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32B92893" w:rsidR="00200BFC" w:rsidRPr="007B529F" w:rsidRDefault="00200BFC" w:rsidP="00E83FEB">
      <w:pPr>
        <w:spacing w:line="360" w:lineRule="auto"/>
        <w:jc w:val="both"/>
        <w:rPr>
          <w:rFonts w:ascii="Palatino Linotype" w:hAnsi="Palatino Linotype" w:cs="Arial"/>
        </w:rPr>
      </w:pPr>
      <w:r w:rsidRPr="007B529F">
        <w:rPr>
          <w:rFonts w:ascii="Palatino Linotype" w:hAnsi="Palatino Linotype" w:cs="Arial"/>
        </w:rPr>
        <w:t>Resolución del Pleno del Instituto de Transparencia, Acceso a la Información Pública y Protección de Datos Personales del Estado de México y Municipios, con domicilio en Metepec, Estado de México, de fecha</w:t>
      </w:r>
      <w:r w:rsidR="000A27E2" w:rsidRPr="007B529F">
        <w:rPr>
          <w:rFonts w:ascii="Palatino Linotype" w:hAnsi="Palatino Linotype" w:cs="Arial"/>
        </w:rPr>
        <w:t xml:space="preserve"> </w:t>
      </w:r>
      <w:r w:rsidR="004069D4" w:rsidRPr="007B529F">
        <w:rPr>
          <w:rFonts w:ascii="Palatino Linotype" w:hAnsi="Palatino Linotype" w:cs="Arial"/>
        </w:rPr>
        <w:t>veinte</w:t>
      </w:r>
      <w:r w:rsidR="00A80FDB" w:rsidRPr="007B529F">
        <w:rPr>
          <w:rFonts w:ascii="Palatino Linotype" w:hAnsi="Palatino Linotype" w:cs="Arial"/>
        </w:rPr>
        <w:t xml:space="preserve"> de octubre</w:t>
      </w:r>
      <w:r w:rsidR="008B3120" w:rsidRPr="007B529F">
        <w:rPr>
          <w:rFonts w:ascii="Palatino Linotype" w:hAnsi="Palatino Linotype" w:cs="Arial"/>
        </w:rPr>
        <w:t xml:space="preserve"> </w:t>
      </w:r>
      <w:r w:rsidR="000A27E2" w:rsidRPr="007B529F">
        <w:rPr>
          <w:rFonts w:ascii="Palatino Linotype" w:hAnsi="Palatino Linotype" w:cs="Arial"/>
        </w:rPr>
        <w:t>de dos mil veintiuno</w:t>
      </w:r>
      <w:r w:rsidR="003253C6" w:rsidRPr="007B529F">
        <w:rPr>
          <w:rFonts w:ascii="Palatino Linotype" w:hAnsi="Palatino Linotype" w:cs="Arial"/>
        </w:rPr>
        <w:t>.</w:t>
      </w:r>
    </w:p>
    <w:p w14:paraId="57CA25AC" w14:textId="77777777" w:rsidR="003253C6" w:rsidRPr="007B529F" w:rsidRDefault="003253C6" w:rsidP="00E83FEB">
      <w:pPr>
        <w:spacing w:line="360" w:lineRule="auto"/>
        <w:jc w:val="both"/>
        <w:rPr>
          <w:rFonts w:ascii="Palatino Linotype" w:hAnsi="Palatino Linotype" w:cs="Arial"/>
        </w:rPr>
      </w:pPr>
    </w:p>
    <w:p w14:paraId="62E2C383" w14:textId="2BDB3BD3" w:rsidR="005E67E2" w:rsidRPr="007B529F" w:rsidRDefault="00B4186E" w:rsidP="00E83FEB">
      <w:pPr>
        <w:spacing w:line="360" w:lineRule="auto"/>
        <w:ind w:left="-57"/>
        <w:jc w:val="both"/>
        <w:rPr>
          <w:rFonts w:ascii="Palatino Linotype" w:hAnsi="Palatino Linotype" w:cs="Arial"/>
          <w:lang w:val="es-ES"/>
        </w:rPr>
      </w:pPr>
      <w:r w:rsidRPr="007B529F">
        <w:rPr>
          <w:rFonts w:ascii="Palatino Linotype" w:hAnsi="Palatino Linotype" w:cs="Arial"/>
          <w:b/>
          <w:sz w:val="28"/>
        </w:rPr>
        <w:t>VISTOS</w:t>
      </w:r>
      <w:r w:rsidRPr="007B529F">
        <w:rPr>
          <w:rFonts w:ascii="Palatino Linotype" w:hAnsi="Palatino Linotype" w:cs="Arial"/>
        </w:rPr>
        <w:t xml:space="preserve"> los expedientes formados con motivo de los recursos de revisión </w:t>
      </w:r>
      <w:r w:rsidR="00E922F4" w:rsidRPr="007B529F">
        <w:rPr>
          <w:rFonts w:ascii="Palatino Linotype" w:hAnsi="Palatino Linotype" w:cs="Arial"/>
          <w:b/>
          <w:bCs/>
        </w:rPr>
        <w:t>04182</w:t>
      </w:r>
      <w:r w:rsidR="000A27E2" w:rsidRPr="007B529F">
        <w:rPr>
          <w:rFonts w:ascii="Palatino Linotype" w:hAnsi="Palatino Linotype" w:cs="Arial"/>
          <w:b/>
          <w:bCs/>
        </w:rPr>
        <w:t>/INFOEM/IP/RR/202</w:t>
      </w:r>
      <w:r w:rsidR="00163A20" w:rsidRPr="007B529F">
        <w:rPr>
          <w:rFonts w:ascii="Palatino Linotype" w:hAnsi="Palatino Linotype" w:cs="Arial"/>
          <w:b/>
          <w:bCs/>
        </w:rPr>
        <w:t>1</w:t>
      </w:r>
      <w:r w:rsidRPr="007B529F">
        <w:rPr>
          <w:rFonts w:ascii="Palatino Linotype" w:hAnsi="Palatino Linotype" w:cs="Arial"/>
        </w:rPr>
        <w:t xml:space="preserve">, </w:t>
      </w:r>
      <w:r w:rsidR="002F3CC8" w:rsidRPr="007B529F">
        <w:rPr>
          <w:rFonts w:ascii="Palatino Linotype" w:hAnsi="Palatino Linotype" w:cs="Arial"/>
          <w:b/>
          <w:bCs/>
        </w:rPr>
        <w:t>04201/INFOEM/IP/RR/2021 y</w:t>
      </w:r>
      <w:r w:rsidRPr="007B529F">
        <w:rPr>
          <w:rFonts w:ascii="Palatino Linotype" w:hAnsi="Palatino Linotype" w:cs="Arial"/>
          <w:b/>
          <w:bCs/>
        </w:rPr>
        <w:t xml:space="preserve"> 04202/INFOEM/IP/RR/2021, </w:t>
      </w:r>
      <w:r w:rsidR="00200BFC" w:rsidRPr="007B529F">
        <w:rPr>
          <w:rFonts w:ascii="Palatino Linotype" w:hAnsi="Palatino Linotype" w:cs="Arial"/>
        </w:rPr>
        <w:t>promovido</w:t>
      </w:r>
      <w:r w:rsidR="009F1182" w:rsidRPr="007B529F">
        <w:rPr>
          <w:rFonts w:ascii="Palatino Linotype" w:hAnsi="Palatino Linotype" w:cs="Arial"/>
        </w:rPr>
        <w:t>s</w:t>
      </w:r>
      <w:r w:rsidR="00200BFC" w:rsidRPr="007B529F">
        <w:rPr>
          <w:rFonts w:ascii="Palatino Linotype" w:hAnsi="Palatino Linotype" w:cs="Arial"/>
        </w:rPr>
        <w:t xml:space="preserve"> </w:t>
      </w:r>
      <w:r w:rsidR="00200BFC" w:rsidRPr="007B529F">
        <w:rPr>
          <w:rFonts w:ascii="Palatino Linotype" w:hAnsi="Palatino Linotype"/>
        </w:rPr>
        <w:t>por</w:t>
      </w:r>
      <w:r w:rsidR="00AB6194" w:rsidRPr="007B529F">
        <w:rPr>
          <w:rFonts w:ascii="Palatino Linotype" w:hAnsi="Palatino Linotype"/>
        </w:rPr>
        <w:t xml:space="preserve"> </w:t>
      </w:r>
      <w:r w:rsidR="00FD7933">
        <w:rPr>
          <w:rFonts w:ascii="Palatino Linotype" w:hAnsi="Palatino Linotype"/>
          <w:b/>
        </w:rPr>
        <w:t xml:space="preserve">XX XXXXXXXXXXXXX </w:t>
      </w:r>
      <w:r w:rsidR="00FD7933">
        <w:rPr>
          <w:rFonts w:ascii="Palatino Linotype" w:hAnsi="Palatino Linotype"/>
          <w:b/>
        </w:rPr>
        <w:t>XX XXXXXXXXXXXXX</w:t>
      </w:r>
      <w:bookmarkStart w:id="0" w:name="_GoBack"/>
      <w:bookmarkEnd w:id="0"/>
      <w:r w:rsidR="00200BFC" w:rsidRPr="007B529F">
        <w:rPr>
          <w:rFonts w:ascii="Palatino Linotype" w:hAnsi="Palatino Linotype"/>
          <w:b/>
          <w:lang w:val="es-ES"/>
        </w:rPr>
        <w:t>,</w:t>
      </w:r>
      <w:r w:rsidR="00200BFC" w:rsidRPr="007B529F">
        <w:rPr>
          <w:rFonts w:ascii="Palatino Linotype" w:hAnsi="Palatino Linotype" w:cs="Arial"/>
          <w:b/>
          <w:lang w:val="es-ES"/>
        </w:rPr>
        <w:t xml:space="preserve"> </w:t>
      </w:r>
      <w:r w:rsidR="00200BFC" w:rsidRPr="007B529F">
        <w:rPr>
          <w:rFonts w:ascii="Palatino Linotype" w:hAnsi="Palatino Linotype" w:cs="Arial"/>
          <w:lang w:val="es-ES"/>
        </w:rPr>
        <w:t>en lo sucesivo</w:t>
      </w:r>
      <w:r w:rsidR="00200BFC" w:rsidRPr="007B529F">
        <w:rPr>
          <w:rFonts w:ascii="Palatino Linotype" w:hAnsi="Palatino Linotype" w:cs="Arial"/>
          <w:b/>
          <w:lang w:val="es-ES"/>
        </w:rPr>
        <w:t xml:space="preserve"> </w:t>
      </w:r>
      <w:r w:rsidR="00754477" w:rsidRPr="007B529F">
        <w:rPr>
          <w:rFonts w:ascii="Palatino Linotype" w:hAnsi="Palatino Linotype" w:cs="Arial"/>
          <w:b/>
          <w:lang w:val="es-ES"/>
        </w:rPr>
        <w:t>EL</w:t>
      </w:r>
      <w:r w:rsidR="00200BFC" w:rsidRPr="007B529F">
        <w:rPr>
          <w:rFonts w:ascii="Palatino Linotype" w:hAnsi="Palatino Linotype" w:cs="Arial"/>
          <w:b/>
          <w:lang w:val="es-ES"/>
        </w:rPr>
        <w:t xml:space="preserve"> RECURRENTE,</w:t>
      </w:r>
      <w:r w:rsidR="008B3120" w:rsidRPr="007B529F">
        <w:rPr>
          <w:rFonts w:ascii="Palatino Linotype" w:hAnsi="Palatino Linotype" w:cs="Arial"/>
          <w:lang w:val="es-ES"/>
        </w:rPr>
        <w:t xml:space="preserve"> en contra de la</w:t>
      </w:r>
      <w:r w:rsidRPr="007B529F">
        <w:rPr>
          <w:rFonts w:ascii="Palatino Linotype" w:hAnsi="Palatino Linotype" w:cs="Arial"/>
          <w:lang w:val="es-ES"/>
        </w:rPr>
        <w:t>s</w:t>
      </w:r>
      <w:r w:rsidR="008B3120" w:rsidRPr="007B529F">
        <w:rPr>
          <w:rFonts w:ascii="Palatino Linotype" w:hAnsi="Palatino Linotype" w:cs="Arial"/>
          <w:lang w:val="es-ES"/>
        </w:rPr>
        <w:t xml:space="preserve"> respuesta</w:t>
      </w:r>
      <w:r w:rsidRPr="007B529F">
        <w:rPr>
          <w:rFonts w:ascii="Palatino Linotype" w:hAnsi="Palatino Linotype" w:cs="Arial"/>
          <w:lang w:val="es-ES"/>
        </w:rPr>
        <w:t>s</w:t>
      </w:r>
      <w:r w:rsidR="008B3120" w:rsidRPr="007B529F">
        <w:rPr>
          <w:rFonts w:ascii="Palatino Linotype" w:hAnsi="Palatino Linotype" w:cs="Arial"/>
          <w:lang w:val="es-ES"/>
        </w:rPr>
        <w:t xml:space="preserve"> </w:t>
      </w:r>
      <w:r w:rsidR="008E4ECC" w:rsidRPr="007B529F">
        <w:rPr>
          <w:rFonts w:ascii="Palatino Linotype" w:hAnsi="Palatino Linotype" w:cs="Arial"/>
          <w:lang w:val="es-ES"/>
        </w:rPr>
        <w:t>de</w:t>
      </w:r>
      <w:r w:rsidR="00CE34D2" w:rsidRPr="007B529F">
        <w:rPr>
          <w:rFonts w:ascii="Palatino Linotype" w:hAnsi="Palatino Linotype" w:cs="Arial"/>
          <w:lang w:val="es-ES"/>
        </w:rPr>
        <w:t>l</w:t>
      </w:r>
      <w:r w:rsidR="008E4ECC" w:rsidRPr="007B529F">
        <w:rPr>
          <w:rFonts w:ascii="Palatino Linotype" w:hAnsi="Palatino Linotype" w:cs="Arial"/>
          <w:lang w:val="es-ES"/>
        </w:rPr>
        <w:t xml:space="preserve"> </w:t>
      </w:r>
      <w:r w:rsidR="00E922F4" w:rsidRPr="007B529F">
        <w:rPr>
          <w:rFonts w:ascii="Palatino Linotype" w:hAnsi="Palatino Linotype" w:cs="Arial"/>
          <w:lang w:val="es-ES"/>
        </w:rPr>
        <w:t xml:space="preserve"> </w:t>
      </w:r>
      <w:r w:rsidR="00E922F4" w:rsidRPr="007B529F">
        <w:rPr>
          <w:rFonts w:ascii="Palatino Linotype" w:hAnsi="Palatino Linotype" w:cs="Arial"/>
          <w:b/>
          <w:bCs/>
        </w:rPr>
        <w:t>Hospital Regional de Alta Especialidad de Zumpango</w:t>
      </w:r>
      <w:r w:rsidR="00200BFC" w:rsidRPr="007B529F">
        <w:rPr>
          <w:rFonts w:ascii="Palatino Linotype" w:hAnsi="Palatino Linotype" w:cs="Arial"/>
          <w:b/>
          <w:lang w:val="es-ES"/>
        </w:rPr>
        <w:t xml:space="preserve">, </w:t>
      </w:r>
      <w:r w:rsidR="00200BFC" w:rsidRPr="007B529F">
        <w:rPr>
          <w:rFonts w:ascii="Palatino Linotype" w:hAnsi="Palatino Linotype" w:cs="Arial"/>
          <w:lang w:val="es-ES"/>
        </w:rPr>
        <w:t xml:space="preserve">en lo sucesivo </w:t>
      </w:r>
      <w:r w:rsidR="00200BFC" w:rsidRPr="007B529F">
        <w:rPr>
          <w:rFonts w:ascii="Palatino Linotype" w:hAnsi="Palatino Linotype" w:cs="Arial"/>
          <w:b/>
          <w:lang w:val="es-ES"/>
        </w:rPr>
        <w:t xml:space="preserve">EL SUJETO OBLIGADO, </w:t>
      </w:r>
      <w:r w:rsidR="00200BFC" w:rsidRPr="007B529F">
        <w:rPr>
          <w:rFonts w:ascii="Palatino Linotype" w:hAnsi="Palatino Linotype" w:cs="Arial"/>
          <w:lang w:val="es-ES"/>
        </w:rPr>
        <w:t xml:space="preserve">se procede a dictar la presente resolución con base en lo siguiente: </w:t>
      </w:r>
    </w:p>
    <w:p w14:paraId="1ED27583" w14:textId="77777777" w:rsidR="00E83FEB" w:rsidRPr="007B529F" w:rsidRDefault="00E83FEB" w:rsidP="00E83FEB">
      <w:pPr>
        <w:spacing w:line="360" w:lineRule="auto"/>
        <w:ind w:left="-57"/>
        <w:jc w:val="both"/>
        <w:rPr>
          <w:rFonts w:ascii="Palatino Linotype" w:hAnsi="Palatino Linotype" w:cs="Arial"/>
          <w:lang w:val="es-ES"/>
        </w:rPr>
      </w:pPr>
    </w:p>
    <w:p w14:paraId="5BC41087" w14:textId="0BBB015C" w:rsidR="00AA0D55" w:rsidRPr="007B529F" w:rsidRDefault="00200BFC" w:rsidP="00AA0D55">
      <w:pPr>
        <w:jc w:val="center"/>
        <w:rPr>
          <w:rFonts w:ascii="Palatino Linotype" w:hAnsi="Palatino Linotype" w:cs="Arial"/>
          <w:b/>
          <w:bCs/>
          <w:spacing w:val="60"/>
          <w:sz w:val="28"/>
        </w:rPr>
      </w:pPr>
      <w:r w:rsidRPr="007B529F">
        <w:rPr>
          <w:rFonts w:ascii="Palatino Linotype" w:hAnsi="Palatino Linotype" w:cs="Arial"/>
          <w:b/>
          <w:bCs/>
          <w:spacing w:val="60"/>
          <w:sz w:val="28"/>
        </w:rPr>
        <w:t>RESULTANDO</w:t>
      </w:r>
    </w:p>
    <w:p w14:paraId="202FD2A2" w14:textId="77777777" w:rsidR="00AA0D55" w:rsidRPr="007B529F" w:rsidRDefault="00AA0D55" w:rsidP="00AA0D55">
      <w:pPr>
        <w:jc w:val="center"/>
        <w:rPr>
          <w:rFonts w:ascii="Palatino Linotype" w:hAnsi="Palatino Linotype" w:cs="Arial"/>
          <w:b/>
          <w:bCs/>
          <w:spacing w:val="60"/>
          <w:sz w:val="28"/>
        </w:rPr>
      </w:pPr>
    </w:p>
    <w:p w14:paraId="69AC5CD0" w14:textId="5CEB8FD4" w:rsidR="00200BFC" w:rsidRPr="007B529F" w:rsidRDefault="000A27E2" w:rsidP="00E83FEB">
      <w:pPr>
        <w:spacing w:line="360" w:lineRule="auto"/>
        <w:jc w:val="both"/>
        <w:rPr>
          <w:rFonts w:ascii="Palatino Linotype" w:eastAsia="MS Mincho" w:hAnsi="Palatino Linotype" w:cs="Arial"/>
          <w:bCs/>
        </w:rPr>
      </w:pPr>
      <w:r w:rsidRPr="007B529F">
        <w:rPr>
          <w:rFonts w:ascii="Palatino Linotype" w:eastAsia="Calibri" w:hAnsi="Palatino Linotype" w:cs="Arial"/>
          <w:b/>
          <w:sz w:val="28"/>
          <w:szCs w:val="28"/>
          <w:lang w:val="es-ES" w:eastAsia="en-US"/>
        </w:rPr>
        <w:t>I</w:t>
      </w:r>
      <w:r w:rsidR="00163A20" w:rsidRPr="007B529F">
        <w:rPr>
          <w:rFonts w:ascii="Palatino Linotype" w:eastAsia="Calibri" w:hAnsi="Palatino Linotype" w:cs="Arial"/>
          <w:b/>
          <w:sz w:val="28"/>
          <w:szCs w:val="28"/>
          <w:lang w:val="es-ES" w:eastAsia="en-US"/>
        </w:rPr>
        <w:t xml:space="preserve">. </w:t>
      </w:r>
      <w:r w:rsidR="00163A20" w:rsidRPr="007B529F">
        <w:rPr>
          <w:rFonts w:ascii="Palatino Linotype" w:eastAsia="MS Mincho" w:hAnsi="Palatino Linotype" w:cs="Arial"/>
        </w:rPr>
        <w:t xml:space="preserve">En fecha </w:t>
      </w:r>
      <w:bookmarkStart w:id="1" w:name="_Hlk66905340"/>
      <w:r w:rsidR="00E922F4" w:rsidRPr="007B529F">
        <w:rPr>
          <w:rFonts w:ascii="Palatino Linotype" w:eastAsia="MS Mincho" w:hAnsi="Palatino Linotype" w:cs="Arial"/>
        </w:rPr>
        <w:t>catorce de julio</w:t>
      </w:r>
      <w:r w:rsidR="00921C21" w:rsidRPr="007B529F">
        <w:rPr>
          <w:rFonts w:ascii="Palatino Linotype" w:eastAsia="MS Mincho" w:hAnsi="Palatino Linotype" w:cs="Arial"/>
        </w:rPr>
        <w:t xml:space="preserve"> </w:t>
      </w:r>
      <w:r w:rsidR="0074343D" w:rsidRPr="007B529F">
        <w:rPr>
          <w:rFonts w:ascii="Palatino Linotype" w:eastAsia="MS Mincho" w:hAnsi="Palatino Linotype" w:cs="Arial"/>
        </w:rPr>
        <w:t>de dos mil veintiuno</w:t>
      </w:r>
      <w:bookmarkEnd w:id="1"/>
      <w:r w:rsidR="00163A20" w:rsidRPr="007B529F">
        <w:rPr>
          <w:rFonts w:ascii="Palatino Linotype" w:eastAsia="MS Mincho" w:hAnsi="Palatino Linotype" w:cs="Arial"/>
        </w:rPr>
        <w:t xml:space="preserve">, </w:t>
      </w:r>
      <w:r w:rsidR="00E922F4" w:rsidRPr="007B529F">
        <w:rPr>
          <w:rFonts w:ascii="Palatino Linotype" w:eastAsiaTheme="minorEastAsia" w:hAnsi="Palatino Linotype" w:cs="Arial"/>
          <w:b/>
          <w:bCs/>
          <w:szCs w:val="20"/>
          <w:lang w:val="es-ES_tradnl"/>
        </w:rPr>
        <w:t xml:space="preserve">EL RECURRENTE </w:t>
      </w:r>
      <w:r w:rsidR="00E922F4" w:rsidRPr="007B529F">
        <w:rPr>
          <w:rFonts w:ascii="Palatino Linotype" w:eastAsiaTheme="minorEastAsia" w:hAnsi="Palatino Linotype" w:cs="Arial"/>
          <w:szCs w:val="20"/>
          <w:lang w:val="es-ES_tradnl"/>
        </w:rPr>
        <w:t>presentó a través de la Plataforma Nacional de Trasparencia (</w:t>
      </w:r>
      <w:r w:rsidR="00E922F4" w:rsidRPr="007B529F">
        <w:rPr>
          <w:rFonts w:ascii="Palatino Linotype" w:eastAsiaTheme="minorEastAsia" w:hAnsi="Palatino Linotype" w:cs="Arial"/>
          <w:b/>
          <w:bCs/>
          <w:szCs w:val="20"/>
          <w:lang w:val="es-ES_tradnl"/>
        </w:rPr>
        <w:t>PNT</w:t>
      </w:r>
      <w:r w:rsidR="00E922F4" w:rsidRPr="007B529F">
        <w:rPr>
          <w:rFonts w:ascii="Palatino Linotype" w:eastAsiaTheme="minorEastAsia" w:hAnsi="Palatino Linotype" w:cs="Arial"/>
          <w:szCs w:val="20"/>
          <w:lang w:val="es-ES_tradnl"/>
        </w:rPr>
        <w:t xml:space="preserve">) vinculada al Sistema de Acceso a la Información Mexiquense, </w:t>
      </w:r>
      <w:r w:rsidR="00B4186E" w:rsidRPr="007B529F">
        <w:rPr>
          <w:rFonts w:ascii="Palatino Linotype" w:eastAsia="MS Mincho" w:hAnsi="Palatino Linotype" w:cs="Arial"/>
          <w:lang w:val="es-ES_tradnl"/>
        </w:rPr>
        <w:t xml:space="preserve">en lo subsecuente </w:t>
      </w:r>
      <w:r w:rsidR="00B4186E" w:rsidRPr="007B529F">
        <w:rPr>
          <w:rFonts w:ascii="Palatino Linotype" w:eastAsia="MS Mincho" w:hAnsi="Palatino Linotype" w:cs="Arial"/>
          <w:b/>
          <w:lang w:val="es-ES_tradnl"/>
        </w:rPr>
        <w:t>EL SAIMEX</w:t>
      </w:r>
      <w:r w:rsidR="00B4186E" w:rsidRPr="007B529F">
        <w:rPr>
          <w:rFonts w:ascii="Palatino Linotype" w:eastAsia="MS Mincho" w:hAnsi="Palatino Linotype" w:cs="Arial"/>
          <w:lang w:val="es-ES_tradnl"/>
        </w:rPr>
        <w:t xml:space="preserve"> ante </w:t>
      </w:r>
      <w:r w:rsidR="00B4186E" w:rsidRPr="007B529F">
        <w:rPr>
          <w:rFonts w:ascii="Palatino Linotype" w:eastAsia="MS Mincho" w:hAnsi="Palatino Linotype" w:cs="Arial"/>
          <w:b/>
          <w:lang w:val="es-ES_tradnl"/>
        </w:rPr>
        <w:t>EL SUJETO OBLIGADO</w:t>
      </w:r>
      <w:r w:rsidR="00B4186E" w:rsidRPr="007B529F">
        <w:rPr>
          <w:rFonts w:ascii="Palatino Linotype" w:eastAsia="MS Mincho" w:hAnsi="Palatino Linotype" w:cs="Arial"/>
          <w:lang w:val="es-ES_tradnl"/>
        </w:rPr>
        <w:t>, la</w:t>
      </w:r>
      <w:r w:rsidR="009F1182" w:rsidRPr="007B529F">
        <w:rPr>
          <w:rFonts w:ascii="Palatino Linotype" w:eastAsia="MS Mincho" w:hAnsi="Palatino Linotype" w:cs="Arial"/>
          <w:lang w:val="es-ES_tradnl"/>
        </w:rPr>
        <w:t>s</w:t>
      </w:r>
      <w:r w:rsidR="00B4186E" w:rsidRPr="007B529F">
        <w:rPr>
          <w:rFonts w:ascii="Palatino Linotype" w:eastAsia="MS Mincho" w:hAnsi="Palatino Linotype" w:cs="Arial"/>
          <w:lang w:val="es-ES_tradnl"/>
        </w:rPr>
        <w:t xml:space="preserve"> solicitud</w:t>
      </w:r>
      <w:r w:rsidR="009F1182" w:rsidRPr="007B529F">
        <w:rPr>
          <w:rFonts w:ascii="Palatino Linotype" w:eastAsia="MS Mincho" w:hAnsi="Palatino Linotype" w:cs="Arial"/>
          <w:lang w:val="es-ES_tradnl"/>
        </w:rPr>
        <w:t>es</w:t>
      </w:r>
      <w:r w:rsidR="00B4186E" w:rsidRPr="007B529F">
        <w:rPr>
          <w:rFonts w:ascii="Palatino Linotype" w:eastAsia="MS Mincho" w:hAnsi="Palatino Linotype" w:cs="Arial"/>
          <w:lang w:val="es-ES_tradnl"/>
        </w:rPr>
        <w:t xml:space="preserve"> de acceso a la información pública, </w:t>
      </w:r>
      <w:r w:rsidR="00B4186E" w:rsidRPr="007B529F">
        <w:rPr>
          <w:rFonts w:ascii="Palatino Linotype" w:eastAsia="MS Mincho" w:hAnsi="Palatino Linotype" w:cs="Arial"/>
        </w:rPr>
        <w:t xml:space="preserve">a las que se les asignó los números de </w:t>
      </w:r>
      <w:bookmarkStart w:id="2" w:name="_Hlk79436138"/>
      <w:r w:rsidR="00B4186E" w:rsidRPr="007B529F">
        <w:rPr>
          <w:rFonts w:ascii="Palatino Linotype" w:eastAsia="MS Mincho" w:hAnsi="Palatino Linotype" w:cs="Arial"/>
        </w:rPr>
        <w:t>expediente</w:t>
      </w:r>
      <w:bookmarkEnd w:id="2"/>
      <w:r w:rsidR="00B4186E" w:rsidRPr="007B529F">
        <w:rPr>
          <w:rFonts w:ascii="Palatino Linotype" w:eastAsia="MS Mincho" w:hAnsi="Palatino Linotype" w:cs="Arial"/>
        </w:rPr>
        <w:t xml:space="preserve"> </w:t>
      </w:r>
      <w:r w:rsidR="00E922F4" w:rsidRPr="007B529F">
        <w:rPr>
          <w:rFonts w:ascii="Palatino Linotype" w:eastAsia="MS Mincho" w:hAnsi="Palatino Linotype" w:cs="Arial"/>
          <w:b/>
          <w:bCs/>
        </w:rPr>
        <w:t>00119/HRZUM/IP/2021</w:t>
      </w:r>
      <w:r w:rsidR="00163A20" w:rsidRPr="007B529F">
        <w:rPr>
          <w:rFonts w:ascii="Palatino Linotype" w:eastAsia="MS Mincho" w:hAnsi="Palatino Linotype" w:cs="Arial"/>
        </w:rPr>
        <w:t>,</w:t>
      </w:r>
      <w:r w:rsidR="00B4186E" w:rsidRPr="007B529F">
        <w:rPr>
          <w:rFonts w:ascii="Palatino Linotype" w:eastAsia="MS Mincho" w:hAnsi="Palatino Linotype" w:cs="Arial"/>
        </w:rPr>
        <w:t xml:space="preserve"> </w:t>
      </w:r>
      <w:r w:rsidR="002F3CC8" w:rsidRPr="007B529F">
        <w:rPr>
          <w:rFonts w:ascii="Palatino Linotype" w:eastAsia="MS Mincho" w:hAnsi="Palatino Linotype" w:cs="Arial"/>
          <w:b/>
          <w:bCs/>
        </w:rPr>
        <w:t>00117/HRZUM/IP/2021 y</w:t>
      </w:r>
      <w:r w:rsidR="00B4186E" w:rsidRPr="007B529F">
        <w:rPr>
          <w:rFonts w:ascii="Palatino Linotype" w:eastAsia="MS Mincho" w:hAnsi="Palatino Linotype" w:cs="Arial"/>
          <w:b/>
          <w:bCs/>
        </w:rPr>
        <w:t xml:space="preserve"> 00118/HRZUM/IP/2021,</w:t>
      </w:r>
      <w:r w:rsidR="00163A20" w:rsidRPr="007B529F">
        <w:rPr>
          <w:rFonts w:ascii="Palatino Linotype" w:eastAsia="MS Mincho" w:hAnsi="Palatino Linotype" w:cs="Arial"/>
        </w:rPr>
        <w:t xml:space="preserve"> </w:t>
      </w:r>
      <w:r w:rsidR="00AA7AD8" w:rsidRPr="007B529F">
        <w:rPr>
          <w:rFonts w:ascii="Palatino Linotype" w:eastAsia="MS Mincho" w:hAnsi="Palatino Linotype" w:cs="Arial"/>
          <w:bCs/>
        </w:rPr>
        <w:t>mediante la cual requirió</w:t>
      </w:r>
      <w:r w:rsidR="009D0744" w:rsidRPr="007B529F">
        <w:rPr>
          <w:rFonts w:ascii="Palatino Linotype" w:eastAsia="MS Mincho" w:hAnsi="Palatino Linotype" w:cs="Arial"/>
          <w:bCs/>
        </w:rPr>
        <w:t xml:space="preserve">, </w:t>
      </w:r>
      <w:r w:rsidR="00AA7AD8" w:rsidRPr="007B529F">
        <w:rPr>
          <w:rFonts w:ascii="Palatino Linotype" w:eastAsia="MS Mincho" w:hAnsi="Palatino Linotype" w:cs="Arial"/>
          <w:bCs/>
        </w:rPr>
        <w:t>lo siguiente:</w:t>
      </w:r>
    </w:p>
    <w:p w14:paraId="535F2510" w14:textId="77777777" w:rsidR="00AA0D55" w:rsidRPr="007B529F" w:rsidRDefault="00AA0D55" w:rsidP="00E83FEB">
      <w:pPr>
        <w:spacing w:line="360" w:lineRule="auto"/>
        <w:jc w:val="both"/>
        <w:rPr>
          <w:rFonts w:ascii="Palatino Linotype" w:eastAsia="MS Mincho" w:hAnsi="Palatino Linotype" w:cs="Arial"/>
          <w:bCs/>
        </w:rPr>
      </w:pPr>
    </w:p>
    <w:tbl>
      <w:tblPr>
        <w:tblStyle w:val="Tablaconcuadrcula"/>
        <w:tblW w:w="0" w:type="auto"/>
        <w:tblInd w:w="562" w:type="dxa"/>
        <w:tblLook w:val="04A0" w:firstRow="1" w:lastRow="0" w:firstColumn="1" w:lastColumn="0" w:noHBand="0" w:noVBand="1"/>
      </w:tblPr>
      <w:tblGrid>
        <w:gridCol w:w="2500"/>
        <w:gridCol w:w="5292"/>
      </w:tblGrid>
      <w:tr w:rsidR="00B4186E" w:rsidRPr="007B529F" w14:paraId="1A4EA487" w14:textId="77777777" w:rsidTr="009C226C">
        <w:tc>
          <w:tcPr>
            <w:tcW w:w="1938" w:type="dxa"/>
            <w:shd w:val="clear" w:color="auto" w:fill="4A442A" w:themeFill="background2" w:themeFillShade="40"/>
          </w:tcPr>
          <w:p w14:paraId="71890C6E" w14:textId="0BAA462D" w:rsidR="00B4186E" w:rsidRPr="007B529F" w:rsidRDefault="00B4186E" w:rsidP="00E83FEB">
            <w:pPr>
              <w:spacing w:line="360" w:lineRule="auto"/>
              <w:jc w:val="center"/>
              <w:rPr>
                <w:rFonts w:ascii="Palatino Linotype" w:eastAsia="MS Mincho" w:hAnsi="Palatino Linotype" w:cs="Arial"/>
                <w:b/>
                <w:color w:val="FFFFFF" w:themeColor="background1"/>
              </w:rPr>
            </w:pPr>
            <w:r w:rsidRPr="007B529F">
              <w:rPr>
                <w:rFonts w:ascii="Palatino Linotype" w:eastAsia="MS Mincho" w:hAnsi="Palatino Linotype" w:cs="Arial"/>
                <w:b/>
                <w:color w:val="FFFFFF" w:themeColor="background1"/>
              </w:rPr>
              <w:t>Folio</w:t>
            </w:r>
          </w:p>
        </w:tc>
        <w:tc>
          <w:tcPr>
            <w:tcW w:w="5292" w:type="dxa"/>
            <w:shd w:val="clear" w:color="auto" w:fill="4A442A" w:themeFill="background2" w:themeFillShade="40"/>
          </w:tcPr>
          <w:p w14:paraId="31AECF2C" w14:textId="6F04F4EE" w:rsidR="00B4186E" w:rsidRPr="007B529F" w:rsidRDefault="00B4186E" w:rsidP="00E83FEB">
            <w:pPr>
              <w:spacing w:line="360" w:lineRule="auto"/>
              <w:jc w:val="center"/>
              <w:rPr>
                <w:rFonts w:ascii="Palatino Linotype" w:eastAsia="MS Mincho" w:hAnsi="Palatino Linotype" w:cs="Arial"/>
                <w:b/>
                <w:color w:val="FFFFFF" w:themeColor="background1"/>
              </w:rPr>
            </w:pPr>
            <w:r w:rsidRPr="007B529F">
              <w:rPr>
                <w:rFonts w:ascii="Palatino Linotype" w:eastAsia="MS Mincho" w:hAnsi="Palatino Linotype" w:cs="Arial"/>
                <w:b/>
                <w:color w:val="FFFFFF" w:themeColor="background1"/>
              </w:rPr>
              <w:t>Solicitud</w:t>
            </w:r>
          </w:p>
        </w:tc>
      </w:tr>
      <w:tr w:rsidR="00B4186E" w:rsidRPr="007B529F" w14:paraId="7B330AE8" w14:textId="77777777" w:rsidTr="009C226C">
        <w:tc>
          <w:tcPr>
            <w:tcW w:w="1938" w:type="dxa"/>
          </w:tcPr>
          <w:p w14:paraId="560A84D7" w14:textId="7F6FBE96" w:rsidR="00B4186E" w:rsidRPr="007B529F" w:rsidRDefault="00B4186E" w:rsidP="00E83FEB">
            <w:pPr>
              <w:spacing w:line="360" w:lineRule="auto"/>
              <w:jc w:val="both"/>
              <w:rPr>
                <w:rFonts w:ascii="Palatino Linotype" w:eastAsia="MS Mincho" w:hAnsi="Palatino Linotype" w:cs="Arial"/>
              </w:rPr>
            </w:pPr>
            <w:r w:rsidRPr="007B529F">
              <w:rPr>
                <w:rFonts w:ascii="Palatino Linotype" w:eastAsia="MS Mincho" w:hAnsi="Palatino Linotype" w:cs="Arial"/>
                <w:b/>
                <w:bCs/>
              </w:rPr>
              <w:t>00119/HRZUM/IP/2021</w:t>
            </w:r>
          </w:p>
        </w:tc>
        <w:tc>
          <w:tcPr>
            <w:tcW w:w="5292" w:type="dxa"/>
          </w:tcPr>
          <w:p w14:paraId="6C9715FA" w14:textId="3DC864B9" w:rsidR="00B4186E" w:rsidRPr="007B529F" w:rsidRDefault="00B4186E" w:rsidP="00E83FEB">
            <w:pPr>
              <w:jc w:val="both"/>
              <w:rPr>
                <w:rFonts w:ascii="Palatino Linotype" w:eastAsia="MS Mincho" w:hAnsi="Palatino Linotype" w:cs="Arial"/>
                <w:i/>
              </w:rPr>
            </w:pPr>
            <w:r w:rsidRPr="007B529F">
              <w:rPr>
                <w:rFonts w:ascii="Palatino Linotype" w:eastAsia="MS Mincho" w:hAnsi="Palatino Linotype" w:cs="Arial"/>
                <w:i/>
              </w:rPr>
              <w:t xml:space="preserve">“Requiero Manual de Procedimientos de todos los procesos que realizan, la gaceta donde </w:t>
            </w:r>
            <w:proofErr w:type="spellStart"/>
            <w:r w:rsidRPr="007B529F">
              <w:rPr>
                <w:rFonts w:ascii="Palatino Linotype" w:eastAsia="MS Mincho" w:hAnsi="Palatino Linotype" w:cs="Arial"/>
                <w:i/>
              </w:rPr>
              <w:t>estan</w:t>
            </w:r>
            <w:proofErr w:type="spellEnd"/>
            <w:r w:rsidRPr="007B529F">
              <w:rPr>
                <w:rFonts w:ascii="Palatino Linotype" w:eastAsia="MS Mincho" w:hAnsi="Palatino Linotype" w:cs="Arial"/>
                <w:i/>
              </w:rPr>
              <w:t xml:space="preserve"> publicados, la </w:t>
            </w:r>
            <w:proofErr w:type="spellStart"/>
            <w:r w:rsidRPr="007B529F">
              <w:rPr>
                <w:rFonts w:ascii="Palatino Linotype" w:eastAsia="MS Mincho" w:hAnsi="Palatino Linotype" w:cs="Arial"/>
                <w:i/>
              </w:rPr>
              <w:lastRenderedPageBreak/>
              <w:t>autizacioin</w:t>
            </w:r>
            <w:proofErr w:type="spellEnd"/>
            <w:r w:rsidRPr="007B529F">
              <w:rPr>
                <w:rFonts w:ascii="Palatino Linotype" w:eastAsia="MS Mincho" w:hAnsi="Palatino Linotype" w:cs="Arial"/>
                <w:i/>
              </w:rPr>
              <w:t xml:space="preserve"> de la dirección de Innovación Estatal y estatus de estos de Trabajo Social” (sic)</w:t>
            </w:r>
          </w:p>
        </w:tc>
      </w:tr>
      <w:tr w:rsidR="00B4186E" w:rsidRPr="007B529F" w14:paraId="7CBB702D" w14:textId="77777777" w:rsidTr="009C226C">
        <w:tc>
          <w:tcPr>
            <w:tcW w:w="1938" w:type="dxa"/>
          </w:tcPr>
          <w:p w14:paraId="7036667B" w14:textId="610AC286" w:rsidR="00B4186E" w:rsidRPr="007B529F" w:rsidRDefault="00B4186E" w:rsidP="00E83FEB">
            <w:pPr>
              <w:spacing w:line="360" w:lineRule="auto"/>
              <w:jc w:val="both"/>
              <w:rPr>
                <w:rFonts w:ascii="Palatino Linotype" w:eastAsia="MS Mincho" w:hAnsi="Palatino Linotype" w:cs="Arial"/>
              </w:rPr>
            </w:pPr>
            <w:r w:rsidRPr="007B529F">
              <w:rPr>
                <w:rFonts w:ascii="Palatino Linotype" w:eastAsia="MS Mincho" w:hAnsi="Palatino Linotype" w:cs="Arial"/>
                <w:b/>
                <w:bCs/>
              </w:rPr>
              <w:lastRenderedPageBreak/>
              <w:t>00117/HRZUM/IP/2021</w:t>
            </w:r>
          </w:p>
        </w:tc>
        <w:tc>
          <w:tcPr>
            <w:tcW w:w="5292" w:type="dxa"/>
          </w:tcPr>
          <w:p w14:paraId="720674CA" w14:textId="4E2D5FFE" w:rsidR="00B4186E" w:rsidRPr="007B529F" w:rsidRDefault="00B4186E" w:rsidP="00E83FEB">
            <w:pPr>
              <w:jc w:val="both"/>
              <w:rPr>
                <w:rFonts w:ascii="Palatino Linotype" w:eastAsia="MS Mincho" w:hAnsi="Palatino Linotype" w:cs="Arial"/>
                <w:i/>
              </w:rPr>
            </w:pPr>
            <w:r w:rsidRPr="007B529F">
              <w:rPr>
                <w:rFonts w:ascii="Palatino Linotype" w:eastAsia="MS Mincho" w:hAnsi="Palatino Linotype" w:cs="Arial"/>
                <w:i/>
              </w:rPr>
              <w:t xml:space="preserve">“Requiero Manual de Procedimientos de todos los procesos que realizan, la gaceta donde </w:t>
            </w:r>
            <w:proofErr w:type="spellStart"/>
            <w:r w:rsidRPr="007B529F">
              <w:rPr>
                <w:rFonts w:ascii="Palatino Linotype" w:eastAsia="MS Mincho" w:hAnsi="Palatino Linotype" w:cs="Arial"/>
                <w:i/>
              </w:rPr>
              <w:t>estan</w:t>
            </w:r>
            <w:proofErr w:type="spellEnd"/>
            <w:r w:rsidRPr="007B529F">
              <w:rPr>
                <w:rFonts w:ascii="Palatino Linotype" w:eastAsia="MS Mincho" w:hAnsi="Palatino Linotype" w:cs="Arial"/>
                <w:i/>
              </w:rPr>
              <w:t xml:space="preserve"> publicados, la </w:t>
            </w:r>
            <w:proofErr w:type="spellStart"/>
            <w:r w:rsidRPr="007B529F">
              <w:rPr>
                <w:rFonts w:ascii="Palatino Linotype" w:eastAsia="MS Mincho" w:hAnsi="Palatino Linotype" w:cs="Arial"/>
                <w:i/>
              </w:rPr>
              <w:t>autizacioin</w:t>
            </w:r>
            <w:proofErr w:type="spellEnd"/>
            <w:r w:rsidRPr="007B529F">
              <w:rPr>
                <w:rFonts w:ascii="Palatino Linotype" w:eastAsia="MS Mincho" w:hAnsi="Palatino Linotype" w:cs="Arial"/>
                <w:i/>
              </w:rPr>
              <w:t xml:space="preserve"> de la dirección de Innovación Estatal y estatus de estos de la </w:t>
            </w:r>
            <w:proofErr w:type="spellStart"/>
            <w:r w:rsidRPr="007B529F">
              <w:rPr>
                <w:rFonts w:ascii="Palatino Linotype" w:eastAsia="MS Mincho" w:hAnsi="Palatino Linotype" w:cs="Arial"/>
                <w:i/>
              </w:rPr>
              <w:t>Subdireccion</w:t>
            </w:r>
            <w:proofErr w:type="spellEnd"/>
            <w:r w:rsidRPr="007B529F">
              <w:rPr>
                <w:rFonts w:ascii="Palatino Linotype" w:eastAsia="MS Mincho" w:hAnsi="Palatino Linotype" w:cs="Arial"/>
                <w:i/>
              </w:rPr>
              <w:t xml:space="preserve"> de </w:t>
            </w:r>
            <w:proofErr w:type="spellStart"/>
            <w:r w:rsidRPr="007B529F">
              <w:rPr>
                <w:rFonts w:ascii="Palatino Linotype" w:eastAsia="MS Mincho" w:hAnsi="Palatino Linotype" w:cs="Arial"/>
                <w:i/>
              </w:rPr>
              <w:t>Juridico</w:t>
            </w:r>
            <w:proofErr w:type="spellEnd"/>
            <w:r w:rsidRPr="007B529F">
              <w:rPr>
                <w:rFonts w:ascii="Palatino Linotype" w:eastAsia="MS Mincho" w:hAnsi="Palatino Linotype" w:cs="Arial"/>
                <w:i/>
              </w:rPr>
              <w:t>” (sic)</w:t>
            </w:r>
          </w:p>
        </w:tc>
      </w:tr>
      <w:tr w:rsidR="00B4186E" w:rsidRPr="007B529F" w14:paraId="4F7A5722" w14:textId="77777777" w:rsidTr="009C226C">
        <w:tc>
          <w:tcPr>
            <w:tcW w:w="1938" w:type="dxa"/>
          </w:tcPr>
          <w:p w14:paraId="3DCB65DC" w14:textId="09C72A38" w:rsidR="00B4186E" w:rsidRPr="007B529F" w:rsidRDefault="00B4186E" w:rsidP="00E83FEB">
            <w:pPr>
              <w:spacing w:line="360" w:lineRule="auto"/>
              <w:jc w:val="both"/>
              <w:rPr>
                <w:rFonts w:ascii="Palatino Linotype" w:eastAsia="MS Mincho" w:hAnsi="Palatino Linotype" w:cs="Arial"/>
              </w:rPr>
            </w:pPr>
            <w:r w:rsidRPr="007B529F">
              <w:rPr>
                <w:rFonts w:ascii="Palatino Linotype" w:eastAsia="MS Mincho" w:hAnsi="Palatino Linotype" w:cs="Arial"/>
                <w:b/>
                <w:bCs/>
              </w:rPr>
              <w:t>00118/HRZUM/IP/2021</w:t>
            </w:r>
          </w:p>
        </w:tc>
        <w:tc>
          <w:tcPr>
            <w:tcW w:w="5292" w:type="dxa"/>
          </w:tcPr>
          <w:p w14:paraId="3F0F77F9" w14:textId="4BCCD1B1" w:rsidR="00B4186E" w:rsidRPr="007B529F" w:rsidRDefault="00B4186E" w:rsidP="00E83FEB">
            <w:pPr>
              <w:jc w:val="both"/>
              <w:rPr>
                <w:rFonts w:ascii="Palatino Linotype" w:eastAsia="MS Mincho" w:hAnsi="Palatino Linotype" w:cs="Arial"/>
                <w:i/>
              </w:rPr>
            </w:pPr>
            <w:r w:rsidRPr="007B529F">
              <w:rPr>
                <w:rFonts w:ascii="Palatino Linotype" w:eastAsia="MS Mincho" w:hAnsi="Palatino Linotype" w:cs="Arial"/>
                <w:i/>
              </w:rPr>
              <w:t xml:space="preserve">“Requiero Manual de Procedimientos de todos los procesos que realizan, la gaceta donde </w:t>
            </w:r>
            <w:proofErr w:type="spellStart"/>
            <w:r w:rsidRPr="007B529F">
              <w:rPr>
                <w:rFonts w:ascii="Palatino Linotype" w:eastAsia="MS Mincho" w:hAnsi="Palatino Linotype" w:cs="Arial"/>
                <w:i/>
              </w:rPr>
              <w:t>estan</w:t>
            </w:r>
            <w:proofErr w:type="spellEnd"/>
            <w:r w:rsidRPr="007B529F">
              <w:rPr>
                <w:rFonts w:ascii="Palatino Linotype" w:eastAsia="MS Mincho" w:hAnsi="Palatino Linotype" w:cs="Arial"/>
                <w:i/>
              </w:rPr>
              <w:t xml:space="preserve"> publicados, la </w:t>
            </w:r>
            <w:proofErr w:type="spellStart"/>
            <w:r w:rsidRPr="007B529F">
              <w:rPr>
                <w:rFonts w:ascii="Palatino Linotype" w:eastAsia="MS Mincho" w:hAnsi="Palatino Linotype" w:cs="Arial"/>
                <w:i/>
              </w:rPr>
              <w:t>autizacioin</w:t>
            </w:r>
            <w:proofErr w:type="spellEnd"/>
            <w:r w:rsidRPr="007B529F">
              <w:rPr>
                <w:rFonts w:ascii="Palatino Linotype" w:eastAsia="MS Mincho" w:hAnsi="Palatino Linotype" w:cs="Arial"/>
                <w:i/>
              </w:rPr>
              <w:t xml:space="preserve"> de la dirección de Innovación Estatal y estatus de estos de la Unidad de Enseñanza” (sic)</w:t>
            </w:r>
          </w:p>
        </w:tc>
      </w:tr>
    </w:tbl>
    <w:p w14:paraId="23D830CD" w14:textId="77777777" w:rsidR="009D0744" w:rsidRPr="007B529F" w:rsidRDefault="009D0744" w:rsidP="00E83FEB">
      <w:pPr>
        <w:tabs>
          <w:tab w:val="left" w:pos="851"/>
        </w:tabs>
        <w:ind w:left="992" w:right="901" w:hanging="142"/>
        <w:jc w:val="both"/>
        <w:rPr>
          <w:rFonts w:ascii="Palatino Linotype" w:eastAsia="MS Mincho" w:hAnsi="Palatino Linotype" w:cs="Arial"/>
          <w:i/>
          <w:sz w:val="22"/>
          <w:szCs w:val="22"/>
        </w:rPr>
      </w:pPr>
    </w:p>
    <w:p w14:paraId="64F8101D" w14:textId="77777777" w:rsidR="00E73F7E" w:rsidRPr="007B529F" w:rsidRDefault="00E73F7E" w:rsidP="00E83FEB">
      <w:pPr>
        <w:tabs>
          <w:tab w:val="left" w:pos="851"/>
        </w:tabs>
        <w:ind w:left="992" w:right="901" w:hanging="142"/>
        <w:jc w:val="both"/>
        <w:rPr>
          <w:rFonts w:ascii="Palatino Linotype" w:eastAsia="MS Mincho" w:hAnsi="Palatino Linotype" w:cs="Arial"/>
          <w:i/>
          <w:sz w:val="22"/>
          <w:szCs w:val="22"/>
        </w:rPr>
      </w:pPr>
    </w:p>
    <w:p w14:paraId="3A2F0D43" w14:textId="1317064B" w:rsidR="00A525BF" w:rsidRPr="007B529F" w:rsidRDefault="005C472D" w:rsidP="00E83FEB">
      <w:pPr>
        <w:widowControl w:val="0"/>
        <w:autoSpaceDE w:val="0"/>
        <w:autoSpaceDN w:val="0"/>
        <w:adjustRightInd w:val="0"/>
        <w:spacing w:line="360" w:lineRule="auto"/>
        <w:jc w:val="both"/>
        <w:rPr>
          <w:rFonts w:ascii="Palatino Linotype" w:eastAsia="Calibri" w:hAnsi="Palatino Linotype" w:cs="Arial"/>
          <w:b/>
          <w:bCs/>
          <w:lang w:val="es-ES" w:eastAsia="en-US"/>
        </w:rPr>
      </w:pPr>
      <w:r w:rsidRPr="007B529F">
        <w:rPr>
          <w:rFonts w:ascii="Palatino Linotype" w:eastAsia="Calibri" w:hAnsi="Palatino Linotype" w:cs="Arial"/>
          <w:b/>
          <w:bCs/>
          <w:lang w:val="es-ES" w:eastAsia="en-US"/>
        </w:rPr>
        <w:t>MODALIDAD DE ENTREGA</w:t>
      </w:r>
      <w:r w:rsidR="00A525BF" w:rsidRPr="007B529F">
        <w:rPr>
          <w:rFonts w:ascii="Palatino Linotype" w:eastAsia="Calibri" w:hAnsi="Palatino Linotype" w:cs="Arial"/>
          <w:b/>
          <w:bCs/>
          <w:lang w:val="es-ES" w:eastAsia="en-US"/>
        </w:rPr>
        <w:t xml:space="preserve">: </w:t>
      </w:r>
      <w:proofErr w:type="spellStart"/>
      <w:r w:rsidR="00A525BF" w:rsidRPr="007B529F">
        <w:rPr>
          <w:rFonts w:ascii="Palatino Linotype" w:eastAsia="Calibri" w:hAnsi="Palatino Linotype" w:cs="Arial"/>
          <w:b/>
          <w:bCs/>
          <w:lang w:val="es-ES" w:eastAsia="en-US"/>
        </w:rPr>
        <w:t>Via</w:t>
      </w:r>
      <w:proofErr w:type="spellEnd"/>
      <w:r w:rsidR="00A525BF" w:rsidRPr="007B529F">
        <w:rPr>
          <w:rFonts w:ascii="Palatino Linotype" w:eastAsia="Calibri" w:hAnsi="Palatino Linotype" w:cs="Arial"/>
          <w:b/>
          <w:bCs/>
          <w:lang w:val="es-ES" w:eastAsia="en-US"/>
        </w:rPr>
        <w:t xml:space="preserve"> SAIMEX</w:t>
      </w:r>
      <w:r w:rsidR="004069D4" w:rsidRPr="007B529F">
        <w:rPr>
          <w:rFonts w:ascii="Palatino Linotype" w:eastAsia="Calibri" w:hAnsi="Palatino Linotype" w:cs="Arial"/>
          <w:b/>
          <w:bCs/>
          <w:lang w:val="es-ES" w:eastAsia="en-US"/>
        </w:rPr>
        <w:t xml:space="preserve"> y </w:t>
      </w:r>
      <w:r w:rsidR="004069D4" w:rsidRPr="007B529F">
        <w:rPr>
          <w:rFonts w:ascii="Palatino Linotype" w:hAnsi="Palatino Linotype" w:cs="Arial"/>
          <w:b/>
          <w:lang w:val="es-ES"/>
        </w:rPr>
        <w:t>correo electrónico.</w:t>
      </w:r>
    </w:p>
    <w:p w14:paraId="4B44503E" w14:textId="77777777" w:rsidR="00E73F7E" w:rsidRPr="007B529F" w:rsidRDefault="00E73F7E" w:rsidP="00E83FEB">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4EEC5FFD" w14:textId="77931770" w:rsidR="00E028E3" w:rsidRPr="007B529F" w:rsidRDefault="009D0744" w:rsidP="00E83FEB">
      <w:pPr>
        <w:widowControl w:val="0"/>
        <w:autoSpaceDE w:val="0"/>
        <w:autoSpaceDN w:val="0"/>
        <w:adjustRightInd w:val="0"/>
        <w:spacing w:line="360" w:lineRule="auto"/>
        <w:jc w:val="both"/>
        <w:rPr>
          <w:rFonts w:ascii="Palatino Linotype" w:hAnsi="Palatino Linotype" w:cs="Segoe UI"/>
          <w:lang w:eastAsia="es-MX"/>
        </w:rPr>
      </w:pPr>
      <w:r w:rsidRPr="007B529F">
        <w:rPr>
          <w:rFonts w:ascii="Palatino Linotype" w:eastAsia="Calibri" w:hAnsi="Palatino Linotype" w:cs="Arial"/>
          <w:b/>
          <w:bCs/>
          <w:sz w:val="28"/>
          <w:lang w:val="es-ES" w:eastAsia="en-US"/>
        </w:rPr>
        <w:t>II</w:t>
      </w:r>
      <w:r w:rsidRPr="007B529F">
        <w:rPr>
          <w:rFonts w:ascii="Palatino Linotype" w:eastAsia="Calibri" w:hAnsi="Palatino Linotype" w:cs="Arial"/>
          <w:b/>
          <w:bCs/>
          <w:lang w:val="es-ES" w:eastAsia="en-US"/>
        </w:rPr>
        <w:t>.</w:t>
      </w:r>
      <w:r w:rsidRPr="007B529F">
        <w:rPr>
          <w:rFonts w:ascii="Palatino Linotype" w:eastAsia="Calibri" w:hAnsi="Palatino Linotype" w:cs="Arial"/>
          <w:lang w:val="es-ES" w:eastAsia="en-US"/>
        </w:rPr>
        <w:t xml:space="preserve"> </w:t>
      </w:r>
      <w:r w:rsidR="00BF3E26" w:rsidRPr="007B529F">
        <w:rPr>
          <w:rFonts w:ascii="Palatino Linotype" w:hAnsi="Palatino Linotype" w:cs="Segoe UI"/>
          <w:lang w:eastAsia="es-MX"/>
        </w:rPr>
        <w:t xml:space="preserve">En fecha </w:t>
      </w:r>
      <w:r w:rsidR="00E922F4" w:rsidRPr="007B529F">
        <w:rPr>
          <w:rFonts w:ascii="Palatino Linotype" w:hAnsi="Palatino Linotype" w:cs="Segoe UI"/>
          <w:lang w:eastAsia="es-MX"/>
        </w:rPr>
        <w:t>dieciocho</w:t>
      </w:r>
      <w:r w:rsidR="004703AC" w:rsidRPr="007B529F">
        <w:rPr>
          <w:rFonts w:ascii="Palatino Linotype" w:hAnsi="Palatino Linotype" w:cs="Segoe UI"/>
          <w:lang w:eastAsia="es-MX"/>
        </w:rPr>
        <w:t xml:space="preserve"> de agosto</w:t>
      </w:r>
      <w:r w:rsidR="00414689" w:rsidRPr="007B529F">
        <w:rPr>
          <w:rFonts w:ascii="Palatino Linotype" w:hAnsi="Palatino Linotype" w:cs="Segoe UI"/>
          <w:lang w:eastAsia="es-MX"/>
        </w:rPr>
        <w:t xml:space="preserve"> </w:t>
      </w:r>
      <w:r w:rsidR="00BF3E26" w:rsidRPr="007B529F">
        <w:rPr>
          <w:rFonts w:ascii="Palatino Linotype" w:hAnsi="Palatino Linotype" w:cs="Segoe UI"/>
          <w:lang w:eastAsia="es-MX"/>
        </w:rPr>
        <w:t xml:space="preserve">de dos mil veintiuno, </w:t>
      </w:r>
      <w:r w:rsidR="00922B7D" w:rsidRPr="007B529F">
        <w:rPr>
          <w:rFonts w:ascii="Palatino Linotype" w:hAnsi="Palatino Linotype" w:cs="Segoe UI"/>
          <w:b/>
          <w:bCs/>
          <w:lang w:eastAsia="es-MX"/>
        </w:rPr>
        <w:t>EL SU</w:t>
      </w:r>
      <w:r w:rsidR="00BF3E26" w:rsidRPr="007B529F">
        <w:rPr>
          <w:rFonts w:ascii="Palatino Linotype" w:hAnsi="Palatino Linotype" w:cs="Segoe UI"/>
          <w:b/>
          <w:lang w:eastAsia="es-MX"/>
        </w:rPr>
        <w:t>JETO OBLIGADO</w:t>
      </w:r>
      <w:r w:rsidR="00BF3E26" w:rsidRPr="007B529F">
        <w:rPr>
          <w:rFonts w:ascii="Palatino Linotype" w:hAnsi="Palatino Linotype" w:cs="Segoe UI"/>
          <w:lang w:eastAsia="es-MX"/>
        </w:rPr>
        <w:t xml:space="preserve"> dio respuesta a la</w:t>
      </w:r>
      <w:r w:rsidR="009F1182" w:rsidRPr="007B529F">
        <w:rPr>
          <w:rFonts w:ascii="Palatino Linotype" w:hAnsi="Palatino Linotype" w:cs="Segoe UI"/>
          <w:lang w:eastAsia="es-MX"/>
        </w:rPr>
        <w:t>s</w:t>
      </w:r>
      <w:r w:rsidR="00BF3E26" w:rsidRPr="007B529F">
        <w:rPr>
          <w:rFonts w:ascii="Palatino Linotype" w:hAnsi="Palatino Linotype" w:cs="Segoe UI"/>
          <w:lang w:eastAsia="es-MX"/>
        </w:rPr>
        <w:t xml:space="preserve"> solicitud</w:t>
      </w:r>
      <w:r w:rsidR="009F1182" w:rsidRPr="007B529F">
        <w:rPr>
          <w:rFonts w:ascii="Palatino Linotype" w:hAnsi="Palatino Linotype" w:cs="Segoe UI"/>
          <w:lang w:eastAsia="es-MX"/>
        </w:rPr>
        <w:t>es</w:t>
      </w:r>
      <w:r w:rsidR="00BF3E26" w:rsidRPr="007B529F">
        <w:rPr>
          <w:rFonts w:ascii="Palatino Linotype" w:hAnsi="Palatino Linotype" w:cs="Segoe UI"/>
          <w:lang w:eastAsia="es-MX"/>
        </w:rPr>
        <w:t xml:space="preserve"> de información en los siguientes términos:</w:t>
      </w:r>
    </w:p>
    <w:p w14:paraId="7F9BEE1D" w14:textId="77777777" w:rsidR="002B140C" w:rsidRPr="007B529F" w:rsidRDefault="002B140C" w:rsidP="00E83FEB">
      <w:pPr>
        <w:widowControl w:val="0"/>
        <w:autoSpaceDE w:val="0"/>
        <w:autoSpaceDN w:val="0"/>
        <w:adjustRightInd w:val="0"/>
        <w:spacing w:line="360" w:lineRule="auto"/>
        <w:jc w:val="both"/>
        <w:rPr>
          <w:rFonts w:ascii="Palatino Linotype" w:eastAsia="MS Mincho" w:hAnsi="Palatino Linotype" w:cs="Arial"/>
          <w:i/>
          <w:sz w:val="22"/>
          <w:szCs w:val="22"/>
        </w:rPr>
      </w:pPr>
    </w:p>
    <w:p w14:paraId="1F3FC57C" w14:textId="37315111" w:rsidR="00600CDD" w:rsidRPr="007B529F" w:rsidRDefault="009C226C" w:rsidP="00AA0D55">
      <w:pPr>
        <w:ind w:left="850" w:right="900"/>
        <w:jc w:val="both"/>
        <w:textAlignment w:val="baseline"/>
        <w:rPr>
          <w:rFonts w:ascii="Palatino Linotype" w:eastAsia="MS Mincho" w:hAnsi="Palatino Linotype" w:cs="Arial"/>
          <w:b/>
          <w:bCs/>
          <w:sz w:val="22"/>
          <w:szCs w:val="22"/>
        </w:rPr>
      </w:pPr>
      <w:r w:rsidRPr="007B529F">
        <w:rPr>
          <w:rFonts w:ascii="Palatino Linotype" w:eastAsia="MS Mincho" w:hAnsi="Palatino Linotype" w:cs="Arial"/>
          <w:b/>
          <w:bCs/>
          <w:sz w:val="22"/>
          <w:szCs w:val="22"/>
        </w:rPr>
        <w:t>00119/HRZUM/IP/2021</w:t>
      </w:r>
      <w:r w:rsidR="00AA0D55" w:rsidRPr="007B529F">
        <w:rPr>
          <w:rFonts w:ascii="Palatino Linotype" w:eastAsia="MS Mincho" w:hAnsi="Palatino Linotype" w:cs="Arial"/>
          <w:b/>
          <w:bCs/>
          <w:sz w:val="22"/>
          <w:szCs w:val="22"/>
        </w:rPr>
        <w:t>:</w:t>
      </w:r>
    </w:p>
    <w:p w14:paraId="6BE0F33A" w14:textId="59E85012" w:rsidR="008B3120" w:rsidRPr="007B529F" w:rsidRDefault="008B3120" w:rsidP="00E83FEB">
      <w:pPr>
        <w:ind w:left="850" w:right="900"/>
        <w:jc w:val="both"/>
        <w:textAlignment w:val="baseline"/>
        <w:rPr>
          <w:rFonts w:ascii="Palatino Linotype" w:hAnsi="Palatino Linotype" w:cs="Segoe UI"/>
          <w:i/>
          <w:sz w:val="22"/>
          <w:szCs w:val="22"/>
          <w:lang w:eastAsia="es-MX"/>
        </w:rPr>
      </w:pPr>
      <w:r w:rsidRPr="007B529F">
        <w:rPr>
          <w:rFonts w:ascii="Palatino Linotype" w:hAnsi="Palatino Linotype" w:cs="Segoe UI"/>
          <w:i/>
          <w:iCs/>
          <w:sz w:val="22"/>
          <w:szCs w:val="22"/>
          <w:lang w:eastAsia="es-MX"/>
        </w:rPr>
        <w:t>“…</w:t>
      </w:r>
      <w:r w:rsidR="00E922F4" w:rsidRPr="007B529F">
        <w:rPr>
          <w:rFonts w:ascii="Palatino Linotype" w:hAnsi="Palatino Linotype" w:cs="Segoe UI"/>
          <w:i/>
          <w:iCs/>
          <w:sz w:val="22"/>
          <w:szCs w:val="22"/>
          <w:lang w:eastAsia="es-MX"/>
        </w:rPr>
        <w:t>Con fundamento en lo previsto por los artículos 2 fracción II y VII, 4 párrafo tercero, 7, 11, 12, 15, 16, 17, 19, 22, 23, fracción I, 24, fracción XI y último párrafo, 50, 51, 52, 53 fracciones II, IV, V y VI, todos de la Ley de Transparencia y Acceso a la Información Pública del Estado de México y Municipios; en atención a la solicitud de acceso a la información pública, recibida por este Sujeto Obligado, con número de folio 00119/HRZUM/IP/2021; sírvase encontrar adjunto el archivo que detalla de forma precisa el requerimiento del solicitante, por lo que con el acto se cumple en tiempo y forma.</w:t>
      </w:r>
      <w:r w:rsidR="00C611A7" w:rsidRPr="007B529F">
        <w:rPr>
          <w:rFonts w:ascii="Palatino Linotype" w:hAnsi="Palatino Linotype" w:cs="Segoe UI"/>
          <w:i/>
          <w:iCs/>
          <w:sz w:val="22"/>
          <w:szCs w:val="22"/>
          <w:lang w:eastAsia="es-MX"/>
        </w:rPr>
        <w:t>.</w:t>
      </w:r>
      <w:r w:rsidRPr="007B529F">
        <w:rPr>
          <w:rFonts w:ascii="Palatino Linotype" w:hAnsi="Palatino Linotype" w:cs="Segoe UI"/>
          <w:i/>
          <w:iCs/>
          <w:sz w:val="22"/>
          <w:szCs w:val="22"/>
          <w:lang w:eastAsia="es-MX"/>
        </w:rPr>
        <w:t>.”</w:t>
      </w:r>
      <w:r w:rsidRPr="007B529F">
        <w:rPr>
          <w:rFonts w:ascii="Palatino Linotype" w:hAnsi="Palatino Linotype" w:cs="Segoe UI"/>
          <w:i/>
          <w:sz w:val="22"/>
          <w:szCs w:val="22"/>
          <w:lang w:eastAsia="es-MX"/>
        </w:rPr>
        <w:t> </w:t>
      </w:r>
      <w:r w:rsidR="00491C18" w:rsidRPr="007B529F">
        <w:rPr>
          <w:rFonts w:ascii="Palatino Linotype" w:hAnsi="Palatino Linotype" w:cs="Segoe UI"/>
          <w:i/>
          <w:sz w:val="22"/>
          <w:szCs w:val="22"/>
          <w:lang w:eastAsia="es-MX"/>
        </w:rPr>
        <w:t>(Sic)</w:t>
      </w:r>
    </w:p>
    <w:p w14:paraId="4E6459D1" w14:textId="77777777" w:rsidR="00B07235" w:rsidRPr="007B529F" w:rsidRDefault="00B07235" w:rsidP="00E83FEB">
      <w:pPr>
        <w:ind w:left="850" w:right="900"/>
        <w:jc w:val="both"/>
        <w:textAlignment w:val="baseline"/>
        <w:rPr>
          <w:rFonts w:ascii="Palatino Linotype" w:hAnsi="Palatino Linotype" w:cs="Segoe UI"/>
          <w:i/>
          <w:sz w:val="22"/>
          <w:szCs w:val="22"/>
          <w:lang w:eastAsia="es-MX"/>
        </w:rPr>
      </w:pPr>
    </w:p>
    <w:p w14:paraId="7AD6990A" w14:textId="64DF22AD" w:rsidR="00B07235" w:rsidRPr="007B529F" w:rsidRDefault="009C226C" w:rsidP="00AA0D55">
      <w:pPr>
        <w:ind w:left="850" w:right="900"/>
        <w:jc w:val="both"/>
        <w:textAlignment w:val="baseline"/>
        <w:rPr>
          <w:rFonts w:ascii="Palatino Linotype" w:hAnsi="Palatino Linotype" w:cs="Segoe UI"/>
          <w:b/>
          <w:bCs/>
          <w:sz w:val="22"/>
          <w:szCs w:val="22"/>
          <w:lang w:eastAsia="es-MX"/>
        </w:rPr>
      </w:pPr>
      <w:r w:rsidRPr="007B529F">
        <w:rPr>
          <w:rFonts w:ascii="Palatino Linotype" w:hAnsi="Palatino Linotype" w:cs="Segoe UI"/>
          <w:b/>
          <w:bCs/>
          <w:sz w:val="22"/>
          <w:szCs w:val="22"/>
          <w:lang w:eastAsia="es-MX"/>
        </w:rPr>
        <w:t>00117/HRZUM/IP/2021</w:t>
      </w:r>
      <w:r w:rsidR="00AA0D55" w:rsidRPr="007B529F">
        <w:rPr>
          <w:rFonts w:ascii="Palatino Linotype" w:hAnsi="Palatino Linotype" w:cs="Segoe UI"/>
          <w:b/>
          <w:bCs/>
          <w:sz w:val="22"/>
          <w:szCs w:val="22"/>
          <w:lang w:eastAsia="es-MX"/>
        </w:rPr>
        <w:t>:</w:t>
      </w:r>
    </w:p>
    <w:p w14:paraId="06F90C54" w14:textId="32613628" w:rsidR="009C226C" w:rsidRPr="007B529F" w:rsidRDefault="009C226C" w:rsidP="00E83FEB">
      <w:pPr>
        <w:ind w:left="850" w:right="900"/>
        <w:jc w:val="both"/>
        <w:textAlignment w:val="baseline"/>
        <w:rPr>
          <w:rFonts w:ascii="Palatino Linotype" w:hAnsi="Palatino Linotype" w:cs="Segoe UI"/>
          <w:i/>
          <w:sz w:val="22"/>
          <w:szCs w:val="22"/>
          <w:lang w:eastAsia="es-MX"/>
        </w:rPr>
      </w:pPr>
      <w:r w:rsidRPr="007B529F">
        <w:rPr>
          <w:rFonts w:ascii="Palatino Linotype" w:hAnsi="Palatino Linotype" w:cs="Segoe UI"/>
          <w:i/>
          <w:iCs/>
          <w:sz w:val="22"/>
          <w:szCs w:val="22"/>
          <w:lang w:eastAsia="es-MX"/>
        </w:rPr>
        <w:t xml:space="preserve">“…Con fundamento en lo previsto por los artículos 2 fracción II y VII, 4 párrafo tercero, 7, 11, 12, 15, 16, 17, 19, 22, 23, fracción I, 24, fracción XI y último párrafo, 50, 51, 52, 53 fracciones II, IV, V y VI, todos de la Ley de Transparencia y Acceso a la Información Pública del Estado de México y Municipios; en atención a la solicitud de acceso a la información pública, recibida por este Sujeto Obligado, con número de folio 00117/HRZUM/IP/2021; sírvase encontrar adjunto el archivo que detalla de </w:t>
      </w:r>
      <w:r w:rsidRPr="007B529F">
        <w:rPr>
          <w:rFonts w:ascii="Palatino Linotype" w:hAnsi="Palatino Linotype" w:cs="Segoe UI"/>
          <w:i/>
          <w:iCs/>
          <w:sz w:val="22"/>
          <w:szCs w:val="22"/>
          <w:lang w:eastAsia="es-MX"/>
        </w:rPr>
        <w:lastRenderedPageBreak/>
        <w:t>forma precisa el requerimiento del solicitante, por lo que con el acto se cumple en tiempo y forma....”</w:t>
      </w:r>
      <w:r w:rsidRPr="007B529F">
        <w:rPr>
          <w:rFonts w:ascii="Palatino Linotype" w:hAnsi="Palatino Linotype" w:cs="Segoe UI"/>
          <w:i/>
          <w:sz w:val="22"/>
          <w:szCs w:val="22"/>
          <w:lang w:eastAsia="es-MX"/>
        </w:rPr>
        <w:t> (Sic)</w:t>
      </w:r>
    </w:p>
    <w:p w14:paraId="15BA06FA" w14:textId="77777777" w:rsidR="00B07235" w:rsidRPr="007B529F" w:rsidRDefault="00B07235" w:rsidP="00E83FEB">
      <w:pPr>
        <w:ind w:left="850" w:right="900"/>
        <w:jc w:val="both"/>
        <w:textAlignment w:val="baseline"/>
        <w:rPr>
          <w:rFonts w:ascii="Palatino Linotype" w:hAnsi="Palatino Linotype" w:cs="Segoe UI"/>
          <w:i/>
          <w:sz w:val="22"/>
          <w:szCs w:val="22"/>
          <w:lang w:eastAsia="es-MX"/>
        </w:rPr>
      </w:pPr>
    </w:p>
    <w:p w14:paraId="0AF2D59F" w14:textId="5F423D28" w:rsidR="00E83FEB" w:rsidRPr="007B529F" w:rsidRDefault="009C226C" w:rsidP="00AA0D55">
      <w:pPr>
        <w:ind w:left="850" w:right="900"/>
        <w:jc w:val="both"/>
        <w:textAlignment w:val="baseline"/>
        <w:rPr>
          <w:rFonts w:ascii="Palatino Linotype" w:hAnsi="Palatino Linotype" w:cs="Segoe UI"/>
          <w:b/>
          <w:bCs/>
          <w:sz w:val="22"/>
          <w:szCs w:val="22"/>
          <w:lang w:eastAsia="es-MX"/>
        </w:rPr>
      </w:pPr>
      <w:r w:rsidRPr="007B529F">
        <w:rPr>
          <w:rFonts w:ascii="Palatino Linotype" w:hAnsi="Palatino Linotype" w:cs="Segoe UI"/>
          <w:b/>
          <w:bCs/>
          <w:sz w:val="22"/>
          <w:szCs w:val="22"/>
          <w:lang w:eastAsia="es-MX"/>
        </w:rPr>
        <w:t>00118/HRZUM/IP/2021</w:t>
      </w:r>
    </w:p>
    <w:p w14:paraId="288E941D" w14:textId="4F1E20DE" w:rsidR="009C226C" w:rsidRPr="007B529F" w:rsidRDefault="009C226C" w:rsidP="00E83FEB">
      <w:pPr>
        <w:ind w:left="850" w:right="900"/>
        <w:jc w:val="both"/>
        <w:textAlignment w:val="baseline"/>
        <w:rPr>
          <w:rFonts w:ascii="Palatino Linotype" w:hAnsi="Palatino Linotype" w:cs="Segoe UI"/>
          <w:i/>
          <w:sz w:val="22"/>
          <w:szCs w:val="22"/>
          <w:lang w:eastAsia="es-MX"/>
        </w:rPr>
      </w:pPr>
      <w:r w:rsidRPr="007B529F">
        <w:rPr>
          <w:rFonts w:ascii="Palatino Linotype" w:hAnsi="Palatino Linotype" w:cs="Segoe UI"/>
          <w:i/>
          <w:iCs/>
          <w:sz w:val="22"/>
          <w:szCs w:val="22"/>
          <w:lang w:eastAsia="es-MX"/>
        </w:rPr>
        <w:t>“…Con fundamento en lo previsto por los artículos 2 fracción II y VII, 4 párrafo tercero, 7, 11, 12, 15, 16, 17, 19, 22, 23, fracción I, 24, fracción XI y último párrafo, 50, 51, 52, 53 fracciones II, IV, V y VI, todos de la Ley de Transparencia y Acceso a la Información Pública del Estado de México y Municipios; en atención a la solicitud de acceso a la información pública, recibida por este Sujeto Obligado, con número de folio 00119/HRZUM/IP/2021; sírvase encontrar adjunto el archivo que detalla de forma precisa el requerimiento del solicitante, por lo que con el acto se cumple en tiempo y forma...”</w:t>
      </w:r>
      <w:r w:rsidRPr="007B529F">
        <w:rPr>
          <w:rFonts w:ascii="Palatino Linotype" w:hAnsi="Palatino Linotype" w:cs="Segoe UI"/>
          <w:i/>
          <w:sz w:val="22"/>
          <w:szCs w:val="22"/>
          <w:lang w:eastAsia="es-MX"/>
        </w:rPr>
        <w:t> (Sic)</w:t>
      </w:r>
    </w:p>
    <w:p w14:paraId="3A25C939" w14:textId="56A55756" w:rsidR="00BF3E26" w:rsidRPr="007B529F" w:rsidRDefault="00BF3E26" w:rsidP="00E83FEB">
      <w:pPr>
        <w:ind w:right="900"/>
        <w:jc w:val="both"/>
        <w:textAlignment w:val="baseline"/>
        <w:rPr>
          <w:rFonts w:ascii="Palatino Linotype" w:hAnsi="Palatino Linotype" w:cs="Segoe UI"/>
          <w:i/>
          <w:sz w:val="22"/>
          <w:szCs w:val="22"/>
          <w:lang w:eastAsia="es-MX"/>
        </w:rPr>
      </w:pPr>
    </w:p>
    <w:p w14:paraId="5DD72DB0" w14:textId="523891E4" w:rsidR="009A66C5" w:rsidRPr="007B529F" w:rsidRDefault="00BF3E26" w:rsidP="00E83FEB">
      <w:pPr>
        <w:spacing w:line="360" w:lineRule="auto"/>
        <w:jc w:val="both"/>
        <w:textAlignment w:val="baseline"/>
        <w:rPr>
          <w:rFonts w:ascii="Palatino Linotype" w:hAnsi="Palatino Linotype" w:cs="Segoe UI"/>
          <w:iCs/>
          <w:lang w:eastAsia="es-MX"/>
        </w:rPr>
      </w:pPr>
      <w:r w:rsidRPr="007B529F">
        <w:rPr>
          <w:rFonts w:ascii="Palatino Linotype" w:hAnsi="Palatino Linotype" w:cs="Segoe UI"/>
          <w:iCs/>
          <w:lang w:eastAsia="es-MX"/>
        </w:rPr>
        <w:t xml:space="preserve">Así mismo, </w:t>
      </w:r>
      <w:r w:rsidR="002B140C" w:rsidRPr="007B529F">
        <w:rPr>
          <w:rFonts w:ascii="Palatino Linotype" w:hAnsi="Palatino Linotype" w:cs="Segoe UI"/>
          <w:b/>
          <w:iCs/>
          <w:lang w:eastAsia="es-MX"/>
        </w:rPr>
        <w:t>EL SUJETO OBLIGADO</w:t>
      </w:r>
      <w:r w:rsidR="002B140C" w:rsidRPr="007B529F">
        <w:rPr>
          <w:rFonts w:ascii="Palatino Linotype" w:hAnsi="Palatino Linotype" w:cs="Segoe UI"/>
          <w:iCs/>
          <w:lang w:eastAsia="es-MX"/>
        </w:rPr>
        <w:t xml:space="preserve"> </w:t>
      </w:r>
      <w:r w:rsidRPr="007B529F">
        <w:rPr>
          <w:rFonts w:ascii="Palatino Linotype" w:hAnsi="Palatino Linotype" w:cs="Segoe UI"/>
          <w:iCs/>
          <w:lang w:eastAsia="es-MX"/>
        </w:rPr>
        <w:t>adjunt</w:t>
      </w:r>
      <w:r w:rsidR="00BD3126" w:rsidRPr="007B529F">
        <w:rPr>
          <w:rFonts w:ascii="Palatino Linotype" w:hAnsi="Palatino Linotype" w:cs="Segoe UI"/>
          <w:iCs/>
          <w:lang w:eastAsia="es-MX"/>
        </w:rPr>
        <w:t>ó</w:t>
      </w:r>
      <w:r w:rsidRPr="007B529F">
        <w:rPr>
          <w:rFonts w:ascii="Palatino Linotype" w:hAnsi="Palatino Linotype" w:cs="Segoe UI"/>
          <w:iCs/>
          <w:lang w:eastAsia="es-MX"/>
        </w:rPr>
        <w:t xml:space="preserve"> </w:t>
      </w:r>
      <w:r w:rsidR="002B140C" w:rsidRPr="007B529F">
        <w:rPr>
          <w:rFonts w:ascii="Palatino Linotype" w:hAnsi="Palatino Linotype" w:cs="Segoe UI"/>
          <w:iCs/>
          <w:lang w:eastAsia="es-MX"/>
        </w:rPr>
        <w:t>a la</w:t>
      </w:r>
      <w:r w:rsidR="009F1182" w:rsidRPr="007B529F">
        <w:rPr>
          <w:rFonts w:ascii="Palatino Linotype" w:hAnsi="Palatino Linotype" w:cs="Segoe UI"/>
          <w:iCs/>
          <w:lang w:eastAsia="es-MX"/>
        </w:rPr>
        <w:t>s</w:t>
      </w:r>
      <w:r w:rsidR="002B140C" w:rsidRPr="007B529F">
        <w:rPr>
          <w:rFonts w:ascii="Palatino Linotype" w:hAnsi="Palatino Linotype" w:cs="Segoe UI"/>
          <w:iCs/>
          <w:lang w:eastAsia="es-MX"/>
        </w:rPr>
        <w:t xml:space="preserve"> respuesta</w:t>
      </w:r>
      <w:r w:rsidR="009F1182" w:rsidRPr="007B529F">
        <w:rPr>
          <w:rFonts w:ascii="Palatino Linotype" w:hAnsi="Palatino Linotype" w:cs="Segoe UI"/>
          <w:iCs/>
          <w:lang w:eastAsia="es-MX"/>
        </w:rPr>
        <w:t>s</w:t>
      </w:r>
      <w:r w:rsidR="002B140C" w:rsidRPr="007B529F">
        <w:rPr>
          <w:rFonts w:ascii="Palatino Linotype" w:hAnsi="Palatino Linotype" w:cs="Segoe UI"/>
          <w:iCs/>
          <w:lang w:eastAsia="es-MX"/>
        </w:rPr>
        <w:t xml:space="preserve"> los</w:t>
      </w:r>
      <w:r w:rsidR="00503E7F" w:rsidRPr="007B529F">
        <w:rPr>
          <w:rFonts w:ascii="Palatino Linotype" w:hAnsi="Palatino Linotype" w:cs="Segoe UI"/>
          <w:iCs/>
          <w:lang w:eastAsia="es-MX"/>
        </w:rPr>
        <w:t xml:space="preserve"> archivo</w:t>
      </w:r>
      <w:r w:rsidR="002B140C" w:rsidRPr="007B529F">
        <w:rPr>
          <w:rFonts w:ascii="Palatino Linotype" w:hAnsi="Palatino Linotype" w:cs="Segoe UI"/>
          <w:iCs/>
          <w:lang w:eastAsia="es-MX"/>
        </w:rPr>
        <w:t>s</w:t>
      </w:r>
      <w:r w:rsidR="00503E7F" w:rsidRPr="007B529F">
        <w:rPr>
          <w:rFonts w:ascii="Palatino Linotype" w:hAnsi="Palatino Linotype" w:cs="Segoe UI"/>
          <w:iCs/>
          <w:lang w:eastAsia="es-MX"/>
        </w:rPr>
        <w:t xml:space="preserve"> electrónico</w:t>
      </w:r>
      <w:r w:rsidR="002B140C" w:rsidRPr="007B529F">
        <w:rPr>
          <w:rFonts w:ascii="Palatino Linotype" w:hAnsi="Palatino Linotype" w:cs="Segoe UI"/>
          <w:iCs/>
          <w:lang w:eastAsia="es-MX"/>
        </w:rPr>
        <w:t>s</w:t>
      </w:r>
      <w:r w:rsidR="00503E7F" w:rsidRPr="007B529F">
        <w:rPr>
          <w:rFonts w:ascii="Palatino Linotype" w:hAnsi="Palatino Linotype" w:cs="Segoe UI"/>
          <w:iCs/>
          <w:lang w:eastAsia="es-MX"/>
        </w:rPr>
        <w:t xml:space="preserve"> denominado</w:t>
      </w:r>
      <w:r w:rsidR="002B140C" w:rsidRPr="007B529F">
        <w:rPr>
          <w:rFonts w:ascii="Palatino Linotype" w:hAnsi="Palatino Linotype" w:cs="Segoe UI"/>
          <w:iCs/>
          <w:lang w:eastAsia="es-MX"/>
        </w:rPr>
        <w:t>s</w:t>
      </w:r>
      <w:r w:rsidR="000A4A99" w:rsidRPr="007B529F">
        <w:rPr>
          <w:rFonts w:ascii="Palatino Linotype" w:hAnsi="Palatino Linotype" w:cs="Segoe UI"/>
          <w:iCs/>
          <w:lang w:eastAsia="es-MX"/>
        </w:rPr>
        <w:t xml:space="preserve"> </w:t>
      </w:r>
      <w:r w:rsidR="000A4A99" w:rsidRPr="007B529F">
        <w:rPr>
          <w:rFonts w:ascii="Palatino Linotype" w:hAnsi="Palatino Linotype" w:cs="Segoe UI"/>
          <w:b/>
          <w:bCs/>
          <w:i/>
          <w:lang w:eastAsia="es-MX"/>
        </w:rPr>
        <w:t>“</w:t>
      </w:r>
      <w:r w:rsidR="005C472D" w:rsidRPr="007B529F">
        <w:rPr>
          <w:rFonts w:ascii="Palatino Linotype" w:hAnsi="Palatino Linotype" w:cs="Segoe UI"/>
          <w:b/>
          <w:bCs/>
          <w:i/>
          <w:lang w:eastAsia="es-MX"/>
        </w:rPr>
        <w:t>SAIMEX_119.pdf</w:t>
      </w:r>
      <w:r w:rsidR="000A4A99" w:rsidRPr="007B529F">
        <w:rPr>
          <w:rFonts w:ascii="Palatino Linotype" w:hAnsi="Palatino Linotype" w:cs="Segoe UI"/>
          <w:b/>
          <w:bCs/>
          <w:i/>
          <w:lang w:eastAsia="es-MX"/>
        </w:rPr>
        <w:t>”</w:t>
      </w:r>
      <w:r w:rsidR="004703AC" w:rsidRPr="007B529F">
        <w:rPr>
          <w:rFonts w:ascii="Palatino Linotype" w:hAnsi="Palatino Linotype" w:cs="Segoe UI"/>
          <w:iCs/>
          <w:lang w:eastAsia="es-MX"/>
        </w:rPr>
        <w:t xml:space="preserve">, </w:t>
      </w:r>
      <w:r w:rsidR="009C226C" w:rsidRPr="007B529F">
        <w:rPr>
          <w:rFonts w:ascii="Palatino Linotype" w:hAnsi="Palatino Linotype" w:cs="Segoe UI"/>
          <w:b/>
          <w:i/>
          <w:iCs/>
          <w:lang w:eastAsia="es-MX"/>
        </w:rPr>
        <w:t>“SAIMEX_117.pdf”, “SAIMEX_118.pdf”</w:t>
      </w:r>
      <w:r w:rsidR="009C226C" w:rsidRPr="007B529F">
        <w:rPr>
          <w:rFonts w:ascii="Palatino Linotype" w:hAnsi="Palatino Linotype" w:cs="Segoe UI"/>
          <w:iCs/>
          <w:lang w:eastAsia="es-MX"/>
        </w:rPr>
        <w:t xml:space="preserve"> </w:t>
      </w:r>
      <w:r w:rsidR="005C472D" w:rsidRPr="007B529F">
        <w:rPr>
          <w:rFonts w:ascii="Palatino Linotype" w:hAnsi="Palatino Linotype" w:cs="Segoe UI"/>
          <w:iCs/>
          <w:lang w:eastAsia="es-MX"/>
        </w:rPr>
        <w:t xml:space="preserve">en </w:t>
      </w:r>
      <w:r w:rsidR="009F1182" w:rsidRPr="007B529F">
        <w:rPr>
          <w:rFonts w:ascii="Palatino Linotype" w:hAnsi="Palatino Linotype" w:cs="Segoe UI"/>
          <w:iCs/>
          <w:lang w:eastAsia="es-MX"/>
        </w:rPr>
        <w:t>los</w:t>
      </w:r>
      <w:r w:rsidR="005C472D" w:rsidRPr="007B529F">
        <w:rPr>
          <w:rFonts w:ascii="Palatino Linotype" w:hAnsi="Palatino Linotype" w:cs="Segoe UI"/>
          <w:iCs/>
          <w:lang w:eastAsia="es-MX"/>
        </w:rPr>
        <w:t xml:space="preserve"> que</w:t>
      </w:r>
      <w:r w:rsidR="00B07235" w:rsidRPr="007B529F">
        <w:rPr>
          <w:rFonts w:ascii="Palatino Linotype" w:hAnsi="Palatino Linotype" w:cs="Segoe UI"/>
          <w:iCs/>
          <w:lang w:eastAsia="es-MX"/>
        </w:rPr>
        <w:t xml:space="preserve"> </w:t>
      </w:r>
      <w:r w:rsidR="005C472D" w:rsidRPr="007B529F">
        <w:rPr>
          <w:rFonts w:ascii="Palatino Linotype" w:hAnsi="Palatino Linotype" w:cs="Segoe UI"/>
          <w:iCs/>
          <w:lang w:eastAsia="es-MX"/>
        </w:rPr>
        <w:t xml:space="preserve"> </w:t>
      </w:r>
      <w:r w:rsidR="00B07235" w:rsidRPr="007B529F">
        <w:rPr>
          <w:rFonts w:ascii="Palatino Linotype" w:hAnsi="Palatino Linotype" w:cs="Segoe UI"/>
          <w:iCs/>
          <w:lang w:eastAsia="es-MX"/>
        </w:rPr>
        <w:t>simultáneamente</w:t>
      </w:r>
      <w:r w:rsidR="005C472D" w:rsidRPr="007B529F">
        <w:rPr>
          <w:rFonts w:ascii="Palatino Linotype" w:hAnsi="Palatino Linotype" w:cs="Segoe UI"/>
          <w:iCs/>
          <w:lang w:eastAsia="es-MX"/>
        </w:rPr>
        <w:t xml:space="preserve"> la Subdirectora de Desarrollo y Calidad, Servidora Pública Habilitada, menciona que se encuentra</w:t>
      </w:r>
      <w:r w:rsidR="009F1182" w:rsidRPr="007B529F">
        <w:rPr>
          <w:rFonts w:ascii="Palatino Linotype" w:hAnsi="Palatino Linotype" w:cs="Segoe UI"/>
          <w:iCs/>
          <w:lang w:eastAsia="es-MX"/>
        </w:rPr>
        <w:t>n</w:t>
      </w:r>
      <w:r w:rsidR="005C472D" w:rsidRPr="007B529F">
        <w:rPr>
          <w:rFonts w:ascii="Palatino Linotype" w:hAnsi="Palatino Linotype" w:cs="Segoe UI"/>
          <w:iCs/>
          <w:lang w:eastAsia="es-MX"/>
        </w:rPr>
        <w:t xml:space="preserve"> en proceso de integración </w:t>
      </w:r>
      <w:r w:rsidR="00072B87" w:rsidRPr="007B529F">
        <w:rPr>
          <w:rFonts w:ascii="Palatino Linotype" w:hAnsi="Palatino Linotype" w:cs="Segoe UI"/>
          <w:iCs/>
          <w:lang w:eastAsia="es-MX"/>
        </w:rPr>
        <w:t xml:space="preserve">con la finalidad de ser remitidos a la Dirección General de Innovación para su validación. </w:t>
      </w:r>
    </w:p>
    <w:p w14:paraId="7D4F05B0" w14:textId="26B14F02" w:rsidR="00203723" w:rsidRPr="007B529F" w:rsidRDefault="00203723" w:rsidP="00E83FEB">
      <w:pPr>
        <w:jc w:val="both"/>
        <w:textAlignment w:val="baseline"/>
        <w:rPr>
          <w:rFonts w:ascii="Palatino Linotype" w:hAnsi="Palatino Linotype" w:cs="Segoe UI"/>
          <w:iCs/>
          <w:lang w:eastAsia="es-MX"/>
        </w:rPr>
      </w:pPr>
    </w:p>
    <w:p w14:paraId="07B6A366" w14:textId="428EA0F9" w:rsidR="009E6E1F" w:rsidRPr="007B529F" w:rsidRDefault="00364628" w:rsidP="00E83FEB">
      <w:pPr>
        <w:spacing w:line="360" w:lineRule="auto"/>
        <w:jc w:val="both"/>
        <w:rPr>
          <w:rFonts w:ascii="Palatino Linotype" w:hAnsi="Palatino Linotype" w:cs="Arial"/>
          <w:sz w:val="22"/>
          <w:szCs w:val="22"/>
        </w:rPr>
      </w:pPr>
      <w:r w:rsidRPr="007B529F">
        <w:rPr>
          <w:rFonts w:ascii="Palatino Linotype" w:hAnsi="Palatino Linotype" w:cs="Arial"/>
          <w:b/>
          <w:sz w:val="28"/>
          <w:szCs w:val="28"/>
        </w:rPr>
        <w:t>I</w:t>
      </w:r>
      <w:r w:rsidR="00E922F4" w:rsidRPr="007B529F">
        <w:rPr>
          <w:rFonts w:ascii="Palatino Linotype" w:hAnsi="Palatino Linotype" w:cs="Arial"/>
          <w:b/>
          <w:sz w:val="28"/>
          <w:szCs w:val="28"/>
        </w:rPr>
        <w:t>II</w:t>
      </w:r>
      <w:r w:rsidR="00200BFC" w:rsidRPr="007B529F">
        <w:rPr>
          <w:rFonts w:ascii="Palatino Linotype" w:hAnsi="Palatino Linotype" w:cs="Arial"/>
          <w:b/>
        </w:rPr>
        <w:t xml:space="preserve">. </w:t>
      </w:r>
      <w:r w:rsidR="009E6E1F" w:rsidRPr="007B529F">
        <w:rPr>
          <w:rFonts w:ascii="Palatino Linotype" w:hAnsi="Palatino Linotype" w:cs="Arial"/>
          <w:b/>
        </w:rPr>
        <w:t xml:space="preserve"> </w:t>
      </w:r>
      <w:r w:rsidR="009E6E1F" w:rsidRPr="007B529F">
        <w:rPr>
          <w:rFonts w:ascii="Palatino Linotype" w:hAnsi="Palatino Linotype" w:cs="Arial"/>
        </w:rPr>
        <w:t>Inconforme por la</w:t>
      </w:r>
      <w:r w:rsidR="00B07235" w:rsidRPr="007B529F">
        <w:rPr>
          <w:rFonts w:ascii="Palatino Linotype" w:hAnsi="Palatino Linotype" w:cs="Arial"/>
        </w:rPr>
        <w:t>s</w:t>
      </w:r>
      <w:r w:rsidR="009E6E1F" w:rsidRPr="007B529F">
        <w:rPr>
          <w:rFonts w:ascii="Palatino Linotype" w:hAnsi="Palatino Linotype" w:cs="Arial"/>
        </w:rPr>
        <w:t xml:space="preserve"> respuesta del</w:t>
      </w:r>
      <w:r w:rsidR="009E6E1F" w:rsidRPr="007B529F">
        <w:rPr>
          <w:rFonts w:ascii="Palatino Linotype" w:hAnsi="Palatino Linotype" w:cs="Arial"/>
          <w:b/>
        </w:rPr>
        <w:t xml:space="preserve"> SUJETO OBLIGADO</w:t>
      </w:r>
      <w:r w:rsidR="009E6E1F" w:rsidRPr="007B529F">
        <w:rPr>
          <w:rFonts w:ascii="Palatino Linotype" w:hAnsi="Palatino Linotype" w:cs="Arial"/>
        </w:rPr>
        <w:t xml:space="preserve">, </w:t>
      </w:r>
      <w:bookmarkStart w:id="3" w:name="_Hlk65869348"/>
      <w:r w:rsidR="009E6E1F" w:rsidRPr="007B529F">
        <w:rPr>
          <w:rFonts w:ascii="Palatino Linotype" w:hAnsi="Palatino Linotype" w:cs="Arial"/>
        </w:rPr>
        <w:t xml:space="preserve">el </w:t>
      </w:r>
      <w:bookmarkStart w:id="4" w:name="_Hlk66905757"/>
      <w:r w:rsidR="00072B87" w:rsidRPr="007B529F">
        <w:rPr>
          <w:rFonts w:ascii="Palatino Linotype" w:hAnsi="Palatino Linotype" w:cs="Arial"/>
        </w:rPr>
        <w:t>veintitrés</w:t>
      </w:r>
      <w:r w:rsidR="0029525F" w:rsidRPr="007B529F">
        <w:rPr>
          <w:rFonts w:ascii="Palatino Linotype" w:hAnsi="Palatino Linotype" w:cs="Arial"/>
        </w:rPr>
        <w:t xml:space="preserve"> de agosto</w:t>
      </w:r>
      <w:r w:rsidR="00503E7F" w:rsidRPr="007B529F">
        <w:rPr>
          <w:rFonts w:ascii="Palatino Linotype" w:hAnsi="Palatino Linotype" w:cs="Arial"/>
        </w:rPr>
        <w:t xml:space="preserve"> </w:t>
      </w:r>
      <w:r w:rsidR="008C7579" w:rsidRPr="007B529F">
        <w:rPr>
          <w:rFonts w:ascii="Palatino Linotype" w:hAnsi="Palatino Linotype" w:cs="Arial"/>
        </w:rPr>
        <w:t>de dos mil veintiuno</w:t>
      </w:r>
      <w:bookmarkEnd w:id="3"/>
      <w:bookmarkEnd w:id="4"/>
      <w:r w:rsidR="009E6E1F" w:rsidRPr="007B529F">
        <w:rPr>
          <w:rFonts w:ascii="Palatino Linotype" w:hAnsi="Palatino Linotype" w:cs="Arial"/>
        </w:rPr>
        <w:t xml:space="preserve">, </w:t>
      </w:r>
      <w:r w:rsidR="009E6E1F" w:rsidRPr="007B529F">
        <w:rPr>
          <w:rFonts w:ascii="Palatino Linotype" w:hAnsi="Palatino Linotype" w:cs="Arial"/>
          <w:b/>
        </w:rPr>
        <w:t>EL RECURRENTE</w:t>
      </w:r>
      <w:r w:rsidR="009E6E1F" w:rsidRPr="007B529F">
        <w:rPr>
          <w:rFonts w:ascii="Palatino Linotype" w:hAnsi="Palatino Linotype" w:cs="Arial"/>
        </w:rPr>
        <w:t xml:space="preserve"> interpuso </w:t>
      </w:r>
      <w:r w:rsidR="00B07235" w:rsidRPr="007B529F">
        <w:rPr>
          <w:rFonts w:ascii="Palatino Linotype" w:hAnsi="Palatino Linotype" w:cs="Arial"/>
        </w:rPr>
        <w:t>los</w:t>
      </w:r>
      <w:r w:rsidR="009E6E1F" w:rsidRPr="007B529F">
        <w:rPr>
          <w:rFonts w:ascii="Palatino Linotype" w:hAnsi="Palatino Linotype" w:cs="Arial"/>
        </w:rPr>
        <w:t xml:space="preserve"> recurso</w:t>
      </w:r>
      <w:r w:rsidR="00B07235" w:rsidRPr="007B529F">
        <w:rPr>
          <w:rFonts w:ascii="Palatino Linotype" w:hAnsi="Palatino Linotype" w:cs="Arial"/>
        </w:rPr>
        <w:t>s</w:t>
      </w:r>
      <w:r w:rsidR="009E6E1F" w:rsidRPr="007B529F">
        <w:rPr>
          <w:rFonts w:ascii="Palatino Linotype" w:hAnsi="Palatino Linotype" w:cs="Arial"/>
        </w:rPr>
        <w:t xml:space="preserve"> de revisión sujeto</w:t>
      </w:r>
      <w:r w:rsidR="009F1182" w:rsidRPr="007B529F">
        <w:rPr>
          <w:rFonts w:ascii="Palatino Linotype" w:hAnsi="Palatino Linotype" w:cs="Arial"/>
        </w:rPr>
        <w:t>s</w:t>
      </w:r>
      <w:r w:rsidR="009E6E1F" w:rsidRPr="007B529F">
        <w:rPr>
          <w:rFonts w:ascii="Palatino Linotype" w:hAnsi="Palatino Linotype" w:cs="Arial"/>
        </w:rPr>
        <w:t xml:space="preserve"> del presente estudio, </w:t>
      </w:r>
      <w:r w:rsidR="00B07235" w:rsidRPr="007B529F">
        <w:rPr>
          <w:rFonts w:ascii="Palatino Linotype" w:hAnsi="Palatino Linotype" w:cs="Arial"/>
        </w:rPr>
        <w:t>los</w:t>
      </w:r>
      <w:r w:rsidR="009E6E1F" w:rsidRPr="007B529F">
        <w:rPr>
          <w:rFonts w:ascii="Palatino Linotype" w:hAnsi="Palatino Linotype" w:cs="Arial"/>
        </w:rPr>
        <w:t xml:space="preserve"> cual</w:t>
      </w:r>
      <w:r w:rsidR="00B07235" w:rsidRPr="007B529F">
        <w:rPr>
          <w:rFonts w:ascii="Palatino Linotype" w:hAnsi="Palatino Linotype" w:cs="Arial"/>
        </w:rPr>
        <w:t>es</w:t>
      </w:r>
      <w:r w:rsidR="009E6E1F" w:rsidRPr="007B529F">
        <w:rPr>
          <w:rFonts w:ascii="Palatino Linotype" w:hAnsi="Palatino Linotype" w:cs="Arial"/>
        </w:rPr>
        <w:t xml:space="preserve"> fue</w:t>
      </w:r>
      <w:r w:rsidR="00B07235" w:rsidRPr="007B529F">
        <w:rPr>
          <w:rFonts w:ascii="Palatino Linotype" w:hAnsi="Palatino Linotype" w:cs="Arial"/>
        </w:rPr>
        <w:t>ron</w:t>
      </w:r>
      <w:r w:rsidR="009E6E1F" w:rsidRPr="007B529F">
        <w:rPr>
          <w:rFonts w:ascii="Palatino Linotype" w:hAnsi="Palatino Linotype" w:cs="Arial"/>
        </w:rPr>
        <w:t xml:space="preserve"> registrado</w:t>
      </w:r>
      <w:r w:rsidR="00B07235" w:rsidRPr="007B529F">
        <w:rPr>
          <w:rFonts w:ascii="Palatino Linotype" w:hAnsi="Palatino Linotype" w:cs="Arial"/>
        </w:rPr>
        <w:t>s</w:t>
      </w:r>
      <w:r w:rsidR="009E6E1F" w:rsidRPr="007B529F">
        <w:rPr>
          <w:rFonts w:ascii="Palatino Linotype" w:hAnsi="Palatino Linotype" w:cs="Arial"/>
        </w:rPr>
        <w:t xml:space="preserve"> en </w:t>
      </w:r>
      <w:r w:rsidR="009E6E1F" w:rsidRPr="007B529F">
        <w:rPr>
          <w:rFonts w:ascii="Palatino Linotype" w:hAnsi="Palatino Linotype" w:cs="Arial"/>
          <w:b/>
        </w:rPr>
        <w:t>EL SAIMEX</w:t>
      </w:r>
      <w:r w:rsidR="009E6E1F" w:rsidRPr="007B529F">
        <w:rPr>
          <w:rFonts w:ascii="Palatino Linotype" w:hAnsi="Palatino Linotype" w:cs="Arial"/>
        </w:rPr>
        <w:t xml:space="preserve"> y se le asignó </w:t>
      </w:r>
      <w:r w:rsidR="00B07235" w:rsidRPr="007B529F">
        <w:rPr>
          <w:rFonts w:ascii="Palatino Linotype" w:hAnsi="Palatino Linotype" w:cs="Arial"/>
        </w:rPr>
        <w:t>los</w:t>
      </w:r>
      <w:r w:rsidR="009E6E1F" w:rsidRPr="007B529F">
        <w:rPr>
          <w:rFonts w:ascii="Palatino Linotype" w:hAnsi="Palatino Linotype" w:cs="Arial"/>
        </w:rPr>
        <w:t xml:space="preserve"> número</w:t>
      </w:r>
      <w:r w:rsidR="00B07235" w:rsidRPr="007B529F">
        <w:rPr>
          <w:rFonts w:ascii="Palatino Linotype" w:hAnsi="Palatino Linotype" w:cs="Arial"/>
        </w:rPr>
        <w:t>s</w:t>
      </w:r>
      <w:r w:rsidR="009E6E1F" w:rsidRPr="007B529F">
        <w:rPr>
          <w:rFonts w:ascii="Palatino Linotype" w:hAnsi="Palatino Linotype" w:cs="Arial"/>
        </w:rPr>
        <w:t xml:space="preserve"> de expediente </w:t>
      </w:r>
      <w:r w:rsidR="00072B87" w:rsidRPr="007B529F">
        <w:rPr>
          <w:rFonts w:ascii="Palatino Linotype" w:hAnsi="Palatino Linotype" w:cs="Arial"/>
          <w:b/>
        </w:rPr>
        <w:t>04182</w:t>
      </w:r>
      <w:r w:rsidR="008A6AD5" w:rsidRPr="007B529F">
        <w:rPr>
          <w:rFonts w:ascii="Palatino Linotype" w:hAnsi="Palatino Linotype" w:cs="Arial"/>
          <w:b/>
        </w:rPr>
        <w:t>/INFOEM/IP/RR/202</w:t>
      </w:r>
      <w:r w:rsidR="008C7579" w:rsidRPr="007B529F">
        <w:rPr>
          <w:rFonts w:ascii="Palatino Linotype" w:hAnsi="Palatino Linotype" w:cs="Arial"/>
          <w:b/>
        </w:rPr>
        <w:t>1</w:t>
      </w:r>
      <w:r w:rsidR="009E6E1F" w:rsidRPr="007B529F">
        <w:rPr>
          <w:rFonts w:ascii="Palatino Linotype" w:hAnsi="Palatino Linotype" w:cs="Arial"/>
          <w:b/>
        </w:rPr>
        <w:t>,</w:t>
      </w:r>
      <w:r w:rsidR="00B07235" w:rsidRPr="007B529F">
        <w:rPr>
          <w:rFonts w:ascii="Palatino Linotype" w:hAnsi="Palatino Linotype" w:cs="Arial"/>
          <w:b/>
        </w:rPr>
        <w:t xml:space="preserve"> 04201/INFOEM/IP/RR/2021, 04202/INFOEM/IP/RR/2021</w:t>
      </w:r>
      <w:r w:rsidR="009E6E1F" w:rsidRPr="007B529F">
        <w:rPr>
          <w:rFonts w:ascii="Palatino Linotype" w:hAnsi="Palatino Linotype" w:cs="Arial"/>
        </w:rPr>
        <w:t xml:space="preserve"> en </w:t>
      </w:r>
      <w:r w:rsidR="009F1182" w:rsidRPr="007B529F">
        <w:rPr>
          <w:rFonts w:ascii="Palatino Linotype" w:hAnsi="Palatino Linotype" w:cs="Arial"/>
        </w:rPr>
        <w:t>los</w:t>
      </w:r>
      <w:r w:rsidR="009E6E1F" w:rsidRPr="007B529F">
        <w:rPr>
          <w:rFonts w:ascii="Palatino Linotype" w:hAnsi="Palatino Linotype" w:cs="Arial"/>
        </w:rPr>
        <w:t xml:space="preserve"> que señaló como acto impugnado</w:t>
      </w:r>
      <w:r w:rsidR="00072B87" w:rsidRPr="007B529F">
        <w:rPr>
          <w:rFonts w:ascii="Palatino Linotype" w:hAnsi="Palatino Linotype" w:cs="Arial"/>
        </w:rPr>
        <w:t xml:space="preserve">, </w:t>
      </w:r>
      <w:r w:rsidR="00B07235" w:rsidRPr="007B529F">
        <w:rPr>
          <w:rFonts w:ascii="Palatino Linotype" w:hAnsi="Palatino Linotype" w:cs="Arial"/>
        </w:rPr>
        <w:t>así</w:t>
      </w:r>
      <w:r w:rsidR="00072B87" w:rsidRPr="007B529F">
        <w:rPr>
          <w:rFonts w:ascii="Palatino Linotype" w:hAnsi="Palatino Linotype" w:cs="Arial"/>
        </w:rPr>
        <w:t xml:space="preserve"> como, las razones o motivos de inconformidad:</w:t>
      </w:r>
    </w:p>
    <w:p w14:paraId="714C36A1" w14:textId="77777777" w:rsidR="003869E4" w:rsidRPr="007B529F" w:rsidRDefault="003869E4" w:rsidP="00E83FEB">
      <w:pPr>
        <w:tabs>
          <w:tab w:val="left" w:pos="851"/>
        </w:tabs>
        <w:ind w:left="851" w:right="901"/>
        <w:jc w:val="both"/>
        <w:rPr>
          <w:rFonts w:ascii="Palatino Linotype" w:hAnsi="Palatino Linotype" w:cs="Arial"/>
          <w:i/>
          <w:sz w:val="22"/>
          <w:szCs w:val="22"/>
        </w:rPr>
      </w:pPr>
      <w:bookmarkStart w:id="5" w:name="_Hlk76554159"/>
    </w:p>
    <w:p w14:paraId="288057DC" w14:textId="309E373F" w:rsidR="00F862A0" w:rsidRPr="007B529F" w:rsidRDefault="00200BFC" w:rsidP="00E83FEB">
      <w:pPr>
        <w:tabs>
          <w:tab w:val="left" w:pos="851"/>
        </w:tabs>
        <w:ind w:left="851" w:right="901"/>
        <w:jc w:val="both"/>
        <w:rPr>
          <w:rFonts w:ascii="Palatino Linotype" w:hAnsi="Palatino Linotype" w:cs="Arial"/>
          <w:i/>
          <w:sz w:val="22"/>
          <w:szCs w:val="22"/>
        </w:rPr>
      </w:pPr>
      <w:r w:rsidRPr="007B529F">
        <w:rPr>
          <w:rFonts w:ascii="Palatino Linotype" w:hAnsi="Palatino Linotype" w:cs="Arial"/>
          <w:i/>
          <w:sz w:val="22"/>
          <w:szCs w:val="22"/>
        </w:rPr>
        <w:t>“</w:t>
      </w:r>
      <w:r w:rsidR="00072B87" w:rsidRPr="007B529F">
        <w:rPr>
          <w:rFonts w:ascii="Palatino Linotype" w:hAnsi="Palatino Linotype" w:cs="Arial"/>
          <w:i/>
          <w:sz w:val="22"/>
          <w:szCs w:val="22"/>
        </w:rPr>
        <w:t xml:space="preserve">falta de </w:t>
      </w:r>
      <w:proofErr w:type="spellStart"/>
      <w:r w:rsidR="00072B87" w:rsidRPr="007B529F">
        <w:rPr>
          <w:rFonts w:ascii="Palatino Linotype" w:hAnsi="Palatino Linotype" w:cs="Arial"/>
          <w:i/>
          <w:sz w:val="22"/>
          <w:szCs w:val="22"/>
        </w:rPr>
        <w:t>informacion</w:t>
      </w:r>
      <w:proofErr w:type="spellEnd"/>
      <w:r w:rsidR="006A2F60" w:rsidRPr="007B529F">
        <w:rPr>
          <w:rFonts w:ascii="Palatino Linotype" w:hAnsi="Palatino Linotype" w:cs="Arial"/>
          <w:i/>
          <w:sz w:val="22"/>
          <w:szCs w:val="22"/>
        </w:rPr>
        <w:t>"</w:t>
      </w:r>
      <w:r w:rsidR="009A2B79" w:rsidRPr="007B529F">
        <w:rPr>
          <w:rFonts w:ascii="Palatino Linotype" w:hAnsi="Palatino Linotype" w:cs="Arial"/>
          <w:i/>
          <w:sz w:val="22"/>
          <w:szCs w:val="22"/>
        </w:rPr>
        <w:t xml:space="preserve"> </w:t>
      </w:r>
      <w:r w:rsidRPr="007B529F">
        <w:rPr>
          <w:rFonts w:ascii="Palatino Linotype" w:hAnsi="Palatino Linotype" w:cs="Arial"/>
          <w:i/>
          <w:sz w:val="22"/>
          <w:szCs w:val="22"/>
        </w:rPr>
        <w:t>(sic)</w:t>
      </w:r>
    </w:p>
    <w:p w14:paraId="041DBF44" w14:textId="77777777" w:rsidR="00AA0D55" w:rsidRPr="007B529F" w:rsidRDefault="00AA0D55" w:rsidP="00E83FEB">
      <w:pPr>
        <w:tabs>
          <w:tab w:val="left" w:pos="851"/>
        </w:tabs>
        <w:ind w:left="851" w:right="901"/>
        <w:jc w:val="both"/>
        <w:rPr>
          <w:rFonts w:ascii="Palatino Linotype" w:hAnsi="Palatino Linotype" w:cs="Arial"/>
          <w:i/>
          <w:sz w:val="22"/>
          <w:szCs w:val="22"/>
        </w:rPr>
      </w:pPr>
    </w:p>
    <w:bookmarkEnd w:id="5"/>
    <w:p w14:paraId="4A9756AC" w14:textId="15F05A02" w:rsidR="009F1182" w:rsidRPr="007B529F" w:rsidRDefault="00E922F4" w:rsidP="00AA0D55">
      <w:pPr>
        <w:spacing w:line="360" w:lineRule="auto"/>
        <w:jc w:val="both"/>
        <w:rPr>
          <w:rFonts w:ascii="Palatino Linotype" w:hAnsi="Palatino Linotype" w:cs="Arial"/>
          <w:lang w:val="es-ES_tradnl"/>
        </w:rPr>
      </w:pPr>
      <w:r w:rsidRPr="007B529F">
        <w:rPr>
          <w:rFonts w:ascii="Palatino Linotype" w:hAnsi="Palatino Linotype" w:cs="Arial"/>
          <w:b/>
          <w:sz w:val="28"/>
          <w:szCs w:val="28"/>
        </w:rPr>
        <w:t>I</w:t>
      </w:r>
      <w:r w:rsidR="00F862A0" w:rsidRPr="007B529F">
        <w:rPr>
          <w:rFonts w:ascii="Palatino Linotype" w:hAnsi="Palatino Linotype" w:cs="Arial"/>
          <w:b/>
          <w:sz w:val="28"/>
          <w:szCs w:val="28"/>
        </w:rPr>
        <w:t>V</w:t>
      </w:r>
      <w:r w:rsidR="00200BFC" w:rsidRPr="007B529F">
        <w:rPr>
          <w:rFonts w:ascii="Palatino Linotype" w:hAnsi="Palatino Linotype" w:cs="Arial"/>
          <w:b/>
          <w:sz w:val="28"/>
          <w:szCs w:val="28"/>
        </w:rPr>
        <w:t xml:space="preserve">. </w:t>
      </w:r>
      <w:r w:rsidRPr="007B529F">
        <w:rPr>
          <w:rFonts w:ascii="Palatino Linotype" w:hAnsi="Palatino Linotype" w:cs="Arial"/>
        </w:rPr>
        <w:t xml:space="preserve">El </w:t>
      </w:r>
      <w:bookmarkStart w:id="6" w:name="_Hlk77182011"/>
      <w:r w:rsidR="00072B87" w:rsidRPr="007B529F">
        <w:rPr>
          <w:rFonts w:ascii="Palatino Linotype" w:hAnsi="Palatino Linotype" w:cs="Arial"/>
        </w:rPr>
        <w:t>veintitrés</w:t>
      </w:r>
      <w:r w:rsidRPr="007B529F">
        <w:rPr>
          <w:rFonts w:ascii="Palatino Linotype" w:hAnsi="Palatino Linotype" w:cs="Arial"/>
        </w:rPr>
        <w:t xml:space="preserve"> de agosto </w:t>
      </w:r>
      <w:bookmarkEnd w:id="6"/>
      <w:r w:rsidRPr="007B529F">
        <w:rPr>
          <w:rFonts w:ascii="Palatino Linotype" w:hAnsi="Palatino Linotype" w:cs="Arial"/>
        </w:rPr>
        <w:t>de dos mil veintiuno,</w:t>
      </w:r>
      <w:r w:rsidR="00B07235" w:rsidRPr="007B529F">
        <w:rPr>
          <w:rFonts w:ascii="Palatino Linotype" w:hAnsi="Palatino Linotype" w:cs="Arial"/>
        </w:rPr>
        <w:t xml:space="preserve"> los recursos de que se tratan se enviaron electrónicamente al Instituto de </w:t>
      </w:r>
      <w:r w:rsidR="00B07235" w:rsidRPr="007B529F">
        <w:rPr>
          <w:rFonts w:ascii="Palatino Linotype" w:eastAsia="Arial Unicode MS" w:hAnsi="Palatino Linotype" w:cs="Arial"/>
        </w:rPr>
        <w:t>Transparencia</w:t>
      </w:r>
      <w:r w:rsidR="00B07235" w:rsidRPr="007B529F">
        <w:rPr>
          <w:rFonts w:ascii="Palatino Linotype" w:hAnsi="Palatino Linotype" w:cs="Arial"/>
        </w:rPr>
        <w:t xml:space="preserve">, Acceso a la Información </w:t>
      </w:r>
      <w:r w:rsidR="00B07235" w:rsidRPr="007B529F">
        <w:rPr>
          <w:rFonts w:ascii="Palatino Linotype" w:hAnsi="Palatino Linotype" w:cs="Arial"/>
        </w:rPr>
        <w:lastRenderedPageBreak/>
        <w:t xml:space="preserve">Pública y Protección de Datos Personales del Estado de México y Municipios y con fundamento en el artículo 185, fracción I de la </w:t>
      </w:r>
      <w:r w:rsidR="00B07235" w:rsidRPr="007B529F">
        <w:rPr>
          <w:rFonts w:ascii="Palatino Linotype" w:hAnsi="Palatino Linotype"/>
        </w:rPr>
        <w:t>Ley de Transparencia y Acceso a la Información Pública del Estado de México y Municipios</w:t>
      </w:r>
      <w:r w:rsidR="00AA0D55" w:rsidRPr="007B529F">
        <w:rPr>
          <w:rFonts w:ascii="Palatino Linotype" w:hAnsi="Palatino Linotype" w:cs="Arial"/>
        </w:rPr>
        <w:t xml:space="preserve">, </w:t>
      </w:r>
      <w:r w:rsidR="009F1182" w:rsidRPr="007B529F">
        <w:rPr>
          <w:rFonts w:ascii="Palatino Linotype" w:hAnsi="Palatino Linotype" w:cs="Arial"/>
          <w:lang w:val="es-ES_tradnl"/>
        </w:rPr>
        <w:t>se turnaron, a través del</w:t>
      </w:r>
      <w:r w:rsidR="009F1182" w:rsidRPr="007B529F">
        <w:rPr>
          <w:rFonts w:ascii="Palatino Linotype" w:eastAsia="Arial Unicode MS" w:hAnsi="Palatino Linotype" w:cs="Arial"/>
          <w:lang w:val="es-ES_tradnl"/>
        </w:rPr>
        <w:t xml:space="preserve"> </w:t>
      </w:r>
      <w:r w:rsidR="009F1182" w:rsidRPr="007B529F">
        <w:rPr>
          <w:rFonts w:ascii="Palatino Linotype" w:eastAsia="Arial Unicode MS" w:hAnsi="Palatino Linotype" w:cs="Arial"/>
          <w:b/>
          <w:lang w:val="es-ES_tradnl"/>
        </w:rPr>
        <w:t>SAIMEX</w:t>
      </w:r>
      <w:r w:rsidR="009F1182" w:rsidRPr="007B529F">
        <w:rPr>
          <w:rFonts w:ascii="Palatino Linotype" w:hAnsi="Palatino Linotype"/>
        </w:rPr>
        <w:t>, los recursos</w:t>
      </w:r>
      <w:r w:rsidR="009F1182" w:rsidRPr="007B529F">
        <w:rPr>
          <w:rFonts w:ascii="Palatino Linotype" w:hAnsi="Palatino Linotype" w:cs="Arial"/>
          <w:szCs w:val="20"/>
        </w:rPr>
        <w:t xml:space="preserve"> de revisión </w:t>
      </w:r>
      <w:r w:rsidR="009F1182" w:rsidRPr="007B529F">
        <w:rPr>
          <w:rFonts w:ascii="Palatino Linotype" w:hAnsi="Palatino Linotype" w:cs="Arial"/>
          <w:b/>
          <w:szCs w:val="20"/>
        </w:rPr>
        <w:t>0</w:t>
      </w:r>
      <w:r w:rsidR="009F1182" w:rsidRPr="007B529F">
        <w:rPr>
          <w:rFonts w:ascii="Palatino Linotype" w:hAnsi="Palatino Linotype" w:cs="Arial"/>
          <w:b/>
        </w:rPr>
        <w:t xml:space="preserve">4182/INFOEM/IP/RR/2021 y 04202/INFOEM/IP/RR/2021 </w:t>
      </w:r>
      <w:r w:rsidR="009F1182" w:rsidRPr="007B529F">
        <w:rPr>
          <w:rFonts w:ascii="Palatino Linotype" w:hAnsi="Palatino Linotype"/>
        </w:rPr>
        <w:t xml:space="preserve">a la </w:t>
      </w:r>
      <w:r w:rsidR="009F1182" w:rsidRPr="007B529F">
        <w:rPr>
          <w:rFonts w:ascii="Palatino Linotype" w:hAnsi="Palatino Linotype" w:cs="Arial"/>
          <w:lang w:val="es-ES_tradnl"/>
        </w:rPr>
        <w:t xml:space="preserve">Comisionada </w:t>
      </w:r>
      <w:r w:rsidR="009F1182" w:rsidRPr="007B529F">
        <w:rPr>
          <w:rFonts w:ascii="Palatino Linotype" w:hAnsi="Palatino Linotype" w:cs="Arial"/>
          <w:b/>
          <w:lang w:val="es-ES_tradnl"/>
        </w:rPr>
        <w:t xml:space="preserve">Sharon Cristina Morales Martínez </w:t>
      </w:r>
      <w:r w:rsidR="009F1182" w:rsidRPr="007B529F">
        <w:rPr>
          <w:rFonts w:ascii="Palatino Linotype" w:hAnsi="Palatino Linotype" w:cs="Arial"/>
          <w:lang w:val="es-ES_tradnl"/>
        </w:rPr>
        <w:t>y el recurso de revisión</w:t>
      </w:r>
      <w:r w:rsidR="009F1182" w:rsidRPr="007B529F">
        <w:rPr>
          <w:rFonts w:ascii="Palatino Linotype" w:hAnsi="Palatino Linotype"/>
          <w:b/>
          <w:lang w:val="es-ES_tradnl"/>
        </w:rPr>
        <w:t xml:space="preserve"> </w:t>
      </w:r>
      <w:r w:rsidR="009F1182" w:rsidRPr="007B529F">
        <w:rPr>
          <w:rFonts w:ascii="Palatino Linotype" w:hAnsi="Palatino Linotype" w:cs="Arial"/>
          <w:b/>
        </w:rPr>
        <w:t>04201/INFOEM/IP/RR/2021</w:t>
      </w:r>
      <w:r w:rsidR="009F1182" w:rsidRPr="007B529F">
        <w:rPr>
          <w:rFonts w:ascii="Palatino Linotype" w:hAnsi="Palatino Linotype"/>
          <w:b/>
        </w:rPr>
        <w:t xml:space="preserve"> </w:t>
      </w:r>
      <w:r w:rsidR="009F1182" w:rsidRPr="007B529F">
        <w:rPr>
          <w:rFonts w:ascii="Palatino Linotype" w:hAnsi="Palatino Linotype"/>
        </w:rPr>
        <w:t>al Comisionado</w:t>
      </w:r>
      <w:r w:rsidR="00AA0D55" w:rsidRPr="007B529F">
        <w:rPr>
          <w:rFonts w:ascii="Palatino Linotype" w:hAnsi="Palatino Linotype"/>
        </w:rPr>
        <w:t xml:space="preserve"> </w:t>
      </w:r>
      <w:r w:rsidR="00AA0D55" w:rsidRPr="007B529F">
        <w:rPr>
          <w:rFonts w:ascii="Palatino Linotype" w:hAnsi="Palatino Linotype"/>
          <w:b/>
          <w:bCs/>
        </w:rPr>
        <w:t>Luis Gustavo Parra Noriega</w:t>
      </w:r>
      <w:r w:rsidR="009F1182" w:rsidRPr="007B529F">
        <w:rPr>
          <w:rFonts w:ascii="Palatino Linotype" w:hAnsi="Palatino Linotype"/>
          <w:b/>
        </w:rPr>
        <w:t xml:space="preserve">, </w:t>
      </w:r>
      <w:r w:rsidR="009F1182" w:rsidRPr="007B529F">
        <w:rPr>
          <w:rFonts w:ascii="Palatino Linotype" w:hAnsi="Palatino Linotype"/>
        </w:rPr>
        <w:t xml:space="preserve">a </w:t>
      </w:r>
      <w:r w:rsidR="009F1182" w:rsidRPr="007B529F">
        <w:rPr>
          <w:rFonts w:ascii="Palatino Linotype" w:hAnsi="Palatino Linotype" w:cs="Arial"/>
          <w:lang w:val="es-ES_tradnl"/>
        </w:rPr>
        <w:t xml:space="preserve">efecto de que decretaran su admisión o </w:t>
      </w:r>
      <w:proofErr w:type="spellStart"/>
      <w:r w:rsidR="009F1182" w:rsidRPr="007B529F">
        <w:rPr>
          <w:rFonts w:ascii="Palatino Linotype" w:hAnsi="Palatino Linotype" w:cs="Arial"/>
          <w:lang w:val="es-ES_tradnl"/>
        </w:rPr>
        <w:t>desechamiento</w:t>
      </w:r>
      <w:proofErr w:type="spellEnd"/>
      <w:r w:rsidR="009F1182" w:rsidRPr="007B529F">
        <w:rPr>
          <w:rFonts w:ascii="Palatino Linotype" w:hAnsi="Palatino Linotype" w:cs="Arial"/>
          <w:lang w:val="es-ES_tradnl"/>
        </w:rPr>
        <w:t>.</w:t>
      </w:r>
    </w:p>
    <w:p w14:paraId="1BF1D23A" w14:textId="77777777" w:rsidR="00E922F4" w:rsidRPr="007B529F" w:rsidRDefault="00E922F4" w:rsidP="00E83FEB">
      <w:pPr>
        <w:spacing w:line="360" w:lineRule="auto"/>
        <w:jc w:val="both"/>
        <w:rPr>
          <w:rFonts w:ascii="Palatino Linotype" w:hAnsi="Palatino Linotype" w:cs="Arial"/>
        </w:rPr>
      </w:pPr>
    </w:p>
    <w:p w14:paraId="0B88C4FF" w14:textId="1953EC1D" w:rsidR="00AA0D55" w:rsidRPr="007B529F" w:rsidRDefault="00200BFC" w:rsidP="00AA0D55">
      <w:pPr>
        <w:tabs>
          <w:tab w:val="center" w:pos="4252"/>
          <w:tab w:val="right" w:pos="8504"/>
        </w:tabs>
        <w:spacing w:line="360" w:lineRule="auto"/>
        <w:jc w:val="both"/>
        <w:rPr>
          <w:rFonts w:ascii="Palatino Linotype" w:hAnsi="Palatino Linotype" w:cs="Arial"/>
        </w:rPr>
      </w:pPr>
      <w:r w:rsidRPr="007B529F">
        <w:rPr>
          <w:rFonts w:ascii="Palatino Linotype" w:hAnsi="Palatino Linotype" w:cs="Arial"/>
          <w:b/>
          <w:sz w:val="28"/>
          <w:szCs w:val="28"/>
        </w:rPr>
        <w:t>V</w:t>
      </w:r>
      <w:r w:rsidRPr="007B529F">
        <w:rPr>
          <w:rFonts w:ascii="Palatino Linotype" w:hAnsi="Palatino Linotype" w:cs="Arial"/>
          <w:b/>
        </w:rPr>
        <w:t xml:space="preserve">. </w:t>
      </w:r>
      <w:r w:rsidRPr="007B529F">
        <w:rPr>
          <w:rFonts w:ascii="Palatino Linotype" w:hAnsi="Palatino Linotype" w:cs="Arial"/>
        </w:rPr>
        <w:t>De las constancias del expediente electrónico del</w:t>
      </w:r>
      <w:r w:rsidRPr="007B529F">
        <w:rPr>
          <w:rFonts w:ascii="Palatino Linotype" w:hAnsi="Palatino Linotype" w:cs="Arial"/>
          <w:b/>
        </w:rPr>
        <w:t xml:space="preserve"> SAIMEX</w:t>
      </w:r>
      <w:r w:rsidRPr="007B529F">
        <w:rPr>
          <w:rFonts w:ascii="Palatino Linotype" w:hAnsi="Palatino Linotype" w:cs="Arial"/>
        </w:rPr>
        <w:t>, se advierte que en fecha</w:t>
      </w:r>
      <w:r w:rsidR="002B140C" w:rsidRPr="007B529F">
        <w:rPr>
          <w:rFonts w:ascii="Palatino Linotype" w:hAnsi="Palatino Linotype" w:cs="Arial"/>
        </w:rPr>
        <w:t>s</w:t>
      </w:r>
      <w:r w:rsidRPr="007B529F">
        <w:rPr>
          <w:rFonts w:ascii="Palatino Linotype" w:hAnsi="Palatino Linotype" w:cs="Arial"/>
        </w:rPr>
        <w:t xml:space="preserve"> </w:t>
      </w:r>
      <w:r w:rsidR="002B140C" w:rsidRPr="007B529F">
        <w:rPr>
          <w:rFonts w:ascii="Palatino Linotype" w:hAnsi="Palatino Linotype" w:cs="Arial"/>
        </w:rPr>
        <w:t xml:space="preserve">treinta y </w:t>
      </w:r>
      <w:r w:rsidR="00E73F7E" w:rsidRPr="007B529F">
        <w:rPr>
          <w:rFonts w:ascii="Palatino Linotype" w:hAnsi="Palatino Linotype" w:cs="Arial"/>
        </w:rPr>
        <w:t>treinta y uno</w:t>
      </w:r>
      <w:r w:rsidR="0029525F" w:rsidRPr="007B529F">
        <w:rPr>
          <w:rFonts w:ascii="Palatino Linotype" w:hAnsi="Palatino Linotype" w:cs="Arial"/>
        </w:rPr>
        <w:t xml:space="preserve"> de agosto</w:t>
      </w:r>
      <w:r w:rsidR="00705291" w:rsidRPr="007B529F">
        <w:rPr>
          <w:rFonts w:ascii="Palatino Linotype" w:hAnsi="Palatino Linotype" w:cs="Arial"/>
        </w:rPr>
        <w:t xml:space="preserve"> </w:t>
      </w:r>
      <w:r w:rsidR="008C7579" w:rsidRPr="007B529F">
        <w:rPr>
          <w:rFonts w:ascii="Palatino Linotype" w:hAnsi="Palatino Linotype" w:cs="Arial"/>
        </w:rPr>
        <w:t>de dos mil veintiuno</w:t>
      </w:r>
      <w:r w:rsidRPr="007B529F">
        <w:rPr>
          <w:rFonts w:ascii="Palatino Linotype" w:hAnsi="Palatino Linotype" w:cs="Arial"/>
        </w:rPr>
        <w:t xml:space="preserve">, </w:t>
      </w:r>
      <w:r w:rsidR="00B07235" w:rsidRPr="007B529F">
        <w:rPr>
          <w:rFonts w:ascii="Palatino Linotype" w:hAnsi="Palatino Linotype" w:cs="Arial"/>
        </w:rPr>
        <w:t>se acordaron las admisiones a trámite de los recursos de revisión que nos ocupan; así como la integración de los expedientes respectivo</w:t>
      </w:r>
      <w:r w:rsidR="00AA0D55" w:rsidRPr="007B529F">
        <w:rPr>
          <w:rFonts w:ascii="Palatino Linotype" w:hAnsi="Palatino Linotype" w:cs="Arial"/>
        </w:rPr>
        <w:t>s</w:t>
      </w:r>
      <w:r w:rsidR="00B07235" w:rsidRPr="007B529F">
        <w:rPr>
          <w:rFonts w:ascii="Palatino Linotype" w:hAnsi="Palatino Linotype" w:cs="Arial"/>
        </w:rPr>
        <w:t>, mismo</w:t>
      </w:r>
      <w:r w:rsidR="00AA0D55" w:rsidRPr="007B529F">
        <w:rPr>
          <w:rFonts w:ascii="Palatino Linotype" w:hAnsi="Palatino Linotype" w:cs="Arial"/>
        </w:rPr>
        <w:t>s que se pusieron</w:t>
      </w:r>
      <w:r w:rsidR="00B07235" w:rsidRPr="007B529F">
        <w:rPr>
          <w:rFonts w:ascii="Palatino Linotype" w:hAnsi="Palatino Linotype" w:cs="Arial"/>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B07235" w:rsidRPr="007B529F">
        <w:rPr>
          <w:rFonts w:ascii="Palatino Linotype" w:hAnsi="Palatino Linotype" w:cs="Arial"/>
          <w:b/>
        </w:rPr>
        <w:t xml:space="preserve">EL SUJETO OBLIGADO </w:t>
      </w:r>
      <w:r w:rsidR="00B07235" w:rsidRPr="007B529F">
        <w:rPr>
          <w:rFonts w:ascii="Palatino Linotype" w:hAnsi="Palatino Linotype" w:cs="Arial"/>
        </w:rPr>
        <w:t>rindiera sus</w:t>
      </w:r>
      <w:r w:rsidR="00B07235" w:rsidRPr="007B529F">
        <w:rPr>
          <w:rFonts w:ascii="Palatino Linotype" w:hAnsi="Palatino Linotype" w:cs="Arial"/>
          <w:b/>
        </w:rPr>
        <w:t xml:space="preserve"> </w:t>
      </w:r>
      <w:r w:rsidR="00B07235" w:rsidRPr="007B529F">
        <w:rPr>
          <w:rFonts w:ascii="Palatino Linotype" w:hAnsi="Palatino Linotype" w:cs="Arial"/>
        </w:rPr>
        <w:t>Informes Justificados.</w:t>
      </w:r>
    </w:p>
    <w:p w14:paraId="0B312078" w14:textId="77777777" w:rsidR="00AA0D55" w:rsidRPr="007B529F" w:rsidRDefault="00AA0D55" w:rsidP="00AA0D55">
      <w:pPr>
        <w:tabs>
          <w:tab w:val="center" w:pos="4252"/>
          <w:tab w:val="right" w:pos="8504"/>
        </w:tabs>
        <w:spacing w:line="360" w:lineRule="auto"/>
        <w:jc w:val="both"/>
        <w:rPr>
          <w:rFonts w:ascii="Palatino Linotype" w:hAnsi="Palatino Linotype" w:cs="Arial"/>
        </w:rPr>
      </w:pPr>
    </w:p>
    <w:p w14:paraId="4576D697" w14:textId="2F3E92B2" w:rsidR="00E73F7E" w:rsidRPr="007B529F" w:rsidRDefault="00E922F4" w:rsidP="00E83FEB">
      <w:pPr>
        <w:spacing w:line="360" w:lineRule="auto"/>
        <w:jc w:val="both"/>
        <w:rPr>
          <w:rFonts w:ascii="Palatino Linotype" w:eastAsia="Arial Unicode MS" w:hAnsi="Palatino Linotype" w:cs="Arial"/>
          <w:bCs/>
        </w:rPr>
      </w:pPr>
      <w:r w:rsidRPr="007B529F">
        <w:rPr>
          <w:rFonts w:ascii="Palatino Linotype" w:hAnsi="Palatino Linotype"/>
          <w:b/>
          <w:sz w:val="28"/>
        </w:rPr>
        <w:t>V</w:t>
      </w:r>
      <w:r w:rsidR="00AB6194" w:rsidRPr="007B529F">
        <w:rPr>
          <w:rFonts w:ascii="Palatino Linotype" w:hAnsi="Palatino Linotype"/>
          <w:b/>
          <w:sz w:val="28"/>
        </w:rPr>
        <w:t>I</w:t>
      </w:r>
      <w:r w:rsidR="002018F0" w:rsidRPr="007B529F">
        <w:rPr>
          <w:rFonts w:ascii="Palatino Linotype" w:hAnsi="Palatino Linotype"/>
          <w:b/>
        </w:rPr>
        <w:t xml:space="preserve">. </w:t>
      </w:r>
      <w:r w:rsidR="00E73F7E" w:rsidRPr="007B529F">
        <w:rPr>
          <w:rFonts w:ascii="Palatino Linotype" w:eastAsia="Arial Unicode MS" w:hAnsi="Palatino Linotype" w:cs="Arial"/>
          <w:bCs/>
        </w:rPr>
        <w:t xml:space="preserve">En cumplimiento a lo anterior, de las constancias del expediente electrónico del </w:t>
      </w:r>
      <w:r w:rsidR="00E73F7E" w:rsidRPr="007B529F">
        <w:rPr>
          <w:rFonts w:ascii="Palatino Linotype" w:eastAsia="Arial Unicode MS" w:hAnsi="Palatino Linotype" w:cs="Arial"/>
          <w:b/>
        </w:rPr>
        <w:t>SAIMEX</w:t>
      </w:r>
      <w:r w:rsidR="00E73F7E" w:rsidRPr="007B529F">
        <w:rPr>
          <w:rFonts w:ascii="Palatino Linotype" w:eastAsia="Arial Unicode MS" w:hAnsi="Palatino Linotype" w:cs="Arial"/>
          <w:bCs/>
        </w:rPr>
        <w:t>, el particular no realizó sus manifestaciones conforme a derecho; por otra parte, en fecha</w:t>
      </w:r>
      <w:r w:rsidR="00203E9F" w:rsidRPr="007B529F">
        <w:rPr>
          <w:rFonts w:ascii="Palatino Linotype" w:eastAsia="Arial Unicode MS" w:hAnsi="Palatino Linotype" w:cs="Arial"/>
          <w:bCs/>
        </w:rPr>
        <w:t>s uno y</w:t>
      </w:r>
      <w:r w:rsidR="00E73F7E" w:rsidRPr="007B529F">
        <w:rPr>
          <w:rFonts w:ascii="Palatino Linotype" w:eastAsia="Arial Unicode MS" w:hAnsi="Palatino Linotype" w:cs="Arial"/>
          <w:bCs/>
        </w:rPr>
        <w:t xml:space="preserve"> </w:t>
      </w:r>
      <w:r w:rsidR="00757863" w:rsidRPr="007B529F">
        <w:rPr>
          <w:rFonts w:ascii="Palatino Linotype" w:eastAsia="Arial Unicode MS" w:hAnsi="Palatino Linotype" w:cs="Arial"/>
          <w:bCs/>
        </w:rPr>
        <w:t>dos de septiembre</w:t>
      </w:r>
      <w:r w:rsidR="00E73F7E" w:rsidRPr="007B529F">
        <w:rPr>
          <w:rFonts w:ascii="Palatino Linotype" w:eastAsia="Arial Unicode MS" w:hAnsi="Palatino Linotype" w:cs="Arial"/>
          <w:bCs/>
        </w:rPr>
        <w:t xml:space="preserve"> de dos mil veintiuno, </w:t>
      </w:r>
      <w:r w:rsidR="00E73F7E" w:rsidRPr="007B529F">
        <w:rPr>
          <w:rFonts w:ascii="Palatino Linotype" w:eastAsia="Arial Unicode MS" w:hAnsi="Palatino Linotype" w:cs="Arial"/>
          <w:b/>
        </w:rPr>
        <w:t>EL SUJETO OBLIGADO</w:t>
      </w:r>
      <w:r w:rsidR="00E73F7E" w:rsidRPr="007B529F">
        <w:rPr>
          <w:rFonts w:ascii="Palatino Linotype" w:eastAsia="Arial Unicode MS" w:hAnsi="Palatino Linotype" w:cs="Arial"/>
          <w:bCs/>
        </w:rPr>
        <w:t xml:space="preserve"> rindió su Informe Justificado, como se desprende en la imagen a continuación: </w:t>
      </w:r>
    </w:p>
    <w:p w14:paraId="4395D007" w14:textId="76B75583" w:rsidR="00AA0D55" w:rsidRPr="007B529F" w:rsidRDefault="00E73F7E" w:rsidP="00AA0D55">
      <w:pPr>
        <w:spacing w:line="360" w:lineRule="auto"/>
        <w:jc w:val="center"/>
        <w:rPr>
          <w:rFonts w:ascii="Palatino Linotype" w:eastAsia="Arial Unicode MS" w:hAnsi="Palatino Linotype" w:cs="Arial"/>
          <w:bCs/>
        </w:rPr>
      </w:pPr>
      <w:r w:rsidRPr="007B529F">
        <w:rPr>
          <w:rFonts w:ascii="Palatino Linotype" w:hAnsi="Palatino Linotype"/>
          <w:noProof/>
          <w:lang w:eastAsia="es-MX"/>
        </w:rPr>
        <w:lastRenderedPageBreak/>
        <w:drawing>
          <wp:inline distT="0" distB="0" distL="0" distR="0" wp14:anchorId="154E9CA6" wp14:editId="5E9C9E23">
            <wp:extent cx="4561961" cy="1769423"/>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1412"/>
                    <a:stretch/>
                  </pic:blipFill>
                  <pic:spPr bwMode="auto">
                    <a:xfrm>
                      <a:off x="0" y="0"/>
                      <a:ext cx="4609852" cy="1787998"/>
                    </a:xfrm>
                    <a:prstGeom prst="rect">
                      <a:avLst/>
                    </a:prstGeom>
                    <a:ln>
                      <a:noFill/>
                    </a:ln>
                    <a:extLst>
                      <a:ext uri="{53640926-AAD7-44D8-BBD7-CCE9431645EC}">
                        <a14:shadowObscured xmlns:a14="http://schemas.microsoft.com/office/drawing/2010/main"/>
                      </a:ext>
                    </a:extLst>
                  </pic:spPr>
                </pic:pic>
              </a:graphicData>
            </a:graphic>
          </wp:inline>
        </w:drawing>
      </w:r>
    </w:p>
    <w:p w14:paraId="35CEAB49" w14:textId="0C6A7D76" w:rsidR="00B07235" w:rsidRPr="007B529F" w:rsidRDefault="00B07235" w:rsidP="00E83FEB">
      <w:pPr>
        <w:spacing w:line="360" w:lineRule="auto"/>
        <w:jc w:val="center"/>
        <w:rPr>
          <w:rFonts w:ascii="Palatino Linotype" w:eastAsia="Arial Unicode MS" w:hAnsi="Palatino Linotype" w:cs="Arial"/>
          <w:bCs/>
        </w:rPr>
      </w:pPr>
      <w:r w:rsidRPr="007B529F">
        <w:rPr>
          <w:rFonts w:ascii="Palatino Linotype" w:hAnsi="Palatino Linotype"/>
          <w:noProof/>
          <w:lang w:eastAsia="es-MX"/>
        </w:rPr>
        <w:drawing>
          <wp:inline distT="0" distB="0" distL="0" distR="0" wp14:anchorId="4960FB83" wp14:editId="5AE4BBB4">
            <wp:extent cx="4580279" cy="1822862"/>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311" b="1610"/>
                    <a:stretch/>
                  </pic:blipFill>
                  <pic:spPr bwMode="auto">
                    <a:xfrm>
                      <a:off x="0" y="0"/>
                      <a:ext cx="4664651" cy="1856441"/>
                    </a:xfrm>
                    <a:prstGeom prst="rect">
                      <a:avLst/>
                    </a:prstGeom>
                    <a:ln>
                      <a:noFill/>
                    </a:ln>
                    <a:extLst>
                      <a:ext uri="{53640926-AAD7-44D8-BBD7-CCE9431645EC}">
                        <a14:shadowObscured xmlns:a14="http://schemas.microsoft.com/office/drawing/2010/main"/>
                      </a:ext>
                    </a:extLst>
                  </pic:spPr>
                </pic:pic>
              </a:graphicData>
            </a:graphic>
          </wp:inline>
        </w:drawing>
      </w:r>
    </w:p>
    <w:p w14:paraId="655A7EEC" w14:textId="6D6FBCDA" w:rsidR="00AA0D55" w:rsidRPr="007B529F" w:rsidRDefault="00B07235" w:rsidP="00AA0D55">
      <w:pPr>
        <w:spacing w:line="360" w:lineRule="auto"/>
        <w:jc w:val="center"/>
        <w:rPr>
          <w:rFonts w:ascii="Palatino Linotype" w:eastAsia="Arial Unicode MS" w:hAnsi="Palatino Linotype" w:cs="Arial"/>
          <w:bCs/>
        </w:rPr>
      </w:pPr>
      <w:r w:rsidRPr="007B529F">
        <w:rPr>
          <w:rFonts w:ascii="Palatino Linotype" w:hAnsi="Palatino Linotype"/>
          <w:noProof/>
          <w:lang w:eastAsia="es-MX"/>
        </w:rPr>
        <w:drawing>
          <wp:inline distT="0" distB="0" distL="0" distR="0" wp14:anchorId="446635E3" wp14:editId="1B4CD40D">
            <wp:extent cx="4578938" cy="1864426"/>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10" t="2277"/>
                    <a:stretch/>
                  </pic:blipFill>
                  <pic:spPr bwMode="auto">
                    <a:xfrm>
                      <a:off x="0" y="0"/>
                      <a:ext cx="4625257" cy="1883286"/>
                    </a:xfrm>
                    <a:prstGeom prst="rect">
                      <a:avLst/>
                    </a:prstGeom>
                    <a:ln>
                      <a:noFill/>
                    </a:ln>
                    <a:extLst>
                      <a:ext uri="{53640926-AAD7-44D8-BBD7-CCE9431645EC}">
                        <a14:shadowObscured xmlns:a14="http://schemas.microsoft.com/office/drawing/2010/main"/>
                      </a:ext>
                    </a:extLst>
                  </pic:spPr>
                </pic:pic>
              </a:graphicData>
            </a:graphic>
          </wp:inline>
        </w:drawing>
      </w:r>
    </w:p>
    <w:p w14:paraId="72ACF7FF" w14:textId="77777777" w:rsidR="00AA0D55" w:rsidRPr="007B529F" w:rsidRDefault="00AA0D55" w:rsidP="00AA0D55">
      <w:pPr>
        <w:spacing w:line="360" w:lineRule="auto"/>
        <w:jc w:val="center"/>
        <w:rPr>
          <w:rFonts w:ascii="Palatino Linotype" w:eastAsia="Arial Unicode MS" w:hAnsi="Palatino Linotype" w:cs="Arial"/>
          <w:bCs/>
        </w:rPr>
      </w:pPr>
    </w:p>
    <w:p w14:paraId="5FA4DB66" w14:textId="4E62EC40" w:rsidR="00495882" w:rsidRPr="007B529F" w:rsidRDefault="00E73F7E" w:rsidP="00E83FEB">
      <w:pPr>
        <w:spacing w:line="360" w:lineRule="auto"/>
        <w:jc w:val="both"/>
        <w:rPr>
          <w:rFonts w:ascii="Palatino Linotype" w:eastAsia="Arial Unicode MS" w:hAnsi="Palatino Linotype" w:cs="Arial"/>
          <w:bCs/>
        </w:rPr>
      </w:pPr>
      <w:r w:rsidRPr="007B529F">
        <w:rPr>
          <w:rFonts w:ascii="Palatino Linotype" w:eastAsia="Arial Unicode MS" w:hAnsi="Palatino Linotype" w:cs="Arial"/>
          <w:bCs/>
        </w:rPr>
        <w:t xml:space="preserve">Advirtiendo que, </w:t>
      </w:r>
      <w:r w:rsidRPr="007B529F">
        <w:rPr>
          <w:rFonts w:ascii="Palatino Linotype" w:eastAsia="Arial Unicode MS" w:hAnsi="Palatino Linotype" w:cs="Arial"/>
          <w:b/>
        </w:rPr>
        <w:t>EL SUJETO OBLIGADO</w:t>
      </w:r>
      <w:r w:rsidRPr="007B529F">
        <w:rPr>
          <w:rFonts w:ascii="Palatino Linotype" w:eastAsia="Arial Unicode MS" w:hAnsi="Palatino Linotype" w:cs="Arial"/>
          <w:bCs/>
        </w:rPr>
        <w:t xml:space="preserve"> anexó </w:t>
      </w:r>
      <w:r w:rsidR="002B140C" w:rsidRPr="007B529F">
        <w:rPr>
          <w:rFonts w:ascii="Palatino Linotype" w:eastAsia="Arial Unicode MS" w:hAnsi="Palatino Linotype" w:cs="Arial"/>
          <w:bCs/>
        </w:rPr>
        <w:t xml:space="preserve">a los Informes Justificados </w:t>
      </w:r>
      <w:r w:rsidRPr="007B529F">
        <w:rPr>
          <w:rFonts w:ascii="Palatino Linotype" w:eastAsia="Arial Unicode MS" w:hAnsi="Palatino Linotype" w:cs="Arial"/>
          <w:bCs/>
        </w:rPr>
        <w:t>los archivos electrónicos denominados</w:t>
      </w:r>
      <w:r w:rsidRPr="007B529F">
        <w:rPr>
          <w:rFonts w:ascii="Palatino Linotype" w:hAnsi="Palatino Linotype"/>
        </w:rPr>
        <w:t xml:space="preserve">, </w:t>
      </w:r>
      <w:r w:rsidRPr="007B529F">
        <w:rPr>
          <w:rFonts w:ascii="Palatino Linotype" w:hAnsi="Palatino Linotype"/>
          <w:b/>
          <w:bCs/>
        </w:rPr>
        <w:t>“</w:t>
      </w:r>
      <w:r w:rsidRPr="007B529F">
        <w:rPr>
          <w:rFonts w:ascii="Palatino Linotype" w:hAnsi="Palatino Linotype"/>
          <w:b/>
          <w:bCs/>
          <w:i/>
          <w:iCs/>
        </w:rPr>
        <w:t>Saimex_119_UT.pdf”</w:t>
      </w:r>
      <w:proofErr w:type="gramStart"/>
      <w:r w:rsidR="002B140C" w:rsidRPr="007B529F">
        <w:rPr>
          <w:rFonts w:ascii="Palatino Linotype" w:hAnsi="Palatino Linotype"/>
          <w:b/>
          <w:bCs/>
          <w:i/>
          <w:iCs/>
        </w:rPr>
        <w:t>, ”</w:t>
      </w:r>
      <w:proofErr w:type="gramEnd"/>
      <w:r w:rsidR="005C708D" w:rsidRPr="007B529F">
        <w:rPr>
          <w:rFonts w:ascii="Palatino Linotype" w:hAnsi="Palatino Linotype"/>
          <w:b/>
          <w:bCs/>
          <w:i/>
          <w:iCs/>
        </w:rPr>
        <w:t xml:space="preserve">117_RR_04201.pdf”, “118_RR_04202.pdf” </w:t>
      </w:r>
      <w:r w:rsidRPr="007B529F">
        <w:rPr>
          <w:rFonts w:ascii="Palatino Linotype" w:hAnsi="Palatino Linotype"/>
          <w:b/>
          <w:bCs/>
          <w:i/>
          <w:iCs/>
        </w:rPr>
        <w:t xml:space="preserve"> </w:t>
      </w:r>
      <w:r w:rsidRPr="007B529F">
        <w:rPr>
          <w:rFonts w:ascii="Palatino Linotype" w:eastAsia="Arial Unicode MS" w:hAnsi="Palatino Linotype" w:cs="Arial"/>
          <w:bCs/>
        </w:rPr>
        <w:t>mismo</w:t>
      </w:r>
      <w:r w:rsidR="00AA0D55" w:rsidRPr="007B529F">
        <w:rPr>
          <w:rFonts w:ascii="Palatino Linotype" w:eastAsia="Arial Unicode MS" w:hAnsi="Palatino Linotype" w:cs="Arial"/>
          <w:bCs/>
        </w:rPr>
        <w:t>s</w:t>
      </w:r>
      <w:r w:rsidRPr="007B529F">
        <w:rPr>
          <w:rFonts w:ascii="Palatino Linotype" w:eastAsia="Arial Unicode MS" w:hAnsi="Palatino Linotype" w:cs="Arial"/>
          <w:bCs/>
        </w:rPr>
        <w:t xml:space="preserve"> que no fue</w:t>
      </w:r>
      <w:r w:rsidR="00AA0D55" w:rsidRPr="007B529F">
        <w:rPr>
          <w:rFonts w:ascii="Palatino Linotype" w:eastAsia="Arial Unicode MS" w:hAnsi="Palatino Linotype" w:cs="Arial"/>
          <w:bCs/>
        </w:rPr>
        <w:t>ron</w:t>
      </w:r>
      <w:r w:rsidRPr="007B529F">
        <w:rPr>
          <w:rFonts w:ascii="Palatino Linotype" w:eastAsia="Arial Unicode MS" w:hAnsi="Palatino Linotype" w:cs="Arial"/>
          <w:bCs/>
        </w:rPr>
        <w:t xml:space="preserve"> puesto</w:t>
      </w:r>
      <w:r w:rsidR="00AA0D55" w:rsidRPr="007B529F">
        <w:rPr>
          <w:rFonts w:ascii="Palatino Linotype" w:eastAsia="Arial Unicode MS" w:hAnsi="Palatino Linotype" w:cs="Arial"/>
          <w:bCs/>
        </w:rPr>
        <w:t>s</w:t>
      </w:r>
      <w:r w:rsidRPr="007B529F">
        <w:rPr>
          <w:rFonts w:ascii="Palatino Linotype" w:eastAsia="Arial Unicode MS" w:hAnsi="Palatino Linotype" w:cs="Arial"/>
          <w:bCs/>
        </w:rPr>
        <w:t xml:space="preserve"> a disposición del </w:t>
      </w:r>
      <w:r w:rsidRPr="007B529F">
        <w:rPr>
          <w:rFonts w:ascii="Palatino Linotype" w:eastAsia="Arial Unicode MS" w:hAnsi="Palatino Linotype" w:cs="Arial"/>
          <w:b/>
        </w:rPr>
        <w:t>RECURRENTE,</w:t>
      </w:r>
      <w:r w:rsidRPr="007B529F">
        <w:rPr>
          <w:rFonts w:ascii="Palatino Linotype" w:eastAsia="Arial Unicode MS" w:hAnsi="Palatino Linotype" w:cs="Arial"/>
          <w:bCs/>
        </w:rPr>
        <w:t xml:space="preserve"> por no actualizar lo previsto en el artículo 185, fracción III de la Ley de la m</w:t>
      </w:r>
      <w:r w:rsidR="005C708D" w:rsidRPr="007B529F">
        <w:rPr>
          <w:rFonts w:ascii="Palatino Linotype" w:eastAsia="Arial Unicode MS" w:hAnsi="Palatino Linotype" w:cs="Arial"/>
          <w:bCs/>
        </w:rPr>
        <w:t xml:space="preserve">ateria, sin </w:t>
      </w:r>
      <w:r w:rsidR="005C708D" w:rsidRPr="007B529F">
        <w:rPr>
          <w:rFonts w:ascii="Palatino Linotype" w:eastAsia="Arial Unicode MS" w:hAnsi="Palatino Linotype" w:cs="Arial"/>
          <w:bCs/>
        </w:rPr>
        <w:lastRenderedPageBreak/>
        <w:t xml:space="preserve">embargo, se </w:t>
      </w:r>
      <w:r w:rsidR="00495882" w:rsidRPr="007B529F">
        <w:rPr>
          <w:rFonts w:ascii="Palatino Linotype" w:eastAsia="Arial Unicode MS" w:hAnsi="Palatino Linotype" w:cs="Arial"/>
          <w:bCs/>
        </w:rPr>
        <w:t>adjuntan a la presente resolución para que sea de conocimiento del particular, en los siguientes términos:</w:t>
      </w:r>
    </w:p>
    <w:p w14:paraId="7AF2D83C" w14:textId="77777777" w:rsidR="00495882" w:rsidRPr="007B529F" w:rsidRDefault="00495882" w:rsidP="00E83FEB">
      <w:pPr>
        <w:spacing w:line="360" w:lineRule="auto"/>
        <w:jc w:val="both"/>
        <w:rPr>
          <w:rFonts w:ascii="Palatino Linotype" w:hAnsi="Palatino Linotype"/>
          <w:b/>
          <w:bCs/>
          <w:sz w:val="22"/>
          <w:szCs w:val="22"/>
        </w:rPr>
      </w:pPr>
    </w:p>
    <w:p w14:paraId="0D558FCC" w14:textId="7AD9C555" w:rsidR="002E7E5C" w:rsidRPr="007B529F" w:rsidRDefault="00495882" w:rsidP="00E83FEB">
      <w:pPr>
        <w:spacing w:line="360" w:lineRule="auto"/>
        <w:jc w:val="both"/>
        <w:rPr>
          <w:rFonts w:ascii="Palatino Linotype" w:hAnsi="Palatino Linotype"/>
          <w:b/>
          <w:bCs/>
          <w:sz w:val="22"/>
          <w:szCs w:val="22"/>
        </w:rPr>
      </w:pPr>
      <w:r w:rsidRPr="007B529F">
        <w:rPr>
          <w:rFonts w:ascii="Palatino Linotype" w:hAnsi="Palatino Linotype"/>
          <w:b/>
          <w:bCs/>
          <w:sz w:val="22"/>
          <w:szCs w:val="22"/>
        </w:rPr>
        <w:t>04182/INFOEM/IP/RR/2021:</w:t>
      </w:r>
    </w:p>
    <w:p w14:paraId="0F7447CA" w14:textId="77777777" w:rsidR="00495882" w:rsidRPr="007B529F" w:rsidRDefault="00495882" w:rsidP="00E83FEB">
      <w:pPr>
        <w:spacing w:line="360" w:lineRule="auto"/>
        <w:jc w:val="both"/>
        <w:rPr>
          <w:rFonts w:ascii="Palatino Linotype" w:eastAsia="Arial Unicode MS" w:hAnsi="Palatino Linotype" w:cs="Arial"/>
          <w:bCs/>
        </w:rPr>
      </w:pPr>
    </w:p>
    <w:p w14:paraId="09F761CF" w14:textId="30247AAD" w:rsidR="00E73F7E" w:rsidRPr="007B529F" w:rsidRDefault="00E73F7E" w:rsidP="00E83FEB">
      <w:pPr>
        <w:spacing w:line="360" w:lineRule="auto"/>
        <w:jc w:val="center"/>
        <w:rPr>
          <w:rFonts w:ascii="Palatino Linotype" w:eastAsia="Arial Unicode MS" w:hAnsi="Palatino Linotype" w:cs="Arial"/>
          <w:bCs/>
        </w:rPr>
      </w:pPr>
      <w:r w:rsidRPr="007B529F">
        <w:rPr>
          <w:rFonts w:ascii="Palatino Linotype" w:hAnsi="Palatino Linotype"/>
          <w:noProof/>
          <w:lang w:eastAsia="es-MX"/>
        </w:rPr>
        <w:drawing>
          <wp:inline distT="0" distB="0" distL="0" distR="0" wp14:anchorId="17CD1FED" wp14:editId="0A201F18">
            <wp:extent cx="4952061" cy="5090489"/>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348" t="17678" r="5129" b="7290"/>
                    <a:stretch/>
                  </pic:blipFill>
                  <pic:spPr bwMode="auto">
                    <a:xfrm>
                      <a:off x="0" y="0"/>
                      <a:ext cx="4953332" cy="5091796"/>
                    </a:xfrm>
                    <a:prstGeom prst="rect">
                      <a:avLst/>
                    </a:prstGeom>
                    <a:ln>
                      <a:noFill/>
                    </a:ln>
                    <a:extLst>
                      <a:ext uri="{53640926-AAD7-44D8-BBD7-CCE9431645EC}">
                        <a14:shadowObscured xmlns:a14="http://schemas.microsoft.com/office/drawing/2010/main"/>
                      </a:ext>
                    </a:extLst>
                  </pic:spPr>
                </pic:pic>
              </a:graphicData>
            </a:graphic>
          </wp:inline>
        </w:drawing>
      </w:r>
    </w:p>
    <w:p w14:paraId="1B8F1BEE" w14:textId="305953A0" w:rsidR="00E73F7E" w:rsidRPr="007B529F" w:rsidRDefault="00E73F7E" w:rsidP="00E83FEB">
      <w:pPr>
        <w:jc w:val="center"/>
        <w:rPr>
          <w:rFonts w:ascii="Palatino Linotype" w:eastAsia="Arial Unicode MS" w:hAnsi="Palatino Linotype" w:cs="Arial"/>
          <w:b/>
          <w:bCs/>
        </w:rPr>
      </w:pPr>
      <w:r w:rsidRPr="007B529F">
        <w:rPr>
          <w:rFonts w:ascii="Palatino Linotype" w:hAnsi="Palatino Linotype"/>
          <w:noProof/>
          <w:lang w:eastAsia="es-MX"/>
        </w:rPr>
        <w:lastRenderedPageBreak/>
        <w:drawing>
          <wp:inline distT="0" distB="0" distL="0" distR="0" wp14:anchorId="6B44C855" wp14:editId="42427EF1">
            <wp:extent cx="5186045" cy="497751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738" t="14520" r="8674" b="5919"/>
                    <a:stretch/>
                  </pic:blipFill>
                  <pic:spPr bwMode="auto">
                    <a:xfrm>
                      <a:off x="0" y="0"/>
                      <a:ext cx="5200197" cy="4991099"/>
                    </a:xfrm>
                    <a:prstGeom prst="rect">
                      <a:avLst/>
                    </a:prstGeom>
                    <a:ln>
                      <a:noFill/>
                    </a:ln>
                    <a:extLst>
                      <a:ext uri="{53640926-AAD7-44D8-BBD7-CCE9431645EC}">
                        <a14:shadowObscured xmlns:a14="http://schemas.microsoft.com/office/drawing/2010/main"/>
                      </a:ext>
                    </a:extLst>
                  </pic:spPr>
                </pic:pic>
              </a:graphicData>
            </a:graphic>
          </wp:inline>
        </w:drawing>
      </w:r>
    </w:p>
    <w:p w14:paraId="6C87EE6D" w14:textId="31ACD767" w:rsidR="00600CDD" w:rsidRPr="007B529F" w:rsidRDefault="00600CDD" w:rsidP="00E83FEB">
      <w:pPr>
        <w:jc w:val="center"/>
        <w:rPr>
          <w:rFonts w:ascii="Palatino Linotype" w:eastAsia="Arial Unicode MS" w:hAnsi="Palatino Linotype" w:cs="Arial"/>
          <w:b/>
          <w:bCs/>
        </w:rPr>
      </w:pPr>
    </w:p>
    <w:p w14:paraId="3A83DE93" w14:textId="4ED067EE" w:rsidR="002E7E5C" w:rsidRPr="007B529F" w:rsidRDefault="00495882" w:rsidP="00E83FEB">
      <w:pPr>
        <w:jc w:val="center"/>
        <w:rPr>
          <w:rFonts w:ascii="Palatino Linotype" w:eastAsia="Arial Unicode MS" w:hAnsi="Palatino Linotype" w:cs="Arial"/>
          <w:b/>
          <w:bCs/>
        </w:rPr>
      </w:pPr>
      <w:r w:rsidRPr="007B529F">
        <w:rPr>
          <w:rFonts w:ascii="Palatino Linotype" w:eastAsia="Arial Unicode MS" w:hAnsi="Palatino Linotype" w:cs="Arial"/>
          <w:b/>
          <w:bCs/>
          <w:noProof/>
          <w:lang w:eastAsia="es-MX"/>
        </w:rPr>
        <mc:AlternateContent>
          <mc:Choice Requires="wps">
            <w:drawing>
              <wp:anchor distT="0" distB="0" distL="114300" distR="114300" simplePos="0" relativeHeight="251659264" behindDoc="0" locked="0" layoutInCell="1" allowOverlap="1" wp14:anchorId="27990406" wp14:editId="6CB97DED">
                <wp:simplePos x="0" y="0"/>
                <wp:positionH relativeFrom="column">
                  <wp:posOffset>72805</wp:posOffset>
                </wp:positionH>
                <wp:positionV relativeFrom="paragraph">
                  <wp:posOffset>196740</wp:posOffset>
                </wp:positionV>
                <wp:extent cx="5581816" cy="1781092"/>
                <wp:effectExtent l="57150" t="38100" r="57150" b="86360"/>
                <wp:wrapNone/>
                <wp:docPr id="13" name="Conector recto 13"/>
                <wp:cNvGraphicFramePr/>
                <a:graphic xmlns:a="http://schemas.openxmlformats.org/drawingml/2006/main">
                  <a:graphicData uri="http://schemas.microsoft.com/office/word/2010/wordprocessingShape">
                    <wps:wsp>
                      <wps:cNvCnPr/>
                      <wps:spPr>
                        <a:xfrm>
                          <a:off x="0" y="0"/>
                          <a:ext cx="5581816" cy="1781092"/>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05A5E6" id="Conector recto 1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pt,15.5pt" to="445.25pt,1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" strokecolor="black [3200]" strokeweight="3pt">
                <v:shadow on="t" color="black" opacity="22937f" origin=",.5" offset="0,.63889mm"/>
              </v:line>
            </w:pict>
          </mc:Fallback>
        </mc:AlternateContent>
      </w:r>
    </w:p>
    <w:p w14:paraId="515E7D6B" w14:textId="77777777" w:rsidR="00495882" w:rsidRPr="007B529F" w:rsidRDefault="00495882" w:rsidP="00E83FEB">
      <w:pPr>
        <w:jc w:val="center"/>
        <w:rPr>
          <w:rFonts w:ascii="Palatino Linotype" w:eastAsia="Arial Unicode MS" w:hAnsi="Palatino Linotype" w:cs="Arial"/>
          <w:b/>
          <w:bCs/>
        </w:rPr>
      </w:pPr>
    </w:p>
    <w:p w14:paraId="30FE4305" w14:textId="77777777" w:rsidR="00495882" w:rsidRPr="007B529F" w:rsidRDefault="00495882" w:rsidP="00E83FEB">
      <w:pPr>
        <w:jc w:val="center"/>
        <w:rPr>
          <w:rFonts w:ascii="Palatino Linotype" w:eastAsia="Arial Unicode MS" w:hAnsi="Palatino Linotype" w:cs="Arial"/>
          <w:b/>
          <w:bCs/>
        </w:rPr>
      </w:pPr>
    </w:p>
    <w:p w14:paraId="255DE5CB" w14:textId="77777777" w:rsidR="00495882" w:rsidRPr="007B529F" w:rsidRDefault="00495882" w:rsidP="00E83FEB">
      <w:pPr>
        <w:jc w:val="center"/>
        <w:rPr>
          <w:rFonts w:ascii="Palatino Linotype" w:eastAsia="Arial Unicode MS" w:hAnsi="Palatino Linotype" w:cs="Arial"/>
          <w:b/>
          <w:bCs/>
        </w:rPr>
      </w:pPr>
    </w:p>
    <w:p w14:paraId="1E456175" w14:textId="77777777" w:rsidR="00495882" w:rsidRPr="007B529F" w:rsidRDefault="00495882" w:rsidP="00E83FEB">
      <w:pPr>
        <w:jc w:val="center"/>
        <w:rPr>
          <w:rFonts w:ascii="Palatino Linotype" w:eastAsia="Arial Unicode MS" w:hAnsi="Palatino Linotype" w:cs="Arial"/>
          <w:b/>
          <w:bCs/>
        </w:rPr>
      </w:pPr>
    </w:p>
    <w:p w14:paraId="66B88EA2" w14:textId="77777777" w:rsidR="00495882" w:rsidRPr="007B529F" w:rsidRDefault="00495882" w:rsidP="00E83FEB">
      <w:pPr>
        <w:jc w:val="center"/>
        <w:rPr>
          <w:rFonts w:ascii="Palatino Linotype" w:eastAsia="Arial Unicode MS" w:hAnsi="Palatino Linotype" w:cs="Arial"/>
          <w:b/>
          <w:bCs/>
        </w:rPr>
      </w:pPr>
    </w:p>
    <w:p w14:paraId="5144C17B" w14:textId="77777777" w:rsidR="00495882" w:rsidRPr="007B529F" w:rsidRDefault="00495882" w:rsidP="00E83FEB">
      <w:pPr>
        <w:jc w:val="center"/>
        <w:rPr>
          <w:rFonts w:ascii="Palatino Linotype" w:eastAsia="Arial Unicode MS" w:hAnsi="Palatino Linotype" w:cs="Arial"/>
          <w:b/>
          <w:bCs/>
        </w:rPr>
      </w:pPr>
    </w:p>
    <w:p w14:paraId="4559A176" w14:textId="77777777" w:rsidR="00495882" w:rsidRPr="007B529F" w:rsidRDefault="00495882" w:rsidP="00E83FEB">
      <w:pPr>
        <w:jc w:val="center"/>
        <w:rPr>
          <w:rFonts w:ascii="Palatino Linotype" w:eastAsia="Arial Unicode MS" w:hAnsi="Palatino Linotype" w:cs="Arial"/>
          <w:b/>
          <w:bCs/>
        </w:rPr>
      </w:pPr>
    </w:p>
    <w:p w14:paraId="1A940688" w14:textId="77777777" w:rsidR="00495882" w:rsidRPr="007B529F" w:rsidRDefault="00495882" w:rsidP="00E83FEB">
      <w:pPr>
        <w:jc w:val="center"/>
        <w:rPr>
          <w:rFonts w:ascii="Palatino Linotype" w:eastAsia="Arial Unicode MS" w:hAnsi="Palatino Linotype" w:cs="Arial"/>
          <w:b/>
          <w:bCs/>
        </w:rPr>
      </w:pPr>
    </w:p>
    <w:p w14:paraId="55BF6359" w14:textId="77777777" w:rsidR="00495882" w:rsidRPr="007B529F" w:rsidRDefault="00495882" w:rsidP="00E83FEB">
      <w:pPr>
        <w:jc w:val="center"/>
        <w:rPr>
          <w:rFonts w:ascii="Palatino Linotype" w:eastAsia="Arial Unicode MS" w:hAnsi="Palatino Linotype" w:cs="Arial"/>
          <w:b/>
          <w:bCs/>
        </w:rPr>
      </w:pPr>
    </w:p>
    <w:p w14:paraId="2A533B1B" w14:textId="75BED991" w:rsidR="00495882" w:rsidRPr="007B529F" w:rsidRDefault="00495882" w:rsidP="00495882">
      <w:pPr>
        <w:jc w:val="both"/>
        <w:rPr>
          <w:rFonts w:ascii="Palatino Linotype" w:hAnsi="Palatino Linotype"/>
          <w:b/>
          <w:bCs/>
          <w:sz w:val="22"/>
          <w:szCs w:val="22"/>
        </w:rPr>
      </w:pPr>
      <w:r w:rsidRPr="007B529F">
        <w:rPr>
          <w:rFonts w:ascii="Palatino Linotype" w:hAnsi="Palatino Linotype"/>
          <w:b/>
          <w:bCs/>
          <w:sz w:val="22"/>
          <w:szCs w:val="22"/>
        </w:rPr>
        <w:lastRenderedPageBreak/>
        <w:t>04201/INFOEM/IP/RR/2021:</w:t>
      </w:r>
    </w:p>
    <w:p w14:paraId="55819129" w14:textId="77777777" w:rsidR="00495882" w:rsidRPr="007B529F" w:rsidRDefault="00495882" w:rsidP="00495882">
      <w:pPr>
        <w:jc w:val="both"/>
        <w:rPr>
          <w:rFonts w:ascii="Palatino Linotype" w:hAnsi="Palatino Linotype"/>
          <w:b/>
          <w:bCs/>
          <w:sz w:val="22"/>
          <w:szCs w:val="22"/>
        </w:rPr>
      </w:pPr>
    </w:p>
    <w:p w14:paraId="66AABD90" w14:textId="0BBBABE2" w:rsidR="00495882" w:rsidRPr="007B529F" w:rsidRDefault="00495882" w:rsidP="00495882">
      <w:pPr>
        <w:jc w:val="center"/>
        <w:rPr>
          <w:rFonts w:ascii="Palatino Linotype" w:hAnsi="Palatino Linotype"/>
          <w:b/>
          <w:bCs/>
          <w:sz w:val="22"/>
          <w:szCs w:val="22"/>
        </w:rPr>
      </w:pPr>
      <w:r w:rsidRPr="007B529F">
        <w:rPr>
          <w:rFonts w:ascii="Palatino Linotype" w:hAnsi="Palatino Linotype"/>
          <w:noProof/>
          <w:lang w:eastAsia="es-MX"/>
        </w:rPr>
        <w:drawing>
          <wp:inline distT="0" distB="0" distL="0" distR="0" wp14:anchorId="3894D827" wp14:editId="3F1D3911">
            <wp:extent cx="4842055" cy="539893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54125" cy="5412395"/>
                    </a:xfrm>
                    <a:prstGeom prst="rect">
                      <a:avLst/>
                    </a:prstGeom>
                  </pic:spPr>
                </pic:pic>
              </a:graphicData>
            </a:graphic>
          </wp:inline>
        </w:drawing>
      </w:r>
    </w:p>
    <w:p w14:paraId="39B1AD09" w14:textId="39BDBD8A" w:rsidR="00495882" w:rsidRPr="007B529F" w:rsidRDefault="00495882" w:rsidP="00495882">
      <w:pPr>
        <w:jc w:val="center"/>
        <w:rPr>
          <w:rFonts w:ascii="Palatino Linotype" w:hAnsi="Palatino Linotype"/>
          <w:b/>
          <w:bCs/>
          <w:sz w:val="22"/>
          <w:szCs w:val="22"/>
        </w:rPr>
      </w:pPr>
      <w:r w:rsidRPr="007B529F">
        <w:rPr>
          <w:rFonts w:ascii="Palatino Linotype" w:hAnsi="Palatino Linotype"/>
          <w:b/>
          <w:bCs/>
          <w:noProof/>
          <w:sz w:val="22"/>
          <w:szCs w:val="22"/>
          <w:lang w:eastAsia="es-MX"/>
        </w:rPr>
        <mc:AlternateContent>
          <mc:Choice Requires="wps">
            <w:drawing>
              <wp:anchor distT="0" distB="0" distL="114300" distR="114300" simplePos="0" relativeHeight="251660288" behindDoc="0" locked="0" layoutInCell="1" allowOverlap="1" wp14:anchorId="4DE5F090" wp14:editId="4A398DDF">
                <wp:simplePos x="0" y="0"/>
                <wp:positionH relativeFrom="column">
                  <wp:posOffset>215928</wp:posOffset>
                </wp:positionH>
                <wp:positionV relativeFrom="paragraph">
                  <wp:posOffset>255657</wp:posOffset>
                </wp:positionV>
                <wp:extent cx="5509922" cy="1216135"/>
                <wp:effectExtent l="57150" t="38100" r="71755" b="98425"/>
                <wp:wrapNone/>
                <wp:docPr id="14" name="Conector recto 14"/>
                <wp:cNvGraphicFramePr/>
                <a:graphic xmlns:a="http://schemas.openxmlformats.org/drawingml/2006/main">
                  <a:graphicData uri="http://schemas.microsoft.com/office/word/2010/wordprocessingShape">
                    <wps:wsp>
                      <wps:cNvCnPr/>
                      <wps:spPr>
                        <a:xfrm>
                          <a:off x="0" y="0"/>
                          <a:ext cx="5509922" cy="121613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7DA11C" id="Conector recto 1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20.15pt" to="450.85pt,1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" strokecolor="black [3200]" strokeweight="3pt">
                <v:shadow on="t" color="black" opacity="22937f" origin=",.5" offset="0,.63889mm"/>
              </v:line>
            </w:pict>
          </mc:Fallback>
        </mc:AlternateContent>
      </w:r>
    </w:p>
    <w:p w14:paraId="3F373E31" w14:textId="02C6A25F" w:rsidR="00495882" w:rsidRPr="007B529F" w:rsidRDefault="00495882" w:rsidP="00495882">
      <w:pPr>
        <w:jc w:val="center"/>
        <w:rPr>
          <w:rFonts w:ascii="Palatino Linotype" w:hAnsi="Palatino Linotype"/>
          <w:b/>
          <w:bCs/>
          <w:sz w:val="22"/>
          <w:szCs w:val="22"/>
        </w:rPr>
      </w:pPr>
      <w:r w:rsidRPr="007B529F">
        <w:rPr>
          <w:rFonts w:ascii="Palatino Linotype" w:hAnsi="Palatino Linotype"/>
          <w:noProof/>
          <w:lang w:eastAsia="es-MX"/>
        </w:rPr>
        <w:lastRenderedPageBreak/>
        <w:drawing>
          <wp:inline distT="0" distB="0" distL="0" distR="0" wp14:anchorId="194FCCB0" wp14:editId="6AD7354F">
            <wp:extent cx="4706620" cy="310896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23619" cy="3120189"/>
                    </a:xfrm>
                    <a:prstGeom prst="rect">
                      <a:avLst/>
                    </a:prstGeom>
                  </pic:spPr>
                </pic:pic>
              </a:graphicData>
            </a:graphic>
          </wp:inline>
        </w:drawing>
      </w:r>
    </w:p>
    <w:p w14:paraId="3CE5A85E" w14:textId="77777777" w:rsidR="00495882" w:rsidRPr="007B529F" w:rsidRDefault="00495882" w:rsidP="00495882">
      <w:pPr>
        <w:jc w:val="center"/>
        <w:rPr>
          <w:rFonts w:ascii="Palatino Linotype" w:hAnsi="Palatino Linotype"/>
          <w:b/>
          <w:bCs/>
          <w:sz w:val="22"/>
          <w:szCs w:val="22"/>
        </w:rPr>
      </w:pPr>
    </w:p>
    <w:p w14:paraId="3832CC85" w14:textId="1D112662" w:rsidR="00495882" w:rsidRPr="007B529F" w:rsidRDefault="00495882" w:rsidP="00495882">
      <w:pPr>
        <w:jc w:val="center"/>
        <w:rPr>
          <w:rFonts w:ascii="Palatino Linotype" w:hAnsi="Palatino Linotype"/>
          <w:b/>
          <w:bCs/>
          <w:sz w:val="22"/>
          <w:szCs w:val="22"/>
        </w:rPr>
      </w:pPr>
      <w:r w:rsidRPr="007B529F">
        <w:rPr>
          <w:rFonts w:ascii="Palatino Linotype" w:hAnsi="Palatino Linotype"/>
          <w:b/>
          <w:bCs/>
          <w:noProof/>
          <w:sz w:val="22"/>
          <w:szCs w:val="22"/>
          <w:lang w:eastAsia="es-MX"/>
        </w:rPr>
        <mc:AlternateContent>
          <mc:Choice Requires="wps">
            <w:drawing>
              <wp:anchor distT="0" distB="0" distL="114300" distR="114300" simplePos="0" relativeHeight="251661312" behindDoc="0" locked="0" layoutInCell="1" allowOverlap="1" wp14:anchorId="35FA40AA" wp14:editId="0ED5FC3A">
                <wp:simplePos x="0" y="0"/>
                <wp:positionH relativeFrom="column">
                  <wp:posOffset>-70320</wp:posOffset>
                </wp:positionH>
                <wp:positionV relativeFrom="paragraph">
                  <wp:posOffset>46521</wp:posOffset>
                </wp:positionV>
                <wp:extent cx="5701085" cy="3904090"/>
                <wp:effectExtent l="57150" t="38100" r="71120" b="96520"/>
                <wp:wrapNone/>
                <wp:docPr id="15" name="Conector recto 15"/>
                <wp:cNvGraphicFramePr/>
                <a:graphic xmlns:a="http://schemas.openxmlformats.org/drawingml/2006/main">
                  <a:graphicData uri="http://schemas.microsoft.com/office/word/2010/wordprocessingShape">
                    <wps:wsp>
                      <wps:cNvCnPr/>
                      <wps:spPr>
                        <a:xfrm>
                          <a:off x="0" y="0"/>
                          <a:ext cx="5701085" cy="390409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25683D8" id="Conector recto 1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55pt,3.65pt" to="443.35pt,3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" strokecolor="black [3200]" strokeweight="3pt">
                <v:shadow on="t" color="black" opacity="22937f" origin=",.5" offset="0,.63889mm"/>
              </v:line>
            </w:pict>
          </mc:Fallback>
        </mc:AlternateContent>
      </w:r>
    </w:p>
    <w:p w14:paraId="5D24F7AE" w14:textId="77777777" w:rsidR="00495882" w:rsidRPr="007B529F" w:rsidRDefault="00495882" w:rsidP="00495882">
      <w:pPr>
        <w:jc w:val="center"/>
        <w:rPr>
          <w:rFonts w:ascii="Palatino Linotype" w:hAnsi="Palatino Linotype"/>
          <w:b/>
          <w:bCs/>
          <w:sz w:val="22"/>
          <w:szCs w:val="22"/>
        </w:rPr>
      </w:pPr>
    </w:p>
    <w:p w14:paraId="6E3EC246" w14:textId="77777777" w:rsidR="00495882" w:rsidRPr="007B529F" w:rsidRDefault="00495882" w:rsidP="00495882">
      <w:pPr>
        <w:jc w:val="center"/>
        <w:rPr>
          <w:rFonts w:ascii="Palatino Linotype" w:hAnsi="Palatino Linotype"/>
          <w:b/>
          <w:bCs/>
          <w:sz w:val="22"/>
          <w:szCs w:val="22"/>
        </w:rPr>
      </w:pPr>
    </w:p>
    <w:p w14:paraId="78AFDF21" w14:textId="77777777" w:rsidR="00495882" w:rsidRPr="007B529F" w:rsidRDefault="00495882" w:rsidP="00495882">
      <w:pPr>
        <w:jc w:val="center"/>
        <w:rPr>
          <w:rFonts w:ascii="Palatino Linotype" w:hAnsi="Palatino Linotype"/>
          <w:b/>
          <w:bCs/>
          <w:sz w:val="22"/>
          <w:szCs w:val="22"/>
        </w:rPr>
      </w:pPr>
    </w:p>
    <w:p w14:paraId="0E0FDDD1" w14:textId="77777777" w:rsidR="00495882" w:rsidRPr="007B529F" w:rsidRDefault="00495882" w:rsidP="00495882">
      <w:pPr>
        <w:jc w:val="center"/>
        <w:rPr>
          <w:rFonts w:ascii="Palatino Linotype" w:hAnsi="Palatino Linotype"/>
          <w:b/>
          <w:bCs/>
          <w:sz w:val="22"/>
          <w:szCs w:val="22"/>
        </w:rPr>
      </w:pPr>
    </w:p>
    <w:p w14:paraId="11BD52E6" w14:textId="77777777" w:rsidR="00495882" w:rsidRPr="007B529F" w:rsidRDefault="00495882" w:rsidP="00495882">
      <w:pPr>
        <w:jc w:val="center"/>
        <w:rPr>
          <w:rFonts w:ascii="Palatino Linotype" w:hAnsi="Palatino Linotype"/>
          <w:b/>
          <w:bCs/>
          <w:sz w:val="22"/>
          <w:szCs w:val="22"/>
        </w:rPr>
      </w:pPr>
    </w:p>
    <w:p w14:paraId="27220F55" w14:textId="77777777" w:rsidR="00495882" w:rsidRPr="007B529F" w:rsidRDefault="00495882" w:rsidP="00495882">
      <w:pPr>
        <w:jc w:val="center"/>
        <w:rPr>
          <w:rFonts w:ascii="Palatino Linotype" w:hAnsi="Palatino Linotype"/>
          <w:b/>
          <w:bCs/>
          <w:sz w:val="22"/>
          <w:szCs w:val="22"/>
        </w:rPr>
      </w:pPr>
    </w:p>
    <w:p w14:paraId="60B2F82F" w14:textId="77777777" w:rsidR="00495882" w:rsidRPr="007B529F" w:rsidRDefault="00495882" w:rsidP="00495882">
      <w:pPr>
        <w:jc w:val="center"/>
        <w:rPr>
          <w:rFonts w:ascii="Palatino Linotype" w:hAnsi="Palatino Linotype"/>
          <w:b/>
          <w:bCs/>
          <w:sz w:val="22"/>
          <w:szCs w:val="22"/>
        </w:rPr>
      </w:pPr>
    </w:p>
    <w:p w14:paraId="4CE807C7" w14:textId="77777777" w:rsidR="00495882" w:rsidRPr="007B529F" w:rsidRDefault="00495882" w:rsidP="00495882">
      <w:pPr>
        <w:jc w:val="center"/>
        <w:rPr>
          <w:rFonts w:ascii="Palatino Linotype" w:hAnsi="Palatino Linotype"/>
          <w:b/>
          <w:bCs/>
          <w:sz w:val="22"/>
          <w:szCs w:val="22"/>
        </w:rPr>
      </w:pPr>
    </w:p>
    <w:p w14:paraId="7C7F3BED" w14:textId="77777777" w:rsidR="00495882" w:rsidRPr="007B529F" w:rsidRDefault="00495882" w:rsidP="00495882">
      <w:pPr>
        <w:jc w:val="center"/>
        <w:rPr>
          <w:rFonts w:ascii="Palatino Linotype" w:hAnsi="Palatino Linotype"/>
          <w:b/>
          <w:bCs/>
          <w:sz w:val="22"/>
          <w:szCs w:val="22"/>
        </w:rPr>
      </w:pPr>
    </w:p>
    <w:p w14:paraId="382ADCBF" w14:textId="77777777" w:rsidR="00495882" w:rsidRPr="007B529F" w:rsidRDefault="00495882" w:rsidP="00495882">
      <w:pPr>
        <w:jc w:val="center"/>
        <w:rPr>
          <w:rFonts w:ascii="Palatino Linotype" w:hAnsi="Palatino Linotype"/>
          <w:b/>
          <w:bCs/>
          <w:sz w:val="22"/>
          <w:szCs w:val="22"/>
        </w:rPr>
      </w:pPr>
    </w:p>
    <w:p w14:paraId="5F6369B8" w14:textId="77777777" w:rsidR="00495882" w:rsidRPr="007B529F" w:rsidRDefault="00495882" w:rsidP="00495882">
      <w:pPr>
        <w:jc w:val="center"/>
        <w:rPr>
          <w:rFonts w:ascii="Palatino Linotype" w:hAnsi="Palatino Linotype"/>
          <w:b/>
          <w:bCs/>
          <w:sz w:val="22"/>
          <w:szCs w:val="22"/>
        </w:rPr>
      </w:pPr>
    </w:p>
    <w:p w14:paraId="03DBABFD" w14:textId="77777777" w:rsidR="00495882" w:rsidRPr="007B529F" w:rsidRDefault="00495882" w:rsidP="00495882">
      <w:pPr>
        <w:jc w:val="center"/>
        <w:rPr>
          <w:rFonts w:ascii="Palatino Linotype" w:hAnsi="Palatino Linotype"/>
          <w:b/>
          <w:bCs/>
          <w:sz w:val="22"/>
          <w:szCs w:val="22"/>
        </w:rPr>
      </w:pPr>
    </w:p>
    <w:p w14:paraId="1D61AADB" w14:textId="77777777" w:rsidR="00495882" w:rsidRPr="007B529F" w:rsidRDefault="00495882" w:rsidP="00495882">
      <w:pPr>
        <w:jc w:val="center"/>
        <w:rPr>
          <w:rFonts w:ascii="Palatino Linotype" w:hAnsi="Palatino Linotype"/>
          <w:b/>
          <w:bCs/>
          <w:sz w:val="22"/>
          <w:szCs w:val="22"/>
        </w:rPr>
      </w:pPr>
    </w:p>
    <w:p w14:paraId="46E451E6" w14:textId="77777777" w:rsidR="00495882" w:rsidRPr="007B529F" w:rsidRDefault="00495882" w:rsidP="00495882">
      <w:pPr>
        <w:jc w:val="center"/>
        <w:rPr>
          <w:rFonts w:ascii="Palatino Linotype" w:hAnsi="Palatino Linotype"/>
          <w:b/>
          <w:bCs/>
          <w:sz w:val="22"/>
          <w:szCs w:val="22"/>
        </w:rPr>
      </w:pPr>
    </w:p>
    <w:p w14:paraId="4026C330" w14:textId="77777777" w:rsidR="00495882" w:rsidRPr="007B529F" w:rsidRDefault="00495882" w:rsidP="00495882">
      <w:pPr>
        <w:jc w:val="center"/>
        <w:rPr>
          <w:rFonts w:ascii="Palatino Linotype" w:hAnsi="Palatino Linotype"/>
          <w:b/>
          <w:bCs/>
          <w:sz w:val="22"/>
          <w:szCs w:val="22"/>
        </w:rPr>
      </w:pPr>
    </w:p>
    <w:p w14:paraId="2A1AF217" w14:textId="77777777" w:rsidR="00495882" w:rsidRPr="007B529F" w:rsidRDefault="00495882" w:rsidP="00495882">
      <w:pPr>
        <w:jc w:val="center"/>
        <w:rPr>
          <w:rFonts w:ascii="Palatino Linotype" w:hAnsi="Palatino Linotype"/>
          <w:b/>
          <w:bCs/>
          <w:sz w:val="22"/>
          <w:szCs w:val="22"/>
        </w:rPr>
      </w:pPr>
    </w:p>
    <w:p w14:paraId="66C6142D" w14:textId="77777777" w:rsidR="00495882" w:rsidRPr="007B529F" w:rsidRDefault="00495882" w:rsidP="00495882">
      <w:pPr>
        <w:jc w:val="center"/>
        <w:rPr>
          <w:rFonts w:ascii="Palatino Linotype" w:hAnsi="Palatino Linotype"/>
          <w:b/>
          <w:bCs/>
          <w:sz w:val="22"/>
          <w:szCs w:val="22"/>
        </w:rPr>
      </w:pPr>
    </w:p>
    <w:p w14:paraId="5800E88C" w14:textId="77777777" w:rsidR="00495882" w:rsidRPr="007B529F" w:rsidRDefault="00495882" w:rsidP="00495882">
      <w:pPr>
        <w:jc w:val="center"/>
        <w:rPr>
          <w:rFonts w:ascii="Palatino Linotype" w:hAnsi="Palatino Linotype"/>
          <w:b/>
          <w:bCs/>
          <w:sz w:val="22"/>
          <w:szCs w:val="22"/>
        </w:rPr>
      </w:pPr>
    </w:p>
    <w:p w14:paraId="35E639C6" w14:textId="77777777" w:rsidR="00495882" w:rsidRPr="007B529F" w:rsidRDefault="00495882" w:rsidP="00495882">
      <w:pPr>
        <w:jc w:val="center"/>
        <w:rPr>
          <w:rFonts w:ascii="Palatino Linotype" w:hAnsi="Palatino Linotype"/>
          <w:b/>
          <w:bCs/>
          <w:sz w:val="22"/>
          <w:szCs w:val="22"/>
        </w:rPr>
      </w:pPr>
    </w:p>
    <w:p w14:paraId="5C431E85" w14:textId="77777777" w:rsidR="00495882" w:rsidRPr="007B529F" w:rsidRDefault="00495882" w:rsidP="00495882">
      <w:pPr>
        <w:jc w:val="center"/>
        <w:rPr>
          <w:rFonts w:ascii="Palatino Linotype" w:hAnsi="Palatino Linotype"/>
          <w:b/>
          <w:bCs/>
          <w:sz w:val="22"/>
          <w:szCs w:val="22"/>
        </w:rPr>
      </w:pPr>
    </w:p>
    <w:p w14:paraId="15F6B9FF" w14:textId="77777777" w:rsidR="00495882" w:rsidRPr="007B529F" w:rsidRDefault="00495882" w:rsidP="00495882">
      <w:pPr>
        <w:jc w:val="center"/>
        <w:rPr>
          <w:rFonts w:ascii="Palatino Linotype" w:hAnsi="Palatino Linotype"/>
          <w:b/>
          <w:bCs/>
          <w:sz w:val="22"/>
          <w:szCs w:val="22"/>
        </w:rPr>
      </w:pPr>
    </w:p>
    <w:p w14:paraId="5A027C60" w14:textId="264F598B" w:rsidR="00495882" w:rsidRPr="007B529F" w:rsidRDefault="00495882" w:rsidP="00495882">
      <w:pPr>
        <w:jc w:val="both"/>
        <w:rPr>
          <w:rFonts w:ascii="Palatino Linotype" w:hAnsi="Palatino Linotype"/>
          <w:b/>
          <w:bCs/>
          <w:sz w:val="22"/>
          <w:szCs w:val="22"/>
        </w:rPr>
      </w:pPr>
      <w:r w:rsidRPr="007B529F">
        <w:rPr>
          <w:rFonts w:ascii="Palatino Linotype" w:hAnsi="Palatino Linotype"/>
          <w:b/>
          <w:bCs/>
          <w:sz w:val="22"/>
          <w:szCs w:val="22"/>
        </w:rPr>
        <w:t>04202/INFOEM/IP/RR/2021:</w:t>
      </w:r>
    </w:p>
    <w:p w14:paraId="0FDCD7CC" w14:textId="77777777" w:rsidR="00495882" w:rsidRPr="007B529F" w:rsidRDefault="00495882" w:rsidP="00495882">
      <w:pPr>
        <w:jc w:val="both"/>
        <w:rPr>
          <w:rFonts w:ascii="Palatino Linotype" w:hAnsi="Palatino Linotype"/>
          <w:b/>
          <w:bCs/>
          <w:sz w:val="22"/>
          <w:szCs w:val="22"/>
        </w:rPr>
      </w:pPr>
    </w:p>
    <w:p w14:paraId="4D2AF852" w14:textId="63E282AD" w:rsidR="00495882" w:rsidRPr="007B529F" w:rsidRDefault="00495882" w:rsidP="00495882">
      <w:pPr>
        <w:jc w:val="center"/>
        <w:rPr>
          <w:rFonts w:ascii="Palatino Linotype" w:hAnsi="Palatino Linotype"/>
          <w:b/>
          <w:bCs/>
          <w:sz w:val="22"/>
          <w:szCs w:val="22"/>
        </w:rPr>
      </w:pPr>
      <w:r w:rsidRPr="007B529F">
        <w:rPr>
          <w:rFonts w:ascii="Palatino Linotype" w:hAnsi="Palatino Linotype"/>
          <w:noProof/>
          <w:lang w:eastAsia="es-MX"/>
        </w:rPr>
        <w:drawing>
          <wp:inline distT="0" distB="0" distL="0" distR="0" wp14:anchorId="03BC0D21" wp14:editId="590A230D">
            <wp:extent cx="4969566" cy="5490441"/>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79409" cy="5501315"/>
                    </a:xfrm>
                    <a:prstGeom prst="rect">
                      <a:avLst/>
                    </a:prstGeom>
                  </pic:spPr>
                </pic:pic>
              </a:graphicData>
            </a:graphic>
          </wp:inline>
        </w:drawing>
      </w:r>
    </w:p>
    <w:p w14:paraId="74EF91DF" w14:textId="77777777" w:rsidR="00495882" w:rsidRPr="007B529F" w:rsidRDefault="00495882" w:rsidP="00495882">
      <w:pPr>
        <w:jc w:val="center"/>
        <w:rPr>
          <w:rFonts w:ascii="Palatino Linotype" w:hAnsi="Palatino Linotype"/>
          <w:b/>
          <w:bCs/>
          <w:sz w:val="22"/>
          <w:szCs w:val="22"/>
        </w:rPr>
      </w:pPr>
    </w:p>
    <w:p w14:paraId="1014C0A2" w14:textId="77777777" w:rsidR="00495882" w:rsidRPr="007B529F" w:rsidRDefault="00495882" w:rsidP="00495882">
      <w:pPr>
        <w:jc w:val="center"/>
        <w:rPr>
          <w:rFonts w:ascii="Palatino Linotype" w:hAnsi="Palatino Linotype"/>
          <w:b/>
          <w:bCs/>
          <w:sz w:val="22"/>
          <w:szCs w:val="22"/>
        </w:rPr>
      </w:pPr>
    </w:p>
    <w:p w14:paraId="072EBCA7" w14:textId="77777777" w:rsidR="00495882" w:rsidRPr="007B529F" w:rsidRDefault="00495882" w:rsidP="00495882">
      <w:pPr>
        <w:jc w:val="center"/>
        <w:rPr>
          <w:rFonts w:ascii="Palatino Linotype" w:hAnsi="Palatino Linotype"/>
          <w:b/>
          <w:bCs/>
          <w:sz w:val="22"/>
          <w:szCs w:val="22"/>
        </w:rPr>
      </w:pPr>
    </w:p>
    <w:p w14:paraId="2708162E" w14:textId="77777777" w:rsidR="00495882" w:rsidRPr="007B529F" w:rsidRDefault="00495882" w:rsidP="00495882">
      <w:pPr>
        <w:jc w:val="center"/>
        <w:rPr>
          <w:rFonts w:ascii="Palatino Linotype" w:hAnsi="Palatino Linotype"/>
          <w:b/>
          <w:bCs/>
          <w:sz w:val="22"/>
          <w:szCs w:val="22"/>
        </w:rPr>
      </w:pPr>
    </w:p>
    <w:p w14:paraId="7C47AF6F" w14:textId="5A0C2A9F" w:rsidR="00495882" w:rsidRPr="007B529F" w:rsidRDefault="00495882" w:rsidP="00495882">
      <w:pPr>
        <w:jc w:val="center"/>
        <w:rPr>
          <w:rFonts w:ascii="Palatino Linotype" w:hAnsi="Palatino Linotype"/>
          <w:b/>
          <w:bCs/>
          <w:sz w:val="22"/>
          <w:szCs w:val="22"/>
        </w:rPr>
      </w:pPr>
      <w:r w:rsidRPr="007B529F">
        <w:rPr>
          <w:rFonts w:ascii="Palatino Linotype" w:hAnsi="Palatino Linotype"/>
          <w:noProof/>
          <w:lang w:eastAsia="es-MX"/>
        </w:rPr>
        <w:lastRenderedPageBreak/>
        <w:drawing>
          <wp:inline distT="0" distB="0" distL="0" distR="0" wp14:anchorId="1FCBF0E0" wp14:editId="0A913EB8">
            <wp:extent cx="4714100" cy="2743062"/>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665" b="5401"/>
                    <a:stretch/>
                  </pic:blipFill>
                  <pic:spPr bwMode="auto">
                    <a:xfrm>
                      <a:off x="0" y="0"/>
                      <a:ext cx="4737449" cy="2756648"/>
                    </a:xfrm>
                    <a:prstGeom prst="rect">
                      <a:avLst/>
                    </a:prstGeom>
                    <a:ln>
                      <a:noFill/>
                    </a:ln>
                    <a:extLst>
                      <a:ext uri="{53640926-AAD7-44D8-BBD7-CCE9431645EC}">
                        <a14:shadowObscured xmlns:a14="http://schemas.microsoft.com/office/drawing/2010/main"/>
                      </a:ext>
                    </a:extLst>
                  </pic:spPr>
                </pic:pic>
              </a:graphicData>
            </a:graphic>
          </wp:inline>
        </w:drawing>
      </w:r>
    </w:p>
    <w:p w14:paraId="65223586" w14:textId="77777777" w:rsidR="00495882" w:rsidRPr="007B529F" w:rsidRDefault="00495882" w:rsidP="00495882">
      <w:pPr>
        <w:jc w:val="center"/>
        <w:rPr>
          <w:rFonts w:ascii="Palatino Linotype" w:hAnsi="Palatino Linotype"/>
          <w:b/>
          <w:bCs/>
          <w:sz w:val="22"/>
          <w:szCs w:val="22"/>
        </w:rPr>
      </w:pPr>
    </w:p>
    <w:p w14:paraId="04853EEE" w14:textId="77777777" w:rsidR="00495882" w:rsidRPr="007B529F" w:rsidRDefault="00495882" w:rsidP="00495882">
      <w:pPr>
        <w:jc w:val="both"/>
        <w:rPr>
          <w:rFonts w:ascii="Palatino Linotype" w:eastAsia="Arial Unicode MS" w:hAnsi="Palatino Linotype" w:cs="Arial"/>
          <w:b/>
          <w:bCs/>
        </w:rPr>
      </w:pPr>
    </w:p>
    <w:p w14:paraId="09ABCE7E" w14:textId="42A731CD" w:rsidR="00A525BF" w:rsidRPr="007B529F" w:rsidRDefault="00E922F4" w:rsidP="00E83FEB">
      <w:pPr>
        <w:spacing w:line="360" w:lineRule="auto"/>
        <w:jc w:val="both"/>
        <w:rPr>
          <w:rFonts w:ascii="Palatino Linotype" w:hAnsi="Palatino Linotype" w:cs="Arial"/>
        </w:rPr>
      </w:pPr>
      <w:r w:rsidRPr="007B529F">
        <w:rPr>
          <w:rFonts w:ascii="Palatino Linotype" w:hAnsi="Palatino Linotype" w:cs="Arial"/>
          <w:b/>
          <w:sz w:val="28"/>
        </w:rPr>
        <w:t>VII</w:t>
      </w:r>
      <w:r w:rsidR="002E46F6" w:rsidRPr="007B529F">
        <w:rPr>
          <w:rFonts w:ascii="Palatino Linotype" w:hAnsi="Palatino Linotype" w:cs="Arial"/>
          <w:b/>
          <w:sz w:val="28"/>
        </w:rPr>
        <w:t>.</w:t>
      </w:r>
      <w:r w:rsidR="002E46F6" w:rsidRPr="007B529F">
        <w:rPr>
          <w:rFonts w:ascii="Palatino Linotype" w:hAnsi="Palatino Linotype"/>
        </w:rPr>
        <w:t xml:space="preserve"> </w:t>
      </w:r>
      <w:r w:rsidR="00A525BF" w:rsidRPr="007B529F">
        <w:rPr>
          <w:rFonts w:ascii="Palatino Linotype" w:hAnsi="Palatino Linotype" w:cs="Arial"/>
        </w:rPr>
        <w:t xml:space="preserve">Transcurrido el plazo señalado en el párrafo anterior y, una vez analizado el estado procesal que guarda el expediente, </w:t>
      </w:r>
      <w:bookmarkStart w:id="7" w:name="_Hlk59552221"/>
      <w:r w:rsidR="00A525BF" w:rsidRPr="007B529F">
        <w:rPr>
          <w:rFonts w:ascii="Palatino Linotype" w:hAnsi="Palatino Linotype" w:cs="Arial"/>
        </w:rPr>
        <w:t xml:space="preserve">el </w:t>
      </w:r>
      <w:r w:rsidR="002E7E5C" w:rsidRPr="007B529F">
        <w:rPr>
          <w:rFonts w:ascii="Palatino Linotype" w:hAnsi="Palatino Linotype" w:cs="Arial"/>
        </w:rPr>
        <w:t>veinte de septiembre</w:t>
      </w:r>
      <w:r w:rsidR="00A525BF" w:rsidRPr="007B529F">
        <w:rPr>
          <w:rFonts w:ascii="Palatino Linotype" w:hAnsi="Palatino Linotype" w:cs="Arial"/>
        </w:rPr>
        <w:t xml:space="preserve"> </w:t>
      </w:r>
      <w:r w:rsidR="005C708D" w:rsidRPr="007B529F">
        <w:rPr>
          <w:rFonts w:ascii="Palatino Linotype" w:hAnsi="Palatino Linotype" w:cs="Arial"/>
        </w:rPr>
        <w:t xml:space="preserve">y el trece de octubre </w:t>
      </w:r>
      <w:r w:rsidR="00A525BF" w:rsidRPr="007B529F">
        <w:rPr>
          <w:rFonts w:ascii="Palatino Linotype" w:hAnsi="Palatino Linotype" w:cs="Arial"/>
        </w:rPr>
        <w:t>de dos mil veintiuno</w:t>
      </w:r>
      <w:bookmarkEnd w:id="7"/>
      <w:r w:rsidR="00A525BF" w:rsidRPr="007B529F">
        <w:rPr>
          <w:rFonts w:ascii="Palatino Linotype" w:hAnsi="Palatino Linotype" w:cs="Arial"/>
        </w:rPr>
        <w:t>, se</w:t>
      </w:r>
      <w:r w:rsidR="005C708D" w:rsidRPr="007B529F">
        <w:rPr>
          <w:rFonts w:ascii="Palatino Linotype" w:hAnsi="Palatino Linotype" w:cs="Arial"/>
        </w:rPr>
        <w:t xml:space="preserve"> acordaron</w:t>
      </w:r>
      <w:r w:rsidR="00A525BF" w:rsidRPr="007B529F">
        <w:rPr>
          <w:rFonts w:ascii="Palatino Linotype" w:hAnsi="Palatino Linotype" w:cs="Arial"/>
        </w:rPr>
        <w:t xml:space="preserve"> </w:t>
      </w:r>
      <w:r w:rsidR="005C708D" w:rsidRPr="007B529F">
        <w:rPr>
          <w:rFonts w:ascii="Palatino Linotype" w:hAnsi="Palatino Linotype" w:cs="Arial"/>
        </w:rPr>
        <w:t>los</w:t>
      </w:r>
      <w:r w:rsidR="00A525BF" w:rsidRPr="007B529F">
        <w:rPr>
          <w:rFonts w:ascii="Palatino Linotype" w:hAnsi="Palatino Linotype" w:cs="Arial"/>
        </w:rPr>
        <w:t xml:space="preserve"> cierre</w:t>
      </w:r>
      <w:r w:rsidR="005C708D" w:rsidRPr="007B529F">
        <w:rPr>
          <w:rFonts w:ascii="Palatino Linotype" w:hAnsi="Palatino Linotype" w:cs="Arial"/>
        </w:rPr>
        <w:t>s</w:t>
      </w:r>
      <w:r w:rsidR="00A525BF" w:rsidRPr="007B529F">
        <w:rPr>
          <w:rFonts w:ascii="Palatino Linotype" w:hAnsi="Palatino Linotype" w:cs="Arial"/>
        </w:rPr>
        <w:t xml:space="preserve"> de instr</w:t>
      </w:r>
      <w:r w:rsidR="005C708D" w:rsidRPr="007B529F">
        <w:rPr>
          <w:rFonts w:ascii="Palatino Linotype" w:hAnsi="Palatino Linotype" w:cs="Arial"/>
        </w:rPr>
        <w:t>ucción, así como la remisión de los</w:t>
      </w:r>
      <w:r w:rsidR="00A525BF" w:rsidRPr="007B529F">
        <w:rPr>
          <w:rFonts w:ascii="Palatino Linotype" w:hAnsi="Palatino Linotype" w:cs="Arial"/>
        </w:rPr>
        <w:t xml:space="preserve"> mismo</w:t>
      </w:r>
      <w:r w:rsidR="005C708D" w:rsidRPr="007B529F">
        <w:rPr>
          <w:rFonts w:ascii="Palatino Linotype" w:hAnsi="Palatino Linotype" w:cs="Arial"/>
        </w:rPr>
        <w:t>s</w:t>
      </w:r>
      <w:r w:rsidR="00A525BF" w:rsidRPr="007B529F">
        <w:rPr>
          <w:rFonts w:ascii="Palatino Linotype" w:hAnsi="Palatino Linotype" w:cs="Arial"/>
        </w:rPr>
        <w:t xml:space="preserve"> a efecto de ser resuelto</w:t>
      </w:r>
      <w:r w:rsidR="005C708D" w:rsidRPr="007B529F">
        <w:rPr>
          <w:rFonts w:ascii="Palatino Linotype" w:hAnsi="Palatino Linotype" w:cs="Arial"/>
        </w:rPr>
        <w:t>s</w:t>
      </w:r>
      <w:r w:rsidR="00A525BF" w:rsidRPr="007B529F">
        <w:rPr>
          <w:rFonts w:ascii="Palatino Linotype" w:hAnsi="Palatino Linotype" w:cs="Arial"/>
        </w:rPr>
        <w:t>, de conformidad con lo establecido en el artículo 185, fracciones VI y VIII de la Ley de Transparencia y Acceso a la Información Pública del Estado de México y Municipios</w:t>
      </w:r>
      <w:r w:rsidR="005C708D" w:rsidRPr="007B529F">
        <w:rPr>
          <w:rFonts w:ascii="Palatino Linotype" w:hAnsi="Palatino Linotype" w:cs="Arial"/>
        </w:rPr>
        <w:t>.</w:t>
      </w:r>
    </w:p>
    <w:p w14:paraId="312403A3" w14:textId="77777777" w:rsidR="00495882" w:rsidRPr="007B529F" w:rsidRDefault="00495882" w:rsidP="00E83FEB">
      <w:pPr>
        <w:spacing w:line="360" w:lineRule="auto"/>
        <w:jc w:val="both"/>
        <w:rPr>
          <w:rFonts w:ascii="Palatino Linotype" w:hAnsi="Palatino Linotype" w:cs="Arial"/>
        </w:rPr>
      </w:pPr>
    </w:p>
    <w:p w14:paraId="17F55349" w14:textId="53F9A5B6" w:rsidR="002B140C" w:rsidRPr="007B529F" w:rsidRDefault="002F1C41" w:rsidP="00306670">
      <w:pPr>
        <w:spacing w:line="360" w:lineRule="auto"/>
        <w:jc w:val="both"/>
        <w:rPr>
          <w:rFonts w:ascii="Palatino Linotype" w:hAnsi="Palatino Linotype"/>
          <w:b/>
          <w:sz w:val="22"/>
          <w:szCs w:val="22"/>
          <w:lang w:val="es-ES_tradnl"/>
        </w:rPr>
      </w:pPr>
      <w:r w:rsidRPr="007B529F">
        <w:rPr>
          <w:rFonts w:ascii="Palatino Linotype" w:hAnsi="Palatino Linotype" w:cs="Arial"/>
          <w:b/>
          <w:sz w:val="28"/>
        </w:rPr>
        <w:t>VIII</w:t>
      </w:r>
      <w:r w:rsidR="005C708D" w:rsidRPr="007B529F">
        <w:rPr>
          <w:rFonts w:ascii="Palatino Linotype" w:eastAsia="MS Mincho" w:hAnsi="Palatino Linotype"/>
          <w:color w:val="000000"/>
          <w:sz w:val="27"/>
          <w:szCs w:val="27"/>
          <w:lang w:val="es-ES_tradnl"/>
        </w:rPr>
        <w:t xml:space="preserve">. </w:t>
      </w:r>
      <w:r w:rsidR="002B140C" w:rsidRPr="007B529F">
        <w:rPr>
          <w:rFonts w:ascii="Palatino Linotype" w:hAnsi="Palatino Linotype" w:cs="Arial"/>
          <w:lang w:val="es-ES_tradnl"/>
        </w:rPr>
        <w:t xml:space="preserve">Por economía procesal y </w:t>
      </w:r>
      <w:r w:rsidR="002B140C" w:rsidRPr="007B529F">
        <w:rPr>
          <w:rFonts w:ascii="Palatino Linotype" w:hAnsi="Palatino Linotype" w:cs="Arial"/>
        </w:rPr>
        <w:t xml:space="preserve">con la finalidad de evitar resoluciones contradictorias, en </w:t>
      </w:r>
      <w:r w:rsidR="002B140C" w:rsidRPr="007B529F">
        <w:rPr>
          <w:rFonts w:ascii="Palatino Linotype" w:hAnsi="Palatino Linotype"/>
        </w:rPr>
        <w:t xml:space="preserve">la </w:t>
      </w:r>
      <w:r w:rsidR="002B140C" w:rsidRPr="007B529F">
        <w:rPr>
          <w:rFonts w:ascii="Palatino Linotype" w:hAnsi="Palatino Linotype"/>
          <w:b/>
          <w:bCs/>
        </w:rPr>
        <w:t>Trigésima Sexta Sesión Ordinaria de fecha trece de octubre de dos mil veintiuno</w:t>
      </w:r>
      <w:r w:rsidR="002B140C" w:rsidRPr="007B529F">
        <w:rPr>
          <w:rFonts w:ascii="Palatino Linotype" w:hAnsi="Palatino Linotype"/>
        </w:rPr>
        <w:t xml:space="preserve">, el Pleno de este Instituto </w:t>
      </w:r>
      <w:r w:rsidR="002B140C" w:rsidRPr="007B529F">
        <w:rPr>
          <w:rFonts w:ascii="Palatino Linotype" w:hAnsi="Palatino Linotype" w:cs="Arial"/>
        </w:rPr>
        <w:t xml:space="preserve">determinó </w:t>
      </w:r>
      <w:r w:rsidR="002B140C" w:rsidRPr="007B529F">
        <w:rPr>
          <w:rFonts w:ascii="Palatino Linotype" w:hAnsi="Palatino Linotype"/>
        </w:rPr>
        <w:t xml:space="preserve">acumular los recursos de revisión </w:t>
      </w:r>
      <w:r w:rsidR="00306670" w:rsidRPr="007B529F">
        <w:rPr>
          <w:rFonts w:ascii="Palatino Linotype" w:hAnsi="Palatino Linotype"/>
          <w:b/>
        </w:rPr>
        <w:t>0</w:t>
      </w:r>
      <w:r w:rsidR="002B140C" w:rsidRPr="007B529F">
        <w:rPr>
          <w:rFonts w:ascii="Palatino Linotype" w:hAnsi="Palatino Linotype" w:cs="Arial"/>
          <w:b/>
        </w:rPr>
        <w:t xml:space="preserve">4182/INFOEM/IP/RR/2021, </w:t>
      </w:r>
      <w:r w:rsidR="00306670" w:rsidRPr="007B529F">
        <w:rPr>
          <w:rFonts w:ascii="Palatino Linotype" w:hAnsi="Palatino Linotype" w:cs="Arial"/>
          <w:b/>
        </w:rPr>
        <w:t>0</w:t>
      </w:r>
      <w:r w:rsidR="002B140C" w:rsidRPr="007B529F">
        <w:rPr>
          <w:rFonts w:ascii="Palatino Linotype" w:hAnsi="Palatino Linotype" w:cs="Arial"/>
          <w:b/>
        </w:rPr>
        <w:t xml:space="preserve">4201/INFOEM/IP/RR/2021 y </w:t>
      </w:r>
      <w:r w:rsidR="00306670" w:rsidRPr="007B529F">
        <w:rPr>
          <w:rFonts w:ascii="Palatino Linotype" w:hAnsi="Palatino Linotype" w:cs="Arial"/>
          <w:b/>
        </w:rPr>
        <w:t>0</w:t>
      </w:r>
      <w:r w:rsidR="002B140C" w:rsidRPr="007B529F">
        <w:rPr>
          <w:rFonts w:ascii="Palatino Linotype" w:hAnsi="Palatino Linotype" w:cs="Arial"/>
          <w:b/>
        </w:rPr>
        <w:t>4202/INFOEM/IP/RR/2021 acumulados</w:t>
      </w:r>
      <w:r w:rsidR="002B140C" w:rsidRPr="007B529F">
        <w:rPr>
          <w:rFonts w:ascii="Palatino Linotype" w:hAnsi="Palatino Linotype" w:cs="Arial"/>
        </w:rPr>
        <w:t>,</w:t>
      </w:r>
      <w:r w:rsidR="002B140C" w:rsidRPr="007B529F">
        <w:rPr>
          <w:rFonts w:ascii="Palatino Linotype" w:hAnsi="Palatino Linotype"/>
        </w:rPr>
        <w:t xml:space="preserve"> acordando la elaboración del proyecto de resolución por parte de la Comisionada</w:t>
      </w:r>
      <w:r w:rsidR="002B140C" w:rsidRPr="007B529F">
        <w:rPr>
          <w:rFonts w:ascii="Palatino Linotype" w:hAnsi="Palatino Linotype"/>
          <w:b/>
        </w:rPr>
        <w:t xml:space="preserve"> </w:t>
      </w:r>
      <w:r w:rsidR="002B140C" w:rsidRPr="007B529F">
        <w:rPr>
          <w:rFonts w:ascii="Palatino Linotype" w:hAnsi="Palatino Linotype"/>
          <w:b/>
          <w:sz w:val="22"/>
          <w:szCs w:val="22"/>
          <w:lang w:val="es-ES_tradnl"/>
        </w:rPr>
        <w:t>Sharon Cristina Morales Martínez.</w:t>
      </w:r>
    </w:p>
    <w:p w14:paraId="24B7C770" w14:textId="2134D228" w:rsidR="005C708D" w:rsidRPr="007B529F" w:rsidRDefault="005C708D" w:rsidP="00E83FEB">
      <w:pPr>
        <w:spacing w:line="360" w:lineRule="auto"/>
        <w:jc w:val="both"/>
        <w:rPr>
          <w:rFonts w:ascii="Palatino Linotype" w:hAnsi="Palatino Linotype" w:cs="Arial"/>
        </w:rPr>
      </w:pPr>
      <w:r w:rsidRPr="007B529F">
        <w:rPr>
          <w:rFonts w:ascii="Palatino Linotype" w:hAnsi="Palatino Linotype" w:cs="Arial"/>
          <w:b/>
          <w:sz w:val="28"/>
        </w:rPr>
        <w:lastRenderedPageBreak/>
        <w:t>I</w:t>
      </w:r>
      <w:r w:rsidR="002F1C41" w:rsidRPr="007B529F">
        <w:rPr>
          <w:rFonts w:ascii="Palatino Linotype" w:hAnsi="Palatino Linotype" w:cs="Arial"/>
          <w:b/>
          <w:sz w:val="28"/>
        </w:rPr>
        <w:t>X</w:t>
      </w:r>
      <w:r w:rsidRPr="007B529F">
        <w:rPr>
          <w:rFonts w:ascii="Palatino Linotype" w:hAnsi="Palatino Linotype" w:cs="Arial"/>
          <w:b/>
          <w:sz w:val="28"/>
        </w:rPr>
        <w:t>.</w:t>
      </w:r>
      <w:r w:rsidRPr="007B529F">
        <w:rPr>
          <w:rFonts w:ascii="Palatino Linotype" w:hAnsi="Palatino Linotype"/>
        </w:rPr>
        <w:t xml:space="preserve"> </w:t>
      </w:r>
      <w:r w:rsidR="002B140C" w:rsidRPr="007B529F">
        <w:rPr>
          <w:rFonts w:ascii="Palatino Linotype" w:eastAsia="MS Mincho" w:hAnsi="Palatino Linotype"/>
          <w:color w:val="000000"/>
          <w:lang w:val="es-ES_tradnl"/>
        </w:rPr>
        <w:t xml:space="preserve">El </w:t>
      </w:r>
      <w:r w:rsidR="00203E9F" w:rsidRPr="007B529F">
        <w:rPr>
          <w:rFonts w:ascii="Palatino Linotype" w:eastAsia="MS Mincho" w:hAnsi="Palatino Linotype"/>
          <w:bCs/>
          <w:color w:val="000000"/>
        </w:rPr>
        <w:t xml:space="preserve">catorce </w:t>
      </w:r>
      <w:r w:rsidR="002B140C" w:rsidRPr="007B529F">
        <w:rPr>
          <w:rFonts w:ascii="Palatino Linotype" w:eastAsia="MS Mincho" w:hAnsi="Palatino Linotype"/>
          <w:bCs/>
          <w:color w:val="000000"/>
        </w:rPr>
        <w:t>de octubre de</w:t>
      </w:r>
      <w:r w:rsidR="002B140C" w:rsidRPr="007B529F">
        <w:rPr>
          <w:rFonts w:ascii="Palatino Linotype" w:eastAsia="MS Mincho" w:hAnsi="Palatino Linotype"/>
          <w:color w:val="000000"/>
        </w:rPr>
        <w:t xml:space="preserve"> </w:t>
      </w:r>
      <w:r w:rsidR="002B140C" w:rsidRPr="007B529F">
        <w:rPr>
          <w:rFonts w:ascii="Palatino Linotype" w:eastAsia="MS Mincho" w:hAnsi="Palatino Linotype"/>
          <w:bCs/>
          <w:color w:val="000000"/>
        </w:rPr>
        <w:t>dos mil veintiuno</w:t>
      </w:r>
      <w:r w:rsidR="002B140C" w:rsidRPr="007B529F">
        <w:rPr>
          <w:rFonts w:ascii="Palatino Linotype" w:eastAsia="MS Mincho" w:hAnsi="Palatino Linotype"/>
          <w:color w:val="000000"/>
          <w:lang w:val="es-ES_tradnl"/>
        </w:rPr>
        <w:t xml:space="preserve">, se acordó ampliar el plazo para resolver </w:t>
      </w:r>
      <w:r w:rsidR="00306670" w:rsidRPr="007B529F">
        <w:rPr>
          <w:rFonts w:ascii="Palatino Linotype" w:eastAsia="MS Mincho" w:hAnsi="Palatino Linotype"/>
          <w:color w:val="000000"/>
          <w:lang w:val="es-ES_tradnl"/>
        </w:rPr>
        <w:t>los</w:t>
      </w:r>
      <w:r w:rsidR="002B140C" w:rsidRPr="007B529F">
        <w:rPr>
          <w:rFonts w:ascii="Palatino Linotype" w:eastAsia="MS Mincho" w:hAnsi="Palatino Linotype"/>
          <w:color w:val="000000"/>
          <w:lang w:val="es-ES_tradnl"/>
        </w:rPr>
        <w:t xml:space="preserve"> recurso de revisión de mérito, por un periodo de hasta quince días hábiles, de conformidad con el artículo 181, tercer párrafo de la Ley de Transparencia y Acceso a la Información Pública del Estado de México y Municipios</w:t>
      </w:r>
      <w:r w:rsidRPr="007B529F">
        <w:rPr>
          <w:rFonts w:ascii="Palatino Linotype" w:hAnsi="Palatino Linotype" w:cs="Arial"/>
        </w:rPr>
        <w:t>; y</w:t>
      </w:r>
    </w:p>
    <w:p w14:paraId="416DD528" w14:textId="77777777" w:rsidR="005576F6" w:rsidRPr="007B529F" w:rsidRDefault="005576F6" w:rsidP="00E83FEB">
      <w:pPr>
        <w:spacing w:line="360" w:lineRule="auto"/>
        <w:jc w:val="both"/>
        <w:rPr>
          <w:rFonts w:ascii="Palatino Linotype" w:hAnsi="Palatino Linotype" w:cs="Arial"/>
        </w:rPr>
      </w:pPr>
    </w:p>
    <w:p w14:paraId="3ED013BD" w14:textId="77777777" w:rsidR="005C708D" w:rsidRPr="007B529F" w:rsidRDefault="005C708D" w:rsidP="00E83FEB">
      <w:pPr>
        <w:tabs>
          <w:tab w:val="left" w:pos="2812"/>
          <w:tab w:val="center" w:pos="4560"/>
        </w:tabs>
        <w:rPr>
          <w:rFonts w:ascii="Palatino Linotype" w:hAnsi="Palatino Linotype" w:cs="Arial"/>
          <w:b/>
          <w:bCs/>
          <w:spacing w:val="60"/>
          <w:sz w:val="28"/>
        </w:rPr>
      </w:pPr>
    </w:p>
    <w:p w14:paraId="0A17408E" w14:textId="583D32BB" w:rsidR="005A070A" w:rsidRPr="007B529F" w:rsidRDefault="005C708D" w:rsidP="00E83FEB">
      <w:pPr>
        <w:tabs>
          <w:tab w:val="left" w:pos="2812"/>
          <w:tab w:val="center" w:pos="4560"/>
        </w:tabs>
        <w:rPr>
          <w:rFonts w:ascii="Palatino Linotype" w:hAnsi="Palatino Linotype" w:cs="Arial"/>
          <w:b/>
          <w:bCs/>
          <w:spacing w:val="60"/>
          <w:sz w:val="28"/>
        </w:rPr>
      </w:pPr>
      <w:r w:rsidRPr="007B529F">
        <w:rPr>
          <w:rFonts w:ascii="Palatino Linotype" w:hAnsi="Palatino Linotype" w:cs="Arial"/>
          <w:b/>
          <w:bCs/>
          <w:spacing w:val="60"/>
          <w:sz w:val="28"/>
        </w:rPr>
        <w:tab/>
      </w:r>
      <w:r w:rsidRPr="007B529F">
        <w:rPr>
          <w:rFonts w:ascii="Palatino Linotype" w:hAnsi="Palatino Linotype" w:cs="Arial"/>
          <w:b/>
          <w:bCs/>
          <w:spacing w:val="60"/>
          <w:sz w:val="28"/>
        </w:rPr>
        <w:tab/>
      </w:r>
      <w:r w:rsidR="00200BFC" w:rsidRPr="007B529F">
        <w:rPr>
          <w:rFonts w:ascii="Palatino Linotype" w:hAnsi="Palatino Linotype" w:cs="Arial"/>
          <w:b/>
          <w:bCs/>
          <w:spacing w:val="60"/>
          <w:sz w:val="28"/>
        </w:rPr>
        <w:t>CONSIDERANDO</w:t>
      </w:r>
    </w:p>
    <w:p w14:paraId="213730E0" w14:textId="77777777" w:rsidR="00C75C19" w:rsidRPr="007B529F" w:rsidRDefault="00C75C19" w:rsidP="002748D3">
      <w:pPr>
        <w:rPr>
          <w:rFonts w:ascii="Palatino Linotype" w:hAnsi="Palatino Linotype" w:cs="Arial"/>
          <w:b/>
          <w:bCs/>
          <w:spacing w:val="60"/>
          <w:sz w:val="28"/>
        </w:rPr>
      </w:pPr>
    </w:p>
    <w:p w14:paraId="2D973B9F" w14:textId="77777777" w:rsidR="005576F6" w:rsidRPr="007B529F" w:rsidRDefault="005576F6" w:rsidP="002748D3">
      <w:pPr>
        <w:rPr>
          <w:rFonts w:ascii="Palatino Linotype" w:hAnsi="Palatino Linotype" w:cs="Arial"/>
          <w:b/>
          <w:bCs/>
          <w:spacing w:val="60"/>
          <w:sz w:val="28"/>
        </w:rPr>
      </w:pPr>
    </w:p>
    <w:p w14:paraId="1CE2C5E0" w14:textId="771F0A23" w:rsidR="00CC0BEF" w:rsidRPr="007B529F" w:rsidRDefault="00CC0BEF" w:rsidP="00E83FEB">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7B529F">
        <w:rPr>
          <w:rFonts w:ascii="Palatino Linotype" w:hAnsi="Palatino Linotype"/>
          <w:b/>
        </w:rPr>
        <w:t>Competencia</w:t>
      </w:r>
      <w:r w:rsidRPr="007B529F">
        <w:rPr>
          <w:rFonts w:ascii="Palatino Linotype" w:hAnsi="Palatino Linotype"/>
        </w:rPr>
        <w:t>.</w:t>
      </w:r>
      <w:r w:rsidRPr="007B529F">
        <w:rPr>
          <w:rFonts w:ascii="Palatino Linotype" w:hAnsi="Palatino Linotype"/>
          <w:b/>
        </w:rPr>
        <w:t xml:space="preserve"> </w:t>
      </w:r>
      <w:r w:rsidRPr="007B529F">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bookmarkStart w:id="8" w:name="_Hlk77183116"/>
      <w:r w:rsidR="003969B9" w:rsidRPr="007B529F">
        <w:rPr>
          <w:rFonts w:ascii="Palatino Linotype" w:eastAsia="Calibri" w:hAnsi="Palatino Linotype" w:cs="Arial"/>
          <w:color w:val="000000" w:themeColor="text1"/>
          <w:lang w:val="es-ES_tradnl"/>
        </w:rPr>
        <w:t>trigésimo, trigésimo primero y trigésimo segundo</w:t>
      </w:r>
      <w:bookmarkEnd w:id="8"/>
      <w:r w:rsidRPr="007B529F">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7B529F">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0CEC4D11" w14:textId="77777777" w:rsidR="002E46F6" w:rsidRPr="007B529F" w:rsidRDefault="002E46F6" w:rsidP="00E83FEB">
      <w:pPr>
        <w:widowControl w:val="0"/>
        <w:tabs>
          <w:tab w:val="left" w:pos="1701"/>
        </w:tabs>
        <w:autoSpaceDE w:val="0"/>
        <w:autoSpaceDN w:val="0"/>
        <w:adjustRightInd w:val="0"/>
        <w:spacing w:line="360" w:lineRule="auto"/>
        <w:jc w:val="both"/>
        <w:rPr>
          <w:rFonts w:ascii="Palatino Linotype" w:hAnsi="Palatino Linotype" w:cs="Arial"/>
        </w:rPr>
      </w:pPr>
    </w:p>
    <w:p w14:paraId="7634F19F" w14:textId="10D08568" w:rsidR="00FD4DA0" w:rsidRPr="007B529F" w:rsidRDefault="00CC0BEF" w:rsidP="00E83FEB">
      <w:pPr>
        <w:widowControl w:val="0"/>
        <w:tabs>
          <w:tab w:val="left" w:pos="1701"/>
          <w:tab w:val="left" w:pos="2977"/>
        </w:tabs>
        <w:autoSpaceDE w:val="0"/>
        <w:autoSpaceDN w:val="0"/>
        <w:adjustRightInd w:val="0"/>
        <w:spacing w:line="360" w:lineRule="auto"/>
        <w:jc w:val="both"/>
        <w:rPr>
          <w:rFonts w:ascii="Palatino Linotype" w:hAnsi="Palatino Linotype"/>
        </w:rPr>
      </w:pPr>
      <w:r w:rsidRPr="007B529F">
        <w:rPr>
          <w:rFonts w:ascii="Palatino Linotype" w:hAnsi="Palatino Linotype"/>
        </w:rPr>
        <w:t>Aunado a lo anterior, este Órgano Garante estima pertinente realiza</w:t>
      </w:r>
      <w:r w:rsidR="002F1C41" w:rsidRPr="007B529F">
        <w:rPr>
          <w:rFonts w:ascii="Palatino Linotype" w:hAnsi="Palatino Linotype"/>
        </w:rPr>
        <w:t>r un pronunciamiento ya que con</w:t>
      </w:r>
      <w:r w:rsidR="00306670" w:rsidRPr="007B529F">
        <w:rPr>
          <w:rFonts w:ascii="Palatino Linotype" w:hAnsi="Palatino Linotype"/>
        </w:rPr>
        <w:t>s</w:t>
      </w:r>
      <w:r w:rsidR="002F1C41" w:rsidRPr="007B529F">
        <w:rPr>
          <w:rFonts w:ascii="Palatino Linotype" w:hAnsi="Palatino Linotype"/>
        </w:rPr>
        <w:t>c</w:t>
      </w:r>
      <w:r w:rsidRPr="007B529F">
        <w:rPr>
          <w:rFonts w:ascii="Palatino Linotype" w:hAnsi="Palatino Linotype"/>
        </w:rPr>
        <w:t xml:space="preserve">iente de la situación que se vive en la actualidad a fin de otorgarle a los ciudadanos herramientas ágiles y accesibles para el ejercicio de los </w:t>
      </w:r>
      <w:r w:rsidRPr="007B529F">
        <w:rPr>
          <w:rFonts w:ascii="Palatino Linotype" w:hAnsi="Palatino Linotype"/>
        </w:rPr>
        <w:lastRenderedPageBreak/>
        <w:t>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796C90B7" w14:textId="77777777" w:rsidR="005A070A" w:rsidRPr="007B529F" w:rsidRDefault="005A070A" w:rsidP="00E83FEB">
      <w:pPr>
        <w:widowControl w:val="0"/>
        <w:tabs>
          <w:tab w:val="left" w:pos="1701"/>
          <w:tab w:val="left" w:pos="2977"/>
        </w:tabs>
        <w:autoSpaceDE w:val="0"/>
        <w:autoSpaceDN w:val="0"/>
        <w:adjustRightInd w:val="0"/>
        <w:spacing w:line="360" w:lineRule="auto"/>
        <w:jc w:val="both"/>
        <w:rPr>
          <w:rFonts w:ascii="Palatino Linotype" w:hAnsi="Palatino Linotype"/>
        </w:rPr>
      </w:pPr>
    </w:p>
    <w:p w14:paraId="4DD8B4F5" w14:textId="54F8C633" w:rsidR="00200BFC" w:rsidRPr="007B529F" w:rsidRDefault="00200BFC" w:rsidP="00E83FEB">
      <w:pPr>
        <w:spacing w:line="360" w:lineRule="auto"/>
        <w:jc w:val="both"/>
        <w:rPr>
          <w:rFonts w:ascii="Palatino Linotype" w:hAnsi="Palatino Linotype" w:cs="Arial"/>
          <w:b/>
          <w:bCs/>
        </w:rPr>
      </w:pPr>
      <w:r w:rsidRPr="007B529F">
        <w:rPr>
          <w:rFonts w:ascii="Palatino Linotype" w:hAnsi="Palatino Linotype" w:cs="Arial"/>
          <w:b/>
          <w:sz w:val="28"/>
        </w:rPr>
        <w:t>SEGUNDO</w:t>
      </w:r>
      <w:r w:rsidRPr="007B529F">
        <w:rPr>
          <w:rFonts w:ascii="Palatino Linotype" w:hAnsi="Palatino Linotype" w:cs="Arial"/>
          <w:b/>
        </w:rPr>
        <w:t xml:space="preserve">. Interés. </w:t>
      </w:r>
      <w:r w:rsidRPr="007B529F">
        <w:rPr>
          <w:rFonts w:ascii="Palatino Linotype" w:hAnsi="Palatino Linotype" w:cs="Arial"/>
          <w:bCs/>
        </w:rPr>
        <w:t xml:space="preserve">El recurso de revisión fue interpuesto por parte legítima, en atención a que se presentó por </w:t>
      </w:r>
      <w:r w:rsidR="00AE11AA" w:rsidRPr="007B529F">
        <w:rPr>
          <w:rFonts w:ascii="Palatino Linotype" w:hAnsi="Palatino Linotype" w:cs="Arial"/>
          <w:b/>
          <w:bCs/>
        </w:rPr>
        <w:t>EL</w:t>
      </w:r>
      <w:r w:rsidRPr="007B529F">
        <w:rPr>
          <w:rFonts w:ascii="Palatino Linotype" w:hAnsi="Palatino Linotype" w:cs="Arial"/>
          <w:b/>
          <w:bCs/>
        </w:rPr>
        <w:t xml:space="preserve"> RECURRENTE,</w:t>
      </w:r>
      <w:r w:rsidRPr="007B529F">
        <w:rPr>
          <w:rFonts w:ascii="Palatino Linotype" w:hAnsi="Palatino Linotype" w:cs="Arial"/>
          <w:bCs/>
        </w:rPr>
        <w:t xml:space="preserve"> quien es la misma persona que formuló la solicitud de acceso a la información pública al </w:t>
      </w:r>
      <w:r w:rsidRPr="007B529F">
        <w:rPr>
          <w:rFonts w:ascii="Palatino Linotype" w:hAnsi="Palatino Linotype" w:cs="Arial"/>
          <w:b/>
          <w:bCs/>
        </w:rPr>
        <w:t>SUJETO OBLIGADO.</w:t>
      </w:r>
    </w:p>
    <w:p w14:paraId="1409A4EA" w14:textId="77777777" w:rsidR="00BB407D" w:rsidRPr="007B529F" w:rsidRDefault="00BB407D" w:rsidP="00E83FEB">
      <w:pPr>
        <w:spacing w:line="360" w:lineRule="auto"/>
        <w:jc w:val="both"/>
        <w:rPr>
          <w:rFonts w:ascii="Palatino Linotype" w:hAnsi="Palatino Linotype" w:cs="Arial"/>
          <w:b/>
          <w:bCs/>
        </w:rPr>
      </w:pPr>
    </w:p>
    <w:p w14:paraId="794568ED" w14:textId="285CBEEE" w:rsidR="00BB407D" w:rsidRPr="007B529F" w:rsidRDefault="00BB407D" w:rsidP="00E83FEB">
      <w:pPr>
        <w:tabs>
          <w:tab w:val="center" w:pos="4252"/>
          <w:tab w:val="right" w:pos="8504"/>
        </w:tabs>
        <w:spacing w:line="360" w:lineRule="auto"/>
        <w:ind w:left="-57"/>
        <w:jc w:val="both"/>
        <w:rPr>
          <w:rFonts w:ascii="Palatino Linotype" w:eastAsiaTheme="minorEastAsia" w:hAnsi="Palatino Linotype" w:cstheme="minorBidi"/>
          <w:lang w:val="es-ES_tradnl"/>
        </w:rPr>
      </w:pPr>
      <w:r w:rsidRPr="007B529F">
        <w:rPr>
          <w:rFonts w:ascii="Palatino Linotype" w:hAnsi="Palatino Linotype" w:cs="Arial"/>
          <w:b/>
          <w:sz w:val="28"/>
          <w:szCs w:val="28"/>
          <w:lang w:val="es-ES"/>
        </w:rPr>
        <w:t>TERCERO.</w:t>
      </w:r>
      <w:r w:rsidRPr="007B529F">
        <w:rPr>
          <w:rFonts w:ascii="Palatino Linotype" w:eastAsiaTheme="minorEastAsia" w:hAnsi="Palatino Linotype" w:cs="Arial"/>
          <w:lang w:val="es-ES"/>
        </w:rPr>
        <w:t xml:space="preserve"> </w:t>
      </w:r>
      <w:r w:rsidRPr="007B529F">
        <w:rPr>
          <w:rFonts w:ascii="Palatino Linotype" w:eastAsiaTheme="minorEastAsia" w:hAnsi="Palatino Linotype" w:cs="Arial"/>
          <w:b/>
          <w:lang w:val="es-ES_tradnl"/>
        </w:rPr>
        <w:t>Justificación de la Acumulación de los Recursos.</w:t>
      </w:r>
      <w:r w:rsidRPr="007B529F">
        <w:rPr>
          <w:rFonts w:ascii="Palatino Linotype" w:eastAsiaTheme="minorEastAsia" w:hAnsi="Palatino Linotype" w:cs="Arial"/>
          <w:lang w:val="es-ES_tradnl"/>
        </w:rPr>
        <w:t xml:space="preserve"> De las constancias que obran en los expedientes acumulados, se advierte que en los recursos de revisión</w:t>
      </w:r>
      <w:r w:rsidRPr="007B529F">
        <w:rPr>
          <w:rFonts w:ascii="Palatino Linotype" w:eastAsiaTheme="minorEastAsia" w:hAnsi="Palatino Linotype" w:cstheme="minorBidi"/>
          <w:lang w:val="es-ES_tradnl"/>
        </w:rPr>
        <w:t xml:space="preserve"> </w:t>
      </w:r>
      <w:r w:rsidRPr="007B529F">
        <w:rPr>
          <w:rFonts w:ascii="Palatino Linotype" w:hAnsi="Palatino Linotype" w:cs="Arial"/>
          <w:b/>
          <w:bCs/>
        </w:rPr>
        <w:t>04182/INFOEM/IP/RR/2021</w:t>
      </w:r>
      <w:r w:rsidRPr="007B529F">
        <w:rPr>
          <w:rFonts w:ascii="Palatino Linotype" w:hAnsi="Palatino Linotype" w:cs="Arial"/>
        </w:rPr>
        <w:t xml:space="preserve">, </w:t>
      </w:r>
      <w:r w:rsidRPr="007B529F">
        <w:rPr>
          <w:rFonts w:ascii="Palatino Linotype" w:hAnsi="Palatino Linotype" w:cs="Arial"/>
          <w:b/>
          <w:bCs/>
        </w:rPr>
        <w:t>04201/INFOEM/IP/RR/2021, 04202/INFOEM/IP/RR/2021</w:t>
      </w:r>
      <w:r w:rsidRPr="007B529F">
        <w:rPr>
          <w:rFonts w:ascii="Palatino Linotype" w:eastAsiaTheme="minorEastAsia" w:hAnsi="Palatino Linotype" w:cs="Arial"/>
          <w:b/>
          <w:lang w:val="es-ES_tradnl"/>
        </w:rPr>
        <w:t>,</w:t>
      </w:r>
      <w:r w:rsidRPr="007B529F">
        <w:rPr>
          <w:rFonts w:ascii="Palatino Linotype" w:eastAsiaTheme="minorEastAsia" w:hAnsi="Palatino Linotype" w:cs="Arial"/>
          <w:b/>
          <w:bCs/>
          <w:lang w:val="es-ES_tradnl"/>
        </w:rPr>
        <w:t xml:space="preserve"> </w:t>
      </w:r>
      <w:r w:rsidRPr="007B529F">
        <w:rPr>
          <w:rFonts w:ascii="Palatino Linotype" w:eastAsiaTheme="minorEastAsia" w:hAnsi="Palatino Linotype" w:cs="Arial"/>
          <w:lang w:val="es-ES_tradnl"/>
        </w:rPr>
        <w:t xml:space="preserve">fueron presentados por el mismo </w:t>
      </w:r>
      <w:r w:rsidRPr="007B529F">
        <w:rPr>
          <w:rFonts w:ascii="Palatino Linotype" w:eastAsiaTheme="minorEastAsia" w:hAnsi="Palatino Linotype" w:cs="Arial"/>
          <w:b/>
          <w:lang w:val="es-ES_tradnl"/>
        </w:rPr>
        <w:t>RECURRENTE</w:t>
      </w:r>
      <w:r w:rsidRPr="007B529F">
        <w:rPr>
          <w:rFonts w:ascii="Palatino Linotype" w:eastAsiaTheme="minorEastAsia" w:hAnsi="Palatino Linotype" w:cs="Arial"/>
          <w:lang w:val="es-ES_tradnl"/>
        </w:rPr>
        <w:t xml:space="preserve"> respecto de los actos u omisiones del mismo </w:t>
      </w:r>
      <w:r w:rsidRPr="007B529F">
        <w:rPr>
          <w:rFonts w:ascii="Palatino Linotype" w:eastAsiaTheme="minorEastAsia" w:hAnsi="Palatino Linotype" w:cs="Arial"/>
          <w:b/>
          <w:lang w:val="es-ES_tradnl"/>
        </w:rPr>
        <w:t>SUJETO OBLIGADO</w:t>
      </w:r>
      <w:r w:rsidRPr="007B529F">
        <w:rPr>
          <w:rFonts w:ascii="Palatino Linotype" w:eastAsiaTheme="minorEastAsia" w:hAnsi="Palatino Linotype" w:cs="Arial"/>
          <w:lang w:val="es-ES_tradnl"/>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Pr="007B529F">
        <w:rPr>
          <w:rFonts w:ascii="Palatino Linotype" w:eastAsiaTheme="minorEastAsia" w:hAnsi="Palatino Linotype" w:cs="Arial"/>
          <w:lang w:val="es-ES"/>
        </w:rPr>
        <w:t xml:space="preserve">Código de Procedimientos Administrativos del Estado de México, de aplicación supletoria en términos del </w:t>
      </w:r>
      <w:r w:rsidRPr="007B529F">
        <w:rPr>
          <w:rFonts w:ascii="Palatino Linotype" w:eastAsiaTheme="minorEastAsia" w:hAnsi="Palatino Linotype" w:cs="Arial"/>
          <w:lang w:val="es-ES_tradnl"/>
        </w:rPr>
        <w:t xml:space="preserve">artículo 195 de </w:t>
      </w:r>
      <w:r w:rsidRPr="007B529F">
        <w:rPr>
          <w:rFonts w:ascii="Palatino Linotype" w:eastAsiaTheme="minorEastAsia" w:hAnsi="Palatino Linotype" w:cstheme="minorBidi"/>
          <w:lang w:val="es-ES_tradnl"/>
        </w:rPr>
        <w:t>la Ley de Transparencia y Acceso a la Información Pública del Estado de México y Municipios en vigor, que a la letra señalan:</w:t>
      </w:r>
    </w:p>
    <w:p w14:paraId="76D73B5D" w14:textId="77777777" w:rsidR="00BB407D" w:rsidRPr="007B529F" w:rsidRDefault="00BB407D" w:rsidP="00E83FEB">
      <w:pPr>
        <w:tabs>
          <w:tab w:val="left" w:pos="8222"/>
        </w:tabs>
        <w:ind w:left="851" w:right="1134"/>
        <w:jc w:val="center"/>
        <w:rPr>
          <w:rFonts w:ascii="Palatino Linotype" w:hAnsi="Palatino Linotype" w:cs="Arial"/>
          <w:b/>
          <w:i/>
          <w:sz w:val="22"/>
          <w:szCs w:val="22"/>
        </w:rPr>
      </w:pPr>
    </w:p>
    <w:p w14:paraId="3A0D54F3" w14:textId="77777777" w:rsidR="00BB407D" w:rsidRPr="007B529F" w:rsidRDefault="00BB407D" w:rsidP="00E83FEB">
      <w:pPr>
        <w:tabs>
          <w:tab w:val="left" w:pos="8222"/>
        </w:tabs>
        <w:ind w:left="851" w:right="1134"/>
        <w:jc w:val="center"/>
        <w:rPr>
          <w:rFonts w:ascii="Palatino Linotype" w:hAnsi="Palatino Linotype" w:cs="Arial"/>
          <w:b/>
          <w:i/>
          <w:sz w:val="22"/>
          <w:szCs w:val="22"/>
        </w:rPr>
      </w:pPr>
      <w:r w:rsidRPr="007B529F">
        <w:rPr>
          <w:rFonts w:ascii="Palatino Linotype" w:hAnsi="Palatino Linotype" w:cs="Arial"/>
          <w:b/>
          <w:i/>
          <w:sz w:val="22"/>
          <w:szCs w:val="22"/>
        </w:rPr>
        <w:t>“Código de Procedimientos Administrativos del Estado de México</w:t>
      </w:r>
    </w:p>
    <w:p w14:paraId="2C80B2FD" w14:textId="77777777" w:rsidR="00BB407D" w:rsidRPr="007B529F" w:rsidRDefault="00BB407D" w:rsidP="00E83FEB">
      <w:pPr>
        <w:tabs>
          <w:tab w:val="left" w:pos="8222"/>
        </w:tabs>
        <w:ind w:left="851" w:right="1134"/>
        <w:jc w:val="both"/>
        <w:rPr>
          <w:rFonts w:ascii="Palatino Linotype" w:hAnsi="Palatino Linotype" w:cs="Arial"/>
          <w:i/>
          <w:sz w:val="22"/>
          <w:szCs w:val="22"/>
        </w:rPr>
      </w:pPr>
      <w:r w:rsidRPr="007B529F">
        <w:rPr>
          <w:rFonts w:ascii="Palatino Linotype" w:hAnsi="Palatino Linotype" w:cs="Arial"/>
          <w:i/>
          <w:sz w:val="22"/>
          <w:szCs w:val="22"/>
        </w:rPr>
        <w:lastRenderedPageBreak/>
        <w:t>“</w:t>
      </w:r>
      <w:r w:rsidRPr="007B529F">
        <w:rPr>
          <w:rFonts w:ascii="Palatino Linotype" w:hAnsi="Palatino Linotype" w:cs="Arial"/>
          <w:b/>
          <w:i/>
          <w:sz w:val="22"/>
          <w:szCs w:val="22"/>
        </w:rPr>
        <w:t>Artículo 18</w:t>
      </w:r>
      <w:r w:rsidRPr="007B529F">
        <w:rPr>
          <w:rFonts w:ascii="Palatino Linotype" w:hAnsi="Palatino Linotype" w:cs="Arial"/>
          <w:i/>
          <w:sz w:val="22"/>
          <w:szCs w:val="22"/>
        </w:rPr>
        <w:t xml:space="preserve">.- </w:t>
      </w:r>
      <w:r w:rsidRPr="007B529F">
        <w:rPr>
          <w:rFonts w:ascii="Palatino Linotype" w:hAnsi="Palatino Linotype" w:cs="Arial"/>
          <w:b/>
          <w:i/>
          <w:sz w:val="22"/>
          <w:szCs w:val="22"/>
        </w:rPr>
        <w:t xml:space="preserve">La autoridad administrativa o el Tribunal </w:t>
      </w:r>
      <w:r w:rsidRPr="007B529F">
        <w:rPr>
          <w:rFonts w:ascii="Palatino Linotype" w:hAnsi="Palatino Linotype" w:cs="Arial"/>
          <w:b/>
          <w:i/>
          <w:sz w:val="22"/>
          <w:szCs w:val="22"/>
          <w:u w:val="single"/>
        </w:rPr>
        <w:t>acordarán la acumulación de los expedientes</w:t>
      </w:r>
      <w:r w:rsidRPr="007B529F">
        <w:rPr>
          <w:rFonts w:ascii="Palatino Linotype" w:hAnsi="Palatino Linotype" w:cs="Arial"/>
          <w:b/>
          <w:i/>
          <w:sz w:val="22"/>
          <w:szCs w:val="22"/>
        </w:rPr>
        <w:t xml:space="preserve"> del procedimiento y proceso administrativo que ante ellos se sigan, de oficio</w:t>
      </w:r>
      <w:r w:rsidRPr="007B529F">
        <w:rPr>
          <w:rFonts w:ascii="Palatino Linotype" w:hAnsi="Palatino Linotype" w:cs="Arial"/>
          <w:i/>
          <w:sz w:val="22"/>
          <w:szCs w:val="22"/>
        </w:rPr>
        <w:t xml:space="preserve"> o a petición de parte, </w:t>
      </w:r>
      <w:r w:rsidRPr="007B529F">
        <w:rPr>
          <w:rFonts w:ascii="Palatino Linotype" w:hAnsi="Palatino Linotype" w:cs="Arial"/>
          <w:b/>
          <w:i/>
          <w:sz w:val="22"/>
          <w:szCs w:val="22"/>
          <w:u w:val="single"/>
        </w:rPr>
        <w:t>cuando las partes</w:t>
      </w:r>
      <w:r w:rsidRPr="007B529F">
        <w:rPr>
          <w:rFonts w:ascii="Palatino Linotype" w:hAnsi="Palatino Linotype" w:cs="Arial"/>
          <w:i/>
          <w:sz w:val="22"/>
          <w:szCs w:val="22"/>
        </w:rPr>
        <w:t xml:space="preserve"> o los actos administrativos </w:t>
      </w:r>
      <w:r w:rsidRPr="007B529F">
        <w:rPr>
          <w:rFonts w:ascii="Palatino Linotype" w:hAnsi="Palatino Linotype" w:cs="Arial"/>
          <w:b/>
          <w:i/>
          <w:sz w:val="22"/>
          <w:szCs w:val="22"/>
          <w:u w:val="single"/>
        </w:rPr>
        <w:t>sean iguales</w:t>
      </w:r>
      <w:r w:rsidRPr="007B529F">
        <w:rPr>
          <w:rFonts w:ascii="Palatino Linotype" w:hAnsi="Palatino Linotype" w:cs="Arial"/>
          <w:i/>
          <w:sz w:val="22"/>
          <w:szCs w:val="22"/>
        </w:rPr>
        <w:t xml:space="preserve">, se trate de actos conexos o </w:t>
      </w:r>
      <w:r w:rsidRPr="007B529F">
        <w:rPr>
          <w:rFonts w:ascii="Palatino Linotype" w:hAnsi="Palatino Linotype" w:cs="Arial"/>
          <w:b/>
          <w:i/>
          <w:sz w:val="22"/>
          <w:szCs w:val="22"/>
          <w:u w:val="single"/>
        </w:rPr>
        <w:t>resulte conveniente el trámite unificado de los asuntos, para evitar la emisión de resoluciones contradictorias</w:t>
      </w:r>
      <w:r w:rsidRPr="007B529F">
        <w:rPr>
          <w:rFonts w:ascii="Palatino Linotype" w:hAnsi="Palatino Linotype" w:cs="Arial"/>
          <w:i/>
          <w:sz w:val="22"/>
          <w:szCs w:val="22"/>
        </w:rPr>
        <w:t>. La misma regla se aplicará, en lo conducente, para la separación de los expedientes.”</w:t>
      </w:r>
    </w:p>
    <w:p w14:paraId="605F5D0A" w14:textId="77777777" w:rsidR="00BB407D" w:rsidRPr="007B529F" w:rsidRDefault="00BB407D" w:rsidP="00E83FEB">
      <w:pPr>
        <w:tabs>
          <w:tab w:val="left" w:pos="8222"/>
        </w:tabs>
        <w:ind w:left="851" w:right="1134"/>
        <w:jc w:val="both"/>
        <w:rPr>
          <w:rFonts w:ascii="Palatino Linotype" w:hAnsi="Palatino Linotype" w:cs="Arial"/>
          <w:i/>
          <w:sz w:val="22"/>
          <w:szCs w:val="22"/>
        </w:rPr>
      </w:pPr>
    </w:p>
    <w:p w14:paraId="45812D43" w14:textId="77777777" w:rsidR="00BB407D" w:rsidRPr="007B529F" w:rsidRDefault="00BB407D" w:rsidP="00E83FEB">
      <w:pPr>
        <w:tabs>
          <w:tab w:val="left" w:pos="8222"/>
        </w:tabs>
        <w:ind w:left="851" w:right="1134"/>
        <w:jc w:val="center"/>
        <w:rPr>
          <w:rFonts w:ascii="Palatino Linotype" w:hAnsi="Palatino Linotype" w:cs="Arial"/>
          <w:b/>
          <w:i/>
          <w:sz w:val="22"/>
          <w:szCs w:val="22"/>
        </w:rPr>
      </w:pPr>
      <w:r w:rsidRPr="007B529F">
        <w:rPr>
          <w:rFonts w:ascii="Palatino Linotype" w:hAnsi="Palatino Linotype" w:cs="Arial"/>
          <w:b/>
          <w:i/>
          <w:sz w:val="22"/>
          <w:szCs w:val="22"/>
        </w:rPr>
        <w:t xml:space="preserve">Ley de Transparencia y Acceso a la Información Pública del Estado de México y Municipios </w:t>
      </w:r>
    </w:p>
    <w:p w14:paraId="07B23B02" w14:textId="77777777" w:rsidR="00BB407D" w:rsidRPr="007B529F" w:rsidRDefault="00BB407D" w:rsidP="00E83FEB">
      <w:pPr>
        <w:tabs>
          <w:tab w:val="left" w:pos="8222"/>
        </w:tabs>
        <w:ind w:left="851" w:right="1134"/>
        <w:jc w:val="both"/>
        <w:rPr>
          <w:rFonts w:ascii="Palatino Linotype" w:hAnsi="Palatino Linotype" w:cs="Arial"/>
          <w:i/>
          <w:sz w:val="22"/>
          <w:szCs w:val="22"/>
        </w:rPr>
      </w:pPr>
      <w:r w:rsidRPr="007B529F">
        <w:rPr>
          <w:rFonts w:ascii="Palatino Linotype" w:hAnsi="Palatino Linotype" w:cs="Arial"/>
          <w:i/>
          <w:sz w:val="22"/>
          <w:szCs w:val="22"/>
        </w:rPr>
        <w:t>“</w:t>
      </w:r>
      <w:r w:rsidRPr="007B529F">
        <w:rPr>
          <w:rFonts w:ascii="Palatino Linotype" w:hAnsi="Palatino Linotype" w:cs="Arial"/>
          <w:b/>
          <w:i/>
          <w:sz w:val="22"/>
          <w:szCs w:val="22"/>
        </w:rPr>
        <w:t xml:space="preserve">Artículo 195. </w:t>
      </w:r>
      <w:r w:rsidRPr="007B529F">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5B8E8322" w14:textId="77777777" w:rsidR="00BB407D" w:rsidRPr="007B529F" w:rsidRDefault="00BB407D" w:rsidP="00E83FEB">
      <w:pPr>
        <w:tabs>
          <w:tab w:val="left" w:pos="8222"/>
        </w:tabs>
        <w:ind w:left="851" w:right="1134"/>
        <w:jc w:val="both"/>
        <w:rPr>
          <w:rFonts w:ascii="Palatino Linotype" w:hAnsi="Palatino Linotype" w:cs="Arial"/>
          <w:sz w:val="22"/>
          <w:szCs w:val="22"/>
        </w:rPr>
      </w:pPr>
      <w:r w:rsidRPr="007B529F">
        <w:rPr>
          <w:rFonts w:ascii="Palatino Linotype" w:hAnsi="Palatino Linotype" w:cs="Arial"/>
          <w:sz w:val="22"/>
          <w:szCs w:val="22"/>
        </w:rPr>
        <w:t>(Énfasis añadido)</w:t>
      </w:r>
    </w:p>
    <w:p w14:paraId="05498D2A" w14:textId="77777777" w:rsidR="00BB407D" w:rsidRPr="007B529F" w:rsidRDefault="00BB407D" w:rsidP="00E83FEB">
      <w:pPr>
        <w:jc w:val="both"/>
        <w:rPr>
          <w:rFonts w:ascii="Palatino Linotype" w:hAnsi="Palatino Linotype" w:cs="Arial"/>
          <w:b/>
          <w:szCs w:val="28"/>
        </w:rPr>
      </w:pPr>
    </w:p>
    <w:p w14:paraId="71B9479E" w14:textId="77777777" w:rsidR="00BB407D" w:rsidRPr="007B529F" w:rsidRDefault="00BB407D" w:rsidP="00E83FEB">
      <w:pPr>
        <w:tabs>
          <w:tab w:val="center" w:pos="4252"/>
          <w:tab w:val="right" w:pos="8504"/>
        </w:tabs>
        <w:spacing w:line="360" w:lineRule="auto"/>
        <w:jc w:val="both"/>
        <w:rPr>
          <w:rFonts w:ascii="Palatino Linotype" w:eastAsiaTheme="minorEastAsia" w:hAnsi="Palatino Linotype" w:cs="Arial"/>
          <w:lang w:val="es-ES_tradnl"/>
        </w:rPr>
      </w:pPr>
      <w:r w:rsidRPr="007B529F">
        <w:rPr>
          <w:rFonts w:ascii="Palatino Linotype" w:eastAsiaTheme="minorEastAsia" w:hAnsi="Palatino Linotype" w:cs="Arial"/>
          <w:lang w:val="es-ES_tradnl"/>
        </w:rPr>
        <w:t>De lo dispuesto en la normativa anterior, dicha acumulación procede cuando:</w:t>
      </w:r>
    </w:p>
    <w:p w14:paraId="6BFD5D8D" w14:textId="77777777" w:rsidR="00BB407D" w:rsidRPr="007B529F" w:rsidRDefault="00BB407D" w:rsidP="00E83FEB">
      <w:pPr>
        <w:numPr>
          <w:ilvl w:val="0"/>
          <w:numId w:val="10"/>
        </w:numPr>
        <w:tabs>
          <w:tab w:val="center" w:pos="4252"/>
          <w:tab w:val="right" w:pos="8504"/>
        </w:tabs>
        <w:spacing w:line="360" w:lineRule="auto"/>
        <w:jc w:val="both"/>
        <w:rPr>
          <w:rFonts w:ascii="Palatino Linotype" w:eastAsiaTheme="minorEastAsia" w:hAnsi="Palatino Linotype" w:cs="Arial"/>
          <w:lang w:val="es-ES_tradnl"/>
        </w:rPr>
      </w:pPr>
      <w:r w:rsidRPr="007B529F">
        <w:rPr>
          <w:rFonts w:ascii="Palatino Linotype" w:eastAsiaTheme="minorEastAsia" w:hAnsi="Palatino Linotype" w:cs="Arial"/>
          <w:lang w:val="es-ES_tradnl"/>
        </w:rPr>
        <w:t>El solicitante y la información referida sean las mismas;</w:t>
      </w:r>
    </w:p>
    <w:p w14:paraId="71FACC73" w14:textId="77777777" w:rsidR="00BB407D" w:rsidRPr="007B529F" w:rsidRDefault="00BB407D" w:rsidP="00E83FEB">
      <w:pPr>
        <w:numPr>
          <w:ilvl w:val="0"/>
          <w:numId w:val="10"/>
        </w:numPr>
        <w:tabs>
          <w:tab w:val="center" w:pos="4252"/>
          <w:tab w:val="right" w:pos="8504"/>
        </w:tabs>
        <w:spacing w:line="360" w:lineRule="auto"/>
        <w:jc w:val="both"/>
        <w:rPr>
          <w:rFonts w:ascii="Palatino Linotype" w:eastAsiaTheme="minorEastAsia" w:hAnsi="Palatino Linotype" w:cs="Arial"/>
          <w:lang w:val="es-ES_tradnl"/>
        </w:rPr>
      </w:pPr>
      <w:r w:rsidRPr="007B529F">
        <w:rPr>
          <w:rFonts w:ascii="Palatino Linotype" w:eastAsiaTheme="minorEastAsia" w:hAnsi="Palatino Linotype" w:cs="Arial"/>
          <w:b/>
          <w:u w:val="single"/>
          <w:lang w:val="es-ES_tradnl"/>
        </w:rPr>
        <w:t>Las partes o los actos impugnados sean iguales</w:t>
      </w:r>
      <w:r w:rsidRPr="007B529F">
        <w:rPr>
          <w:rFonts w:ascii="Palatino Linotype" w:eastAsiaTheme="minorEastAsia" w:hAnsi="Palatino Linotype" w:cs="Arial"/>
          <w:lang w:val="es-ES_tradnl"/>
        </w:rPr>
        <w:t>;</w:t>
      </w:r>
    </w:p>
    <w:p w14:paraId="3D825D13" w14:textId="77777777" w:rsidR="00BB407D" w:rsidRPr="007B529F" w:rsidRDefault="00BB407D" w:rsidP="00E83FEB">
      <w:pPr>
        <w:numPr>
          <w:ilvl w:val="0"/>
          <w:numId w:val="10"/>
        </w:numPr>
        <w:tabs>
          <w:tab w:val="center" w:pos="4252"/>
          <w:tab w:val="right" w:pos="8504"/>
        </w:tabs>
        <w:spacing w:line="360" w:lineRule="auto"/>
        <w:jc w:val="both"/>
        <w:rPr>
          <w:rFonts w:ascii="Palatino Linotype" w:eastAsiaTheme="minorEastAsia" w:hAnsi="Palatino Linotype" w:cs="Arial"/>
          <w:lang w:val="es-ES_tradnl"/>
        </w:rPr>
      </w:pPr>
      <w:r w:rsidRPr="007B529F">
        <w:rPr>
          <w:rFonts w:ascii="Palatino Linotype" w:eastAsiaTheme="minorEastAsia" w:hAnsi="Palatino Linotype" w:cs="Arial"/>
          <w:b/>
          <w:u w:val="single"/>
          <w:lang w:val="es-ES_tradnl"/>
        </w:rPr>
        <w:t>Cuando se trate del mismo solicitante, el mismo Sujeto Obligado</w:t>
      </w:r>
      <w:r w:rsidRPr="007B529F">
        <w:rPr>
          <w:rFonts w:ascii="Palatino Linotype" w:eastAsiaTheme="minorEastAsia" w:hAnsi="Palatino Linotype" w:cs="Arial"/>
          <w:lang w:val="es-ES_tradnl"/>
        </w:rPr>
        <w:t>, y</w:t>
      </w:r>
    </w:p>
    <w:p w14:paraId="4D398123" w14:textId="77777777" w:rsidR="00BB407D" w:rsidRPr="007B529F" w:rsidRDefault="00BB407D" w:rsidP="00E83FEB">
      <w:pPr>
        <w:numPr>
          <w:ilvl w:val="0"/>
          <w:numId w:val="10"/>
        </w:numPr>
        <w:tabs>
          <w:tab w:val="center" w:pos="4252"/>
          <w:tab w:val="right" w:pos="8504"/>
        </w:tabs>
        <w:spacing w:line="360" w:lineRule="auto"/>
        <w:ind w:left="357" w:hanging="357"/>
        <w:jc w:val="both"/>
        <w:rPr>
          <w:rFonts w:ascii="Palatino Linotype" w:eastAsiaTheme="minorEastAsia" w:hAnsi="Palatino Linotype" w:cs="Arial"/>
          <w:lang w:val="es-ES_tradnl"/>
        </w:rPr>
      </w:pPr>
      <w:r w:rsidRPr="007B529F">
        <w:rPr>
          <w:rFonts w:ascii="Palatino Linotype" w:eastAsiaTheme="minorEastAsia" w:hAnsi="Palatino Linotype" w:cs="Arial"/>
          <w:lang w:val="es-ES_tradnl"/>
        </w:rPr>
        <w:t>Aun tratándose de solicitudes diversas, resulte conveniente la resolución unificada de los asuntos</w:t>
      </w:r>
      <w:r w:rsidRPr="007B529F">
        <w:rPr>
          <w:rFonts w:ascii="Palatino Linotype" w:eastAsiaTheme="minorEastAsia" w:hAnsi="Palatino Linotype" w:cs="Arial"/>
          <w:i/>
          <w:lang w:val="es-ES_tradnl"/>
        </w:rPr>
        <w:t>.</w:t>
      </w:r>
    </w:p>
    <w:p w14:paraId="321BF063" w14:textId="77777777" w:rsidR="00BB407D" w:rsidRPr="007B529F" w:rsidRDefault="00BB407D" w:rsidP="00E83FEB">
      <w:pPr>
        <w:tabs>
          <w:tab w:val="center" w:pos="4252"/>
          <w:tab w:val="right" w:pos="8504"/>
        </w:tabs>
        <w:spacing w:line="360" w:lineRule="auto"/>
        <w:ind w:left="357"/>
        <w:jc w:val="both"/>
        <w:rPr>
          <w:rFonts w:ascii="Palatino Linotype" w:eastAsiaTheme="minorEastAsia" w:hAnsi="Palatino Linotype" w:cs="Arial"/>
          <w:lang w:val="es-ES_tradnl"/>
        </w:rPr>
      </w:pPr>
    </w:p>
    <w:p w14:paraId="74E1C32E" w14:textId="1753E115" w:rsidR="00BB407D" w:rsidRPr="007B529F" w:rsidRDefault="00BB407D" w:rsidP="00E83FEB">
      <w:pPr>
        <w:widowControl w:val="0"/>
        <w:autoSpaceDE w:val="0"/>
        <w:autoSpaceDN w:val="0"/>
        <w:adjustRightInd w:val="0"/>
        <w:spacing w:line="360" w:lineRule="auto"/>
        <w:jc w:val="both"/>
        <w:rPr>
          <w:rFonts w:ascii="Palatino Linotype" w:hAnsi="Palatino Linotype" w:cs="Arial"/>
        </w:rPr>
      </w:pPr>
      <w:r w:rsidRPr="007B529F">
        <w:rPr>
          <w:rFonts w:ascii="Palatino Linotype" w:hAnsi="Palatino Linotype" w:cs="Arial"/>
        </w:rPr>
        <w:t xml:space="preserve">De esta suerte, tal y como se mencionó anteriormente, los recursos de revisión que nos ocupan fueron interpuestos por el mismo </w:t>
      </w:r>
      <w:r w:rsidRPr="007B529F">
        <w:rPr>
          <w:rFonts w:ascii="Palatino Linotype" w:hAnsi="Palatino Linotype" w:cs="Arial"/>
          <w:b/>
        </w:rPr>
        <w:t>RECURRENTE</w:t>
      </w:r>
      <w:r w:rsidRPr="007B529F">
        <w:rPr>
          <w:rFonts w:ascii="Palatino Linotype" w:hAnsi="Palatino Linotype" w:cs="Arial"/>
        </w:rPr>
        <w:t xml:space="preserve"> ante el mismo </w:t>
      </w:r>
      <w:r w:rsidRPr="007B529F">
        <w:rPr>
          <w:rFonts w:ascii="Palatino Linotype" w:hAnsi="Palatino Linotype" w:cs="Arial"/>
          <w:b/>
        </w:rPr>
        <w:t>SUJETO OBLIGADO</w:t>
      </w:r>
      <w:r w:rsidRPr="007B529F">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14:paraId="66D866F8" w14:textId="77777777" w:rsidR="005A070A" w:rsidRPr="007B529F" w:rsidRDefault="005A070A" w:rsidP="00E83FEB">
      <w:pPr>
        <w:spacing w:line="360" w:lineRule="auto"/>
        <w:jc w:val="both"/>
        <w:rPr>
          <w:rFonts w:ascii="Palatino Linotype" w:hAnsi="Palatino Linotype" w:cs="Arial"/>
          <w:b/>
          <w:snapToGrid w:val="0"/>
        </w:rPr>
      </w:pPr>
    </w:p>
    <w:p w14:paraId="7267C8A1" w14:textId="4588AF75" w:rsidR="00FD561B" w:rsidRPr="007B529F" w:rsidRDefault="00BB407D" w:rsidP="00E83FEB">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7B529F">
        <w:rPr>
          <w:rFonts w:ascii="Palatino Linotype" w:hAnsi="Palatino Linotype" w:cs="Arial"/>
          <w:b/>
          <w:sz w:val="28"/>
        </w:rPr>
        <w:t>CUARTO</w:t>
      </w:r>
      <w:r w:rsidR="00200BFC" w:rsidRPr="007B529F">
        <w:rPr>
          <w:rFonts w:ascii="Palatino Linotype" w:hAnsi="Palatino Linotype" w:cs="Arial"/>
          <w:b/>
        </w:rPr>
        <w:t xml:space="preserve">. </w:t>
      </w:r>
      <w:r w:rsidR="00200BFC" w:rsidRPr="007B529F">
        <w:rPr>
          <w:rFonts w:ascii="Palatino Linotype" w:hAnsi="Palatino Linotype" w:cs="Arial"/>
          <w:b/>
          <w:lang w:val="es-ES"/>
        </w:rPr>
        <w:t>Oportunidad</w:t>
      </w:r>
      <w:r w:rsidR="00FD561B" w:rsidRPr="007B529F">
        <w:rPr>
          <w:rFonts w:ascii="Palatino Linotype" w:hAnsi="Palatino Linotype" w:cs="Arial"/>
        </w:rPr>
        <w:t xml:space="preserve">. El recurso de revisión fue interpuesto dentro del plazo de </w:t>
      </w:r>
      <w:r w:rsidR="00FD561B" w:rsidRPr="007B529F">
        <w:rPr>
          <w:rFonts w:ascii="Palatino Linotype" w:hAnsi="Palatino Linotype" w:cs="Arial"/>
        </w:rPr>
        <w:lastRenderedPageBreak/>
        <w:t xml:space="preserve">quince días hábiles, contados a partir del día siguiente al que </w:t>
      </w:r>
      <w:r w:rsidR="005342F7" w:rsidRPr="007B529F">
        <w:rPr>
          <w:rFonts w:ascii="Palatino Linotype" w:hAnsi="Palatino Linotype" w:cs="Arial"/>
          <w:b/>
        </w:rPr>
        <w:t>EL</w:t>
      </w:r>
      <w:r w:rsidR="00FD561B" w:rsidRPr="007B529F">
        <w:rPr>
          <w:rFonts w:ascii="Palatino Linotype" w:hAnsi="Palatino Linotype" w:cs="Arial"/>
          <w:b/>
        </w:rPr>
        <w:t xml:space="preserve"> RECURRENTE </w:t>
      </w:r>
      <w:r w:rsidR="00FD561B" w:rsidRPr="007B529F">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6C239A18" w14:textId="77777777" w:rsidR="005A070A" w:rsidRPr="007B529F" w:rsidRDefault="005A070A" w:rsidP="00E83FEB">
      <w:pPr>
        <w:ind w:left="720" w:right="709"/>
        <w:contextualSpacing/>
        <w:jc w:val="both"/>
        <w:rPr>
          <w:rFonts w:ascii="Palatino Linotype" w:hAnsi="Palatino Linotype" w:cs="Arial"/>
          <w:i/>
          <w:sz w:val="22"/>
        </w:rPr>
      </w:pPr>
    </w:p>
    <w:p w14:paraId="759FAC67" w14:textId="35652498" w:rsidR="002E7E5C" w:rsidRPr="007B529F" w:rsidRDefault="00FD561B" w:rsidP="002748D3">
      <w:pPr>
        <w:ind w:left="720" w:right="709"/>
        <w:contextualSpacing/>
        <w:jc w:val="both"/>
        <w:rPr>
          <w:rFonts w:ascii="Palatino Linotype" w:hAnsi="Palatino Linotype" w:cs="Arial"/>
          <w:i/>
          <w:sz w:val="22"/>
        </w:rPr>
      </w:pPr>
      <w:r w:rsidRPr="007B529F">
        <w:rPr>
          <w:rFonts w:ascii="Palatino Linotype" w:hAnsi="Palatino Linotype" w:cs="Arial"/>
          <w:i/>
          <w:sz w:val="22"/>
        </w:rPr>
        <w:t>“</w:t>
      </w:r>
      <w:r w:rsidRPr="007B529F">
        <w:rPr>
          <w:rFonts w:ascii="Palatino Linotype" w:hAnsi="Palatino Linotype" w:cs="Arial"/>
          <w:b/>
          <w:i/>
          <w:sz w:val="22"/>
        </w:rPr>
        <w:t>Artículo 178.</w:t>
      </w:r>
      <w:r w:rsidRPr="007B529F">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004408BE" w:rsidRPr="007B529F">
        <w:rPr>
          <w:rFonts w:ascii="Palatino Linotype" w:hAnsi="Palatino Linotype" w:cs="Arial"/>
          <w:i/>
          <w:sz w:val="22"/>
        </w:rPr>
        <w:t>.</w:t>
      </w:r>
    </w:p>
    <w:p w14:paraId="1DD6FF4E" w14:textId="77777777" w:rsidR="005576F6" w:rsidRPr="007B529F" w:rsidRDefault="005576F6" w:rsidP="002748D3">
      <w:pPr>
        <w:ind w:left="720" w:right="709"/>
        <w:contextualSpacing/>
        <w:jc w:val="both"/>
        <w:rPr>
          <w:rFonts w:ascii="Palatino Linotype" w:hAnsi="Palatino Linotype" w:cs="Arial"/>
          <w:i/>
          <w:sz w:val="22"/>
        </w:rPr>
      </w:pPr>
    </w:p>
    <w:p w14:paraId="09A5ED6C" w14:textId="0439A95F" w:rsidR="002E7E5C" w:rsidRPr="007B529F" w:rsidRDefault="00FD561B" w:rsidP="002748D3">
      <w:pPr>
        <w:ind w:left="720" w:right="709"/>
        <w:contextualSpacing/>
        <w:jc w:val="both"/>
        <w:rPr>
          <w:rFonts w:ascii="Palatino Linotype" w:hAnsi="Palatino Linotype" w:cs="Arial"/>
          <w:i/>
          <w:sz w:val="22"/>
        </w:rPr>
      </w:pPr>
      <w:r w:rsidRPr="007B529F">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C0D242F" w14:textId="77777777" w:rsidR="005576F6" w:rsidRPr="007B529F" w:rsidRDefault="005576F6" w:rsidP="002748D3">
      <w:pPr>
        <w:ind w:left="720" w:right="709"/>
        <w:contextualSpacing/>
        <w:jc w:val="both"/>
        <w:rPr>
          <w:rFonts w:ascii="Palatino Linotype" w:hAnsi="Palatino Linotype" w:cs="Arial"/>
          <w:i/>
          <w:sz w:val="22"/>
        </w:rPr>
      </w:pPr>
    </w:p>
    <w:p w14:paraId="5D4FEB8F" w14:textId="2CDB8C59" w:rsidR="00FD561B" w:rsidRPr="007B529F" w:rsidRDefault="00FD561B" w:rsidP="00E83FEB">
      <w:pPr>
        <w:ind w:left="720" w:right="709"/>
        <w:jc w:val="both"/>
        <w:rPr>
          <w:rFonts w:ascii="Palatino Linotype" w:hAnsi="Palatino Linotype" w:cs="Arial"/>
          <w:i/>
          <w:sz w:val="22"/>
        </w:rPr>
      </w:pPr>
      <w:r w:rsidRPr="007B529F">
        <w:rPr>
          <w:rFonts w:ascii="Palatino Linotype" w:hAnsi="Palatino Linotype" w:cs="Arial"/>
          <w:i/>
          <w:sz w:val="22"/>
        </w:rPr>
        <w:t xml:space="preserve">En el caso de que se interponga ante la Unidad de Transparencia, ésta deberá remitir el recurso de revisión al Instituto a más tardar al día </w:t>
      </w:r>
      <w:r w:rsidRPr="007B529F">
        <w:rPr>
          <w:rFonts w:ascii="Palatino Linotype" w:hAnsi="Palatino Linotype" w:cs="Arial"/>
          <w:i/>
          <w:sz w:val="22"/>
          <w:lang w:eastAsia="es-MX"/>
        </w:rPr>
        <w:t>siguiente</w:t>
      </w:r>
      <w:r w:rsidRPr="007B529F">
        <w:rPr>
          <w:rFonts w:ascii="Palatino Linotype" w:hAnsi="Palatino Linotype" w:cs="Arial"/>
          <w:i/>
          <w:sz w:val="22"/>
        </w:rPr>
        <w:t xml:space="preserve"> de haberlo recibido.”</w:t>
      </w:r>
    </w:p>
    <w:p w14:paraId="7DA3EF18" w14:textId="77777777" w:rsidR="005A070A" w:rsidRPr="007B529F" w:rsidRDefault="005A070A" w:rsidP="00E83FEB">
      <w:pPr>
        <w:ind w:left="720" w:right="709"/>
        <w:jc w:val="both"/>
        <w:rPr>
          <w:rFonts w:ascii="Palatino Linotype" w:hAnsi="Palatino Linotype" w:cs="Arial"/>
          <w:i/>
          <w:sz w:val="22"/>
        </w:rPr>
      </w:pPr>
    </w:p>
    <w:p w14:paraId="0658090C" w14:textId="408ADF28" w:rsidR="00C07EF1" w:rsidRPr="007B529F" w:rsidRDefault="00FD561B" w:rsidP="00E83FEB">
      <w:pPr>
        <w:spacing w:line="360" w:lineRule="auto"/>
        <w:jc w:val="both"/>
        <w:rPr>
          <w:rFonts w:ascii="Palatino Linotype" w:hAnsi="Palatino Linotype" w:cs="Arial"/>
        </w:rPr>
      </w:pPr>
      <w:r w:rsidRPr="007B529F">
        <w:rPr>
          <w:rFonts w:ascii="Palatino Linotype" w:hAnsi="Palatino Linotype" w:cs="Arial"/>
        </w:rPr>
        <w:t xml:space="preserve">En esa tesitura, atendiendo a que </w:t>
      </w:r>
      <w:r w:rsidRPr="007B529F">
        <w:rPr>
          <w:rFonts w:ascii="Palatino Linotype" w:hAnsi="Palatino Linotype" w:cs="Arial"/>
          <w:b/>
        </w:rPr>
        <w:t>EL SUJETO OBLIGADO</w:t>
      </w:r>
      <w:r w:rsidRPr="007B529F">
        <w:rPr>
          <w:rFonts w:ascii="Palatino Linotype" w:hAnsi="Palatino Linotype" w:cs="Arial"/>
        </w:rPr>
        <w:t xml:space="preserve"> notificó la respuesta a la solicitud de acceso a la información pública el día</w:t>
      </w:r>
      <w:r w:rsidRPr="007B529F">
        <w:rPr>
          <w:rFonts w:ascii="Palatino Linotype" w:hAnsi="Palatino Linotype" w:cs="Arial"/>
          <w:b/>
        </w:rPr>
        <w:t xml:space="preserve"> </w:t>
      </w:r>
      <w:r w:rsidR="002E7E5C" w:rsidRPr="007B529F">
        <w:rPr>
          <w:rFonts w:ascii="Palatino Linotype" w:hAnsi="Palatino Linotype" w:cs="Arial"/>
          <w:b/>
        </w:rPr>
        <w:t>dieciocho</w:t>
      </w:r>
      <w:r w:rsidR="00BB4878" w:rsidRPr="007B529F">
        <w:rPr>
          <w:rFonts w:ascii="Palatino Linotype" w:hAnsi="Palatino Linotype" w:cs="Arial"/>
          <w:b/>
        </w:rPr>
        <w:t xml:space="preserve"> de agosto</w:t>
      </w:r>
      <w:r w:rsidR="00E22110" w:rsidRPr="007B529F">
        <w:rPr>
          <w:rFonts w:ascii="Palatino Linotype" w:hAnsi="Palatino Linotype" w:cs="Arial"/>
          <w:b/>
        </w:rPr>
        <w:t xml:space="preserve"> de julio</w:t>
      </w:r>
      <w:r w:rsidR="00CC559D" w:rsidRPr="007B529F">
        <w:rPr>
          <w:rFonts w:ascii="Palatino Linotype" w:hAnsi="Palatino Linotype" w:cs="Arial"/>
          <w:b/>
        </w:rPr>
        <w:t xml:space="preserve"> </w:t>
      </w:r>
      <w:r w:rsidR="005D3C5A" w:rsidRPr="007B529F">
        <w:rPr>
          <w:rFonts w:ascii="Palatino Linotype" w:hAnsi="Palatino Linotype" w:cs="Arial"/>
          <w:b/>
        </w:rPr>
        <w:t>de dos mil veintiuno</w:t>
      </w:r>
      <w:r w:rsidRPr="007B529F">
        <w:rPr>
          <w:rFonts w:ascii="Palatino Linotype" w:hAnsi="Palatino Linotype" w:cs="Arial"/>
        </w:rPr>
        <w:t>; así, el plazo de quince días hábiles que el artículo 178 de la Ley de la materia otorga al</w:t>
      </w:r>
      <w:r w:rsidRPr="007B529F">
        <w:rPr>
          <w:rFonts w:ascii="Palatino Linotype" w:hAnsi="Palatino Linotype" w:cs="Arial"/>
          <w:b/>
        </w:rPr>
        <w:t xml:space="preserve"> RECURRENTE</w:t>
      </w:r>
      <w:r w:rsidRPr="007B529F">
        <w:rPr>
          <w:rFonts w:ascii="Palatino Linotype" w:hAnsi="Palatino Linotype" w:cs="Arial"/>
        </w:rPr>
        <w:t xml:space="preserve"> para presentar el respectivo recurso de revisión, transcurrió del </w:t>
      </w:r>
      <w:r w:rsidR="002E7E5C" w:rsidRPr="007B529F">
        <w:rPr>
          <w:rFonts w:ascii="Palatino Linotype" w:hAnsi="Palatino Linotype" w:cs="Arial"/>
          <w:b/>
        </w:rPr>
        <w:t>diecinueve de agosto</w:t>
      </w:r>
      <w:r w:rsidR="00BB4878" w:rsidRPr="007B529F">
        <w:rPr>
          <w:rFonts w:ascii="Palatino Linotype" w:hAnsi="Palatino Linotype" w:cs="Arial"/>
          <w:b/>
        </w:rPr>
        <w:t xml:space="preserve"> al </w:t>
      </w:r>
      <w:r w:rsidR="002E7E5C" w:rsidRPr="007B529F">
        <w:rPr>
          <w:rFonts w:ascii="Palatino Linotype" w:hAnsi="Palatino Linotype" w:cs="Arial"/>
          <w:b/>
        </w:rPr>
        <w:t>ocho</w:t>
      </w:r>
      <w:r w:rsidR="00BB4878" w:rsidRPr="007B529F">
        <w:rPr>
          <w:rFonts w:ascii="Palatino Linotype" w:hAnsi="Palatino Linotype" w:cs="Arial"/>
          <w:b/>
        </w:rPr>
        <w:t xml:space="preserve"> d</w:t>
      </w:r>
      <w:r w:rsidR="00857307" w:rsidRPr="007B529F">
        <w:rPr>
          <w:rFonts w:ascii="Palatino Linotype" w:hAnsi="Palatino Linotype" w:cs="Arial"/>
          <w:b/>
        </w:rPr>
        <w:t xml:space="preserve">e </w:t>
      </w:r>
      <w:r w:rsidR="002E7E5C" w:rsidRPr="007B529F">
        <w:rPr>
          <w:rFonts w:ascii="Palatino Linotype" w:hAnsi="Palatino Linotype" w:cs="Arial"/>
          <w:b/>
        </w:rPr>
        <w:t>septiembre</w:t>
      </w:r>
      <w:r w:rsidR="00536B6B" w:rsidRPr="007B529F">
        <w:rPr>
          <w:rFonts w:ascii="Palatino Linotype" w:hAnsi="Palatino Linotype" w:cs="Arial"/>
          <w:b/>
        </w:rPr>
        <w:t xml:space="preserve"> de dos mil veintiuno</w:t>
      </w:r>
      <w:r w:rsidRPr="007B529F">
        <w:rPr>
          <w:rFonts w:ascii="Palatino Linotype" w:hAnsi="Palatino Linotype" w:cs="Arial"/>
        </w:rPr>
        <w:t xml:space="preserve">, </w:t>
      </w:r>
      <w:r w:rsidR="00EE68EE" w:rsidRPr="007B529F">
        <w:rPr>
          <w:rFonts w:ascii="Palatino Linotype" w:eastAsiaTheme="minorEastAsia" w:hAnsi="Palatino Linotype" w:cs="Arial"/>
          <w:lang w:val="es-ES_tradnl"/>
        </w:rPr>
        <w:t xml:space="preserve">sin contemplar en el cómputo los días </w:t>
      </w:r>
      <w:r w:rsidR="00BB4878" w:rsidRPr="007B529F">
        <w:rPr>
          <w:rFonts w:ascii="Palatino Linotype" w:eastAsiaTheme="minorEastAsia" w:hAnsi="Palatino Linotype" w:cs="Arial"/>
          <w:lang w:val="es-ES_tradnl"/>
        </w:rPr>
        <w:t xml:space="preserve">veintiuno, </w:t>
      </w:r>
      <w:r w:rsidR="00857307" w:rsidRPr="007B529F">
        <w:rPr>
          <w:rFonts w:ascii="Palatino Linotype" w:eastAsiaTheme="minorEastAsia" w:hAnsi="Palatino Linotype" w:cs="Arial"/>
          <w:lang w:val="es-ES_tradnl"/>
        </w:rPr>
        <w:t>veintidós</w:t>
      </w:r>
      <w:r w:rsidR="002E7E5C" w:rsidRPr="007B529F">
        <w:rPr>
          <w:rFonts w:ascii="Palatino Linotype" w:eastAsiaTheme="minorEastAsia" w:hAnsi="Palatino Linotype" w:cs="Arial"/>
          <w:lang w:val="es-ES_tradnl"/>
        </w:rPr>
        <w:t xml:space="preserve">, veintiocho, veintinueve, </w:t>
      </w:r>
      <w:proofErr w:type="spellStart"/>
      <w:r w:rsidR="002E7E5C" w:rsidRPr="007B529F">
        <w:rPr>
          <w:rFonts w:ascii="Palatino Linotype" w:eastAsiaTheme="minorEastAsia" w:hAnsi="Palatino Linotype" w:cs="Arial"/>
          <w:lang w:val="es-ES_tradnl"/>
        </w:rPr>
        <w:t>asi</w:t>
      </w:r>
      <w:proofErr w:type="spellEnd"/>
      <w:r w:rsidR="002E7E5C" w:rsidRPr="007B529F">
        <w:rPr>
          <w:rFonts w:ascii="Palatino Linotype" w:eastAsiaTheme="minorEastAsia" w:hAnsi="Palatino Linotype" w:cs="Arial"/>
          <w:lang w:val="es-ES_tradnl"/>
        </w:rPr>
        <w:t xml:space="preserve"> como, cuatro y cinco de septiembre</w:t>
      </w:r>
      <w:r w:rsidR="00E22110" w:rsidRPr="007B529F">
        <w:rPr>
          <w:rFonts w:ascii="Palatino Linotype" w:eastAsiaTheme="minorEastAsia" w:hAnsi="Palatino Linotype" w:cs="Arial"/>
          <w:lang w:val="es-ES_tradnl"/>
        </w:rPr>
        <w:t xml:space="preserve"> </w:t>
      </w:r>
      <w:r w:rsidR="00A91290" w:rsidRPr="007B529F">
        <w:rPr>
          <w:rFonts w:ascii="Palatino Linotype" w:eastAsiaTheme="minorEastAsia" w:hAnsi="Palatino Linotype" w:cs="Arial"/>
          <w:lang w:val="es-ES_tradnl"/>
        </w:rPr>
        <w:t>de</w:t>
      </w:r>
      <w:r w:rsidR="005D3C5A" w:rsidRPr="007B529F">
        <w:rPr>
          <w:rFonts w:ascii="Palatino Linotype" w:eastAsiaTheme="minorEastAsia" w:hAnsi="Palatino Linotype" w:cs="Arial"/>
          <w:lang w:val="es-ES_tradnl"/>
        </w:rPr>
        <w:t xml:space="preserve"> </w:t>
      </w:r>
      <w:r w:rsidR="00EE68EE" w:rsidRPr="007B529F">
        <w:rPr>
          <w:rFonts w:ascii="Palatino Linotype" w:eastAsiaTheme="minorEastAsia" w:hAnsi="Palatino Linotype" w:cs="Arial"/>
          <w:lang w:val="es-ES_tradnl"/>
        </w:rPr>
        <w:t xml:space="preserve">dos mil veintiuno, </w:t>
      </w:r>
      <w:bookmarkStart w:id="9" w:name="_Hlk62134391"/>
      <w:r w:rsidR="00EE68EE" w:rsidRPr="007B529F">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w:t>
      </w:r>
      <w:r w:rsidR="00BB4878" w:rsidRPr="007B529F">
        <w:rPr>
          <w:rFonts w:ascii="Palatino Linotype" w:eastAsiaTheme="minorEastAsia" w:hAnsi="Palatino Linotype" w:cs="Arial"/>
          <w:lang w:val="es-ES_tradnl"/>
        </w:rPr>
        <w:t>.</w:t>
      </w:r>
    </w:p>
    <w:p w14:paraId="1D3BB969" w14:textId="77777777" w:rsidR="0029525F" w:rsidRPr="007B529F" w:rsidRDefault="0029525F" w:rsidP="00E83FEB">
      <w:pPr>
        <w:spacing w:line="360" w:lineRule="auto"/>
        <w:jc w:val="both"/>
        <w:rPr>
          <w:rFonts w:ascii="Palatino Linotype" w:hAnsi="Palatino Linotype" w:cs="Arial"/>
        </w:rPr>
      </w:pPr>
    </w:p>
    <w:bookmarkEnd w:id="9"/>
    <w:p w14:paraId="2020E0C5" w14:textId="1BA72D32" w:rsidR="00EE68EE" w:rsidRPr="007B529F" w:rsidRDefault="00EE68EE" w:rsidP="00E83FEB">
      <w:pPr>
        <w:spacing w:line="360" w:lineRule="auto"/>
        <w:ind w:left="-5" w:hanging="10"/>
        <w:jc w:val="both"/>
        <w:rPr>
          <w:rFonts w:ascii="Palatino Linotype" w:eastAsia="Palatino Linotype" w:hAnsi="Palatino Linotype" w:cs="Palatino Linotype"/>
          <w:color w:val="000000"/>
          <w:lang w:eastAsia="es-MX"/>
        </w:rPr>
      </w:pPr>
      <w:r w:rsidRPr="007B529F">
        <w:rPr>
          <w:rFonts w:ascii="Palatino Linotype" w:eastAsia="Palatino Linotype" w:hAnsi="Palatino Linotype" w:cs="Palatino Linotype"/>
          <w:color w:val="000000"/>
          <w:lang w:eastAsia="es-MX"/>
        </w:rPr>
        <w:lastRenderedPageBreak/>
        <w:t>En ese tenor, si el recurso de revisión que nos ocupa, se interpuso el</w:t>
      </w:r>
      <w:r w:rsidRPr="007B529F">
        <w:rPr>
          <w:rFonts w:ascii="Palatino Linotype" w:eastAsia="Palatino Linotype" w:hAnsi="Palatino Linotype" w:cs="Palatino Linotype"/>
          <w:b/>
          <w:color w:val="000000"/>
          <w:lang w:eastAsia="es-MX"/>
        </w:rPr>
        <w:t xml:space="preserve"> </w:t>
      </w:r>
      <w:r w:rsidR="002E7E5C" w:rsidRPr="007B529F">
        <w:rPr>
          <w:rFonts w:ascii="Palatino Linotype" w:eastAsia="Palatino Linotype" w:hAnsi="Palatino Linotype" w:cs="Palatino Linotype"/>
          <w:b/>
          <w:color w:val="000000"/>
          <w:lang w:eastAsia="es-MX"/>
        </w:rPr>
        <w:t>veintitrés</w:t>
      </w:r>
      <w:r w:rsidR="0029525F" w:rsidRPr="007B529F">
        <w:rPr>
          <w:rFonts w:ascii="Palatino Linotype" w:eastAsia="Palatino Linotype" w:hAnsi="Palatino Linotype" w:cs="Palatino Linotype"/>
          <w:b/>
          <w:color w:val="000000"/>
          <w:lang w:eastAsia="es-MX"/>
        </w:rPr>
        <w:t xml:space="preserve"> de agosto</w:t>
      </w:r>
      <w:r w:rsidR="00C75C19" w:rsidRPr="007B529F">
        <w:rPr>
          <w:rFonts w:ascii="Palatino Linotype" w:eastAsia="Palatino Linotype" w:hAnsi="Palatino Linotype" w:cs="Palatino Linotype"/>
          <w:b/>
          <w:color w:val="000000"/>
          <w:lang w:eastAsia="es-MX"/>
        </w:rPr>
        <w:t xml:space="preserve"> </w:t>
      </w:r>
      <w:r w:rsidR="006B6B26" w:rsidRPr="007B529F">
        <w:rPr>
          <w:rFonts w:ascii="Palatino Linotype" w:eastAsia="Palatino Linotype" w:hAnsi="Palatino Linotype" w:cs="Palatino Linotype"/>
          <w:b/>
          <w:color w:val="000000"/>
          <w:lang w:eastAsia="es-MX"/>
        </w:rPr>
        <w:t>de dos mil veintiuno</w:t>
      </w:r>
      <w:r w:rsidRPr="007B529F">
        <w:rPr>
          <w:rFonts w:ascii="Palatino Linotype" w:eastAsia="Palatino Linotype" w:hAnsi="Palatino Linotype" w:cs="Palatino Linotype"/>
          <w:b/>
          <w:color w:val="000000"/>
          <w:lang w:eastAsia="es-MX"/>
        </w:rPr>
        <w:t>,</w:t>
      </w:r>
      <w:r w:rsidRPr="007B529F">
        <w:rPr>
          <w:rFonts w:ascii="Palatino Linotype" w:eastAsia="Palatino Linotype" w:hAnsi="Palatino Linotype" w:cs="Palatino Linotype"/>
          <w:color w:val="000000"/>
          <w:lang w:eastAsia="es-MX"/>
        </w:rPr>
        <w:t xml:space="preserve"> éste se encuentra dentro de los márgenes temporales previstos en el citado precepto legal y, por tanto, se considera oportuno.</w:t>
      </w:r>
    </w:p>
    <w:p w14:paraId="605532A8" w14:textId="77777777" w:rsidR="002E46F6" w:rsidRPr="007B529F" w:rsidRDefault="002E46F6" w:rsidP="00E83FEB">
      <w:pPr>
        <w:spacing w:line="360" w:lineRule="auto"/>
        <w:ind w:left="-5" w:hanging="10"/>
        <w:jc w:val="both"/>
        <w:rPr>
          <w:rFonts w:ascii="Palatino Linotype" w:eastAsia="Palatino Linotype" w:hAnsi="Palatino Linotype" w:cs="Palatino Linotype"/>
          <w:color w:val="000000"/>
          <w:lang w:eastAsia="es-MX"/>
        </w:rPr>
      </w:pPr>
    </w:p>
    <w:p w14:paraId="70E99356" w14:textId="631B33CA" w:rsidR="0072617B" w:rsidRPr="007B529F" w:rsidRDefault="00BB407D" w:rsidP="00E83FEB">
      <w:pPr>
        <w:autoSpaceDE w:val="0"/>
        <w:autoSpaceDN w:val="0"/>
        <w:adjustRightInd w:val="0"/>
        <w:spacing w:line="360" w:lineRule="auto"/>
        <w:ind w:right="49"/>
        <w:jc w:val="both"/>
        <w:rPr>
          <w:rFonts w:ascii="Palatino Linotype" w:hAnsi="Palatino Linotype" w:cs="Arial"/>
          <w:lang w:val="es-ES"/>
        </w:rPr>
      </w:pPr>
      <w:r w:rsidRPr="007B529F">
        <w:rPr>
          <w:rFonts w:ascii="Palatino Linotype" w:hAnsi="Palatino Linotype" w:cs="Arial"/>
          <w:b/>
          <w:sz w:val="28"/>
        </w:rPr>
        <w:t>QUINTO</w:t>
      </w:r>
      <w:r w:rsidR="00200BFC" w:rsidRPr="007B529F">
        <w:rPr>
          <w:rFonts w:ascii="Palatino Linotype" w:hAnsi="Palatino Linotype"/>
          <w:b/>
        </w:rPr>
        <w:t xml:space="preserve">. </w:t>
      </w:r>
      <w:proofErr w:type="spellStart"/>
      <w:r w:rsidR="0072617B" w:rsidRPr="007B529F">
        <w:rPr>
          <w:rFonts w:ascii="Palatino Linotype" w:hAnsi="Palatino Linotype"/>
          <w:b/>
        </w:rPr>
        <w:t>Procedibilidad</w:t>
      </w:r>
      <w:proofErr w:type="spellEnd"/>
      <w:r w:rsidR="0072617B" w:rsidRPr="007B529F">
        <w:rPr>
          <w:rFonts w:ascii="Palatino Linotype" w:hAnsi="Palatino Linotype"/>
          <w:b/>
        </w:rPr>
        <w:t xml:space="preserve">. </w:t>
      </w:r>
      <w:r w:rsidR="0072617B" w:rsidRPr="007B529F">
        <w:rPr>
          <w:rFonts w:ascii="Palatino Linotype" w:hAnsi="Palatino Linotype" w:cs="Arial"/>
          <w:lang w:val="es-ES"/>
        </w:rPr>
        <w:t xml:space="preserve">Esta Ponencia considera importante abordar el análisis de los requisitos de </w:t>
      </w:r>
      <w:proofErr w:type="spellStart"/>
      <w:r w:rsidR="0072617B" w:rsidRPr="007B529F">
        <w:rPr>
          <w:rFonts w:ascii="Palatino Linotype" w:hAnsi="Palatino Linotype" w:cs="Arial"/>
          <w:lang w:val="es-ES"/>
        </w:rPr>
        <w:t>procedibilidad</w:t>
      </w:r>
      <w:proofErr w:type="spellEnd"/>
      <w:r w:rsidR="0072617B" w:rsidRPr="007B529F">
        <w:rPr>
          <w:rFonts w:ascii="Palatino Linotype" w:hAnsi="Palatino Linotype" w:cs="Arial"/>
          <w:lang w:val="es-ES"/>
        </w:rPr>
        <w:t xml:space="preserve"> del recurso de revisión, así el artículo 180 de la </w:t>
      </w:r>
      <w:r w:rsidR="0072617B" w:rsidRPr="007B529F">
        <w:rPr>
          <w:rFonts w:ascii="Palatino Linotype" w:hAnsi="Palatino Linotype" w:cs="Arial"/>
          <w:lang w:val="es-ES" w:eastAsia="es-MX"/>
        </w:rPr>
        <w:t xml:space="preserve">Ley de Transparencia y Acceso a la </w:t>
      </w:r>
      <w:r w:rsidR="0072617B" w:rsidRPr="007B529F">
        <w:rPr>
          <w:rFonts w:ascii="Palatino Linotype" w:hAnsi="Palatino Linotype" w:cs="Arial"/>
          <w:lang w:val="es-ES"/>
        </w:rPr>
        <w:t>Información</w:t>
      </w:r>
      <w:r w:rsidR="0072617B" w:rsidRPr="007B529F">
        <w:rPr>
          <w:rFonts w:ascii="Palatino Linotype" w:hAnsi="Palatino Linotype" w:cs="Arial"/>
          <w:lang w:val="es-ES" w:eastAsia="es-MX"/>
        </w:rPr>
        <w:t xml:space="preserve"> Pública del Estado de México y Municipios, que </w:t>
      </w:r>
      <w:r w:rsidR="0072617B" w:rsidRPr="007B529F">
        <w:rPr>
          <w:rFonts w:ascii="Palatino Linotype" w:hAnsi="Palatino Linotype" w:cs="Arial"/>
          <w:lang w:val="es-ES"/>
        </w:rPr>
        <w:t>establece lo siguiente:</w:t>
      </w:r>
    </w:p>
    <w:p w14:paraId="4BC63DDB" w14:textId="77777777" w:rsidR="0072617B" w:rsidRPr="007B529F" w:rsidRDefault="0072617B" w:rsidP="00E83FEB">
      <w:pPr>
        <w:autoSpaceDE w:val="0"/>
        <w:autoSpaceDN w:val="0"/>
        <w:adjustRightInd w:val="0"/>
        <w:ind w:right="49"/>
        <w:jc w:val="both"/>
        <w:rPr>
          <w:rFonts w:ascii="Palatino Linotype" w:hAnsi="Palatino Linotype" w:cs="Arial"/>
          <w:lang w:val="es-ES"/>
        </w:rPr>
      </w:pPr>
    </w:p>
    <w:p w14:paraId="0F3FDEE4" w14:textId="77777777" w:rsidR="0072617B" w:rsidRPr="007B529F" w:rsidRDefault="0072617B" w:rsidP="00E83FEB">
      <w:pPr>
        <w:tabs>
          <w:tab w:val="left" w:pos="851"/>
        </w:tabs>
        <w:ind w:left="851" w:right="901"/>
        <w:jc w:val="both"/>
        <w:rPr>
          <w:rFonts w:ascii="Palatino Linotype" w:hAnsi="Palatino Linotype"/>
          <w:b/>
          <w:i/>
          <w:sz w:val="22"/>
          <w:szCs w:val="22"/>
          <w:lang w:val="es-ES"/>
        </w:rPr>
      </w:pPr>
      <w:r w:rsidRPr="007B529F">
        <w:rPr>
          <w:rFonts w:ascii="Palatino Linotype" w:hAnsi="Palatino Linotype"/>
          <w:b/>
          <w:i/>
          <w:sz w:val="22"/>
          <w:szCs w:val="22"/>
          <w:lang w:val="es-ES"/>
        </w:rPr>
        <w:t xml:space="preserve">“Artículo 180. </w:t>
      </w:r>
      <w:r w:rsidRPr="007B529F">
        <w:rPr>
          <w:rFonts w:ascii="Palatino Linotype" w:hAnsi="Palatino Linotype"/>
          <w:i/>
          <w:sz w:val="22"/>
          <w:szCs w:val="22"/>
          <w:lang w:val="es-ES"/>
        </w:rPr>
        <w:t xml:space="preserve">El </w:t>
      </w:r>
      <w:r w:rsidRPr="007B529F">
        <w:rPr>
          <w:rFonts w:ascii="Palatino Linotype" w:hAnsi="Palatino Linotype" w:cs="Arial"/>
          <w:i/>
          <w:sz w:val="22"/>
          <w:szCs w:val="22"/>
          <w:lang w:val="es-ES"/>
        </w:rPr>
        <w:t>recurso</w:t>
      </w:r>
      <w:r w:rsidRPr="007B529F">
        <w:rPr>
          <w:rFonts w:ascii="Palatino Linotype" w:hAnsi="Palatino Linotype"/>
          <w:i/>
          <w:sz w:val="22"/>
          <w:szCs w:val="22"/>
          <w:lang w:val="es-ES"/>
        </w:rPr>
        <w:t xml:space="preserve"> </w:t>
      </w:r>
      <w:r w:rsidRPr="007B529F">
        <w:rPr>
          <w:rFonts w:ascii="Palatino Linotype" w:hAnsi="Palatino Linotype" w:cs="Arial"/>
          <w:i/>
          <w:color w:val="222222"/>
          <w:sz w:val="22"/>
          <w:szCs w:val="22"/>
          <w:lang w:val="es-ES" w:eastAsia="es-MX"/>
        </w:rPr>
        <w:t>de</w:t>
      </w:r>
      <w:r w:rsidRPr="007B529F">
        <w:rPr>
          <w:rFonts w:ascii="Palatino Linotype" w:hAnsi="Palatino Linotype"/>
          <w:i/>
          <w:sz w:val="22"/>
          <w:szCs w:val="22"/>
          <w:lang w:val="es-ES"/>
        </w:rPr>
        <w:t xml:space="preserve"> revisión contendrá:</w:t>
      </w:r>
      <w:r w:rsidRPr="007B529F">
        <w:rPr>
          <w:rFonts w:ascii="Palatino Linotype" w:hAnsi="Palatino Linotype"/>
          <w:b/>
          <w:i/>
          <w:sz w:val="22"/>
          <w:szCs w:val="22"/>
          <w:lang w:val="es-ES"/>
        </w:rPr>
        <w:t xml:space="preserve"> </w:t>
      </w:r>
    </w:p>
    <w:p w14:paraId="20568CA0" w14:textId="77777777" w:rsidR="0072617B" w:rsidRPr="007B529F" w:rsidRDefault="0072617B" w:rsidP="00E83FEB">
      <w:pPr>
        <w:tabs>
          <w:tab w:val="left" w:pos="851"/>
        </w:tabs>
        <w:ind w:left="851" w:right="901"/>
        <w:jc w:val="both"/>
        <w:rPr>
          <w:rFonts w:ascii="Palatino Linotype" w:hAnsi="Palatino Linotype"/>
          <w:b/>
          <w:i/>
          <w:sz w:val="22"/>
          <w:szCs w:val="22"/>
          <w:lang w:val="es-ES"/>
        </w:rPr>
      </w:pPr>
      <w:r w:rsidRPr="007B529F">
        <w:rPr>
          <w:rFonts w:ascii="Palatino Linotype" w:hAnsi="Palatino Linotype"/>
          <w:b/>
          <w:i/>
          <w:sz w:val="22"/>
          <w:szCs w:val="22"/>
          <w:lang w:val="es-ES"/>
        </w:rPr>
        <w:t xml:space="preserve">I. </w:t>
      </w:r>
      <w:r w:rsidRPr="007B529F">
        <w:rPr>
          <w:rFonts w:ascii="Palatino Linotype" w:hAnsi="Palatino Linotype"/>
          <w:i/>
          <w:sz w:val="22"/>
          <w:szCs w:val="22"/>
          <w:lang w:val="es-ES"/>
        </w:rPr>
        <w:t xml:space="preserve">El sujeto obligado ante </w:t>
      </w:r>
      <w:r w:rsidRPr="007B529F">
        <w:rPr>
          <w:rFonts w:ascii="Palatino Linotype" w:hAnsi="Palatino Linotype" w:cs="Arial"/>
          <w:i/>
          <w:sz w:val="22"/>
          <w:szCs w:val="22"/>
          <w:lang w:val="es-ES"/>
        </w:rPr>
        <w:t>la</w:t>
      </w:r>
      <w:r w:rsidRPr="007B529F">
        <w:rPr>
          <w:rFonts w:ascii="Palatino Linotype" w:hAnsi="Palatino Linotype"/>
          <w:i/>
          <w:sz w:val="22"/>
          <w:szCs w:val="22"/>
          <w:lang w:val="es-ES"/>
        </w:rPr>
        <w:t xml:space="preserve"> cual </w:t>
      </w:r>
      <w:r w:rsidRPr="007B529F">
        <w:rPr>
          <w:rFonts w:ascii="Palatino Linotype" w:hAnsi="Palatino Linotype" w:cs="Arial"/>
          <w:i/>
          <w:color w:val="222222"/>
          <w:sz w:val="22"/>
          <w:szCs w:val="22"/>
          <w:lang w:val="es-ES" w:eastAsia="es-MX"/>
        </w:rPr>
        <w:t>se</w:t>
      </w:r>
      <w:r w:rsidRPr="007B529F">
        <w:rPr>
          <w:rFonts w:ascii="Palatino Linotype" w:hAnsi="Palatino Linotype"/>
          <w:i/>
          <w:sz w:val="22"/>
          <w:szCs w:val="22"/>
          <w:lang w:val="es-ES"/>
        </w:rPr>
        <w:t xml:space="preserve"> presentó la solicitud;</w:t>
      </w:r>
      <w:r w:rsidRPr="007B529F">
        <w:rPr>
          <w:rFonts w:ascii="Palatino Linotype" w:hAnsi="Palatino Linotype"/>
          <w:b/>
          <w:i/>
          <w:sz w:val="22"/>
          <w:szCs w:val="22"/>
          <w:lang w:val="es-ES"/>
        </w:rPr>
        <w:t xml:space="preserve"> </w:t>
      </w:r>
    </w:p>
    <w:p w14:paraId="335D87A7" w14:textId="77777777" w:rsidR="0072617B" w:rsidRPr="007B529F" w:rsidRDefault="0072617B" w:rsidP="00E83FEB">
      <w:pPr>
        <w:tabs>
          <w:tab w:val="left" w:pos="851"/>
        </w:tabs>
        <w:ind w:left="851" w:right="901"/>
        <w:jc w:val="both"/>
        <w:rPr>
          <w:rFonts w:ascii="Palatino Linotype" w:hAnsi="Palatino Linotype"/>
          <w:b/>
          <w:i/>
          <w:sz w:val="22"/>
          <w:szCs w:val="22"/>
          <w:lang w:val="es-ES"/>
        </w:rPr>
      </w:pPr>
      <w:r w:rsidRPr="007B529F">
        <w:rPr>
          <w:rFonts w:ascii="Palatino Linotype" w:hAnsi="Palatino Linotype"/>
          <w:b/>
          <w:i/>
          <w:sz w:val="22"/>
          <w:szCs w:val="22"/>
          <w:lang w:val="es-ES"/>
        </w:rPr>
        <w:t xml:space="preserve">II. </w:t>
      </w:r>
      <w:r w:rsidRPr="007B529F">
        <w:rPr>
          <w:rFonts w:ascii="Palatino Linotype" w:hAnsi="Palatino Linotype"/>
          <w:b/>
          <w:i/>
          <w:sz w:val="22"/>
          <w:szCs w:val="22"/>
          <w:u w:val="single"/>
          <w:lang w:val="es-ES"/>
        </w:rPr>
        <w:t xml:space="preserve">El nombre del solicitante </w:t>
      </w:r>
      <w:r w:rsidRPr="007B529F">
        <w:rPr>
          <w:rFonts w:ascii="Palatino Linotype" w:hAnsi="Palatino Linotype" w:cs="Arial"/>
          <w:b/>
          <w:i/>
          <w:color w:val="222222"/>
          <w:sz w:val="22"/>
          <w:szCs w:val="22"/>
          <w:u w:val="single"/>
          <w:lang w:val="es-ES" w:eastAsia="es-MX"/>
        </w:rPr>
        <w:t>que</w:t>
      </w:r>
      <w:r w:rsidRPr="007B529F">
        <w:rPr>
          <w:rFonts w:ascii="Palatino Linotype" w:hAnsi="Palatino Linotype"/>
          <w:b/>
          <w:i/>
          <w:sz w:val="22"/>
          <w:szCs w:val="22"/>
          <w:u w:val="single"/>
          <w:lang w:val="es-ES"/>
        </w:rPr>
        <w:t xml:space="preserve"> recurre </w:t>
      </w:r>
      <w:r w:rsidRPr="007B529F">
        <w:rPr>
          <w:rFonts w:ascii="Palatino Linotype" w:hAnsi="Palatino Linotype"/>
          <w:i/>
          <w:sz w:val="22"/>
          <w:szCs w:val="22"/>
          <w:lang w:val="es-ES"/>
        </w:rPr>
        <w:t>o de su representante y, en su caso, del tercero interesado, así como la dirección o medio que señale para recibir notificaciones;</w:t>
      </w:r>
      <w:r w:rsidRPr="007B529F">
        <w:rPr>
          <w:rFonts w:ascii="Palatino Linotype" w:hAnsi="Palatino Linotype"/>
          <w:b/>
          <w:i/>
          <w:sz w:val="22"/>
          <w:szCs w:val="22"/>
          <w:lang w:val="es-ES"/>
        </w:rPr>
        <w:t xml:space="preserve"> </w:t>
      </w:r>
    </w:p>
    <w:p w14:paraId="2629EDFB" w14:textId="77777777" w:rsidR="0072617B" w:rsidRPr="007B529F" w:rsidRDefault="0072617B" w:rsidP="00E83FEB">
      <w:pPr>
        <w:tabs>
          <w:tab w:val="left" w:pos="851"/>
        </w:tabs>
        <w:ind w:left="851" w:right="901"/>
        <w:jc w:val="both"/>
        <w:rPr>
          <w:rFonts w:ascii="Palatino Linotype" w:hAnsi="Palatino Linotype"/>
          <w:b/>
          <w:i/>
          <w:sz w:val="22"/>
          <w:szCs w:val="22"/>
          <w:lang w:val="es-ES"/>
        </w:rPr>
      </w:pPr>
      <w:r w:rsidRPr="007B529F">
        <w:rPr>
          <w:rFonts w:ascii="Palatino Linotype" w:hAnsi="Palatino Linotype"/>
          <w:b/>
          <w:i/>
          <w:sz w:val="22"/>
          <w:szCs w:val="22"/>
          <w:lang w:val="es-ES"/>
        </w:rPr>
        <w:t xml:space="preserve">III. </w:t>
      </w:r>
      <w:r w:rsidRPr="007B529F">
        <w:rPr>
          <w:rFonts w:ascii="Palatino Linotype" w:hAnsi="Palatino Linotype"/>
          <w:i/>
          <w:sz w:val="22"/>
          <w:szCs w:val="22"/>
          <w:lang w:val="es-ES"/>
        </w:rPr>
        <w:t xml:space="preserve">El número de folio de </w:t>
      </w:r>
      <w:r w:rsidRPr="007B529F">
        <w:rPr>
          <w:rFonts w:ascii="Palatino Linotype" w:hAnsi="Palatino Linotype" w:cs="Arial"/>
          <w:i/>
          <w:color w:val="222222"/>
          <w:sz w:val="22"/>
          <w:szCs w:val="22"/>
          <w:lang w:val="es-ES" w:eastAsia="es-MX"/>
        </w:rPr>
        <w:t>respuesta</w:t>
      </w:r>
      <w:r w:rsidRPr="007B529F">
        <w:rPr>
          <w:rFonts w:ascii="Palatino Linotype" w:hAnsi="Palatino Linotype"/>
          <w:i/>
          <w:sz w:val="22"/>
          <w:szCs w:val="22"/>
          <w:lang w:val="es-ES"/>
        </w:rPr>
        <w:t xml:space="preserve"> de la solicitud de acceso; </w:t>
      </w:r>
    </w:p>
    <w:p w14:paraId="319B87A2" w14:textId="77777777" w:rsidR="0072617B" w:rsidRPr="007B529F" w:rsidRDefault="0072617B" w:rsidP="00E83FEB">
      <w:pPr>
        <w:tabs>
          <w:tab w:val="left" w:pos="851"/>
        </w:tabs>
        <w:ind w:left="851" w:right="901"/>
        <w:jc w:val="both"/>
        <w:rPr>
          <w:rFonts w:ascii="Palatino Linotype" w:hAnsi="Palatino Linotype"/>
          <w:b/>
          <w:i/>
          <w:sz w:val="22"/>
          <w:szCs w:val="22"/>
          <w:lang w:val="es-ES"/>
        </w:rPr>
      </w:pPr>
      <w:r w:rsidRPr="007B529F">
        <w:rPr>
          <w:rFonts w:ascii="Palatino Linotype" w:hAnsi="Palatino Linotype"/>
          <w:b/>
          <w:i/>
          <w:sz w:val="22"/>
          <w:szCs w:val="22"/>
          <w:lang w:val="es-ES"/>
        </w:rPr>
        <w:t xml:space="preserve">IV. </w:t>
      </w:r>
      <w:r w:rsidRPr="007B529F">
        <w:rPr>
          <w:rFonts w:ascii="Palatino Linotype" w:hAnsi="Palatino Linotype"/>
          <w:i/>
          <w:sz w:val="22"/>
          <w:szCs w:val="22"/>
          <w:lang w:val="es-ES"/>
        </w:rPr>
        <w:t xml:space="preserve">La fecha en que fue </w:t>
      </w:r>
      <w:r w:rsidRPr="007B529F">
        <w:rPr>
          <w:rFonts w:ascii="Palatino Linotype" w:hAnsi="Palatino Linotype" w:cs="Arial"/>
          <w:i/>
          <w:color w:val="222222"/>
          <w:sz w:val="22"/>
          <w:szCs w:val="22"/>
          <w:lang w:val="es-ES" w:eastAsia="es-MX"/>
        </w:rPr>
        <w:t>notificada</w:t>
      </w:r>
      <w:r w:rsidRPr="007B529F">
        <w:rPr>
          <w:rFonts w:ascii="Palatino Linotype" w:hAnsi="Palatino Linotype"/>
          <w:i/>
          <w:sz w:val="22"/>
          <w:szCs w:val="22"/>
          <w:lang w:val="es-ES"/>
        </w:rPr>
        <w:t xml:space="preserve"> la respuesta al solicitante o tuvo conocimiento del acto reclamado, o de presentación de la solicitud, en caso de falta de respuesta;</w:t>
      </w:r>
      <w:r w:rsidRPr="007B529F">
        <w:rPr>
          <w:rFonts w:ascii="Palatino Linotype" w:hAnsi="Palatino Linotype"/>
          <w:b/>
          <w:i/>
          <w:sz w:val="22"/>
          <w:szCs w:val="22"/>
          <w:lang w:val="es-ES"/>
        </w:rPr>
        <w:t xml:space="preserve"> </w:t>
      </w:r>
    </w:p>
    <w:p w14:paraId="36AF1656" w14:textId="77777777" w:rsidR="0072617B" w:rsidRPr="007B529F" w:rsidRDefault="0072617B" w:rsidP="00E83FEB">
      <w:pPr>
        <w:tabs>
          <w:tab w:val="left" w:pos="851"/>
        </w:tabs>
        <w:ind w:left="851" w:right="901"/>
        <w:jc w:val="both"/>
        <w:rPr>
          <w:rFonts w:ascii="Palatino Linotype" w:hAnsi="Palatino Linotype"/>
          <w:b/>
          <w:i/>
          <w:sz w:val="22"/>
          <w:szCs w:val="22"/>
          <w:lang w:val="es-ES"/>
        </w:rPr>
      </w:pPr>
      <w:r w:rsidRPr="007B529F">
        <w:rPr>
          <w:rFonts w:ascii="Palatino Linotype" w:hAnsi="Palatino Linotype"/>
          <w:b/>
          <w:i/>
          <w:sz w:val="22"/>
          <w:szCs w:val="22"/>
          <w:lang w:val="es-ES"/>
        </w:rPr>
        <w:t xml:space="preserve">V. </w:t>
      </w:r>
      <w:r w:rsidRPr="007B529F">
        <w:rPr>
          <w:rFonts w:ascii="Palatino Linotype" w:hAnsi="Palatino Linotype"/>
          <w:i/>
          <w:sz w:val="22"/>
          <w:szCs w:val="22"/>
          <w:lang w:val="es-ES"/>
        </w:rPr>
        <w:t xml:space="preserve">El acto que se </w:t>
      </w:r>
      <w:r w:rsidRPr="007B529F">
        <w:rPr>
          <w:rFonts w:ascii="Palatino Linotype" w:hAnsi="Palatino Linotype" w:cs="Arial"/>
          <w:i/>
          <w:color w:val="222222"/>
          <w:sz w:val="22"/>
          <w:szCs w:val="22"/>
          <w:lang w:val="es-ES" w:eastAsia="es-MX"/>
        </w:rPr>
        <w:t>recurre</w:t>
      </w:r>
      <w:r w:rsidRPr="007B529F">
        <w:rPr>
          <w:rFonts w:ascii="Palatino Linotype" w:hAnsi="Palatino Linotype"/>
          <w:i/>
          <w:sz w:val="22"/>
          <w:szCs w:val="22"/>
          <w:lang w:val="es-ES"/>
        </w:rPr>
        <w:t>;</w:t>
      </w:r>
      <w:r w:rsidRPr="007B529F">
        <w:rPr>
          <w:rFonts w:ascii="Palatino Linotype" w:hAnsi="Palatino Linotype"/>
          <w:b/>
          <w:i/>
          <w:sz w:val="22"/>
          <w:szCs w:val="22"/>
          <w:lang w:val="es-ES"/>
        </w:rPr>
        <w:t xml:space="preserve"> </w:t>
      </w:r>
    </w:p>
    <w:p w14:paraId="75F8BBD4" w14:textId="77777777" w:rsidR="0072617B" w:rsidRPr="007B529F" w:rsidRDefault="0072617B" w:rsidP="00E83FEB">
      <w:pPr>
        <w:tabs>
          <w:tab w:val="left" w:pos="851"/>
        </w:tabs>
        <w:ind w:left="851" w:right="901"/>
        <w:jc w:val="both"/>
        <w:rPr>
          <w:rFonts w:ascii="Palatino Linotype" w:hAnsi="Palatino Linotype"/>
          <w:b/>
          <w:i/>
          <w:sz w:val="22"/>
          <w:szCs w:val="22"/>
          <w:lang w:val="es-ES"/>
        </w:rPr>
      </w:pPr>
      <w:r w:rsidRPr="007B529F">
        <w:rPr>
          <w:rFonts w:ascii="Palatino Linotype" w:hAnsi="Palatino Linotype"/>
          <w:b/>
          <w:i/>
          <w:sz w:val="22"/>
          <w:szCs w:val="22"/>
          <w:lang w:val="es-ES"/>
        </w:rPr>
        <w:t xml:space="preserve">VI. </w:t>
      </w:r>
      <w:r w:rsidRPr="007B529F">
        <w:rPr>
          <w:rFonts w:ascii="Palatino Linotype" w:hAnsi="Palatino Linotype"/>
          <w:i/>
          <w:sz w:val="22"/>
          <w:szCs w:val="22"/>
          <w:lang w:val="es-ES"/>
        </w:rPr>
        <w:t xml:space="preserve">Las razones o </w:t>
      </w:r>
      <w:r w:rsidRPr="007B529F">
        <w:rPr>
          <w:rFonts w:ascii="Palatino Linotype" w:hAnsi="Palatino Linotype" w:cs="Arial"/>
          <w:i/>
          <w:color w:val="222222"/>
          <w:sz w:val="22"/>
          <w:szCs w:val="22"/>
          <w:lang w:val="es-ES" w:eastAsia="es-MX"/>
        </w:rPr>
        <w:t>motivos</w:t>
      </w:r>
      <w:r w:rsidRPr="007B529F">
        <w:rPr>
          <w:rFonts w:ascii="Palatino Linotype" w:hAnsi="Palatino Linotype"/>
          <w:i/>
          <w:sz w:val="22"/>
          <w:szCs w:val="22"/>
          <w:lang w:val="es-ES"/>
        </w:rPr>
        <w:t xml:space="preserve"> de inconformidad;</w:t>
      </w:r>
      <w:r w:rsidRPr="007B529F">
        <w:rPr>
          <w:rFonts w:ascii="Palatino Linotype" w:hAnsi="Palatino Linotype"/>
          <w:b/>
          <w:i/>
          <w:sz w:val="22"/>
          <w:szCs w:val="22"/>
          <w:lang w:val="es-ES"/>
        </w:rPr>
        <w:t xml:space="preserve"> </w:t>
      </w:r>
    </w:p>
    <w:p w14:paraId="624AA501" w14:textId="77777777" w:rsidR="0072617B" w:rsidRPr="007B529F" w:rsidRDefault="0072617B" w:rsidP="00E83FEB">
      <w:pPr>
        <w:tabs>
          <w:tab w:val="left" w:pos="851"/>
        </w:tabs>
        <w:ind w:left="851" w:right="901"/>
        <w:jc w:val="both"/>
        <w:rPr>
          <w:rFonts w:ascii="Palatino Linotype" w:hAnsi="Palatino Linotype"/>
          <w:b/>
          <w:i/>
          <w:sz w:val="22"/>
          <w:szCs w:val="22"/>
          <w:lang w:val="es-ES"/>
        </w:rPr>
      </w:pPr>
      <w:r w:rsidRPr="007B529F">
        <w:rPr>
          <w:rFonts w:ascii="Palatino Linotype" w:hAnsi="Palatino Linotype"/>
          <w:b/>
          <w:i/>
          <w:sz w:val="22"/>
          <w:szCs w:val="22"/>
          <w:lang w:val="es-ES"/>
        </w:rPr>
        <w:t xml:space="preserve">VII. </w:t>
      </w:r>
      <w:r w:rsidRPr="007B529F">
        <w:rPr>
          <w:rFonts w:ascii="Palatino Linotype" w:hAnsi="Palatino Linotype"/>
          <w:i/>
          <w:sz w:val="22"/>
          <w:szCs w:val="22"/>
          <w:lang w:val="es-ES"/>
        </w:rPr>
        <w:t>La copia de la respuesta que se impugna y, en su caso, de la notificación correspondiente, en el caso de respuesta de la solicitud; y</w:t>
      </w:r>
      <w:r w:rsidRPr="007B529F">
        <w:rPr>
          <w:rFonts w:ascii="Palatino Linotype" w:hAnsi="Palatino Linotype"/>
          <w:b/>
          <w:i/>
          <w:sz w:val="22"/>
          <w:szCs w:val="22"/>
          <w:lang w:val="es-ES"/>
        </w:rPr>
        <w:t xml:space="preserve"> </w:t>
      </w:r>
    </w:p>
    <w:p w14:paraId="64A91444" w14:textId="77777777" w:rsidR="0072617B" w:rsidRPr="007B529F" w:rsidRDefault="0072617B" w:rsidP="00E83FEB">
      <w:pPr>
        <w:tabs>
          <w:tab w:val="left" w:pos="851"/>
        </w:tabs>
        <w:ind w:left="851" w:right="901"/>
        <w:jc w:val="both"/>
        <w:rPr>
          <w:rFonts w:ascii="Palatino Linotype" w:hAnsi="Palatino Linotype"/>
          <w:i/>
          <w:sz w:val="22"/>
          <w:szCs w:val="22"/>
          <w:lang w:val="es-ES"/>
        </w:rPr>
      </w:pPr>
      <w:r w:rsidRPr="007B529F">
        <w:rPr>
          <w:rFonts w:ascii="Palatino Linotype" w:hAnsi="Palatino Linotype"/>
          <w:b/>
          <w:i/>
          <w:sz w:val="22"/>
          <w:szCs w:val="22"/>
          <w:lang w:val="es-ES"/>
        </w:rPr>
        <w:t xml:space="preserve">VIII. </w:t>
      </w:r>
      <w:r w:rsidRPr="007B529F">
        <w:rPr>
          <w:rFonts w:ascii="Palatino Linotype" w:hAnsi="Palatino Linotype"/>
          <w:i/>
          <w:sz w:val="22"/>
          <w:szCs w:val="22"/>
          <w:lang w:val="es-ES"/>
        </w:rPr>
        <w:t>Firma del recurrente, en su caso, cuando se presente por escrito, requisito sin el cual se dará trámite al recurso.</w:t>
      </w:r>
    </w:p>
    <w:p w14:paraId="457B6D0A" w14:textId="77777777" w:rsidR="0072617B" w:rsidRPr="007B529F" w:rsidRDefault="0072617B" w:rsidP="00E83FEB">
      <w:pPr>
        <w:tabs>
          <w:tab w:val="left" w:pos="851"/>
        </w:tabs>
        <w:ind w:left="851" w:right="901"/>
        <w:jc w:val="both"/>
        <w:rPr>
          <w:rFonts w:ascii="Palatino Linotype" w:hAnsi="Palatino Linotype"/>
          <w:i/>
          <w:sz w:val="22"/>
          <w:szCs w:val="22"/>
          <w:lang w:val="es-ES"/>
        </w:rPr>
      </w:pPr>
      <w:r w:rsidRPr="007B529F">
        <w:rPr>
          <w:rFonts w:ascii="Palatino Linotype" w:hAnsi="Palatino Linotype"/>
          <w:i/>
          <w:sz w:val="22"/>
          <w:szCs w:val="22"/>
          <w:lang w:val="es-ES"/>
        </w:rPr>
        <w:t xml:space="preserve">Adicionalmente, se podrán anexar las pruebas y demás elementos que considere procedentes someter a juicio del Instituto. </w:t>
      </w:r>
    </w:p>
    <w:p w14:paraId="2B12E789" w14:textId="77777777" w:rsidR="0072617B" w:rsidRPr="007B529F" w:rsidRDefault="0072617B" w:rsidP="00E83FEB">
      <w:pPr>
        <w:tabs>
          <w:tab w:val="left" w:pos="851"/>
        </w:tabs>
        <w:ind w:left="851" w:right="901"/>
        <w:jc w:val="both"/>
        <w:rPr>
          <w:rFonts w:ascii="Palatino Linotype" w:hAnsi="Palatino Linotype"/>
          <w:i/>
          <w:sz w:val="22"/>
          <w:szCs w:val="22"/>
          <w:lang w:val="es-ES"/>
        </w:rPr>
      </w:pPr>
      <w:r w:rsidRPr="007B529F">
        <w:rPr>
          <w:rFonts w:ascii="Palatino Linotype" w:hAnsi="Palatino Linotype"/>
          <w:i/>
          <w:sz w:val="22"/>
          <w:szCs w:val="22"/>
          <w:lang w:val="es-ES"/>
        </w:rPr>
        <w:t xml:space="preserve">En ningún caso será necesario que el particular ratifique el recurso de revisión interpuesto. </w:t>
      </w:r>
    </w:p>
    <w:p w14:paraId="0F493084" w14:textId="77777777" w:rsidR="0072617B" w:rsidRPr="007B529F" w:rsidRDefault="0072617B" w:rsidP="00E83FEB">
      <w:pPr>
        <w:tabs>
          <w:tab w:val="left" w:pos="851"/>
        </w:tabs>
        <w:ind w:left="851" w:right="901"/>
        <w:jc w:val="both"/>
        <w:rPr>
          <w:rFonts w:ascii="Palatino Linotype" w:hAnsi="Palatino Linotype"/>
          <w:b/>
          <w:i/>
          <w:sz w:val="22"/>
          <w:szCs w:val="22"/>
          <w:lang w:val="es-ES"/>
        </w:rPr>
      </w:pPr>
      <w:r w:rsidRPr="007B529F">
        <w:rPr>
          <w:rFonts w:ascii="Palatino Linotype" w:hAnsi="Palatino Linotype"/>
          <w:b/>
          <w:i/>
          <w:sz w:val="22"/>
          <w:szCs w:val="22"/>
          <w:u w:val="single"/>
          <w:lang w:val="es-ES"/>
        </w:rPr>
        <w:t xml:space="preserve">En caso de </w:t>
      </w:r>
      <w:r w:rsidRPr="007B529F">
        <w:rPr>
          <w:rFonts w:ascii="Palatino Linotype" w:hAnsi="Palatino Linotype" w:cs="Arial"/>
          <w:b/>
          <w:i/>
          <w:color w:val="222222"/>
          <w:sz w:val="22"/>
          <w:szCs w:val="22"/>
          <w:u w:val="single"/>
          <w:lang w:val="es-ES" w:eastAsia="es-MX"/>
        </w:rPr>
        <w:t>que</w:t>
      </w:r>
      <w:r w:rsidRPr="007B529F">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7B529F">
        <w:rPr>
          <w:rFonts w:ascii="Palatino Linotype" w:hAnsi="Palatino Linotype"/>
          <w:i/>
          <w:sz w:val="22"/>
          <w:szCs w:val="22"/>
          <w:lang w:val="es-ES"/>
        </w:rPr>
        <w:t>, IV, VII y VIII.</w:t>
      </w:r>
      <w:r w:rsidRPr="007B529F">
        <w:rPr>
          <w:rFonts w:ascii="Palatino Linotype" w:hAnsi="Palatino Linotype"/>
          <w:b/>
          <w:i/>
          <w:sz w:val="22"/>
          <w:szCs w:val="22"/>
          <w:lang w:val="es-ES"/>
        </w:rPr>
        <w:t>”</w:t>
      </w:r>
    </w:p>
    <w:p w14:paraId="05D6DED8" w14:textId="77777777" w:rsidR="0072617B" w:rsidRPr="007B529F" w:rsidRDefault="0072617B" w:rsidP="00E83FEB">
      <w:pPr>
        <w:tabs>
          <w:tab w:val="left" w:pos="851"/>
        </w:tabs>
        <w:ind w:left="851" w:right="901"/>
        <w:jc w:val="both"/>
        <w:rPr>
          <w:rFonts w:ascii="Palatino Linotype" w:hAnsi="Palatino Linotype"/>
          <w:i/>
          <w:sz w:val="22"/>
          <w:szCs w:val="22"/>
          <w:lang w:val="es-ES"/>
        </w:rPr>
      </w:pPr>
      <w:r w:rsidRPr="007B529F">
        <w:rPr>
          <w:rFonts w:ascii="Palatino Linotype" w:hAnsi="Palatino Linotype"/>
          <w:i/>
          <w:sz w:val="22"/>
          <w:szCs w:val="22"/>
          <w:lang w:val="es-ES"/>
        </w:rPr>
        <w:t>(Énfasis añadido)</w:t>
      </w:r>
    </w:p>
    <w:p w14:paraId="1F2FC25D" w14:textId="77777777" w:rsidR="0072617B" w:rsidRPr="007B529F" w:rsidRDefault="0072617B" w:rsidP="00E83FEB">
      <w:pPr>
        <w:tabs>
          <w:tab w:val="left" w:pos="851"/>
        </w:tabs>
        <w:ind w:left="851" w:right="901"/>
        <w:jc w:val="both"/>
        <w:rPr>
          <w:rFonts w:ascii="Palatino Linotype" w:hAnsi="Palatino Linotype"/>
          <w:i/>
          <w:sz w:val="22"/>
          <w:szCs w:val="22"/>
          <w:lang w:val="es-ES"/>
        </w:rPr>
      </w:pPr>
    </w:p>
    <w:p w14:paraId="06401E9D" w14:textId="77777777" w:rsidR="0072617B" w:rsidRPr="007B529F" w:rsidRDefault="0072617B" w:rsidP="00E83FEB">
      <w:pPr>
        <w:spacing w:line="360" w:lineRule="auto"/>
        <w:jc w:val="both"/>
        <w:rPr>
          <w:rFonts w:ascii="Palatino Linotype" w:hAnsi="Palatino Linotype"/>
          <w:lang w:val="es-ES"/>
        </w:rPr>
      </w:pPr>
      <w:r w:rsidRPr="007B529F">
        <w:rPr>
          <w:rFonts w:ascii="Palatino Linotype" w:hAnsi="Palatino Linotype"/>
          <w:lang w:val="es-ES"/>
        </w:rPr>
        <w:lastRenderedPageBreak/>
        <w:t xml:space="preserve">En principio, de una interpretación del artículo transcrito se observan los requisitos que </w:t>
      </w:r>
      <w:r w:rsidRPr="007B529F">
        <w:rPr>
          <w:rFonts w:ascii="Palatino Linotype" w:hAnsi="Palatino Linotype" w:cs="Arial"/>
          <w:lang w:val="es-ES"/>
        </w:rPr>
        <w:t>deberán</w:t>
      </w:r>
      <w:r w:rsidRPr="007B529F">
        <w:rPr>
          <w:rFonts w:ascii="Palatino Linotype" w:hAnsi="Palatino Linotype"/>
          <w:lang w:val="es-ES"/>
        </w:rPr>
        <w:t xml:space="preserve"> </w:t>
      </w:r>
      <w:r w:rsidRPr="007B529F">
        <w:rPr>
          <w:rFonts w:ascii="Palatino Linotype" w:hAnsi="Palatino Linotype" w:cs="Arial"/>
          <w:lang w:val="es-ES"/>
        </w:rPr>
        <w:t>contener</w:t>
      </w:r>
      <w:r w:rsidRPr="007B529F">
        <w:rPr>
          <w:rFonts w:ascii="Palatino Linotype" w:hAnsi="Palatino Linotype"/>
          <w:lang w:val="es-ES"/>
        </w:rPr>
        <w:t xml:space="preserve"> los recursos de revisión; sobre el particular, de la revisión del expediente electrónico del </w:t>
      </w:r>
      <w:r w:rsidRPr="007B529F">
        <w:rPr>
          <w:rFonts w:ascii="Palatino Linotype" w:hAnsi="Palatino Linotype"/>
          <w:b/>
          <w:lang w:val="es-ES"/>
        </w:rPr>
        <w:t>SAIMEX</w:t>
      </w:r>
      <w:r w:rsidRPr="007B529F">
        <w:rPr>
          <w:rFonts w:ascii="Palatino Linotype" w:hAnsi="Palatino Linotype"/>
          <w:lang w:val="es-ES"/>
        </w:rPr>
        <w:t xml:space="preserve"> se desprende que la parte solicitante y ahora </w:t>
      </w:r>
      <w:r w:rsidRPr="007B529F">
        <w:rPr>
          <w:rFonts w:ascii="Palatino Linotype" w:hAnsi="Palatino Linotype"/>
          <w:b/>
          <w:lang w:val="es-ES"/>
        </w:rPr>
        <w:t>RECURRENTE</w:t>
      </w:r>
      <w:r w:rsidRPr="007B529F">
        <w:rPr>
          <w:rFonts w:ascii="Palatino Linotype" w:hAnsi="Palatino Linotype"/>
          <w:lang w:val="es-ES"/>
        </w:rPr>
        <w:t xml:space="preserve">, en ejercicio de su derecho de acceso a la información pública, no proporcionó su nombre para que </w:t>
      </w:r>
      <w:r w:rsidRPr="007B529F">
        <w:rPr>
          <w:rFonts w:ascii="Palatino Linotype" w:hAnsi="Palatino Linotype" w:cs="Arial"/>
          <w:lang w:val="es-ES"/>
        </w:rPr>
        <w:t>sea</w:t>
      </w:r>
      <w:r w:rsidRPr="007B529F">
        <w:rPr>
          <w:rFonts w:ascii="Palatino Linotype" w:hAnsi="Palatino Linotype"/>
          <w:lang w:val="es-ES"/>
        </w:rPr>
        <w:t xml:space="preserve"> identificado, por lo que no se tiene certeza sobre su identidad, lo que en estricto sentido, provoca que </w:t>
      </w:r>
      <w:r w:rsidRPr="007B529F">
        <w:rPr>
          <w:rFonts w:ascii="Palatino Linotype" w:hAnsi="Palatino Linotype" w:cs="Arial"/>
          <w:lang w:val="es-ES"/>
        </w:rPr>
        <w:t>no</w:t>
      </w:r>
      <w:r w:rsidRPr="007B529F">
        <w:rPr>
          <w:rFonts w:ascii="Palatino Linotype" w:hAnsi="Palatino Linotype"/>
          <w:lang w:val="es-ES"/>
        </w:rPr>
        <w:t xml:space="preserve"> se colmen los requisitos establecidos en el citado artículo 180 de la Ley de Transparencia.</w:t>
      </w:r>
    </w:p>
    <w:p w14:paraId="259EC23F" w14:textId="77777777" w:rsidR="00BB407D" w:rsidRPr="007B529F" w:rsidRDefault="00BB407D" w:rsidP="00E83FEB">
      <w:pPr>
        <w:spacing w:line="360" w:lineRule="auto"/>
        <w:jc w:val="both"/>
        <w:rPr>
          <w:rFonts w:ascii="Palatino Linotype" w:hAnsi="Palatino Linotype"/>
          <w:lang w:val="es-ES"/>
        </w:rPr>
      </w:pPr>
    </w:p>
    <w:p w14:paraId="78B66F82" w14:textId="77777777" w:rsidR="0072617B" w:rsidRPr="007B529F" w:rsidRDefault="0072617B" w:rsidP="00E83FEB">
      <w:pPr>
        <w:spacing w:line="360" w:lineRule="auto"/>
        <w:jc w:val="both"/>
        <w:rPr>
          <w:rFonts w:ascii="Palatino Linotype" w:hAnsi="Palatino Linotype" w:cs="Arial"/>
          <w:color w:val="000000"/>
          <w:lang w:val="es-ES"/>
        </w:rPr>
      </w:pPr>
      <w:r w:rsidRPr="007B529F">
        <w:rPr>
          <w:rFonts w:ascii="Palatino Linotype" w:hAnsi="Palatino Linotype"/>
          <w:lang w:val="es-ES"/>
        </w:rPr>
        <w:t xml:space="preserve">Empero lo anterior, debe destacarse que el artículo 15 de </w:t>
      </w:r>
      <w:r w:rsidRPr="007B529F">
        <w:rPr>
          <w:rFonts w:ascii="Palatino Linotype" w:hAnsi="Palatino Linotype" w:cs="Arial"/>
          <w:lang w:val="es-ES" w:eastAsia="es-MX"/>
        </w:rPr>
        <w:t xml:space="preserve">Ley de Transparencia y Acceso a la </w:t>
      </w:r>
      <w:r w:rsidRPr="007B529F">
        <w:rPr>
          <w:rFonts w:ascii="Palatino Linotype" w:hAnsi="Palatino Linotype" w:cs="Arial"/>
          <w:lang w:val="es-ES"/>
        </w:rPr>
        <w:t>Información</w:t>
      </w:r>
      <w:r w:rsidRPr="007B529F">
        <w:rPr>
          <w:rFonts w:ascii="Palatino Linotype" w:hAnsi="Palatino Linotype" w:cs="Arial"/>
          <w:lang w:val="es-ES" w:eastAsia="es-MX"/>
        </w:rPr>
        <w:t xml:space="preserve"> Pública del Estado de México y Municipios </w:t>
      </w:r>
      <w:r w:rsidRPr="007B529F">
        <w:rPr>
          <w:rFonts w:ascii="Palatino Linotype" w:hAnsi="Palatino Linotype" w:cs="Arial"/>
          <w:iCs/>
          <w:lang w:val="es-ES"/>
        </w:rPr>
        <w:t xml:space="preserve">prevé que, </w:t>
      </w:r>
      <w:r w:rsidRPr="007B529F">
        <w:rPr>
          <w:rFonts w:ascii="Palatino Linotype" w:hAnsi="Palatino Linotype"/>
          <w:lang w:val="es-ES"/>
        </w:rPr>
        <w:t xml:space="preserve">toda persona tendrá acceso a la información </w:t>
      </w:r>
      <w:r w:rsidRPr="007B529F">
        <w:rPr>
          <w:rFonts w:ascii="Palatino Linotype" w:hAnsi="Palatino Linotype" w:cs="Arial"/>
          <w:color w:val="000000"/>
          <w:lang w:val="es-ES"/>
        </w:rPr>
        <w:t xml:space="preserve">sin necesidad de acreditar interés alguno o justificar su utilización, de lo que se infiere que para el </w:t>
      </w:r>
      <w:r w:rsidRPr="007B529F">
        <w:rPr>
          <w:rFonts w:ascii="Palatino Linotype" w:hAnsi="Palatino Linotype"/>
          <w:lang w:val="es-ES"/>
        </w:rPr>
        <w:t>ejercicio</w:t>
      </w:r>
      <w:r w:rsidRPr="007B529F">
        <w:rPr>
          <w:rFonts w:ascii="Palatino Linotype" w:hAnsi="Palatino Linotype" w:cs="Arial"/>
          <w:color w:val="000000"/>
          <w:lang w:val="es-ES"/>
        </w:rPr>
        <w:t xml:space="preserve"> del derecho de acceso a la información pública, </w:t>
      </w:r>
      <w:r w:rsidRPr="007B529F">
        <w:rPr>
          <w:rFonts w:ascii="Palatino Linotype" w:hAnsi="Palatino Linotype" w:cs="Arial"/>
          <w:b/>
          <w:color w:val="000000"/>
          <w:u w:val="single"/>
          <w:lang w:val="es-ES"/>
        </w:rPr>
        <w:t xml:space="preserve">el nombre no es un requisito </w:t>
      </w:r>
      <w:r w:rsidRPr="007B529F">
        <w:rPr>
          <w:rFonts w:ascii="Palatino Linotype" w:hAnsi="Palatino Linotype" w:cs="Arial"/>
          <w:b/>
          <w:i/>
          <w:color w:val="000000"/>
          <w:u w:val="single"/>
          <w:lang w:val="es-ES"/>
        </w:rPr>
        <w:t>sine qua non</w:t>
      </w:r>
      <w:r w:rsidRPr="007B529F">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09E0C990" w14:textId="77777777" w:rsidR="0072617B" w:rsidRPr="007B529F" w:rsidRDefault="0072617B" w:rsidP="00E83FEB">
      <w:pPr>
        <w:spacing w:line="360" w:lineRule="auto"/>
        <w:jc w:val="both"/>
        <w:rPr>
          <w:rFonts w:ascii="Palatino Linotype" w:hAnsi="Palatino Linotype" w:cs="Arial"/>
          <w:color w:val="000000"/>
          <w:lang w:val="es-ES"/>
        </w:rPr>
      </w:pPr>
    </w:p>
    <w:p w14:paraId="0FA14C31" w14:textId="77777777" w:rsidR="0072617B" w:rsidRPr="007B529F" w:rsidRDefault="0072617B" w:rsidP="00E83FEB">
      <w:pPr>
        <w:spacing w:line="360" w:lineRule="auto"/>
        <w:jc w:val="both"/>
        <w:rPr>
          <w:rFonts w:ascii="Palatino Linotype" w:hAnsi="Palatino Linotype"/>
          <w:lang w:val="es-ES"/>
        </w:rPr>
      </w:pPr>
      <w:r w:rsidRPr="007B529F">
        <w:rPr>
          <w:rFonts w:ascii="Palatino Linotype" w:hAnsi="Palatino Linotype"/>
          <w:lang w:val="es-ES"/>
        </w:rPr>
        <w:t xml:space="preserve">Correlativo a ello, cabe mencionar que los artículos 6, Apartado A, fracciones III y IV de la Constitución Política de los Estados Unidos Mexicanos y 5, párrafos </w:t>
      </w:r>
      <w:r w:rsidRPr="007B529F">
        <w:rPr>
          <w:rFonts w:ascii="Palatino Linotype" w:eastAsia="Calibri" w:hAnsi="Palatino Linotype" w:cs="Arial"/>
          <w:color w:val="000000" w:themeColor="text1"/>
          <w:lang w:val="es-ES_tradnl"/>
        </w:rPr>
        <w:t>trigésimo, trigésimo primero y trigésimo segundo</w:t>
      </w:r>
      <w:r w:rsidRPr="007B529F">
        <w:rPr>
          <w:rFonts w:ascii="Palatino Linotype" w:hAnsi="Palatino Linotype"/>
          <w:lang w:val="es-ES"/>
        </w:rPr>
        <w:t xml:space="preserve">, fracciones I, III, IV y V de la Constitución Política del Estado Libre y Soberano de México garantizan el ejercicio del derecho de acceso a la información pública, toda vez que disponen que toda persona sin necesidad </w:t>
      </w:r>
      <w:r w:rsidRPr="007B529F">
        <w:rPr>
          <w:rFonts w:ascii="Palatino Linotype" w:hAnsi="Palatino Linotype"/>
          <w:lang w:val="es-ES"/>
        </w:rPr>
        <w:lastRenderedPageBreak/>
        <w:t>de acreditar interés alguno o justificar su utilización, tendrá acceso gratuito a la información pública; preceptos cuyo texto y sentido literal es el siguiente:</w:t>
      </w:r>
    </w:p>
    <w:p w14:paraId="39F4B417" w14:textId="77777777" w:rsidR="0072617B" w:rsidRPr="007B529F" w:rsidRDefault="0072617B" w:rsidP="00E83FEB">
      <w:pPr>
        <w:tabs>
          <w:tab w:val="left" w:pos="851"/>
        </w:tabs>
        <w:ind w:left="851" w:right="901"/>
        <w:jc w:val="center"/>
        <w:rPr>
          <w:rFonts w:ascii="Palatino Linotype" w:hAnsi="Palatino Linotype" w:cs="Arial"/>
          <w:b/>
          <w:i/>
          <w:sz w:val="22"/>
          <w:szCs w:val="22"/>
          <w:lang w:val="es-ES"/>
        </w:rPr>
      </w:pPr>
    </w:p>
    <w:p w14:paraId="7BADAA59" w14:textId="77777777" w:rsidR="0072617B" w:rsidRPr="007B529F" w:rsidRDefault="0072617B" w:rsidP="00E83FEB">
      <w:pPr>
        <w:tabs>
          <w:tab w:val="left" w:pos="851"/>
        </w:tabs>
        <w:ind w:left="851" w:right="901"/>
        <w:jc w:val="center"/>
        <w:rPr>
          <w:rFonts w:ascii="Palatino Linotype" w:hAnsi="Palatino Linotype" w:cs="Arial"/>
          <w:b/>
          <w:i/>
          <w:sz w:val="22"/>
          <w:szCs w:val="22"/>
          <w:lang w:val="es-ES"/>
        </w:rPr>
      </w:pPr>
      <w:r w:rsidRPr="007B529F">
        <w:rPr>
          <w:rFonts w:ascii="Palatino Linotype" w:hAnsi="Palatino Linotype" w:cs="Arial"/>
          <w:b/>
          <w:i/>
          <w:sz w:val="22"/>
          <w:szCs w:val="22"/>
          <w:lang w:val="es-ES"/>
        </w:rPr>
        <w:t>Constitución Política de los Estados Unidos Mexicanos</w:t>
      </w:r>
    </w:p>
    <w:p w14:paraId="506D09EC" w14:textId="77777777" w:rsidR="0072617B" w:rsidRPr="007B529F" w:rsidRDefault="0072617B" w:rsidP="00E83FEB">
      <w:pPr>
        <w:tabs>
          <w:tab w:val="left" w:pos="851"/>
        </w:tabs>
        <w:ind w:left="851" w:right="901"/>
        <w:jc w:val="both"/>
        <w:rPr>
          <w:rFonts w:ascii="Palatino Linotype" w:hAnsi="Palatino Linotype" w:cs="Arial"/>
          <w:i/>
          <w:sz w:val="22"/>
          <w:szCs w:val="22"/>
          <w:lang w:val="es-ES"/>
        </w:rPr>
      </w:pPr>
      <w:r w:rsidRPr="007B529F">
        <w:rPr>
          <w:rFonts w:ascii="Palatino Linotype" w:hAnsi="Palatino Linotype" w:cs="Arial"/>
          <w:b/>
          <w:i/>
          <w:sz w:val="22"/>
          <w:szCs w:val="22"/>
          <w:lang w:val="es-ES"/>
        </w:rPr>
        <w:t>“Artículo 6o.</w:t>
      </w:r>
      <w:r w:rsidRPr="007B529F">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B529F">
        <w:rPr>
          <w:rFonts w:ascii="Palatino Linotype" w:hAnsi="Palatino Linotype" w:cs="Arial"/>
          <w:b/>
          <w:i/>
          <w:sz w:val="22"/>
          <w:szCs w:val="22"/>
          <w:lang w:val="es-ES"/>
        </w:rPr>
        <w:t>El derecho a la información será garantizado por el Estado.</w:t>
      </w:r>
      <w:r w:rsidRPr="007B529F">
        <w:rPr>
          <w:rFonts w:ascii="Palatino Linotype" w:hAnsi="Palatino Linotype" w:cs="Arial"/>
          <w:i/>
          <w:sz w:val="22"/>
          <w:szCs w:val="22"/>
          <w:lang w:val="es-ES"/>
        </w:rPr>
        <w:t xml:space="preserve"> </w:t>
      </w:r>
    </w:p>
    <w:p w14:paraId="02228AAA" w14:textId="77777777" w:rsidR="0072617B" w:rsidRPr="007B529F" w:rsidRDefault="0072617B" w:rsidP="00E83FEB">
      <w:pPr>
        <w:tabs>
          <w:tab w:val="left" w:pos="851"/>
        </w:tabs>
        <w:ind w:left="851" w:right="901"/>
        <w:jc w:val="both"/>
        <w:rPr>
          <w:rFonts w:ascii="Palatino Linotype" w:hAnsi="Palatino Linotype" w:cs="Arial"/>
          <w:i/>
          <w:sz w:val="22"/>
          <w:szCs w:val="22"/>
          <w:lang w:val="es-ES"/>
        </w:rPr>
      </w:pPr>
      <w:r w:rsidRPr="007B529F">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14:paraId="022E4CC4" w14:textId="77777777" w:rsidR="0072617B" w:rsidRPr="007B529F" w:rsidRDefault="0072617B" w:rsidP="00E83FEB">
      <w:pPr>
        <w:tabs>
          <w:tab w:val="left" w:pos="851"/>
        </w:tabs>
        <w:ind w:left="851" w:right="901"/>
        <w:jc w:val="both"/>
        <w:rPr>
          <w:rFonts w:ascii="Palatino Linotype" w:hAnsi="Palatino Linotype" w:cs="Arial"/>
          <w:i/>
          <w:sz w:val="22"/>
          <w:szCs w:val="22"/>
          <w:lang w:val="es-ES"/>
        </w:rPr>
      </w:pPr>
      <w:r w:rsidRPr="007B529F">
        <w:rPr>
          <w:rFonts w:ascii="Palatino Linotype" w:hAnsi="Palatino Linotype" w:cs="Arial"/>
          <w:i/>
          <w:sz w:val="22"/>
          <w:szCs w:val="22"/>
          <w:lang w:val="es-ES"/>
        </w:rPr>
        <w:t>Para efectos de lo dispuesto en el presente artículo se observará lo siguiente:</w:t>
      </w:r>
    </w:p>
    <w:p w14:paraId="4543A6BD" w14:textId="77777777" w:rsidR="0072617B" w:rsidRPr="007B529F" w:rsidRDefault="0072617B" w:rsidP="00E83FEB">
      <w:pPr>
        <w:tabs>
          <w:tab w:val="left" w:pos="851"/>
        </w:tabs>
        <w:ind w:left="851" w:right="901"/>
        <w:jc w:val="both"/>
        <w:rPr>
          <w:rFonts w:ascii="Palatino Linotype" w:hAnsi="Palatino Linotype" w:cs="Arial"/>
          <w:i/>
          <w:sz w:val="22"/>
          <w:szCs w:val="22"/>
          <w:lang w:val="es-ES"/>
        </w:rPr>
      </w:pPr>
      <w:r w:rsidRPr="007B529F">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14:paraId="4F607F97" w14:textId="77777777" w:rsidR="0072617B" w:rsidRPr="007B529F" w:rsidRDefault="0072617B" w:rsidP="00E83FEB">
      <w:pPr>
        <w:tabs>
          <w:tab w:val="left" w:pos="851"/>
        </w:tabs>
        <w:ind w:left="851" w:right="901"/>
        <w:jc w:val="both"/>
        <w:rPr>
          <w:rFonts w:ascii="Palatino Linotype" w:hAnsi="Palatino Linotype" w:cs="Arial"/>
          <w:i/>
          <w:sz w:val="22"/>
          <w:szCs w:val="22"/>
          <w:u w:val="single"/>
          <w:lang w:val="es-ES"/>
        </w:rPr>
      </w:pPr>
      <w:r w:rsidRPr="007B529F">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40B9B5F" w14:textId="77777777" w:rsidR="0072617B" w:rsidRPr="007B529F" w:rsidRDefault="0072617B" w:rsidP="00E83FEB">
      <w:pPr>
        <w:tabs>
          <w:tab w:val="left" w:pos="851"/>
        </w:tabs>
        <w:ind w:left="851" w:right="901"/>
        <w:jc w:val="both"/>
        <w:rPr>
          <w:rFonts w:ascii="Palatino Linotype" w:hAnsi="Palatino Linotype" w:cs="Arial"/>
          <w:i/>
          <w:sz w:val="22"/>
          <w:szCs w:val="22"/>
          <w:lang w:val="es-ES"/>
        </w:rPr>
      </w:pPr>
      <w:r w:rsidRPr="007B529F">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14:paraId="0C546B59" w14:textId="77777777" w:rsidR="0072617B" w:rsidRPr="007B529F" w:rsidRDefault="0072617B" w:rsidP="00E83FEB">
      <w:pPr>
        <w:tabs>
          <w:tab w:val="left" w:pos="851"/>
        </w:tabs>
        <w:ind w:left="851" w:right="901"/>
        <w:jc w:val="both"/>
        <w:rPr>
          <w:rFonts w:ascii="Palatino Linotype" w:hAnsi="Palatino Linotype" w:cs="Arial"/>
          <w:i/>
          <w:sz w:val="22"/>
          <w:szCs w:val="22"/>
          <w:u w:val="single"/>
          <w:lang w:val="es-ES"/>
        </w:rPr>
      </w:pPr>
      <w:r w:rsidRPr="007B529F">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14:paraId="1DA6F506" w14:textId="77777777" w:rsidR="0072617B" w:rsidRPr="007B529F" w:rsidRDefault="0072617B" w:rsidP="00E83FEB">
      <w:pPr>
        <w:tabs>
          <w:tab w:val="left" w:pos="851"/>
        </w:tabs>
        <w:ind w:left="851" w:right="901"/>
        <w:jc w:val="both"/>
        <w:rPr>
          <w:rFonts w:ascii="Palatino Linotype" w:hAnsi="Palatino Linotype" w:cs="Arial"/>
          <w:i/>
          <w:sz w:val="22"/>
          <w:szCs w:val="22"/>
          <w:lang w:val="es-ES"/>
        </w:rPr>
      </w:pPr>
      <w:r w:rsidRPr="007B529F">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2912A9CB" w14:textId="77777777" w:rsidR="0072617B" w:rsidRPr="007B529F" w:rsidRDefault="0072617B" w:rsidP="00E83FEB">
      <w:pPr>
        <w:tabs>
          <w:tab w:val="left" w:pos="851"/>
        </w:tabs>
        <w:ind w:left="851" w:right="901"/>
        <w:jc w:val="both"/>
        <w:rPr>
          <w:rFonts w:ascii="Palatino Linotype" w:hAnsi="Palatino Linotype" w:cs="Arial"/>
          <w:i/>
          <w:sz w:val="22"/>
          <w:szCs w:val="22"/>
          <w:u w:val="single"/>
          <w:lang w:val="es-ES"/>
        </w:rPr>
      </w:pPr>
      <w:r w:rsidRPr="007B529F">
        <w:rPr>
          <w:rFonts w:ascii="Palatino Linotype" w:hAnsi="Palatino Linotype" w:cs="Arial"/>
          <w:i/>
          <w:sz w:val="22"/>
          <w:szCs w:val="22"/>
          <w:u w:val="single"/>
          <w:lang w:val="es-ES"/>
        </w:rPr>
        <w:t xml:space="preserve">V.    Los sujetos obligados deberán preservar sus documentos en archivos administrativos actualizados y publicarán, a través de los medios electrónicos </w:t>
      </w:r>
      <w:r w:rsidRPr="007B529F">
        <w:rPr>
          <w:rFonts w:ascii="Palatino Linotype" w:hAnsi="Palatino Linotype" w:cs="Arial"/>
          <w:i/>
          <w:sz w:val="22"/>
          <w:szCs w:val="22"/>
          <w:u w:val="single"/>
          <w:lang w:val="es-ES"/>
        </w:rPr>
        <w:lastRenderedPageBreak/>
        <w:t>disponibles, la información completa y actualizada sobre el ejercicio de los recursos públicos y los indicadores que permitan rendir cuenta del cumplimiento de sus objetivos y de los resultados obtenidos.</w:t>
      </w:r>
    </w:p>
    <w:p w14:paraId="4C089694" w14:textId="77777777" w:rsidR="0072617B" w:rsidRPr="007B529F" w:rsidRDefault="0072617B" w:rsidP="00E83FEB">
      <w:pPr>
        <w:tabs>
          <w:tab w:val="left" w:pos="851"/>
        </w:tabs>
        <w:ind w:left="851" w:right="901"/>
        <w:jc w:val="both"/>
        <w:rPr>
          <w:rFonts w:ascii="Palatino Linotype" w:hAnsi="Palatino Linotype" w:cs="Arial"/>
          <w:i/>
          <w:sz w:val="22"/>
          <w:szCs w:val="22"/>
          <w:u w:val="single"/>
          <w:lang w:val="es-ES"/>
        </w:rPr>
      </w:pPr>
      <w:r w:rsidRPr="007B529F">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14:paraId="008590B3" w14:textId="77777777" w:rsidR="0072617B" w:rsidRPr="007B529F" w:rsidRDefault="0072617B" w:rsidP="00E83FEB">
      <w:pPr>
        <w:tabs>
          <w:tab w:val="left" w:pos="851"/>
        </w:tabs>
        <w:ind w:left="851" w:right="901"/>
        <w:jc w:val="both"/>
        <w:rPr>
          <w:rFonts w:ascii="Palatino Linotype" w:hAnsi="Palatino Linotype" w:cs="Arial"/>
          <w:i/>
          <w:sz w:val="22"/>
          <w:szCs w:val="22"/>
          <w:lang w:val="es-ES"/>
        </w:rPr>
      </w:pPr>
      <w:r w:rsidRPr="007B529F">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1F0CC9D8" w14:textId="77777777" w:rsidR="0072617B" w:rsidRPr="007B529F" w:rsidRDefault="0072617B" w:rsidP="00E83FEB">
      <w:pPr>
        <w:tabs>
          <w:tab w:val="left" w:pos="851"/>
        </w:tabs>
        <w:ind w:left="851" w:right="901"/>
        <w:jc w:val="both"/>
        <w:rPr>
          <w:rFonts w:ascii="Palatino Linotype" w:hAnsi="Palatino Linotype" w:cs="Arial"/>
          <w:i/>
          <w:sz w:val="22"/>
          <w:szCs w:val="22"/>
          <w:lang w:val="es-ES"/>
        </w:rPr>
      </w:pPr>
      <w:r w:rsidRPr="007B529F">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8A81A64" w14:textId="77777777" w:rsidR="0072617B" w:rsidRPr="007B529F" w:rsidRDefault="0072617B" w:rsidP="00E83FEB">
      <w:pPr>
        <w:tabs>
          <w:tab w:val="left" w:pos="851"/>
        </w:tabs>
        <w:ind w:left="851" w:right="901"/>
        <w:jc w:val="both"/>
        <w:rPr>
          <w:rFonts w:ascii="Palatino Linotype" w:hAnsi="Palatino Linotype" w:cs="Arial"/>
          <w:i/>
          <w:sz w:val="22"/>
          <w:szCs w:val="22"/>
          <w:lang w:val="es-ES"/>
        </w:rPr>
      </w:pPr>
      <w:r w:rsidRPr="007B529F">
        <w:rPr>
          <w:rFonts w:ascii="Palatino Linotype" w:hAnsi="Palatino Linotype" w:cs="Arial"/>
          <w:i/>
          <w:sz w:val="22"/>
          <w:szCs w:val="22"/>
          <w:lang w:val="es-ES"/>
        </w:rPr>
        <w:t>…</w:t>
      </w:r>
    </w:p>
    <w:p w14:paraId="05DA79AF" w14:textId="03467D60" w:rsidR="0072617B" w:rsidRPr="007B529F" w:rsidRDefault="0072617B" w:rsidP="00E83FEB">
      <w:pPr>
        <w:tabs>
          <w:tab w:val="left" w:pos="851"/>
        </w:tabs>
        <w:ind w:left="851" w:right="901"/>
        <w:jc w:val="both"/>
        <w:rPr>
          <w:rFonts w:ascii="Palatino Linotype" w:hAnsi="Palatino Linotype" w:cs="Arial"/>
          <w:b/>
          <w:i/>
          <w:sz w:val="22"/>
          <w:szCs w:val="22"/>
          <w:lang w:val="es-ES"/>
        </w:rPr>
      </w:pPr>
      <w:r w:rsidRPr="007B529F">
        <w:rPr>
          <w:rFonts w:ascii="Palatino Linotype" w:hAnsi="Palatino Linotype" w:cs="Arial"/>
          <w:i/>
          <w:sz w:val="22"/>
          <w:szCs w:val="22"/>
          <w:u w:val="single"/>
          <w:lang w:val="es-ES"/>
        </w:rPr>
        <w:t>La ley establecerá aquella información que se considere reservada o confidencial.</w:t>
      </w:r>
      <w:r w:rsidRPr="007B529F">
        <w:rPr>
          <w:rFonts w:ascii="Palatino Linotype" w:hAnsi="Palatino Linotype" w:cs="Arial"/>
          <w:b/>
          <w:i/>
          <w:sz w:val="22"/>
          <w:szCs w:val="22"/>
          <w:lang w:val="es-ES"/>
        </w:rPr>
        <w:t>”</w:t>
      </w:r>
      <w:r w:rsidRPr="007B529F">
        <w:rPr>
          <w:rFonts w:ascii="Palatino Linotype" w:hAnsi="Palatino Linotype" w:cs="Arial"/>
          <w:i/>
          <w:color w:val="000000"/>
          <w:sz w:val="22"/>
          <w:szCs w:val="22"/>
          <w:lang w:val="es-ES" w:eastAsia="es-MX"/>
        </w:rPr>
        <w:t xml:space="preserve"> </w:t>
      </w:r>
    </w:p>
    <w:p w14:paraId="25AD7DF7" w14:textId="516E0C4B" w:rsidR="0072617B" w:rsidRPr="007B529F" w:rsidRDefault="0072617B" w:rsidP="00E83FEB">
      <w:pPr>
        <w:tabs>
          <w:tab w:val="left" w:pos="851"/>
        </w:tabs>
        <w:ind w:left="851" w:right="901"/>
        <w:jc w:val="center"/>
        <w:rPr>
          <w:rFonts w:ascii="Palatino Linotype" w:hAnsi="Palatino Linotype" w:cs="Arial"/>
          <w:b/>
          <w:i/>
          <w:sz w:val="22"/>
          <w:szCs w:val="22"/>
          <w:lang w:val="es-ES"/>
        </w:rPr>
      </w:pPr>
      <w:r w:rsidRPr="007B529F">
        <w:rPr>
          <w:rFonts w:ascii="Palatino Linotype" w:hAnsi="Palatino Linotype" w:cs="Arial"/>
          <w:b/>
          <w:i/>
          <w:sz w:val="22"/>
          <w:szCs w:val="22"/>
          <w:lang w:val="es-ES"/>
        </w:rPr>
        <w:t>Constitución Política del Estado Libre y Soberano de México</w:t>
      </w:r>
    </w:p>
    <w:p w14:paraId="0BC63617" w14:textId="77777777" w:rsidR="0072617B" w:rsidRPr="007B529F" w:rsidRDefault="0072617B" w:rsidP="00E83FEB">
      <w:pPr>
        <w:tabs>
          <w:tab w:val="left" w:pos="851"/>
        </w:tabs>
        <w:ind w:left="851" w:right="901"/>
        <w:jc w:val="both"/>
        <w:rPr>
          <w:rFonts w:ascii="Palatino Linotype" w:hAnsi="Palatino Linotype" w:cs="Arial"/>
          <w:b/>
          <w:i/>
          <w:sz w:val="22"/>
          <w:szCs w:val="22"/>
          <w:lang w:val="es-ES"/>
        </w:rPr>
      </w:pPr>
      <w:r w:rsidRPr="007B529F">
        <w:rPr>
          <w:rFonts w:ascii="Palatino Linotype" w:hAnsi="Palatino Linotype" w:cs="Arial"/>
          <w:b/>
          <w:i/>
          <w:sz w:val="22"/>
          <w:szCs w:val="22"/>
          <w:lang w:val="es-ES"/>
        </w:rPr>
        <w:t xml:space="preserve">“Artículo 5.  … </w:t>
      </w:r>
    </w:p>
    <w:p w14:paraId="4E15BD29" w14:textId="77777777" w:rsidR="0072617B" w:rsidRPr="007B529F" w:rsidRDefault="0072617B" w:rsidP="00E83FEB">
      <w:pPr>
        <w:tabs>
          <w:tab w:val="left" w:pos="851"/>
        </w:tabs>
        <w:ind w:left="851" w:right="901"/>
        <w:jc w:val="both"/>
        <w:rPr>
          <w:rFonts w:ascii="Palatino Linotype" w:hAnsi="Palatino Linotype"/>
          <w:i/>
          <w:sz w:val="22"/>
          <w:szCs w:val="22"/>
          <w:lang w:val="es-ES"/>
        </w:rPr>
      </w:pPr>
      <w:r w:rsidRPr="007B529F">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14:paraId="3306BF90" w14:textId="77777777" w:rsidR="0072617B" w:rsidRPr="007B529F" w:rsidRDefault="0072617B" w:rsidP="00E83FEB">
      <w:pPr>
        <w:tabs>
          <w:tab w:val="left" w:pos="851"/>
        </w:tabs>
        <w:ind w:left="851" w:right="901"/>
        <w:jc w:val="both"/>
        <w:rPr>
          <w:rFonts w:ascii="Palatino Linotype" w:hAnsi="Palatino Linotype"/>
          <w:i/>
          <w:sz w:val="22"/>
          <w:szCs w:val="22"/>
          <w:lang w:val="es-ES"/>
        </w:rPr>
      </w:pPr>
      <w:r w:rsidRPr="007B529F">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24EFBFD8" w14:textId="77777777" w:rsidR="0072617B" w:rsidRPr="007B529F" w:rsidRDefault="0072617B" w:rsidP="00E83FEB">
      <w:pPr>
        <w:tabs>
          <w:tab w:val="left" w:pos="851"/>
        </w:tabs>
        <w:ind w:left="851" w:right="901"/>
        <w:jc w:val="both"/>
        <w:rPr>
          <w:rFonts w:ascii="Palatino Linotype" w:hAnsi="Palatino Linotype"/>
          <w:i/>
          <w:sz w:val="22"/>
          <w:szCs w:val="22"/>
          <w:lang w:val="es-ES"/>
        </w:rPr>
      </w:pPr>
      <w:r w:rsidRPr="007B529F">
        <w:rPr>
          <w:rFonts w:ascii="Palatino Linotype" w:hAnsi="Palatino Linotype"/>
          <w:i/>
          <w:sz w:val="22"/>
          <w:szCs w:val="22"/>
          <w:lang w:val="es-ES"/>
        </w:rPr>
        <w:t xml:space="preserve">Este derecho se regirá por los principios y bases siguientes: </w:t>
      </w:r>
    </w:p>
    <w:p w14:paraId="1C9F94B7" w14:textId="77777777" w:rsidR="0072617B" w:rsidRPr="007B529F" w:rsidRDefault="0072617B" w:rsidP="00E83FEB">
      <w:pPr>
        <w:tabs>
          <w:tab w:val="left" w:pos="851"/>
        </w:tabs>
        <w:ind w:left="851" w:right="901"/>
        <w:jc w:val="both"/>
        <w:rPr>
          <w:rFonts w:ascii="Palatino Linotype" w:hAnsi="Palatino Linotype"/>
          <w:i/>
          <w:sz w:val="22"/>
          <w:szCs w:val="22"/>
          <w:lang w:val="es-ES"/>
        </w:rPr>
      </w:pPr>
      <w:r w:rsidRPr="007B529F">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7B529F">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w:t>
      </w:r>
      <w:r w:rsidRPr="007B529F">
        <w:rPr>
          <w:rFonts w:ascii="Palatino Linotype" w:hAnsi="Palatino Linotype"/>
          <w:i/>
          <w:sz w:val="22"/>
          <w:szCs w:val="22"/>
          <w:lang w:val="es-ES"/>
        </w:rPr>
        <w:lastRenderedPageBreak/>
        <w:t xml:space="preserve">competencias o funciones, la ley determinará los supuestos específicos bajo los cuales procederá la declaración de inexistencia de la información. </w:t>
      </w:r>
    </w:p>
    <w:p w14:paraId="311902C1" w14:textId="77777777" w:rsidR="0072617B" w:rsidRPr="007B529F" w:rsidRDefault="0072617B" w:rsidP="00E83FEB">
      <w:pPr>
        <w:tabs>
          <w:tab w:val="left" w:pos="851"/>
        </w:tabs>
        <w:ind w:left="851" w:right="901"/>
        <w:jc w:val="both"/>
        <w:rPr>
          <w:rFonts w:ascii="Palatino Linotype" w:hAnsi="Palatino Linotype"/>
          <w:i/>
          <w:sz w:val="22"/>
          <w:szCs w:val="22"/>
          <w:lang w:val="es-ES"/>
        </w:rPr>
      </w:pPr>
      <w:r w:rsidRPr="007B529F">
        <w:rPr>
          <w:rFonts w:ascii="Palatino Linotype" w:hAnsi="Palatino Linotype"/>
          <w:b/>
          <w:i/>
          <w:sz w:val="22"/>
          <w:szCs w:val="22"/>
          <w:lang w:val="es-ES"/>
        </w:rPr>
        <w:t>II.</w:t>
      </w:r>
      <w:r w:rsidRPr="007B529F">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278B6A86" w14:textId="77777777" w:rsidR="0072617B" w:rsidRPr="007B529F" w:rsidRDefault="0072617B" w:rsidP="00E83FEB">
      <w:pPr>
        <w:tabs>
          <w:tab w:val="left" w:pos="851"/>
        </w:tabs>
        <w:ind w:left="851" w:right="901"/>
        <w:jc w:val="both"/>
        <w:rPr>
          <w:rFonts w:ascii="Palatino Linotype" w:hAnsi="Palatino Linotype"/>
          <w:i/>
          <w:sz w:val="22"/>
          <w:szCs w:val="22"/>
          <w:lang w:val="es-ES"/>
        </w:rPr>
      </w:pPr>
      <w:r w:rsidRPr="007B529F">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r w:rsidRPr="007B529F">
        <w:rPr>
          <w:rFonts w:ascii="Palatino Linotype" w:hAnsi="Palatino Linotype"/>
          <w:i/>
          <w:sz w:val="22"/>
          <w:szCs w:val="22"/>
          <w:lang w:val="es-ES"/>
        </w:rPr>
        <w:t xml:space="preserve"> </w:t>
      </w:r>
    </w:p>
    <w:p w14:paraId="2A826A4D" w14:textId="77777777" w:rsidR="0072617B" w:rsidRPr="007B529F" w:rsidRDefault="0072617B" w:rsidP="00E83FEB">
      <w:pPr>
        <w:tabs>
          <w:tab w:val="left" w:pos="851"/>
        </w:tabs>
        <w:ind w:left="851" w:right="901"/>
        <w:jc w:val="both"/>
        <w:rPr>
          <w:rFonts w:ascii="Palatino Linotype" w:hAnsi="Palatino Linotype"/>
          <w:i/>
          <w:sz w:val="22"/>
          <w:szCs w:val="22"/>
          <w:lang w:val="es-ES"/>
        </w:rPr>
      </w:pPr>
      <w:r w:rsidRPr="007B529F">
        <w:rPr>
          <w:rFonts w:ascii="Palatino Linotype" w:hAnsi="Palatino Linotype"/>
          <w:b/>
          <w:i/>
          <w:sz w:val="22"/>
          <w:szCs w:val="22"/>
          <w:lang w:val="es-ES"/>
        </w:rPr>
        <w:t>IV.</w:t>
      </w:r>
      <w:r w:rsidRPr="007B529F">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14:paraId="6834DAB8" w14:textId="77777777" w:rsidR="0072617B" w:rsidRPr="007B529F" w:rsidRDefault="0072617B" w:rsidP="00E83FEB">
      <w:pPr>
        <w:tabs>
          <w:tab w:val="left" w:pos="851"/>
        </w:tabs>
        <w:ind w:left="851" w:right="901"/>
        <w:jc w:val="both"/>
        <w:rPr>
          <w:rFonts w:ascii="Palatino Linotype" w:hAnsi="Palatino Linotype"/>
          <w:b/>
          <w:i/>
          <w:sz w:val="22"/>
          <w:szCs w:val="22"/>
          <w:lang w:val="es-ES"/>
        </w:rPr>
      </w:pPr>
      <w:r w:rsidRPr="007B529F">
        <w:rPr>
          <w:rFonts w:ascii="Palatino Linotype" w:hAnsi="Palatino Linotype"/>
          <w:b/>
          <w:i/>
          <w:sz w:val="22"/>
          <w:szCs w:val="22"/>
          <w:lang w:val="es-ES"/>
        </w:rPr>
        <w:t>V.</w:t>
      </w:r>
      <w:r w:rsidRPr="007B529F">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7B529F">
        <w:rPr>
          <w:rFonts w:ascii="Palatino Linotype" w:hAnsi="Palatino Linotype"/>
          <w:b/>
          <w:i/>
          <w:sz w:val="22"/>
          <w:szCs w:val="22"/>
          <w:lang w:val="es-ES"/>
        </w:rPr>
        <w:t>”</w:t>
      </w:r>
    </w:p>
    <w:p w14:paraId="4EB7C160" w14:textId="77777777" w:rsidR="0072617B" w:rsidRPr="007B529F" w:rsidRDefault="0072617B" w:rsidP="00E83FEB">
      <w:pPr>
        <w:tabs>
          <w:tab w:val="left" w:pos="851"/>
        </w:tabs>
        <w:ind w:left="851" w:right="901"/>
        <w:jc w:val="both"/>
        <w:rPr>
          <w:rFonts w:ascii="Palatino Linotype" w:hAnsi="Palatino Linotype"/>
          <w:sz w:val="22"/>
          <w:szCs w:val="22"/>
          <w:lang w:val="es-ES"/>
        </w:rPr>
      </w:pPr>
      <w:r w:rsidRPr="007B529F">
        <w:rPr>
          <w:rFonts w:ascii="Palatino Linotype" w:hAnsi="Palatino Linotype"/>
          <w:sz w:val="22"/>
          <w:szCs w:val="22"/>
          <w:lang w:val="es-ES"/>
        </w:rPr>
        <w:t>(Énfasis añadido)</w:t>
      </w:r>
    </w:p>
    <w:p w14:paraId="016CDFD3" w14:textId="77777777" w:rsidR="00F67558" w:rsidRPr="007B529F" w:rsidRDefault="00F67558" w:rsidP="00E83FEB">
      <w:pPr>
        <w:spacing w:line="360" w:lineRule="auto"/>
        <w:jc w:val="both"/>
        <w:rPr>
          <w:rFonts w:ascii="Palatino Linotype" w:hAnsi="Palatino Linotype"/>
          <w:lang w:val="es-ES"/>
        </w:rPr>
      </w:pPr>
    </w:p>
    <w:p w14:paraId="7511DAA6" w14:textId="5FF2D1F0" w:rsidR="0072617B" w:rsidRPr="007B529F" w:rsidRDefault="0072617B" w:rsidP="00E83FEB">
      <w:pPr>
        <w:spacing w:line="360" w:lineRule="auto"/>
        <w:jc w:val="both"/>
        <w:rPr>
          <w:rFonts w:ascii="Palatino Linotype" w:hAnsi="Palatino Linotype"/>
          <w:lang w:val="es-ES"/>
        </w:rPr>
      </w:pPr>
      <w:r w:rsidRPr="007B529F">
        <w:rPr>
          <w:rFonts w:ascii="Palatino Linotype" w:hAnsi="Palatino Linotype"/>
          <w:lang w:val="es-ES"/>
        </w:rPr>
        <w:t>Por otra parte, del contenido del artículo 1 de la Constitución Política de los Estados Unidos Mexicanos, se destaca lo siguiente:</w:t>
      </w:r>
    </w:p>
    <w:p w14:paraId="48FE1AE6" w14:textId="77777777" w:rsidR="0072617B" w:rsidRPr="007B529F" w:rsidRDefault="0072617B" w:rsidP="00E83FEB">
      <w:pPr>
        <w:tabs>
          <w:tab w:val="left" w:pos="851"/>
        </w:tabs>
        <w:ind w:left="851" w:right="901"/>
        <w:jc w:val="both"/>
        <w:rPr>
          <w:rFonts w:ascii="Palatino Linotype" w:hAnsi="Palatino Linotype" w:cs="Arial"/>
          <w:b/>
          <w:i/>
          <w:sz w:val="22"/>
          <w:szCs w:val="22"/>
          <w:lang w:val="es-ES"/>
        </w:rPr>
      </w:pPr>
    </w:p>
    <w:p w14:paraId="50CA4292" w14:textId="74B9FDD4" w:rsidR="0072617B" w:rsidRPr="007B529F" w:rsidRDefault="0072617B" w:rsidP="00E83FEB">
      <w:pPr>
        <w:tabs>
          <w:tab w:val="left" w:pos="851"/>
        </w:tabs>
        <w:ind w:left="851" w:right="901"/>
        <w:jc w:val="both"/>
        <w:rPr>
          <w:rFonts w:ascii="Palatino Linotype" w:hAnsi="Palatino Linotype" w:cs="Arial"/>
          <w:i/>
          <w:sz w:val="22"/>
          <w:szCs w:val="22"/>
          <w:lang w:val="es-ES"/>
        </w:rPr>
      </w:pPr>
      <w:r w:rsidRPr="007B529F">
        <w:rPr>
          <w:rFonts w:ascii="Palatino Linotype" w:hAnsi="Palatino Linotype" w:cs="Arial"/>
          <w:b/>
          <w:i/>
          <w:sz w:val="22"/>
          <w:szCs w:val="22"/>
          <w:lang w:val="es-ES"/>
        </w:rPr>
        <w:t>“Artículo 1o</w:t>
      </w:r>
      <w:r w:rsidRPr="007B529F">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A68A8BD" w14:textId="77777777" w:rsidR="0072617B" w:rsidRPr="007B529F" w:rsidRDefault="0072617B" w:rsidP="00E83FEB">
      <w:pPr>
        <w:tabs>
          <w:tab w:val="left" w:pos="851"/>
        </w:tabs>
        <w:ind w:left="851" w:right="901"/>
        <w:jc w:val="both"/>
        <w:rPr>
          <w:rFonts w:ascii="Palatino Linotype" w:hAnsi="Palatino Linotype" w:cs="Arial"/>
          <w:b/>
          <w:i/>
          <w:sz w:val="22"/>
          <w:szCs w:val="22"/>
          <w:lang w:val="es-ES"/>
        </w:rPr>
      </w:pPr>
      <w:r w:rsidRPr="007B529F">
        <w:rPr>
          <w:rFonts w:ascii="Palatino Linotype" w:hAnsi="Palatino Linotype" w:cs="Arial"/>
          <w:b/>
          <w:i/>
          <w:sz w:val="22"/>
          <w:szCs w:val="22"/>
          <w:u w:val="single"/>
          <w:lang w:val="es-ES"/>
        </w:rPr>
        <w:t>Las normas relativas a los derechos humanos se interpretarán</w:t>
      </w:r>
      <w:r w:rsidRPr="007B529F">
        <w:rPr>
          <w:rFonts w:ascii="Palatino Linotype" w:hAnsi="Palatino Linotype" w:cs="Arial"/>
          <w:i/>
          <w:sz w:val="22"/>
          <w:szCs w:val="22"/>
          <w:lang w:val="es-ES"/>
        </w:rPr>
        <w:t xml:space="preserve"> de conformidad con esta Constitución y con los tratados internacionales de la </w:t>
      </w:r>
      <w:r w:rsidRPr="007B529F">
        <w:rPr>
          <w:rFonts w:ascii="Palatino Linotype" w:hAnsi="Palatino Linotype" w:cs="Arial"/>
          <w:b/>
          <w:i/>
          <w:sz w:val="22"/>
          <w:szCs w:val="22"/>
          <w:lang w:val="es-ES"/>
        </w:rPr>
        <w:t xml:space="preserve">materia </w:t>
      </w:r>
      <w:r w:rsidRPr="007B529F">
        <w:rPr>
          <w:rFonts w:ascii="Palatino Linotype" w:hAnsi="Palatino Linotype" w:cs="Arial"/>
          <w:b/>
          <w:i/>
          <w:sz w:val="22"/>
          <w:szCs w:val="22"/>
          <w:u w:val="single"/>
          <w:lang w:val="es-ES"/>
        </w:rPr>
        <w:t>favoreciendo en todo tiempo a las personas la protección más amplia</w:t>
      </w:r>
      <w:r w:rsidRPr="007B529F">
        <w:rPr>
          <w:rFonts w:ascii="Palatino Linotype" w:hAnsi="Palatino Linotype" w:cs="Arial"/>
          <w:b/>
          <w:i/>
          <w:sz w:val="22"/>
          <w:szCs w:val="22"/>
          <w:lang w:val="es-ES"/>
        </w:rPr>
        <w:t>.</w:t>
      </w:r>
    </w:p>
    <w:p w14:paraId="1C1E425D" w14:textId="77777777" w:rsidR="0072617B" w:rsidRPr="007B529F" w:rsidRDefault="0072617B" w:rsidP="00E83FEB">
      <w:pPr>
        <w:tabs>
          <w:tab w:val="left" w:pos="851"/>
        </w:tabs>
        <w:ind w:left="851" w:right="901"/>
        <w:jc w:val="both"/>
        <w:rPr>
          <w:rFonts w:ascii="Palatino Linotype" w:hAnsi="Palatino Linotype" w:cs="Arial"/>
          <w:i/>
          <w:sz w:val="22"/>
          <w:szCs w:val="22"/>
          <w:lang w:val="es-ES"/>
        </w:rPr>
      </w:pPr>
      <w:r w:rsidRPr="007B529F">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7B529F">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7B529F">
        <w:rPr>
          <w:rFonts w:ascii="Palatino Linotype" w:hAnsi="Palatino Linotype" w:cs="Arial"/>
          <w:b/>
          <w:i/>
          <w:sz w:val="22"/>
          <w:szCs w:val="22"/>
          <w:lang w:val="es-ES"/>
        </w:rPr>
        <w:t>”</w:t>
      </w:r>
    </w:p>
    <w:p w14:paraId="4FE4AC3F" w14:textId="77777777" w:rsidR="0072617B" w:rsidRPr="007B529F" w:rsidRDefault="0072617B" w:rsidP="00E83FEB">
      <w:pPr>
        <w:tabs>
          <w:tab w:val="left" w:pos="851"/>
        </w:tabs>
        <w:ind w:left="851" w:right="901"/>
        <w:jc w:val="both"/>
        <w:rPr>
          <w:rFonts w:ascii="Palatino Linotype" w:hAnsi="Palatino Linotype"/>
          <w:sz w:val="22"/>
          <w:szCs w:val="22"/>
          <w:lang w:val="es-ES"/>
        </w:rPr>
      </w:pPr>
      <w:r w:rsidRPr="007B529F">
        <w:rPr>
          <w:rFonts w:ascii="Palatino Linotype" w:hAnsi="Palatino Linotype"/>
          <w:sz w:val="22"/>
          <w:szCs w:val="22"/>
          <w:lang w:val="es-ES"/>
        </w:rPr>
        <w:lastRenderedPageBreak/>
        <w:t>(Énfasis añadido)</w:t>
      </w:r>
    </w:p>
    <w:p w14:paraId="12B0CB26" w14:textId="77777777" w:rsidR="0072617B" w:rsidRPr="007B529F" w:rsidRDefault="0072617B" w:rsidP="00E83FEB">
      <w:pPr>
        <w:tabs>
          <w:tab w:val="left" w:pos="851"/>
        </w:tabs>
        <w:ind w:left="851" w:right="901"/>
        <w:jc w:val="both"/>
        <w:rPr>
          <w:rFonts w:ascii="Palatino Linotype" w:hAnsi="Palatino Linotype"/>
          <w:sz w:val="22"/>
          <w:szCs w:val="22"/>
          <w:lang w:val="es-ES"/>
        </w:rPr>
      </w:pPr>
    </w:p>
    <w:p w14:paraId="236E379D" w14:textId="77777777" w:rsidR="0072617B" w:rsidRPr="007B529F" w:rsidRDefault="0072617B" w:rsidP="00E83FEB">
      <w:pPr>
        <w:spacing w:line="360" w:lineRule="auto"/>
        <w:jc w:val="both"/>
        <w:rPr>
          <w:rFonts w:ascii="Palatino Linotype" w:hAnsi="Palatino Linotype"/>
          <w:lang w:val="es-ES"/>
        </w:rPr>
      </w:pPr>
      <w:r w:rsidRPr="007B529F">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w:t>
      </w:r>
      <w:r w:rsidRPr="007B529F">
        <w:rPr>
          <w:rFonts w:ascii="Palatino Linotype" w:hAnsi="Palatino Linotype" w:cs="Arial"/>
          <w:lang w:val="es-ES"/>
        </w:rPr>
        <w:t>alguno</w:t>
      </w:r>
      <w:r w:rsidRPr="007B529F">
        <w:rPr>
          <w:rFonts w:ascii="Palatino Linotype" w:hAnsi="Palatino Linotype"/>
          <w:lang w:val="es-ES"/>
        </w:rPr>
        <w:t xml:space="preserve"> o justificar su utilización, deberá tener acceso a la información pública, es decir, dicho </w:t>
      </w:r>
      <w:r w:rsidRPr="007B529F">
        <w:rPr>
          <w:rFonts w:ascii="Palatino Linotype" w:hAnsi="Palatino Linotype" w:cs="Arial"/>
          <w:lang w:val="es-ES"/>
        </w:rPr>
        <w:t>derecho</w:t>
      </w:r>
      <w:r w:rsidRPr="007B529F">
        <w:rPr>
          <w:rFonts w:ascii="Palatino Linotype" w:hAnsi="Palatino Linotype"/>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6584E76" w14:textId="77777777" w:rsidR="0072617B" w:rsidRPr="007B529F" w:rsidRDefault="0072617B" w:rsidP="00E83FEB">
      <w:pPr>
        <w:spacing w:line="360" w:lineRule="auto"/>
        <w:jc w:val="both"/>
        <w:rPr>
          <w:rFonts w:ascii="Palatino Linotype" w:hAnsi="Palatino Linotype"/>
          <w:lang w:val="es-ES"/>
        </w:rPr>
      </w:pPr>
    </w:p>
    <w:p w14:paraId="14C6E933" w14:textId="77777777" w:rsidR="0072617B" w:rsidRPr="007B529F" w:rsidRDefault="0072617B" w:rsidP="00E83FEB">
      <w:pPr>
        <w:spacing w:line="360" w:lineRule="auto"/>
        <w:jc w:val="both"/>
        <w:rPr>
          <w:rFonts w:ascii="Palatino Linotype" w:hAnsi="Palatino Linotype"/>
          <w:lang w:val="es-ES"/>
        </w:rPr>
      </w:pPr>
      <w:r w:rsidRPr="007B529F">
        <w:rPr>
          <w:rFonts w:ascii="Palatino Linotype" w:hAnsi="Palatino Linotype"/>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14:paraId="2DED0552" w14:textId="77777777" w:rsidR="0072617B" w:rsidRPr="007B529F" w:rsidRDefault="0072617B" w:rsidP="00E83FEB">
      <w:pPr>
        <w:tabs>
          <w:tab w:val="left" w:pos="851"/>
        </w:tabs>
        <w:ind w:left="851" w:right="901"/>
        <w:jc w:val="both"/>
        <w:rPr>
          <w:rFonts w:ascii="Palatino Linotype" w:hAnsi="Palatino Linotype" w:cs="Arial"/>
          <w:b/>
          <w:i/>
          <w:sz w:val="22"/>
          <w:szCs w:val="22"/>
          <w:lang w:val="es-ES"/>
        </w:rPr>
      </w:pPr>
    </w:p>
    <w:p w14:paraId="78F1F2AD" w14:textId="77777777" w:rsidR="0072617B" w:rsidRPr="007B529F" w:rsidRDefault="0072617B" w:rsidP="00E83FEB">
      <w:pPr>
        <w:tabs>
          <w:tab w:val="left" w:pos="851"/>
        </w:tabs>
        <w:ind w:left="851" w:right="901"/>
        <w:jc w:val="both"/>
        <w:rPr>
          <w:rFonts w:ascii="Palatino Linotype" w:hAnsi="Palatino Linotype" w:cs="Arial"/>
          <w:i/>
          <w:sz w:val="22"/>
          <w:szCs w:val="22"/>
          <w:lang w:val="es-ES"/>
        </w:rPr>
      </w:pPr>
      <w:r w:rsidRPr="007B529F">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7B529F">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74F7D985" w14:textId="77777777" w:rsidR="0072617B" w:rsidRPr="007B529F" w:rsidRDefault="0072617B" w:rsidP="00E83FEB">
      <w:pPr>
        <w:tabs>
          <w:tab w:val="left" w:pos="851"/>
        </w:tabs>
        <w:ind w:right="901"/>
        <w:jc w:val="both"/>
        <w:rPr>
          <w:rFonts w:ascii="Palatino Linotype" w:hAnsi="Palatino Linotype" w:cs="Arial"/>
          <w:i/>
          <w:sz w:val="22"/>
          <w:szCs w:val="22"/>
          <w:lang w:val="es-ES"/>
        </w:rPr>
      </w:pPr>
    </w:p>
    <w:p w14:paraId="6360BB20" w14:textId="77777777" w:rsidR="0072617B" w:rsidRPr="007B529F" w:rsidRDefault="0072617B" w:rsidP="00E83FEB">
      <w:pPr>
        <w:spacing w:line="360" w:lineRule="auto"/>
        <w:jc w:val="both"/>
        <w:rPr>
          <w:rFonts w:ascii="Palatino Linotype" w:hAnsi="Palatino Linotype"/>
          <w:lang w:val="es-ES"/>
        </w:rPr>
      </w:pPr>
      <w:r w:rsidRPr="007B529F">
        <w:rPr>
          <w:rFonts w:ascii="Palatino Linotype" w:hAnsi="Palatino Linotype"/>
          <w:lang w:val="es-ES"/>
        </w:rPr>
        <w:lastRenderedPageBreak/>
        <w:t xml:space="preserve">En ese orden de ideas, se estima que el requerimiento relativo al nombre como presupuesto de </w:t>
      </w:r>
      <w:proofErr w:type="spellStart"/>
      <w:r w:rsidRPr="007B529F">
        <w:rPr>
          <w:rFonts w:ascii="Palatino Linotype" w:hAnsi="Palatino Linotype"/>
          <w:lang w:val="es-ES"/>
        </w:rPr>
        <w:t>procedibilidad</w:t>
      </w:r>
      <w:proofErr w:type="spellEnd"/>
      <w:r w:rsidRPr="007B529F">
        <w:rPr>
          <w:rFonts w:ascii="Palatino Linotype" w:hAnsi="Palatino Linotype"/>
          <w:lang w:val="es-ES"/>
        </w:rPr>
        <w:t xml:space="preserve">, </w:t>
      </w:r>
      <w:r w:rsidRPr="007B529F">
        <w:rPr>
          <w:rFonts w:ascii="Palatino Linotype" w:hAnsi="Palatino Linotype" w:cs="Arial"/>
          <w:lang w:val="es-ES"/>
        </w:rPr>
        <w:t>podría</w:t>
      </w:r>
      <w:r w:rsidRPr="007B529F">
        <w:rPr>
          <w:rFonts w:ascii="Palatino Linotype" w:hAnsi="Palatino Linotype"/>
          <w:lang w:val="es-ES"/>
        </w:rPr>
        <w:t xml:space="preserve"> limitar el ejercicio del derecho de acceso a la información pública, debido a que, el hecho de solicitar la identificación del</w:t>
      </w:r>
      <w:r w:rsidRPr="007B529F">
        <w:rPr>
          <w:rFonts w:ascii="Palatino Linotype" w:hAnsi="Palatino Linotype" w:cs="Arial"/>
          <w:b/>
          <w:lang w:val="es-ES"/>
        </w:rPr>
        <w:t xml:space="preserve"> RECURRENTE</w:t>
      </w:r>
      <w:r w:rsidRPr="007B529F">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14:paraId="7F31F889" w14:textId="77777777" w:rsidR="005576F6" w:rsidRPr="007B529F" w:rsidRDefault="005576F6" w:rsidP="00E83FEB">
      <w:pPr>
        <w:spacing w:line="360" w:lineRule="auto"/>
        <w:jc w:val="both"/>
        <w:rPr>
          <w:rFonts w:ascii="Palatino Linotype" w:hAnsi="Palatino Linotype"/>
          <w:lang w:val="es-ES"/>
        </w:rPr>
      </w:pPr>
    </w:p>
    <w:p w14:paraId="0796CD6B" w14:textId="77777777" w:rsidR="0072617B" w:rsidRPr="007B529F" w:rsidRDefault="0072617B" w:rsidP="00E83FEB">
      <w:pPr>
        <w:spacing w:line="360" w:lineRule="auto"/>
        <w:jc w:val="both"/>
        <w:rPr>
          <w:rFonts w:ascii="Palatino Linotype" w:hAnsi="Palatino Linotype"/>
          <w:lang w:val="es-ES"/>
        </w:rPr>
      </w:pPr>
      <w:r w:rsidRPr="007B529F">
        <w:rPr>
          <w:rFonts w:ascii="Palatino Linotype" w:hAnsi="Palatino Linotype"/>
          <w:lang w:val="es-ES"/>
        </w:rPr>
        <w:t xml:space="preserve">Aunado a ello, para el estudio de la materia sobre la que se resuelve el presente recurso de revisión, resulta intrascendente conocer el nombre de la persona que lo hubiere promovido, en virtud de que tanto la </w:t>
      </w:r>
      <w:r w:rsidRPr="007B529F">
        <w:rPr>
          <w:rFonts w:ascii="Palatino Linotype" w:hAnsi="Palatino Linotype" w:cs="Arial"/>
          <w:lang w:val="es-ES"/>
        </w:rPr>
        <w:t>Constitución</w:t>
      </w:r>
      <w:r w:rsidRPr="007B529F">
        <w:rPr>
          <w:rFonts w:ascii="Palatino Linotype" w:hAnsi="Palatino Linotype"/>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w:t>
      </w:r>
    </w:p>
    <w:p w14:paraId="3F534861" w14:textId="77777777" w:rsidR="0072617B" w:rsidRPr="007B529F" w:rsidRDefault="0072617B" w:rsidP="00E83FEB">
      <w:pPr>
        <w:spacing w:line="360" w:lineRule="auto"/>
        <w:jc w:val="both"/>
        <w:rPr>
          <w:rFonts w:ascii="Palatino Linotype" w:hAnsi="Palatino Linotype"/>
          <w:lang w:val="es-ES"/>
        </w:rPr>
      </w:pPr>
    </w:p>
    <w:p w14:paraId="790C8827" w14:textId="77777777" w:rsidR="0072617B" w:rsidRPr="007B529F" w:rsidRDefault="0072617B" w:rsidP="00E83FEB">
      <w:pPr>
        <w:spacing w:line="360" w:lineRule="auto"/>
        <w:jc w:val="both"/>
        <w:rPr>
          <w:rFonts w:ascii="Palatino Linotype" w:hAnsi="Palatino Linotype"/>
          <w:lang w:val="es-ES"/>
        </w:rPr>
      </w:pPr>
      <w:r w:rsidRPr="007B529F">
        <w:rPr>
          <w:rFonts w:ascii="Palatino Linotype" w:hAnsi="Palatino Linotype"/>
          <w:lang w:val="es-ES"/>
        </w:rPr>
        <w:t xml:space="preserve">Asimismo, se estima que el requisito relativo al nombre del </w:t>
      </w:r>
      <w:r w:rsidRPr="007B529F">
        <w:rPr>
          <w:rFonts w:ascii="Palatino Linotype" w:hAnsi="Palatino Linotype" w:cs="Arial"/>
          <w:b/>
          <w:lang w:val="es-ES"/>
        </w:rPr>
        <w:t>RECURRENTE</w:t>
      </w:r>
      <w:r w:rsidRPr="007B529F">
        <w:rPr>
          <w:rFonts w:ascii="Palatino Linotype" w:hAnsi="Palatino Linotype"/>
          <w:lang w:val="es-ES"/>
        </w:rPr>
        <w:t xml:space="preserve"> no constituye un presupuesto indispensable de </w:t>
      </w:r>
      <w:proofErr w:type="spellStart"/>
      <w:r w:rsidRPr="007B529F">
        <w:rPr>
          <w:rFonts w:ascii="Palatino Linotype" w:hAnsi="Palatino Linotype"/>
          <w:lang w:val="es-ES"/>
        </w:rPr>
        <w:t>procedibilidad</w:t>
      </w:r>
      <w:proofErr w:type="spellEnd"/>
      <w:r w:rsidRPr="007B529F">
        <w:rPr>
          <w:rFonts w:ascii="Palatino Linotype" w:hAnsi="Palatino Linotype"/>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w:t>
      </w:r>
      <w:r w:rsidRPr="007B529F">
        <w:rPr>
          <w:rFonts w:ascii="Palatino Linotype" w:hAnsi="Palatino Linotype"/>
          <w:lang w:val="es-ES"/>
        </w:rPr>
        <w:lastRenderedPageBreak/>
        <w:t xml:space="preserve">únicamente basta con que se encuentre legitimado en el procedimiento de recurso de revisión, circunstancia que se acredita en las constancias electrónicas del expediente, de las que se desprende que </w:t>
      </w:r>
      <w:r w:rsidRPr="007B529F">
        <w:rPr>
          <w:rFonts w:ascii="Palatino Linotype" w:hAnsi="Palatino Linotype" w:cs="Arial"/>
          <w:b/>
          <w:lang w:val="es-ES"/>
        </w:rPr>
        <w:t>EL RECURRENTE</w:t>
      </w:r>
      <w:r w:rsidRPr="007B529F">
        <w:rPr>
          <w:rFonts w:ascii="Palatino Linotype" w:hAnsi="Palatino Linotype"/>
          <w:lang w:val="es-ES"/>
        </w:rPr>
        <w:t xml:space="preserve"> es la misma persona que realizó la solicitud de acceso a la información pública que ahora se impugna.</w:t>
      </w:r>
    </w:p>
    <w:p w14:paraId="70D034FB" w14:textId="77777777" w:rsidR="0072617B" w:rsidRPr="007B529F" w:rsidRDefault="0072617B" w:rsidP="00E83FEB">
      <w:pPr>
        <w:spacing w:line="360" w:lineRule="auto"/>
        <w:jc w:val="both"/>
        <w:rPr>
          <w:rFonts w:ascii="Palatino Linotype" w:hAnsi="Palatino Linotype"/>
          <w:lang w:val="es-ES"/>
        </w:rPr>
      </w:pPr>
    </w:p>
    <w:p w14:paraId="50696175" w14:textId="187B28A4" w:rsidR="000F15D9" w:rsidRPr="007B529F" w:rsidRDefault="0072617B" w:rsidP="00E83FEB">
      <w:pPr>
        <w:autoSpaceDE w:val="0"/>
        <w:autoSpaceDN w:val="0"/>
        <w:adjustRightInd w:val="0"/>
        <w:spacing w:line="360" w:lineRule="auto"/>
        <w:ind w:right="49"/>
        <w:jc w:val="both"/>
        <w:rPr>
          <w:rFonts w:ascii="Palatino Linotype" w:hAnsi="Palatino Linotype"/>
          <w:lang w:val="es-ES"/>
        </w:rPr>
      </w:pPr>
      <w:r w:rsidRPr="007B529F">
        <w:rPr>
          <w:rFonts w:ascii="Palatino Linotype" w:hAnsi="Palatino Linotype"/>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7B529F">
        <w:rPr>
          <w:rFonts w:ascii="Palatino Linotype" w:hAnsi="Palatino Linotype" w:cs="Arial"/>
          <w:b/>
          <w:lang w:val="es-ES"/>
        </w:rPr>
        <w:t xml:space="preserve"> RECURRENTE;</w:t>
      </w:r>
      <w:r w:rsidRPr="007B529F">
        <w:rPr>
          <w:rFonts w:ascii="Palatino Linotype" w:hAnsi="Palatino Linotype"/>
          <w:lang w:val="es-ES"/>
        </w:rPr>
        <w:t xml:space="preserve"> por lo que, en el presente caso, al haber sido presentado el recurso de revisión vía </w:t>
      </w:r>
      <w:r w:rsidRPr="007B529F">
        <w:rPr>
          <w:rFonts w:ascii="Palatino Linotype" w:hAnsi="Palatino Linotype"/>
          <w:b/>
          <w:lang w:val="es-ES"/>
        </w:rPr>
        <w:t>SAIMEX</w:t>
      </w:r>
      <w:r w:rsidRPr="007B529F">
        <w:rPr>
          <w:rFonts w:ascii="Palatino Linotype" w:hAnsi="Palatino Linotype"/>
          <w:lang w:val="es-ES"/>
        </w:rPr>
        <w:t>, dicho requisito resulta innecesario.</w:t>
      </w:r>
    </w:p>
    <w:p w14:paraId="47D2D486" w14:textId="77777777" w:rsidR="0072617B" w:rsidRPr="007B529F" w:rsidRDefault="0072617B" w:rsidP="00E83FEB">
      <w:pPr>
        <w:autoSpaceDE w:val="0"/>
        <w:autoSpaceDN w:val="0"/>
        <w:adjustRightInd w:val="0"/>
        <w:spacing w:line="360" w:lineRule="auto"/>
        <w:ind w:right="49"/>
        <w:jc w:val="both"/>
        <w:rPr>
          <w:rFonts w:ascii="Palatino Linotype" w:hAnsi="Palatino Linotype"/>
          <w:b/>
        </w:rPr>
      </w:pPr>
    </w:p>
    <w:p w14:paraId="04DB85E3" w14:textId="38B9888F" w:rsidR="00F4232F" w:rsidRPr="007B529F" w:rsidRDefault="00BB407D" w:rsidP="00E83FEB">
      <w:pPr>
        <w:spacing w:line="360" w:lineRule="auto"/>
        <w:jc w:val="both"/>
        <w:rPr>
          <w:rFonts w:ascii="Palatino Linotype" w:hAnsi="Palatino Linotype" w:cs="Arial"/>
          <w:color w:val="000000" w:themeColor="text1"/>
        </w:rPr>
      </w:pPr>
      <w:r w:rsidRPr="007B529F">
        <w:rPr>
          <w:rFonts w:ascii="Palatino Linotype" w:hAnsi="Palatino Linotype" w:cs="Arial"/>
          <w:b/>
          <w:sz w:val="28"/>
          <w:szCs w:val="28"/>
        </w:rPr>
        <w:t>SEXTO</w:t>
      </w:r>
      <w:r w:rsidR="00CE0362" w:rsidRPr="007B529F">
        <w:rPr>
          <w:rFonts w:ascii="Palatino Linotype" w:hAnsi="Palatino Linotype" w:cs="Arial"/>
          <w:b/>
        </w:rPr>
        <w:t xml:space="preserve">. </w:t>
      </w:r>
      <w:r w:rsidR="00CE0362" w:rsidRPr="007B529F">
        <w:rPr>
          <w:rFonts w:ascii="Palatino Linotype" w:hAnsi="Palatino Linotype" w:cs="Arial"/>
          <w:b/>
          <w:lang w:val="es-ES"/>
        </w:rPr>
        <w:t xml:space="preserve">Estudio y resolución del asunto.  </w:t>
      </w:r>
      <w:r w:rsidR="00F4232F" w:rsidRPr="007B529F">
        <w:rPr>
          <w:rFonts w:ascii="Palatino Linotype" w:hAnsi="Palatino Linotype" w:cs="Arial"/>
          <w:color w:val="000000" w:themeColor="text1"/>
        </w:rPr>
        <w:t xml:space="preserve">Una vez determinada la vía sobre la que versará el presente recurso, y previa revisión del expediente electrónico formado </w:t>
      </w:r>
      <w:r w:rsidR="00306670" w:rsidRPr="007B529F">
        <w:rPr>
          <w:rFonts w:ascii="Palatino Linotype" w:hAnsi="Palatino Linotype" w:cs="Arial"/>
          <w:color w:val="000000" w:themeColor="text1"/>
        </w:rPr>
        <w:t>en el</w:t>
      </w:r>
      <w:r w:rsidR="00306670" w:rsidRPr="007B529F">
        <w:rPr>
          <w:rFonts w:ascii="Palatino Linotype" w:hAnsi="Palatino Linotype" w:cs="Arial"/>
          <w:b/>
          <w:color w:val="000000" w:themeColor="text1"/>
        </w:rPr>
        <w:t xml:space="preserve"> </w:t>
      </w:r>
      <w:r w:rsidR="00F4232F" w:rsidRPr="007B529F">
        <w:rPr>
          <w:rFonts w:ascii="Palatino Linotype" w:hAnsi="Palatino Linotype" w:cs="Arial"/>
          <w:b/>
          <w:color w:val="000000" w:themeColor="text1"/>
        </w:rPr>
        <w:t>SAIMEX</w:t>
      </w:r>
      <w:r w:rsidR="00F4232F" w:rsidRPr="007B529F">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14:paraId="74AC081D" w14:textId="77777777" w:rsidR="00F4232F" w:rsidRPr="007B529F" w:rsidRDefault="00F4232F" w:rsidP="00E83FEB">
      <w:pPr>
        <w:spacing w:line="360" w:lineRule="auto"/>
        <w:jc w:val="both"/>
        <w:rPr>
          <w:rFonts w:ascii="Palatino Linotype" w:hAnsi="Palatino Linotype" w:cs="Arial"/>
          <w:color w:val="000000" w:themeColor="text1"/>
        </w:rPr>
      </w:pPr>
    </w:p>
    <w:p w14:paraId="47D940B6" w14:textId="302845E3" w:rsidR="00C7293F" w:rsidRPr="007B529F" w:rsidRDefault="00F4232F" w:rsidP="00E83FEB">
      <w:pPr>
        <w:spacing w:line="360" w:lineRule="auto"/>
        <w:jc w:val="both"/>
        <w:rPr>
          <w:rFonts w:ascii="Palatino Linotype" w:hAnsi="Palatino Linotype"/>
          <w:bCs/>
          <w:lang w:val="es-ES"/>
        </w:rPr>
      </w:pPr>
      <w:r w:rsidRPr="007B529F">
        <w:rPr>
          <w:rFonts w:ascii="Palatino Linotype" w:hAnsi="Palatino Linotype" w:cs="Arial"/>
        </w:rPr>
        <w:lastRenderedPageBreak/>
        <w:t xml:space="preserve">Atento a ello, </w:t>
      </w:r>
      <w:r w:rsidRPr="007B529F">
        <w:rPr>
          <w:rFonts w:ascii="Palatino Linotype" w:hAnsi="Palatino Linotype"/>
          <w:bCs/>
          <w:lang w:val="es-ES"/>
        </w:rPr>
        <w:t xml:space="preserve">es conveniente recordar que el particular requirió del </w:t>
      </w:r>
      <w:r w:rsidRPr="007B529F">
        <w:rPr>
          <w:rFonts w:ascii="Palatino Linotype" w:hAnsi="Palatino Linotype"/>
          <w:b/>
          <w:bCs/>
          <w:lang w:val="es-ES"/>
        </w:rPr>
        <w:t xml:space="preserve">SUJETO OBLIGADO </w:t>
      </w:r>
      <w:r w:rsidR="007D5464" w:rsidRPr="007B529F">
        <w:rPr>
          <w:rFonts w:ascii="Palatino Linotype" w:hAnsi="Palatino Linotype"/>
          <w:bCs/>
          <w:lang w:val="es-ES"/>
        </w:rPr>
        <w:t>los</w:t>
      </w:r>
      <w:r w:rsidR="00C7293F" w:rsidRPr="007B529F">
        <w:rPr>
          <w:rFonts w:ascii="Palatino Linotype" w:hAnsi="Palatino Linotype"/>
          <w:b/>
          <w:bCs/>
          <w:lang w:val="es-ES"/>
        </w:rPr>
        <w:t xml:space="preserve"> </w:t>
      </w:r>
      <w:r w:rsidR="00C7293F" w:rsidRPr="007B529F">
        <w:rPr>
          <w:rFonts w:ascii="Palatino Linotype" w:hAnsi="Palatino Linotype"/>
          <w:bCs/>
          <w:lang w:val="es-ES"/>
        </w:rPr>
        <w:t>manual</w:t>
      </w:r>
      <w:r w:rsidR="007D5464" w:rsidRPr="007B529F">
        <w:rPr>
          <w:rFonts w:ascii="Palatino Linotype" w:hAnsi="Palatino Linotype"/>
          <w:bCs/>
          <w:lang w:val="es-ES"/>
        </w:rPr>
        <w:t>es</w:t>
      </w:r>
      <w:r w:rsidR="00C7293F" w:rsidRPr="007B529F">
        <w:rPr>
          <w:rFonts w:ascii="Palatino Linotype" w:hAnsi="Palatino Linotype"/>
          <w:bCs/>
          <w:lang w:val="es-ES"/>
        </w:rPr>
        <w:t xml:space="preserve"> de procedimientos de todos los procesos </w:t>
      </w:r>
      <w:r w:rsidR="00306670" w:rsidRPr="007B529F">
        <w:rPr>
          <w:rFonts w:ascii="Palatino Linotype" w:hAnsi="Palatino Linotype"/>
          <w:bCs/>
          <w:lang w:val="es-ES"/>
        </w:rPr>
        <w:t>que realiza el Hospital Regional de Alta Especialidad de Zumpango</w:t>
      </w:r>
      <w:r w:rsidR="00C7293F" w:rsidRPr="007B529F">
        <w:rPr>
          <w:rFonts w:ascii="Palatino Linotype" w:hAnsi="Palatino Linotype"/>
          <w:bCs/>
          <w:lang w:val="es-ES"/>
        </w:rPr>
        <w:t>, la gaceta donde está</w:t>
      </w:r>
      <w:r w:rsidR="007D5464" w:rsidRPr="007B529F">
        <w:rPr>
          <w:rFonts w:ascii="Palatino Linotype" w:hAnsi="Palatino Linotype"/>
          <w:bCs/>
          <w:lang w:val="es-ES"/>
        </w:rPr>
        <w:t>n</w:t>
      </w:r>
      <w:r w:rsidR="00C7293F" w:rsidRPr="007B529F">
        <w:rPr>
          <w:rFonts w:ascii="Palatino Linotype" w:hAnsi="Palatino Linotype"/>
          <w:bCs/>
          <w:lang w:val="es-ES"/>
        </w:rPr>
        <w:t xml:space="preserve"> publicado</w:t>
      </w:r>
      <w:r w:rsidR="007D5464" w:rsidRPr="007B529F">
        <w:rPr>
          <w:rFonts w:ascii="Palatino Linotype" w:hAnsi="Palatino Linotype"/>
          <w:bCs/>
          <w:lang w:val="es-ES"/>
        </w:rPr>
        <w:t>s</w:t>
      </w:r>
      <w:r w:rsidR="00C7293F" w:rsidRPr="007B529F">
        <w:rPr>
          <w:rFonts w:ascii="Palatino Linotype" w:hAnsi="Palatino Linotype"/>
          <w:bCs/>
          <w:lang w:val="es-ES"/>
        </w:rPr>
        <w:t>, la</w:t>
      </w:r>
      <w:r w:rsidR="007D5464" w:rsidRPr="007B529F">
        <w:rPr>
          <w:rFonts w:ascii="Palatino Linotype" w:hAnsi="Palatino Linotype"/>
          <w:bCs/>
          <w:lang w:val="es-ES"/>
        </w:rPr>
        <w:t>s</w:t>
      </w:r>
      <w:r w:rsidR="00C7293F" w:rsidRPr="007B529F">
        <w:rPr>
          <w:rFonts w:ascii="Palatino Linotype" w:hAnsi="Palatino Linotype"/>
          <w:bCs/>
          <w:lang w:val="es-ES"/>
        </w:rPr>
        <w:t xml:space="preserve"> </w:t>
      </w:r>
      <w:r w:rsidR="007D5464" w:rsidRPr="007B529F">
        <w:rPr>
          <w:rFonts w:ascii="Palatino Linotype" w:hAnsi="Palatino Linotype"/>
          <w:bCs/>
          <w:lang w:val="es-ES"/>
        </w:rPr>
        <w:t>autorizaciones</w:t>
      </w:r>
      <w:r w:rsidR="00C7293F" w:rsidRPr="007B529F">
        <w:rPr>
          <w:rFonts w:ascii="Palatino Linotype" w:hAnsi="Palatino Linotype"/>
          <w:bCs/>
          <w:lang w:val="es-ES"/>
        </w:rPr>
        <w:t xml:space="preserve"> de la </w:t>
      </w:r>
      <w:r w:rsidR="007D5464" w:rsidRPr="007B529F">
        <w:rPr>
          <w:rFonts w:ascii="Palatino Linotype" w:hAnsi="Palatino Linotype" w:cs="Tahoma"/>
          <w:bCs/>
          <w:szCs w:val="22"/>
          <w:lang w:val="x-none"/>
        </w:rPr>
        <w:t>Dirección General de Innovación</w:t>
      </w:r>
      <w:r w:rsidR="007D5464" w:rsidRPr="007B529F">
        <w:rPr>
          <w:rFonts w:ascii="Palatino Linotype" w:hAnsi="Palatino Linotype"/>
          <w:bCs/>
          <w:lang w:val="es-ES"/>
        </w:rPr>
        <w:t xml:space="preserve"> </w:t>
      </w:r>
      <w:r w:rsidR="00C7293F" w:rsidRPr="007B529F">
        <w:rPr>
          <w:rFonts w:ascii="Palatino Linotype" w:hAnsi="Palatino Linotype"/>
          <w:bCs/>
          <w:lang w:val="es-ES"/>
        </w:rPr>
        <w:t xml:space="preserve">y </w:t>
      </w:r>
      <w:r w:rsidR="007D5464" w:rsidRPr="007B529F">
        <w:rPr>
          <w:rFonts w:ascii="Palatino Linotype" w:hAnsi="Palatino Linotype"/>
          <w:bCs/>
          <w:lang w:val="es-ES"/>
        </w:rPr>
        <w:t>estatus de las Unidades de Trabajo Social y Relaciones Públicas, Jurídica y Enseñanza e Investigación.</w:t>
      </w:r>
    </w:p>
    <w:p w14:paraId="44BCB6D9" w14:textId="77777777" w:rsidR="007D5464" w:rsidRPr="007B529F" w:rsidRDefault="007D5464" w:rsidP="00E83FEB">
      <w:pPr>
        <w:spacing w:line="360" w:lineRule="auto"/>
        <w:jc w:val="both"/>
        <w:rPr>
          <w:rFonts w:ascii="Palatino Linotype" w:hAnsi="Palatino Linotype"/>
          <w:bCs/>
          <w:lang w:val="es-ES"/>
        </w:rPr>
      </w:pPr>
    </w:p>
    <w:p w14:paraId="6285AE8B" w14:textId="160E49D0" w:rsidR="00C7293F" w:rsidRPr="007B529F" w:rsidRDefault="00C7293F" w:rsidP="00E83FEB">
      <w:pPr>
        <w:spacing w:line="360" w:lineRule="auto"/>
        <w:jc w:val="both"/>
        <w:rPr>
          <w:rFonts w:ascii="Palatino Linotype" w:hAnsi="Palatino Linotype"/>
          <w:bCs/>
          <w:lang w:val="es-ES"/>
        </w:rPr>
      </w:pPr>
      <w:r w:rsidRPr="007B529F">
        <w:rPr>
          <w:rFonts w:ascii="Palatino Linotype" w:hAnsi="Palatino Linotype"/>
          <w:bCs/>
          <w:lang w:val="es-ES"/>
        </w:rPr>
        <w:t xml:space="preserve">Al respecto, la Subdirectora de Desarrollo y </w:t>
      </w:r>
      <w:r w:rsidR="00306670" w:rsidRPr="007B529F">
        <w:rPr>
          <w:rFonts w:ascii="Palatino Linotype" w:hAnsi="Palatino Linotype"/>
          <w:bCs/>
          <w:lang w:val="es-ES"/>
        </w:rPr>
        <w:t>Calidad, mencionó</w:t>
      </w:r>
      <w:r w:rsidRPr="007B529F">
        <w:rPr>
          <w:rFonts w:ascii="Palatino Linotype" w:hAnsi="Palatino Linotype"/>
          <w:bCs/>
          <w:lang w:val="es-ES"/>
        </w:rPr>
        <w:t xml:space="preserve"> que encuentran en proceso de integración con la finalidad de ser remitidos a la Dirección General de Innovación </w:t>
      </w:r>
      <w:r w:rsidR="00306670" w:rsidRPr="007B529F">
        <w:rPr>
          <w:rFonts w:ascii="Palatino Linotype" w:hAnsi="Palatino Linotype"/>
          <w:bCs/>
          <w:lang w:val="es-ES"/>
        </w:rPr>
        <w:t xml:space="preserve">de la Secretaria de Finanzas </w:t>
      </w:r>
      <w:r w:rsidRPr="007B529F">
        <w:rPr>
          <w:rFonts w:ascii="Palatino Linotype" w:hAnsi="Palatino Linotype"/>
          <w:bCs/>
          <w:lang w:val="es-ES"/>
        </w:rPr>
        <w:t>para su validación.</w:t>
      </w:r>
    </w:p>
    <w:p w14:paraId="25FCE6F5" w14:textId="77777777" w:rsidR="00C7293F" w:rsidRPr="007B529F" w:rsidRDefault="00C7293F" w:rsidP="00E83FEB">
      <w:pPr>
        <w:spacing w:line="360" w:lineRule="auto"/>
        <w:jc w:val="both"/>
        <w:rPr>
          <w:rFonts w:ascii="Palatino Linotype" w:hAnsi="Palatino Linotype"/>
          <w:bCs/>
          <w:lang w:val="es-ES"/>
        </w:rPr>
      </w:pPr>
    </w:p>
    <w:p w14:paraId="0AE41DF3" w14:textId="4E3B6127" w:rsidR="00F4232F" w:rsidRPr="007B529F" w:rsidRDefault="00C7293F" w:rsidP="00E83FEB">
      <w:pPr>
        <w:spacing w:line="360" w:lineRule="auto"/>
        <w:jc w:val="both"/>
        <w:rPr>
          <w:rFonts w:ascii="Palatino Linotype" w:hAnsi="Palatino Linotype"/>
          <w:lang w:val="es-ES"/>
        </w:rPr>
      </w:pPr>
      <w:r w:rsidRPr="007B529F">
        <w:rPr>
          <w:rFonts w:ascii="Palatino Linotype" w:hAnsi="Palatino Linotype"/>
          <w:lang w:val="es-ES"/>
        </w:rPr>
        <w:t xml:space="preserve">Inconforme con la respuesta </w:t>
      </w:r>
      <w:r w:rsidR="00F4232F" w:rsidRPr="007B529F">
        <w:rPr>
          <w:rFonts w:ascii="Palatino Linotype" w:hAnsi="Palatino Linotype"/>
          <w:lang w:val="es-ES"/>
        </w:rPr>
        <w:t xml:space="preserve">el particular presentó </w:t>
      </w:r>
      <w:r w:rsidRPr="007B529F">
        <w:rPr>
          <w:rFonts w:ascii="Palatino Linotype" w:hAnsi="Palatino Linotype"/>
          <w:lang w:val="es-ES"/>
        </w:rPr>
        <w:t>el recurso</w:t>
      </w:r>
      <w:r w:rsidR="00F4232F" w:rsidRPr="007B529F">
        <w:rPr>
          <w:rFonts w:ascii="Palatino Linotype" w:hAnsi="Palatino Linotype"/>
          <w:lang w:val="es-ES"/>
        </w:rPr>
        <w:t xml:space="preserve"> d</w:t>
      </w:r>
      <w:r w:rsidRPr="007B529F">
        <w:rPr>
          <w:rFonts w:ascii="Palatino Linotype" w:hAnsi="Palatino Linotype"/>
          <w:lang w:val="es-ES"/>
        </w:rPr>
        <w:t xml:space="preserve">e revisión, impugnando la falta de </w:t>
      </w:r>
      <w:r w:rsidR="0075154C" w:rsidRPr="007B529F">
        <w:rPr>
          <w:rFonts w:ascii="Palatino Linotype" w:hAnsi="Palatino Linotype"/>
          <w:lang w:val="es-ES"/>
        </w:rPr>
        <w:t>información</w:t>
      </w:r>
      <w:r w:rsidRPr="007B529F">
        <w:rPr>
          <w:rFonts w:ascii="Palatino Linotype" w:hAnsi="Palatino Linotype"/>
          <w:lang w:val="es-ES"/>
        </w:rPr>
        <w:t>.</w:t>
      </w:r>
    </w:p>
    <w:p w14:paraId="6C5DBB48" w14:textId="77777777" w:rsidR="00F4232F" w:rsidRPr="007B529F" w:rsidRDefault="00F4232F" w:rsidP="00E83FEB">
      <w:pPr>
        <w:spacing w:line="360" w:lineRule="auto"/>
        <w:jc w:val="both"/>
        <w:rPr>
          <w:rFonts w:ascii="Palatino Linotype" w:hAnsi="Palatino Linotype"/>
          <w:lang w:val="es-ES"/>
        </w:rPr>
      </w:pPr>
    </w:p>
    <w:p w14:paraId="62E6A859" w14:textId="2CA41E5D" w:rsidR="00F4232F" w:rsidRPr="007B529F" w:rsidRDefault="007D5464" w:rsidP="00E83FEB">
      <w:pPr>
        <w:spacing w:line="360" w:lineRule="auto"/>
        <w:jc w:val="both"/>
        <w:rPr>
          <w:rFonts w:ascii="Palatino Linotype" w:hAnsi="Palatino Linotype"/>
          <w:lang w:val="es-ES"/>
        </w:rPr>
      </w:pPr>
      <w:r w:rsidRPr="007B529F">
        <w:rPr>
          <w:rFonts w:ascii="Palatino Linotype" w:hAnsi="Palatino Linotype"/>
          <w:lang w:val="es-ES"/>
        </w:rPr>
        <w:t xml:space="preserve">Siendo </w:t>
      </w:r>
      <w:r w:rsidR="00F4232F" w:rsidRPr="007B529F">
        <w:rPr>
          <w:rFonts w:ascii="Palatino Linotype" w:hAnsi="Palatino Linotype"/>
          <w:lang w:val="es-ES"/>
        </w:rPr>
        <w:t xml:space="preserve">importante señalar que, </w:t>
      </w:r>
      <w:r w:rsidR="00F4232F" w:rsidRPr="007B529F">
        <w:rPr>
          <w:rFonts w:ascii="Palatino Linotype" w:hAnsi="Palatino Linotype"/>
          <w:b/>
          <w:lang w:val="es-ES"/>
        </w:rPr>
        <w:t>EL</w:t>
      </w:r>
      <w:r w:rsidR="00F4232F" w:rsidRPr="007B529F">
        <w:rPr>
          <w:rFonts w:ascii="Palatino Linotype" w:hAnsi="Palatino Linotype"/>
          <w:lang w:val="es-ES"/>
        </w:rPr>
        <w:t xml:space="preserve"> </w:t>
      </w:r>
      <w:r w:rsidR="00F4232F" w:rsidRPr="007B529F">
        <w:rPr>
          <w:rFonts w:ascii="Palatino Linotype" w:hAnsi="Palatino Linotype"/>
          <w:b/>
          <w:lang w:val="es-ES"/>
        </w:rPr>
        <w:t>SUJETO OBLIGADO</w:t>
      </w:r>
      <w:r w:rsidR="00F4232F" w:rsidRPr="007B529F">
        <w:rPr>
          <w:rFonts w:ascii="Palatino Linotype" w:hAnsi="Palatino Linotype"/>
          <w:lang w:val="es-ES"/>
        </w:rPr>
        <w:t xml:space="preserve"> mediante Informe</w:t>
      </w:r>
      <w:r w:rsidR="00306670" w:rsidRPr="007B529F">
        <w:rPr>
          <w:rFonts w:ascii="Palatino Linotype" w:hAnsi="Palatino Linotype"/>
          <w:lang w:val="es-ES"/>
        </w:rPr>
        <w:t>s</w:t>
      </w:r>
      <w:r w:rsidR="00F4232F" w:rsidRPr="007B529F">
        <w:rPr>
          <w:rFonts w:ascii="Palatino Linotype" w:hAnsi="Palatino Linotype"/>
          <w:lang w:val="es-ES"/>
        </w:rPr>
        <w:t xml:space="preserve"> Justificado</w:t>
      </w:r>
      <w:r w:rsidR="00306670" w:rsidRPr="007B529F">
        <w:rPr>
          <w:rFonts w:ascii="Palatino Linotype" w:hAnsi="Palatino Linotype"/>
          <w:lang w:val="es-ES"/>
        </w:rPr>
        <w:t>s</w:t>
      </w:r>
      <w:r w:rsidR="00F4232F" w:rsidRPr="007B529F">
        <w:rPr>
          <w:rFonts w:ascii="Palatino Linotype" w:hAnsi="Palatino Linotype"/>
          <w:lang w:val="es-ES"/>
        </w:rPr>
        <w:t>, medularmente reiteró su</w:t>
      </w:r>
      <w:r w:rsidR="00306670" w:rsidRPr="007B529F">
        <w:rPr>
          <w:rFonts w:ascii="Palatino Linotype" w:hAnsi="Palatino Linotype"/>
          <w:lang w:val="es-ES"/>
        </w:rPr>
        <w:t>s</w:t>
      </w:r>
      <w:r w:rsidR="00F4232F" w:rsidRPr="007B529F">
        <w:rPr>
          <w:rFonts w:ascii="Palatino Linotype" w:hAnsi="Palatino Linotype"/>
          <w:lang w:val="es-ES"/>
        </w:rPr>
        <w:t xml:space="preserve"> respuesta</w:t>
      </w:r>
      <w:r w:rsidR="00306670" w:rsidRPr="007B529F">
        <w:rPr>
          <w:rFonts w:ascii="Palatino Linotype" w:hAnsi="Palatino Linotype"/>
          <w:lang w:val="es-ES"/>
        </w:rPr>
        <w:t>s</w:t>
      </w:r>
      <w:r w:rsidR="00F4232F" w:rsidRPr="007B529F">
        <w:rPr>
          <w:rFonts w:ascii="Palatino Linotype" w:hAnsi="Palatino Linotype"/>
          <w:lang w:val="es-ES"/>
        </w:rPr>
        <w:t xml:space="preserve">. </w:t>
      </w:r>
    </w:p>
    <w:p w14:paraId="45D54D73" w14:textId="77777777" w:rsidR="00F4232F" w:rsidRPr="007B529F" w:rsidRDefault="00F4232F" w:rsidP="00E83FEB">
      <w:pPr>
        <w:spacing w:line="360" w:lineRule="auto"/>
        <w:jc w:val="both"/>
        <w:rPr>
          <w:rFonts w:ascii="Palatino Linotype" w:hAnsi="Palatino Linotype"/>
          <w:lang w:val="es-ES"/>
        </w:rPr>
      </w:pPr>
    </w:p>
    <w:p w14:paraId="1EAA2F51" w14:textId="2C0A3768" w:rsidR="005F6C7B" w:rsidRPr="007B529F" w:rsidRDefault="007D5464" w:rsidP="00E83FEB">
      <w:pPr>
        <w:spacing w:line="360" w:lineRule="auto"/>
        <w:jc w:val="both"/>
        <w:rPr>
          <w:rFonts w:ascii="Palatino Linotype" w:hAnsi="Palatino Linotype"/>
          <w:color w:val="222222"/>
          <w:lang w:eastAsia="es-MX"/>
        </w:rPr>
      </w:pPr>
      <w:r w:rsidRPr="007B529F">
        <w:rPr>
          <w:rFonts w:ascii="Palatino Linotype" w:hAnsi="Palatino Linotype"/>
          <w:color w:val="222222"/>
          <w:lang w:val="es-ES" w:eastAsia="es-MX"/>
        </w:rPr>
        <w:t>Una vez establecido lo anterior</w:t>
      </w:r>
      <w:r w:rsidR="005F6C7B" w:rsidRPr="007B529F">
        <w:rPr>
          <w:rFonts w:ascii="Palatino Linotype" w:hAnsi="Palatino Linotype"/>
          <w:color w:val="222222"/>
          <w:lang w:eastAsia="es-MX"/>
        </w:rPr>
        <w:t xml:space="preserve">, se precisa que se obvia el análisis de la competencia por parte del </w:t>
      </w:r>
      <w:r w:rsidR="005F6C7B" w:rsidRPr="007B529F">
        <w:rPr>
          <w:rFonts w:ascii="Palatino Linotype" w:hAnsi="Palatino Linotype"/>
          <w:b/>
          <w:bCs/>
          <w:color w:val="222222"/>
          <w:lang w:eastAsia="es-MX"/>
        </w:rPr>
        <w:t>SUJETO OBLIGADO</w:t>
      </w:r>
      <w:r w:rsidR="005F6C7B" w:rsidRPr="007B529F">
        <w:rPr>
          <w:rFonts w:ascii="Palatino Linotype" w:hAnsi="Palatino Linotype"/>
          <w:color w:val="222222"/>
          <w:lang w:eastAsia="es-MX"/>
        </w:rPr>
        <w:t>, para generar, administrar o poseer la información solicitada, dado que éste ha asumido la misma, en razón de que en su respuesta admitió contar con dicha información.</w:t>
      </w:r>
    </w:p>
    <w:p w14:paraId="01E60016" w14:textId="77777777" w:rsidR="005F6C7B" w:rsidRPr="007B529F" w:rsidRDefault="005F6C7B" w:rsidP="00E83FEB">
      <w:pPr>
        <w:spacing w:line="360" w:lineRule="auto"/>
        <w:jc w:val="both"/>
        <w:rPr>
          <w:rFonts w:ascii="Palatino Linotype" w:hAnsi="Palatino Linotype"/>
          <w:color w:val="222222"/>
          <w:lang w:eastAsia="es-MX"/>
        </w:rPr>
      </w:pPr>
    </w:p>
    <w:p w14:paraId="6F9DEE4F" w14:textId="77777777" w:rsidR="005F6C7B" w:rsidRPr="007B529F" w:rsidRDefault="005F6C7B" w:rsidP="00E83FEB">
      <w:pPr>
        <w:spacing w:line="360" w:lineRule="auto"/>
        <w:jc w:val="both"/>
        <w:rPr>
          <w:rFonts w:ascii="Palatino Linotype" w:hAnsi="Palatino Linotype"/>
          <w:color w:val="222222"/>
          <w:lang w:eastAsia="es-MX"/>
        </w:rPr>
      </w:pPr>
      <w:r w:rsidRPr="007B529F">
        <w:rPr>
          <w:rFonts w:ascii="Palatino Linotype" w:hAnsi="Palatino Linotype"/>
          <w:color w:val="222222"/>
          <w:lang w:eastAsia="es-MX"/>
        </w:rPr>
        <w:lastRenderedPageBreak/>
        <w:t xml:space="preserve">En efecto, el hecho de que </w:t>
      </w:r>
      <w:r w:rsidRPr="007B529F">
        <w:rPr>
          <w:rFonts w:ascii="Palatino Linotype" w:hAnsi="Palatino Linotype"/>
          <w:b/>
          <w:bCs/>
          <w:color w:val="222222"/>
          <w:lang w:eastAsia="es-MX"/>
        </w:rPr>
        <w:t>EL SUJETO OBLIGADO</w:t>
      </w:r>
      <w:r w:rsidRPr="007B529F">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18CC2DE3" w14:textId="77777777" w:rsidR="005F6C7B" w:rsidRPr="007B529F" w:rsidRDefault="005F6C7B" w:rsidP="00E83FEB">
      <w:pPr>
        <w:jc w:val="both"/>
        <w:rPr>
          <w:rFonts w:ascii="Palatino Linotype" w:hAnsi="Palatino Linotype"/>
          <w:color w:val="222222"/>
          <w:lang w:eastAsia="es-MX"/>
        </w:rPr>
      </w:pPr>
    </w:p>
    <w:p w14:paraId="6C091822" w14:textId="77777777" w:rsidR="005F6C7B" w:rsidRPr="007B529F" w:rsidRDefault="005F6C7B" w:rsidP="00E83FEB">
      <w:pPr>
        <w:shd w:val="clear" w:color="auto" w:fill="FFFFFF"/>
        <w:ind w:left="851" w:right="902"/>
        <w:jc w:val="both"/>
        <w:rPr>
          <w:rFonts w:ascii="Palatino Linotype" w:hAnsi="Palatino Linotype"/>
          <w:color w:val="222222"/>
          <w:lang w:eastAsia="es-MX"/>
        </w:rPr>
      </w:pPr>
      <w:r w:rsidRPr="007B529F">
        <w:rPr>
          <w:rFonts w:ascii="Palatino Linotype" w:hAnsi="Palatino Linotype"/>
          <w:i/>
          <w:iCs/>
          <w:color w:val="222222"/>
          <w:sz w:val="22"/>
          <w:szCs w:val="22"/>
          <w:lang w:eastAsia="es-MX"/>
        </w:rPr>
        <w:t>“</w:t>
      </w:r>
      <w:r w:rsidRPr="007B529F">
        <w:rPr>
          <w:rFonts w:ascii="Palatino Linotype" w:hAnsi="Palatino Linotype"/>
          <w:b/>
          <w:bCs/>
          <w:i/>
          <w:iCs/>
          <w:color w:val="222222"/>
          <w:sz w:val="22"/>
          <w:szCs w:val="22"/>
          <w:lang w:eastAsia="es-MX"/>
        </w:rPr>
        <w:t>Artículo 12.</w:t>
      </w:r>
      <w:r w:rsidRPr="007B529F">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33EFB2CF" w14:textId="77777777" w:rsidR="005F6C7B" w:rsidRPr="007B529F" w:rsidRDefault="005F6C7B" w:rsidP="00E83FEB">
      <w:pPr>
        <w:shd w:val="clear" w:color="auto" w:fill="FFFFFF"/>
        <w:ind w:left="851" w:right="902"/>
        <w:jc w:val="both"/>
        <w:rPr>
          <w:rFonts w:ascii="Palatino Linotype" w:hAnsi="Palatino Linotype"/>
          <w:i/>
          <w:iCs/>
          <w:color w:val="222222"/>
          <w:sz w:val="22"/>
          <w:szCs w:val="22"/>
          <w:lang w:eastAsia="es-MX"/>
        </w:rPr>
      </w:pPr>
      <w:r w:rsidRPr="007B529F">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DAB7CC1" w14:textId="77777777" w:rsidR="005F6C7B" w:rsidRPr="007B529F" w:rsidRDefault="005F6C7B" w:rsidP="00E83FEB">
      <w:pPr>
        <w:shd w:val="clear" w:color="auto" w:fill="FFFFFF"/>
        <w:ind w:left="851" w:right="902"/>
        <w:jc w:val="both"/>
        <w:rPr>
          <w:rFonts w:ascii="Palatino Linotype" w:hAnsi="Palatino Linotype"/>
          <w:color w:val="222222"/>
          <w:lang w:eastAsia="es-MX"/>
        </w:rPr>
      </w:pPr>
    </w:p>
    <w:p w14:paraId="06DDAB85" w14:textId="77777777" w:rsidR="005F6C7B" w:rsidRPr="007B529F" w:rsidRDefault="005F6C7B" w:rsidP="00E83FEB">
      <w:pPr>
        <w:spacing w:line="360" w:lineRule="auto"/>
        <w:jc w:val="both"/>
        <w:rPr>
          <w:rFonts w:ascii="Palatino Linotype" w:hAnsi="Palatino Linotype"/>
          <w:color w:val="222222"/>
          <w:lang w:eastAsia="es-MX"/>
        </w:rPr>
      </w:pPr>
      <w:r w:rsidRPr="007B529F">
        <w:rPr>
          <w:rFonts w:ascii="Palatino Linotype" w:hAnsi="Palatino Linotype"/>
          <w:color w:val="222222"/>
          <w:lang w:eastAsia="es-MX"/>
        </w:rPr>
        <w:t>Así, el estudio de la naturaleza jurídica de la información pública solicitada, tiene por objeto determinar si ésta la genera, posee o administra </w:t>
      </w:r>
      <w:r w:rsidRPr="007B529F">
        <w:rPr>
          <w:rFonts w:ascii="Palatino Linotype" w:hAnsi="Palatino Linotype"/>
          <w:b/>
          <w:bCs/>
          <w:color w:val="222222"/>
          <w:lang w:eastAsia="es-MX"/>
        </w:rPr>
        <w:t>EL SUJETO OBLIGADO</w:t>
      </w:r>
      <w:r w:rsidRPr="007B529F">
        <w:rPr>
          <w:rFonts w:ascii="Palatino Linotype" w:hAnsi="Palatino Linotype"/>
          <w:color w:val="222222"/>
          <w:lang w:eastAsia="es-MX"/>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0109B1A9" w14:textId="77777777" w:rsidR="005F6C7B" w:rsidRPr="007B529F" w:rsidRDefault="005F6C7B" w:rsidP="00E83FEB">
      <w:pPr>
        <w:spacing w:line="360" w:lineRule="auto"/>
        <w:jc w:val="both"/>
        <w:rPr>
          <w:rFonts w:ascii="Palatino Linotype" w:hAnsi="Palatino Linotype"/>
          <w:color w:val="222222"/>
          <w:lang w:eastAsia="es-MX"/>
        </w:rPr>
      </w:pPr>
    </w:p>
    <w:p w14:paraId="6BF1578A" w14:textId="495D689A" w:rsidR="005F6C7B" w:rsidRPr="007B529F" w:rsidRDefault="00415282" w:rsidP="00E83FEB">
      <w:pPr>
        <w:spacing w:line="360" w:lineRule="auto"/>
        <w:jc w:val="both"/>
        <w:rPr>
          <w:rFonts w:ascii="Palatino Linotype" w:hAnsi="Palatino Linotype"/>
          <w:bCs/>
          <w:lang w:val="es-ES"/>
        </w:rPr>
      </w:pPr>
      <w:r w:rsidRPr="007B529F">
        <w:rPr>
          <w:rFonts w:ascii="Palatino Linotype" w:eastAsiaTheme="minorEastAsia" w:hAnsi="Palatino Linotype" w:cs="Arial"/>
          <w:lang w:val="es-ES_tradnl"/>
        </w:rPr>
        <w:t>Una vez precisado lo anterior</w:t>
      </w:r>
      <w:r w:rsidR="005F6C7B" w:rsidRPr="007B529F">
        <w:rPr>
          <w:rFonts w:ascii="Palatino Linotype" w:hAnsi="Palatino Linotype" w:cs="Arial"/>
        </w:rPr>
        <w:t xml:space="preserve">, es importante </w:t>
      </w:r>
      <w:r w:rsidRPr="007B529F">
        <w:rPr>
          <w:rFonts w:ascii="Palatino Linotype" w:hAnsi="Palatino Linotype" w:cs="Arial"/>
        </w:rPr>
        <w:t xml:space="preserve">mencionar </w:t>
      </w:r>
      <w:r w:rsidR="005F6C7B" w:rsidRPr="007B529F">
        <w:rPr>
          <w:rFonts w:ascii="Palatino Linotype" w:hAnsi="Palatino Linotype" w:cs="Arial"/>
        </w:rPr>
        <w:t xml:space="preserve">que si bien, </w:t>
      </w:r>
      <w:r w:rsidR="0085483F" w:rsidRPr="007B529F">
        <w:rPr>
          <w:rFonts w:ascii="Palatino Linotype" w:hAnsi="Palatino Linotype" w:cs="Arial"/>
        </w:rPr>
        <w:t xml:space="preserve">la </w:t>
      </w:r>
      <w:r w:rsidR="0085483F" w:rsidRPr="007B529F">
        <w:rPr>
          <w:rFonts w:ascii="Palatino Linotype" w:hAnsi="Palatino Linotype"/>
          <w:bCs/>
          <w:lang w:val="es-ES"/>
        </w:rPr>
        <w:t>Subdir</w:t>
      </w:r>
      <w:r w:rsidRPr="007B529F">
        <w:rPr>
          <w:rFonts w:ascii="Palatino Linotype" w:hAnsi="Palatino Linotype"/>
          <w:bCs/>
          <w:lang w:val="es-ES"/>
        </w:rPr>
        <w:t xml:space="preserve">ección de Desarrollo y Calidad en </w:t>
      </w:r>
      <w:r w:rsidR="0085483F" w:rsidRPr="007B529F">
        <w:rPr>
          <w:rFonts w:ascii="Palatino Linotype" w:hAnsi="Palatino Linotype"/>
          <w:bCs/>
          <w:lang w:val="es-ES"/>
        </w:rPr>
        <w:t>sus funciones se encuentra d</w:t>
      </w:r>
      <w:r w:rsidRPr="007B529F">
        <w:rPr>
          <w:rFonts w:ascii="Palatino Linotype" w:hAnsi="Palatino Linotype"/>
          <w:bCs/>
          <w:lang w:val="es-ES"/>
        </w:rPr>
        <w:t xml:space="preserve">efinir, elaborar, actualizar manuales, normas, </w:t>
      </w:r>
      <w:r w:rsidR="0085483F" w:rsidRPr="007B529F">
        <w:rPr>
          <w:rFonts w:ascii="Palatino Linotype" w:hAnsi="Palatino Linotype"/>
          <w:bCs/>
          <w:lang w:val="es-ES"/>
        </w:rPr>
        <w:t>lineamientos</w:t>
      </w:r>
      <w:r w:rsidRPr="007B529F">
        <w:rPr>
          <w:rFonts w:ascii="Palatino Linotype" w:hAnsi="Palatino Linotype"/>
          <w:bCs/>
          <w:lang w:val="es-ES"/>
        </w:rPr>
        <w:t xml:space="preserve"> y documentos administrativos</w:t>
      </w:r>
      <w:r w:rsidR="0085483F" w:rsidRPr="007B529F">
        <w:rPr>
          <w:rFonts w:ascii="Palatino Linotype" w:hAnsi="Palatino Linotype"/>
          <w:bCs/>
          <w:lang w:val="es-ES"/>
        </w:rPr>
        <w:t xml:space="preserve"> </w:t>
      </w:r>
      <w:r w:rsidRPr="007B529F">
        <w:rPr>
          <w:rFonts w:ascii="Palatino Linotype" w:hAnsi="Palatino Linotype"/>
          <w:bCs/>
          <w:lang w:val="es-ES"/>
        </w:rPr>
        <w:t xml:space="preserve">del Hospital Regional </w:t>
      </w:r>
      <w:r w:rsidRPr="007B529F">
        <w:rPr>
          <w:rFonts w:ascii="Palatino Linotype" w:hAnsi="Palatino Linotype"/>
          <w:bCs/>
          <w:lang w:val="es-ES"/>
        </w:rPr>
        <w:lastRenderedPageBreak/>
        <w:t xml:space="preserve">de Alta Especialidad de Zumpango, </w:t>
      </w:r>
      <w:r w:rsidR="00287B81" w:rsidRPr="007B529F">
        <w:rPr>
          <w:rFonts w:ascii="Palatino Linotype" w:hAnsi="Palatino Linotype"/>
          <w:bCs/>
          <w:lang w:val="es-ES"/>
        </w:rPr>
        <w:t>de acuerdo al</w:t>
      </w:r>
      <w:r w:rsidR="0085483F" w:rsidRPr="007B529F">
        <w:rPr>
          <w:rFonts w:ascii="Palatino Linotype" w:hAnsi="Palatino Linotype"/>
          <w:bCs/>
          <w:lang w:val="es-ES"/>
        </w:rPr>
        <w:t xml:space="preserve"> Manual General de Organización Hospital Regional de Alta Especialidad de Zumpango, </w:t>
      </w:r>
      <w:r w:rsidRPr="007B529F">
        <w:rPr>
          <w:rFonts w:ascii="Palatino Linotype" w:hAnsi="Palatino Linotype"/>
          <w:bCs/>
          <w:lang w:val="es-ES"/>
        </w:rPr>
        <w:t>que nos dice:</w:t>
      </w:r>
    </w:p>
    <w:p w14:paraId="34D22C5B" w14:textId="77777777" w:rsidR="007D5464" w:rsidRPr="007B529F" w:rsidRDefault="007D5464" w:rsidP="00E83FEB">
      <w:pPr>
        <w:spacing w:line="360" w:lineRule="auto"/>
        <w:jc w:val="both"/>
        <w:rPr>
          <w:rFonts w:ascii="Palatino Linotype" w:hAnsi="Palatino Linotype" w:cs="Arial"/>
        </w:rPr>
      </w:pPr>
    </w:p>
    <w:p w14:paraId="47D9D42C" w14:textId="28F6665F" w:rsidR="00287B81" w:rsidRPr="007B529F" w:rsidRDefault="00287B81" w:rsidP="00E83FEB">
      <w:pPr>
        <w:ind w:left="850" w:right="901"/>
        <w:jc w:val="both"/>
        <w:rPr>
          <w:rFonts w:ascii="Palatino Linotype" w:hAnsi="Palatino Linotype"/>
          <w:b/>
          <w:i/>
          <w:sz w:val="22"/>
          <w:lang w:val="es-ES"/>
        </w:rPr>
      </w:pPr>
      <w:r w:rsidRPr="007B529F">
        <w:rPr>
          <w:rFonts w:ascii="Palatino Linotype" w:hAnsi="Palatino Linotype"/>
          <w:b/>
          <w:i/>
          <w:sz w:val="22"/>
          <w:lang w:val="es-ES"/>
        </w:rPr>
        <w:t>“SUBDIRECCIÓN DE DESARROLLO Y CALIDAD</w:t>
      </w:r>
    </w:p>
    <w:p w14:paraId="6B63DD8A" w14:textId="4945F634" w:rsidR="00287B81" w:rsidRPr="007B529F" w:rsidRDefault="0085483F" w:rsidP="00E83FEB">
      <w:pPr>
        <w:ind w:left="850" w:right="901"/>
        <w:jc w:val="both"/>
        <w:rPr>
          <w:rFonts w:ascii="Palatino Linotype" w:hAnsi="Palatino Linotype"/>
          <w:b/>
          <w:i/>
          <w:sz w:val="22"/>
          <w:lang w:val="es-ES"/>
        </w:rPr>
      </w:pPr>
      <w:r w:rsidRPr="007B529F">
        <w:rPr>
          <w:rFonts w:ascii="Palatino Linotype" w:hAnsi="Palatino Linotype"/>
          <w:b/>
          <w:i/>
          <w:sz w:val="22"/>
          <w:lang w:val="es-ES"/>
        </w:rPr>
        <w:t>FUNCIONES:</w:t>
      </w:r>
    </w:p>
    <w:p w14:paraId="4072DD40" w14:textId="408BA793" w:rsidR="0085483F" w:rsidRPr="007B529F" w:rsidRDefault="00287B81" w:rsidP="00E83FEB">
      <w:pPr>
        <w:ind w:left="850" w:right="901"/>
        <w:jc w:val="both"/>
        <w:rPr>
          <w:rFonts w:ascii="Palatino Linotype" w:hAnsi="Palatino Linotype"/>
          <w:b/>
          <w:i/>
          <w:sz w:val="22"/>
          <w:lang w:val="es-ES"/>
        </w:rPr>
      </w:pPr>
      <w:r w:rsidRPr="007B529F">
        <w:rPr>
          <w:rFonts w:ascii="Palatino Linotype" w:hAnsi="Palatino Linotype"/>
          <w:b/>
          <w:i/>
          <w:sz w:val="22"/>
          <w:lang w:val="es-ES"/>
        </w:rPr>
        <w:t>-</w:t>
      </w:r>
      <w:r w:rsidR="0085483F" w:rsidRPr="007B529F">
        <w:rPr>
          <w:rFonts w:ascii="Palatino Linotype" w:hAnsi="Palatino Linotype"/>
          <w:b/>
          <w:i/>
          <w:sz w:val="22"/>
          <w:lang w:val="es-ES"/>
        </w:rPr>
        <w:t>Definir y establecer normas y lineamientos en materia de simplificación, modernización y calidad de los servicios, de conformidad con las estrategias</w:t>
      </w:r>
      <w:r w:rsidRPr="007B529F">
        <w:rPr>
          <w:rFonts w:ascii="Palatino Linotype" w:hAnsi="Palatino Linotype"/>
          <w:b/>
          <w:i/>
          <w:sz w:val="22"/>
          <w:lang w:val="es-ES"/>
        </w:rPr>
        <w:t xml:space="preserve"> </w:t>
      </w:r>
      <w:r w:rsidR="0085483F" w:rsidRPr="007B529F">
        <w:rPr>
          <w:rFonts w:ascii="Palatino Linotype" w:hAnsi="Palatino Linotype"/>
          <w:b/>
          <w:i/>
          <w:sz w:val="22"/>
          <w:lang w:val="es-ES"/>
        </w:rPr>
        <w:t>y líneas de acción institucionales emitidas.</w:t>
      </w:r>
    </w:p>
    <w:p w14:paraId="119EC315" w14:textId="48A88832" w:rsidR="0085483F" w:rsidRPr="007B529F" w:rsidRDefault="00287B81" w:rsidP="00E83FEB">
      <w:pPr>
        <w:ind w:left="850" w:right="901"/>
        <w:jc w:val="both"/>
        <w:rPr>
          <w:rFonts w:ascii="Palatino Linotype" w:hAnsi="Palatino Linotype"/>
          <w:i/>
          <w:sz w:val="22"/>
          <w:lang w:val="es-ES"/>
        </w:rPr>
      </w:pPr>
      <w:r w:rsidRPr="007B529F">
        <w:rPr>
          <w:rFonts w:ascii="Palatino Linotype" w:hAnsi="Palatino Linotype"/>
          <w:i/>
          <w:sz w:val="22"/>
          <w:lang w:val="es-ES"/>
        </w:rPr>
        <w:t>-</w:t>
      </w:r>
      <w:r w:rsidR="0085483F" w:rsidRPr="007B529F">
        <w:rPr>
          <w:rFonts w:ascii="Palatino Linotype" w:hAnsi="Palatino Linotype"/>
          <w:i/>
          <w:sz w:val="22"/>
          <w:lang w:val="es-ES"/>
        </w:rPr>
        <w:t>Diseñar e implantar el Plan de Calidad del Hospital, así como realizar su seguimiento y la evaluación permanente.</w:t>
      </w:r>
    </w:p>
    <w:p w14:paraId="08BF28C3" w14:textId="047DBF2F" w:rsidR="00287B81" w:rsidRPr="007B529F" w:rsidRDefault="00287B81" w:rsidP="00E83FEB">
      <w:pPr>
        <w:ind w:left="850" w:right="901"/>
        <w:jc w:val="both"/>
        <w:rPr>
          <w:rFonts w:ascii="Palatino Linotype" w:hAnsi="Palatino Linotype"/>
          <w:i/>
          <w:sz w:val="22"/>
          <w:lang w:val="es-ES"/>
        </w:rPr>
      </w:pPr>
      <w:r w:rsidRPr="007B529F">
        <w:rPr>
          <w:rFonts w:ascii="Palatino Linotype" w:hAnsi="Palatino Linotype"/>
          <w:b/>
          <w:i/>
          <w:sz w:val="22"/>
          <w:lang w:val="es-ES"/>
        </w:rPr>
        <w:t>-</w:t>
      </w:r>
      <w:r w:rsidR="0085483F" w:rsidRPr="007B529F">
        <w:rPr>
          <w:rFonts w:ascii="Palatino Linotype" w:hAnsi="Palatino Linotype"/>
          <w:b/>
          <w:i/>
          <w:sz w:val="22"/>
          <w:lang w:val="es-ES"/>
        </w:rPr>
        <w:t>Elaborar y someter a la aprobaci</w:t>
      </w:r>
      <w:r w:rsidRPr="007B529F">
        <w:rPr>
          <w:rFonts w:ascii="Palatino Linotype" w:hAnsi="Palatino Linotype"/>
          <w:b/>
          <w:i/>
          <w:sz w:val="22"/>
          <w:lang w:val="es-ES"/>
        </w:rPr>
        <w:t>ón del Director General</w:t>
      </w:r>
      <w:r w:rsidR="0085483F" w:rsidRPr="007B529F">
        <w:rPr>
          <w:rFonts w:ascii="Palatino Linotype" w:hAnsi="Palatino Linotype"/>
          <w:b/>
          <w:i/>
          <w:sz w:val="22"/>
          <w:lang w:val="es-ES"/>
        </w:rPr>
        <w:t xml:space="preserve"> los lineamientos y las políticas para la ejecución de programas de mejoramiento de los</w:t>
      </w:r>
      <w:r w:rsidRPr="007B529F">
        <w:rPr>
          <w:rFonts w:ascii="Palatino Linotype" w:hAnsi="Palatino Linotype"/>
          <w:b/>
          <w:i/>
          <w:sz w:val="22"/>
          <w:lang w:val="es-ES"/>
        </w:rPr>
        <w:t xml:space="preserve"> </w:t>
      </w:r>
      <w:r w:rsidR="0085483F" w:rsidRPr="007B529F">
        <w:rPr>
          <w:rFonts w:ascii="Palatino Linotype" w:hAnsi="Palatino Linotype"/>
          <w:b/>
          <w:i/>
          <w:sz w:val="22"/>
          <w:lang w:val="es-ES"/>
        </w:rPr>
        <w:t>servicios de salud y de atención a los pacientes</w:t>
      </w:r>
      <w:r w:rsidRPr="007B529F">
        <w:rPr>
          <w:rFonts w:ascii="Palatino Linotype" w:hAnsi="Palatino Linotype"/>
          <w:i/>
          <w:sz w:val="22"/>
          <w:lang w:val="es-ES"/>
        </w:rPr>
        <w:t>.</w:t>
      </w:r>
    </w:p>
    <w:p w14:paraId="209ADBD4" w14:textId="671C1975" w:rsidR="00287B81" w:rsidRPr="007B529F" w:rsidRDefault="00287B81" w:rsidP="00E83FEB">
      <w:pPr>
        <w:ind w:left="850" w:right="901"/>
        <w:jc w:val="both"/>
        <w:rPr>
          <w:rFonts w:ascii="Palatino Linotype" w:hAnsi="Palatino Linotype"/>
          <w:b/>
          <w:i/>
          <w:sz w:val="22"/>
          <w:lang w:val="es-ES"/>
        </w:rPr>
      </w:pPr>
      <w:r w:rsidRPr="007B529F">
        <w:rPr>
          <w:rFonts w:ascii="Palatino Linotype" w:hAnsi="Palatino Linotype"/>
          <w:b/>
          <w:i/>
          <w:sz w:val="22"/>
          <w:lang w:val="es-ES"/>
        </w:rPr>
        <w:t>-</w:t>
      </w:r>
      <w:r w:rsidR="0085483F" w:rsidRPr="007B529F">
        <w:rPr>
          <w:rFonts w:ascii="Palatino Linotype" w:hAnsi="Palatino Linotype"/>
          <w:b/>
          <w:i/>
          <w:sz w:val="22"/>
          <w:lang w:val="es-ES"/>
        </w:rPr>
        <w:t>Elaborar y mantener actualizados los manuales y documentos administrativos del Hospital, así como verificar</w:t>
      </w:r>
      <w:r w:rsidRPr="007B529F">
        <w:rPr>
          <w:rFonts w:ascii="Palatino Linotype" w:hAnsi="Palatino Linotype"/>
          <w:b/>
          <w:i/>
          <w:sz w:val="22"/>
          <w:lang w:val="es-ES"/>
        </w:rPr>
        <w:t xml:space="preserve"> su observancia y cumplimiento.</w:t>
      </w:r>
    </w:p>
    <w:p w14:paraId="6ABC10B1" w14:textId="0F848BB0" w:rsidR="005F6C7B" w:rsidRPr="007B529F" w:rsidRDefault="007A5827" w:rsidP="00E83FEB">
      <w:pPr>
        <w:ind w:left="850" w:right="901"/>
        <w:jc w:val="both"/>
        <w:rPr>
          <w:rFonts w:ascii="Palatino Linotype" w:hAnsi="Palatino Linotype"/>
          <w:i/>
          <w:sz w:val="22"/>
          <w:lang w:val="es-ES"/>
        </w:rPr>
      </w:pPr>
      <w:r w:rsidRPr="007B529F">
        <w:rPr>
          <w:rFonts w:ascii="Palatino Linotype" w:hAnsi="Palatino Linotype"/>
          <w:i/>
          <w:sz w:val="22"/>
          <w:lang w:val="es-ES"/>
        </w:rPr>
        <w:t>(…)</w:t>
      </w:r>
      <w:r w:rsidR="00287B81" w:rsidRPr="007B529F">
        <w:rPr>
          <w:rFonts w:ascii="Palatino Linotype" w:hAnsi="Palatino Linotype"/>
          <w:i/>
          <w:sz w:val="22"/>
          <w:lang w:val="es-ES"/>
        </w:rPr>
        <w:t>”</w:t>
      </w:r>
    </w:p>
    <w:p w14:paraId="52117860" w14:textId="74958AE4" w:rsidR="00287B81" w:rsidRPr="007B529F" w:rsidRDefault="00287B81" w:rsidP="00E83FEB">
      <w:pPr>
        <w:ind w:right="901"/>
        <w:jc w:val="both"/>
        <w:rPr>
          <w:rFonts w:ascii="Palatino Linotype" w:hAnsi="Palatino Linotype"/>
          <w:lang w:val="es-ES"/>
        </w:rPr>
      </w:pPr>
    </w:p>
    <w:p w14:paraId="2F714370" w14:textId="0C82B9EF" w:rsidR="007C4124" w:rsidRPr="007B529F" w:rsidRDefault="00415282" w:rsidP="00E83FEB">
      <w:pPr>
        <w:spacing w:line="360" w:lineRule="auto"/>
        <w:jc w:val="both"/>
        <w:rPr>
          <w:rFonts w:ascii="Palatino Linotype" w:hAnsi="Palatino Linotype"/>
          <w:lang w:val="es-ES"/>
        </w:rPr>
      </w:pPr>
      <w:r w:rsidRPr="007B529F">
        <w:rPr>
          <w:rFonts w:ascii="Palatino Linotype" w:hAnsi="Palatino Linotype"/>
          <w:lang w:val="es-ES"/>
        </w:rPr>
        <w:t xml:space="preserve">Tomando en cuenta </w:t>
      </w:r>
      <w:r w:rsidR="009C5D66" w:rsidRPr="007B529F">
        <w:rPr>
          <w:rFonts w:ascii="Palatino Linotype" w:hAnsi="Palatino Linotype"/>
          <w:lang w:val="es-ES"/>
        </w:rPr>
        <w:t>precepto legal citado, la Subdirección de Desarrollo y Calidad es una áre</w:t>
      </w:r>
      <w:r w:rsidR="00AF065F" w:rsidRPr="007B529F">
        <w:rPr>
          <w:rFonts w:ascii="Palatino Linotype" w:hAnsi="Palatino Linotype"/>
          <w:lang w:val="es-ES"/>
        </w:rPr>
        <w:t>a competente para dar respuesta;</w:t>
      </w:r>
      <w:r w:rsidR="009C5D66" w:rsidRPr="007B529F">
        <w:rPr>
          <w:rFonts w:ascii="Palatino Linotype" w:hAnsi="Palatino Linotype"/>
          <w:lang w:val="es-ES"/>
        </w:rPr>
        <w:t xml:space="preserve"> sin embargo, eso no implica</w:t>
      </w:r>
      <w:r w:rsidR="00FC4224" w:rsidRPr="007B529F">
        <w:rPr>
          <w:rFonts w:ascii="Palatino Linotype" w:hAnsi="Palatino Linotype"/>
          <w:lang w:val="es-ES"/>
        </w:rPr>
        <w:t xml:space="preserve"> que</w:t>
      </w:r>
      <w:r w:rsidR="00287B81" w:rsidRPr="007B529F">
        <w:rPr>
          <w:rFonts w:ascii="Palatino Linotype" w:hAnsi="Palatino Linotype"/>
          <w:lang w:val="es-ES"/>
        </w:rPr>
        <w:t xml:space="preserve"> </w:t>
      </w:r>
      <w:r w:rsidR="007C4124" w:rsidRPr="007B529F">
        <w:rPr>
          <w:rFonts w:ascii="Palatino Linotype" w:hAnsi="Palatino Linotype"/>
          <w:lang w:val="es-ES"/>
        </w:rPr>
        <w:t xml:space="preserve">otras áreas administrativas tengan dentro </w:t>
      </w:r>
      <w:r w:rsidR="009C5D66" w:rsidRPr="007B529F">
        <w:rPr>
          <w:rFonts w:ascii="Palatino Linotype" w:hAnsi="Palatino Linotype"/>
          <w:lang w:val="es-ES"/>
        </w:rPr>
        <w:t>de sus</w:t>
      </w:r>
      <w:r w:rsidR="00287B81" w:rsidRPr="007B529F">
        <w:rPr>
          <w:rFonts w:ascii="Palatino Linotype" w:hAnsi="Palatino Linotype"/>
          <w:lang w:val="es-ES"/>
        </w:rPr>
        <w:t xml:space="preserve"> respectivos </w:t>
      </w:r>
      <w:r w:rsidR="007C4124" w:rsidRPr="007B529F">
        <w:rPr>
          <w:rFonts w:ascii="Palatino Linotype" w:hAnsi="Palatino Linotype"/>
          <w:lang w:val="es-ES"/>
        </w:rPr>
        <w:t xml:space="preserve">archivos los </w:t>
      </w:r>
      <w:r w:rsidR="009C5D66" w:rsidRPr="007B529F">
        <w:rPr>
          <w:rFonts w:ascii="Palatino Linotype" w:hAnsi="Palatino Linotype"/>
          <w:lang w:val="es-ES"/>
        </w:rPr>
        <w:t>manuales de procedimientos del Hospital</w:t>
      </w:r>
      <w:r w:rsidR="00FC4224" w:rsidRPr="007B529F">
        <w:rPr>
          <w:rFonts w:ascii="Palatino Linotype" w:hAnsi="Palatino Linotype"/>
          <w:lang w:val="es-ES"/>
        </w:rPr>
        <w:t xml:space="preserve">; </w:t>
      </w:r>
      <w:bookmarkStart w:id="10" w:name="_Hlk80783046"/>
      <w:r w:rsidR="009C5D66" w:rsidRPr="007B529F">
        <w:rPr>
          <w:rFonts w:ascii="Palatino Linotype" w:hAnsi="Palatino Linotype"/>
          <w:lang w:val="es-ES"/>
        </w:rPr>
        <w:t xml:space="preserve">a lo anterior, </w:t>
      </w:r>
      <w:r w:rsidR="00281B44" w:rsidRPr="007B529F">
        <w:rPr>
          <w:rFonts w:ascii="Palatino Linotype" w:hAnsi="Palatino Linotype"/>
          <w:lang w:val="es-ES"/>
        </w:rPr>
        <w:t>es importante citar el numeral VI, del  Manual General de Organización Hospital Regional de Alta Especialidad de Zumpango,</w:t>
      </w:r>
      <w:r w:rsidR="009C5D66" w:rsidRPr="007B529F">
        <w:rPr>
          <w:rFonts w:ascii="Palatino Linotype" w:hAnsi="Palatino Linotype"/>
          <w:lang w:val="es-ES"/>
        </w:rPr>
        <w:t xml:space="preserve"> el que contempla el Organigrama del </w:t>
      </w:r>
      <w:r w:rsidR="009C5D66" w:rsidRPr="007B529F">
        <w:rPr>
          <w:rFonts w:ascii="Palatino Linotype" w:hAnsi="Palatino Linotype"/>
          <w:b/>
          <w:lang w:val="es-ES"/>
        </w:rPr>
        <w:t>SUJETO OBLIGADO</w:t>
      </w:r>
      <w:r w:rsidR="00281B44" w:rsidRPr="007B529F">
        <w:rPr>
          <w:rFonts w:ascii="Palatino Linotype" w:hAnsi="Palatino Linotype"/>
          <w:lang w:val="es-ES"/>
        </w:rPr>
        <w:t xml:space="preserve"> cuyo contenido es el siguiente:</w:t>
      </w:r>
    </w:p>
    <w:p w14:paraId="0D069D5A" w14:textId="0E23CE35" w:rsidR="00281B44" w:rsidRPr="007B529F" w:rsidRDefault="005576F6" w:rsidP="00E83FEB">
      <w:pPr>
        <w:spacing w:line="360" w:lineRule="auto"/>
        <w:jc w:val="both"/>
        <w:rPr>
          <w:rFonts w:ascii="Palatino Linotype" w:hAnsi="Palatino Linotype"/>
          <w:lang w:val="es-ES"/>
        </w:rPr>
      </w:pPr>
      <w:r w:rsidRPr="007B529F">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15918EEA" wp14:editId="1B3771FB">
                <wp:simplePos x="0" y="0"/>
                <wp:positionH relativeFrom="column">
                  <wp:posOffset>148590</wp:posOffset>
                </wp:positionH>
                <wp:positionV relativeFrom="paragraph">
                  <wp:posOffset>48259</wp:posOffset>
                </wp:positionV>
                <wp:extent cx="5557520" cy="1242695"/>
                <wp:effectExtent l="57150" t="38100" r="43180" b="90805"/>
                <wp:wrapNone/>
                <wp:docPr id="16" name="Conector recto 16"/>
                <wp:cNvGraphicFramePr/>
                <a:graphic xmlns:a="http://schemas.openxmlformats.org/drawingml/2006/main">
                  <a:graphicData uri="http://schemas.microsoft.com/office/word/2010/wordprocessingShape">
                    <wps:wsp>
                      <wps:cNvCnPr/>
                      <wps:spPr>
                        <a:xfrm>
                          <a:off x="0" y="0"/>
                          <a:ext cx="5557520" cy="124269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D3B932" id="Conector recto 1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pt,3.8pt" to="449.3pt,1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" strokecolor="black [3200]" strokeweight="3pt">
                <v:shadow on="t" color="black" opacity="22937f" origin=",.5" offset="0,.63889mm"/>
              </v:line>
            </w:pict>
          </mc:Fallback>
        </mc:AlternateContent>
      </w:r>
    </w:p>
    <w:p w14:paraId="6AE58A07" w14:textId="2C260323" w:rsidR="00281B44" w:rsidRPr="007B529F" w:rsidRDefault="00281B44" w:rsidP="00E83FEB">
      <w:pPr>
        <w:spacing w:line="360" w:lineRule="auto"/>
        <w:jc w:val="center"/>
        <w:rPr>
          <w:rFonts w:ascii="Palatino Linotype" w:hAnsi="Palatino Linotype"/>
          <w:lang w:val="es-ES"/>
        </w:rPr>
      </w:pPr>
      <w:r w:rsidRPr="007B529F">
        <w:rPr>
          <w:rFonts w:ascii="Palatino Linotype" w:hAnsi="Palatino Linotype"/>
          <w:noProof/>
          <w:lang w:eastAsia="es-MX"/>
        </w:rPr>
        <w:lastRenderedPageBreak/>
        <w:drawing>
          <wp:inline distT="0" distB="0" distL="0" distR="0" wp14:anchorId="49531A9B" wp14:editId="2992D7B9">
            <wp:extent cx="5956434" cy="6166714"/>
            <wp:effectExtent l="0" t="0" r="635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65170" cy="6175758"/>
                    </a:xfrm>
                    <a:prstGeom prst="rect">
                      <a:avLst/>
                    </a:prstGeom>
                  </pic:spPr>
                </pic:pic>
              </a:graphicData>
            </a:graphic>
          </wp:inline>
        </w:drawing>
      </w:r>
    </w:p>
    <w:p w14:paraId="58228237" w14:textId="77777777" w:rsidR="00281B44" w:rsidRPr="007B529F" w:rsidRDefault="00281B44" w:rsidP="00E83FEB">
      <w:pPr>
        <w:spacing w:line="360" w:lineRule="auto"/>
        <w:jc w:val="both"/>
        <w:rPr>
          <w:rFonts w:ascii="Palatino Linotype" w:hAnsi="Palatino Linotype" w:cs="Arial"/>
          <w:i/>
          <w:sz w:val="22"/>
        </w:rPr>
      </w:pPr>
    </w:p>
    <w:p w14:paraId="33FF9C9E" w14:textId="43A7261A" w:rsidR="007C4124" w:rsidRPr="007B529F" w:rsidRDefault="007C4124" w:rsidP="00E83FEB">
      <w:pPr>
        <w:spacing w:line="360" w:lineRule="auto"/>
        <w:jc w:val="both"/>
        <w:rPr>
          <w:rFonts w:ascii="Palatino Linotype" w:hAnsi="Palatino Linotype" w:cs="Arial"/>
        </w:rPr>
      </w:pPr>
      <w:r w:rsidRPr="007B529F">
        <w:rPr>
          <w:rFonts w:ascii="Palatino Linotype" w:hAnsi="Palatino Linotype" w:cs="Arial"/>
        </w:rPr>
        <w:lastRenderedPageBreak/>
        <w:t>De</w:t>
      </w:r>
      <w:r w:rsidR="008526E0" w:rsidRPr="007B529F">
        <w:rPr>
          <w:rFonts w:ascii="Palatino Linotype" w:hAnsi="Palatino Linotype" w:cs="Arial"/>
        </w:rPr>
        <w:t xml:space="preserve">rivado del Organigrama la información pudiera constar las diferentes áreas administrativas señaladas, en razón de que todas llevan a cabo procedimientos que deben estar establecidos </w:t>
      </w:r>
      <w:r w:rsidR="009C5D66" w:rsidRPr="007B529F">
        <w:rPr>
          <w:rFonts w:ascii="Palatino Linotype" w:hAnsi="Palatino Linotype" w:cs="Arial"/>
        </w:rPr>
        <w:t xml:space="preserve">en </w:t>
      </w:r>
      <w:r w:rsidR="008526E0" w:rsidRPr="007B529F">
        <w:rPr>
          <w:rFonts w:ascii="Palatino Linotype" w:hAnsi="Palatino Linotype" w:cs="Arial"/>
        </w:rPr>
        <w:t>reglamentos, manuales o documentos análogos.</w:t>
      </w:r>
    </w:p>
    <w:p w14:paraId="01BD8503" w14:textId="77777777" w:rsidR="00415282" w:rsidRPr="007B529F" w:rsidRDefault="00415282" w:rsidP="00E83FEB">
      <w:pPr>
        <w:spacing w:line="360" w:lineRule="auto"/>
        <w:jc w:val="both"/>
        <w:rPr>
          <w:rFonts w:ascii="Palatino Linotype" w:hAnsi="Palatino Linotype" w:cs="Arial"/>
        </w:rPr>
      </w:pPr>
    </w:p>
    <w:p w14:paraId="7028199C" w14:textId="3F10601B" w:rsidR="007C4124" w:rsidRPr="007B529F" w:rsidRDefault="007C4124" w:rsidP="00E83FEB">
      <w:pPr>
        <w:spacing w:line="360" w:lineRule="auto"/>
        <w:jc w:val="both"/>
        <w:rPr>
          <w:rFonts w:ascii="Palatino Linotype" w:hAnsi="Palatino Linotype" w:cs="Arial"/>
          <w:i/>
        </w:rPr>
      </w:pPr>
      <w:r w:rsidRPr="007B529F">
        <w:rPr>
          <w:rFonts w:ascii="Palatino Linotype" w:hAnsi="Palatino Linotype" w:cs="Arial"/>
          <w:lang w:val="es-ES"/>
        </w:rPr>
        <w:t xml:space="preserve">Atento a lo anterior, es de señalar que </w:t>
      </w:r>
      <w:r w:rsidRPr="007B529F">
        <w:rPr>
          <w:rFonts w:ascii="Palatino Linotype" w:hAnsi="Palatino Linotype"/>
          <w:color w:val="000000"/>
          <w:lang w:val="es-ES" w:eastAsia="en-US"/>
        </w:rPr>
        <w:t xml:space="preserve">la </w:t>
      </w:r>
      <w:r w:rsidRPr="007B529F">
        <w:rPr>
          <w:rFonts w:ascii="Palatino Linotype" w:hAnsi="Palatino Linotype"/>
          <w:color w:val="222222"/>
          <w:shd w:val="clear" w:color="auto" w:fill="FFFFFF"/>
          <w:lang w:val="es-ES"/>
        </w:rPr>
        <w:t xml:space="preserve">Titular de la Unidad de Transparencia </w:t>
      </w:r>
      <w:r w:rsidRPr="007B529F">
        <w:rPr>
          <w:rFonts w:ascii="Palatino Linotype" w:hAnsi="Palatino Linotype" w:cs="Arial"/>
          <w:lang w:val="es-ES"/>
        </w:rPr>
        <w:t xml:space="preserve">no siguió a cabalidad el procedimiento de acceso a la información previsto en el artículo 162 de la Ley de Transparencia y Acceso a la Información Pública del Estado de México y Municipios, esto dado que omitió turnar a todas las Áreas competentes que pudiesen contar con la información o deban tenerla de acuerdo a sus facultades, competencias y funciones, con el objeto de que realicen una </w:t>
      </w:r>
      <w:r w:rsidRPr="007B529F">
        <w:rPr>
          <w:rFonts w:ascii="Palatino Linotype" w:hAnsi="Palatino Linotype" w:cs="Arial"/>
          <w:b/>
          <w:lang w:val="es-ES"/>
        </w:rPr>
        <w:t>búsqueda exhaustiva y razonable</w:t>
      </w:r>
      <w:r w:rsidRPr="007B529F">
        <w:rPr>
          <w:rFonts w:ascii="Palatino Linotype" w:hAnsi="Palatino Linotype" w:cs="Arial"/>
          <w:lang w:val="es-ES"/>
        </w:rPr>
        <w:t xml:space="preserve"> de la información solicitada, </w:t>
      </w:r>
      <w:r w:rsidR="00AF065F" w:rsidRPr="007B529F">
        <w:rPr>
          <w:rFonts w:ascii="Palatino Linotype" w:hAnsi="Palatino Linotype" w:cs="Arial"/>
          <w:lang w:val="es-ES"/>
        </w:rPr>
        <w:t xml:space="preserve">es importante mencionar que la se debe de realizar la búsqueda en los manuales vigentes o con los que se llevan los procedimientos de las áreas </w:t>
      </w:r>
      <w:r w:rsidR="002748D3" w:rsidRPr="007B529F">
        <w:rPr>
          <w:rFonts w:ascii="Palatino Linotype" w:hAnsi="Palatino Linotype" w:cs="Arial"/>
          <w:lang w:val="es-ES"/>
        </w:rPr>
        <w:t>solicitadas</w:t>
      </w:r>
      <w:r w:rsidR="00AF065F" w:rsidRPr="007B529F">
        <w:rPr>
          <w:rFonts w:ascii="Palatino Linotype" w:hAnsi="Palatino Linotype" w:cs="Arial"/>
          <w:lang w:val="es-ES"/>
        </w:rPr>
        <w:t>.</w:t>
      </w:r>
    </w:p>
    <w:p w14:paraId="4D6B6910" w14:textId="77777777" w:rsidR="007C4124" w:rsidRPr="007B529F" w:rsidRDefault="007C4124" w:rsidP="00E83FEB">
      <w:pPr>
        <w:spacing w:line="360" w:lineRule="auto"/>
        <w:jc w:val="both"/>
        <w:rPr>
          <w:rFonts w:ascii="Palatino Linotype" w:hAnsi="Palatino Linotype" w:cs="Arial"/>
          <w:i/>
          <w:lang w:val="es-ES"/>
        </w:rPr>
      </w:pPr>
    </w:p>
    <w:p w14:paraId="2CAA5A2A" w14:textId="77777777" w:rsidR="007C4124" w:rsidRPr="007B529F" w:rsidRDefault="007C4124" w:rsidP="00E83FEB">
      <w:pPr>
        <w:spacing w:line="360" w:lineRule="auto"/>
        <w:jc w:val="both"/>
        <w:rPr>
          <w:rFonts w:ascii="Palatino Linotype" w:hAnsi="Palatino Linotype" w:cs="Arial"/>
          <w:lang w:val="es-ES"/>
        </w:rPr>
      </w:pPr>
      <w:r w:rsidRPr="007B529F">
        <w:rPr>
          <w:rFonts w:ascii="Palatino Linotype" w:hAnsi="Palatino Linotype" w:cs="Arial"/>
          <w:lang w:val="es-ES"/>
        </w:rPr>
        <w:t>A efecto de reforzar lo anterior, es necesario tomar en cuenta las siguientes disposiciones de la Ley de la materia.</w:t>
      </w:r>
    </w:p>
    <w:p w14:paraId="1E51BE73" w14:textId="77777777" w:rsidR="007C4124" w:rsidRPr="007B529F" w:rsidRDefault="007C4124" w:rsidP="00E83FEB">
      <w:pPr>
        <w:ind w:left="851" w:right="901"/>
        <w:jc w:val="both"/>
        <w:rPr>
          <w:rFonts w:ascii="Palatino Linotype" w:hAnsi="Palatino Linotype"/>
          <w:i/>
          <w:sz w:val="22"/>
          <w:szCs w:val="22"/>
          <w:lang w:val="es-ES"/>
        </w:rPr>
      </w:pPr>
    </w:p>
    <w:p w14:paraId="4103F64D" w14:textId="77777777" w:rsidR="007C4124" w:rsidRPr="007B529F" w:rsidRDefault="007C4124" w:rsidP="00E83FEB">
      <w:pPr>
        <w:ind w:left="851" w:right="901"/>
        <w:jc w:val="both"/>
        <w:rPr>
          <w:rFonts w:ascii="Palatino Linotype" w:hAnsi="Palatino Linotype"/>
          <w:i/>
          <w:sz w:val="22"/>
          <w:szCs w:val="22"/>
          <w:lang w:val="es-ES"/>
        </w:rPr>
      </w:pPr>
      <w:r w:rsidRPr="007B529F">
        <w:rPr>
          <w:rFonts w:ascii="Palatino Linotype" w:hAnsi="Palatino Linotype"/>
          <w:i/>
          <w:sz w:val="22"/>
          <w:szCs w:val="22"/>
          <w:lang w:val="es-ES"/>
        </w:rPr>
        <w:t>“</w:t>
      </w:r>
      <w:r w:rsidRPr="007B529F">
        <w:rPr>
          <w:rFonts w:ascii="Palatino Linotype" w:hAnsi="Palatino Linotype"/>
          <w:b/>
          <w:i/>
          <w:sz w:val="22"/>
          <w:szCs w:val="22"/>
          <w:lang w:val="es-ES"/>
        </w:rPr>
        <w:t>Artículo 50.</w:t>
      </w:r>
      <w:r w:rsidRPr="007B529F">
        <w:rPr>
          <w:rFonts w:ascii="Palatino Linotype" w:hAnsi="Palatino Linotype"/>
          <w:i/>
          <w:sz w:val="22"/>
          <w:szCs w:val="22"/>
          <w:lang w:val="es-ES"/>
        </w:rPr>
        <w:t xml:space="preserve"> Los sujetos obligados contarán con un área responsable para la atención de las solicitudes de </w:t>
      </w:r>
      <w:r w:rsidRPr="007B529F">
        <w:rPr>
          <w:rFonts w:ascii="Palatino Linotype" w:hAnsi="Palatino Linotype" w:cs="Arial"/>
          <w:i/>
          <w:sz w:val="22"/>
          <w:szCs w:val="22"/>
          <w:lang w:val="es-ES" w:eastAsia="es-MX"/>
        </w:rPr>
        <w:t>información</w:t>
      </w:r>
      <w:r w:rsidRPr="007B529F">
        <w:rPr>
          <w:rFonts w:ascii="Palatino Linotype" w:hAnsi="Palatino Linotype"/>
          <w:i/>
          <w:sz w:val="22"/>
          <w:szCs w:val="22"/>
          <w:lang w:val="es-ES"/>
        </w:rPr>
        <w:t>, a la que se le denominará Unidad de Transparencia.</w:t>
      </w:r>
    </w:p>
    <w:p w14:paraId="500CCE79" w14:textId="77777777" w:rsidR="007C4124" w:rsidRPr="007B529F" w:rsidRDefault="007C4124" w:rsidP="00E83FEB">
      <w:pPr>
        <w:ind w:left="851" w:right="901"/>
        <w:jc w:val="both"/>
        <w:rPr>
          <w:rFonts w:ascii="Palatino Linotype" w:hAnsi="Palatino Linotype"/>
          <w:i/>
          <w:sz w:val="22"/>
          <w:szCs w:val="22"/>
          <w:lang w:val="es-ES"/>
        </w:rPr>
      </w:pPr>
      <w:r w:rsidRPr="007B529F">
        <w:rPr>
          <w:rFonts w:ascii="Palatino Linotype" w:hAnsi="Palatino Linotype"/>
          <w:b/>
          <w:i/>
          <w:sz w:val="22"/>
          <w:szCs w:val="22"/>
          <w:lang w:val="es-ES"/>
        </w:rPr>
        <w:t>Artículo 51</w:t>
      </w:r>
      <w:r w:rsidRPr="007B529F">
        <w:rPr>
          <w:rFonts w:ascii="Palatino Linotype" w:hAnsi="Palatino Linotype"/>
          <w:i/>
          <w:sz w:val="22"/>
          <w:szCs w:val="22"/>
          <w:lang w:val="es-ES"/>
        </w:rPr>
        <w:t xml:space="preserve">. Los sujetos obligados designaran a un responsable para atender la Unidad de Transparencia, quien fungirá como enlace entre éstos y los solicitantes. Dicha Unidad será la encargada de tramitar </w:t>
      </w:r>
      <w:r w:rsidRPr="007B529F">
        <w:rPr>
          <w:rFonts w:ascii="Palatino Linotype" w:hAnsi="Palatino Linotype" w:cs="Arial"/>
          <w:i/>
          <w:sz w:val="22"/>
          <w:szCs w:val="22"/>
          <w:lang w:val="es-ES" w:eastAsia="es-MX"/>
        </w:rPr>
        <w:t>internamente</w:t>
      </w:r>
      <w:r w:rsidRPr="007B529F">
        <w:rPr>
          <w:rFonts w:ascii="Palatino Linotype" w:hAnsi="Palatino Linotype"/>
          <w:i/>
          <w:sz w:val="22"/>
          <w:szCs w:val="22"/>
          <w:lang w:val="es-ES"/>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1659E462" w14:textId="77777777" w:rsidR="007C4124" w:rsidRPr="007B529F" w:rsidRDefault="007C4124" w:rsidP="00E83FEB">
      <w:pPr>
        <w:ind w:left="851" w:right="901"/>
        <w:jc w:val="both"/>
        <w:rPr>
          <w:rFonts w:ascii="Palatino Linotype" w:hAnsi="Palatino Linotype"/>
          <w:i/>
          <w:sz w:val="22"/>
          <w:szCs w:val="22"/>
          <w:lang w:val="es-ES"/>
        </w:rPr>
      </w:pPr>
      <w:r w:rsidRPr="007B529F">
        <w:rPr>
          <w:rFonts w:ascii="Palatino Linotype" w:hAnsi="Palatino Linotype"/>
          <w:b/>
          <w:i/>
          <w:sz w:val="22"/>
          <w:szCs w:val="22"/>
          <w:lang w:val="es-ES"/>
        </w:rPr>
        <w:t>Artículo 53</w:t>
      </w:r>
      <w:r w:rsidRPr="007B529F">
        <w:rPr>
          <w:rFonts w:ascii="Palatino Linotype" w:hAnsi="Palatino Linotype"/>
          <w:i/>
          <w:sz w:val="22"/>
          <w:szCs w:val="22"/>
          <w:lang w:val="es-ES"/>
        </w:rPr>
        <w:t xml:space="preserve">. Las Unidades de </w:t>
      </w:r>
      <w:r w:rsidRPr="007B529F">
        <w:rPr>
          <w:rFonts w:ascii="Palatino Linotype" w:hAnsi="Palatino Linotype" w:cs="Arial"/>
          <w:i/>
          <w:sz w:val="22"/>
          <w:szCs w:val="22"/>
          <w:lang w:val="es-ES" w:eastAsia="es-MX"/>
        </w:rPr>
        <w:t>Transparencia</w:t>
      </w:r>
      <w:r w:rsidRPr="007B529F">
        <w:rPr>
          <w:rFonts w:ascii="Palatino Linotype" w:hAnsi="Palatino Linotype"/>
          <w:i/>
          <w:sz w:val="22"/>
          <w:szCs w:val="22"/>
          <w:lang w:val="es-ES"/>
        </w:rPr>
        <w:t xml:space="preserve"> tendrán las siguientes funciones:</w:t>
      </w:r>
    </w:p>
    <w:p w14:paraId="119B30B6" w14:textId="77777777" w:rsidR="007C4124" w:rsidRPr="007B529F" w:rsidRDefault="007C4124" w:rsidP="00E83FEB">
      <w:pPr>
        <w:ind w:left="851" w:right="901"/>
        <w:jc w:val="both"/>
        <w:rPr>
          <w:rFonts w:ascii="Palatino Linotype" w:hAnsi="Palatino Linotype"/>
          <w:i/>
          <w:sz w:val="22"/>
          <w:szCs w:val="22"/>
          <w:lang w:val="es-ES"/>
        </w:rPr>
      </w:pPr>
      <w:r w:rsidRPr="007B529F">
        <w:rPr>
          <w:rFonts w:ascii="Palatino Linotype" w:hAnsi="Palatino Linotype"/>
          <w:i/>
          <w:sz w:val="22"/>
          <w:szCs w:val="22"/>
          <w:lang w:val="es-ES"/>
        </w:rPr>
        <w:lastRenderedPageBreak/>
        <w:t xml:space="preserve">I. Recabar, difundir y actualizar la información relativa a las obligaciones de transparencia comunes y específicas a la </w:t>
      </w:r>
      <w:r w:rsidRPr="007B529F">
        <w:rPr>
          <w:rFonts w:ascii="Palatino Linotype" w:hAnsi="Palatino Linotype" w:cs="Arial"/>
          <w:i/>
          <w:sz w:val="22"/>
          <w:szCs w:val="22"/>
          <w:lang w:val="es-ES" w:eastAsia="es-MX"/>
        </w:rPr>
        <w:t>que</w:t>
      </w:r>
      <w:r w:rsidRPr="007B529F">
        <w:rPr>
          <w:rFonts w:ascii="Palatino Linotype" w:hAnsi="Palatino Linotype"/>
          <w:i/>
          <w:sz w:val="22"/>
          <w:szCs w:val="22"/>
          <w:lang w:val="es-ES"/>
        </w:rPr>
        <w:t xml:space="preserve"> se refiere la Ley General, esta Ley, la que determine el Instituto y las demás disposiciones de la materia, así como propiciar que las áreas la actualicen periódicamente conforme a la normatividad aplicable;</w:t>
      </w:r>
    </w:p>
    <w:p w14:paraId="09A876EF" w14:textId="77777777" w:rsidR="007C4124" w:rsidRPr="007B529F" w:rsidRDefault="007C4124" w:rsidP="00E83FEB">
      <w:pPr>
        <w:ind w:left="851" w:right="901"/>
        <w:jc w:val="both"/>
        <w:rPr>
          <w:rFonts w:ascii="Palatino Linotype" w:hAnsi="Palatino Linotype"/>
          <w:b/>
          <w:i/>
          <w:sz w:val="22"/>
          <w:szCs w:val="22"/>
          <w:lang w:val="es-ES"/>
        </w:rPr>
      </w:pPr>
      <w:r w:rsidRPr="007B529F">
        <w:rPr>
          <w:rFonts w:ascii="Palatino Linotype" w:hAnsi="Palatino Linotype"/>
          <w:b/>
          <w:i/>
          <w:sz w:val="22"/>
          <w:szCs w:val="22"/>
          <w:lang w:val="es-ES"/>
        </w:rPr>
        <w:t xml:space="preserve">II. Recibir, </w:t>
      </w:r>
      <w:r w:rsidRPr="007B529F">
        <w:rPr>
          <w:rFonts w:ascii="Palatino Linotype" w:hAnsi="Palatino Linotype"/>
          <w:b/>
          <w:i/>
          <w:sz w:val="22"/>
          <w:szCs w:val="22"/>
          <w:u w:val="single"/>
          <w:lang w:val="es-ES"/>
        </w:rPr>
        <w:t>tramitar</w:t>
      </w:r>
      <w:r w:rsidRPr="007B529F">
        <w:rPr>
          <w:rFonts w:ascii="Palatino Linotype" w:hAnsi="Palatino Linotype"/>
          <w:b/>
          <w:i/>
          <w:sz w:val="22"/>
          <w:szCs w:val="22"/>
          <w:lang w:val="es-ES"/>
        </w:rPr>
        <w:t xml:space="preserve"> y dar respuesta a las solicitudes de acceso a la información;</w:t>
      </w:r>
    </w:p>
    <w:p w14:paraId="1EE766DF" w14:textId="77777777" w:rsidR="007C4124" w:rsidRPr="007B529F" w:rsidRDefault="007C4124" w:rsidP="00E83FEB">
      <w:pPr>
        <w:ind w:left="851" w:right="901"/>
        <w:jc w:val="both"/>
        <w:rPr>
          <w:rFonts w:ascii="Palatino Linotype" w:hAnsi="Palatino Linotype"/>
          <w:i/>
          <w:sz w:val="22"/>
          <w:szCs w:val="22"/>
          <w:lang w:val="es-ES"/>
        </w:rPr>
      </w:pPr>
      <w:r w:rsidRPr="007B529F">
        <w:rPr>
          <w:rFonts w:ascii="Palatino Linotype" w:hAnsi="Palatino Linotype"/>
          <w:i/>
          <w:sz w:val="22"/>
          <w:szCs w:val="22"/>
          <w:lang w:val="es-ES"/>
        </w:rPr>
        <w:t xml:space="preserve">III. Auxiliar a los particulares en la elaboración de solicitudes de acceso a la información y, en su caso, orientarlos sobre los sujetos </w:t>
      </w:r>
      <w:r w:rsidRPr="007B529F">
        <w:rPr>
          <w:rFonts w:ascii="Palatino Linotype" w:hAnsi="Palatino Linotype" w:cs="Arial"/>
          <w:i/>
          <w:sz w:val="22"/>
          <w:szCs w:val="22"/>
          <w:lang w:val="es-ES" w:eastAsia="es-MX"/>
        </w:rPr>
        <w:t>obligados</w:t>
      </w:r>
      <w:r w:rsidRPr="007B529F">
        <w:rPr>
          <w:rFonts w:ascii="Palatino Linotype" w:hAnsi="Palatino Linotype"/>
          <w:i/>
          <w:sz w:val="22"/>
          <w:szCs w:val="22"/>
          <w:lang w:val="es-ES"/>
        </w:rPr>
        <w:t xml:space="preserve"> competentes conforme a la normatividad aplicable;</w:t>
      </w:r>
    </w:p>
    <w:p w14:paraId="2E624DC2" w14:textId="77777777" w:rsidR="007C4124" w:rsidRPr="007B529F" w:rsidRDefault="007C4124" w:rsidP="00E83FEB">
      <w:pPr>
        <w:ind w:left="851" w:right="901"/>
        <w:jc w:val="both"/>
        <w:rPr>
          <w:rFonts w:ascii="Palatino Linotype" w:hAnsi="Palatino Linotype"/>
          <w:i/>
          <w:sz w:val="22"/>
          <w:szCs w:val="22"/>
          <w:lang w:val="es-ES"/>
        </w:rPr>
      </w:pPr>
      <w:r w:rsidRPr="007B529F">
        <w:rPr>
          <w:rFonts w:ascii="Palatino Linotype" w:hAnsi="Palatino Linotype"/>
          <w:i/>
          <w:sz w:val="22"/>
          <w:szCs w:val="22"/>
          <w:lang w:val="es-ES"/>
        </w:rPr>
        <w:t>IV. Realizar, con efectividad, los trámites internos necesarios para la atención de las solicitudes de acceso a la información;</w:t>
      </w:r>
    </w:p>
    <w:p w14:paraId="0C4DCFAA" w14:textId="77777777" w:rsidR="007C4124" w:rsidRPr="007B529F" w:rsidRDefault="007C4124" w:rsidP="00E83FEB">
      <w:pPr>
        <w:ind w:left="851" w:right="901"/>
        <w:jc w:val="both"/>
        <w:rPr>
          <w:rFonts w:ascii="Palatino Linotype" w:hAnsi="Palatino Linotype"/>
          <w:i/>
          <w:sz w:val="22"/>
          <w:szCs w:val="22"/>
          <w:lang w:val="es-ES"/>
        </w:rPr>
      </w:pPr>
      <w:r w:rsidRPr="007B529F">
        <w:rPr>
          <w:rFonts w:ascii="Palatino Linotype" w:hAnsi="Palatino Linotype"/>
          <w:i/>
          <w:sz w:val="22"/>
          <w:szCs w:val="22"/>
          <w:lang w:val="es-ES"/>
        </w:rPr>
        <w:t>V. Entregar, en su caso, a los particulares la información solicitada;</w:t>
      </w:r>
    </w:p>
    <w:p w14:paraId="20246B7A" w14:textId="77777777" w:rsidR="007C4124" w:rsidRPr="007B529F" w:rsidRDefault="007C4124" w:rsidP="00E83FEB">
      <w:pPr>
        <w:ind w:left="851" w:right="901"/>
        <w:jc w:val="both"/>
        <w:rPr>
          <w:rFonts w:ascii="Palatino Linotype" w:hAnsi="Palatino Linotype"/>
          <w:i/>
          <w:sz w:val="22"/>
          <w:szCs w:val="22"/>
          <w:lang w:val="es-ES"/>
        </w:rPr>
      </w:pPr>
      <w:r w:rsidRPr="007B529F">
        <w:rPr>
          <w:rFonts w:ascii="Palatino Linotype" w:hAnsi="Palatino Linotype"/>
          <w:i/>
          <w:sz w:val="22"/>
          <w:szCs w:val="22"/>
          <w:lang w:val="es-ES"/>
        </w:rPr>
        <w:t>VI. Efectuar las notificaciones a los solicitantes;</w:t>
      </w:r>
    </w:p>
    <w:p w14:paraId="303BDC12" w14:textId="77777777" w:rsidR="007C4124" w:rsidRPr="007B529F" w:rsidRDefault="007C4124" w:rsidP="00E83FEB">
      <w:pPr>
        <w:ind w:left="851" w:right="901"/>
        <w:jc w:val="both"/>
        <w:rPr>
          <w:rFonts w:ascii="Palatino Linotype" w:hAnsi="Palatino Linotype"/>
          <w:i/>
          <w:sz w:val="22"/>
          <w:szCs w:val="22"/>
          <w:lang w:val="es-ES"/>
        </w:rPr>
      </w:pPr>
      <w:r w:rsidRPr="007B529F">
        <w:rPr>
          <w:rFonts w:ascii="Palatino Linotype" w:hAnsi="Palatino Linotype"/>
          <w:i/>
          <w:sz w:val="22"/>
          <w:szCs w:val="22"/>
          <w:lang w:val="es-ES"/>
        </w:rPr>
        <w:t>VII. Proponer al Comité de Transparencia, los procedimientos internos que aseguren la mayor eficiencia en la gestión de las solicitudes de acceso a la información, conforme a la normatividad aplicable;</w:t>
      </w:r>
    </w:p>
    <w:p w14:paraId="03767396" w14:textId="77777777" w:rsidR="007C4124" w:rsidRPr="007B529F" w:rsidRDefault="007C4124" w:rsidP="00E83FEB">
      <w:pPr>
        <w:ind w:left="851" w:right="901"/>
        <w:jc w:val="both"/>
        <w:rPr>
          <w:rFonts w:ascii="Palatino Linotype" w:hAnsi="Palatino Linotype"/>
          <w:i/>
          <w:sz w:val="22"/>
          <w:szCs w:val="22"/>
          <w:lang w:val="es-ES"/>
        </w:rPr>
      </w:pPr>
      <w:r w:rsidRPr="007B529F">
        <w:rPr>
          <w:rFonts w:ascii="Palatino Linotype" w:hAnsi="Palatino Linotype"/>
          <w:i/>
          <w:sz w:val="22"/>
          <w:szCs w:val="22"/>
          <w:lang w:val="es-ES"/>
        </w:rPr>
        <w:t>VIII. Proponer a quien preside el Comité de Transparencia, personal habilitado que sea necesario para recibir y dar trámite a las solicitudes de acceso a la información;</w:t>
      </w:r>
    </w:p>
    <w:p w14:paraId="723CFB2F" w14:textId="77777777" w:rsidR="007C4124" w:rsidRPr="007B529F" w:rsidRDefault="007C4124" w:rsidP="00E83FEB">
      <w:pPr>
        <w:ind w:left="851" w:right="901"/>
        <w:jc w:val="both"/>
        <w:rPr>
          <w:rFonts w:ascii="Palatino Linotype" w:hAnsi="Palatino Linotype"/>
          <w:i/>
          <w:sz w:val="22"/>
          <w:szCs w:val="22"/>
          <w:lang w:val="es-ES"/>
        </w:rPr>
      </w:pPr>
      <w:r w:rsidRPr="007B529F">
        <w:rPr>
          <w:rFonts w:ascii="Palatino Linotype" w:hAnsi="Palatino Linotype"/>
          <w:i/>
          <w:sz w:val="22"/>
          <w:szCs w:val="22"/>
          <w:lang w:val="es-ES"/>
        </w:rPr>
        <w:t>IX. Llevar un registro de las solicitudes de acceso a la información, sus respuestas, resultados, costos de reproducción y envío, resolución a los recursos de revisión que se hayan emitido en contra de sus respuestas y del cumplimiento de las mismas;</w:t>
      </w:r>
    </w:p>
    <w:p w14:paraId="287D3509" w14:textId="77777777" w:rsidR="007C4124" w:rsidRPr="007B529F" w:rsidRDefault="007C4124" w:rsidP="00E83FEB">
      <w:pPr>
        <w:ind w:left="851" w:right="901"/>
        <w:jc w:val="both"/>
        <w:rPr>
          <w:rFonts w:ascii="Palatino Linotype" w:hAnsi="Palatino Linotype"/>
          <w:i/>
          <w:sz w:val="22"/>
          <w:szCs w:val="22"/>
          <w:lang w:val="es-ES"/>
        </w:rPr>
      </w:pPr>
      <w:r w:rsidRPr="007B529F">
        <w:rPr>
          <w:rFonts w:ascii="Palatino Linotype" w:hAnsi="Palatino Linotype"/>
          <w:i/>
          <w:sz w:val="22"/>
          <w:szCs w:val="22"/>
          <w:lang w:val="es-ES"/>
        </w:rPr>
        <w:t>X. Presentar ante el Comité, el proyecto de clasificación de información;</w:t>
      </w:r>
    </w:p>
    <w:p w14:paraId="66685097" w14:textId="77777777" w:rsidR="007C4124" w:rsidRPr="007B529F" w:rsidRDefault="007C4124" w:rsidP="00E83FEB">
      <w:pPr>
        <w:ind w:left="851" w:right="901"/>
        <w:jc w:val="both"/>
        <w:rPr>
          <w:rFonts w:ascii="Palatino Linotype" w:hAnsi="Palatino Linotype"/>
          <w:i/>
          <w:sz w:val="22"/>
          <w:szCs w:val="22"/>
          <w:lang w:val="es-ES"/>
        </w:rPr>
      </w:pPr>
      <w:r w:rsidRPr="007B529F">
        <w:rPr>
          <w:rFonts w:ascii="Palatino Linotype" w:hAnsi="Palatino Linotype"/>
          <w:i/>
          <w:sz w:val="22"/>
          <w:szCs w:val="22"/>
          <w:lang w:val="es-ES"/>
        </w:rPr>
        <w:t>XI. Promover e implementar políticas de transparencia proactiva procurando su accesibilidad;</w:t>
      </w:r>
    </w:p>
    <w:p w14:paraId="4AE8A525" w14:textId="77777777" w:rsidR="007C4124" w:rsidRPr="007B529F" w:rsidRDefault="007C4124" w:rsidP="00E83FEB">
      <w:pPr>
        <w:ind w:left="851" w:right="901"/>
        <w:jc w:val="both"/>
        <w:rPr>
          <w:rFonts w:ascii="Palatino Linotype" w:hAnsi="Palatino Linotype"/>
          <w:i/>
          <w:sz w:val="22"/>
          <w:szCs w:val="22"/>
          <w:lang w:val="es-ES"/>
        </w:rPr>
      </w:pPr>
      <w:r w:rsidRPr="007B529F">
        <w:rPr>
          <w:rFonts w:ascii="Palatino Linotype" w:hAnsi="Palatino Linotype"/>
          <w:i/>
          <w:sz w:val="22"/>
          <w:szCs w:val="22"/>
          <w:lang w:val="es-ES"/>
        </w:rPr>
        <w:t>XII. Fomentar la transparencia y accesibilidad al interior del sujeto obligado;</w:t>
      </w:r>
    </w:p>
    <w:p w14:paraId="5A1452AF" w14:textId="77777777" w:rsidR="007C4124" w:rsidRPr="007B529F" w:rsidRDefault="007C4124" w:rsidP="00E83FEB">
      <w:pPr>
        <w:ind w:left="851" w:right="901"/>
        <w:jc w:val="both"/>
        <w:rPr>
          <w:rFonts w:ascii="Palatino Linotype" w:hAnsi="Palatino Linotype"/>
          <w:i/>
          <w:sz w:val="22"/>
          <w:szCs w:val="22"/>
          <w:lang w:val="es-ES"/>
        </w:rPr>
      </w:pPr>
      <w:r w:rsidRPr="007B529F">
        <w:rPr>
          <w:rFonts w:ascii="Palatino Linotype" w:hAnsi="Palatino Linotype"/>
          <w:i/>
          <w:sz w:val="22"/>
          <w:szCs w:val="22"/>
          <w:lang w:val="es-ES"/>
        </w:rPr>
        <w:t>XIII. Hacer del conocimiento de la instancia competente la probable responsabilidad por el incumplimiento de las obligaciones previstas en la presente Ley; y</w:t>
      </w:r>
    </w:p>
    <w:p w14:paraId="58B4E009" w14:textId="77777777" w:rsidR="007C4124" w:rsidRPr="007B529F" w:rsidRDefault="007C4124" w:rsidP="00E83FEB">
      <w:pPr>
        <w:ind w:left="851" w:right="901"/>
        <w:jc w:val="both"/>
        <w:rPr>
          <w:rFonts w:ascii="Palatino Linotype" w:hAnsi="Palatino Linotype"/>
          <w:i/>
          <w:sz w:val="22"/>
          <w:szCs w:val="22"/>
          <w:lang w:val="es-ES"/>
        </w:rPr>
      </w:pPr>
      <w:r w:rsidRPr="007B529F">
        <w:rPr>
          <w:rFonts w:ascii="Palatino Linotype" w:hAnsi="Palatino Linotype"/>
          <w:i/>
          <w:sz w:val="22"/>
          <w:szCs w:val="22"/>
          <w:lang w:val="es-ES"/>
        </w:rPr>
        <w:t>XIV. Las demás que resulten necesarias para facilitar el acceso a la información y aquellas que se desprenden de la presente Ley y demás disposiciones jurídicas aplicables.</w:t>
      </w:r>
    </w:p>
    <w:p w14:paraId="2E0398A8" w14:textId="77777777" w:rsidR="007C4124" w:rsidRPr="007B529F" w:rsidRDefault="007C4124" w:rsidP="00E83FEB">
      <w:pPr>
        <w:ind w:left="851" w:right="901"/>
        <w:jc w:val="both"/>
        <w:rPr>
          <w:rFonts w:ascii="Palatino Linotype" w:hAnsi="Palatino Linotype"/>
          <w:i/>
          <w:sz w:val="22"/>
          <w:szCs w:val="22"/>
          <w:lang w:val="es-ES"/>
        </w:rPr>
      </w:pPr>
      <w:r w:rsidRPr="007B529F">
        <w:rPr>
          <w:rFonts w:ascii="Palatino Linotype" w:hAnsi="Palatino Linotype"/>
          <w:i/>
          <w:sz w:val="22"/>
          <w:szCs w:val="22"/>
          <w:lang w:val="es-ES"/>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5B042146" w14:textId="77777777" w:rsidR="007C4124" w:rsidRPr="007B529F" w:rsidRDefault="007C4124" w:rsidP="00E83FEB">
      <w:pPr>
        <w:ind w:left="851" w:right="901"/>
        <w:jc w:val="both"/>
        <w:rPr>
          <w:rFonts w:ascii="Palatino Linotype" w:hAnsi="Palatino Linotype"/>
          <w:i/>
          <w:sz w:val="22"/>
          <w:szCs w:val="22"/>
          <w:lang w:val="es-ES"/>
        </w:rPr>
      </w:pPr>
      <w:r w:rsidRPr="007B529F">
        <w:rPr>
          <w:rFonts w:ascii="Palatino Linotype" w:hAnsi="Palatino Linotype"/>
          <w:i/>
          <w:sz w:val="22"/>
          <w:szCs w:val="22"/>
          <w:lang w:val="es-ES"/>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w:t>
      </w:r>
      <w:r w:rsidRPr="007B529F">
        <w:rPr>
          <w:rFonts w:ascii="Palatino Linotype" w:hAnsi="Palatino Linotype"/>
          <w:i/>
          <w:sz w:val="22"/>
          <w:szCs w:val="22"/>
          <w:lang w:val="es-ES"/>
        </w:rPr>
        <w:lastRenderedPageBreak/>
        <w:t>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487D55C4" w14:textId="77777777" w:rsidR="007C4124" w:rsidRPr="007B529F" w:rsidRDefault="007C4124" w:rsidP="00E83FEB">
      <w:pPr>
        <w:ind w:left="851" w:right="901"/>
        <w:jc w:val="both"/>
        <w:rPr>
          <w:rFonts w:ascii="Palatino Linotype" w:hAnsi="Palatino Linotype"/>
          <w:i/>
          <w:sz w:val="22"/>
          <w:szCs w:val="22"/>
          <w:lang w:val="es-ES"/>
        </w:rPr>
      </w:pPr>
      <w:r w:rsidRPr="007B529F">
        <w:rPr>
          <w:rFonts w:ascii="Palatino Linotype" w:hAnsi="Palatino Linotype"/>
          <w:b/>
          <w:i/>
          <w:sz w:val="22"/>
          <w:szCs w:val="22"/>
          <w:lang w:val="es-ES"/>
        </w:rPr>
        <w:t>Artículo 59</w:t>
      </w:r>
      <w:r w:rsidRPr="007B529F">
        <w:rPr>
          <w:rFonts w:ascii="Palatino Linotype" w:hAnsi="Palatino Linotype"/>
          <w:i/>
          <w:sz w:val="22"/>
          <w:szCs w:val="22"/>
          <w:lang w:val="es-ES"/>
        </w:rPr>
        <w:t>. Los servidores públicos habilitados tendrán las funciones siguientes:</w:t>
      </w:r>
    </w:p>
    <w:p w14:paraId="0B502A28" w14:textId="77777777" w:rsidR="007C4124" w:rsidRPr="007B529F" w:rsidRDefault="007C4124" w:rsidP="00E83FEB">
      <w:pPr>
        <w:ind w:left="851" w:right="901"/>
        <w:jc w:val="both"/>
        <w:rPr>
          <w:rFonts w:ascii="Palatino Linotype" w:hAnsi="Palatino Linotype"/>
          <w:i/>
          <w:sz w:val="22"/>
          <w:szCs w:val="22"/>
          <w:lang w:val="es-ES"/>
        </w:rPr>
      </w:pPr>
      <w:r w:rsidRPr="007B529F">
        <w:rPr>
          <w:rFonts w:ascii="Palatino Linotype" w:hAnsi="Palatino Linotype"/>
          <w:i/>
          <w:sz w:val="22"/>
          <w:szCs w:val="22"/>
          <w:lang w:val="es-ES"/>
        </w:rPr>
        <w:t>I. Localizar la información que le solicite la Unidad de Transparencia;</w:t>
      </w:r>
    </w:p>
    <w:p w14:paraId="1D6DEDDE" w14:textId="77777777" w:rsidR="007C4124" w:rsidRPr="007B529F" w:rsidRDefault="007C4124" w:rsidP="00E83FEB">
      <w:pPr>
        <w:ind w:left="851" w:right="901"/>
        <w:jc w:val="both"/>
        <w:rPr>
          <w:rFonts w:ascii="Palatino Linotype" w:hAnsi="Palatino Linotype"/>
          <w:i/>
          <w:sz w:val="22"/>
          <w:szCs w:val="22"/>
          <w:lang w:val="es-ES"/>
        </w:rPr>
      </w:pPr>
      <w:r w:rsidRPr="007B529F">
        <w:rPr>
          <w:rFonts w:ascii="Palatino Linotype" w:hAnsi="Palatino Linotype"/>
          <w:i/>
          <w:sz w:val="22"/>
          <w:szCs w:val="22"/>
          <w:lang w:val="es-ES"/>
        </w:rPr>
        <w:t>II. Proporcionar la información que obre en los archivos y que le sea solicitada por la Unidad de Transparencia;</w:t>
      </w:r>
    </w:p>
    <w:p w14:paraId="1D4B0D01" w14:textId="77777777" w:rsidR="007C4124" w:rsidRPr="007B529F" w:rsidRDefault="007C4124" w:rsidP="00E83FEB">
      <w:pPr>
        <w:ind w:left="851" w:right="901"/>
        <w:jc w:val="both"/>
        <w:rPr>
          <w:rFonts w:ascii="Palatino Linotype" w:hAnsi="Palatino Linotype"/>
          <w:i/>
          <w:sz w:val="22"/>
          <w:szCs w:val="22"/>
          <w:lang w:val="es-ES"/>
        </w:rPr>
      </w:pPr>
      <w:r w:rsidRPr="007B529F">
        <w:rPr>
          <w:rFonts w:ascii="Palatino Linotype" w:hAnsi="Palatino Linotype"/>
          <w:i/>
          <w:sz w:val="22"/>
          <w:szCs w:val="22"/>
          <w:lang w:val="es-ES"/>
        </w:rPr>
        <w:t>III. Apoyar a la Unidad de Transparencia en lo que esta le solicite para el cumplimiento de sus funciones;</w:t>
      </w:r>
    </w:p>
    <w:p w14:paraId="633EB168" w14:textId="77777777" w:rsidR="007C4124" w:rsidRPr="007B529F" w:rsidRDefault="007C4124" w:rsidP="00E83FEB">
      <w:pPr>
        <w:ind w:left="851" w:right="901"/>
        <w:jc w:val="both"/>
        <w:rPr>
          <w:rFonts w:ascii="Palatino Linotype" w:hAnsi="Palatino Linotype"/>
          <w:i/>
          <w:sz w:val="22"/>
          <w:szCs w:val="22"/>
          <w:lang w:val="es-ES"/>
        </w:rPr>
      </w:pPr>
      <w:r w:rsidRPr="007B529F">
        <w:rPr>
          <w:rFonts w:ascii="Palatino Linotype" w:hAnsi="Palatino Linotype"/>
          <w:i/>
          <w:sz w:val="22"/>
          <w:szCs w:val="22"/>
          <w:lang w:val="es-ES"/>
        </w:rPr>
        <w:t>IV. Proporcionar a la Unidad de Transparencia, las modificaciones a la información pública de oficio que obre en su poder;</w:t>
      </w:r>
    </w:p>
    <w:p w14:paraId="7728DF02" w14:textId="77777777" w:rsidR="007C4124" w:rsidRPr="007B529F" w:rsidRDefault="007C4124" w:rsidP="00E83FEB">
      <w:pPr>
        <w:ind w:left="851" w:right="901"/>
        <w:jc w:val="both"/>
        <w:rPr>
          <w:rFonts w:ascii="Palatino Linotype" w:hAnsi="Palatino Linotype"/>
          <w:i/>
          <w:sz w:val="22"/>
          <w:szCs w:val="22"/>
          <w:lang w:val="es-ES"/>
        </w:rPr>
      </w:pPr>
      <w:r w:rsidRPr="007B529F">
        <w:rPr>
          <w:rFonts w:ascii="Palatino Linotype" w:hAnsi="Palatino Linotype"/>
          <w:i/>
          <w:sz w:val="22"/>
          <w:szCs w:val="22"/>
          <w:lang w:val="es-ES"/>
        </w:rPr>
        <w:t>V. Integrar y presentar al responsable de la Unidad de Transparencia la propuesta de clasificación de información, la cual tendrá los fundamentos y argumentos en que se basa dicha propuesta;</w:t>
      </w:r>
    </w:p>
    <w:p w14:paraId="76005612" w14:textId="77777777" w:rsidR="007C4124" w:rsidRPr="007B529F" w:rsidRDefault="007C4124" w:rsidP="00E83FEB">
      <w:pPr>
        <w:ind w:left="851" w:right="901"/>
        <w:jc w:val="both"/>
        <w:rPr>
          <w:rFonts w:ascii="Palatino Linotype" w:hAnsi="Palatino Linotype"/>
          <w:i/>
          <w:sz w:val="22"/>
          <w:szCs w:val="22"/>
          <w:lang w:val="es-ES"/>
        </w:rPr>
      </w:pPr>
      <w:r w:rsidRPr="007B529F">
        <w:rPr>
          <w:rFonts w:ascii="Palatino Linotype" w:hAnsi="Palatino Linotype"/>
          <w:i/>
          <w:sz w:val="22"/>
          <w:szCs w:val="22"/>
          <w:lang w:val="es-ES"/>
        </w:rPr>
        <w:t>VI. Verificar, una vez analizado el contenido de la información, que no se encuentre en los supuestos de información clasificada; y</w:t>
      </w:r>
    </w:p>
    <w:p w14:paraId="05F2E49B" w14:textId="77777777" w:rsidR="007C4124" w:rsidRPr="007B529F" w:rsidRDefault="007C4124" w:rsidP="00E83FEB">
      <w:pPr>
        <w:ind w:left="851" w:right="901"/>
        <w:jc w:val="both"/>
        <w:rPr>
          <w:rFonts w:ascii="Palatino Linotype" w:hAnsi="Palatino Linotype"/>
          <w:i/>
          <w:sz w:val="22"/>
          <w:szCs w:val="22"/>
          <w:lang w:val="es-ES"/>
        </w:rPr>
      </w:pPr>
      <w:r w:rsidRPr="007B529F">
        <w:rPr>
          <w:rFonts w:ascii="Palatino Linotype" w:hAnsi="Palatino Linotype"/>
          <w:i/>
          <w:sz w:val="22"/>
          <w:szCs w:val="22"/>
          <w:lang w:val="es-ES"/>
        </w:rPr>
        <w:t>VII. Dar cuenta a la Unidad de Transparencia del vencimiento de los plazos de reserva.</w:t>
      </w:r>
    </w:p>
    <w:p w14:paraId="5238CFB8" w14:textId="77777777" w:rsidR="007C4124" w:rsidRPr="007B529F" w:rsidRDefault="007C4124" w:rsidP="00E83FEB">
      <w:pPr>
        <w:ind w:left="851" w:right="901"/>
        <w:jc w:val="both"/>
        <w:rPr>
          <w:rFonts w:ascii="Palatino Linotype" w:hAnsi="Palatino Linotype"/>
          <w:i/>
          <w:sz w:val="22"/>
          <w:szCs w:val="22"/>
          <w:lang w:val="es-ES"/>
        </w:rPr>
      </w:pPr>
      <w:r w:rsidRPr="007B529F">
        <w:rPr>
          <w:rFonts w:ascii="Palatino Linotype" w:hAnsi="Palatino Linotype"/>
          <w:b/>
          <w:i/>
          <w:sz w:val="22"/>
          <w:szCs w:val="22"/>
          <w:lang w:val="es-ES"/>
        </w:rPr>
        <w:t>Artículo 162</w:t>
      </w:r>
      <w:r w:rsidRPr="007B529F">
        <w:rPr>
          <w:rFonts w:ascii="Palatino Linotype" w:hAnsi="Palatino Linotype"/>
          <w:i/>
          <w:sz w:val="22"/>
          <w:szCs w:val="22"/>
          <w:lang w:val="es-ES"/>
        </w:rPr>
        <w:t xml:space="preserve">. </w:t>
      </w:r>
      <w:r w:rsidRPr="007B529F">
        <w:rPr>
          <w:rFonts w:ascii="Palatino Linotype" w:hAnsi="Palatino Linotype"/>
          <w:b/>
          <w:i/>
          <w:sz w:val="22"/>
          <w:szCs w:val="22"/>
          <w:lang w:val="es-ES"/>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7B529F">
        <w:rPr>
          <w:rFonts w:ascii="Palatino Linotype" w:hAnsi="Palatino Linotype"/>
          <w:i/>
          <w:sz w:val="22"/>
          <w:szCs w:val="22"/>
          <w:lang w:val="es-ES"/>
        </w:rPr>
        <w:t>”</w:t>
      </w:r>
    </w:p>
    <w:p w14:paraId="6885B5A2" w14:textId="77777777" w:rsidR="007C4124" w:rsidRPr="007B529F" w:rsidRDefault="007C4124" w:rsidP="00E83FEB">
      <w:pPr>
        <w:ind w:left="851" w:right="901"/>
        <w:jc w:val="both"/>
        <w:rPr>
          <w:rFonts w:ascii="Palatino Linotype" w:hAnsi="Palatino Linotype"/>
          <w:i/>
          <w:sz w:val="22"/>
          <w:szCs w:val="22"/>
          <w:lang w:val="es-ES"/>
        </w:rPr>
      </w:pPr>
      <w:r w:rsidRPr="007B529F">
        <w:rPr>
          <w:rFonts w:ascii="Palatino Linotype" w:hAnsi="Palatino Linotype"/>
          <w:i/>
          <w:sz w:val="22"/>
          <w:szCs w:val="22"/>
          <w:lang w:val="es-ES"/>
        </w:rPr>
        <w:t>(Énfasis añadido)</w:t>
      </w:r>
    </w:p>
    <w:p w14:paraId="6C96085A" w14:textId="77777777" w:rsidR="007C4124" w:rsidRPr="007B529F" w:rsidRDefault="007C4124" w:rsidP="00E83FEB">
      <w:pPr>
        <w:jc w:val="both"/>
        <w:rPr>
          <w:rFonts w:ascii="Palatino Linotype" w:hAnsi="Palatino Linotype" w:cs="Arial"/>
          <w:lang w:val="es-ES"/>
        </w:rPr>
      </w:pPr>
    </w:p>
    <w:p w14:paraId="52CB523D" w14:textId="77777777" w:rsidR="007C4124" w:rsidRPr="007B529F" w:rsidRDefault="007C4124" w:rsidP="00E83FEB">
      <w:pPr>
        <w:spacing w:line="360" w:lineRule="auto"/>
        <w:jc w:val="both"/>
        <w:rPr>
          <w:rFonts w:ascii="Palatino Linotype" w:eastAsia="Calibri" w:hAnsi="Palatino Linotype"/>
          <w:lang w:val="es-ES"/>
        </w:rPr>
      </w:pPr>
      <w:r w:rsidRPr="007B529F">
        <w:rPr>
          <w:rFonts w:ascii="Palatino Linotype" w:eastAsia="Calibri" w:hAnsi="Palatino Linotype"/>
          <w:lang w:val="es-ES"/>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7B529F">
        <w:rPr>
          <w:rFonts w:ascii="Palatino Linotype" w:eastAsia="Calibri" w:hAnsi="Palatino Linotype"/>
          <w:b/>
          <w:lang w:val="es-ES"/>
        </w:rPr>
        <w:t>EL SUJETO OBLIGADO</w:t>
      </w:r>
      <w:r w:rsidRPr="007B529F">
        <w:rPr>
          <w:rFonts w:ascii="Palatino Linotype" w:eastAsia="Calibri" w:hAnsi="Palatino Linotype"/>
          <w:lang w:val="es-ES"/>
        </w:rPr>
        <w:t xml:space="preserve"> y los solicitantes, y tiene bajo su responsabilidad el tramitar internamente la solicitud de información.</w:t>
      </w:r>
    </w:p>
    <w:p w14:paraId="5D1EDD94" w14:textId="77777777" w:rsidR="007C4124" w:rsidRPr="007B529F" w:rsidRDefault="007C4124" w:rsidP="00E83FEB">
      <w:pPr>
        <w:spacing w:line="360" w:lineRule="auto"/>
        <w:ind w:left="426"/>
        <w:jc w:val="both"/>
        <w:rPr>
          <w:rFonts w:ascii="Palatino Linotype" w:eastAsia="Calibri" w:hAnsi="Palatino Linotype"/>
          <w:lang w:val="es-ES"/>
        </w:rPr>
      </w:pPr>
    </w:p>
    <w:p w14:paraId="0427546E" w14:textId="77777777" w:rsidR="007C4124" w:rsidRPr="007B529F" w:rsidRDefault="007C4124" w:rsidP="00E83FEB">
      <w:pPr>
        <w:spacing w:line="360" w:lineRule="auto"/>
        <w:jc w:val="both"/>
        <w:rPr>
          <w:rFonts w:ascii="Palatino Linotype" w:eastAsia="Calibri" w:hAnsi="Palatino Linotype"/>
          <w:lang w:val="es-ES"/>
        </w:rPr>
      </w:pPr>
      <w:r w:rsidRPr="007B529F">
        <w:rPr>
          <w:rFonts w:ascii="Palatino Linotype" w:eastAsia="Calibri" w:hAnsi="Palatino Linotype"/>
          <w:lang w:val="es-ES"/>
        </w:rPr>
        <w:t xml:space="preserve">De tal manera que, si bien, el Titular de la Unidad de Transparencia no tiene bajo su resguardo el archivo que contiene la documentación en donde consta la información </w:t>
      </w:r>
      <w:r w:rsidRPr="007B529F">
        <w:rPr>
          <w:rFonts w:ascii="Palatino Linotype" w:eastAsia="Calibri" w:hAnsi="Palatino Linotype"/>
          <w:lang w:val="es-ES"/>
        </w:rPr>
        <w:lastRenderedPageBreak/>
        <w:t xml:space="preserve">solicitada, sino que pudiera obrar en las distintas áreas que conforman la estructura del </w:t>
      </w:r>
      <w:r w:rsidRPr="007B529F">
        <w:rPr>
          <w:rFonts w:ascii="Palatino Linotype" w:eastAsia="Calibri" w:hAnsi="Palatino Linotype"/>
          <w:b/>
          <w:lang w:val="es-ES"/>
        </w:rPr>
        <w:t xml:space="preserve">SUJETO OBLIGADO; </w:t>
      </w:r>
      <w:r w:rsidRPr="007B529F">
        <w:rPr>
          <w:rFonts w:ascii="Palatino Linotype" w:eastAsia="Calibri" w:hAnsi="Palatino Linotype"/>
          <w:lang w:val="es-ES"/>
        </w:rPr>
        <w:t xml:space="preserve">es por ello que, debe turnar la solicitud a </w:t>
      </w:r>
      <w:r w:rsidRPr="007B529F">
        <w:rPr>
          <w:rFonts w:ascii="Palatino Linotype" w:hAnsi="Palatino Linotype" w:cs="Arial"/>
          <w:lang w:val="es-ES"/>
        </w:rPr>
        <w:t xml:space="preserve">todas las áreas que </w:t>
      </w:r>
      <w:r w:rsidRPr="007B529F">
        <w:rPr>
          <w:rFonts w:ascii="Palatino Linotype" w:eastAsia="Calibri" w:hAnsi="Palatino Linotype"/>
          <w:lang w:val="es-ES"/>
        </w:rPr>
        <w:t>pudieran generar, administrar o poseer la información requerida por la particular; pues tienen como función, buscar, localizar y poseer la información, así como entregarla.</w:t>
      </w:r>
    </w:p>
    <w:p w14:paraId="73DEB562" w14:textId="77777777" w:rsidR="007C4124" w:rsidRPr="007B529F" w:rsidRDefault="007C4124" w:rsidP="00E83FEB">
      <w:pPr>
        <w:spacing w:line="360" w:lineRule="auto"/>
        <w:jc w:val="both"/>
        <w:rPr>
          <w:rFonts w:ascii="Palatino Linotype" w:hAnsi="Palatino Linotype" w:cs="Arial"/>
          <w:lang w:val="es-ES"/>
        </w:rPr>
      </w:pPr>
    </w:p>
    <w:p w14:paraId="41E15DFF" w14:textId="0909CE61" w:rsidR="007C4124" w:rsidRPr="007B529F" w:rsidRDefault="00AF065F" w:rsidP="00E83FEB">
      <w:pPr>
        <w:spacing w:line="360" w:lineRule="auto"/>
        <w:jc w:val="both"/>
        <w:rPr>
          <w:rFonts w:ascii="Palatino Linotype" w:eastAsia="Calibri" w:hAnsi="Palatino Linotype"/>
          <w:lang w:val="es-ES"/>
        </w:rPr>
      </w:pPr>
      <w:r w:rsidRPr="007B529F">
        <w:rPr>
          <w:rFonts w:ascii="Palatino Linotype" w:eastAsia="Calibri" w:hAnsi="Palatino Linotype"/>
          <w:lang w:val="es-ES"/>
        </w:rPr>
        <w:t>Entonces</w:t>
      </w:r>
      <w:r w:rsidR="007C4124" w:rsidRPr="007B529F">
        <w:rPr>
          <w:rFonts w:ascii="Palatino Linotype" w:eastAsia="Calibri" w:hAnsi="Palatino Linotype"/>
          <w:lang w:val="es-ES"/>
        </w:rPr>
        <w:t xml:space="preserve">, corresponde al Titular de la Unidad de Transparencia el garantizar que las solicitudes se turnen a todas las áreas competentes que puedan contar con la información, con el objeto de que se realice una búsqueda exhaustiva y razonable de la misma; en el caso en concreto se turnara la solicitud a todas las unidades administrativas que conforme a sus atribuciones previstas en el </w:t>
      </w:r>
      <w:r w:rsidR="008526E0" w:rsidRPr="007B529F">
        <w:rPr>
          <w:rFonts w:ascii="Palatino Linotype" w:eastAsia="Calibri" w:hAnsi="Palatino Linotype"/>
          <w:lang w:val="es-ES"/>
        </w:rPr>
        <w:t>Manual General de Organización Hospital Regional de Alta Especialidad de Zumpango</w:t>
      </w:r>
      <w:r w:rsidR="007C4124" w:rsidRPr="007B529F">
        <w:rPr>
          <w:rFonts w:ascii="Palatino Linotype" w:eastAsia="Calibri" w:hAnsi="Palatino Linotype"/>
          <w:lang w:val="es-ES"/>
        </w:rPr>
        <w:t xml:space="preserve"> pudieran contar con la información requerida por el particular.  </w:t>
      </w:r>
      <w:bookmarkEnd w:id="10"/>
    </w:p>
    <w:p w14:paraId="2762FEE1" w14:textId="77777777" w:rsidR="001057F0" w:rsidRPr="007B529F" w:rsidRDefault="001057F0" w:rsidP="00E83FEB">
      <w:pPr>
        <w:spacing w:line="360" w:lineRule="auto"/>
        <w:jc w:val="both"/>
        <w:rPr>
          <w:rFonts w:ascii="Palatino Linotype" w:hAnsi="Palatino Linotype"/>
          <w:b/>
          <w:sz w:val="22"/>
          <w:u w:val="single"/>
          <w:lang w:val="es-ES"/>
        </w:rPr>
      </w:pPr>
    </w:p>
    <w:p w14:paraId="55778882" w14:textId="40F0F05D" w:rsidR="00AD1FEF" w:rsidRPr="007B529F" w:rsidRDefault="00AD1FEF" w:rsidP="00AD1FEF">
      <w:pPr>
        <w:spacing w:line="360" w:lineRule="auto"/>
        <w:jc w:val="both"/>
        <w:rPr>
          <w:rFonts w:ascii="Palatino Linotype" w:hAnsi="Palatino Linotype"/>
          <w:lang w:val="es-ES"/>
        </w:rPr>
      </w:pPr>
      <w:r w:rsidRPr="007B529F">
        <w:rPr>
          <w:rFonts w:ascii="Palatino Linotype" w:hAnsi="Palatino Linotype"/>
          <w:lang w:val="es-ES"/>
        </w:rPr>
        <w:t xml:space="preserve">Derivada de la </w:t>
      </w:r>
      <w:r w:rsidRPr="007B529F">
        <w:rPr>
          <w:rFonts w:ascii="Palatino Linotype" w:hAnsi="Palatino Linotype"/>
          <w:b/>
          <w:lang w:val="es-ES"/>
        </w:rPr>
        <w:t xml:space="preserve">búsqueda exhaustiva y razonable </w:t>
      </w:r>
      <w:r w:rsidRPr="007B529F">
        <w:rPr>
          <w:rFonts w:ascii="Palatino Linotype" w:hAnsi="Palatino Linotype"/>
          <w:lang w:val="es-ES"/>
        </w:rPr>
        <w:t>que</w:t>
      </w:r>
      <w:r w:rsidRPr="007B529F">
        <w:rPr>
          <w:rFonts w:ascii="Palatino Linotype" w:hAnsi="Palatino Linotype"/>
          <w:b/>
          <w:lang w:val="es-ES"/>
        </w:rPr>
        <w:t xml:space="preserve"> EL SUJETO OBLIGADO </w:t>
      </w:r>
      <w:r w:rsidRPr="007B529F">
        <w:rPr>
          <w:rFonts w:ascii="Palatino Linotype" w:hAnsi="Palatino Linotype"/>
          <w:lang w:val="es-ES"/>
        </w:rPr>
        <w:t xml:space="preserve">deberá de efectuar será a partir  del año inmediato anterior, contado a partir de la fecha en que se presentó la solicitud, sirve de apoyo el criterio </w:t>
      </w:r>
      <w:proofErr w:type="spellStart"/>
      <w:r w:rsidRPr="007B529F">
        <w:rPr>
          <w:rFonts w:ascii="Palatino Linotype" w:hAnsi="Palatino Linotype"/>
          <w:lang w:val="es-ES"/>
        </w:rPr>
        <w:t>Criterio</w:t>
      </w:r>
      <w:proofErr w:type="spellEnd"/>
      <w:r w:rsidRPr="007B529F">
        <w:rPr>
          <w:rFonts w:ascii="Palatino Linotype" w:hAnsi="Palatino Linotype"/>
          <w:lang w:val="es-ES"/>
        </w:rPr>
        <w:t xml:space="preserve"> 03/19, Segunda Época, emitida por el Instituto Nacional de Transparencia, Acceso a la Información y Protección de Datos Personales, cuyo tenor literal es el siguiente:</w:t>
      </w:r>
    </w:p>
    <w:p w14:paraId="7DD1517F" w14:textId="77777777" w:rsidR="00AD1FEF" w:rsidRPr="007B529F" w:rsidRDefault="00AD1FEF" w:rsidP="00E83FEB">
      <w:pPr>
        <w:spacing w:line="360" w:lineRule="auto"/>
        <w:jc w:val="both"/>
        <w:rPr>
          <w:rFonts w:ascii="Palatino Linotype" w:hAnsi="Palatino Linotype"/>
          <w:sz w:val="22"/>
          <w:lang w:val="es-ES"/>
        </w:rPr>
      </w:pPr>
    </w:p>
    <w:p w14:paraId="6230605B" w14:textId="28388525" w:rsidR="00AD1FEF" w:rsidRPr="007B529F" w:rsidRDefault="00AD1FEF" w:rsidP="00AD1FEF">
      <w:pPr>
        <w:ind w:left="850" w:right="901"/>
        <w:jc w:val="both"/>
        <w:rPr>
          <w:rFonts w:ascii="Palatino Linotype" w:hAnsi="Palatino Linotype"/>
          <w:i/>
          <w:sz w:val="22"/>
        </w:rPr>
      </w:pPr>
      <w:r w:rsidRPr="007B529F">
        <w:rPr>
          <w:rFonts w:ascii="Palatino Linotype" w:hAnsi="Palatino Linotype"/>
          <w:b/>
          <w:i/>
          <w:sz w:val="22"/>
        </w:rPr>
        <w:t xml:space="preserve">“Periodo de búsqueda de la información. </w:t>
      </w:r>
      <w:r w:rsidRPr="007B529F">
        <w:rPr>
          <w:rFonts w:ascii="Palatino Linotype" w:hAnsi="Palatino Linotype"/>
          <w:i/>
          <w:sz w:val="22"/>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0D0603B3" w14:textId="77777777" w:rsidR="00AD1FEF" w:rsidRPr="007B529F" w:rsidRDefault="00AD1FEF" w:rsidP="00E83FEB">
      <w:pPr>
        <w:spacing w:line="360" w:lineRule="auto"/>
        <w:jc w:val="both"/>
        <w:rPr>
          <w:rFonts w:ascii="Palatino Linotype" w:hAnsi="Palatino Linotype"/>
          <w:sz w:val="22"/>
        </w:rPr>
      </w:pPr>
    </w:p>
    <w:p w14:paraId="0EFE0F29" w14:textId="46BABB7C" w:rsidR="00A50563" w:rsidRPr="007B529F" w:rsidRDefault="001057F0" w:rsidP="00E83FEB">
      <w:pPr>
        <w:spacing w:line="360" w:lineRule="auto"/>
        <w:jc w:val="both"/>
        <w:rPr>
          <w:rFonts w:ascii="Palatino Linotype" w:hAnsi="Palatino Linotype" w:cs="Arial"/>
        </w:rPr>
      </w:pPr>
      <w:r w:rsidRPr="007B529F">
        <w:rPr>
          <w:rFonts w:ascii="Palatino Linotype" w:hAnsi="Palatino Linotype" w:cs="Arial"/>
        </w:rPr>
        <w:lastRenderedPageBreak/>
        <w:t>De lo anterior, q</w:t>
      </w:r>
      <w:r w:rsidR="00A50563" w:rsidRPr="007B529F">
        <w:rPr>
          <w:rFonts w:ascii="Palatino Linotype" w:hAnsi="Palatino Linotype" w:cs="Arial"/>
        </w:rPr>
        <w:t xml:space="preserve">ueda de manifiesto entonces que, </w:t>
      </w:r>
      <w:r w:rsidR="00A50563" w:rsidRPr="007B529F">
        <w:rPr>
          <w:rFonts w:ascii="Palatino Linotype" w:hAnsi="Palatino Linotype" w:cs="Arial"/>
          <w:b/>
        </w:rPr>
        <w:t>se considera información pública al conjunto de datos que posee cualquier autoridad, obtenidos en virtud del ejercicio de sus funciones de derecho público</w:t>
      </w:r>
      <w:r w:rsidR="00A50563" w:rsidRPr="007B529F">
        <w:rPr>
          <w:rFonts w:ascii="Palatino Linotype" w:hAnsi="Palatino Linotype" w:cs="Arial"/>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14:paraId="12EF59E8" w14:textId="77777777" w:rsidR="001057F0" w:rsidRPr="007B529F" w:rsidRDefault="001057F0" w:rsidP="00E83FEB">
      <w:pPr>
        <w:ind w:left="851" w:right="901"/>
        <w:jc w:val="both"/>
        <w:rPr>
          <w:rFonts w:ascii="Palatino Linotype" w:hAnsi="Palatino Linotype" w:cs="Arial"/>
          <w:bCs/>
          <w:i/>
          <w:sz w:val="22"/>
          <w:szCs w:val="22"/>
        </w:rPr>
      </w:pPr>
    </w:p>
    <w:p w14:paraId="43985077" w14:textId="77777777" w:rsidR="00A50563" w:rsidRPr="007B529F" w:rsidRDefault="00A50563" w:rsidP="00E83FEB">
      <w:pPr>
        <w:ind w:left="851" w:right="901"/>
        <w:jc w:val="both"/>
        <w:rPr>
          <w:rFonts w:ascii="Palatino Linotype" w:hAnsi="Palatino Linotype" w:cs="Arial"/>
          <w:i/>
          <w:sz w:val="22"/>
          <w:szCs w:val="22"/>
        </w:rPr>
      </w:pPr>
      <w:r w:rsidRPr="007B529F">
        <w:rPr>
          <w:rFonts w:ascii="Palatino Linotype" w:hAnsi="Palatino Linotype" w:cs="Arial"/>
          <w:bCs/>
          <w:i/>
          <w:sz w:val="22"/>
          <w:szCs w:val="22"/>
        </w:rPr>
        <w:t>“</w:t>
      </w:r>
      <w:r w:rsidRPr="007B529F">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7B529F">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14:paraId="281A3915" w14:textId="77777777" w:rsidR="001057F0" w:rsidRPr="007B529F" w:rsidRDefault="001057F0" w:rsidP="00E83FEB">
      <w:pPr>
        <w:ind w:left="851" w:right="901"/>
        <w:jc w:val="both"/>
        <w:rPr>
          <w:rFonts w:ascii="Palatino Linotype" w:hAnsi="Palatino Linotype" w:cs="Arial"/>
          <w:i/>
          <w:sz w:val="22"/>
          <w:szCs w:val="22"/>
        </w:rPr>
      </w:pPr>
    </w:p>
    <w:p w14:paraId="4553C464" w14:textId="77777777" w:rsidR="00A50563" w:rsidRPr="007B529F" w:rsidRDefault="00A50563" w:rsidP="00E83FEB">
      <w:pPr>
        <w:spacing w:line="360" w:lineRule="auto"/>
        <w:jc w:val="both"/>
        <w:rPr>
          <w:rFonts w:ascii="Palatino Linotype" w:hAnsi="Palatino Linotype" w:cs="Arial"/>
          <w:color w:val="000000" w:themeColor="text1"/>
        </w:rPr>
      </w:pPr>
      <w:r w:rsidRPr="007B529F">
        <w:rPr>
          <w:rFonts w:ascii="Palatino Linotype" w:hAnsi="Palatino Linotype" w:cs="Arial"/>
          <w:color w:val="000000" w:themeColor="text1"/>
        </w:rPr>
        <w:t xml:space="preserve">Asimismo, el artículo 24 de la Ley de la materia, señala que los Sujetos Obligados sólo proporcionarán la información pública que </w:t>
      </w:r>
      <w:r w:rsidRPr="007B529F">
        <w:rPr>
          <w:rFonts w:ascii="Palatino Linotype" w:hAnsi="Palatino Linotype" w:cs="Arial"/>
        </w:rPr>
        <w:t>generen</w:t>
      </w:r>
      <w:r w:rsidRPr="007B529F">
        <w:rPr>
          <w:rFonts w:ascii="Palatino Linotype" w:hAnsi="Palatino Linotype" w:cs="Arial"/>
          <w:color w:val="000000" w:themeColor="text1"/>
        </w:rPr>
        <w:t xml:space="preserve">, administren o posean en el ejercicio de sus atribuciones; por consiguiente, la información pública se encuentra a </w:t>
      </w:r>
      <w:r w:rsidRPr="007B529F">
        <w:rPr>
          <w:rFonts w:ascii="Palatino Linotype" w:hAnsi="Palatino Linotype" w:cs="Arial"/>
          <w:color w:val="000000" w:themeColor="text1"/>
        </w:rPr>
        <w:lastRenderedPageBreak/>
        <w:t>disposición de cualquier persona, lo que implica que es deber de los Sujetos Obligados, garantizar a toda persona el derecho de acceso a la información pública.</w:t>
      </w:r>
    </w:p>
    <w:p w14:paraId="110C94B4" w14:textId="77777777" w:rsidR="001057F0" w:rsidRPr="007B529F" w:rsidRDefault="001057F0" w:rsidP="00E83FEB">
      <w:pPr>
        <w:spacing w:line="360" w:lineRule="auto"/>
        <w:jc w:val="both"/>
        <w:rPr>
          <w:rFonts w:ascii="Palatino Linotype" w:hAnsi="Palatino Linotype" w:cs="Arial"/>
          <w:color w:val="000000" w:themeColor="text1"/>
        </w:rPr>
      </w:pPr>
    </w:p>
    <w:p w14:paraId="2AB1681A" w14:textId="1D138A3D" w:rsidR="001057F0" w:rsidRPr="007B529F" w:rsidRDefault="00A50563" w:rsidP="00E83FEB">
      <w:pPr>
        <w:spacing w:line="360" w:lineRule="auto"/>
        <w:jc w:val="both"/>
        <w:rPr>
          <w:rFonts w:ascii="Palatino Linotype" w:hAnsi="Palatino Linotype" w:cs="Arial"/>
          <w:color w:val="000000" w:themeColor="text1"/>
        </w:rPr>
      </w:pPr>
      <w:r w:rsidRPr="007B529F">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7B529F">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7B529F">
        <w:rPr>
          <w:rFonts w:ascii="Palatino Linotype" w:hAnsi="Palatino Linotype" w:cs="Arial"/>
          <w:color w:val="000000" w:themeColor="text1"/>
        </w:rPr>
        <w:t xml:space="preserve">; los que </w:t>
      </w:r>
      <w:r w:rsidRPr="007B529F">
        <w:rPr>
          <w:rFonts w:ascii="Palatino Linotype" w:hAnsi="Palatino Linotype" w:cs="Arial"/>
        </w:rPr>
        <w:t>podrán estar en cualquier medio, sea escrito, impreso, sonoro, visual, electrónico, informático u holográfico</w:t>
      </w:r>
      <w:r w:rsidRPr="007B529F">
        <w:rPr>
          <w:rFonts w:ascii="Palatino Linotype" w:hAnsi="Palatino Linotype" w:cs="Arial"/>
          <w:color w:val="000000" w:themeColor="text1"/>
        </w:rPr>
        <w:t xml:space="preserve">, de conformidad con el artículo 3, fracción XI de la Ley de la materia, el cual dispone lo siguiente: </w:t>
      </w:r>
    </w:p>
    <w:p w14:paraId="7641FF77" w14:textId="77777777" w:rsidR="00AD1FEF" w:rsidRPr="007B529F" w:rsidRDefault="00AD1FEF" w:rsidP="00E83FEB">
      <w:pPr>
        <w:spacing w:line="360" w:lineRule="auto"/>
        <w:jc w:val="both"/>
        <w:rPr>
          <w:rFonts w:ascii="Palatino Linotype" w:hAnsi="Palatino Linotype" w:cs="Arial"/>
          <w:color w:val="000000" w:themeColor="text1"/>
        </w:rPr>
      </w:pPr>
    </w:p>
    <w:p w14:paraId="169B3A3F" w14:textId="77777777" w:rsidR="00A50563" w:rsidRPr="007B529F" w:rsidRDefault="00A50563" w:rsidP="00E83FEB">
      <w:pPr>
        <w:ind w:left="851" w:right="901"/>
        <w:jc w:val="both"/>
        <w:rPr>
          <w:rFonts w:ascii="Palatino Linotype" w:hAnsi="Palatino Linotype" w:cs="Arial"/>
          <w:i/>
          <w:color w:val="000000"/>
          <w:sz w:val="22"/>
          <w:szCs w:val="22"/>
        </w:rPr>
      </w:pPr>
      <w:r w:rsidRPr="007B529F">
        <w:rPr>
          <w:rFonts w:ascii="Palatino Linotype" w:hAnsi="Palatino Linotype" w:cs="Arial"/>
          <w:i/>
          <w:color w:val="000000"/>
          <w:sz w:val="22"/>
          <w:szCs w:val="22"/>
        </w:rPr>
        <w:t>“</w:t>
      </w:r>
      <w:r w:rsidRPr="007B529F">
        <w:rPr>
          <w:rFonts w:ascii="Palatino Linotype" w:hAnsi="Palatino Linotype" w:cs="Arial"/>
          <w:b/>
          <w:i/>
          <w:color w:val="000000"/>
          <w:sz w:val="22"/>
          <w:szCs w:val="22"/>
        </w:rPr>
        <w:t xml:space="preserve">Artículo 3. </w:t>
      </w:r>
      <w:r w:rsidRPr="007B529F">
        <w:rPr>
          <w:rFonts w:ascii="Palatino Linotype" w:hAnsi="Palatino Linotype" w:cs="Arial"/>
          <w:i/>
          <w:color w:val="000000"/>
          <w:sz w:val="22"/>
          <w:szCs w:val="22"/>
        </w:rPr>
        <w:t>Para los efectos de la presente Ley se entenderá por:</w:t>
      </w:r>
    </w:p>
    <w:p w14:paraId="5C164559" w14:textId="77777777" w:rsidR="00A50563" w:rsidRPr="007B529F" w:rsidRDefault="00A50563" w:rsidP="00E83FEB">
      <w:pPr>
        <w:ind w:left="851" w:right="901"/>
        <w:jc w:val="both"/>
        <w:rPr>
          <w:rFonts w:ascii="Palatino Linotype" w:hAnsi="Palatino Linotype" w:cs="Arial"/>
          <w:i/>
          <w:color w:val="000000"/>
          <w:sz w:val="22"/>
          <w:szCs w:val="22"/>
        </w:rPr>
      </w:pPr>
      <w:r w:rsidRPr="007B529F">
        <w:rPr>
          <w:rFonts w:ascii="Palatino Linotype" w:hAnsi="Palatino Linotype" w:cs="Arial"/>
          <w:b/>
          <w:i/>
          <w:color w:val="000000"/>
          <w:sz w:val="22"/>
          <w:szCs w:val="22"/>
        </w:rPr>
        <w:t>XI. Documento:</w:t>
      </w:r>
      <w:r w:rsidRPr="007B529F">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2F37573" w14:textId="77777777" w:rsidR="001057F0" w:rsidRPr="007B529F" w:rsidRDefault="001057F0" w:rsidP="00E83FEB">
      <w:pPr>
        <w:ind w:left="851" w:right="901"/>
        <w:jc w:val="both"/>
        <w:rPr>
          <w:rFonts w:ascii="Palatino Linotype" w:hAnsi="Palatino Linotype" w:cs="Arial"/>
          <w:i/>
          <w:color w:val="000000"/>
          <w:sz w:val="22"/>
          <w:szCs w:val="22"/>
        </w:rPr>
      </w:pPr>
    </w:p>
    <w:p w14:paraId="00EDABFA" w14:textId="69541B92" w:rsidR="001057F0" w:rsidRPr="007B529F" w:rsidRDefault="00A50563" w:rsidP="00E83FEB">
      <w:pPr>
        <w:autoSpaceDE w:val="0"/>
        <w:autoSpaceDN w:val="0"/>
        <w:adjustRightInd w:val="0"/>
        <w:spacing w:line="360" w:lineRule="auto"/>
        <w:jc w:val="both"/>
        <w:rPr>
          <w:rFonts w:ascii="Palatino Linotype" w:hAnsi="Palatino Linotype" w:cs="Arial"/>
        </w:rPr>
      </w:pPr>
      <w:r w:rsidRPr="007B529F">
        <w:rPr>
          <w:rFonts w:ascii="Palatino Linotype" w:hAnsi="Palatino Linotype" w:cs="Arial"/>
        </w:rPr>
        <w:t xml:space="preserve">Siendo aplicable el criterio </w:t>
      </w:r>
      <w:r w:rsidRPr="007B529F">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7B529F">
        <w:rPr>
          <w:rFonts w:ascii="Palatino Linotype" w:hAnsi="Palatino Linotype" w:cs="Arial"/>
        </w:rPr>
        <w:t>cuyo rubro y texto dispone:</w:t>
      </w:r>
    </w:p>
    <w:p w14:paraId="10CD9F07" w14:textId="77777777" w:rsidR="00A50563" w:rsidRPr="007B529F" w:rsidRDefault="00A50563" w:rsidP="00E83FEB">
      <w:pPr>
        <w:ind w:left="851" w:right="901"/>
        <w:jc w:val="center"/>
        <w:rPr>
          <w:rFonts w:ascii="Palatino Linotype" w:hAnsi="Palatino Linotype" w:cs="Arial"/>
          <w:b/>
          <w:i/>
          <w:sz w:val="22"/>
          <w:szCs w:val="22"/>
          <w:lang w:eastAsia="es-MX"/>
        </w:rPr>
      </w:pPr>
      <w:r w:rsidRPr="007B529F">
        <w:rPr>
          <w:rFonts w:ascii="Palatino Linotype" w:hAnsi="Palatino Linotype" w:cs="Arial"/>
          <w:sz w:val="22"/>
          <w:szCs w:val="22"/>
          <w:lang w:eastAsia="es-MX"/>
        </w:rPr>
        <w:lastRenderedPageBreak/>
        <w:t>“</w:t>
      </w:r>
      <w:r w:rsidRPr="007B529F">
        <w:rPr>
          <w:rFonts w:ascii="Palatino Linotype" w:hAnsi="Palatino Linotype" w:cs="Arial"/>
          <w:b/>
          <w:i/>
          <w:sz w:val="22"/>
          <w:szCs w:val="22"/>
          <w:lang w:eastAsia="es-MX"/>
        </w:rPr>
        <w:t>CRITERIO 0002-11</w:t>
      </w:r>
    </w:p>
    <w:p w14:paraId="3B5A9BF8" w14:textId="77777777" w:rsidR="00A50563" w:rsidRPr="007B529F" w:rsidRDefault="00A50563" w:rsidP="00E83FEB">
      <w:pPr>
        <w:ind w:left="851" w:right="901"/>
        <w:jc w:val="both"/>
        <w:rPr>
          <w:rFonts w:ascii="Palatino Linotype" w:hAnsi="Palatino Linotype" w:cs="Arial"/>
          <w:i/>
          <w:sz w:val="22"/>
          <w:szCs w:val="22"/>
          <w:lang w:eastAsia="es-MX"/>
        </w:rPr>
      </w:pPr>
      <w:r w:rsidRPr="007B529F">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7B529F">
        <w:rPr>
          <w:rFonts w:ascii="Palatino Linotype" w:hAnsi="Palatino Linotype" w:cs="Arial"/>
          <w:b/>
          <w:bCs/>
          <w:i/>
          <w:sz w:val="22"/>
          <w:szCs w:val="22"/>
          <w:u w:val="single"/>
          <w:lang w:eastAsia="es-MX"/>
        </w:rPr>
        <w:t xml:space="preserve">V, XV, Y XVI, </w:t>
      </w:r>
      <w:r w:rsidRPr="007B529F">
        <w:rPr>
          <w:rFonts w:ascii="Palatino Linotype" w:hAnsi="Palatino Linotype" w:cs="Arial"/>
          <w:b/>
          <w:i/>
          <w:sz w:val="22"/>
          <w:szCs w:val="22"/>
          <w:u w:val="single"/>
          <w:lang w:eastAsia="es-MX"/>
        </w:rPr>
        <w:t>3°, 4°, 11 Y 41.</w:t>
      </w:r>
      <w:r w:rsidRPr="007B529F">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E1E5D6D" w14:textId="77777777" w:rsidR="00A50563" w:rsidRPr="007B529F" w:rsidRDefault="00A50563" w:rsidP="00E83FEB">
      <w:pPr>
        <w:ind w:left="851" w:right="901"/>
        <w:jc w:val="both"/>
        <w:rPr>
          <w:rFonts w:ascii="Palatino Linotype" w:hAnsi="Palatino Linotype" w:cs="Arial"/>
          <w:i/>
          <w:sz w:val="22"/>
          <w:szCs w:val="22"/>
          <w:lang w:eastAsia="es-MX"/>
        </w:rPr>
      </w:pPr>
      <w:r w:rsidRPr="007B529F">
        <w:rPr>
          <w:rFonts w:ascii="Palatino Linotype" w:hAnsi="Palatino Linotype" w:cs="Arial"/>
          <w:i/>
          <w:sz w:val="22"/>
          <w:szCs w:val="22"/>
          <w:lang w:eastAsia="es-MX"/>
        </w:rPr>
        <w:t>En consecuencia el acceso a la información se refiere a que se cumplan cualquiera de los siguientes tres supuestos:</w:t>
      </w:r>
    </w:p>
    <w:p w14:paraId="0DF2DA65" w14:textId="77777777" w:rsidR="00A50563" w:rsidRPr="007B529F" w:rsidRDefault="00A50563" w:rsidP="00E83FEB">
      <w:pPr>
        <w:ind w:left="851" w:right="901"/>
        <w:jc w:val="both"/>
        <w:rPr>
          <w:rFonts w:ascii="Palatino Linotype" w:hAnsi="Palatino Linotype" w:cs="Arial"/>
          <w:b/>
          <w:i/>
          <w:sz w:val="22"/>
          <w:szCs w:val="22"/>
          <w:u w:val="single"/>
          <w:lang w:eastAsia="es-MX"/>
        </w:rPr>
      </w:pPr>
      <w:r w:rsidRPr="007B529F">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14:paraId="38B10638" w14:textId="77777777" w:rsidR="00A50563" w:rsidRPr="007B529F" w:rsidRDefault="00A50563" w:rsidP="00E83FEB">
      <w:pPr>
        <w:ind w:left="851" w:right="901"/>
        <w:jc w:val="both"/>
        <w:rPr>
          <w:rFonts w:ascii="Palatino Linotype" w:hAnsi="Palatino Linotype" w:cs="Arial"/>
          <w:i/>
          <w:sz w:val="22"/>
          <w:szCs w:val="22"/>
          <w:lang w:eastAsia="es-MX"/>
        </w:rPr>
      </w:pPr>
      <w:r w:rsidRPr="007B529F">
        <w:rPr>
          <w:rFonts w:ascii="Palatino Linotype" w:hAnsi="Palatino Linotype" w:cs="Arial"/>
          <w:i/>
          <w:sz w:val="22"/>
          <w:szCs w:val="22"/>
          <w:lang w:eastAsia="es-MX"/>
        </w:rPr>
        <w:t xml:space="preserve">2) Que se trate de </w:t>
      </w:r>
      <w:r w:rsidRPr="007B529F">
        <w:rPr>
          <w:rFonts w:ascii="Palatino Linotype" w:hAnsi="Palatino Linotype" w:cs="Arial"/>
          <w:b/>
          <w:i/>
          <w:sz w:val="22"/>
          <w:szCs w:val="22"/>
          <w:u w:val="single"/>
          <w:lang w:eastAsia="es-MX"/>
        </w:rPr>
        <w:t>información</w:t>
      </w:r>
      <w:r w:rsidRPr="007B529F">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14:paraId="47C9F47A" w14:textId="38EB3837" w:rsidR="00A50563" w:rsidRPr="007B529F" w:rsidRDefault="00A50563" w:rsidP="00E83FEB">
      <w:pPr>
        <w:ind w:left="851" w:right="901"/>
        <w:jc w:val="both"/>
        <w:rPr>
          <w:rFonts w:ascii="Palatino Linotype" w:hAnsi="Palatino Linotype" w:cs="Arial"/>
          <w:i/>
          <w:sz w:val="22"/>
          <w:szCs w:val="22"/>
          <w:lang w:eastAsia="es-MX"/>
        </w:rPr>
      </w:pPr>
      <w:r w:rsidRPr="007B529F">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14:paraId="29B4D73F" w14:textId="77777777" w:rsidR="00A50563" w:rsidRPr="007B529F" w:rsidRDefault="00A50563" w:rsidP="00E83FEB">
      <w:pPr>
        <w:ind w:left="851" w:right="901"/>
        <w:jc w:val="both"/>
        <w:rPr>
          <w:rFonts w:ascii="Palatino Linotype" w:hAnsi="Palatino Linotype" w:cs="Arial"/>
          <w:sz w:val="22"/>
          <w:szCs w:val="22"/>
          <w:lang w:eastAsia="es-MX"/>
        </w:rPr>
      </w:pPr>
      <w:r w:rsidRPr="007B529F">
        <w:rPr>
          <w:rFonts w:ascii="Palatino Linotype" w:hAnsi="Palatino Linotype" w:cs="Arial"/>
          <w:sz w:val="22"/>
          <w:szCs w:val="22"/>
          <w:lang w:eastAsia="es-MX"/>
        </w:rPr>
        <w:t>(Énfasis Añadido)</w:t>
      </w:r>
    </w:p>
    <w:p w14:paraId="32D857C5" w14:textId="77777777" w:rsidR="001057F0" w:rsidRPr="007B529F" w:rsidRDefault="001057F0" w:rsidP="00E83FEB">
      <w:pPr>
        <w:ind w:left="851" w:right="901"/>
        <w:jc w:val="both"/>
        <w:rPr>
          <w:rFonts w:ascii="Palatino Linotype" w:hAnsi="Palatino Linotype" w:cs="Arial"/>
          <w:sz w:val="22"/>
          <w:szCs w:val="22"/>
          <w:lang w:eastAsia="es-MX"/>
        </w:rPr>
      </w:pPr>
    </w:p>
    <w:p w14:paraId="3C8299E6" w14:textId="6BD3DEA3" w:rsidR="002E6D48" w:rsidRPr="007B529F" w:rsidRDefault="00B72485" w:rsidP="00E83FEB">
      <w:pPr>
        <w:spacing w:line="360" w:lineRule="auto"/>
        <w:jc w:val="both"/>
        <w:rPr>
          <w:rFonts w:ascii="Palatino Linotype" w:eastAsia="Calibri" w:hAnsi="Palatino Linotype" w:cs="Tahoma"/>
          <w:bCs/>
          <w:szCs w:val="22"/>
          <w:lang w:eastAsia="en-US"/>
        </w:rPr>
      </w:pPr>
      <w:r w:rsidRPr="007B529F">
        <w:rPr>
          <w:rFonts w:ascii="Palatino Linotype" w:eastAsia="Calibri" w:hAnsi="Palatino Linotype" w:cs="Tahoma"/>
          <w:lang w:eastAsia="es-MX"/>
        </w:rPr>
        <w:t xml:space="preserve">Primero, en relación a los manuales de procedimientos, </w:t>
      </w:r>
      <w:r w:rsidRPr="007B529F">
        <w:rPr>
          <w:rFonts w:ascii="Palatino Linotype" w:eastAsia="Calibri" w:hAnsi="Palatino Linotype" w:cs="Tahoma"/>
          <w:b/>
          <w:lang w:eastAsia="es-MX"/>
        </w:rPr>
        <w:t>EL SUJETO OBLIGADO</w:t>
      </w:r>
      <w:r w:rsidRPr="007B529F">
        <w:rPr>
          <w:rFonts w:ascii="Palatino Linotype" w:eastAsia="Calibri" w:hAnsi="Palatino Linotype" w:cs="Tahoma"/>
          <w:lang w:eastAsia="es-MX"/>
        </w:rPr>
        <w:t xml:space="preserve">  </w:t>
      </w:r>
      <w:r w:rsidR="00AF065F" w:rsidRPr="007B529F">
        <w:rPr>
          <w:rFonts w:ascii="Palatino Linotype" w:eastAsia="Calibri" w:hAnsi="Palatino Linotype" w:cs="Tahoma"/>
          <w:lang w:val="es-ES" w:eastAsia="es-MX"/>
        </w:rPr>
        <w:t>mencionó</w:t>
      </w:r>
      <w:r w:rsidR="002E6D48" w:rsidRPr="007B529F">
        <w:rPr>
          <w:rFonts w:ascii="Palatino Linotype" w:eastAsia="Calibri" w:hAnsi="Palatino Linotype" w:cs="Tahoma"/>
          <w:lang w:val="x-none" w:eastAsia="es-MX"/>
        </w:rPr>
        <w:t xml:space="preserve"> que </w:t>
      </w:r>
      <w:r w:rsidR="00AF065F" w:rsidRPr="007B529F">
        <w:rPr>
          <w:rFonts w:ascii="Palatino Linotype" w:eastAsia="Calibri" w:hAnsi="Palatino Linotype" w:cs="Tahoma"/>
          <w:lang w:val="es-ES" w:eastAsia="es-MX"/>
        </w:rPr>
        <w:t xml:space="preserve">encontraban </w:t>
      </w:r>
      <w:r w:rsidR="002E6D48" w:rsidRPr="007B529F">
        <w:rPr>
          <w:rFonts w:ascii="Palatino Linotype" w:eastAsia="Calibri" w:hAnsi="Palatino Linotype" w:cs="Tahoma"/>
          <w:lang w:val="x-none" w:eastAsia="es-MX"/>
        </w:rPr>
        <w:t xml:space="preserve">de integración; sin embargo, cabe recordar que la pretensión del ahora </w:t>
      </w:r>
      <w:r w:rsidR="00B25FF0" w:rsidRPr="007B529F">
        <w:rPr>
          <w:rFonts w:ascii="Palatino Linotype" w:eastAsia="Calibri" w:hAnsi="Palatino Linotype" w:cs="Tahoma"/>
          <w:b/>
          <w:lang w:val="x-none" w:eastAsia="es-MX"/>
        </w:rPr>
        <w:t>RECURRENTE</w:t>
      </w:r>
      <w:r w:rsidR="00B25FF0" w:rsidRPr="007B529F">
        <w:rPr>
          <w:rFonts w:ascii="Palatino Linotype" w:eastAsia="Calibri" w:hAnsi="Palatino Linotype" w:cs="Tahoma"/>
          <w:lang w:val="x-none" w:eastAsia="es-MX"/>
        </w:rPr>
        <w:t xml:space="preserve"> </w:t>
      </w:r>
      <w:r w:rsidR="002E6D48" w:rsidRPr="007B529F">
        <w:rPr>
          <w:rFonts w:ascii="Palatino Linotype" w:eastAsia="Calibri" w:hAnsi="Palatino Linotype" w:cs="Tahoma"/>
          <w:lang w:val="x-none" w:eastAsia="es-MX"/>
        </w:rPr>
        <w:t>es obtener los aplicables o vigent</w:t>
      </w:r>
      <w:r w:rsidR="00B31129" w:rsidRPr="007B529F">
        <w:rPr>
          <w:rFonts w:ascii="Palatino Linotype" w:eastAsia="Calibri" w:hAnsi="Palatino Linotype" w:cs="Tahoma"/>
          <w:lang w:val="x-none" w:eastAsia="es-MX"/>
        </w:rPr>
        <w:t xml:space="preserve">es a la fecha </w:t>
      </w:r>
      <w:r w:rsidRPr="007B529F">
        <w:rPr>
          <w:rFonts w:ascii="Palatino Linotype" w:eastAsia="Calibri" w:hAnsi="Palatino Linotype" w:cs="Tahoma"/>
          <w:lang w:val="x-none" w:eastAsia="es-MX"/>
        </w:rPr>
        <w:t xml:space="preserve">de la solicitud. </w:t>
      </w:r>
    </w:p>
    <w:p w14:paraId="7AAEB9DC" w14:textId="77777777" w:rsidR="002E6D48" w:rsidRPr="007B529F" w:rsidRDefault="002E6D48" w:rsidP="00E83FEB">
      <w:pPr>
        <w:tabs>
          <w:tab w:val="left" w:pos="4962"/>
        </w:tabs>
        <w:spacing w:line="360" w:lineRule="auto"/>
        <w:ind w:right="-28"/>
        <w:jc w:val="both"/>
        <w:rPr>
          <w:rFonts w:ascii="Palatino Linotype" w:eastAsia="Calibri" w:hAnsi="Palatino Linotype" w:cs="Tahoma"/>
          <w:iCs/>
          <w:color w:val="000000" w:themeColor="text1"/>
          <w:sz w:val="22"/>
          <w:lang w:val="es-ES" w:eastAsia="es-ES_tradnl"/>
        </w:rPr>
      </w:pPr>
    </w:p>
    <w:p w14:paraId="0907AF8A" w14:textId="39096550" w:rsidR="002E6D48" w:rsidRPr="007B529F" w:rsidRDefault="002E6D48" w:rsidP="00E83FEB">
      <w:pPr>
        <w:spacing w:line="360" w:lineRule="auto"/>
        <w:contextualSpacing/>
        <w:jc w:val="both"/>
        <w:rPr>
          <w:rFonts w:ascii="Palatino Linotype" w:hAnsi="Palatino Linotype" w:cs="Tahoma"/>
          <w:bCs/>
          <w:color w:val="0D0D0D" w:themeColor="text1" w:themeTint="F2"/>
          <w:szCs w:val="22"/>
          <w:lang w:val="x-none"/>
        </w:rPr>
      </w:pPr>
      <w:r w:rsidRPr="007B529F">
        <w:rPr>
          <w:rFonts w:ascii="Palatino Linotype" w:hAnsi="Palatino Linotype" w:cs="Tahoma"/>
          <w:bCs/>
          <w:color w:val="0D0D0D" w:themeColor="text1" w:themeTint="F2"/>
          <w:szCs w:val="22"/>
        </w:rPr>
        <w:t xml:space="preserve">Al </w:t>
      </w:r>
      <w:r w:rsidR="00B72485" w:rsidRPr="007B529F">
        <w:rPr>
          <w:rFonts w:ascii="Palatino Linotype" w:hAnsi="Palatino Linotype" w:cs="Tahoma"/>
          <w:bCs/>
          <w:color w:val="0D0D0D" w:themeColor="text1" w:themeTint="F2"/>
          <w:szCs w:val="22"/>
        </w:rPr>
        <w:t>respecto</w:t>
      </w:r>
      <w:r w:rsidRPr="007B529F">
        <w:rPr>
          <w:rFonts w:ascii="Palatino Linotype" w:hAnsi="Palatino Linotype" w:cs="Tahoma"/>
          <w:bCs/>
          <w:color w:val="0D0D0D" w:themeColor="text1" w:themeTint="F2"/>
          <w:szCs w:val="22"/>
        </w:rPr>
        <w:t xml:space="preserve">, </w:t>
      </w:r>
      <w:r w:rsidR="00B72485" w:rsidRPr="007B529F">
        <w:rPr>
          <w:rFonts w:ascii="Palatino Linotype" w:hAnsi="Palatino Linotype" w:cs="Tahoma"/>
          <w:bCs/>
          <w:color w:val="0D0D0D" w:themeColor="text1" w:themeTint="F2"/>
          <w:szCs w:val="22"/>
        </w:rPr>
        <w:t>en</w:t>
      </w:r>
      <w:r w:rsidRPr="007B529F">
        <w:rPr>
          <w:rFonts w:ascii="Palatino Linotype" w:hAnsi="Palatino Linotype" w:cs="Tahoma"/>
          <w:bCs/>
          <w:color w:val="0D0D0D" w:themeColor="text1" w:themeTint="F2"/>
          <w:szCs w:val="22"/>
          <w:lang w:val="x-none"/>
        </w:rPr>
        <w:t xml:space="preserve"> la </w:t>
      </w:r>
      <w:proofErr w:type="spellStart"/>
      <w:r w:rsidRPr="007B529F">
        <w:rPr>
          <w:rFonts w:ascii="Palatino Linotype" w:hAnsi="Palatino Linotype" w:cs="Tahoma"/>
          <w:bCs/>
          <w:color w:val="0D0D0D" w:themeColor="text1" w:themeTint="F2"/>
          <w:szCs w:val="22"/>
        </w:rPr>
        <w:t>Gu</w:t>
      </w:r>
      <w:r w:rsidRPr="007B529F">
        <w:rPr>
          <w:rFonts w:ascii="Palatino Linotype" w:hAnsi="Palatino Linotype" w:cs="Tahoma"/>
          <w:bCs/>
          <w:color w:val="0D0D0D" w:themeColor="text1" w:themeTint="F2"/>
          <w:szCs w:val="22"/>
          <w:lang w:val="x-none"/>
        </w:rPr>
        <w:t>ía</w:t>
      </w:r>
      <w:proofErr w:type="spellEnd"/>
      <w:r w:rsidRPr="007B529F">
        <w:rPr>
          <w:rFonts w:ascii="Palatino Linotype" w:hAnsi="Palatino Linotype" w:cs="Tahoma"/>
          <w:bCs/>
          <w:color w:val="0D0D0D" w:themeColor="text1" w:themeTint="F2"/>
          <w:szCs w:val="22"/>
          <w:lang w:val="x-none"/>
        </w:rPr>
        <w:t xml:space="preserve"> Técnica para la Elaboración de Manuales de Procedimientos emitida por la Dirección General de Innovación de la Secretaría de Finanzas del Estado de México</w:t>
      </w:r>
      <w:r w:rsidR="00B25FF0" w:rsidRPr="007B529F">
        <w:rPr>
          <w:rStyle w:val="Refdenotaalpie"/>
          <w:rFonts w:ascii="Palatino Linotype" w:hAnsi="Palatino Linotype" w:cs="Tahoma"/>
          <w:bCs/>
          <w:color w:val="0D0D0D" w:themeColor="text1" w:themeTint="F2"/>
          <w:szCs w:val="22"/>
          <w:lang w:val="x-none"/>
        </w:rPr>
        <w:footnoteReference w:id="1"/>
      </w:r>
      <w:r w:rsidR="00B25FF0" w:rsidRPr="007B529F">
        <w:rPr>
          <w:rFonts w:ascii="Palatino Linotype" w:hAnsi="Palatino Linotype" w:cs="Tahoma"/>
          <w:bCs/>
          <w:color w:val="0D0D0D" w:themeColor="text1" w:themeTint="F2"/>
          <w:szCs w:val="22"/>
          <w:lang w:val="es-ES"/>
        </w:rPr>
        <w:t>,</w:t>
      </w:r>
      <w:r w:rsidRPr="007B529F">
        <w:rPr>
          <w:rFonts w:ascii="Palatino Linotype" w:hAnsi="Palatino Linotype" w:cs="Tahoma"/>
          <w:bCs/>
          <w:color w:val="0D0D0D" w:themeColor="text1" w:themeTint="F2"/>
          <w:szCs w:val="22"/>
          <w:lang w:val="x-none"/>
        </w:rPr>
        <w:t xml:space="preserve"> precisa que los Manuales de procedimientos son aquellos que detallan las operaciones o tareas que realizan de manera secuencial y cronológica las dependencias </w:t>
      </w:r>
      <w:r w:rsidRPr="007B529F">
        <w:rPr>
          <w:rFonts w:ascii="Palatino Linotype" w:hAnsi="Palatino Linotype" w:cs="Tahoma"/>
          <w:bCs/>
          <w:color w:val="0D0D0D" w:themeColor="text1" w:themeTint="F2"/>
          <w:szCs w:val="22"/>
          <w:lang w:val="x-none"/>
        </w:rPr>
        <w:lastRenderedPageBreak/>
        <w:t>y organismos auxiliares de la Administración Pública Estatal, para dar cumplimiento a una función o norma, contribuyendo a la generación de bienes y servicios.</w:t>
      </w:r>
      <w:r w:rsidR="00D34A2F" w:rsidRPr="007B529F">
        <w:rPr>
          <w:rFonts w:ascii="Palatino Linotype" w:hAnsi="Palatino Linotype"/>
        </w:rPr>
        <w:t xml:space="preserve"> </w:t>
      </w:r>
      <w:r w:rsidR="00D34A2F" w:rsidRPr="007B529F">
        <w:rPr>
          <w:rFonts w:ascii="Palatino Linotype" w:hAnsi="Palatino Linotype" w:cs="Tahoma"/>
          <w:bCs/>
          <w:color w:val="0D0D0D" w:themeColor="text1" w:themeTint="F2"/>
          <w:szCs w:val="22"/>
        </w:rPr>
        <w:t>En con secuencia, en el procedimiento se deben identificar las personas, tareas, recursos y flujos de información que se emplean en el desarrollo del trabajo administrativo.</w:t>
      </w:r>
    </w:p>
    <w:p w14:paraId="6CA372EF" w14:textId="77777777" w:rsidR="002E6D48" w:rsidRPr="007B529F" w:rsidRDefault="002E6D48" w:rsidP="00E83FEB">
      <w:pPr>
        <w:pStyle w:val="Prrafodelista"/>
        <w:widowControl w:val="0"/>
        <w:tabs>
          <w:tab w:val="left" w:pos="1276"/>
        </w:tabs>
        <w:autoSpaceDE w:val="0"/>
        <w:autoSpaceDN w:val="0"/>
        <w:adjustRightInd w:val="0"/>
        <w:spacing w:line="360" w:lineRule="auto"/>
        <w:ind w:left="0"/>
        <w:jc w:val="both"/>
        <w:rPr>
          <w:rFonts w:ascii="Palatino Linotype" w:eastAsia="Calibri" w:hAnsi="Palatino Linotype" w:cs="Arial"/>
        </w:rPr>
      </w:pPr>
    </w:p>
    <w:p w14:paraId="613932AA" w14:textId="6956E421" w:rsidR="00A50563" w:rsidRPr="007B529F" w:rsidRDefault="00D34A2F" w:rsidP="00E83FEB">
      <w:pPr>
        <w:pStyle w:val="Prrafodelista"/>
        <w:widowControl w:val="0"/>
        <w:tabs>
          <w:tab w:val="left" w:pos="1276"/>
        </w:tabs>
        <w:autoSpaceDE w:val="0"/>
        <w:autoSpaceDN w:val="0"/>
        <w:adjustRightInd w:val="0"/>
        <w:spacing w:line="360" w:lineRule="auto"/>
        <w:ind w:left="0"/>
        <w:jc w:val="both"/>
        <w:rPr>
          <w:rFonts w:ascii="Palatino Linotype" w:eastAsia="Calibri" w:hAnsi="Palatino Linotype" w:cs="Arial"/>
        </w:rPr>
      </w:pPr>
      <w:r w:rsidRPr="007B529F">
        <w:rPr>
          <w:rFonts w:ascii="Palatino Linotype" w:eastAsia="Calibri" w:hAnsi="Palatino Linotype" w:cs="Arial"/>
        </w:rPr>
        <w:t>Por otra parte, de las Gacetas donde se publicaron los manuales de procedimientos</w:t>
      </w:r>
      <w:r w:rsidR="00E96FCE" w:rsidRPr="007B529F">
        <w:rPr>
          <w:rFonts w:ascii="Palatino Linotype" w:eastAsia="Calibri" w:hAnsi="Palatino Linotype" w:cs="Arial"/>
        </w:rPr>
        <w:t>, dichos ordenamientos deben de estar publicados en medios de difusión de carácter permanente y público, así mismo</w:t>
      </w:r>
      <w:r w:rsidR="00A86C68" w:rsidRPr="007B529F">
        <w:rPr>
          <w:rFonts w:ascii="Palatino Linotype" w:eastAsia="Calibri" w:hAnsi="Palatino Linotype" w:cs="Arial"/>
        </w:rPr>
        <w:t xml:space="preserve"> existe fuente obligacional </w:t>
      </w:r>
      <w:r w:rsidRPr="007B529F">
        <w:rPr>
          <w:rFonts w:ascii="Palatino Linotype" w:eastAsia="Calibri" w:hAnsi="Palatino Linotype" w:cs="Arial"/>
        </w:rPr>
        <w:t xml:space="preserve">de </w:t>
      </w:r>
      <w:r w:rsidR="00A86C68" w:rsidRPr="007B529F">
        <w:rPr>
          <w:rFonts w:ascii="Palatino Linotype" w:eastAsia="Calibri" w:hAnsi="Palatino Linotype" w:cs="Arial"/>
        </w:rPr>
        <w:t>publicarlo de acuerdo a lo previsto en los artículos 3 y 5 de la Ley del Periódico Oficial “Gaceta del Gobierno” del Estado De México, que nos menciona lo siguiente:</w:t>
      </w:r>
    </w:p>
    <w:p w14:paraId="5CF276B5" w14:textId="77777777" w:rsidR="00AD1FEF" w:rsidRPr="007B529F" w:rsidRDefault="00AD1FEF" w:rsidP="00E83FEB">
      <w:pPr>
        <w:pStyle w:val="Prrafodelista"/>
        <w:widowControl w:val="0"/>
        <w:tabs>
          <w:tab w:val="left" w:pos="1276"/>
        </w:tabs>
        <w:autoSpaceDE w:val="0"/>
        <w:autoSpaceDN w:val="0"/>
        <w:adjustRightInd w:val="0"/>
        <w:spacing w:line="360" w:lineRule="auto"/>
        <w:ind w:left="0"/>
        <w:jc w:val="both"/>
        <w:rPr>
          <w:rFonts w:ascii="Palatino Linotype" w:eastAsia="Calibri" w:hAnsi="Palatino Linotype" w:cs="Arial"/>
        </w:rPr>
      </w:pPr>
    </w:p>
    <w:p w14:paraId="60B5578F" w14:textId="1B92ABEE" w:rsidR="00A86C68" w:rsidRPr="007B529F" w:rsidRDefault="00A86C68" w:rsidP="00E83FEB">
      <w:pPr>
        <w:pStyle w:val="Prrafodelista"/>
        <w:widowControl w:val="0"/>
        <w:tabs>
          <w:tab w:val="left" w:pos="1276"/>
        </w:tabs>
        <w:autoSpaceDE w:val="0"/>
        <w:autoSpaceDN w:val="0"/>
        <w:adjustRightInd w:val="0"/>
        <w:ind w:left="850" w:right="901"/>
        <w:jc w:val="both"/>
        <w:rPr>
          <w:rFonts w:ascii="Palatino Linotype" w:eastAsia="Calibri" w:hAnsi="Palatino Linotype" w:cs="Arial"/>
          <w:i/>
          <w:sz w:val="22"/>
        </w:rPr>
      </w:pPr>
      <w:r w:rsidRPr="007B529F">
        <w:rPr>
          <w:rFonts w:ascii="Palatino Linotype" w:eastAsia="Calibri" w:hAnsi="Palatino Linotype" w:cs="Arial"/>
          <w:i/>
          <w:sz w:val="22"/>
        </w:rPr>
        <w:t>“</w:t>
      </w:r>
      <w:r w:rsidRPr="007B529F">
        <w:rPr>
          <w:rFonts w:ascii="Palatino Linotype" w:eastAsia="Calibri" w:hAnsi="Palatino Linotype" w:cs="Arial"/>
          <w:b/>
          <w:i/>
          <w:sz w:val="22"/>
        </w:rPr>
        <w:t>Artículo 3.- El periódico oficial es un medio de difusión de carácter permanente e interés público</w:t>
      </w:r>
      <w:r w:rsidRPr="007B529F">
        <w:rPr>
          <w:rFonts w:ascii="Palatino Linotype" w:eastAsia="Calibri" w:hAnsi="Palatino Linotype" w:cs="Arial"/>
          <w:i/>
          <w:sz w:val="22"/>
        </w:rPr>
        <w:t xml:space="preserve"> dependiente de la Secretaría y órgano informativo del Gobierno del Estado de México </w:t>
      </w:r>
      <w:r w:rsidRPr="007B529F">
        <w:rPr>
          <w:rFonts w:ascii="Palatino Linotype" w:eastAsia="Calibri" w:hAnsi="Palatino Linotype" w:cs="Arial"/>
          <w:b/>
          <w:i/>
          <w:sz w:val="22"/>
        </w:rPr>
        <w:t>cuyo objeto es publicar las leyes, decretos, reglamentos, acuerdos, notificaciones, avisos, manuales y demás disposiciones de carácter general de los poderes del Estado, organismos autónomos, organismos auxiliares, ayuntamientos y de particulares.</w:t>
      </w:r>
      <w:r w:rsidRPr="007B529F">
        <w:rPr>
          <w:rFonts w:ascii="Palatino Linotype" w:eastAsia="Calibri" w:hAnsi="Palatino Linotype" w:cs="Arial"/>
          <w:i/>
          <w:sz w:val="22"/>
        </w:rPr>
        <w:t>”</w:t>
      </w:r>
    </w:p>
    <w:p w14:paraId="7B270FFB" w14:textId="7644CE55" w:rsidR="00A86C68" w:rsidRPr="007B529F" w:rsidRDefault="00A86C68" w:rsidP="00E83FEB">
      <w:pPr>
        <w:pStyle w:val="Prrafodelista"/>
        <w:widowControl w:val="0"/>
        <w:tabs>
          <w:tab w:val="left" w:pos="1276"/>
        </w:tabs>
        <w:autoSpaceDE w:val="0"/>
        <w:autoSpaceDN w:val="0"/>
        <w:adjustRightInd w:val="0"/>
        <w:ind w:left="850" w:right="901"/>
        <w:jc w:val="both"/>
        <w:rPr>
          <w:rFonts w:ascii="Palatino Linotype" w:hAnsi="Palatino Linotype" w:cs="Arial"/>
          <w:i/>
          <w:sz w:val="22"/>
        </w:rPr>
      </w:pPr>
      <w:r w:rsidRPr="007B529F">
        <w:rPr>
          <w:rFonts w:ascii="Palatino Linotype" w:hAnsi="Palatino Linotype" w:cs="Arial"/>
          <w:i/>
          <w:sz w:val="22"/>
        </w:rPr>
        <w:t>“</w:t>
      </w:r>
      <w:r w:rsidRPr="007B529F">
        <w:rPr>
          <w:rFonts w:ascii="Palatino Linotype" w:hAnsi="Palatino Linotype" w:cs="Arial"/>
          <w:b/>
          <w:i/>
          <w:sz w:val="22"/>
        </w:rPr>
        <w:t>Artículo 5. Son materia de publicación obligatoria en el periódico oficial</w:t>
      </w:r>
      <w:r w:rsidRPr="007B529F">
        <w:rPr>
          <w:rFonts w:ascii="Palatino Linotype" w:hAnsi="Palatino Linotype" w:cs="Arial"/>
          <w:i/>
          <w:sz w:val="22"/>
        </w:rPr>
        <w:t>:</w:t>
      </w:r>
    </w:p>
    <w:p w14:paraId="7C36EB55" w14:textId="2F74B662" w:rsidR="00A86C68" w:rsidRPr="007B529F" w:rsidRDefault="00A86C68" w:rsidP="00E83FEB">
      <w:pPr>
        <w:pStyle w:val="Prrafodelista"/>
        <w:widowControl w:val="0"/>
        <w:tabs>
          <w:tab w:val="left" w:pos="1276"/>
        </w:tabs>
        <w:autoSpaceDE w:val="0"/>
        <w:autoSpaceDN w:val="0"/>
        <w:adjustRightInd w:val="0"/>
        <w:ind w:left="850" w:right="901"/>
        <w:jc w:val="both"/>
        <w:rPr>
          <w:rFonts w:ascii="Palatino Linotype" w:hAnsi="Palatino Linotype"/>
          <w:i/>
          <w:sz w:val="22"/>
        </w:rPr>
      </w:pPr>
      <w:r w:rsidRPr="007B529F">
        <w:rPr>
          <w:rFonts w:ascii="Palatino Linotype" w:hAnsi="Palatino Linotype" w:cs="Arial"/>
          <w:i/>
          <w:sz w:val="22"/>
        </w:rPr>
        <w:t>I. Las leyes, decretos y acuerdos expedidos por la Legislatura del Estado, promulgados por el Titular del Poder</w:t>
      </w:r>
      <w:r w:rsidRPr="007B529F">
        <w:rPr>
          <w:rFonts w:ascii="Palatino Linotype" w:hAnsi="Palatino Linotype"/>
          <w:i/>
          <w:sz w:val="22"/>
        </w:rPr>
        <w:t xml:space="preserve"> Ejecutivo del Estado.</w:t>
      </w:r>
    </w:p>
    <w:p w14:paraId="4A99C7F0" w14:textId="0F092B15" w:rsidR="00A86C68" w:rsidRPr="007B529F" w:rsidRDefault="00A86C68" w:rsidP="00E83FEB">
      <w:pPr>
        <w:pStyle w:val="Prrafodelista"/>
        <w:widowControl w:val="0"/>
        <w:tabs>
          <w:tab w:val="left" w:pos="1276"/>
        </w:tabs>
        <w:autoSpaceDE w:val="0"/>
        <w:autoSpaceDN w:val="0"/>
        <w:adjustRightInd w:val="0"/>
        <w:ind w:left="850" w:right="901"/>
        <w:jc w:val="both"/>
        <w:rPr>
          <w:rFonts w:ascii="Palatino Linotype" w:hAnsi="Palatino Linotype" w:cs="Arial"/>
          <w:i/>
          <w:sz w:val="22"/>
        </w:rPr>
      </w:pPr>
      <w:r w:rsidRPr="007B529F">
        <w:rPr>
          <w:rFonts w:ascii="Palatino Linotype" w:hAnsi="Palatino Linotype" w:cs="Arial"/>
          <w:b/>
          <w:i/>
          <w:sz w:val="22"/>
        </w:rPr>
        <w:t xml:space="preserve">II. Los reglamentos, decretos, acuerdos y demás disposiciones de carácter general de los poderes Ejecutivo </w:t>
      </w:r>
      <w:r w:rsidRPr="007B529F">
        <w:rPr>
          <w:rFonts w:ascii="Palatino Linotype" w:hAnsi="Palatino Linotype" w:cs="Arial"/>
          <w:i/>
          <w:sz w:val="22"/>
        </w:rPr>
        <w:t>y Judicial, así como de los organismos autónomos, organismos auxiliares y ayuntamientos.</w:t>
      </w:r>
    </w:p>
    <w:p w14:paraId="089817D6" w14:textId="77777777" w:rsidR="00A86C68" w:rsidRPr="007B529F" w:rsidRDefault="00A86C68" w:rsidP="00E83FEB">
      <w:pPr>
        <w:pStyle w:val="Prrafodelista"/>
        <w:widowControl w:val="0"/>
        <w:tabs>
          <w:tab w:val="left" w:pos="1276"/>
        </w:tabs>
        <w:autoSpaceDE w:val="0"/>
        <w:autoSpaceDN w:val="0"/>
        <w:adjustRightInd w:val="0"/>
        <w:ind w:left="850" w:right="901"/>
        <w:jc w:val="both"/>
        <w:rPr>
          <w:rFonts w:ascii="Palatino Linotype" w:hAnsi="Palatino Linotype" w:cs="Arial"/>
          <w:i/>
          <w:sz w:val="22"/>
        </w:rPr>
      </w:pPr>
      <w:r w:rsidRPr="007B529F">
        <w:rPr>
          <w:rFonts w:ascii="Palatino Linotype" w:hAnsi="Palatino Linotype" w:cs="Arial"/>
          <w:i/>
          <w:sz w:val="22"/>
        </w:rPr>
        <w:t>III. Los acuerdos y convenios celebrados por el Gobierno del Estado de México.</w:t>
      </w:r>
    </w:p>
    <w:p w14:paraId="4EC58F7E" w14:textId="45A3FB56" w:rsidR="00A86C68" w:rsidRPr="007B529F" w:rsidRDefault="00A86C68" w:rsidP="00E83FEB">
      <w:pPr>
        <w:pStyle w:val="Prrafodelista"/>
        <w:widowControl w:val="0"/>
        <w:tabs>
          <w:tab w:val="left" w:pos="1276"/>
        </w:tabs>
        <w:autoSpaceDE w:val="0"/>
        <w:autoSpaceDN w:val="0"/>
        <w:adjustRightInd w:val="0"/>
        <w:ind w:left="850" w:right="901"/>
        <w:jc w:val="both"/>
        <w:rPr>
          <w:rFonts w:ascii="Palatino Linotype" w:hAnsi="Palatino Linotype" w:cs="Arial"/>
          <w:i/>
          <w:sz w:val="22"/>
        </w:rPr>
      </w:pPr>
      <w:r w:rsidRPr="007B529F">
        <w:rPr>
          <w:rFonts w:ascii="Palatino Linotype" w:hAnsi="Palatino Linotype" w:cs="Arial"/>
          <w:i/>
          <w:sz w:val="22"/>
        </w:rPr>
        <w:t>IV. Los actos y resoluciones que la Constitución Política de los Estados Unidos Mexicanos, la Constitución Política del Estado Libre y Soberano de México y las leyes, ordenen que se publiquen.</w:t>
      </w:r>
    </w:p>
    <w:p w14:paraId="10FAE4C1" w14:textId="4B1EB56D" w:rsidR="00A86C68" w:rsidRPr="007B529F" w:rsidRDefault="00A86C68" w:rsidP="00E83FEB">
      <w:pPr>
        <w:pStyle w:val="Prrafodelista"/>
        <w:widowControl w:val="0"/>
        <w:tabs>
          <w:tab w:val="left" w:pos="1276"/>
        </w:tabs>
        <w:autoSpaceDE w:val="0"/>
        <w:autoSpaceDN w:val="0"/>
        <w:adjustRightInd w:val="0"/>
        <w:ind w:left="850" w:right="901"/>
        <w:jc w:val="both"/>
        <w:rPr>
          <w:rFonts w:ascii="Palatino Linotype" w:hAnsi="Palatino Linotype" w:cs="Arial"/>
          <w:i/>
          <w:sz w:val="22"/>
        </w:rPr>
      </w:pPr>
      <w:r w:rsidRPr="007B529F">
        <w:rPr>
          <w:rFonts w:ascii="Palatino Linotype" w:hAnsi="Palatino Linotype" w:cs="Arial"/>
          <w:i/>
          <w:sz w:val="22"/>
        </w:rPr>
        <w:t>V. Los actos o resoluciones que así determinen los titulares de los poderes del Estado de México, u otras autoridades competentes.</w:t>
      </w:r>
    </w:p>
    <w:p w14:paraId="508C6C47" w14:textId="7C6E9ED9" w:rsidR="00A86C68" w:rsidRPr="007B529F" w:rsidRDefault="00A86C68" w:rsidP="00E83FEB">
      <w:pPr>
        <w:pStyle w:val="Prrafodelista"/>
        <w:widowControl w:val="0"/>
        <w:tabs>
          <w:tab w:val="left" w:pos="1276"/>
        </w:tabs>
        <w:autoSpaceDE w:val="0"/>
        <w:autoSpaceDN w:val="0"/>
        <w:adjustRightInd w:val="0"/>
        <w:ind w:left="850" w:right="901"/>
        <w:jc w:val="both"/>
        <w:rPr>
          <w:rFonts w:ascii="Palatino Linotype" w:hAnsi="Palatino Linotype" w:cs="Arial"/>
          <w:i/>
          <w:sz w:val="22"/>
        </w:rPr>
      </w:pPr>
      <w:r w:rsidRPr="007B529F">
        <w:rPr>
          <w:rFonts w:ascii="Palatino Linotype" w:hAnsi="Palatino Linotype" w:cs="Arial"/>
          <w:i/>
          <w:sz w:val="22"/>
        </w:rPr>
        <w:t xml:space="preserve">VI. Las actas, documentos o avisos de los organismos auxiliares de la administración pública estatal y municipal, que conforme a la ley deban ser publicados o se tenga </w:t>
      </w:r>
      <w:r w:rsidRPr="007B529F">
        <w:rPr>
          <w:rFonts w:ascii="Palatino Linotype" w:hAnsi="Palatino Linotype" w:cs="Arial"/>
          <w:i/>
          <w:sz w:val="22"/>
        </w:rPr>
        <w:lastRenderedPageBreak/>
        <w:t>interés en hacerlo.</w:t>
      </w:r>
    </w:p>
    <w:p w14:paraId="42A40777" w14:textId="7D178F7F" w:rsidR="001057F0" w:rsidRPr="007B529F" w:rsidRDefault="00A86C68" w:rsidP="00E83FEB">
      <w:pPr>
        <w:pStyle w:val="Prrafodelista"/>
        <w:widowControl w:val="0"/>
        <w:tabs>
          <w:tab w:val="left" w:pos="1276"/>
        </w:tabs>
        <w:autoSpaceDE w:val="0"/>
        <w:autoSpaceDN w:val="0"/>
        <w:adjustRightInd w:val="0"/>
        <w:ind w:left="850" w:right="901"/>
        <w:jc w:val="both"/>
        <w:rPr>
          <w:rFonts w:ascii="Palatino Linotype" w:hAnsi="Palatino Linotype" w:cs="Arial"/>
          <w:i/>
          <w:sz w:val="22"/>
        </w:rPr>
      </w:pPr>
      <w:r w:rsidRPr="007B529F">
        <w:rPr>
          <w:rFonts w:ascii="Palatino Linotype" w:hAnsi="Palatino Linotype" w:cs="Arial"/>
          <w:i/>
          <w:sz w:val="22"/>
        </w:rPr>
        <w:t>VII. Los demás actos y resoluciones que establezcan las leyes u otras disposiciones jurídicas.”</w:t>
      </w:r>
    </w:p>
    <w:p w14:paraId="659B71D7" w14:textId="029F7124" w:rsidR="006767E7" w:rsidRPr="007B529F" w:rsidRDefault="006767E7" w:rsidP="00E83FEB">
      <w:pPr>
        <w:pStyle w:val="Prrafodelista"/>
        <w:widowControl w:val="0"/>
        <w:tabs>
          <w:tab w:val="left" w:pos="1276"/>
        </w:tabs>
        <w:autoSpaceDE w:val="0"/>
        <w:autoSpaceDN w:val="0"/>
        <w:adjustRightInd w:val="0"/>
        <w:ind w:left="850" w:right="901"/>
        <w:jc w:val="both"/>
        <w:rPr>
          <w:rFonts w:ascii="Palatino Linotype" w:hAnsi="Palatino Linotype" w:cs="Arial"/>
          <w:i/>
          <w:sz w:val="22"/>
        </w:rPr>
      </w:pPr>
      <w:r w:rsidRPr="007B529F">
        <w:rPr>
          <w:rFonts w:ascii="Palatino Linotype" w:hAnsi="Palatino Linotype" w:cs="Arial"/>
          <w:i/>
          <w:sz w:val="22"/>
        </w:rPr>
        <w:t>(Énfasis añadido)</w:t>
      </w:r>
    </w:p>
    <w:p w14:paraId="4942513F" w14:textId="77777777" w:rsidR="00A86C68" w:rsidRPr="007B529F" w:rsidRDefault="00A86C68" w:rsidP="00E83FEB">
      <w:pPr>
        <w:pStyle w:val="Prrafodelista"/>
        <w:widowControl w:val="0"/>
        <w:tabs>
          <w:tab w:val="left" w:pos="1276"/>
        </w:tabs>
        <w:autoSpaceDE w:val="0"/>
        <w:autoSpaceDN w:val="0"/>
        <w:adjustRightInd w:val="0"/>
        <w:spacing w:line="360" w:lineRule="auto"/>
        <w:ind w:left="0"/>
        <w:jc w:val="both"/>
        <w:rPr>
          <w:rFonts w:ascii="Palatino Linotype" w:hAnsi="Palatino Linotype" w:cs="Arial"/>
        </w:rPr>
      </w:pPr>
    </w:p>
    <w:p w14:paraId="1A6AFA78" w14:textId="2CBFF29C" w:rsidR="00B72485" w:rsidRPr="007B529F" w:rsidRDefault="003A63B7" w:rsidP="00E83FEB">
      <w:pPr>
        <w:pStyle w:val="Prrafodelista"/>
        <w:widowControl w:val="0"/>
        <w:tabs>
          <w:tab w:val="left" w:pos="1276"/>
        </w:tabs>
        <w:autoSpaceDE w:val="0"/>
        <w:autoSpaceDN w:val="0"/>
        <w:adjustRightInd w:val="0"/>
        <w:spacing w:line="360" w:lineRule="auto"/>
        <w:ind w:left="0"/>
        <w:jc w:val="both"/>
        <w:rPr>
          <w:rFonts w:ascii="Palatino Linotype" w:hAnsi="Palatino Linotype" w:cs="Arial"/>
        </w:rPr>
      </w:pPr>
      <w:r w:rsidRPr="007B529F">
        <w:rPr>
          <w:rFonts w:ascii="Palatino Linotype" w:hAnsi="Palatino Linotype" w:cs="Arial"/>
        </w:rPr>
        <w:t>Es importan</w:t>
      </w:r>
      <w:r w:rsidR="0055158D" w:rsidRPr="007B529F">
        <w:rPr>
          <w:rFonts w:ascii="Palatino Linotype" w:hAnsi="Palatino Linotype" w:cs="Arial"/>
        </w:rPr>
        <w:t>te mencionar que derivado de lo</w:t>
      </w:r>
      <w:r w:rsidRPr="007B529F">
        <w:rPr>
          <w:rFonts w:ascii="Palatino Linotype" w:hAnsi="Palatino Linotype" w:cs="Arial"/>
        </w:rPr>
        <w:t xml:space="preserve">s artículos citados al </w:t>
      </w:r>
      <w:r w:rsidR="006767E7" w:rsidRPr="007B529F">
        <w:rPr>
          <w:rFonts w:ascii="Palatino Linotype" w:hAnsi="Palatino Linotype" w:cs="Arial"/>
        </w:rPr>
        <w:t>ser un Organismo Público Descentralizado del</w:t>
      </w:r>
      <w:r w:rsidRPr="007B529F">
        <w:rPr>
          <w:rFonts w:ascii="Palatino Linotype" w:hAnsi="Palatino Linotype" w:cs="Arial"/>
        </w:rPr>
        <w:t xml:space="preserve"> Poder </w:t>
      </w:r>
      <w:r w:rsidR="0055158D" w:rsidRPr="007B529F">
        <w:rPr>
          <w:rFonts w:ascii="Palatino Linotype" w:hAnsi="Palatino Linotype" w:cs="Arial"/>
        </w:rPr>
        <w:t>E</w:t>
      </w:r>
      <w:r w:rsidR="006767E7" w:rsidRPr="007B529F">
        <w:rPr>
          <w:rFonts w:ascii="Palatino Linotype" w:hAnsi="Palatino Linotype" w:cs="Arial"/>
        </w:rPr>
        <w:t xml:space="preserve">jecutivo Estatal </w:t>
      </w:r>
      <w:r w:rsidR="0055158D" w:rsidRPr="007B529F">
        <w:rPr>
          <w:rFonts w:ascii="Palatino Linotype" w:hAnsi="Palatino Linotype" w:cs="Arial"/>
        </w:rPr>
        <w:t>existe</w:t>
      </w:r>
      <w:r w:rsidR="006767E7" w:rsidRPr="007B529F">
        <w:rPr>
          <w:rFonts w:ascii="Palatino Linotype" w:hAnsi="Palatino Linotype" w:cs="Arial"/>
        </w:rPr>
        <w:t xml:space="preserve"> la obligación </w:t>
      </w:r>
      <w:r w:rsidR="0055158D" w:rsidRPr="007B529F">
        <w:rPr>
          <w:rFonts w:ascii="Palatino Linotype" w:hAnsi="Palatino Linotype" w:cs="Arial"/>
        </w:rPr>
        <w:t xml:space="preserve"> de publicar en medios</w:t>
      </w:r>
      <w:r w:rsidR="00B31129" w:rsidRPr="007B529F">
        <w:rPr>
          <w:rFonts w:ascii="Palatino Linotype" w:hAnsi="Palatino Linotype" w:cs="Arial"/>
        </w:rPr>
        <w:t xml:space="preserve"> oficiales </w:t>
      </w:r>
      <w:r w:rsidR="0055158D" w:rsidRPr="007B529F">
        <w:rPr>
          <w:rFonts w:ascii="Palatino Linotype" w:hAnsi="Palatino Linotype" w:cs="Arial"/>
        </w:rPr>
        <w:t xml:space="preserve">los reglamentos, decretos, acuerdos y demás disposiciones. </w:t>
      </w:r>
    </w:p>
    <w:p w14:paraId="152DAC61" w14:textId="77777777" w:rsidR="006767E7" w:rsidRPr="007B529F" w:rsidRDefault="006767E7" w:rsidP="00E83FEB">
      <w:pPr>
        <w:pStyle w:val="Prrafodelista"/>
        <w:widowControl w:val="0"/>
        <w:tabs>
          <w:tab w:val="left" w:pos="1276"/>
        </w:tabs>
        <w:autoSpaceDE w:val="0"/>
        <w:autoSpaceDN w:val="0"/>
        <w:adjustRightInd w:val="0"/>
        <w:spacing w:line="360" w:lineRule="auto"/>
        <w:ind w:left="0"/>
        <w:jc w:val="both"/>
        <w:rPr>
          <w:rFonts w:ascii="Palatino Linotype" w:hAnsi="Palatino Linotype" w:cs="Arial"/>
        </w:rPr>
      </w:pPr>
    </w:p>
    <w:p w14:paraId="1AE5F7F9" w14:textId="3DB4E1DA" w:rsidR="00D32A89" w:rsidRPr="007B529F" w:rsidRDefault="009C5D66" w:rsidP="00E83FEB">
      <w:pPr>
        <w:pStyle w:val="Prrafodelista"/>
        <w:widowControl w:val="0"/>
        <w:tabs>
          <w:tab w:val="left" w:pos="1276"/>
        </w:tabs>
        <w:autoSpaceDE w:val="0"/>
        <w:autoSpaceDN w:val="0"/>
        <w:adjustRightInd w:val="0"/>
        <w:spacing w:line="360" w:lineRule="auto"/>
        <w:ind w:left="0"/>
        <w:jc w:val="both"/>
        <w:rPr>
          <w:rFonts w:ascii="Palatino Linotype" w:hAnsi="Palatino Linotype" w:cs="Arial"/>
        </w:rPr>
      </w:pPr>
      <w:r w:rsidRPr="007B529F">
        <w:rPr>
          <w:rFonts w:ascii="Palatino Linotype" w:hAnsi="Palatino Linotype" w:cs="Arial"/>
        </w:rPr>
        <w:t>Al</w:t>
      </w:r>
      <w:r w:rsidR="00D32A89" w:rsidRPr="007B529F">
        <w:rPr>
          <w:rFonts w:ascii="Palatino Linotype" w:hAnsi="Palatino Linotype" w:cs="Arial"/>
        </w:rPr>
        <w:t xml:space="preserve"> respecto de las autorizaciones de la Dirección General de Innovación, para llevar a cabo sus funciones se apoya de la Unidad de Normatividad y Legislación Administrativa, que es la encargada de elaborar y emitir opiniones de los ordenamientos que regulan la organización y funcionamiento de las dependencias</w:t>
      </w:r>
      <w:r w:rsidR="00D32A89" w:rsidRPr="007B529F">
        <w:rPr>
          <w:rFonts w:ascii="Palatino Linotype" w:hAnsi="Palatino Linotype"/>
        </w:rPr>
        <w:t xml:space="preserve"> </w:t>
      </w:r>
      <w:r w:rsidR="00D32A89" w:rsidRPr="007B529F">
        <w:rPr>
          <w:rFonts w:ascii="Palatino Linotype" w:hAnsi="Palatino Linotype" w:cs="Arial"/>
        </w:rPr>
        <w:t>de la Administración Pública Estatal, para mayor precisión</w:t>
      </w:r>
      <w:r w:rsidR="006767E7" w:rsidRPr="007B529F">
        <w:rPr>
          <w:rFonts w:ascii="Palatino Linotype" w:hAnsi="Palatino Linotype" w:cs="Arial"/>
        </w:rPr>
        <w:t>, se cita el objetivo y funciones de la dicha Unidad establecidas en el Manual General de Organización de la Secretaría de Finanzas:</w:t>
      </w:r>
    </w:p>
    <w:p w14:paraId="5F4948A0" w14:textId="77777777" w:rsidR="00E83FEB" w:rsidRPr="007B529F" w:rsidRDefault="00E83FEB" w:rsidP="00E83FEB">
      <w:pPr>
        <w:pStyle w:val="Prrafodelista"/>
        <w:widowControl w:val="0"/>
        <w:tabs>
          <w:tab w:val="left" w:pos="1276"/>
        </w:tabs>
        <w:autoSpaceDE w:val="0"/>
        <w:autoSpaceDN w:val="0"/>
        <w:adjustRightInd w:val="0"/>
        <w:ind w:left="850" w:right="901"/>
        <w:jc w:val="both"/>
        <w:rPr>
          <w:rFonts w:ascii="Palatino Linotype" w:hAnsi="Palatino Linotype" w:cs="Arial"/>
          <w:b/>
          <w:i/>
          <w:sz w:val="22"/>
        </w:rPr>
      </w:pPr>
    </w:p>
    <w:p w14:paraId="24F03249" w14:textId="4CA3A9C6" w:rsidR="00D32A89" w:rsidRPr="007B529F" w:rsidRDefault="00E83FEB" w:rsidP="00E83FEB">
      <w:pPr>
        <w:pStyle w:val="Prrafodelista"/>
        <w:widowControl w:val="0"/>
        <w:tabs>
          <w:tab w:val="left" w:pos="1276"/>
        </w:tabs>
        <w:autoSpaceDE w:val="0"/>
        <w:autoSpaceDN w:val="0"/>
        <w:adjustRightInd w:val="0"/>
        <w:ind w:left="850" w:right="901"/>
        <w:jc w:val="both"/>
        <w:rPr>
          <w:rFonts w:ascii="Palatino Linotype" w:hAnsi="Palatino Linotype" w:cs="Arial"/>
          <w:b/>
          <w:i/>
          <w:sz w:val="22"/>
        </w:rPr>
      </w:pPr>
      <w:r w:rsidRPr="007B529F">
        <w:rPr>
          <w:rFonts w:ascii="Palatino Linotype" w:hAnsi="Palatino Linotype" w:cs="Arial"/>
          <w:b/>
          <w:i/>
          <w:sz w:val="22"/>
        </w:rPr>
        <w:t>“</w:t>
      </w:r>
      <w:r w:rsidR="00D32A89" w:rsidRPr="007B529F">
        <w:rPr>
          <w:rFonts w:ascii="Palatino Linotype" w:hAnsi="Palatino Linotype" w:cs="Arial"/>
          <w:b/>
          <w:i/>
          <w:sz w:val="22"/>
        </w:rPr>
        <w:t>UNIDAD DE NORMATIVIDAD Y LEGISLACIÓN ADMINISTRATIVA</w:t>
      </w:r>
    </w:p>
    <w:p w14:paraId="2DC5EFCA" w14:textId="77777777" w:rsidR="00D32A89" w:rsidRPr="007B529F" w:rsidRDefault="00D32A89" w:rsidP="00E83FEB">
      <w:pPr>
        <w:pStyle w:val="Prrafodelista"/>
        <w:widowControl w:val="0"/>
        <w:tabs>
          <w:tab w:val="left" w:pos="1276"/>
        </w:tabs>
        <w:autoSpaceDE w:val="0"/>
        <w:autoSpaceDN w:val="0"/>
        <w:adjustRightInd w:val="0"/>
        <w:ind w:left="850" w:right="901"/>
        <w:jc w:val="both"/>
        <w:rPr>
          <w:rFonts w:ascii="Palatino Linotype" w:hAnsi="Palatino Linotype" w:cs="Arial"/>
          <w:b/>
          <w:i/>
          <w:sz w:val="22"/>
        </w:rPr>
      </w:pPr>
      <w:r w:rsidRPr="007B529F">
        <w:rPr>
          <w:rFonts w:ascii="Palatino Linotype" w:hAnsi="Palatino Linotype" w:cs="Arial"/>
          <w:b/>
          <w:i/>
          <w:sz w:val="22"/>
        </w:rPr>
        <w:t>OBJETIVO:</w:t>
      </w:r>
    </w:p>
    <w:p w14:paraId="5097C507" w14:textId="1C0FD6A7" w:rsidR="00D32A89" w:rsidRPr="007B529F" w:rsidRDefault="00D32A89" w:rsidP="00E83FEB">
      <w:pPr>
        <w:pStyle w:val="Prrafodelista"/>
        <w:widowControl w:val="0"/>
        <w:tabs>
          <w:tab w:val="left" w:pos="1276"/>
        </w:tabs>
        <w:autoSpaceDE w:val="0"/>
        <w:autoSpaceDN w:val="0"/>
        <w:adjustRightInd w:val="0"/>
        <w:ind w:left="850" w:right="901"/>
        <w:jc w:val="both"/>
        <w:rPr>
          <w:rFonts w:ascii="Palatino Linotype" w:hAnsi="Palatino Linotype" w:cs="Arial"/>
          <w:i/>
          <w:sz w:val="22"/>
        </w:rPr>
      </w:pPr>
      <w:r w:rsidRPr="007B529F">
        <w:rPr>
          <w:rFonts w:ascii="Palatino Linotype" w:hAnsi="Palatino Linotype" w:cs="Arial"/>
          <w:b/>
          <w:i/>
          <w:sz w:val="22"/>
        </w:rPr>
        <w:t>Elaborar y emitir opinión respecto de los proyectos de ordenamientos jurídicos que regulan la organización y funcionamiento de las</w:t>
      </w:r>
      <w:r w:rsidRPr="007B529F">
        <w:rPr>
          <w:rFonts w:ascii="Palatino Linotype" w:hAnsi="Palatino Linotype" w:cs="Arial"/>
          <w:i/>
          <w:sz w:val="22"/>
        </w:rPr>
        <w:t xml:space="preserve"> </w:t>
      </w:r>
      <w:r w:rsidRPr="007B529F">
        <w:rPr>
          <w:rFonts w:ascii="Palatino Linotype" w:hAnsi="Palatino Linotype" w:cs="Arial"/>
          <w:b/>
          <w:i/>
          <w:sz w:val="22"/>
        </w:rPr>
        <w:t>dependencias, órganos administrativos desconcentrados y organismos auxiliares de la Administración Pública Estatal</w:t>
      </w:r>
      <w:r w:rsidRPr="007B529F">
        <w:rPr>
          <w:rFonts w:ascii="Palatino Linotype" w:hAnsi="Palatino Linotype" w:cs="Arial"/>
          <w:i/>
          <w:sz w:val="22"/>
        </w:rPr>
        <w:t>, a fin de promover que éstos contribuyan al cumplimiento de los planes, programas y proyectos de Gobierno.</w:t>
      </w:r>
    </w:p>
    <w:p w14:paraId="696E804C" w14:textId="77777777" w:rsidR="00D32A89" w:rsidRPr="007B529F" w:rsidRDefault="00D32A89" w:rsidP="00E83FEB">
      <w:pPr>
        <w:pStyle w:val="Prrafodelista"/>
        <w:widowControl w:val="0"/>
        <w:tabs>
          <w:tab w:val="left" w:pos="1276"/>
        </w:tabs>
        <w:autoSpaceDE w:val="0"/>
        <w:autoSpaceDN w:val="0"/>
        <w:adjustRightInd w:val="0"/>
        <w:ind w:left="850" w:right="901"/>
        <w:jc w:val="both"/>
        <w:rPr>
          <w:rFonts w:ascii="Palatino Linotype" w:hAnsi="Palatino Linotype" w:cs="Arial"/>
          <w:b/>
          <w:i/>
          <w:sz w:val="22"/>
        </w:rPr>
      </w:pPr>
      <w:r w:rsidRPr="007B529F">
        <w:rPr>
          <w:rFonts w:ascii="Palatino Linotype" w:hAnsi="Palatino Linotype" w:cs="Arial"/>
          <w:b/>
          <w:i/>
          <w:sz w:val="22"/>
        </w:rPr>
        <w:t>FUNCIONES:</w:t>
      </w:r>
    </w:p>
    <w:p w14:paraId="6A8CDBCE" w14:textId="0C4AA048" w:rsidR="00D32A89" w:rsidRPr="007B529F" w:rsidRDefault="00D32A89" w:rsidP="00E83FEB">
      <w:pPr>
        <w:pStyle w:val="Prrafodelista"/>
        <w:widowControl w:val="0"/>
        <w:tabs>
          <w:tab w:val="left" w:pos="1276"/>
        </w:tabs>
        <w:autoSpaceDE w:val="0"/>
        <w:autoSpaceDN w:val="0"/>
        <w:adjustRightInd w:val="0"/>
        <w:ind w:left="850" w:right="901"/>
        <w:jc w:val="both"/>
        <w:rPr>
          <w:rFonts w:ascii="Palatino Linotype" w:hAnsi="Palatino Linotype" w:cs="Arial"/>
          <w:b/>
          <w:i/>
          <w:sz w:val="22"/>
        </w:rPr>
      </w:pPr>
      <w:r w:rsidRPr="007B529F">
        <w:rPr>
          <w:rFonts w:ascii="Palatino Linotype" w:hAnsi="Palatino Linotype" w:cs="Arial"/>
          <w:i/>
          <w:sz w:val="22"/>
        </w:rPr>
        <w:t xml:space="preserve">− </w:t>
      </w:r>
      <w:r w:rsidRPr="007B529F">
        <w:rPr>
          <w:rFonts w:ascii="Palatino Linotype" w:hAnsi="Palatino Linotype" w:cs="Arial"/>
          <w:b/>
          <w:i/>
          <w:sz w:val="22"/>
        </w:rPr>
        <w:t>Promover y apoyar la elaboración y actualización de los proyectos de reglamentos interiores de las dependencias, órganos Administrativos desconcentrados y organismos auxiliares de la Administración Pública Estatal.</w:t>
      </w:r>
    </w:p>
    <w:p w14:paraId="0790509F" w14:textId="0BB43B64" w:rsidR="00D32A89" w:rsidRPr="007B529F" w:rsidRDefault="00D32A89" w:rsidP="00E83FEB">
      <w:pPr>
        <w:pStyle w:val="Prrafodelista"/>
        <w:widowControl w:val="0"/>
        <w:tabs>
          <w:tab w:val="left" w:pos="1276"/>
        </w:tabs>
        <w:autoSpaceDE w:val="0"/>
        <w:autoSpaceDN w:val="0"/>
        <w:adjustRightInd w:val="0"/>
        <w:ind w:left="850" w:right="901"/>
        <w:jc w:val="both"/>
        <w:rPr>
          <w:rFonts w:ascii="Palatino Linotype" w:hAnsi="Palatino Linotype" w:cs="Arial"/>
          <w:b/>
          <w:i/>
          <w:sz w:val="22"/>
        </w:rPr>
      </w:pPr>
      <w:r w:rsidRPr="007B529F">
        <w:rPr>
          <w:rFonts w:ascii="Palatino Linotype" w:hAnsi="Palatino Linotype" w:cs="Arial"/>
          <w:b/>
          <w:i/>
          <w:sz w:val="22"/>
        </w:rPr>
        <w:t xml:space="preserve">− Proponer acciones para el mejoramiento de la normatividad y legislación administrativa, en coordinación con las dependencias, órganos </w:t>
      </w:r>
      <w:r w:rsidRPr="007B529F">
        <w:rPr>
          <w:rFonts w:ascii="Palatino Linotype" w:hAnsi="Palatino Linotype" w:cs="Arial"/>
          <w:b/>
          <w:i/>
          <w:sz w:val="22"/>
        </w:rPr>
        <w:lastRenderedPageBreak/>
        <w:t>administrativos desconcentrados y organismos auxiliares.</w:t>
      </w:r>
    </w:p>
    <w:p w14:paraId="0D2BA333" w14:textId="57FD3736" w:rsidR="00D32A89" w:rsidRPr="007B529F" w:rsidRDefault="00D32A89" w:rsidP="00E83FEB">
      <w:pPr>
        <w:pStyle w:val="Prrafodelista"/>
        <w:widowControl w:val="0"/>
        <w:tabs>
          <w:tab w:val="left" w:pos="1276"/>
        </w:tabs>
        <w:autoSpaceDE w:val="0"/>
        <w:autoSpaceDN w:val="0"/>
        <w:adjustRightInd w:val="0"/>
        <w:ind w:left="850" w:right="901"/>
        <w:jc w:val="both"/>
        <w:rPr>
          <w:rFonts w:ascii="Palatino Linotype" w:hAnsi="Palatino Linotype" w:cs="Arial"/>
          <w:b/>
          <w:i/>
          <w:sz w:val="22"/>
        </w:rPr>
      </w:pPr>
      <w:r w:rsidRPr="007B529F">
        <w:rPr>
          <w:rFonts w:ascii="Palatino Linotype" w:hAnsi="Palatino Linotype" w:cs="Arial"/>
          <w:i/>
          <w:sz w:val="22"/>
        </w:rPr>
        <w:t xml:space="preserve">− </w:t>
      </w:r>
      <w:r w:rsidRPr="007B529F">
        <w:rPr>
          <w:rFonts w:ascii="Palatino Linotype" w:hAnsi="Palatino Linotype" w:cs="Arial"/>
          <w:b/>
          <w:i/>
          <w:sz w:val="22"/>
        </w:rPr>
        <w:t>Emitir opinión en materia orgánica de los proyectos de ley, decretos, reglamentos, acuerdos y demás documentos jurídicos que sean enviados a la Dirección General de Innovación para su análisis.</w:t>
      </w:r>
    </w:p>
    <w:p w14:paraId="5E20984B" w14:textId="77777777" w:rsidR="00D32A89" w:rsidRPr="007B529F" w:rsidRDefault="00D32A89" w:rsidP="00E83FEB">
      <w:pPr>
        <w:pStyle w:val="Prrafodelista"/>
        <w:widowControl w:val="0"/>
        <w:tabs>
          <w:tab w:val="left" w:pos="1276"/>
        </w:tabs>
        <w:autoSpaceDE w:val="0"/>
        <w:autoSpaceDN w:val="0"/>
        <w:adjustRightInd w:val="0"/>
        <w:ind w:left="850" w:right="901"/>
        <w:jc w:val="both"/>
        <w:rPr>
          <w:rFonts w:ascii="Palatino Linotype" w:hAnsi="Palatino Linotype" w:cs="Arial"/>
          <w:i/>
          <w:sz w:val="22"/>
        </w:rPr>
      </w:pPr>
      <w:r w:rsidRPr="007B529F">
        <w:rPr>
          <w:rFonts w:ascii="Palatino Linotype" w:hAnsi="Palatino Linotype" w:cs="Arial"/>
          <w:i/>
          <w:sz w:val="22"/>
        </w:rPr>
        <w:t>− Formular estrategias y proyectos para la simplificación, actualización y modernización de los ordenamientos jurídico-administrativos.</w:t>
      </w:r>
    </w:p>
    <w:p w14:paraId="67D2DC19" w14:textId="1DDF96B2" w:rsidR="00D32A89" w:rsidRPr="007B529F" w:rsidRDefault="00D32A89" w:rsidP="00E83FEB">
      <w:pPr>
        <w:pStyle w:val="Prrafodelista"/>
        <w:widowControl w:val="0"/>
        <w:tabs>
          <w:tab w:val="left" w:pos="1276"/>
        </w:tabs>
        <w:autoSpaceDE w:val="0"/>
        <w:autoSpaceDN w:val="0"/>
        <w:adjustRightInd w:val="0"/>
        <w:ind w:left="850" w:right="901"/>
        <w:jc w:val="both"/>
        <w:rPr>
          <w:rFonts w:ascii="Palatino Linotype" w:hAnsi="Palatino Linotype" w:cs="Arial"/>
          <w:i/>
          <w:sz w:val="22"/>
        </w:rPr>
      </w:pPr>
      <w:r w:rsidRPr="007B529F">
        <w:rPr>
          <w:rFonts w:ascii="Palatino Linotype" w:hAnsi="Palatino Linotype" w:cs="Arial"/>
          <w:i/>
          <w:sz w:val="22"/>
        </w:rPr>
        <w:t>− Verificar la publicación en el Periódico Oficial “Gaceta del Gobierno”, de los ordenamientos jurídico-administrativos validados por la Dirección General de Innovación.</w:t>
      </w:r>
    </w:p>
    <w:p w14:paraId="40FAC745" w14:textId="43520113" w:rsidR="00D32A89" w:rsidRPr="007B529F" w:rsidRDefault="00D32A89" w:rsidP="00E83FEB">
      <w:pPr>
        <w:pStyle w:val="Prrafodelista"/>
        <w:widowControl w:val="0"/>
        <w:tabs>
          <w:tab w:val="left" w:pos="1276"/>
        </w:tabs>
        <w:autoSpaceDE w:val="0"/>
        <w:autoSpaceDN w:val="0"/>
        <w:adjustRightInd w:val="0"/>
        <w:ind w:left="850" w:right="901"/>
        <w:jc w:val="both"/>
        <w:rPr>
          <w:rFonts w:ascii="Palatino Linotype" w:hAnsi="Palatino Linotype" w:cs="Arial"/>
          <w:i/>
          <w:sz w:val="22"/>
        </w:rPr>
      </w:pPr>
      <w:r w:rsidRPr="007B529F">
        <w:rPr>
          <w:rFonts w:ascii="Palatino Linotype" w:hAnsi="Palatino Linotype" w:cs="Arial"/>
          <w:i/>
          <w:sz w:val="22"/>
        </w:rPr>
        <w:t>− Revisar la alineación de las atribuciones con la estructura de organización autorizada en los proyectos de reglamentos interiores de las dependencias, órganos administrativos desconcentrados y organismos auxiliares.</w:t>
      </w:r>
    </w:p>
    <w:p w14:paraId="06C3E280" w14:textId="6968BDB1" w:rsidR="00D32A89" w:rsidRPr="007B529F" w:rsidRDefault="00D32A89" w:rsidP="00E83FEB">
      <w:pPr>
        <w:pStyle w:val="Prrafodelista"/>
        <w:widowControl w:val="0"/>
        <w:tabs>
          <w:tab w:val="left" w:pos="1276"/>
        </w:tabs>
        <w:autoSpaceDE w:val="0"/>
        <w:autoSpaceDN w:val="0"/>
        <w:adjustRightInd w:val="0"/>
        <w:ind w:left="850" w:right="901"/>
        <w:jc w:val="both"/>
        <w:rPr>
          <w:rFonts w:ascii="Palatino Linotype" w:hAnsi="Palatino Linotype" w:cs="Arial"/>
          <w:i/>
          <w:sz w:val="22"/>
        </w:rPr>
      </w:pPr>
      <w:r w:rsidRPr="007B529F">
        <w:rPr>
          <w:rFonts w:ascii="Palatino Linotype" w:hAnsi="Palatino Linotype" w:cs="Arial"/>
          <w:i/>
          <w:sz w:val="22"/>
        </w:rPr>
        <w:t>− Verificar que las unidades administrativas consideradas en los proyectos de ordenamientos jurídicos que sean sometidos a aprobación de la Dirección General de Innovación, correspondan a las estructuras orgánicas autorizadas.</w:t>
      </w:r>
    </w:p>
    <w:p w14:paraId="3C88BADB" w14:textId="7013FA4F" w:rsidR="00D32A89" w:rsidRPr="007B529F" w:rsidRDefault="00D32A89" w:rsidP="00E83FEB">
      <w:pPr>
        <w:pStyle w:val="Prrafodelista"/>
        <w:widowControl w:val="0"/>
        <w:tabs>
          <w:tab w:val="left" w:pos="1276"/>
        </w:tabs>
        <w:autoSpaceDE w:val="0"/>
        <w:autoSpaceDN w:val="0"/>
        <w:adjustRightInd w:val="0"/>
        <w:ind w:left="850" w:right="901"/>
        <w:jc w:val="both"/>
        <w:rPr>
          <w:rFonts w:ascii="Palatino Linotype" w:hAnsi="Palatino Linotype" w:cs="Arial"/>
          <w:i/>
          <w:sz w:val="22"/>
        </w:rPr>
      </w:pPr>
      <w:r w:rsidRPr="007B529F">
        <w:rPr>
          <w:rFonts w:ascii="Palatino Linotype" w:hAnsi="Palatino Linotype" w:cs="Arial"/>
          <w:i/>
          <w:sz w:val="22"/>
        </w:rPr>
        <w:t>− Elaborar guías y lineamientos para la formulación de los reglamentos interiores de las dependencias, órganos administrativos desconcentrados y organismos auxiliares de la Administración Pública Estatal.</w:t>
      </w:r>
    </w:p>
    <w:p w14:paraId="64753501" w14:textId="77777777" w:rsidR="00D32A89" w:rsidRPr="007B529F" w:rsidRDefault="00D32A89" w:rsidP="00E83FEB">
      <w:pPr>
        <w:pStyle w:val="Prrafodelista"/>
        <w:widowControl w:val="0"/>
        <w:tabs>
          <w:tab w:val="left" w:pos="1276"/>
        </w:tabs>
        <w:autoSpaceDE w:val="0"/>
        <w:autoSpaceDN w:val="0"/>
        <w:adjustRightInd w:val="0"/>
        <w:ind w:left="850" w:right="901"/>
        <w:jc w:val="both"/>
        <w:rPr>
          <w:rFonts w:ascii="Palatino Linotype" w:hAnsi="Palatino Linotype" w:cs="Arial"/>
          <w:i/>
          <w:sz w:val="22"/>
        </w:rPr>
      </w:pPr>
      <w:r w:rsidRPr="007B529F">
        <w:rPr>
          <w:rFonts w:ascii="Palatino Linotype" w:hAnsi="Palatino Linotype" w:cs="Arial"/>
          <w:i/>
          <w:sz w:val="22"/>
        </w:rPr>
        <w:t>− Brindar asesoría en materia jurídica a las unidades administrativas que integran la Dirección General de Innovación.</w:t>
      </w:r>
    </w:p>
    <w:p w14:paraId="5281BC34" w14:textId="661E0FFA" w:rsidR="00D32A89" w:rsidRPr="007B529F" w:rsidRDefault="00D32A89" w:rsidP="00E83FEB">
      <w:pPr>
        <w:pStyle w:val="Prrafodelista"/>
        <w:widowControl w:val="0"/>
        <w:tabs>
          <w:tab w:val="left" w:pos="1276"/>
        </w:tabs>
        <w:autoSpaceDE w:val="0"/>
        <w:autoSpaceDN w:val="0"/>
        <w:adjustRightInd w:val="0"/>
        <w:ind w:left="850" w:right="901"/>
        <w:jc w:val="both"/>
        <w:rPr>
          <w:rFonts w:ascii="Palatino Linotype" w:hAnsi="Palatino Linotype" w:cs="Arial"/>
          <w:i/>
          <w:sz w:val="22"/>
        </w:rPr>
      </w:pPr>
      <w:r w:rsidRPr="007B529F">
        <w:rPr>
          <w:rFonts w:ascii="Palatino Linotype" w:hAnsi="Palatino Linotype" w:cs="Arial"/>
          <w:i/>
          <w:sz w:val="22"/>
        </w:rPr>
        <w:t>− Auxiliar a las unidades administrativas que integran la Dirección General de Innovación en la elaboración de convenios, contratos y acuerdos que suscriban en el ámbito de su competencia.</w:t>
      </w:r>
    </w:p>
    <w:p w14:paraId="316B6563" w14:textId="428C5E16" w:rsidR="00D32A89" w:rsidRPr="007B529F" w:rsidRDefault="00D32A89" w:rsidP="00E83FEB">
      <w:pPr>
        <w:pStyle w:val="Prrafodelista"/>
        <w:widowControl w:val="0"/>
        <w:tabs>
          <w:tab w:val="left" w:pos="1276"/>
        </w:tabs>
        <w:autoSpaceDE w:val="0"/>
        <w:autoSpaceDN w:val="0"/>
        <w:adjustRightInd w:val="0"/>
        <w:ind w:left="850" w:right="901"/>
        <w:jc w:val="both"/>
        <w:rPr>
          <w:rFonts w:ascii="Palatino Linotype" w:hAnsi="Palatino Linotype" w:cs="Arial"/>
          <w:i/>
          <w:sz w:val="22"/>
        </w:rPr>
      </w:pPr>
      <w:r w:rsidRPr="007B529F">
        <w:rPr>
          <w:rFonts w:ascii="Palatino Linotype" w:hAnsi="Palatino Linotype" w:cs="Arial"/>
          <w:i/>
          <w:sz w:val="22"/>
        </w:rPr>
        <w:t>− Desarrollar las demás funciones inherentes al área de su competencia.</w:t>
      </w:r>
      <w:r w:rsidR="006767E7" w:rsidRPr="007B529F">
        <w:rPr>
          <w:rFonts w:ascii="Palatino Linotype" w:hAnsi="Palatino Linotype" w:cs="Arial"/>
          <w:i/>
          <w:sz w:val="22"/>
        </w:rPr>
        <w:t>”</w:t>
      </w:r>
    </w:p>
    <w:p w14:paraId="1E02476A" w14:textId="344988B0" w:rsidR="006767E7" w:rsidRPr="007B529F" w:rsidRDefault="006767E7" w:rsidP="00E83FEB">
      <w:pPr>
        <w:pStyle w:val="Prrafodelista"/>
        <w:widowControl w:val="0"/>
        <w:tabs>
          <w:tab w:val="left" w:pos="1276"/>
        </w:tabs>
        <w:autoSpaceDE w:val="0"/>
        <w:autoSpaceDN w:val="0"/>
        <w:adjustRightInd w:val="0"/>
        <w:ind w:left="850" w:right="901"/>
        <w:jc w:val="both"/>
        <w:rPr>
          <w:rFonts w:ascii="Palatino Linotype" w:hAnsi="Palatino Linotype" w:cs="Arial"/>
          <w:i/>
          <w:sz w:val="22"/>
        </w:rPr>
      </w:pPr>
      <w:r w:rsidRPr="007B529F">
        <w:rPr>
          <w:rFonts w:ascii="Palatino Linotype" w:hAnsi="Palatino Linotype" w:cs="Arial"/>
          <w:i/>
          <w:sz w:val="22"/>
        </w:rPr>
        <w:t>(Énfasis añadido)</w:t>
      </w:r>
    </w:p>
    <w:p w14:paraId="28B0332E" w14:textId="77777777" w:rsidR="006767E7" w:rsidRPr="007B529F" w:rsidRDefault="006767E7" w:rsidP="00E83FEB">
      <w:pPr>
        <w:pStyle w:val="Prrafodelista"/>
        <w:widowControl w:val="0"/>
        <w:tabs>
          <w:tab w:val="left" w:pos="1276"/>
        </w:tabs>
        <w:autoSpaceDE w:val="0"/>
        <w:autoSpaceDN w:val="0"/>
        <w:adjustRightInd w:val="0"/>
        <w:spacing w:line="360" w:lineRule="auto"/>
        <w:ind w:left="0"/>
        <w:jc w:val="both"/>
        <w:rPr>
          <w:rFonts w:ascii="Palatino Linotype" w:hAnsi="Palatino Linotype" w:cs="Arial"/>
        </w:rPr>
      </w:pPr>
    </w:p>
    <w:p w14:paraId="040DA441" w14:textId="7FFF0FB3" w:rsidR="006767E7" w:rsidRPr="007B529F" w:rsidRDefault="006767E7" w:rsidP="00E83FEB">
      <w:pPr>
        <w:pStyle w:val="Prrafodelista"/>
        <w:widowControl w:val="0"/>
        <w:tabs>
          <w:tab w:val="left" w:pos="1276"/>
        </w:tabs>
        <w:autoSpaceDE w:val="0"/>
        <w:autoSpaceDN w:val="0"/>
        <w:adjustRightInd w:val="0"/>
        <w:spacing w:line="360" w:lineRule="auto"/>
        <w:ind w:left="0"/>
        <w:jc w:val="both"/>
        <w:rPr>
          <w:rFonts w:ascii="Palatino Linotype" w:hAnsi="Palatino Linotype" w:cs="Arial"/>
        </w:rPr>
      </w:pPr>
      <w:r w:rsidRPr="007B529F">
        <w:rPr>
          <w:rFonts w:ascii="Palatino Linotype" w:hAnsi="Palatino Linotype" w:cs="Arial"/>
        </w:rPr>
        <w:t xml:space="preserve">Ahora bien de lo anterior, es evidente que existe intervención de la </w:t>
      </w:r>
      <w:r w:rsidR="00E83FEB" w:rsidRPr="007B529F">
        <w:rPr>
          <w:rFonts w:ascii="Palatino Linotype" w:hAnsi="Palatino Linotype" w:cs="Arial"/>
        </w:rPr>
        <w:t xml:space="preserve">Dirección General de Innovación </w:t>
      </w:r>
      <w:r w:rsidRPr="007B529F">
        <w:rPr>
          <w:rFonts w:ascii="Palatino Linotype" w:hAnsi="Palatino Linotype" w:cs="Arial"/>
        </w:rPr>
        <w:t xml:space="preserve">para llevar a acabo opiniones, apoyar a la elaboración, actualización de los proyectos de los ordenamientos jurídicos de las dependencias, órganos </w:t>
      </w:r>
      <w:r w:rsidR="00E83FEB" w:rsidRPr="007B529F">
        <w:rPr>
          <w:rFonts w:ascii="Palatino Linotype" w:hAnsi="Palatino Linotype" w:cs="Arial"/>
        </w:rPr>
        <w:t xml:space="preserve">administrativos </w:t>
      </w:r>
      <w:r w:rsidRPr="007B529F">
        <w:rPr>
          <w:rFonts w:ascii="Palatino Linotype" w:hAnsi="Palatino Linotype" w:cs="Arial"/>
        </w:rPr>
        <w:t>desconcentrados y organismos auxiliares de la Administración Pública Estatal.</w:t>
      </w:r>
    </w:p>
    <w:p w14:paraId="002646E3" w14:textId="77777777" w:rsidR="00D32A89" w:rsidRPr="007B529F" w:rsidRDefault="00D32A89" w:rsidP="00E83FEB">
      <w:pPr>
        <w:pStyle w:val="Prrafodelista"/>
        <w:widowControl w:val="0"/>
        <w:tabs>
          <w:tab w:val="left" w:pos="1276"/>
        </w:tabs>
        <w:autoSpaceDE w:val="0"/>
        <w:autoSpaceDN w:val="0"/>
        <w:adjustRightInd w:val="0"/>
        <w:spacing w:line="360" w:lineRule="auto"/>
        <w:ind w:left="0"/>
        <w:jc w:val="both"/>
        <w:rPr>
          <w:rFonts w:ascii="Palatino Linotype" w:hAnsi="Palatino Linotype" w:cs="Arial"/>
        </w:rPr>
      </w:pPr>
    </w:p>
    <w:p w14:paraId="09E42014" w14:textId="1EE7EDC2" w:rsidR="00622C91" w:rsidRPr="007B529F" w:rsidRDefault="00622C91" w:rsidP="00E83FEB">
      <w:pPr>
        <w:pStyle w:val="Prrafodelista"/>
        <w:widowControl w:val="0"/>
        <w:tabs>
          <w:tab w:val="left" w:pos="1276"/>
        </w:tabs>
        <w:autoSpaceDE w:val="0"/>
        <w:autoSpaceDN w:val="0"/>
        <w:adjustRightInd w:val="0"/>
        <w:spacing w:line="360" w:lineRule="auto"/>
        <w:ind w:left="0"/>
        <w:jc w:val="both"/>
        <w:rPr>
          <w:rFonts w:ascii="Palatino Linotype" w:hAnsi="Palatino Linotype" w:cs="Arial"/>
        </w:rPr>
      </w:pPr>
      <w:r w:rsidRPr="007B529F">
        <w:rPr>
          <w:rFonts w:ascii="Palatino Linotype" w:hAnsi="Palatino Linotype" w:cs="Arial"/>
        </w:rPr>
        <w:t>Por otra parte</w:t>
      </w:r>
      <w:r w:rsidR="004A7E08" w:rsidRPr="007B529F">
        <w:rPr>
          <w:rFonts w:ascii="Palatino Linotype" w:hAnsi="Palatino Linotype" w:cs="Arial"/>
        </w:rPr>
        <w:t>, en relación al estatus de los manuales</w:t>
      </w:r>
      <w:r w:rsidRPr="007B529F">
        <w:rPr>
          <w:rFonts w:ascii="Palatino Linotype" w:hAnsi="Palatino Linotype" w:cs="Arial"/>
        </w:rPr>
        <w:t xml:space="preserve">, primero de acuerdo diccionario </w:t>
      </w:r>
      <w:r w:rsidRPr="007B529F">
        <w:rPr>
          <w:rFonts w:ascii="Palatino Linotype" w:hAnsi="Palatino Linotype" w:cs="Arial"/>
        </w:rPr>
        <w:lastRenderedPageBreak/>
        <w:t xml:space="preserve">de la Real Academia Española lo determina que es </w:t>
      </w:r>
      <w:r w:rsidRPr="007B529F">
        <w:rPr>
          <w:rFonts w:ascii="Palatino Linotype" w:hAnsi="Palatino Linotype" w:cs="Arial"/>
          <w:i/>
        </w:rPr>
        <w:t>“</w:t>
      </w:r>
      <w:r w:rsidR="00C17CE0" w:rsidRPr="007B529F">
        <w:rPr>
          <w:rFonts w:ascii="Palatino Linotype" w:hAnsi="Palatino Linotype" w:cs="Arial"/>
          <w:i/>
        </w:rPr>
        <w:t xml:space="preserve">estatus: </w:t>
      </w:r>
      <w:r w:rsidR="00AF065F" w:rsidRPr="007B529F">
        <w:rPr>
          <w:rFonts w:ascii="Palatino Linotype" w:hAnsi="Palatino Linotype" w:cs="Arial"/>
          <w:i/>
        </w:rPr>
        <w:t>2. m. Situación relativa de algo dentro de un determinado marco de referencia.</w:t>
      </w:r>
      <w:r w:rsidRPr="007B529F">
        <w:rPr>
          <w:rFonts w:ascii="Palatino Linotype" w:hAnsi="Palatino Linotype" w:cs="Arial"/>
          <w:i/>
        </w:rPr>
        <w:t xml:space="preserve">”; </w:t>
      </w:r>
      <w:r w:rsidRPr="007B529F">
        <w:rPr>
          <w:rFonts w:ascii="Palatino Linotype" w:hAnsi="Palatino Linotype" w:cs="Arial"/>
        </w:rPr>
        <w:t xml:space="preserve">derivado de ello, se precisa que </w:t>
      </w:r>
      <w:r w:rsidRPr="007B529F">
        <w:rPr>
          <w:rFonts w:ascii="Palatino Linotype" w:hAnsi="Palatino Linotype" w:cs="Arial"/>
          <w:b/>
        </w:rPr>
        <w:t xml:space="preserve">EL </w:t>
      </w:r>
      <w:r w:rsidR="00AF065F" w:rsidRPr="007B529F">
        <w:rPr>
          <w:rFonts w:ascii="Palatino Linotype" w:hAnsi="Palatino Linotype" w:cs="Arial"/>
          <w:b/>
        </w:rPr>
        <w:t xml:space="preserve">SUJETO OBLIGADO </w:t>
      </w:r>
      <w:r w:rsidR="00AF065F" w:rsidRPr="007B529F">
        <w:rPr>
          <w:rFonts w:ascii="Palatino Linotype" w:hAnsi="Palatino Linotype" w:cs="Arial"/>
        </w:rPr>
        <w:t xml:space="preserve">en respuesta </w:t>
      </w:r>
      <w:r w:rsidR="004A7E08" w:rsidRPr="007B529F">
        <w:rPr>
          <w:rFonts w:ascii="Palatino Linotype" w:hAnsi="Palatino Linotype" w:cs="Arial"/>
        </w:rPr>
        <w:t>mencionó</w:t>
      </w:r>
      <w:r w:rsidR="00AF065F" w:rsidRPr="007B529F">
        <w:rPr>
          <w:rFonts w:ascii="Palatino Linotype" w:hAnsi="Palatino Linotype" w:cs="Arial"/>
        </w:rPr>
        <w:t xml:space="preserve"> que el estatus de los manuales se encuentra en proceso, de este modo, se tiene por colmado este rubro. </w:t>
      </w:r>
    </w:p>
    <w:p w14:paraId="16057152" w14:textId="77777777" w:rsidR="00E83FEB" w:rsidRPr="007B529F" w:rsidRDefault="00E83FEB" w:rsidP="00E83FEB">
      <w:pPr>
        <w:pStyle w:val="Prrafodelista"/>
        <w:widowControl w:val="0"/>
        <w:tabs>
          <w:tab w:val="left" w:pos="1276"/>
        </w:tabs>
        <w:autoSpaceDE w:val="0"/>
        <w:autoSpaceDN w:val="0"/>
        <w:adjustRightInd w:val="0"/>
        <w:spacing w:line="360" w:lineRule="auto"/>
        <w:ind w:left="0"/>
        <w:jc w:val="both"/>
        <w:rPr>
          <w:rFonts w:ascii="Palatino Linotype" w:hAnsi="Palatino Linotype" w:cs="Arial"/>
          <w:lang w:val="es-ES"/>
        </w:rPr>
      </w:pPr>
    </w:p>
    <w:p w14:paraId="4088C0B8" w14:textId="68BCF5F0" w:rsidR="008526E0" w:rsidRPr="007B529F" w:rsidRDefault="004A7E08" w:rsidP="004A7E08">
      <w:pPr>
        <w:pStyle w:val="Prrafodelista"/>
        <w:widowControl w:val="0"/>
        <w:tabs>
          <w:tab w:val="left" w:pos="1276"/>
        </w:tabs>
        <w:autoSpaceDE w:val="0"/>
        <w:autoSpaceDN w:val="0"/>
        <w:adjustRightInd w:val="0"/>
        <w:spacing w:line="360" w:lineRule="auto"/>
        <w:ind w:left="0"/>
        <w:jc w:val="both"/>
        <w:rPr>
          <w:rFonts w:ascii="Palatino Linotype" w:hAnsi="Palatino Linotype" w:cs="Arial"/>
          <w:u w:val="single"/>
          <w:lang w:val="es-ES"/>
        </w:rPr>
      </w:pPr>
      <w:r w:rsidRPr="007B529F">
        <w:rPr>
          <w:rFonts w:ascii="Palatino Linotype" w:hAnsi="Palatino Linotype" w:cs="Arial"/>
          <w:lang w:val="es-ES"/>
        </w:rPr>
        <w:t>D</w:t>
      </w:r>
      <w:r w:rsidR="00E83FEB" w:rsidRPr="007B529F">
        <w:rPr>
          <w:rFonts w:ascii="Palatino Linotype" w:hAnsi="Palatino Linotype" w:cs="Arial"/>
          <w:lang w:val="es-ES"/>
        </w:rPr>
        <w:t>erivado</w:t>
      </w:r>
      <w:r w:rsidR="007A5827" w:rsidRPr="007B529F">
        <w:rPr>
          <w:rFonts w:ascii="Palatino Linotype" w:hAnsi="Palatino Linotype" w:cs="Arial"/>
          <w:lang w:val="es-ES"/>
        </w:rPr>
        <w:t xml:space="preserve"> de </w:t>
      </w:r>
      <w:r w:rsidR="00E83FEB" w:rsidRPr="007B529F">
        <w:rPr>
          <w:rFonts w:ascii="Palatino Linotype" w:hAnsi="Palatino Linotype" w:cs="Arial"/>
          <w:lang w:val="es-ES"/>
        </w:rPr>
        <w:t xml:space="preserve">lo anterior, se </w:t>
      </w:r>
      <w:r w:rsidRPr="007B529F">
        <w:rPr>
          <w:rFonts w:ascii="Palatino Linotype" w:hAnsi="Palatino Linotype" w:cs="Arial"/>
          <w:lang w:val="es-ES"/>
        </w:rPr>
        <w:t>señala que</w:t>
      </w:r>
      <w:r w:rsidR="00E83FEB" w:rsidRPr="007B529F">
        <w:rPr>
          <w:rFonts w:ascii="Palatino Linotype" w:hAnsi="Palatino Linotype" w:cs="Arial"/>
          <w:lang w:val="es-ES"/>
        </w:rPr>
        <w:t xml:space="preserve"> </w:t>
      </w:r>
      <w:r w:rsidR="00A50563" w:rsidRPr="007B529F">
        <w:rPr>
          <w:rFonts w:ascii="Palatino Linotype" w:hAnsi="Palatino Linotype" w:cs="Arial"/>
          <w:b/>
          <w:lang w:val="es-ES"/>
        </w:rPr>
        <w:t xml:space="preserve">EL SUJETO OBLIGADO </w:t>
      </w:r>
      <w:r w:rsidR="00E83FEB" w:rsidRPr="007B529F">
        <w:rPr>
          <w:rFonts w:ascii="Palatino Linotype" w:hAnsi="Palatino Linotype" w:cs="Arial"/>
          <w:lang w:val="es-ES"/>
        </w:rPr>
        <w:t>debe de tener manuales de procedimientos del hospital vigentes a la fecha de la solicitud</w:t>
      </w:r>
      <w:r w:rsidRPr="007B529F">
        <w:rPr>
          <w:rFonts w:ascii="Palatino Linotype" w:hAnsi="Palatino Linotype" w:cs="Arial"/>
          <w:lang w:val="es-ES"/>
        </w:rPr>
        <w:t xml:space="preserve"> para llevar acabo sus tareas y responsabilidades</w:t>
      </w:r>
      <w:r w:rsidR="00E83FEB" w:rsidRPr="007B529F">
        <w:rPr>
          <w:rFonts w:ascii="Palatino Linotype" w:hAnsi="Palatino Linotype" w:cs="Arial"/>
          <w:lang w:val="es-ES"/>
        </w:rPr>
        <w:t>; motivo por el cual,</w:t>
      </w:r>
      <w:r w:rsidR="00A50563" w:rsidRPr="007B529F">
        <w:rPr>
          <w:rFonts w:ascii="Palatino Linotype" w:hAnsi="Palatino Linotype" w:cs="Arial"/>
          <w:lang w:val="es-ES"/>
        </w:rPr>
        <w:t xml:space="preserve"> esta Ponencia </w:t>
      </w:r>
      <w:proofErr w:type="spellStart"/>
      <w:r w:rsidR="00A50563" w:rsidRPr="007B529F">
        <w:rPr>
          <w:rFonts w:ascii="Palatino Linotype" w:hAnsi="Palatino Linotype" w:cs="Arial"/>
          <w:lang w:val="es-ES"/>
        </w:rPr>
        <w:t>Resolutora</w:t>
      </w:r>
      <w:proofErr w:type="spellEnd"/>
      <w:r w:rsidR="00A50563" w:rsidRPr="007B529F">
        <w:rPr>
          <w:rFonts w:ascii="Palatino Linotype" w:hAnsi="Palatino Linotype" w:cs="Arial"/>
          <w:lang w:val="es-ES"/>
        </w:rPr>
        <w:t xml:space="preserve"> y en aras de garantizar el derecho de acceso a la información ejercido por el particular, </w:t>
      </w:r>
      <w:r w:rsidR="00977038" w:rsidRPr="007B529F">
        <w:rPr>
          <w:rFonts w:ascii="Palatino Linotype" w:hAnsi="Palatino Linotype" w:cs="Arial"/>
          <w:lang w:val="es-ES"/>
        </w:rPr>
        <w:t>determina</w:t>
      </w:r>
      <w:r w:rsidR="00A50563" w:rsidRPr="007B529F">
        <w:rPr>
          <w:rFonts w:ascii="Palatino Linotype" w:hAnsi="Palatino Linotype" w:cs="Arial"/>
          <w:lang w:val="es-ES"/>
        </w:rPr>
        <w:t xml:space="preserve"> ordenar </w:t>
      </w:r>
      <w:r w:rsidR="00E83FEB" w:rsidRPr="007B529F">
        <w:rPr>
          <w:rFonts w:ascii="Palatino Linotype" w:hAnsi="Palatino Linotype" w:cs="Arial"/>
          <w:lang w:val="es-ES"/>
        </w:rPr>
        <w:t xml:space="preserve">haga entrega </w:t>
      </w:r>
      <w:r w:rsidR="00977038" w:rsidRPr="007B529F">
        <w:rPr>
          <w:rFonts w:ascii="Palatino Linotype" w:hAnsi="Palatino Linotype" w:cs="Arial"/>
          <w:lang w:val="es-ES"/>
        </w:rPr>
        <w:t xml:space="preserve">previa </w:t>
      </w:r>
      <w:r w:rsidR="00E83FEB" w:rsidRPr="007B529F">
        <w:rPr>
          <w:rFonts w:ascii="Palatino Linotype" w:hAnsi="Palatino Linotype" w:cs="Arial"/>
          <w:lang w:val="es-ES"/>
        </w:rPr>
        <w:t>búsqueda exhaustiva y razonable</w:t>
      </w:r>
      <w:r w:rsidR="00A50563" w:rsidRPr="007B529F">
        <w:rPr>
          <w:rFonts w:ascii="Palatino Linotype" w:hAnsi="Palatino Linotype" w:cs="Arial"/>
          <w:lang w:val="es-ES"/>
        </w:rPr>
        <w:t xml:space="preserve"> </w:t>
      </w:r>
      <w:r w:rsidR="008526E0" w:rsidRPr="007B529F">
        <w:rPr>
          <w:rFonts w:ascii="Palatino Linotype" w:hAnsi="Palatino Linotype" w:cs="Arial"/>
          <w:lang w:val="es-ES"/>
        </w:rPr>
        <w:t xml:space="preserve">de los </w:t>
      </w:r>
      <w:r w:rsidR="00CE76B5" w:rsidRPr="007B529F">
        <w:rPr>
          <w:rFonts w:ascii="Palatino Linotype" w:hAnsi="Palatino Linotype" w:cs="Arial"/>
          <w:u w:val="single"/>
          <w:lang w:val="es-ES"/>
        </w:rPr>
        <w:t>manuales de procedimientos</w:t>
      </w:r>
      <w:r w:rsidR="008526E0" w:rsidRPr="007B529F">
        <w:rPr>
          <w:rFonts w:ascii="Palatino Linotype" w:hAnsi="Palatino Linotype" w:cs="Arial"/>
          <w:u w:val="single"/>
          <w:lang w:val="es-ES"/>
        </w:rPr>
        <w:t xml:space="preserve"> o análogos donde se regulen todos los procedimientos contemplados por </w:t>
      </w:r>
      <w:r w:rsidRPr="007B529F">
        <w:rPr>
          <w:rFonts w:ascii="Palatino Linotype" w:hAnsi="Palatino Linotype" w:cs="Arial"/>
          <w:u w:val="single"/>
          <w:lang w:val="es-ES"/>
        </w:rPr>
        <w:t>las</w:t>
      </w:r>
      <w:r w:rsidR="008526E0" w:rsidRPr="007B529F">
        <w:rPr>
          <w:rFonts w:ascii="Palatino Linotype" w:hAnsi="Palatino Linotype" w:cs="Arial"/>
          <w:u w:val="single"/>
          <w:lang w:val="es-ES"/>
        </w:rPr>
        <w:t xml:space="preserve"> </w:t>
      </w:r>
      <w:r w:rsidRPr="007B529F">
        <w:rPr>
          <w:rFonts w:ascii="Palatino Linotype" w:hAnsi="Palatino Linotype" w:cs="Arial"/>
          <w:u w:val="single"/>
          <w:lang w:val="es-ES"/>
        </w:rPr>
        <w:t xml:space="preserve">Unidades de Trabajo Social y Relaciones Públicas, Jurídica y Enseñanza e Investigación </w:t>
      </w:r>
      <w:r w:rsidR="00600C04" w:rsidRPr="007B529F">
        <w:rPr>
          <w:rFonts w:ascii="Palatino Linotype" w:hAnsi="Palatino Linotype" w:cs="Arial"/>
          <w:u w:val="single"/>
          <w:lang w:val="es-ES"/>
        </w:rPr>
        <w:t>vigente</w:t>
      </w:r>
      <w:r w:rsidR="00977038" w:rsidRPr="007B529F">
        <w:rPr>
          <w:rFonts w:ascii="Palatino Linotype" w:hAnsi="Palatino Linotype" w:cs="Arial"/>
          <w:u w:val="single"/>
          <w:lang w:val="es-ES"/>
        </w:rPr>
        <w:t>s al 14 de julio de 2021</w:t>
      </w:r>
      <w:r w:rsidR="007A5827" w:rsidRPr="007B529F">
        <w:rPr>
          <w:rFonts w:ascii="Palatino Linotype" w:hAnsi="Palatino Linotype" w:cs="Arial"/>
          <w:u w:val="single"/>
          <w:lang w:val="es-ES"/>
        </w:rPr>
        <w:t>, la</w:t>
      </w:r>
      <w:r w:rsidR="00977038" w:rsidRPr="007B529F">
        <w:rPr>
          <w:rFonts w:ascii="Palatino Linotype" w:hAnsi="Palatino Linotype" w:cs="Arial"/>
          <w:u w:val="single"/>
          <w:lang w:val="es-ES"/>
        </w:rPr>
        <w:t>s Gaceta de Gobierno donde están</w:t>
      </w:r>
      <w:r w:rsidR="00600C04" w:rsidRPr="007B529F">
        <w:rPr>
          <w:rFonts w:ascii="Palatino Linotype" w:hAnsi="Palatino Linotype" w:cs="Arial"/>
          <w:u w:val="single"/>
          <w:lang w:val="es-ES"/>
        </w:rPr>
        <w:t xml:space="preserve"> publicado</w:t>
      </w:r>
      <w:r w:rsidR="00977038" w:rsidRPr="007B529F">
        <w:rPr>
          <w:rFonts w:ascii="Palatino Linotype" w:hAnsi="Palatino Linotype" w:cs="Arial"/>
          <w:u w:val="single"/>
          <w:lang w:val="es-ES"/>
        </w:rPr>
        <w:t>s</w:t>
      </w:r>
      <w:r w:rsidR="007A5827" w:rsidRPr="007B529F">
        <w:rPr>
          <w:rFonts w:ascii="Palatino Linotype" w:hAnsi="Palatino Linotype" w:cs="Arial"/>
          <w:u w:val="single"/>
          <w:lang w:val="es-ES"/>
        </w:rPr>
        <w:t>,</w:t>
      </w:r>
      <w:r w:rsidR="00600C04" w:rsidRPr="007B529F">
        <w:rPr>
          <w:rFonts w:ascii="Palatino Linotype" w:hAnsi="Palatino Linotype" w:cs="Arial"/>
          <w:u w:val="single"/>
          <w:lang w:val="es-ES"/>
        </w:rPr>
        <w:t xml:space="preserve"> </w:t>
      </w:r>
      <w:r w:rsidR="00977038" w:rsidRPr="007B529F">
        <w:rPr>
          <w:rFonts w:ascii="Palatino Linotype" w:hAnsi="Palatino Linotype" w:cs="Arial"/>
          <w:u w:val="single"/>
          <w:lang w:val="es-ES"/>
        </w:rPr>
        <w:t xml:space="preserve">los documentos </w:t>
      </w:r>
      <w:r w:rsidR="00600C04" w:rsidRPr="007B529F">
        <w:rPr>
          <w:rFonts w:ascii="Palatino Linotype" w:hAnsi="Palatino Linotype" w:cs="Arial"/>
          <w:u w:val="single"/>
          <w:lang w:val="es-ES"/>
        </w:rPr>
        <w:t>donde conste</w:t>
      </w:r>
      <w:r w:rsidR="00E83FEB" w:rsidRPr="007B529F">
        <w:rPr>
          <w:rFonts w:ascii="Palatino Linotype" w:hAnsi="Palatino Linotype" w:cs="Arial"/>
          <w:u w:val="single"/>
          <w:lang w:val="es-ES"/>
        </w:rPr>
        <w:t>n</w:t>
      </w:r>
      <w:r w:rsidR="00C17CE0" w:rsidRPr="007B529F">
        <w:rPr>
          <w:rFonts w:ascii="Palatino Linotype" w:hAnsi="Palatino Linotype" w:cs="Arial"/>
          <w:u w:val="single"/>
          <w:lang w:val="es-ES"/>
        </w:rPr>
        <w:t xml:space="preserve"> las opiniones </w:t>
      </w:r>
      <w:r w:rsidR="007A5827" w:rsidRPr="007B529F">
        <w:rPr>
          <w:rFonts w:ascii="Palatino Linotype" w:hAnsi="Palatino Linotype" w:cs="Arial"/>
          <w:u w:val="single"/>
          <w:lang w:val="es-ES"/>
        </w:rPr>
        <w:t>de la</w:t>
      </w:r>
      <w:r w:rsidR="00DF41B8" w:rsidRPr="007B529F">
        <w:rPr>
          <w:rFonts w:ascii="Palatino Linotype" w:hAnsi="Palatino Linotype" w:cs="Arial"/>
          <w:u w:val="single"/>
          <w:lang w:val="es-ES"/>
        </w:rPr>
        <w:t xml:space="preserve"> Dirección General de Innovación</w:t>
      </w:r>
      <w:r w:rsidR="00600CDD" w:rsidRPr="007B529F">
        <w:rPr>
          <w:rFonts w:ascii="Palatino Linotype" w:hAnsi="Palatino Linotype" w:cs="Arial"/>
          <w:u w:val="single"/>
          <w:lang w:val="es-ES"/>
        </w:rPr>
        <w:t xml:space="preserve"> de los diferentes</w:t>
      </w:r>
      <w:r w:rsidR="00DF41B8" w:rsidRPr="007B529F">
        <w:rPr>
          <w:rFonts w:ascii="Palatino Linotype" w:hAnsi="Palatino Linotype" w:cs="Arial"/>
          <w:u w:val="single"/>
          <w:lang w:val="es-ES"/>
        </w:rPr>
        <w:t xml:space="preserve"> </w:t>
      </w:r>
      <w:r w:rsidR="00C17CE0" w:rsidRPr="007B529F">
        <w:rPr>
          <w:rFonts w:ascii="Palatino Linotype" w:hAnsi="Palatino Linotype" w:cs="Arial"/>
          <w:u w:val="single"/>
          <w:lang w:val="es-ES"/>
        </w:rPr>
        <w:t xml:space="preserve">manuales de procedimientos </w:t>
      </w:r>
      <w:r w:rsidRPr="007B529F">
        <w:rPr>
          <w:rFonts w:ascii="Palatino Linotype" w:hAnsi="Palatino Linotype" w:cs="Arial"/>
          <w:u w:val="single"/>
          <w:lang w:val="es-ES"/>
        </w:rPr>
        <w:t>o análogos.</w:t>
      </w:r>
    </w:p>
    <w:p w14:paraId="13D4E0B3" w14:textId="77777777" w:rsidR="004A7E08" w:rsidRPr="007B529F" w:rsidRDefault="004A7E08" w:rsidP="004A7E08">
      <w:pPr>
        <w:pStyle w:val="Prrafodelista"/>
        <w:widowControl w:val="0"/>
        <w:tabs>
          <w:tab w:val="left" w:pos="1276"/>
        </w:tabs>
        <w:autoSpaceDE w:val="0"/>
        <w:autoSpaceDN w:val="0"/>
        <w:adjustRightInd w:val="0"/>
        <w:spacing w:line="360" w:lineRule="auto"/>
        <w:ind w:left="0"/>
        <w:jc w:val="both"/>
        <w:rPr>
          <w:rFonts w:ascii="Palatino Linotype" w:hAnsi="Palatino Linotype" w:cs="Arial"/>
          <w:u w:val="single"/>
          <w:lang w:val="es-ES"/>
        </w:rPr>
      </w:pPr>
    </w:p>
    <w:p w14:paraId="0A9255F3" w14:textId="77777777" w:rsidR="00A50563" w:rsidRPr="007B529F" w:rsidRDefault="00A50563" w:rsidP="00E83FEB">
      <w:pPr>
        <w:spacing w:line="360" w:lineRule="auto"/>
        <w:jc w:val="both"/>
        <w:rPr>
          <w:rFonts w:ascii="Palatino Linotype" w:hAnsi="Palatino Linotype" w:cs="Arial"/>
        </w:rPr>
      </w:pPr>
      <w:r w:rsidRPr="007B529F">
        <w:rPr>
          <w:rFonts w:ascii="Palatino Linotype" w:hAnsi="Palatino Linotype" w:cs="Arial"/>
        </w:rPr>
        <w:t xml:space="preserve">Asimismo, no se omite comentar que, al haber existido un pronunciamiento por parte del </w:t>
      </w:r>
      <w:r w:rsidRPr="007B529F">
        <w:rPr>
          <w:rFonts w:ascii="Palatino Linotype" w:hAnsi="Palatino Linotype" w:cs="Arial"/>
          <w:b/>
        </w:rPr>
        <w:t>SUJETO OBLIGADO</w:t>
      </w:r>
      <w:r w:rsidRPr="007B529F">
        <w:rPr>
          <w:rFonts w:ascii="Palatino Linotype" w:hAnsi="Palatino Linotype" w:cs="Arial"/>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14:paraId="30ABF1F1" w14:textId="77777777" w:rsidR="001057F0" w:rsidRPr="007B529F" w:rsidRDefault="001057F0" w:rsidP="00E83FEB">
      <w:pPr>
        <w:spacing w:line="360" w:lineRule="auto"/>
        <w:jc w:val="both"/>
        <w:rPr>
          <w:rFonts w:ascii="Palatino Linotype" w:hAnsi="Palatino Linotype" w:cs="Arial"/>
        </w:rPr>
      </w:pPr>
    </w:p>
    <w:p w14:paraId="4F6D6811" w14:textId="0358DB26" w:rsidR="001057F0" w:rsidRPr="007B529F" w:rsidRDefault="00A50563" w:rsidP="00E83FEB">
      <w:pPr>
        <w:spacing w:line="360" w:lineRule="auto"/>
        <w:jc w:val="both"/>
        <w:rPr>
          <w:rFonts w:ascii="Palatino Linotype" w:eastAsiaTheme="minorEastAsia" w:hAnsi="Palatino Linotype" w:cs="Arial"/>
          <w:lang w:val="es-ES_tradnl"/>
        </w:rPr>
      </w:pPr>
      <w:r w:rsidRPr="007B529F">
        <w:rPr>
          <w:rFonts w:ascii="Palatino Linotype" w:eastAsiaTheme="minorEastAsia" w:hAnsi="Palatino Linotype" w:cs="Arial"/>
          <w:lang w:val="es-ES_tradnl"/>
        </w:rPr>
        <w:lastRenderedPageBreak/>
        <w:t xml:space="preserve">Sirve de sustento a lo anterior, el criterio 31/10 emitido por el entonces Instituto Federal de Acceso a la Información y Protección de Datos, ahora Instituto Nacional de Acceso a la Información y Protección de Datos, el cual refiere: </w:t>
      </w:r>
    </w:p>
    <w:p w14:paraId="52CF6358" w14:textId="77777777" w:rsidR="004069D4" w:rsidRPr="007B529F" w:rsidRDefault="004069D4" w:rsidP="00AD1FEF">
      <w:pPr>
        <w:jc w:val="both"/>
        <w:rPr>
          <w:rFonts w:ascii="Palatino Linotype" w:eastAsiaTheme="minorEastAsia" w:hAnsi="Palatino Linotype" w:cs="Arial"/>
          <w:lang w:val="es-ES_tradnl"/>
        </w:rPr>
      </w:pPr>
    </w:p>
    <w:p w14:paraId="24935156" w14:textId="003C59DB" w:rsidR="001057F0" w:rsidRPr="007B529F" w:rsidRDefault="00A50563" w:rsidP="00AD1FEF">
      <w:pPr>
        <w:ind w:left="851" w:right="1041"/>
        <w:jc w:val="both"/>
        <w:rPr>
          <w:rFonts w:ascii="Palatino Linotype" w:eastAsiaTheme="minorEastAsia" w:hAnsi="Palatino Linotype" w:cs="Arial"/>
          <w:i/>
          <w:sz w:val="22"/>
          <w:szCs w:val="20"/>
          <w:lang w:val="es-ES_tradnl"/>
        </w:rPr>
      </w:pPr>
      <w:r w:rsidRPr="007B529F">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7B529F">
        <w:rPr>
          <w:rFonts w:ascii="Palatino Linotype" w:eastAsiaTheme="minorEastAsia" w:hAnsi="Palatino Linotype" w:cs="Arial"/>
          <w:i/>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w:t>
      </w:r>
      <w:r w:rsidR="00E83FEB" w:rsidRPr="007B529F">
        <w:rPr>
          <w:rFonts w:ascii="Palatino Linotype" w:eastAsiaTheme="minorEastAsia" w:hAnsi="Palatino Linotype" w:cs="Arial"/>
          <w:i/>
          <w:sz w:val="22"/>
          <w:szCs w:val="20"/>
          <w:lang w:val="es-ES_tradnl"/>
        </w:rPr>
        <w:t xml:space="preserve"> recurso revisión, al respecto.”</w:t>
      </w:r>
    </w:p>
    <w:p w14:paraId="6A40D21B" w14:textId="77777777" w:rsidR="00977038" w:rsidRPr="007B529F" w:rsidRDefault="00977038" w:rsidP="00AD1FEF">
      <w:pPr>
        <w:ind w:left="851" w:right="1041"/>
        <w:jc w:val="both"/>
        <w:rPr>
          <w:rFonts w:ascii="Palatino Linotype" w:eastAsiaTheme="minorEastAsia" w:hAnsi="Palatino Linotype" w:cs="Arial"/>
          <w:i/>
          <w:sz w:val="22"/>
          <w:szCs w:val="20"/>
          <w:lang w:val="es-ES_tradnl"/>
        </w:rPr>
      </w:pPr>
    </w:p>
    <w:p w14:paraId="32531565" w14:textId="2C74936F" w:rsidR="00C17CE0" w:rsidRPr="007B529F" w:rsidRDefault="00C17CE0" w:rsidP="00E83FEB">
      <w:pPr>
        <w:shd w:val="clear" w:color="auto" w:fill="FFFFFF"/>
        <w:spacing w:line="360" w:lineRule="auto"/>
        <w:jc w:val="both"/>
        <w:rPr>
          <w:rFonts w:ascii="Palatino Linotype" w:hAnsi="Palatino Linotype"/>
          <w:lang w:val="es-ES" w:eastAsia="es-MX"/>
        </w:rPr>
      </w:pPr>
      <w:r w:rsidRPr="007B529F">
        <w:rPr>
          <w:rFonts w:ascii="Palatino Linotype" w:hAnsi="Palatino Linotype" w:cs="Arial"/>
        </w:rPr>
        <w:t>En tal caso</w:t>
      </w:r>
      <w:r w:rsidR="00DF41B8" w:rsidRPr="007B529F">
        <w:rPr>
          <w:rFonts w:ascii="Palatino Linotype" w:hAnsi="Palatino Linotype" w:cs="Arial"/>
        </w:rPr>
        <w:t xml:space="preserve">, de que </w:t>
      </w:r>
      <w:r w:rsidR="00DF41B8" w:rsidRPr="007B529F">
        <w:rPr>
          <w:rFonts w:ascii="Palatino Linotype" w:hAnsi="Palatino Linotype" w:cs="Arial"/>
          <w:b/>
        </w:rPr>
        <w:t>EL SUJETO OBLIGADO</w:t>
      </w:r>
      <w:r w:rsidR="00DF41B8" w:rsidRPr="007B529F">
        <w:rPr>
          <w:rFonts w:ascii="Palatino Linotype" w:hAnsi="Palatino Linotype" w:cs="Arial"/>
        </w:rPr>
        <w:t xml:space="preserve"> no cuente </w:t>
      </w:r>
      <w:r w:rsidR="001057F0" w:rsidRPr="007B529F">
        <w:rPr>
          <w:rFonts w:ascii="Palatino Linotype" w:hAnsi="Palatino Linotype" w:cs="Arial"/>
        </w:rPr>
        <w:t>con</w:t>
      </w:r>
      <w:r w:rsidR="004A7E08" w:rsidRPr="007B529F">
        <w:rPr>
          <w:rFonts w:ascii="Palatino Linotype" w:hAnsi="Palatino Linotype" w:cs="Arial"/>
        </w:rPr>
        <w:t xml:space="preserve"> </w:t>
      </w:r>
      <w:r w:rsidRPr="007B529F">
        <w:rPr>
          <w:rFonts w:ascii="Palatino Linotype" w:hAnsi="Palatino Linotype"/>
        </w:rPr>
        <w:t>las Gaceta de Gobierno donde encuentran publicados</w:t>
      </w:r>
      <w:r w:rsidRPr="007B529F">
        <w:rPr>
          <w:rFonts w:ascii="Palatino Linotype" w:hAnsi="Palatino Linotype"/>
          <w:lang w:val="es-ES" w:eastAsia="es-MX"/>
        </w:rPr>
        <w:t xml:space="preserve">, se deberá de entregar la declaratoria de inexistencia, </w:t>
      </w:r>
      <w:bookmarkStart w:id="11" w:name="_Hlk59126392"/>
      <w:r w:rsidRPr="007B529F">
        <w:rPr>
          <w:rFonts w:ascii="Palatino Linotype" w:hAnsi="Palatino Linotype"/>
          <w:lang w:val="es-ES" w:eastAsia="es-MX"/>
        </w:rPr>
        <w:t>conforme a lo dispuesto en los artículos 49, fracciones II y XIII, 169 y 170 de la Ley de Transparencia y Acceso a la Información Pública del Estado de México y Municipios</w:t>
      </w:r>
      <w:bookmarkEnd w:id="11"/>
      <w:r w:rsidRPr="007B529F">
        <w:rPr>
          <w:rFonts w:ascii="Palatino Linotype" w:hAnsi="Palatino Linotype"/>
          <w:lang w:val="es-ES" w:eastAsia="es-MX"/>
        </w:rPr>
        <w:t>, que establecen la forma en que los Sujetos Obligados deben dar curso a las Declaratorias de Inexistencia.</w:t>
      </w:r>
    </w:p>
    <w:p w14:paraId="38688421" w14:textId="77777777" w:rsidR="00C17CE0" w:rsidRPr="007B529F" w:rsidRDefault="00C17CE0" w:rsidP="00E83FEB">
      <w:pPr>
        <w:shd w:val="clear" w:color="auto" w:fill="FFFFFF"/>
        <w:spacing w:line="360" w:lineRule="auto"/>
        <w:jc w:val="both"/>
        <w:rPr>
          <w:rFonts w:ascii="Palatino Linotype" w:hAnsi="Palatino Linotype"/>
          <w:lang w:val="es-ES" w:eastAsia="es-MX"/>
        </w:rPr>
      </w:pPr>
    </w:p>
    <w:p w14:paraId="1CA1C7EC" w14:textId="77777777" w:rsidR="00C17CE0" w:rsidRPr="007B529F" w:rsidRDefault="00C17CE0" w:rsidP="00E83FEB">
      <w:pPr>
        <w:tabs>
          <w:tab w:val="left" w:pos="709"/>
        </w:tabs>
        <w:spacing w:line="360" w:lineRule="auto"/>
        <w:contextualSpacing/>
        <w:jc w:val="both"/>
        <w:rPr>
          <w:rFonts w:ascii="Palatino Linotype" w:hAnsi="Palatino Linotype" w:cs="Arial"/>
        </w:rPr>
      </w:pPr>
      <w:r w:rsidRPr="007B529F">
        <w:rPr>
          <w:rFonts w:ascii="Palatino Linotype" w:hAnsi="Palatino Linotype" w:cs="Arial"/>
        </w:rPr>
        <w:t xml:space="preserve">De igual forma, en observancia a lo anterior tiene aplicación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w:t>
      </w:r>
      <w:r w:rsidRPr="007B529F">
        <w:rPr>
          <w:rFonts w:ascii="Palatino Linotype" w:hAnsi="Palatino Linotype" w:cs="Arial"/>
        </w:rPr>
        <w:lastRenderedPageBreak/>
        <w:t>observar los Sujetos Obligados por la Ley de Transparencia y Acceso a la Información Pública del Estado de México y Municipios, en sus numerales CUARENTA Y CUATRO y CUARENTA Y CINCO.</w:t>
      </w:r>
    </w:p>
    <w:p w14:paraId="264FC68E" w14:textId="77777777" w:rsidR="00E83FEB" w:rsidRPr="007B529F" w:rsidRDefault="00E83FEB" w:rsidP="00E83FEB">
      <w:pPr>
        <w:tabs>
          <w:tab w:val="left" w:pos="709"/>
        </w:tabs>
        <w:spacing w:line="360" w:lineRule="auto"/>
        <w:contextualSpacing/>
        <w:jc w:val="both"/>
        <w:rPr>
          <w:rFonts w:ascii="Palatino Linotype" w:hAnsi="Palatino Linotype" w:cs="Arial"/>
        </w:rPr>
      </w:pPr>
    </w:p>
    <w:p w14:paraId="057F6BB9" w14:textId="77777777" w:rsidR="00C17CE0" w:rsidRPr="007B529F" w:rsidRDefault="00C17CE0" w:rsidP="00E83FEB">
      <w:pPr>
        <w:autoSpaceDE w:val="0"/>
        <w:autoSpaceDN w:val="0"/>
        <w:adjustRightInd w:val="0"/>
        <w:spacing w:line="360" w:lineRule="auto"/>
        <w:ind w:right="51"/>
        <w:contextualSpacing/>
        <w:jc w:val="both"/>
        <w:rPr>
          <w:rFonts w:ascii="Palatino Linotype" w:hAnsi="Palatino Linotype"/>
          <w:color w:val="000000" w:themeColor="text1"/>
          <w:lang w:eastAsia="en-US"/>
        </w:rPr>
      </w:pPr>
      <w:r w:rsidRPr="007B529F">
        <w:rPr>
          <w:rFonts w:ascii="Palatino Linotype" w:hAnsi="Palatino Linotype"/>
          <w:color w:val="000000" w:themeColor="text1"/>
          <w:lang w:eastAsia="en-US"/>
        </w:rPr>
        <w:t xml:space="preserve">Por ello, como se prevé en los criterios anteriores, es necesario que los </w:t>
      </w:r>
      <w:r w:rsidRPr="007B529F">
        <w:rPr>
          <w:rFonts w:ascii="Palatino Linotype" w:hAnsi="Palatino Linotype"/>
          <w:b/>
          <w:color w:val="000000" w:themeColor="text1"/>
          <w:lang w:eastAsia="en-US"/>
        </w:rPr>
        <w:t>SUJETOS OBLIGADOS</w:t>
      </w:r>
      <w:r w:rsidRPr="007B529F">
        <w:rPr>
          <w:rFonts w:ascii="Palatino Linotype" w:hAnsi="Palatino Linotype"/>
          <w:color w:val="000000" w:themeColor="text1"/>
          <w:lang w:eastAsia="en-US"/>
        </w:rPr>
        <w:t>, realicen previo a una declaratoria de inexistencia, una búsqueda exhaustiva y razonable, con la cual se busca garantizar y hacer fehaciente el hecho de que la información ahora requerida por el solicitante fue buscada minuciosamente dentro del ámbito de sus competencias y, de ser el caso de no localizarse, se emitirá el Acuerdo del Comité en el que se establecerá de manera fundada y motivada la declaratoria de inexistencia.</w:t>
      </w:r>
    </w:p>
    <w:p w14:paraId="04545A86" w14:textId="77777777" w:rsidR="00C17CE0" w:rsidRPr="007B529F" w:rsidRDefault="00C17CE0" w:rsidP="00E83FEB">
      <w:pPr>
        <w:autoSpaceDE w:val="0"/>
        <w:autoSpaceDN w:val="0"/>
        <w:adjustRightInd w:val="0"/>
        <w:spacing w:line="360" w:lineRule="auto"/>
        <w:ind w:right="51"/>
        <w:contextualSpacing/>
        <w:jc w:val="both"/>
        <w:rPr>
          <w:rFonts w:ascii="Palatino Linotype" w:hAnsi="Palatino Linotype"/>
          <w:color w:val="000000" w:themeColor="text1"/>
          <w:lang w:eastAsia="en-US"/>
        </w:rPr>
      </w:pPr>
    </w:p>
    <w:p w14:paraId="332170A4" w14:textId="77777777" w:rsidR="00C17CE0" w:rsidRPr="007B529F" w:rsidRDefault="00C17CE0" w:rsidP="00E83FEB">
      <w:pPr>
        <w:shd w:val="clear" w:color="auto" w:fill="FFFFFF"/>
        <w:spacing w:line="360" w:lineRule="auto"/>
        <w:jc w:val="both"/>
        <w:rPr>
          <w:rFonts w:ascii="Palatino Linotype" w:hAnsi="Palatino Linotype"/>
          <w:sz w:val="32"/>
          <w:szCs w:val="32"/>
          <w:lang w:val="es-ES" w:eastAsia="es-MX"/>
        </w:rPr>
      </w:pPr>
      <w:r w:rsidRPr="007B529F">
        <w:rPr>
          <w:rFonts w:ascii="Palatino Linotype" w:hAnsi="Palatino Linotype"/>
          <w:lang w:val="es-ES" w:eastAsia="es-MX"/>
        </w:rPr>
        <w:t xml:space="preserve">Resulta aplicable el criterio reiterado número </w:t>
      </w:r>
      <w:r w:rsidRPr="007B529F">
        <w:rPr>
          <w:rFonts w:ascii="Palatino Linotype" w:hAnsi="Palatino Linotype"/>
          <w:b/>
          <w:lang w:val="es-ES" w:eastAsia="es-MX"/>
        </w:rPr>
        <w:t>08/19</w:t>
      </w:r>
      <w:r w:rsidRPr="007B529F">
        <w:rPr>
          <w:rFonts w:ascii="Palatino Linotype" w:hAnsi="Palatino Linotype"/>
          <w:lang w:val="es-ES" w:eastAsia="es-MX"/>
        </w:rPr>
        <w:t>, emitidos por Acuerdo del Pleno del Instituto de Transparencia y Acceso a la Información Pública del Estado de México y Municipios, que a la letra dice:</w:t>
      </w:r>
    </w:p>
    <w:p w14:paraId="24EB12A1" w14:textId="77777777" w:rsidR="00C17CE0" w:rsidRPr="007B529F" w:rsidRDefault="00C17CE0" w:rsidP="00E83FEB">
      <w:pPr>
        <w:shd w:val="clear" w:color="auto" w:fill="FFFFFF"/>
        <w:ind w:left="851" w:right="902"/>
        <w:jc w:val="both"/>
        <w:rPr>
          <w:rFonts w:ascii="Palatino Linotype" w:hAnsi="Palatino Linotype"/>
          <w:b/>
          <w:i/>
          <w:iCs/>
          <w:sz w:val="22"/>
          <w:szCs w:val="22"/>
          <w:lang w:val="es-ES" w:eastAsia="es-MX"/>
        </w:rPr>
      </w:pPr>
    </w:p>
    <w:p w14:paraId="0EFC5742" w14:textId="34612603" w:rsidR="00C17CE0" w:rsidRPr="007B529F" w:rsidRDefault="00C17CE0" w:rsidP="00E83FEB">
      <w:pPr>
        <w:shd w:val="clear" w:color="auto" w:fill="FFFFFF"/>
        <w:ind w:left="851" w:right="902"/>
        <w:jc w:val="both"/>
        <w:rPr>
          <w:rFonts w:ascii="Palatino Linotype" w:hAnsi="Palatino Linotype"/>
          <w:i/>
          <w:iCs/>
          <w:sz w:val="22"/>
          <w:szCs w:val="22"/>
          <w:lang w:val="es-ES" w:eastAsia="es-MX"/>
        </w:rPr>
      </w:pPr>
      <w:r w:rsidRPr="007B529F">
        <w:rPr>
          <w:rFonts w:ascii="Palatino Linotype" w:hAnsi="Palatino Linotype"/>
          <w:b/>
          <w:i/>
          <w:iCs/>
          <w:sz w:val="22"/>
          <w:szCs w:val="22"/>
          <w:lang w:val="es-ES" w:eastAsia="es-MX"/>
        </w:rPr>
        <w:t>“INEXISTENCIA DE LA INFORMACIÓN. SUPUESTOS PARA EMITIR LA RESOLUCIÓN DE LA</w:t>
      </w:r>
      <w:r w:rsidRPr="007B529F">
        <w:rPr>
          <w:rFonts w:ascii="Palatino Linotype" w:hAnsi="Palatino Linotype"/>
          <w:i/>
          <w:iCs/>
          <w:sz w:val="22"/>
          <w:szCs w:val="22"/>
          <w:lang w:val="es-ES" w:eastAsia="es-MX"/>
        </w:rPr>
        <w:t xml:space="preserve">. 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w:t>
      </w:r>
      <w:r w:rsidRPr="007B529F">
        <w:rPr>
          <w:rFonts w:ascii="Palatino Linotype" w:hAnsi="Palatino Linotype"/>
          <w:i/>
          <w:iCs/>
          <w:sz w:val="22"/>
          <w:szCs w:val="22"/>
          <w:lang w:val="es-ES" w:eastAsia="es-MX"/>
        </w:rPr>
        <w:lastRenderedPageBreak/>
        <w:t>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r w:rsidR="00E83FEB" w:rsidRPr="007B529F">
        <w:rPr>
          <w:rFonts w:ascii="Palatino Linotype" w:hAnsi="Palatino Linotype"/>
          <w:i/>
          <w:iCs/>
          <w:sz w:val="22"/>
          <w:szCs w:val="22"/>
          <w:lang w:val="es-ES" w:eastAsia="es-MX"/>
        </w:rPr>
        <w:t>”</w:t>
      </w:r>
    </w:p>
    <w:p w14:paraId="0DFC1324" w14:textId="77777777" w:rsidR="00E83FEB" w:rsidRPr="007B529F" w:rsidRDefault="00E83FEB" w:rsidP="00E83FEB">
      <w:pPr>
        <w:shd w:val="clear" w:color="auto" w:fill="FFFFFF"/>
        <w:ind w:left="851" w:right="902"/>
        <w:jc w:val="both"/>
        <w:rPr>
          <w:rFonts w:ascii="Palatino Linotype" w:hAnsi="Palatino Linotype"/>
          <w:i/>
          <w:iCs/>
          <w:sz w:val="22"/>
          <w:szCs w:val="22"/>
          <w:lang w:val="es-ES" w:eastAsia="es-MX"/>
        </w:rPr>
      </w:pPr>
    </w:p>
    <w:p w14:paraId="01AC49D6" w14:textId="77777777" w:rsidR="00C17CE0" w:rsidRPr="007B529F" w:rsidRDefault="00C17CE0" w:rsidP="00E83FEB">
      <w:pPr>
        <w:autoSpaceDE w:val="0"/>
        <w:autoSpaceDN w:val="0"/>
        <w:adjustRightInd w:val="0"/>
        <w:spacing w:line="360" w:lineRule="auto"/>
        <w:ind w:right="51"/>
        <w:contextualSpacing/>
        <w:jc w:val="both"/>
        <w:rPr>
          <w:rFonts w:ascii="Palatino Linotype" w:hAnsi="Palatino Linotype"/>
          <w:color w:val="000000" w:themeColor="text1"/>
          <w:lang w:eastAsia="en-US"/>
        </w:rPr>
      </w:pPr>
      <w:r w:rsidRPr="007B529F">
        <w:rPr>
          <w:rFonts w:ascii="Palatino Linotype" w:hAnsi="Palatino Linotype"/>
          <w:color w:val="000000" w:themeColor="text1"/>
          <w:lang w:eastAsia="en-US"/>
        </w:rPr>
        <w:t xml:space="preserve">Adicionalmente, es aplicable por analogía el Criterio 17/17 del </w:t>
      </w:r>
      <w:r w:rsidRPr="007B529F">
        <w:rPr>
          <w:rFonts w:ascii="Palatino Linotype" w:hAnsi="Palatino Linotype" w:cs="Arial"/>
          <w:b/>
          <w:bCs/>
          <w:color w:val="000000" w:themeColor="text1"/>
          <w:lang w:eastAsia="en-US"/>
        </w:rPr>
        <w:t xml:space="preserve">Instituto Nacional de Transparencia, Acceso a la Información y Protección de Datos Personales, </w:t>
      </w:r>
      <w:r w:rsidRPr="007B529F">
        <w:rPr>
          <w:rFonts w:ascii="Palatino Linotype" w:hAnsi="Palatino Linotype"/>
          <w:color w:val="000000" w:themeColor="text1"/>
          <w:lang w:eastAsia="en-US"/>
        </w:rPr>
        <w:t>que a la letra dice:</w:t>
      </w:r>
    </w:p>
    <w:p w14:paraId="49993576" w14:textId="77777777" w:rsidR="00C17CE0" w:rsidRPr="007B529F" w:rsidRDefault="00C17CE0" w:rsidP="00E83FEB">
      <w:pPr>
        <w:ind w:left="851" w:right="992"/>
        <w:contextualSpacing/>
        <w:jc w:val="both"/>
        <w:rPr>
          <w:rFonts w:ascii="Palatino Linotype" w:hAnsi="Palatino Linotype"/>
          <w:b/>
          <w:i/>
          <w:color w:val="000000" w:themeColor="text1"/>
          <w:sz w:val="22"/>
          <w:szCs w:val="22"/>
          <w:lang w:eastAsia="en-US"/>
        </w:rPr>
      </w:pPr>
    </w:p>
    <w:p w14:paraId="15A4DBD8" w14:textId="144D1D2A" w:rsidR="00C17CE0" w:rsidRPr="007B529F" w:rsidRDefault="00C17CE0" w:rsidP="00E83FEB">
      <w:pPr>
        <w:ind w:left="851" w:right="992"/>
        <w:contextualSpacing/>
        <w:jc w:val="both"/>
        <w:rPr>
          <w:rFonts w:ascii="Palatino Linotype" w:hAnsi="Palatino Linotype"/>
          <w:i/>
          <w:color w:val="000000" w:themeColor="text1"/>
          <w:sz w:val="22"/>
          <w:szCs w:val="22"/>
          <w:lang w:eastAsia="en-US"/>
        </w:rPr>
      </w:pPr>
      <w:r w:rsidRPr="007B529F">
        <w:rPr>
          <w:rFonts w:ascii="Palatino Linotype" w:hAnsi="Palatino Linotype"/>
          <w:b/>
          <w:i/>
          <w:color w:val="000000" w:themeColor="text1"/>
          <w:sz w:val="22"/>
          <w:szCs w:val="22"/>
          <w:lang w:eastAsia="en-US"/>
        </w:rPr>
        <w:t>“Inexistencia.</w:t>
      </w:r>
      <w:r w:rsidRPr="007B529F">
        <w:rPr>
          <w:rFonts w:ascii="Palatino Linotype" w:hAnsi="Palatino Linotype"/>
          <w:i/>
          <w:color w:val="000000" w:themeColor="text1"/>
          <w:sz w:val="22"/>
          <w:szCs w:val="22"/>
          <w:lang w:eastAsia="en-US"/>
        </w:rPr>
        <w:t xml:space="preserve"> La inexistencia es una cuestión de hecho que se atribuye a la información solicitada e implica que ésta no se encuentra en los archivos del sujeto obligado, no obstante que cuenta con facultades para poseerla.</w:t>
      </w:r>
      <w:r w:rsidR="00E83FEB" w:rsidRPr="007B529F">
        <w:rPr>
          <w:rFonts w:ascii="Palatino Linotype" w:hAnsi="Palatino Linotype"/>
          <w:i/>
          <w:color w:val="000000" w:themeColor="text1"/>
          <w:sz w:val="22"/>
          <w:szCs w:val="22"/>
          <w:lang w:eastAsia="en-US"/>
        </w:rPr>
        <w:t>”</w:t>
      </w:r>
    </w:p>
    <w:p w14:paraId="406573A9" w14:textId="77777777" w:rsidR="00600CDD" w:rsidRPr="007B529F" w:rsidRDefault="00600CDD" w:rsidP="00E83FEB">
      <w:pPr>
        <w:ind w:left="851" w:right="992"/>
        <w:contextualSpacing/>
        <w:jc w:val="both"/>
        <w:rPr>
          <w:rFonts w:ascii="Palatino Linotype" w:hAnsi="Palatino Linotype"/>
          <w:i/>
          <w:color w:val="000000" w:themeColor="text1"/>
          <w:sz w:val="22"/>
          <w:szCs w:val="22"/>
          <w:lang w:eastAsia="en-US"/>
        </w:rPr>
      </w:pPr>
    </w:p>
    <w:p w14:paraId="56308A4C" w14:textId="3D11113F" w:rsidR="00A50563" w:rsidRPr="007B529F" w:rsidRDefault="00A50563" w:rsidP="00E83FEB">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7B529F">
        <w:rPr>
          <w:rFonts w:ascii="Palatino Linotype" w:hAnsi="Palatino Linotype" w:cs="Arial"/>
          <w:lang w:eastAsia="es-MX"/>
        </w:rPr>
        <w:t>Expuesto todo lo anterior</w:t>
      </w:r>
      <w:r w:rsidRPr="007B529F">
        <w:rPr>
          <w:rFonts w:ascii="Palatino Linotype" w:hAnsi="Palatino Linotype" w:cs="Arial"/>
          <w:b/>
          <w:lang w:eastAsia="es-MX"/>
        </w:rPr>
        <w:t xml:space="preserve">, </w:t>
      </w:r>
      <w:r w:rsidRPr="007B529F">
        <w:rPr>
          <w:rFonts w:ascii="Palatino Linotype" w:hAnsi="Palatino Linotype" w:cs="Arial"/>
          <w:lang w:eastAsia="es-MX"/>
        </w:rPr>
        <w:t>el Pleno de este Instituto</w:t>
      </w:r>
      <w:r w:rsidRPr="007B529F">
        <w:rPr>
          <w:rFonts w:ascii="Palatino Linotype" w:hAnsi="Palatino Linotype"/>
        </w:rPr>
        <w:t xml:space="preserve">, </w:t>
      </w:r>
      <w:r w:rsidRPr="007B529F">
        <w:rPr>
          <w:rFonts w:ascii="Palatino Linotype" w:hAnsi="Palatino Linotype" w:cs="Arial"/>
        </w:rPr>
        <w:t xml:space="preserve">estima que las razones o motivos de inconformidad hechos valer por </w:t>
      </w:r>
      <w:r w:rsidRPr="007B529F">
        <w:rPr>
          <w:rFonts w:ascii="Palatino Linotype" w:hAnsi="Palatino Linotype" w:cs="Arial"/>
          <w:b/>
        </w:rPr>
        <w:t xml:space="preserve">EL RECURRENTE, </w:t>
      </w:r>
      <w:r w:rsidRPr="007B529F">
        <w:rPr>
          <w:rFonts w:ascii="Palatino Linotype" w:hAnsi="Palatino Linotype" w:cs="Arial"/>
        </w:rPr>
        <w:t xml:space="preserve">devienen </w:t>
      </w:r>
      <w:r w:rsidRPr="007B529F">
        <w:rPr>
          <w:rFonts w:ascii="Palatino Linotype" w:hAnsi="Palatino Linotype" w:cs="Arial"/>
          <w:b/>
        </w:rPr>
        <w:t xml:space="preserve">fundados, </w:t>
      </w:r>
      <w:r w:rsidRPr="007B529F">
        <w:rPr>
          <w:rFonts w:ascii="Palatino Linotype" w:hAnsi="Palatino Linotype" w:cs="Arial"/>
          <w:bCs/>
        </w:rPr>
        <w:t>y</w:t>
      </w:r>
      <w:r w:rsidRPr="007B529F">
        <w:rPr>
          <w:rFonts w:ascii="Palatino Linotype" w:hAnsi="Palatino Linotype" w:cs="Arial"/>
        </w:rPr>
        <w:t xml:space="preserve"> suficientes para </w:t>
      </w:r>
      <w:r w:rsidR="00FC4224" w:rsidRPr="007B529F">
        <w:rPr>
          <w:rFonts w:ascii="Palatino Linotype" w:hAnsi="Palatino Linotype" w:cs="Arial"/>
          <w:b/>
        </w:rPr>
        <w:t>MODIFICAR</w:t>
      </w:r>
      <w:r w:rsidR="00FC4224" w:rsidRPr="007B529F">
        <w:rPr>
          <w:rFonts w:ascii="Palatino Linotype" w:hAnsi="Palatino Linotype" w:cs="Arial"/>
        </w:rPr>
        <w:t xml:space="preserve"> </w:t>
      </w:r>
      <w:r w:rsidRPr="007B529F">
        <w:rPr>
          <w:rFonts w:ascii="Palatino Linotype" w:hAnsi="Palatino Linotype" w:cs="Arial"/>
        </w:rPr>
        <w:t>la</w:t>
      </w:r>
      <w:r w:rsidR="004069D4" w:rsidRPr="007B529F">
        <w:rPr>
          <w:rFonts w:ascii="Palatino Linotype" w:hAnsi="Palatino Linotype" w:cs="Arial"/>
        </w:rPr>
        <w:t>s</w:t>
      </w:r>
      <w:r w:rsidRPr="007B529F">
        <w:rPr>
          <w:rFonts w:ascii="Palatino Linotype" w:hAnsi="Palatino Linotype" w:cs="Arial"/>
        </w:rPr>
        <w:t xml:space="preserve"> respuesta</w:t>
      </w:r>
      <w:r w:rsidR="004069D4" w:rsidRPr="007B529F">
        <w:rPr>
          <w:rFonts w:ascii="Palatino Linotype" w:hAnsi="Palatino Linotype" w:cs="Arial"/>
        </w:rPr>
        <w:t>s</w:t>
      </w:r>
      <w:r w:rsidRPr="007B529F">
        <w:rPr>
          <w:rFonts w:ascii="Palatino Linotype" w:hAnsi="Palatino Linotype" w:cs="Arial"/>
        </w:rPr>
        <w:t xml:space="preserve"> del </w:t>
      </w:r>
      <w:r w:rsidRPr="007B529F">
        <w:rPr>
          <w:rFonts w:ascii="Palatino Linotype" w:hAnsi="Palatino Linotype" w:cs="Arial"/>
          <w:b/>
        </w:rPr>
        <w:t xml:space="preserve">SUJETO OBLIGADO </w:t>
      </w:r>
      <w:r w:rsidRPr="007B529F">
        <w:rPr>
          <w:rFonts w:ascii="Palatino Linotype" w:hAnsi="Palatino Linotype" w:cs="Arial"/>
          <w:bCs/>
        </w:rPr>
        <w:t>a la</w:t>
      </w:r>
      <w:r w:rsidR="004069D4" w:rsidRPr="007B529F">
        <w:rPr>
          <w:rFonts w:ascii="Palatino Linotype" w:hAnsi="Palatino Linotype" w:cs="Arial"/>
          <w:bCs/>
        </w:rPr>
        <w:t>s</w:t>
      </w:r>
      <w:r w:rsidRPr="007B529F">
        <w:rPr>
          <w:rFonts w:ascii="Palatino Linotype" w:hAnsi="Palatino Linotype" w:cs="Arial"/>
          <w:bCs/>
        </w:rPr>
        <w:t xml:space="preserve"> solicitud</w:t>
      </w:r>
      <w:r w:rsidR="004069D4" w:rsidRPr="007B529F">
        <w:rPr>
          <w:rFonts w:ascii="Palatino Linotype" w:hAnsi="Palatino Linotype" w:cs="Arial"/>
          <w:bCs/>
        </w:rPr>
        <w:t>es</w:t>
      </w:r>
      <w:r w:rsidRPr="007B529F">
        <w:rPr>
          <w:rFonts w:ascii="Palatino Linotype" w:hAnsi="Palatino Linotype" w:cs="Arial"/>
        </w:rPr>
        <w:t xml:space="preserve"> </w:t>
      </w:r>
      <w:r w:rsidR="004069D4" w:rsidRPr="007B529F">
        <w:rPr>
          <w:rFonts w:ascii="Palatino Linotype" w:eastAsia="MS Mincho" w:hAnsi="Palatino Linotype" w:cs="Arial"/>
          <w:b/>
          <w:bCs/>
        </w:rPr>
        <w:t>00119/HRZUM/IP/2021</w:t>
      </w:r>
      <w:r w:rsidR="004069D4" w:rsidRPr="007B529F">
        <w:rPr>
          <w:rFonts w:ascii="Palatino Linotype" w:eastAsia="MS Mincho" w:hAnsi="Palatino Linotype" w:cs="Arial"/>
        </w:rPr>
        <w:t xml:space="preserve">, </w:t>
      </w:r>
      <w:r w:rsidR="004069D4" w:rsidRPr="007B529F">
        <w:rPr>
          <w:rFonts w:ascii="Palatino Linotype" w:eastAsia="MS Mincho" w:hAnsi="Palatino Linotype" w:cs="Arial"/>
          <w:b/>
          <w:bCs/>
        </w:rPr>
        <w:t>00117/HRZUM/IP/2021, 00118/HRZUM/IP/2021</w:t>
      </w:r>
      <w:r w:rsidRPr="007B529F">
        <w:rPr>
          <w:rFonts w:ascii="Palatino Linotype" w:hAnsi="Palatino Linotype" w:cs="Arial"/>
        </w:rPr>
        <w:t xml:space="preserve"> y ordenarle haga entrega de la información descrita en el presente Considerando.</w:t>
      </w:r>
    </w:p>
    <w:p w14:paraId="4BF7EAB0" w14:textId="77777777" w:rsidR="001057F0" w:rsidRPr="007B529F" w:rsidRDefault="001057F0" w:rsidP="00E83FEB">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b/>
        </w:rPr>
      </w:pPr>
    </w:p>
    <w:p w14:paraId="1F366E49" w14:textId="77777777" w:rsidR="00A50563" w:rsidRPr="007B529F" w:rsidRDefault="00A50563" w:rsidP="00E83FEB">
      <w:pPr>
        <w:spacing w:line="360" w:lineRule="auto"/>
        <w:jc w:val="both"/>
        <w:rPr>
          <w:rFonts w:ascii="Palatino Linotype" w:eastAsia="Calibri" w:hAnsi="Palatino Linotype" w:cs="Arial"/>
        </w:rPr>
      </w:pPr>
      <w:r w:rsidRPr="007B529F">
        <w:rPr>
          <w:rFonts w:ascii="Palatino Linotype" w:eastAsia="Calibri" w:hAnsi="Palatino Linotype" w:cs="Arial"/>
        </w:rPr>
        <w:t>Así, con fundamento en lo prescrito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4C7E757C" w14:textId="77777777" w:rsidR="00AD1FEF" w:rsidRPr="007B529F" w:rsidRDefault="00AD1FEF" w:rsidP="00E83FEB">
      <w:pPr>
        <w:spacing w:line="360" w:lineRule="auto"/>
        <w:jc w:val="both"/>
        <w:rPr>
          <w:rFonts w:ascii="Palatino Linotype" w:eastAsia="Calibri" w:hAnsi="Palatino Linotype" w:cs="Arial"/>
        </w:rPr>
      </w:pPr>
    </w:p>
    <w:p w14:paraId="3F834C40" w14:textId="2A6DF761" w:rsidR="001057F0" w:rsidRPr="007B529F" w:rsidRDefault="00A50563" w:rsidP="00AD1FEF">
      <w:pPr>
        <w:spacing w:line="360" w:lineRule="auto"/>
        <w:jc w:val="center"/>
        <w:rPr>
          <w:rFonts w:ascii="Palatino Linotype" w:eastAsia="Calibri" w:hAnsi="Palatino Linotype" w:cs="Arial"/>
          <w:b/>
          <w:sz w:val="28"/>
        </w:rPr>
      </w:pPr>
      <w:r w:rsidRPr="007B529F">
        <w:rPr>
          <w:rFonts w:ascii="Palatino Linotype" w:eastAsia="Calibri" w:hAnsi="Palatino Linotype" w:cs="Arial"/>
          <w:b/>
          <w:sz w:val="28"/>
        </w:rPr>
        <w:lastRenderedPageBreak/>
        <w:t>R E S U E L V E</w:t>
      </w:r>
    </w:p>
    <w:p w14:paraId="4D1EDA2C" w14:textId="77777777" w:rsidR="00AD1FEF" w:rsidRPr="007B529F" w:rsidRDefault="00AD1FEF" w:rsidP="00AD1FEF">
      <w:pPr>
        <w:spacing w:line="360" w:lineRule="auto"/>
        <w:jc w:val="center"/>
        <w:rPr>
          <w:rFonts w:ascii="Palatino Linotype" w:eastAsia="Calibri" w:hAnsi="Palatino Linotype" w:cs="Arial"/>
          <w:b/>
          <w:sz w:val="28"/>
        </w:rPr>
      </w:pPr>
    </w:p>
    <w:p w14:paraId="3C404B85" w14:textId="7FCB9BB1" w:rsidR="00A50563" w:rsidRPr="007B529F" w:rsidRDefault="00A50563" w:rsidP="00E83FEB">
      <w:pPr>
        <w:spacing w:line="360" w:lineRule="auto"/>
        <w:jc w:val="both"/>
        <w:rPr>
          <w:rFonts w:ascii="Palatino Linotype" w:hAnsi="Palatino Linotype"/>
          <w:color w:val="222222"/>
          <w:lang w:eastAsia="es-MX"/>
        </w:rPr>
      </w:pPr>
      <w:r w:rsidRPr="007B529F">
        <w:rPr>
          <w:rFonts w:ascii="Palatino Linotype" w:hAnsi="Palatino Linotype"/>
          <w:b/>
          <w:bCs/>
          <w:color w:val="222222"/>
          <w:sz w:val="28"/>
          <w:szCs w:val="28"/>
          <w:lang w:eastAsia="es-MX"/>
        </w:rPr>
        <w:t>PRIMERO</w:t>
      </w:r>
      <w:r w:rsidRPr="007B529F">
        <w:rPr>
          <w:rFonts w:ascii="Palatino Linotype" w:hAnsi="Palatino Linotype"/>
          <w:color w:val="222222"/>
          <w:lang w:eastAsia="es-MX"/>
        </w:rPr>
        <w:t xml:space="preserve">. Resultan </w:t>
      </w:r>
      <w:r w:rsidRPr="007B529F">
        <w:rPr>
          <w:rFonts w:ascii="Palatino Linotype" w:hAnsi="Palatino Linotype"/>
          <w:b/>
          <w:bCs/>
          <w:color w:val="222222"/>
          <w:lang w:eastAsia="es-MX"/>
        </w:rPr>
        <w:t>fundadas</w:t>
      </w:r>
      <w:r w:rsidRPr="007B529F">
        <w:rPr>
          <w:rFonts w:ascii="Palatino Linotype" w:hAnsi="Palatino Linotype"/>
          <w:color w:val="222222"/>
          <w:lang w:eastAsia="es-MX"/>
        </w:rPr>
        <w:t xml:space="preserve"> las razones o motivos de inconformidad planteadas por </w:t>
      </w:r>
      <w:r w:rsidRPr="007B529F">
        <w:rPr>
          <w:rFonts w:ascii="Palatino Linotype" w:hAnsi="Palatino Linotype"/>
          <w:b/>
          <w:bCs/>
          <w:color w:val="222222"/>
          <w:lang w:eastAsia="es-MX"/>
        </w:rPr>
        <w:t>EL RECURRENTE,</w:t>
      </w:r>
      <w:r w:rsidRPr="007B529F">
        <w:rPr>
          <w:rFonts w:ascii="Palatino Linotype" w:hAnsi="Palatino Linotype"/>
          <w:color w:val="222222"/>
          <w:lang w:eastAsia="es-MX"/>
        </w:rPr>
        <w:t xml:space="preserve"> en términos del Considerando </w:t>
      </w:r>
      <w:r w:rsidR="004069D4" w:rsidRPr="007B529F">
        <w:rPr>
          <w:rFonts w:ascii="Palatino Linotype" w:hAnsi="Palatino Linotype"/>
          <w:b/>
          <w:bCs/>
          <w:color w:val="222222"/>
          <w:lang w:eastAsia="es-MX"/>
        </w:rPr>
        <w:t>SEXTO</w:t>
      </w:r>
      <w:r w:rsidRPr="007B529F">
        <w:rPr>
          <w:rFonts w:ascii="Palatino Linotype" w:hAnsi="Palatino Linotype"/>
          <w:color w:val="222222"/>
          <w:lang w:eastAsia="es-MX"/>
        </w:rPr>
        <w:t xml:space="preserve"> de esta Resolución.</w:t>
      </w:r>
    </w:p>
    <w:p w14:paraId="00F34F69" w14:textId="77777777" w:rsidR="001057F0" w:rsidRPr="007B529F" w:rsidRDefault="001057F0" w:rsidP="00E83FEB">
      <w:pPr>
        <w:spacing w:line="360" w:lineRule="auto"/>
        <w:jc w:val="both"/>
        <w:rPr>
          <w:rFonts w:ascii="Palatino Linotype" w:hAnsi="Palatino Linotype"/>
          <w:color w:val="222222"/>
          <w:lang w:eastAsia="es-MX"/>
        </w:rPr>
      </w:pPr>
    </w:p>
    <w:p w14:paraId="0C6613A6" w14:textId="58ADEE93" w:rsidR="00A50563" w:rsidRPr="007B529F" w:rsidRDefault="00A50563" w:rsidP="00E83FEB">
      <w:pPr>
        <w:spacing w:line="360" w:lineRule="auto"/>
        <w:jc w:val="both"/>
        <w:rPr>
          <w:rFonts w:ascii="Palatino Linotype" w:hAnsi="Palatino Linotype" w:cs="Arial"/>
          <w:lang w:val="es-ES"/>
        </w:rPr>
      </w:pPr>
      <w:r w:rsidRPr="007B529F">
        <w:rPr>
          <w:rFonts w:ascii="Palatino Linotype" w:hAnsi="Palatino Linotype" w:cs="Arial"/>
          <w:b/>
          <w:sz w:val="28"/>
          <w:szCs w:val="28"/>
          <w:lang w:val="es-ES"/>
        </w:rPr>
        <w:t>SEGUNDO</w:t>
      </w:r>
      <w:r w:rsidRPr="007B529F">
        <w:rPr>
          <w:rFonts w:ascii="Palatino Linotype" w:hAnsi="Palatino Linotype" w:cs="Arial"/>
          <w:sz w:val="28"/>
          <w:szCs w:val="28"/>
          <w:lang w:val="es-ES"/>
        </w:rPr>
        <w:t>.</w:t>
      </w:r>
      <w:r w:rsidRPr="007B529F">
        <w:rPr>
          <w:rFonts w:ascii="Palatino Linotype" w:hAnsi="Palatino Linotype" w:cs="Arial"/>
          <w:lang w:val="es-ES"/>
        </w:rPr>
        <w:t xml:space="preserve"> </w:t>
      </w:r>
      <w:r w:rsidRPr="007B529F">
        <w:rPr>
          <w:rFonts w:ascii="Palatino Linotype" w:eastAsia="Calibri" w:hAnsi="Palatino Linotype" w:cs="Arial"/>
        </w:rPr>
        <w:t xml:space="preserve">Se </w:t>
      </w:r>
      <w:r w:rsidR="00FC4224" w:rsidRPr="007B529F">
        <w:rPr>
          <w:rFonts w:ascii="Palatino Linotype" w:eastAsia="Calibri" w:hAnsi="Palatino Linotype" w:cs="Arial"/>
          <w:b/>
        </w:rPr>
        <w:t>MODIFICA</w:t>
      </w:r>
      <w:r w:rsidR="004069D4" w:rsidRPr="007B529F">
        <w:rPr>
          <w:rFonts w:ascii="Palatino Linotype" w:eastAsia="Calibri" w:hAnsi="Palatino Linotype" w:cs="Arial"/>
          <w:b/>
        </w:rPr>
        <w:t>N</w:t>
      </w:r>
      <w:r w:rsidR="00FC4224" w:rsidRPr="007B529F">
        <w:rPr>
          <w:rFonts w:ascii="Palatino Linotype" w:eastAsia="Calibri" w:hAnsi="Palatino Linotype" w:cs="Arial"/>
          <w:b/>
        </w:rPr>
        <w:t xml:space="preserve"> </w:t>
      </w:r>
      <w:r w:rsidRPr="007B529F">
        <w:rPr>
          <w:rFonts w:ascii="Palatino Linotype" w:eastAsia="Calibri" w:hAnsi="Palatino Linotype" w:cs="Arial"/>
        </w:rPr>
        <w:t>la</w:t>
      </w:r>
      <w:r w:rsidR="004069D4" w:rsidRPr="007B529F">
        <w:rPr>
          <w:rFonts w:ascii="Palatino Linotype" w:eastAsia="Calibri" w:hAnsi="Palatino Linotype" w:cs="Arial"/>
        </w:rPr>
        <w:t>s</w:t>
      </w:r>
      <w:r w:rsidRPr="007B529F">
        <w:rPr>
          <w:rFonts w:ascii="Palatino Linotype" w:eastAsia="Calibri" w:hAnsi="Palatino Linotype" w:cs="Arial"/>
        </w:rPr>
        <w:t xml:space="preserve"> respuesta</w:t>
      </w:r>
      <w:r w:rsidR="004069D4" w:rsidRPr="007B529F">
        <w:rPr>
          <w:rFonts w:ascii="Palatino Linotype" w:eastAsia="Calibri" w:hAnsi="Palatino Linotype" w:cs="Arial"/>
        </w:rPr>
        <w:t>s</w:t>
      </w:r>
      <w:r w:rsidRPr="007B529F">
        <w:rPr>
          <w:rFonts w:ascii="Palatino Linotype" w:eastAsia="Calibri" w:hAnsi="Palatino Linotype" w:cs="Arial"/>
        </w:rPr>
        <w:t xml:space="preserve"> proporcionada</w:t>
      </w:r>
      <w:r w:rsidR="004069D4" w:rsidRPr="007B529F">
        <w:rPr>
          <w:rFonts w:ascii="Palatino Linotype" w:eastAsia="Calibri" w:hAnsi="Palatino Linotype" w:cs="Arial"/>
        </w:rPr>
        <w:t>s</w:t>
      </w:r>
      <w:r w:rsidRPr="007B529F">
        <w:rPr>
          <w:rFonts w:ascii="Palatino Linotype" w:eastAsia="Calibri" w:hAnsi="Palatino Linotype" w:cs="Arial"/>
        </w:rPr>
        <w:t xml:space="preserve"> por </w:t>
      </w:r>
      <w:r w:rsidRPr="007B529F">
        <w:rPr>
          <w:rFonts w:ascii="Palatino Linotype" w:eastAsia="Calibri" w:hAnsi="Palatino Linotype" w:cs="Arial"/>
          <w:b/>
        </w:rPr>
        <w:t xml:space="preserve">EL SUJETO OBLIGADO </w:t>
      </w:r>
      <w:r w:rsidRPr="007B529F">
        <w:rPr>
          <w:rFonts w:ascii="Palatino Linotype" w:eastAsia="Calibri" w:hAnsi="Palatino Linotype" w:cs="Arial"/>
        </w:rPr>
        <w:t xml:space="preserve">y se </w:t>
      </w:r>
      <w:r w:rsidRPr="007B529F">
        <w:rPr>
          <w:rFonts w:ascii="Palatino Linotype" w:eastAsia="Calibri" w:hAnsi="Palatino Linotype" w:cs="Arial"/>
          <w:b/>
        </w:rPr>
        <w:t xml:space="preserve">ordena </w:t>
      </w:r>
      <w:r w:rsidRPr="007B529F">
        <w:rPr>
          <w:rFonts w:ascii="Palatino Linotype" w:eastAsia="Calibri" w:hAnsi="Palatino Linotype" w:cs="Arial"/>
        </w:rPr>
        <w:t>atienda la</w:t>
      </w:r>
      <w:r w:rsidR="004069D4" w:rsidRPr="007B529F">
        <w:rPr>
          <w:rFonts w:ascii="Palatino Linotype" w:eastAsia="Calibri" w:hAnsi="Palatino Linotype" w:cs="Arial"/>
        </w:rPr>
        <w:t>s</w:t>
      </w:r>
      <w:r w:rsidRPr="007B529F">
        <w:rPr>
          <w:rFonts w:ascii="Palatino Linotype" w:eastAsia="Calibri" w:hAnsi="Palatino Linotype" w:cs="Arial"/>
        </w:rPr>
        <w:t xml:space="preserve"> solicitud</w:t>
      </w:r>
      <w:r w:rsidR="004069D4" w:rsidRPr="007B529F">
        <w:rPr>
          <w:rFonts w:ascii="Palatino Linotype" w:eastAsia="Calibri" w:hAnsi="Palatino Linotype" w:cs="Arial"/>
        </w:rPr>
        <w:t>es</w:t>
      </w:r>
      <w:r w:rsidRPr="007B529F">
        <w:rPr>
          <w:rFonts w:ascii="Palatino Linotype" w:eastAsia="Calibri" w:hAnsi="Palatino Linotype" w:cs="Arial"/>
        </w:rPr>
        <w:t xml:space="preserve"> de información </w:t>
      </w:r>
      <w:r w:rsidR="004069D4" w:rsidRPr="007B529F">
        <w:rPr>
          <w:rFonts w:ascii="Palatino Linotype" w:eastAsia="MS Mincho" w:hAnsi="Palatino Linotype" w:cs="Arial"/>
          <w:b/>
          <w:bCs/>
        </w:rPr>
        <w:t>00119/HRZUM/IP/2021</w:t>
      </w:r>
      <w:r w:rsidR="004069D4" w:rsidRPr="007B529F">
        <w:rPr>
          <w:rFonts w:ascii="Palatino Linotype" w:eastAsia="MS Mincho" w:hAnsi="Palatino Linotype" w:cs="Arial"/>
        </w:rPr>
        <w:t xml:space="preserve">, </w:t>
      </w:r>
      <w:r w:rsidR="006460CB" w:rsidRPr="007B529F">
        <w:rPr>
          <w:rFonts w:ascii="Palatino Linotype" w:eastAsia="MS Mincho" w:hAnsi="Palatino Linotype" w:cs="Arial"/>
          <w:b/>
          <w:bCs/>
        </w:rPr>
        <w:t>00117/HRZUM/IP/2021 y</w:t>
      </w:r>
      <w:r w:rsidR="004069D4" w:rsidRPr="007B529F">
        <w:rPr>
          <w:rFonts w:ascii="Palatino Linotype" w:eastAsia="MS Mincho" w:hAnsi="Palatino Linotype" w:cs="Arial"/>
          <w:b/>
          <w:bCs/>
        </w:rPr>
        <w:t xml:space="preserve"> 00118/HRZUM/IP/2021</w:t>
      </w:r>
      <w:r w:rsidRPr="007B529F">
        <w:rPr>
          <w:rFonts w:ascii="Palatino Linotype" w:eastAsia="Calibri" w:hAnsi="Palatino Linotype" w:cs="Arial"/>
          <w:b/>
        </w:rPr>
        <w:t>,</w:t>
      </w:r>
      <w:r w:rsidRPr="007B529F">
        <w:rPr>
          <w:rFonts w:ascii="Palatino Linotype" w:hAnsi="Palatino Linotype" w:cs="Arial"/>
        </w:rPr>
        <w:t xml:space="preserve"> en términos del Considerando </w:t>
      </w:r>
      <w:r w:rsidR="004069D4" w:rsidRPr="007B529F">
        <w:rPr>
          <w:rFonts w:ascii="Palatino Linotype" w:hAnsi="Palatino Linotype" w:cs="Arial"/>
          <w:b/>
        </w:rPr>
        <w:t>SEXTO</w:t>
      </w:r>
      <w:r w:rsidRPr="007B529F">
        <w:rPr>
          <w:rFonts w:ascii="Palatino Linotype" w:hAnsi="Palatino Linotype" w:cs="Arial"/>
        </w:rPr>
        <w:t xml:space="preserve"> </w:t>
      </w:r>
      <w:r w:rsidRPr="007B529F">
        <w:rPr>
          <w:rFonts w:ascii="Palatino Linotype" w:hAnsi="Palatino Linotype" w:cs="Arial"/>
          <w:lang w:val="es-ES"/>
        </w:rPr>
        <w:t xml:space="preserve">de la presente resolución, y haga entrega al </w:t>
      </w:r>
      <w:r w:rsidRPr="007B529F">
        <w:rPr>
          <w:rFonts w:ascii="Palatino Linotype" w:hAnsi="Palatino Linotype" w:cs="Arial"/>
          <w:b/>
          <w:lang w:val="es-ES"/>
        </w:rPr>
        <w:t>RECURRENTE</w:t>
      </w:r>
      <w:r w:rsidRPr="007B529F">
        <w:rPr>
          <w:rFonts w:ascii="Palatino Linotype" w:hAnsi="Palatino Linotype" w:cs="Arial"/>
          <w:lang w:val="es-ES"/>
        </w:rPr>
        <w:t xml:space="preserve">, </w:t>
      </w:r>
      <w:r w:rsidR="00FE576E" w:rsidRPr="007B529F">
        <w:rPr>
          <w:rFonts w:ascii="Palatino Linotype" w:hAnsi="Palatino Linotype" w:cs="Arial"/>
          <w:lang w:val="es-ES"/>
        </w:rPr>
        <w:t xml:space="preserve">previa </w:t>
      </w:r>
      <w:r w:rsidR="00FE576E" w:rsidRPr="007B529F">
        <w:rPr>
          <w:rFonts w:ascii="Palatino Linotype" w:hAnsi="Palatino Linotype" w:cs="Arial"/>
          <w:b/>
          <w:lang w:val="es-ES"/>
        </w:rPr>
        <w:t xml:space="preserve">búsqueda exhaustiva y razonable, </w:t>
      </w:r>
      <w:r w:rsidRPr="007B529F">
        <w:rPr>
          <w:rFonts w:ascii="Palatino Linotype" w:hAnsi="Palatino Linotype" w:cs="Arial"/>
          <w:lang w:val="es-ES"/>
        </w:rPr>
        <w:t xml:space="preserve">vía </w:t>
      </w:r>
      <w:r w:rsidRPr="007B529F">
        <w:rPr>
          <w:rFonts w:ascii="Palatino Linotype" w:hAnsi="Palatino Linotype" w:cs="Arial"/>
          <w:b/>
          <w:lang w:val="es-ES"/>
        </w:rPr>
        <w:t>SAIMEX</w:t>
      </w:r>
      <w:r w:rsidR="004069D4" w:rsidRPr="007B529F">
        <w:rPr>
          <w:rFonts w:ascii="Palatino Linotype" w:hAnsi="Palatino Linotype" w:cs="Arial"/>
          <w:b/>
          <w:lang w:val="es-ES"/>
        </w:rPr>
        <w:t xml:space="preserve"> y correo electrónico</w:t>
      </w:r>
      <w:r w:rsidRPr="007B529F">
        <w:rPr>
          <w:rFonts w:ascii="Palatino Linotype" w:hAnsi="Palatino Linotype" w:cs="Arial"/>
          <w:lang w:val="es-ES"/>
        </w:rPr>
        <w:t>, de</w:t>
      </w:r>
      <w:r w:rsidRPr="007B529F">
        <w:rPr>
          <w:rFonts w:ascii="Palatino Linotype" w:hAnsi="Palatino Linotype" w:cs="Arial"/>
          <w:b/>
          <w:lang w:val="es-ES"/>
        </w:rPr>
        <w:t xml:space="preserve"> </w:t>
      </w:r>
      <w:r w:rsidRPr="007B529F">
        <w:rPr>
          <w:rFonts w:ascii="Palatino Linotype" w:hAnsi="Palatino Linotype" w:cs="Arial"/>
          <w:lang w:val="es-ES"/>
        </w:rPr>
        <w:t>lo siguiente:</w:t>
      </w:r>
    </w:p>
    <w:p w14:paraId="0079C67B" w14:textId="77777777" w:rsidR="001057F0" w:rsidRPr="007B529F" w:rsidRDefault="001057F0" w:rsidP="00E83FEB">
      <w:pPr>
        <w:ind w:left="851" w:right="899"/>
        <w:jc w:val="both"/>
        <w:rPr>
          <w:rFonts w:ascii="Palatino Linotype" w:hAnsi="Palatino Linotype"/>
          <w:i/>
          <w:iCs/>
          <w:color w:val="222222"/>
          <w:sz w:val="22"/>
          <w:szCs w:val="22"/>
          <w:lang w:eastAsia="es-MX"/>
        </w:rPr>
      </w:pPr>
    </w:p>
    <w:p w14:paraId="3433D9E5" w14:textId="77777777" w:rsidR="004A7E08" w:rsidRPr="007B529F" w:rsidRDefault="00A50563" w:rsidP="00E83FEB">
      <w:pPr>
        <w:ind w:left="851" w:right="899"/>
        <w:jc w:val="both"/>
        <w:rPr>
          <w:rFonts w:ascii="Palatino Linotype" w:hAnsi="Palatino Linotype"/>
          <w:i/>
          <w:iCs/>
          <w:color w:val="222222"/>
          <w:sz w:val="22"/>
          <w:szCs w:val="22"/>
          <w:lang w:eastAsia="es-MX"/>
        </w:rPr>
      </w:pPr>
      <w:r w:rsidRPr="007B529F">
        <w:rPr>
          <w:rFonts w:ascii="Palatino Linotype" w:hAnsi="Palatino Linotype"/>
          <w:i/>
          <w:iCs/>
          <w:color w:val="222222"/>
          <w:sz w:val="22"/>
          <w:szCs w:val="22"/>
          <w:lang w:eastAsia="es-MX"/>
        </w:rPr>
        <w:t xml:space="preserve">“a) </w:t>
      </w:r>
      <w:r w:rsidR="00977038" w:rsidRPr="007B529F">
        <w:rPr>
          <w:rFonts w:ascii="Palatino Linotype" w:hAnsi="Palatino Linotype"/>
          <w:i/>
          <w:iCs/>
          <w:color w:val="222222"/>
          <w:sz w:val="22"/>
          <w:szCs w:val="22"/>
          <w:lang w:eastAsia="es-MX"/>
        </w:rPr>
        <w:t xml:space="preserve">Los </w:t>
      </w:r>
      <w:r w:rsidR="00CE76B5" w:rsidRPr="007B529F">
        <w:rPr>
          <w:rFonts w:ascii="Palatino Linotype" w:hAnsi="Palatino Linotype"/>
          <w:i/>
          <w:iCs/>
          <w:color w:val="222222"/>
          <w:sz w:val="22"/>
          <w:szCs w:val="22"/>
          <w:lang w:eastAsia="es-MX"/>
        </w:rPr>
        <w:t>manuales de procedimientos</w:t>
      </w:r>
      <w:r w:rsidR="00977038" w:rsidRPr="007B529F">
        <w:rPr>
          <w:rFonts w:ascii="Palatino Linotype" w:hAnsi="Palatino Linotype"/>
          <w:i/>
          <w:iCs/>
          <w:color w:val="222222"/>
          <w:sz w:val="22"/>
          <w:szCs w:val="22"/>
          <w:lang w:eastAsia="es-MX"/>
        </w:rPr>
        <w:t xml:space="preserve"> o análogos donde se regulen todos los </w:t>
      </w:r>
      <w:r w:rsidR="00FE576E" w:rsidRPr="007B529F">
        <w:rPr>
          <w:rFonts w:ascii="Palatino Linotype" w:hAnsi="Palatino Linotype"/>
          <w:i/>
          <w:iCs/>
          <w:color w:val="222222"/>
          <w:sz w:val="22"/>
          <w:szCs w:val="22"/>
          <w:lang w:eastAsia="es-MX"/>
        </w:rPr>
        <w:t>procesos</w:t>
      </w:r>
      <w:r w:rsidR="00977038" w:rsidRPr="007B529F">
        <w:rPr>
          <w:rFonts w:ascii="Palatino Linotype" w:hAnsi="Palatino Linotype"/>
          <w:i/>
          <w:iCs/>
          <w:color w:val="222222"/>
          <w:sz w:val="22"/>
          <w:szCs w:val="22"/>
          <w:lang w:eastAsia="es-MX"/>
        </w:rPr>
        <w:t xml:space="preserve"> contemplados por el Hospital Regional de Alta Especialidad de Zumpango </w:t>
      </w:r>
      <w:r w:rsidR="002649BD" w:rsidRPr="007B529F">
        <w:rPr>
          <w:rFonts w:ascii="Palatino Linotype" w:hAnsi="Palatino Linotype"/>
          <w:i/>
          <w:iCs/>
          <w:color w:val="222222"/>
          <w:sz w:val="22"/>
          <w:szCs w:val="22"/>
          <w:lang w:eastAsia="es-MX"/>
        </w:rPr>
        <w:t>vigentes al 14 de julio de 2021;</w:t>
      </w:r>
    </w:p>
    <w:p w14:paraId="25AE0DE4" w14:textId="77777777" w:rsidR="004A7E08" w:rsidRPr="007B529F" w:rsidRDefault="004A7E08" w:rsidP="00E83FEB">
      <w:pPr>
        <w:ind w:left="851" w:right="899"/>
        <w:jc w:val="both"/>
        <w:rPr>
          <w:rFonts w:ascii="Palatino Linotype" w:hAnsi="Palatino Linotype"/>
          <w:i/>
          <w:iCs/>
          <w:color w:val="222222"/>
          <w:sz w:val="22"/>
          <w:szCs w:val="22"/>
          <w:lang w:eastAsia="es-MX"/>
        </w:rPr>
      </w:pPr>
    </w:p>
    <w:p w14:paraId="2F5D8E69" w14:textId="1D782F62" w:rsidR="00977038" w:rsidRPr="007B529F" w:rsidRDefault="004A7E08" w:rsidP="00E83FEB">
      <w:pPr>
        <w:ind w:left="851" w:right="899"/>
        <w:jc w:val="both"/>
        <w:rPr>
          <w:rFonts w:ascii="Palatino Linotype" w:hAnsi="Palatino Linotype"/>
          <w:i/>
          <w:iCs/>
          <w:color w:val="222222"/>
          <w:sz w:val="22"/>
          <w:szCs w:val="22"/>
          <w:lang w:eastAsia="es-MX"/>
        </w:rPr>
      </w:pPr>
      <w:r w:rsidRPr="007B529F">
        <w:rPr>
          <w:rFonts w:ascii="Palatino Linotype" w:hAnsi="Palatino Linotype"/>
          <w:i/>
          <w:iCs/>
          <w:color w:val="222222"/>
          <w:sz w:val="22"/>
          <w:szCs w:val="22"/>
          <w:lang w:eastAsia="es-MX"/>
        </w:rPr>
        <w:t>b) L</w:t>
      </w:r>
      <w:r w:rsidR="002649BD" w:rsidRPr="007B529F">
        <w:rPr>
          <w:rFonts w:ascii="Palatino Linotype" w:hAnsi="Palatino Linotype"/>
          <w:i/>
          <w:iCs/>
          <w:color w:val="222222"/>
          <w:sz w:val="22"/>
          <w:szCs w:val="22"/>
          <w:lang w:eastAsia="es-MX"/>
        </w:rPr>
        <w:t xml:space="preserve">as </w:t>
      </w:r>
      <w:r w:rsidR="00977038" w:rsidRPr="007B529F">
        <w:rPr>
          <w:rFonts w:ascii="Palatino Linotype" w:hAnsi="Palatino Linotype"/>
          <w:i/>
          <w:iCs/>
          <w:color w:val="222222"/>
          <w:sz w:val="22"/>
          <w:szCs w:val="22"/>
          <w:lang w:eastAsia="es-MX"/>
        </w:rPr>
        <w:t>Gaceta de Gobierno donde encuentran</w:t>
      </w:r>
      <w:r w:rsidRPr="007B529F">
        <w:rPr>
          <w:rFonts w:ascii="Palatino Linotype" w:hAnsi="Palatino Linotype"/>
          <w:i/>
          <w:iCs/>
          <w:color w:val="222222"/>
          <w:sz w:val="22"/>
          <w:szCs w:val="22"/>
          <w:lang w:eastAsia="es-MX"/>
        </w:rPr>
        <w:t xml:space="preserve"> publicados;</w:t>
      </w:r>
    </w:p>
    <w:p w14:paraId="53B43292" w14:textId="77777777" w:rsidR="00977038" w:rsidRPr="007B529F" w:rsidRDefault="00977038" w:rsidP="00E83FEB">
      <w:pPr>
        <w:ind w:left="851" w:right="899"/>
        <w:jc w:val="both"/>
        <w:rPr>
          <w:rFonts w:ascii="Palatino Linotype" w:hAnsi="Palatino Linotype"/>
          <w:i/>
          <w:iCs/>
          <w:color w:val="222222"/>
          <w:sz w:val="22"/>
          <w:szCs w:val="22"/>
          <w:lang w:eastAsia="es-MX"/>
        </w:rPr>
      </w:pPr>
    </w:p>
    <w:p w14:paraId="2C020736" w14:textId="7D2C2938" w:rsidR="00977038" w:rsidRPr="007B529F" w:rsidRDefault="004A7E08" w:rsidP="00600CDD">
      <w:pPr>
        <w:ind w:left="851" w:right="899"/>
        <w:jc w:val="both"/>
        <w:rPr>
          <w:rFonts w:ascii="Palatino Linotype" w:hAnsi="Palatino Linotype"/>
          <w:i/>
          <w:iCs/>
          <w:color w:val="222222"/>
          <w:sz w:val="22"/>
          <w:szCs w:val="22"/>
          <w:lang w:eastAsia="es-MX"/>
        </w:rPr>
      </w:pPr>
      <w:r w:rsidRPr="007B529F">
        <w:rPr>
          <w:rFonts w:ascii="Palatino Linotype" w:hAnsi="Palatino Linotype"/>
          <w:i/>
          <w:iCs/>
          <w:color w:val="222222"/>
          <w:sz w:val="22"/>
          <w:szCs w:val="22"/>
          <w:lang w:eastAsia="es-MX"/>
        </w:rPr>
        <w:t>c</w:t>
      </w:r>
      <w:r w:rsidR="00977038" w:rsidRPr="007B529F">
        <w:rPr>
          <w:rFonts w:ascii="Palatino Linotype" w:hAnsi="Palatino Linotype"/>
          <w:i/>
          <w:iCs/>
          <w:color w:val="222222"/>
          <w:sz w:val="22"/>
          <w:szCs w:val="22"/>
          <w:lang w:eastAsia="es-MX"/>
        </w:rPr>
        <w:t>) L</w:t>
      </w:r>
      <w:r w:rsidR="00622C91" w:rsidRPr="007B529F">
        <w:rPr>
          <w:rFonts w:ascii="Palatino Linotype" w:hAnsi="Palatino Linotype"/>
          <w:i/>
          <w:iCs/>
          <w:color w:val="222222"/>
          <w:sz w:val="22"/>
          <w:szCs w:val="22"/>
          <w:lang w:eastAsia="es-MX"/>
        </w:rPr>
        <w:t>os documentos donde conste</w:t>
      </w:r>
      <w:r w:rsidR="00C17CE0" w:rsidRPr="007B529F">
        <w:rPr>
          <w:rFonts w:ascii="Palatino Linotype" w:hAnsi="Palatino Linotype"/>
          <w:i/>
          <w:iCs/>
          <w:color w:val="222222"/>
          <w:sz w:val="22"/>
          <w:szCs w:val="22"/>
          <w:lang w:eastAsia="es-MX"/>
        </w:rPr>
        <w:t>n</w:t>
      </w:r>
      <w:r w:rsidR="00622C91" w:rsidRPr="007B529F">
        <w:rPr>
          <w:rFonts w:ascii="Palatino Linotype" w:hAnsi="Palatino Linotype"/>
          <w:i/>
          <w:iCs/>
          <w:color w:val="222222"/>
          <w:sz w:val="22"/>
          <w:szCs w:val="22"/>
          <w:lang w:eastAsia="es-MX"/>
        </w:rPr>
        <w:t xml:space="preserve"> las opiniones</w:t>
      </w:r>
      <w:r w:rsidR="00977038" w:rsidRPr="007B529F">
        <w:rPr>
          <w:rFonts w:ascii="Palatino Linotype" w:hAnsi="Palatino Linotype"/>
          <w:i/>
          <w:iCs/>
          <w:color w:val="222222"/>
          <w:sz w:val="22"/>
          <w:szCs w:val="22"/>
          <w:lang w:eastAsia="es-MX"/>
        </w:rPr>
        <w:t xml:space="preserve"> de la Dirección General de Innovación </w:t>
      </w:r>
      <w:r w:rsidRPr="007B529F">
        <w:rPr>
          <w:rFonts w:ascii="Palatino Linotype" w:hAnsi="Palatino Linotype"/>
          <w:i/>
          <w:iCs/>
          <w:color w:val="222222"/>
          <w:sz w:val="22"/>
          <w:szCs w:val="22"/>
          <w:lang w:eastAsia="es-MX"/>
        </w:rPr>
        <w:t xml:space="preserve">adscrita a la Secretaria de Finanzas del Estado de México, </w:t>
      </w:r>
      <w:r w:rsidR="00C17CE0" w:rsidRPr="007B529F">
        <w:rPr>
          <w:rFonts w:ascii="Palatino Linotype" w:hAnsi="Palatino Linotype"/>
          <w:i/>
          <w:iCs/>
          <w:color w:val="222222"/>
          <w:sz w:val="22"/>
          <w:szCs w:val="22"/>
          <w:lang w:eastAsia="es-MX"/>
        </w:rPr>
        <w:t>en relación a los</w:t>
      </w:r>
      <w:r w:rsidR="00977038" w:rsidRPr="007B529F">
        <w:rPr>
          <w:rFonts w:ascii="Palatino Linotype" w:hAnsi="Palatino Linotype"/>
          <w:i/>
          <w:iCs/>
          <w:color w:val="222222"/>
          <w:sz w:val="22"/>
          <w:szCs w:val="22"/>
          <w:lang w:eastAsia="es-MX"/>
        </w:rPr>
        <w:t xml:space="preserve"> </w:t>
      </w:r>
      <w:r w:rsidR="00622C91" w:rsidRPr="007B529F">
        <w:rPr>
          <w:rFonts w:ascii="Palatino Linotype" w:hAnsi="Palatino Linotype"/>
          <w:i/>
          <w:iCs/>
          <w:color w:val="222222"/>
          <w:sz w:val="22"/>
          <w:szCs w:val="22"/>
          <w:lang w:eastAsia="es-MX"/>
        </w:rPr>
        <w:t xml:space="preserve">manuales de procedimientos </w:t>
      </w:r>
      <w:r w:rsidR="00977038" w:rsidRPr="007B529F">
        <w:rPr>
          <w:rFonts w:ascii="Palatino Linotype" w:hAnsi="Palatino Linotype"/>
          <w:i/>
          <w:iCs/>
          <w:color w:val="222222"/>
          <w:sz w:val="22"/>
          <w:szCs w:val="22"/>
          <w:lang w:eastAsia="es-MX"/>
        </w:rPr>
        <w:t>o análogos</w:t>
      </w:r>
      <w:r w:rsidRPr="007B529F">
        <w:rPr>
          <w:rFonts w:ascii="Palatino Linotype" w:hAnsi="Palatino Linotype"/>
          <w:i/>
          <w:iCs/>
          <w:color w:val="222222"/>
          <w:sz w:val="22"/>
          <w:szCs w:val="22"/>
          <w:lang w:eastAsia="es-MX"/>
        </w:rPr>
        <w:t xml:space="preserve"> de las Unidades de Trabajo Social y Relaciones Públicas, Jurídica y Enseñanza e Investigación</w:t>
      </w:r>
      <w:r w:rsidR="00977038" w:rsidRPr="007B529F">
        <w:rPr>
          <w:rFonts w:ascii="Palatino Linotype" w:hAnsi="Palatino Linotype"/>
          <w:i/>
          <w:iCs/>
          <w:color w:val="222222"/>
          <w:sz w:val="22"/>
          <w:szCs w:val="22"/>
          <w:lang w:eastAsia="es-MX"/>
        </w:rPr>
        <w:t>, y</w:t>
      </w:r>
    </w:p>
    <w:p w14:paraId="4FF26C54" w14:textId="77777777" w:rsidR="00977038" w:rsidRPr="007B529F" w:rsidRDefault="00977038" w:rsidP="00E83FEB">
      <w:pPr>
        <w:ind w:left="851" w:right="899"/>
        <w:jc w:val="both"/>
        <w:rPr>
          <w:rFonts w:ascii="Palatino Linotype" w:hAnsi="Palatino Linotype"/>
          <w:i/>
          <w:iCs/>
          <w:color w:val="222222"/>
          <w:sz w:val="22"/>
          <w:szCs w:val="22"/>
          <w:lang w:eastAsia="es-MX"/>
        </w:rPr>
      </w:pPr>
    </w:p>
    <w:p w14:paraId="0E7FAAA1" w14:textId="77777777" w:rsidR="004A7E08" w:rsidRPr="007B529F" w:rsidRDefault="00103298" w:rsidP="00E83FEB">
      <w:pPr>
        <w:ind w:left="851" w:right="899"/>
        <w:jc w:val="both"/>
        <w:rPr>
          <w:rFonts w:ascii="Palatino Linotype" w:hAnsi="Palatino Linotype"/>
          <w:i/>
          <w:iCs/>
          <w:color w:val="222222"/>
          <w:sz w:val="22"/>
          <w:szCs w:val="22"/>
          <w:lang w:eastAsia="es-MX"/>
        </w:rPr>
      </w:pPr>
      <w:r w:rsidRPr="007B529F">
        <w:rPr>
          <w:rFonts w:ascii="Palatino Linotype" w:hAnsi="Palatino Linotype"/>
          <w:i/>
          <w:iCs/>
          <w:color w:val="222222"/>
          <w:sz w:val="22"/>
          <w:szCs w:val="22"/>
          <w:lang w:eastAsia="es-MX"/>
        </w:rPr>
        <w:t xml:space="preserve">Para el caso de que </w:t>
      </w:r>
      <w:r w:rsidRPr="007B529F">
        <w:rPr>
          <w:rFonts w:ascii="Palatino Linotype" w:hAnsi="Palatino Linotype"/>
          <w:b/>
          <w:i/>
          <w:iCs/>
          <w:color w:val="222222"/>
          <w:sz w:val="22"/>
          <w:szCs w:val="22"/>
          <w:lang w:eastAsia="es-MX"/>
        </w:rPr>
        <w:t xml:space="preserve">EL SUJETO OBLIGADO </w:t>
      </w:r>
      <w:r w:rsidRPr="007B529F">
        <w:rPr>
          <w:rFonts w:ascii="Palatino Linotype" w:hAnsi="Palatino Linotype"/>
          <w:i/>
          <w:iCs/>
          <w:color w:val="222222"/>
          <w:sz w:val="22"/>
          <w:szCs w:val="22"/>
          <w:lang w:eastAsia="es-MX"/>
        </w:rPr>
        <w:t>no cuente con la información que se ordena</w:t>
      </w:r>
      <w:r w:rsidR="00F935DA" w:rsidRPr="007B529F">
        <w:rPr>
          <w:rFonts w:ascii="Palatino Linotype" w:hAnsi="Palatino Linotype"/>
          <w:i/>
          <w:iCs/>
          <w:color w:val="222222"/>
          <w:sz w:val="22"/>
          <w:szCs w:val="22"/>
          <w:lang w:eastAsia="es-MX"/>
        </w:rPr>
        <w:t xml:space="preserve"> en </w:t>
      </w:r>
      <w:r w:rsidR="004A7E08" w:rsidRPr="007B529F">
        <w:rPr>
          <w:rFonts w:ascii="Palatino Linotype" w:hAnsi="Palatino Linotype"/>
          <w:i/>
          <w:iCs/>
          <w:color w:val="222222"/>
          <w:sz w:val="22"/>
          <w:szCs w:val="22"/>
          <w:lang w:eastAsia="es-MX"/>
        </w:rPr>
        <w:t>el inciso b</w:t>
      </w:r>
      <w:r w:rsidR="00F935DA" w:rsidRPr="007B529F">
        <w:rPr>
          <w:rFonts w:ascii="Palatino Linotype" w:hAnsi="Palatino Linotype"/>
          <w:i/>
          <w:iCs/>
          <w:color w:val="222222"/>
          <w:sz w:val="22"/>
          <w:szCs w:val="22"/>
          <w:lang w:eastAsia="es-MX"/>
        </w:rPr>
        <w:t>),</w:t>
      </w:r>
      <w:r w:rsidRPr="007B529F">
        <w:rPr>
          <w:rFonts w:ascii="Palatino Linotype" w:hAnsi="Palatino Linotype"/>
          <w:i/>
          <w:iCs/>
          <w:color w:val="222222"/>
          <w:sz w:val="22"/>
          <w:szCs w:val="22"/>
          <w:lang w:eastAsia="es-MX"/>
        </w:rPr>
        <w:t xml:space="preserve"> deberá emitir el Acuerdo de Inexistencia, en términos de los artículos 169 y 170 de la Ley de Transparencia y Acceso a la Información Pública del Estado de México y Municipios.</w:t>
      </w:r>
    </w:p>
    <w:p w14:paraId="6B014F9A" w14:textId="77777777" w:rsidR="004A7E08" w:rsidRPr="007B529F" w:rsidRDefault="004A7E08" w:rsidP="00E83FEB">
      <w:pPr>
        <w:ind w:left="851" w:right="899"/>
        <w:jc w:val="both"/>
        <w:rPr>
          <w:rFonts w:ascii="Palatino Linotype" w:hAnsi="Palatino Linotype"/>
          <w:i/>
          <w:iCs/>
          <w:color w:val="222222"/>
          <w:sz w:val="22"/>
          <w:szCs w:val="22"/>
          <w:lang w:eastAsia="es-MX"/>
        </w:rPr>
      </w:pPr>
    </w:p>
    <w:p w14:paraId="65A7906C" w14:textId="57B81C34" w:rsidR="00103298" w:rsidRPr="007B529F" w:rsidRDefault="00AD1FEF" w:rsidP="00E83FEB">
      <w:pPr>
        <w:ind w:left="851" w:right="899"/>
        <w:jc w:val="both"/>
        <w:rPr>
          <w:rFonts w:ascii="Palatino Linotype" w:hAnsi="Palatino Linotype"/>
          <w:i/>
          <w:iCs/>
          <w:color w:val="222222"/>
          <w:sz w:val="22"/>
          <w:szCs w:val="22"/>
          <w:lang w:eastAsia="es-MX"/>
        </w:rPr>
      </w:pPr>
      <w:r w:rsidRPr="007B529F">
        <w:rPr>
          <w:rFonts w:ascii="Palatino Linotype" w:hAnsi="Palatino Linotype"/>
          <w:i/>
          <w:iCs/>
          <w:color w:val="222222"/>
          <w:sz w:val="22"/>
          <w:szCs w:val="22"/>
          <w:lang w:eastAsia="es-MX"/>
        </w:rPr>
        <w:lastRenderedPageBreak/>
        <w:t xml:space="preserve">Para el caso de no haber generado la información ordenada en el inciso c), bastará con que lo haga del conocimiento del </w:t>
      </w:r>
      <w:r w:rsidRPr="007B529F">
        <w:rPr>
          <w:rFonts w:ascii="Palatino Linotype" w:hAnsi="Palatino Linotype"/>
          <w:b/>
          <w:bCs/>
          <w:i/>
          <w:iCs/>
          <w:color w:val="222222"/>
          <w:sz w:val="22"/>
          <w:szCs w:val="22"/>
          <w:lang w:eastAsia="es-MX"/>
        </w:rPr>
        <w:t>RECURRENTE</w:t>
      </w:r>
      <w:r w:rsidRPr="007B529F">
        <w:rPr>
          <w:rFonts w:ascii="Palatino Linotype" w:hAnsi="Palatino Linotype"/>
          <w:i/>
          <w:iCs/>
          <w:color w:val="222222"/>
          <w:sz w:val="22"/>
          <w:szCs w:val="22"/>
          <w:lang w:eastAsia="es-MX"/>
        </w:rPr>
        <w:t xml:space="preserve"> de manera fundada y motivada.</w:t>
      </w:r>
      <w:r w:rsidR="00103298" w:rsidRPr="007B529F">
        <w:rPr>
          <w:rFonts w:ascii="Palatino Linotype" w:hAnsi="Palatino Linotype"/>
          <w:i/>
          <w:iCs/>
          <w:color w:val="222222"/>
          <w:sz w:val="22"/>
          <w:szCs w:val="22"/>
          <w:lang w:eastAsia="es-MX"/>
        </w:rPr>
        <w:t>”</w:t>
      </w:r>
    </w:p>
    <w:p w14:paraId="79897138" w14:textId="4EB02937" w:rsidR="00A50563" w:rsidRPr="007B529F" w:rsidRDefault="00A50563" w:rsidP="00E83FEB">
      <w:pPr>
        <w:ind w:left="851" w:right="899"/>
        <w:jc w:val="both"/>
        <w:rPr>
          <w:rFonts w:ascii="Palatino Linotype" w:hAnsi="Palatino Linotype"/>
          <w:i/>
          <w:iCs/>
          <w:color w:val="222222"/>
          <w:sz w:val="22"/>
          <w:szCs w:val="22"/>
          <w:lang w:eastAsia="es-MX"/>
        </w:rPr>
      </w:pPr>
    </w:p>
    <w:p w14:paraId="06F2E00F" w14:textId="77777777" w:rsidR="00600CDD" w:rsidRPr="007B529F" w:rsidRDefault="00600CDD" w:rsidP="00600CDD">
      <w:pPr>
        <w:spacing w:line="360" w:lineRule="auto"/>
        <w:jc w:val="both"/>
        <w:rPr>
          <w:rFonts w:ascii="Palatino Linotype" w:hAnsi="Palatino Linotype"/>
          <w:color w:val="222222"/>
          <w:shd w:val="clear" w:color="auto" w:fill="FFFFFF"/>
        </w:rPr>
      </w:pPr>
      <w:r w:rsidRPr="007B529F">
        <w:rPr>
          <w:rFonts w:ascii="Palatino Linotype" w:hAnsi="Palatino Linotype"/>
          <w:b/>
          <w:color w:val="222222"/>
          <w:sz w:val="28"/>
          <w:szCs w:val="28"/>
          <w:shd w:val="clear" w:color="auto" w:fill="FFFFFF"/>
        </w:rPr>
        <w:t>TERCERO.</w:t>
      </w:r>
      <w:r w:rsidRPr="007B529F">
        <w:rPr>
          <w:rFonts w:ascii="Palatino Linotype" w:hAnsi="Palatino Linotype"/>
          <w:b/>
          <w:color w:val="222222"/>
          <w:shd w:val="clear" w:color="auto" w:fill="FFFFFF"/>
        </w:rPr>
        <w:t> </w:t>
      </w:r>
      <w:r w:rsidRPr="007B529F">
        <w:rPr>
          <w:rFonts w:ascii="Palatino Linotype" w:hAnsi="Palatino Linotype"/>
          <w:b/>
          <w:color w:val="222222"/>
          <w:lang w:eastAsia="es-ES_tradnl"/>
        </w:rPr>
        <w:t>Notifíquese</w:t>
      </w:r>
      <w:r w:rsidRPr="007B529F">
        <w:rPr>
          <w:rFonts w:ascii="Palatino Linotype" w:hAnsi="Palatino Linotype"/>
          <w:color w:val="222222"/>
          <w:lang w:eastAsia="es-ES_tradnl"/>
        </w:rPr>
        <w:t xml:space="preserve"> </w:t>
      </w:r>
      <w:r w:rsidRPr="007B529F">
        <w:rPr>
          <w:rFonts w:ascii="Palatino Linotype" w:hAnsi="Palatino Linotype"/>
          <w:color w:val="222222"/>
          <w:shd w:val="clear" w:color="auto" w:fill="FFFFFF"/>
        </w:rPr>
        <w:t>a la Titular de la Unidad de Transparencia del</w:t>
      </w:r>
      <w:r w:rsidRPr="007B529F">
        <w:rPr>
          <w:rFonts w:ascii="Palatino Linotype" w:hAnsi="Palatino Linotype"/>
          <w:b/>
          <w:color w:val="222222"/>
          <w:shd w:val="clear" w:color="auto" w:fill="FFFFFF"/>
        </w:rPr>
        <w:t> SUJETO OBLIGADO</w:t>
      </w:r>
      <w:r w:rsidRPr="007B529F">
        <w:rPr>
          <w:rFonts w:ascii="Palatino Linotype" w:hAnsi="Palatino Linotype"/>
          <w:color w:val="222222"/>
          <w:shd w:val="clear" w:color="auto" w:fill="FFFFFF"/>
        </w:rPr>
        <w:t xml:space="preserve">, para que conforme a los artículos 186, último párrafo y 189, párrafo segundo de la Ley de </w:t>
      </w:r>
      <w:r w:rsidRPr="007B529F">
        <w:rPr>
          <w:rFonts w:ascii="Palatino Linotype" w:hAnsi="Palatino Linotype" w:cs="Arial"/>
        </w:rPr>
        <w:t>Transparencia</w:t>
      </w:r>
      <w:r w:rsidRPr="007B529F">
        <w:rPr>
          <w:rFonts w:ascii="Palatino Linotype" w:hAnsi="Palatino Linotype"/>
          <w:color w:val="222222"/>
          <w:shd w:val="clear" w:color="auto" w:fill="FFFFFF"/>
        </w:rPr>
        <w:t xml:space="preserve"> y Acceso a la Información Pública del Estado de México y Municipios, dé </w:t>
      </w:r>
      <w:r w:rsidRPr="007B529F">
        <w:rPr>
          <w:rFonts w:ascii="Palatino Linotype" w:hAnsi="Palatino Linotype" w:cs="Arial"/>
        </w:rPr>
        <w:t>cumplimiento</w:t>
      </w:r>
      <w:r w:rsidRPr="007B529F">
        <w:rPr>
          <w:rFonts w:ascii="Palatino Linotype" w:hAnsi="Palatino Linotype"/>
          <w:color w:val="222222"/>
          <w:shd w:val="clear" w:color="auto" w:fill="FFFFFF"/>
        </w:rPr>
        <w:t xml:space="preserve"> a lo ordenado dentro del plazo de diez días hábiles, debiendo </w:t>
      </w:r>
      <w:r w:rsidRPr="007B529F">
        <w:rPr>
          <w:rFonts w:ascii="Palatino Linotype" w:hAnsi="Palatino Linotype" w:cs="Arial"/>
        </w:rPr>
        <w:t>informar</w:t>
      </w:r>
      <w:r w:rsidRPr="007B529F">
        <w:rPr>
          <w:rFonts w:ascii="Palatino Linotype" w:hAnsi="Palatino Linotype"/>
          <w:color w:val="222222"/>
          <w:shd w:val="clear" w:color="auto" w:fill="FFFFFF"/>
        </w:rPr>
        <w:t xml:space="preserve"> a este Instituto en un plazo </w:t>
      </w:r>
      <w:r w:rsidRPr="007B529F">
        <w:rPr>
          <w:rFonts w:ascii="Palatino Linotype" w:hAnsi="Palatino Linotype"/>
          <w:color w:val="222222"/>
          <w:lang w:eastAsia="es-ES_tradnl"/>
        </w:rPr>
        <w:t>de</w:t>
      </w:r>
      <w:r w:rsidRPr="007B529F">
        <w:rPr>
          <w:rFonts w:ascii="Palatino Linotype" w:hAnsi="Palatino Linotype"/>
          <w:color w:val="222222"/>
          <w:shd w:val="clear" w:color="auto" w:fill="FFFFFF"/>
        </w:rPr>
        <w:t xml:space="preserve"> tres días hábiles siguientes sobre el cumplimiento dado a la presente resolución.</w:t>
      </w:r>
    </w:p>
    <w:p w14:paraId="2E8A60A3" w14:textId="77777777" w:rsidR="00600CDD" w:rsidRPr="007B529F" w:rsidRDefault="00600CDD" w:rsidP="00600CDD">
      <w:pPr>
        <w:spacing w:line="360" w:lineRule="auto"/>
        <w:jc w:val="both"/>
        <w:rPr>
          <w:rFonts w:ascii="Palatino Linotype" w:hAnsi="Palatino Linotype"/>
          <w:color w:val="222222"/>
          <w:shd w:val="clear" w:color="auto" w:fill="FFFFFF"/>
        </w:rPr>
      </w:pPr>
    </w:p>
    <w:p w14:paraId="0DAA281B" w14:textId="5ACE287A" w:rsidR="00600CDD" w:rsidRPr="007B529F" w:rsidRDefault="00600CDD" w:rsidP="00600CDD">
      <w:pPr>
        <w:spacing w:line="360" w:lineRule="auto"/>
        <w:jc w:val="both"/>
        <w:rPr>
          <w:rFonts w:ascii="Palatino Linotype" w:hAnsi="Palatino Linotype"/>
          <w:color w:val="222222"/>
          <w:lang w:eastAsia="es-ES_tradnl"/>
        </w:rPr>
      </w:pPr>
      <w:r w:rsidRPr="007B529F">
        <w:rPr>
          <w:rFonts w:ascii="Palatino Linotype" w:hAnsi="Palatino Linotype"/>
          <w:b/>
          <w:color w:val="222222"/>
          <w:sz w:val="28"/>
          <w:szCs w:val="28"/>
          <w:shd w:val="clear" w:color="auto" w:fill="FFFFFF"/>
        </w:rPr>
        <w:t>CUARTO</w:t>
      </w:r>
      <w:r w:rsidRPr="007B529F">
        <w:rPr>
          <w:rFonts w:ascii="Palatino Linotype" w:hAnsi="Palatino Linotype" w:cs="Arial"/>
          <w:b/>
          <w:bCs/>
          <w:color w:val="222222"/>
          <w:lang w:eastAsia="es-MX"/>
        </w:rPr>
        <w:t xml:space="preserve">. </w:t>
      </w:r>
      <w:r w:rsidRPr="007B529F">
        <w:rPr>
          <w:rFonts w:ascii="Palatino Linotype" w:hAnsi="Palatino Linotype"/>
          <w:b/>
          <w:color w:val="222222"/>
          <w:lang w:eastAsia="es-ES_tradnl"/>
        </w:rPr>
        <w:t>Notifíquese</w:t>
      </w:r>
      <w:r w:rsidRPr="007B529F">
        <w:rPr>
          <w:rFonts w:ascii="Palatino Linotype" w:hAnsi="Palatino Linotype"/>
          <w:color w:val="222222"/>
          <w:lang w:eastAsia="es-ES_tradnl"/>
        </w:rPr>
        <w:t xml:space="preserve"> a</w:t>
      </w:r>
      <w:r w:rsidRPr="007B529F">
        <w:rPr>
          <w:rFonts w:ascii="Palatino Linotype" w:hAnsi="Palatino Linotype"/>
          <w:bCs/>
          <w:color w:val="222222"/>
          <w:lang w:eastAsia="es-ES_tradnl"/>
        </w:rPr>
        <w:t xml:space="preserve">l </w:t>
      </w:r>
      <w:r w:rsidRPr="007B529F">
        <w:rPr>
          <w:rFonts w:ascii="Palatino Linotype" w:hAnsi="Palatino Linotype"/>
          <w:b/>
          <w:color w:val="222222"/>
          <w:lang w:eastAsia="es-ES_tradnl"/>
        </w:rPr>
        <w:t>RECURRENTE</w:t>
      </w:r>
      <w:r w:rsidRPr="007B529F">
        <w:rPr>
          <w:rFonts w:ascii="Palatino Linotype" w:hAnsi="Palatino Linotype"/>
          <w:color w:val="222222"/>
          <w:lang w:eastAsia="es-ES_tradnl"/>
        </w:rPr>
        <w:t xml:space="preserve"> la </w:t>
      </w:r>
      <w:bookmarkStart w:id="12" w:name="_Hlk61445359"/>
      <w:r w:rsidRPr="007B529F">
        <w:rPr>
          <w:rFonts w:ascii="Palatino Linotype" w:hAnsi="Palatino Linotype" w:cs="Arial"/>
        </w:rPr>
        <w:t>presente</w:t>
      </w:r>
      <w:r w:rsidRPr="007B529F">
        <w:rPr>
          <w:rFonts w:ascii="Palatino Linotype" w:hAnsi="Palatino Linotype"/>
          <w:color w:val="222222"/>
          <w:lang w:eastAsia="es-ES_tradnl"/>
        </w:rPr>
        <w:t xml:space="preserve"> </w:t>
      </w:r>
      <w:bookmarkEnd w:id="12"/>
      <w:r w:rsidRPr="007B529F">
        <w:rPr>
          <w:rFonts w:ascii="Palatino Linotype" w:hAnsi="Palatino Linotype"/>
          <w:color w:val="222222"/>
          <w:lang w:eastAsia="es-ES_tradnl"/>
        </w:rPr>
        <w:t>resolución.</w:t>
      </w:r>
    </w:p>
    <w:p w14:paraId="53D153F2" w14:textId="77777777" w:rsidR="00600CDD" w:rsidRPr="007B529F" w:rsidRDefault="00600CDD" w:rsidP="00600CDD">
      <w:pPr>
        <w:spacing w:line="360" w:lineRule="auto"/>
        <w:jc w:val="both"/>
        <w:rPr>
          <w:rFonts w:ascii="Palatino Linotype" w:hAnsi="Palatino Linotype"/>
        </w:rPr>
      </w:pPr>
    </w:p>
    <w:p w14:paraId="208E5756" w14:textId="77777777" w:rsidR="00600CDD" w:rsidRPr="007B529F" w:rsidRDefault="00600CDD" w:rsidP="00600CDD">
      <w:pPr>
        <w:spacing w:line="360" w:lineRule="auto"/>
        <w:jc w:val="both"/>
        <w:rPr>
          <w:rFonts w:ascii="Palatino Linotype" w:hAnsi="Palatino Linotype"/>
          <w:color w:val="222222"/>
          <w:lang w:eastAsia="es-ES_tradnl"/>
        </w:rPr>
      </w:pPr>
      <w:r w:rsidRPr="007B529F">
        <w:rPr>
          <w:rFonts w:ascii="Palatino Linotype" w:hAnsi="Palatino Linotype"/>
          <w:b/>
          <w:color w:val="222222"/>
          <w:sz w:val="28"/>
          <w:szCs w:val="28"/>
          <w:shd w:val="clear" w:color="auto" w:fill="FFFFFF"/>
        </w:rPr>
        <w:t>QUINTO</w:t>
      </w:r>
      <w:r w:rsidRPr="007B529F">
        <w:rPr>
          <w:rFonts w:ascii="Palatino Linotype" w:hAnsi="Palatino Linotype" w:cs="Arial"/>
          <w:b/>
          <w:bCs/>
          <w:color w:val="222222"/>
          <w:sz w:val="28"/>
          <w:lang w:eastAsia="es-MX"/>
        </w:rPr>
        <w:t>.</w:t>
      </w:r>
      <w:r w:rsidRPr="007B529F">
        <w:rPr>
          <w:rFonts w:ascii="Palatino Linotype" w:hAnsi="Palatino Linotype"/>
          <w:color w:val="222222"/>
          <w:szCs w:val="17"/>
          <w:lang w:eastAsia="es-ES_tradnl"/>
        </w:rPr>
        <w:t xml:space="preserve"> </w:t>
      </w:r>
      <w:r w:rsidRPr="007B529F">
        <w:rPr>
          <w:rFonts w:ascii="Palatino Linotype" w:hAnsi="Palatino Linotype"/>
          <w:b/>
          <w:color w:val="222222"/>
          <w:lang w:eastAsia="es-ES_tradnl"/>
        </w:rPr>
        <w:t>Hágase del conocimiento</w:t>
      </w:r>
      <w:r w:rsidRPr="007B529F">
        <w:rPr>
          <w:rFonts w:ascii="Palatino Linotype" w:hAnsi="Palatino Linotype"/>
          <w:color w:val="222222"/>
          <w:lang w:eastAsia="es-ES_tradnl"/>
        </w:rPr>
        <w:t xml:space="preserve"> al </w:t>
      </w:r>
      <w:r w:rsidRPr="007B529F">
        <w:rPr>
          <w:rFonts w:ascii="Palatino Linotype" w:hAnsi="Palatino Linotype"/>
          <w:b/>
          <w:color w:val="222222"/>
          <w:lang w:eastAsia="es-ES_tradnl"/>
        </w:rPr>
        <w:t>RECURRENTE</w:t>
      </w:r>
      <w:r w:rsidRPr="007B529F">
        <w:rPr>
          <w:rFonts w:ascii="Palatino Linotype" w:hAnsi="Palatino Linotype"/>
          <w:color w:val="222222"/>
          <w:lang w:eastAsia="es-ES_tradnl"/>
        </w:rPr>
        <w:t xml:space="preserve"> que de conformidad con lo establecido en el </w:t>
      </w:r>
      <w:r w:rsidRPr="007B529F">
        <w:rPr>
          <w:rFonts w:ascii="Palatino Linotype" w:hAnsi="Palatino Linotype" w:cs="Arial"/>
        </w:rPr>
        <w:t>artículo</w:t>
      </w:r>
      <w:r w:rsidRPr="007B529F">
        <w:rPr>
          <w:rFonts w:ascii="Palatino Linotype" w:hAnsi="Palatino Linotype"/>
          <w:color w:val="222222"/>
          <w:lang w:eastAsia="es-ES_tradnl"/>
        </w:rPr>
        <w:t xml:space="preserve"> 196 de la </w:t>
      </w:r>
      <w:r w:rsidRPr="007B529F">
        <w:rPr>
          <w:rFonts w:ascii="Palatino Linotype" w:hAnsi="Palatino Linotype" w:cs="Arial"/>
        </w:rPr>
        <w:t>Ley</w:t>
      </w:r>
      <w:r w:rsidRPr="007B529F">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14:paraId="0FB951B7" w14:textId="77777777" w:rsidR="00600CDD" w:rsidRPr="007B529F" w:rsidRDefault="00600CDD" w:rsidP="00600CDD">
      <w:pPr>
        <w:spacing w:line="360" w:lineRule="auto"/>
        <w:jc w:val="both"/>
        <w:rPr>
          <w:rFonts w:ascii="Palatino Linotype" w:hAnsi="Palatino Linotype"/>
          <w:color w:val="222222"/>
          <w:lang w:eastAsia="es-ES_tradnl"/>
        </w:rPr>
      </w:pPr>
    </w:p>
    <w:p w14:paraId="53809A4B" w14:textId="77777777" w:rsidR="00600CDD" w:rsidRPr="007B529F" w:rsidRDefault="00600CDD" w:rsidP="00600CDD">
      <w:pPr>
        <w:spacing w:line="360" w:lineRule="auto"/>
        <w:jc w:val="both"/>
        <w:rPr>
          <w:rFonts w:ascii="Palatino Linotype" w:hAnsi="Palatino Linotype"/>
          <w:color w:val="222222"/>
          <w:lang w:eastAsia="es-ES_tradnl"/>
        </w:rPr>
      </w:pPr>
      <w:r w:rsidRPr="007B529F">
        <w:rPr>
          <w:rFonts w:ascii="Palatino Linotype" w:eastAsiaTheme="minorEastAsia" w:hAnsi="Palatino Linotype" w:cstheme="minorBidi"/>
          <w:b/>
          <w:bCs/>
          <w:sz w:val="28"/>
          <w:szCs w:val="28"/>
          <w:lang w:val="es-ES_tradnl" w:eastAsia="es-ES_tradnl"/>
        </w:rPr>
        <w:t>SEXTO</w:t>
      </w:r>
      <w:r w:rsidRPr="007B529F">
        <w:rPr>
          <w:rFonts w:ascii="Palatino Linotype" w:eastAsiaTheme="minorEastAsia" w:hAnsi="Palatino Linotype" w:cstheme="minorBidi"/>
          <w:b/>
          <w:bCs/>
          <w:color w:val="222222"/>
          <w:sz w:val="28"/>
          <w:szCs w:val="28"/>
          <w:lang w:val="es-ES_tradnl" w:eastAsia="es-ES_tradnl"/>
        </w:rPr>
        <w:t xml:space="preserve">. </w:t>
      </w:r>
      <w:r w:rsidRPr="007B529F">
        <w:rPr>
          <w:rFonts w:ascii="Palatino Linotype" w:hAnsi="Palatino Linotype"/>
          <w:color w:val="222222"/>
          <w:lang w:eastAsia="es-ES_tradnl"/>
        </w:rPr>
        <w:t xml:space="preserve">De conformidad con el artículo 198 de la Ley de Transparencia y Acceso a la Información Pública del Estado de México y Municipios, de considerarlo procedente, </w:t>
      </w:r>
      <w:r w:rsidRPr="007B529F">
        <w:rPr>
          <w:rFonts w:ascii="Palatino Linotype" w:hAnsi="Palatino Linotype"/>
          <w:b/>
          <w:bCs/>
          <w:color w:val="222222"/>
          <w:lang w:eastAsia="es-ES_tradnl"/>
        </w:rPr>
        <w:t>EL SUJETO OBLIGADO</w:t>
      </w:r>
      <w:r w:rsidRPr="007B529F">
        <w:rPr>
          <w:rFonts w:ascii="Palatino Linotype" w:hAnsi="Palatino Linotype"/>
          <w:color w:val="222222"/>
          <w:lang w:eastAsia="es-ES_tradnl"/>
        </w:rPr>
        <w:t xml:space="preserve"> de manera fundada y motivada, podrá solicitar una ampliación de plazo para el cumplimiento de la presente resolución.</w:t>
      </w:r>
    </w:p>
    <w:p w14:paraId="77770D98" w14:textId="77777777" w:rsidR="00C17CE0" w:rsidRPr="007B529F" w:rsidRDefault="00C17CE0" w:rsidP="00E83FEB">
      <w:pPr>
        <w:spacing w:line="360" w:lineRule="auto"/>
        <w:jc w:val="both"/>
        <w:rPr>
          <w:rFonts w:ascii="Palatino Linotype" w:eastAsia="Calibri" w:hAnsi="Palatino Linotype" w:cs="Arial"/>
        </w:rPr>
      </w:pPr>
    </w:p>
    <w:p w14:paraId="53FBB896" w14:textId="15477727" w:rsidR="00A71B3A" w:rsidRPr="007B529F" w:rsidRDefault="00A71B3A" w:rsidP="00E83FEB">
      <w:pPr>
        <w:spacing w:line="360" w:lineRule="auto"/>
        <w:jc w:val="both"/>
        <w:rPr>
          <w:rFonts w:ascii="Palatino Linotype" w:hAnsi="Palatino Linotype"/>
        </w:rPr>
      </w:pPr>
      <w:r w:rsidRPr="007B529F">
        <w:rPr>
          <w:rFonts w:ascii="Palatino Linotype" w:hAnsi="Palatino Linotype"/>
        </w:rPr>
        <w:lastRenderedPageBreak/>
        <w:t xml:space="preserve">ASÍ LO RESUELVE, POR </w:t>
      </w:r>
      <w:r w:rsidR="002F3CC8" w:rsidRPr="007B529F">
        <w:rPr>
          <w:rFonts w:ascii="Palatino Linotype" w:hAnsi="Palatino Linotype"/>
        </w:rPr>
        <w:t xml:space="preserve">UNANIMIDAD </w:t>
      </w:r>
      <w:r w:rsidRPr="007B529F">
        <w:rPr>
          <w:rFonts w:ascii="Palatino Linotype" w:hAnsi="Palatino Linotype"/>
        </w:rPr>
        <w:t xml:space="preserve">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w:t>
      </w:r>
      <w:r w:rsidR="00F4232F" w:rsidRPr="007B529F">
        <w:rPr>
          <w:rFonts w:ascii="Palatino Linotype" w:hAnsi="Palatino Linotype"/>
        </w:rPr>
        <w:t xml:space="preserve">EN LA </w:t>
      </w:r>
      <w:r w:rsidR="004069D4" w:rsidRPr="007B529F">
        <w:rPr>
          <w:rFonts w:ascii="Palatino Linotype" w:hAnsi="Palatino Linotype"/>
        </w:rPr>
        <w:t>TRIGÉSIMA SÉPTIMA SESIÓN ORDINARIA CELEBRADA EL VEINTE DE OCTU</w:t>
      </w:r>
      <w:r w:rsidR="00F4232F" w:rsidRPr="007B529F">
        <w:rPr>
          <w:rFonts w:ascii="Palatino Linotype" w:hAnsi="Palatino Linotype"/>
        </w:rPr>
        <w:t>BRE D</w:t>
      </w:r>
      <w:r w:rsidR="00D52747" w:rsidRPr="007B529F">
        <w:rPr>
          <w:rFonts w:ascii="Palatino Linotype" w:hAnsi="Palatino Linotype"/>
        </w:rPr>
        <w:t>E DOS MIL VEINTIUNO</w:t>
      </w:r>
      <w:r w:rsidRPr="007B529F">
        <w:rPr>
          <w:rFonts w:ascii="Palatino Linotype" w:hAnsi="Palatino Linotype"/>
        </w:rPr>
        <w:t>, ANTE EL SECRETARIO TÉCNICO DEL PLENO, ALEXIS TAPIA RAMÍREZ.</w:t>
      </w:r>
    </w:p>
    <w:p w14:paraId="7AE52297" w14:textId="39041C18" w:rsidR="00A71B3A" w:rsidRDefault="00F4232F" w:rsidP="00E83FEB">
      <w:pPr>
        <w:spacing w:line="360" w:lineRule="auto"/>
        <w:jc w:val="both"/>
        <w:rPr>
          <w:rFonts w:ascii="Palatino Linotype" w:hAnsi="Palatino Linotype"/>
          <w:sz w:val="14"/>
          <w:szCs w:val="14"/>
        </w:rPr>
      </w:pPr>
      <w:r w:rsidRPr="007B529F">
        <w:rPr>
          <w:rFonts w:ascii="Palatino Linotype" w:hAnsi="Palatino Linotype"/>
          <w:sz w:val="14"/>
          <w:szCs w:val="14"/>
        </w:rPr>
        <w:t>SCMM/</w:t>
      </w:r>
      <w:r w:rsidR="00551C93" w:rsidRPr="007B529F">
        <w:rPr>
          <w:rFonts w:ascii="Palatino Linotype" w:hAnsi="Palatino Linotype"/>
          <w:sz w:val="14"/>
          <w:szCs w:val="14"/>
        </w:rPr>
        <w:t>BLA</w:t>
      </w:r>
      <w:r w:rsidR="00A71B3A" w:rsidRPr="007B529F">
        <w:rPr>
          <w:rFonts w:ascii="Palatino Linotype" w:hAnsi="Palatino Linotype"/>
          <w:sz w:val="14"/>
          <w:szCs w:val="14"/>
        </w:rPr>
        <w:t>/</w:t>
      </w:r>
      <w:r w:rsidRPr="007B529F">
        <w:rPr>
          <w:rFonts w:ascii="Palatino Linotype" w:hAnsi="Palatino Linotype"/>
          <w:sz w:val="14"/>
          <w:szCs w:val="14"/>
        </w:rPr>
        <w:t>DEMF</w:t>
      </w:r>
      <w:r w:rsidR="00B77DE3" w:rsidRPr="007B529F">
        <w:rPr>
          <w:rFonts w:ascii="Palatino Linotype" w:hAnsi="Palatino Linotype"/>
          <w:sz w:val="14"/>
          <w:szCs w:val="14"/>
        </w:rPr>
        <w:t>/RPG/</w:t>
      </w:r>
      <w:r w:rsidRPr="007B529F">
        <w:rPr>
          <w:rFonts w:ascii="Palatino Linotype" w:hAnsi="Palatino Linotype"/>
          <w:sz w:val="14"/>
          <w:szCs w:val="14"/>
        </w:rPr>
        <w:t>/</w:t>
      </w:r>
      <w:r w:rsidR="00A71B3A" w:rsidRPr="007B529F">
        <w:rPr>
          <w:rFonts w:ascii="Palatino Linotype" w:hAnsi="Palatino Linotype"/>
          <w:sz w:val="14"/>
          <w:szCs w:val="14"/>
        </w:rPr>
        <w:t>CCC</w:t>
      </w:r>
    </w:p>
    <w:p w14:paraId="71B2DD6B" w14:textId="77777777" w:rsidR="002F3CC8" w:rsidRDefault="002F3CC8" w:rsidP="00E83FEB">
      <w:pPr>
        <w:spacing w:line="360" w:lineRule="auto"/>
        <w:jc w:val="both"/>
        <w:rPr>
          <w:rFonts w:ascii="Palatino Linotype" w:hAnsi="Palatino Linotype"/>
          <w:sz w:val="14"/>
          <w:szCs w:val="14"/>
        </w:rPr>
      </w:pPr>
    </w:p>
    <w:p w14:paraId="75E5524C" w14:textId="77777777" w:rsidR="002F3CC8" w:rsidRDefault="002F3CC8" w:rsidP="00E83FEB">
      <w:pPr>
        <w:spacing w:line="360" w:lineRule="auto"/>
        <w:jc w:val="both"/>
        <w:rPr>
          <w:rFonts w:ascii="Palatino Linotype" w:hAnsi="Palatino Linotype"/>
          <w:sz w:val="14"/>
          <w:szCs w:val="14"/>
        </w:rPr>
      </w:pPr>
    </w:p>
    <w:p w14:paraId="79931455" w14:textId="77777777" w:rsidR="002F3CC8" w:rsidRDefault="002F3CC8" w:rsidP="00E83FEB">
      <w:pPr>
        <w:spacing w:line="360" w:lineRule="auto"/>
        <w:jc w:val="both"/>
        <w:rPr>
          <w:rFonts w:ascii="Palatino Linotype" w:hAnsi="Palatino Linotype"/>
          <w:sz w:val="14"/>
          <w:szCs w:val="14"/>
        </w:rPr>
      </w:pPr>
    </w:p>
    <w:p w14:paraId="1A800248" w14:textId="77777777" w:rsidR="002F3CC8" w:rsidRDefault="002F3CC8" w:rsidP="00E83FEB">
      <w:pPr>
        <w:spacing w:line="360" w:lineRule="auto"/>
        <w:jc w:val="both"/>
        <w:rPr>
          <w:rFonts w:ascii="Palatino Linotype" w:hAnsi="Palatino Linotype"/>
          <w:sz w:val="14"/>
          <w:szCs w:val="14"/>
        </w:rPr>
      </w:pPr>
    </w:p>
    <w:p w14:paraId="3BE4524F" w14:textId="77777777" w:rsidR="002F3CC8" w:rsidRDefault="002F3CC8" w:rsidP="00E83FEB">
      <w:pPr>
        <w:spacing w:line="360" w:lineRule="auto"/>
        <w:jc w:val="both"/>
        <w:rPr>
          <w:rFonts w:ascii="Palatino Linotype" w:hAnsi="Palatino Linotype"/>
          <w:sz w:val="14"/>
          <w:szCs w:val="14"/>
        </w:rPr>
      </w:pPr>
    </w:p>
    <w:p w14:paraId="4136657C" w14:textId="77777777" w:rsidR="002F3CC8" w:rsidRDefault="002F3CC8" w:rsidP="00E83FEB">
      <w:pPr>
        <w:spacing w:line="360" w:lineRule="auto"/>
        <w:jc w:val="both"/>
        <w:rPr>
          <w:rFonts w:ascii="Palatino Linotype" w:hAnsi="Palatino Linotype"/>
          <w:sz w:val="14"/>
          <w:szCs w:val="14"/>
        </w:rPr>
      </w:pPr>
    </w:p>
    <w:p w14:paraId="5EE01625" w14:textId="77777777" w:rsidR="002F3CC8" w:rsidRDefault="002F3CC8" w:rsidP="00E83FEB">
      <w:pPr>
        <w:spacing w:line="360" w:lineRule="auto"/>
        <w:jc w:val="both"/>
        <w:rPr>
          <w:rFonts w:ascii="Palatino Linotype" w:hAnsi="Palatino Linotype"/>
          <w:sz w:val="14"/>
          <w:szCs w:val="14"/>
        </w:rPr>
      </w:pPr>
    </w:p>
    <w:p w14:paraId="55BE69F3" w14:textId="77777777" w:rsidR="002F3CC8" w:rsidRDefault="002F3CC8" w:rsidP="00E83FEB">
      <w:pPr>
        <w:spacing w:line="360" w:lineRule="auto"/>
        <w:jc w:val="both"/>
        <w:rPr>
          <w:rFonts w:ascii="Palatino Linotype" w:hAnsi="Palatino Linotype"/>
          <w:sz w:val="14"/>
          <w:szCs w:val="14"/>
        </w:rPr>
      </w:pPr>
    </w:p>
    <w:p w14:paraId="04F36752" w14:textId="77777777" w:rsidR="002F3CC8" w:rsidRDefault="002F3CC8" w:rsidP="00E83FEB">
      <w:pPr>
        <w:spacing w:line="360" w:lineRule="auto"/>
        <w:jc w:val="both"/>
        <w:rPr>
          <w:rFonts w:ascii="Palatino Linotype" w:hAnsi="Palatino Linotype"/>
          <w:sz w:val="14"/>
          <w:szCs w:val="14"/>
        </w:rPr>
      </w:pPr>
    </w:p>
    <w:p w14:paraId="08CF78AE" w14:textId="77777777" w:rsidR="002F3CC8" w:rsidRDefault="002F3CC8" w:rsidP="00E83FEB">
      <w:pPr>
        <w:spacing w:line="360" w:lineRule="auto"/>
        <w:jc w:val="both"/>
        <w:rPr>
          <w:rFonts w:ascii="Palatino Linotype" w:hAnsi="Palatino Linotype"/>
          <w:sz w:val="14"/>
          <w:szCs w:val="14"/>
        </w:rPr>
      </w:pPr>
    </w:p>
    <w:p w14:paraId="1A554E0E" w14:textId="77777777" w:rsidR="002F3CC8" w:rsidRDefault="002F3CC8" w:rsidP="00E83FEB">
      <w:pPr>
        <w:spacing w:line="360" w:lineRule="auto"/>
        <w:jc w:val="both"/>
        <w:rPr>
          <w:rFonts w:ascii="Palatino Linotype" w:hAnsi="Palatino Linotype"/>
          <w:sz w:val="14"/>
          <w:szCs w:val="14"/>
        </w:rPr>
      </w:pPr>
    </w:p>
    <w:p w14:paraId="55A03452" w14:textId="77777777" w:rsidR="002F3CC8" w:rsidRDefault="002F3CC8" w:rsidP="00E83FEB">
      <w:pPr>
        <w:spacing w:line="360" w:lineRule="auto"/>
        <w:jc w:val="both"/>
        <w:rPr>
          <w:rFonts w:ascii="Palatino Linotype" w:hAnsi="Palatino Linotype"/>
          <w:sz w:val="14"/>
          <w:szCs w:val="14"/>
        </w:rPr>
      </w:pPr>
    </w:p>
    <w:p w14:paraId="7E040155" w14:textId="77777777" w:rsidR="002F3CC8" w:rsidRDefault="002F3CC8" w:rsidP="00E83FEB">
      <w:pPr>
        <w:spacing w:line="360" w:lineRule="auto"/>
        <w:jc w:val="both"/>
        <w:rPr>
          <w:rFonts w:ascii="Palatino Linotype" w:hAnsi="Palatino Linotype"/>
          <w:sz w:val="14"/>
          <w:szCs w:val="14"/>
        </w:rPr>
      </w:pPr>
    </w:p>
    <w:p w14:paraId="7AB40805" w14:textId="77777777" w:rsidR="002F3CC8" w:rsidRDefault="002F3CC8" w:rsidP="00E83FEB">
      <w:pPr>
        <w:spacing w:line="360" w:lineRule="auto"/>
        <w:jc w:val="both"/>
        <w:rPr>
          <w:rFonts w:ascii="Palatino Linotype" w:hAnsi="Palatino Linotype"/>
          <w:sz w:val="14"/>
          <w:szCs w:val="14"/>
        </w:rPr>
      </w:pPr>
    </w:p>
    <w:p w14:paraId="67A4A89E" w14:textId="77777777" w:rsidR="002F3CC8" w:rsidRDefault="002F3CC8" w:rsidP="00E83FEB">
      <w:pPr>
        <w:spacing w:line="360" w:lineRule="auto"/>
        <w:jc w:val="both"/>
        <w:rPr>
          <w:rFonts w:ascii="Palatino Linotype" w:hAnsi="Palatino Linotype"/>
          <w:sz w:val="14"/>
          <w:szCs w:val="14"/>
        </w:rPr>
      </w:pPr>
    </w:p>
    <w:p w14:paraId="32E59888" w14:textId="77777777" w:rsidR="002F3CC8" w:rsidRDefault="002F3CC8" w:rsidP="00E83FEB">
      <w:pPr>
        <w:spacing w:line="360" w:lineRule="auto"/>
        <w:jc w:val="both"/>
        <w:rPr>
          <w:rFonts w:ascii="Palatino Linotype" w:hAnsi="Palatino Linotype"/>
          <w:sz w:val="14"/>
          <w:szCs w:val="14"/>
        </w:rPr>
      </w:pPr>
    </w:p>
    <w:p w14:paraId="2D1958CC" w14:textId="77777777" w:rsidR="002F3CC8" w:rsidRDefault="002F3CC8" w:rsidP="00E83FEB">
      <w:pPr>
        <w:spacing w:line="360" w:lineRule="auto"/>
        <w:jc w:val="both"/>
        <w:rPr>
          <w:rFonts w:ascii="Palatino Linotype" w:hAnsi="Palatino Linotype"/>
          <w:sz w:val="14"/>
          <w:szCs w:val="14"/>
        </w:rPr>
      </w:pPr>
    </w:p>
    <w:p w14:paraId="40705736" w14:textId="77777777" w:rsidR="002F3CC8" w:rsidRDefault="002F3CC8" w:rsidP="00E83FEB">
      <w:pPr>
        <w:spacing w:line="360" w:lineRule="auto"/>
        <w:jc w:val="both"/>
        <w:rPr>
          <w:rFonts w:ascii="Palatino Linotype" w:hAnsi="Palatino Linotype"/>
          <w:sz w:val="14"/>
          <w:szCs w:val="14"/>
        </w:rPr>
      </w:pPr>
    </w:p>
    <w:p w14:paraId="30CE88F0" w14:textId="77777777" w:rsidR="002F3CC8" w:rsidRDefault="002F3CC8" w:rsidP="00E83FEB">
      <w:pPr>
        <w:spacing w:line="360" w:lineRule="auto"/>
        <w:jc w:val="both"/>
        <w:rPr>
          <w:rFonts w:ascii="Palatino Linotype" w:hAnsi="Palatino Linotype"/>
          <w:sz w:val="14"/>
          <w:szCs w:val="14"/>
        </w:rPr>
      </w:pPr>
    </w:p>
    <w:p w14:paraId="7E681C40" w14:textId="77777777" w:rsidR="002F3CC8" w:rsidRDefault="002F3CC8" w:rsidP="00E83FEB">
      <w:pPr>
        <w:spacing w:line="360" w:lineRule="auto"/>
        <w:jc w:val="both"/>
        <w:rPr>
          <w:rFonts w:ascii="Palatino Linotype" w:hAnsi="Palatino Linotype"/>
          <w:sz w:val="14"/>
          <w:szCs w:val="14"/>
        </w:rPr>
      </w:pPr>
    </w:p>
    <w:p w14:paraId="7B10C4DF" w14:textId="77777777" w:rsidR="002F3CC8" w:rsidRDefault="002F3CC8" w:rsidP="00E83FEB">
      <w:pPr>
        <w:spacing w:line="360" w:lineRule="auto"/>
        <w:jc w:val="both"/>
        <w:rPr>
          <w:rFonts w:ascii="Palatino Linotype" w:hAnsi="Palatino Linotype"/>
          <w:sz w:val="14"/>
          <w:szCs w:val="14"/>
        </w:rPr>
      </w:pPr>
    </w:p>
    <w:p w14:paraId="4D5DA881" w14:textId="77777777" w:rsidR="002F3CC8" w:rsidRDefault="002F3CC8" w:rsidP="00E83FEB">
      <w:pPr>
        <w:spacing w:line="360" w:lineRule="auto"/>
        <w:jc w:val="both"/>
        <w:rPr>
          <w:rFonts w:ascii="Palatino Linotype" w:hAnsi="Palatino Linotype"/>
          <w:sz w:val="14"/>
          <w:szCs w:val="14"/>
        </w:rPr>
      </w:pPr>
    </w:p>
    <w:p w14:paraId="1D1642B1" w14:textId="77777777" w:rsidR="002F3CC8" w:rsidRDefault="002F3CC8" w:rsidP="00E83FEB">
      <w:pPr>
        <w:spacing w:line="360" w:lineRule="auto"/>
        <w:jc w:val="both"/>
        <w:rPr>
          <w:rFonts w:ascii="Palatino Linotype" w:hAnsi="Palatino Linotype"/>
          <w:sz w:val="14"/>
          <w:szCs w:val="14"/>
        </w:rPr>
      </w:pPr>
    </w:p>
    <w:p w14:paraId="7A09545E" w14:textId="77777777" w:rsidR="002F3CC8" w:rsidRDefault="002F3CC8" w:rsidP="00E83FEB">
      <w:pPr>
        <w:spacing w:line="360" w:lineRule="auto"/>
        <w:jc w:val="both"/>
        <w:rPr>
          <w:rFonts w:ascii="Palatino Linotype" w:hAnsi="Palatino Linotype"/>
          <w:sz w:val="14"/>
          <w:szCs w:val="14"/>
        </w:rPr>
      </w:pPr>
    </w:p>
    <w:p w14:paraId="52F692B5" w14:textId="77777777" w:rsidR="002F3CC8" w:rsidRPr="00495882" w:rsidRDefault="002F3CC8" w:rsidP="00E83FEB">
      <w:pPr>
        <w:spacing w:line="360" w:lineRule="auto"/>
        <w:jc w:val="both"/>
        <w:rPr>
          <w:rFonts w:ascii="Palatino Linotype" w:hAnsi="Palatino Linotype"/>
          <w:sz w:val="14"/>
          <w:szCs w:val="14"/>
        </w:rPr>
      </w:pPr>
    </w:p>
    <w:p w14:paraId="7DB0C5A9" w14:textId="019BDEFB" w:rsidR="00B97505" w:rsidRPr="00495882" w:rsidRDefault="00B97505" w:rsidP="00E83FEB">
      <w:pPr>
        <w:jc w:val="both"/>
        <w:rPr>
          <w:rFonts w:ascii="Palatino Linotype" w:hAnsi="Palatino Linotype"/>
        </w:rPr>
      </w:pPr>
    </w:p>
    <w:p w14:paraId="53C5FCF4" w14:textId="6D85F834" w:rsidR="00B97505" w:rsidRPr="00495882" w:rsidRDefault="00B97505" w:rsidP="00E83FEB">
      <w:pPr>
        <w:jc w:val="both"/>
        <w:rPr>
          <w:rFonts w:ascii="Palatino Linotype" w:hAnsi="Palatino Linotype"/>
        </w:rPr>
      </w:pPr>
    </w:p>
    <w:p w14:paraId="478FC6D8" w14:textId="71CC324B" w:rsidR="00B97505" w:rsidRPr="00495882" w:rsidRDefault="00B97505" w:rsidP="00E83FEB">
      <w:pPr>
        <w:jc w:val="both"/>
        <w:rPr>
          <w:rFonts w:ascii="Palatino Linotype" w:hAnsi="Palatino Linotype"/>
        </w:rPr>
      </w:pPr>
    </w:p>
    <w:p w14:paraId="41B261AE" w14:textId="735A228E" w:rsidR="00B97505" w:rsidRPr="00495882" w:rsidRDefault="00B97505" w:rsidP="00E83FEB">
      <w:pPr>
        <w:jc w:val="both"/>
        <w:rPr>
          <w:rFonts w:ascii="Palatino Linotype" w:hAnsi="Palatino Linotype"/>
        </w:rPr>
      </w:pPr>
    </w:p>
    <w:p w14:paraId="63EC9353" w14:textId="05DCCD2B" w:rsidR="00B97505" w:rsidRPr="00495882" w:rsidRDefault="00B97505" w:rsidP="00E83FEB">
      <w:pPr>
        <w:jc w:val="both"/>
        <w:rPr>
          <w:rFonts w:ascii="Palatino Linotype" w:hAnsi="Palatino Linotype"/>
        </w:rPr>
      </w:pPr>
    </w:p>
    <w:p w14:paraId="02B7A153" w14:textId="59B49131" w:rsidR="00B97505" w:rsidRPr="00495882" w:rsidRDefault="00B97505" w:rsidP="00E83FEB">
      <w:pPr>
        <w:jc w:val="both"/>
        <w:rPr>
          <w:rFonts w:ascii="Palatino Linotype" w:hAnsi="Palatino Linotype"/>
        </w:rPr>
      </w:pPr>
    </w:p>
    <w:p w14:paraId="7F32ECCD" w14:textId="5FB369CF" w:rsidR="00B97505" w:rsidRPr="00495882" w:rsidRDefault="00B97505" w:rsidP="00E83FEB">
      <w:pPr>
        <w:jc w:val="both"/>
        <w:rPr>
          <w:rFonts w:ascii="Palatino Linotype" w:hAnsi="Palatino Linotype"/>
        </w:rPr>
      </w:pPr>
    </w:p>
    <w:p w14:paraId="00EF156D" w14:textId="6F15A74C" w:rsidR="00B97505" w:rsidRPr="00495882" w:rsidRDefault="00B97505" w:rsidP="00E83FEB">
      <w:pPr>
        <w:jc w:val="both"/>
        <w:rPr>
          <w:rFonts w:ascii="Palatino Linotype" w:hAnsi="Palatino Linotype"/>
        </w:rPr>
      </w:pPr>
    </w:p>
    <w:p w14:paraId="2CC0115D" w14:textId="5F66DA73" w:rsidR="00B97505" w:rsidRPr="00495882" w:rsidRDefault="00B97505" w:rsidP="00E83FEB">
      <w:pPr>
        <w:jc w:val="both"/>
        <w:rPr>
          <w:rFonts w:ascii="Palatino Linotype" w:hAnsi="Palatino Linotype"/>
        </w:rPr>
      </w:pPr>
    </w:p>
    <w:p w14:paraId="07D75A6D" w14:textId="6BB4C99B" w:rsidR="00B97505" w:rsidRPr="00495882" w:rsidRDefault="00B97505" w:rsidP="00E83FEB">
      <w:pPr>
        <w:jc w:val="both"/>
        <w:rPr>
          <w:rFonts w:ascii="Palatino Linotype" w:hAnsi="Palatino Linotype"/>
        </w:rPr>
      </w:pPr>
    </w:p>
    <w:p w14:paraId="11A7407D" w14:textId="5861B494" w:rsidR="00B97505" w:rsidRPr="00495882" w:rsidRDefault="00B97505" w:rsidP="00E83FEB">
      <w:pPr>
        <w:jc w:val="both"/>
        <w:rPr>
          <w:rFonts w:ascii="Palatino Linotype" w:hAnsi="Palatino Linotype"/>
        </w:rPr>
      </w:pPr>
    </w:p>
    <w:p w14:paraId="3759824F" w14:textId="7FE8E3CB" w:rsidR="00B97505" w:rsidRPr="00495882" w:rsidRDefault="00B97505" w:rsidP="00E83FEB">
      <w:pPr>
        <w:jc w:val="both"/>
        <w:rPr>
          <w:rFonts w:ascii="Palatino Linotype" w:hAnsi="Palatino Linotype"/>
        </w:rPr>
      </w:pPr>
    </w:p>
    <w:p w14:paraId="2477CD72" w14:textId="23115B11" w:rsidR="00B97505" w:rsidRPr="00495882" w:rsidRDefault="00B97505" w:rsidP="00E83FEB">
      <w:pPr>
        <w:jc w:val="both"/>
        <w:rPr>
          <w:rFonts w:ascii="Palatino Linotype" w:hAnsi="Palatino Linotype"/>
        </w:rPr>
      </w:pPr>
    </w:p>
    <w:p w14:paraId="6BDF6E0B" w14:textId="77777777" w:rsidR="00B97505" w:rsidRPr="00495882" w:rsidRDefault="00B97505" w:rsidP="00E83FEB">
      <w:pPr>
        <w:jc w:val="both"/>
        <w:rPr>
          <w:rFonts w:ascii="Palatino Linotype" w:hAnsi="Palatino Linotype"/>
        </w:rPr>
      </w:pPr>
    </w:p>
    <w:p w14:paraId="45EEC7DB" w14:textId="77777777" w:rsidR="001E5710" w:rsidRPr="00495882" w:rsidRDefault="001E5710" w:rsidP="00E83FEB">
      <w:pPr>
        <w:jc w:val="both"/>
        <w:rPr>
          <w:rFonts w:ascii="Palatino Linotype" w:hAnsi="Palatino Linotype"/>
        </w:rPr>
      </w:pPr>
    </w:p>
    <w:sectPr w:rsidR="001E5710" w:rsidRPr="00495882" w:rsidSect="006957B1">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0A3B8" w16cex:dateUtc="2021-08-25T16:10:00Z"/>
  <w16cex:commentExtensible w16cex:durableId="24D0A653" w16cex:dateUtc="2021-08-25T16:21:00Z"/>
  <w16cex:commentExtensible w16cex:durableId="24D0A66B" w16cex:dateUtc="2021-08-25T16:22:00Z"/>
  <w16cex:commentExtensible w16cex:durableId="24D0A683" w16cex:dateUtc="2021-08-25T16:22:00Z"/>
  <w16cex:commentExtensible w16cex:durableId="24D0A774" w16cex:dateUtc="2021-08-25T16: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A9F34B8" w16cid:durableId="24D0A3B8"/>
  <w16cid:commentId w16cid:paraId="374B115F" w16cid:durableId="24D0A653"/>
  <w16cid:commentId w16cid:paraId="3E74D92E" w16cid:durableId="24D0A66B"/>
  <w16cid:commentId w16cid:paraId="0757F241" w16cid:durableId="24D0A683"/>
  <w16cid:commentId w16cid:paraId="3461F7FF" w16cid:durableId="24D0A774"/>
  <w16cid:commentId w16cid:paraId="28C82B5D" w16cid:durableId="24D0F0E8"/>
  <w16cid:commentId w16cid:paraId="46B32863" w16cid:durableId="24D0F0E9"/>
  <w16cid:commentId w16cid:paraId="30805ED6" w16cid:durableId="24D0F0EA"/>
  <w16cid:commentId w16cid:paraId="47E285C5" w16cid:durableId="24D0F0EB"/>
  <w16cid:commentId w16cid:paraId="45206C86" w16cid:durableId="24D0F0EC"/>
  <w16cid:commentId w16cid:paraId="6C5BAD01" w16cid:durableId="24D0F0ED"/>
  <w16cid:commentId w16cid:paraId="349678D3" w16cid:durableId="24D0F0E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88215B" w14:textId="77777777" w:rsidR="00672D81" w:rsidRDefault="00672D81" w:rsidP="00C80F8C">
      <w:r>
        <w:separator/>
      </w:r>
    </w:p>
  </w:endnote>
  <w:endnote w:type="continuationSeparator" w:id="0">
    <w:p w14:paraId="4E69BEBE" w14:textId="77777777" w:rsidR="00672D81" w:rsidRDefault="00672D8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6FA6D6E2" w:rsidR="00B72485" w:rsidRPr="0010196A" w:rsidRDefault="00B72485"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D7933">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D7933">
      <w:rPr>
        <w:rFonts w:ascii="Palatino Linotype" w:hAnsi="Palatino Linotype" w:cs="Arial"/>
        <w:bCs/>
        <w:noProof/>
        <w:sz w:val="22"/>
        <w:szCs w:val="22"/>
      </w:rPr>
      <w:t>45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0815921F" w:rsidR="00B72485" w:rsidRPr="0010196A" w:rsidRDefault="00B72485"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D7933">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D7933">
      <w:rPr>
        <w:rFonts w:ascii="Palatino Linotype" w:hAnsi="Palatino Linotype" w:cs="Arial"/>
        <w:bCs/>
        <w:noProof/>
        <w:sz w:val="22"/>
        <w:szCs w:val="22"/>
      </w:rPr>
      <w:t>45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66265B" w14:textId="77777777" w:rsidR="00672D81" w:rsidRDefault="00672D81" w:rsidP="00C80F8C">
      <w:r>
        <w:separator/>
      </w:r>
    </w:p>
  </w:footnote>
  <w:footnote w:type="continuationSeparator" w:id="0">
    <w:p w14:paraId="11F902E1" w14:textId="77777777" w:rsidR="00672D81" w:rsidRDefault="00672D81" w:rsidP="00C80F8C">
      <w:r>
        <w:continuationSeparator/>
      </w:r>
    </w:p>
  </w:footnote>
  <w:footnote w:id="1">
    <w:p w14:paraId="6C369240" w14:textId="624ECC68" w:rsidR="00B25FF0" w:rsidRPr="00B25FF0" w:rsidRDefault="00B25FF0">
      <w:pPr>
        <w:pStyle w:val="Textonotapie"/>
        <w:rPr>
          <w:lang w:val="es-ES"/>
        </w:rPr>
      </w:pPr>
      <w:r>
        <w:rPr>
          <w:rStyle w:val="Refdenotaalpie"/>
        </w:rPr>
        <w:footnoteRef/>
      </w:r>
      <w:r>
        <w:t xml:space="preserve"> </w:t>
      </w:r>
      <w:hyperlink r:id="rId1" w:history="1">
        <w:r w:rsidRPr="00B25FF0">
          <w:rPr>
            <w:rStyle w:val="Hipervnculo"/>
            <w:rFonts w:ascii="Palatino Linotype" w:hAnsi="Palatino Linotype" w:cs="Tahoma"/>
            <w:bCs/>
            <w:i/>
            <w:szCs w:val="22"/>
            <w:lang w:val="x-none"/>
          </w:rPr>
          <w:t>http://www.edomex.gob.mx/sis/newweb/pdf/guia_procedimientos.pdf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B72485" w:rsidRDefault="00672D81">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B72485" w:rsidRPr="0010196A" w:rsidRDefault="00672D81"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B72485" w:rsidRPr="008F2CCC" w14:paraId="1F097D8A" w14:textId="77777777" w:rsidTr="00625FD4">
      <w:tc>
        <w:tcPr>
          <w:tcW w:w="3261" w:type="dxa"/>
          <w:vMerge w:val="restart"/>
        </w:tcPr>
        <w:p w14:paraId="1F780A0C" w14:textId="1EFF25F4" w:rsidR="00B72485" w:rsidRPr="008F2CCC" w:rsidRDefault="00B72485"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B72485" w:rsidRPr="00664658" w:rsidRDefault="00B7248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152D0E0A" w:rsidR="00B72485" w:rsidRPr="00664658" w:rsidRDefault="00B72485" w:rsidP="00C34EFF">
          <w:pPr>
            <w:jc w:val="both"/>
            <w:rPr>
              <w:rFonts w:ascii="Palatino Linotype" w:hAnsi="Palatino Linotype"/>
              <w:b/>
              <w:sz w:val="22"/>
              <w:szCs w:val="22"/>
              <w:lang w:val="es-ES_tradnl"/>
            </w:rPr>
          </w:pPr>
          <w:r>
            <w:rPr>
              <w:rFonts w:ascii="Palatino Linotype" w:hAnsi="Palatino Linotype"/>
              <w:b/>
              <w:bCs/>
              <w:sz w:val="22"/>
              <w:szCs w:val="22"/>
            </w:rPr>
            <w:t>04182</w:t>
          </w:r>
          <w:r w:rsidRPr="00674E6B">
            <w:rPr>
              <w:rFonts w:ascii="Palatino Linotype" w:hAnsi="Palatino Linotype"/>
              <w:b/>
              <w:bCs/>
              <w:sz w:val="22"/>
              <w:szCs w:val="22"/>
            </w:rPr>
            <w:t>/INFOEM/IP/RR/2021</w:t>
          </w:r>
          <w:r>
            <w:rPr>
              <w:rFonts w:ascii="Palatino Linotype" w:hAnsi="Palatino Linotype"/>
              <w:b/>
              <w:bCs/>
              <w:sz w:val="22"/>
              <w:szCs w:val="22"/>
            </w:rPr>
            <w:t xml:space="preserve"> y acumulados</w:t>
          </w:r>
        </w:p>
      </w:tc>
    </w:tr>
    <w:tr w:rsidR="00B72485" w:rsidRPr="008F2CCC" w14:paraId="049677A3" w14:textId="77777777" w:rsidTr="00625FD4">
      <w:tc>
        <w:tcPr>
          <w:tcW w:w="3261" w:type="dxa"/>
          <w:vMerge/>
        </w:tcPr>
        <w:p w14:paraId="4A21EAC1" w14:textId="5C1F145E" w:rsidR="00B72485" w:rsidRPr="008F2CCC" w:rsidRDefault="00B72485" w:rsidP="00200BFC">
          <w:pPr>
            <w:rPr>
              <w:rFonts w:ascii="Palatino Linotype" w:hAnsi="Palatino Linotype"/>
              <w:b/>
              <w:sz w:val="22"/>
              <w:szCs w:val="22"/>
              <w:lang w:val="es-ES_tradnl"/>
            </w:rPr>
          </w:pPr>
        </w:p>
      </w:tc>
      <w:tc>
        <w:tcPr>
          <w:tcW w:w="2551" w:type="dxa"/>
          <w:shd w:val="clear" w:color="auto" w:fill="auto"/>
        </w:tcPr>
        <w:p w14:paraId="1237BCDE" w14:textId="77777777" w:rsidR="00B72485" w:rsidRPr="00664658" w:rsidRDefault="00B72485"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DDB8F97" w:rsidR="00B72485" w:rsidRPr="00D41D47" w:rsidRDefault="00B72485" w:rsidP="00200BFC">
          <w:pPr>
            <w:jc w:val="both"/>
            <w:rPr>
              <w:rFonts w:ascii="Palatino Linotype" w:hAnsi="Palatino Linotype"/>
              <w:b/>
              <w:sz w:val="22"/>
              <w:szCs w:val="22"/>
              <w:lang w:val="es-ES_tradnl"/>
            </w:rPr>
          </w:pPr>
          <w:r w:rsidRPr="00E922F4">
            <w:rPr>
              <w:rFonts w:ascii="Palatino Linotype" w:hAnsi="Palatino Linotype"/>
              <w:b/>
              <w:bCs/>
              <w:sz w:val="22"/>
              <w:szCs w:val="22"/>
            </w:rPr>
            <w:t>Hospital Regional de Alta Especialidad de Zumpango</w:t>
          </w:r>
        </w:p>
      </w:tc>
    </w:tr>
    <w:tr w:rsidR="00B72485" w:rsidRPr="008F2CCC" w14:paraId="72CD087D" w14:textId="77777777" w:rsidTr="00625FD4">
      <w:trPr>
        <w:trHeight w:val="228"/>
      </w:trPr>
      <w:tc>
        <w:tcPr>
          <w:tcW w:w="3261" w:type="dxa"/>
          <w:vMerge/>
        </w:tcPr>
        <w:p w14:paraId="1B78656F" w14:textId="01E6F6F6" w:rsidR="00B72485" w:rsidRPr="008F2CCC" w:rsidRDefault="00B72485" w:rsidP="00200BFC">
          <w:pPr>
            <w:rPr>
              <w:rFonts w:ascii="Palatino Linotype" w:hAnsi="Palatino Linotype"/>
              <w:b/>
              <w:sz w:val="22"/>
              <w:szCs w:val="22"/>
              <w:lang w:val="es-ES_tradnl"/>
            </w:rPr>
          </w:pPr>
        </w:p>
      </w:tc>
      <w:tc>
        <w:tcPr>
          <w:tcW w:w="2551" w:type="dxa"/>
          <w:shd w:val="clear" w:color="auto" w:fill="auto"/>
        </w:tcPr>
        <w:p w14:paraId="74D81628" w14:textId="77777777" w:rsidR="00B72485" w:rsidRPr="00664658" w:rsidRDefault="00B72485"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55B445ED" w:rsidR="00B72485" w:rsidRPr="00664658" w:rsidRDefault="00B72485" w:rsidP="00200BFC">
          <w:pPr>
            <w:jc w:val="both"/>
            <w:rPr>
              <w:rFonts w:ascii="Palatino Linotype" w:hAnsi="Palatino Linotype"/>
              <w:b/>
              <w:sz w:val="22"/>
              <w:szCs w:val="22"/>
              <w:lang w:val="es-ES_tradnl"/>
            </w:rPr>
          </w:pPr>
          <w:r w:rsidRPr="005D6D64">
            <w:rPr>
              <w:rFonts w:ascii="Palatino Linotype" w:hAnsi="Palatino Linotype"/>
              <w:b/>
              <w:sz w:val="22"/>
              <w:szCs w:val="22"/>
              <w:lang w:val="es-ES_tradnl"/>
            </w:rPr>
            <w:t>Sharon Cristina Morales M</w:t>
          </w:r>
          <w:r>
            <w:rPr>
              <w:rFonts w:ascii="Palatino Linotype" w:hAnsi="Palatino Linotype"/>
              <w:b/>
              <w:sz w:val="22"/>
              <w:szCs w:val="22"/>
              <w:lang w:val="es-ES_tradnl"/>
            </w:rPr>
            <w:t>a</w:t>
          </w:r>
          <w:r w:rsidRPr="005D6D64">
            <w:rPr>
              <w:rFonts w:ascii="Palatino Linotype" w:hAnsi="Palatino Linotype"/>
              <w:b/>
              <w:sz w:val="22"/>
              <w:szCs w:val="22"/>
              <w:lang w:val="es-ES_tradnl"/>
            </w:rPr>
            <w:t>rtínez</w:t>
          </w:r>
        </w:p>
      </w:tc>
    </w:tr>
  </w:tbl>
  <w:p w14:paraId="3ECB9F0B" w14:textId="77777777" w:rsidR="00B72485" w:rsidRPr="0010196A" w:rsidRDefault="00B72485"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B72485" w:rsidRPr="0010196A" w:rsidRDefault="00672D81">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10490" w:type="dxa"/>
      <w:tblInd w:w="-833" w:type="dxa"/>
      <w:tblLayout w:type="fixed"/>
      <w:tblLook w:val="04A0" w:firstRow="1" w:lastRow="0" w:firstColumn="1" w:lastColumn="0" w:noHBand="0" w:noVBand="1"/>
    </w:tblPr>
    <w:tblGrid>
      <w:gridCol w:w="4253"/>
      <w:gridCol w:w="2552"/>
      <w:gridCol w:w="3685"/>
    </w:tblGrid>
    <w:tr w:rsidR="00B72485" w:rsidRPr="008F2CCC" w14:paraId="6ABABA57" w14:textId="77777777" w:rsidTr="00C12449">
      <w:tc>
        <w:tcPr>
          <w:tcW w:w="4253" w:type="dxa"/>
          <w:vMerge w:val="restart"/>
          <w:shd w:val="clear" w:color="auto" w:fill="auto"/>
        </w:tcPr>
        <w:p w14:paraId="6AA376CC" w14:textId="1234161B" w:rsidR="00B72485" w:rsidRPr="008F2CCC" w:rsidRDefault="00B72485"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B72485" w:rsidRPr="008F2CCC" w:rsidRDefault="00B7248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0CCCB565" w:rsidR="00B72485" w:rsidRPr="008F2CCC" w:rsidRDefault="00B72485" w:rsidP="00C34EFF">
          <w:pPr>
            <w:jc w:val="both"/>
            <w:rPr>
              <w:rFonts w:ascii="Palatino Linotype" w:hAnsi="Palatino Linotype"/>
              <w:b/>
              <w:sz w:val="22"/>
              <w:szCs w:val="22"/>
              <w:lang w:val="es-ES_tradnl"/>
            </w:rPr>
          </w:pPr>
          <w:r>
            <w:rPr>
              <w:rFonts w:ascii="Palatino Linotype" w:hAnsi="Palatino Linotype"/>
              <w:b/>
              <w:bCs/>
              <w:sz w:val="22"/>
              <w:szCs w:val="22"/>
            </w:rPr>
            <w:t>04182</w:t>
          </w:r>
          <w:r w:rsidRPr="000A27E2">
            <w:rPr>
              <w:rFonts w:ascii="Palatino Linotype" w:hAnsi="Palatino Linotype"/>
              <w:b/>
              <w:bCs/>
              <w:sz w:val="22"/>
              <w:szCs w:val="22"/>
            </w:rPr>
            <w:t>/INFOEM/IP/RR/202</w:t>
          </w:r>
          <w:r>
            <w:rPr>
              <w:rFonts w:ascii="Palatino Linotype" w:hAnsi="Palatino Linotype"/>
              <w:b/>
              <w:bCs/>
              <w:sz w:val="22"/>
              <w:szCs w:val="22"/>
            </w:rPr>
            <w:t>1 y acumulados</w:t>
          </w:r>
        </w:p>
      </w:tc>
    </w:tr>
    <w:tr w:rsidR="00B72485" w:rsidRPr="008F2CCC" w14:paraId="3B45FB53" w14:textId="77777777" w:rsidTr="00C12449">
      <w:tc>
        <w:tcPr>
          <w:tcW w:w="4253" w:type="dxa"/>
          <w:vMerge/>
          <w:shd w:val="clear" w:color="auto" w:fill="auto"/>
        </w:tcPr>
        <w:p w14:paraId="188B82EF" w14:textId="77777777" w:rsidR="00B72485" w:rsidRPr="008F2CCC" w:rsidRDefault="00B72485" w:rsidP="00200BFC">
          <w:pPr>
            <w:rPr>
              <w:rFonts w:ascii="Palatino Linotype" w:hAnsi="Palatino Linotype"/>
              <w:b/>
              <w:sz w:val="22"/>
              <w:szCs w:val="22"/>
              <w:lang w:val="es-ES_tradnl"/>
            </w:rPr>
          </w:pPr>
          <w:bookmarkStart w:id="13" w:name="_Hlk80706940"/>
        </w:p>
      </w:tc>
      <w:tc>
        <w:tcPr>
          <w:tcW w:w="2552" w:type="dxa"/>
          <w:shd w:val="clear" w:color="auto" w:fill="auto"/>
        </w:tcPr>
        <w:p w14:paraId="3B2AD0CF" w14:textId="77777777" w:rsidR="00B72485" w:rsidRPr="008F2CCC" w:rsidRDefault="00B72485"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780E8B8E" w:rsidR="00B72485" w:rsidRPr="008F2CCC" w:rsidRDefault="00FD7933" w:rsidP="00FD7933">
          <w:pPr>
            <w:jc w:val="both"/>
            <w:rPr>
              <w:rFonts w:ascii="Palatino Linotype" w:hAnsi="Palatino Linotype"/>
              <w:b/>
              <w:sz w:val="22"/>
              <w:szCs w:val="22"/>
              <w:lang w:val="es-ES_tradnl"/>
            </w:rPr>
          </w:pPr>
          <w:r w:rsidRPr="00FD7933">
            <w:rPr>
              <w:rFonts w:ascii="Palatino Linotype" w:hAnsi="Palatino Linotype"/>
              <w:b/>
              <w:sz w:val="22"/>
              <w:szCs w:val="22"/>
              <w:lang w:val="es-ES_tradnl"/>
            </w:rPr>
            <w:t xml:space="preserve">XX XXXXXXXXXXXXX XX XXXXXXXXXXXXX </w:t>
          </w:r>
        </w:p>
      </w:tc>
    </w:tr>
    <w:bookmarkEnd w:id="13"/>
    <w:tr w:rsidR="00B72485" w:rsidRPr="008F2CCC" w14:paraId="28A493EB" w14:textId="77777777" w:rsidTr="00C12449">
      <w:trPr>
        <w:trHeight w:val="228"/>
      </w:trPr>
      <w:tc>
        <w:tcPr>
          <w:tcW w:w="4253" w:type="dxa"/>
          <w:vMerge/>
          <w:shd w:val="clear" w:color="auto" w:fill="auto"/>
        </w:tcPr>
        <w:p w14:paraId="06C77D31" w14:textId="77777777" w:rsidR="00B72485" w:rsidRPr="008F2CCC" w:rsidRDefault="00B72485" w:rsidP="00200BFC">
          <w:pPr>
            <w:rPr>
              <w:rFonts w:ascii="Palatino Linotype" w:hAnsi="Palatino Linotype"/>
              <w:b/>
              <w:sz w:val="22"/>
              <w:szCs w:val="22"/>
              <w:lang w:val="es-ES_tradnl"/>
            </w:rPr>
          </w:pPr>
        </w:p>
      </w:tc>
      <w:tc>
        <w:tcPr>
          <w:tcW w:w="2552" w:type="dxa"/>
          <w:shd w:val="clear" w:color="auto" w:fill="auto"/>
        </w:tcPr>
        <w:p w14:paraId="2E1A72B4" w14:textId="77777777" w:rsidR="00B72485" w:rsidRPr="008F2CCC" w:rsidRDefault="00B72485"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50337E55" w:rsidR="00B72485" w:rsidRPr="00DC41C8" w:rsidRDefault="00B72485" w:rsidP="00200BFC">
          <w:pPr>
            <w:jc w:val="both"/>
            <w:rPr>
              <w:rFonts w:ascii="Palatino Linotype" w:hAnsi="Palatino Linotype"/>
              <w:b/>
              <w:sz w:val="22"/>
              <w:szCs w:val="22"/>
            </w:rPr>
          </w:pPr>
          <w:r w:rsidRPr="00E922F4">
            <w:rPr>
              <w:rFonts w:ascii="Palatino Linotype" w:hAnsi="Palatino Linotype"/>
              <w:b/>
              <w:bCs/>
              <w:sz w:val="22"/>
              <w:szCs w:val="22"/>
            </w:rPr>
            <w:t>Hospital Regional de Alta Especialidad de Zumpango</w:t>
          </w:r>
        </w:p>
      </w:tc>
    </w:tr>
    <w:tr w:rsidR="00B72485" w:rsidRPr="008F2CCC" w14:paraId="0F114FF0" w14:textId="77777777" w:rsidTr="00C12449">
      <w:tc>
        <w:tcPr>
          <w:tcW w:w="4253" w:type="dxa"/>
          <w:vMerge/>
          <w:shd w:val="clear" w:color="auto" w:fill="auto"/>
        </w:tcPr>
        <w:p w14:paraId="4CCB64BA" w14:textId="77777777" w:rsidR="00B72485" w:rsidRPr="008F2CCC" w:rsidRDefault="00B72485" w:rsidP="00200BFC">
          <w:pPr>
            <w:rPr>
              <w:rFonts w:ascii="Palatino Linotype" w:hAnsi="Palatino Linotype"/>
              <w:b/>
              <w:sz w:val="22"/>
              <w:szCs w:val="22"/>
              <w:lang w:val="es-ES_tradnl"/>
            </w:rPr>
          </w:pPr>
        </w:p>
      </w:tc>
      <w:tc>
        <w:tcPr>
          <w:tcW w:w="2552" w:type="dxa"/>
          <w:shd w:val="clear" w:color="auto" w:fill="auto"/>
        </w:tcPr>
        <w:p w14:paraId="31E422EA" w14:textId="77777777" w:rsidR="00B72485" w:rsidRPr="008F2CCC" w:rsidRDefault="00B72485"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35B00867" w:rsidR="00B72485" w:rsidRPr="008F2CCC" w:rsidRDefault="00B72485" w:rsidP="00200BFC">
          <w:pPr>
            <w:jc w:val="both"/>
            <w:rPr>
              <w:rFonts w:ascii="Palatino Linotype" w:hAnsi="Palatino Linotype"/>
              <w:b/>
              <w:sz w:val="22"/>
              <w:szCs w:val="22"/>
              <w:lang w:val="es-ES_tradnl"/>
            </w:rPr>
          </w:pPr>
          <w:r w:rsidRPr="005D6D64">
            <w:rPr>
              <w:rFonts w:ascii="Palatino Linotype" w:hAnsi="Palatino Linotype"/>
              <w:b/>
              <w:sz w:val="22"/>
              <w:szCs w:val="22"/>
              <w:lang w:val="es-ES_tradnl"/>
            </w:rPr>
            <w:t>Sharon Cristina Morales M</w:t>
          </w:r>
          <w:r>
            <w:rPr>
              <w:rFonts w:ascii="Palatino Linotype" w:hAnsi="Palatino Linotype"/>
              <w:b/>
              <w:sz w:val="22"/>
              <w:szCs w:val="22"/>
              <w:lang w:val="es-ES_tradnl"/>
            </w:rPr>
            <w:t>a</w:t>
          </w:r>
          <w:r w:rsidRPr="005D6D64">
            <w:rPr>
              <w:rFonts w:ascii="Palatino Linotype" w:hAnsi="Palatino Linotype"/>
              <w:b/>
              <w:sz w:val="22"/>
              <w:szCs w:val="22"/>
              <w:lang w:val="es-ES_tradnl"/>
            </w:rPr>
            <w:t>rtínez</w:t>
          </w:r>
        </w:p>
      </w:tc>
    </w:tr>
  </w:tbl>
  <w:p w14:paraId="263470D9" w14:textId="4A958413" w:rsidR="00B72485" w:rsidRPr="0010196A" w:rsidRDefault="00B72485"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start w:val="1"/>
      <w:numFmt w:val="bullet"/>
      <w:lvlText w:val=""/>
      <w:lvlJc w:val="left"/>
      <w:pPr>
        <w:ind w:left="3011" w:hanging="360"/>
      </w:pPr>
      <w:rPr>
        <w:rFonts w:ascii="Wingdings" w:hAnsi="Wingdings" w:hint="default"/>
      </w:rPr>
    </w:lvl>
    <w:lvl w:ilvl="3" w:tplc="080A0001">
      <w:start w:val="1"/>
      <w:numFmt w:val="bullet"/>
      <w:lvlText w:val=""/>
      <w:lvlJc w:val="left"/>
      <w:pPr>
        <w:ind w:left="3731" w:hanging="360"/>
      </w:pPr>
      <w:rPr>
        <w:rFonts w:ascii="Symbol" w:hAnsi="Symbol" w:hint="default"/>
      </w:rPr>
    </w:lvl>
    <w:lvl w:ilvl="4" w:tplc="080A0003">
      <w:start w:val="1"/>
      <w:numFmt w:val="bullet"/>
      <w:lvlText w:val="o"/>
      <w:lvlJc w:val="left"/>
      <w:pPr>
        <w:ind w:left="4451" w:hanging="360"/>
      </w:pPr>
      <w:rPr>
        <w:rFonts w:ascii="Courier New" w:hAnsi="Courier New" w:cs="Courier New" w:hint="default"/>
      </w:rPr>
    </w:lvl>
    <w:lvl w:ilvl="5" w:tplc="080A0005">
      <w:start w:val="1"/>
      <w:numFmt w:val="bullet"/>
      <w:lvlText w:val=""/>
      <w:lvlJc w:val="left"/>
      <w:pPr>
        <w:ind w:left="5171" w:hanging="360"/>
      </w:pPr>
      <w:rPr>
        <w:rFonts w:ascii="Wingdings" w:hAnsi="Wingdings" w:hint="default"/>
      </w:rPr>
    </w:lvl>
    <w:lvl w:ilvl="6" w:tplc="080A0001">
      <w:start w:val="1"/>
      <w:numFmt w:val="bullet"/>
      <w:lvlText w:val=""/>
      <w:lvlJc w:val="left"/>
      <w:pPr>
        <w:ind w:left="5891" w:hanging="360"/>
      </w:pPr>
      <w:rPr>
        <w:rFonts w:ascii="Symbol" w:hAnsi="Symbol" w:hint="default"/>
      </w:rPr>
    </w:lvl>
    <w:lvl w:ilvl="7" w:tplc="080A0003">
      <w:start w:val="1"/>
      <w:numFmt w:val="bullet"/>
      <w:lvlText w:val="o"/>
      <w:lvlJc w:val="left"/>
      <w:pPr>
        <w:ind w:left="6611" w:hanging="360"/>
      </w:pPr>
      <w:rPr>
        <w:rFonts w:ascii="Courier New" w:hAnsi="Courier New" w:cs="Courier New" w:hint="default"/>
      </w:rPr>
    </w:lvl>
    <w:lvl w:ilvl="8" w:tplc="080A0005">
      <w:start w:val="1"/>
      <w:numFmt w:val="bullet"/>
      <w:lvlText w:val=""/>
      <w:lvlJc w:val="left"/>
      <w:pPr>
        <w:ind w:left="7331" w:hanging="360"/>
      </w:pPr>
      <w:rPr>
        <w:rFonts w:ascii="Wingdings" w:hAnsi="Wingdings" w:hint="default"/>
      </w:rPr>
    </w:lvl>
  </w:abstractNum>
  <w:abstractNum w:abstractNumId="4">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5">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num w:numId="1">
    <w:abstractNumId w:val="6"/>
  </w:num>
  <w:num w:numId="2">
    <w:abstractNumId w:val="2"/>
  </w:num>
  <w:num w:numId="3">
    <w:abstractNumId w:val="8"/>
  </w:num>
  <w:num w:numId="4">
    <w:abstractNumId w:val="1"/>
  </w:num>
  <w:num w:numId="5">
    <w:abstractNumId w:val="9"/>
  </w:num>
  <w:num w:numId="6">
    <w:abstractNumId w:val="0"/>
  </w:num>
  <w:num w:numId="7">
    <w:abstractNumId w:val="7"/>
  </w:num>
  <w:num w:numId="8">
    <w:abstractNumId w:val="5"/>
  </w:num>
  <w:num w:numId="9">
    <w:abstractNumId w:val="3"/>
  </w:num>
  <w:num w:numId="10">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0A8B"/>
    <w:rsid w:val="000114E2"/>
    <w:rsid w:val="00011EDE"/>
    <w:rsid w:val="000122AB"/>
    <w:rsid w:val="000123CB"/>
    <w:rsid w:val="00012718"/>
    <w:rsid w:val="00012A00"/>
    <w:rsid w:val="00013023"/>
    <w:rsid w:val="00013537"/>
    <w:rsid w:val="00013986"/>
    <w:rsid w:val="00013EBF"/>
    <w:rsid w:val="000142C0"/>
    <w:rsid w:val="00014764"/>
    <w:rsid w:val="0001491A"/>
    <w:rsid w:val="00014E91"/>
    <w:rsid w:val="00015DDC"/>
    <w:rsid w:val="000160C6"/>
    <w:rsid w:val="0001612D"/>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54C2"/>
    <w:rsid w:val="00025DB0"/>
    <w:rsid w:val="000266B6"/>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7E3"/>
    <w:rsid w:val="000339B9"/>
    <w:rsid w:val="00033C79"/>
    <w:rsid w:val="00033E94"/>
    <w:rsid w:val="00034C4F"/>
    <w:rsid w:val="00035676"/>
    <w:rsid w:val="00035C89"/>
    <w:rsid w:val="00035CDF"/>
    <w:rsid w:val="00036439"/>
    <w:rsid w:val="000364B0"/>
    <w:rsid w:val="00036B1A"/>
    <w:rsid w:val="00037DDE"/>
    <w:rsid w:val="00037FDC"/>
    <w:rsid w:val="000405A5"/>
    <w:rsid w:val="0004120D"/>
    <w:rsid w:val="000415DD"/>
    <w:rsid w:val="00041603"/>
    <w:rsid w:val="00041959"/>
    <w:rsid w:val="00041A86"/>
    <w:rsid w:val="00041B68"/>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663C"/>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53D7"/>
    <w:rsid w:val="0006590C"/>
    <w:rsid w:val="00065B50"/>
    <w:rsid w:val="00066A54"/>
    <w:rsid w:val="00066B22"/>
    <w:rsid w:val="00066D71"/>
    <w:rsid w:val="0006715F"/>
    <w:rsid w:val="00067C7D"/>
    <w:rsid w:val="00070856"/>
    <w:rsid w:val="000710D2"/>
    <w:rsid w:val="00071FC4"/>
    <w:rsid w:val="0007221D"/>
    <w:rsid w:val="000725D3"/>
    <w:rsid w:val="0007261F"/>
    <w:rsid w:val="000728B7"/>
    <w:rsid w:val="00072954"/>
    <w:rsid w:val="00072B87"/>
    <w:rsid w:val="00072CB3"/>
    <w:rsid w:val="00072F99"/>
    <w:rsid w:val="0007327E"/>
    <w:rsid w:val="000734E9"/>
    <w:rsid w:val="0007367D"/>
    <w:rsid w:val="00073A2F"/>
    <w:rsid w:val="0007436D"/>
    <w:rsid w:val="00074CF8"/>
    <w:rsid w:val="00075283"/>
    <w:rsid w:val="00075615"/>
    <w:rsid w:val="0007587F"/>
    <w:rsid w:val="00075EA3"/>
    <w:rsid w:val="00077737"/>
    <w:rsid w:val="000779C1"/>
    <w:rsid w:val="00077AC1"/>
    <w:rsid w:val="00077B79"/>
    <w:rsid w:val="00077BB8"/>
    <w:rsid w:val="00077BC0"/>
    <w:rsid w:val="0008043B"/>
    <w:rsid w:val="00081337"/>
    <w:rsid w:val="0008139C"/>
    <w:rsid w:val="00081B66"/>
    <w:rsid w:val="000825DF"/>
    <w:rsid w:val="0008338D"/>
    <w:rsid w:val="00083958"/>
    <w:rsid w:val="00084079"/>
    <w:rsid w:val="0008420F"/>
    <w:rsid w:val="000847B2"/>
    <w:rsid w:val="00085229"/>
    <w:rsid w:val="0008542A"/>
    <w:rsid w:val="00085585"/>
    <w:rsid w:val="00085973"/>
    <w:rsid w:val="00085A8A"/>
    <w:rsid w:val="000861FF"/>
    <w:rsid w:val="0008668D"/>
    <w:rsid w:val="00086980"/>
    <w:rsid w:val="0008710F"/>
    <w:rsid w:val="00087913"/>
    <w:rsid w:val="00087D47"/>
    <w:rsid w:val="00090260"/>
    <w:rsid w:val="00090C67"/>
    <w:rsid w:val="00090CC8"/>
    <w:rsid w:val="000922B0"/>
    <w:rsid w:val="00092385"/>
    <w:rsid w:val="00092543"/>
    <w:rsid w:val="00092789"/>
    <w:rsid w:val="00092893"/>
    <w:rsid w:val="000928CC"/>
    <w:rsid w:val="00092F37"/>
    <w:rsid w:val="00095302"/>
    <w:rsid w:val="0009541B"/>
    <w:rsid w:val="000955F6"/>
    <w:rsid w:val="000957E7"/>
    <w:rsid w:val="00095950"/>
    <w:rsid w:val="0009628B"/>
    <w:rsid w:val="00096D57"/>
    <w:rsid w:val="000970F0"/>
    <w:rsid w:val="000978E5"/>
    <w:rsid w:val="00097B14"/>
    <w:rsid w:val="00097CBB"/>
    <w:rsid w:val="000A0195"/>
    <w:rsid w:val="000A06CB"/>
    <w:rsid w:val="000A0C7C"/>
    <w:rsid w:val="000A1149"/>
    <w:rsid w:val="000A1549"/>
    <w:rsid w:val="000A2164"/>
    <w:rsid w:val="000A27E2"/>
    <w:rsid w:val="000A2B2B"/>
    <w:rsid w:val="000A2E1A"/>
    <w:rsid w:val="000A3399"/>
    <w:rsid w:val="000A3D63"/>
    <w:rsid w:val="000A4495"/>
    <w:rsid w:val="000A4664"/>
    <w:rsid w:val="000A4A99"/>
    <w:rsid w:val="000A4AAE"/>
    <w:rsid w:val="000A4E74"/>
    <w:rsid w:val="000A52A9"/>
    <w:rsid w:val="000A5939"/>
    <w:rsid w:val="000A5A68"/>
    <w:rsid w:val="000A66D7"/>
    <w:rsid w:val="000A6A03"/>
    <w:rsid w:val="000A6B97"/>
    <w:rsid w:val="000A6D1B"/>
    <w:rsid w:val="000A6EFF"/>
    <w:rsid w:val="000A7958"/>
    <w:rsid w:val="000A7B48"/>
    <w:rsid w:val="000B11B2"/>
    <w:rsid w:val="000B126F"/>
    <w:rsid w:val="000B17C5"/>
    <w:rsid w:val="000B17FD"/>
    <w:rsid w:val="000B1F89"/>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4DE"/>
    <w:rsid w:val="000E46D9"/>
    <w:rsid w:val="000E558F"/>
    <w:rsid w:val="000E5592"/>
    <w:rsid w:val="000E5C93"/>
    <w:rsid w:val="000E68DA"/>
    <w:rsid w:val="000E6C51"/>
    <w:rsid w:val="000E7182"/>
    <w:rsid w:val="000E71A3"/>
    <w:rsid w:val="000E72D5"/>
    <w:rsid w:val="000E74AC"/>
    <w:rsid w:val="000F0F1C"/>
    <w:rsid w:val="000F15D9"/>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3E"/>
    <w:rsid w:val="000F7B4E"/>
    <w:rsid w:val="00100BC0"/>
    <w:rsid w:val="0010158C"/>
    <w:rsid w:val="0010196A"/>
    <w:rsid w:val="00101BFD"/>
    <w:rsid w:val="001027DA"/>
    <w:rsid w:val="001028C2"/>
    <w:rsid w:val="00102BE0"/>
    <w:rsid w:val="001030D5"/>
    <w:rsid w:val="00103298"/>
    <w:rsid w:val="00104A34"/>
    <w:rsid w:val="00104A6F"/>
    <w:rsid w:val="00104BFE"/>
    <w:rsid w:val="00104E56"/>
    <w:rsid w:val="0010553A"/>
    <w:rsid w:val="001057F0"/>
    <w:rsid w:val="00106268"/>
    <w:rsid w:val="001063BB"/>
    <w:rsid w:val="00106A20"/>
    <w:rsid w:val="00106B41"/>
    <w:rsid w:val="00106FBF"/>
    <w:rsid w:val="00107FBF"/>
    <w:rsid w:val="00110414"/>
    <w:rsid w:val="00110588"/>
    <w:rsid w:val="00111746"/>
    <w:rsid w:val="00111DBB"/>
    <w:rsid w:val="00111F07"/>
    <w:rsid w:val="00112173"/>
    <w:rsid w:val="00112988"/>
    <w:rsid w:val="00113015"/>
    <w:rsid w:val="001131FD"/>
    <w:rsid w:val="00113629"/>
    <w:rsid w:val="001136D3"/>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17CE9"/>
    <w:rsid w:val="00120192"/>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24FE"/>
    <w:rsid w:val="001332E3"/>
    <w:rsid w:val="00133607"/>
    <w:rsid w:val="00133D6C"/>
    <w:rsid w:val="00133FE1"/>
    <w:rsid w:val="00134137"/>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09A"/>
    <w:rsid w:val="00144BB9"/>
    <w:rsid w:val="0014538F"/>
    <w:rsid w:val="00145F32"/>
    <w:rsid w:val="00145FC9"/>
    <w:rsid w:val="00146317"/>
    <w:rsid w:val="001468C4"/>
    <w:rsid w:val="00146D8A"/>
    <w:rsid w:val="001471C8"/>
    <w:rsid w:val="0014732A"/>
    <w:rsid w:val="00147FCE"/>
    <w:rsid w:val="0015022B"/>
    <w:rsid w:val="00150B44"/>
    <w:rsid w:val="00150BAE"/>
    <w:rsid w:val="00150CF7"/>
    <w:rsid w:val="00151C8C"/>
    <w:rsid w:val="00151EC2"/>
    <w:rsid w:val="001528A8"/>
    <w:rsid w:val="00152D76"/>
    <w:rsid w:val="00152DEC"/>
    <w:rsid w:val="00152FDC"/>
    <w:rsid w:val="00153435"/>
    <w:rsid w:val="0015349A"/>
    <w:rsid w:val="00153807"/>
    <w:rsid w:val="00153D84"/>
    <w:rsid w:val="00153F8E"/>
    <w:rsid w:val="001543E4"/>
    <w:rsid w:val="001551D4"/>
    <w:rsid w:val="001554A0"/>
    <w:rsid w:val="0015612E"/>
    <w:rsid w:val="001564C0"/>
    <w:rsid w:val="00156AD5"/>
    <w:rsid w:val="00156D01"/>
    <w:rsid w:val="00156ECA"/>
    <w:rsid w:val="00157A4F"/>
    <w:rsid w:val="0016023D"/>
    <w:rsid w:val="00160405"/>
    <w:rsid w:val="00160AB4"/>
    <w:rsid w:val="00160C20"/>
    <w:rsid w:val="00160CAC"/>
    <w:rsid w:val="0016129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560"/>
    <w:rsid w:val="00167677"/>
    <w:rsid w:val="001676F8"/>
    <w:rsid w:val="00167D9D"/>
    <w:rsid w:val="00170043"/>
    <w:rsid w:val="001701E7"/>
    <w:rsid w:val="00170DE2"/>
    <w:rsid w:val="00170EDE"/>
    <w:rsid w:val="0017174F"/>
    <w:rsid w:val="00171E23"/>
    <w:rsid w:val="00172612"/>
    <w:rsid w:val="00172EC4"/>
    <w:rsid w:val="001737DF"/>
    <w:rsid w:val="00175590"/>
    <w:rsid w:val="00175682"/>
    <w:rsid w:val="001757B6"/>
    <w:rsid w:val="00175805"/>
    <w:rsid w:val="00175C5F"/>
    <w:rsid w:val="00175CC8"/>
    <w:rsid w:val="00175EBB"/>
    <w:rsid w:val="00175F6E"/>
    <w:rsid w:val="00175FE0"/>
    <w:rsid w:val="00176755"/>
    <w:rsid w:val="001769F3"/>
    <w:rsid w:val="001779E0"/>
    <w:rsid w:val="00177BBD"/>
    <w:rsid w:val="00177E7F"/>
    <w:rsid w:val="00177F5F"/>
    <w:rsid w:val="00180098"/>
    <w:rsid w:val="00181250"/>
    <w:rsid w:val="00181C30"/>
    <w:rsid w:val="00181D67"/>
    <w:rsid w:val="00182009"/>
    <w:rsid w:val="001821FD"/>
    <w:rsid w:val="001825CC"/>
    <w:rsid w:val="001826A7"/>
    <w:rsid w:val="001830EE"/>
    <w:rsid w:val="001834AE"/>
    <w:rsid w:val="00183ACB"/>
    <w:rsid w:val="00183CB1"/>
    <w:rsid w:val="00184684"/>
    <w:rsid w:val="00184A75"/>
    <w:rsid w:val="001854E0"/>
    <w:rsid w:val="001858FD"/>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093"/>
    <w:rsid w:val="00195288"/>
    <w:rsid w:val="0019536A"/>
    <w:rsid w:val="00195609"/>
    <w:rsid w:val="00195662"/>
    <w:rsid w:val="00195F6E"/>
    <w:rsid w:val="00196022"/>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154"/>
    <w:rsid w:val="001A5211"/>
    <w:rsid w:val="001A54DF"/>
    <w:rsid w:val="001A59B8"/>
    <w:rsid w:val="001A78D9"/>
    <w:rsid w:val="001A79CC"/>
    <w:rsid w:val="001B0393"/>
    <w:rsid w:val="001B0793"/>
    <w:rsid w:val="001B0B6F"/>
    <w:rsid w:val="001B1253"/>
    <w:rsid w:val="001B125C"/>
    <w:rsid w:val="001B12D9"/>
    <w:rsid w:val="001B15F4"/>
    <w:rsid w:val="001B161D"/>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08BA"/>
    <w:rsid w:val="001C13AC"/>
    <w:rsid w:val="001C1725"/>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6347"/>
    <w:rsid w:val="001C70A8"/>
    <w:rsid w:val="001C7515"/>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5710"/>
    <w:rsid w:val="001E6266"/>
    <w:rsid w:val="001E6314"/>
    <w:rsid w:val="001E644B"/>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8F0"/>
    <w:rsid w:val="00201D37"/>
    <w:rsid w:val="00201EFA"/>
    <w:rsid w:val="00202781"/>
    <w:rsid w:val="002028D5"/>
    <w:rsid w:val="0020314B"/>
    <w:rsid w:val="002034BD"/>
    <w:rsid w:val="0020371F"/>
    <w:rsid w:val="00203723"/>
    <w:rsid w:val="00203E9F"/>
    <w:rsid w:val="00204207"/>
    <w:rsid w:val="00204DE3"/>
    <w:rsid w:val="00204FDF"/>
    <w:rsid w:val="0020533C"/>
    <w:rsid w:val="0020564A"/>
    <w:rsid w:val="00205684"/>
    <w:rsid w:val="00205BDE"/>
    <w:rsid w:val="002064B3"/>
    <w:rsid w:val="00206EF4"/>
    <w:rsid w:val="0020772A"/>
    <w:rsid w:val="00207FC6"/>
    <w:rsid w:val="00210956"/>
    <w:rsid w:val="00210AF1"/>
    <w:rsid w:val="002121DD"/>
    <w:rsid w:val="00212797"/>
    <w:rsid w:val="00212AD4"/>
    <w:rsid w:val="00212CDA"/>
    <w:rsid w:val="00212E8D"/>
    <w:rsid w:val="00213125"/>
    <w:rsid w:val="00213EA7"/>
    <w:rsid w:val="00213EBF"/>
    <w:rsid w:val="002141DB"/>
    <w:rsid w:val="00214E35"/>
    <w:rsid w:val="00215064"/>
    <w:rsid w:val="0021511B"/>
    <w:rsid w:val="002153E5"/>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575"/>
    <w:rsid w:val="002248D9"/>
    <w:rsid w:val="00224F53"/>
    <w:rsid w:val="0022532E"/>
    <w:rsid w:val="002255E0"/>
    <w:rsid w:val="00225A03"/>
    <w:rsid w:val="00225B69"/>
    <w:rsid w:val="00225C73"/>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1D04"/>
    <w:rsid w:val="00232332"/>
    <w:rsid w:val="0023279B"/>
    <w:rsid w:val="00232BCF"/>
    <w:rsid w:val="0023377D"/>
    <w:rsid w:val="00233DBC"/>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5DB"/>
    <w:rsid w:val="00242608"/>
    <w:rsid w:val="00242CBD"/>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D2B"/>
    <w:rsid w:val="00247FF9"/>
    <w:rsid w:val="00250F99"/>
    <w:rsid w:val="00251009"/>
    <w:rsid w:val="00252AFC"/>
    <w:rsid w:val="002531E4"/>
    <w:rsid w:val="0025368E"/>
    <w:rsid w:val="00253DE8"/>
    <w:rsid w:val="00254045"/>
    <w:rsid w:val="0025472A"/>
    <w:rsid w:val="002552B3"/>
    <w:rsid w:val="002555D9"/>
    <w:rsid w:val="002556A0"/>
    <w:rsid w:val="002559D5"/>
    <w:rsid w:val="00255F02"/>
    <w:rsid w:val="00256CEB"/>
    <w:rsid w:val="00257594"/>
    <w:rsid w:val="0025785D"/>
    <w:rsid w:val="00257FDC"/>
    <w:rsid w:val="00260C82"/>
    <w:rsid w:val="00260EF9"/>
    <w:rsid w:val="002610E1"/>
    <w:rsid w:val="00261AD7"/>
    <w:rsid w:val="00263BFE"/>
    <w:rsid w:val="002649BD"/>
    <w:rsid w:val="002653BD"/>
    <w:rsid w:val="00265BDA"/>
    <w:rsid w:val="00265CEC"/>
    <w:rsid w:val="00265D9D"/>
    <w:rsid w:val="00265F1F"/>
    <w:rsid w:val="002660D2"/>
    <w:rsid w:val="0027005C"/>
    <w:rsid w:val="0027008F"/>
    <w:rsid w:val="002702BD"/>
    <w:rsid w:val="00270404"/>
    <w:rsid w:val="00270723"/>
    <w:rsid w:val="00270CBB"/>
    <w:rsid w:val="00271378"/>
    <w:rsid w:val="0027142F"/>
    <w:rsid w:val="00271AD4"/>
    <w:rsid w:val="002724AC"/>
    <w:rsid w:val="00272629"/>
    <w:rsid w:val="002727E6"/>
    <w:rsid w:val="002729DA"/>
    <w:rsid w:val="00272BE2"/>
    <w:rsid w:val="002740AF"/>
    <w:rsid w:val="002743A2"/>
    <w:rsid w:val="0027448C"/>
    <w:rsid w:val="002747B1"/>
    <w:rsid w:val="002748B5"/>
    <w:rsid w:val="002748D3"/>
    <w:rsid w:val="00274C49"/>
    <w:rsid w:val="00274E55"/>
    <w:rsid w:val="00275106"/>
    <w:rsid w:val="002756BC"/>
    <w:rsid w:val="002759EB"/>
    <w:rsid w:val="00275E59"/>
    <w:rsid w:val="00275FC6"/>
    <w:rsid w:val="002766F9"/>
    <w:rsid w:val="00277316"/>
    <w:rsid w:val="00277453"/>
    <w:rsid w:val="00277DD9"/>
    <w:rsid w:val="0028019C"/>
    <w:rsid w:val="002814A1"/>
    <w:rsid w:val="0028167B"/>
    <w:rsid w:val="00281AA4"/>
    <w:rsid w:val="00281B44"/>
    <w:rsid w:val="0028266C"/>
    <w:rsid w:val="00282679"/>
    <w:rsid w:val="00282824"/>
    <w:rsid w:val="00283424"/>
    <w:rsid w:val="002843D9"/>
    <w:rsid w:val="0028546D"/>
    <w:rsid w:val="002864B2"/>
    <w:rsid w:val="00286B88"/>
    <w:rsid w:val="00286DE5"/>
    <w:rsid w:val="00287B81"/>
    <w:rsid w:val="00287E1C"/>
    <w:rsid w:val="00290904"/>
    <w:rsid w:val="00290C11"/>
    <w:rsid w:val="00290C9B"/>
    <w:rsid w:val="002910B6"/>
    <w:rsid w:val="002919E5"/>
    <w:rsid w:val="00291CD6"/>
    <w:rsid w:val="00292081"/>
    <w:rsid w:val="002922B7"/>
    <w:rsid w:val="00292588"/>
    <w:rsid w:val="00292DCD"/>
    <w:rsid w:val="002930AD"/>
    <w:rsid w:val="002930C5"/>
    <w:rsid w:val="002930F8"/>
    <w:rsid w:val="002931A0"/>
    <w:rsid w:val="002933CC"/>
    <w:rsid w:val="0029397F"/>
    <w:rsid w:val="00293F4A"/>
    <w:rsid w:val="00294BD2"/>
    <w:rsid w:val="00294EE7"/>
    <w:rsid w:val="0029525F"/>
    <w:rsid w:val="002959EB"/>
    <w:rsid w:val="002965E4"/>
    <w:rsid w:val="002966ED"/>
    <w:rsid w:val="00296F09"/>
    <w:rsid w:val="00297165"/>
    <w:rsid w:val="00297453"/>
    <w:rsid w:val="00297A56"/>
    <w:rsid w:val="002A0A30"/>
    <w:rsid w:val="002A0D34"/>
    <w:rsid w:val="002A0DD8"/>
    <w:rsid w:val="002A1156"/>
    <w:rsid w:val="002A1348"/>
    <w:rsid w:val="002A157A"/>
    <w:rsid w:val="002A16E7"/>
    <w:rsid w:val="002A27CA"/>
    <w:rsid w:val="002A2814"/>
    <w:rsid w:val="002A3240"/>
    <w:rsid w:val="002A3253"/>
    <w:rsid w:val="002A3ABB"/>
    <w:rsid w:val="002A3B29"/>
    <w:rsid w:val="002A3B83"/>
    <w:rsid w:val="002A40A0"/>
    <w:rsid w:val="002A425A"/>
    <w:rsid w:val="002A462C"/>
    <w:rsid w:val="002A4F20"/>
    <w:rsid w:val="002A4FBB"/>
    <w:rsid w:val="002A5A7C"/>
    <w:rsid w:val="002A5E0D"/>
    <w:rsid w:val="002A616A"/>
    <w:rsid w:val="002A707F"/>
    <w:rsid w:val="002A7ADC"/>
    <w:rsid w:val="002B0232"/>
    <w:rsid w:val="002B0E2D"/>
    <w:rsid w:val="002B1211"/>
    <w:rsid w:val="002B140C"/>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780"/>
    <w:rsid w:val="002C4863"/>
    <w:rsid w:val="002C4987"/>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28FF"/>
    <w:rsid w:val="002E2A1E"/>
    <w:rsid w:val="002E2B3C"/>
    <w:rsid w:val="002E2C96"/>
    <w:rsid w:val="002E2E56"/>
    <w:rsid w:val="002E3095"/>
    <w:rsid w:val="002E3112"/>
    <w:rsid w:val="002E355C"/>
    <w:rsid w:val="002E3746"/>
    <w:rsid w:val="002E39FB"/>
    <w:rsid w:val="002E45A1"/>
    <w:rsid w:val="002E46F6"/>
    <w:rsid w:val="002E4B41"/>
    <w:rsid w:val="002E5107"/>
    <w:rsid w:val="002E570A"/>
    <w:rsid w:val="002E5E0D"/>
    <w:rsid w:val="002E5E59"/>
    <w:rsid w:val="002E68B9"/>
    <w:rsid w:val="002E6D48"/>
    <w:rsid w:val="002E6DFA"/>
    <w:rsid w:val="002E79BD"/>
    <w:rsid w:val="002E7B6A"/>
    <w:rsid w:val="002E7E5C"/>
    <w:rsid w:val="002F0740"/>
    <w:rsid w:val="002F0C82"/>
    <w:rsid w:val="002F0E65"/>
    <w:rsid w:val="002F15FC"/>
    <w:rsid w:val="002F17AD"/>
    <w:rsid w:val="002F18E7"/>
    <w:rsid w:val="002F1A28"/>
    <w:rsid w:val="002F1A7D"/>
    <w:rsid w:val="002F1C41"/>
    <w:rsid w:val="002F21D6"/>
    <w:rsid w:val="002F2653"/>
    <w:rsid w:val="002F274B"/>
    <w:rsid w:val="002F281F"/>
    <w:rsid w:val="002F2934"/>
    <w:rsid w:val="002F29AD"/>
    <w:rsid w:val="002F3A15"/>
    <w:rsid w:val="002F3CC8"/>
    <w:rsid w:val="002F3EDF"/>
    <w:rsid w:val="002F3F8B"/>
    <w:rsid w:val="002F4559"/>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2A55"/>
    <w:rsid w:val="00303671"/>
    <w:rsid w:val="00303AF8"/>
    <w:rsid w:val="00304085"/>
    <w:rsid w:val="0030426C"/>
    <w:rsid w:val="003044B2"/>
    <w:rsid w:val="00304BA5"/>
    <w:rsid w:val="003051A8"/>
    <w:rsid w:val="003052CB"/>
    <w:rsid w:val="003056B1"/>
    <w:rsid w:val="00305CBC"/>
    <w:rsid w:val="00305F6C"/>
    <w:rsid w:val="00306604"/>
    <w:rsid w:val="00306670"/>
    <w:rsid w:val="00306BCD"/>
    <w:rsid w:val="0031045D"/>
    <w:rsid w:val="003109E6"/>
    <w:rsid w:val="00310E26"/>
    <w:rsid w:val="00310EF9"/>
    <w:rsid w:val="0031118C"/>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96E"/>
    <w:rsid w:val="003402BA"/>
    <w:rsid w:val="003405E8"/>
    <w:rsid w:val="003416A0"/>
    <w:rsid w:val="0034196C"/>
    <w:rsid w:val="003421CC"/>
    <w:rsid w:val="003426ED"/>
    <w:rsid w:val="00342818"/>
    <w:rsid w:val="00342E62"/>
    <w:rsid w:val="00342F46"/>
    <w:rsid w:val="0034346C"/>
    <w:rsid w:val="003434BE"/>
    <w:rsid w:val="00343E6F"/>
    <w:rsid w:val="003442CD"/>
    <w:rsid w:val="003442F9"/>
    <w:rsid w:val="00344453"/>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22CB"/>
    <w:rsid w:val="003628F4"/>
    <w:rsid w:val="0036299D"/>
    <w:rsid w:val="0036306A"/>
    <w:rsid w:val="00364628"/>
    <w:rsid w:val="00364BC7"/>
    <w:rsid w:val="00365921"/>
    <w:rsid w:val="00365DB3"/>
    <w:rsid w:val="00366317"/>
    <w:rsid w:val="003663F5"/>
    <w:rsid w:val="003665C3"/>
    <w:rsid w:val="00366756"/>
    <w:rsid w:val="00366DDB"/>
    <w:rsid w:val="00367536"/>
    <w:rsid w:val="0036781E"/>
    <w:rsid w:val="00367832"/>
    <w:rsid w:val="00367DBB"/>
    <w:rsid w:val="00367DDA"/>
    <w:rsid w:val="00370582"/>
    <w:rsid w:val="00370A22"/>
    <w:rsid w:val="00371063"/>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69E4"/>
    <w:rsid w:val="0038708D"/>
    <w:rsid w:val="003874E5"/>
    <w:rsid w:val="0038767F"/>
    <w:rsid w:val="003907F7"/>
    <w:rsid w:val="003908D3"/>
    <w:rsid w:val="003921AF"/>
    <w:rsid w:val="00392757"/>
    <w:rsid w:val="0039284F"/>
    <w:rsid w:val="00392921"/>
    <w:rsid w:val="00392A69"/>
    <w:rsid w:val="00392AFA"/>
    <w:rsid w:val="00392B9D"/>
    <w:rsid w:val="0039304B"/>
    <w:rsid w:val="003936D3"/>
    <w:rsid w:val="003937C6"/>
    <w:rsid w:val="00393881"/>
    <w:rsid w:val="00393D87"/>
    <w:rsid w:val="003943AD"/>
    <w:rsid w:val="0039481C"/>
    <w:rsid w:val="00394A80"/>
    <w:rsid w:val="00394C6A"/>
    <w:rsid w:val="00395514"/>
    <w:rsid w:val="00395B29"/>
    <w:rsid w:val="003969B9"/>
    <w:rsid w:val="00396D14"/>
    <w:rsid w:val="00396E36"/>
    <w:rsid w:val="00397407"/>
    <w:rsid w:val="003A0084"/>
    <w:rsid w:val="003A0091"/>
    <w:rsid w:val="003A021D"/>
    <w:rsid w:val="003A04C3"/>
    <w:rsid w:val="003A094C"/>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3B7"/>
    <w:rsid w:val="003A6DCE"/>
    <w:rsid w:val="003A71DD"/>
    <w:rsid w:val="003A73F9"/>
    <w:rsid w:val="003A79AE"/>
    <w:rsid w:val="003A7A3C"/>
    <w:rsid w:val="003A7F6E"/>
    <w:rsid w:val="003B0016"/>
    <w:rsid w:val="003B0C64"/>
    <w:rsid w:val="003B211C"/>
    <w:rsid w:val="003B231F"/>
    <w:rsid w:val="003B2660"/>
    <w:rsid w:val="003B28B7"/>
    <w:rsid w:val="003B3B43"/>
    <w:rsid w:val="003B3F9D"/>
    <w:rsid w:val="003B40CF"/>
    <w:rsid w:val="003B443B"/>
    <w:rsid w:val="003B4C16"/>
    <w:rsid w:val="003B5491"/>
    <w:rsid w:val="003B5504"/>
    <w:rsid w:val="003B5716"/>
    <w:rsid w:val="003B59E4"/>
    <w:rsid w:val="003B5C9D"/>
    <w:rsid w:val="003B5CEB"/>
    <w:rsid w:val="003B6C49"/>
    <w:rsid w:val="003B712D"/>
    <w:rsid w:val="003B7AA0"/>
    <w:rsid w:val="003C0396"/>
    <w:rsid w:val="003C04E5"/>
    <w:rsid w:val="003C0544"/>
    <w:rsid w:val="003C0560"/>
    <w:rsid w:val="003C0C03"/>
    <w:rsid w:val="003C0C4B"/>
    <w:rsid w:val="003C0F0A"/>
    <w:rsid w:val="003C20B9"/>
    <w:rsid w:val="003C22CD"/>
    <w:rsid w:val="003C2568"/>
    <w:rsid w:val="003C2E89"/>
    <w:rsid w:val="003C3640"/>
    <w:rsid w:val="003C387B"/>
    <w:rsid w:val="003C3ACE"/>
    <w:rsid w:val="003C3D09"/>
    <w:rsid w:val="003C492A"/>
    <w:rsid w:val="003C4A66"/>
    <w:rsid w:val="003C549A"/>
    <w:rsid w:val="003C582F"/>
    <w:rsid w:val="003C5AD5"/>
    <w:rsid w:val="003C5BE8"/>
    <w:rsid w:val="003C5FA2"/>
    <w:rsid w:val="003C653B"/>
    <w:rsid w:val="003C65F0"/>
    <w:rsid w:val="003C6832"/>
    <w:rsid w:val="003C687A"/>
    <w:rsid w:val="003C69A3"/>
    <w:rsid w:val="003C718E"/>
    <w:rsid w:val="003C736B"/>
    <w:rsid w:val="003C76E9"/>
    <w:rsid w:val="003D1122"/>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037"/>
    <w:rsid w:val="003D414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B44"/>
    <w:rsid w:val="003F38D6"/>
    <w:rsid w:val="003F3E30"/>
    <w:rsid w:val="003F48AF"/>
    <w:rsid w:val="003F4BAB"/>
    <w:rsid w:val="003F4DDF"/>
    <w:rsid w:val="003F4F0B"/>
    <w:rsid w:val="003F5DF3"/>
    <w:rsid w:val="003F614E"/>
    <w:rsid w:val="003F623D"/>
    <w:rsid w:val="003F6CF0"/>
    <w:rsid w:val="00400224"/>
    <w:rsid w:val="00400574"/>
    <w:rsid w:val="004005B5"/>
    <w:rsid w:val="004024B1"/>
    <w:rsid w:val="0040260F"/>
    <w:rsid w:val="0040268E"/>
    <w:rsid w:val="004027FA"/>
    <w:rsid w:val="00402A09"/>
    <w:rsid w:val="00402D6D"/>
    <w:rsid w:val="00402D8A"/>
    <w:rsid w:val="00402F3F"/>
    <w:rsid w:val="00402FAA"/>
    <w:rsid w:val="0040368C"/>
    <w:rsid w:val="00403A76"/>
    <w:rsid w:val="0040454A"/>
    <w:rsid w:val="00404552"/>
    <w:rsid w:val="00404ADC"/>
    <w:rsid w:val="00404E42"/>
    <w:rsid w:val="0040561A"/>
    <w:rsid w:val="004057A1"/>
    <w:rsid w:val="0040599D"/>
    <w:rsid w:val="00405E19"/>
    <w:rsid w:val="00406028"/>
    <w:rsid w:val="0040615F"/>
    <w:rsid w:val="00406389"/>
    <w:rsid w:val="004063BC"/>
    <w:rsid w:val="00406744"/>
    <w:rsid w:val="004069D4"/>
    <w:rsid w:val="00406BF2"/>
    <w:rsid w:val="00406EEC"/>
    <w:rsid w:val="00407744"/>
    <w:rsid w:val="004079B2"/>
    <w:rsid w:val="0041003F"/>
    <w:rsid w:val="00410ACD"/>
    <w:rsid w:val="00410E81"/>
    <w:rsid w:val="00410F42"/>
    <w:rsid w:val="00410F5E"/>
    <w:rsid w:val="0041135E"/>
    <w:rsid w:val="004117A6"/>
    <w:rsid w:val="0041180C"/>
    <w:rsid w:val="004125C6"/>
    <w:rsid w:val="00412944"/>
    <w:rsid w:val="00412BC2"/>
    <w:rsid w:val="00412D1A"/>
    <w:rsid w:val="004130E0"/>
    <w:rsid w:val="00413462"/>
    <w:rsid w:val="00413DA0"/>
    <w:rsid w:val="00414689"/>
    <w:rsid w:val="00414A19"/>
    <w:rsid w:val="00415282"/>
    <w:rsid w:val="0041542A"/>
    <w:rsid w:val="004156EC"/>
    <w:rsid w:val="0041623F"/>
    <w:rsid w:val="00416281"/>
    <w:rsid w:val="004178B9"/>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1D6C"/>
    <w:rsid w:val="004325CE"/>
    <w:rsid w:val="00432BE1"/>
    <w:rsid w:val="00432DE2"/>
    <w:rsid w:val="0043310A"/>
    <w:rsid w:val="0043364B"/>
    <w:rsid w:val="0043395D"/>
    <w:rsid w:val="00433C99"/>
    <w:rsid w:val="00433CF2"/>
    <w:rsid w:val="00434458"/>
    <w:rsid w:val="00434879"/>
    <w:rsid w:val="00434C7F"/>
    <w:rsid w:val="00434CFA"/>
    <w:rsid w:val="0043508A"/>
    <w:rsid w:val="0043548E"/>
    <w:rsid w:val="004356D0"/>
    <w:rsid w:val="00435CB4"/>
    <w:rsid w:val="00436020"/>
    <w:rsid w:val="004360B6"/>
    <w:rsid w:val="00436A22"/>
    <w:rsid w:val="00436F57"/>
    <w:rsid w:val="004372F3"/>
    <w:rsid w:val="00440391"/>
    <w:rsid w:val="00440475"/>
    <w:rsid w:val="00440705"/>
    <w:rsid w:val="004408BE"/>
    <w:rsid w:val="00441237"/>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66E6"/>
    <w:rsid w:val="00456B3B"/>
    <w:rsid w:val="00456EDA"/>
    <w:rsid w:val="004577EA"/>
    <w:rsid w:val="00457A14"/>
    <w:rsid w:val="00457EEE"/>
    <w:rsid w:val="00460083"/>
    <w:rsid w:val="00460A6E"/>
    <w:rsid w:val="00462595"/>
    <w:rsid w:val="00462781"/>
    <w:rsid w:val="00462BCF"/>
    <w:rsid w:val="004631D8"/>
    <w:rsid w:val="004633DA"/>
    <w:rsid w:val="0046359E"/>
    <w:rsid w:val="004639C1"/>
    <w:rsid w:val="00463FD6"/>
    <w:rsid w:val="0046426D"/>
    <w:rsid w:val="00464E47"/>
    <w:rsid w:val="0046557C"/>
    <w:rsid w:val="004656C4"/>
    <w:rsid w:val="00465A64"/>
    <w:rsid w:val="00466005"/>
    <w:rsid w:val="00466E30"/>
    <w:rsid w:val="004672B1"/>
    <w:rsid w:val="0046736E"/>
    <w:rsid w:val="004678F1"/>
    <w:rsid w:val="00467D65"/>
    <w:rsid w:val="004703AC"/>
    <w:rsid w:val="004718FD"/>
    <w:rsid w:val="00471C89"/>
    <w:rsid w:val="00472203"/>
    <w:rsid w:val="00472B2F"/>
    <w:rsid w:val="00472EEC"/>
    <w:rsid w:val="00473992"/>
    <w:rsid w:val="004746D0"/>
    <w:rsid w:val="00474CAE"/>
    <w:rsid w:val="0047558D"/>
    <w:rsid w:val="0047601B"/>
    <w:rsid w:val="0047601E"/>
    <w:rsid w:val="0047651B"/>
    <w:rsid w:val="004767EC"/>
    <w:rsid w:val="00477BCB"/>
    <w:rsid w:val="00480259"/>
    <w:rsid w:val="00480337"/>
    <w:rsid w:val="004804E1"/>
    <w:rsid w:val="0048068F"/>
    <w:rsid w:val="00480967"/>
    <w:rsid w:val="004809DF"/>
    <w:rsid w:val="00480BAF"/>
    <w:rsid w:val="00480FD0"/>
    <w:rsid w:val="004810CC"/>
    <w:rsid w:val="00481BBE"/>
    <w:rsid w:val="00481CAD"/>
    <w:rsid w:val="00481D04"/>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87F06"/>
    <w:rsid w:val="004901B6"/>
    <w:rsid w:val="00490366"/>
    <w:rsid w:val="004909C1"/>
    <w:rsid w:val="00490CDA"/>
    <w:rsid w:val="0049156A"/>
    <w:rsid w:val="0049174C"/>
    <w:rsid w:val="00491C18"/>
    <w:rsid w:val="00491FBC"/>
    <w:rsid w:val="00492456"/>
    <w:rsid w:val="00492831"/>
    <w:rsid w:val="00492A12"/>
    <w:rsid w:val="00492D24"/>
    <w:rsid w:val="004930AF"/>
    <w:rsid w:val="004935D2"/>
    <w:rsid w:val="00493E3D"/>
    <w:rsid w:val="00493E71"/>
    <w:rsid w:val="00493F71"/>
    <w:rsid w:val="00494D8E"/>
    <w:rsid w:val="0049515D"/>
    <w:rsid w:val="00495278"/>
    <w:rsid w:val="00495455"/>
    <w:rsid w:val="00495796"/>
    <w:rsid w:val="00495809"/>
    <w:rsid w:val="00495882"/>
    <w:rsid w:val="00495E84"/>
    <w:rsid w:val="00497D47"/>
    <w:rsid w:val="00497FC5"/>
    <w:rsid w:val="004A04DD"/>
    <w:rsid w:val="004A0528"/>
    <w:rsid w:val="004A087A"/>
    <w:rsid w:val="004A088B"/>
    <w:rsid w:val="004A101A"/>
    <w:rsid w:val="004A1423"/>
    <w:rsid w:val="004A148B"/>
    <w:rsid w:val="004A2D8A"/>
    <w:rsid w:val="004A40F2"/>
    <w:rsid w:val="004A45F9"/>
    <w:rsid w:val="004A4A3B"/>
    <w:rsid w:val="004A506A"/>
    <w:rsid w:val="004A5FA9"/>
    <w:rsid w:val="004A61CA"/>
    <w:rsid w:val="004A6217"/>
    <w:rsid w:val="004A6BB5"/>
    <w:rsid w:val="004A6CD2"/>
    <w:rsid w:val="004A6D90"/>
    <w:rsid w:val="004A7031"/>
    <w:rsid w:val="004A746B"/>
    <w:rsid w:val="004A7AEE"/>
    <w:rsid w:val="004A7E08"/>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5E1C"/>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2B1F"/>
    <w:rsid w:val="004C35E6"/>
    <w:rsid w:val="004C4245"/>
    <w:rsid w:val="004C45EE"/>
    <w:rsid w:val="004C597A"/>
    <w:rsid w:val="004C5DF9"/>
    <w:rsid w:val="004C61E8"/>
    <w:rsid w:val="004C64C2"/>
    <w:rsid w:val="004C652E"/>
    <w:rsid w:val="004C7286"/>
    <w:rsid w:val="004C771C"/>
    <w:rsid w:val="004D058A"/>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829"/>
    <w:rsid w:val="004D4EEC"/>
    <w:rsid w:val="004D546C"/>
    <w:rsid w:val="004D5B01"/>
    <w:rsid w:val="004D5D80"/>
    <w:rsid w:val="004D5EF3"/>
    <w:rsid w:val="004D6483"/>
    <w:rsid w:val="004D6B55"/>
    <w:rsid w:val="004D6EDE"/>
    <w:rsid w:val="004E049F"/>
    <w:rsid w:val="004E0611"/>
    <w:rsid w:val="004E10FB"/>
    <w:rsid w:val="004E1194"/>
    <w:rsid w:val="004E2E1D"/>
    <w:rsid w:val="004E2FC6"/>
    <w:rsid w:val="004E3429"/>
    <w:rsid w:val="004E34E5"/>
    <w:rsid w:val="004E35E4"/>
    <w:rsid w:val="004E38AF"/>
    <w:rsid w:val="004E4332"/>
    <w:rsid w:val="004E49DF"/>
    <w:rsid w:val="004E545D"/>
    <w:rsid w:val="004E54B5"/>
    <w:rsid w:val="004E5727"/>
    <w:rsid w:val="004E5A11"/>
    <w:rsid w:val="004E6445"/>
    <w:rsid w:val="004E66B3"/>
    <w:rsid w:val="004E6C22"/>
    <w:rsid w:val="004E7738"/>
    <w:rsid w:val="004E7DED"/>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65B5"/>
    <w:rsid w:val="004F73FB"/>
    <w:rsid w:val="004F751B"/>
    <w:rsid w:val="004F768B"/>
    <w:rsid w:val="004F7BFF"/>
    <w:rsid w:val="005003FA"/>
    <w:rsid w:val="00500B8C"/>
    <w:rsid w:val="005012C5"/>
    <w:rsid w:val="005017C0"/>
    <w:rsid w:val="00501881"/>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71D8"/>
    <w:rsid w:val="005072B6"/>
    <w:rsid w:val="005076BE"/>
    <w:rsid w:val="00507CD8"/>
    <w:rsid w:val="00507ED8"/>
    <w:rsid w:val="00510359"/>
    <w:rsid w:val="0051056F"/>
    <w:rsid w:val="005107B7"/>
    <w:rsid w:val="00510993"/>
    <w:rsid w:val="00510DE0"/>
    <w:rsid w:val="00511CDF"/>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8D"/>
    <w:rsid w:val="0052012C"/>
    <w:rsid w:val="00520CA8"/>
    <w:rsid w:val="00521291"/>
    <w:rsid w:val="005215F0"/>
    <w:rsid w:val="00521CC2"/>
    <w:rsid w:val="005221E0"/>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0AD1"/>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B5A"/>
    <w:rsid w:val="00536B6B"/>
    <w:rsid w:val="00537422"/>
    <w:rsid w:val="005377CF"/>
    <w:rsid w:val="005405C4"/>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CC6"/>
    <w:rsid w:val="005443D7"/>
    <w:rsid w:val="005446F5"/>
    <w:rsid w:val="00544C69"/>
    <w:rsid w:val="0054525B"/>
    <w:rsid w:val="00545557"/>
    <w:rsid w:val="00545A2E"/>
    <w:rsid w:val="005465AB"/>
    <w:rsid w:val="00546C2E"/>
    <w:rsid w:val="0054716E"/>
    <w:rsid w:val="005471DD"/>
    <w:rsid w:val="0054754C"/>
    <w:rsid w:val="00547BC3"/>
    <w:rsid w:val="00547D0B"/>
    <w:rsid w:val="005504D4"/>
    <w:rsid w:val="00550E43"/>
    <w:rsid w:val="0055158D"/>
    <w:rsid w:val="00551C93"/>
    <w:rsid w:val="00551ECF"/>
    <w:rsid w:val="0055235E"/>
    <w:rsid w:val="005529BF"/>
    <w:rsid w:val="00552FCF"/>
    <w:rsid w:val="00553081"/>
    <w:rsid w:val="0055374D"/>
    <w:rsid w:val="0055375E"/>
    <w:rsid w:val="00553A6B"/>
    <w:rsid w:val="00553FB2"/>
    <w:rsid w:val="00554CDC"/>
    <w:rsid w:val="0055507D"/>
    <w:rsid w:val="005555B6"/>
    <w:rsid w:val="00555837"/>
    <w:rsid w:val="00555AEC"/>
    <w:rsid w:val="00555C12"/>
    <w:rsid w:val="00555F0D"/>
    <w:rsid w:val="005560E0"/>
    <w:rsid w:val="0055647C"/>
    <w:rsid w:val="0055676A"/>
    <w:rsid w:val="005576F6"/>
    <w:rsid w:val="0055797E"/>
    <w:rsid w:val="00557A90"/>
    <w:rsid w:val="00557B6A"/>
    <w:rsid w:val="00560786"/>
    <w:rsid w:val="0056137D"/>
    <w:rsid w:val="00561B68"/>
    <w:rsid w:val="00561FC0"/>
    <w:rsid w:val="00561FDC"/>
    <w:rsid w:val="0056238B"/>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13C"/>
    <w:rsid w:val="0057021D"/>
    <w:rsid w:val="00570375"/>
    <w:rsid w:val="0057094C"/>
    <w:rsid w:val="005710C9"/>
    <w:rsid w:val="00571503"/>
    <w:rsid w:val="00571728"/>
    <w:rsid w:val="0057182C"/>
    <w:rsid w:val="00571B8B"/>
    <w:rsid w:val="00571E5C"/>
    <w:rsid w:val="005721BD"/>
    <w:rsid w:val="005722C2"/>
    <w:rsid w:val="00572D72"/>
    <w:rsid w:val="0057305F"/>
    <w:rsid w:val="00573141"/>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5436"/>
    <w:rsid w:val="0058673A"/>
    <w:rsid w:val="00586A9F"/>
    <w:rsid w:val="00586F53"/>
    <w:rsid w:val="005878FE"/>
    <w:rsid w:val="00587C28"/>
    <w:rsid w:val="00587DB7"/>
    <w:rsid w:val="00590436"/>
    <w:rsid w:val="005905BE"/>
    <w:rsid w:val="00590B67"/>
    <w:rsid w:val="0059151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A0144"/>
    <w:rsid w:val="005A070A"/>
    <w:rsid w:val="005A0B26"/>
    <w:rsid w:val="005A0DD9"/>
    <w:rsid w:val="005A14E6"/>
    <w:rsid w:val="005A1BA8"/>
    <w:rsid w:val="005A1F9F"/>
    <w:rsid w:val="005A2186"/>
    <w:rsid w:val="005A2851"/>
    <w:rsid w:val="005A350C"/>
    <w:rsid w:val="005A3909"/>
    <w:rsid w:val="005A4B84"/>
    <w:rsid w:val="005A4D1B"/>
    <w:rsid w:val="005A523C"/>
    <w:rsid w:val="005A5BB3"/>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AC0"/>
    <w:rsid w:val="005B3CF4"/>
    <w:rsid w:val="005B442E"/>
    <w:rsid w:val="005B6571"/>
    <w:rsid w:val="005B68B3"/>
    <w:rsid w:val="005B6AFF"/>
    <w:rsid w:val="005B6C71"/>
    <w:rsid w:val="005B70A2"/>
    <w:rsid w:val="005B7AD1"/>
    <w:rsid w:val="005C0DCA"/>
    <w:rsid w:val="005C1FEE"/>
    <w:rsid w:val="005C21E7"/>
    <w:rsid w:val="005C23B7"/>
    <w:rsid w:val="005C25EA"/>
    <w:rsid w:val="005C267D"/>
    <w:rsid w:val="005C295E"/>
    <w:rsid w:val="005C2995"/>
    <w:rsid w:val="005C2B1A"/>
    <w:rsid w:val="005C2F07"/>
    <w:rsid w:val="005C3141"/>
    <w:rsid w:val="005C3597"/>
    <w:rsid w:val="005C45D2"/>
    <w:rsid w:val="005C472D"/>
    <w:rsid w:val="005C4BAD"/>
    <w:rsid w:val="005C5151"/>
    <w:rsid w:val="005C54BB"/>
    <w:rsid w:val="005C5762"/>
    <w:rsid w:val="005C57AE"/>
    <w:rsid w:val="005C6109"/>
    <w:rsid w:val="005C6463"/>
    <w:rsid w:val="005C647A"/>
    <w:rsid w:val="005C647B"/>
    <w:rsid w:val="005C6834"/>
    <w:rsid w:val="005C6980"/>
    <w:rsid w:val="005C6CB1"/>
    <w:rsid w:val="005C6D2D"/>
    <w:rsid w:val="005C708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C5A"/>
    <w:rsid w:val="005D3E32"/>
    <w:rsid w:val="005D46EE"/>
    <w:rsid w:val="005D4B10"/>
    <w:rsid w:val="005D504A"/>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800"/>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4C62"/>
    <w:rsid w:val="005F50D7"/>
    <w:rsid w:val="005F54BC"/>
    <w:rsid w:val="005F565C"/>
    <w:rsid w:val="005F56AF"/>
    <w:rsid w:val="005F5EDB"/>
    <w:rsid w:val="005F60AE"/>
    <w:rsid w:val="005F683C"/>
    <w:rsid w:val="005F6AA0"/>
    <w:rsid w:val="005F6C58"/>
    <w:rsid w:val="005F6C7B"/>
    <w:rsid w:val="00600C04"/>
    <w:rsid w:val="00600CDD"/>
    <w:rsid w:val="00601150"/>
    <w:rsid w:val="006011C5"/>
    <w:rsid w:val="00601329"/>
    <w:rsid w:val="006017E2"/>
    <w:rsid w:val="00601AC5"/>
    <w:rsid w:val="00602A6F"/>
    <w:rsid w:val="006044B8"/>
    <w:rsid w:val="006044E8"/>
    <w:rsid w:val="00604940"/>
    <w:rsid w:val="00604AE6"/>
    <w:rsid w:val="0060502D"/>
    <w:rsid w:val="00605BE2"/>
    <w:rsid w:val="00605D41"/>
    <w:rsid w:val="00605DE1"/>
    <w:rsid w:val="0060628C"/>
    <w:rsid w:val="006064F4"/>
    <w:rsid w:val="00606759"/>
    <w:rsid w:val="00607362"/>
    <w:rsid w:val="00607554"/>
    <w:rsid w:val="006079D6"/>
    <w:rsid w:val="00607B93"/>
    <w:rsid w:val="00610C11"/>
    <w:rsid w:val="00611280"/>
    <w:rsid w:val="00611B99"/>
    <w:rsid w:val="00611C39"/>
    <w:rsid w:val="00612329"/>
    <w:rsid w:val="00612635"/>
    <w:rsid w:val="00612762"/>
    <w:rsid w:val="006129FE"/>
    <w:rsid w:val="00612BD9"/>
    <w:rsid w:val="00612E97"/>
    <w:rsid w:val="0061328F"/>
    <w:rsid w:val="00613633"/>
    <w:rsid w:val="006138A9"/>
    <w:rsid w:val="00613AB3"/>
    <w:rsid w:val="00613DEA"/>
    <w:rsid w:val="00613E66"/>
    <w:rsid w:val="00613E98"/>
    <w:rsid w:val="00614B17"/>
    <w:rsid w:val="00614D0D"/>
    <w:rsid w:val="00615999"/>
    <w:rsid w:val="00615AA6"/>
    <w:rsid w:val="00615B13"/>
    <w:rsid w:val="0061607B"/>
    <w:rsid w:val="006160FE"/>
    <w:rsid w:val="00616F15"/>
    <w:rsid w:val="00617087"/>
    <w:rsid w:val="006170B9"/>
    <w:rsid w:val="006170DA"/>
    <w:rsid w:val="006172EB"/>
    <w:rsid w:val="0061732F"/>
    <w:rsid w:val="0061758F"/>
    <w:rsid w:val="0062069D"/>
    <w:rsid w:val="00620D6A"/>
    <w:rsid w:val="0062208D"/>
    <w:rsid w:val="00622581"/>
    <w:rsid w:val="00622C67"/>
    <w:rsid w:val="00622C91"/>
    <w:rsid w:val="00622FD8"/>
    <w:rsid w:val="00623272"/>
    <w:rsid w:val="006238C9"/>
    <w:rsid w:val="00623C2A"/>
    <w:rsid w:val="00623D81"/>
    <w:rsid w:val="00623E0D"/>
    <w:rsid w:val="0062454D"/>
    <w:rsid w:val="00624AEA"/>
    <w:rsid w:val="00624FE2"/>
    <w:rsid w:val="006253A5"/>
    <w:rsid w:val="00625656"/>
    <w:rsid w:val="00625D6F"/>
    <w:rsid w:val="00625FD4"/>
    <w:rsid w:val="0062602A"/>
    <w:rsid w:val="0062608C"/>
    <w:rsid w:val="0062624D"/>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B99"/>
    <w:rsid w:val="00637D80"/>
    <w:rsid w:val="00640222"/>
    <w:rsid w:val="006404C5"/>
    <w:rsid w:val="00640727"/>
    <w:rsid w:val="00640AF2"/>
    <w:rsid w:val="0064155A"/>
    <w:rsid w:val="00641BB8"/>
    <w:rsid w:val="006433AB"/>
    <w:rsid w:val="00643765"/>
    <w:rsid w:val="00644195"/>
    <w:rsid w:val="00644293"/>
    <w:rsid w:val="006457A5"/>
    <w:rsid w:val="006460CB"/>
    <w:rsid w:val="00646958"/>
    <w:rsid w:val="00646DD0"/>
    <w:rsid w:val="00647210"/>
    <w:rsid w:val="006473A5"/>
    <w:rsid w:val="0064794B"/>
    <w:rsid w:val="00647F42"/>
    <w:rsid w:val="00650174"/>
    <w:rsid w:val="006505CC"/>
    <w:rsid w:val="006509D6"/>
    <w:rsid w:val="00651AEC"/>
    <w:rsid w:val="00651C21"/>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2B1"/>
    <w:rsid w:val="00662057"/>
    <w:rsid w:val="0066224A"/>
    <w:rsid w:val="00662929"/>
    <w:rsid w:val="00662A81"/>
    <w:rsid w:val="00662E7F"/>
    <w:rsid w:val="00662FA3"/>
    <w:rsid w:val="0066328F"/>
    <w:rsid w:val="006635DB"/>
    <w:rsid w:val="00664060"/>
    <w:rsid w:val="00664658"/>
    <w:rsid w:val="006650E0"/>
    <w:rsid w:val="00665723"/>
    <w:rsid w:val="00665A47"/>
    <w:rsid w:val="0066688F"/>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2D81"/>
    <w:rsid w:val="00672DE2"/>
    <w:rsid w:val="0067335C"/>
    <w:rsid w:val="00673A51"/>
    <w:rsid w:val="00673A9F"/>
    <w:rsid w:val="00673E2D"/>
    <w:rsid w:val="00673F9E"/>
    <w:rsid w:val="00674367"/>
    <w:rsid w:val="00674DAF"/>
    <w:rsid w:val="00674E6B"/>
    <w:rsid w:val="006750BA"/>
    <w:rsid w:val="00675509"/>
    <w:rsid w:val="006756B8"/>
    <w:rsid w:val="00675DCC"/>
    <w:rsid w:val="0067612B"/>
    <w:rsid w:val="006767E7"/>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050"/>
    <w:rsid w:val="006836CA"/>
    <w:rsid w:val="00684125"/>
    <w:rsid w:val="00684A1C"/>
    <w:rsid w:val="00684A94"/>
    <w:rsid w:val="006852FD"/>
    <w:rsid w:val="00686102"/>
    <w:rsid w:val="0068633E"/>
    <w:rsid w:val="00686869"/>
    <w:rsid w:val="006868B0"/>
    <w:rsid w:val="00686FEE"/>
    <w:rsid w:val="00687A3A"/>
    <w:rsid w:val="0069069F"/>
    <w:rsid w:val="00690B17"/>
    <w:rsid w:val="00691932"/>
    <w:rsid w:val="00692F64"/>
    <w:rsid w:val="006930D5"/>
    <w:rsid w:val="00693490"/>
    <w:rsid w:val="00693878"/>
    <w:rsid w:val="00693A79"/>
    <w:rsid w:val="00693E86"/>
    <w:rsid w:val="00694012"/>
    <w:rsid w:val="0069473D"/>
    <w:rsid w:val="00694B3C"/>
    <w:rsid w:val="006957B1"/>
    <w:rsid w:val="00696111"/>
    <w:rsid w:val="006961B7"/>
    <w:rsid w:val="00697028"/>
    <w:rsid w:val="006975E8"/>
    <w:rsid w:val="00697C3B"/>
    <w:rsid w:val="00697E10"/>
    <w:rsid w:val="006A0157"/>
    <w:rsid w:val="006A02F2"/>
    <w:rsid w:val="006A0478"/>
    <w:rsid w:val="006A0D0E"/>
    <w:rsid w:val="006A0DC7"/>
    <w:rsid w:val="006A1092"/>
    <w:rsid w:val="006A1546"/>
    <w:rsid w:val="006A1AF4"/>
    <w:rsid w:val="006A1BFC"/>
    <w:rsid w:val="006A1FD3"/>
    <w:rsid w:val="006A2573"/>
    <w:rsid w:val="006A2653"/>
    <w:rsid w:val="006A29B9"/>
    <w:rsid w:val="006A2DD9"/>
    <w:rsid w:val="006A2F60"/>
    <w:rsid w:val="006A30E8"/>
    <w:rsid w:val="006A313B"/>
    <w:rsid w:val="006A3972"/>
    <w:rsid w:val="006A41EF"/>
    <w:rsid w:val="006A440D"/>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6B26"/>
    <w:rsid w:val="006B7467"/>
    <w:rsid w:val="006B77AD"/>
    <w:rsid w:val="006C0274"/>
    <w:rsid w:val="006C140F"/>
    <w:rsid w:val="006C15F0"/>
    <w:rsid w:val="006C1A39"/>
    <w:rsid w:val="006C1D31"/>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AB4"/>
    <w:rsid w:val="006D2CA2"/>
    <w:rsid w:val="006D2D7F"/>
    <w:rsid w:val="006D36B8"/>
    <w:rsid w:val="006D3972"/>
    <w:rsid w:val="006D4392"/>
    <w:rsid w:val="006D475D"/>
    <w:rsid w:val="006D4A76"/>
    <w:rsid w:val="006D4D7E"/>
    <w:rsid w:val="006D5B86"/>
    <w:rsid w:val="006D6201"/>
    <w:rsid w:val="006D6E39"/>
    <w:rsid w:val="006D7140"/>
    <w:rsid w:val="006D7EA2"/>
    <w:rsid w:val="006D7EEB"/>
    <w:rsid w:val="006D7F59"/>
    <w:rsid w:val="006E06AC"/>
    <w:rsid w:val="006E06D3"/>
    <w:rsid w:val="006E0836"/>
    <w:rsid w:val="006E1976"/>
    <w:rsid w:val="006E1BB0"/>
    <w:rsid w:val="006E25B6"/>
    <w:rsid w:val="006E25F7"/>
    <w:rsid w:val="006E27FE"/>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647"/>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7EB"/>
    <w:rsid w:val="00701E5A"/>
    <w:rsid w:val="0070224A"/>
    <w:rsid w:val="00702909"/>
    <w:rsid w:val="00703168"/>
    <w:rsid w:val="00703C28"/>
    <w:rsid w:val="00703D94"/>
    <w:rsid w:val="007042CF"/>
    <w:rsid w:val="0070431A"/>
    <w:rsid w:val="007047FD"/>
    <w:rsid w:val="00705122"/>
    <w:rsid w:val="0070528E"/>
    <w:rsid w:val="00705291"/>
    <w:rsid w:val="00705741"/>
    <w:rsid w:val="00706383"/>
    <w:rsid w:val="007066E2"/>
    <w:rsid w:val="00707174"/>
    <w:rsid w:val="00707F2D"/>
    <w:rsid w:val="00710016"/>
    <w:rsid w:val="00710255"/>
    <w:rsid w:val="00710841"/>
    <w:rsid w:val="00710A2A"/>
    <w:rsid w:val="007114E9"/>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17B"/>
    <w:rsid w:val="007263FB"/>
    <w:rsid w:val="00726440"/>
    <w:rsid w:val="007267E8"/>
    <w:rsid w:val="00726A39"/>
    <w:rsid w:val="00726D8F"/>
    <w:rsid w:val="00726DB4"/>
    <w:rsid w:val="007304F5"/>
    <w:rsid w:val="00730974"/>
    <w:rsid w:val="00730A1E"/>
    <w:rsid w:val="007312A1"/>
    <w:rsid w:val="00732266"/>
    <w:rsid w:val="007326DF"/>
    <w:rsid w:val="007328BA"/>
    <w:rsid w:val="00732BF0"/>
    <w:rsid w:val="00732FA0"/>
    <w:rsid w:val="007330C3"/>
    <w:rsid w:val="0073311C"/>
    <w:rsid w:val="007344E5"/>
    <w:rsid w:val="007347F5"/>
    <w:rsid w:val="00735204"/>
    <w:rsid w:val="0073525E"/>
    <w:rsid w:val="007353F0"/>
    <w:rsid w:val="00735930"/>
    <w:rsid w:val="00735F72"/>
    <w:rsid w:val="00736B73"/>
    <w:rsid w:val="00736C06"/>
    <w:rsid w:val="00737138"/>
    <w:rsid w:val="00740052"/>
    <w:rsid w:val="007400E8"/>
    <w:rsid w:val="00740238"/>
    <w:rsid w:val="00740494"/>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8B3"/>
    <w:rsid w:val="007465F0"/>
    <w:rsid w:val="00746708"/>
    <w:rsid w:val="00747261"/>
    <w:rsid w:val="00747331"/>
    <w:rsid w:val="007478D8"/>
    <w:rsid w:val="00747F64"/>
    <w:rsid w:val="00747F83"/>
    <w:rsid w:val="00750C89"/>
    <w:rsid w:val="00750D6F"/>
    <w:rsid w:val="00750EDD"/>
    <w:rsid w:val="00750F1A"/>
    <w:rsid w:val="00751099"/>
    <w:rsid w:val="0075154C"/>
    <w:rsid w:val="00752248"/>
    <w:rsid w:val="007523B1"/>
    <w:rsid w:val="00752A67"/>
    <w:rsid w:val="00752E1F"/>
    <w:rsid w:val="00753688"/>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863"/>
    <w:rsid w:val="00757974"/>
    <w:rsid w:val="00757F82"/>
    <w:rsid w:val="007602FC"/>
    <w:rsid w:val="007615FB"/>
    <w:rsid w:val="00761A77"/>
    <w:rsid w:val="007626AB"/>
    <w:rsid w:val="00762EBE"/>
    <w:rsid w:val="007631BF"/>
    <w:rsid w:val="007631D9"/>
    <w:rsid w:val="00763638"/>
    <w:rsid w:val="007636B4"/>
    <w:rsid w:val="007637A7"/>
    <w:rsid w:val="007637D6"/>
    <w:rsid w:val="00763C13"/>
    <w:rsid w:val="00763FFA"/>
    <w:rsid w:val="007642A9"/>
    <w:rsid w:val="0076517B"/>
    <w:rsid w:val="00766985"/>
    <w:rsid w:val="00766C69"/>
    <w:rsid w:val="00766F36"/>
    <w:rsid w:val="00767A22"/>
    <w:rsid w:val="00767B3E"/>
    <w:rsid w:val="00770379"/>
    <w:rsid w:val="00770433"/>
    <w:rsid w:val="007707A0"/>
    <w:rsid w:val="00770A6A"/>
    <w:rsid w:val="00770E25"/>
    <w:rsid w:val="00771077"/>
    <w:rsid w:val="00771842"/>
    <w:rsid w:val="00771858"/>
    <w:rsid w:val="00772EB1"/>
    <w:rsid w:val="007731FC"/>
    <w:rsid w:val="00773650"/>
    <w:rsid w:val="0077381A"/>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0E96"/>
    <w:rsid w:val="007811A7"/>
    <w:rsid w:val="007817E0"/>
    <w:rsid w:val="00781905"/>
    <w:rsid w:val="00781CF8"/>
    <w:rsid w:val="00782100"/>
    <w:rsid w:val="00782558"/>
    <w:rsid w:val="00782C2E"/>
    <w:rsid w:val="00782CD2"/>
    <w:rsid w:val="007835F2"/>
    <w:rsid w:val="00784081"/>
    <w:rsid w:val="00784B31"/>
    <w:rsid w:val="00784FE3"/>
    <w:rsid w:val="0078534B"/>
    <w:rsid w:val="00785735"/>
    <w:rsid w:val="007860E5"/>
    <w:rsid w:val="00786260"/>
    <w:rsid w:val="0078687F"/>
    <w:rsid w:val="00787662"/>
    <w:rsid w:val="00790A00"/>
    <w:rsid w:val="00790CA5"/>
    <w:rsid w:val="00790CE5"/>
    <w:rsid w:val="007918D1"/>
    <w:rsid w:val="00791C00"/>
    <w:rsid w:val="00791E3B"/>
    <w:rsid w:val="007925D7"/>
    <w:rsid w:val="0079262C"/>
    <w:rsid w:val="00792819"/>
    <w:rsid w:val="00792979"/>
    <w:rsid w:val="007930FE"/>
    <w:rsid w:val="007931A5"/>
    <w:rsid w:val="00793619"/>
    <w:rsid w:val="00793670"/>
    <w:rsid w:val="007940E5"/>
    <w:rsid w:val="007943FF"/>
    <w:rsid w:val="00794540"/>
    <w:rsid w:val="00794939"/>
    <w:rsid w:val="00795322"/>
    <w:rsid w:val="00795DB8"/>
    <w:rsid w:val="00796094"/>
    <w:rsid w:val="007964D6"/>
    <w:rsid w:val="00797456"/>
    <w:rsid w:val="00797B84"/>
    <w:rsid w:val="00797B98"/>
    <w:rsid w:val="007A059E"/>
    <w:rsid w:val="007A09B0"/>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827"/>
    <w:rsid w:val="007A5E71"/>
    <w:rsid w:val="007A700F"/>
    <w:rsid w:val="007A76CC"/>
    <w:rsid w:val="007A7982"/>
    <w:rsid w:val="007A79DA"/>
    <w:rsid w:val="007A7B0F"/>
    <w:rsid w:val="007A7C89"/>
    <w:rsid w:val="007A7FA6"/>
    <w:rsid w:val="007B01E2"/>
    <w:rsid w:val="007B0311"/>
    <w:rsid w:val="007B0B8B"/>
    <w:rsid w:val="007B141A"/>
    <w:rsid w:val="007B156B"/>
    <w:rsid w:val="007B1AEE"/>
    <w:rsid w:val="007B1DCE"/>
    <w:rsid w:val="007B1E73"/>
    <w:rsid w:val="007B1EBC"/>
    <w:rsid w:val="007B20B2"/>
    <w:rsid w:val="007B2194"/>
    <w:rsid w:val="007B21F2"/>
    <w:rsid w:val="007B261B"/>
    <w:rsid w:val="007B2B6A"/>
    <w:rsid w:val="007B2C17"/>
    <w:rsid w:val="007B2F2C"/>
    <w:rsid w:val="007B314D"/>
    <w:rsid w:val="007B33F9"/>
    <w:rsid w:val="007B341A"/>
    <w:rsid w:val="007B351F"/>
    <w:rsid w:val="007B3885"/>
    <w:rsid w:val="007B3CAD"/>
    <w:rsid w:val="007B4C03"/>
    <w:rsid w:val="007B4DF8"/>
    <w:rsid w:val="007B529F"/>
    <w:rsid w:val="007B564E"/>
    <w:rsid w:val="007B57FB"/>
    <w:rsid w:val="007B5AF9"/>
    <w:rsid w:val="007B5B92"/>
    <w:rsid w:val="007B5C61"/>
    <w:rsid w:val="007B6A1B"/>
    <w:rsid w:val="007B6A47"/>
    <w:rsid w:val="007B6AD8"/>
    <w:rsid w:val="007B7ECA"/>
    <w:rsid w:val="007B7F32"/>
    <w:rsid w:val="007C0CC6"/>
    <w:rsid w:val="007C113F"/>
    <w:rsid w:val="007C13B7"/>
    <w:rsid w:val="007C13E3"/>
    <w:rsid w:val="007C1493"/>
    <w:rsid w:val="007C1FBE"/>
    <w:rsid w:val="007C2056"/>
    <w:rsid w:val="007C250D"/>
    <w:rsid w:val="007C2BC5"/>
    <w:rsid w:val="007C2C4B"/>
    <w:rsid w:val="007C323D"/>
    <w:rsid w:val="007C4124"/>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A47"/>
    <w:rsid w:val="007D4FF9"/>
    <w:rsid w:val="007D506C"/>
    <w:rsid w:val="007D5250"/>
    <w:rsid w:val="007D5464"/>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38F"/>
    <w:rsid w:val="007E24D5"/>
    <w:rsid w:val="007E2DEB"/>
    <w:rsid w:val="007E3092"/>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414D"/>
    <w:rsid w:val="007F41D1"/>
    <w:rsid w:val="007F4D6F"/>
    <w:rsid w:val="007F4DA5"/>
    <w:rsid w:val="007F502F"/>
    <w:rsid w:val="007F53AA"/>
    <w:rsid w:val="007F581A"/>
    <w:rsid w:val="007F632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3DA7"/>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93F"/>
    <w:rsid w:val="00822E25"/>
    <w:rsid w:val="008236E8"/>
    <w:rsid w:val="00823C4B"/>
    <w:rsid w:val="00824389"/>
    <w:rsid w:val="00824392"/>
    <w:rsid w:val="008245DA"/>
    <w:rsid w:val="008250F6"/>
    <w:rsid w:val="008256D6"/>
    <w:rsid w:val="0082576A"/>
    <w:rsid w:val="00825FD3"/>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867"/>
    <w:rsid w:val="00841E4A"/>
    <w:rsid w:val="008422EC"/>
    <w:rsid w:val="00842C7F"/>
    <w:rsid w:val="0084361F"/>
    <w:rsid w:val="00843F27"/>
    <w:rsid w:val="00844279"/>
    <w:rsid w:val="0084429F"/>
    <w:rsid w:val="008448E0"/>
    <w:rsid w:val="00844916"/>
    <w:rsid w:val="00844B07"/>
    <w:rsid w:val="00844BBD"/>
    <w:rsid w:val="00844C6C"/>
    <w:rsid w:val="00845238"/>
    <w:rsid w:val="00845969"/>
    <w:rsid w:val="00845A61"/>
    <w:rsid w:val="008465C6"/>
    <w:rsid w:val="008467B8"/>
    <w:rsid w:val="008469EE"/>
    <w:rsid w:val="00847359"/>
    <w:rsid w:val="00847A4A"/>
    <w:rsid w:val="00850321"/>
    <w:rsid w:val="008505AA"/>
    <w:rsid w:val="0085064A"/>
    <w:rsid w:val="00851C51"/>
    <w:rsid w:val="00851E2C"/>
    <w:rsid w:val="008522D2"/>
    <w:rsid w:val="0085253C"/>
    <w:rsid w:val="008526E0"/>
    <w:rsid w:val="008526EF"/>
    <w:rsid w:val="00852F55"/>
    <w:rsid w:val="0085347F"/>
    <w:rsid w:val="00853608"/>
    <w:rsid w:val="00853AB4"/>
    <w:rsid w:val="008542F2"/>
    <w:rsid w:val="0085483F"/>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A49"/>
    <w:rsid w:val="00870DC0"/>
    <w:rsid w:val="00871343"/>
    <w:rsid w:val="00871372"/>
    <w:rsid w:val="0087151A"/>
    <w:rsid w:val="008716B7"/>
    <w:rsid w:val="0087187C"/>
    <w:rsid w:val="008718F3"/>
    <w:rsid w:val="00871A0A"/>
    <w:rsid w:val="00872A08"/>
    <w:rsid w:val="0087324A"/>
    <w:rsid w:val="008741A6"/>
    <w:rsid w:val="00874233"/>
    <w:rsid w:val="00874368"/>
    <w:rsid w:val="008744AE"/>
    <w:rsid w:val="00874F99"/>
    <w:rsid w:val="008765F6"/>
    <w:rsid w:val="00876B6F"/>
    <w:rsid w:val="00876E10"/>
    <w:rsid w:val="00876E5C"/>
    <w:rsid w:val="00877DA5"/>
    <w:rsid w:val="00877F14"/>
    <w:rsid w:val="00880852"/>
    <w:rsid w:val="00881598"/>
    <w:rsid w:val="00881F95"/>
    <w:rsid w:val="00882F26"/>
    <w:rsid w:val="008831C0"/>
    <w:rsid w:val="0088321F"/>
    <w:rsid w:val="0088335C"/>
    <w:rsid w:val="00883415"/>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830"/>
    <w:rsid w:val="0089193E"/>
    <w:rsid w:val="0089272F"/>
    <w:rsid w:val="00892774"/>
    <w:rsid w:val="008929EC"/>
    <w:rsid w:val="00892AFC"/>
    <w:rsid w:val="0089336B"/>
    <w:rsid w:val="00893451"/>
    <w:rsid w:val="00894DC7"/>
    <w:rsid w:val="008950DB"/>
    <w:rsid w:val="008950DD"/>
    <w:rsid w:val="00895B09"/>
    <w:rsid w:val="00895D8A"/>
    <w:rsid w:val="00895E48"/>
    <w:rsid w:val="008978A4"/>
    <w:rsid w:val="00897EE1"/>
    <w:rsid w:val="008A040A"/>
    <w:rsid w:val="008A06A4"/>
    <w:rsid w:val="008A07E4"/>
    <w:rsid w:val="008A0B47"/>
    <w:rsid w:val="008A1390"/>
    <w:rsid w:val="008A1FD4"/>
    <w:rsid w:val="008A2762"/>
    <w:rsid w:val="008A29B1"/>
    <w:rsid w:val="008A29CE"/>
    <w:rsid w:val="008A2C94"/>
    <w:rsid w:val="008A3319"/>
    <w:rsid w:val="008A3331"/>
    <w:rsid w:val="008A353E"/>
    <w:rsid w:val="008A3B8A"/>
    <w:rsid w:val="008A3D48"/>
    <w:rsid w:val="008A3E74"/>
    <w:rsid w:val="008A3FF9"/>
    <w:rsid w:val="008A4488"/>
    <w:rsid w:val="008A47EA"/>
    <w:rsid w:val="008A4873"/>
    <w:rsid w:val="008A5B0A"/>
    <w:rsid w:val="008A622A"/>
    <w:rsid w:val="008A6446"/>
    <w:rsid w:val="008A6AD5"/>
    <w:rsid w:val="008A78C5"/>
    <w:rsid w:val="008B0019"/>
    <w:rsid w:val="008B00B8"/>
    <w:rsid w:val="008B0908"/>
    <w:rsid w:val="008B0B57"/>
    <w:rsid w:val="008B11CC"/>
    <w:rsid w:val="008B1339"/>
    <w:rsid w:val="008B1ACF"/>
    <w:rsid w:val="008B1DD6"/>
    <w:rsid w:val="008B225B"/>
    <w:rsid w:val="008B244C"/>
    <w:rsid w:val="008B25EC"/>
    <w:rsid w:val="008B2966"/>
    <w:rsid w:val="008B3120"/>
    <w:rsid w:val="008B31C8"/>
    <w:rsid w:val="008B34DD"/>
    <w:rsid w:val="008B39BD"/>
    <w:rsid w:val="008B42B3"/>
    <w:rsid w:val="008B5001"/>
    <w:rsid w:val="008B63C9"/>
    <w:rsid w:val="008B6925"/>
    <w:rsid w:val="008B700A"/>
    <w:rsid w:val="008B71B5"/>
    <w:rsid w:val="008B7225"/>
    <w:rsid w:val="008B7526"/>
    <w:rsid w:val="008C01A1"/>
    <w:rsid w:val="008C1343"/>
    <w:rsid w:val="008C17D2"/>
    <w:rsid w:val="008C201B"/>
    <w:rsid w:val="008C2DDE"/>
    <w:rsid w:val="008C35C0"/>
    <w:rsid w:val="008C3786"/>
    <w:rsid w:val="008C3913"/>
    <w:rsid w:val="008C3EA7"/>
    <w:rsid w:val="008C3ECF"/>
    <w:rsid w:val="008C3FBC"/>
    <w:rsid w:val="008C3FD5"/>
    <w:rsid w:val="008C3FDA"/>
    <w:rsid w:val="008C41C7"/>
    <w:rsid w:val="008C435B"/>
    <w:rsid w:val="008C45F4"/>
    <w:rsid w:val="008C473A"/>
    <w:rsid w:val="008C4836"/>
    <w:rsid w:val="008C48E7"/>
    <w:rsid w:val="008C5DDA"/>
    <w:rsid w:val="008C5E44"/>
    <w:rsid w:val="008C5E77"/>
    <w:rsid w:val="008C5ECF"/>
    <w:rsid w:val="008C5F46"/>
    <w:rsid w:val="008C6296"/>
    <w:rsid w:val="008C64BD"/>
    <w:rsid w:val="008C737C"/>
    <w:rsid w:val="008C7579"/>
    <w:rsid w:val="008C7934"/>
    <w:rsid w:val="008C7D57"/>
    <w:rsid w:val="008D048E"/>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24C"/>
    <w:rsid w:val="008E26FC"/>
    <w:rsid w:val="008E2969"/>
    <w:rsid w:val="008E2D60"/>
    <w:rsid w:val="008E3662"/>
    <w:rsid w:val="008E3D18"/>
    <w:rsid w:val="008E4388"/>
    <w:rsid w:val="008E43D6"/>
    <w:rsid w:val="008E4E7F"/>
    <w:rsid w:val="008E4ECC"/>
    <w:rsid w:val="008E4FBA"/>
    <w:rsid w:val="008E5500"/>
    <w:rsid w:val="008E5682"/>
    <w:rsid w:val="008E5A39"/>
    <w:rsid w:val="008E628A"/>
    <w:rsid w:val="008E7111"/>
    <w:rsid w:val="008E7E58"/>
    <w:rsid w:val="008F02C3"/>
    <w:rsid w:val="008F05DF"/>
    <w:rsid w:val="008F0748"/>
    <w:rsid w:val="008F0CD9"/>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8F7612"/>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B60"/>
    <w:rsid w:val="0090491B"/>
    <w:rsid w:val="00904D1D"/>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AF"/>
    <w:rsid w:val="00921C21"/>
    <w:rsid w:val="00922191"/>
    <w:rsid w:val="0092226E"/>
    <w:rsid w:val="00922B7D"/>
    <w:rsid w:val="00922BAC"/>
    <w:rsid w:val="00923009"/>
    <w:rsid w:val="00923640"/>
    <w:rsid w:val="00923900"/>
    <w:rsid w:val="00923E33"/>
    <w:rsid w:val="00923E4E"/>
    <w:rsid w:val="00923E89"/>
    <w:rsid w:val="009246E5"/>
    <w:rsid w:val="00925B6A"/>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F8F"/>
    <w:rsid w:val="00934200"/>
    <w:rsid w:val="0093427C"/>
    <w:rsid w:val="009348FC"/>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7EF"/>
    <w:rsid w:val="00945F01"/>
    <w:rsid w:val="00946543"/>
    <w:rsid w:val="00946719"/>
    <w:rsid w:val="00946A34"/>
    <w:rsid w:val="00947988"/>
    <w:rsid w:val="00947A83"/>
    <w:rsid w:val="00947C72"/>
    <w:rsid w:val="00947CF2"/>
    <w:rsid w:val="00947EE6"/>
    <w:rsid w:val="009507C2"/>
    <w:rsid w:val="00950BCA"/>
    <w:rsid w:val="00950F35"/>
    <w:rsid w:val="00952203"/>
    <w:rsid w:val="009523D7"/>
    <w:rsid w:val="00952DFE"/>
    <w:rsid w:val="009537A0"/>
    <w:rsid w:val="00953838"/>
    <w:rsid w:val="009539AE"/>
    <w:rsid w:val="00953A6E"/>
    <w:rsid w:val="00953FC7"/>
    <w:rsid w:val="009548C2"/>
    <w:rsid w:val="009548CA"/>
    <w:rsid w:val="00955F29"/>
    <w:rsid w:val="00955FE5"/>
    <w:rsid w:val="00956D7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462"/>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B75"/>
    <w:rsid w:val="0097283E"/>
    <w:rsid w:val="009728ED"/>
    <w:rsid w:val="00972F05"/>
    <w:rsid w:val="009739DD"/>
    <w:rsid w:val="009739F6"/>
    <w:rsid w:val="00973BFE"/>
    <w:rsid w:val="00973BFF"/>
    <w:rsid w:val="00973D02"/>
    <w:rsid w:val="00974465"/>
    <w:rsid w:val="009749E3"/>
    <w:rsid w:val="00975616"/>
    <w:rsid w:val="0097580B"/>
    <w:rsid w:val="00975EB9"/>
    <w:rsid w:val="00977038"/>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2BE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B79"/>
    <w:rsid w:val="009A30EF"/>
    <w:rsid w:val="009A3CAE"/>
    <w:rsid w:val="009A415B"/>
    <w:rsid w:val="009A5A47"/>
    <w:rsid w:val="009A6234"/>
    <w:rsid w:val="009A662F"/>
    <w:rsid w:val="009A66C5"/>
    <w:rsid w:val="009A6A7F"/>
    <w:rsid w:val="009A6EB9"/>
    <w:rsid w:val="009A729F"/>
    <w:rsid w:val="009A7391"/>
    <w:rsid w:val="009A7793"/>
    <w:rsid w:val="009A7EC9"/>
    <w:rsid w:val="009B0B6A"/>
    <w:rsid w:val="009B0C33"/>
    <w:rsid w:val="009B103A"/>
    <w:rsid w:val="009B15F2"/>
    <w:rsid w:val="009B19BD"/>
    <w:rsid w:val="009B1A6F"/>
    <w:rsid w:val="009B1AA6"/>
    <w:rsid w:val="009B1F72"/>
    <w:rsid w:val="009B1FA7"/>
    <w:rsid w:val="009B2269"/>
    <w:rsid w:val="009B28E5"/>
    <w:rsid w:val="009B29BF"/>
    <w:rsid w:val="009B2ABF"/>
    <w:rsid w:val="009B3276"/>
    <w:rsid w:val="009B36A5"/>
    <w:rsid w:val="009B3BAC"/>
    <w:rsid w:val="009B3C61"/>
    <w:rsid w:val="009B4827"/>
    <w:rsid w:val="009B4982"/>
    <w:rsid w:val="009B4D74"/>
    <w:rsid w:val="009B506E"/>
    <w:rsid w:val="009B5169"/>
    <w:rsid w:val="009B5BC1"/>
    <w:rsid w:val="009B5F7F"/>
    <w:rsid w:val="009B756F"/>
    <w:rsid w:val="009B7C7B"/>
    <w:rsid w:val="009C0DF7"/>
    <w:rsid w:val="009C0E48"/>
    <w:rsid w:val="009C1CDE"/>
    <w:rsid w:val="009C226C"/>
    <w:rsid w:val="009C2525"/>
    <w:rsid w:val="009C2718"/>
    <w:rsid w:val="009C2BF8"/>
    <w:rsid w:val="009C2DCB"/>
    <w:rsid w:val="009C34D3"/>
    <w:rsid w:val="009C36D2"/>
    <w:rsid w:val="009C44F7"/>
    <w:rsid w:val="009C4EB4"/>
    <w:rsid w:val="009C53F8"/>
    <w:rsid w:val="009C5630"/>
    <w:rsid w:val="009C5D66"/>
    <w:rsid w:val="009C5F29"/>
    <w:rsid w:val="009C622E"/>
    <w:rsid w:val="009C6744"/>
    <w:rsid w:val="009C6DB0"/>
    <w:rsid w:val="009D00C1"/>
    <w:rsid w:val="009D01E5"/>
    <w:rsid w:val="009D0744"/>
    <w:rsid w:val="009D0ED6"/>
    <w:rsid w:val="009D0F71"/>
    <w:rsid w:val="009D11BE"/>
    <w:rsid w:val="009D1831"/>
    <w:rsid w:val="009D201E"/>
    <w:rsid w:val="009D2718"/>
    <w:rsid w:val="009D27E2"/>
    <w:rsid w:val="009D294A"/>
    <w:rsid w:val="009D299E"/>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C12"/>
    <w:rsid w:val="009E4E1F"/>
    <w:rsid w:val="009E4FDB"/>
    <w:rsid w:val="009E5A74"/>
    <w:rsid w:val="009E5B2F"/>
    <w:rsid w:val="009E5D44"/>
    <w:rsid w:val="009E640E"/>
    <w:rsid w:val="009E6ABE"/>
    <w:rsid w:val="009E6E1F"/>
    <w:rsid w:val="009E7309"/>
    <w:rsid w:val="009E7ADB"/>
    <w:rsid w:val="009E7C4C"/>
    <w:rsid w:val="009F00FA"/>
    <w:rsid w:val="009F0222"/>
    <w:rsid w:val="009F042F"/>
    <w:rsid w:val="009F07E0"/>
    <w:rsid w:val="009F0961"/>
    <w:rsid w:val="009F0B42"/>
    <w:rsid w:val="009F0D06"/>
    <w:rsid w:val="009F0EA8"/>
    <w:rsid w:val="009F1182"/>
    <w:rsid w:val="009F150F"/>
    <w:rsid w:val="009F17D5"/>
    <w:rsid w:val="009F19D4"/>
    <w:rsid w:val="009F1AB6"/>
    <w:rsid w:val="009F1CCE"/>
    <w:rsid w:val="009F2046"/>
    <w:rsid w:val="009F23C2"/>
    <w:rsid w:val="009F2705"/>
    <w:rsid w:val="009F2CCB"/>
    <w:rsid w:val="009F4028"/>
    <w:rsid w:val="009F40B2"/>
    <w:rsid w:val="009F42AA"/>
    <w:rsid w:val="009F473C"/>
    <w:rsid w:val="009F4A50"/>
    <w:rsid w:val="009F5384"/>
    <w:rsid w:val="009F5915"/>
    <w:rsid w:val="009F5DFC"/>
    <w:rsid w:val="009F5E8B"/>
    <w:rsid w:val="009F65C8"/>
    <w:rsid w:val="009F66F6"/>
    <w:rsid w:val="009F68BC"/>
    <w:rsid w:val="009F6BD2"/>
    <w:rsid w:val="009F6E60"/>
    <w:rsid w:val="009F6F9F"/>
    <w:rsid w:val="009F748F"/>
    <w:rsid w:val="009F762A"/>
    <w:rsid w:val="00A00B3D"/>
    <w:rsid w:val="00A00E64"/>
    <w:rsid w:val="00A01032"/>
    <w:rsid w:val="00A01199"/>
    <w:rsid w:val="00A01E11"/>
    <w:rsid w:val="00A0253F"/>
    <w:rsid w:val="00A02787"/>
    <w:rsid w:val="00A033DA"/>
    <w:rsid w:val="00A04476"/>
    <w:rsid w:val="00A04CFA"/>
    <w:rsid w:val="00A05730"/>
    <w:rsid w:val="00A059B7"/>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3AEE"/>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982"/>
    <w:rsid w:val="00A25ADE"/>
    <w:rsid w:val="00A264D3"/>
    <w:rsid w:val="00A26636"/>
    <w:rsid w:val="00A2674B"/>
    <w:rsid w:val="00A26BF4"/>
    <w:rsid w:val="00A26DA4"/>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D7F"/>
    <w:rsid w:val="00A31EA0"/>
    <w:rsid w:val="00A321F4"/>
    <w:rsid w:val="00A326B5"/>
    <w:rsid w:val="00A327E0"/>
    <w:rsid w:val="00A33089"/>
    <w:rsid w:val="00A3348E"/>
    <w:rsid w:val="00A33C52"/>
    <w:rsid w:val="00A33C9D"/>
    <w:rsid w:val="00A3447A"/>
    <w:rsid w:val="00A35172"/>
    <w:rsid w:val="00A356F2"/>
    <w:rsid w:val="00A35F42"/>
    <w:rsid w:val="00A3617A"/>
    <w:rsid w:val="00A3689D"/>
    <w:rsid w:val="00A3731B"/>
    <w:rsid w:val="00A37C30"/>
    <w:rsid w:val="00A40452"/>
    <w:rsid w:val="00A40899"/>
    <w:rsid w:val="00A41149"/>
    <w:rsid w:val="00A41626"/>
    <w:rsid w:val="00A41A00"/>
    <w:rsid w:val="00A41CEF"/>
    <w:rsid w:val="00A41F73"/>
    <w:rsid w:val="00A430EB"/>
    <w:rsid w:val="00A435B3"/>
    <w:rsid w:val="00A43ED6"/>
    <w:rsid w:val="00A44157"/>
    <w:rsid w:val="00A44239"/>
    <w:rsid w:val="00A44768"/>
    <w:rsid w:val="00A44DC1"/>
    <w:rsid w:val="00A451FF"/>
    <w:rsid w:val="00A45495"/>
    <w:rsid w:val="00A45B07"/>
    <w:rsid w:val="00A45DBB"/>
    <w:rsid w:val="00A46288"/>
    <w:rsid w:val="00A462EE"/>
    <w:rsid w:val="00A464E2"/>
    <w:rsid w:val="00A468EC"/>
    <w:rsid w:val="00A476EF"/>
    <w:rsid w:val="00A50563"/>
    <w:rsid w:val="00A506A9"/>
    <w:rsid w:val="00A50948"/>
    <w:rsid w:val="00A51621"/>
    <w:rsid w:val="00A51681"/>
    <w:rsid w:val="00A51815"/>
    <w:rsid w:val="00A525BF"/>
    <w:rsid w:val="00A525E0"/>
    <w:rsid w:val="00A52823"/>
    <w:rsid w:val="00A52DF0"/>
    <w:rsid w:val="00A532F0"/>
    <w:rsid w:val="00A535FE"/>
    <w:rsid w:val="00A53691"/>
    <w:rsid w:val="00A54110"/>
    <w:rsid w:val="00A550CD"/>
    <w:rsid w:val="00A55945"/>
    <w:rsid w:val="00A55BCE"/>
    <w:rsid w:val="00A560FD"/>
    <w:rsid w:val="00A56129"/>
    <w:rsid w:val="00A569E8"/>
    <w:rsid w:val="00A56AE1"/>
    <w:rsid w:val="00A56B0B"/>
    <w:rsid w:val="00A57335"/>
    <w:rsid w:val="00A57AD7"/>
    <w:rsid w:val="00A57C21"/>
    <w:rsid w:val="00A57CBA"/>
    <w:rsid w:val="00A57EAE"/>
    <w:rsid w:val="00A60552"/>
    <w:rsid w:val="00A60B7A"/>
    <w:rsid w:val="00A61848"/>
    <w:rsid w:val="00A61970"/>
    <w:rsid w:val="00A62001"/>
    <w:rsid w:val="00A6216D"/>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DD5"/>
    <w:rsid w:val="00A66E61"/>
    <w:rsid w:val="00A66FB6"/>
    <w:rsid w:val="00A6702C"/>
    <w:rsid w:val="00A67228"/>
    <w:rsid w:val="00A67612"/>
    <w:rsid w:val="00A6763D"/>
    <w:rsid w:val="00A703DA"/>
    <w:rsid w:val="00A705A7"/>
    <w:rsid w:val="00A71567"/>
    <w:rsid w:val="00A71A19"/>
    <w:rsid w:val="00A71B3A"/>
    <w:rsid w:val="00A71CD7"/>
    <w:rsid w:val="00A72439"/>
    <w:rsid w:val="00A725B5"/>
    <w:rsid w:val="00A72DEC"/>
    <w:rsid w:val="00A72FE9"/>
    <w:rsid w:val="00A7350D"/>
    <w:rsid w:val="00A73C1E"/>
    <w:rsid w:val="00A74C7C"/>
    <w:rsid w:val="00A75489"/>
    <w:rsid w:val="00A75EE0"/>
    <w:rsid w:val="00A76244"/>
    <w:rsid w:val="00A766B4"/>
    <w:rsid w:val="00A76DA1"/>
    <w:rsid w:val="00A770A2"/>
    <w:rsid w:val="00A77A85"/>
    <w:rsid w:val="00A77F8A"/>
    <w:rsid w:val="00A8057D"/>
    <w:rsid w:val="00A80B6E"/>
    <w:rsid w:val="00A80FDB"/>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6C68"/>
    <w:rsid w:val="00A8775B"/>
    <w:rsid w:val="00A903D4"/>
    <w:rsid w:val="00A905D7"/>
    <w:rsid w:val="00A90A3C"/>
    <w:rsid w:val="00A90B2C"/>
    <w:rsid w:val="00A91290"/>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6C1"/>
    <w:rsid w:val="00AA034F"/>
    <w:rsid w:val="00AA0505"/>
    <w:rsid w:val="00AA0561"/>
    <w:rsid w:val="00AA0933"/>
    <w:rsid w:val="00AA0A8A"/>
    <w:rsid w:val="00AA0D55"/>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425"/>
    <w:rsid w:val="00AB0613"/>
    <w:rsid w:val="00AB0828"/>
    <w:rsid w:val="00AB08A3"/>
    <w:rsid w:val="00AB159D"/>
    <w:rsid w:val="00AB17BA"/>
    <w:rsid w:val="00AB1847"/>
    <w:rsid w:val="00AB272D"/>
    <w:rsid w:val="00AB2802"/>
    <w:rsid w:val="00AB2C63"/>
    <w:rsid w:val="00AB3DF4"/>
    <w:rsid w:val="00AB412E"/>
    <w:rsid w:val="00AB4B9D"/>
    <w:rsid w:val="00AB4D70"/>
    <w:rsid w:val="00AB4E3C"/>
    <w:rsid w:val="00AB5702"/>
    <w:rsid w:val="00AB6194"/>
    <w:rsid w:val="00AB61B4"/>
    <w:rsid w:val="00AB64B8"/>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C2E"/>
    <w:rsid w:val="00AC2F9C"/>
    <w:rsid w:val="00AC3EFF"/>
    <w:rsid w:val="00AC45BA"/>
    <w:rsid w:val="00AC4617"/>
    <w:rsid w:val="00AC46A3"/>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9D"/>
    <w:rsid w:val="00AD15E0"/>
    <w:rsid w:val="00AD18F9"/>
    <w:rsid w:val="00AD1E06"/>
    <w:rsid w:val="00AD1E98"/>
    <w:rsid w:val="00AD1EF1"/>
    <w:rsid w:val="00AD1F3A"/>
    <w:rsid w:val="00AD1F41"/>
    <w:rsid w:val="00AD1FEF"/>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31E"/>
    <w:rsid w:val="00AE18D5"/>
    <w:rsid w:val="00AE26E7"/>
    <w:rsid w:val="00AE27B1"/>
    <w:rsid w:val="00AE281B"/>
    <w:rsid w:val="00AE2FE6"/>
    <w:rsid w:val="00AE32FA"/>
    <w:rsid w:val="00AE3A3E"/>
    <w:rsid w:val="00AE3D1F"/>
    <w:rsid w:val="00AE3DC4"/>
    <w:rsid w:val="00AE4585"/>
    <w:rsid w:val="00AE45DB"/>
    <w:rsid w:val="00AE4B07"/>
    <w:rsid w:val="00AE67F7"/>
    <w:rsid w:val="00AE6863"/>
    <w:rsid w:val="00AE6C41"/>
    <w:rsid w:val="00AE6C84"/>
    <w:rsid w:val="00AE6EA9"/>
    <w:rsid w:val="00AE6F5F"/>
    <w:rsid w:val="00AE7F1F"/>
    <w:rsid w:val="00AE7F31"/>
    <w:rsid w:val="00AF0034"/>
    <w:rsid w:val="00AF0113"/>
    <w:rsid w:val="00AF065F"/>
    <w:rsid w:val="00AF1159"/>
    <w:rsid w:val="00AF156F"/>
    <w:rsid w:val="00AF1B03"/>
    <w:rsid w:val="00AF2340"/>
    <w:rsid w:val="00AF2575"/>
    <w:rsid w:val="00AF2BAE"/>
    <w:rsid w:val="00AF320B"/>
    <w:rsid w:val="00AF42BB"/>
    <w:rsid w:val="00AF47D8"/>
    <w:rsid w:val="00AF5032"/>
    <w:rsid w:val="00AF55DA"/>
    <w:rsid w:val="00AF5780"/>
    <w:rsid w:val="00AF5801"/>
    <w:rsid w:val="00AF5EF6"/>
    <w:rsid w:val="00AF5F04"/>
    <w:rsid w:val="00AF6C24"/>
    <w:rsid w:val="00AF6E7F"/>
    <w:rsid w:val="00AF7575"/>
    <w:rsid w:val="00AF77C0"/>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4BA9"/>
    <w:rsid w:val="00B057A7"/>
    <w:rsid w:val="00B0621D"/>
    <w:rsid w:val="00B0677A"/>
    <w:rsid w:val="00B06D88"/>
    <w:rsid w:val="00B07235"/>
    <w:rsid w:val="00B073C8"/>
    <w:rsid w:val="00B07510"/>
    <w:rsid w:val="00B07B4E"/>
    <w:rsid w:val="00B07E37"/>
    <w:rsid w:val="00B10086"/>
    <w:rsid w:val="00B107AE"/>
    <w:rsid w:val="00B10989"/>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458C"/>
    <w:rsid w:val="00B14AC4"/>
    <w:rsid w:val="00B1579E"/>
    <w:rsid w:val="00B15EF9"/>
    <w:rsid w:val="00B15F43"/>
    <w:rsid w:val="00B162E4"/>
    <w:rsid w:val="00B1715E"/>
    <w:rsid w:val="00B172FD"/>
    <w:rsid w:val="00B17371"/>
    <w:rsid w:val="00B1748C"/>
    <w:rsid w:val="00B17BDF"/>
    <w:rsid w:val="00B20602"/>
    <w:rsid w:val="00B20BC5"/>
    <w:rsid w:val="00B21ADE"/>
    <w:rsid w:val="00B2226C"/>
    <w:rsid w:val="00B2247C"/>
    <w:rsid w:val="00B226EF"/>
    <w:rsid w:val="00B2286E"/>
    <w:rsid w:val="00B22BD5"/>
    <w:rsid w:val="00B23010"/>
    <w:rsid w:val="00B240D0"/>
    <w:rsid w:val="00B244BD"/>
    <w:rsid w:val="00B24DBF"/>
    <w:rsid w:val="00B2544D"/>
    <w:rsid w:val="00B257FC"/>
    <w:rsid w:val="00B2584E"/>
    <w:rsid w:val="00B259C8"/>
    <w:rsid w:val="00B25FF0"/>
    <w:rsid w:val="00B2622D"/>
    <w:rsid w:val="00B26E6B"/>
    <w:rsid w:val="00B271AA"/>
    <w:rsid w:val="00B277B4"/>
    <w:rsid w:val="00B27D52"/>
    <w:rsid w:val="00B30207"/>
    <w:rsid w:val="00B3074B"/>
    <w:rsid w:val="00B30B2F"/>
    <w:rsid w:val="00B310EE"/>
    <w:rsid w:val="00B31129"/>
    <w:rsid w:val="00B313B7"/>
    <w:rsid w:val="00B313ED"/>
    <w:rsid w:val="00B31734"/>
    <w:rsid w:val="00B31CAE"/>
    <w:rsid w:val="00B320FC"/>
    <w:rsid w:val="00B32425"/>
    <w:rsid w:val="00B32746"/>
    <w:rsid w:val="00B32CB6"/>
    <w:rsid w:val="00B32FE2"/>
    <w:rsid w:val="00B3328C"/>
    <w:rsid w:val="00B33EC7"/>
    <w:rsid w:val="00B34C7B"/>
    <w:rsid w:val="00B35A38"/>
    <w:rsid w:val="00B35AE6"/>
    <w:rsid w:val="00B36189"/>
    <w:rsid w:val="00B36708"/>
    <w:rsid w:val="00B36DCE"/>
    <w:rsid w:val="00B37745"/>
    <w:rsid w:val="00B403B0"/>
    <w:rsid w:val="00B40B8E"/>
    <w:rsid w:val="00B40B99"/>
    <w:rsid w:val="00B4186E"/>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7DF"/>
    <w:rsid w:val="00B468C5"/>
    <w:rsid w:val="00B469DB"/>
    <w:rsid w:val="00B47701"/>
    <w:rsid w:val="00B479AE"/>
    <w:rsid w:val="00B479AF"/>
    <w:rsid w:val="00B47F2A"/>
    <w:rsid w:val="00B47FE5"/>
    <w:rsid w:val="00B512E2"/>
    <w:rsid w:val="00B5182D"/>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972"/>
    <w:rsid w:val="00B55BF1"/>
    <w:rsid w:val="00B55E88"/>
    <w:rsid w:val="00B56218"/>
    <w:rsid w:val="00B567A6"/>
    <w:rsid w:val="00B57D62"/>
    <w:rsid w:val="00B57E2A"/>
    <w:rsid w:val="00B57F87"/>
    <w:rsid w:val="00B57FE5"/>
    <w:rsid w:val="00B600B2"/>
    <w:rsid w:val="00B61C6C"/>
    <w:rsid w:val="00B621C6"/>
    <w:rsid w:val="00B626DA"/>
    <w:rsid w:val="00B62A7E"/>
    <w:rsid w:val="00B6347F"/>
    <w:rsid w:val="00B644B5"/>
    <w:rsid w:val="00B64959"/>
    <w:rsid w:val="00B651F5"/>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485"/>
    <w:rsid w:val="00B72EFD"/>
    <w:rsid w:val="00B7314B"/>
    <w:rsid w:val="00B74B16"/>
    <w:rsid w:val="00B74E84"/>
    <w:rsid w:val="00B75029"/>
    <w:rsid w:val="00B75197"/>
    <w:rsid w:val="00B7536D"/>
    <w:rsid w:val="00B75B7D"/>
    <w:rsid w:val="00B75C54"/>
    <w:rsid w:val="00B76130"/>
    <w:rsid w:val="00B76548"/>
    <w:rsid w:val="00B76607"/>
    <w:rsid w:val="00B775DF"/>
    <w:rsid w:val="00B77A3F"/>
    <w:rsid w:val="00B77C4F"/>
    <w:rsid w:val="00B77DE3"/>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39D1"/>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505"/>
    <w:rsid w:val="00B97883"/>
    <w:rsid w:val="00B97A0D"/>
    <w:rsid w:val="00BA0A3E"/>
    <w:rsid w:val="00BA11A9"/>
    <w:rsid w:val="00BA1C82"/>
    <w:rsid w:val="00BA20C4"/>
    <w:rsid w:val="00BA2445"/>
    <w:rsid w:val="00BA2582"/>
    <w:rsid w:val="00BA2714"/>
    <w:rsid w:val="00BA354D"/>
    <w:rsid w:val="00BA35C1"/>
    <w:rsid w:val="00BA3809"/>
    <w:rsid w:val="00BA4D5E"/>
    <w:rsid w:val="00BA4DA9"/>
    <w:rsid w:val="00BA5B1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07D"/>
    <w:rsid w:val="00BB445A"/>
    <w:rsid w:val="00BB46DF"/>
    <w:rsid w:val="00BB4778"/>
    <w:rsid w:val="00BB48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257"/>
    <w:rsid w:val="00BC5979"/>
    <w:rsid w:val="00BC60FD"/>
    <w:rsid w:val="00BC6735"/>
    <w:rsid w:val="00BC770A"/>
    <w:rsid w:val="00BD0542"/>
    <w:rsid w:val="00BD05CA"/>
    <w:rsid w:val="00BD0F19"/>
    <w:rsid w:val="00BD13F2"/>
    <w:rsid w:val="00BD1E82"/>
    <w:rsid w:val="00BD22CE"/>
    <w:rsid w:val="00BD23E1"/>
    <w:rsid w:val="00BD2733"/>
    <w:rsid w:val="00BD2AE7"/>
    <w:rsid w:val="00BD3126"/>
    <w:rsid w:val="00BD3A1B"/>
    <w:rsid w:val="00BD3D97"/>
    <w:rsid w:val="00BD44FE"/>
    <w:rsid w:val="00BD4B33"/>
    <w:rsid w:val="00BD4E0D"/>
    <w:rsid w:val="00BD4F5C"/>
    <w:rsid w:val="00BD5937"/>
    <w:rsid w:val="00BD5B6A"/>
    <w:rsid w:val="00BD5D75"/>
    <w:rsid w:val="00BD6296"/>
    <w:rsid w:val="00BD66FC"/>
    <w:rsid w:val="00BD6EC9"/>
    <w:rsid w:val="00BD7483"/>
    <w:rsid w:val="00BD7CBB"/>
    <w:rsid w:val="00BE0399"/>
    <w:rsid w:val="00BE04C1"/>
    <w:rsid w:val="00BE067D"/>
    <w:rsid w:val="00BE0740"/>
    <w:rsid w:val="00BE09FF"/>
    <w:rsid w:val="00BE0F05"/>
    <w:rsid w:val="00BE173C"/>
    <w:rsid w:val="00BE1AB3"/>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3D4"/>
    <w:rsid w:val="00BF04BB"/>
    <w:rsid w:val="00BF08F5"/>
    <w:rsid w:val="00BF0939"/>
    <w:rsid w:val="00BF0AE0"/>
    <w:rsid w:val="00BF11BC"/>
    <w:rsid w:val="00BF14F6"/>
    <w:rsid w:val="00BF198B"/>
    <w:rsid w:val="00BF242E"/>
    <w:rsid w:val="00BF26E9"/>
    <w:rsid w:val="00BF2E72"/>
    <w:rsid w:val="00BF3E26"/>
    <w:rsid w:val="00BF402A"/>
    <w:rsid w:val="00BF4087"/>
    <w:rsid w:val="00BF4931"/>
    <w:rsid w:val="00BF49C6"/>
    <w:rsid w:val="00BF4C9B"/>
    <w:rsid w:val="00BF520E"/>
    <w:rsid w:val="00BF5514"/>
    <w:rsid w:val="00BF564F"/>
    <w:rsid w:val="00BF6B76"/>
    <w:rsid w:val="00BF6E95"/>
    <w:rsid w:val="00BF714F"/>
    <w:rsid w:val="00BF765D"/>
    <w:rsid w:val="00BF77F3"/>
    <w:rsid w:val="00BF780D"/>
    <w:rsid w:val="00BF7837"/>
    <w:rsid w:val="00BF7944"/>
    <w:rsid w:val="00BF7D64"/>
    <w:rsid w:val="00BF7F89"/>
    <w:rsid w:val="00C003F2"/>
    <w:rsid w:val="00C00901"/>
    <w:rsid w:val="00C00D51"/>
    <w:rsid w:val="00C01545"/>
    <w:rsid w:val="00C0161D"/>
    <w:rsid w:val="00C02182"/>
    <w:rsid w:val="00C02547"/>
    <w:rsid w:val="00C03747"/>
    <w:rsid w:val="00C03F7A"/>
    <w:rsid w:val="00C0486E"/>
    <w:rsid w:val="00C04CCB"/>
    <w:rsid w:val="00C052B7"/>
    <w:rsid w:val="00C057BF"/>
    <w:rsid w:val="00C0585D"/>
    <w:rsid w:val="00C05C01"/>
    <w:rsid w:val="00C06F89"/>
    <w:rsid w:val="00C07011"/>
    <w:rsid w:val="00C07EF1"/>
    <w:rsid w:val="00C07FC5"/>
    <w:rsid w:val="00C10812"/>
    <w:rsid w:val="00C108DF"/>
    <w:rsid w:val="00C11488"/>
    <w:rsid w:val="00C11597"/>
    <w:rsid w:val="00C11910"/>
    <w:rsid w:val="00C1221B"/>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CE0"/>
    <w:rsid w:val="00C17F4F"/>
    <w:rsid w:val="00C20432"/>
    <w:rsid w:val="00C2054E"/>
    <w:rsid w:val="00C2059F"/>
    <w:rsid w:val="00C20CA0"/>
    <w:rsid w:val="00C20FE9"/>
    <w:rsid w:val="00C227A2"/>
    <w:rsid w:val="00C22D67"/>
    <w:rsid w:val="00C2339E"/>
    <w:rsid w:val="00C23560"/>
    <w:rsid w:val="00C236F0"/>
    <w:rsid w:val="00C23EC5"/>
    <w:rsid w:val="00C24971"/>
    <w:rsid w:val="00C252A2"/>
    <w:rsid w:val="00C252CB"/>
    <w:rsid w:val="00C25439"/>
    <w:rsid w:val="00C25553"/>
    <w:rsid w:val="00C255DF"/>
    <w:rsid w:val="00C25655"/>
    <w:rsid w:val="00C266A8"/>
    <w:rsid w:val="00C2674F"/>
    <w:rsid w:val="00C26AA3"/>
    <w:rsid w:val="00C26DD8"/>
    <w:rsid w:val="00C27064"/>
    <w:rsid w:val="00C2731F"/>
    <w:rsid w:val="00C30DCA"/>
    <w:rsid w:val="00C32263"/>
    <w:rsid w:val="00C32CA7"/>
    <w:rsid w:val="00C3378D"/>
    <w:rsid w:val="00C33CC0"/>
    <w:rsid w:val="00C34458"/>
    <w:rsid w:val="00C34813"/>
    <w:rsid w:val="00C34D8B"/>
    <w:rsid w:val="00C34EC6"/>
    <w:rsid w:val="00C34EFF"/>
    <w:rsid w:val="00C350D4"/>
    <w:rsid w:val="00C355C2"/>
    <w:rsid w:val="00C355F5"/>
    <w:rsid w:val="00C356F4"/>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4F4E"/>
    <w:rsid w:val="00C4548E"/>
    <w:rsid w:val="00C45C4C"/>
    <w:rsid w:val="00C4630A"/>
    <w:rsid w:val="00C4700C"/>
    <w:rsid w:val="00C507F4"/>
    <w:rsid w:val="00C51A3E"/>
    <w:rsid w:val="00C51BDD"/>
    <w:rsid w:val="00C523AE"/>
    <w:rsid w:val="00C524BC"/>
    <w:rsid w:val="00C52B72"/>
    <w:rsid w:val="00C53506"/>
    <w:rsid w:val="00C5359C"/>
    <w:rsid w:val="00C536F2"/>
    <w:rsid w:val="00C538D7"/>
    <w:rsid w:val="00C53A0E"/>
    <w:rsid w:val="00C53C4A"/>
    <w:rsid w:val="00C54DDD"/>
    <w:rsid w:val="00C550F0"/>
    <w:rsid w:val="00C56191"/>
    <w:rsid w:val="00C563FC"/>
    <w:rsid w:val="00C569C1"/>
    <w:rsid w:val="00C56A7E"/>
    <w:rsid w:val="00C56E89"/>
    <w:rsid w:val="00C56EB4"/>
    <w:rsid w:val="00C574EA"/>
    <w:rsid w:val="00C578C7"/>
    <w:rsid w:val="00C57DE6"/>
    <w:rsid w:val="00C601B1"/>
    <w:rsid w:val="00C60F50"/>
    <w:rsid w:val="00C611A7"/>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67FC1"/>
    <w:rsid w:val="00C70810"/>
    <w:rsid w:val="00C70FB7"/>
    <w:rsid w:val="00C71401"/>
    <w:rsid w:val="00C71888"/>
    <w:rsid w:val="00C722C6"/>
    <w:rsid w:val="00C724A7"/>
    <w:rsid w:val="00C7267B"/>
    <w:rsid w:val="00C7292C"/>
    <w:rsid w:val="00C7293F"/>
    <w:rsid w:val="00C72FC7"/>
    <w:rsid w:val="00C72FCC"/>
    <w:rsid w:val="00C73084"/>
    <w:rsid w:val="00C733DB"/>
    <w:rsid w:val="00C748B8"/>
    <w:rsid w:val="00C74D84"/>
    <w:rsid w:val="00C75787"/>
    <w:rsid w:val="00C75A16"/>
    <w:rsid w:val="00C75C19"/>
    <w:rsid w:val="00C75EC5"/>
    <w:rsid w:val="00C75F3B"/>
    <w:rsid w:val="00C765CD"/>
    <w:rsid w:val="00C7715E"/>
    <w:rsid w:val="00C7788E"/>
    <w:rsid w:val="00C778B4"/>
    <w:rsid w:val="00C779D8"/>
    <w:rsid w:val="00C77AAA"/>
    <w:rsid w:val="00C801B1"/>
    <w:rsid w:val="00C804BE"/>
    <w:rsid w:val="00C80F8C"/>
    <w:rsid w:val="00C813CF"/>
    <w:rsid w:val="00C81B99"/>
    <w:rsid w:val="00C8219A"/>
    <w:rsid w:val="00C8266C"/>
    <w:rsid w:val="00C83386"/>
    <w:rsid w:val="00C835BF"/>
    <w:rsid w:val="00C83685"/>
    <w:rsid w:val="00C83961"/>
    <w:rsid w:val="00C842E4"/>
    <w:rsid w:val="00C8430A"/>
    <w:rsid w:val="00C843CE"/>
    <w:rsid w:val="00C8477B"/>
    <w:rsid w:val="00C84D0D"/>
    <w:rsid w:val="00C857D8"/>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B27"/>
    <w:rsid w:val="00CA2D89"/>
    <w:rsid w:val="00CA328C"/>
    <w:rsid w:val="00CA40D9"/>
    <w:rsid w:val="00CA421E"/>
    <w:rsid w:val="00CA4AE4"/>
    <w:rsid w:val="00CA4FFF"/>
    <w:rsid w:val="00CA51FC"/>
    <w:rsid w:val="00CA538C"/>
    <w:rsid w:val="00CA574E"/>
    <w:rsid w:val="00CA5C7C"/>
    <w:rsid w:val="00CA5F76"/>
    <w:rsid w:val="00CA66DA"/>
    <w:rsid w:val="00CA6B3E"/>
    <w:rsid w:val="00CA7A71"/>
    <w:rsid w:val="00CA7AC5"/>
    <w:rsid w:val="00CA7F00"/>
    <w:rsid w:val="00CB022E"/>
    <w:rsid w:val="00CB05C2"/>
    <w:rsid w:val="00CB0700"/>
    <w:rsid w:val="00CB0D34"/>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BEF"/>
    <w:rsid w:val="00CC0C98"/>
    <w:rsid w:val="00CC1351"/>
    <w:rsid w:val="00CC2167"/>
    <w:rsid w:val="00CC2ADC"/>
    <w:rsid w:val="00CC3126"/>
    <w:rsid w:val="00CC369E"/>
    <w:rsid w:val="00CC3E12"/>
    <w:rsid w:val="00CC4476"/>
    <w:rsid w:val="00CC44CC"/>
    <w:rsid w:val="00CC45D7"/>
    <w:rsid w:val="00CC4AB6"/>
    <w:rsid w:val="00CC4D5D"/>
    <w:rsid w:val="00CC5104"/>
    <w:rsid w:val="00CC52FF"/>
    <w:rsid w:val="00CC53DC"/>
    <w:rsid w:val="00CC559D"/>
    <w:rsid w:val="00CC55EF"/>
    <w:rsid w:val="00CC56D5"/>
    <w:rsid w:val="00CC5913"/>
    <w:rsid w:val="00CC5CB4"/>
    <w:rsid w:val="00CC5E0D"/>
    <w:rsid w:val="00CC5E19"/>
    <w:rsid w:val="00CC608A"/>
    <w:rsid w:val="00CC6AB2"/>
    <w:rsid w:val="00CC7872"/>
    <w:rsid w:val="00CC7BDB"/>
    <w:rsid w:val="00CC7D0C"/>
    <w:rsid w:val="00CC7DB8"/>
    <w:rsid w:val="00CD0754"/>
    <w:rsid w:val="00CD0E76"/>
    <w:rsid w:val="00CD121D"/>
    <w:rsid w:val="00CD1A7C"/>
    <w:rsid w:val="00CD22CF"/>
    <w:rsid w:val="00CD2319"/>
    <w:rsid w:val="00CD290E"/>
    <w:rsid w:val="00CD2DE8"/>
    <w:rsid w:val="00CD37C3"/>
    <w:rsid w:val="00CD39AB"/>
    <w:rsid w:val="00CD39D7"/>
    <w:rsid w:val="00CD3AEA"/>
    <w:rsid w:val="00CD3DDA"/>
    <w:rsid w:val="00CD4055"/>
    <w:rsid w:val="00CD4BF1"/>
    <w:rsid w:val="00CD4CD7"/>
    <w:rsid w:val="00CD4F46"/>
    <w:rsid w:val="00CD522C"/>
    <w:rsid w:val="00CD53BE"/>
    <w:rsid w:val="00CD546C"/>
    <w:rsid w:val="00CD5C5E"/>
    <w:rsid w:val="00CD5EA2"/>
    <w:rsid w:val="00CD5F74"/>
    <w:rsid w:val="00CD6357"/>
    <w:rsid w:val="00CD6F5D"/>
    <w:rsid w:val="00CD6FCD"/>
    <w:rsid w:val="00CD77B4"/>
    <w:rsid w:val="00CD7898"/>
    <w:rsid w:val="00CE017F"/>
    <w:rsid w:val="00CE0362"/>
    <w:rsid w:val="00CE094D"/>
    <w:rsid w:val="00CE0EA7"/>
    <w:rsid w:val="00CE0F74"/>
    <w:rsid w:val="00CE100B"/>
    <w:rsid w:val="00CE128B"/>
    <w:rsid w:val="00CE14A0"/>
    <w:rsid w:val="00CE1C3C"/>
    <w:rsid w:val="00CE1D27"/>
    <w:rsid w:val="00CE2813"/>
    <w:rsid w:val="00CE2884"/>
    <w:rsid w:val="00CE343F"/>
    <w:rsid w:val="00CE34D2"/>
    <w:rsid w:val="00CE37E4"/>
    <w:rsid w:val="00CE393E"/>
    <w:rsid w:val="00CE3CAA"/>
    <w:rsid w:val="00CE495A"/>
    <w:rsid w:val="00CE4ED8"/>
    <w:rsid w:val="00CE560D"/>
    <w:rsid w:val="00CE577F"/>
    <w:rsid w:val="00CE587F"/>
    <w:rsid w:val="00CE5CFC"/>
    <w:rsid w:val="00CE7163"/>
    <w:rsid w:val="00CE720B"/>
    <w:rsid w:val="00CE76B5"/>
    <w:rsid w:val="00CE779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66AF"/>
    <w:rsid w:val="00CF7515"/>
    <w:rsid w:val="00D00664"/>
    <w:rsid w:val="00D00A64"/>
    <w:rsid w:val="00D00B6E"/>
    <w:rsid w:val="00D014AE"/>
    <w:rsid w:val="00D01CC9"/>
    <w:rsid w:val="00D01D8E"/>
    <w:rsid w:val="00D023BF"/>
    <w:rsid w:val="00D02D65"/>
    <w:rsid w:val="00D0320A"/>
    <w:rsid w:val="00D034AE"/>
    <w:rsid w:val="00D03C07"/>
    <w:rsid w:val="00D03D86"/>
    <w:rsid w:val="00D041DB"/>
    <w:rsid w:val="00D060F4"/>
    <w:rsid w:val="00D06221"/>
    <w:rsid w:val="00D07815"/>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B40"/>
    <w:rsid w:val="00D16CAB"/>
    <w:rsid w:val="00D16EF4"/>
    <w:rsid w:val="00D1790E"/>
    <w:rsid w:val="00D17EAC"/>
    <w:rsid w:val="00D17ECD"/>
    <w:rsid w:val="00D20212"/>
    <w:rsid w:val="00D20323"/>
    <w:rsid w:val="00D205A3"/>
    <w:rsid w:val="00D20A11"/>
    <w:rsid w:val="00D212DF"/>
    <w:rsid w:val="00D2166A"/>
    <w:rsid w:val="00D2168C"/>
    <w:rsid w:val="00D21D91"/>
    <w:rsid w:val="00D22638"/>
    <w:rsid w:val="00D22B05"/>
    <w:rsid w:val="00D23C5B"/>
    <w:rsid w:val="00D23ECC"/>
    <w:rsid w:val="00D2486D"/>
    <w:rsid w:val="00D24B37"/>
    <w:rsid w:val="00D253F8"/>
    <w:rsid w:val="00D255A8"/>
    <w:rsid w:val="00D25733"/>
    <w:rsid w:val="00D25D8E"/>
    <w:rsid w:val="00D26144"/>
    <w:rsid w:val="00D2617F"/>
    <w:rsid w:val="00D26BC0"/>
    <w:rsid w:val="00D273A5"/>
    <w:rsid w:val="00D278B8"/>
    <w:rsid w:val="00D27A70"/>
    <w:rsid w:val="00D30461"/>
    <w:rsid w:val="00D30561"/>
    <w:rsid w:val="00D30DB1"/>
    <w:rsid w:val="00D31BB0"/>
    <w:rsid w:val="00D31DB2"/>
    <w:rsid w:val="00D32A89"/>
    <w:rsid w:val="00D33A00"/>
    <w:rsid w:val="00D34366"/>
    <w:rsid w:val="00D34690"/>
    <w:rsid w:val="00D348AC"/>
    <w:rsid w:val="00D34A2F"/>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47"/>
    <w:rsid w:val="00D52767"/>
    <w:rsid w:val="00D53CF7"/>
    <w:rsid w:val="00D53E8C"/>
    <w:rsid w:val="00D53FB7"/>
    <w:rsid w:val="00D546AD"/>
    <w:rsid w:val="00D5480B"/>
    <w:rsid w:val="00D54AF1"/>
    <w:rsid w:val="00D54D5C"/>
    <w:rsid w:val="00D54E64"/>
    <w:rsid w:val="00D5530D"/>
    <w:rsid w:val="00D55B77"/>
    <w:rsid w:val="00D5625A"/>
    <w:rsid w:val="00D566DF"/>
    <w:rsid w:val="00D57CB6"/>
    <w:rsid w:val="00D60074"/>
    <w:rsid w:val="00D60251"/>
    <w:rsid w:val="00D607A2"/>
    <w:rsid w:val="00D611EE"/>
    <w:rsid w:val="00D61478"/>
    <w:rsid w:val="00D61554"/>
    <w:rsid w:val="00D61DE5"/>
    <w:rsid w:val="00D62461"/>
    <w:rsid w:val="00D62A02"/>
    <w:rsid w:val="00D62CD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36"/>
    <w:rsid w:val="00D748BB"/>
    <w:rsid w:val="00D74944"/>
    <w:rsid w:val="00D75113"/>
    <w:rsid w:val="00D756C2"/>
    <w:rsid w:val="00D7599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87D7D"/>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8C2"/>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8CB"/>
    <w:rsid w:val="00DC29EE"/>
    <w:rsid w:val="00DC2F57"/>
    <w:rsid w:val="00DC31DF"/>
    <w:rsid w:val="00DC3223"/>
    <w:rsid w:val="00DC32D0"/>
    <w:rsid w:val="00DC373B"/>
    <w:rsid w:val="00DC3B5E"/>
    <w:rsid w:val="00DC4043"/>
    <w:rsid w:val="00DC40D8"/>
    <w:rsid w:val="00DC41C8"/>
    <w:rsid w:val="00DC492F"/>
    <w:rsid w:val="00DC4CA2"/>
    <w:rsid w:val="00DC4D94"/>
    <w:rsid w:val="00DC4E59"/>
    <w:rsid w:val="00DC4FD1"/>
    <w:rsid w:val="00DC50F1"/>
    <w:rsid w:val="00DC5D75"/>
    <w:rsid w:val="00DC6E2E"/>
    <w:rsid w:val="00DC70DE"/>
    <w:rsid w:val="00DC7579"/>
    <w:rsid w:val="00DC76FF"/>
    <w:rsid w:val="00DC79CF"/>
    <w:rsid w:val="00DC7B79"/>
    <w:rsid w:val="00DC7F94"/>
    <w:rsid w:val="00DC7FA7"/>
    <w:rsid w:val="00DD022B"/>
    <w:rsid w:val="00DD0A94"/>
    <w:rsid w:val="00DD0B8A"/>
    <w:rsid w:val="00DD0D57"/>
    <w:rsid w:val="00DD1CC3"/>
    <w:rsid w:val="00DD1F1E"/>
    <w:rsid w:val="00DD242C"/>
    <w:rsid w:val="00DD24E8"/>
    <w:rsid w:val="00DD298D"/>
    <w:rsid w:val="00DD2B60"/>
    <w:rsid w:val="00DD2BC1"/>
    <w:rsid w:val="00DD3673"/>
    <w:rsid w:val="00DD3ACD"/>
    <w:rsid w:val="00DD463E"/>
    <w:rsid w:val="00DD4E8F"/>
    <w:rsid w:val="00DD5205"/>
    <w:rsid w:val="00DD589B"/>
    <w:rsid w:val="00DD58C9"/>
    <w:rsid w:val="00DD5F58"/>
    <w:rsid w:val="00DD642E"/>
    <w:rsid w:val="00DD6881"/>
    <w:rsid w:val="00DD6DED"/>
    <w:rsid w:val="00DD7161"/>
    <w:rsid w:val="00DD72E4"/>
    <w:rsid w:val="00DD739D"/>
    <w:rsid w:val="00DD777D"/>
    <w:rsid w:val="00DE0088"/>
    <w:rsid w:val="00DE00DF"/>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1B8"/>
    <w:rsid w:val="00DF46FC"/>
    <w:rsid w:val="00DF4780"/>
    <w:rsid w:val="00DF4DCD"/>
    <w:rsid w:val="00DF53B6"/>
    <w:rsid w:val="00DF54B5"/>
    <w:rsid w:val="00DF6138"/>
    <w:rsid w:val="00DF62CC"/>
    <w:rsid w:val="00DF65FB"/>
    <w:rsid w:val="00DF671C"/>
    <w:rsid w:val="00DF67CF"/>
    <w:rsid w:val="00DF6CCB"/>
    <w:rsid w:val="00DF73B1"/>
    <w:rsid w:val="00DF7501"/>
    <w:rsid w:val="00DF7A96"/>
    <w:rsid w:val="00DF7AD5"/>
    <w:rsid w:val="00DF7B6F"/>
    <w:rsid w:val="00DF7CD7"/>
    <w:rsid w:val="00E001FC"/>
    <w:rsid w:val="00E003F7"/>
    <w:rsid w:val="00E00DCC"/>
    <w:rsid w:val="00E01355"/>
    <w:rsid w:val="00E01B94"/>
    <w:rsid w:val="00E01D16"/>
    <w:rsid w:val="00E028E3"/>
    <w:rsid w:val="00E02F72"/>
    <w:rsid w:val="00E03B27"/>
    <w:rsid w:val="00E040ED"/>
    <w:rsid w:val="00E044F7"/>
    <w:rsid w:val="00E04F07"/>
    <w:rsid w:val="00E0504C"/>
    <w:rsid w:val="00E05879"/>
    <w:rsid w:val="00E05A73"/>
    <w:rsid w:val="00E0755D"/>
    <w:rsid w:val="00E07710"/>
    <w:rsid w:val="00E10CC9"/>
    <w:rsid w:val="00E110F8"/>
    <w:rsid w:val="00E120FD"/>
    <w:rsid w:val="00E12B9D"/>
    <w:rsid w:val="00E12E9B"/>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10D1"/>
    <w:rsid w:val="00E21B1D"/>
    <w:rsid w:val="00E22056"/>
    <w:rsid w:val="00E22110"/>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6BB1"/>
    <w:rsid w:val="00E37269"/>
    <w:rsid w:val="00E3749A"/>
    <w:rsid w:val="00E37C88"/>
    <w:rsid w:val="00E37D1E"/>
    <w:rsid w:val="00E4075E"/>
    <w:rsid w:val="00E41222"/>
    <w:rsid w:val="00E4127D"/>
    <w:rsid w:val="00E41454"/>
    <w:rsid w:val="00E4192D"/>
    <w:rsid w:val="00E41A1C"/>
    <w:rsid w:val="00E41CAF"/>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780"/>
    <w:rsid w:val="00E50CDB"/>
    <w:rsid w:val="00E51409"/>
    <w:rsid w:val="00E518FF"/>
    <w:rsid w:val="00E5222F"/>
    <w:rsid w:val="00E5239F"/>
    <w:rsid w:val="00E52B6A"/>
    <w:rsid w:val="00E52BDE"/>
    <w:rsid w:val="00E52D6E"/>
    <w:rsid w:val="00E52DD5"/>
    <w:rsid w:val="00E52ED3"/>
    <w:rsid w:val="00E5313E"/>
    <w:rsid w:val="00E53410"/>
    <w:rsid w:val="00E53498"/>
    <w:rsid w:val="00E53979"/>
    <w:rsid w:val="00E5460E"/>
    <w:rsid w:val="00E5559D"/>
    <w:rsid w:val="00E55C0B"/>
    <w:rsid w:val="00E55CC0"/>
    <w:rsid w:val="00E55EBB"/>
    <w:rsid w:val="00E5610C"/>
    <w:rsid w:val="00E5626A"/>
    <w:rsid w:val="00E5654C"/>
    <w:rsid w:val="00E5676C"/>
    <w:rsid w:val="00E567F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D46"/>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3F7E"/>
    <w:rsid w:val="00E7586C"/>
    <w:rsid w:val="00E7637F"/>
    <w:rsid w:val="00E76B3A"/>
    <w:rsid w:val="00E76BC6"/>
    <w:rsid w:val="00E80488"/>
    <w:rsid w:val="00E808C7"/>
    <w:rsid w:val="00E80B7F"/>
    <w:rsid w:val="00E81572"/>
    <w:rsid w:val="00E816E0"/>
    <w:rsid w:val="00E81912"/>
    <w:rsid w:val="00E828F0"/>
    <w:rsid w:val="00E82955"/>
    <w:rsid w:val="00E832F8"/>
    <w:rsid w:val="00E8383B"/>
    <w:rsid w:val="00E838E2"/>
    <w:rsid w:val="00E839A1"/>
    <w:rsid w:val="00E83FEB"/>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2F4"/>
    <w:rsid w:val="00E9246E"/>
    <w:rsid w:val="00E92585"/>
    <w:rsid w:val="00E925FB"/>
    <w:rsid w:val="00E9369B"/>
    <w:rsid w:val="00E947D0"/>
    <w:rsid w:val="00E94F26"/>
    <w:rsid w:val="00E954FF"/>
    <w:rsid w:val="00E95629"/>
    <w:rsid w:val="00E958A5"/>
    <w:rsid w:val="00E96568"/>
    <w:rsid w:val="00E96AC5"/>
    <w:rsid w:val="00E96BE8"/>
    <w:rsid w:val="00E96CDD"/>
    <w:rsid w:val="00E96E8B"/>
    <w:rsid w:val="00E96EA4"/>
    <w:rsid w:val="00E96FCE"/>
    <w:rsid w:val="00E97DA6"/>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4ECC"/>
    <w:rsid w:val="00EA50AB"/>
    <w:rsid w:val="00EA52F7"/>
    <w:rsid w:val="00EA57A9"/>
    <w:rsid w:val="00EA5899"/>
    <w:rsid w:val="00EA5992"/>
    <w:rsid w:val="00EA63F2"/>
    <w:rsid w:val="00EA652B"/>
    <w:rsid w:val="00EA66BB"/>
    <w:rsid w:val="00EA6EDA"/>
    <w:rsid w:val="00EA706D"/>
    <w:rsid w:val="00EA729E"/>
    <w:rsid w:val="00EA7F8B"/>
    <w:rsid w:val="00EB0013"/>
    <w:rsid w:val="00EB0568"/>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472"/>
    <w:rsid w:val="00EB7686"/>
    <w:rsid w:val="00EB7B24"/>
    <w:rsid w:val="00EB7F61"/>
    <w:rsid w:val="00EC0338"/>
    <w:rsid w:val="00EC04D8"/>
    <w:rsid w:val="00EC1280"/>
    <w:rsid w:val="00EC17F1"/>
    <w:rsid w:val="00EC26E1"/>
    <w:rsid w:val="00EC298C"/>
    <w:rsid w:val="00EC2C26"/>
    <w:rsid w:val="00EC3861"/>
    <w:rsid w:val="00EC4F9F"/>
    <w:rsid w:val="00EC509C"/>
    <w:rsid w:val="00EC5301"/>
    <w:rsid w:val="00EC5CA8"/>
    <w:rsid w:val="00EC64B5"/>
    <w:rsid w:val="00EC685F"/>
    <w:rsid w:val="00EC69A8"/>
    <w:rsid w:val="00EC715C"/>
    <w:rsid w:val="00EC761D"/>
    <w:rsid w:val="00ED0A62"/>
    <w:rsid w:val="00ED0EFD"/>
    <w:rsid w:val="00ED1F7C"/>
    <w:rsid w:val="00ED2644"/>
    <w:rsid w:val="00ED2D9B"/>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4FDC"/>
    <w:rsid w:val="00EE50D3"/>
    <w:rsid w:val="00EE57BE"/>
    <w:rsid w:val="00EE5AB7"/>
    <w:rsid w:val="00EE68EE"/>
    <w:rsid w:val="00EE76EB"/>
    <w:rsid w:val="00EE77DC"/>
    <w:rsid w:val="00EE7981"/>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C23"/>
    <w:rsid w:val="00EF4DD2"/>
    <w:rsid w:val="00EF5FD3"/>
    <w:rsid w:val="00EF5FEF"/>
    <w:rsid w:val="00EF6383"/>
    <w:rsid w:val="00EF645D"/>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43D1"/>
    <w:rsid w:val="00F045AF"/>
    <w:rsid w:val="00F045B2"/>
    <w:rsid w:val="00F04CB4"/>
    <w:rsid w:val="00F04D59"/>
    <w:rsid w:val="00F04F22"/>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11A"/>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3B1C"/>
    <w:rsid w:val="00F25009"/>
    <w:rsid w:val="00F25738"/>
    <w:rsid w:val="00F261E6"/>
    <w:rsid w:val="00F265EC"/>
    <w:rsid w:val="00F266B1"/>
    <w:rsid w:val="00F26CDA"/>
    <w:rsid w:val="00F27831"/>
    <w:rsid w:val="00F27ADA"/>
    <w:rsid w:val="00F27D0B"/>
    <w:rsid w:val="00F30154"/>
    <w:rsid w:val="00F30AE7"/>
    <w:rsid w:val="00F30B2E"/>
    <w:rsid w:val="00F310CE"/>
    <w:rsid w:val="00F31281"/>
    <w:rsid w:val="00F31AAA"/>
    <w:rsid w:val="00F31E00"/>
    <w:rsid w:val="00F3224B"/>
    <w:rsid w:val="00F32A4F"/>
    <w:rsid w:val="00F32AA4"/>
    <w:rsid w:val="00F32B2F"/>
    <w:rsid w:val="00F33560"/>
    <w:rsid w:val="00F338FF"/>
    <w:rsid w:val="00F3460E"/>
    <w:rsid w:val="00F35168"/>
    <w:rsid w:val="00F369F8"/>
    <w:rsid w:val="00F3712D"/>
    <w:rsid w:val="00F37384"/>
    <w:rsid w:val="00F37412"/>
    <w:rsid w:val="00F40701"/>
    <w:rsid w:val="00F407CB"/>
    <w:rsid w:val="00F408A1"/>
    <w:rsid w:val="00F408E3"/>
    <w:rsid w:val="00F40912"/>
    <w:rsid w:val="00F413DE"/>
    <w:rsid w:val="00F41917"/>
    <w:rsid w:val="00F41FB5"/>
    <w:rsid w:val="00F422BC"/>
    <w:rsid w:val="00F4232F"/>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3D14"/>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614DD"/>
    <w:rsid w:val="00F62034"/>
    <w:rsid w:val="00F6229F"/>
    <w:rsid w:val="00F62AAE"/>
    <w:rsid w:val="00F62AF0"/>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C5F"/>
    <w:rsid w:val="00F66CDA"/>
    <w:rsid w:val="00F67558"/>
    <w:rsid w:val="00F67D13"/>
    <w:rsid w:val="00F7024E"/>
    <w:rsid w:val="00F705FE"/>
    <w:rsid w:val="00F70754"/>
    <w:rsid w:val="00F710AB"/>
    <w:rsid w:val="00F7149E"/>
    <w:rsid w:val="00F714AC"/>
    <w:rsid w:val="00F71583"/>
    <w:rsid w:val="00F71636"/>
    <w:rsid w:val="00F71D98"/>
    <w:rsid w:val="00F71FE6"/>
    <w:rsid w:val="00F7200F"/>
    <w:rsid w:val="00F72E59"/>
    <w:rsid w:val="00F73129"/>
    <w:rsid w:val="00F745D1"/>
    <w:rsid w:val="00F74E4E"/>
    <w:rsid w:val="00F74FF2"/>
    <w:rsid w:val="00F752BF"/>
    <w:rsid w:val="00F75600"/>
    <w:rsid w:val="00F757B3"/>
    <w:rsid w:val="00F75C16"/>
    <w:rsid w:val="00F75F32"/>
    <w:rsid w:val="00F773B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2094"/>
    <w:rsid w:val="00F9238B"/>
    <w:rsid w:val="00F93087"/>
    <w:rsid w:val="00F930EF"/>
    <w:rsid w:val="00F935DA"/>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28A"/>
    <w:rsid w:val="00FA532C"/>
    <w:rsid w:val="00FA55CB"/>
    <w:rsid w:val="00FA6EF0"/>
    <w:rsid w:val="00FA7B36"/>
    <w:rsid w:val="00FB0039"/>
    <w:rsid w:val="00FB080F"/>
    <w:rsid w:val="00FB0FB2"/>
    <w:rsid w:val="00FB123E"/>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2361"/>
    <w:rsid w:val="00FC2806"/>
    <w:rsid w:val="00FC28DB"/>
    <w:rsid w:val="00FC3263"/>
    <w:rsid w:val="00FC4224"/>
    <w:rsid w:val="00FC4A02"/>
    <w:rsid w:val="00FC4A45"/>
    <w:rsid w:val="00FC52D9"/>
    <w:rsid w:val="00FC586E"/>
    <w:rsid w:val="00FC5C23"/>
    <w:rsid w:val="00FC63D5"/>
    <w:rsid w:val="00FC6581"/>
    <w:rsid w:val="00FC675E"/>
    <w:rsid w:val="00FC682F"/>
    <w:rsid w:val="00FC6BD0"/>
    <w:rsid w:val="00FC6F04"/>
    <w:rsid w:val="00FC7DF3"/>
    <w:rsid w:val="00FD0744"/>
    <w:rsid w:val="00FD15D9"/>
    <w:rsid w:val="00FD22CB"/>
    <w:rsid w:val="00FD2608"/>
    <w:rsid w:val="00FD290A"/>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6FA3"/>
    <w:rsid w:val="00FD736A"/>
    <w:rsid w:val="00FD78AF"/>
    <w:rsid w:val="00FD7933"/>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576E"/>
    <w:rsid w:val="00FE685C"/>
    <w:rsid w:val="00FF0610"/>
    <w:rsid w:val="00FF08B7"/>
    <w:rsid w:val="00FF0A60"/>
    <w:rsid w:val="00FF1A93"/>
    <w:rsid w:val="00FF1FD2"/>
    <w:rsid w:val="00FF200F"/>
    <w:rsid w:val="00FF2316"/>
    <w:rsid w:val="00FF25D7"/>
    <w:rsid w:val="00FF3111"/>
    <w:rsid w:val="00FF40E7"/>
    <w:rsid w:val="00FF4AF4"/>
    <w:rsid w:val="00FF4D2F"/>
    <w:rsid w:val="00FF5232"/>
    <w:rsid w:val="00FF5D54"/>
    <w:rsid w:val="00FF61F3"/>
    <w:rsid w:val="00FF62F6"/>
    <w:rsid w:val="00FF69EF"/>
    <w:rsid w:val="00FF6DDA"/>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186E"/>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6252538">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edomex.gob.mx/sis/newweb/pdf/guia_procedimiento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07E94-EB13-430C-90F3-FF2A79AE6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45</Pages>
  <Words>10114</Words>
  <Characters>55632</Characters>
  <Application>Microsoft Office Word</Application>
  <DocSecurity>0</DocSecurity>
  <Lines>463</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10</cp:revision>
  <cp:lastPrinted>2020-01-22T19:55:00Z</cp:lastPrinted>
  <dcterms:created xsi:type="dcterms:W3CDTF">2021-10-15T00:57:00Z</dcterms:created>
  <dcterms:modified xsi:type="dcterms:W3CDTF">2021-10-27T16:18:00Z</dcterms:modified>
</cp:coreProperties>
</file>