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5AF8C39" w:rsidR="00457BB8" w:rsidRPr="00E63463" w:rsidRDefault="00457BB8" w:rsidP="00905B6B">
      <w:pPr>
        <w:spacing w:before="100" w:beforeAutospacing="1" w:after="100" w:afterAutospacing="1" w:line="360" w:lineRule="auto"/>
        <w:contextualSpacing/>
        <w:jc w:val="both"/>
        <w:rPr>
          <w:rFonts w:ascii="Palatino Linotype" w:hAnsi="Palatino Linotype"/>
        </w:rPr>
      </w:pPr>
      <w:r w:rsidRPr="00E6346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F7999" w:rsidRPr="00E63463">
        <w:rPr>
          <w:rFonts w:ascii="Palatino Linotype" w:hAnsi="Palatino Linotype"/>
        </w:rPr>
        <w:t>veinticuatro</w:t>
      </w:r>
      <w:r w:rsidR="0046088D" w:rsidRPr="00E63463">
        <w:rPr>
          <w:rFonts w:ascii="Palatino Linotype" w:hAnsi="Palatino Linotype"/>
        </w:rPr>
        <w:t xml:space="preserve"> de marzo</w:t>
      </w:r>
      <w:r w:rsidR="00F621F3" w:rsidRPr="00E63463">
        <w:rPr>
          <w:rFonts w:ascii="Palatino Linotype" w:hAnsi="Palatino Linotype"/>
        </w:rPr>
        <w:t xml:space="preserve"> </w:t>
      </w:r>
      <w:r w:rsidR="00564CD8" w:rsidRPr="00E63463">
        <w:rPr>
          <w:rFonts w:ascii="Palatino Linotype" w:hAnsi="Palatino Linotype"/>
        </w:rPr>
        <w:t>de dos mil veintiuno</w:t>
      </w:r>
      <w:r w:rsidRPr="00E63463">
        <w:rPr>
          <w:rFonts w:ascii="Palatino Linotype" w:hAnsi="Palatino Linotype"/>
        </w:rPr>
        <w:t>.</w:t>
      </w:r>
    </w:p>
    <w:p w14:paraId="28464D58" w14:textId="77777777" w:rsidR="00457BB8" w:rsidRPr="00E63463" w:rsidRDefault="00457BB8" w:rsidP="00905B6B">
      <w:pPr>
        <w:spacing w:before="100" w:beforeAutospacing="1" w:after="100" w:afterAutospacing="1" w:line="360" w:lineRule="auto"/>
        <w:contextualSpacing/>
        <w:jc w:val="both"/>
        <w:rPr>
          <w:rFonts w:ascii="Palatino Linotype" w:hAnsi="Palatino Linotype"/>
        </w:rPr>
      </w:pPr>
    </w:p>
    <w:p w14:paraId="2C11FACB" w14:textId="1925543A" w:rsidR="00457BB8" w:rsidRPr="00E63463" w:rsidRDefault="00457BB8" w:rsidP="00905B6B">
      <w:pPr>
        <w:spacing w:before="100" w:beforeAutospacing="1" w:after="100" w:afterAutospacing="1" w:line="360" w:lineRule="auto"/>
        <w:contextualSpacing/>
        <w:jc w:val="both"/>
        <w:rPr>
          <w:rFonts w:ascii="Palatino Linotype" w:hAnsi="Palatino Linotype"/>
          <w:b/>
        </w:rPr>
      </w:pPr>
      <w:r w:rsidRPr="00E63463">
        <w:rPr>
          <w:rFonts w:ascii="Palatino Linotype" w:hAnsi="Palatino Linotype"/>
          <w:b/>
        </w:rPr>
        <w:t>VISTO</w:t>
      </w:r>
      <w:r w:rsidRPr="00E63463">
        <w:rPr>
          <w:rFonts w:ascii="Palatino Linotype" w:hAnsi="Palatino Linotype"/>
        </w:rPr>
        <w:t xml:space="preserve"> </w:t>
      </w:r>
      <w:r w:rsidR="001940BE" w:rsidRPr="00E63463">
        <w:rPr>
          <w:rFonts w:ascii="Palatino Linotype" w:hAnsi="Palatino Linotype"/>
        </w:rPr>
        <w:t>el</w:t>
      </w:r>
      <w:r w:rsidRPr="00E63463">
        <w:rPr>
          <w:rFonts w:ascii="Palatino Linotype" w:hAnsi="Palatino Linotype"/>
        </w:rPr>
        <w:t xml:space="preserve"> expediente formado con motivo de</w:t>
      </w:r>
      <w:r w:rsidR="001940BE" w:rsidRPr="00E63463">
        <w:rPr>
          <w:rFonts w:ascii="Palatino Linotype" w:hAnsi="Palatino Linotype"/>
        </w:rPr>
        <w:t>l</w:t>
      </w:r>
      <w:r w:rsidRPr="00E63463">
        <w:rPr>
          <w:rFonts w:ascii="Palatino Linotype" w:hAnsi="Palatino Linotype"/>
        </w:rPr>
        <w:t xml:space="preserve"> recurso de revisión </w:t>
      </w:r>
      <w:r w:rsidR="00F621F3" w:rsidRPr="00E63463">
        <w:rPr>
          <w:rFonts w:ascii="Palatino Linotype" w:hAnsi="Palatino Linotype"/>
          <w:b/>
        </w:rPr>
        <w:t>0</w:t>
      </w:r>
      <w:r w:rsidR="00AD603A" w:rsidRPr="00E63463">
        <w:rPr>
          <w:rFonts w:ascii="Palatino Linotype" w:hAnsi="Palatino Linotype"/>
          <w:b/>
        </w:rPr>
        <w:t>01</w:t>
      </w:r>
      <w:r w:rsidR="001940BE" w:rsidRPr="00E63463">
        <w:rPr>
          <w:rFonts w:ascii="Palatino Linotype" w:hAnsi="Palatino Linotype"/>
          <w:b/>
        </w:rPr>
        <w:t>72</w:t>
      </w:r>
      <w:r w:rsidRPr="00E63463">
        <w:rPr>
          <w:rFonts w:ascii="Palatino Linotype" w:hAnsi="Palatino Linotype"/>
          <w:b/>
        </w:rPr>
        <w:t>/INFOEM/IP/RR/202</w:t>
      </w:r>
      <w:r w:rsidR="002567F1" w:rsidRPr="00E63463">
        <w:rPr>
          <w:rFonts w:ascii="Palatino Linotype" w:hAnsi="Palatino Linotype"/>
          <w:b/>
        </w:rPr>
        <w:t>1</w:t>
      </w:r>
      <w:r w:rsidR="00E07977" w:rsidRPr="00E63463">
        <w:rPr>
          <w:rFonts w:ascii="Palatino Linotype" w:hAnsi="Palatino Linotype"/>
        </w:rPr>
        <w:t>, promovido por</w:t>
      </w:r>
      <w:r w:rsidR="00AD603A" w:rsidRPr="00E63463">
        <w:rPr>
          <w:rFonts w:ascii="Palatino Linotype" w:hAnsi="Palatino Linotype"/>
        </w:rPr>
        <w:t xml:space="preserve"> </w:t>
      </w:r>
      <w:r w:rsidR="001940BE" w:rsidRPr="00E63463">
        <w:rPr>
          <w:rFonts w:ascii="Palatino Linotype" w:hAnsi="Palatino Linotype"/>
        </w:rPr>
        <w:t>la</w:t>
      </w:r>
      <w:r w:rsidR="00AD603A" w:rsidRPr="00E63463">
        <w:rPr>
          <w:rFonts w:ascii="Palatino Linotype" w:hAnsi="Palatino Linotype"/>
          <w:b/>
        </w:rPr>
        <w:t xml:space="preserve"> C. </w:t>
      </w:r>
      <w:proofErr w:type="spellStart"/>
      <w:r w:rsidR="00606095" w:rsidRPr="00606095">
        <w:rPr>
          <w:rFonts w:ascii="Palatino Linotype" w:hAnsi="Palatino Linotype"/>
          <w:b/>
        </w:rPr>
        <w:t>XXXXXX</w:t>
      </w:r>
      <w:proofErr w:type="spellEnd"/>
      <w:r w:rsidR="00606095" w:rsidRPr="00606095">
        <w:rPr>
          <w:rFonts w:ascii="Palatino Linotype" w:hAnsi="Palatino Linotype"/>
          <w:b/>
        </w:rPr>
        <w:t xml:space="preserve"> XXX </w:t>
      </w:r>
      <w:proofErr w:type="spellStart"/>
      <w:r w:rsidR="00606095" w:rsidRPr="00606095">
        <w:rPr>
          <w:rFonts w:ascii="Palatino Linotype" w:hAnsi="Palatino Linotype"/>
          <w:b/>
        </w:rPr>
        <w:t>XXXXXXX</w:t>
      </w:r>
      <w:proofErr w:type="spellEnd"/>
      <w:r w:rsidR="00606095" w:rsidRPr="00606095">
        <w:rPr>
          <w:rFonts w:ascii="Palatino Linotype" w:hAnsi="Palatino Linotype"/>
          <w:b/>
        </w:rPr>
        <w:t xml:space="preserve"> </w:t>
      </w:r>
      <w:proofErr w:type="spellStart"/>
      <w:r w:rsidR="00606095" w:rsidRPr="00606095">
        <w:rPr>
          <w:rFonts w:ascii="Palatino Linotype" w:hAnsi="Palatino Linotype"/>
          <w:b/>
        </w:rPr>
        <w:t>XXXXXX</w:t>
      </w:r>
      <w:proofErr w:type="spellEnd"/>
      <w:r w:rsidR="00606095" w:rsidRPr="00606095">
        <w:rPr>
          <w:rFonts w:ascii="Palatino Linotype" w:hAnsi="Palatino Linotype"/>
          <w:b/>
        </w:rPr>
        <w:t xml:space="preserve"> </w:t>
      </w:r>
      <w:proofErr w:type="spellStart"/>
      <w:r w:rsidR="00606095" w:rsidRPr="00606095">
        <w:rPr>
          <w:rFonts w:ascii="Palatino Linotype" w:hAnsi="Palatino Linotype"/>
          <w:b/>
        </w:rPr>
        <w:t>XXXXX</w:t>
      </w:r>
      <w:bookmarkStart w:id="0" w:name="_GoBack"/>
      <w:bookmarkEnd w:id="0"/>
      <w:proofErr w:type="spellEnd"/>
      <w:r w:rsidRPr="00E63463">
        <w:rPr>
          <w:rFonts w:ascii="Palatino Linotype" w:hAnsi="Palatino Linotype" w:cs="Arial"/>
          <w:b/>
        </w:rPr>
        <w:t xml:space="preserve">, </w:t>
      </w:r>
      <w:r w:rsidRPr="00E63463">
        <w:rPr>
          <w:rFonts w:ascii="Palatino Linotype" w:hAnsi="Palatino Linotype" w:cs="Arial"/>
        </w:rPr>
        <w:t>en lo sucesivo</w:t>
      </w:r>
      <w:r w:rsidRPr="00E63463">
        <w:rPr>
          <w:rFonts w:ascii="Palatino Linotype" w:hAnsi="Palatino Linotype" w:cs="Arial"/>
          <w:b/>
        </w:rPr>
        <w:t xml:space="preserve"> </w:t>
      </w:r>
      <w:r w:rsidR="001940BE" w:rsidRPr="00E63463">
        <w:rPr>
          <w:rFonts w:ascii="Palatino Linotype" w:hAnsi="Palatino Linotype" w:cs="Arial"/>
          <w:b/>
        </w:rPr>
        <w:t>LA</w:t>
      </w:r>
      <w:r w:rsidR="002567F1" w:rsidRPr="00E63463">
        <w:rPr>
          <w:rFonts w:ascii="Palatino Linotype" w:hAnsi="Palatino Linotype" w:cs="Arial"/>
          <w:b/>
        </w:rPr>
        <w:t xml:space="preserve"> </w:t>
      </w:r>
      <w:r w:rsidRPr="00E63463">
        <w:rPr>
          <w:rFonts w:ascii="Palatino Linotype" w:hAnsi="Palatino Linotype" w:cs="Arial"/>
          <w:b/>
        </w:rPr>
        <w:t>RECURRENTE,</w:t>
      </w:r>
      <w:r w:rsidRPr="00E63463">
        <w:rPr>
          <w:rFonts w:ascii="Palatino Linotype" w:hAnsi="Palatino Linotype"/>
        </w:rPr>
        <w:t xml:space="preserve"> en contra</w:t>
      </w:r>
      <w:r w:rsidR="005B3BD4" w:rsidRPr="00E63463">
        <w:rPr>
          <w:rFonts w:ascii="Palatino Linotype" w:hAnsi="Palatino Linotype"/>
        </w:rPr>
        <w:t xml:space="preserve"> de</w:t>
      </w:r>
      <w:r w:rsidR="0019403D" w:rsidRPr="00E63463">
        <w:rPr>
          <w:rFonts w:ascii="Palatino Linotype" w:hAnsi="Palatino Linotype"/>
        </w:rPr>
        <w:t xml:space="preserve"> la</w:t>
      </w:r>
      <w:r w:rsidR="00614A3D" w:rsidRPr="00E63463">
        <w:rPr>
          <w:rFonts w:ascii="Palatino Linotype" w:hAnsi="Palatino Linotype"/>
        </w:rPr>
        <w:t xml:space="preserve"> </w:t>
      </w:r>
      <w:r w:rsidR="005B3BD4" w:rsidRPr="00E63463">
        <w:rPr>
          <w:rFonts w:ascii="Palatino Linotype" w:hAnsi="Palatino Linotype"/>
        </w:rPr>
        <w:t>respuesta</w:t>
      </w:r>
      <w:r w:rsidR="00711802" w:rsidRPr="00E63463">
        <w:rPr>
          <w:rFonts w:ascii="Palatino Linotype" w:hAnsi="Palatino Linotype"/>
        </w:rPr>
        <w:t xml:space="preserve"> </w:t>
      </w:r>
      <w:r w:rsidR="0019403D" w:rsidRPr="00E63463">
        <w:rPr>
          <w:rFonts w:ascii="Palatino Linotype" w:hAnsi="Palatino Linotype"/>
        </w:rPr>
        <w:t xml:space="preserve">proporcionada </w:t>
      </w:r>
      <w:r w:rsidR="005B3BD4" w:rsidRPr="00E63463">
        <w:rPr>
          <w:rFonts w:ascii="Palatino Linotype" w:hAnsi="Palatino Linotype"/>
        </w:rPr>
        <w:t xml:space="preserve">por </w:t>
      </w:r>
      <w:r w:rsidR="00614A3D" w:rsidRPr="00E63463">
        <w:rPr>
          <w:rFonts w:ascii="Palatino Linotype" w:hAnsi="Palatino Linotype"/>
        </w:rPr>
        <w:t xml:space="preserve">parte del </w:t>
      </w:r>
      <w:r w:rsidR="009F1ADE" w:rsidRPr="00E63463">
        <w:rPr>
          <w:rFonts w:ascii="Palatino Linotype" w:hAnsi="Palatino Linotype"/>
          <w:b/>
        </w:rPr>
        <w:t xml:space="preserve">Ayuntamiento de </w:t>
      </w:r>
      <w:r w:rsidR="001940BE" w:rsidRPr="00E63463">
        <w:rPr>
          <w:rFonts w:ascii="Palatino Linotype" w:hAnsi="Palatino Linotype"/>
          <w:b/>
        </w:rPr>
        <w:t>Tenancingo</w:t>
      </w:r>
      <w:r w:rsidR="009F1ADE" w:rsidRPr="00E63463">
        <w:rPr>
          <w:rFonts w:ascii="Palatino Linotype" w:hAnsi="Palatino Linotype"/>
          <w:b/>
        </w:rPr>
        <w:t xml:space="preserve"> </w:t>
      </w:r>
      <w:r w:rsidRPr="00E63463">
        <w:rPr>
          <w:rFonts w:ascii="Palatino Linotype" w:hAnsi="Palatino Linotype"/>
        </w:rPr>
        <w:t xml:space="preserve">en lo sucesivo </w:t>
      </w:r>
      <w:r w:rsidRPr="00E63463">
        <w:rPr>
          <w:rFonts w:ascii="Palatino Linotype" w:hAnsi="Palatino Linotype"/>
          <w:b/>
        </w:rPr>
        <w:t>EL SUJETO OBLIGADO</w:t>
      </w:r>
      <w:r w:rsidRPr="00E63463">
        <w:rPr>
          <w:rFonts w:ascii="Palatino Linotype" w:hAnsi="Palatino Linotype"/>
        </w:rPr>
        <w:t xml:space="preserve">, se procede a dictar la presente resolución con base en lo siguiente: </w:t>
      </w:r>
    </w:p>
    <w:p w14:paraId="48CEFEB5" w14:textId="77777777" w:rsidR="00457BB8" w:rsidRPr="00E63463" w:rsidRDefault="00457BB8" w:rsidP="00905B6B">
      <w:pPr>
        <w:spacing w:before="100" w:beforeAutospacing="1" w:after="100" w:afterAutospacing="1"/>
        <w:contextualSpacing/>
        <w:jc w:val="center"/>
        <w:rPr>
          <w:rFonts w:ascii="Palatino Linotype" w:hAnsi="Palatino Linotype"/>
        </w:rPr>
      </w:pPr>
    </w:p>
    <w:p w14:paraId="480E521A" w14:textId="77777777" w:rsidR="00457BB8" w:rsidRPr="00E63463" w:rsidRDefault="00457BB8" w:rsidP="00905B6B">
      <w:pPr>
        <w:spacing w:before="100" w:beforeAutospacing="1" w:after="100" w:afterAutospacing="1"/>
        <w:contextualSpacing/>
        <w:jc w:val="center"/>
        <w:rPr>
          <w:rFonts w:ascii="Palatino Linotype" w:hAnsi="Palatino Linotype"/>
          <w:b/>
          <w:bCs/>
          <w:spacing w:val="40"/>
          <w:sz w:val="28"/>
        </w:rPr>
      </w:pPr>
      <w:r w:rsidRPr="00E63463">
        <w:rPr>
          <w:rFonts w:ascii="Palatino Linotype" w:hAnsi="Palatino Linotype"/>
          <w:b/>
          <w:bCs/>
          <w:spacing w:val="40"/>
          <w:sz w:val="28"/>
        </w:rPr>
        <w:t>RESULTANDO</w:t>
      </w:r>
    </w:p>
    <w:p w14:paraId="68707BF2" w14:textId="77777777" w:rsidR="00457BB8" w:rsidRPr="00E63463" w:rsidRDefault="00457BB8" w:rsidP="00905B6B">
      <w:pPr>
        <w:spacing w:before="100" w:beforeAutospacing="1" w:after="100" w:afterAutospacing="1"/>
        <w:contextualSpacing/>
        <w:jc w:val="center"/>
        <w:rPr>
          <w:rFonts w:ascii="Palatino Linotype" w:hAnsi="Palatino Linotype"/>
          <w:b/>
          <w:bCs/>
          <w:spacing w:val="40"/>
        </w:rPr>
      </w:pPr>
    </w:p>
    <w:p w14:paraId="3E4FDE36" w14:textId="10F8D59C" w:rsidR="00457BB8" w:rsidRPr="00E63463" w:rsidRDefault="00457BB8" w:rsidP="00905B6B">
      <w:pPr>
        <w:spacing w:before="100" w:beforeAutospacing="1" w:after="100" w:afterAutospacing="1" w:line="360" w:lineRule="auto"/>
        <w:contextualSpacing/>
        <w:jc w:val="both"/>
        <w:rPr>
          <w:rFonts w:ascii="Palatino Linotype" w:hAnsi="Palatino Linotype" w:cs="Arial"/>
          <w:b/>
          <w:bCs/>
          <w:lang w:val="es-ES"/>
        </w:rPr>
      </w:pPr>
      <w:r w:rsidRPr="00E63463">
        <w:rPr>
          <w:rFonts w:ascii="Palatino Linotype" w:hAnsi="Palatino Linotype"/>
          <w:b/>
          <w:sz w:val="28"/>
          <w:szCs w:val="28"/>
        </w:rPr>
        <w:t xml:space="preserve">I. </w:t>
      </w:r>
      <w:r w:rsidRPr="00E63463">
        <w:rPr>
          <w:rFonts w:ascii="Palatino Linotype" w:hAnsi="Palatino Linotype" w:cs="Arial"/>
        </w:rPr>
        <w:t xml:space="preserve">En </w:t>
      </w:r>
      <w:r w:rsidRPr="00E63463">
        <w:rPr>
          <w:rFonts w:ascii="Palatino Linotype" w:hAnsi="Palatino Linotype" w:cs="Arial"/>
          <w:lang w:val="es-ES"/>
        </w:rPr>
        <w:t>fecha</w:t>
      </w:r>
      <w:r w:rsidRPr="00E63463">
        <w:rPr>
          <w:rFonts w:ascii="Palatino Linotype" w:hAnsi="Palatino Linotype"/>
          <w:lang w:val="es-ES"/>
        </w:rPr>
        <w:t xml:space="preserve"> </w:t>
      </w:r>
      <w:r w:rsidR="00711802" w:rsidRPr="00E63463">
        <w:rPr>
          <w:rFonts w:ascii="Palatino Linotype" w:hAnsi="Palatino Linotype" w:cs="Arial"/>
          <w:lang w:val="es-ES"/>
        </w:rPr>
        <w:t xml:space="preserve">dieciocho de noviembre </w:t>
      </w:r>
      <w:r w:rsidRPr="00E63463">
        <w:rPr>
          <w:rFonts w:ascii="Palatino Linotype" w:hAnsi="Palatino Linotype" w:cs="Arial"/>
          <w:lang w:val="es-ES"/>
        </w:rPr>
        <w:t>de dos mil veinte</w:t>
      </w:r>
      <w:r w:rsidRPr="00E63463">
        <w:rPr>
          <w:rFonts w:ascii="Palatino Linotype" w:hAnsi="Palatino Linotype"/>
          <w:lang w:val="es-ES"/>
        </w:rPr>
        <w:t xml:space="preserve">, </w:t>
      </w:r>
      <w:r w:rsidR="001940BE" w:rsidRPr="00E63463">
        <w:rPr>
          <w:rFonts w:ascii="Palatino Linotype" w:hAnsi="Palatino Linotype"/>
          <w:b/>
          <w:lang w:val="es-ES"/>
        </w:rPr>
        <w:t>LA</w:t>
      </w:r>
      <w:r w:rsidR="002567F1" w:rsidRPr="00E63463">
        <w:rPr>
          <w:rFonts w:ascii="Palatino Linotype" w:hAnsi="Palatino Linotype"/>
          <w:b/>
          <w:lang w:val="es-ES"/>
        </w:rPr>
        <w:t xml:space="preserve"> </w:t>
      </w:r>
      <w:r w:rsidRPr="00E63463">
        <w:rPr>
          <w:rFonts w:ascii="Palatino Linotype" w:hAnsi="Palatino Linotype"/>
          <w:b/>
          <w:lang w:val="es-ES"/>
        </w:rPr>
        <w:t>RECURRENTE</w:t>
      </w:r>
      <w:r w:rsidRPr="00E63463">
        <w:rPr>
          <w:rFonts w:ascii="Palatino Linotype" w:hAnsi="Palatino Linotype" w:cs="Arial"/>
          <w:lang w:val="es-ES"/>
        </w:rPr>
        <w:t xml:space="preserve"> </w:t>
      </w:r>
      <w:r w:rsidRPr="00E63463">
        <w:rPr>
          <w:rFonts w:ascii="Palatino Linotype" w:hAnsi="Palatino Linotype" w:cs="Arial"/>
        </w:rPr>
        <w:t>presentó</w:t>
      </w:r>
      <w:r w:rsidR="00166F7A" w:rsidRPr="00E63463">
        <w:rPr>
          <w:rFonts w:ascii="Palatino Linotype" w:hAnsi="Palatino Linotype" w:cs="Arial"/>
        </w:rPr>
        <w:t xml:space="preserve"> </w:t>
      </w:r>
      <w:r w:rsidR="0019403D" w:rsidRPr="00E63463">
        <w:rPr>
          <w:rFonts w:ascii="Palatino Linotype" w:hAnsi="Palatino Linotype" w:cs="Arial"/>
        </w:rPr>
        <w:t xml:space="preserve">a través del </w:t>
      </w:r>
      <w:r w:rsidRPr="00E63463">
        <w:rPr>
          <w:rFonts w:ascii="Palatino Linotype" w:hAnsi="Palatino Linotype" w:cs="Arial"/>
        </w:rPr>
        <w:t xml:space="preserve">Sistema de Acceso a la Información Mexiquense, en lo subsecuente </w:t>
      </w:r>
      <w:r w:rsidRPr="00E63463">
        <w:rPr>
          <w:rFonts w:ascii="Palatino Linotype" w:hAnsi="Palatino Linotype" w:cs="Arial"/>
          <w:b/>
        </w:rPr>
        <w:t>EL SAIMEX</w:t>
      </w:r>
      <w:r w:rsidRPr="00E63463">
        <w:rPr>
          <w:rFonts w:ascii="Palatino Linotype" w:hAnsi="Palatino Linotype" w:cs="Arial"/>
        </w:rPr>
        <w:t xml:space="preserve"> ante </w:t>
      </w:r>
      <w:r w:rsidRPr="00E63463">
        <w:rPr>
          <w:rFonts w:ascii="Palatino Linotype" w:hAnsi="Palatino Linotype" w:cs="Arial"/>
          <w:b/>
        </w:rPr>
        <w:t>EL SUJETO OBLIGADO</w:t>
      </w:r>
      <w:r w:rsidRPr="00E63463">
        <w:rPr>
          <w:rFonts w:ascii="Palatino Linotype" w:hAnsi="Palatino Linotype" w:cs="Arial"/>
          <w:lang w:val="es-ES"/>
        </w:rPr>
        <w:t xml:space="preserve">, la solicitud de acceso a la información pública, a la que le </w:t>
      </w:r>
      <w:r w:rsidR="00AD603A" w:rsidRPr="00E63463">
        <w:rPr>
          <w:rFonts w:ascii="Palatino Linotype" w:hAnsi="Palatino Linotype" w:cs="Arial"/>
          <w:lang w:val="es-ES"/>
        </w:rPr>
        <w:t>asignaron</w:t>
      </w:r>
      <w:r w:rsidRPr="00E63463">
        <w:rPr>
          <w:rFonts w:ascii="Palatino Linotype" w:hAnsi="Palatino Linotype" w:cs="Arial"/>
          <w:lang w:val="es-ES"/>
        </w:rPr>
        <w:t xml:space="preserve"> </w:t>
      </w:r>
      <w:r w:rsidR="001940BE" w:rsidRPr="00E63463">
        <w:rPr>
          <w:rFonts w:ascii="Palatino Linotype" w:hAnsi="Palatino Linotype" w:cs="Arial"/>
          <w:lang w:val="es-ES"/>
        </w:rPr>
        <w:t>el</w:t>
      </w:r>
      <w:r w:rsidRPr="00E63463">
        <w:rPr>
          <w:rFonts w:ascii="Palatino Linotype" w:hAnsi="Palatino Linotype" w:cs="Arial"/>
          <w:lang w:val="es-ES"/>
        </w:rPr>
        <w:t xml:space="preserve"> número de expediente </w:t>
      </w:r>
      <w:r w:rsidR="00BF08B5" w:rsidRPr="00E63463">
        <w:rPr>
          <w:rFonts w:ascii="Palatino Linotype" w:hAnsi="Palatino Linotype" w:cs="Arial"/>
          <w:b/>
        </w:rPr>
        <w:t>0</w:t>
      </w:r>
      <w:r w:rsidR="00AD603A" w:rsidRPr="00E63463">
        <w:rPr>
          <w:rFonts w:ascii="Palatino Linotype" w:hAnsi="Palatino Linotype" w:cs="Arial"/>
          <w:b/>
        </w:rPr>
        <w:t>0</w:t>
      </w:r>
      <w:r w:rsidR="001940BE" w:rsidRPr="00E63463">
        <w:rPr>
          <w:rFonts w:ascii="Palatino Linotype" w:hAnsi="Palatino Linotype" w:cs="Arial"/>
          <w:b/>
        </w:rPr>
        <w:t>301</w:t>
      </w:r>
      <w:r w:rsidR="00AD603A" w:rsidRPr="00E63463">
        <w:rPr>
          <w:rFonts w:ascii="Palatino Linotype" w:hAnsi="Palatino Linotype" w:cs="Arial"/>
          <w:b/>
        </w:rPr>
        <w:t>/</w:t>
      </w:r>
      <w:r w:rsidR="001940BE" w:rsidRPr="00E63463">
        <w:rPr>
          <w:rFonts w:ascii="Palatino Linotype" w:hAnsi="Palatino Linotype" w:cs="Arial"/>
          <w:b/>
        </w:rPr>
        <w:t>TENANCIN</w:t>
      </w:r>
      <w:r w:rsidRPr="00E63463">
        <w:rPr>
          <w:rFonts w:ascii="Palatino Linotype" w:hAnsi="Palatino Linotype" w:cs="Arial"/>
          <w:b/>
        </w:rPr>
        <w:t>/IP/2020</w:t>
      </w:r>
      <w:r w:rsidR="00AD603A" w:rsidRPr="00E63463">
        <w:rPr>
          <w:rFonts w:ascii="Palatino Linotype" w:hAnsi="Palatino Linotype" w:cs="Arial"/>
          <w:b/>
        </w:rPr>
        <w:t xml:space="preserve">, </w:t>
      </w:r>
      <w:r w:rsidRPr="00E63463">
        <w:rPr>
          <w:rFonts w:ascii="Palatino Linotype" w:hAnsi="Palatino Linotype" w:cs="Arial"/>
          <w:lang w:val="es-ES"/>
        </w:rPr>
        <w:t xml:space="preserve"> mediante la cual solicitó:</w:t>
      </w:r>
    </w:p>
    <w:p w14:paraId="551EA04B" w14:textId="721931A6" w:rsidR="00AD603A" w:rsidRPr="00E63463" w:rsidRDefault="00AD603A"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32DA94CF" w:rsidR="00AD603A" w:rsidRPr="00E63463" w:rsidRDefault="001940BE"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E63463">
        <w:rPr>
          <w:rFonts w:ascii="Palatino Linotype" w:hAnsi="Palatino Linotype" w:cs="Arial"/>
          <w:i/>
          <w:sz w:val="22"/>
          <w:szCs w:val="22"/>
        </w:rPr>
        <w:t>“En apego a mi derecho a la información solicito descripción y cuantificación de los anexos entregados en el oficio MTM058/DAE00RH/3982/2020 en donde se contesta la solicitud ingresada con fecha 27 de octubre de 2020, ya que dicho oficio a la letra dice " me permito enviar a usted lo solicitado" y que se describa cual fue la búsqueda exhaustiva que se realizó en mi expediente personal. Toda vez que no se mencionan los anexos que se me entregan y con la leyenda de que se me entrega lo solicitado, se presta a interpretar que se entregan todos los documentos que solicite. Solicito copia del acuse del oficio MTM058/DAE00RH/3982/2020</w:t>
      </w:r>
      <w:r w:rsidRPr="00E63463" w:rsidDel="001940BE">
        <w:rPr>
          <w:rFonts w:ascii="Palatino Linotype" w:hAnsi="Palatino Linotype" w:cs="Arial"/>
          <w:i/>
          <w:sz w:val="22"/>
          <w:szCs w:val="22"/>
        </w:rPr>
        <w:t xml:space="preserve"> </w:t>
      </w:r>
      <w:r w:rsidR="002567F1" w:rsidRPr="00E63463">
        <w:rPr>
          <w:rFonts w:ascii="Palatino Linotype" w:hAnsi="Palatino Linotype" w:cs="Arial"/>
          <w:i/>
          <w:sz w:val="22"/>
          <w:szCs w:val="22"/>
        </w:rPr>
        <w:t>.</w:t>
      </w:r>
      <w:r w:rsidRPr="00E63463">
        <w:rPr>
          <w:rFonts w:ascii="Palatino Linotype" w:hAnsi="Palatino Linotype" w:cs="Arial"/>
          <w:i/>
          <w:sz w:val="22"/>
          <w:szCs w:val="22"/>
        </w:rPr>
        <w:t>”</w:t>
      </w:r>
    </w:p>
    <w:p w14:paraId="0A737195" w14:textId="77777777" w:rsidR="00690847" w:rsidRPr="00E63463" w:rsidRDefault="00690847"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09D909F8" w14:textId="6E28A204" w:rsidR="00690847" w:rsidRPr="00E63463" w:rsidRDefault="00690847"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E63463">
        <w:rPr>
          <w:rFonts w:ascii="Palatino Linotype" w:hAnsi="Palatino Linotype" w:cs="Arial"/>
          <w:i/>
          <w:sz w:val="22"/>
          <w:szCs w:val="22"/>
        </w:rPr>
        <w:lastRenderedPageBreak/>
        <w:t xml:space="preserve">Asimismo adjuntó los archivos electrónicos </w:t>
      </w:r>
      <w:r w:rsidRPr="00E63463">
        <w:rPr>
          <w:rFonts w:ascii="Palatino Linotype" w:hAnsi="Palatino Linotype" w:cs="Arial"/>
          <w:b/>
          <w:i/>
          <w:sz w:val="22"/>
          <w:szCs w:val="22"/>
        </w:rPr>
        <w:t xml:space="preserve">solicitud.pdf </w:t>
      </w:r>
      <w:r w:rsidRPr="00E63463">
        <w:rPr>
          <w:rFonts w:ascii="Palatino Linotype" w:hAnsi="Palatino Linotype" w:cs="Arial"/>
          <w:i/>
          <w:sz w:val="22"/>
          <w:szCs w:val="22"/>
        </w:rPr>
        <w:t xml:space="preserve">y </w:t>
      </w:r>
      <w:r w:rsidRPr="00E63463">
        <w:rPr>
          <w:rFonts w:ascii="Palatino Linotype" w:hAnsi="Palatino Linotype" w:cs="Arial"/>
          <w:b/>
          <w:i/>
          <w:sz w:val="22"/>
          <w:szCs w:val="22"/>
        </w:rPr>
        <w:t xml:space="preserve">contestación.pdf </w:t>
      </w:r>
      <w:r w:rsidRPr="00E63463">
        <w:rPr>
          <w:rFonts w:ascii="Palatino Linotype" w:hAnsi="Palatino Linotype" w:cs="Arial"/>
          <w:i/>
          <w:sz w:val="22"/>
          <w:szCs w:val="22"/>
        </w:rPr>
        <w:t>mismos que al ser del conocimiento de las partes se omite su inserción</w:t>
      </w:r>
      <w:r w:rsidR="00711802" w:rsidRPr="00E63463">
        <w:rPr>
          <w:rFonts w:ascii="Palatino Linotype" w:hAnsi="Palatino Linotype" w:cs="Arial"/>
          <w:i/>
          <w:sz w:val="22"/>
          <w:szCs w:val="22"/>
        </w:rPr>
        <w:t xml:space="preserve"> </w:t>
      </w:r>
      <w:r w:rsidRPr="00E63463">
        <w:rPr>
          <w:rFonts w:ascii="Palatino Linotype" w:hAnsi="Palatino Linotype" w:cs="Arial"/>
          <w:i/>
          <w:sz w:val="22"/>
          <w:szCs w:val="22"/>
        </w:rPr>
        <w:t xml:space="preserve">por </w:t>
      </w:r>
      <w:r w:rsidR="00711802" w:rsidRPr="00E63463">
        <w:rPr>
          <w:rFonts w:ascii="Palatino Linotype" w:hAnsi="Palatino Linotype" w:cs="Arial"/>
          <w:i/>
          <w:sz w:val="22"/>
          <w:szCs w:val="22"/>
        </w:rPr>
        <w:t>economía</w:t>
      </w:r>
      <w:r w:rsidRPr="00E63463">
        <w:rPr>
          <w:rFonts w:ascii="Palatino Linotype" w:hAnsi="Palatino Linotype" w:cs="Arial"/>
          <w:i/>
          <w:sz w:val="22"/>
          <w:szCs w:val="22"/>
        </w:rPr>
        <w:t xml:space="preserve"> procesal. </w:t>
      </w:r>
    </w:p>
    <w:p w14:paraId="353B029D" w14:textId="77777777" w:rsidR="00457BB8" w:rsidRPr="00E63463" w:rsidRDefault="00457BB8"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60871A6C" w:rsidR="00457BB8" w:rsidRPr="00E63463" w:rsidRDefault="00457BB8" w:rsidP="00905B6B">
      <w:pPr>
        <w:spacing w:before="100" w:beforeAutospacing="1" w:after="100" w:afterAutospacing="1" w:line="360" w:lineRule="auto"/>
        <w:contextualSpacing/>
        <w:jc w:val="both"/>
        <w:rPr>
          <w:rFonts w:ascii="Palatino Linotype" w:hAnsi="Palatino Linotype" w:cs="Arial"/>
          <w:b/>
        </w:rPr>
      </w:pPr>
      <w:r w:rsidRPr="00E63463">
        <w:rPr>
          <w:rFonts w:ascii="Palatino Linotype" w:hAnsi="Palatino Linotype" w:cs="Arial"/>
          <w:b/>
        </w:rPr>
        <w:t>MODALIDAD DE ENTREGA:</w:t>
      </w:r>
      <w:r w:rsidRPr="00E63463">
        <w:rPr>
          <w:rFonts w:ascii="Palatino Linotype" w:hAnsi="Palatino Linotype" w:cs="Arial"/>
        </w:rPr>
        <w:t xml:space="preserve"> Vía </w:t>
      </w:r>
      <w:r w:rsidRPr="00E63463">
        <w:rPr>
          <w:rFonts w:ascii="Palatino Linotype" w:hAnsi="Palatino Linotype" w:cs="Arial"/>
          <w:b/>
        </w:rPr>
        <w:t>SAIMEX</w:t>
      </w:r>
      <w:r w:rsidR="0019403D" w:rsidRPr="00E63463">
        <w:rPr>
          <w:rFonts w:ascii="Palatino Linotype" w:hAnsi="Palatino Linotype" w:cs="Arial"/>
        </w:rPr>
        <w:t>.</w:t>
      </w:r>
    </w:p>
    <w:p w14:paraId="3A1DBFF6" w14:textId="27DC6A11" w:rsidR="001940BE" w:rsidRPr="00E63463" w:rsidRDefault="00457BB8" w:rsidP="00905B6B">
      <w:pPr>
        <w:spacing w:before="100" w:beforeAutospacing="1" w:after="100" w:afterAutospacing="1" w:line="360" w:lineRule="auto"/>
        <w:contextualSpacing/>
        <w:jc w:val="both"/>
        <w:rPr>
          <w:rFonts w:ascii="Palatino Linotype" w:hAnsi="Palatino Linotype"/>
          <w:bCs/>
          <w:lang w:val="es-ES"/>
        </w:rPr>
      </w:pPr>
      <w:r w:rsidRPr="00E63463">
        <w:rPr>
          <w:rFonts w:ascii="Palatino Linotype" w:hAnsi="Palatino Linotype"/>
          <w:b/>
          <w:sz w:val="28"/>
          <w:szCs w:val="28"/>
        </w:rPr>
        <w:t xml:space="preserve">II. </w:t>
      </w:r>
      <w:r w:rsidR="001940BE" w:rsidRPr="00E63463">
        <w:rPr>
          <w:rFonts w:ascii="Palatino Linotype" w:hAnsi="Palatino Linotype" w:cs="Arial"/>
          <w:lang w:val="es-ES"/>
        </w:rPr>
        <w:t xml:space="preserve">En cumplimiento al artículo 162 de la Ley de Transparencia y Acceso a la Información Pública del Estado de México y Municipios, el </w:t>
      </w:r>
      <w:r w:rsidR="00711802" w:rsidRPr="00E63463">
        <w:rPr>
          <w:rFonts w:ascii="Palatino Linotype" w:hAnsi="Palatino Linotype" w:cs="Arial"/>
          <w:lang w:val="es-ES"/>
        </w:rPr>
        <w:t>veintitrés de noviembre</w:t>
      </w:r>
      <w:r w:rsidR="001940BE" w:rsidRPr="00E63463">
        <w:rPr>
          <w:rFonts w:ascii="Palatino Linotype" w:hAnsi="Palatino Linotype" w:cs="Arial"/>
          <w:lang w:val="es-ES"/>
        </w:rPr>
        <w:t xml:space="preserve"> de dos mil </w:t>
      </w:r>
      <w:r w:rsidR="00711802" w:rsidRPr="00E63463">
        <w:rPr>
          <w:rFonts w:ascii="Palatino Linotype" w:hAnsi="Palatino Linotype" w:cs="Arial"/>
          <w:lang w:val="es-ES"/>
        </w:rPr>
        <w:t>veinte</w:t>
      </w:r>
      <w:r w:rsidR="001940BE" w:rsidRPr="00E63463">
        <w:rPr>
          <w:rFonts w:ascii="Palatino Linotype" w:hAnsi="Palatino Linotype" w:cs="Arial"/>
          <w:lang w:val="es-ES"/>
        </w:rPr>
        <w:t xml:space="preserve">, el Titular de la Unidad de Transparencia del </w:t>
      </w:r>
      <w:r w:rsidR="001940BE" w:rsidRPr="00E63463">
        <w:rPr>
          <w:rFonts w:ascii="Palatino Linotype" w:hAnsi="Palatino Linotype" w:cs="Arial"/>
          <w:b/>
          <w:lang w:val="es-ES"/>
        </w:rPr>
        <w:t>SUJETO OBLIGADO</w:t>
      </w:r>
      <w:r w:rsidR="001940BE" w:rsidRPr="00E63463">
        <w:rPr>
          <w:rFonts w:ascii="Palatino Linotype" w:hAnsi="Palatino Linotype" w:cs="Arial"/>
          <w:lang w:val="es-ES"/>
        </w:rPr>
        <w:t xml:space="preserve">, </w:t>
      </w:r>
      <w:r w:rsidR="001940BE" w:rsidRPr="00E63463">
        <w:rPr>
          <w:rFonts w:ascii="Palatino Linotype" w:hAnsi="Palatino Linotype"/>
          <w:bCs/>
          <w:lang w:val="es-ES"/>
        </w:rPr>
        <w:t>turnó el requerimiento de información al Servidor Público Habilitado que estimó competente a efecto de que diera respuesta; tal y como se aprecia en seguida:</w:t>
      </w:r>
    </w:p>
    <w:p w14:paraId="6955E8C5" w14:textId="77777777" w:rsidR="001940BE" w:rsidRPr="00E63463" w:rsidRDefault="001940BE" w:rsidP="00905B6B">
      <w:pPr>
        <w:spacing w:before="100" w:beforeAutospacing="1" w:after="100" w:afterAutospacing="1" w:line="360" w:lineRule="auto"/>
        <w:contextualSpacing/>
        <w:jc w:val="both"/>
        <w:rPr>
          <w:rFonts w:ascii="Palatino Linotype" w:hAnsi="Palatino Linotype"/>
          <w:bCs/>
          <w:lang w:val="es-ES"/>
        </w:rPr>
      </w:pPr>
    </w:p>
    <w:p w14:paraId="1FCFC0F5" w14:textId="4D5238BD" w:rsidR="001940BE" w:rsidRPr="00E63463" w:rsidRDefault="001940BE" w:rsidP="00905B6B">
      <w:pPr>
        <w:spacing w:before="100" w:beforeAutospacing="1" w:after="100" w:afterAutospacing="1" w:line="360" w:lineRule="auto"/>
        <w:contextualSpacing/>
        <w:jc w:val="both"/>
        <w:rPr>
          <w:rFonts w:ascii="Palatino Linotype" w:hAnsi="Palatino Linotype"/>
          <w:b/>
          <w:sz w:val="28"/>
          <w:szCs w:val="28"/>
        </w:rPr>
      </w:pPr>
      <w:r w:rsidRPr="00E63463">
        <w:rPr>
          <w:noProof/>
          <w:lang w:eastAsia="es-MX"/>
        </w:rPr>
        <w:drawing>
          <wp:inline distT="0" distB="0" distL="0" distR="0" wp14:anchorId="66579462" wp14:editId="2803A356">
            <wp:extent cx="5800725" cy="1257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84" t="33911" r="10864" b="53226"/>
                    <a:stretch/>
                  </pic:blipFill>
                  <pic:spPr bwMode="auto">
                    <a:xfrm>
                      <a:off x="0" y="0"/>
                      <a:ext cx="5800725" cy="1257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CF6169" w14:textId="77777777" w:rsidR="001940BE" w:rsidRPr="00E63463" w:rsidRDefault="001940BE" w:rsidP="00905B6B">
      <w:pPr>
        <w:spacing w:before="100" w:beforeAutospacing="1" w:after="100" w:afterAutospacing="1" w:line="360" w:lineRule="auto"/>
        <w:contextualSpacing/>
        <w:jc w:val="both"/>
        <w:rPr>
          <w:rFonts w:ascii="Palatino Linotype" w:hAnsi="Palatino Linotype"/>
          <w:b/>
          <w:sz w:val="28"/>
          <w:szCs w:val="28"/>
        </w:rPr>
      </w:pPr>
    </w:p>
    <w:p w14:paraId="2E9DF116" w14:textId="13C5BCAA" w:rsidR="001940BE" w:rsidRPr="00E63463" w:rsidRDefault="001940BE" w:rsidP="00905B6B">
      <w:pPr>
        <w:spacing w:before="100" w:beforeAutospacing="1" w:after="100" w:afterAutospacing="1" w:line="360" w:lineRule="auto"/>
        <w:contextualSpacing/>
        <w:jc w:val="both"/>
        <w:rPr>
          <w:rFonts w:ascii="Palatino Linotype" w:hAnsi="Palatino Linotype"/>
        </w:rPr>
      </w:pPr>
      <w:r w:rsidRPr="00E63463">
        <w:rPr>
          <w:rFonts w:ascii="Palatino Linotype" w:hAnsi="Palatino Linotype"/>
          <w:b/>
          <w:sz w:val="28"/>
          <w:szCs w:val="28"/>
        </w:rPr>
        <w:t>III</w:t>
      </w:r>
      <w:r w:rsidRPr="00E63463">
        <w:rPr>
          <w:rFonts w:ascii="Palatino Linotype" w:hAnsi="Palatino Linotype"/>
        </w:rPr>
        <w:t xml:space="preserve">. </w:t>
      </w:r>
      <w:r w:rsidR="009E4083" w:rsidRPr="00E63463">
        <w:rPr>
          <w:rFonts w:ascii="Palatino Linotype" w:hAnsi="Palatino Linotype"/>
        </w:rPr>
        <w:t>Posteriormente d</w:t>
      </w:r>
      <w:r w:rsidRPr="00E63463">
        <w:rPr>
          <w:rFonts w:ascii="Palatino Linotype" w:hAnsi="Palatino Linotype"/>
        </w:rPr>
        <w:t xml:space="preserve">e las constancias que obran en </w:t>
      </w:r>
      <w:r w:rsidRPr="00E63463">
        <w:rPr>
          <w:rFonts w:ascii="Palatino Linotype" w:hAnsi="Palatino Linotype"/>
          <w:b/>
        </w:rPr>
        <w:t>EL SAIMEX</w:t>
      </w:r>
      <w:r w:rsidRPr="00E63463">
        <w:rPr>
          <w:rFonts w:ascii="Palatino Linotype" w:hAnsi="Palatino Linotype"/>
        </w:rPr>
        <w:t xml:space="preserve">, </w:t>
      </w:r>
      <w:r w:rsidR="009E4083" w:rsidRPr="00E63463">
        <w:rPr>
          <w:rFonts w:ascii="Palatino Linotype" w:hAnsi="Palatino Linotype"/>
        </w:rPr>
        <w:t xml:space="preserve">se advierte que en fecha ocho de </w:t>
      </w:r>
      <w:r w:rsidRPr="00E63463">
        <w:rPr>
          <w:rFonts w:ascii="Palatino Linotype" w:hAnsi="Palatino Linotype"/>
        </w:rPr>
        <w:t xml:space="preserve">diciembre de dos mil veinte, </w:t>
      </w:r>
      <w:r w:rsidRPr="00E63463">
        <w:rPr>
          <w:rFonts w:ascii="Palatino Linotype" w:hAnsi="Palatino Linotype"/>
          <w:b/>
        </w:rPr>
        <w:t>EL SUJETO OBLIGADO</w:t>
      </w:r>
      <w:r w:rsidRPr="00E63463">
        <w:rPr>
          <w:rFonts w:ascii="Palatino Linotype" w:hAnsi="Palatino Linotype"/>
        </w:rPr>
        <w:t xml:space="preserve"> </w:t>
      </w:r>
      <w:r w:rsidR="009E4083" w:rsidRPr="00E63463">
        <w:rPr>
          <w:rFonts w:ascii="Palatino Linotype" w:hAnsi="Palatino Linotype"/>
        </w:rPr>
        <w:t>notificó una prórroga para proporcionar respuesta</w:t>
      </w:r>
      <w:r w:rsidRPr="00E63463">
        <w:rPr>
          <w:rFonts w:ascii="Palatino Linotype" w:hAnsi="Palatino Linotype"/>
        </w:rPr>
        <w:t>, en los siguientes términos:</w:t>
      </w:r>
    </w:p>
    <w:p w14:paraId="4D9C138D" w14:textId="77777777" w:rsidR="009E4083" w:rsidRPr="00E63463" w:rsidRDefault="009E4083" w:rsidP="00905B6B">
      <w:pPr>
        <w:spacing w:before="100" w:beforeAutospacing="1" w:after="100" w:afterAutospacing="1" w:line="360" w:lineRule="auto"/>
        <w:contextualSpacing/>
        <w:jc w:val="both"/>
        <w:rPr>
          <w:rFonts w:ascii="Palatino Linotype" w:hAnsi="Palatino Linotype"/>
        </w:rPr>
      </w:pPr>
    </w:p>
    <w:p w14:paraId="2AF076F5" w14:textId="7A1179DE" w:rsidR="00600F57" w:rsidRPr="00E63463"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E63463">
        <w:rPr>
          <w:rFonts w:ascii="Palatino Linotype" w:hAnsi="Palatino Linotype"/>
          <w:i/>
          <w:color w:val="000000"/>
          <w:sz w:val="22"/>
          <w:szCs w:val="22"/>
        </w:rPr>
        <w:t>…</w:t>
      </w:r>
    </w:p>
    <w:p w14:paraId="086E2387" w14:textId="5AB65CF3" w:rsidR="00600F57" w:rsidRPr="00E63463"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E63463">
        <w:rPr>
          <w:rFonts w:ascii="Palatino Linotype" w:hAnsi="Palatino Linotype"/>
          <w:i/>
          <w:color w:val="000000"/>
          <w:sz w:val="22"/>
          <w:szCs w:val="22"/>
        </w:rPr>
        <w:t xml:space="preserve">CON FUNDAMENTO EN EL ARTICULO 163 SEGUNDO PARRAFO DE LA LEY DE TRANSPARENCIA LOCAL SE APRUEBA LA SOLICITUD DE AMPLIACIÓN DE PLAZO POR 7 DIAS HABILES MÁS, CON FORME A LO ESTABLECIDO EN EL ACUERDO ST/UT/28/EXT/003/2020. Se aprueba por </w:t>
      </w:r>
      <w:r w:rsidRPr="00E63463">
        <w:rPr>
          <w:rFonts w:ascii="Palatino Linotype" w:hAnsi="Palatino Linotype"/>
          <w:i/>
          <w:color w:val="000000"/>
          <w:sz w:val="22"/>
          <w:szCs w:val="22"/>
        </w:rPr>
        <w:lastRenderedPageBreak/>
        <w:t>unanimidad de votos la prórroga de ampliación de plazo por siete días hábiles, en términos del Artículo 163 párrafo segundo de la Ley de Transparencia y Acceso a la Información Pública del Estado de México y Municipios, para dar respuesta a la solicitud de información, con folio No. 00301/TENANCIN/IP/2020, presentada a través del sistema SAIMEX</w:t>
      </w:r>
    </w:p>
    <w:p w14:paraId="0B7D3462" w14:textId="3749A1D7" w:rsidR="00600F57" w:rsidRPr="00E63463" w:rsidRDefault="00600F57" w:rsidP="00905B6B">
      <w:pPr>
        <w:spacing w:before="100" w:beforeAutospacing="1" w:after="100" w:afterAutospacing="1"/>
        <w:ind w:left="851" w:right="902"/>
        <w:contextualSpacing/>
        <w:jc w:val="both"/>
        <w:rPr>
          <w:rFonts w:ascii="Palatino Linotype" w:hAnsi="Palatino Linotype"/>
          <w:i/>
          <w:sz w:val="22"/>
          <w:szCs w:val="22"/>
        </w:rPr>
      </w:pPr>
      <w:r w:rsidRPr="00E63463">
        <w:rPr>
          <w:rFonts w:ascii="Palatino Linotype" w:hAnsi="Palatino Linotype"/>
          <w:i/>
          <w:color w:val="000000"/>
          <w:sz w:val="22"/>
          <w:szCs w:val="22"/>
        </w:rPr>
        <w:t>…</w:t>
      </w:r>
    </w:p>
    <w:p w14:paraId="56B726BC" w14:textId="77777777" w:rsidR="001940BE" w:rsidRPr="00E63463" w:rsidRDefault="001940BE" w:rsidP="00905B6B">
      <w:pPr>
        <w:spacing w:before="100" w:beforeAutospacing="1" w:after="100" w:afterAutospacing="1" w:line="360" w:lineRule="auto"/>
        <w:contextualSpacing/>
        <w:jc w:val="both"/>
        <w:rPr>
          <w:rFonts w:ascii="Palatino Linotype" w:hAnsi="Palatino Linotype"/>
          <w:b/>
          <w:sz w:val="28"/>
          <w:szCs w:val="28"/>
        </w:rPr>
      </w:pPr>
    </w:p>
    <w:p w14:paraId="778193EE" w14:textId="212A0620" w:rsidR="00AD603A" w:rsidRPr="00E63463" w:rsidRDefault="00600F57" w:rsidP="00905B6B">
      <w:pPr>
        <w:spacing w:before="100" w:beforeAutospacing="1" w:after="100" w:afterAutospacing="1" w:line="360" w:lineRule="auto"/>
        <w:contextualSpacing/>
        <w:jc w:val="both"/>
        <w:rPr>
          <w:rFonts w:ascii="Palatino Linotype" w:hAnsi="Palatino Linotype" w:cs="Arial"/>
          <w:lang w:val="es-ES_tradnl"/>
        </w:rPr>
      </w:pPr>
      <w:r w:rsidRPr="00E63463">
        <w:rPr>
          <w:rFonts w:ascii="Palatino Linotype" w:hAnsi="Palatino Linotype"/>
          <w:b/>
          <w:sz w:val="28"/>
          <w:szCs w:val="28"/>
        </w:rPr>
        <w:t>IV</w:t>
      </w:r>
      <w:r w:rsidRPr="00E63463">
        <w:rPr>
          <w:rFonts w:ascii="Palatino Linotype" w:hAnsi="Palatino Linotype"/>
        </w:rPr>
        <w:t xml:space="preserve">. </w:t>
      </w:r>
      <w:r w:rsidR="00AD603A" w:rsidRPr="00E63463">
        <w:rPr>
          <w:rFonts w:ascii="Palatino Linotype" w:hAnsi="Palatino Linotype"/>
        </w:rPr>
        <w:t xml:space="preserve">De las constancias que obran en </w:t>
      </w:r>
      <w:r w:rsidR="00AD603A" w:rsidRPr="00E63463">
        <w:rPr>
          <w:rFonts w:ascii="Palatino Linotype" w:hAnsi="Palatino Linotype"/>
          <w:b/>
        </w:rPr>
        <w:t>EL SAIMEX,</w:t>
      </w:r>
      <w:r w:rsidR="00AD603A" w:rsidRPr="00E63463">
        <w:rPr>
          <w:rFonts w:ascii="Palatino Linotype" w:hAnsi="Palatino Linotype"/>
        </w:rPr>
        <w:t xml:space="preserve"> se advierte que en fecha </w:t>
      </w:r>
      <w:r w:rsidR="00AD603A" w:rsidRPr="00E63463">
        <w:rPr>
          <w:rFonts w:ascii="Palatino Linotype" w:hAnsi="Palatino Linotype"/>
          <w:color w:val="000000" w:themeColor="text1"/>
        </w:rPr>
        <w:t xml:space="preserve">dieciocho </w:t>
      </w:r>
      <w:r w:rsidR="00711802" w:rsidRPr="00E63463">
        <w:rPr>
          <w:rFonts w:ascii="Palatino Linotype" w:hAnsi="Palatino Linotype"/>
          <w:color w:val="000000" w:themeColor="text1"/>
        </w:rPr>
        <w:t>de diciembre</w:t>
      </w:r>
      <w:r w:rsidR="00AF26A6" w:rsidRPr="00E63463">
        <w:rPr>
          <w:rFonts w:ascii="Palatino Linotype" w:hAnsi="Palatino Linotype"/>
          <w:color w:val="000000" w:themeColor="text1"/>
        </w:rPr>
        <w:t xml:space="preserve"> d</w:t>
      </w:r>
      <w:r w:rsidR="00AD603A" w:rsidRPr="00E63463">
        <w:rPr>
          <w:rFonts w:ascii="Palatino Linotype" w:hAnsi="Palatino Linotype"/>
          <w:color w:val="000000" w:themeColor="text1"/>
        </w:rPr>
        <w:t>e</w:t>
      </w:r>
      <w:r w:rsidR="00AF26A6" w:rsidRPr="00E63463">
        <w:rPr>
          <w:rFonts w:ascii="Palatino Linotype" w:hAnsi="Palatino Linotype"/>
          <w:color w:val="000000" w:themeColor="text1"/>
        </w:rPr>
        <w:t xml:space="preserve"> dos mil </w:t>
      </w:r>
      <w:r w:rsidR="00711802" w:rsidRPr="00E63463">
        <w:rPr>
          <w:rFonts w:ascii="Palatino Linotype" w:hAnsi="Palatino Linotype"/>
          <w:color w:val="000000" w:themeColor="text1"/>
        </w:rPr>
        <w:t>veinte</w:t>
      </w:r>
      <w:r w:rsidR="00AD603A" w:rsidRPr="00E63463">
        <w:rPr>
          <w:rFonts w:ascii="Palatino Linotype" w:hAnsi="Palatino Linotype"/>
        </w:rPr>
        <w:t xml:space="preserve">, </w:t>
      </w:r>
      <w:r w:rsidR="00AD603A" w:rsidRPr="00E63463">
        <w:rPr>
          <w:rFonts w:ascii="Palatino Linotype" w:hAnsi="Palatino Linotype" w:cs="Arial"/>
          <w:lang w:val="es-ES_tradnl"/>
        </w:rPr>
        <w:t>la Responsable de la Unidad de Transparencia del</w:t>
      </w:r>
      <w:r w:rsidR="00AD603A" w:rsidRPr="00E63463">
        <w:rPr>
          <w:rFonts w:ascii="Palatino Linotype" w:hAnsi="Palatino Linotype" w:cs="Arial"/>
          <w:b/>
          <w:lang w:val="es-ES_tradnl"/>
        </w:rPr>
        <w:t xml:space="preserve"> SUJETO OBLIGADO</w:t>
      </w:r>
      <w:r w:rsidR="00AD603A" w:rsidRPr="00E63463">
        <w:rPr>
          <w:rFonts w:ascii="Palatino Linotype" w:hAnsi="Palatino Linotype" w:cs="Arial"/>
          <w:lang w:val="es-ES_tradnl"/>
        </w:rPr>
        <w:t xml:space="preserve"> dio respuesta</w:t>
      </w:r>
      <w:r w:rsidR="00AF26A6" w:rsidRPr="00E63463">
        <w:rPr>
          <w:rFonts w:ascii="Palatino Linotype" w:hAnsi="Palatino Linotype" w:cs="Arial"/>
          <w:lang w:val="es-ES_tradnl"/>
        </w:rPr>
        <w:t>s</w:t>
      </w:r>
      <w:r w:rsidR="00AD603A" w:rsidRPr="00E63463">
        <w:rPr>
          <w:rFonts w:ascii="Palatino Linotype" w:hAnsi="Palatino Linotype" w:cs="Arial"/>
          <w:lang w:val="es-ES_tradnl"/>
        </w:rPr>
        <w:t xml:space="preserve"> </w:t>
      </w:r>
      <w:r w:rsidR="00E22E63" w:rsidRPr="00E63463">
        <w:rPr>
          <w:rFonts w:ascii="Palatino Linotype" w:hAnsi="Palatino Linotype" w:cs="Arial"/>
          <w:lang w:val="es-ES_tradnl"/>
        </w:rPr>
        <w:t xml:space="preserve">análogas </w:t>
      </w:r>
      <w:r w:rsidR="00AD603A" w:rsidRPr="00E63463">
        <w:rPr>
          <w:rFonts w:ascii="Palatino Linotype" w:hAnsi="Palatino Linotype" w:cs="Arial"/>
          <w:lang w:val="es-ES_tradnl"/>
        </w:rPr>
        <w:t>a la</w:t>
      </w:r>
      <w:r w:rsidR="00AF26A6" w:rsidRPr="00E63463">
        <w:rPr>
          <w:rFonts w:ascii="Palatino Linotype" w:hAnsi="Palatino Linotype" w:cs="Arial"/>
          <w:lang w:val="es-ES_tradnl"/>
        </w:rPr>
        <w:t>s</w:t>
      </w:r>
      <w:r w:rsidR="00AD603A" w:rsidRPr="00E63463">
        <w:rPr>
          <w:rFonts w:ascii="Palatino Linotype" w:hAnsi="Palatino Linotype" w:cs="Arial"/>
          <w:lang w:val="es-ES_tradnl"/>
        </w:rPr>
        <w:t xml:space="preserve"> solicitud</w:t>
      </w:r>
      <w:r w:rsidR="00AF26A6" w:rsidRPr="00E63463">
        <w:rPr>
          <w:rFonts w:ascii="Palatino Linotype" w:hAnsi="Palatino Linotype" w:cs="Arial"/>
          <w:lang w:val="es-ES_tradnl"/>
        </w:rPr>
        <w:t>es</w:t>
      </w:r>
      <w:r w:rsidR="00AD603A" w:rsidRPr="00E63463">
        <w:rPr>
          <w:rFonts w:ascii="Palatino Linotype" w:hAnsi="Palatino Linotype" w:cs="Arial"/>
          <w:lang w:val="es-ES_tradnl"/>
        </w:rPr>
        <w:t xml:space="preserve"> de información, en los siguientes términos:</w:t>
      </w:r>
    </w:p>
    <w:p w14:paraId="41150B85" w14:textId="77777777" w:rsidR="00AD603A" w:rsidRPr="00E63463" w:rsidRDefault="00AD603A" w:rsidP="00905B6B">
      <w:pPr>
        <w:spacing w:before="100" w:beforeAutospacing="1" w:after="100" w:afterAutospacing="1"/>
        <w:ind w:left="851" w:right="899"/>
        <w:contextualSpacing/>
        <w:jc w:val="both"/>
        <w:rPr>
          <w:rFonts w:ascii="Palatino Linotype" w:hAnsi="Palatino Linotype" w:cs="Arial"/>
          <w:i/>
          <w:sz w:val="22"/>
          <w:szCs w:val="22"/>
        </w:rPr>
      </w:pPr>
    </w:p>
    <w:p w14:paraId="78561D2E" w14:textId="309FF9FE" w:rsidR="00AD603A" w:rsidRPr="00E63463" w:rsidRDefault="00600F57"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cs="Arial"/>
          <w:i/>
          <w:sz w:val="22"/>
          <w:szCs w:val="22"/>
        </w:rPr>
        <w:t>Sirva este medio para enviarle un afectuoso saludo, al mismo tiempo con fundamento en el artículo 53 fracciones II, IV y V de la Ley de Transparencia y Acceso a la Información Pública del Estado de México y Municipios, remito la contestación a su solicitud de información, se informa al solicitante lo siguiente: Dando atención a su solicitud de información 00301/TENANCIN/IP/2020, se adjunta al presente en archivos PDF, los siguientes documentos: 1.- Turno a Servidor Público Habilitado de Administración 2.- Respuesta del Servidor Público Habilitado de Administración 3.- Acta vigésima novena. Archivos en los cuales se precisa todo lo referente a su solicitud de información. Haciendo de su conocimiento que de acuerdo a lo establecido por los artículos 176, 177 y 178 de la Ley de Transparencia y Acceso a la Información Pública del Estado de México y Municipios, podrá ejercer su segunda garantía del Derecho de Acceso a la Información pública, al interponer un recurso de revisión, ante el INFOEM o ante esta Unidad de Transparencia, dentro de los quince días hábiles posteriores a la fecha de recepción de su respuesta, por alguna de las causales establecidas en el artículo 179 de la Ley de Transparencia y Acceso a la Información Pública del Estado de México y Municipios, atendiendo los criterios señalados en los artículos 180 y 181 de la misma Ley. Sin otro particular, le reitero la seguridad de mi más atenta y distinguida consideración</w:t>
      </w:r>
      <w:r w:rsidR="00AD603A" w:rsidRPr="00E63463">
        <w:rPr>
          <w:rFonts w:ascii="Palatino Linotype" w:hAnsi="Palatino Linotype" w:cs="Arial"/>
          <w:i/>
          <w:sz w:val="22"/>
          <w:szCs w:val="22"/>
        </w:rPr>
        <w:t>.</w:t>
      </w:r>
      <w:r w:rsidR="00AD603A" w:rsidRPr="00E63463" w:rsidDel="007D4F99">
        <w:rPr>
          <w:rFonts w:ascii="Palatino Linotype" w:hAnsi="Palatino Linotype" w:cs="Arial"/>
          <w:i/>
          <w:sz w:val="22"/>
          <w:szCs w:val="22"/>
        </w:rPr>
        <w:t xml:space="preserve"> </w:t>
      </w:r>
    </w:p>
    <w:p w14:paraId="2ABEE080" w14:textId="77777777" w:rsidR="00F25D49" w:rsidRPr="00E63463"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1AAA746F" w14:textId="77777777" w:rsidR="00AD603A" w:rsidRPr="00E63463" w:rsidRDefault="00AD603A"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cs="Arial"/>
          <w:i/>
          <w:sz w:val="22"/>
          <w:szCs w:val="22"/>
        </w:rPr>
        <w:t>ATENTAMENTE</w:t>
      </w:r>
    </w:p>
    <w:p w14:paraId="18419095" w14:textId="77777777" w:rsidR="00AD603A" w:rsidRPr="00E63463" w:rsidRDefault="00AD603A" w:rsidP="00905B6B">
      <w:pPr>
        <w:spacing w:before="100" w:beforeAutospacing="1" w:after="100" w:afterAutospacing="1"/>
        <w:ind w:left="851" w:right="899"/>
        <w:contextualSpacing/>
        <w:jc w:val="both"/>
        <w:rPr>
          <w:rFonts w:ascii="Palatino Linotype" w:hAnsi="Palatino Linotype" w:cs="Arial"/>
          <w:i/>
          <w:sz w:val="22"/>
          <w:szCs w:val="22"/>
        </w:rPr>
      </w:pPr>
    </w:p>
    <w:p w14:paraId="0CBA4699" w14:textId="04464976" w:rsidR="00AD603A" w:rsidRPr="00E63463" w:rsidRDefault="00600F57"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i/>
          <w:sz w:val="22"/>
          <w:szCs w:val="22"/>
        </w:rPr>
        <w:t>P.</w:t>
      </w:r>
      <w:r w:rsidR="00AF26A6" w:rsidRPr="00E63463">
        <w:rPr>
          <w:rFonts w:ascii="Palatino Linotype" w:hAnsi="Palatino Linotype"/>
          <w:i/>
          <w:sz w:val="22"/>
          <w:szCs w:val="22"/>
        </w:rPr>
        <w:t>L.</w:t>
      </w:r>
      <w:r w:rsidRPr="00E63463">
        <w:rPr>
          <w:rFonts w:ascii="Palatino Linotype" w:hAnsi="Palatino Linotype"/>
          <w:i/>
          <w:sz w:val="22"/>
          <w:szCs w:val="22"/>
        </w:rPr>
        <w:t>P.T. YEIMI ESMERALDA GONZÁLEZ VALDÉZ</w:t>
      </w:r>
    </w:p>
    <w:p w14:paraId="1F769099" w14:textId="77777777" w:rsidR="00AF26A6" w:rsidRPr="00E63463" w:rsidRDefault="00AF26A6" w:rsidP="00905B6B">
      <w:pPr>
        <w:spacing w:before="100" w:beforeAutospacing="1" w:after="100" w:afterAutospacing="1" w:line="360" w:lineRule="auto"/>
        <w:ind w:right="49"/>
        <w:contextualSpacing/>
        <w:jc w:val="both"/>
        <w:rPr>
          <w:rFonts w:ascii="Palatino Linotype" w:hAnsi="Palatino Linotype" w:cs="Arial"/>
        </w:rPr>
      </w:pPr>
    </w:p>
    <w:p w14:paraId="6FC646B0" w14:textId="5D8DB324" w:rsidR="00AF26A6" w:rsidRPr="00E63463" w:rsidRDefault="00AF26A6" w:rsidP="00905B6B">
      <w:pPr>
        <w:spacing w:before="100" w:beforeAutospacing="1" w:after="100" w:afterAutospacing="1" w:line="360" w:lineRule="auto"/>
        <w:ind w:right="49"/>
        <w:contextualSpacing/>
        <w:jc w:val="both"/>
        <w:rPr>
          <w:rFonts w:ascii="Palatino Linotype" w:hAnsi="Palatino Linotype" w:cs="Arial"/>
        </w:rPr>
      </w:pPr>
      <w:r w:rsidRPr="00E63463">
        <w:rPr>
          <w:rFonts w:ascii="Palatino Linotype" w:hAnsi="Palatino Linotype" w:cs="Arial"/>
        </w:rPr>
        <w:t>Asimismo, adjuntó los</w:t>
      </w:r>
      <w:r w:rsidR="00AD603A" w:rsidRPr="00E63463">
        <w:rPr>
          <w:rFonts w:ascii="Palatino Linotype" w:hAnsi="Palatino Linotype" w:cs="Arial"/>
        </w:rPr>
        <w:t xml:space="preserve"> archivo</w:t>
      </w:r>
      <w:r w:rsidRPr="00E63463">
        <w:rPr>
          <w:rFonts w:ascii="Palatino Linotype" w:hAnsi="Palatino Linotype" w:cs="Arial"/>
        </w:rPr>
        <w:t>s</w:t>
      </w:r>
      <w:r w:rsidR="00AD603A" w:rsidRPr="00E63463">
        <w:rPr>
          <w:rFonts w:ascii="Palatino Linotype" w:hAnsi="Palatino Linotype" w:cs="Arial"/>
        </w:rPr>
        <w:t xml:space="preserve"> electrónico</w:t>
      </w:r>
      <w:r w:rsidRPr="00E63463">
        <w:rPr>
          <w:rFonts w:ascii="Palatino Linotype" w:hAnsi="Palatino Linotype" w:cs="Arial"/>
        </w:rPr>
        <w:t>s</w:t>
      </w:r>
      <w:r w:rsidR="00AD603A" w:rsidRPr="00E63463">
        <w:rPr>
          <w:rFonts w:ascii="Palatino Linotype" w:hAnsi="Palatino Linotype" w:cs="Arial"/>
        </w:rPr>
        <w:t xml:space="preserve"> </w:t>
      </w:r>
      <w:r w:rsidRPr="00E63463">
        <w:rPr>
          <w:rFonts w:ascii="Palatino Linotype" w:hAnsi="Palatino Linotype" w:cs="Arial"/>
        </w:rPr>
        <w:t>que a continuación se describen:</w:t>
      </w:r>
    </w:p>
    <w:p w14:paraId="2AE79BB2" w14:textId="77777777" w:rsidR="00AF26A6" w:rsidRPr="00E63463" w:rsidRDefault="00AF26A6" w:rsidP="00905B6B">
      <w:pPr>
        <w:spacing w:before="100" w:beforeAutospacing="1" w:after="100" w:afterAutospacing="1" w:line="360" w:lineRule="auto"/>
        <w:ind w:right="49"/>
        <w:contextualSpacing/>
        <w:jc w:val="both"/>
        <w:rPr>
          <w:rFonts w:ascii="Palatino Linotype" w:hAnsi="Palatino Linotype" w:cs="Arial"/>
        </w:rPr>
      </w:pPr>
    </w:p>
    <w:p w14:paraId="06FCD34C" w14:textId="40F65D2A" w:rsidR="00151C0A" w:rsidRPr="00E63463" w:rsidRDefault="00600F57" w:rsidP="00905B6B">
      <w:pPr>
        <w:spacing w:before="100" w:beforeAutospacing="1" w:after="100" w:afterAutospacing="1"/>
        <w:ind w:left="851" w:right="902"/>
        <w:contextualSpacing/>
        <w:jc w:val="both"/>
        <w:rPr>
          <w:rFonts w:ascii="Palatino Linotype" w:hAnsi="Palatino Linotype" w:cs="Arial"/>
        </w:rPr>
      </w:pPr>
      <w:r w:rsidRPr="00E63463">
        <w:rPr>
          <w:rFonts w:ascii="Palatino Linotype" w:hAnsi="Palatino Linotype" w:cs="Arial"/>
          <w:b/>
          <w:i/>
        </w:rPr>
        <w:t xml:space="preserve">ACTA </w:t>
      </w:r>
      <w:r w:rsidR="00F206CC" w:rsidRPr="00E63463">
        <w:rPr>
          <w:rFonts w:ascii="Palatino Linotype" w:hAnsi="Palatino Linotype" w:cs="Arial"/>
          <w:b/>
          <w:i/>
        </w:rPr>
        <w:t>VIGESIMA NOVENA EXTRAORDINARIA TRANSPARENCIA 2020_0001</w:t>
      </w:r>
      <w:r w:rsidR="00151C0A" w:rsidRPr="00E63463">
        <w:rPr>
          <w:rFonts w:ascii="Palatino Linotype" w:hAnsi="Palatino Linotype" w:cs="Arial"/>
          <w:b/>
          <w:i/>
        </w:rPr>
        <w:t>.pdf</w:t>
      </w:r>
      <w:r w:rsidR="00151C0A" w:rsidRPr="00E63463">
        <w:rPr>
          <w:rFonts w:ascii="Palatino Linotype" w:hAnsi="Palatino Linotype" w:cs="Arial"/>
          <w:b/>
        </w:rPr>
        <w:t xml:space="preserve"> </w:t>
      </w:r>
      <w:r w:rsidR="00151C0A" w:rsidRPr="00E63463">
        <w:rPr>
          <w:rFonts w:ascii="Palatino Linotype" w:hAnsi="Palatino Linotype" w:cs="Arial"/>
        </w:rPr>
        <w:t>archivo electrónico del que se desprende</w:t>
      </w:r>
      <w:r w:rsidR="00F206CC" w:rsidRPr="00E63463">
        <w:rPr>
          <w:rFonts w:ascii="Palatino Linotype" w:hAnsi="Palatino Linotype" w:cs="Arial"/>
        </w:rPr>
        <w:t xml:space="preserve"> acta vigésima novena extraordinaria transparencia mediante la cual se clasifico y reservó como confidencial el expediente la la ahora recurrente</w:t>
      </w:r>
      <w:r w:rsidR="00151C0A" w:rsidRPr="00E63463">
        <w:rPr>
          <w:rFonts w:ascii="Palatino Linotype" w:hAnsi="Palatino Linotype" w:cs="Arial"/>
        </w:rPr>
        <w:t>;</w:t>
      </w:r>
    </w:p>
    <w:p w14:paraId="34481A51" w14:textId="77777777" w:rsidR="00151C0A" w:rsidRPr="00E63463" w:rsidRDefault="00151C0A" w:rsidP="00905B6B">
      <w:pPr>
        <w:spacing w:before="100" w:beforeAutospacing="1" w:after="100" w:afterAutospacing="1"/>
        <w:ind w:left="851" w:right="902"/>
        <w:contextualSpacing/>
        <w:jc w:val="both"/>
        <w:rPr>
          <w:rFonts w:ascii="Palatino Linotype" w:hAnsi="Palatino Linotype" w:cs="Arial"/>
        </w:rPr>
      </w:pPr>
    </w:p>
    <w:p w14:paraId="5F89795D" w14:textId="17A4EEE2" w:rsidR="00151C0A" w:rsidRPr="00E63463" w:rsidRDefault="00151C0A" w:rsidP="00905B6B">
      <w:pPr>
        <w:spacing w:before="100" w:beforeAutospacing="1" w:after="100" w:afterAutospacing="1"/>
        <w:ind w:left="851" w:right="902"/>
        <w:contextualSpacing/>
        <w:jc w:val="both"/>
        <w:rPr>
          <w:rFonts w:ascii="Palatino Linotype" w:hAnsi="Palatino Linotype" w:cs="Arial"/>
        </w:rPr>
      </w:pPr>
      <w:r w:rsidRPr="00E63463">
        <w:rPr>
          <w:rFonts w:ascii="Palatino Linotype" w:hAnsi="Palatino Linotype" w:cs="Arial"/>
          <w:b/>
          <w:i/>
        </w:rPr>
        <w:t>R</w:t>
      </w:r>
      <w:r w:rsidR="00F206CC" w:rsidRPr="00E63463">
        <w:rPr>
          <w:rFonts w:ascii="Palatino Linotype" w:hAnsi="Palatino Linotype" w:cs="Arial"/>
          <w:b/>
          <w:i/>
        </w:rPr>
        <w:t>.S.P.H. 00 301 ADMINISTRACIÓN</w:t>
      </w:r>
      <w:r w:rsidRPr="00E63463">
        <w:rPr>
          <w:rFonts w:ascii="Palatino Linotype" w:hAnsi="Palatino Linotype" w:cs="Arial"/>
          <w:b/>
          <w:i/>
        </w:rPr>
        <w:t>.pdf</w:t>
      </w:r>
      <w:r w:rsidRPr="00E63463">
        <w:rPr>
          <w:rFonts w:ascii="Palatino Linotype" w:hAnsi="Palatino Linotype" w:cs="Arial"/>
          <w:b/>
        </w:rPr>
        <w:t xml:space="preserve"> </w:t>
      </w:r>
      <w:r w:rsidRPr="00E63463">
        <w:rPr>
          <w:rFonts w:ascii="Palatino Linotype" w:hAnsi="Palatino Linotype" w:cs="Arial"/>
        </w:rPr>
        <w:t>mediante el cual</w:t>
      </w:r>
      <w:r w:rsidR="00F206CC" w:rsidRPr="00E63463">
        <w:rPr>
          <w:rFonts w:ascii="Palatino Linotype" w:hAnsi="Palatino Linotype" w:cs="Arial"/>
        </w:rPr>
        <w:t xml:space="preserve"> el Director de Administración pretendió clasificar la solicitud como un derecho de petición; asimismo, clasificó la información como reservada</w:t>
      </w:r>
      <w:r w:rsidRPr="00E63463">
        <w:rPr>
          <w:rFonts w:ascii="Palatino Linotype" w:hAnsi="Palatino Linotype" w:cs="Arial"/>
        </w:rPr>
        <w:t>; y,</w:t>
      </w:r>
    </w:p>
    <w:p w14:paraId="04AADFBE" w14:textId="77777777" w:rsidR="00151C0A" w:rsidRPr="00E63463" w:rsidRDefault="00151C0A" w:rsidP="00905B6B">
      <w:pPr>
        <w:spacing w:before="100" w:beforeAutospacing="1" w:after="100" w:afterAutospacing="1"/>
        <w:ind w:left="851" w:right="902"/>
        <w:contextualSpacing/>
        <w:jc w:val="both"/>
        <w:rPr>
          <w:rFonts w:ascii="Palatino Linotype" w:hAnsi="Palatino Linotype" w:cs="Arial"/>
        </w:rPr>
      </w:pPr>
    </w:p>
    <w:p w14:paraId="742ED299" w14:textId="37E4043E" w:rsidR="00151C0A" w:rsidRPr="00E63463" w:rsidRDefault="00F206CC" w:rsidP="00905B6B">
      <w:pPr>
        <w:spacing w:before="100" w:beforeAutospacing="1" w:after="100" w:afterAutospacing="1"/>
        <w:ind w:left="851" w:right="902"/>
        <w:contextualSpacing/>
        <w:jc w:val="both"/>
        <w:rPr>
          <w:rFonts w:ascii="Palatino Linotype" w:hAnsi="Palatino Linotype" w:cs="Arial"/>
        </w:rPr>
      </w:pPr>
      <w:r w:rsidRPr="00E63463">
        <w:rPr>
          <w:rFonts w:ascii="Palatino Linotype" w:hAnsi="Palatino Linotype" w:cs="Arial"/>
          <w:b/>
          <w:i/>
        </w:rPr>
        <w:t>TURNO 00301 ADMINISTRACIÓN</w:t>
      </w:r>
      <w:r w:rsidR="00151C0A" w:rsidRPr="00E63463">
        <w:rPr>
          <w:rFonts w:ascii="Palatino Linotype" w:hAnsi="Palatino Linotype" w:cs="Arial"/>
          <w:b/>
          <w:i/>
        </w:rPr>
        <w:t>.pdf</w:t>
      </w:r>
      <w:r w:rsidR="00151C0A" w:rsidRPr="00E63463">
        <w:rPr>
          <w:rFonts w:ascii="Palatino Linotype" w:hAnsi="Palatino Linotype" w:cs="Arial"/>
          <w:b/>
        </w:rPr>
        <w:t xml:space="preserve"> </w:t>
      </w:r>
      <w:r w:rsidR="00151C0A" w:rsidRPr="00E63463">
        <w:rPr>
          <w:rFonts w:ascii="Palatino Linotype" w:hAnsi="Palatino Linotype" w:cs="Arial"/>
        </w:rPr>
        <w:t xml:space="preserve">archivo electrónico del que se </w:t>
      </w:r>
      <w:r w:rsidR="00C24B2F" w:rsidRPr="00E63463">
        <w:rPr>
          <w:rFonts w:ascii="Palatino Linotype" w:hAnsi="Palatino Linotype" w:cs="Arial"/>
        </w:rPr>
        <w:t>desprende el turno de la solicitud por parte del Secretario Técnico del al Director de Administración</w:t>
      </w:r>
    </w:p>
    <w:p w14:paraId="6483865D" w14:textId="46FABA45" w:rsidR="0019403D" w:rsidRPr="00E63463" w:rsidRDefault="0019403D" w:rsidP="00905B6B">
      <w:pPr>
        <w:spacing w:before="100" w:beforeAutospacing="1" w:after="100" w:afterAutospacing="1" w:line="360" w:lineRule="auto"/>
        <w:contextualSpacing/>
        <w:jc w:val="both"/>
        <w:rPr>
          <w:rFonts w:ascii="Palatino Linotype" w:hAnsi="Palatino Linotype"/>
        </w:rPr>
      </w:pPr>
    </w:p>
    <w:p w14:paraId="340644AF" w14:textId="62CF5F1D" w:rsidR="002F65FF" w:rsidRPr="00E63463" w:rsidRDefault="00C24B2F" w:rsidP="00905B6B">
      <w:pPr>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b/>
          <w:sz w:val="28"/>
          <w:szCs w:val="28"/>
        </w:rPr>
        <w:t>V</w:t>
      </w:r>
      <w:r w:rsidR="009F1ADE" w:rsidRPr="00E63463">
        <w:rPr>
          <w:rFonts w:ascii="Palatino Linotype" w:hAnsi="Palatino Linotype"/>
          <w:b/>
          <w:sz w:val="28"/>
          <w:szCs w:val="28"/>
        </w:rPr>
        <w:t>.</w:t>
      </w:r>
      <w:r w:rsidR="009F1ADE" w:rsidRPr="00E63463">
        <w:rPr>
          <w:rFonts w:ascii="Palatino Linotype" w:hAnsi="Palatino Linotype"/>
        </w:rPr>
        <w:t xml:space="preserve"> </w:t>
      </w:r>
      <w:r w:rsidR="002F65FF" w:rsidRPr="00E63463">
        <w:rPr>
          <w:rFonts w:ascii="Palatino Linotype" w:hAnsi="Palatino Linotype"/>
        </w:rPr>
        <w:t xml:space="preserve">Inconforme con la </w:t>
      </w:r>
      <w:r w:rsidR="002F65FF" w:rsidRPr="00E63463">
        <w:rPr>
          <w:rFonts w:ascii="Palatino Linotype" w:hAnsi="Palatino Linotype" w:cs="Arial"/>
        </w:rPr>
        <w:t xml:space="preserve">respuesta, </w:t>
      </w:r>
      <w:r w:rsidRPr="00E63463">
        <w:rPr>
          <w:rFonts w:ascii="Palatino Linotype" w:hAnsi="Palatino Linotype"/>
          <w:b/>
        </w:rPr>
        <w:t xml:space="preserve">LA </w:t>
      </w:r>
      <w:r w:rsidR="002F65FF" w:rsidRPr="00E63463">
        <w:rPr>
          <w:rFonts w:ascii="Palatino Linotype" w:hAnsi="Palatino Linotype"/>
          <w:b/>
        </w:rPr>
        <w:t>RECURRENTE</w:t>
      </w:r>
      <w:r w:rsidR="002F65FF" w:rsidRPr="00E63463">
        <w:rPr>
          <w:rFonts w:ascii="Palatino Linotype" w:hAnsi="Palatino Linotype"/>
        </w:rPr>
        <w:t xml:space="preserve"> interpuso </w:t>
      </w:r>
      <w:r w:rsidRPr="00E63463">
        <w:rPr>
          <w:rFonts w:ascii="Palatino Linotype" w:hAnsi="Palatino Linotype"/>
        </w:rPr>
        <w:t>el</w:t>
      </w:r>
      <w:r w:rsidR="002F65FF" w:rsidRPr="00E63463">
        <w:rPr>
          <w:rFonts w:ascii="Palatino Linotype" w:hAnsi="Palatino Linotype"/>
        </w:rPr>
        <w:t xml:space="preserve"> recurso de revisión obj</w:t>
      </w:r>
      <w:r w:rsidR="00A72EBC" w:rsidRPr="00E63463">
        <w:rPr>
          <w:rFonts w:ascii="Palatino Linotype" w:hAnsi="Palatino Linotype"/>
        </w:rPr>
        <w:t xml:space="preserve">eto del presente estudio </w:t>
      </w:r>
      <w:r w:rsidRPr="00E63463">
        <w:rPr>
          <w:rFonts w:ascii="Palatino Linotype" w:hAnsi="Palatino Linotype"/>
        </w:rPr>
        <w:t>el</w:t>
      </w:r>
      <w:r w:rsidR="00F25D49" w:rsidRPr="00E63463">
        <w:rPr>
          <w:rFonts w:ascii="Palatino Linotype" w:hAnsi="Palatino Linotype"/>
        </w:rPr>
        <w:t xml:space="preserve"> día </w:t>
      </w:r>
      <w:r w:rsidRPr="00E63463">
        <w:rPr>
          <w:rFonts w:ascii="Palatino Linotype" w:hAnsi="Palatino Linotype"/>
        </w:rPr>
        <w:t>veintiséis</w:t>
      </w:r>
      <w:r w:rsidR="00F25D49" w:rsidRPr="00E63463">
        <w:rPr>
          <w:rFonts w:ascii="Palatino Linotype" w:hAnsi="Palatino Linotype"/>
        </w:rPr>
        <w:t xml:space="preserve"> </w:t>
      </w:r>
      <w:r w:rsidR="007D4F99" w:rsidRPr="00E63463">
        <w:rPr>
          <w:rFonts w:ascii="Palatino Linotype" w:hAnsi="Palatino Linotype"/>
        </w:rPr>
        <w:t>de enero</w:t>
      </w:r>
      <w:r w:rsidR="00F25D49" w:rsidRPr="00E63463">
        <w:rPr>
          <w:rFonts w:ascii="Palatino Linotype" w:hAnsi="Palatino Linotype"/>
        </w:rPr>
        <w:t xml:space="preserve"> </w:t>
      </w:r>
      <w:r w:rsidR="002F65FF" w:rsidRPr="00E63463">
        <w:rPr>
          <w:rFonts w:ascii="Palatino Linotype" w:hAnsi="Palatino Linotype" w:cs="Arial"/>
        </w:rPr>
        <w:t>de dos mil veint</w:t>
      </w:r>
      <w:r w:rsidR="007D4F99" w:rsidRPr="00E63463">
        <w:rPr>
          <w:rFonts w:ascii="Palatino Linotype" w:hAnsi="Palatino Linotype" w:cs="Arial"/>
        </w:rPr>
        <w:t>iuno</w:t>
      </w:r>
      <w:r w:rsidR="002F65FF" w:rsidRPr="00E63463">
        <w:rPr>
          <w:rFonts w:ascii="Palatino Linotype" w:hAnsi="Palatino Linotype"/>
        </w:rPr>
        <w:t xml:space="preserve">, el cual fue registrado en </w:t>
      </w:r>
      <w:r w:rsidR="002F65FF" w:rsidRPr="00E63463">
        <w:rPr>
          <w:rFonts w:ascii="Palatino Linotype" w:hAnsi="Palatino Linotype"/>
          <w:b/>
        </w:rPr>
        <w:t>EL SAIMEX</w:t>
      </w:r>
      <w:r w:rsidR="002F65FF" w:rsidRPr="00E63463">
        <w:rPr>
          <w:rFonts w:ascii="Palatino Linotype" w:hAnsi="Palatino Linotype"/>
        </w:rPr>
        <w:t xml:space="preserve"> y se le asignó </w:t>
      </w:r>
      <w:r w:rsidRPr="00E63463">
        <w:rPr>
          <w:rFonts w:ascii="Palatino Linotype" w:hAnsi="Palatino Linotype"/>
        </w:rPr>
        <w:t xml:space="preserve">el </w:t>
      </w:r>
      <w:r w:rsidR="002F65FF" w:rsidRPr="00E63463">
        <w:rPr>
          <w:rFonts w:ascii="Palatino Linotype" w:hAnsi="Palatino Linotype"/>
        </w:rPr>
        <w:t xml:space="preserve">número </w:t>
      </w:r>
      <w:r w:rsidR="00F25D49" w:rsidRPr="00E63463">
        <w:rPr>
          <w:rFonts w:ascii="Palatino Linotype" w:hAnsi="Palatino Linotype"/>
        </w:rPr>
        <w:t xml:space="preserve">de expediente </w:t>
      </w:r>
      <w:r w:rsidR="00F25D49" w:rsidRPr="00E63463">
        <w:rPr>
          <w:rFonts w:ascii="Palatino Linotype" w:hAnsi="Palatino Linotype"/>
          <w:b/>
        </w:rPr>
        <w:t>00</w:t>
      </w:r>
      <w:r w:rsidRPr="00E63463">
        <w:rPr>
          <w:rFonts w:ascii="Palatino Linotype" w:hAnsi="Palatino Linotype"/>
          <w:b/>
        </w:rPr>
        <w:t>172</w:t>
      </w:r>
      <w:r w:rsidR="00F25D49" w:rsidRPr="00E63463">
        <w:rPr>
          <w:rFonts w:ascii="Palatino Linotype" w:hAnsi="Palatino Linotype"/>
          <w:b/>
        </w:rPr>
        <w:t>/INFOEM/IP/RR/2021</w:t>
      </w:r>
      <w:r w:rsidR="002F65FF" w:rsidRPr="00E63463">
        <w:rPr>
          <w:rFonts w:ascii="Palatino Linotype" w:hAnsi="Palatino Linotype" w:cs="Arial"/>
        </w:rPr>
        <w:t xml:space="preserve">, en el que señaló </w:t>
      </w:r>
      <w:r w:rsidR="00F25D49" w:rsidRPr="00E63463">
        <w:rPr>
          <w:rFonts w:ascii="Palatino Linotype" w:hAnsi="Palatino Linotype" w:cs="Arial"/>
        </w:rPr>
        <w:t xml:space="preserve">como </w:t>
      </w:r>
      <w:r w:rsidR="002F65FF" w:rsidRPr="00E63463">
        <w:rPr>
          <w:rFonts w:ascii="Palatino Linotype" w:hAnsi="Palatino Linotype" w:cs="Arial"/>
        </w:rPr>
        <w:t>acto impugnado</w:t>
      </w:r>
      <w:r w:rsidR="00F25D49" w:rsidRPr="00E63463">
        <w:rPr>
          <w:rFonts w:ascii="Palatino Linotype" w:hAnsi="Palatino Linotype" w:cs="Arial"/>
        </w:rPr>
        <w:t xml:space="preserve">, </w:t>
      </w:r>
      <w:r w:rsidR="002F65FF" w:rsidRPr="00E63463">
        <w:rPr>
          <w:rFonts w:ascii="Palatino Linotype" w:hAnsi="Palatino Linotype" w:cs="Arial"/>
        </w:rPr>
        <w:t>lo siguiente:</w:t>
      </w:r>
    </w:p>
    <w:p w14:paraId="6AE84158" w14:textId="77777777" w:rsidR="002F65FF" w:rsidRPr="00E63463" w:rsidRDefault="002F65FF" w:rsidP="00905B6B">
      <w:pPr>
        <w:spacing w:before="100" w:beforeAutospacing="1" w:after="100" w:afterAutospacing="1"/>
        <w:ind w:left="851" w:right="899"/>
        <w:contextualSpacing/>
        <w:jc w:val="both"/>
        <w:rPr>
          <w:rFonts w:ascii="Palatino Linotype" w:hAnsi="Palatino Linotype" w:cs="Arial"/>
          <w:i/>
          <w:sz w:val="22"/>
          <w:szCs w:val="22"/>
        </w:rPr>
      </w:pPr>
    </w:p>
    <w:p w14:paraId="42F65F47" w14:textId="4D3D7B06" w:rsidR="009F1ADE" w:rsidRPr="00E63463" w:rsidRDefault="009F1ADE"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cs="Arial"/>
          <w:i/>
          <w:sz w:val="22"/>
          <w:szCs w:val="22"/>
        </w:rPr>
        <w:t>“</w:t>
      </w:r>
      <w:r w:rsidR="00C24B2F" w:rsidRPr="00E63463">
        <w:rPr>
          <w:rFonts w:ascii="Palatino Linotype" w:hAnsi="Palatino Linotype" w:cs="Arial"/>
          <w:i/>
          <w:sz w:val="22"/>
          <w:szCs w:val="22"/>
        </w:rPr>
        <w:t>La entrega de la información no corresponde a lo solicitado</w:t>
      </w:r>
      <w:r w:rsidR="00396239" w:rsidRPr="00E63463">
        <w:rPr>
          <w:rFonts w:ascii="Palatino Linotype" w:hAnsi="Palatino Linotype" w:cs="Arial"/>
          <w:i/>
          <w:sz w:val="22"/>
          <w:szCs w:val="22"/>
        </w:rPr>
        <w:t xml:space="preserve">” </w:t>
      </w:r>
      <w:r w:rsidRPr="00E63463">
        <w:rPr>
          <w:rFonts w:ascii="Palatino Linotype" w:hAnsi="Palatino Linotype" w:cs="Arial"/>
          <w:i/>
          <w:sz w:val="22"/>
          <w:szCs w:val="22"/>
        </w:rPr>
        <w:t>(sic)</w:t>
      </w:r>
    </w:p>
    <w:p w14:paraId="00B1EE47" w14:textId="77777777" w:rsidR="009F1ADE" w:rsidRPr="00E63463" w:rsidRDefault="009F1ADE" w:rsidP="00905B6B">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E63463" w:rsidRDefault="007D4F99" w:rsidP="00905B6B">
      <w:pPr>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cs="Arial"/>
        </w:rPr>
        <w:t>Asimismo, como en razones o motivos de inconformidad:</w:t>
      </w:r>
    </w:p>
    <w:p w14:paraId="5E0236C9" w14:textId="456B5E8E" w:rsidR="00F25D49" w:rsidRPr="00E63463"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08B1CA95" w14:textId="4FA52E48" w:rsidR="007D4F99" w:rsidRPr="00E63463" w:rsidRDefault="00C24B2F"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cs="Arial"/>
          <w:i/>
          <w:sz w:val="22"/>
          <w:szCs w:val="22"/>
        </w:rPr>
        <w:t>“La entrega de la información no corresponde con lo solicitado</w:t>
      </w:r>
      <w:r w:rsidRPr="00E63463" w:rsidDel="00C24B2F">
        <w:rPr>
          <w:rFonts w:ascii="Palatino Linotype" w:hAnsi="Palatino Linotype" w:cs="Arial"/>
          <w:i/>
          <w:sz w:val="22"/>
          <w:szCs w:val="22"/>
        </w:rPr>
        <w:t xml:space="preserve"> </w:t>
      </w:r>
      <w:r w:rsidR="00F25D49" w:rsidRPr="00E63463">
        <w:rPr>
          <w:rFonts w:ascii="Palatino Linotype" w:hAnsi="Palatino Linotype" w:cs="Arial"/>
          <w:i/>
          <w:sz w:val="22"/>
          <w:szCs w:val="22"/>
        </w:rPr>
        <w:t>.</w:t>
      </w:r>
      <w:r w:rsidR="007D4F99" w:rsidRPr="00E63463">
        <w:rPr>
          <w:rFonts w:ascii="Palatino Linotype" w:hAnsi="Palatino Linotype" w:cs="Arial"/>
          <w:i/>
          <w:sz w:val="22"/>
          <w:szCs w:val="22"/>
        </w:rPr>
        <w:t>” (sic)</w:t>
      </w:r>
    </w:p>
    <w:p w14:paraId="26808018" w14:textId="77777777" w:rsidR="00F25D49" w:rsidRPr="00E63463"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5CF20B77" w14:textId="1D4DDA40" w:rsidR="005551A2" w:rsidRPr="00E63463" w:rsidRDefault="00457BB8" w:rsidP="00905B6B">
      <w:pPr>
        <w:spacing w:before="100" w:beforeAutospacing="1" w:after="100" w:afterAutospacing="1" w:line="360" w:lineRule="auto"/>
        <w:contextualSpacing/>
        <w:jc w:val="both"/>
        <w:rPr>
          <w:rFonts w:ascii="Palatino Linotype" w:hAnsi="Palatino Linotype" w:cs="Arial"/>
          <w:i/>
          <w:sz w:val="22"/>
          <w:szCs w:val="22"/>
        </w:rPr>
      </w:pPr>
      <w:r w:rsidRPr="00E63463">
        <w:rPr>
          <w:rFonts w:ascii="Palatino Linotype" w:hAnsi="Palatino Linotype" w:cs="Arial"/>
          <w:b/>
          <w:sz w:val="28"/>
        </w:rPr>
        <w:t>V</w:t>
      </w:r>
      <w:r w:rsidR="0004209E" w:rsidRPr="00E63463">
        <w:rPr>
          <w:rFonts w:ascii="Palatino Linotype" w:hAnsi="Palatino Linotype" w:cs="Arial"/>
          <w:b/>
          <w:sz w:val="28"/>
        </w:rPr>
        <w:t>I</w:t>
      </w:r>
      <w:r w:rsidRPr="00E63463">
        <w:rPr>
          <w:rFonts w:ascii="Palatino Linotype" w:hAnsi="Palatino Linotype" w:cs="Arial"/>
          <w:b/>
          <w:sz w:val="28"/>
        </w:rPr>
        <w:t xml:space="preserve">. </w:t>
      </w:r>
      <w:r w:rsidR="005551A2" w:rsidRPr="00E63463">
        <w:rPr>
          <w:rFonts w:ascii="Palatino Linotype" w:hAnsi="Palatino Linotype"/>
        </w:rPr>
        <w:t>El</w:t>
      </w:r>
      <w:r w:rsidR="005551A2" w:rsidRPr="00E63463">
        <w:rPr>
          <w:rFonts w:ascii="Palatino Linotype" w:hAnsi="Palatino Linotype"/>
          <w:b/>
          <w:sz w:val="28"/>
          <w:szCs w:val="28"/>
        </w:rPr>
        <w:t xml:space="preserve"> </w:t>
      </w:r>
      <w:r w:rsidR="005551A2" w:rsidRPr="00E63463">
        <w:rPr>
          <w:rFonts w:ascii="Palatino Linotype" w:hAnsi="Palatino Linotype"/>
        </w:rPr>
        <w:t xml:space="preserve">veintiséis de enero </w:t>
      </w:r>
      <w:r w:rsidR="005551A2" w:rsidRPr="00E63463">
        <w:rPr>
          <w:rFonts w:ascii="Palatino Linotype" w:hAnsi="Palatino Linotype" w:cs="Arial"/>
        </w:rPr>
        <w:t>de dos mil veintiuno</w:t>
      </w:r>
      <w:r w:rsidR="005551A2" w:rsidRPr="00E63463">
        <w:rPr>
          <w:rFonts w:ascii="Palatino Linotype" w:hAnsi="Palatino Linotype"/>
        </w:rPr>
        <w:t xml:space="preserve">, el </w:t>
      </w:r>
      <w:r w:rsidR="005551A2" w:rsidRPr="00E63463">
        <w:rPr>
          <w:rFonts w:ascii="Palatino Linotype" w:hAnsi="Palatino Linotype"/>
          <w:lang w:val="es-ES_tradnl"/>
        </w:rPr>
        <w:t>recurso de que</w:t>
      </w:r>
      <w:r w:rsidR="005551A2" w:rsidRPr="00E63463">
        <w:rPr>
          <w:rFonts w:ascii="Palatino Linotype" w:hAnsi="Palatino Linotype"/>
        </w:rPr>
        <w:t xml:space="preserve"> se trata</w:t>
      </w:r>
      <w:r w:rsidR="005551A2" w:rsidRPr="00E63463">
        <w:rPr>
          <w:rFonts w:ascii="Palatino Linotype" w:hAnsi="Palatino Linotype"/>
          <w:lang w:val="es-ES_tradnl"/>
        </w:rPr>
        <w:t xml:space="preserve"> se envió electrónicamente al Instituto de </w:t>
      </w:r>
      <w:r w:rsidR="005551A2" w:rsidRPr="00E63463">
        <w:rPr>
          <w:rFonts w:ascii="Palatino Linotype" w:eastAsia="Arial Unicode MS" w:hAnsi="Palatino Linotype"/>
        </w:rPr>
        <w:t>Transparencia</w:t>
      </w:r>
      <w:r w:rsidR="005551A2" w:rsidRPr="00E63463">
        <w:rPr>
          <w:rFonts w:ascii="Palatino Linotype" w:hAnsi="Palatino Linotype"/>
          <w:lang w:val="es-ES_tradnl"/>
        </w:rPr>
        <w:t xml:space="preserve">, Acceso a la Información Pública y </w:t>
      </w:r>
      <w:r w:rsidR="005551A2" w:rsidRPr="00E63463">
        <w:rPr>
          <w:rFonts w:ascii="Palatino Linotype" w:hAnsi="Palatino Linotype"/>
          <w:lang w:val="es-ES_tradnl"/>
        </w:rPr>
        <w:lastRenderedPageBreak/>
        <w:t xml:space="preserve">Protección de Datos Personales del Estado de México y Municipios y con fundamento en el artículo 185, fracción I de la </w:t>
      </w:r>
      <w:r w:rsidR="005551A2" w:rsidRPr="00E63463">
        <w:rPr>
          <w:rFonts w:ascii="Palatino Linotype" w:hAnsi="Palatino Linotype"/>
        </w:rPr>
        <w:t>Ley de Transparencia y Acceso a la Información Pública del Estado de México y Municipios</w:t>
      </w:r>
      <w:r w:rsidR="005551A2" w:rsidRPr="00E63463">
        <w:rPr>
          <w:rFonts w:ascii="Palatino Linotype" w:hAnsi="Palatino Linotype"/>
          <w:lang w:val="es-ES_tradnl"/>
        </w:rPr>
        <w:t>, se turnó, a través del</w:t>
      </w:r>
      <w:r w:rsidR="005551A2" w:rsidRPr="00E63463">
        <w:rPr>
          <w:rFonts w:ascii="Palatino Linotype" w:eastAsia="Arial Unicode MS" w:hAnsi="Palatino Linotype"/>
          <w:lang w:val="es-ES_tradnl"/>
        </w:rPr>
        <w:t xml:space="preserve"> </w:t>
      </w:r>
      <w:r w:rsidR="005551A2" w:rsidRPr="00E63463">
        <w:rPr>
          <w:rFonts w:ascii="Palatino Linotype" w:eastAsia="Arial Unicode MS" w:hAnsi="Palatino Linotype"/>
          <w:b/>
          <w:lang w:val="es-ES_tradnl"/>
        </w:rPr>
        <w:t>SAIMEX</w:t>
      </w:r>
      <w:r w:rsidR="005551A2" w:rsidRPr="00E63463">
        <w:rPr>
          <w:rFonts w:ascii="Palatino Linotype" w:hAnsi="Palatino Linotype"/>
        </w:rPr>
        <w:t xml:space="preserve">, a la </w:t>
      </w:r>
      <w:r w:rsidR="005551A2" w:rsidRPr="00E63463">
        <w:rPr>
          <w:rFonts w:ascii="Palatino Linotype" w:hAnsi="Palatino Linotype"/>
          <w:lang w:val="es-ES_tradnl"/>
        </w:rPr>
        <w:t xml:space="preserve">Comisionada </w:t>
      </w:r>
      <w:r w:rsidR="005551A2" w:rsidRPr="00E63463">
        <w:rPr>
          <w:rFonts w:ascii="Palatino Linotype" w:hAnsi="Palatino Linotype"/>
          <w:b/>
          <w:lang w:val="es-ES_tradnl"/>
        </w:rPr>
        <w:t>EVA ABAID YAPUR</w:t>
      </w:r>
      <w:r w:rsidR="005551A2" w:rsidRPr="00E63463">
        <w:rPr>
          <w:rFonts w:ascii="Palatino Linotype" w:hAnsi="Palatino Linotype"/>
        </w:rPr>
        <w:t>,</w:t>
      </w:r>
      <w:r w:rsidR="005551A2" w:rsidRPr="00E63463">
        <w:rPr>
          <w:rFonts w:ascii="Palatino Linotype" w:hAnsi="Palatino Linotype"/>
          <w:lang w:val="es-ES_tradnl"/>
        </w:rPr>
        <w:t xml:space="preserve"> a efecto de decretar su admisión o desechamiento.</w:t>
      </w:r>
    </w:p>
    <w:p w14:paraId="52D24D5F" w14:textId="77777777" w:rsidR="005551A2" w:rsidRPr="00E63463" w:rsidRDefault="005551A2" w:rsidP="00905B6B">
      <w:pPr>
        <w:pStyle w:val="Prrafodelista"/>
        <w:spacing w:before="100" w:beforeAutospacing="1" w:after="100" w:afterAutospacing="1" w:line="360" w:lineRule="auto"/>
        <w:ind w:left="0"/>
        <w:contextualSpacing/>
        <w:jc w:val="both"/>
        <w:rPr>
          <w:rFonts w:ascii="Palatino Linotype" w:hAnsi="Palatino Linotype" w:cs="Arial"/>
          <w:b/>
          <w:sz w:val="28"/>
        </w:rPr>
      </w:pPr>
    </w:p>
    <w:p w14:paraId="1B2F39DC" w14:textId="09094919" w:rsidR="005E4B64" w:rsidRPr="00E63463" w:rsidRDefault="005551A2" w:rsidP="00905B6B">
      <w:pPr>
        <w:pStyle w:val="Prrafodelista"/>
        <w:spacing w:before="100" w:beforeAutospacing="1" w:after="100" w:afterAutospacing="1" w:line="360" w:lineRule="auto"/>
        <w:ind w:left="0"/>
        <w:contextualSpacing/>
        <w:jc w:val="both"/>
        <w:rPr>
          <w:rFonts w:ascii="Palatino Linotype" w:hAnsi="Palatino Linotype" w:cs="Arial"/>
        </w:rPr>
      </w:pPr>
      <w:r w:rsidRPr="00E63463">
        <w:rPr>
          <w:rFonts w:ascii="Palatino Linotype" w:hAnsi="Palatino Linotype" w:cs="Arial"/>
          <w:b/>
          <w:sz w:val="28"/>
        </w:rPr>
        <w:t xml:space="preserve">VII. </w:t>
      </w:r>
      <w:r w:rsidR="005E4B64" w:rsidRPr="00E63463">
        <w:rPr>
          <w:rFonts w:ascii="Palatino Linotype" w:hAnsi="Palatino Linotype" w:cs="Arial"/>
        </w:rPr>
        <w:t xml:space="preserve">El </w:t>
      </w:r>
      <w:r w:rsidR="00C24B2F" w:rsidRPr="00E63463">
        <w:rPr>
          <w:rFonts w:ascii="Palatino Linotype" w:hAnsi="Palatino Linotype" w:cs="Arial"/>
        </w:rPr>
        <w:t>dos de febrero del año en curso, la</w:t>
      </w:r>
      <w:r w:rsidR="005E4B64" w:rsidRPr="00E63463">
        <w:rPr>
          <w:rFonts w:ascii="Palatino Linotype" w:hAnsi="Palatino Linotype" w:cs="Arial"/>
        </w:rPr>
        <w:t xml:space="preserve"> Comisionad</w:t>
      </w:r>
      <w:r w:rsidR="00C24B2F" w:rsidRPr="00E63463">
        <w:rPr>
          <w:rFonts w:ascii="Palatino Linotype" w:hAnsi="Palatino Linotype" w:cs="Arial"/>
        </w:rPr>
        <w:t>a ponente</w:t>
      </w:r>
      <w:r w:rsidR="005E4B64" w:rsidRPr="00E63463">
        <w:rPr>
          <w:rFonts w:ascii="Palatino Linotype" w:hAnsi="Palatino Linotype" w:cs="Arial"/>
        </w:rPr>
        <w:t xml:space="preserve">, atendiendo a lo dispuesto en el </w:t>
      </w:r>
      <w:r w:rsidR="005E4B64" w:rsidRPr="00E63463">
        <w:rPr>
          <w:rFonts w:ascii="Palatino Linotype" w:hAnsi="Palatino Linotype" w:cs="Arial"/>
          <w:lang w:val="es-ES_tradnl"/>
        </w:rPr>
        <w:t>artículo</w:t>
      </w:r>
      <w:r w:rsidR="005E4B64" w:rsidRPr="00E63463">
        <w:rPr>
          <w:rFonts w:ascii="Palatino Linotype" w:hAnsi="Palatino Linotype" w:cs="Arial"/>
        </w:rPr>
        <w:t xml:space="preserve"> 185 fracciones I, II y IV </w:t>
      </w:r>
      <w:r w:rsidR="005E4B64" w:rsidRPr="00E63463">
        <w:rPr>
          <w:rFonts w:ascii="Palatino Linotype" w:hAnsi="Palatino Linotype" w:cs="Arial"/>
          <w:lang w:val="es-ES_tradnl"/>
        </w:rPr>
        <w:t xml:space="preserve">de la </w:t>
      </w:r>
      <w:r w:rsidR="005E4B64" w:rsidRPr="00E63463">
        <w:rPr>
          <w:rFonts w:ascii="Palatino Linotype" w:hAnsi="Palatino Linotype"/>
        </w:rPr>
        <w:t xml:space="preserve">Ley de Transparencia y Acceso a la Información Pública del Estado de México y Municipios, </w:t>
      </w:r>
      <w:r w:rsidR="00C24B2F" w:rsidRPr="00E63463">
        <w:rPr>
          <w:rFonts w:ascii="Palatino Linotype" w:hAnsi="Palatino Linotype"/>
        </w:rPr>
        <w:t>a</w:t>
      </w:r>
      <w:r w:rsidR="00C24B2F" w:rsidRPr="00E63463">
        <w:rPr>
          <w:rFonts w:ascii="Palatino Linotype" w:hAnsi="Palatino Linotype" w:cs="Arial"/>
        </w:rPr>
        <w:t xml:space="preserve">cordó </w:t>
      </w:r>
      <w:r w:rsidR="005E4B64" w:rsidRPr="00E63463">
        <w:rPr>
          <w:rFonts w:ascii="Palatino Linotype" w:hAnsi="Palatino Linotype" w:cs="Arial"/>
        </w:rPr>
        <w:t>la admisión a trámite del recursos de revisión, así como la integración de</w:t>
      </w:r>
      <w:r w:rsidR="00C24B2F" w:rsidRPr="00E63463">
        <w:rPr>
          <w:rFonts w:ascii="Palatino Linotype" w:hAnsi="Palatino Linotype" w:cs="Arial"/>
        </w:rPr>
        <w:t xml:space="preserve">l </w:t>
      </w:r>
      <w:r w:rsidR="005E4B64" w:rsidRPr="00E63463">
        <w:rPr>
          <w:rFonts w:ascii="Palatino Linotype" w:hAnsi="Palatino Linotype" w:cs="Arial"/>
        </w:rPr>
        <w:t xml:space="preserve">expediente respectivo, mismo que se </w:t>
      </w:r>
      <w:r w:rsidR="00711802" w:rsidRPr="00E63463">
        <w:rPr>
          <w:rFonts w:ascii="Palatino Linotype" w:hAnsi="Palatino Linotype" w:cs="Arial"/>
        </w:rPr>
        <w:t xml:space="preserve">puso </w:t>
      </w:r>
      <w:r w:rsidR="005E4B64" w:rsidRPr="00E63463">
        <w:rPr>
          <w:rFonts w:ascii="Palatino Linotype" w:hAnsi="Palatino Linotype" w:cs="Arial"/>
        </w:rPr>
        <w:t>a disposición de las partes, para que en un plazo máximo de siete días hábiles, realizaran manifestaciones y ofrecieran las pruebas y alegatos que a su derecho convinieran o exhibieran su informe justificado, según fuera el caso.</w:t>
      </w:r>
    </w:p>
    <w:p w14:paraId="66D8C9E3" w14:textId="4446063E" w:rsidR="00DC489E" w:rsidRPr="00E63463" w:rsidRDefault="00457BB8" w:rsidP="00905B6B">
      <w:pPr>
        <w:spacing w:before="100" w:beforeAutospacing="1" w:after="100" w:afterAutospacing="1" w:line="360" w:lineRule="auto"/>
        <w:contextualSpacing/>
        <w:jc w:val="both"/>
        <w:rPr>
          <w:rFonts w:ascii="Palatino Linotype" w:hAnsi="Palatino Linotype" w:cs="Arial"/>
          <w:lang w:val="es-ES_tradnl"/>
        </w:rPr>
      </w:pPr>
      <w:r w:rsidRPr="00E63463">
        <w:rPr>
          <w:rFonts w:ascii="Palatino Linotype" w:eastAsia="Arial Unicode MS" w:hAnsi="Palatino Linotype" w:cs="Arial"/>
          <w:b/>
          <w:sz w:val="28"/>
          <w:szCs w:val="28"/>
        </w:rPr>
        <w:t>V</w:t>
      </w:r>
      <w:r w:rsidR="005551A2" w:rsidRPr="00E63463">
        <w:rPr>
          <w:rFonts w:ascii="Palatino Linotype" w:eastAsia="Arial Unicode MS" w:hAnsi="Palatino Linotype" w:cs="Arial"/>
          <w:b/>
          <w:sz w:val="28"/>
          <w:szCs w:val="28"/>
        </w:rPr>
        <w:t>I</w:t>
      </w:r>
      <w:r w:rsidR="0004209E" w:rsidRPr="00E63463">
        <w:rPr>
          <w:rFonts w:ascii="Palatino Linotype" w:eastAsia="Arial Unicode MS" w:hAnsi="Palatino Linotype" w:cs="Arial"/>
          <w:b/>
          <w:sz w:val="28"/>
          <w:szCs w:val="28"/>
        </w:rPr>
        <w:t>I</w:t>
      </w:r>
      <w:r w:rsidRPr="00E63463">
        <w:rPr>
          <w:rFonts w:ascii="Palatino Linotype" w:eastAsia="Arial Unicode MS" w:hAnsi="Palatino Linotype" w:cs="Arial"/>
          <w:b/>
          <w:sz w:val="28"/>
          <w:szCs w:val="28"/>
        </w:rPr>
        <w:t xml:space="preserve">I. </w:t>
      </w:r>
      <w:r w:rsidR="005E4B64" w:rsidRPr="00E63463">
        <w:rPr>
          <w:rFonts w:ascii="Palatino Linotype" w:eastAsia="Arial Unicode MS" w:hAnsi="Palatino Linotype" w:cs="Arial"/>
        </w:rPr>
        <w:t xml:space="preserve">Conforme a las constancias del </w:t>
      </w:r>
      <w:r w:rsidR="005E4B64" w:rsidRPr="00E63463">
        <w:rPr>
          <w:rFonts w:ascii="Palatino Linotype" w:eastAsia="Arial Unicode MS" w:hAnsi="Palatino Linotype" w:cs="Arial"/>
          <w:b/>
        </w:rPr>
        <w:t>SAIMEX</w:t>
      </w:r>
      <w:r w:rsidR="005E4B64" w:rsidRPr="00E6346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E63463">
        <w:rPr>
          <w:rFonts w:ascii="Palatino Linotype" w:eastAsia="Arial Unicode MS" w:hAnsi="Palatino Linotype" w:cs="Arial"/>
          <w:b/>
          <w:color w:val="000000"/>
          <w:lang w:eastAsia="es-MX"/>
        </w:rPr>
        <w:t xml:space="preserve">EL SUJETO OBLIGADO </w:t>
      </w:r>
      <w:r w:rsidR="005E4B64" w:rsidRPr="00E63463">
        <w:rPr>
          <w:rFonts w:ascii="Palatino Linotype" w:eastAsia="Arial Unicode MS" w:hAnsi="Palatino Linotype" w:cs="Arial"/>
          <w:color w:val="000000"/>
          <w:lang w:eastAsia="es-MX"/>
        </w:rPr>
        <w:t>fue omiso en rendir su informe justificado</w:t>
      </w:r>
      <w:r w:rsidR="005E4B64" w:rsidRPr="00E63463">
        <w:rPr>
          <w:rFonts w:ascii="Palatino Linotype" w:eastAsia="Arial Unicode MS" w:hAnsi="Palatino Linotype" w:cs="Arial"/>
        </w:rPr>
        <w:t xml:space="preserve">, por su parte </w:t>
      </w:r>
      <w:r w:rsidR="00C24B2F" w:rsidRPr="00E63463">
        <w:rPr>
          <w:rFonts w:ascii="Palatino Linotype" w:eastAsia="Arial Unicode MS" w:hAnsi="Palatino Linotype" w:cs="Arial"/>
          <w:b/>
        </w:rPr>
        <w:t xml:space="preserve">LA </w:t>
      </w:r>
      <w:r w:rsidR="005E4B64" w:rsidRPr="00E63463">
        <w:rPr>
          <w:rFonts w:ascii="Palatino Linotype" w:eastAsia="Arial Unicode MS" w:hAnsi="Palatino Linotype" w:cs="Arial"/>
          <w:b/>
        </w:rPr>
        <w:t xml:space="preserve">RECURRENTE </w:t>
      </w:r>
      <w:r w:rsidR="002928A7" w:rsidRPr="00E63463">
        <w:rPr>
          <w:rFonts w:ascii="Palatino Linotype" w:eastAsia="Arial Unicode MS" w:hAnsi="Palatino Linotype" w:cs="Arial"/>
        </w:rPr>
        <w:t>remitió sus</w:t>
      </w:r>
      <w:r w:rsidR="005E4B64" w:rsidRPr="00E63463">
        <w:rPr>
          <w:rFonts w:ascii="Palatino Linotype" w:eastAsia="Arial Unicode MS" w:hAnsi="Palatino Linotype" w:cs="Arial"/>
        </w:rPr>
        <w:t xml:space="preserve"> manifestaci</w:t>
      </w:r>
      <w:r w:rsidR="002928A7" w:rsidRPr="00E63463">
        <w:rPr>
          <w:rFonts w:ascii="Palatino Linotype" w:eastAsia="Arial Unicode MS" w:hAnsi="Palatino Linotype" w:cs="Arial"/>
        </w:rPr>
        <w:t xml:space="preserve">ones </w:t>
      </w:r>
      <w:r w:rsidR="005E4B64" w:rsidRPr="00E63463">
        <w:rPr>
          <w:rFonts w:ascii="Palatino Linotype" w:eastAsia="Arial Unicode MS" w:hAnsi="Palatino Linotype" w:cs="Arial"/>
        </w:rPr>
        <w:t>present</w:t>
      </w:r>
      <w:r w:rsidR="002928A7" w:rsidRPr="00E63463">
        <w:rPr>
          <w:rFonts w:ascii="Palatino Linotype" w:eastAsia="Arial Unicode MS" w:hAnsi="Palatino Linotype" w:cs="Arial"/>
        </w:rPr>
        <w:t>ando las</w:t>
      </w:r>
      <w:r w:rsidR="005E4B64" w:rsidRPr="00E63463">
        <w:rPr>
          <w:rFonts w:ascii="Palatino Linotype" w:eastAsia="Arial Unicode MS" w:hAnsi="Palatino Linotype" w:cs="Arial"/>
        </w:rPr>
        <w:t xml:space="preserve"> pruebas o alegatos </w:t>
      </w:r>
      <w:r w:rsidR="002928A7" w:rsidRPr="00E63463">
        <w:rPr>
          <w:rFonts w:ascii="Palatino Linotype" w:eastAsia="Arial Unicode MS" w:hAnsi="Palatino Linotype" w:cs="Arial"/>
        </w:rPr>
        <w:t xml:space="preserve">que a su derecho convinieron mediante el archivo electrónico </w:t>
      </w:r>
      <w:r w:rsidR="002928A7" w:rsidRPr="00E63463">
        <w:rPr>
          <w:rFonts w:ascii="Palatino Linotype" w:eastAsia="Arial Unicode MS" w:hAnsi="Palatino Linotype" w:cs="Arial"/>
          <w:b/>
          <w:i/>
        </w:rPr>
        <w:t xml:space="preserve">recurso.pdf; </w:t>
      </w:r>
      <w:r w:rsidR="005E4B64" w:rsidRPr="00E63463">
        <w:rPr>
          <w:rFonts w:ascii="Palatino Linotype" w:eastAsia="Arial Unicode MS" w:hAnsi="Palatino Linotype" w:cs="Arial"/>
        </w:rPr>
        <w:t>como se muestra a continuación</w:t>
      </w:r>
      <w:r w:rsidR="005E4B64" w:rsidRPr="00E63463">
        <w:rPr>
          <w:rFonts w:ascii="Palatino Linotype" w:hAnsi="Palatino Linotype" w:cs="Arial"/>
          <w:lang w:val="es-ES_tradnl"/>
        </w:rPr>
        <w:t>:</w:t>
      </w:r>
    </w:p>
    <w:p w14:paraId="0673014B" w14:textId="77777777" w:rsidR="00C24B2F" w:rsidRPr="00E63463" w:rsidRDefault="00C24B2F" w:rsidP="00905B6B">
      <w:pPr>
        <w:spacing w:before="100" w:beforeAutospacing="1" w:after="100" w:afterAutospacing="1" w:line="360" w:lineRule="auto"/>
        <w:contextualSpacing/>
        <w:jc w:val="both"/>
        <w:rPr>
          <w:rFonts w:ascii="Palatino Linotype" w:hAnsi="Palatino Linotype" w:cs="Arial"/>
        </w:rPr>
      </w:pPr>
    </w:p>
    <w:p w14:paraId="497B4ABA" w14:textId="7AA4253D" w:rsidR="00C24B2F" w:rsidRPr="00E63463" w:rsidRDefault="00C24B2F" w:rsidP="00905B6B">
      <w:pPr>
        <w:spacing w:before="100" w:beforeAutospacing="1" w:after="100" w:afterAutospacing="1" w:line="360" w:lineRule="auto"/>
        <w:contextualSpacing/>
        <w:jc w:val="both"/>
        <w:rPr>
          <w:noProof/>
          <w:lang w:eastAsia="es-MX"/>
        </w:rPr>
      </w:pPr>
      <w:r w:rsidRPr="00E63463">
        <w:rPr>
          <w:noProof/>
          <w:lang w:eastAsia="es-MX"/>
        </w:rPr>
        <w:lastRenderedPageBreak/>
        <w:drawing>
          <wp:inline distT="0" distB="0" distL="0" distR="0" wp14:anchorId="06358B7A" wp14:editId="6567B8F7">
            <wp:extent cx="5829300" cy="3686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06" t="33034" r="19252" b="40070"/>
                    <a:stretch/>
                  </pic:blipFill>
                  <pic:spPr bwMode="auto">
                    <a:xfrm>
                      <a:off x="0" y="0"/>
                      <a:ext cx="5829300" cy="3686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F9292A" w14:textId="323C68B5" w:rsidR="002928A7" w:rsidRPr="00E63463" w:rsidRDefault="002928A7" w:rsidP="00905B6B">
      <w:pPr>
        <w:spacing w:before="100" w:beforeAutospacing="1" w:after="100" w:afterAutospacing="1" w:line="360" w:lineRule="auto"/>
        <w:contextualSpacing/>
        <w:jc w:val="both"/>
        <w:rPr>
          <w:rFonts w:ascii="Palatino Linotype" w:hAnsi="Palatino Linotype" w:cs="Arial"/>
        </w:rPr>
      </w:pPr>
      <w:r w:rsidRPr="00E63463">
        <w:rPr>
          <w:noProof/>
          <w:lang w:eastAsia="es-MX"/>
        </w:rPr>
        <w:lastRenderedPageBreak/>
        <w:drawing>
          <wp:inline distT="0" distB="0" distL="0" distR="0" wp14:anchorId="5289C783" wp14:editId="32D69014">
            <wp:extent cx="7207036" cy="5744008"/>
            <wp:effectExtent l="762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45" t="11873" r="22909" b="10989"/>
                    <a:stretch/>
                  </pic:blipFill>
                  <pic:spPr bwMode="auto">
                    <a:xfrm rot="5400000">
                      <a:off x="0" y="0"/>
                      <a:ext cx="7225241" cy="57585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98CBCB" w14:textId="77777777" w:rsidR="00AF114F" w:rsidRPr="00E63463" w:rsidRDefault="00457BB8" w:rsidP="00AF114F">
      <w:pPr>
        <w:pStyle w:val="Prrafodelista"/>
        <w:spacing w:before="100" w:beforeAutospacing="1" w:after="100" w:afterAutospacing="1" w:line="360" w:lineRule="auto"/>
        <w:ind w:left="0"/>
        <w:contextualSpacing/>
        <w:jc w:val="both"/>
        <w:rPr>
          <w:rFonts w:ascii="Palatino Linotype" w:hAnsi="Palatino Linotype" w:cs="Arial"/>
        </w:rPr>
      </w:pPr>
      <w:r w:rsidRPr="00E63463">
        <w:rPr>
          <w:rFonts w:ascii="Palatino Linotype" w:hAnsi="Palatino Linotype"/>
          <w:b/>
          <w:sz w:val="28"/>
          <w:szCs w:val="28"/>
        </w:rPr>
        <w:lastRenderedPageBreak/>
        <w:t>I</w:t>
      </w:r>
      <w:r w:rsidR="005551A2" w:rsidRPr="00E63463">
        <w:rPr>
          <w:rFonts w:ascii="Palatino Linotype" w:hAnsi="Palatino Linotype"/>
          <w:b/>
          <w:sz w:val="28"/>
          <w:szCs w:val="28"/>
        </w:rPr>
        <w:t>X</w:t>
      </w:r>
      <w:r w:rsidRPr="00E63463">
        <w:rPr>
          <w:rFonts w:ascii="Palatino Linotype" w:hAnsi="Palatino Linotype"/>
          <w:b/>
          <w:sz w:val="28"/>
          <w:szCs w:val="28"/>
        </w:rPr>
        <w:t xml:space="preserve">. </w:t>
      </w:r>
      <w:r w:rsidRPr="00E63463">
        <w:rPr>
          <w:rFonts w:ascii="Palatino Linotype" w:hAnsi="Palatino Linotype" w:cs="Arial"/>
        </w:rPr>
        <w:t xml:space="preserve">En fecha </w:t>
      </w:r>
      <w:r w:rsidR="00A72EBC" w:rsidRPr="00E63463">
        <w:rPr>
          <w:rFonts w:ascii="Palatino Linotype" w:hAnsi="Palatino Linotype" w:cs="Arial"/>
        </w:rPr>
        <w:t>veinti</w:t>
      </w:r>
      <w:r w:rsidR="00DE1628" w:rsidRPr="00E63463">
        <w:rPr>
          <w:rFonts w:ascii="Palatino Linotype" w:hAnsi="Palatino Linotype" w:cs="Arial"/>
        </w:rPr>
        <w:t xml:space="preserve">trés de febrero </w:t>
      </w:r>
      <w:r w:rsidR="003C25BF" w:rsidRPr="00E63463">
        <w:rPr>
          <w:rFonts w:ascii="Palatino Linotype" w:hAnsi="Palatino Linotype" w:cs="Arial"/>
        </w:rPr>
        <w:t>de dos mil veintiuno</w:t>
      </w:r>
      <w:r w:rsidRPr="00E63463">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E63463">
        <w:rPr>
          <w:rFonts w:ascii="Palatino Linotype" w:hAnsi="Palatino Linotype" w:cs="Arial"/>
        </w:rPr>
        <w:t>,</w:t>
      </w:r>
      <w:r w:rsidRPr="00E63463">
        <w:rPr>
          <w:rFonts w:ascii="Palatino Linotype" w:hAnsi="Palatino Linotype" w:cs="Arial"/>
        </w:rPr>
        <w:t xml:space="preserve"> fracción VIII de la Ley de Transparencia y Acceso a la Información Pública del E</w:t>
      </w:r>
      <w:r w:rsidR="00454813" w:rsidRPr="00E63463">
        <w:rPr>
          <w:rFonts w:ascii="Palatino Linotype" w:hAnsi="Palatino Linotype" w:cs="Arial"/>
        </w:rPr>
        <w:t>stado de México y Municipios.</w:t>
      </w:r>
    </w:p>
    <w:p w14:paraId="3CE23A5C" w14:textId="77777777" w:rsidR="00AF114F" w:rsidRPr="00E63463" w:rsidRDefault="00AF114F" w:rsidP="00AF114F">
      <w:pPr>
        <w:pStyle w:val="Prrafodelista"/>
        <w:spacing w:before="100" w:beforeAutospacing="1" w:after="100" w:afterAutospacing="1" w:line="360" w:lineRule="auto"/>
        <w:ind w:left="0"/>
        <w:contextualSpacing/>
        <w:jc w:val="both"/>
        <w:rPr>
          <w:rFonts w:ascii="Palatino Linotype" w:hAnsi="Palatino Linotype" w:cs="Arial"/>
        </w:rPr>
      </w:pPr>
    </w:p>
    <w:p w14:paraId="7F8E05C3" w14:textId="4DE5C1D9" w:rsidR="00AF114F" w:rsidRPr="00E63463" w:rsidRDefault="00AF114F" w:rsidP="00AF114F">
      <w:pPr>
        <w:pStyle w:val="Prrafodelista"/>
        <w:spacing w:before="100" w:beforeAutospacing="1" w:after="100" w:afterAutospacing="1" w:line="360" w:lineRule="auto"/>
        <w:ind w:left="0"/>
        <w:contextualSpacing/>
        <w:jc w:val="both"/>
        <w:rPr>
          <w:rFonts w:ascii="Palatino Linotype" w:hAnsi="Palatino Linotype" w:cs="Arial"/>
        </w:rPr>
      </w:pPr>
      <w:r w:rsidRPr="00E63463">
        <w:rPr>
          <w:rFonts w:ascii="Palatino Linotype" w:hAnsi="Palatino Linotype" w:cs="Arial"/>
          <w:b/>
          <w:sz w:val="28"/>
          <w:szCs w:val="28"/>
        </w:rPr>
        <w:t>X</w:t>
      </w:r>
      <w:r w:rsidRPr="00E63463">
        <w:rPr>
          <w:rFonts w:ascii="Palatino Linotype" w:hAnsi="Palatino Linotype" w:cs="Arial"/>
          <w:b/>
        </w:rPr>
        <w:t xml:space="preserve">. </w:t>
      </w:r>
      <w:r w:rsidRPr="00E63463">
        <w:rPr>
          <w:rFonts w:ascii="Palatino Linotype" w:hAnsi="Palatino Linotype" w:cs="Arial"/>
        </w:rPr>
        <w:t>En fecha diecinueve de marzo de dos mil veintiuno, con fundamento en el artículo 181 párrafo tercero de la Ley de Transparencia y Acceso a la Información Pública del Estado de México y Municipios, se determinó ampliar el plazo para emitir resolución por un periodo de quince días hábiles; y,</w:t>
      </w:r>
    </w:p>
    <w:p w14:paraId="14EEC6C5" w14:textId="77777777" w:rsidR="00457BB8" w:rsidRPr="00E63463" w:rsidRDefault="00457BB8" w:rsidP="00905B6B">
      <w:pPr>
        <w:spacing w:before="100" w:beforeAutospacing="1" w:after="100" w:afterAutospacing="1"/>
        <w:contextualSpacing/>
        <w:jc w:val="both"/>
        <w:rPr>
          <w:rFonts w:ascii="Palatino Linotype" w:hAnsi="Palatino Linotype"/>
          <w:b/>
          <w:sz w:val="28"/>
          <w:szCs w:val="28"/>
        </w:rPr>
      </w:pPr>
    </w:p>
    <w:p w14:paraId="274C22D9" w14:textId="77777777" w:rsidR="00457BB8" w:rsidRPr="00E63463" w:rsidRDefault="00457BB8" w:rsidP="00905B6B">
      <w:pPr>
        <w:spacing w:before="100" w:beforeAutospacing="1" w:after="100" w:afterAutospacing="1"/>
        <w:contextualSpacing/>
        <w:jc w:val="center"/>
        <w:rPr>
          <w:rFonts w:ascii="Palatino Linotype" w:hAnsi="Palatino Linotype"/>
          <w:b/>
          <w:bCs/>
          <w:spacing w:val="40"/>
          <w:sz w:val="28"/>
        </w:rPr>
      </w:pPr>
      <w:r w:rsidRPr="00E63463">
        <w:rPr>
          <w:rFonts w:ascii="Palatino Linotype" w:hAnsi="Palatino Linotype"/>
          <w:b/>
          <w:bCs/>
          <w:spacing w:val="40"/>
          <w:sz w:val="28"/>
        </w:rPr>
        <w:t>CONSIDERANDO</w:t>
      </w:r>
    </w:p>
    <w:p w14:paraId="2EE1A9E9" w14:textId="77777777" w:rsidR="00457BB8" w:rsidRPr="00E63463" w:rsidRDefault="00457BB8" w:rsidP="00905B6B">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E63463" w:rsidRDefault="00457BB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63463">
        <w:rPr>
          <w:rFonts w:ascii="Palatino Linotype" w:hAnsi="Palatino Linotype"/>
          <w:b/>
          <w:sz w:val="28"/>
          <w:szCs w:val="28"/>
        </w:rPr>
        <w:t>PRIMERO</w:t>
      </w:r>
      <w:r w:rsidRPr="00E63463">
        <w:rPr>
          <w:rFonts w:ascii="Palatino Linotype" w:hAnsi="Palatino Linotype"/>
          <w:b/>
        </w:rPr>
        <w:t>.</w:t>
      </w:r>
      <w:r w:rsidRPr="00E63463">
        <w:rPr>
          <w:rFonts w:ascii="Palatino Linotype" w:hAnsi="Palatino Linotype"/>
        </w:rPr>
        <w:t xml:space="preserve"> </w:t>
      </w:r>
      <w:r w:rsidR="001E1F64" w:rsidRPr="00E63463">
        <w:rPr>
          <w:rFonts w:ascii="Palatino Linotype" w:hAnsi="Palatino Linotype"/>
          <w:b/>
        </w:rPr>
        <w:t>Competencia</w:t>
      </w:r>
      <w:r w:rsidR="001E1F64" w:rsidRPr="00E63463">
        <w:rPr>
          <w:rFonts w:ascii="Palatino Linotype" w:hAnsi="Palatino Linotype"/>
        </w:rPr>
        <w:t>.</w:t>
      </w:r>
      <w:r w:rsidR="001E1F64" w:rsidRPr="00E63463">
        <w:rPr>
          <w:rFonts w:ascii="Palatino Linotype" w:hAnsi="Palatino Linotype"/>
          <w:b/>
        </w:rPr>
        <w:t xml:space="preserve"> </w:t>
      </w:r>
      <w:r w:rsidR="001E1F64" w:rsidRPr="00E6346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E63463">
        <w:rPr>
          <w:rFonts w:ascii="Palatino Linotype" w:hAnsi="Palatino Linotype"/>
        </w:rPr>
        <w:t>, trigésimo primero</w:t>
      </w:r>
      <w:r w:rsidR="001E1F64" w:rsidRPr="00E63463">
        <w:rPr>
          <w:rFonts w:ascii="Palatino Linotype" w:hAnsi="Palatino Linotype"/>
        </w:rPr>
        <w:t xml:space="preserve"> y trigésimo </w:t>
      </w:r>
      <w:r w:rsidR="00571018" w:rsidRPr="00E63463">
        <w:rPr>
          <w:rFonts w:ascii="Palatino Linotype" w:hAnsi="Palatino Linotype"/>
        </w:rPr>
        <w:t>segundo</w:t>
      </w:r>
      <w:r w:rsidR="001E1F64" w:rsidRPr="00E63463">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E63463">
        <w:rPr>
          <w:rFonts w:ascii="Palatino Linotype" w:hAnsi="Palatino Linotype" w:cs="Arial"/>
        </w:rPr>
        <w:t xml:space="preserve">; y 9, fracciones I y XXIV y 11 del Reglamento Interior del Instituto de Transparencia, Acceso a la Información Pública y Protección de Datos Personales del </w:t>
      </w:r>
      <w:r w:rsidR="001E1F64" w:rsidRPr="00E63463">
        <w:rPr>
          <w:rFonts w:ascii="Palatino Linotype" w:hAnsi="Palatino Linotype" w:cs="Arial"/>
        </w:rPr>
        <w:lastRenderedPageBreak/>
        <w:t>Estado de México y Municipios.</w:t>
      </w:r>
    </w:p>
    <w:p w14:paraId="6B22D0AE" w14:textId="77777777" w:rsidR="00571018" w:rsidRPr="00E63463" w:rsidRDefault="0057101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E63463" w:rsidRDefault="001E1F64"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E6346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0A8F857A" w:rsidR="00457BB8" w:rsidRPr="00E63463" w:rsidRDefault="00457BB8" w:rsidP="00905B6B">
      <w:pPr>
        <w:spacing w:before="100" w:beforeAutospacing="1" w:after="100" w:afterAutospacing="1" w:line="360" w:lineRule="auto"/>
        <w:contextualSpacing/>
        <w:jc w:val="both"/>
        <w:rPr>
          <w:rFonts w:ascii="Palatino Linotype" w:hAnsi="Palatino Linotype" w:cs="Arial"/>
          <w:b/>
          <w:snapToGrid w:val="0"/>
        </w:rPr>
      </w:pPr>
      <w:r w:rsidRPr="00E63463">
        <w:rPr>
          <w:rFonts w:ascii="Palatino Linotype" w:hAnsi="Palatino Linotype" w:cs="Arial"/>
          <w:b/>
          <w:sz w:val="28"/>
        </w:rPr>
        <w:t>SEGUNDO</w:t>
      </w:r>
      <w:r w:rsidRPr="00E63463">
        <w:rPr>
          <w:rFonts w:ascii="Palatino Linotype" w:hAnsi="Palatino Linotype" w:cs="Arial"/>
          <w:b/>
        </w:rPr>
        <w:t xml:space="preserve">. Interés. </w:t>
      </w:r>
      <w:r w:rsidRPr="00E63463">
        <w:rPr>
          <w:rFonts w:ascii="Palatino Linotype" w:hAnsi="Palatino Linotype" w:cs="Arial"/>
          <w:bCs/>
        </w:rPr>
        <w:t xml:space="preserve">El recurso de revisión fue interpuesto por parte legítima, en atención a que se presentó por </w:t>
      </w:r>
      <w:r w:rsidR="00690847" w:rsidRPr="00E63463">
        <w:rPr>
          <w:rFonts w:ascii="Palatino Linotype" w:hAnsi="Palatino Linotype" w:cs="Arial"/>
          <w:b/>
          <w:bCs/>
        </w:rPr>
        <w:t xml:space="preserve">LA </w:t>
      </w:r>
      <w:r w:rsidRPr="00E63463">
        <w:rPr>
          <w:rFonts w:ascii="Palatino Linotype" w:hAnsi="Palatino Linotype" w:cs="Arial"/>
          <w:b/>
          <w:bCs/>
        </w:rPr>
        <w:t>RECURRENTE,</w:t>
      </w:r>
      <w:r w:rsidRPr="00E63463">
        <w:rPr>
          <w:rFonts w:ascii="Palatino Linotype" w:hAnsi="Palatino Linotype" w:cs="Arial"/>
          <w:bCs/>
        </w:rPr>
        <w:t xml:space="preserve"> quien es la misma persona que formuló la solicitud de acceso a la información pública al </w:t>
      </w:r>
      <w:r w:rsidRPr="00E63463">
        <w:rPr>
          <w:rFonts w:ascii="Palatino Linotype" w:hAnsi="Palatino Linotype" w:cs="Arial"/>
          <w:b/>
          <w:bCs/>
        </w:rPr>
        <w:t>SUJETO OBLIGADO.</w:t>
      </w:r>
    </w:p>
    <w:p w14:paraId="4A0E6CC8" w14:textId="3F0058EF" w:rsidR="00B12F18" w:rsidRPr="00E63463" w:rsidRDefault="00457B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E63463">
        <w:rPr>
          <w:rFonts w:ascii="Palatino Linotype" w:hAnsi="Palatino Linotype" w:cs="Arial"/>
          <w:b/>
          <w:sz w:val="28"/>
          <w:szCs w:val="28"/>
        </w:rPr>
        <w:t xml:space="preserve">TERCERO. </w:t>
      </w:r>
      <w:r w:rsidR="003464C1" w:rsidRPr="00E63463">
        <w:rPr>
          <w:rFonts w:ascii="Palatino Linotype" w:hAnsi="Palatino Linotype" w:cs="Arial"/>
          <w:b/>
        </w:rPr>
        <w:t>Oportunidad</w:t>
      </w:r>
      <w:r w:rsidR="00B12F18" w:rsidRPr="00E63463">
        <w:rPr>
          <w:rFonts w:ascii="Palatino Linotype" w:hAnsi="Palatino Linotype" w:cs="Arial"/>
          <w:b/>
        </w:rPr>
        <w:t>.</w:t>
      </w:r>
      <w:r w:rsidR="00B12F18" w:rsidRPr="00E63463">
        <w:rPr>
          <w:rFonts w:ascii="Palatino Linotype" w:hAnsi="Palatino Linotype" w:cs="Arial"/>
          <w:b/>
          <w:sz w:val="28"/>
          <w:szCs w:val="28"/>
        </w:rPr>
        <w:t xml:space="preserve"> </w:t>
      </w:r>
      <w:r w:rsidR="00B12F18" w:rsidRPr="00E63463">
        <w:rPr>
          <w:rFonts w:ascii="Palatino Linotype" w:hAnsi="Palatino Linotype" w:cs="Arial"/>
        </w:rPr>
        <w:t xml:space="preserve">El recurso de revisión fue interpuesto dentro del plazo de quince días hábiles contados a partir del día siguiente al en que </w:t>
      </w:r>
      <w:r w:rsidR="00690847" w:rsidRPr="00E63463">
        <w:rPr>
          <w:rFonts w:ascii="Palatino Linotype" w:hAnsi="Palatino Linotype" w:cs="Arial"/>
          <w:b/>
        </w:rPr>
        <w:t xml:space="preserve">LA </w:t>
      </w:r>
      <w:r w:rsidR="00B12F18" w:rsidRPr="00E63463">
        <w:rPr>
          <w:rFonts w:ascii="Palatino Linotype" w:hAnsi="Palatino Linotype" w:cs="Arial"/>
          <w:b/>
        </w:rPr>
        <w:t xml:space="preserve">RECURRENTE </w:t>
      </w:r>
      <w:r w:rsidR="00B12F18" w:rsidRPr="00E6346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E63463"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E63463"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63463">
        <w:rPr>
          <w:rFonts w:ascii="Palatino Linotype" w:eastAsiaTheme="minorEastAsia" w:hAnsi="Palatino Linotype" w:cs="Arial"/>
          <w:b/>
          <w:i/>
          <w:sz w:val="22"/>
          <w:szCs w:val="22"/>
          <w:lang w:val="es-ES_tradnl"/>
        </w:rPr>
        <w:t>“Artículo 178.</w:t>
      </w:r>
      <w:r w:rsidRPr="00E6346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E63463"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63463">
        <w:rPr>
          <w:rFonts w:ascii="Palatino Linotype" w:eastAsiaTheme="minorEastAsia" w:hAnsi="Palatino Linotype" w:cs="Arial"/>
          <w:i/>
          <w:sz w:val="22"/>
          <w:szCs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E63463"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6346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E63463">
        <w:rPr>
          <w:rFonts w:ascii="Palatino Linotype" w:eastAsiaTheme="minorEastAsia" w:hAnsi="Palatino Linotype" w:cs="Arial"/>
          <w:b/>
          <w:i/>
          <w:sz w:val="22"/>
          <w:szCs w:val="22"/>
          <w:lang w:val="es-ES_tradnl"/>
        </w:rPr>
        <w:t>”</w:t>
      </w:r>
    </w:p>
    <w:p w14:paraId="506C1044" w14:textId="77777777" w:rsidR="00B12F18" w:rsidRPr="00E63463"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7EF0FA36" w:rsidR="004D174F" w:rsidRPr="00E63463" w:rsidRDefault="00DE406F" w:rsidP="00905B6B">
      <w:pPr>
        <w:spacing w:before="100" w:beforeAutospacing="1" w:after="100" w:afterAutospacing="1" w:line="360" w:lineRule="auto"/>
        <w:contextualSpacing/>
        <w:jc w:val="both"/>
        <w:rPr>
          <w:rFonts w:ascii="Palatino Linotype" w:hAnsi="Palatino Linotype"/>
        </w:rPr>
      </w:pPr>
      <w:r w:rsidRPr="00E63463">
        <w:rPr>
          <w:rFonts w:ascii="Palatino Linotype" w:eastAsiaTheme="minorEastAsia" w:hAnsi="Palatino Linotype" w:cs="Arial"/>
          <w:color w:val="000000" w:themeColor="text1"/>
          <w:lang w:val="es-ES_tradnl"/>
        </w:rPr>
        <w:t xml:space="preserve">En efecto, atendiendo a que </w:t>
      </w:r>
      <w:r w:rsidRPr="00E63463">
        <w:rPr>
          <w:rFonts w:ascii="Palatino Linotype" w:eastAsiaTheme="minorEastAsia" w:hAnsi="Palatino Linotype" w:cs="Arial"/>
          <w:b/>
          <w:color w:val="000000" w:themeColor="text1"/>
          <w:lang w:val="es-ES_tradnl"/>
        </w:rPr>
        <w:t>EL SUJETO OBLIGADO</w:t>
      </w:r>
      <w:r w:rsidRPr="00E63463">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E63463">
        <w:rPr>
          <w:rFonts w:ascii="Palatino Linotype" w:eastAsiaTheme="minorEastAsia" w:hAnsi="Palatino Linotype" w:cs="Arial"/>
          <w:b/>
          <w:color w:val="000000" w:themeColor="text1"/>
          <w:lang w:val="es-ES_tradnl"/>
        </w:rPr>
        <w:t xml:space="preserve"> dieciocho de </w:t>
      </w:r>
      <w:r w:rsidR="00690847" w:rsidRPr="00E63463">
        <w:rPr>
          <w:rFonts w:ascii="Palatino Linotype" w:eastAsiaTheme="minorEastAsia" w:hAnsi="Palatino Linotype" w:cs="Arial"/>
          <w:b/>
          <w:color w:val="000000" w:themeColor="text1"/>
          <w:lang w:val="es-ES_tradnl"/>
        </w:rPr>
        <w:t>diciembre</w:t>
      </w:r>
      <w:r w:rsidR="004D174F" w:rsidRPr="00E63463">
        <w:rPr>
          <w:rFonts w:ascii="Palatino Linotype" w:eastAsiaTheme="minorEastAsia" w:hAnsi="Palatino Linotype" w:cs="Arial"/>
          <w:b/>
          <w:color w:val="000000" w:themeColor="text1"/>
          <w:lang w:val="es-ES_tradnl"/>
        </w:rPr>
        <w:t xml:space="preserve"> de dos mil </w:t>
      </w:r>
      <w:r w:rsidR="00690847" w:rsidRPr="00E63463">
        <w:rPr>
          <w:rFonts w:ascii="Palatino Linotype" w:eastAsiaTheme="minorEastAsia" w:hAnsi="Palatino Linotype" w:cs="Arial"/>
          <w:b/>
          <w:color w:val="000000" w:themeColor="text1"/>
          <w:lang w:val="es-ES_tradnl"/>
        </w:rPr>
        <w:t>veinte</w:t>
      </w:r>
      <w:r w:rsidR="004D174F" w:rsidRPr="00E63463">
        <w:rPr>
          <w:rFonts w:ascii="Palatino Linotype" w:eastAsiaTheme="minorEastAsia" w:hAnsi="Palatino Linotype" w:cs="Arial"/>
          <w:b/>
          <w:color w:val="000000" w:themeColor="text1"/>
          <w:lang w:val="es-ES_tradnl"/>
        </w:rPr>
        <w:t xml:space="preserve">; </w:t>
      </w:r>
      <w:r w:rsidR="004D174F" w:rsidRPr="00E63463">
        <w:rPr>
          <w:rFonts w:ascii="Palatino Linotype" w:hAnsi="Palatino Linotype" w:cs="Arial"/>
          <w:color w:val="000000" w:themeColor="text1"/>
        </w:rPr>
        <w:t xml:space="preserve">en consecuencia, el plazo de quince días hábiles que el artículo 178 de la ley de la materia otorga al </w:t>
      </w:r>
      <w:r w:rsidR="004D174F" w:rsidRPr="00E63463">
        <w:rPr>
          <w:rFonts w:ascii="Palatino Linotype" w:hAnsi="Palatino Linotype" w:cs="Arial"/>
          <w:b/>
          <w:color w:val="000000" w:themeColor="text1"/>
        </w:rPr>
        <w:t>RECURRENTE</w:t>
      </w:r>
      <w:r w:rsidR="004D174F" w:rsidRPr="00E63463">
        <w:rPr>
          <w:rFonts w:ascii="Palatino Linotype" w:hAnsi="Palatino Linotype" w:cs="Arial"/>
          <w:color w:val="000000" w:themeColor="text1"/>
        </w:rPr>
        <w:t xml:space="preserve"> para presentar el recurso de revisión, transcurrió del</w:t>
      </w:r>
      <w:r w:rsidR="004D174F" w:rsidRPr="00E63463">
        <w:rPr>
          <w:rFonts w:ascii="Palatino Linotype" w:hAnsi="Palatino Linotype" w:cs="Arial"/>
          <w:b/>
          <w:color w:val="000000" w:themeColor="text1"/>
        </w:rPr>
        <w:t xml:space="preserve"> </w:t>
      </w:r>
      <w:r w:rsidR="00690847" w:rsidRPr="00E63463">
        <w:rPr>
          <w:rFonts w:ascii="Palatino Linotype" w:hAnsi="Palatino Linotype" w:cs="Arial"/>
          <w:b/>
          <w:color w:val="000000" w:themeColor="text1"/>
        </w:rPr>
        <w:t xml:space="preserve">diecinueve </w:t>
      </w:r>
      <w:r w:rsidR="004D174F" w:rsidRPr="00E63463">
        <w:rPr>
          <w:rFonts w:ascii="Palatino Linotype" w:hAnsi="Palatino Linotype" w:cs="Arial"/>
          <w:b/>
          <w:color w:val="000000" w:themeColor="text1"/>
        </w:rPr>
        <w:t xml:space="preserve">de enero al </w:t>
      </w:r>
      <w:r w:rsidR="00711802" w:rsidRPr="00E63463">
        <w:rPr>
          <w:rFonts w:ascii="Palatino Linotype" w:hAnsi="Palatino Linotype" w:cs="Arial"/>
          <w:b/>
          <w:color w:val="000000" w:themeColor="text1"/>
        </w:rPr>
        <w:t xml:space="preserve">ocho </w:t>
      </w:r>
      <w:r w:rsidR="004D174F" w:rsidRPr="00E63463">
        <w:rPr>
          <w:rFonts w:ascii="Palatino Linotype" w:hAnsi="Palatino Linotype" w:cs="Arial"/>
          <w:b/>
          <w:color w:val="000000" w:themeColor="text1"/>
        </w:rPr>
        <w:t>de febrero de dos mil veintiuno</w:t>
      </w:r>
      <w:r w:rsidR="004D174F" w:rsidRPr="00E63463">
        <w:rPr>
          <w:rFonts w:ascii="Palatino Linotype" w:hAnsi="Palatino Linotype" w:cs="Arial"/>
          <w:color w:val="000000" w:themeColor="text1"/>
        </w:rPr>
        <w:t xml:space="preserve">, sin contemplar en el cómputo los días veintitrés, veinticuatro, treinta y treinta y uno de enero; así como, seis y siete de febrero de dos mil veintiuno, por corresponder a sábados y domingos, considerados como días inhábiles, en términos del artículo 3, fracción X de la Ley de Transparencia y Acceso a la Información Pública del Estado de México y Municipios; así como uno de febrero por ser </w:t>
      </w:r>
      <w:r w:rsidR="004D174F" w:rsidRPr="00E63463">
        <w:rPr>
          <w:rFonts w:ascii="Palatino Linotype" w:hAnsi="Palatino Linotype"/>
        </w:rPr>
        <w:t>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E63463" w:rsidRDefault="004D174F" w:rsidP="00905B6B">
      <w:pPr>
        <w:spacing w:before="100" w:beforeAutospacing="1" w:after="100" w:afterAutospacing="1" w:line="360" w:lineRule="auto"/>
        <w:contextualSpacing/>
        <w:jc w:val="both"/>
        <w:rPr>
          <w:rFonts w:ascii="Palatino Linotype" w:hAnsi="Palatino Linotype" w:cs="Arial"/>
          <w:color w:val="000000" w:themeColor="text1"/>
        </w:rPr>
      </w:pPr>
    </w:p>
    <w:p w14:paraId="541671B6" w14:textId="22441EB7" w:rsidR="004D174F" w:rsidRPr="00E63463" w:rsidRDefault="004D174F" w:rsidP="00905B6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E63463">
        <w:rPr>
          <w:rFonts w:ascii="Palatino Linotype" w:eastAsiaTheme="minorEastAsia" w:hAnsi="Palatino Linotype" w:cs="Arial"/>
          <w:color w:val="000000" w:themeColor="text1"/>
          <w:lang w:val="es-ES_tradnl"/>
        </w:rPr>
        <w:t>En ese tenor, si el recurso de revisión que nos ocupa, se interpuso el</w:t>
      </w:r>
      <w:r w:rsidRPr="00E63463">
        <w:rPr>
          <w:rFonts w:ascii="Palatino Linotype" w:eastAsiaTheme="minorEastAsia" w:hAnsi="Palatino Linotype" w:cs="Arial"/>
          <w:b/>
          <w:color w:val="000000" w:themeColor="text1"/>
          <w:lang w:val="es-ES_tradnl"/>
        </w:rPr>
        <w:t xml:space="preserve"> </w:t>
      </w:r>
      <w:r w:rsidR="00690847" w:rsidRPr="00E63463">
        <w:rPr>
          <w:rFonts w:ascii="Palatino Linotype" w:eastAsiaTheme="minorEastAsia" w:hAnsi="Palatino Linotype" w:cs="Arial"/>
          <w:b/>
          <w:color w:val="000000" w:themeColor="text1"/>
          <w:lang w:val="es-ES_tradnl"/>
        </w:rPr>
        <w:t xml:space="preserve">veintiséis </w:t>
      </w:r>
      <w:r w:rsidRPr="00E63463">
        <w:rPr>
          <w:rFonts w:ascii="Palatino Linotype" w:eastAsiaTheme="minorEastAsia" w:hAnsi="Palatino Linotype" w:cs="Arial"/>
          <w:b/>
          <w:color w:val="000000" w:themeColor="text1"/>
          <w:lang w:val="es-ES_tradnl"/>
        </w:rPr>
        <w:t>de enero de dos mil veintiuno,</w:t>
      </w:r>
      <w:r w:rsidRPr="00E63463">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E63463" w:rsidRDefault="00E97E87" w:rsidP="00905B6B">
      <w:pPr>
        <w:spacing w:before="100" w:beforeAutospacing="1"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E63463" w:rsidRDefault="002622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E63463">
        <w:rPr>
          <w:rFonts w:ascii="Palatino Linotype" w:hAnsi="Palatino Linotype"/>
          <w:b/>
          <w:sz w:val="28"/>
          <w:szCs w:val="20"/>
          <w:lang w:val="es-ES_tradnl"/>
        </w:rPr>
        <w:lastRenderedPageBreak/>
        <w:t xml:space="preserve">CUARTO. </w:t>
      </w:r>
      <w:r w:rsidR="004D174F" w:rsidRPr="00E63463">
        <w:rPr>
          <w:rFonts w:ascii="Palatino Linotype" w:hAnsi="Palatino Linotype" w:cs="Arial"/>
          <w:b/>
        </w:rPr>
        <w:t xml:space="preserve">Procedibilidad. </w:t>
      </w:r>
      <w:r w:rsidR="004D174F" w:rsidRPr="00E63463">
        <w:rPr>
          <w:rFonts w:ascii="Palatino Linotype" w:hAnsi="Palatino Linotype" w:cs="Arial"/>
        </w:rPr>
        <w:t xml:space="preserve">Del análisis efectuado, se advierte la procedibilidad del presente recurso de revisión, en razón de acreditación </w:t>
      </w:r>
      <w:r w:rsidR="004D174F" w:rsidRPr="00E63463">
        <w:rPr>
          <w:rFonts w:ascii="Palatino Linotype" w:hAnsi="Palatino Linotype" w:cs="Arial"/>
          <w:snapToGrid w:val="0"/>
        </w:rPr>
        <w:t>plena</w:t>
      </w:r>
      <w:r w:rsidR="004D174F" w:rsidRPr="00E63463">
        <w:rPr>
          <w:rFonts w:ascii="Palatino Linotype" w:hAnsi="Palatino Linotype" w:cs="Arial"/>
        </w:rPr>
        <w:t xml:space="preserve"> de todos y cada uno de los elementos formales exigidos por el artículo 180 de la Ley de Transparencia y Acceso a la Información Pública</w:t>
      </w:r>
      <w:r w:rsidR="004D174F" w:rsidRPr="00E63463">
        <w:rPr>
          <w:rFonts w:ascii="Palatino Linotype" w:hAnsi="Palatino Linotype"/>
        </w:rPr>
        <w:t xml:space="preserve"> </w:t>
      </w:r>
      <w:r w:rsidR="004D174F" w:rsidRPr="00E63463">
        <w:rPr>
          <w:rFonts w:ascii="Palatino Linotype" w:hAnsi="Palatino Linotype" w:cs="Arial"/>
        </w:rPr>
        <w:t>del</w:t>
      </w:r>
      <w:r w:rsidR="004D174F" w:rsidRPr="00E63463">
        <w:rPr>
          <w:rFonts w:ascii="Palatino Linotype" w:hAnsi="Palatino Linotype"/>
        </w:rPr>
        <w:t xml:space="preserve"> </w:t>
      </w:r>
      <w:r w:rsidR="004D174F" w:rsidRPr="00E63463">
        <w:rPr>
          <w:rFonts w:ascii="Palatino Linotype" w:hAnsi="Palatino Linotype" w:cs="Arial"/>
        </w:rPr>
        <w:t>Estado</w:t>
      </w:r>
      <w:r w:rsidR="004D174F" w:rsidRPr="00E63463">
        <w:rPr>
          <w:rFonts w:ascii="Palatino Linotype" w:hAnsi="Palatino Linotype"/>
        </w:rPr>
        <w:t xml:space="preserve"> de México y Municipios, en atención a que fue presentado mediante el formato visible en </w:t>
      </w:r>
      <w:r w:rsidR="004D174F" w:rsidRPr="00E63463">
        <w:rPr>
          <w:rFonts w:ascii="Palatino Linotype" w:hAnsi="Palatino Linotype"/>
          <w:b/>
        </w:rPr>
        <w:t>EL SAIMEX</w:t>
      </w:r>
      <w:r w:rsidR="004D174F" w:rsidRPr="00E63463">
        <w:rPr>
          <w:rFonts w:ascii="Palatino Linotype" w:hAnsi="Palatino Linotype"/>
        </w:rPr>
        <w:t>.</w:t>
      </w:r>
    </w:p>
    <w:p w14:paraId="641F1D06" w14:textId="046F659B" w:rsidR="00E97E87" w:rsidRPr="00E63463" w:rsidRDefault="00E97E87"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lang w:val="es-ES"/>
        </w:rPr>
      </w:pPr>
    </w:p>
    <w:p w14:paraId="14C9819D" w14:textId="14B7584C" w:rsidR="00EC4AE8" w:rsidRPr="00E63463" w:rsidRDefault="00457BB8" w:rsidP="00905B6B">
      <w:pPr>
        <w:pStyle w:val="Prrafodelista"/>
        <w:spacing w:before="100" w:beforeAutospacing="1" w:after="100" w:afterAutospacing="1" w:line="360" w:lineRule="auto"/>
        <w:ind w:left="0"/>
        <w:contextualSpacing/>
        <w:jc w:val="both"/>
        <w:rPr>
          <w:rFonts w:ascii="Palatino Linotype" w:hAnsi="Palatino Linotype" w:cs="Arial"/>
        </w:rPr>
      </w:pPr>
      <w:r w:rsidRPr="00E63463">
        <w:rPr>
          <w:rFonts w:ascii="Palatino Linotype" w:hAnsi="Palatino Linotype" w:cs="Arial"/>
          <w:b/>
          <w:sz w:val="28"/>
          <w:szCs w:val="28"/>
        </w:rPr>
        <w:t>QUINTO</w:t>
      </w:r>
      <w:r w:rsidRPr="00E63463">
        <w:rPr>
          <w:rFonts w:ascii="Palatino Linotype" w:hAnsi="Palatino Linotype" w:cs="Arial"/>
          <w:b/>
        </w:rPr>
        <w:t xml:space="preserve">. </w:t>
      </w:r>
      <w:r w:rsidRPr="00E63463">
        <w:rPr>
          <w:rFonts w:ascii="Palatino Linotype" w:eastAsiaTheme="minorEastAsia" w:hAnsi="Palatino Linotype" w:cs="Arial"/>
          <w:b/>
          <w:lang w:val="es-ES_tradnl"/>
        </w:rPr>
        <w:t>Estudio y resolución del asunto</w:t>
      </w:r>
      <w:r w:rsidRPr="00E63463">
        <w:rPr>
          <w:rFonts w:ascii="Palatino Linotype" w:eastAsiaTheme="minorEastAsia" w:hAnsi="Palatino Linotype" w:cstheme="minorBidi"/>
          <w:b/>
          <w:lang w:val="es-ES_tradnl"/>
        </w:rPr>
        <w:t xml:space="preserve">. </w:t>
      </w:r>
      <w:r w:rsidR="007353F7" w:rsidRPr="00E63463">
        <w:rPr>
          <w:rFonts w:ascii="Palatino Linotype" w:hAnsi="Palatino Linotype" w:cs="Arial"/>
        </w:rPr>
        <w:t>Tal y como quedó pre</w:t>
      </w:r>
      <w:r w:rsidR="00890CB2" w:rsidRPr="00E63463">
        <w:rPr>
          <w:rFonts w:ascii="Palatino Linotype" w:hAnsi="Palatino Linotype" w:cs="Arial"/>
        </w:rPr>
        <w:t>c</w:t>
      </w:r>
      <w:r w:rsidR="007353F7" w:rsidRPr="00E63463">
        <w:rPr>
          <w:rFonts w:ascii="Palatino Linotype" w:hAnsi="Palatino Linotype" w:cs="Arial"/>
        </w:rPr>
        <w:t xml:space="preserve">isado en los resultandos de la presente resolución, el particular requirió del </w:t>
      </w:r>
      <w:r w:rsidR="00EC4AE8" w:rsidRPr="00E63463">
        <w:rPr>
          <w:rFonts w:ascii="Palatino Linotype" w:hAnsi="Palatino Linotype" w:cs="Arial"/>
          <w:b/>
        </w:rPr>
        <w:t xml:space="preserve">SUJETO OBLIGADO </w:t>
      </w:r>
      <w:r w:rsidR="00EC4AE8" w:rsidRPr="00E63463">
        <w:rPr>
          <w:rFonts w:ascii="Palatino Linotype" w:hAnsi="Palatino Linotype" w:cs="Arial"/>
        </w:rPr>
        <w:t>la información que a continuación se desagrega:</w:t>
      </w:r>
    </w:p>
    <w:p w14:paraId="6C6B010D" w14:textId="29D48E7E" w:rsidR="00517773" w:rsidRPr="00E63463" w:rsidRDefault="00517773"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E63463">
        <w:rPr>
          <w:rFonts w:ascii="Palatino Linotype" w:hAnsi="Palatino Linotype" w:cs="Arial"/>
          <w:b/>
          <w:i/>
          <w:sz w:val="22"/>
          <w:szCs w:val="22"/>
        </w:rPr>
        <w:t>“</w:t>
      </w:r>
      <w:r w:rsidR="00690847" w:rsidRPr="00E63463">
        <w:rPr>
          <w:rFonts w:ascii="Palatino Linotype" w:hAnsi="Palatino Linotype" w:cs="Arial"/>
          <w:i/>
          <w:sz w:val="22"/>
          <w:szCs w:val="22"/>
        </w:rPr>
        <w:t>solicito descripción y cuantificación de los anexos entregados en el oficio MTM058/DAE00RH/3982/2020 en donde se contesta la solicitud ingresada con fecha 27 de octubre de 2020, ya que dicho oficio a la letra dice " me permito enviar a usted lo solicitado" y que se describa cual fue la búsqueda exhaustiva que se realizó en mi expediente personal. Toda vez que no se mencionan los anexos que se me entregan y con la leyenda de que se me entrega lo solicitado, se presta a interpretar que se entregan todos los documentos que solicite. Solicito copia del acuse del oficio MTM058/DAE00RH/3982/2020</w:t>
      </w:r>
    </w:p>
    <w:p w14:paraId="21A821F2" w14:textId="77777777" w:rsidR="00690847" w:rsidRPr="00E63463" w:rsidRDefault="00690847" w:rsidP="00905B6B">
      <w:pPr>
        <w:spacing w:before="100" w:beforeAutospacing="1" w:after="100" w:afterAutospacing="1" w:line="360" w:lineRule="auto"/>
        <w:contextualSpacing/>
        <w:jc w:val="both"/>
        <w:rPr>
          <w:rFonts w:ascii="Palatino Linotype" w:eastAsia="Arial Unicode MS" w:hAnsi="Palatino Linotype" w:cs="Arial"/>
          <w:i/>
          <w:sz w:val="22"/>
        </w:rPr>
      </w:pPr>
    </w:p>
    <w:p w14:paraId="4A2AF60A" w14:textId="77186239" w:rsidR="00690847" w:rsidRPr="00E63463" w:rsidRDefault="00690847" w:rsidP="00905B6B">
      <w:pPr>
        <w:spacing w:before="100" w:beforeAutospacing="1" w:after="100" w:afterAutospacing="1" w:line="360" w:lineRule="auto"/>
        <w:contextualSpacing/>
        <w:jc w:val="both"/>
        <w:rPr>
          <w:rFonts w:ascii="Palatino Linotype" w:eastAsia="Arial Unicode MS" w:hAnsi="Palatino Linotype" w:cs="Arial"/>
          <w:i/>
        </w:rPr>
      </w:pPr>
      <w:r w:rsidRPr="00E63463">
        <w:rPr>
          <w:rFonts w:ascii="Palatino Linotype" w:eastAsia="Arial Unicode MS" w:hAnsi="Palatino Linotype" w:cs="Arial"/>
        </w:rPr>
        <w:t>Asimismo, adjuntó los archivos electrónicos</w:t>
      </w:r>
      <w:r w:rsidRPr="00E63463">
        <w:rPr>
          <w:rFonts w:ascii="Palatino Linotype" w:eastAsia="Arial Unicode MS" w:hAnsi="Palatino Linotype" w:cs="Arial"/>
          <w:i/>
        </w:rPr>
        <w:t xml:space="preserve"> </w:t>
      </w:r>
      <w:r w:rsidRPr="00E63463">
        <w:rPr>
          <w:rFonts w:ascii="Palatino Linotype" w:eastAsia="Arial Unicode MS" w:hAnsi="Palatino Linotype" w:cs="Arial"/>
          <w:b/>
          <w:i/>
        </w:rPr>
        <w:t xml:space="preserve">solicitud.pdf  </w:t>
      </w:r>
      <w:r w:rsidRPr="00E63463">
        <w:rPr>
          <w:rFonts w:ascii="Palatino Linotype" w:eastAsia="Arial Unicode MS" w:hAnsi="Palatino Linotype" w:cs="Arial"/>
        </w:rPr>
        <w:t>mediante el cual la particular solicitó del sujeto obliga</w:t>
      </w:r>
      <w:r w:rsidR="00DB0734" w:rsidRPr="00E63463">
        <w:rPr>
          <w:rFonts w:ascii="Palatino Linotype" w:eastAsia="Arial Unicode MS" w:hAnsi="Palatino Linotype" w:cs="Arial"/>
        </w:rPr>
        <w:t xml:space="preserve">do requirió del </w:t>
      </w:r>
      <w:r w:rsidR="00DB0734" w:rsidRPr="00E63463">
        <w:rPr>
          <w:rFonts w:ascii="Palatino Linotype" w:eastAsia="Arial Unicode MS" w:hAnsi="Palatino Linotype" w:cs="Arial"/>
          <w:b/>
        </w:rPr>
        <w:t xml:space="preserve">SUJETO OBLIGADO </w:t>
      </w:r>
      <w:r w:rsidR="00DB0734" w:rsidRPr="00E63463">
        <w:rPr>
          <w:rFonts w:ascii="Palatino Linotype" w:eastAsia="Arial Unicode MS" w:hAnsi="Palatino Linotype" w:cs="Arial"/>
        </w:rPr>
        <w:t>copia del finiquito; carta entrega del puesto; carta de notificación de baja; original de la baja de Issemym; Copia de últimos 3 recibos de nómina; copia del contrato o carta expedida por el patrón aceptando la relación laboral; y, copia de la carta del patrón indicando el motivo de separación</w:t>
      </w:r>
      <w:r w:rsidR="00DB0734" w:rsidRPr="00E63463">
        <w:rPr>
          <w:rFonts w:ascii="Palatino Linotype" w:eastAsia="Arial Unicode MS" w:hAnsi="Palatino Linotype" w:cs="Arial"/>
          <w:i/>
        </w:rPr>
        <w:t xml:space="preserve">; </w:t>
      </w:r>
      <w:r w:rsidR="00DB0734" w:rsidRPr="00E63463">
        <w:rPr>
          <w:rFonts w:ascii="Palatino Linotype" w:eastAsia="Arial Unicode MS" w:hAnsi="Palatino Linotype" w:cs="Arial"/>
        </w:rPr>
        <w:t xml:space="preserve">asimismo, adjuntó el archivo electrónico </w:t>
      </w:r>
      <w:r w:rsidR="00DB0734" w:rsidRPr="00E63463">
        <w:rPr>
          <w:rFonts w:ascii="Palatino Linotype" w:eastAsia="Arial Unicode MS" w:hAnsi="Palatino Linotype" w:cs="Arial"/>
          <w:b/>
          <w:i/>
        </w:rPr>
        <w:t xml:space="preserve">contestación.pdf </w:t>
      </w:r>
      <w:r w:rsidR="00DB0734" w:rsidRPr="00E63463">
        <w:rPr>
          <w:rFonts w:ascii="Palatino Linotype" w:eastAsia="Arial Unicode MS" w:hAnsi="Palatino Linotype" w:cs="Arial"/>
        </w:rPr>
        <w:t xml:space="preserve">mediante el cual la Subdirectora de Recursos Humanos contestó medularmente que </w:t>
      </w:r>
      <w:r w:rsidR="00DB0734" w:rsidRPr="00E63463">
        <w:rPr>
          <w:rFonts w:ascii="Palatino Linotype" w:eastAsia="Arial Unicode MS" w:hAnsi="Palatino Linotype" w:cs="Arial"/>
        </w:rPr>
        <w:lastRenderedPageBreak/>
        <w:t xml:space="preserve">de una búsqueda exhaustiva dentro del expediente de la particular son los documentos que obran en el mismo.  </w:t>
      </w:r>
      <w:r w:rsidR="00DB0734" w:rsidRPr="00E63463">
        <w:rPr>
          <w:rFonts w:ascii="Palatino Linotype" w:eastAsia="Arial Unicode MS" w:hAnsi="Palatino Linotype" w:cs="Arial"/>
          <w:i/>
        </w:rPr>
        <w:t xml:space="preserve"> </w:t>
      </w:r>
    </w:p>
    <w:p w14:paraId="6C8A4F63" w14:textId="77777777" w:rsidR="00C14B07" w:rsidRPr="00E63463" w:rsidRDefault="00C14B07" w:rsidP="00905B6B">
      <w:pPr>
        <w:spacing w:before="100" w:beforeAutospacing="1" w:after="100" w:afterAutospacing="1" w:line="360" w:lineRule="auto"/>
        <w:contextualSpacing/>
        <w:jc w:val="both"/>
        <w:rPr>
          <w:rFonts w:ascii="Palatino Linotype" w:hAnsi="Palatino Linotype" w:cs="Arial"/>
        </w:rPr>
      </w:pPr>
    </w:p>
    <w:p w14:paraId="3095FCA9" w14:textId="3064947E" w:rsidR="00E22E63" w:rsidRPr="00E63463" w:rsidRDefault="003C6FF4" w:rsidP="00905B6B">
      <w:pPr>
        <w:spacing w:before="100" w:beforeAutospacing="1" w:after="100" w:afterAutospacing="1" w:line="360" w:lineRule="auto"/>
        <w:contextualSpacing/>
        <w:jc w:val="both"/>
        <w:rPr>
          <w:rFonts w:ascii="Palatino Linotype" w:hAnsi="Palatino Linotype" w:cs="Arial"/>
          <w:lang w:val="es-ES_tradnl"/>
        </w:rPr>
      </w:pPr>
      <w:r w:rsidRPr="00E63463">
        <w:rPr>
          <w:rFonts w:ascii="Palatino Linotype" w:hAnsi="Palatino Linotype" w:cs="Arial"/>
        </w:rPr>
        <w:t xml:space="preserve">Así, como se indicó en el Resultando III de la presente Resolución, </w:t>
      </w:r>
      <w:r w:rsidRPr="00E63463">
        <w:rPr>
          <w:rFonts w:ascii="Palatino Linotype" w:hAnsi="Palatino Linotype" w:cs="Arial"/>
          <w:b/>
        </w:rPr>
        <w:t>EL SUJETO OBLIGADO</w:t>
      </w:r>
      <w:r w:rsidRPr="00E63463">
        <w:rPr>
          <w:rFonts w:ascii="Palatino Linotype" w:hAnsi="Palatino Linotype" w:cs="Arial"/>
        </w:rPr>
        <w:t xml:space="preserve"> </w:t>
      </w:r>
      <w:r w:rsidR="00690847" w:rsidRPr="00E63463">
        <w:rPr>
          <w:rFonts w:ascii="Palatino Linotype" w:hAnsi="Palatino Linotype" w:cs="Arial"/>
          <w:lang w:val="es-ES_tradnl"/>
        </w:rPr>
        <w:t>dio respuesta</w:t>
      </w:r>
      <w:r w:rsidR="00E22E63" w:rsidRPr="00E63463">
        <w:rPr>
          <w:rFonts w:ascii="Palatino Linotype" w:hAnsi="Palatino Linotype" w:cs="Arial"/>
          <w:lang w:val="es-ES_tradnl"/>
        </w:rPr>
        <w:t xml:space="preserve"> </w:t>
      </w:r>
      <w:r w:rsidR="00690847" w:rsidRPr="00E63463">
        <w:rPr>
          <w:rFonts w:ascii="Palatino Linotype" w:hAnsi="Palatino Linotype" w:cs="Arial"/>
          <w:lang w:val="es-ES_tradnl"/>
        </w:rPr>
        <w:t>a la solicitud</w:t>
      </w:r>
      <w:r w:rsidR="00E22E63" w:rsidRPr="00E63463">
        <w:rPr>
          <w:rFonts w:ascii="Palatino Linotype" w:hAnsi="Palatino Linotype" w:cs="Arial"/>
          <w:lang w:val="es-ES_tradnl"/>
        </w:rPr>
        <w:t xml:space="preserve"> de información, en los siguientes términos:</w:t>
      </w:r>
    </w:p>
    <w:p w14:paraId="050AB74A" w14:textId="77777777" w:rsidR="00E22E63" w:rsidRPr="00E63463" w:rsidRDefault="00E22E63" w:rsidP="00905B6B">
      <w:pPr>
        <w:spacing w:before="100" w:beforeAutospacing="1" w:after="100" w:afterAutospacing="1"/>
        <w:ind w:left="851" w:right="899"/>
        <w:contextualSpacing/>
        <w:jc w:val="both"/>
        <w:rPr>
          <w:rFonts w:ascii="Palatino Linotype" w:hAnsi="Palatino Linotype" w:cs="Arial"/>
          <w:i/>
          <w:sz w:val="22"/>
          <w:szCs w:val="22"/>
        </w:rPr>
      </w:pPr>
    </w:p>
    <w:p w14:paraId="45F52C6A"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cs="Arial"/>
          <w:i/>
          <w:sz w:val="22"/>
          <w:szCs w:val="22"/>
        </w:rPr>
        <w:t>Sirva este medio para enviarle un afectuoso saludo, al mismo tiempo con fundamento en el artículo 53 fracciones II, IV y V de la Ley de Transparencia y Acceso a la Información Pública del Estado de México y Municipios, remito la contestación a su solicitud de información, se informa al solicitante lo siguiente: Dando atención a su solicitud de información 00301/TENANCIN/IP/2020, se adjunta al presente en archivos PDF, los siguientes documentos: 1.- Turno a Servidor Público Habilitado de Administración 2.- Respuesta del Servidor Público Habilitado de Administración 3.- Acta vigésima novena. Archivos en los cuales se precisa todo lo referente a su solicitud de información. Haciendo de su conocimiento que de acuerdo a lo establecido por los artículos 176, 177 y 178 de la Ley de Transparencia y Acceso a la Información Pública del Estado de México y Municipios, podrá ejercer su segunda garantía del Derecho de Acceso a la Información pública, al interponer un recurso de revisión, ante el INFOEM o ante esta Unidad de Transparencia, dentro de los quince días hábiles posteriores a la fecha de recepción de su respuesta, por alguna de las causales establecidas en el artículo 179 de la Ley de Transparencia y Acceso a la Información Pública del Estado de México y Municipios, atendiendo los criterios señalados en los artículos 180 y 181 de la misma Ley. Sin otro particular, le reitero la seguridad de mi más atenta y distinguida consideración.</w:t>
      </w:r>
      <w:r w:rsidRPr="00E63463" w:rsidDel="007D4F99">
        <w:rPr>
          <w:rFonts w:ascii="Palatino Linotype" w:hAnsi="Palatino Linotype" w:cs="Arial"/>
          <w:i/>
          <w:sz w:val="22"/>
          <w:szCs w:val="22"/>
        </w:rPr>
        <w:t xml:space="preserve"> </w:t>
      </w:r>
    </w:p>
    <w:p w14:paraId="69B5B01A"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p>
    <w:p w14:paraId="7A31CE3A"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cs="Arial"/>
          <w:i/>
          <w:sz w:val="22"/>
          <w:szCs w:val="22"/>
        </w:rPr>
        <w:t>ATENTAMENTE</w:t>
      </w:r>
    </w:p>
    <w:p w14:paraId="63C17FC7"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p>
    <w:p w14:paraId="114FE71D"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i/>
          <w:sz w:val="22"/>
          <w:szCs w:val="22"/>
        </w:rPr>
        <w:t>P.L.P.T. YEIMI ESMERALDA GONZÁLEZ VALDÉZ</w:t>
      </w:r>
    </w:p>
    <w:p w14:paraId="4161F3A4" w14:textId="77777777" w:rsidR="00690847" w:rsidRPr="00E63463" w:rsidRDefault="00690847" w:rsidP="00905B6B">
      <w:pPr>
        <w:spacing w:before="100" w:beforeAutospacing="1" w:after="100" w:afterAutospacing="1" w:line="360" w:lineRule="auto"/>
        <w:ind w:right="49"/>
        <w:contextualSpacing/>
        <w:jc w:val="both"/>
        <w:rPr>
          <w:rFonts w:ascii="Palatino Linotype" w:hAnsi="Palatino Linotype" w:cs="Arial"/>
        </w:rPr>
      </w:pPr>
    </w:p>
    <w:p w14:paraId="65CCA594" w14:textId="129D2B3E" w:rsidR="00690847" w:rsidRPr="00E63463" w:rsidRDefault="00C534A9" w:rsidP="00905B6B">
      <w:pPr>
        <w:spacing w:before="100" w:beforeAutospacing="1" w:after="100" w:afterAutospacing="1" w:line="360" w:lineRule="auto"/>
        <w:ind w:right="49"/>
        <w:contextualSpacing/>
        <w:jc w:val="both"/>
        <w:rPr>
          <w:rFonts w:ascii="Palatino Linotype" w:hAnsi="Palatino Linotype" w:cs="Arial"/>
        </w:rPr>
      </w:pPr>
      <w:r w:rsidRPr="00E63463">
        <w:rPr>
          <w:rFonts w:ascii="Palatino Linotype" w:hAnsi="Palatino Linotype" w:cs="Arial"/>
        </w:rPr>
        <w:t>También se advierte</w:t>
      </w:r>
      <w:r w:rsidR="00690847" w:rsidRPr="00E63463">
        <w:rPr>
          <w:rFonts w:ascii="Palatino Linotype" w:hAnsi="Palatino Linotype" w:cs="Arial"/>
        </w:rPr>
        <w:t>,</w:t>
      </w:r>
      <w:r w:rsidRPr="00E63463">
        <w:rPr>
          <w:rFonts w:ascii="Palatino Linotype" w:hAnsi="Palatino Linotype" w:cs="Arial"/>
        </w:rPr>
        <w:t xml:space="preserve"> </w:t>
      </w:r>
      <w:r w:rsidR="00711802" w:rsidRPr="00E63463">
        <w:rPr>
          <w:rFonts w:ascii="Palatino Linotype" w:hAnsi="Palatino Linotype" w:cs="Arial"/>
        </w:rPr>
        <w:t xml:space="preserve">que </w:t>
      </w:r>
      <w:r w:rsidR="00690847" w:rsidRPr="00E63463">
        <w:rPr>
          <w:rFonts w:ascii="Palatino Linotype" w:hAnsi="Palatino Linotype" w:cs="Arial"/>
        </w:rPr>
        <w:t xml:space="preserve"> adjuntó los archivos electrónicos que a continuación se describen:</w:t>
      </w:r>
    </w:p>
    <w:p w14:paraId="76F91825" w14:textId="77777777" w:rsidR="00690847" w:rsidRPr="00E63463" w:rsidRDefault="00690847" w:rsidP="00905B6B">
      <w:pPr>
        <w:spacing w:before="100" w:beforeAutospacing="1" w:after="100" w:afterAutospacing="1" w:line="360" w:lineRule="auto"/>
        <w:ind w:right="49"/>
        <w:contextualSpacing/>
        <w:jc w:val="both"/>
        <w:rPr>
          <w:rFonts w:ascii="Palatino Linotype" w:hAnsi="Palatino Linotype" w:cs="Arial"/>
        </w:rPr>
      </w:pPr>
    </w:p>
    <w:p w14:paraId="4D204D89" w14:textId="77777777" w:rsidR="00690847" w:rsidRPr="00E63463" w:rsidRDefault="00690847" w:rsidP="00905B6B">
      <w:pPr>
        <w:spacing w:before="100" w:beforeAutospacing="1" w:after="100" w:afterAutospacing="1"/>
        <w:ind w:left="851" w:right="902"/>
        <w:contextualSpacing/>
        <w:jc w:val="both"/>
        <w:rPr>
          <w:rFonts w:ascii="Palatino Linotype" w:hAnsi="Palatino Linotype" w:cs="Arial"/>
          <w:i/>
        </w:rPr>
      </w:pPr>
      <w:r w:rsidRPr="00E63463">
        <w:rPr>
          <w:rFonts w:ascii="Palatino Linotype" w:hAnsi="Palatino Linotype" w:cs="Arial"/>
          <w:b/>
          <w:i/>
        </w:rPr>
        <w:lastRenderedPageBreak/>
        <w:t xml:space="preserve">ACTA VIGESIMA NOVENA EXTRAORDINARIA TRANSPARENCIA 2020_0001.pdf </w:t>
      </w:r>
      <w:r w:rsidRPr="00E63463">
        <w:rPr>
          <w:rFonts w:ascii="Palatino Linotype" w:hAnsi="Palatino Linotype" w:cs="Arial"/>
          <w:i/>
        </w:rPr>
        <w:t>archivo electrónico del que se desprende acta vigésima novena extraordinaria transparencia mediante la cual se clasifico y reservó como confidencial el expediente la la ahora recurrente;</w:t>
      </w:r>
    </w:p>
    <w:p w14:paraId="6B4B519D" w14:textId="77777777" w:rsidR="00690847" w:rsidRPr="00E63463" w:rsidRDefault="00690847" w:rsidP="00905B6B">
      <w:pPr>
        <w:spacing w:before="100" w:beforeAutospacing="1" w:after="100" w:afterAutospacing="1"/>
        <w:ind w:left="851" w:right="902"/>
        <w:contextualSpacing/>
        <w:jc w:val="both"/>
        <w:rPr>
          <w:rFonts w:ascii="Palatino Linotype" w:hAnsi="Palatino Linotype" w:cs="Arial"/>
          <w:i/>
        </w:rPr>
      </w:pPr>
    </w:p>
    <w:p w14:paraId="4386F3DD" w14:textId="77777777" w:rsidR="00690847" w:rsidRPr="00E63463" w:rsidRDefault="00690847" w:rsidP="00905B6B">
      <w:pPr>
        <w:spacing w:before="100" w:beforeAutospacing="1" w:after="100" w:afterAutospacing="1"/>
        <w:ind w:left="851" w:right="902"/>
        <w:contextualSpacing/>
        <w:jc w:val="both"/>
        <w:rPr>
          <w:rFonts w:ascii="Palatino Linotype" w:hAnsi="Palatino Linotype" w:cs="Arial"/>
          <w:i/>
        </w:rPr>
      </w:pPr>
      <w:r w:rsidRPr="00E63463">
        <w:rPr>
          <w:rFonts w:ascii="Palatino Linotype" w:hAnsi="Palatino Linotype" w:cs="Arial"/>
          <w:b/>
          <w:i/>
        </w:rPr>
        <w:t xml:space="preserve">R.S.P.H. 00 301 ADMINISTRACIÓN.pdf </w:t>
      </w:r>
      <w:r w:rsidRPr="00E63463">
        <w:rPr>
          <w:rFonts w:ascii="Palatino Linotype" w:hAnsi="Palatino Linotype" w:cs="Arial"/>
          <w:i/>
        </w:rPr>
        <w:t>mediante el cual el Director de Administración pretendió clasificar la solicitud como un derecho de petición; asimismo, clasificó la información como reservada; y,</w:t>
      </w:r>
    </w:p>
    <w:p w14:paraId="77764B02" w14:textId="77777777" w:rsidR="004C0BA0" w:rsidRPr="00E63463" w:rsidRDefault="004C0BA0" w:rsidP="00905B6B">
      <w:pPr>
        <w:spacing w:before="100" w:beforeAutospacing="1" w:after="100" w:afterAutospacing="1" w:line="360" w:lineRule="auto"/>
        <w:contextualSpacing/>
        <w:jc w:val="both"/>
        <w:rPr>
          <w:rFonts w:ascii="Palatino Linotype" w:hAnsi="Palatino Linotype"/>
          <w:i/>
          <w:color w:val="000000" w:themeColor="text1"/>
        </w:rPr>
      </w:pPr>
    </w:p>
    <w:p w14:paraId="7A00E63A" w14:textId="32A10EA6" w:rsidR="00360AA1" w:rsidRPr="00E63463" w:rsidRDefault="00834389" w:rsidP="00905B6B">
      <w:pPr>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cs="Arial"/>
        </w:rPr>
        <w:t>Inconforme con la</w:t>
      </w:r>
      <w:r w:rsidR="004C0BA0" w:rsidRPr="00E63463">
        <w:rPr>
          <w:rFonts w:ascii="Palatino Linotype" w:hAnsi="Palatino Linotype" w:cs="Arial"/>
        </w:rPr>
        <w:t xml:space="preserve"> </w:t>
      </w:r>
      <w:r w:rsidRPr="00E63463">
        <w:rPr>
          <w:rFonts w:ascii="Palatino Linotype" w:hAnsi="Palatino Linotype" w:cs="Arial"/>
        </w:rPr>
        <w:t xml:space="preserve">respuesta del </w:t>
      </w:r>
      <w:r w:rsidRPr="00E63463">
        <w:rPr>
          <w:rFonts w:ascii="Palatino Linotype" w:hAnsi="Palatino Linotype" w:cs="Arial"/>
          <w:b/>
        </w:rPr>
        <w:t>SUJETO OBLIGADO</w:t>
      </w:r>
      <w:r w:rsidR="004C0BA0" w:rsidRPr="00E63463">
        <w:rPr>
          <w:rFonts w:ascii="Palatino Linotype" w:hAnsi="Palatino Linotype" w:cs="Arial"/>
          <w:b/>
        </w:rPr>
        <w:t>,</w:t>
      </w:r>
      <w:r w:rsidR="004C0BA0" w:rsidRPr="00E63463">
        <w:rPr>
          <w:rFonts w:ascii="Palatino Linotype" w:hAnsi="Palatino Linotype" w:cs="Arial"/>
        </w:rPr>
        <w:t xml:space="preserve"> l</w:t>
      </w:r>
      <w:r w:rsidR="00690847" w:rsidRPr="00E63463">
        <w:rPr>
          <w:rFonts w:ascii="Palatino Linotype" w:hAnsi="Palatino Linotype" w:cs="Arial"/>
        </w:rPr>
        <w:t>a</w:t>
      </w:r>
      <w:r w:rsidR="004C0BA0" w:rsidRPr="00E63463">
        <w:rPr>
          <w:rFonts w:ascii="Palatino Linotype" w:hAnsi="Palatino Linotype" w:cs="Arial"/>
        </w:rPr>
        <w:t xml:space="preserve"> particular interpuso</w:t>
      </w:r>
      <w:r w:rsidRPr="00E63463">
        <w:rPr>
          <w:rFonts w:ascii="Palatino Linotype" w:hAnsi="Palatino Linotype" w:cs="Arial"/>
        </w:rPr>
        <w:t xml:space="preserve"> </w:t>
      </w:r>
      <w:r w:rsidR="00690847" w:rsidRPr="00E63463">
        <w:rPr>
          <w:rFonts w:ascii="Palatino Linotype" w:hAnsi="Palatino Linotype" w:cs="Arial"/>
        </w:rPr>
        <w:t xml:space="preserve">el </w:t>
      </w:r>
      <w:r w:rsidRPr="00E63463">
        <w:rPr>
          <w:rFonts w:ascii="Palatino Linotype" w:hAnsi="Palatino Linotype" w:cs="Arial"/>
        </w:rPr>
        <w:t>recurso</w:t>
      </w:r>
      <w:r w:rsidR="00690847" w:rsidRPr="00E63463">
        <w:rPr>
          <w:rFonts w:ascii="Palatino Linotype" w:hAnsi="Palatino Linotype" w:cs="Arial"/>
        </w:rPr>
        <w:t xml:space="preserve"> </w:t>
      </w:r>
      <w:r w:rsidRPr="00E63463">
        <w:rPr>
          <w:rFonts w:ascii="Palatino Linotype" w:hAnsi="Palatino Linotype" w:cs="Arial"/>
        </w:rPr>
        <w:t xml:space="preserve">de revisión en </w:t>
      </w:r>
      <w:r w:rsidR="00690847" w:rsidRPr="00E63463">
        <w:rPr>
          <w:rFonts w:ascii="Palatino Linotype" w:hAnsi="Palatino Linotype" w:cs="Arial"/>
        </w:rPr>
        <w:t>el</w:t>
      </w:r>
      <w:r w:rsidRPr="00E63463">
        <w:rPr>
          <w:rFonts w:ascii="Palatino Linotype" w:hAnsi="Palatino Linotype" w:cs="Arial"/>
        </w:rPr>
        <w:t xml:space="preserve"> que</w:t>
      </w:r>
      <w:r w:rsidR="00DB7A1A" w:rsidRPr="00E63463">
        <w:rPr>
          <w:rFonts w:ascii="Palatino Linotype" w:hAnsi="Palatino Linotype" w:cs="Arial"/>
        </w:rPr>
        <w:t xml:space="preserve"> señaló como </w:t>
      </w:r>
      <w:r w:rsidR="00360AA1" w:rsidRPr="00E63463">
        <w:rPr>
          <w:rFonts w:ascii="Palatino Linotype" w:hAnsi="Palatino Linotype" w:cs="Arial"/>
        </w:rPr>
        <w:t>acto impugnado</w:t>
      </w:r>
      <w:r w:rsidR="00E22E63" w:rsidRPr="00E63463">
        <w:rPr>
          <w:rFonts w:ascii="Palatino Linotype" w:hAnsi="Palatino Linotype" w:cs="Arial"/>
        </w:rPr>
        <w:t xml:space="preserve"> lo siguiente</w:t>
      </w:r>
      <w:r w:rsidR="00360AA1" w:rsidRPr="00E63463">
        <w:rPr>
          <w:rFonts w:ascii="Palatino Linotype" w:hAnsi="Palatino Linotype" w:cs="Arial"/>
        </w:rPr>
        <w:t>:</w:t>
      </w:r>
    </w:p>
    <w:p w14:paraId="014E2C83" w14:textId="77777777" w:rsidR="00690847" w:rsidRPr="00E63463" w:rsidRDefault="00690847" w:rsidP="00905B6B">
      <w:pPr>
        <w:spacing w:before="100" w:beforeAutospacing="1" w:after="100" w:afterAutospacing="1" w:line="360" w:lineRule="auto"/>
        <w:contextualSpacing/>
        <w:jc w:val="both"/>
        <w:rPr>
          <w:rFonts w:ascii="Palatino Linotype" w:hAnsi="Palatino Linotype" w:cs="Arial"/>
        </w:rPr>
      </w:pPr>
    </w:p>
    <w:p w14:paraId="1CBC6566"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r w:rsidRPr="00E63463">
        <w:rPr>
          <w:rFonts w:ascii="Palatino Linotype" w:hAnsi="Palatino Linotype" w:cs="Arial"/>
          <w:b/>
          <w:i/>
          <w:sz w:val="22"/>
          <w:szCs w:val="22"/>
        </w:rPr>
        <w:t>La entrega de la información no corresponde a lo solicitado</w:t>
      </w:r>
      <w:r w:rsidRPr="00E63463" w:rsidDel="00C24B2F">
        <w:rPr>
          <w:rFonts w:ascii="Palatino Linotype" w:hAnsi="Palatino Linotype" w:cs="Arial"/>
          <w:b/>
          <w:i/>
          <w:sz w:val="22"/>
          <w:szCs w:val="22"/>
        </w:rPr>
        <w:t xml:space="preserve"> </w:t>
      </w:r>
      <w:r w:rsidRPr="00E63463">
        <w:rPr>
          <w:rFonts w:ascii="Palatino Linotype" w:hAnsi="Palatino Linotype" w:cs="Arial"/>
          <w:i/>
          <w:sz w:val="22"/>
          <w:szCs w:val="22"/>
        </w:rPr>
        <w:t>(sic)</w:t>
      </w:r>
    </w:p>
    <w:p w14:paraId="028AC9DB"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p>
    <w:p w14:paraId="216E9B32" w14:textId="77777777" w:rsidR="00690847" w:rsidRPr="00E63463" w:rsidRDefault="00690847" w:rsidP="00905B6B">
      <w:pPr>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cs="Arial"/>
        </w:rPr>
        <w:t>Asimismo, como en razones o motivos de inconformidad:</w:t>
      </w:r>
    </w:p>
    <w:p w14:paraId="2B448F54" w14:textId="77777777" w:rsidR="00690847" w:rsidRPr="00E63463" w:rsidRDefault="00690847" w:rsidP="00905B6B">
      <w:pPr>
        <w:spacing w:before="100" w:beforeAutospacing="1" w:after="100" w:afterAutospacing="1"/>
        <w:ind w:left="851" w:right="899"/>
        <w:contextualSpacing/>
        <w:jc w:val="both"/>
        <w:rPr>
          <w:rFonts w:ascii="Palatino Linotype" w:hAnsi="Palatino Linotype" w:cs="Arial"/>
          <w:i/>
          <w:sz w:val="22"/>
          <w:szCs w:val="22"/>
        </w:rPr>
      </w:pPr>
    </w:p>
    <w:p w14:paraId="054EF673" w14:textId="71FAE68A" w:rsidR="00A508EB" w:rsidRPr="00E63463" w:rsidRDefault="00690847" w:rsidP="00905B6B">
      <w:pPr>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cs="Arial"/>
          <w:i/>
          <w:sz w:val="22"/>
          <w:szCs w:val="22"/>
        </w:rPr>
        <w:t>“La entrega de la información no corresponde con lo solicitado</w:t>
      </w:r>
      <w:r w:rsidRPr="00E63463" w:rsidDel="00C24B2F">
        <w:rPr>
          <w:rFonts w:ascii="Palatino Linotype" w:hAnsi="Palatino Linotype" w:cs="Arial"/>
          <w:i/>
          <w:sz w:val="22"/>
          <w:szCs w:val="22"/>
        </w:rPr>
        <w:t xml:space="preserve"> </w:t>
      </w:r>
      <w:r w:rsidRPr="00E63463">
        <w:rPr>
          <w:rFonts w:ascii="Palatino Linotype" w:hAnsi="Palatino Linotype" w:cs="Arial"/>
          <w:i/>
          <w:sz w:val="22"/>
          <w:szCs w:val="22"/>
        </w:rPr>
        <w:t>.” (sic</w:t>
      </w:r>
    </w:p>
    <w:p w14:paraId="2F0AC568" w14:textId="77777777" w:rsidR="002928A7" w:rsidRPr="00E63463" w:rsidRDefault="002928A7" w:rsidP="00905B6B">
      <w:pPr>
        <w:spacing w:before="100" w:beforeAutospacing="1" w:after="100" w:afterAutospacing="1" w:line="360" w:lineRule="auto"/>
        <w:contextualSpacing/>
        <w:jc w:val="both"/>
        <w:rPr>
          <w:rFonts w:ascii="Palatino Linotype" w:hAnsi="Palatino Linotype" w:cs="Arial"/>
        </w:rPr>
      </w:pPr>
    </w:p>
    <w:p w14:paraId="7C789E6D" w14:textId="214A74C1" w:rsidR="002B3187" w:rsidRPr="00E63463" w:rsidRDefault="00711802" w:rsidP="00905B6B">
      <w:pPr>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cs="Arial"/>
        </w:rPr>
        <w:t xml:space="preserve">De las </w:t>
      </w:r>
      <w:r w:rsidR="00C534A9" w:rsidRPr="00E63463">
        <w:rPr>
          <w:rFonts w:ascii="Palatino Linotype" w:hAnsi="Palatino Linotype" w:cs="Arial"/>
        </w:rPr>
        <w:t>constancias</w:t>
      </w:r>
      <w:r w:rsidRPr="00E63463">
        <w:rPr>
          <w:rFonts w:ascii="Palatino Linotype" w:hAnsi="Palatino Linotype" w:cs="Arial"/>
        </w:rPr>
        <w:t xml:space="preserve"> que obran </w:t>
      </w:r>
      <w:r w:rsidR="00834389" w:rsidRPr="00E63463">
        <w:rPr>
          <w:rFonts w:ascii="Palatino Linotype" w:hAnsi="Palatino Linotype" w:cs="Arial"/>
        </w:rPr>
        <w:t xml:space="preserve"> en </w:t>
      </w:r>
      <w:r w:rsidR="00690847" w:rsidRPr="00E63463">
        <w:rPr>
          <w:rFonts w:ascii="Palatino Linotype" w:hAnsi="Palatino Linotype" w:cs="Arial"/>
        </w:rPr>
        <w:t>el</w:t>
      </w:r>
      <w:r w:rsidR="00834389" w:rsidRPr="00E63463">
        <w:rPr>
          <w:rFonts w:ascii="Palatino Linotype" w:hAnsi="Palatino Linotype" w:cs="Arial"/>
        </w:rPr>
        <w:t xml:space="preserve"> presente recurso</w:t>
      </w:r>
      <w:r w:rsidR="00E22E63" w:rsidRPr="00E63463">
        <w:rPr>
          <w:rFonts w:ascii="Palatino Linotype" w:hAnsi="Palatino Linotype" w:cs="Arial"/>
        </w:rPr>
        <w:t xml:space="preserve"> de revisión </w:t>
      </w:r>
      <w:r w:rsidR="00690847" w:rsidRPr="00E63463">
        <w:rPr>
          <w:rFonts w:ascii="Palatino Linotype" w:hAnsi="Palatino Linotype" w:cs="Arial"/>
          <w:b/>
        </w:rPr>
        <w:t>LA</w:t>
      </w:r>
      <w:r w:rsidR="00834389" w:rsidRPr="00E63463">
        <w:rPr>
          <w:rFonts w:ascii="Palatino Linotype" w:hAnsi="Palatino Linotype" w:cs="Arial"/>
          <w:b/>
        </w:rPr>
        <w:t xml:space="preserve"> RECURRENTE</w:t>
      </w:r>
      <w:r w:rsidR="00834389" w:rsidRPr="00E63463">
        <w:rPr>
          <w:rFonts w:ascii="Palatino Linotype" w:hAnsi="Palatino Linotype" w:cs="Arial"/>
        </w:rPr>
        <w:t xml:space="preserve"> </w:t>
      </w:r>
      <w:r w:rsidR="002928A7" w:rsidRPr="00E63463">
        <w:rPr>
          <w:rFonts w:ascii="Palatino Linotype" w:hAnsi="Palatino Linotype" w:cs="Arial"/>
        </w:rPr>
        <w:t xml:space="preserve">al momento de </w:t>
      </w:r>
      <w:r w:rsidR="00834389" w:rsidRPr="00E63463">
        <w:rPr>
          <w:rFonts w:ascii="Palatino Linotype" w:hAnsi="Palatino Linotype" w:cs="Arial"/>
        </w:rPr>
        <w:t>verter sus manifestaciones y presentar los alegatos que a su derecho convinieran</w:t>
      </w:r>
      <w:r w:rsidR="002928A7" w:rsidRPr="00E63463">
        <w:rPr>
          <w:rFonts w:ascii="Palatino Linotype" w:hAnsi="Palatino Linotype" w:cs="Arial"/>
        </w:rPr>
        <w:t xml:space="preserve"> remitió el archi</w:t>
      </w:r>
      <w:r w:rsidRPr="00E63463">
        <w:rPr>
          <w:rFonts w:ascii="Palatino Linotype" w:hAnsi="Palatino Linotype" w:cs="Arial"/>
        </w:rPr>
        <w:t>v</w:t>
      </w:r>
      <w:r w:rsidR="002928A7" w:rsidRPr="00E63463">
        <w:rPr>
          <w:rFonts w:ascii="Palatino Linotype" w:hAnsi="Palatino Linotype" w:cs="Arial"/>
        </w:rPr>
        <w:t xml:space="preserve">o electrónico </w:t>
      </w:r>
      <w:r w:rsidR="002928A7" w:rsidRPr="00E63463">
        <w:rPr>
          <w:rFonts w:ascii="Palatino Linotype" w:hAnsi="Palatino Linotype" w:cs="Arial"/>
          <w:b/>
          <w:i/>
        </w:rPr>
        <w:t>recurso.pdf</w:t>
      </w:r>
      <w:r w:rsidR="00834389" w:rsidRPr="00E63463">
        <w:rPr>
          <w:rFonts w:ascii="Palatino Linotype" w:hAnsi="Palatino Linotype" w:cs="Arial"/>
        </w:rPr>
        <w:t xml:space="preserve">, por su parte </w:t>
      </w:r>
      <w:r w:rsidR="00834389" w:rsidRPr="00E63463">
        <w:rPr>
          <w:rFonts w:ascii="Palatino Linotype" w:hAnsi="Palatino Linotype" w:cs="Arial"/>
          <w:b/>
        </w:rPr>
        <w:t>EL SUJETO OBLIGADO</w:t>
      </w:r>
      <w:r w:rsidR="00DB7A1A" w:rsidRPr="00E63463">
        <w:rPr>
          <w:rFonts w:ascii="Palatino Linotype" w:hAnsi="Palatino Linotype" w:cs="Arial"/>
          <w:b/>
        </w:rPr>
        <w:t xml:space="preserve"> </w:t>
      </w:r>
      <w:r w:rsidR="00360AA1" w:rsidRPr="00E63463">
        <w:rPr>
          <w:rFonts w:ascii="Palatino Linotype" w:hAnsi="Palatino Linotype" w:cs="Arial"/>
        </w:rPr>
        <w:t>fue omiso en rendir su informe justificado.</w:t>
      </w:r>
    </w:p>
    <w:p w14:paraId="3A782EB5" w14:textId="77777777" w:rsidR="00E22E63" w:rsidRPr="00E63463" w:rsidRDefault="00E22E63" w:rsidP="00905B6B">
      <w:pPr>
        <w:spacing w:before="100" w:beforeAutospacing="1" w:after="100" w:afterAutospacing="1" w:line="360" w:lineRule="auto"/>
        <w:contextualSpacing/>
        <w:jc w:val="both"/>
        <w:rPr>
          <w:rFonts w:ascii="Palatino Linotype" w:hAnsi="Palatino Linotype" w:cs="Arial"/>
        </w:rPr>
      </w:pPr>
    </w:p>
    <w:p w14:paraId="5CD3E5EA" w14:textId="0F98DDC6" w:rsidR="006B0A9C" w:rsidRPr="00E63463" w:rsidRDefault="006B0A9C" w:rsidP="00905B6B">
      <w:pPr>
        <w:spacing w:before="100" w:beforeAutospacing="1" w:after="100" w:afterAutospacing="1" w:line="360" w:lineRule="auto"/>
        <w:contextualSpacing/>
        <w:jc w:val="both"/>
        <w:rPr>
          <w:rFonts w:ascii="Palatino Linotype" w:hAnsi="Palatino Linotype" w:cs="Arial"/>
          <w:color w:val="000000"/>
        </w:rPr>
      </w:pPr>
      <w:r w:rsidRPr="00E63463">
        <w:rPr>
          <w:rFonts w:ascii="Palatino Linotype" w:hAnsi="Palatino Linotype" w:cs="Arial"/>
          <w:color w:val="000000"/>
        </w:rPr>
        <w:t xml:space="preserve">Atento a lo anterior, no se omite comentar que al haber existido un pronunciamiento por parte del </w:t>
      </w:r>
      <w:r w:rsidRPr="00E63463">
        <w:rPr>
          <w:rFonts w:ascii="Palatino Linotype" w:hAnsi="Palatino Linotype" w:cs="Arial"/>
          <w:b/>
          <w:color w:val="000000"/>
        </w:rPr>
        <w:t>SUJETO OBLIGADO</w:t>
      </w:r>
      <w:r w:rsidRPr="00E63463">
        <w:rPr>
          <w:rFonts w:ascii="Palatino Linotype" w:hAnsi="Palatino Linotype" w:cs="Arial"/>
          <w:color w:val="000000"/>
        </w:rPr>
        <w:t>, a fin de dar respuesta</w:t>
      </w:r>
      <w:r w:rsidR="00E22E63" w:rsidRPr="00E63463">
        <w:rPr>
          <w:rFonts w:ascii="Palatino Linotype" w:hAnsi="Palatino Linotype" w:cs="Arial"/>
          <w:color w:val="000000"/>
        </w:rPr>
        <w:t>s</w:t>
      </w:r>
      <w:r w:rsidRPr="00E63463">
        <w:rPr>
          <w:rFonts w:ascii="Palatino Linotype" w:hAnsi="Palatino Linotype" w:cs="Arial"/>
          <w:color w:val="000000"/>
        </w:rPr>
        <w:t xml:space="preserve"> a la</w:t>
      </w:r>
      <w:r w:rsidR="00E22E63" w:rsidRPr="00E63463">
        <w:rPr>
          <w:rFonts w:ascii="Palatino Linotype" w:hAnsi="Palatino Linotype" w:cs="Arial"/>
          <w:color w:val="000000"/>
        </w:rPr>
        <w:t>s</w:t>
      </w:r>
      <w:r w:rsidRPr="00E63463">
        <w:rPr>
          <w:rFonts w:ascii="Palatino Linotype" w:hAnsi="Palatino Linotype" w:cs="Arial"/>
          <w:color w:val="000000"/>
        </w:rPr>
        <w:t xml:space="preserve"> solicitud</w:t>
      </w:r>
      <w:r w:rsidR="00E22E63" w:rsidRPr="00E63463">
        <w:rPr>
          <w:rFonts w:ascii="Palatino Linotype" w:hAnsi="Palatino Linotype" w:cs="Arial"/>
          <w:color w:val="000000"/>
        </w:rPr>
        <w:t>es</w:t>
      </w:r>
      <w:r w:rsidRPr="00E63463">
        <w:rPr>
          <w:rFonts w:ascii="Palatino Linotype" w:hAnsi="Palatino Linotype" w:cs="Arial"/>
          <w:color w:val="000000"/>
        </w:rPr>
        <w:t xml:space="preserve"> planteada</w:t>
      </w:r>
      <w:r w:rsidR="00E22E63" w:rsidRPr="00E63463">
        <w:rPr>
          <w:rFonts w:ascii="Palatino Linotype" w:hAnsi="Palatino Linotype" w:cs="Arial"/>
          <w:color w:val="000000"/>
        </w:rPr>
        <w:t>s</w:t>
      </w:r>
      <w:r w:rsidRPr="00E63463">
        <w:rPr>
          <w:rFonts w:ascii="Palatino Linotype" w:hAnsi="Palatino Linotype" w:cs="Arial"/>
          <w:color w:val="000000"/>
        </w:rPr>
        <w:t xml:space="preserve">, este Instituto no está facultado para manifestarse sobre la veracidad de la </w:t>
      </w:r>
      <w:r w:rsidRPr="00E63463">
        <w:rPr>
          <w:rFonts w:ascii="Palatino Linotype" w:hAnsi="Palatino Linotype" w:cs="Arial"/>
          <w:color w:val="000000"/>
        </w:rPr>
        <w:lastRenderedPageBreak/>
        <w:t>información proporcionada, pues este Órgano Garante, conforme al artículo 36 de la Ley de la Materia</w:t>
      </w:r>
    </w:p>
    <w:p w14:paraId="48281D45" w14:textId="77777777" w:rsidR="006B0A9C" w:rsidRPr="00E63463"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5F7C30C" w14:textId="11BF1736" w:rsidR="006B0A9C" w:rsidRPr="00E63463" w:rsidRDefault="006B0A9C" w:rsidP="00905B6B">
      <w:pPr>
        <w:spacing w:before="100" w:beforeAutospacing="1" w:after="100" w:afterAutospacing="1" w:line="360" w:lineRule="auto"/>
        <w:contextualSpacing/>
        <w:jc w:val="both"/>
        <w:rPr>
          <w:rFonts w:ascii="Palatino Linotype" w:hAnsi="Palatino Linotype" w:cs="Arial"/>
          <w:color w:val="000000"/>
        </w:rPr>
      </w:pPr>
      <w:r w:rsidRPr="00E63463">
        <w:rPr>
          <w:rFonts w:ascii="Palatino Linotype" w:hAnsi="Palatino Linotype" w:cs="Arial"/>
          <w:color w:val="000000"/>
        </w:rPr>
        <w:t xml:space="preserve">Sirve de sustento,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E63463"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D027B2D" w14:textId="77777777" w:rsidR="006B0A9C" w:rsidRPr="00E63463" w:rsidRDefault="006B0A9C" w:rsidP="00905B6B">
      <w:pPr>
        <w:spacing w:before="100" w:beforeAutospacing="1" w:after="100" w:afterAutospacing="1"/>
        <w:ind w:left="851" w:right="902"/>
        <w:contextualSpacing/>
        <w:jc w:val="both"/>
        <w:rPr>
          <w:rFonts w:ascii="Palatino Linotype" w:hAnsi="Palatino Linotype" w:cs="Arial"/>
          <w:i/>
          <w:color w:val="000000"/>
          <w:sz w:val="22"/>
          <w:szCs w:val="22"/>
        </w:rPr>
      </w:pPr>
      <w:r w:rsidRPr="00E63463">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E63463">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33C42B0" w14:textId="77777777" w:rsidR="006B0A9C" w:rsidRPr="00E63463" w:rsidRDefault="006B0A9C" w:rsidP="00905B6B">
      <w:pPr>
        <w:spacing w:before="100" w:beforeAutospacing="1" w:after="100" w:afterAutospacing="1"/>
        <w:ind w:left="851" w:right="902"/>
        <w:contextualSpacing/>
        <w:jc w:val="both"/>
        <w:rPr>
          <w:rFonts w:ascii="Palatino Linotype" w:hAnsi="Palatino Linotype" w:cs="Arial"/>
          <w:b/>
          <w:i/>
          <w:color w:val="000000"/>
          <w:sz w:val="22"/>
          <w:szCs w:val="22"/>
        </w:rPr>
      </w:pPr>
      <w:r w:rsidRPr="00E63463">
        <w:rPr>
          <w:rFonts w:ascii="Palatino Linotype" w:hAnsi="Palatino Linotype" w:cs="Arial"/>
          <w:i/>
          <w:color w:val="000000"/>
          <w:sz w:val="22"/>
          <w:szCs w:val="22"/>
        </w:rPr>
        <w:t>Criterio 31/10</w:t>
      </w:r>
      <w:r w:rsidRPr="00E63463">
        <w:rPr>
          <w:rFonts w:ascii="Palatino Linotype" w:hAnsi="Palatino Linotype" w:cs="Arial"/>
          <w:b/>
          <w:i/>
          <w:color w:val="000000"/>
          <w:sz w:val="22"/>
          <w:szCs w:val="22"/>
        </w:rPr>
        <w:t>”</w:t>
      </w:r>
      <w:r w:rsidRPr="00E63463">
        <w:rPr>
          <w:rFonts w:ascii="Palatino Linotype" w:hAnsi="Palatino Linotype" w:cs="Arial"/>
          <w:i/>
          <w:color w:val="000000"/>
          <w:sz w:val="22"/>
          <w:szCs w:val="22"/>
        </w:rPr>
        <w:t xml:space="preserve"> (sic)</w:t>
      </w:r>
    </w:p>
    <w:p w14:paraId="0B085D08" w14:textId="77777777" w:rsidR="00E22E63" w:rsidRPr="00E63463" w:rsidRDefault="00E22E63" w:rsidP="00905B6B">
      <w:pPr>
        <w:spacing w:before="100" w:beforeAutospacing="1" w:after="100" w:afterAutospacing="1" w:line="360" w:lineRule="auto"/>
        <w:ind w:right="49"/>
        <w:contextualSpacing/>
        <w:jc w:val="both"/>
        <w:rPr>
          <w:rFonts w:ascii="Palatino Linotype" w:hAnsi="Palatino Linotype" w:cs="Arial"/>
          <w:color w:val="000000"/>
        </w:rPr>
      </w:pPr>
    </w:p>
    <w:p w14:paraId="083CD475" w14:textId="77777777" w:rsidR="00DB0734" w:rsidRPr="00E63463" w:rsidRDefault="00E22E63" w:rsidP="00905B6B">
      <w:pPr>
        <w:spacing w:before="100" w:beforeAutospacing="1" w:after="100" w:afterAutospacing="1" w:line="360" w:lineRule="auto"/>
        <w:contextualSpacing/>
        <w:jc w:val="both"/>
        <w:rPr>
          <w:rFonts w:ascii="Palatino Linotype" w:eastAsia="Calibri" w:hAnsi="Palatino Linotype"/>
          <w:lang w:eastAsia="en-US"/>
        </w:rPr>
      </w:pPr>
      <w:r w:rsidRPr="00E63463">
        <w:rPr>
          <w:rFonts w:ascii="Palatino Linotype" w:eastAsia="Calibri" w:hAnsi="Palatino Linotype"/>
          <w:lang w:eastAsia="en-US"/>
        </w:rPr>
        <w:t>Una vez apuntado lo anterior, esta</w:t>
      </w:r>
      <w:r w:rsidR="00DB0734" w:rsidRPr="00E63463">
        <w:rPr>
          <w:rFonts w:ascii="Palatino Linotype" w:eastAsia="Calibri" w:hAnsi="Palatino Linotype"/>
          <w:lang w:eastAsia="en-US"/>
        </w:rPr>
        <w:t xml:space="preserve"> Ponencia Resolutora analizó la respuesta otorgada</w:t>
      </w:r>
      <w:r w:rsidRPr="00E63463">
        <w:rPr>
          <w:rFonts w:ascii="Palatino Linotype" w:eastAsia="Calibri" w:hAnsi="Palatino Linotype"/>
          <w:lang w:eastAsia="en-US"/>
        </w:rPr>
        <w:t xml:space="preserve"> por </w:t>
      </w:r>
      <w:r w:rsidRPr="00E63463">
        <w:rPr>
          <w:rFonts w:ascii="Palatino Linotype" w:eastAsia="Calibri" w:hAnsi="Palatino Linotype"/>
          <w:b/>
          <w:lang w:eastAsia="en-US"/>
        </w:rPr>
        <w:t>EL SUJETO OBLIGADO</w:t>
      </w:r>
      <w:r w:rsidRPr="00E63463">
        <w:rPr>
          <w:rFonts w:ascii="Palatino Linotype" w:eastAsia="Calibri" w:hAnsi="Palatino Linotype"/>
          <w:lang w:eastAsia="en-US"/>
        </w:rPr>
        <w:t xml:space="preserve">, a fin de verificar si con éstas satisfizo los </w:t>
      </w:r>
      <w:r w:rsidRPr="00E63463">
        <w:rPr>
          <w:rFonts w:ascii="Palatino Linotype" w:eastAsia="Calibri" w:hAnsi="Palatino Linotype"/>
          <w:lang w:eastAsia="en-US"/>
        </w:rPr>
        <w:lastRenderedPageBreak/>
        <w:t>requerimientos de información de la particular y advirtió que no fue así, en razón de las siguientes conclusiones:</w:t>
      </w:r>
    </w:p>
    <w:p w14:paraId="4D75F553" w14:textId="77777777" w:rsidR="00DB0734" w:rsidRPr="00E63463" w:rsidRDefault="00DB0734" w:rsidP="00905B6B">
      <w:pPr>
        <w:spacing w:before="100" w:beforeAutospacing="1" w:after="100" w:afterAutospacing="1" w:line="360" w:lineRule="auto"/>
        <w:contextualSpacing/>
        <w:jc w:val="both"/>
        <w:rPr>
          <w:rFonts w:ascii="Palatino Linotype" w:eastAsia="Calibri" w:hAnsi="Palatino Linotype"/>
          <w:lang w:eastAsia="en-US"/>
        </w:rPr>
      </w:pPr>
    </w:p>
    <w:p w14:paraId="5471AD93" w14:textId="77777777" w:rsidR="000F296B" w:rsidRPr="00E63463" w:rsidRDefault="00364EEC" w:rsidP="00905B6B">
      <w:pPr>
        <w:spacing w:before="100" w:beforeAutospacing="1" w:after="100" w:afterAutospacing="1" w:line="360" w:lineRule="auto"/>
        <w:contextualSpacing/>
        <w:jc w:val="both"/>
        <w:rPr>
          <w:rFonts w:ascii="Palatino Linotype" w:eastAsia="Calibri" w:hAnsi="Palatino Linotype"/>
          <w:lang w:eastAsia="en-US"/>
        </w:rPr>
      </w:pPr>
      <w:r w:rsidRPr="00E63463">
        <w:rPr>
          <w:rFonts w:ascii="Palatino Linotype" w:eastAsia="Calibri" w:hAnsi="Palatino Linotype"/>
          <w:lang w:eastAsia="en-US"/>
        </w:rPr>
        <w:t xml:space="preserve">Si bien se pudiera entender que mediante la solicitud de acceso a información pública la particular pretendió acceder a un pronunciamiento por parte del </w:t>
      </w:r>
      <w:r w:rsidRPr="00E63463">
        <w:rPr>
          <w:rFonts w:ascii="Palatino Linotype" w:eastAsia="Calibri" w:hAnsi="Palatino Linotype"/>
          <w:b/>
          <w:lang w:eastAsia="en-US"/>
        </w:rPr>
        <w:t xml:space="preserve">SUJETO OBLIGADO </w:t>
      </w:r>
      <w:r w:rsidRPr="00E63463">
        <w:rPr>
          <w:rFonts w:ascii="Palatino Linotype" w:eastAsia="Calibri" w:hAnsi="Palatino Linotype"/>
          <w:lang w:eastAsia="en-US"/>
        </w:rPr>
        <w:t>respectó del escrito remitido en fecha 27 de octubre del 2020, lo que se traduciría en un derecho de petición, lo cierto es que de la respuesta otorgada se advierte que mediante acuerdo del Comité de Transparencia clasificó la información requerida como reservada.</w:t>
      </w:r>
    </w:p>
    <w:p w14:paraId="70A05403" w14:textId="77777777" w:rsidR="000F296B" w:rsidRPr="00E63463" w:rsidRDefault="000F296B" w:rsidP="00905B6B">
      <w:pPr>
        <w:spacing w:before="100" w:beforeAutospacing="1" w:after="100" w:afterAutospacing="1" w:line="360" w:lineRule="auto"/>
        <w:contextualSpacing/>
        <w:jc w:val="both"/>
        <w:rPr>
          <w:rFonts w:ascii="Palatino Linotype" w:eastAsia="Calibri" w:hAnsi="Palatino Linotype"/>
          <w:lang w:eastAsia="en-US"/>
        </w:rPr>
      </w:pPr>
    </w:p>
    <w:p w14:paraId="196786A3" w14:textId="3072F759" w:rsidR="000F296B" w:rsidRPr="00E63463" w:rsidRDefault="000F296B" w:rsidP="00905B6B">
      <w:pPr>
        <w:spacing w:before="100" w:beforeAutospacing="1" w:after="100" w:afterAutospacing="1" w:line="360" w:lineRule="auto"/>
        <w:contextualSpacing/>
        <w:jc w:val="both"/>
        <w:rPr>
          <w:rFonts w:ascii="Palatino Linotype" w:hAnsi="Palatino Linotype"/>
        </w:rPr>
      </w:pPr>
      <w:r w:rsidRPr="00E63463">
        <w:rPr>
          <w:rFonts w:ascii="Palatino Linotype" w:hAnsi="Palatino Linotype"/>
        </w:rPr>
        <w:t>En esa tesitura, se advierte que, entre los preceptos señalados</w:t>
      </w:r>
      <w:r w:rsidR="00807D8F" w:rsidRPr="00E63463">
        <w:rPr>
          <w:rFonts w:ascii="Palatino Linotype" w:hAnsi="Palatino Linotype"/>
        </w:rPr>
        <w:t xml:space="preserve"> en la Acta remitida </w:t>
      </w:r>
      <w:r w:rsidRPr="00E63463">
        <w:rPr>
          <w:rFonts w:ascii="Palatino Linotype" w:hAnsi="Palatino Linotype"/>
        </w:rPr>
        <w:t>por el Comité de Transparencia para pretender clasificar la información requerida como reservada, se encuentra los artículos 113 fracción XI Ley General de Transparencia y Acceso a Información Pública</w:t>
      </w:r>
      <w:r w:rsidR="00807D8F" w:rsidRPr="00E63463">
        <w:rPr>
          <w:rFonts w:ascii="Palatino Linotype" w:hAnsi="Palatino Linotype"/>
        </w:rPr>
        <w:t>.</w:t>
      </w:r>
    </w:p>
    <w:p w14:paraId="33A4DC07" w14:textId="55F16A79" w:rsidR="000F296B" w:rsidRPr="00E63463" w:rsidRDefault="000F296B" w:rsidP="00905B6B">
      <w:pPr>
        <w:pStyle w:val="Prrafodelista"/>
        <w:spacing w:before="100" w:beforeAutospacing="1" w:after="100" w:afterAutospacing="1" w:line="360" w:lineRule="auto"/>
        <w:ind w:left="0"/>
        <w:contextualSpacing/>
        <w:jc w:val="both"/>
        <w:rPr>
          <w:rFonts w:ascii="Palatino Linotype" w:hAnsi="Palatino Linotype"/>
        </w:rPr>
      </w:pPr>
      <w:r w:rsidRPr="00E63463">
        <w:rPr>
          <w:rFonts w:ascii="Palatino Linotype" w:hAnsi="Palatino Linotype"/>
        </w:rPr>
        <w:t xml:space="preserve">En ese </w:t>
      </w:r>
      <w:r w:rsidRPr="00E63463">
        <w:rPr>
          <w:rFonts w:ascii="Palatino Linotype" w:hAnsi="Palatino Linotype" w:cs="Arial"/>
        </w:rPr>
        <w:t>contexto</w:t>
      </w:r>
      <w:r w:rsidRPr="00E63463">
        <w:rPr>
          <w:rFonts w:ascii="Palatino Linotype" w:hAnsi="Palatino Linotype"/>
        </w:rPr>
        <w:t>, de la lectura de</w:t>
      </w:r>
      <w:r w:rsidR="00807D8F" w:rsidRPr="00E63463">
        <w:rPr>
          <w:rFonts w:ascii="Palatino Linotype" w:hAnsi="Palatino Linotype"/>
        </w:rPr>
        <w:t xml:space="preserve"> </w:t>
      </w:r>
      <w:r w:rsidRPr="00E63463">
        <w:rPr>
          <w:rFonts w:ascii="Palatino Linotype" w:hAnsi="Palatino Linotype"/>
        </w:rPr>
        <w:t>l</w:t>
      </w:r>
      <w:r w:rsidR="00807D8F" w:rsidRPr="00E63463">
        <w:rPr>
          <w:rFonts w:ascii="Palatino Linotype" w:hAnsi="Palatino Linotype"/>
        </w:rPr>
        <w:t>a</w:t>
      </w:r>
      <w:r w:rsidRPr="00E63463">
        <w:rPr>
          <w:rFonts w:ascii="Palatino Linotype" w:hAnsi="Palatino Linotype"/>
        </w:rPr>
        <w:t xml:space="preserve"> Acta respectiva, que, no se precisan </w:t>
      </w:r>
      <w:r w:rsidRPr="00E63463">
        <w:rPr>
          <w:rFonts w:ascii="Palatino Linotype" w:hAnsi="Palatino Linotype"/>
          <w:b/>
        </w:rPr>
        <w:t>de manera puntual</w:t>
      </w:r>
      <w:r w:rsidRPr="00E63463">
        <w:rPr>
          <w:rFonts w:ascii="Palatino Linotype" w:hAnsi="Palatino Linotype"/>
        </w:rPr>
        <w:t xml:space="preserve"> el elemento </w:t>
      </w:r>
      <w:r w:rsidRPr="00E63463">
        <w:rPr>
          <w:rFonts w:ascii="Palatino Linotype" w:hAnsi="Palatino Linotype"/>
          <w:b/>
        </w:rPr>
        <w:t>real</w:t>
      </w:r>
      <w:r w:rsidRPr="00E63463">
        <w:rPr>
          <w:rFonts w:ascii="Palatino Linotype" w:hAnsi="Palatino Linotype"/>
        </w:rPr>
        <w:t xml:space="preserve">, el elemento </w:t>
      </w:r>
      <w:r w:rsidRPr="00E63463">
        <w:rPr>
          <w:rFonts w:ascii="Palatino Linotype" w:hAnsi="Palatino Linotype"/>
          <w:b/>
        </w:rPr>
        <w:t>demostrable</w:t>
      </w:r>
      <w:r w:rsidRPr="00E63463">
        <w:rPr>
          <w:rFonts w:ascii="Palatino Linotype" w:hAnsi="Palatino Linotype"/>
        </w:rPr>
        <w:t xml:space="preserve"> y el elemento </w:t>
      </w:r>
      <w:r w:rsidRPr="00E63463">
        <w:rPr>
          <w:rFonts w:ascii="Palatino Linotype" w:hAnsi="Palatino Linotype"/>
          <w:b/>
        </w:rPr>
        <w:t>identificable</w:t>
      </w:r>
      <w:r w:rsidRPr="00E63463">
        <w:rPr>
          <w:rFonts w:ascii="Palatino Linotype" w:hAnsi="Palatino Linotype"/>
        </w:rPr>
        <w:t>, es decir, no se motivan debidamente, las razones motivos o circunstancias, que permitan advertir la actualización de cada uno de los referidos elementos, con lo cual se generaría, a su vez, una afectación, perjuicio o daño de otorgarse la apertura pública de la información.</w:t>
      </w:r>
    </w:p>
    <w:p w14:paraId="6FF8EAC7" w14:textId="77777777" w:rsidR="00711802" w:rsidRPr="00E63463" w:rsidRDefault="00711802" w:rsidP="00905B6B">
      <w:pPr>
        <w:pStyle w:val="Prrafodelista"/>
        <w:spacing w:before="100" w:beforeAutospacing="1" w:after="100" w:afterAutospacing="1" w:line="360" w:lineRule="auto"/>
        <w:ind w:left="0"/>
        <w:contextualSpacing/>
        <w:jc w:val="both"/>
        <w:rPr>
          <w:rFonts w:ascii="Palatino Linotype" w:hAnsi="Palatino Linotype"/>
        </w:rPr>
      </w:pPr>
    </w:p>
    <w:p w14:paraId="5699D6F4" w14:textId="1EC55306" w:rsidR="000F296B" w:rsidRPr="00E63463" w:rsidRDefault="000F296B" w:rsidP="00905B6B">
      <w:pPr>
        <w:pStyle w:val="Prrafodelista"/>
        <w:spacing w:before="100" w:beforeAutospacing="1" w:after="100" w:afterAutospacing="1" w:line="360" w:lineRule="auto"/>
        <w:ind w:left="0"/>
        <w:contextualSpacing/>
        <w:jc w:val="both"/>
        <w:rPr>
          <w:rFonts w:ascii="Palatino Linotype" w:hAnsi="Palatino Linotype"/>
        </w:rPr>
      </w:pPr>
      <w:r w:rsidRPr="00E63463">
        <w:rPr>
          <w:rFonts w:ascii="Palatino Linotype" w:hAnsi="Palatino Linotype"/>
        </w:rPr>
        <w:t xml:space="preserve">Asimismo, </w:t>
      </w:r>
      <w:r w:rsidRPr="00E63463">
        <w:rPr>
          <w:rFonts w:ascii="Palatino Linotype" w:hAnsi="Palatino Linotype"/>
          <w:b/>
        </w:rPr>
        <w:t xml:space="preserve">EL SUJETO OBLIGADO </w:t>
      </w:r>
      <w:r w:rsidRPr="00E63463">
        <w:rPr>
          <w:rFonts w:ascii="Palatino Linotype" w:hAnsi="Palatino Linotype"/>
        </w:rPr>
        <w:t xml:space="preserve">no detalla de manera clara, la existencia de un </w:t>
      </w:r>
      <w:r w:rsidRPr="00E63463">
        <w:rPr>
          <w:rFonts w:ascii="Palatino Linotype" w:hAnsi="Palatino Linotype"/>
          <w:b/>
        </w:rPr>
        <w:t>riesgo que</w:t>
      </w:r>
      <w:r w:rsidRPr="00E63463">
        <w:rPr>
          <w:rFonts w:ascii="Palatino Linotype" w:hAnsi="Palatino Linotype"/>
        </w:rPr>
        <w:t xml:space="preserve"> </w:t>
      </w:r>
      <w:r w:rsidRPr="00E63463">
        <w:rPr>
          <w:rFonts w:ascii="Palatino Linotype" w:hAnsi="Palatino Linotype" w:cs="Arial"/>
        </w:rPr>
        <w:t>suponga</w:t>
      </w:r>
      <w:r w:rsidRPr="00E63463">
        <w:rPr>
          <w:rFonts w:ascii="Palatino Linotype" w:hAnsi="Palatino Linotype"/>
        </w:rPr>
        <w:t xml:space="preserve"> un perjuicio ante </w:t>
      </w:r>
      <w:r w:rsidRPr="00E63463">
        <w:rPr>
          <w:rFonts w:ascii="Palatino Linotype" w:hAnsi="Palatino Linotype"/>
          <w:b/>
        </w:rPr>
        <w:t>la divulgación</w:t>
      </w:r>
      <w:r w:rsidRPr="00E63463">
        <w:rPr>
          <w:rFonts w:ascii="Palatino Linotype" w:hAnsi="Palatino Linotype"/>
        </w:rPr>
        <w:t xml:space="preserve"> de la información requerida, el </w:t>
      </w:r>
      <w:r w:rsidRPr="00E63463">
        <w:rPr>
          <w:rFonts w:ascii="Palatino Linotype" w:hAnsi="Palatino Linotype"/>
        </w:rPr>
        <w:lastRenderedPageBreak/>
        <w:t xml:space="preserve">cual </w:t>
      </w:r>
      <w:r w:rsidRPr="00E63463">
        <w:rPr>
          <w:rFonts w:ascii="Palatino Linotype" w:hAnsi="Palatino Linotype"/>
          <w:b/>
        </w:rPr>
        <w:t>supere el interés público general</w:t>
      </w:r>
      <w:r w:rsidRPr="00E63463">
        <w:rPr>
          <w:rFonts w:ascii="Palatino Linotype" w:hAnsi="Palatino Linotype"/>
        </w:rPr>
        <w:t xml:space="preserve">, es decir, no sólo del particular </w:t>
      </w:r>
      <w:r w:rsidRPr="00E63463">
        <w:rPr>
          <w:rFonts w:ascii="Palatino Linotype" w:hAnsi="Palatino Linotype"/>
          <w:b/>
        </w:rPr>
        <w:t>RECURRENTE</w:t>
      </w:r>
      <w:r w:rsidRPr="00E63463">
        <w:rPr>
          <w:rFonts w:ascii="Palatino Linotype" w:hAnsi="Palatino Linotype"/>
        </w:rPr>
        <w:t xml:space="preserve">, para que se difunda, en consecuencia, </w:t>
      </w:r>
      <w:r w:rsidRPr="00E63463">
        <w:rPr>
          <w:rFonts w:ascii="Palatino Linotype" w:hAnsi="Palatino Linotype"/>
          <w:b/>
        </w:rPr>
        <w:t>no se realizó un ejercicio de ponderación</w:t>
      </w:r>
      <w:r w:rsidRPr="00E63463">
        <w:rPr>
          <w:rFonts w:ascii="Palatino Linotype" w:hAnsi="Palatino Linotype"/>
        </w:rPr>
        <w:t>, con el cual pueda apreciarse que tiene un mayor peso e importancia la protección y restricción al acceso a la información solicitada, respecto del interés de que se releve, en razón del perjuicio que pudiera acontecer su divulgación</w:t>
      </w:r>
      <w:r w:rsidR="00807D8F" w:rsidRPr="00E63463">
        <w:rPr>
          <w:rFonts w:ascii="Palatino Linotype" w:hAnsi="Palatino Linotype"/>
        </w:rPr>
        <w:t>.</w:t>
      </w:r>
    </w:p>
    <w:p w14:paraId="444D34D4" w14:textId="77777777" w:rsidR="00711802" w:rsidRPr="00E63463" w:rsidRDefault="00711802" w:rsidP="00905B6B">
      <w:pPr>
        <w:pStyle w:val="Prrafodelista"/>
        <w:spacing w:before="100" w:beforeAutospacing="1" w:after="100" w:afterAutospacing="1" w:line="360" w:lineRule="auto"/>
        <w:ind w:left="0"/>
        <w:contextualSpacing/>
        <w:jc w:val="both"/>
        <w:rPr>
          <w:rFonts w:ascii="Palatino Linotype" w:hAnsi="Palatino Linotype"/>
        </w:rPr>
      </w:pPr>
    </w:p>
    <w:p w14:paraId="66D82362" w14:textId="77777777" w:rsidR="000F296B" w:rsidRPr="00E63463" w:rsidRDefault="000F296B" w:rsidP="00905B6B">
      <w:pPr>
        <w:pStyle w:val="Prrafodelista"/>
        <w:spacing w:before="100" w:beforeAutospacing="1" w:after="100" w:afterAutospacing="1" w:line="360" w:lineRule="auto"/>
        <w:ind w:left="0"/>
        <w:contextualSpacing/>
        <w:jc w:val="both"/>
        <w:rPr>
          <w:rFonts w:ascii="Palatino Linotype" w:hAnsi="Palatino Linotype"/>
        </w:rPr>
      </w:pPr>
      <w:r w:rsidRPr="00E63463">
        <w:rPr>
          <w:rFonts w:ascii="Palatino Linotype" w:hAnsi="Palatino Linotype"/>
        </w:rPr>
        <w:t xml:space="preserve">Finalmente, no se puntualiza dentro del Acuerdo en estudio, si la restricción sugerida, es decir, la </w:t>
      </w:r>
      <w:r w:rsidRPr="00E63463">
        <w:rPr>
          <w:rFonts w:ascii="Palatino Linotype" w:hAnsi="Palatino Linotype" w:cs="Arial"/>
        </w:rPr>
        <w:t>reserva</w:t>
      </w:r>
      <w:r w:rsidRPr="00E63463">
        <w:rPr>
          <w:rFonts w:ascii="Palatino Linotype" w:hAnsi="Palatino Linotype"/>
        </w:rPr>
        <w:t xml:space="preserve"> de la información, representa </w:t>
      </w:r>
      <w:r w:rsidRPr="00E63463">
        <w:rPr>
          <w:rFonts w:ascii="Palatino Linotype" w:hAnsi="Palatino Linotype"/>
          <w:b/>
        </w:rPr>
        <w:t>el medio jurídico menos restrictivo disponible</w:t>
      </w:r>
      <w:r w:rsidRPr="00E63463">
        <w:rPr>
          <w:rFonts w:ascii="Palatino Linotype" w:hAnsi="Palatino Linotype"/>
        </w:rPr>
        <w:t>, pues no indica la posibilidad de que, los documentos que contengan la información requerida pudiera ser clasificado parcialmente como reservada, en el que se protejan únicamente los elementos estrictamente indispensables para que, permanezcan a salvo y protegidos, de manera exclusiva, sólo aquellos que permitan mantener la seguridad de la infraestructura, así como la sociedad, ante la posibilidad de “ataques” que pudieran poner en peligro la salud de la población, lo que permitiría al particular obtener la información requerida, sin que necesariamente implique un riesgo, expresado al final en un daño que pudiera acontecer.</w:t>
      </w:r>
    </w:p>
    <w:p w14:paraId="45712395" w14:textId="77777777" w:rsidR="00711802" w:rsidRPr="00E63463" w:rsidRDefault="00711802" w:rsidP="00905B6B">
      <w:pPr>
        <w:pStyle w:val="Prrafodelista"/>
        <w:spacing w:before="100" w:beforeAutospacing="1" w:after="100" w:afterAutospacing="1" w:line="360" w:lineRule="auto"/>
        <w:ind w:left="0"/>
        <w:contextualSpacing/>
        <w:jc w:val="both"/>
        <w:rPr>
          <w:rFonts w:ascii="Palatino Linotype" w:hAnsi="Palatino Linotype"/>
        </w:rPr>
      </w:pPr>
    </w:p>
    <w:p w14:paraId="0CD25127" w14:textId="7C735B65" w:rsidR="000F296B" w:rsidRPr="00E63463" w:rsidRDefault="000F296B" w:rsidP="00905B6B">
      <w:pPr>
        <w:pStyle w:val="Prrafodelista"/>
        <w:numPr>
          <w:ilvl w:val="0"/>
          <w:numId w:val="35"/>
        </w:numPr>
        <w:spacing w:before="100" w:beforeAutospacing="1" w:after="100" w:afterAutospacing="1" w:line="360" w:lineRule="auto"/>
        <w:contextualSpacing/>
        <w:jc w:val="both"/>
        <w:rPr>
          <w:rFonts w:ascii="Palatino Linotype" w:hAnsi="Palatino Linotype"/>
        </w:rPr>
      </w:pPr>
      <w:r w:rsidRPr="00E63463">
        <w:rPr>
          <w:rFonts w:ascii="Palatino Linotype" w:hAnsi="Palatino Linotype"/>
        </w:rPr>
        <w:t xml:space="preserve">No se motivan debidamente las razones, motivos o circunstancias, por las cuales el Comité de Transparencia del </w:t>
      </w:r>
      <w:r w:rsidRPr="00E63463">
        <w:rPr>
          <w:rFonts w:ascii="Palatino Linotype" w:hAnsi="Palatino Linotype"/>
          <w:b/>
        </w:rPr>
        <w:t>SUJETO OBLIGADO</w:t>
      </w:r>
      <w:r w:rsidRPr="00E63463">
        <w:rPr>
          <w:rFonts w:ascii="Palatino Linotype" w:hAnsi="Palatino Linotype"/>
        </w:rPr>
        <w:t>, consideró que se actualizan los supuestos normativos de reserva de la informaci</w:t>
      </w:r>
      <w:r w:rsidR="00807D8F" w:rsidRPr="00E63463">
        <w:rPr>
          <w:rFonts w:ascii="Palatino Linotype" w:hAnsi="Palatino Linotype"/>
        </w:rPr>
        <w:t>ón, contendidos en las fracción</w:t>
      </w:r>
      <w:r w:rsidRPr="00E63463">
        <w:rPr>
          <w:rFonts w:ascii="Palatino Linotype" w:hAnsi="Palatino Linotype"/>
        </w:rPr>
        <w:t xml:space="preserve"> V</w:t>
      </w:r>
      <w:r w:rsidR="00807D8F" w:rsidRPr="00E63463">
        <w:rPr>
          <w:rFonts w:ascii="Palatino Linotype" w:hAnsi="Palatino Linotype"/>
        </w:rPr>
        <w:t>II</w:t>
      </w:r>
      <w:r w:rsidRPr="00E63463">
        <w:rPr>
          <w:rFonts w:ascii="Palatino Linotype" w:hAnsi="Palatino Linotype"/>
        </w:rPr>
        <w:t xml:space="preserve"> del artículo 140 de la Ley de Transparencia y Acceso a la Información Pública del Estado de México y Municipios, preceptos que señalan lo siguiente:</w:t>
      </w:r>
    </w:p>
    <w:p w14:paraId="7B8003E1" w14:textId="77777777" w:rsidR="000F296B" w:rsidRPr="00E63463" w:rsidRDefault="000F296B" w:rsidP="00905B6B">
      <w:pPr>
        <w:spacing w:before="100" w:beforeAutospacing="1" w:after="100" w:afterAutospacing="1"/>
        <w:ind w:left="709" w:right="709"/>
        <w:contextualSpacing/>
        <w:jc w:val="both"/>
        <w:rPr>
          <w:rFonts w:ascii="Palatino Linotype" w:hAnsi="Palatino Linotype" w:cs="Arial"/>
          <w:bCs/>
          <w:i/>
          <w:sz w:val="22"/>
          <w:szCs w:val="22"/>
        </w:rPr>
      </w:pPr>
      <w:r w:rsidRPr="00E63463">
        <w:rPr>
          <w:rFonts w:ascii="Palatino Linotype" w:hAnsi="Palatino Linotype" w:cs="Arial"/>
          <w:bCs/>
          <w:i/>
          <w:sz w:val="22"/>
          <w:szCs w:val="22"/>
        </w:rPr>
        <w:lastRenderedPageBreak/>
        <w:t>“</w:t>
      </w:r>
      <w:r w:rsidRPr="00E63463">
        <w:rPr>
          <w:rFonts w:ascii="Palatino Linotype" w:hAnsi="Palatino Linotype" w:cs="Arial"/>
          <w:b/>
          <w:bCs/>
          <w:i/>
          <w:sz w:val="22"/>
          <w:szCs w:val="22"/>
        </w:rPr>
        <w:t>Artículo 140</w:t>
      </w:r>
      <w:r w:rsidRPr="00E63463">
        <w:rPr>
          <w:rFonts w:ascii="Palatino Linotype" w:hAnsi="Palatino Linotype" w:cs="Arial"/>
          <w:bCs/>
          <w:i/>
          <w:sz w:val="22"/>
          <w:szCs w:val="22"/>
        </w:rPr>
        <w:t xml:space="preserve">. </w:t>
      </w:r>
      <w:r w:rsidRPr="00E63463">
        <w:rPr>
          <w:rFonts w:ascii="Palatino Linotype" w:hAnsi="Palatino Linotype" w:cs="Arial"/>
          <w:b/>
          <w:bCs/>
          <w:i/>
          <w:sz w:val="22"/>
          <w:szCs w:val="22"/>
          <w:u w:val="single"/>
        </w:rPr>
        <w:t>El acceso a la información pública será restringido excepcionalmente, cuando por razones de interés público, ésta sea clasificada como reservada</w:t>
      </w:r>
      <w:r w:rsidRPr="00E63463">
        <w:rPr>
          <w:rFonts w:ascii="Palatino Linotype" w:hAnsi="Palatino Linotype" w:cs="Arial"/>
          <w:bCs/>
          <w:i/>
          <w:sz w:val="22"/>
          <w:szCs w:val="22"/>
        </w:rPr>
        <w:t xml:space="preserve">, conforme a los criterios siguientes: </w:t>
      </w:r>
    </w:p>
    <w:p w14:paraId="7921D036" w14:textId="77777777" w:rsidR="000F296B" w:rsidRPr="00E63463" w:rsidRDefault="000F296B" w:rsidP="00905B6B">
      <w:pPr>
        <w:spacing w:before="100" w:beforeAutospacing="1" w:after="100" w:afterAutospacing="1"/>
        <w:ind w:left="1134" w:right="709" w:hanging="425"/>
        <w:contextualSpacing/>
        <w:jc w:val="both"/>
        <w:rPr>
          <w:rFonts w:ascii="Palatino Linotype" w:hAnsi="Palatino Linotype" w:cs="Arial"/>
          <w:bCs/>
          <w:i/>
          <w:sz w:val="22"/>
          <w:szCs w:val="22"/>
        </w:rPr>
      </w:pPr>
      <w:r w:rsidRPr="00E63463">
        <w:rPr>
          <w:rFonts w:ascii="Palatino Linotype" w:hAnsi="Palatino Linotype" w:cs="Arial"/>
          <w:bCs/>
          <w:i/>
          <w:sz w:val="22"/>
          <w:szCs w:val="22"/>
        </w:rPr>
        <w:t>[…]</w:t>
      </w:r>
    </w:p>
    <w:p w14:paraId="308189C5" w14:textId="77777777" w:rsidR="00807D8F" w:rsidRPr="00E63463" w:rsidRDefault="00807D8F" w:rsidP="00905B6B">
      <w:pPr>
        <w:spacing w:before="100" w:beforeAutospacing="1" w:after="100" w:afterAutospacing="1"/>
        <w:ind w:left="709" w:right="709"/>
        <w:contextualSpacing/>
        <w:jc w:val="both"/>
        <w:rPr>
          <w:rFonts w:ascii="Palatino Linotype" w:hAnsi="Palatino Linotype" w:cs="Arial"/>
          <w:bCs/>
          <w:i/>
          <w:sz w:val="22"/>
          <w:szCs w:val="22"/>
        </w:rPr>
      </w:pPr>
      <w:r w:rsidRPr="00E63463">
        <w:rPr>
          <w:rFonts w:ascii="Palatino Linotype" w:hAnsi="Palatino Linotype" w:cs="Arial"/>
          <w:b/>
          <w:bCs/>
          <w:i/>
          <w:sz w:val="22"/>
          <w:szCs w:val="22"/>
        </w:rPr>
        <w:t xml:space="preserve">VIII. </w:t>
      </w:r>
      <w:r w:rsidRPr="00E63463">
        <w:rPr>
          <w:rFonts w:ascii="Palatino Linotype" w:hAnsi="Palatino Linotype" w:cs="Arial"/>
          <w:bCs/>
          <w:i/>
          <w:sz w:val="22"/>
          <w:szCs w:val="22"/>
        </w:rPr>
        <w:t xml:space="preserve">Vulnere la conducción de los expedientes judiciales o de los procedimientos administrativos seguidos en forma de juicio, en tanto no hayan quedado firmes; </w:t>
      </w:r>
    </w:p>
    <w:p w14:paraId="008647BC" w14:textId="748F07C8" w:rsidR="000F296B" w:rsidRPr="00E63463" w:rsidRDefault="000F296B" w:rsidP="00905B6B">
      <w:pPr>
        <w:spacing w:before="100" w:beforeAutospacing="1" w:after="100" w:afterAutospacing="1"/>
        <w:ind w:left="709" w:right="709"/>
        <w:contextualSpacing/>
        <w:jc w:val="both"/>
        <w:rPr>
          <w:rFonts w:ascii="Palatino Linotype" w:hAnsi="Palatino Linotype" w:cs="Arial"/>
          <w:b/>
          <w:bCs/>
          <w:i/>
          <w:sz w:val="22"/>
          <w:szCs w:val="22"/>
        </w:rPr>
      </w:pPr>
      <w:r w:rsidRPr="00E63463">
        <w:rPr>
          <w:rFonts w:ascii="Palatino Linotype" w:hAnsi="Palatino Linotype" w:cs="Arial"/>
          <w:bCs/>
          <w:sz w:val="22"/>
          <w:szCs w:val="22"/>
        </w:rPr>
        <w:t>(Énfasis añadido)</w:t>
      </w:r>
    </w:p>
    <w:p w14:paraId="3A7AA7C7" w14:textId="6AFDFE1B" w:rsidR="000F296B" w:rsidRPr="00E63463" w:rsidRDefault="000F296B" w:rsidP="00905B6B">
      <w:pPr>
        <w:pStyle w:val="Prrafodelista"/>
        <w:spacing w:before="100" w:beforeAutospacing="1" w:after="100" w:afterAutospacing="1" w:line="360" w:lineRule="auto"/>
        <w:ind w:left="360"/>
        <w:contextualSpacing/>
        <w:jc w:val="both"/>
        <w:rPr>
          <w:rFonts w:ascii="Palatino Linotype" w:eastAsia="Calibri" w:hAnsi="Palatino Linotype" w:cs="Arial"/>
        </w:rPr>
      </w:pPr>
      <w:r w:rsidRPr="00E63463">
        <w:rPr>
          <w:rFonts w:ascii="Palatino Linotype" w:hAnsi="Palatino Linotype"/>
        </w:rPr>
        <w:t xml:space="preserve">En esa tesitura, de la lectura de las razones que sustentan el Acuerdo de mérito, </w:t>
      </w:r>
      <w:r w:rsidR="00807D8F" w:rsidRPr="00E63463">
        <w:rPr>
          <w:rFonts w:ascii="Palatino Linotype" w:hAnsi="Palatino Linotype"/>
        </w:rPr>
        <w:t xml:space="preserve">por lo que hace a la fracción </w:t>
      </w:r>
      <w:r w:rsidRPr="00E63463">
        <w:rPr>
          <w:rFonts w:ascii="Palatino Linotype" w:hAnsi="Palatino Linotype"/>
        </w:rPr>
        <w:t>V</w:t>
      </w:r>
      <w:r w:rsidR="00807D8F" w:rsidRPr="00E63463">
        <w:rPr>
          <w:rFonts w:ascii="Palatino Linotype" w:hAnsi="Palatino Linotype"/>
        </w:rPr>
        <w:t>II</w:t>
      </w:r>
      <w:r w:rsidRPr="00E63463">
        <w:rPr>
          <w:rFonts w:ascii="Palatino Linotype" w:hAnsi="Palatino Linotype"/>
        </w:rPr>
        <w:t xml:space="preserve"> del artículo 140 de la Ley de la materia, se advierte que no se expone de manera clara, el motivo que sustenta que pudiera ponerse en riesgo </w:t>
      </w:r>
      <w:r w:rsidR="00807D8F" w:rsidRPr="00E63463">
        <w:rPr>
          <w:rFonts w:ascii="Palatino Linotype" w:hAnsi="Palatino Linotype"/>
        </w:rPr>
        <w:t>la conducción de expedientes judiciales o un procedimiento administrativo que no haya quedado firme</w:t>
      </w:r>
      <w:r w:rsidRPr="00E63463">
        <w:rPr>
          <w:rFonts w:ascii="Palatino Linotype" w:hAnsi="Palatino Linotype"/>
        </w:rPr>
        <w:t>,</w:t>
      </w:r>
      <w:r w:rsidR="00807D8F" w:rsidRPr="00E63463">
        <w:rPr>
          <w:rFonts w:ascii="Palatino Linotype" w:hAnsi="Palatino Linotype"/>
        </w:rPr>
        <w:t xml:space="preserve"> así se advierte, </w:t>
      </w:r>
      <w:r w:rsidR="00807D8F" w:rsidRPr="00E63463">
        <w:rPr>
          <w:rFonts w:ascii="Palatino Linotype" w:hAnsi="Palatino Linotype"/>
          <w:b/>
        </w:rPr>
        <w:t>que esto</w:t>
      </w:r>
      <w:r w:rsidRPr="00E63463">
        <w:rPr>
          <w:rFonts w:ascii="Palatino Linotype" w:hAnsi="Palatino Linotype"/>
          <w:b/>
        </w:rPr>
        <w:t xml:space="preserve"> no fue plasmado en el Acuerdo en estudio</w:t>
      </w:r>
      <w:r w:rsidRPr="00E63463">
        <w:rPr>
          <w:rFonts w:ascii="Palatino Linotype" w:hAnsi="Palatino Linotype"/>
        </w:rPr>
        <w:t xml:space="preserve">, lo cual no puede asumirse ni presumirse, sino que, para que se encuentre debidamente motivado, deben hacerse expresas las razones que ameriten la reserva de la información, lo que implica, una </w:t>
      </w:r>
      <w:r w:rsidRPr="00E63463">
        <w:rPr>
          <w:rFonts w:ascii="Palatino Linotype" w:hAnsi="Palatino Linotype" w:cs="Arial"/>
        </w:rPr>
        <w:t xml:space="preserve">vulneración a las Garantías de Seguridad y Certeza Jurídicas previstas en el artículo 16 de la Constitución Política de los Estados Unidos Mexicanos, así como el Principio de Certeza, a que se refiere el artículo 9, fracción I, </w:t>
      </w:r>
      <w:r w:rsidRPr="00E63463">
        <w:rPr>
          <w:rFonts w:ascii="Palatino Linotype" w:eastAsia="Calibri" w:hAnsi="Palatino Linotype" w:cs="Arial"/>
        </w:rPr>
        <w:t>de la Ley de Transparencia y Acceso a la Información Pública del Estado de México y Municipios.</w:t>
      </w:r>
    </w:p>
    <w:p w14:paraId="2367D707" w14:textId="77777777" w:rsidR="005551A2" w:rsidRPr="00E63463" w:rsidRDefault="000F296B" w:rsidP="00905B6B">
      <w:pPr>
        <w:spacing w:before="100" w:beforeAutospacing="1" w:after="100" w:afterAutospacing="1" w:line="360" w:lineRule="auto"/>
        <w:contextualSpacing/>
        <w:jc w:val="both"/>
        <w:rPr>
          <w:rFonts w:ascii="Palatino Linotype" w:hAnsi="Palatino Linotype" w:cs="Arial"/>
          <w:lang w:eastAsia="es-MX"/>
        </w:rPr>
      </w:pPr>
      <w:r w:rsidRPr="00E63463">
        <w:rPr>
          <w:rFonts w:ascii="Palatino Linotype" w:hAnsi="Palatino Linotype" w:cs="Arial"/>
          <w:lang w:eastAsia="es-MX"/>
        </w:rPr>
        <w:t xml:space="preserve">Así, en virtud de las consideraciones expuestas, esta Ponencia Resolutora, considera que, no existen elementos suficientes para considerar procedente la reserva de los documentos que contienen la información requerida por </w:t>
      </w:r>
      <w:r w:rsidR="00807D8F" w:rsidRPr="00E63463">
        <w:rPr>
          <w:rFonts w:ascii="Palatino Linotype" w:hAnsi="Palatino Linotype" w:cs="Arial"/>
          <w:b/>
          <w:lang w:eastAsia="es-MX"/>
        </w:rPr>
        <w:t>LA</w:t>
      </w:r>
      <w:r w:rsidRPr="00E63463">
        <w:rPr>
          <w:rFonts w:ascii="Palatino Linotype" w:hAnsi="Palatino Linotype" w:cs="Arial"/>
          <w:b/>
          <w:lang w:eastAsia="es-MX"/>
        </w:rPr>
        <w:t xml:space="preserve"> RECURRENTE</w:t>
      </w:r>
      <w:r w:rsidRPr="00E63463">
        <w:rPr>
          <w:rFonts w:ascii="Palatino Linotype" w:hAnsi="Palatino Linotype" w:cs="Arial"/>
          <w:lang w:eastAsia="es-MX"/>
        </w:rPr>
        <w:t>.</w:t>
      </w:r>
    </w:p>
    <w:p w14:paraId="5A0B5243" w14:textId="77777777" w:rsidR="005551A2" w:rsidRPr="00E63463" w:rsidRDefault="005551A2" w:rsidP="00905B6B">
      <w:pPr>
        <w:spacing w:before="100" w:beforeAutospacing="1" w:after="100" w:afterAutospacing="1" w:line="360" w:lineRule="auto"/>
        <w:contextualSpacing/>
        <w:jc w:val="both"/>
        <w:rPr>
          <w:rFonts w:ascii="Palatino Linotype" w:hAnsi="Palatino Linotype" w:cs="Arial"/>
          <w:lang w:eastAsia="es-MX"/>
        </w:rPr>
      </w:pPr>
    </w:p>
    <w:p w14:paraId="689E7BC2" w14:textId="61B0E342" w:rsidR="005551A2" w:rsidRPr="00E63463" w:rsidRDefault="000F296B" w:rsidP="00905B6B">
      <w:pPr>
        <w:spacing w:before="100" w:beforeAutospacing="1" w:after="100" w:afterAutospacing="1" w:line="360" w:lineRule="auto"/>
        <w:contextualSpacing/>
        <w:jc w:val="both"/>
        <w:rPr>
          <w:rFonts w:ascii="Palatino Linotype" w:hAnsi="Palatino Linotype" w:cs="Arial"/>
          <w:lang w:eastAsia="es-MX"/>
        </w:rPr>
      </w:pPr>
      <w:r w:rsidRPr="00E63463">
        <w:rPr>
          <w:rFonts w:ascii="Palatino Linotype" w:hAnsi="Palatino Linotype" w:cs="Arial"/>
          <w:lang w:eastAsia="es-MX"/>
        </w:rPr>
        <w:lastRenderedPageBreak/>
        <w:t xml:space="preserve"> </w:t>
      </w:r>
      <w:r w:rsidR="005551A2" w:rsidRPr="00E63463">
        <w:rPr>
          <w:rFonts w:ascii="Palatino Linotype" w:hAnsi="Palatino Linotype"/>
          <w:lang w:val="es-ES" w:eastAsia="es-MX"/>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 que generarla no lo hizo o que tuvo una existencia previa pero que por razones diversas actualmente ya no existe en sus archivos; y la clasificación de manera contraria implica que la información se ubica en los archivos del Sujeto Obligado, tan es así que le otorga el carácter de  reservada.</w:t>
      </w:r>
    </w:p>
    <w:p w14:paraId="208A36B5" w14:textId="77777777" w:rsidR="005551A2" w:rsidRPr="00E63463" w:rsidRDefault="005551A2" w:rsidP="00905B6B">
      <w:pPr>
        <w:spacing w:before="100" w:beforeAutospacing="1" w:after="100" w:afterAutospacing="1" w:line="360" w:lineRule="auto"/>
        <w:contextualSpacing/>
        <w:jc w:val="both"/>
        <w:rPr>
          <w:rFonts w:ascii="Palatino Linotype" w:hAnsi="Palatino Linotype" w:cs="Arial"/>
          <w:lang w:eastAsia="es-MX"/>
        </w:rPr>
      </w:pPr>
    </w:p>
    <w:p w14:paraId="35EA97AC" w14:textId="0A5D5DE7" w:rsidR="005551A2" w:rsidRPr="00E63463" w:rsidRDefault="005551A2" w:rsidP="00905B6B">
      <w:pPr>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lang w:eastAsia="es-MX"/>
        </w:rPr>
        <w:t xml:space="preserve">En otras palabras, la clasificación y la inexistencia se excluyen entre sí, por tanto, si en el presente caso, el </w:t>
      </w:r>
      <w:r w:rsidRPr="00E63463">
        <w:rPr>
          <w:rFonts w:ascii="Palatino Linotype" w:hAnsi="Palatino Linotype"/>
          <w:b/>
          <w:lang w:eastAsia="es-MX"/>
        </w:rPr>
        <w:t>SUJETO OBLIGADO</w:t>
      </w:r>
      <w:r w:rsidRPr="00E63463">
        <w:rPr>
          <w:rFonts w:ascii="Palatino Linotype" w:hAnsi="Palatino Linotype"/>
          <w:lang w:eastAsia="es-MX"/>
        </w:rPr>
        <w:t xml:space="preserve"> niega la entrega de la información que le solicitó el particular, está reconociendo implícitamente que la misma obra en sus archivos.</w:t>
      </w:r>
      <w:r w:rsidRPr="00E63463">
        <w:rPr>
          <w:rFonts w:ascii="Palatino Linotype" w:hAnsi="Palatino Linotype"/>
          <w:lang w:val="es-ES"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03C9781B" w14:textId="77777777" w:rsidR="005551A2" w:rsidRPr="00E63463" w:rsidRDefault="005551A2" w:rsidP="00905B6B">
      <w:pPr>
        <w:spacing w:before="100" w:beforeAutospacing="1" w:after="100" w:afterAutospacing="1" w:line="360" w:lineRule="auto"/>
        <w:ind w:right="49"/>
        <w:contextualSpacing/>
        <w:jc w:val="both"/>
        <w:rPr>
          <w:rFonts w:ascii="Palatino Linotype" w:hAnsi="Palatino Linotype" w:cs="Arial"/>
        </w:rPr>
      </w:pPr>
    </w:p>
    <w:p w14:paraId="63115662" w14:textId="77777777" w:rsidR="005551A2" w:rsidRPr="00E63463" w:rsidRDefault="005551A2" w:rsidP="00905B6B">
      <w:pPr>
        <w:spacing w:before="100" w:beforeAutospacing="1" w:after="100" w:afterAutospacing="1"/>
        <w:ind w:left="851" w:right="902"/>
        <w:contextualSpacing/>
        <w:jc w:val="both"/>
        <w:rPr>
          <w:rFonts w:ascii="Palatino Linotype" w:hAnsi="Palatino Linotype"/>
          <w:sz w:val="22"/>
          <w:szCs w:val="22"/>
          <w:lang w:val="es-ES"/>
        </w:rPr>
      </w:pPr>
      <w:r w:rsidRPr="00E63463">
        <w:rPr>
          <w:rFonts w:ascii="Palatino Linotype" w:hAnsi="Palatino Linotype"/>
          <w:b/>
          <w:i/>
          <w:sz w:val="22"/>
          <w:szCs w:val="22"/>
          <w:lang w:val="es-ES"/>
        </w:rPr>
        <w:t>“La clasificación y la inexistencia de información son conceptos que no pueden coexistir.</w:t>
      </w:r>
      <w:r w:rsidRPr="00E63463">
        <w:rPr>
          <w:rFonts w:ascii="Palatino Linotype" w:hAnsi="Palatino Linotype"/>
          <w:i/>
          <w:sz w:val="22"/>
          <w:szCs w:val="22"/>
          <w:lang w:val="es-E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w:t>
      </w:r>
      <w:r w:rsidRPr="00E63463">
        <w:rPr>
          <w:rFonts w:ascii="Palatino Linotype" w:hAnsi="Palatino Linotype"/>
          <w:i/>
          <w:sz w:val="22"/>
          <w:szCs w:val="22"/>
          <w:lang w:val="es-ES"/>
        </w:rPr>
        <w:lastRenderedPageBreak/>
        <w:t>clasificación de información implica invariablemente la existencia de un documento o documentos determinados, mientras que la inexistencia conlleva la ausencia de los mismos en los archivos de la dependencia o entidad de que se trate.”</w:t>
      </w:r>
    </w:p>
    <w:p w14:paraId="6F38CA14" w14:textId="77777777" w:rsidR="008C07D4" w:rsidRPr="00E63463" w:rsidRDefault="008C07D4" w:rsidP="00905B6B">
      <w:pPr>
        <w:spacing w:before="100" w:beforeAutospacing="1" w:after="100" w:afterAutospacing="1" w:line="360" w:lineRule="auto"/>
        <w:ind w:right="49"/>
        <w:contextualSpacing/>
        <w:jc w:val="both"/>
        <w:rPr>
          <w:rFonts w:ascii="Palatino Linotype" w:hAnsi="Palatino Linotype" w:cs="Arial"/>
        </w:rPr>
      </w:pPr>
    </w:p>
    <w:p w14:paraId="2B2BDEBF" w14:textId="77777777" w:rsidR="005551A2" w:rsidRPr="00E63463" w:rsidRDefault="005551A2" w:rsidP="00905B6B">
      <w:pPr>
        <w:spacing w:before="100" w:beforeAutospacing="1" w:after="100" w:afterAutospacing="1" w:line="360" w:lineRule="auto"/>
        <w:ind w:right="49"/>
        <w:contextualSpacing/>
        <w:jc w:val="both"/>
        <w:rPr>
          <w:rFonts w:ascii="Palatino Linotype" w:hAnsi="Palatino Linotype" w:cs="Arial"/>
        </w:rPr>
      </w:pPr>
      <w:r w:rsidRPr="00E63463">
        <w:rPr>
          <w:rFonts w:ascii="Palatino Linotype" w:hAnsi="Palatino Linotype" w:cs="Arial"/>
        </w:rPr>
        <w:t>Apuntado lo anterior, es necesario referir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reservada temporalmente por razones de interés público y de seguridad nacional y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o funciones. Garantía que recoge la Constitución Política del Estado Libre y Soberano de México en su artículo 5.</w:t>
      </w:r>
    </w:p>
    <w:p w14:paraId="7387DCC8" w14:textId="77777777" w:rsidR="00807D8F" w:rsidRPr="00E63463" w:rsidRDefault="00807D8F" w:rsidP="00905B6B">
      <w:pPr>
        <w:spacing w:before="100" w:beforeAutospacing="1" w:after="100" w:afterAutospacing="1" w:line="360" w:lineRule="auto"/>
        <w:contextualSpacing/>
        <w:jc w:val="both"/>
        <w:rPr>
          <w:rFonts w:ascii="Palatino Linotype" w:hAnsi="Palatino Linotype" w:cs="Arial"/>
          <w:lang w:eastAsia="es-MX"/>
        </w:rPr>
      </w:pPr>
    </w:p>
    <w:p w14:paraId="28541FE3" w14:textId="25E35614" w:rsidR="009C7097" w:rsidRPr="00E63463" w:rsidRDefault="009C7097" w:rsidP="00905B6B">
      <w:pPr>
        <w:spacing w:before="100" w:beforeAutospacing="1" w:after="100" w:afterAutospacing="1" w:line="360" w:lineRule="auto"/>
        <w:contextualSpacing/>
        <w:jc w:val="both"/>
        <w:rPr>
          <w:rFonts w:ascii="Palatino Linotype" w:hAnsi="Palatino Linotype" w:cs="Arial"/>
          <w:b/>
        </w:rPr>
      </w:pPr>
      <w:r w:rsidRPr="00E63463">
        <w:rPr>
          <w:rFonts w:ascii="Palatino Linotype" w:hAnsi="Palatino Linotype"/>
          <w:lang w:eastAsia="es-MX"/>
        </w:rPr>
        <w:t xml:space="preserve">Derivado de lo anterior, no es procedente la pretendida clasificación de información; en </w:t>
      </w:r>
      <w:r w:rsidRPr="00E63463">
        <w:rPr>
          <w:rFonts w:ascii="Palatino Linotype" w:hAnsi="Palatino Linotype" w:cs="Arial"/>
          <w:lang w:eastAsia="es-MX"/>
        </w:rPr>
        <w:t xml:space="preserve">consecuencia, este Órgano Garante determina </w:t>
      </w:r>
      <w:r w:rsidRPr="00E63463">
        <w:rPr>
          <w:rFonts w:ascii="Palatino Linotype" w:hAnsi="Palatino Linotype" w:cs="Arial"/>
          <w:b/>
        </w:rPr>
        <w:t>ordenar</w:t>
      </w:r>
      <w:r w:rsidRPr="00E63463">
        <w:rPr>
          <w:rFonts w:ascii="Palatino Linotype" w:hAnsi="Palatino Linotype" w:cs="Arial"/>
        </w:rPr>
        <w:t xml:space="preserve"> al</w:t>
      </w:r>
      <w:r w:rsidRPr="00E63463">
        <w:rPr>
          <w:rFonts w:ascii="Palatino Linotype" w:hAnsi="Palatino Linotype" w:cs="Arial"/>
          <w:b/>
          <w:lang w:eastAsia="es-MX"/>
        </w:rPr>
        <w:t xml:space="preserve"> SUJETO OBLIGADO</w:t>
      </w:r>
      <w:r w:rsidRPr="00E63463">
        <w:rPr>
          <w:rFonts w:ascii="Palatino Linotype" w:hAnsi="Palatino Linotype" w:cs="Arial"/>
        </w:rPr>
        <w:t xml:space="preserve"> haga entrega </w:t>
      </w:r>
      <w:r w:rsidR="00396239" w:rsidRPr="00E63463">
        <w:rPr>
          <w:rFonts w:ascii="Palatino Linotype" w:hAnsi="Palatino Linotype" w:cs="Arial"/>
        </w:rPr>
        <w:t xml:space="preserve">de ser procedente </w:t>
      </w:r>
      <w:r w:rsidRPr="00E63463">
        <w:rPr>
          <w:rFonts w:ascii="Palatino Linotype" w:hAnsi="Palatino Linotype" w:cs="Arial"/>
        </w:rPr>
        <w:t xml:space="preserve">en </w:t>
      </w:r>
      <w:r w:rsidRPr="00E63463">
        <w:rPr>
          <w:rFonts w:ascii="Palatino Linotype" w:hAnsi="Palatino Linotype" w:cs="Arial"/>
          <w:b/>
        </w:rPr>
        <w:t>versión pública</w:t>
      </w:r>
      <w:r w:rsidR="00396239" w:rsidRPr="00E63463">
        <w:rPr>
          <w:rFonts w:ascii="Palatino Linotype" w:hAnsi="Palatino Linotype" w:cs="Arial"/>
          <w:b/>
        </w:rPr>
        <w:t xml:space="preserve"> </w:t>
      </w:r>
      <w:r w:rsidR="00396239" w:rsidRPr="00E63463">
        <w:rPr>
          <w:rFonts w:ascii="Palatino Linotype" w:hAnsi="Palatino Linotype" w:cs="Arial"/>
        </w:rPr>
        <w:t xml:space="preserve">los documentos </w:t>
      </w:r>
      <w:r w:rsidR="00711802" w:rsidRPr="00E63463">
        <w:rPr>
          <w:rFonts w:ascii="Palatino Linotype" w:hAnsi="Palatino Linotype" w:cs="Arial"/>
        </w:rPr>
        <w:t xml:space="preserve">consisterntes en </w:t>
      </w:r>
      <w:r w:rsidR="00396239" w:rsidRPr="00E63463">
        <w:rPr>
          <w:rFonts w:ascii="Palatino Linotype" w:hAnsi="Palatino Linotype" w:cs="Arial"/>
        </w:rPr>
        <w:t>a la solicitud de acceso a información</w:t>
      </w:r>
      <w:r w:rsidRPr="00E63463">
        <w:rPr>
          <w:rFonts w:ascii="Palatino Linotype" w:hAnsi="Palatino Linotype"/>
          <w:lang w:val="es-ES" w:eastAsia="es-MX"/>
        </w:rPr>
        <w:t xml:space="preserve">, </w:t>
      </w:r>
      <w:r w:rsidRPr="00E63463">
        <w:rPr>
          <w:rFonts w:ascii="Palatino Linotype" w:hAnsi="Palatino Linotype" w:cs="Arial"/>
        </w:rPr>
        <w:t>debiendo para ello emitir el Acuerdo de clasificación correspondiente y notificarlo a</w:t>
      </w:r>
      <w:r w:rsidR="00396239" w:rsidRPr="00E63463">
        <w:rPr>
          <w:rFonts w:ascii="Palatino Linotype" w:hAnsi="Palatino Linotype" w:cs="Arial"/>
        </w:rPr>
        <w:t xml:space="preserve"> </w:t>
      </w:r>
      <w:r w:rsidRPr="00E63463">
        <w:rPr>
          <w:rFonts w:ascii="Palatino Linotype" w:hAnsi="Palatino Linotype" w:cs="Arial"/>
        </w:rPr>
        <w:t>l</w:t>
      </w:r>
      <w:r w:rsidR="00396239" w:rsidRPr="00E63463">
        <w:rPr>
          <w:rFonts w:ascii="Palatino Linotype" w:hAnsi="Palatino Linotype" w:cs="Arial"/>
        </w:rPr>
        <w:t>a</w:t>
      </w:r>
      <w:r w:rsidRPr="00E63463">
        <w:rPr>
          <w:rFonts w:ascii="Palatino Linotype" w:hAnsi="Palatino Linotype" w:cs="Arial"/>
        </w:rPr>
        <w:t xml:space="preserve"> </w:t>
      </w:r>
      <w:r w:rsidRPr="00E63463">
        <w:rPr>
          <w:rFonts w:ascii="Palatino Linotype" w:hAnsi="Palatino Linotype" w:cs="Arial"/>
          <w:b/>
        </w:rPr>
        <w:t>RECURRENTE.</w:t>
      </w:r>
    </w:p>
    <w:p w14:paraId="43A3D53E" w14:textId="77777777" w:rsidR="0034739E" w:rsidRPr="00E63463" w:rsidRDefault="0034739E" w:rsidP="00905B6B">
      <w:pPr>
        <w:spacing w:before="100" w:beforeAutospacing="1" w:after="100" w:afterAutospacing="1" w:line="360" w:lineRule="auto"/>
        <w:contextualSpacing/>
        <w:jc w:val="both"/>
        <w:rPr>
          <w:rFonts w:ascii="Palatino Linotype" w:hAnsi="Palatino Linotype" w:cs="Arial"/>
          <w:b/>
        </w:rPr>
      </w:pPr>
    </w:p>
    <w:p w14:paraId="7F38880E" w14:textId="24ABECF2" w:rsidR="0034739E" w:rsidRPr="00E63463" w:rsidRDefault="0034739E" w:rsidP="00905B6B">
      <w:pPr>
        <w:spacing w:before="100" w:beforeAutospacing="1" w:after="100" w:afterAutospacing="1" w:line="360" w:lineRule="auto"/>
        <w:contextualSpacing/>
        <w:jc w:val="both"/>
        <w:rPr>
          <w:rFonts w:ascii="Palatino Linotype" w:hAnsi="Palatino Linotype" w:cs="Arial"/>
          <w:b/>
        </w:rPr>
      </w:pPr>
      <w:r w:rsidRPr="00E63463">
        <w:rPr>
          <w:noProof/>
          <w:lang w:eastAsia="es-MX"/>
        </w:rPr>
        <w:lastRenderedPageBreak/>
        <w:drawing>
          <wp:inline distT="0" distB="0" distL="0" distR="0" wp14:anchorId="72ADC61E" wp14:editId="1AE35197">
            <wp:extent cx="5791835" cy="1647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647190"/>
                    </a:xfrm>
                    <a:prstGeom prst="rect">
                      <a:avLst/>
                    </a:prstGeom>
                  </pic:spPr>
                </pic:pic>
              </a:graphicData>
            </a:graphic>
          </wp:inline>
        </w:drawing>
      </w:r>
    </w:p>
    <w:p w14:paraId="51E0B793" w14:textId="77777777" w:rsidR="00B9574A" w:rsidRPr="00E63463" w:rsidRDefault="00B9574A" w:rsidP="00905B6B">
      <w:pPr>
        <w:spacing w:before="100" w:beforeAutospacing="1" w:after="100" w:afterAutospacing="1" w:line="360" w:lineRule="auto"/>
        <w:contextualSpacing/>
        <w:jc w:val="both"/>
        <w:rPr>
          <w:rFonts w:ascii="Palatino Linotype" w:hAnsi="Palatino Linotype" w:cs="Arial"/>
          <w:b/>
        </w:rPr>
      </w:pPr>
    </w:p>
    <w:p w14:paraId="5EC0BC09" w14:textId="77777777" w:rsidR="00B9574A" w:rsidRPr="00E63463" w:rsidRDefault="00B9574A" w:rsidP="00905B6B">
      <w:pPr>
        <w:spacing w:before="100" w:beforeAutospacing="1" w:after="100" w:afterAutospacing="1" w:line="360" w:lineRule="auto"/>
        <w:contextualSpacing/>
        <w:jc w:val="both"/>
        <w:rPr>
          <w:rFonts w:ascii="Palatino Linotype" w:hAnsi="Palatino Linotype" w:cs="Arial"/>
          <w:lang w:val="es-ES_tradnl"/>
        </w:rPr>
      </w:pPr>
      <w:r w:rsidRPr="00E63463">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E63463">
        <w:rPr>
          <w:rFonts w:ascii="Palatino Linotype" w:eastAsia="Arial Unicode MS" w:hAnsi="Palatino Linotype" w:cs="Arial"/>
        </w:rPr>
        <w:t>omitir, eliminar o suprimir la</w:t>
      </w:r>
      <w:r w:rsidRPr="00E63463">
        <w:rPr>
          <w:rFonts w:ascii="Palatino Linotype" w:hAnsi="Palatino Linotype"/>
          <w:color w:val="000000"/>
        </w:rPr>
        <w:t xml:space="preserve"> información estrictamente </w:t>
      </w:r>
      <w:r w:rsidRPr="00E63463">
        <w:rPr>
          <w:rFonts w:ascii="Palatino Linotype" w:hAnsi="Palatino Linotype"/>
          <w:b/>
          <w:color w:val="000000"/>
        </w:rPr>
        <w:t>confidencial</w:t>
      </w:r>
      <w:r w:rsidRPr="00E63463">
        <w:rPr>
          <w:rFonts w:ascii="Palatino Linotype" w:eastAsia="Arial Unicode MS" w:hAnsi="Palatino Linotype" w:cs="Arial"/>
        </w:rPr>
        <w:t xml:space="preserve">. En ese sentido, </w:t>
      </w:r>
      <w:r w:rsidRPr="00E63463">
        <w:rPr>
          <w:rFonts w:ascii="Palatino Linotype" w:hAnsi="Palatino Linotype" w:cs="Arial"/>
          <w:lang w:val="es-ES_tradnl"/>
        </w:rPr>
        <w:t xml:space="preserve">sólo podrán </w:t>
      </w:r>
      <w:r w:rsidRPr="00E63463">
        <w:rPr>
          <w:rFonts w:ascii="Palatino Linotype" w:hAnsi="Palatino Linotype" w:cs="Arial"/>
        </w:rPr>
        <w:t>ser</w:t>
      </w:r>
      <w:r w:rsidRPr="00E63463">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63463">
        <w:rPr>
          <w:rFonts w:ascii="Palatino Linotype" w:hAnsi="Palatino Linotype" w:cs="Arial"/>
        </w:rPr>
        <w:t xml:space="preserve"> que el Comité de Transparencia del </w:t>
      </w:r>
      <w:r w:rsidRPr="00E63463">
        <w:rPr>
          <w:rFonts w:ascii="Palatino Linotype" w:hAnsi="Palatino Linotype" w:cs="Arial"/>
          <w:b/>
        </w:rPr>
        <w:t>SUJETO OBLIGADO</w:t>
      </w:r>
      <w:r w:rsidRPr="00E63463">
        <w:rPr>
          <w:rFonts w:ascii="Palatino Linotype" w:hAnsi="Palatino Linotype" w:cs="Arial"/>
        </w:rPr>
        <w:t xml:space="preserve"> emita el Acuerdo de Clasificación correspondiente</w:t>
      </w:r>
      <w:r w:rsidRPr="00E63463">
        <w:rPr>
          <w:rFonts w:ascii="Palatino Linotype" w:hAnsi="Palatino Linotype" w:cs="Arial"/>
          <w:lang w:val="es-ES_tradnl"/>
        </w:rPr>
        <w:t xml:space="preserve"> debidamente fundado y motivado, en el cual se</w:t>
      </w:r>
      <w:r w:rsidRPr="00E63463">
        <w:rPr>
          <w:rFonts w:ascii="Palatino Linotype" w:hAnsi="Palatino Linotype" w:cs="Arial"/>
        </w:rPr>
        <w:t xml:space="preserve"> sustente la versión pública, </w:t>
      </w:r>
      <w:r w:rsidRPr="00E63463">
        <w:rPr>
          <w:rFonts w:ascii="Palatino Linotype" w:hAnsi="Palatino Linotype" w:cs="Arial"/>
          <w:lang w:val="es-ES_tradnl"/>
        </w:rPr>
        <w:t xml:space="preserve">en </w:t>
      </w:r>
      <w:r w:rsidRPr="00E63463">
        <w:rPr>
          <w:rFonts w:ascii="Palatino Linotype" w:hAnsi="Palatino Linotype" w:cs="Arial"/>
          <w:noProof/>
          <w:lang w:eastAsia="es-MX"/>
        </w:rPr>
        <w:t>términos</w:t>
      </w:r>
      <w:r w:rsidRPr="00E6346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FAA147" w14:textId="77777777" w:rsidR="00B9574A" w:rsidRPr="00E63463" w:rsidRDefault="00B9574A" w:rsidP="00905B6B">
      <w:pPr>
        <w:spacing w:before="100" w:beforeAutospacing="1" w:after="100" w:afterAutospacing="1"/>
        <w:ind w:left="851" w:right="902"/>
        <w:contextualSpacing/>
        <w:jc w:val="center"/>
        <w:rPr>
          <w:rFonts w:ascii="Palatino Linotype" w:hAnsi="Palatino Linotype" w:cs="Arial"/>
          <w:b/>
          <w:i/>
          <w:sz w:val="22"/>
        </w:rPr>
      </w:pPr>
      <w:r w:rsidRPr="00E63463">
        <w:rPr>
          <w:rFonts w:ascii="Palatino Linotype" w:hAnsi="Palatino Linotype" w:cs="Arial"/>
          <w:b/>
          <w:i/>
          <w:sz w:val="22"/>
        </w:rPr>
        <w:t>Ley de Transparencia y Acceso a la Información Pública del Estado de México y Municipios</w:t>
      </w:r>
    </w:p>
    <w:p w14:paraId="0409EBE0"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w:t>
      </w:r>
      <w:r w:rsidRPr="00E63463">
        <w:rPr>
          <w:rFonts w:ascii="Palatino Linotype" w:hAnsi="Palatino Linotype" w:cs="Arial"/>
          <w:b/>
          <w:i/>
          <w:sz w:val="22"/>
          <w:szCs w:val="22"/>
          <w:lang w:eastAsia="es-MX"/>
        </w:rPr>
        <w:t xml:space="preserve">Artículo 49. </w:t>
      </w:r>
      <w:r w:rsidRPr="00E63463">
        <w:rPr>
          <w:rFonts w:ascii="Palatino Linotype" w:hAnsi="Palatino Linotype" w:cs="Arial"/>
          <w:i/>
          <w:sz w:val="22"/>
          <w:szCs w:val="22"/>
          <w:lang w:eastAsia="es-MX"/>
        </w:rPr>
        <w:t xml:space="preserve">Los </w:t>
      </w:r>
      <w:r w:rsidRPr="00E63463">
        <w:rPr>
          <w:rFonts w:ascii="Palatino Linotype" w:hAnsi="Palatino Linotype" w:cs="Arial"/>
          <w:i/>
          <w:sz w:val="22"/>
        </w:rPr>
        <w:t>Comités</w:t>
      </w:r>
      <w:r w:rsidRPr="00E63463">
        <w:rPr>
          <w:rFonts w:ascii="Palatino Linotype" w:hAnsi="Palatino Linotype" w:cs="Arial"/>
          <w:i/>
          <w:sz w:val="22"/>
          <w:szCs w:val="22"/>
          <w:lang w:eastAsia="es-MX"/>
        </w:rPr>
        <w:t xml:space="preserve"> de </w:t>
      </w:r>
      <w:r w:rsidRPr="00E63463">
        <w:rPr>
          <w:rFonts w:ascii="Palatino Linotype" w:hAnsi="Palatino Linotype" w:cs="Arial"/>
          <w:i/>
          <w:sz w:val="22"/>
          <w:lang w:eastAsia="es-MX"/>
        </w:rPr>
        <w:t>Transparencia</w:t>
      </w:r>
      <w:r w:rsidRPr="00E63463">
        <w:rPr>
          <w:rFonts w:ascii="Palatino Linotype" w:hAnsi="Palatino Linotype" w:cs="Arial"/>
          <w:i/>
          <w:sz w:val="22"/>
          <w:szCs w:val="22"/>
          <w:lang w:eastAsia="es-MX"/>
        </w:rPr>
        <w:t xml:space="preserve"> </w:t>
      </w:r>
      <w:r w:rsidRPr="00E63463">
        <w:rPr>
          <w:rFonts w:ascii="Palatino Linotype" w:hAnsi="Palatino Linotype"/>
          <w:i/>
          <w:sz w:val="22"/>
          <w:szCs w:val="22"/>
        </w:rPr>
        <w:t>tendrán</w:t>
      </w:r>
      <w:r w:rsidRPr="00E63463">
        <w:rPr>
          <w:rFonts w:ascii="Palatino Linotype" w:hAnsi="Palatino Linotype" w:cs="Arial"/>
          <w:i/>
          <w:sz w:val="22"/>
          <w:szCs w:val="22"/>
          <w:lang w:eastAsia="es-MX"/>
        </w:rPr>
        <w:t xml:space="preserve"> las siguientes atribuciones:</w:t>
      </w:r>
    </w:p>
    <w:p w14:paraId="0BAAA401"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VIII.</w:t>
      </w:r>
      <w:r w:rsidRPr="00E63463">
        <w:rPr>
          <w:rFonts w:ascii="Palatino Linotype" w:hAnsi="Palatino Linotype" w:cs="Arial"/>
          <w:i/>
          <w:sz w:val="22"/>
          <w:szCs w:val="22"/>
          <w:lang w:eastAsia="es-MX"/>
        </w:rPr>
        <w:t xml:space="preserve"> Aprobar, </w:t>
      </w:r>
      <w:r w:rsidRPr="00E63463">
        <w:rPr>
          <w:rFonts w:ascii="Palatino Linotype" w:hAnsi="Palatino Linotype" w:cs="Arial"/>
          <w:i/>
          <w:sz w:val="22"/>
        </w:rPr>
        <w:t>modificar</w:t>
      </w:r>
      <w:r w:rsidRPr="00E63463">
        <w:rPr>
          <w:rFonts w:ascii="Palatino Linotype" w:hAnsi="Palatino Linotype" w:cs="Arial"/>
          <w:i/>
          <w:sz w:val="22"/>
          <w:szCs w:val="22"/>
          <w:lang w:eastAsia="es-MX"/>
        </w:rPr>
        <w:t xml:space="preserve"> o revocar la clasificación de la información;</w:t>
      </w:r>
    </w:p>
    <w:p w14:paraId="2C62739C"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lastRenderedPageBreak/>
        <w:t>Artículo 132.</w:t>
      </w:r>
      <w:r w:rsidRPr="00E63463">
        <w:rPr>
          <w:rFonts w:ascii="Palatino Linotype" w:hAnsi="Palatino Linotype" w:cs="Arial"/>
          <w:i/>
          <w:sz w:val="22"/>
          <w:szCs w:val="22"/>
          <w:lang w:eastAsia="es-MX"/>
        </w:rPr>
        <w:t xml:space="preserve"> La </w:t>
      </w:r>
      <w:r w:rsidRPr="00E63463">
        <w:rPr>
          <w:rFonts w:ascii="Palatino Linotype" w:hAnsi="Palatino Linotype" w:cs="Arial"/>
          <w:i/>
          <w:sz w:val="22"/>
          <w:lang w:eastAsia="es-MX"/>
        </w:rPr>
        <w:t>clasificación</w:t>
      </w:r>
      <w:r w:rsidRPr="00E63463">
        <w:rPr>
          <w:rFonts w:ascii="Palatino Linotype" w:hAnsi="Palatino Linotype" w:cs="Arial"/>
          <w:i/>
          <w:sz w:val="22"/>
          <w:szCs w:val="22"/>
          <w:lang w:eastAsia="es-MX"/>
        </w:rPr>
        <w:t xml:space="preserve"> de la información se llevará a cabo en el momento en que:</w:t>
      </w:r>
    </w:p>
    <w:p w14:paraId="57F9F8D1"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w:t>
      </w:r>
    </w:p>
    <w:p w14:paraId="2BCB5F44"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II.</w:t>
      </w:r>
      <w:r w:rsidRPr="00E63463">
        <w:rPr>
          <w:rFonts w:ascii="Palatino Linotype" w:hAnsi="Palatino Linotype" w:cs="Arial"/>
          <w:i/>
          <w:sz w:val="22"/>
          <w:szCs w:val="22"/>
          <w:lang w:eastAsia="es-MX"/>
        </w:rPr>
        <w:t xml:space="preserve"> Se determine </w:t>
      </w:r>
      <w:r w:rsidRPr="00E63463">
        <w:rPr>
          <w:rFonts w:ascii="Palatino Linotype" w:hAnsi="Palatino Linotype" w:cs="Arial"/>
          <w:i/>
          <w:sz w:val="22"/>
          <w:lang w:eastAsia="es-MX"/>
        </w:rPr>
        <w:t>mediante</w:t>
      </w:r>
      <w:r w:rsidRPr="00E63463">
        <w:rPr>
          <w:rFonts w:ascii="Palatino Linotype" w:hAnsi="Palatino Linotype" w:cs="Arial"/>
          <w:i/>
          <w:sz w:val="22"/>
          <w:szCs w:val="22"/>
          <w:lang w:eastAsia="es-MX"/>
        </w:rPr>
        <w:t xml:space="preserve"> resolución de autoridad competente; o</w:t>
      </w:r>
    </w:p>
    <w:p w14:paraId="3412786A"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III</w:t>
      </w:r>
      <w:r w:rsidRPr="00E63463">
        <w:rPr>
          <w:rFonts w:ascii="Palatino Linotype" w:hAnsi="Palatino Linotype" w:cs="Arial"/>
          <w:i/>
          <w:sz w:val="22"/>
          <w:szCs w:val="22"/>
          <w:lang w:eastAsia="es-MX"/>
        </w:rPr>
        <w:t xml:space="preserve">. Se generen </w:t>
      </w:r>
      <w:r w:rsidRPr="00E63463">
        <w:rPr>
          <w:rFonts w:ascii="Palatino Linotype" w:hAnsi="Palatino Linotype" w:cs="Arial"/>
          <w:i/>
          <w:sz w:val="22"/>
          <w:lang w:eastAsia="es-MX"/>
        </w:rPr>
        <w:t>versiones</w:t>
      </w:r>
      <w:r w:rsidRPr="00E63463">
        <w:rPr>
          <w:rFonts w:ascii="Palatino Linotype" w:hAnsi="Palatino Linotype" w:cs="Arial"/>
          <w:i/>
          <w:sz w:val="22"/>
          <w:szCs w:val="22"/>
          <w:lang w:eastAsia="es-MX"/>
        </w:rPr>
        <w:t xml:space="preserve"> públicas para dar cumplimiento a las obligaciones de transparencia previstas en esta Ley.”</w:t>
      </w:r>
    </w:p>
    <w:p w14:paraId="43A243A3" w14:textId="77777777" w:rsidR="00B9574A" w:rsidRPr="00E63463"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E63463">
        <w:rPr>
          <w:rFonts w:ascii="Palatino Linotype" w:hAnsi="Palatino Linotype" w:cs="Arial"/>
          <w:b/>
          <w:i/>
          <w:sz w:val="22"/>
          <w:szCs w:val="22"/>
          <w:lang w:eastAsia="es-MX"/>
        </w:rPr>
        <w:t xml:space="preserve">Lineamientos Generales en materia de Clasificación y Desclasificación de la </w:t>
      </w:r>
      <w:r w:rsidRPr="00E63463">
        <w:rPr>
          <w:rFonts w:ascii="Palatino Linotype" w:hAnsi="Palatino Linotype" w:cs="Arial"/>
          <w:b/>
          <w:i/>
          <w:sz w:val="22"/>
        </w:rPr>
        <w:t>Información, así como para la elaboración de Versiones Públicas</w:t>
      </w:r>
    </w:p>
    <w:p w14:paraId="4309A8D8"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w:t>
      </w:r>
      <w:r w:rsidRPr="00E63463">
        <w:rPr>
          <w:rFonts w:ascii="Palatino Linotype" w:hAnsi="Palatino Linotype" w:cs="Arial"/>
          <w:b/>
          <w:i/>
          <w:sz w:val="22"/>
          <w:szCs w:val="22"/>
          <w:lang w:eastAsia="es-MX"/>
        </w:rPr>
        <w:t>Segundo.-</w:t>
      </w:r>
      <w:r w:rsidRPr="00E63463">
        <w:rPr>
          <w:rFonts w:ascii="Palatino Linotype" w:hAnsi="Palatino Linotype" w:cs="Arial"/>
          <w:i/>
          <w:sz w:val="22"/>
          <w:szCs w:val="22"/>
          <w:lang w:eastAsia="es-MX"/>
        </w:rPr>
        <w:t xml:space="preserve"> Para </w:t>
      </w:r>
      <w:r w:rsidRPr="00E63463">
        <w:rPr>
          <w:rFonts w:ascii="Palatino Linotype" w:hAnsi="Palatino Linotype" w:cs="Arial"/>
          <w:i/>
          <w:sz w:val="22"/>
          <w:lang w:eastAsia="es-MX"/>
        </w:rPr>
        <w:t>efectos</w:t>
      </w:r>
      <w:r w:rsidRPr="00E63463">
        <w:rPr>
          <w:rFonts w:ascii="Palatino Linotype" w:hAnsi="Palatino Linotype" w:cs="Arial"/>
          <w:i/>
          <w:sz w:val="22"/>
          <w:szCs w:val="22"/>
          <w:lang w:eastAsia="es-MX"/>
        </w:rPr>
        <w:t xml:space="preserve"> de los </w:t>
      </w:r>
      <w:r w:rsidRPr="00E63463">
        <w:rPr>
          <w:rFonts w:ascii="Palatino Linotype" w:hAnsi="Palatino Linotype" w:cs="Arial"/>
          <w:i/>
          <w:sz w:val="22"/>
        </w:rPr>
        <w:t>presentes</w:t>
      </w:r>
      <w:r w:rsidRPr="00E63463">
        <w:rPr>
          <w:rFonts w:ascii="Palatino Linotype" w:hAnsi="Palatino Linotype" w:cs="Arial"/>
          <w:i/>
          <w:sz w:val="22"/>
          <w:szCs w:val="22"/>
          <w:lang w:eastAsia="es-MX"/>
        </w:rPr>
        <w:t xml:space="preserve"> Lineamientos Generales, se entenderá por:</w:t>
      </w:r>
    </w:p>
    <w:p w14:paraId="649F3E22"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XVIII.</w:t>
      </w:r>
      <w:r w:rsidRPr="00E63463">
        <w:rPr>
          <w:rFonts w:ascii="Palatino Linotype" w:hAnsi="Palatino Linotype" w:cs="Arial"/>
          <w:i/>
          <w:sz w:val="22"/>
          <w:szCs w:val="22"/>
          <w:lang w:eastAsia="es-MX"/>
        </w:rPr>
        <w:t xml:space="preserve"> </w:t>
      </w:r>
      <w:r w:rsidRPr="00E63463">
        <w:rPr>
          <w:rFonts w:ascii="Palatino Linotype" w:hAnsi="Palatino Linotype" w:cs="Arial"/>
          <w:b/>
          <w:i/>
          <w:sz w:val="22"/>
          <w:szCs w:val="22"/>
          <w:lang w:eastAsia="es-MX"/>
        </w:rPr>
        <w:t>Versión pública:</w:t>
      </w:r>
      <w:r w:rsidRPr="00E63463">
        <w:rPr>
          <w:rFonts w:ascii="Palatino Linotype" w:hAnsi="Palatino Linotype" w:cs="Arial"/>
          <w:i/>
          <w:sz w:val="22"/>
          <w:szCs w:val="22"/>
          <w:lang w:eastAsia="es-MX"/>
        </w:rPr>
        <w:t xml:space="preserve"> El </w:t>
      </w:r>
      <w:r w:rsidRPr="00E63463">
        <w:rPr>
          <w:rFonts w:ascii="Palatino Linotype" w:hAnsi="Palatino Linotype" w:cs="Arial"/>
          <w:bCs/>
          <w:i/>
          <w:noProof/>
          <w:sz w:val="22"/>
        </w:rPr>
        <w:t>documento</w:t>
      </w:r>
      <w:r w:rsidRPr="00E6346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63463">
        <w:rPr>
          <w:rFonts w:ascii="Palatino Linotype" w:hAnsi="Palatino Linotype" w:cs="Arial"/>
          <w:b/>
          <w:i/>
          <w:sz w:val="22"/>
          <w:szCs w:val="22"/>
          <w:u w:val="single"/>
          <w:lang w:eastAsia="es-MX"/>
        </w:rPr>
        <w:t>fundando y motivando la</w:t>
      </w:r>
      <w:r w:rsidRPr="00E63463">
        <w:rPr>
          <w:rFonts w:ascii="Palatino Linotype" w:hAnsi="Palatino Linotype" w:cs="Arial"/>
          <w:i/>
          <w:sz w:val="22"/>
          <w:szCs w:val="22"/>
          <w:lang w:eastAsia="es-MX"/>
        </w:rPr>
        <w:t xml:space="preserve"> reserva o </w:t>
      </w:r>
      <w:r w:rsidRPr="00E63463">
        <w:rPr>
          <w:rFonts w:ascii="Palatino Linotype" w:hAnsi="Palatino Linotype" w:cs="Arial"/>
          <w:b/>
          <w:i/>
          <w:sz w:val="22"/>
          <w:szCs w:val="22"/>
          <w:u w:val="single"/>
          <w:lang w:eastAsia="es-MX"/>
        </w:rPr>
        <w:t>confidencialidad</w:t>
      </w:r>
      <w:r w:rsidRPr="00E63463">
        <w:rPr>
          <w:rFonts w:ascii="Palatino Linotype" w:hAnsi="Palatino Linotype" w:cs="Arial"/>
          <w:i/>
          <w:sz w:val="22"/>
          <w:szCs w:val="22"/>
          <w:lang w:eastAsia="es-MX"/>
        </w:rPr>
        <w:t xml:space="preserve">, a través de la resolución que para tal efecto emita el </w:t>
      </w:r>
      <w:r w:rsidRPr="00E63463">
        <w:rPr>
          <w:rFonts w:ascii="Palatino Linotype" w:hAnsi="Palatino Linotype" w:cs="Arial"/>
          <w:bCs/>
          <w:i/>
          <w:noProof/>
          <w:sz w:val="22"/>
        </w:rPr>
        <w:t>Comité</w:t>
      </w:r>
      <w:r w:rsidRPr="00E63463">
        <w:rPr>
          <w:rFonts w:ascii="Palatino Linotype" w:hAnsi="Palatino Linotype" w:cs="Arial"/>
          <w:i/>
          <w:sz w:val="22"/>
          <w:szCs w:val="22"/>
          <w:lang w:eastAsia="es-MX"/>
        </w:rPr>
        <w:t xml:space="preserve"> de Transparencia.</w:t>
      </w:r>
    </w:p>
    <w:p w14:paraId="4C1F8C1F"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Cuarto.</w:t>
      </w:r>
      <w:r w:rsidRPr="00E63463">
        <w:rPr>
          <w:rFonts w:ascii="Palatino Linotype" w:hAnsi="Palatino Linotype" w:cs="Arial"/>
          <w:i/>
          <w:sz w:val="22"/>
          <w:szCs w:val="22"/>
          <w:lang w:eastAsia="es-MX"/>
        </w:rPr>
        <w:t xml:space="preserve"> Para clasificar la información como reservada o confidencial, de manera total o parcial, el </w:t>
      </w:r>
      <w:r w:rsidRPr="00E63463">
        <w:rPr>
          <w:rFonts w:ascii="Palatino Linotype" w:hAnsi="Palatino Linotype" w:cs="Arial"/>
          <w:i/>
          <w:sz w:val="22"/>
          <w:lang w:eastAsia="es-MX"/>
        </w:rPr>
        <w:t>titular</w:t>
      </w:r>
      <w:r w:rsidRPr="00E63463">
        <w:rPr>
          <w:rFonts w:ascii="Palatino Linotype" w:hAnsi="Palatino Linotype" w:cs="Arial"/>
          <w:i/>
          <w:sz w:val="22"/>
          <w:szCs w:val="22"/>
          <w:lang w:eastAsia="es-MX"/>
        </w:rPr>
        <w:t xml:space="preserve"> del </w:t>
      </w:r>
      <w:r w:rsidRPr="00E63463">
        <w:rPr>
          <w:rFonts w:ascii="Palatino Linotype" w:hAnsi="Palatino Linotype" w:cs="Arial"/>
          <w:bCs/>
          <w:i/>
          <w:noProof/>
          <w:sz w:val="22"/>
        </w:rPr>
        <w:t>área</w:t>
      </w:r>
      <w:r w:rsidRPr="00E63463">
        <w:rPr>
          <w:rFonts w:ascii="Palatino Linotype" w:hAnsi="Palatino Linotype" w:cs="Arial"/>
          <w:i/>
          <w:sz w:val="22"/>
          <w:szCs w:val="22"/>
          <w:lang w:eastAsia="es-MX"/>
        </w:rPr>
        <w:t xml:space="preserve"> del sujeto </w:t>
      </w:r>
      <w:r w:rsidRPr="00E63463">
        <w:rPr>
          <w:rFonts w:ascii="Palatino Linotype" w:hAnsi="Palatino Linotype" w:cs="Arial"/>
          <w:i/>
          <w:sz w:val="22"/>
        </w:rPr>
        <w:t>obligado</w:t>
      </w:r>
      <w:r w:rsidRPr="00E6346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4F5F12"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 xml:space="preserve">Los sujetos obligados deberán aplicar, de manera estricta, las excepciones al derecho de acceso a la </w:t>
      </w:r>
      <w:r w:rsidRPr="00E63463">
        <w:rPr>
          <w:rFonts w:ascii="Palatino Linotype" w:hAnsi="Palatino Linotype" w:cs="Arial"/>
          <w:bCs/>
          <w:i/>
          <w:noProof/>
          <w:sz w:val="22"/>
        </w:rPr>
        <w:t>información</w:t>
      </w:r>
      <w:r w:rsidRPr="00E63463">
        <w:rPr>
          <w:rFonts w:ascii="Palatino Linotype" w:hAnsi="Palatino Linotype" w:cs="Arial"/>
          <w:i/>
          <w:sz w:val="22"/>
          <w:szCs w:val="22"/>
          <w:lang w:eastAsia="es-MX"/>
        </w:rPr>
        <w:t xml:space="preserve"> y sólo </w:t>
      </w:r>
      <w:r w:rsidRPr="00E63463">
        <w:rPr>
          <w:rFonts w:ascii="Palatino Linotype" w:hAnsi="Palatino Linotype" w:cs="Arial"/>
          <w:i/>
          <w:sz w:val="22"/>
        </w:rPr>
        <w:t>podrán</w:t>
      </w:r>
      <w:r w:rsidRPr="00E63463">
        <w:rPr>
          <w:rFonts w:ascii="Palatino Linotype" w:hAnsi="Palatino Linotype" w:cs="Arial"/>
          <w:i/>
          <w:sz w:val="22"/>
          <w:szCs w:val="22"/>
          <w:lang w:eastAsia="es-MX"/>
        </w:rPr>
        <w:t xml:space="preserve"> invocarlas cuando acrediten su procedencia.</w:t>
      </w:r>
    </w:p>
    <w:p w14:paraId="0CFF1F44"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Quinto.</w:t>
      </w:r>
      <w:r w:rsidRPr="00E63463">
        <w:rPr>
          <w:rFonts w:ascii="Palatino Linotype" w:hAnsi="Palatino Linotype" w:cs="Arial"/>
          <w:i/>
          <w:sz w:val="22"/>
          <w:szCs w:val="22"/>
          <w:lang w:eastAsia="es-MX"/>
        </w:rPr>
        <w:t xml:space="preserve"> La carga de </w:t>
      </w:r>
      <w:r w:rsidRPr="00E63463">
        <w:rPr>
          <w:rFonts w:ascii="Palatino Linotype" w:hAnsi="Palatino Linotype" w:cs="Arial"/>
          <w:i/>
          <w:sz w:val="22"/>
          <w:lang w:eastAsia="es-MX"/>
        </w:rPr>
        <w:t>la</w:t>
      </w:r>
      <w:r w:rsidRPr="00E6346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63463">
        <w:rPr>
          <w:rFonts w:ascii="Palatino Linotype" w:hAnsi="Palatino Linotype" w:cs="Arial"/>
          <w:i/>
          <w:sz w:val="22"/>
        </w:rPr>
        <w:t>corresponderá</w:t>
      </w:r>
      <w:r w:rsidRPr="00E6346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5F3292"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Sexto.</w:t>
      </w:r>
      <w:r w:rsidRPr="00E63463">
        <w:rPr>
          <w:rFonts w:ascii="Palatino Linotype" w:hAnsi="Palatino Linotype" w:cs="Arial"/>
          <w:i/>
          <w:sz w:val="22"/>
          <w:szCs w:val="22"/>
          <w:lang w:eastAsia="es-MX"/>
        </w:rPr>
        <w:t xml:space="preserve"> Los sujetos obligados no podrán emitir acuerdos de carácter general ni particular que clasifiquen </w:t>
      </w:r>
      <w:r w:rsidRPr="00E63463">
        <w:rPr>
          <w:rFonts w:ascii="Palatino Linotype" w:hAnsi="Palatino Linotype" w:cs="Arial"/>
          <w:bCs/>
          <w:i/>
          <w:noProof/>
          <w:sz w:val="22"/>
        </w:rPr>
        <w:t>documentos</w:t>
      </w:r>
      <w:r w:rsidRPr="00E6346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23CDBB" w14:textId="77777777" w:rsidR="00B9574A" w:rsidRPr="00E6346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 xml:space="preserve">La clasificación de </w:t>
      </w:r>
      <w:r w:rsidRPr="00E63463">
        <w:rPr>
          <w:rFonts w:ascii="Palatino Linotype" w:hAnsi="Palatino Linotype" w:cs="Arial"/>
          <w:i/>
          <w:sz w:val="22"/>
        </w:rPr>
        <w:t>información</w:t>
      </w:r>
      <w:r w:rsidRPr="00E63463">
        <w:rPr>
          <w:rFonts w:ascii="Palatino Linotype" w:hAnsi="Palatino Linotype" w:cs="Arial"/>
          <w:i/>
          <w:sz w:val="22"/>
          <w:szCs w:val="22"/>
          <w:lang w:eastAsia="es-MX"/>
        </w:rPr>
        <w:t xml:space="preserve"> se realizará conforme a un análisis caso por caso, mediante la aplicación </w:t>
      </w:r>
      <w:r w:rsidRPr="00E63463">
        <w:rPr>
          <w:rFonts w:ascii="Palatino Linotype" w:hAnsi="Palatino Linotype" w:cs="Arial"/>
          <w:bCs/>
          <w:i/>
          <w:noProof/>
          <w:sz w:val="22"/>
        </w:rPr>
        <w:t>de</w:t>
      </w:r>
      <w:r w:rsidRPr="00E63463">
        <w:rPr>
          <w:rFonts w:ascii="Palatino Linotype" w:hAnsi="Palatino Linotype" w:cs="Arial"/>
          <w:i/>
          <w:sz w:val="22"/>
          <w:szCs w:val="22"/>
          <w:lang w:eastAsia="es-MX"/>
        </w:rPr>
        <w:t xml:space="preserve"> la prueba de daño y de interés público.</w:t>
      </w:r>
    </w:p>
    <w:p w14:paraId="3D98255F"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Séptimo.</w:t>
      </w:r>
      <w:r w:rsidRPr="00E63463">
        <w:rPr>
          <w:rFonts w:ascii="Palatino Linotype" w:hAnsi="Palatino Linotype" w:cs="Arial"/>
          <w:i/>
          <w:sz w:val="22"/>
          <w:szCs w:val="22"/>
          <w:lang w:eastAsia="es-MX"/>
        </w:rPr>
        <w:t xml:space="preserve"> La </w:t>
      </w:r>
      <w:r w:rsidRPr="00E63463">
        <w:rPr>
          <w:rFonts w:ascii="Palatino Linotype" w:hAnsi="Palatino Linotype" w:cs="Arial"/>
          <w:i/>
          <w:sz w:val="22"/>
          <w:lang w:eastAsia="es-MX"/>
        </w:rPr>
        <w:t>clasificación</w:t>
      </w:r>
      <w:r w:rsidRPr="00E63463">
        <w:rPr>
          <w:rFonts w:ascii="Palatino Linotype" w:hAnsi="Palatino Linotype" w:cs="Arial"/>
          <w:i/>
          <w:sz w:val="22"/>
          <w:szCs w:val="22"/>
          <w:lang w:eastAsia="es-MX"/>
        </w:rPr>
        <w:t xml:space="preserve"> </w:t>
      </w:r>
      <w:r w:rsidRPr="00E63463">
        <w:rPr>
          <w:rFonts w:ascii="Palatino Linotype" w:hAnsi="Palatino Linotype" w:cs="Arial"/>
          <w:bCs/>
          <w:i/>
          <w:noProof/>
          <w:sz w:val="22"/>
        </w:rPr>
        <w:t>de</w:t>
      </w:r>
      <w:r w:rsidRPr="00E63463">
        <w:rPr>
          <w:rFonts w:ascii="Palatino Linotype" w:hAnsi="Palatino Linotype" w:cs="Arial"/>
          <w:i/>
          <w:sz w:val="22"/>
          <w:szCs w:val="22"/>
          <w:lang w:eastAsia="es-MX"/>
        </w:rPr>
        <w:t xml:space="preserve"> la </w:t>
      </w:r>
      <w:r w:rsidRPr="00E63463">
        <w:rPr>
          <w:rFonts w:ascii="Palatino Linotype" w:hAnsi="Palatino Linotype" w:cs="Arial"/>
          <w:i/>
          <w:sz w:val="22"/>
        </w:rPr>
        <w:t>información</w:t>
      </w:r>
      <w:r w:rsidRPr="00E63463">
        <w:rPr>
          <w:rFonts w:ascii="Palatino Linotype" w:hAnsi="Palatino Linotype" w:cs="Arial"/>
          <w:i/>
          <w:sz w:val="22"/>
          <w:szCs w:val="22"/>
          <w:lang w:eastAsia="es-MX"/>
        </w:rPr>
        <w:t xml:space="preserve"> se llevará a cabo en el momento en que:</w:t>
      </w:r>
    </w:p>
    <w:p w14:paraId="10DE8E53"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I.</w:t>
      </w:r>
      <w:r w:rsidRPr="00E63463">
        <w:rPr>
          <w:rFonts w:ascii="Palatino Linotype" w:hAnsi="Palatino Linotype" w:cs="Arial"/>
          <w:i/>
          <w:sz w:val="22"/>
          <w:szCs w:val="22"/>
          <w:lang w:eastAsia="es-MX"/>
        </w:rPr>
        <w:t xml:space="preserve"> Se reciba una </w:t>
      </w:r>
      <w:r w:rsidRPr="00E63463">
        <w:rPr>
          <w:rFonts w:ascii="Palatino Linotype" w:hAnsi="Palatino Linotype" w:cs="Arial"/>
          <w:i/>
          <w:sz w:val="22"/>
          <w:lang w:eastAsia="es-MX"/>
        </w:rPr>
        <w:t>solicitud</w:t>
      </w:r>
      <w:r w:rsidRPr="00E63463">
        <w:rPr>
          <w:rFonts w:ascii="Palatino Linotype" w:hAnsi="Palatino Linotype" w:cs="Arial"/>
          <w:i/>
          <w:sz w:val="22"/>
          <w:szCs w:val="22"/>
          <w:lang w:eastAsia="es-MX"/>
        </w:rPr>
        <w:t xml:space="preserve"> de acceso a la información;</w:t>
      </w:r>
    </w:p>
    <w:p w14:paraId="4506AD57"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lastRenderedPageBreak/>
        <w:t>II.</w:t>
      </w:r>
      <w:r w:rsidRPr="00E63463">
        <w:rPr>
          <w:rFonts w:ascii="Palatino Linotype" w:hAnsi="Palatino Linotype" w:cs="Arial"/>
          <w:i/>
          <w:sz w:val="22"/>
          <w:szCs w:val="22"/>
          <w:lang w:eastAsia="es-MX"/>
        </w:rPr>
        <w:t xml:space="preserve"> Se determine </w:t>
      </w:r>
      <w:r w:rsidRPr="00E63463">
        <w:rPr>
          <w:rFonts w:ascii="Palatino Linotype" w:hAnsi="Palatino Linotype" w:cs="Arial"/>
          <w:bCs/>
          <w:i/>
          <w:noProof/>
          <w:sz w:val="22"/>
        </w:rPr>
        <w:t>mediante</w:t>
      </w:r>
      <w:r w:rsidRPr="00E63463">
        <w:rPr>
          <w:rFonts w:ascii="Palatino Linotype" w:hAnsi="Palatino Linotype" w:cs="Arial"/>
          <w:i/>
          <w:sz w:val="22"/>
          <w:szCs w:val="22"/>
          <w:lang w:eastAsia="es-MX"/>
        </w:rPr>
        <w:t xml:space="preserve"> resolución de autoridad competente, o</w:t>
      </w:r>
    </w:p>
    <w:p w14:paraId="2C34BC5F"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III.</w:t>
      </w:r>
      <w:r w:rsidRPr="00E63463">
        <w:rPr>
          <w:rFonts w:ascii="Palatino Linotype" w:hAnsi="Palatino Linotype" w:cs="Arial"/>
          <w:i/>
          <w:sz w:val="22"/>
          <w:szCs w:val="22"/>
          <w:lang w:eastAsia="es-MX"/>
        </w:rPr>
        <w:t xml:space="preserve"> Se generen </w:t>
      </w:r>
      <w:r w:rsidRPr="00E63463">
        <w:rPr>
          <w:rFonts w:ascii="Palatino Linotype" w:hAnsi="Palatino Linotype" w:cs="Arial"/>
          <w:bCs/>
          <w:i/>
          <w:noProof/>
          <w:sz w:val="22"/>
        </w:rPr>
        <w:t>versiones</w:t>
      </w:r>
      <w:r w:rsidRPr="00E63463">
        <w:rPr>
          <w:rFonts w:ascii="Palatino Linotype" w:hAnsi="Palatino Linotype" w:cs="Arial"/>
          <w:i/>
          <w:sz w:val="22"/>
          <w:szCs w:val="22"/>
          <w:lang w:eastAsia="es-MX"/>
        </w:rPr>
        <w:t xml:space="preserve"> públicas para dar cumplimiento a las obligaciones de transparencia </w:t>
      </w:r>
      <w:r w:rsidRPr="00E63463">
        <w:rPr>
          <w:rFonts w:ascii="Palatino Linotype" w:hAnsi="Palatino Linotype" w:cs="Arial"/>
          <w:i/>
          <w:sz w:val="22"/>
          <w:lang w:eastAsia="es-MX"/>
        </w:rPr>
        <w:t>previstas</w:t>
      </w:r>
      <w:r w:rsidRPr="00E63463">
        <w:rPr>
          <w:rFonts w:ascii="Palatino Linotype" w:hAnsi="Palatino Linotype" w:cs="Arial"/>
          <w:i/>
          <w:sz w:val="22"/>
          <w:szCs w:val="22"/>
          <w:lang w:eastAsia="es-MX"/>
        </w:rPr>
        <w:t xml:space="preserve"> en la Ley General, la Ley Federal y las correspondientes de las entidades federativas.</w:t>
      </w:r>
    </w:p>
    <w:p w14:paraId="7E2B5336"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 xml:space="preserve">Los titulares de las áreas deberán revisar la clasificación al momento de la recepción de una solicitud de </w:t>
      </w:r>
      <w:r w:rsidRPr="00E63463">
        <w:rPr>
          <w:rFonts w:ascii="Palatino Linotype" w:hAnsi="Palatino Linotype" w:cs="Arial"/>
          <w:bCs/>
          <w:i/>
          <w:noProof/>
          <w:sz w:val="22"/>
        </w:rPr>
        <w:t>acceso</w:t>
      </w:r>
      <w:r w:rsidRPr="00E63463">
        <w:rPr>
          <w:rFonts w:ascii="Palatino Linotype" w:hAnsi="Palatino Linotype" w:cs="Arial"/>
          <w:i/>
          <w:sz w:val="22"/>
          <w:szCs w:val="22"/>
          <w:lang w:eastAsia="es-MX"/>
        </w:rPr>
        <w:t xml:space="preserve"> a la información, para verificar si encuadra en una causal de reserva o de confidencialidad.</w:t>
      </w:r>
    </w:p>
    <w:p w14:paraId="5F24427D"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Octavo.</w:t>
      </w:r>
      <w:r w:rsidRPr="00E63463">
        <w:rPr>
          <w:rFonts w:ascii="Palatino Linotype" w:hAnsi="Palatino Linotype" w:cs="Arial"/>
          <w:i/>
          <w:sz w:val="22"/>
          <w:szCs w:val="22"/>
          <w:lang w:eastAsia="es-MX"/>
        </w:rPr>
        <w:t xml:space="preserve"> Para fundar la clasificación de la información se debe señalar el artículo, fracción, inciso, </w:t>
      </w:r>
      <w:r w:rsidRPr="00E63463">
        <w:rPr>
          <w:rFonts w:ascii="Palatino Linotype" w:hAnsi="Palatino Linotype" w:cs="Arial"/>
          <w:i/>
          <w:sz w:val="22"/>
          <w:lang w:eastAsia="es-MX"/>
        </w:rPr>
        <w:t>párrafo</w:t>
      </w:r>
      <w:r w:rsidRPr="00E63463">
        <w:rPr>
          <w:rFonts w:ascii="Palatino Linotype" w:hAnsi="Palatino Linotype" w:cs="Arial"/>
          <w:i/>
          <w:sz w:val="22"/>
          <w:szCs w:val="22"/>
          <w:lang w:eastAsia="es-MX"/>
        </w:rPr>
        <w:t xml:space="preserve"> o numeral de la ley o tratado internacional suscrito por el Estado mexicano que </w:t>
      </w:r>
      <w:r w:rsidRPr="00E63463">
        <w:rPr>
          <w:rFonts w:ascii="Palatino Linotype" w:hAnsi="Palatino Linotype" w:cs="Arial"/>
          <w:bCs/>
          <w:i/>
          <w:noProof/>
          <w:sz w:val="22"/>
        </w:rPr>
        <w:t>expresamente</w:t>
      </w:r>
      <w:r w:rsidRPr="00E63463">
        <w:rPr>
          <w:rFonts w:ascii="Palatino Linotype" w:hAnsi="Palatino Linotype" w:cs="Arial"/>
          <w:i/>
          <w:sz w:val="22"/>
          <w:szCs w:val="22"/>
          <w:lang w:eastAsia="es-MX"/>
        </w:rPr>
        <w:t xml:space="preserve"> le otorga el carácter de reservada o confidencial.</w:t>
      </w:r>
    </w:p>
    <w:p w14:paraId="0D17A9A1"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E63463">
        <w:rPr>
          <w:rFonts w:ascii="Palatino Linotype" w:hAnsi="Palatino Linotype" w:cs="Arial"/>
          <w:i/>
          <w:sz w:val="22"/>
          <w:szCs w:val="22"/>
          <w:lang w:eastAsia="es-MX"/>
        </w:rPr>
        <w:t xml:space="preserve">Para </w:t>
      </w:r>
      <w:r w:rsidRPr="00E63463">
        <w:rPr>
          <w:rFonts w:ascii="Palatino Linotype" w:hAnsi="Palatino Linotype" w:cs="Arial"/>
          <w:bCs/>
          <w:i/>
          <w:noProof/>
          <w:sz w:val="22"/>
        </w:rPr>
        <w:t xml:space="preserve">motivar la clasificación se deberán señalar las razones o circunstancias especiales que lo </w:t>
      </w:r>
      <w:r w:rsidRPr="00E63463">
        <w:rPr>
          <w:rFonts w:ascii="Palatino Linotype" w:hAnsi="Palatino Linotype" w:cs="Arial"/>
          <w:i/>
          <w:sz w:val="22"/>
          <w:szCs w:val="22"/>
          <w:lang w:eastAsia="es-MX"/>
        </w:rPr>
        <w:t>llevaron</w:t>
      </w:r>
      <w:r w:rsidRPr="00E63463">
        <w:rPr>
          <w:rFonts w:ascii="Palatino Linotype" w:hAnsi="Palatino Linotype" w:cs="Arial"/>
          <w:bCs/>
          <w:i/>
          <w:noProof/>
          <w:sz w:val="22"/>
        </w:rPr>
        <w:t xml:space="preserve"> a concluir que el caso particular se ajusta al supuesto previsto por la norma legal invocada como fundamento.</w:t>
      </w:r>
    </w:p>
    <w:p w14:paraId="5FD32E66"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E6346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63463">
        <w:rPr>
          <w:rFonts w:ascii="Palatino Linotype" w:hAnsi="Palatino Linotype" w:cs="Arial"/>
          <w:i/>
          <w:sz w:val="22"/>
          <w:szCs w:val="22"/>
          <w:lang w:eastAsia="es-MX"/>
        </w:rPr>
        <w:t>de</w:t>
      </w:r>
      <w:r w:rsidRPr="00E63463">
        <w:rPr>
          <w:rFonts w:ascii="Palatino Linotype" w:hAnsi="Palatino Linotype" w:cs="Arial"/>
          <w:bCs/>
          <w:i/>
          <w:noProof/>
          <w:sz w:val="22"/>
        </w:rPr>
        <w:t xml:space="preserve"> </w:t>
      </w:r>
      <w:r w:rsidRPr="00E63463">
        <w:rPr>
          <w:rFonts w:ascii="Palatino Linotype" w:hAnsi="Palatino Linotype" w:cs="Arial"/>
          <w:i/>
          <w:sz w:val="22"/>
          <w:szCs w:val="22"/>
          <w:lang w:eastAsia="es-MX"/>
        </w:rPr>
        <w:t>reserva</w:t>
      </w:r>
      <w:r w:rsidRPr="00E63463">
        <w:rPr>
          <w:rFonts w:ascii="Palatino Linotype" w:hAnsi="Palatino Linotype" w:cs="Arial"/>
          <w:bCs/>
          <w:i/>
          <w:noProof/>
          <w:sz w:val="22"/>
        </w:rPr>
        <w:t>.</w:t>
      </w:r>
    </w:p>
    <w:p w14:paraId="43A7DFA3"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E63463">
        <w:rPr>
          <w:rFonts w:ascii="Palatino Linotype" w:hAnsi="Palatino Linotype" w:cs="Arial"/>
          <w:i/>
          <w:sz w:val="22"/>
          <w:szCs w:val="22"/>
          <w:lang w:eastAsia="es-MX"/>
        </w:rPr>
        <w:t>Tratándose</w:t>
      </w:r>
      <w:r w:rsidRPr="00E63463">
        <w:rPr>
          <w:rFonts w:ascii="Palatino Linotype" w:hAnsi="Palatino Linotype" w:cs="Arial"/>
          <w:bCs/>
          <w:i/>
          <w:noProof/>
          <w:sz w:val="22"/>
        </w:rPr>
        <w:t xml:space="preserve"> de información clasificada como confidencial respecto de la cual se haya </w:t>
      </w:r>
      <w:r w:rsidRPr="00E63463">
        <w:rPr>
          <w:rFonts w:ascii="Palatino Linotype" w:hAnsi="Palatino Linotype" w:cs="Arial"/>
          <w:i/>
          <w:sz w:val="22"/>
          <w:lang w:eastAsia="es-MX"/>
        </w:rPr>
        <w:t>determinado</w:t>
      </w:r>
      <w:r w:rsidRPr="00E63463">
        <w:rPr>
          <w:rFonts w:ascii="Palatino Linotype" w:hAnsi="Palatino Linotype" w:cs="Arial"/>
          <w:bCs/>
          <w:i/>
          <w:noProof/>
          <w:sz w:val="22"/>
        </w:rPr>
        <w:t xml:space="preserve"> </w:t>
      </w:r>
      <w:r w:rsidRPr="00E63463">
        <w:rPr>
          <w:rFonts w:ascii="Palatino Linotype" w:hAnsi="Palatino Linotype" w:cs="Arial"/>
          <w:i/>
          <w:sz w:val="22"/>
          <w:szCs w:val="22"/>
          <w:lang w:eastAsia="es-MX"/>
        </w:rPr>
        <w:t>su</w:t>
      </w:r>
      <w:r w:rsidRPr="00E6346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3B4F3A"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Cs/>
          <w:i/>
          <w:noProof/>
          <w:sz w:val="22"/>
        </w:rPr>
        <w:t>Los documentos contenidos</w:t>
      </w:r>
      <w:r w:rsidRPr="00E63463">
        <w:rPr>
          <w:rFonts w:ascii="Palatino Linotype" w:hAnsi="Palatino Linotype" w:cs="Arial"/>
          <w:i/>
          <w:sz w:val="22"/>
          <w:szCs w:val="22"/>
          <w:lang w:eastAsia="es-MX"/>
        </w:rPr>
        <w:t xml:space="preserve"> en los archivos históricos y los identificados como históricos confidenciales no </w:t>
      </w:r>
      <w:r w:rsidRPr="00E63463">
        <w:rPr>
          <w:rFonts w:ascii="Palatino Linotype" w:hAnsi="Palatino Linotype" w:cs="Arial"/>
          <w:i/>
          <w:sz w:val="22"/>
          <w:lang w:eastAsia="es-MX"/>
        </w:rPr>
        <w:t>serán</w:t>
      </w:r>
      <w:r w:rsidRPr="00E63463">
        <w:rPr>
          <w:rFonts w:ascii="Palatino Linotype" w:hAnsi="Palatino Linotype" w:cs="Arial"/>
          <w:i/>
          <w:sz w:val="22"/>
          <w:szCs w:val="22"/>
          <w:lang w:eastAsia="es-MX"/>
        </w:rPr>
        <w:t xml:space="preserve"> susceptibles de clasificación como reservados.</w:t>
      </w:r>
    </w:p>
    <w:p w14:paraId="705B23D5"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Noveno.</w:t>
      </w:r>
      <w:r w:rsidRPr="00E6346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9252"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Décimo.</w:t>
      </w:r>
      <w:r w:rsidRPr="00E63463">
        <w:rPr>
          <w:rFonts w:ascii="Palatino Linotype" w:hAnsi="Palatino Linotype" w:cs="Arial"/>
          <w:i/>
          <w:sz w:val="22"/>
          <w:szCs w:val="22"/>
          <w:lang w:eastAsia="es-MX"/>
        </w:rPr>
        <w:t xml:space="preserve"> Los titulares de las áreas, deberán tener conocimiento y llevar un registro del personal que, por la </w:t>
      </w:r>
      <w:r w:rsidRPr="00E63463">
        <w:rPr>
          <w:rFonts w:ascii="Palatino Linotype" w:hAnsi="Palatino Linotype" w:cs="Arial"/>
          <w:i/>
          <w:sz w:val="22"/>
          <w:lang w:eastAsia="es-MX"/>
        </w:rPr>
        <w:t>naturaleza</w:t>
      </w:r>
      <w:r w:rsidRPr="00E63463">
        <w:rPr>
          <w:rFonts w:ascii="Palatino Linotype" w:hAnsi="Palatino Linotype" w:cs="Arial"/>
          <w:i/>
          <w:sz w:val="22"/>
          <w:szCs w:val="22"/>
          <w:lang w:eastAsia="es-MX"/>
        </w:rPr>
        <w:t xml:space="preserve"> de sus atribuciones, tenga acceso a los </w:t>
      </w:r>
      <w:r w:rsidRPr="00E63463">
        <w:rPr>
          <w:rFonts w:ascii="Palatino Linotype" w:hAnsi="Palatino Linotype" w:cs="Arial"/>
          <w:i/>
          <w:sz w:val="22"/>
        </w:rPr>
        <w:t>documentos</w:t>
      </w:r>
      <w:r w:rsidRPr="00E6346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4C3C04"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63463">
        <w:rPr>
          <w:rFonts w:ascii="Palatino Linotype" w:hAnsi="Palatino Linotype" w:cs="Arial"/>
          <w:i/>
          <w:sz w:val="22"/>
        </w:rPr>
        <w:t>que</w:t>
      </w:r>
      <w:r w:rsidRPr="00E63463">
        <w:rPr>
          <w:rFonts w:ascii="Palatino Linotype" w:hAnsi="Palatino Linotype" w:cs="Arial"/>
          <w:i/>
          <w:sz w:val="22"/>
          <w:szCs w:val="22"/>
          <w:lang w:eastAsia="es-MX"/>
        </w:rPr>
        <w:t xml:space="preserve"> rija la actuación del sujeto obligado.</w:t>
      </w:r>
    </w:p>
    <w:p w14:paraId="47A73268"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Décimo primero.</w:t>
      </w:r>
      <w:r w:rsidRPr="00E6346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58829" w14:textId="77777777" w:rsidR="00B9574A" w:rsidRPr="00E6346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lastRenderedPageBreak/>
        <w:t>[…]</w:t>
      </w:r>
    </w:p>
    <w:p w14:paraId="2A857891" w14:textId="77777777" w:rsidR="00B9574A" w:rsidRPr="00E63463"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E63463">
        <w:rPr>
          <w:rFonts w:ascii="Palatino Linotype" w:hAnsi="Palatino Linotype" w:cs="Arial"/>
          <w:b/>
          <w:i/>
          <w:sz w:val="22"/>
          <w:szCs w:val="22"/>
          <w:lang w:eastAsia="es-MX"/>
        </w:rPr>
        <w:t>CAPÍTULO VIII</w:t>
      </w:r>
    </w:p>
    <w:p w14:paraId="5D6F2D43" w14:textId="77777777" w:rsidR="00B9574A" w:rsidRPr="00E63463"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E63463">
        <w:rPr>
          <w:rFonts w:ascii="Palatino Linotype" w:hAnsi="Palatino Linotype" w:cs="Arial"/>
          <w:b/>
          <w:i/>
          <w:sz w:val="22"/>
          <w:szCs w:val="22"/>
          <w:lang w:eastAsia="es-MX"/>
        </w:rPr>
        <w:t>DE LA LEYENDA DE CLASIFICACIÓN</w:t>
      </w:r>
    </w:p>
    <w:p w14:paraId="0D285456" w14:textId="77777777" w:rsidR="00B9574A" w:rsidRPr="00E6346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 xml:space="preserve">Quincuagésimo. </w:t>
      </w:r>
      <w:r w:rsidRPr="00E6346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63463">
        <w:rPr>
          <w:rFonts w:ascii="Palatino Linotype" w:hAnsi="Palatino Linotype" w:cs="Arial"/>
          <w:i/>
          <w:sz w:val="22"/>
          <w:szCs w:val="22"/>
          <w:lang w:eastAsia="es-MX"/>
        </w:rPr>
        <w:t xml:space="preserve"> para señalar la clasificación de documentos o expedientes, sin perjuicio de que establezcan los propios.</w:t>
      </w:r>
    </w:p>
    <w:p w14:paraId="5F38176B" w14:textId="77777777" w:rsidR="00B9574A" w:rsidRPr="00E6346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w:t>
      </w:r>
    </w:p>
    <w:p w14:paraId="05E75C36" w14:textId="77777777" w:rsidR="00B9574A" w:rsidRPr="00E6346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b/>
          <w:i/>
          <w:sz w:val="22"/>
          <w:szCs w:val="22"/>
          <w:lang w:eastAsia="es-MX"/>
        </w:rPr>
        <w:t xml:space="preserve">Quincuagésimo tercero. </w:t>
      </w:r>
      <w:r w:rsidRPr="00E63463">
        <w:rPr>
          <w:rFonts w:ascii="Palatino Linotype" w:hAnsi="Palatino Linotype" w:cs="Arial"/>
          <w:b/>
          <w:i/>
          <w:sz w:val="22"/>
          <w:szCs w:val="22"/>
          <w:u w:val="single"/>
          <w:lang w:eastAsia="es-MX"/>
        </w:rPr>
        <w:t>El formato para señalar la clasificación parcial de un documento</w:t>
      </w:r>
      <w:r w:rsidRPr="00E63463">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B9574A" w:rsidRPr="00E63463" w14:paraId="27685178" w14:textId="77777777" w:rsidTr="003E0186">
        <w:trPr>
          <w:trHeight w:val="597"/>
        </w:trPr>
        <w:tc>
          <w:tcPr>
            <w:tcW w:w="1275" w:type="dxa"/>
            <w:tcBorders>
              <w:top w:val="nil"/>
              <w:left w:val="nil"/>
              <w:bottom w:val="single" w:sz="4" w:space="0" w:color="auto"/>
              <w:right w:val="single" w:sz="4" w:space="0" w:color="auto"/>
            </w:tcBorders>
            <w:shd w:val="clear" w:color="auto" w:fill="auto"/>
          </w:tcPr>
          <w:p w14:paraId="17C92C28"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BAFB846" w14:textId="77777777" w:rsidR="00B9574A" w:rsidRPr="00E63463" w:rsidRDefault="00B9574A" w:rsidP="00905B6B">
            <w:pPr>
              <w:spacing w:before="100" w:beforeAutospacing="1" w:after="100" w:afterAutospacing="1"/>
              <w:contextualSpacing/>
              <w:jc w:val="center"/>
              <w:rPr>
                <w:rFonts w:ascii="Palatino Linotype" w:hAnsi="Palatino Linotype"/>
                <w:b/>
                <w:i/>
                <w:sz w:val="22"/>
                <w:szCs w:val="22"/>
              </w:rPr>
            </w:pPr>
            <w:r w:rsidRPr="00E63463">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F3D22AE" w14:textId="77777777" w:rsidR="00B9574A" w:rsidRPr="00E63463" w:rsidRDefault="00B9574A" w:rsidP="00905B6B">
            <w:pPr>
              <w:spacing w:before="100" w:beforeAutospacing="1" w:after="100" w:afterAutospacing="1"/>
              <w:contextualSpacing/>
              <w:jc w:val="center"/>
              <w:rPr>
                <w:rFonts w:ascii="Palatino Linotype" w:hAnsi="Palatino Linotype"/>
                <w:b/>
                <w:i/>
                <w:sz w:val="22"/>
                <w:szCs w:val="22"/>
              </w:rPr>
            </w:pPr>
            <w:r w:rsidRPr="00E63463">
              <w:rPr>
                <w:rFonts w:ascii="Palatino Linotype" w:hAnsi="Palatino Linotype"/>
                <w:b/>
                <w:i/>
                <w:sz w:val="22"/>
                <w:szCs w:val="22"/>
              </w:rPr>
              <w:t>Dónde:</w:t>
            </w:r>
          </w:p>
        </w:tc>
      </w:tr>
      <w:tr w:rsidR="00B9574A" w:rsidRPr="00E63463" w14:paraId="7A817B99" w14:textId="77777777" w:rsidTr="003E0186">
        <w:tc>
          <w:tcPr>
            <w:tcW w:w="1275" w:type="dxa"/>
            <w:vMerge w:val="restart"/>
            <w:tcBorders>
              <w:top w:val="single" w:sz="4" w:space="0" w:color="auto"/>
            </w:tcBorders>
            <w:shd w:val="clear" w:color="auto" w:fill="auto"/>
            <w:vAlign w:val="center"/>
          </w:tcPr>
          <w:p w14:paraId="680A1D6B" w14:textId="77777777" w:rsidR="00B9574A" w:rsidRPr="00E63463" w:rsidRDefault="00B9574A" w:rsidP="00905B6B">
            <w:pPr>
              <w:spacing w:before="100" w:beforeAutospacing="1" w:after="100" w:afterAutospacing="1"/>
              <w:contextualSpacing/>
              <w:jc w:val="center"/>
              <w:rPr>
                <w:rFonts w:ascii="Palatino Linotype" w:hAnsi="Palatino Linotype" w:cs="Arial"/>
                <w:b/>
                <w:i/>
                <w:sz w:val="22"/>
                <w:szCs w:val="22"/>
                <w:lang w:eastAsia="es-MX"/>
              </w:rPr>
            </w:pPr>
            <w:r w:rsidRPr="00E63463">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67176DE2"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8DF530B"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Se anotará la fecha en la que el Comité de Transparencia confirmó la clasificación del documento, en su caso.</w:t>
            </w:r>
          </w:p>
        </w:tc>
      </w:tr>
      <w:tr w:rsidR="00B9574A" w:rsidRPr="00E63463" w14:paraId="21CE9B64" w14:textId="77777777" w:rsidTr="003E0186">
        <w:tc>
          <w:tcPr>
            <w:tcW w:w="1275" w:type="dxa"/>
            <w:vMerge/>
            <w:shd w:val="clear" w:color="auto" w:fill="auto"/>
          </w:tcPr>
          <w:p w14:paraId="546F9C09"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8C1DE0F"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Área</w:t>
            </w:r>
          </w:p>
        </w:tc>
        <w:tc>
          <w:tcPr>
            <w:tcW w:w="4954" w:type="dxa"/>
            <w:shd w:val="clear" w:color="auto" w:fill="auto"/>
          </w:tcPr>
          <w:p w14:paraId="2070C8A8"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Se señalará el nombre del área del cual es titular quien clasifica.</w:t>
            </w:r>
          </w:p>
        </w:tc>
      </w:tr>
      <w:tr w:rsidR="00B9574A" w:rsidRPr="00E63463" w14:paraId="5A720FD1" w14:textId="77777777" w:rsidTr="003E0186">
        <w:tc>
          <w:tcPr>
            <w:tcW w:w="1275" w:type="dxa"/>
            <w:vMerge/>
            <w:shd w:val="clear" w:color="auto" w:fill="auto"/>
          </w:tcPr>
          <w:p w14:paraId="0E2C1450"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C13F164"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Información reservada</w:t>
            </w:r>
          </w:p>
        </w:tc>
        <w:tc>
          <w:tcPr>
            <w:tcW w:w="4954" w:type="dxa"/>
            <w:shd w:val="clear" w:color="auto" w:fill="auto"/>
          </w:tcPr>
          <w:p w14:paraId="3420693D"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9574A" w:rsidRPr="00E63463" w14:paraId="22C0833D" w14:textId="77777777" w:rsidTr="003E0186">
        <w:tc>
          <w:tcPr>
            <w:tcW w:w="1275" w:type="dxa"/>
            <w:vMerge/>
            <w:shd w:val="clear" w:color="auto" w:fill="auto"/>
          </w:tcPr>
          <w:p w14:paraId="64D5A9C7"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3DF23DC"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Periodo de reserva</w:t>
            </w:r>
          </w:p>
        </w:tc>
        <w:tc>
          <w:tcPr>
            <w:tcW w:w="4954" w:type="dxa"/>
            <w:shd w:val="clear" w:color="auto" w:fill="auto"/>
          </w:tcPr>
          <w:p w14:paraId="526FB6B1"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Se anotará el número de años o meses por los que se mantendrá el documento o las partes del mismo como reservado.</w:t>
            </w:r>
          </w:p>
        </w:tc>
      </w:tr>
      <w:tr w:rsidR="00B9574A" w:rsidRPr="00E63463" w14:paraId="6B74FB2E" w14:textId="77777777" w:rsidTr="003E0186">
        <w:tc>
          <w:tcPr>
            <w:tcW w:w="1275" w:type="dxa"/>
            <w:vMerge/>
            <w:shd w:val="clear" w:color="auto" w:fill="auto"/>
          </w:tcPr>
          <w:p w14:paraId="4E7773F5"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A84BB4"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Fundamento legal</w:t>
            </w:r>
          </w:p>
        </w:tc>
        <w:tc>
          <w:tcPr>
            <w:tcW w:w="4954" w:type="dxa"/>
            <w:shd w:val="clear" w:color="auto" w:fill="auto"/>
          </w:tcPr>
          <w:p w14:paraId="6E6D2017"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9574A" w:rsidRPr="00E63463" w14:paraId="544C546A" w14:textId="77777777" w:rsidTr="003E0186">
        <w:tc>
          <w:tcPr>
            <w:tcW w:w="1275" w:type="dxa"/>
            <w:vMerge/>
            <w:shd w:val="clear" w:color="auto" w:fill="auto"/>
          </w:tcPr>
          <w:p w14:paraId="01D4F20D"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1568435"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Ampliación del periodo de reserva</w:t>
            </w:r>
          </w:p>
        </w:tc>
        <w:tc>
          <w:tcPr>
            <w:tcW w:w="4954" w:type="dxa"/>
            <w:shd w:val="clear" w:color="auto" w:fill="auto"/>
          </w:tcPr>
          <w:p w14:paraId="4F1ADAE5"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9574A" w:rsidRPr="00E63463" w14:paraId="16D9BADF" w14:textId="77777777" w:rsidTr="003E0186">
        <w:tc>
          <w:tcPr>
            <w:tcW w:w="1275" w:type="dxa"/>
            <w:vMerge/>
            <w:shd w:val="clear" w:color="auto" w:fill="auto"/>
          </w:tcPr>
          <w:p w14:paraId="0F4F3C74"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DCEEEBA"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Confidencial</w:t>
            </w:r>
          </w:p>
        </w:tc>
        <w:tc>
          <w:tcPr>
            <w:tcW w:w="4954" w:type="dxa"/>
            <w:shd w:val="clear" w:color="auto" w:fill="auto"/>
          </w:tcPr>
          <w:p w14:paraId="36A94570"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páginas que lo conforman. Si el documento no contiene información confidencial, se </w:t>
            </w:r>
            <w:r w:rsidRPr="00E63463">
              <w:rPr>
                <w:rFonts w:ascii="Palatino Linotype" w:hAnsi="Palatino Linotype" w:cs="Arial"/>
                <w:i/>
                <w:sz w:val="22"/>
                <w:szCs w:val="22"/>
                <w:lang w:eastAsia="es-MX"/>
              </w:rPr>
              <w:lastRenderedPageBreak/>
              <w:t>tachará este apartado.</w:t>
            </w:r>
          </w:p>
        </w:tc>
      </w:tr>
      <w:tr w:rsidR="00B9574A" w:rsidRPr="00E63463" w14:paraId="453DA313" w14:textId="77777777" w:rsidTr="003E0186">
        <w:tc>
          <w:tcPr>
            <w:tcW w:w="1275" w:type="dxa"/>
            <w:vMerge/>
            <w:shd w:val="clear" w:color="auto" w:fill="auto"/>
          </w:tcPr>
          <w:p w14:paraId="39E2C70B"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BFAB628"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Fundamento legal</w:t>
            </w:r>
          </w:p>
        </w:tc>
        <w:tc>
          <w:tcPr>
            <w:tcW w:w="4954" w:type="dxa"/>
            <w:shd w:val="clear" w:color="auto" w:fill="auto"/>
          </w:tcPr>
          <w:p w14:paraId="6C2AE91B"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9574A" w:rsidRPr="00E63463" w14:paraId="1639DCB8" w14:textId="77777777" w:rsidTr="003E0186">
        <w:tc>
          <w:tcPr>
            <w:tcW w:w="1275" w:type="dxa"/>
            <w:vMerge/>
            <w:shd w:val="clear" w:color="auto" w:fill="auto"/>
          </w:tcPr>
          <w:p w14:paraId="68A5E9E4"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00AAF70"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Rúbrica del titular del área</w:t>
            </w:r>
          </w:p>
        </w:tc>
        <w:tc>
          <w:tcPr>
            <w:tcW w:w="4954" w:type="dxa"/>
            <w:shd w:val="clear" w:color="auto" w:fill="auto"/>
          </w:tcPr>
          <w:p w14:paraId="74F92CD5"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Rúbrica autógrafa de quien clasifica.</w:t>
            </w:r>
          </w:p>
        </w:tc>
      </w:tr>
      <w:tr w:rsidR="00B9574A" w:rsidRPr="00E63463" w14:paraId="0C65F63F" w14:textId="77777777" w:rsidTr="003E0186">
        <w:tc>
          <w:tcPr>
            <w:tcW w:w="1275" w:type="dxa"/>
            <w:vMerge/>
            <w:shd w:val="clear" w:color="auto" w:fill="auto"/>
          </w:tcPr>
          <w:p w14:paraId="44D543B4"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4932775"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Fecha de desclasificación</w:t>
            </w:r>
          </w:p>
        </w:tc>
        <w:tc>
          <w:tcPr>
            <w:tcW w:w="4954" w:type="dxa"/>
            <w:shd w:val="clear" w:color="auto" w:fill="auto"/>
          </w:tcPr>
          <w:p w14:paraId="5C5D8FE4"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Se anotará la fecha en que se desclasifica el documento.</w:t>
            </w:r>
          </w:p>
        </w:tc>
      </w:tr>
      <w:tr w:rsidR="00B9574A" w:rsidRPr="00E63463" w14:paraId="1B29524C" w14:textId="77777777" w:rsidTr="003E0186">
        <w:tc>
          <w:tcPr>
            <w:tcW w:w="1275" w:type="dxa"/>
            <w:vMerge/>
            <w:shd w:val="clear" w:color="auto" w:fill="auto"/>
          </w:tcPr>
          <w:p w14:paraId="3EA48F40" w14:textId="77777777" w:rsidR="00B9574A" w:rsidRPr="00E6346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A186536" w14:textId="77777777" w:rsidR="00B9574A" w:rsidRPr="00E6346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63463">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24EFB617" w14:textId="77777777" w:rsidR="00B9574A" w:rsidRPr="00E63463" w:rsidRDefault="00B9574A" w:rsidP="00905B6B">
            <w:pPr>
              <w:spacing w:before="100" w:beforeAutospacing="1" w:after="100" w:afterAutospacing="1"/>
              <w:contextualSpacing/>
              <w:rPr>
                <w:rFonts w:ascii="Palatino Linotype" w:hAnsi="Palatino Linotype" w:cs="Arial"/>
                <w:i/>
                <w:sz w:val="22"/>
                <w:szCs w:val="22"/>
                <w:lang w:eastAsia="es-MX"/>
              </w:rPr>
            </w:pPr>
            <w:r w:rsidRPr="00E63463">
              <w:rPr>
                <w:rFonts w:ascii="Palatino Linotype" w:hAnsi="Palatino Linotype" w:cs="Arial"/>
                <w:i/>
                <w:sz w:val="22"/>
                <w:szCs w:val="22"/>
                <w:lang w:eastAsia="es-MX"/>
              </w:rPr>
              <w:t>Rúbrica autógrafa de quien desclasifica.</w:t>
            </w:r>
          </w:p>
        </w:tc>
      </w:tr>
    </w:tbl>
    <w:p w14:paraId="1B46DB18" w14:textId="77777777" w:rsidR="00B9574A" w:rsidRPr="00E6346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63463">
        <w:rPr>
          <w:rFonts w:ascii="Palatino Linotype" w:hAnsi="Palatino Linotype" w:cs="Arial"/>
          <w:i/>
          <w:sz w:val="22"/>
          <w:szCs w:val="22"/>
          <w:lang w:eastAsia="es-MX"/>
        </w:rPr>
        <w:t>…”</w:t>
      </w:r>
    </w:p>
    <w:p w14:paraId="084FE504" w14:textId="77777777" w:rsidR="00B9574A" w:rsidRPr="00E63463" w:rsidRDefault="00B9574A" w:rsidP="00905B6B">
      <w:pPr>
        <w:spacing w:before="100" w:beforeAutospacing="1" w:after="100" w:afterAutospacing="1"/>
        <w:ind w:left="851" w:right="902"/>
        <w:contextualSpacing/>
        <w:jc w:val="both"/>
        <w:rPr>
          <w:rFonts w:ascii="Palatino Linotype" w:hAnsi="Palatino Linotype" w:cs="Arial"/>
          <w:sz w:val="22"/>
          <w:szCs w:val="22"/>
          <w:lang w:eastAsia="es-MX"/>
        </w:rPr>
      </w:pPr>
      <w:r w:rsidRPr="00E63463">
        <w:rPr>
          <w:rFonts w:ascii="Palatino Linotype" w:hAnsi="Palatino Linotype" w:cs="Arial"/>
          <w:sz w:val="22"/>
          <w:szCs w:val="22"/>
          <w:lang w:eastAsia="es-MX"/>
        </w:rPr>
        <w:t>(Énfasis Añadido)</w:t>
      </w:r>
    </w:p>
    <w:p w14:paraId="7C116DE4" w14:textId="77777777" w:rsidR="00B9574A" w:rsidRPr="00E63463" w:rsidRDefault="00B9574A" w:rsidP="00905B6B">
      <w:pPr>
        <w:spacing w:before="100" w:beforeAutospacing="1" w:after="100" w:afterAutospacing="1"/>
        <w:ind w:left="709" w:right="709"/>
        <w:contextualSpacing/>
        <w:jc w:val="both"/>
        <w:rPr>
          <w:rFonts w:ascii="Palatino Linotype" w:hAnsi="Palatino Linotype" w:cs="Arial"/>
          <w:sz w:val="22"/>
          <w:szCs w:val="22"/>
          <w:lang w:eastAsia="es-MX"/>
        </w:rPr>
      </w:pPr>
    </w:p>
    <w:p w14:paraId="31B9BC76" w14:textId="77777777" w:rsidR="00905B6B" w:rsidRPr="00E63463" w:rsidRDefault="00B9574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cs="Arial"/>
        </w:rPr>
        <w:t>Por lo tanto,</w:t>
      </w:r>
      <w:r w:rsidRPr="00E63463">
        <w:rPr>
          <w:rFonts w:ascii="Palatino Linotype" w:hAnsi="Palatino Linotype"/>
        </w:rPr>
        <w:t xml:space="preserve"> es importante referir que </w:t>
      </w:r>
      <w:r w:rsidRPr="00E63463">
        <w:rPr>
          <w:rFonts w:ascii="Palatino Linotype" w:hAnsi="Palatino Linotype"/>
          <w:b/>
        </w:rPr>
        <w:t>EL SUJETO OBLIGADO</w:t>
      </w:r>
      <w:r w:rsidRPr="00E63463">
        <w:rPr>
          <w:rFonts w:ascii="Palatino Linotype" w:hAnsi="Palatino Linotype"/>
        </w:rPr>
        <w:t xml:space="preserve"> deberá seguir el procedimiento legal establecido para su </w:t>
      </w:r>
      <w:r w:rsidRPr="00E63463">
        <w:rPr>
          <w:rFonts w:ascii="Palatino Linotype" w:hAnsi="Palatino Linotype"/>
          <w:lang w:eastAsia="es-MX"/>
        </w:rPr>
        <w:t>clasificación</w:t>
      </w:r>
      <w:r w:rsidRPr="00E63463">
        <w:rPr>
          <w:rFonts w:ascii="Palatino Linotype" w:hAnsi="Palatino Linotype"/>
        </w:rPr>
        <w:t>, esto es, que su Comité de</w:t>
      </w:r>
      <w:r w:rsidRPr="00E63463">
        <w:rPr>
          <w:rFonts w:ascii="Palatino Linotype" w:hAnsi="Palatino Linotype" w:cs="Arial"/>
        </w:rPr>
        <w:t xml:space="preserve"> Transparencia emita </w:t>
      </w:r>
      <w:r w:rsidRPr="00E63463">
        <w:rPr>
          <w:rFonts w:ascii="Palatino Linotype" w:hAnsi="Palatino Linotype" w:cs="Arial"/>
          <w:lang w:val="es-ES_tradnl"/>
        </w:rPr>
        <w:t>un</w:t>
      </w:r>
      <w:r w:rsidRPr="00E63463">
        <w:rPr>
          <w:rFonts w:ascii="Palatino Linotype" w:hAnsi="Palatino Linotype" w:cs="Arial"/>
        </w:rPr>
        <w:t xml:space="preserve"> Acuerdo de Clasificación que cumpla con las formalidades previstas, antes citadas</w:t>
      </w:r>
      <w:r w:rsidRPr="00E63463">
        <w:rPr>
          <w:rFonts w:ascii="Palatino Linotype" w:hAnsi="Palatino Linotype" w:cs="Arial"/>
          <w:b/>
        </w:rPr>
        <w:t xml:space="preserve"> </w:t>
      </w:r>
      <w:r w:rsidRPr="00E63463">
        <w:rPr>
          <w:rFonts w:ascii="Palatino Linotype" w:hAnsi="Palatino Linotype" w:cs="Arial"/>
        </w:rPr>
        <w:t xml:space="preserve">que la sustente, en el </w:t>
      </w:r>
      <w:r w:rsidRPr="00E63463">
        <w:rPr>
          <w:rFonts w:ascii="Palatino Linotype" w:hAnsi="Palatino Linotype" w:cs="Arial"/>
          <w:lang w:eastAsia="es-MX"/>
        </w:rPr>
        <w:t>que</w:t>
      </w:r>
      <w:r w:rsidRPr="00E6346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AEBC5A" w14:textId="77777777" w:rsidR="00905B6B" w:rsidRPr="00E63463" w:rsidRDefault="00905B6B"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080315B" w14:textId="65492F7B" w:rsidR="00905B6B" w:rsidRPr="00E63463" w:rsidRDefault="00905B6B"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63463">
        <w:rPr>
          <w:rFonts w:ascii="Palatino Linotype" w:hAnsi="Palatino Linotype" w:cs="Arial"/>
        </w:rPr>
        <w:t>Ahora bien, en caso que la particular requiriera</w:t>
      </w:r>
      <w:r w:rsidR="00C534A9" w:rsidRPr="00E63463">
        <w:rPr>
          <w:rFonts w:ascii="Palatino Linotype" w:hAnsi="Palatino Linotype" w:cs="Arial"/>
        </w:rPr>
        <w:t xml:space="preserve"> acceder a</w:t>
      </w:r>
      <w:r w:rsidRPr="00E63463">
        <w:rPr>
          <w:rFonts w:ascii="Palatino Linotype" w:hAnsi="Palatino Linotype" w:cs="Arial"/>
        </w:rPr>
        <w:t xml:space="preserve"> l</w:t>
      </w:r>
      <w:r w:rsidR="00C534A9" w:rsidRPr="00E63463">
        <w:rPr>
          <w:rFonts w:ascii="Palatino Linotype" w:hAnsi="Palatino Linotype" w:cs="Arial"/>
        </w:rPr>
        <w:t xml:space="preserve">a información de manera </w:t>
      </w:r>
      <w:r w:rsidR="00C534A9" w:rsidRPr="00E63463">
        <w:rPr>
          <w:rFonts w:ascii="Palatino Linotype" w:hAnsi="Palatino Linotype" w:cs="Arial"/>
        </w:rPr>
        <w:lastRenderedPageBreak/>
        <w:t xml:space="preserve">íntegra, es decir, sin suprimir o testar aquellos datos personales inmersos en los documentos de referencia, toda vez que de la solicitud e interposición se desprende que refiere “mi expediente” </w:t>
      </w:r>
      <w:r w:rsidRPr="00E63463">
        <w:rPr>
          <w:rFonts w:ascii="Palatino Linotype" w:hAnsi="Palatino Linotype" w:cs="Arial"/>
        </w:rPr>
        <w:t xml:space="preserve">no pasa desapercibió del análisis de este Instituto que la </w:t>
      </w:r>
      <w:r w:rsidRPr="00E63463">
        <w:rPr>
          <w:rFonts w:ascii="Palatino Linotype" w:hAnsi="Palatino Linotype" w:cs="Arial"/>
          <w:lang w:val="es-ES"/>
        </w:rPr>
        <w:t>entrega de datos personales, a través de medios electrónicos es improcedente, sin que los sujetos obligados hayan corroborado previamente la identidad del titular. Tal y como, lo establece el Criterio 01/18 emitido por el INAI, el cual se transcribe a continuación:</w:t>
      </w:r>
    </w:p>
    <w:p w14:paraId="05736246" w14:textId="77777777" w:rsidR="00905B6B" w:rsidRPr="00E63463" w:rsidRDefault="00905B6B" w:rsidP="00905B6B">
      <w:pPr>
        <w:spacing w:before="100" w:beforeAutospacing="1" w:after="100" w:afterAutospacing="1"/>
        <w:ind w:left="851" w:right="899"/>
        <w:contextualSpacing/>
        <w:jc w:val="both"/>
        <w:rPr>
          <w:rFonts w:ascii="Palatino Linotype" w:hAnsi="Palatino Linotype" w:cs="Arial"/>
          <w:b/>
          <w:i/>
          <w:sz w:val="22"/>
          <w:lang w:val="es-ES"/>
        </w:rPr>
      </w:pPr>
    </w:p>
    <w:p w14:paraId="60F240AE" w14:textId="77777777" w:rsidR="00905B6B" w:rsidRPr="00E63463" w:rsidRDefault="00905B6B" w:rsidP="00905B6B">
      <w:pPr>
        <w:spacing w:before="100" w:beforeAutospacing="1" w:after="100" w:afterAutospacing="1"/>
        <w:ind w:left="851" w:right="899"/>
        <w:contextualSpacing/>
        <w:jc w:val="both"/>
        <w:rPr>
          <w:rFonts w:ascii="Palatino Linotype" w:hAnsi="Palatino Linotype" w:cs="Arial"/>
          <w:i/>
          <w:sz w:val="22"/>
          <w:lang w:val="es-ES"/>
        </w:rPr>
      </w:pPr>
      <w:r w:rsidRPr="00E63463">
        <w:rPr>
          <w:rFonts w:ascii="Palatino Linotype" w:hAnsi="Palatino Linotype" w:cs="Arial"/>
          <w:b/>
          <w:i/>
          <w:sz w:val="22"/>
          <w:lang w:val="es-ES"/>
        </w:rPr>
        <w:t>Entrega de datos personales a través de medios electrónicos.</w:t>
      </w:r>
      <w:r w:rsidRPr="00E63463">
        <w:rPr>
          <w:rFonts w:ascii="Palatino Linotype" w:hAnsi="Palatino Linotype" w:cs="Arial"/>
          <w:i/>
          <w:sz w:val="22"/>
          <w:lang w:val="es-ES"/>
        </w:rPr>
        <w:t xml:space="preserve"> La entrega de datos personales a través del portal de la Plataforma Nacional de Transparencia, correo electrónico o cualquier otro medio similar resulta improcedente, sin que los sujetos obligados hayan corroborado previamente la identidad del titular.</w:t>
      </w:r>
    </w:p>
    <w:p w14:paraId="48A83E22" w14:textId="77777777" w:rsidR="00905B6B" w:rsidRPr="00E63463" w:rsidRDefault="00905B6B" w:rsidP="00905B6B">
      <w:pPr>
        <w:spacing w:before="100" w:beforeAutospacing="1" w:after="100" w:afterAutospacing="1"/>
        <w:ind w:left="851" w:right="899"/>
        <w:contextualSpacing/>
        <w:jc w:val="both"/>
        <w:rPr>
          <w:rFonts w:ascii="Palatino Linotype" w:hAnsi="Palatino Linotype" w:cs="Arial"/>
          <w:i/>
          <w:sz w:val="22"/>
          <w:lang w:val="es-ES"/>
        </w:rPr>
      </w:pPr>
      <w:r w:rsidRPr="00E63463">
        <w:rPr>
          <w:rFonts w:ascii="Palatino Linotype" w:hAnsi="Palatino Linotype" w:cs="Arial"/>
          <w:i/>
          <w:sz w:val="22"/>
          <w:lang w:val="es-ES"/>
        </w:rPr>
        <w:t>Resoluciones:</w:t>
      </w:r>
    </w:p>
    <w:p w14:paraId="79647FE8" w14:textId="77777777" w:rsidR="00905B6B" w:rsidRPr="00E63463" w:rsidRDefault="00905B6B" w:rsidP="00905B6B">
      <w:pPr>
        <w:spacing w:before="100" w:beforeAutospacing="1" w:after="100" w:afterAutospacing="1"/>
        <w:ind w:left="851" w:right="899"/>
        <w:contextualSpacing/>
        <w:jc w:val="both"/>
        <w:rPr>
          <w:rFonts w:ascii="Palatino Linotype" w:hAnsi="Palatino Linotype" w:cs="Arial"/>
          <w:i/>
          <w:sz w:val="22"/>
          <w:lang w:val="es-ES"/>
        </w:rPr>
      </w:pPr>
      <w:r w:rsidRPr="00E63463">
        <w:rPr>
          <w:rFonts w:ascii="Palatino Linotype" w:hAnsi="Palatino Linotype" w:cs="Arial"/>
          <w:i/>
          <w:sz w:val="22"/>
          <w:lang w:val="es-ES"/>
        </w:rPr>
        <w:t>•</w:t>
      </w:r>
      <w:r w:rsidRPr="00E63463">
        <w:rPr>
          <w:rFonts w:ascii="Palatino Linotype" w:hAnsi="Palatino Linotype" w:cs="Arial"/>
          <w:i/>
          <w:sz w:val="22"/>
          <w:lang w:val="es-ES"/>
        </w:rPr>
        <w:tab/>
        <w:t>RRD 0015/17. Instituto Mexicano del Seguro Social. 19 de abril de 2017. Por unanimidad. Comisionado Ponente Francisco Javier Acuña Llamas.</w:t>
      </w:r>
    </w:p>
    <w:p w14:paraId="1F8BD428" w14:textId="77777777" w:rsidR="00905B6B" w:rsidRPr="00E63463" w:rsidRDefault="00905B6B" w:rsidP="00905B6B">
      <w:pPr>
        <w:spacing w:before="100" w:beforeAutospacing="1" w:after="100" w:afterAutospacing="1"/>
        <w:ind w:left="851" w:right="899"/>
        <w:contextualSpacing/>
        <w:jc w:val="both"/>
        <w:rPr>
          <w:rFonts w:ascii="Palatino Linotype" w:hAnsi="Palatino Linotype" w:cs="Arial"/>
          <w:i/>
          <w:sz w:val="22"/>
          <w:lang w:val="es-ES"/>
        </w:rPr>
      </w:pPr>
      <w:r w:rsidRPr="00E63463">
        <w:rPr>
          <w:rFonts w:ascii="Palatino Linotype" w:hAnsi="Palatino Linotype" w:cs="Arial"/>
          <w:i/>
          <w:sz w:val="22"/>
          <w:lang w:val="es-ES"/>
        </w:rPr>
        <w:t>•</w:t>
      </w:r>
      <w:r w:rsidRPr="00E63463">
        <w:rPr>
          <w:rFonts w:ascii="Palatino Linotype" w:hAnsi="Palatino Linotype" w:cs="Arial"/>
          <w:i/>
          <w:sz w:val="22"/>
          <w:lang w:val="es-ES"/>
        </w:rPr>
        <w:tab/>
        <w:t xml:space="preserve">RRD 0032/17. Servicio de Administración Tributaria. 26 de abril del 2017. Por unanimidad. Comisionada Ponente María Patricia </w:t>
      </w:r>
      <w:proofErr w:type="spellStart"/>
      <w:r w:rsidRPr="00E63463">
        <w:rPr>
          <w:rFonts w:ascii="Palatino Linotype" w:hAnsi="Palatino Linotype" w:cs="Arial"/>
          <w:i/>
          <w:sz w:val="22"/>
          <w:lang w:val="es-ES"/>
        </w:rPr>
        <w:t>Kurczyn</w:t>
      </w:r>
      <w:proofErr w:type="spellEnd"/>
      <w:r w:rsidRPr="00E63463">
        <w:rPr>
          <w:rFonts w:ascii="Palatino Linotype" w:hAnsi="Palatino Linotype" w:cs="Arial"/>
          <w:i/>
          <w:sz w:val="22"/>
          <w:lang w:val="es-ES"/>
        </w:rPr>
        <w:t xml:space="preserve"> Villalobos.</w:t>
      </w:r>
    </w:p>
    <w:p w14:paraId="5256B329" w14:textId="77777777" w:rsidR="00905B6B" w:rsidRPr="00E63463" w:rsidRDefault="00905B6B" w:rsidP="00905B6B">
      <w:pPr>
        <w:spacing w:before="100" w:beforeAutospacing="1" w:after="100" w:afterAutospacing="1"/>
        <w:ind w:left="851" w:right="899"/>
        <w:contextualSpacing/>
        <w:jc w:val="both"/>
        <w:rPr>
          <w:rFonts w:ascii="Palatino Linotype" w:hAnsi="Palatino Linotype" w:cs="Arial"/>
          <w:i/>
          <w:sz w:val="22"/>
          <w:lang w:val="es-ES"/>
        </w:rPr>
      </w:pPr>
      <w:r w:rsidRPr="00E63463">
        <w:rPr>
          <w:rFonts w:ascii="Palatino Linotype" w:hAnsi="Palatino Linotype" w:cs="Arial"/>
          <w:i/>
          <w:sz w:val="22"/>
          <w:lang w:val="es-ES"/>
        </w:rPr>
        <w:t>•</w:t>
      </w:r>
      <w:r w:rsidRPr="00E63463">
        <w:rPr>
          <w:rFonts w:ascii="Palatino Linotype" w:hAnsi="Palatino Linotype" w:cs="Arial"/>
          <w:i/>
          <w:sz w:val="22"/>
          <w:lang w:val="es-ES"/>
        </w:rPr>
        <w:tab/>
        <w:t xml:space="preserve">RRD 0053/17. Instituto Mexicano del Seguro Social. 17 de mayo de 2017. Por unanimidad. Comisionada Ponente María Patricia </w:t>
      </w:r>
      <w:proofErr w:type="spellStart"/>
      <w:r w:rsidRPr="00E63463">
        <w:rPr>
          <w:rFonts w:ascii="Palatino Linotype" w:hAnsi="Palatino Linotype" w:cs="Arial"/>
          <w:i/>
          <w:sz w:val="22"/>
          <w:lang w:val="es-ES"/>
        </w:rPr>
        <w:t>Kurczyn</w:t>
      </w:r>
      <w:proofErr w:type="spellEnd"/>
      <w:r w:rsidRPr="00E63463">
        <w:rPr>
          <w:rFonts w:ascii="Palatino Linotype" w:hAnsi="Palatino Linotype" w:cs="Arial"/>
          <w:i/>
          <w:sz w:val="22"/>
          <w:lang w:val="es-ES"/>
        </w:rPr>
        <w:t xml:space="preserve"> Villalobos.</w:t>
      </w:r>
    </w:p>
    <w:p w14:paraId="283B492F" w14:textId="77777777" w:rsidR="00905B6B" w:rsidRPr="00E63463" w:rsidRDefault="00905B6B"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p>
    <w:p w14:paraId="11542EF8" w14:textId="77777777" w:rsidR="00905B6B" w:rsidRPr="00E63463" w:rsidRDefault="00905B6B"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E63463">
        <w:rPr>
          <w:rFonts w:ascii="Palatino Linotype" w:hAnsi="Palatino Linotype" w:cs="Arial"/>
          <w:color w:val="000000"/>
          <w:lang w:val="es-ES" w:eastAsia="es-MX"/>
        </w:rPr>
        <w:t xml:space="preserve">Además, no se omite señalar que el artículo 118 de la Ley de Protección de Datos Personales en Posesión de Sujetos Obligados del Estado de México y Municipios establece que 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 y que cuando se determine la procedencia del ejercicio de dichos derechos y éstos se encuentren a disposición del titular en la modalidad que haya escogido </w:t>
      </w:r>
      <w:r w:rsidRPr="00E63463">
        <w:rPr>
          <w:rFonts w:ascii="Palatino Linotype" w:hAnsi="Palatino Linotype" w:cs="Arial"/>
          <w:color w:val="000000"/>
          <w:lang w:val="es-ES" w:eastAsia="es-MX"/>
        </w:rPr>
        <w:lastRenderedPageBreak/>
        <w:t>previa acreditación, la solicitud se entenderá atendida si el solicitante no acude dentro de los sesenta días posteriores a la notificación</w:t>
      </w:r>
    </w:p>
    <w:p w14:paraId="74F9C6C5" w14:textId="77777777" w:rsidR="00905B6B" w:rsidRPr="00E63463" w:rsidRDefault="00905B6B"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p>
    <w:p w14:paraId="41B688F9" w14:textId="43AF7D2A" w:rsidR="00905B6B" w:rsidRPr="00E63463" w:rsidRDefault="00905B6B"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E63463">
        <w:rPr>
          <w:rFonts w:ascii="Palatino Linotype" w:hAnsi="Palatino Linotype" w:cs="Arial"/>
          <w:color w:val="000000" w:themeColor="text1"/>
          <w:lang w:val="es-ES" w:eastAsia="es-MX"/>
        </w:rPr>
        <w:t xml:space="preserve">Ahora bien, es importante señalar que sólo para el caso de que la ahora </w:t>
      </w:r>
      <w:r w:rsidRPr="00E63463">
        <w:rPr>
          <w:rFonts w:ascii="Palatino Linotype" w:hAnsi="Palatino Linotype" w:cs="Arial"/>
          <w:b/>
          <w:color w:val="000000"/>
          <w:lang w:val="es-ES" w:eastAsia="es-MX"/>
        </w:rPr>
        <w:t>RECURRENTE no acredite su personalidad</w:t>
      </w:r>
      <w:r w:rsidRPr="00E63463">
        <w:rPr>
          <w:rFonts w:ascii="Palatino Linotype" w:hAnsi="Palatino Linotype" w:cs="Arial"/>
          <w:color w:val="000000"/>
          <w:lang w:val="es-ES" w:eastAsia="es-MX"/>
        </w:rPr>
        <w:t xml:space="preserve">, bajo el principio de máxima publicidad </w:t>
      </w:r>
      <w:r w:rsidRPr="00E63463">
        <w:rPr>
          <w:rFonts w:ascii="Palatino Linotype" w:hAnsi="Palatino Linotype" w:cs="Arial"/>
          <w:b/>
          <w:color w:val="000000"/>
          <w:lang w:val="es-ES" w:eastAsia="es-MX"/>
        </w:rPr>
        <w:t xml:space="preserve">EL SUJETO OBLIGADO </w:t>
      </w:r>
      <w:r w:rsidRPr="00E63463">
        <w:rPr>
          <w:rFonts w:ascii="Palatino Linotype" w:hAnsi="Palatino Linotype" w:cs="Arial"/>
          <w:color w:val="000000"/>
          <w:lang w:val="es-ES" w:eastAsia="es-MX"/>
        </w:rPr>
        <w:t xml:space="preserve">deberá hacer entrega, en </w:t>
      </w:r>
      <w:r w:rsidRPr="00E63463">
        <w:rPr>
          <w:rFonts w:ascii="Palatino Linotype" w:hAnsi="Palatino Linotype" w:cs="Arial"/>
          <w:b/>
          <w:color w:val="000000"/>
          <w:lang w:val="es-ES" w:eastAsia="es-MX"/>
        </w:rPr>
        <w:t>versión pública</w:t>
      </w:r>
      <w:r w:rsidRPr="00E63463">
        <w:rPr>
          <w:rFonts w:ascii="Palatino Linotype" w:hAnsi="Palatino Linotype" w:cs="Arial"/>
          <w:color w:val="000000"/>
          <w:lang w:val="es-ES" w:eastAsia="es-MX"/>
        </w:rPr>
        <w:t xml:space="preserve">; </w:t>
      </w:r>
      <w:r w:rsidRPr="00E63463">
        <w:rPr>
          <w:rFonts w:ascii="Palatino Linotype" w:eastAsia="Arial Unicode MS" w:hAnsi="Palatino Linotype" w:cs="Arial"/>
          <w:lang w:val="es-ES"/>
        </w:rPr>
        <w:t>esto es, omitirá, eliminará o suprimirá la información personal, como RFC, CURP, clave del Instituto de Seguridad Social del Estado de México y Municipios, entre otros.</w:t>
      </w:r>
    </w:p>
    <w:p w14:paraId="40B9659E" w14:textId="77777777" w:rsidR="00905B6B" w:rsidRPr="00E63463" w:rsidRDefault="00905B6B"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p>
    <w:p w14:paraId="054D2D74" w14:textId="77777777" w:rsidR="00905B6B" w:rsidRPr="00E63463" w:rsidRDefault="009C7097"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E63463">
        <w:rPr>
          <w:rFonts w:ascii="Palatino Linotype" w:hAnsi="Palatino Linotype" w:cs="Arial"/>
        </w:rPr>
        <w:t xml:space="preserve">En razón de lo anteriormente expuesto, este Instituto estima que las razones o motivos de inconformidad hechos valer por </w:t>
      </w:r>
      <w:r w:rsidR="00396239" w:rsidRPr="00E63463">
        <w:rPr>
          <w:rFonts w:ascii="Palatino Linotype" w:hAnsi="Palatino Linotype" w:cs="Arial"/>
          <w:b/>
        </w:rPr>
        <w:t xml:space="preserve">LA </w:t>
      </w:r>
      <w:r w:rsidRPr="00E63463">
        <w:rPr>
          <w:rFonts w:ascii="Palatino Linotype" w:hAnsi="Palatino Linotype" w:cs="Arial"/>
          <w:b/>
        </w:rPr>
        <w:t>RECURRENTE</w:t>
      </w:r>
      <w:r w:rsidRPr="00E63463">
        <w:rPr>
          <w:rFonts w:ascii="Palatino Linotype" w:hAnsi="Palatino Linotype" w:cs="Arial"/>
        </w:rPr>
        <w:t xml:space="preserve"> devienen </w:t>
      </w:r>
      <w:r w:rsidR="00A5224D" w:rsidRPr="00E63463">
        <w:rPr>
          <w:rFonts w:ascii="Palatino Linotype" w:hAnsi="Palatino Linotype" w:cs="Arial"/>
          <w:b/>
        </w:rPr>
        <w:t>parcialmente</w:t>
      </w:r>
      <w:r w:rsidR="00A5224D" w:rsidRPr="00E63463">
        <w:rPr>
          <w:rFonts w:ascii="Palatino Linotype" w:hAnsi="Palatino Linotype" w:cs="Arial"/>
        </w:rPr>
        <w:t xml:space="preserve"> </w:t>
      </w:r>
      <w:r w:rsidRPr="00E63463">
        <w:rPr>
          <w:rFonts w:ascii="Palatino Linotype" w:hAnsi="Palatino Linotype" w:cs="Arial"/>
          <w:b/>
        </w:rPr>
        <w:t>fundadas</w:t>
      </w:r>
      <w:r w:rsidRPr="00E63463">
        <w:rPr>
          <w:rFonts w:ascii="Palatino Linotype" w:hAnsi="Palatino Linotype" w:cs="Arial"/>
        </w:rPr>
        <w:t xml:space="preserve"> y suficientes para </w:t>
      </w:r>
      <w:r w:rsidRPr="00E63463">
        <w:rPr>
          <w:rFonts w:ascii="Palatino Linotype" w:hAnsi="Palatino Linotype" w:cs="Arial"/>
          <w:b/>
        </w:rPr>
        <w:t>REVOCAR</w:t>
      </w:r>
      <w:r w:rsidRPr="00E63463">
        <w:rPr>
          <w:rFonts w:ascii="Palatino Linotype" w:hAnsi="Palatino Linotype" w:cs="Arial"/>
        </w:rPr>
        <w:t xml:space="preserve"> la respuesta del </w:t>
      </w:r>
      <w:r w:rsidRPr="00E63463">
        <w:rPr>
          <w:rFonts w:ascii="Palatino Linotype" w:hAnsi="Palatino Linotype" w:cs="Arial"/>
          <w:b/>
        </w:rPr>
        <w:t>SUJETO OBLIGADO</w:t>
      </w:r>
      <w:r w:rsidRPr="00E63463">
        <w:rPr>
          <w:rFonts w:ascii="Palatino Linotype" w:hAnsi="Palatino Linotype" w:cs="Arial"/>
        </w:rPr>
        <w:t xml:space="preserve"> y ordenarle haga entrega de la información descr</w:t>
      </w:r>
      <w:r w:rsidR="00905B6B" w:rsidRPr="00E63463">
        <w:rPr>
          <w:rFonts w:ascii="Palatino Linotype" w:hAnsi="Palatino Linotype" w:cs="Arial"/>
        </w:rPr>
        <w:t xml:space="preserve">ita en el presente Considerando; </w:t>
      </w:r>
      <w:r w:rsidR="00905B6B" w:rsidRPr="00E63463">
        <w:rPr>
          <w:rFonts w:ascii="Palatino Linotype" w:hAnsi="Palatino Linotype" w:cs="Arial"/>
          <w:color w:val="000000"/>
          <w:lang w:val="es-ES" w:eastAsia="es-MX"/>
        </w:rPr>
        <w:t>y en caso de así requerirlo ordenarle que,</w:t>
      </w:r>
      <w:r w:rsidR="00905B6B" w:rsidRPr="00E63463">
        <w:rPr>
          <w:rFonts w:ascii="Palatino Linotype" w:hAnsi="Palatino Linotype" w:cs="Arial"/>
          <w:b/>
          <w:color w:val="000000"/>
          <w:lang w:val="es-ES" w:eastAsia="es-MX"/>
        </w:rPr>
        <w:t xml:space="preserve"> previa acreditación de la identidad del titular de los datos personales</w:t>
      </w:r>
      <w:r w:rsidR="00905B6B" w:rsidRPr="00E63463">
        <w:rPr>
          <w:rFonts w:ascii="Palatino Linotype" w:hAnsi="Palatino Linotype" w:cs="Arial"/>
          <w:color w:val="000000"/>
          <w:lang w:val="es-ES" w:eastAsia="es-MX"/>
        </w:rPr>
        <w:t xml:space="preserve">, haga entrega de El finiquito; La Carta de notificación de baja, o bien el aviso de rescisión laboral; El movimiento de baja de </w:t>
      </w:r>
      <w:proofErr w:type="spellStart"/>
      <w:r w:rsidR="00905B6B" w:rsidRPr="00E63463">
        <w:rPr>
          <w:rFonts w:ascii="Palatino Linotype" w:hAnsi="Palatino Linotype" w:cs="Arial"/>
          <w:color w:val="000000"/>
          <w:lang w:val="es-ES" w:eastAsia="es-MX"/>
        </w:rPr>
        <w:t>Issemym</w:t>
      </w:r>
      <w:proofErr w:type="spellEnd"/>
      <w:r w:rsidR="00905B6B" w:rsidRPr="00E63463">
        <w:rPr>
          <w:rFonts w:ascii="Palatino Linotype" w:hAnsi="Palatino Linotype" w:cs="Arial"/>
          <w:color w:val="000000"/>
          <w:lang w:val="es-ES" w:eastAsia="es-MX"/>
        </w:rPr>
        <w:t>; Los últimos 3 recibos de nómina; El Contrato, Formato Único de Movimiento de Personal o nombramiento del que se desprenda la relación laboral que se tuvo</w:t>
      </w:r>
      <w:r w:rsidR="00905B6B" w:rsidRPr="00E63463">
        <w:rPr>
          <w:rFonts w:ascii="Palatino Linotype" w:hAnsi="Palatino Linotype" w:cs="Arial"/>
          <w:color w:val="000000"/>
          <w:lang w:eastAsia="es-MX"/>
        </w:rPr>
        <w:t>, ante el Instituto de Salud del Estado de México, debiendo señalar lugar, día y hora en que podrá acudir a recoger la documental solicitada.</w:t>
      </w:r>
    </w:p>
    <w:p w14:paraId="22B9984E" w14:textId="77777777" w:rsidR="00905B6B" w:rsidRPr="00E63463" w:rsidRDefault="00905B6B"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p>
    <w:p w14:paraId="7229804C" w14:textId="7CD56CBD" w:rsidR="00E75068" w:rsidRPr="00E63463" w:rsidRDefault="00E75068"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E63463">
        <w:rPr>
          <w:rFonts w:ascii="Palatino Linotype" w:eastAsia="Calibri" w:hAnsi="Palatino Linotype"/>
          <w:color w:val="000000" w:themeColor="text1"/>
        </w:rPr>
        <w:t xml:space="preserve">Así, con </w:t>
      </w:r>
      <w:r w:rsidRPr="00E63463">
        <w:rPr>
          <w:rFonts w:ascii="Palatino Linotype" w:hAnsi="Palatino Linotype"/>
          <w:color w:val="000000" w:themeColor="text1"/>
        </w:rPr>
        <w:t>fundamento</w:t>
      </w:r>
      <w:r w:rsidRPr="00E63463">
        <w:rPr>
          <w:rFonts w:ascii="Palatino Linotype" w:eastAsia="Calibri" w:hAnsi="Palatino Linotype"/>
          <w:color w:val="000000" w:themeColor="text1"/>
        </w:rPr>
        <w:t xml:space="preserve"> en lo prescrito en los artículos 5, párrafos</w:t>
      </w:r>
      <w:r w:rsidR="005B6945" w:rsidRPr="00E63463">
        <w:rPr>
          <w:rFonts w:ascii="Palatino Linotype" w:hAnsi="Palatino Linotype"/>
          <w:color w:val="000000" w:themeColor="text1"/>
        </w:rPr>
        <w:t xml:space="preserve"> tri</w:t>
      </w:r>
      <w:r w:rsidRPr="00E63463">
        <w:rPr>
          <w:rFonts w:ascii="Palatino Linotype" w:hAnsi="Palatino Linotype"/>
          <w:color w:val="000000" w:themeColor="text1"/>
        </w:rPr>
        <w:t>gésimo</w:t>
      </w:r>
      <w:r w:rsidR="00571018" w:rsidRPr="00E63463">
        <w:rPr>
          <w:rFonts w:ascii="Palatino Linotype" w:hAnsi="Palatino Linotype"/>
          <w:color w:val="000000" w:themeColor="text1"/>
        </w:rPr>
        <w:t>, trigésimo primero</w:t>
      </w:r>
      <w:r w:rsidRPr="00E63463">
        <w:rPr>
          <w:rFonts w:ascii="Palatino Linotype" w:hAnsi="Palatino Linotype"/>
          <w:color w:val="000000" w:themeColor="text1"/>
        </w:rPr>
        <w:t xml:space="preserve"> </w:t>
      </w:r>
      <w:r w:rsidR="005B6945" w:rsidRPr="00E63463">
        <w:rPr>
          <w:rFonts w:ascii="Palatino Linotype" w:hAnsi="Palatino Linotype"/>
          <w:color w:val="000000" w:themeColor="text1"/>
        </w:rPr>
        <w:t>y tr</w:t>
      </w:r>
      <w:r w:rsidRPr="00E63463">
        <w:rPr>
          <w:rFonts w:ascii="Palatino Linotype" w:hAnsi="Palatino Linotype"/>
          <w:color w:val="000000" w:themeColor="text1"/>
        </w:rPr>
        <w:t>igésimo</w:t>
      </w:r>
      <w:r w:rsidR="00571018" w:rsidRPr="00E63463">
        <w:rPr>
          <w:rFonts w:ascii="Palatino Linotype" w:hAnsi="Palatino Linotype"/>
          <w:color w:val="000000" w:themeColor="text1"/>
        </w:rPr>
        <w:t xml:space="preserve"> segundo</w:t>
      </w:r>
      <w:r w:rsidRPr="00E63463">
        <w:rPr>
          <w:rFonts w:ascii="Palatino Linotype" w:hAnsi="Palatino Linotype"/>
          <w:color w:val="000000" w:themeColor="text1"/>
        </w:rPr>
        <w:t>, fracciones IV y V,</w:t>
      </w:r>
      <w:r w:rsidRPr="00E63463">
        <w:rPr>
          <w:rFonts w:ascii="Palatino Linotype" w:eastAsia="Calibri" w:hAnsi="Palatino Linotype"/>
          <w:color w:val="000000" w:themeColor="text1"/>
        </w:rPr>
        <w:t xml:space="preserve"> de la Constitución Política del Estado Libre y Soberano de </w:t>
      </w:r>
      <w:r w:rsidRPr="00E63463">
        <w:rPr>
          <w:rFonts w:ascii="Palatino Linotype" w:hAnsi="Palatino Linotype"/>
          <w:color w:val="000000" w:themeColor="text1"/>
          <w:lang w:val="es-ES_tradnl"/>
        </w:rPr>
        <w:t>México</w:t>
      </w:r>
      <w:r w:rsidRPr="00E63463">
        <w:rPr>
          <w:rFonts w:ascii="Palatino Linotype" w:eastAsia="Calibri" w:hAnsi="Palatino Linotype"/>
          <w:color w:val="000000" w:themeColor="text1"/>
        </w:rPr>
        <w:t xml:space="preserve">, y los artículos </w:t>
      </w:r>
      <w:r w:rsidRPr="00E63463">
        <w:rPr>
          <w:rFonts w:ascii="Palatino Linotype" w:hAnsi="Palatino Linotype"/>
          <w:color w:val="000000" w:themeColor="text1"/>
        </w:rPr>
        <w:t xml:space="preserve">2, fracción II, 9, </w:t>
      </w:r>
      <w:r w:rsidRPr="00E63463">
        <w:rPr>
          <w:rFonts w:ascii="Palatino Linotype" w:hAnsi="Palatino Linotype"/>
          <w:color w:val="000000" w:themeColor="text1"/>
          <w:lang w:val="es-ES_tradnl"/>
        </w:rPr>
        <w:t>29</w:t>
      </w:r>
      <w:r w:rsidRPr="00E63463">
        <w:rPr>
          <w:rFonts w:ascii="Palatino Linotype" w:hAnsi="Palatino Linotype"/>
          <w:color w:val="000000" w:themeColor="text1"/>
        </w:rPr>
        <w:t xml:space="preserve">, 36, fracciones I y II, </w:t>
      </w:r>
      <w:r w:rsidRPr="00E63463">
        <w:rPr>
          <w:rFonts w:ascii="Palatino Linotype" w:hAnsi="Palatino Linotype"/>
          <w:color w:val="000000" w:themeColor="text1"/>
        </w:rPr>
        <w:lastRenderedPageBreak/>
        <w:t>176, 178, 179, 181, 185, fracción I, 186 y 188,</w:t>
      </w:r>
      <w:r w:rsidRPr="00E63463">
        <w:rPr>
          <w:rFonts w:ascii="Palatino Linotype" w:eastAsia="Calibri" w:hAnsi="Palatino Linotype"/>
          <w:color w:val="000000" w:themeColor="text1"/>
        </w:rPr>
        <w:t xml:space="preserve"> de la Ley de Transparencia y Acceso a la Información Pública del Estado de México y </w:t>
      </w:r>
      <w:r w:rsidRPr="00E63463">
        <w:rPr>
          <w:rFonts w:ascii="Palatino Linotype" w:hAnsi="Palatino Linotype"/>
          <w:color w:val="000000" w:themeColor="text1"/>
        </w:rPr>
        <w:t>Municipios</w:t>
      </w:r>
      <w:r w:rsidRPr="00E63463">
        <w:rPr>
          <w:rFonts w:ascii="Palatino Linotype" w:eastAsia="Calibri" w:hAnsi="Palatino Linotype"/>
          <w:color w:val="000000" w:themeColor="text1"/>
        </w:rPr>
        <w:t xml:space="preserve">, </w:t>
      </w:r>
      <w:r w:rsidRPr="00E63463">
        <w:rPr>
          <w:rFonts w:ascii="Palatino Linotype" w:hAnsi="Palatino Linotype"/>
          <w:color w:val="000000" w:themeColor="text1"/>
        </w:rPr>
        <w:t>este</w:t>
      </w:r>
      <w:r w:rsidRPr="00E63463">
        <w:rPr>
          <w:rFonts w:ascii="Palatino Linotype" w:eastAsia="Calibri" w:hAnsi="Palatino Linotype"/>
          <w:color w:val="000000" w:themeColor="text1"/>
        </w:rPr>
        <w:t xml:space="preserve"> Pleno:</w:t>
      </w:r>
    </w:p>
    <w:p w14:paraId="3D2BC64A" w14:textId="77777777" w:rsidR="00E75068" w:rsidRPr="00E63463"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E63463"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r w:rsidRPr="00E63463">
        <w:rPr>
          <w:rFonts w:ascii="Palatino Linotype" w:hAnsi="Palatino Linotype"/>
          <w:b/>
          <w:bCs/>
          <w:color w:val="000000" w:themeColor="text1"/>
          <w:spacing w:val="40"/>
          <w:sz w:val="28"/>
        </w:rPr>
        <w:t>RESUELVE</w:t>
      </w:r>
    </w:p>
    <w:p w14:paraId="144EE224" w14:textId="77777777" w:rsidR="00E75068" w:rsidRPr="00E63463"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6AB4750C" w:rsidR="001027C1" w:rsidRPr="00E63463" w:rsidRDefault="001027C1" w:rsidP="00905B6B">
      <w:pPr>
        <w:spacing w:before="100" w:beforeAutospacing="1" w:after="100" w:afterAutospacing="1" w:line="360" w:lineRule="auto"/>
        <w:contextualSpacing/>
        <w:jc w:val="both"/>
        <w:rPr>
          <w:rFonts w:ascii="Palatino Linotype" w:hAnsi="Palatino Linotype"/>
          <w:color w:val="222222"/>
          <w:lang w:eastAsia="es-MX"/>
        </w:rPr>
      </w:pPr>
      <w:r w:rsidRPr="00E63463">
        <w:rPr>
          <w:rFonts w:ascii="Palatino Linotype" w:hAnsi="Palatino Linotype"/>
          <w:b/>
          <w:bCs/>
          <w:color w:val="222222"/>
          <w:sz w:val="28"/>
          <w:szCs w:val="28"/>
          <w:lang w:eastAsia="es-MX"/>
        </w:rPr>
        <w:t>PRIMERO</w:t>
      </w:r>
      <w:r w:rsidRPr="00E63463">
        <w:rPr>
          <w:rFonts w:ascii="Palatino Linotype" w:hAnsi="Palatino Linotype"/>
          <w:color w:val="222222"/>
          <w:lang w:eastAsia="es-MX"/>
        </w:rPr>
        <w:t xml:space="preserve">. Resultan </w:t>
      </w:r>
      <w:r w:rsidR="00A5224D" w:rsidRPr="00E63463">
        <w:rPr>
          <w:rFonts w:ascii="Palatino Linotype" w:hAnsi="Palatino Linotype"/>
          <w:b/>
          <w:color w:val="222222"/>
          <w:lang w:eastAsia="es-MX"/>
        </w:rPr>
        <w:t xml:space="preserve">parcialmente </w:t>
      </w:r>
      <w:r w:rsidRPr="00E63463">
        <w:rPr>
          <w:rFonts w:ascii="Palatino Linotype" w:hAnsi="Palatino Linotype"/>
          <w:b/>
          <w:bCs/>
          <w:color w:val="222222"/>
          <w:lang w:eastAsia="es-MX"/>
        </w:rPr>
        <w:t>fundadas</w:t>
      </w:r>
      <w:r w:rsidRPr="00E63463">
        <w:rPr>
          <w:rFonts w:ascii="Palatino Linotype" w:hAnsi="Palatino Linotype"/>
          <w:color w:val="222222"/>
          <w:lang w:eastAsia="es-MX"/>
        </w:rPr>
        <w:t xml:space="preserve"> las razones o motivos de inconformidad planteadas por </w:t>
      </w:r>
      <w:r w:rsidR="00711802" w:rsidRPr="00E63463">
        <w:rPr>
          <w:rFonts w:ascii="Palatino Linotype" w:hAnsi="Palatino Linotype"/>
          <w:b/>
          <w:bCs/>
          <w:color w:val="222222"/>
          <w:lang w:eastAsia="es-MX"/>
        </w:rPr>
        <w:t xml:space="preserve">LA </w:t>
      </w:r>
      <w:r w:rsidRPr="00E63463">
        <w:rPr>
          <w:rFonts w:ascii="Palatino Linotype" w:hAnsi="Palatino Linotype"/>
          <w:b/>
          <w:bCs/>
          <w:color w:val="222222"/>
          <w:lang w:eastAsia="es-MX"/>
        </w:rPr>
        <w:t>RECURRENTE,</w:t>
      </w:r>
      <w:r w:rsidRPr="00E63463">
        <w:rPr>
          <w:rFonts w:ascii="Palatino Linotype" w:hAnsi="Palatino Linotype"/>
          <w:color w:val="222222"/>
          <w:lang w:eastAsia="es-MX"/>
        </w:rPr>
        <w:t xml:space="preserve"> en términos del Considerando </w:t>
      </w:r>
      <w:r w:rsidRPr="00E63463">
        <w:rPr>
          <w:rFonts w:ascii="Palatino Linotype" w:hAnsi="Palatino Linotype"/>
          <w:b/>
          <w:bCs/>
          <w:color w:val="222222"/>
          <w:lang w:eastAsia="es-MX"/>
        </w:rPr>
        <w:t>QUINTO</w:t>
      </w:r>
      <w:r w:rsidRPr="00E63463">
        <w:rPr>
          <w:rFonts w:ascii="Palatino Linotype" w:hAnsi="Palatino Linotype"/>
          <w:color w:val="222222"/>
          <w:lang w:eastAsia="es-MX"/>
        </w:rPr>
        <w:t xml:space="preserve"> de esta Resolución.</w:t>
      </w:r>
    </w:p>
    <w:p w14:paraId="4B12D802" w14:textId="77777777" w:rsidR="00571018" w:rsidRPr="00E63463" w:rsidRDefault="00571018" w:rsidP="00905B6B">
      <w:pPr>
        <w:spacing w:before="100" w:beforeAutospacing="1" w:after="100" w:afterAutospacing="1" w:line="360" w:lineRule="auto"/>
        <w:contextualSpacing/>
        <w:jc w:val="both"/>
        <w:rPr>
          <w:rFonts w:ascii="Palatino Linotype" w:hAnsi="Palatino Linotype"/>
          <w:color w:val="222222"/>
          <w:lang w:eastAsia="es-MX"/>
        </w:rPr>
      </w:pPr>
    </w:p>
    <w:p w14:paraId="3FD57FC6" w14:textId="670DC13F" w:rsidR="001027C1" w:rsidRPr="00E63463" w:rsidRDefault="001027C1" w:rsidP="00905B6B">
      <w:pPr>
        <w:spacing w:before="100" w:beforeAutospacing="1" w:after="100" w:afterAutospacing="1" w:line="360" w:lineRule="auto"/>
        <w:contextualSpacing/>
        <w:jc w:val="both"/>
        <w:rPr>
          <w:rFonts w:ascii="Palatino Linotype" w:eastAsia="Calibri" w:hAnsi="Palatino Linotype" w:cs="Arial"/>
        </w:rPr>
      </w:pPr>
      <w:r w:rsidRPr="00E63463">
        <w:rPr>
          <w:rFonts w:ascii="Palatino Linotype" w:hAnsi="Palatino Linotype"/>
          <w:b/>
          <w:bCs/>
          <w:color w:val="222222"/>
          <w:sz w:val="28"/>
          <w:szCs w:val="28"/>
          <w:lang w:eastAsia="es-MX"/>
        </w:rPr>
        <w:t>SEGUNDO</w:t>
      </w:r>
      <w:r w:rsidRPr="00E63463">
        <w:rPr>
          <w:rFonts w:ascii="Palatino Linotype" w:hAnsi="Palatino Linotype"/>
          <w:b/>
          <w:bCs/>
          <w:color w:val="222222"/>
          <w:lang w:eastAsia="es-MX"/>
        </w:rPr>
        <w:t xml:space="preserve">. </w:t>
      </w:r>
      <w:r w:rsidRPr="00E63463">
        <w:rPr>
          <w:rFonts w:ascii="Palatino Linotype" w:hAnsi="Palatino Linotype"/>
          <w:color w:val="222222"/>
          <w:lang w:eastAsia="es-MX"/>
        </w:rPr>
        <w:t xml:space="preserve">Se </w:t>
      </w:r>
      <w:r w:rsidR="008C15E0" w:rsidRPr="00E63463">
        <w:rPr>
          <w:rFonts w:ascii="Palatino Linotype" w:hAnsi="Palatino Linotype"/>
          <w:b/>
          <w:bCs/>
          <w:color w:val="222222"/>
          <w:lang w:eastAsia="es-MX"/>
        </w:rPr>
        <w:t xml:space="preserve">REVOCA </w:t>
      </w:r>
      <w:r w:rsidRPr="00E63463">
        <w:rPr>
          <w:rFonts w:ascii="Palatino Linotype" w:eastAsia="Calibri" w:hAnsi="Palatino Linotype" w:cs="Arial"/>
        </w:rPr>
        <w:t xml:space="preserve">la respuesta otorgada por </w:t>
      </w:r>
      <w:r w:rsidRPr="00E63463">
        <w:rPr>
          <w:rFonts w:ascii="Palatino Linotype" w:eastAsia="Calibri" w:hAnsi="Palatino Linotype" w:cs="Arial"/>
          <w:b/>
        </w:rPr>
        <w:t>EL SUJETO OBLIGADO</w:t>
      </w:r>
      <w:r w:rsidRPr="00E63463">
        <w:rPr>
          <w:rFonts w:ascii="Palatino Linotype" w:eastAsia="Calibri" w:hAnsi="Palatino Linotype" w:cs="Arial"/>
        </w:rPr>
        <w:t xml:space="preserve"> a la solicitud de información motivo del recurso de revisión </w:t>
      </w:r>
      <w:r w:rsidR="00207B98" w:rsidRPr="00E63463">
        <w:rPr>
          <w:rFonts w:ascii="Palatino Linotype" w:eastAsia="Calibri" w:hAnsi="Palatino Linotype" w:cs="Arial"/>
          <w:b/>
        </w:rPr>
        <w:t>0</w:t>
      </w:r>
      <w:r w:rsidR="00711802" w:rsidRPr="00E63463">
        <w:rPr>
          <w:rFonts w:ascii="Palatino Linotype" w:eastAsia="Calibri" w:hAnsi="Palatino Linotype" w:cs="Arial"/>
          <w:b/>
        </w:rPr>
        <w:t>0172</w:t>
      </w:r>
      <w:r w:rsidRPr="00E63463">
        <w:rPr>
          <w:rFonts w:ascii="Palatino Linotype" w:eastAsia="Calibri" w:hAnsi="Palatino Linotype" w:cs="Arial"/>
          <w:b/>
        </w:rPr>
        <w:t>/INFOEM/IP/RR/202</w:t>
      </w:r>
      <w:r w:rsidR="00207B98" w:rsidRPr="00E63463">
        <w:rPr>
          <w:rFonts w:ascii="Palatino Linotype" w:eastAsia="Calibri" w:hAnsi="Palatino Linotype" w:cs="Arial"/>
          <w:b/>
        </w:rPr>
        <w:t>1</w:t>
      </w:r>
      <w:r w:rsidRPr="00E63463">
        <w:rPr>
          <w:rFonts w:ascii="Palatino Linotype" w:eastAsia="Calibri" w:hAnsi="Palatino Linotype" w:cs="Arial"/>
        </w:rPr>
        <w:t xml:space="preserve"> y se le ordena en términos del Considerando </w:t>
      </w:r>
      <w:r w:rsidRPr="00E63463">
        <w:rPr>
          <w:rFonts w:ascii="Palatino Linotype" w:eastAsia="Calibri" w:hAnsi="Palatino Linotype" w:cs="Arial"/>
          <w:b/>
        </w:rPr>
        <w:t>QUINTO</w:t>
      </w:r>
      <w:r w:rsidRPr="00E63463">
        <w:rPr>
          <w:rFonts w:ascii="Palatino Linotype" w:eastAsia="Calibri" w:hAnsi="Palatino Linotype" w:cs="Arial"/>
        </w:rPr>
        <w:t xml:space="preserve"> de la presente resolución, entregue a</w:t>
      </w:r>
      <w:r w:rsidR="00711802" w:rsidRPr="00E63463">
        <w:rPr>
          <w:rFonts w:ascii="Palatino Linotype" w:eastAsia="Calibri" w:hAnsi="Palatino Linotype" w:cs="Arial"/>
        </w:rPr>
        <w:t xml:space="preserve"> </w:t>
      </w:r>
      <w:r w:rsidR="00711802" w:rsidRPr="00E63463">
        <w:rPr>
          <w:rFonts w:ascii="Palatino Linotype" w:eastAsia="Calibri" w:hAnsi="Palatino Linotype" w:cs="Arial"/>
          <w:b/>
        </w:rPr>
        <w:t>LA</w:t>
      </w:r>
      <w:r w:rsidRPr="00E63463">
        <w:rPr>
          <w:rFonts w:ascii="Palatino Linotype" w:eastAsia="Calibri" w:hAnsi="Palatino Linotype" w:cs="Arial"/>
        </w:rPr>
        <w:t xml:space="preserve"> </w:t>
      </w:r>
      <w:r w:rsidRPr="00E63463">
        <w:rPr>
          <w:rFonts w:ascii="Palatino Linotype" w:eastAsia="Calibri" w:hAnsi="Palatino Linotype" w:cs="Arial"/>
          <w:b/>
        </w:rPr>
        <w:t>RECURRENTE</w:t>
      </w:r>
      <w:r w:rsidR="00396239" w:rsidRPr="00E63463">
        <w:rPr>
          <w:rFonts w:ascii="Palatino Linotype" w:eastAsia="Calibri" w:hAnsi="Palatino Linotype" w:cs="Arial"/>
          <w:b/>
        </w:rPr>
        <w:t xml:space="preserve"> </w:t>
      </w:r>
      <w:r w:rsidR="00396239" w:rsidRPr="00E63463">
        <w:rPr>
          <w:rFonts w:ascii="Palatino Linotype" w:eastAsia="Calibri" w:hAnsi="Palatino Linotype" w:cs="Arial"/>
        </w:rPr>
        <w:t xml:space="preserve">de ser procedente en </w:t>
      </w:r>
      <w:r w:rsidR="00396239" w:rsidRPr="00E63463">
        <w:rPr>
          <w:rFonts w:ascii="Palatino Linotype" w:eastAsia="Calibri" w:hAnsi="Palatino Linotype" w:cs="Arial"/>
          <w:b/>
        </w:rPr>
        <w:t>versión pública</w:t>
      </w:r>
      <w:r w:rsidRPr="00E63463">
        <w:rPr>
          <w:rFonts w:ascii="Palatino Linotype" w:eastAsia="Calibri" w:hAnsi="Palatino Linotype" w:cs="Arial"/>
        </w:rPr>
        <w:t xml:space="preserve">, vía </w:t>
      </w:r>
      <w:r w:rsidRPr="00E63463">
        <w:rPr>
          <w:rFonts w:ascii="Palatino Linotype" w:eastAsia="Calibri" w:hAnsi="Palatino Linotype" w:cs="Arial"/>
          <w:b/>
        </w:rPr>
        <w:t>SAIMEX</w:t>
      </w:r>
      <w:r w:rsidRPr="00E63463">
        <w:rPr>
          <w:rFonts w:ascii="Palatino Linotype" w:eastAsia="Calibri" w:hAnsi="Palatino Linotype" w:cs="Arial"/>
        </w:rPr>
        <w:t xml:space="preserve">, </w:t>
      </w:r>
      <w:r w:rsidR="0034739E" w:rsidRPr="00E63463">
        <w:rPr>
          <w:rFonts w:ascii="Palatino Linotype" w:eastAsia="Calibri" w:hAnsi="Palatino Linotype" w:cs="Arial"/>
        </w:rPr>
        <w:t xml:space="preserve">los documentos donde conste respecto de la entonces servidor público referido en la solicitud, </w:t>
      </w:r>
      <w:r w:rsidRPr="00E63463">
        <w:rPr>
          <w:rFonts w:ascii="Palatino Linotype" w:eastAsia="Calibri" w:hAnsi="Palatino Linotype" w:cs="Arial"/>
        </w:rPr>
        <w:t>lo siguiente:</w:t>
      </w:r>
    </w:p>
    <w:p w14:paraId="2CF59859" w14:textId="77777777" w:rsidR="00571018" w:rsidRPr="00E63463" w:rsidRDefault="00571018" w:rsidP="00905B6B">
      <w:pPr>
        <w:spacing w:before="100" w:beforeAutospacing="1" w:after="100" w:afterAutospacing="1" w:line="360" w:lineRule="auto"/>
        <w:contextualSpacing/>
        <w:jc w:val="both"/>
        <w:rPr>
          <w:rFonts w:ascii="Palatino Linotype" w:eastAsia="Calibri" w:hAnsi="Palatino Linotype" w:cs="Arial"/>
          <w:b/>
        </w:rPr>
      </w:pPr>
    </w:p>
    <w:p w14:paraId="0AA723D7" w14:textId="2EBDCE44" w:rsidR="00396239" w:rsidRPr="00E63463" w:rsidRDefault="001027C1" w:rsidP="00905B6B">
      <w:pPr>
        <w:spacing w:before="100" w:beforeAutospacing="1" w:after="100" w:afterAutospacing="1"/>
        <w:ind w:left="851" w:right="902" w:hanging="142"/>
        <w:contextualSpacing/>
        <w:jc w:val="both"/>
        <w:rPr>
          <w:rFonts w:ascii="Palatino Linotype" w:hAnsi="Palatino Linotype"/>
          <w:i/>
          <w:sz w:val="22"/>
          <w:szCs w:val="22"/>
        </w:rPr>
      </w:pPr>
      <w:r w:rsidRPr="00E63463">
        <w:rPr>
          <w:rFonts w:ascii="Palatino Linotype" w:hAnsi="Palatino Linotype"/>
          <w:i/>
          <w:sz w:val="22"/>
          <w:szCs w:val="22"/>
        </w:rPr>
        <w:t>“</w:t>
      </w:r>
      <w:r w:rsidR="00396239" w:rsidRPr="00E63463">
        <w:rPr>
          <w:rFonts w:ascii="Palatino Linotype" w:hAnsi="Palatino Linotype"/>
          <w:i/>
          <w:sz w:val="22"/>
          <w:szCs w:val="22"/>
        </w:rPr>
        <w:t xml:space="preserve">a) </w:t>
      </w:r>
      <w:r w:rsidR="0034739E" w:rsidRPr="00E63463">
        <w:rPr>
          <w:rFonts w:ascii="Palatino Linotype" w:hAnsi="Palatino Linotype"/>
          <w:i/>
          <w:sz w:val="22"/>
          <w:szCs w:val="22"/>
        </w:rPr>
        <w:t>E</w:t>
      </w:r>
      <w:r w:rsidR="00396239" w:rsidRPr="00E63463">
        <w:rPr>
          <w:rFonts w:ascii="Palatino Linotype" w:hAnsi="Palatino Linotype"/>
          <w:i/>
          <w:sz w:val="22"/>
          <w:szCs w:val="22"/>
        </w:rPr>
        <w:t>l finiquito</w:t>
      </w:r>
      <w:r w:rsidR="0034739E" w:rsidRPr="00E63463">
        <w:rPr>
          <w:rFonts w:ascii="Palatino Linotype" w:hAnsi="Palatino Linotype"/>
          <w:i/>
          <w:sz w:val="22"/>
          <w:szCs w:val="22"/>
        </w:rPr>
        <w:t xml:space="preserve"> a nombre de la persona referida en la solicitud</w:t>
      </w:r>
      <w:r w:rsidR="00396239" w:rsidRPr="00E63463">
        <w:rPr>
          <w:rFonts w:ascii="Palatino Linotype" w:hAnsi="Palatino Linotype"/>
          <w:i/>
          <w:sz w:val="22"/>
          <w:szCs w:val="22"/>
        </w:rPr>
        <w:t xml:space="preserve">; </w:t>
      </w:r>
    </w:p>
    <w:p w14:paraId="2F99143D" w14:textId="445CB8D0" w:rsidR="00396239" w:rsidRPr="00E63463" w:rsidRDefault="00396239" w:rsidP="00905B6B">
      <w:pPr>
        <w:spacing w:before="100" w:beforeAutospacing="1" w:after="100" w:afterAutospacing="1"/>
        <w:ind w:left="851" w:right="902"/>
        <w:contextualSpacing/>
        <w:jc w:val="both"/>
        <w:rPr>
          <w:rFonts w:ascii="Palatino Linotype" w:hAnsi="Palatino Linotype"/>
          <w:i/>
          <w:sz w:val="22"/>
          <w:szCs w:val="22"/>
        </w:rPr>
      </w:pPr>
      <w:r w:rsidRPr="00E63463">
        <w:rPr>
          <w:rFonts w:ascii="Palatino Linotype" w:hAnsi="Palatino Linotype"/>
          <w:i/>
          <w:sz w:val="22"/>
          <w:szCs w:val="22"/>
        </w:rPr>
        <w:t xml:space="preserve">b) </w:t>
      </w:r>
      <w:r w:rsidR="00476C39" w:rsidRPr="00E63463">
        <w:rPr>
          <w:rFonts w:ascii="Palatino Linotype" w:hAnsi="Palatino Linotype"/>
          <w:i/>
          <w:sz w:val="22"/>
          <w:szCs w:val="22"/>
        </w:rPr>
        <w:t>La C</w:t>
      </w:r>
      <w:r w:rsidRPr="00E63463">
        <w:rPr>
          <w:rFonts w:ascii="Palatino Linotype" w:hAnsi="Palatino Linotype"/>
          <w:i/>
          <w:sz w:val="22"/>
          <w:szCs w:val="22"/>
        </w:rPr>
        <w:t>arta de notificación de baja</w:t>
      </w:r>
      <w:r w:rsidR="00CB5D71" w:rsidRPr="00E63463">
        <w:rPr>
          <w:rFonts w:ascii="Palatino Linotype" w:hAnsi="Palatino Linotype"/>
          <w:i/>
          <w:sz w:val="22"/>
          <w:szCs w:val="22"/>
        </w:rPr>
        <w:t>, o bien el aviso de rescisión laboral del que se desprenda motivo de separación del cargo por parte del patrón (SUJETO OBLIGADO) y la carta de entrega del puesto</w:t>
      </w:r>
      <w:r w:rsidRPr="00E63463">
        <w:rPr>
          <w:rFonts w:ascii="Palatino Linotype" w:hAnsi="Palatino Linotype"/>
          <w:i/>
          <w:sz w:val="22"/>
          <w:szCs w:val="22"/>
        </w:rPr>
        <w:t xml:space="preserve">; </w:t>
      </w:r>
    </w:p>
    <w:p w14:paraId="747B5514" w14:textId="66F01BF6" w:rsidR="00396239" w:rsidRPr="00E63463" w:rsidRDefault="00A5224D" w:rsidP="00905B6B">
      <w:pPr>
        <w:spacing w:before="100" w:beforeAutospacing="1" w:after="100" w:afterAutospacing="1"/>
        <w:ind w:left="851" w:right="902"/>
        <w:contextualSpacing/>
        <w:jc w:val="both"/>
        <w:rPr>
          <w:rFonts w:ascii="Palatino Linotype" w:hAnsi="Palatino Linotype"/>
          <w:i/>
          <w:sz w:val="22"/>
          <w:szCs w:val="22"/>
        </w:rPr>
      </w:pPr>
      <w:r w:rsidRPr="00E63463">
        <w:rPr>
          <w:rFonts w:ascii="Palatino Linotype" w:hAnsi="Palatino Linotype"/>
          <w:i/>
          <w:sz w:val="22"/>
          <w:szCs w:val="22"/>
        </w:rPr>
        <w:t>c</w:t>
      </w:r>
      <w:r w:rsidR="00396239" w:rsidRPr="00E63463">
        <w:rPr>
          <w:rFonts w:ascii="Palatino Linotype" w:hAnsi="Palatino Linotype"/>
          <w:i/>
          <w:sz w:val="22"/>
          <w:szCs w:val="22"/>
        </w:rPr>
        <w:t xml:space="preserve">) </w:t>
      </w:r>
      <w:r w:rsidR="00476C39" w:rsidRPr="00E63463">
        <w:rPr>
          <w:rFonts w:ascii="Palatino Linotype" w:hAnsi="Palatino Linotype"/>
          <w:i/>
          <w:sz w:val="22"/>
          <w:szCs w:val="22"/>
        </w:rPr>
        <w:t xml:space="preserve">El movimiento de </w:t>
      </w:r>
      <w:r w:rsidR="00396239" w:rsidRPr="00E63463">
        <w:rPr>
          <w:rFonts w:ascii="Palatino Linotype" w:hAnsi="Palatino Linotype"/>
          <w:i/>
          <w:sz w:val="22"/>
          <w:szCs w:val="22"/>
        </w:rPr>
        <w:t xml:space="preserve">baja de Issemym; </w:t>
      </w:r>
    </w:p>
    <w:p w14:paraId="3C7C2306" w14:textId="1BCD6DE2" w:rsidR="00396239" w:rsidRPr="00E63463" w:rsidRDefault="00A5224D" w:rsidP="00905B6B">
      <w:pPr>
        <w:spacing w:before="100" w:beforeAutospacing="1" w:after="100" w:afterAutospacing="1"/>
        <w:ind w:left="851" w:right="902"/>
        <w:contextualSpacing/>
        <w:jc w:val="both"/>
        <w:rPr>
          <w:rFonts w:ascii="Palatino Linotype" w:hAnsi="Palatino Linotype"/>
          <w:i/>
          <w:sz w:val="22"/>
          <w:szCs w:val="22"/>
        </w:rPr>
      </w:pPr>
      <w:r w:rsidRPr="00E63463">
        <w:rPr>
          <w:rFonts w:ascii="Palatino Linotype" w:hAnsi="Palatino Linotype"/>
          <w:i/>
          <w:sz w:val="22"/>
          <w:szCs w:val="22"/>
        </w:rPr>
        <w:t>d</w:t>
      </w:r>
      <w:r w:rsidR="00396239" w:rsidRPr="00E63463">
        <w:rPr>
          <w:rFonts w:ascii="Palatino Linotype" w:hAnsi="Palatino Linotype"/>
          <w:i/>
          <w:sz w:val="22"/>
          <w:szCs w:val="22"/>
        </w:rPr>
        <w:t xml:space="preserve">) </w:t>
      </w:r>
      <w:r w:rsidR="00476C39" w:rsidRPr="00E63463">
        <w:rPr>
          <w:rFonts w:ascii="Palatino Linotype" w:hAnsi="Palatino Linotype"/>
          <w:i/>
          <w:sz w:val="22"/>
          <w:szCs w:val="22"/>
        </w:rPr>
        <w:t>Los últimos 3 recibos</w:t>
      </w:r>
      <w:r w:rsidR="00396239" w:rsidRPr="00E63463">
        <w:rPr>
          <w:rFonts w:ascii="Palatino Linotype" w:hAnsi="Palatino Linotype"/>
          <w:i/>
          <w:sz w:val="22"/>
          <w:szCs w:val="22"/>
        </w:rPr>
        <w:t xml:space="preserve"> de nómina; </w:t>
      </w:r>
    </w:p>
    <w:p w14:paraId="36AD5117" w14:textId="5696F3B7" w:rsidR="00396239" w:rsidRPr="00E63463" w:rsidRDefault="00A5224D" w:rsidP="00905B6B">
      <w:pPr>
        <w:spacing w:before="100" w:beforeAutospacing="1" w:after="100" w:afterAutospacing="1"/>
        <w:ind w:left="851" w:right="902"/>
        <w:contextualSpacing/>
        <w:jc w:val="both"/>
        <w:rPr>
          <w:rFonts w:ascii="Palatino Linotype" w:hAnsi="Palatino Linotype"/>
          <w:i/>
          <w:sz w:val="22"/>
          <w:szCs w:val="22"/>
        </w:rPr>
      </w:pPr>
      <w:r w:rsidRPr="00E63463">
        <w:rPr>
          <w:rFonts w:ascii="Palatino Linotype" w:hAnsi="Palatino Linotype"/>
          <w:i/>
          <w:sz w:val="22"/>
          <w:szCs w:val="22"/>
        </w:rPr>
        <w:t>e</w:t>
      </w:r>
      <w:r w:rsidR="00396239" w:rsidRPr="00E63463">
        <w:rPr>
          <w:rFonts w:ascii="Palatino Linotype" w:hAnsi="Palatino Linotype"/>
          <w:i/>
          <w:sz w:val="22"/>
          <w:szCs w:val="22"/>
        </w:rPr>
        <w:t xml:space="preserve">) </w:t>
      </w:r>
      <w:r w:rsidR="00476C39" w:rsidRPr="00E63463">
        <w:rPr>
          <w:rFonts w:ascii="Palatino Linotype" w:hAnsi="Palatino Linotype"/>
          <w:i/>
          <w:sz w:val="22"/>
          <w:szCs w:val="22"/>
        </w:rPr>
        <w:t xml:space="preserve">El Contrato, Formato </w:t>
      </w:r>
      <w:r w:rsidR="00CB5D71" w:rsidRPr="00E63463">
        <w:rPr>
          <w:rFonts w:ascii="Palatino Linotype" w:hAnsi="Palatino Linotype"/>
          <w:i/>
          <w:sz w:val="22"/>
          <w:szCs w:val="22"/>
        </w:rPr>
        <w:t xml:space="preserve">Único </w:t>
      </w:r>
      <w:r w:rsidR="00476C39" w:rsidRPr="00E63463">
        <w:rPr>
          <w:rFonts w:ascii="Palatino Linotype" w:hAnsi="Palatino Linotype"/>
          <w:i/>
          <w:sz w:val="22"/>
          <w:szCs w:val="22"/>
        </w:rPr>
        <w:t xml:space="preserve">de Movimiento de </w:t>
      </w:r>
      <w:r w:rsidR="00CB5D71" w:rsidRPr="00E63463">
        <w:rPr>
          <w:rFonts w:ascii="Palatino Linotype" w:hAnsi="Palatino Linotype"/>
          <w:i/>
          <w:sz w:val="22"/>
          <w:szCs w:val="22"/>
        </w:rPr>
        <w:t xml:space="preserve">Personal </w:t>
      </w:r>
      <w:r w:rsidR="00476C39" w:rsidRPr="00E63463">
        <w:rPr>
          <w:rFonts w:ascii="Palatino Linotype" w:hAnsi="Palatino Linotype"/>
          <w:i/>
          <w:sz w:val="22"/>
          <w:szCs w:val="22"/>
        </w:rPr>
        <w:t>o nombramiento del que se desprenda</w:t>
      </w:r>
      <w:r w:rsidR="00396239" w:rsidRPr="00E63463">
        <w:rPr>
          <w:rFonts w:ascii="Palatino Linotype" w:hAnsi="Palatino Linotype"/>
          <w:i/>
          <w:sz w:val="22"/>
          <w:szCs w:val="22"/>
        </w:rPr>
        <w:t xml:space="preserve"> la relación laboral</w:t>
      </w:r>
      <w:r w:rsidRPr="00E63463">
        <w:rPr>
          <w:rFonts w:ascii="Palatino Linotype" w:hAnsi="Palatino Linotype"/>
          <w:i/>
          <w:sz w:val="22"/>
          <w:szCs w:val="22"/>
        </w:rPr>
        <w:t xml:space="preserve"> que se tuvo</w:t>
      </w:r>
      <w:r w:rsidR="00CB5D71" w:rsidRPr="00E63463">
        <w:rPr>
          <w:rFonts w:ascii="Palatino Linotype" w:hAnsi="Palatino Linotype"/>
          <w:i/>
          <w:sz w:val="22"/>
          <w:szCs w:val="22"/>
        </w:rPr>
        <w:t>.</w:t>
      </w:r>
      <w:r w:rsidR="00396239" w:rsidRPr="00E63463">
        <w:rPr>
          <w:rFonts w:ascii="Palatino Linotype" w:hAnsi="Palatino Linotype"/>
          <w:i/>
          <w:sz w:val="22"/>
          <w:szCs w:val="22"/>
        </w:rPr>
        <w:t xml:space="preserve"> </w:t>
      </w:r>
    </w:p>
    <w:p w14:paraId="01551D41" w14:textId="77777777" w:rsidR="00905B6B" w:rsidRPr="00E63463" w:rsidRDefault="00905B6B" w:rsidP="00905B6B">
      <w:pPr>
        <w:spacing w:before="100" w:beforeAutospacing="1" w:after="100" w:afterAutospacing="1"/>
        <w:ind w:left="851" w:right="902"/>
        <w:contextualSpacing/>
        <w:jc w:val="both"/>
        <w:rPr>
          <w:rFonts w:ascii="Palatino Linotype" w:hAnsi="Palatino Linotype"/>
          <w:i/>
          <w:sz w:val="22"/>
          <w:szCs w:val="22"/>
        </w:rPr>
      </w:pPr>
    </w:p>
    <w:p w14:paraId="0B2E63D9" w14:textId="15DF43DD" w:rsidR="008F7999" w:rsidRPr="00E63463" w:rsidRDefault="008F7999" w:rsidP="008F7999">
      <w:pPr>
        <w:spacing w:before="100" w:beforeAutospacing="1" w:after="100" w:afterAutospacing="1"/>
        <w:ind w:left="851" w:right="902"/>
        <w:contextualSpacing/>
        <w:jc w:val="both"/>
        <w:rPr>
          <w:rFonts w:ascii="Palatino Linotype" w:hAnsi="Palatino Linotype"/>
          <w:i/>
          <w:sz w:val="22"/>
          <w:szCs w:val="22"/>
        </w:rPr>
      </w:pPr>
      <w:r w:rsidRPr="00E63463">
        <w:rPr>
          <w:rFonts w:ascii="Palatino Linotype" w:hAnsi="Palatino Linotype"/>
          <w:i/>
          <w:sz w:val="22"/>
          <w:szCs w:val="22"/>
        </w:rPr>
        <w:t xml:space="preserve">Debiendo notificar </w:t>
      </w:r>
      <w:r w:rsidR="00C534A9" w:rsidRPr="00E63463">
        <w:rPr>
          <w:rFonts w:ascii="Palatino Linotype" w:hAnsi="Palatino Linotype"/>
          <w:i/>
          <w:sz w:val="22"/>
          <w:szCs w:val="22"/>
        </w:rPr>
        <w:t>a la</w:t>
      </w:r>
      <w:r w:rsidRPr="00E63463">
        <w:rPr>
          <w:rFonts w:ascii="Palatino Linotype" w:hAnsi="Palatino Linotype"/>
          <w:i/>
          <w:sz w:val="22"/>
          <w:szCs w:val="22"/>
        </w:rPr>
        <w:t xml:space="preserve"> </w:t>
      </w:r>
      <w:r w:rsidRPr="00E63463">
        <w:rPr>
          <w:rFonts w:ascii="Palatino Linotype" w:hAnsi="Palatino Linotype"/>
          <w:b/>
          <w:i/>
          <w:sz w:val="22"/>
          <w:szCs w:val="22"/>
        </w:rPr>
        <w:t>RECURRENTE</w:t>
      </w:r>
      <w:r w:rsidRPr="00E63463">
        <w:rPr>
          <w:rFonts w:ascii="Palatino Linotype" w:hAnsi="Palatino Linotype"/>
          <w:i/>
          <w:sz w:val="22"/>
          <w:szCs w:val="22"/>
        </w:rPr>
        <w:t xml:space="preserve"> el Acuerdo de Clasificación de la información que emita el Comité de Transparencia, con motivo de la versión pública</w:t>
      </w:r>
    </w:p>
    <w:p w14:paraId="7770D950" w14:textId="313B82BA" w:rsidR="00905B6B" w:rsidRPr="00E63463" w:rsidRDefault="00443AAF" w:rsidP="00C534A9">
      <w:pPr>
        <w:pStyle w:val="Prrafodelista"/>
        <w:widowControl w:val="0"/>
        <w:tabs>
          <w:tab w:val="left" w:pos="1701"/>
        </w:tabs>
        <w:autoSpaceDE w:val="0"/>
        <w:autoSpaceDN w:val="0"/>
        <w:adjustRightInd w:val="0"/>
        <w:spacing w:before="100" w:beforeAutospacing="1" w:after="100" w:afterAutospacing="1"/>
        <w:ind w:left="851" w:right="902"/>
        <w:jc w:val="both"/>
        <w:rPr>
          <w:rFonts w:ascii="Palatino Linotype" w:hAnsi="Palatino Linotype"/>
          <w:i/>
          <w:sz w:val="22"/>
          <w:szCs w:val="22"/>
        </w:rPr>
      </w:pPr>
      <w:r w:rsidRPr="00E63463">
        <w:rPr>
          <w:rFonts w:ascii="Palatino Linotype" w:hAnsi="Palatino Linotype" w:cs="Arial"/>
          <w:i/>
          <w:sz w:val="22"/>
          <w:szCs w:val="22"/>
          <w:lang w:eastAsia="es-MX"/>
        </w:rPr>
        <w:lastRenderedPageBreak/>
        <w:t>Asimismo</w:t>
      </w:r>
      <w:r w:rsidR="008F7999" w:rsidRPr="00E63463">
        <w:rPr>
          <w:rFonts w:ascii="Palatino Linotype" w:hAnsi="Palatino Linotype" w:cs="Arial"/>
          <w:i/>
          <w:sz w:val="22"/>
          <w:szCs w:val="22"/>
          <w:lang w:eastAsia="es-MX"/>
        </w:rPr>
        <w:t>, p</w:t>
      </w:r>
      <w:r w:rsidR="00905B6B" w:rsidRPr="00E63463">
        <w:rPr>
          <w:rFonts w:ascii="Palatino Linotype" w:hAnsi="Palatino Linotype" w:cs="Arial"/>
          <w:i/>
          <w:sz w:val="22"/>
          <w:szCs w:val="22"/>
          <w:lang w:eastAsia="es-MX"/>
        </w:rPr>
        <w:t xml:space="preserve">revia acreditación de la identidad </w:t>
      </w:r>
      <w:r w:rsidR="00C534A9" w:rsidRPr="00E63463">
        <w:rPr>
          <w:rFonts w:ascii="Palatino Linotype" w:hAnsi="Palatino Linotype" w:cs="Arial"/>
          <w:i/>
          <w:sz w:val="22"/>
          <w:szCs w:val="22"/>
          <w:lang w:eastAsia="es-MX"/>
        </w:rPr>
        <w:t>y titularidad</w:t>
      </w:r>
      <w:r w:rsidR="00905B6B" w:rsidRPr="00E63463">
        <w:rPr>
          <w:rFonts w:ascii="Palatino Linotype" w:hAnsi="Palatino Linotype" w:cs="Arial"/>
          <w:i/>
          <w:sz w:val="22"/>
          <w:szCs w:val="22"/>
          <w:lang w:eastAsia="es-MX"/>
        </w:rPr>
        <w:t xml:space="preserve"> de los datos personales</w:t>
      </w:r>
      <w:r w:rsidR="00C534A9" w:rsidRPr="00E63463">
        <w:rPr>
          <w:rFonts w:ascii="Palatino Linotype" w:hAnsi="Palatino Linotype" w:cs="Arial"/>
          <w:i/>
          <w:sz w:val="22"/>
          <w:szCs w:val="22"/>
          <w:lang w:eastAsia="es-MX"/>
        </w:rPr>
        <w:t xml:space="preserve">, se deberá entregar la información ordenada en los incisos anteriores de manera íntegra, debiendo poner a su disposición la información en la modalidad que elija la ahora </w:t>
      </w:r>
      <w:r w:rsidR="00C534A9" w:rsidRPr="00E63463">
        <w:rPr>
          <w:rFonts w:ascii="Palatino Linotype" w:hAnsi="Palatino Linotype" w:cs="Arial"/>
          <w:b/>
          <w:i/>
          <w:sz w:val="22"/>
          <w:szCs w:val="22"/>
          <w:lang w:eastAsia="es-MX"/>
        </w:rPr>
        <w:t>RECURRENTE</w:t>
      </w:r>
      <w:r w:rsidR="00C534A9" w:rsidRPr="00E63463">
        <w:rPr>
          <w:rFonts w:ascii="Palatino Linotype" w:hAnsi="Palatino Linotype" w:cs="Arial"/>
          <w:i/>
          <w:sz w:val="22"/>
          <w:szCs w:val="22"/>
          <w:lang w:eastAsia="es-MX"/>
        </w:rPr>
        <w:t>, debiendo</w:t>
      </w:r>
      <w:r w:rsidR="00C534A9" w:rsidRPr="00E63463">
        <w:rPr>
          <w:rFonts w:ascii="Palatino Linotype" w:eastAsia="Arial Unicode MS" w:hAnsi="Palatino Linotype" w:cs="Arial"/>
          <w:i/>
          <w:sz w:val="22"/>
          <w:szCs w:val="22"/>
        </w:rPr>
        <w:t xml:space="preserve"> informar el procedimiento para acceder a la misma, tal como</w:t>
      </w:r>
      <w:r w:rsidR="00905B6B" w:rsidRPr="00E63463">
        <w:rPr>
          <w:rFonts w:ascii="Palatino Linotype" w:eastAsia="Arial Unicode MS" w:hAnsi="Palatino Linotype" w:cs="Arial"/>
          <w:i/>
          <w:color w:val="000000"/>
          <w:sz w:val="22"/>
          <w:szCs w:val="22"/>
        </w:rPr>
        <w:t xml:space="preserve"> lugar, día y horario</w:t>
      </w:r>
      <w:r w:rsidR="00905B6B" w:rsidRPr="00E63463">
        <w:rPr>
          <w:rFonts w:ascii="Palatino Linotype" w:eastAsia="Arial Unicode MS" w:hAnsi="Palatino Linotype" w:cs="Arial"/>
          <w:i/>
          <w:sz w:val="22"/>
          <w:szCs w:val="22"/>
        </w:rPr>
        <w:t xml:space="preserve"> en que deberá recoger la información solicitada</w:t>
      </w:r>
      <w:r w:rsidR="00C534A9" w:rsidRPr="00E63463">
        <w:rPr>
          <w:rFonts w:ascii="Palatino Linotype" w:eastAsia="Arial Unicode MS" w:hAnsi="Palatino Linotype" w:cs="Arial"/>
          <w:i/>
          <w:sz w:val="22"/>
          <w:szCs w:val="22"/>
        </w:rPr>
        <w:t xml:space="preserve"> y el nombre del servidor público que la atenderá</w:t>
      </w:r>
      <w:r w:rsidR="00905B6B" w:rsidRPr="00E63463">
        <w:rPr>
          <w:rFonts w:ascii="Palatino Linotype" w:eastAsia="Arial Unicode MS" w:hAnsi="Palatino Linotype" w:cs="Arial"/>
          <w:i/>
          <w:sz w:val="22"/>
          <w:szCs w:val="22"/>
        </w:rPr>
        <w:t>.</w:t>
      </w:r>
    </w:p>
    <w:p w14:paraId="64E25D14" w14:textId="08FB15F1" w:rsidR="00571018" w:rsidRPr="00E63463" w:rsidRDefault="00571018" w:rsidP="00905B6B">
      <w:pPr>
        <w:spacing w:before="100" w:beforeAutospacing="1" w:after="100" w:afterAutospacing="1"/>
        <w:ind w:left="851" w:right="902" w:hanging="142"/>
        <w:contextualSpacing/>
        <w:jc w:val="both"/>
        <w:rPr>
          <w:rFonts w:ascii="Palatino Linotype" w:hAnsi="Palatino Linotype"/>
          <w:i/>
          <w:sz w:val="22"/>
          <w:szCs w:val="22"/>
        </w:rPr>
      </w:pPr>
    </w:p>
    <w:p w14:paraId="02E0E87E" w14:textId="0F6EA61E" w:rsidR="001027C1" w:rsidRPr="00E63463" w:rsidRDefault="001027C1" w:rsidP="00905B6B">
      <w:pPr>
        <w:spacing w:before="100" w:beforeAutospacing="1" w:after="100" w:afterAutospacing="1" w:line="360" w:lineRule="auto"/>
        <w:contextualSpacing/>
        <w:jc w:val="both"/>
        <w:rPr>
          <w:rFonts w:ascii="Palatino Linotype" w:eastAsia="Calibri" w:hAnsi="Palatino Linotype" w:cs="Arial"/>
        </w:rPr>
      </w:pPr>
      <w:r w:rsidRPr="00E63463">
        <w:rPr>
          <w:rFonts w:ascii="Palatino Linotype" w:eastAsia="Calibri" w:hAnsi="Palatino Linotype" w:cs="Arial"/>
          <w:b/>
          <w:sz w:val="28"/>
        </w:rPr>
        <w:t>TERCERO</w:t>
      </w:r>
      <w:r w:rsidRPr="00E63463">
        <w:rPr>
          <w:rFonts w:ascii="Palatino Linotype" w:eastAsia="Calibri" w:hAnsi="Palatino Linotype" w:cs="Arial"/>
        </w:rPr>
        <w:t xml:space="preserve">. Notifíquese a la Titular de la Unidad de Transparencia del </w:t>
      </w:r>
      <w:r w:rsidRPr="00E63463">
        <w:rPr>
          <w:rFonts w:ascii="Palatino Linotype" w:eastAsia="Calibri" w:hAnsi="Palatino Linotype" w:cs="Arial"/>
          <w:b/>
        </w:rPr>
        <w:t>SUJETO OBLIGADO</w:t>
      </w:r>
      <w:r w:rsidRPr="00E63463">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CB5D71" w:rsidRPr="00E63463">
        <w:rPr>
          <w:rFonts w:ascii="Palatino Linotype" w:eastAsia="Calibri" w:hAnsi="Palatino Linotype" w:cs="Arial"/>
        </w:rPr>
        <w:t xml:space="preserve">quince </w:t>
      </w:r>
      <w:r w:rsidRPr="00E63463">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E63463" w:rsidRDefault="00571018" w:rsidP="00905B6B">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E63463" w:rsidRDefault="001027C1" w:rsidP="00905B6B">
      <w:pPr>
        <w:spacing w:before="100" w:beforeAutospacing="1" w:after="100" w:afterAutospacing="1" w:line="360" w:lineRule="auto"/>
        <w:contextualSpacing/>
        <w:jc w:val="both"/>
        <w:rPr>
          <w:rFonts w:ascii="Palatino Linotype" w:hAnsi="Palatino Linotype"/>
          <w:szCs w:val="17"/>
          <w:lang w:eastAsia="es-ES_tradnl"/>
        </w:rPr>
      </w:pPr>
      <w:r w:rsidRPr="00E63463">
        <w:rPr>
          <w:rFonts w:ascii="Palatino Linotype" w:eastAsia="Calibri" w:hAnsi="Palatino Linotype" w:cs="Arial"/>
          <w:b/>
          <w:sz w:val="28"/>
        </w:rPr>
        <w:t>CUARTO</w:t>
      </w:r>
      <w:r w:rsidRPr="00E63463">
        <w:rPr>
          <w:rFonts w:ascii="Palatino Linotype" w:eastAsia="Calibri" w:hAnsi="Palatino Linotype" w:cs="Arial"/>
        </w:rPr>
        <w:t xml:space="preserve">. </w:t>
      </w:r>
      <w:r w:rsidRPr="00E6346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63463">
        <w:rPr>
          <w:rFonts w:ascii="Palatino Linotype" w:hAnsi="Palatino Linotype"/>
          <w:b/>
          <w:szCs w:val="17"/>
          <w:lang w:eastAsia="es-ES_tradnl"/>
        </w:rPr>
        <w:t>SUJETO OBLIGADO</w:t>
      </w:r>
      <w:r w:rsidRPr="00E6346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E63463" w:rsidRDefault="00FA47A2" w:rsidP="00905B6B">
      <w:pPr>
        <w:spacing w:before="100" w:beforeAutospacing="1" w:after="100" w:afterAutospacing="1" w:line="360" w:lineRule="auto"/>
        <w:contextualSpacing/>
        <w:jc w:val="both"/>
        <w:rPr>
          <w:rFonts w:ascii="Palatino Linotype" w:eastAsia="Calibri" w:hAnsi="Palatino Linotype" w:cs="Arial"/>
        </w:rPr>
      </w:pPr>
    </w:p>
    <w:p w14:paraId="0A6C3EDC" w14:textId="35276E2E" w:rsidR="001027C1" w:rsidRPr="00E63463" w:rsidRDefault="001027C1" w:rsidP="00905B6B">
      <w:pPr>
        <w:spacing w:before="100" w:beforeAutospacing="1" w:after="100" w:afterAutospacing="1" w:line="360" w:lineRule="auto"/>
        <w:contextualSpacing/>
        <w:jc w:val="both"/>
        <w:rPr>
          <w:rFonts w:ascii="Palatino Linotype" w:eastAsia="Calibri" w:hAnsi="Palatino Linotype" w:cs="Arial"/>
        </w:rPr>
      </w:pPr>
      <w:r w:rsidRPr="00E63463">
        <w:rPr>
          <w:rFonts w:ascii="Palatino Linotype" w:eastAsia="Calibri" w:hAnsi="Palatino Linotype" w:cs="Arial"/>
          <w:b/>
          <w:sz w:val="28"/>
        </w:rPr>
        <w:t>QUINTO</w:t>
      </w:r>
      <w:r w:rsidRPr="00E63463">
        <w:rPr>
          <w:rFonts w:ascii="Palatino Linotype" w:eastAsia="Calibri" w:hAnsi="Palatino Linotype" w:cs="Arial"/>
        </w:rPr>
        <w:t>. Notifíquese a</w:t>
      </w:r>
      <w:r w:rsidR="00711802" w:rsidRPr="00E63463">
        <w:rPr>
          <w:rFonts w:ascii="Palatino Linotype" w:eastAsia="Calibri" w:hAnsi="Palatino Linotype" w:cs="Arial"/>
        </w:rPr>
        <w:t xml:space="preserve"> </w:t>
      </w:r>
      <w:r w:rsidR="00711802" w:rsidRPr="00E63463">
        <w:rPr>
          <w:rFonts w:ascii="Palatino Linotype" w:eastAsia="Calibri" w:hAnsi="Palatino Linotype" w:cs="Arial"/>
          <w:b/>
        </w:rPr>
        <w:t>LA</w:t>
      </w:r>
      <w:r w:rsidRPr="00E63463">
        <w:rPr>
          <w:rFonts w:ascii="Palatino Linotype" w:eastAsia="Calibri" w:hAnsi="Palatino Linotype" w:cs="Arial"/>
        </w:rPr>
        <w:t xml:space="preserve"> </w:t>
      </w:r>
      <w:r w:rsidRPr="00E63463">
        <w:rPr>
          <w:rFonts w:ascii="Palatino Linotype" w:eastAsia="Calibri" w:hAnsi="Palatino Linotype" w:cs="Arial"/>
          <w:b/>
        </w:rPr>
        <w:t>RECURRENTE</w:t>
      </w:r>
      <w:r w:rsidRPr="00E63463">
        <w:rPr>
          <w:rFonts w:ascii="Palatino Linotype" w:eastAsia="Calibri" w:hAnsi="Palatino Linotype" w:cs="Arial"/>
        </w:rPr>
        <w:t xml:space="preserve"> la presente resolución.</w:t>
      </w:r>
    </w:p>
    <w:p w14:paraId="069F9B9B" w14:textId="77777777" w:rsidR="00571018" w:rsidRPr="00E63463" w:rsidRDefault="00571018" w:rsidP="00905B6B">
      <w:pPr>
        <w:spacing w:before="100" w:beforeAutospacing="1" w:after="100" w:afterAutospacing="1" w:line="360" w:lineRule="auto"/>
        <w:contextualSpacing/>
        <w:jc w:val="both"/>
        <w:rPr>
          <w:rFonts w:ascii="Palatino Linotype" w:eastAsia="Calibri" w:hAnsi="Palatino Linotype" w:cs="Arial"/>
        </w:rPr>
      </w:pPr>
    </w:p>
    <w:p w14:paraId="26400796" w14:textId="4C222FF7" w:rsidR="00571018" w:rsidRPr="00E63463" w:rsidRDefault="001027C1" w:rsidP="00905B6B">
      <w:pPr>
        <w:spacing w:before="100" w:beforeAutospacing="1" w:after="100" w:afterAutospacing="1" w:line="360" w:lineRule="auto"/>
        <w:contextualSpacing/>
        <w:jc w:val="both"/>
        <w:rPr>
          <w:rFonts w:ascii="Palatino Linotype" w:eastAsia="Calibri" w:hAnsi="Palatino Linotype" w:cs="Arial"/>
        </w:rPr>
      </w:pPr>
      <w:r w:rsidRPr="00E63463">
        <w:rPr>
          <w:rFonts w:ascii="Palatino Linotype" w:eastAsia="Calibri" w:hAnsi="Palatino Linotype" w:cs="Arial"/>
          <w:b/>
          <w:sz w:val="28"/>
          <w:szCs w:val="28"/>
        </w:rPr>
        <w:t>SEXTO.</w:t>
      </w:r>
      <w:r w:rsidRPr="00E63463">
        <w:rPr>
          <w:rFonts w:ascii="Palatino Linotype" w:eastAsia="Calibri" w:hAnsi="Palatino Linotype" w:cs="Arial"/>
        </w:rPr>
        <w:t xml:space="preserve"> Hágase del conocimiento de </w:t>
      </w:r>
      <w:r w:rsidR="00711802" w:rsidRPr="00E63463">
        <w:rPr>
          <w:rFonts w:ascii="Palatino Linotype" w:eastAsia="Calibri" w:hAnsi="Palatino Linotype" w:cs="Arial"/>
          <w:b/>
        </w:rPr>
        <w:t xml:space="preserve">LA </w:t>
      </w:r>
      <w:r w:rsidRPr="00E63463">
        <w:rPr>
          <w:rFonts w:ascii="Palatino Linotype" w:eastAsia="Calibri" w:hAnsi="Palatino Linotype" w:cs="Arial"/>
          <w:b/>
        </w:rPr>
        <w:t>RECURRENTE</w:t>
      </w:r>
      <w:r w:rsidRPr="00E63463">
        <w:rPr>
          <w:rFonts w:ascii="Palatino Linotype" w:eastAsia="Calibri" w:hAnsi="Palatino Linotype" w:cs="Arial"/>
        </w:rPr>
        <w:t xml:space="preserve"> que de conformidad con lo establecido en el artículo 196 de la Ley de Transparencia y Acceso a la Información </w:t>
      </w:r>
      <w:r w:rsidRPr="00E63463">
        <w:rPr>
          <w:rFonts w:ascii="Palatino Linotype" w:eastAsia="Calibri" w:hAnsi="Palatino Linotype" w:cs="Arial"/>
        </w:rPr>
        <w:lastRenderedPageBreak/>
        <w:t>Pública del Estado de México y Municipios, podrá impugnar la presente resolución vía Juicio de Amparo en los términos de las leyes aplicables.</w:t>
      </w:r>
    </w:p>
    <w:p w14:paraId="016FDDD6" w14:textId="77777777" w:rsidR="00571018" w:rsidRPr="00E63463" w:rsidRDefault="00571018" w:rsidP="00905B6B">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Pr="00E63463" w:rsidRDefault="00207B98" w:rsidP="00905B6B">
      <w:pPr>
        <w:spacing w:before="100" w:beforeAutospacing="1" w:after="100" w:afterAutospacing="1" w:line="360" w:lineRule="auto"/>
        <w:contextualSpacing/>
        <w:jc w:val="both"/>
        <w:rPr>
          <w:rFonts w:ascii="Palatino Linotype" w:hAnsi="Palatino Linotype"/>
          <w:lang w:eastAsia="es-ES_tradnl"/>
        </w:rPr>
      </w:pPr>
      <w:r w:rsidRPr="00E63463">
        <w:rPr>
          <w:rFonts w:ascii="Palatino Linotype" w:hAnsi="Palatino Linotype"/>
          <w:b/>
          <w:bCs/>
          <w:sz w:val="28"/>
          <w:szCs w:val="28"/>
        </w:rPr>
        <w:t>SÉPTIMO</w:t>
      </w:r>
      <w:r w:rsidRPr="00E63463">
        <w:rPr>
          <w:rFonts w:ascii="Palatino Linotype" w:hAnsi="Palatino Linotype"/>
          <w:b/>
          <w:bCs/>
        </w:rPr>
        <w:t xml:space="preserve">. </w:t>
      </w:r>
      <w:r w:rsidR="001027C1" w:rsidRPr="00E63463">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3B9E1423" w14:textId="77777777" w:rsidR="00571018" w:rsidRPr="00E63463" w:rsidRDefault="00571018" w:rsidP="00905B6B">
      <w:pPr>
        <w:spacing w:before="100" w:beforeAutospacing="1" w:after="100" w:afterAutospacing="1"/>
        <w:contextualSpacing/>
        <w:rPr>
          <w:rFonts w:ascii="Palatino Linotype" w:hAnsi="Palatino Linotype"/>
          <w:szCs w:val="17"/>
          <w:lang w:eastAsia="es-ES_tradnl"/>
        </w:rPr>
      </w:pPr>
    </w:p>
    <w:p w14:paraId="60DCE628" w14:textId="2E094DBA" w:rsidR="00E75068" w:rsidRPr="00E63463" w:rsidRDefault="00E75068" w:rsidP="00905B6B">
      <w:pPr>
        <w:spacing w:before="100" w:beforeAutospacing="1" w:after="100" w:afterAutospacing="1" w:line="360" w:lineRule="auto"/>
        <w:contextualSpacing/>
        <w:jc w:val="both"/>
        <w:rPr>
          <w:rFonts w:ascii="Palatino Linotype" w:hAnsi="Palatino Linotype" w:cs="Arial"/>
          <w:color w:val="000000" w:themeColor="text1"/>
          <w:lang w:val="es-ES"/>
        </w:rPr>
      </w:pPr>
      <w:r w:rsidRPr="00E63463">
        <w:rPr>
          <w:rFonts w:ascii="Palatino Linotype" w:hAnsi="Palatino Linotype" w:cs="Arial"/>
          <w:color w:val="000000" w:themeColor="text1"/>
          <w:lang w:val="es-ES"/>
        </w:rPr>
        <w:t xml:space="preserve">ASÍ LO RESUELVE, POR </w:t>
      </w:r>
      <w:r w:rsidR="00736CE0" w:rsidRPr="00E63463">
        <w:rPr>
          <w:rFonts w:ascii="Palatino Linotype" w:hAnsi="Palatino Linotype" w:cs="Arial"/>
          <w:color w:val="000000" w:themeColor="text1"/>
          <w:lang w:val="es-ES"/>
        </w:rPr>
        <w:t xml:space="preserve">UNANIMIDAD </w:t>
      </w:r>
      <w:r w:rsidRPr="00E63463">
        <w:rPr>
          <w:rFonts w:ascii="Palatino Linotype" w:hAnsi="Palatino Linotype" w:cs="Arial"/>
          <w:color w:val="000000" w:themeColor="text1"/>
          <w:lang w:val="es-ES"/>
        </w:rPr>
        <w:t>DE VOTOS EL PLENO DEL</w:t>
      </w:r>
      <w:r w:rsidRPr="00E63463">
        <w:rPr>
          <w:rFonts w:ascii="Palatino Linotype" w:eastAsia="Arial Unicode MS" w:hAnsi="Palatino Linotype" w:cs="Arial"/>
          <w:color w:val="000000" w:themeColor="text1"/>
          <w:lang w:val="es-ES"/>
        </w:rPr>
        <w:t xml:space="preserve"> INSTITUTO DE </w:t>
      </w:r>
      <w:r w:rsidRPr="00E63463">
        <w:rPr>
          <w:rFonts w:ascii="Palatino Linotype" w:hAnsi="Palatino Linotype"/>
          <w:color w:val="000000" w:themeColor="text1"/>
          <w:lang w:val="es-ES" w:eastAsia="en-US"/>
        </w:rPr>
        <w:t>TRANSPARENCIA</w:t>
      </w:r>
      <w:r w:rsidRPr="00E63463">
        <w:rPr>
          <w:rFonts w:ascii="Palatino Linotype" w:eastAsia="Arial Unicode MS" w:hAnsi="Palatino Linotype" w:cs="Arial"/>
          <w:color w:val="000000" w:themeColor="text1"/>
          <w:lang w:val="es-ES"/>
        </w:rPr>
        <w:t>, ACCESO A LA INFORMACIÓN PÚBLICA Y PROTECCIÓN DE DATOS PERSONALES DEL ESTADO DE MÉXICO Y MUNICIPIOS</w:t>
      </w:r>
      <w:r w:rsidRPr="00E63463">
        <w:rPr>
          <w:rFonts w:ascii="Palatino Linotype" w:hAnsi="Palatino Linotype" w:cs="Arial"/>
          <w:color w:val="000000" w:themeColor="text1"/>
          <w:lang w:val="es-ES"/>
        </w:rPr>
        <w:t>, CONFORMADO POR LOS COMISIONADOS ZULEMA MARTÍNEZ SÁNCHEZ</w:t>
      </w:r>
      <w:r w:rsidR="00E63463">
        <w:rPr>
          <w:rFonts w:ascii="Palatino Linotype" w:hAnsi="Palatino Linotype" w:cs="Arial"/>
          <w:color w:val="000000" w:themeColor="text1"/>
          <w:lang w:val="es-ES"/>
        </w:rPr>
        <w:t xml:space="preserve"> EMITIENDO VOTO PARTICULAR CONCURRENTE</w:t>
      </w:r>
      <w:r w:rsidRPr="00E63463">
        <w:rPr>
          <w:rFonts w:ascii="Palatino Linotype" w:hAnsi="Palatino Linotype" w:cs="Arial"/>
          <w:color w:val="000000" w:themeColor="text1"/>
          <w:lang w:val="es-ES"/>
        </w:rPr>
        <w:t>; EVA ABAID YAPUR</w:t>
      </w:r>
      <w:r w:rsidR="00E63463">
        <w:rPr>
          <w:rFonts w:ascii="Palatino Linotype" w:hAnsi="Palatino Linotype" w:cs="Arial"/>
          <w:color w:val="000000" w:themeColor="text1"/>
          <w:lang w:val="es-ES"/>
        </w:rPr>
        <w:t xml:space="preserve"> EMITIENDO VOTO PARTICULAR CONCURRENTE</w:t>
      </w:r>
      <w:r w:rsidRPr="00E63463">
        <w:rPr>
          <w:rFonts w:ascii="Palatino Linotype" w:hAnsi="Palatino Linotype" w:cs="Arial"/>
          <w:color w:val="000000" w:themeColor="text1"/>
          <w:lang w:val="es-ES"/>
        </w:rPr>
        <w:t xml:space="preserve">; JOSÉ GUADALUPE LUNA HERNÁNDEZ, JAVIER MARTÍNEZ CRUZ Y LUIS GUSTAVO PARRA NORIEGA; </w:t>
      </w:r>
      <w:r w:rsidRPr="00E63463">
        <w:rPr>
          <w:rFonts w:ascii="Palatino Linotype" w:hAnsi="Palatino Linotype" w:cs="Arial"/>
          <w:color w:val="000000" w:themeColor="text1"/>
          <w:shd w:val="clear" w:color="auto" w:fill="FFFFFF" w:themeFill="background1"/>
          <w:lang w:val="es-ES"/>
        </w:rPr>
        <w:t xml:space="preserve">EN LA </w:t>
      </w:r>
      <w:r w:rsidR="008F7999" w:rsidRPr="00E63463">
        <w:rPr>
          <w:rFonts w:ascii="Palatino Linotype" w:hAnsi="Palatino Linotype" w:cs="Arial"/>
          <w:color w:val="000000" w:themeColor="text1"/>
          <w:shd w:val="clear" w:color="auto" w:fill="FFFFFF" w:themeFill="background1"/>
          <w:lang w:val="es-ES"/>
        </w:rPr>
        <w:t>DÉCIMA</w:t>
      </w:r>
      <w:r w:rsidR="00207B98" w:rsidRPr="00E63463">
        <w:rPr>
          <w:rFonts w:ascii="Palatino Linotype" w:hAnsi="Palatino Linotype" w:cs="Arial"/>
          <w:color w:val="000000" w:themeColor="text1"/>
          <w:shd w:val="clear" w:color="auto" w:fill="FFFFFF" w:themeFill="background1"/>
          <w:lang w:val="es-ES"/>
        </w:rPr>
        <w:t xml:space="preserve"> </w:t>
      </w:r>
      <w:r w:rsidR="004E382B" w:rsidRPr="00E63463">
        <w:rPr>
          <w:rFonts w:ascii="Palatino Linotype" w:hAnsi="Palatino Linotype" w:cs="Arial"/>
          <w:color w:val="000000" w:themeColor="text1"/>
          <w:lang w:val="es-ES"/>
        </w:rPr>
        <w:t xml:space="preserve">SESIÓN ORDINARIA CELEBRADA EL </w:t>
      </w:r>
      <w:r w:rsidR="008F7999" w:rsidRPr="00E63463">
        <w:rPr>
          <w:rFonts w:ascii="Palatino Linotype" w:hAnsi="Palatino Linotype" w:cs="Arial"/>
          <w:color w:val="000000" w:themeColor="text1"/>
          <w:lang w:val="es-ES"/>
        </w:rPr>
        <w:t>VEINTICUATRO</w:t>
      </w:r>
      <w:r w:rsidR="00711802" w:rsidRPr="00E63463">
        <w:rPr>
          <w:rFonts w:ascii="Palatino Linotype" w:hAnsi="Palatino Linotype" w:cs="Arial"/>
          <w:color w:val="000000" w:themeColor="text1"/>
          <w:lang w:val="es-ES"/>
        </w:rPr>
        <w:t xml:space="preserve"> </w:t>
      </w:r>
      <w:r w:rsidR="00235F9D" w:rsidRPr="00E63463">
        <w:rPr>
          <w:rFonts w:ascii="Palatino Linotype" w:hAnsi="Palatino Linotype" w:cs="Arial"/>
          <w:color w:val="000000" w:themeColor="text1"/>
          <w:lang w:val="es-ES"/>
        </w:rPr>
        <w:t xml:space="preserve">DE </w:t>
      </w:r>
      <w:r w:rsidR="00207B98" w:rsidRPr="00E63463">
        <w:rPr>
          <w:rFonts w:ascii="Palatino Linotype" w:hAnsi="Palatino Linotype" w:cs="Arial"/>
          <w:color w:val="000000" w:themeColor="text1"/>
          <w:lang w:val="es-ES"/>
        </w:rPr>
        <w:t xml:space="preserve">MARZO </w:t>
      </w:r>
      <w:r w:rsidR="003F7A46" w:rsidRPr="00E63463">
        <w:rPr>
          <w:rFonts w:ascii="Palatino Linotype" w:hAnsi="Palatino Linotype" w:cs="Arial"/>
          <w:color w:val="000000" w:themeColor="text1"/>
          <w:lang w:val="es-ES"/>
        </w:rPr>
        <w:t>D</w:t>
      </w:r>
      <w:r w:rsidR="00235F9D" w:rsidRPr="00E63463">
        <w:rPr>
          <w:rFonts w:ascii="Palatino Linotype" w:hAnsi="Palatino Linotype" w:cs="Arial"/>
          <w:color w:val="000000" w:themeColor="text1"/>
          <w:lang w:val="es-ES"/>
        </w:rPr>
        <w:t>E DOS MIL VEINTIUNO</w:t>
      </w:r>
      <w:r w:rsidRPr="00E63463">
        <w:rPr>
          <w:rFonts w:ascii="Palatino Linotype" w:hAnsi="Palatino Linotype" w:cs="Arial"/>
          <w:color w:val="000000" w:themeColor="text1"/>
          <w:lang w:val="es-ES"/>
        </w:rPr>
        <w:t xml:space="preserve">, ANTE EL SECRETARIO TÉCNICO DEL PLENO, </w:t>
      </w:r>
      <w:r w:rsidRPr="00E63463">
        <w:rPr>
          <w:rFonts w:ascii="Palatino Linotype" w:eastAsia="Arial Unicode MS" w:hAnsi="Palatino Linotype" w:cs="Arial"/>
          <w:color w:val="000000" w:themeColor="text1"/>
          <w:lang w:val="es-ES"/>
        </w:rPr>
        <w:t>ALEXIS</w:t>
      </w:r>
      <w:r w:rsidRPr="00E63463">
        <w:rPr>
          <w:rFonts w:ascii="Palatino Linotype" w:hAnsi="Palatino Linotype" w:cs="Arial"/>
          <w:color w:val="000000" w:themeColor="text1"/>
          <w:lang w:val="es-ES"/>
        </w:rPr>
        <w:t xml:space="preserve"> TAPIA RAMÍREZ.</w:t>
      </w:r>
    </w:p>
    <w:p w14:paraId="11CE366D" w14:textId="6A851A5D" w:rsidR="00A92255" w:rsidRDefault="00FA47A2" w:rsidP="00905B6B">
      <w:pPr>
        <w:spacing w:before="100" w:beforeAutospacing="1" w:after="100" w:afterAutospacing="1"/>
        <w:contextualSpacing/>
        <w:jc w:val="both"/>
        <w:rPr>
          <w:rFonts w:ascii="Palatino Linotype" w:hAnsi="Palatino Linotype"/>
        </w:rPr>
      </w:pPr>
      <w:r w:rsidRPr="00E63463">
        <w:rPr>
          <w:rFonts w:ascii="Palatino Linotype" w:eastAsiaTheme="minorEastAsia" w:hAnsi="Palatino Linotype" w:cs="Arial"/>
          <w:color w:val="000000" w:themeColor="text1"/>
          <w:sz w:val="14"/>
          <w:szCs w:val="14"/>
          <w:lang w:val="es-ES_tradnl"/>
        </w:rPr>
        <w:t>YSM/LGMJ</w:t>
      </w:r>
    </w:p>
    <w:p w14:paraId="5FEE55BE" w14:textId="77777777" w:rsidR="00FA47A2" w:rsidRDefault="00FA47A2" w:rsidP="00905B6B">
      <w:pPr>
        <w:spacing w:before="100" w:beforeAutospacing="1" w:after="100" w:afterAutospacing="1"/>
        <w:contextualSpacing/>
        <w:jc w:val="both"/>
        <w:rPr>
          <w:rFonts w:ascii="Palatino Linotype" w:hAnsi="Palatino Linotype"/>
        </w:rPr>
      </w:pPr>
    </w:p>
    <w:p w14:paraId="555C42D9" w14:textId="10F670E2" w:rsidR="008842CE" w:rsidRDefault="008842CE" w:rsidP="00905B6B">
      <w:pPr>
        <w:spacing w:before="100" w:beforeAutospacing="1" w:after="100" w:afterAutospacing="1"/>
        <w:contextualSpacing/>
        <w:jc w:val="both"/>
        <w:rPr>
          <w:rFonts w:ascii="Palatino Linotype" w:hAnsi="Palatino Linotype"/>
        </w:rPr>
      </w:pPr>
      <w:r>
        <w:rPr>
          <w:rFonts w:ascii="Palatino Linotype" w:hAnsi="Palatino Linotype"/>
        </w:rPr>
        <w:br w:type="page"/>
      </w:r>
    </w:p>
    <w:p w14:paraId="4F7D5D17" w14:textId="77777777" w:rsidR="00FA47A2" w:rsidRPr="008F6701" w:rsidRDefault="00FA47A2" w:rsidP="00905B6B">
      <w:pPr>
        <w:spacing w:before="100" w:beforeAutospacing="1" w:after="100" w:afterAutospacing="1"/>
        <w:contextualSpacing/>
        <w:jc w:val="both"/>
        <w:rPr>
          <w:rFonts w:ascii="Palatino Linotype" w:hAnsi="Palatino Linotype"/>
        </w:rPr>
      </w:pPr>
    </w:p>
    <w:sectPr w:rsidR="00FA47A2" w:rsidRPr="008F6701"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AE25" w16cex:dateUtc="2021-03-11T02:44:00Z"/>
  <w16cex:commentExtensible w16cex:durableId="23F3AEBB" w16cex:dateUtc="2021-03-11T02:46:00Z"/>
  <w16cex:commentExtensible w16cex:durableId="23F3AEE6" w16cex:dateUtc="2021-03-11T02:47:00Z"/>
  <w16cex:commentExtensible w16cex:durableId="23F3AEF6" w16cex:dateUtc="2021-03-11T02:47:00Z"/>
  <w16cex:commentExtensible w16cex:durableId="23F3AF2F" w16cex:dateUtc="2021-03-11T02:48:00Z"/>
  <w16cex:commentExtensible w16cex:durableId="23F3AF48" w16cex:dateUtc="2021-03-11T02:49:00Z"/>
  <w16cex:commentExtensible w16cex:durableId="23F3B028" w16cex:dateUtc="2021-03-11T02:52:00Z"/>
  <w16cex:commentExtensible w16cex:durableId="23F3B0B6" w16cex:dateUtc="2021-03-11T02:55:00Z"/>
  <w16cex:commentExtensible w16cex:durableId="23F3B0DA" w16cex:dateUtc="2021-03-11T02:55:00Z"/>
  <w16cex:commentExtensible w16cex:durableId="23F3B134" w16cex:dateUtc="2021-03-11T02:57:00Z"/>
  <w16cex:commentExtensible w16cex:durableId="23F3B1AB" w16cex:dateUtc="2021-03-11T02:59:00Z"/>
  <w16cex:commentExtensible w16cex:durableId="23F3B1D8" w16cex:dateUtc="2021-03-11T03:00:00Z"/>
  <w16cex:commentExtensible w16cex:durableId="23F3B208" w16cex:dateUtc="2021-03-11T03:00:00Z"/>
  <w16cex:commentExtensible w16cex:durableId="23F3B238" w16cex:dateUtc="2021-03-11T03:01:00Z"/>
  <w16cex:commentExtensible w16cex:durableId="23F3B24C" w16cex:dateUtc="2021-03-11T03:02:00Z"/>
  <w16cex:commentExtensible w16cex:durableId="23F3B257" w16cex:dateUtc="2021-03-11T03:02:00Z"/>
  <w16cex:commentExtensible w16cex:durableId="23F3B260" w16cex:dateUtc="2021-03-11T03:02:00Z"/>
  <w16cex:commentExtensible w16cex:durableId="23F3B287" w16cex:dateUtc="2021-03-11T03:03:00Z"/>
  <w16cex:commentExtensible w16cex:durableId="23F3B296" w16cex:dateUtc="2021-03-11T0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5E7B3A" w16cid:durableId="23F3AE25"/>
  <w16cid:commentId w16cid:paraId="35A2FA38" w16cid:durableId="23F3AEBB"/>
  <w16cid:commentId w16cid:paraId="09D2321A" w16cid:durableId="23F3AEE6"/>
  <w16cid:commentId w16cid:paraId="1D5894C7" w16cid:durableId="23F3AEF6"/>
  <w16cid:commentId w16cid:paraId="1F078C76" w16cid:durableId="23F3AF2F"/>
  <w16cid:commentId w16cid:paraId="5F904667" w16cid:durableId="23F3AF48"/>
  <w16cid:commentId w16cid:paraId="24C8CFEF" w16cid:durableId="23F3B028"/>
  <w16cid:commentId w16cid:paraId="55E3C0C5" w16cid:durableId="23F3B0B6"/>
  <w16cid:commentId w16cid:paraId="1DBB2897" w16cid:durableId="23F3B0DA"/>
  <w16cid:commentId w16cid:paraId="390D19FE" w16cid:durableId="23F3B134"/>
  <w16cid:commentId w16cid:paraId="6A71F537" w16cid:durableId="23F3B1AB"/>
  <w16cid:commentId w16cid:paraId="6E916D8E" w16cid:durableId="23F3B1D8"/>
  <w16cid:commentId w16cid:paraId="517EBD57" w16cid:durableId="23F3B208"/>
  <w16cid:commentId w16cid:paraId="514F8E5C" w16cid:durableId="23F3B238"/>
  <w16cid:commentId w16cid:paraId="25D6D051" w16cid:durableId="23F3B24C"/>
  <w16cid:commentId w16cid:paraId="49EFEEAE" w16cid:durableId="23F3B257"/>
  <w16cid:commentId w16cid:paraId="7AC7343F" w16cid:durableId="23F3B260"/>
  <w16cid:commentId w16cid:paraId="1069133D" w16cid:durableId="23F3B287"/>
  <w16cid:commentId w16cid:paraId="452BC9B0" w16cid:durableId="23F3B2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A5651" w14:textId="77777777" w:rsidR="006D2B5B" w:rsidRDefault="006D2B5B" w:rsidP="00C80F8C">
      <w:r>
        <w:separator/>
      </w:r>
    </w:p>
  </w:endnote>
  <w:endnote w:type="continuationSeparator" w:id="0">
    <w:p w14:paraId="107F0ECF" w14:textId="77777777" w:rsidR="006D2B5B" w:rsidRDefault="006D2B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940BE" w:rsidRPr="0010196A" w:rsidRDefault="001940B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06095">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06095">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940BE" w:rsidRPr="0010196A" w:rsidRDefault="001940B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0609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06095">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D7995" w14:textId="77777777" w:rsidR="006D2B5B" w:rsidRDefault="006D2B5B" w:rsidP="00C80F8C">
      <w:r>
        <w:separator/>
      </w:r>
    </w:p>
  </w:footnote>
  <w:footnote w:type="continuationSeparator" w:id="0">
    <w:p w14:paraId="3AA98E9D" w14:textId="77777777" w:rsidR="006D2B5B" w:rsidRDefault="006D2B5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940BE" w:rsidRDefault="006D2B5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940BE" w:rsidRPr="0010196A" w:rsidRDefault="006D2B5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40BE" w:rsidRPr="008F2CCC" w14:paraId="1F097D8A" w14:textId="77777777" w:rsidTr="00625FD4">
      <w:tc>
        <w:tcPr>
          <w:tcW w:w="3261" w:type="dxa"/>
          <w:vMerge w:val="restart"/>
        </w:tcPr>
        <w:p w14:paraId="1F780A0C" w14:textId="1EFF25F4" w:rsidR="001940BE" w:rsidRPr="008F2CCC" w:rsidRDefault="001940B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940BE" w:rsidRPr="00664658" w:rsidRDefault="001940B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07279EF" w:rsidR="001940BE" w:rsidRPr="00664658" w:rsidRDefault="001940BE" w:rsidP="00E07977">
          <w:pPr>
            <w:jc w:val="both"/>
            <w:rPr>
              <w:rFonts w:ascii="Palatino Linotype" w:hAnsi="Palatino Linotype"/>
              <w:b/>
              <w:sz w:val="22"/>
              <w:szCs w:val="22"/>
              <w:lang w:val="es-ES_tradnl"/>
            </w:rPr>
          </w:pPr>
          <w:r>
            <w:rPr>
              <w:rFonts w:ascii="Palatino Linotype" w:hAnsi="Palatino Linotype"/>
              <w:b/>
              <w:sz w:val="22"/>
              <w:szCs w:val="22"/>
              <w:lang w:val="es-ES_tradnl"/>
            </w:rPr>
            <w:t>00172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1940BE" w:rsidRPr="008F2CCC" w14:paraId="049677A3" w14:textId="77777777" w:rsidTr="00625FD4">
      <w:tc>
        <w:tcPr>
          <w:tcW w:w="3261" w:type="dxa"/>
          <w:vMerge/>
        </w:tcPr>
        <w:p w14:paraId="4A21EAC1" w14:textId="5C1F145E" w:rsidR="001940BE" w:rsidRPr="008F2CCC" w:rsidRDefault="001940BE" w:rsidP="00D41D47">
          <w:pPr>
            <w:rPr>
              <w:rFonts w:ascii="Palatino Linotype" w:hAnsi="Palatino Linotype"/>
              <w:b/>
              <w:sz w:val="22"/>
              <w:szCs w:val="22"/>
              <w:lang w:val="es-ES_tradnl"/>
            </w:rPr>
          </w:pPr>
        </w:p>
      </w:tc>
      <w:tc>
        <w:tcPr>
          <w:tcW w:w="2551" w:type="dxa"/>
          <w:shd w:val="clear" w:color="auto" w:fill="auto"/>
        </w:tcPr>
        <w:p w14:paraId="1237BCDE" w14:textId="77777777" w:rsidR="001940BE" w:rsidRPr="00664658" w:rsidRDefault="001940B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2BC93FA" w:rsidR="001940BE" w:rsidRPr="00D41D47" w:rsidRDefault="001940BE">
          <w:pPr>
            <w:jc w:val="both"/>
            <w:rPr>
              <w:rFonts w:ascii="Palatino Linotype" w:hAnsi="Palatino Linotype"/>
              <w:b/>
              <w:sz w:val="22"/>
              <w:szCs w:val="22"/>
              <w:lang w:val="es-ES_tradnl"/>
            </w:rPr>
          </w:pPr>
          <w:r>
            <w:rPr>
              <w:rFonts w:ascii="Palatino Linotype" w:hAnsi="Palatino Linotype"/>
              <w:b/>
              <w:sz w:val="22"/>
              <w:szCs w:val="22"/>
              <w:lang w:val="es-ES_tradnl"/>
            </w:rPr>
            <w:t>Ayuntamiento de Tenancingo</w:t>
          </w:r>
        </w:p>
      </w:tc>
    </w:tr>
    <w:tr w:rsidR="001940BE" w:rsidRPr="008F2CCC" w14:paraId="72CD087D" w14:textId="77777777" w:rsidTr="00625FD4">
      <w:trPr>
        <w:trHeight w:val="228"/>
      </w:trPr>
      <w:tc>
        <w:tcPr>
          <w:tcW w:w="3261" w:type="dxa"/>
          <w:vMerge/>
        </w:tcPr>
        <w:p w14:paraId="1B78656F" w14:textId="01E6F6F6" w:rsidR="001940BE" w:rsidRPr="008F2CCC" w:rsidRDefault="001940BE" w:rsidP="00070856">
          <w:pPr>
            <w:rPr>
              <w:rFonts w:ascii="Palatino Linotype" w:hAnsi="Palatino Linotype"/>
              <w:b/>
              <w:sz w:val="22"/>
              <w:szCs w:val="22"/>
              <w:lang w:val="es-ES_tradnl"/>
            </w:rPr>
          </w:pPr>
        </w:p>
      </w:tc>
      <w:tc>
        <w:tcPr>
          <w:tcW w:w="2551" w:type="dxa"/>
          <w:shd w:val="clear" w:color="auto" w:fill="auto"/>
        </w:tcPr>
        <w:p w14:paraId="74D81628" w14:textId="77777777" w:rsidR="001940BE" w:rsidRPr="00664658" w:rsidRDefault="001940B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1940BE" w:rsidRPr="00664658" w:rsidRDefault="001940B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940BE" w:rsidRPr="0010196A" w:rsidRDefault="001940B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1940BE" w:rsidRPr="0010196A" w:rsidRDefault="001940BE">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1940BE" w:rsidRPr="008F2CCC" w14:paraId="6ABABA57" w14:textId="77777777" w:rsidTr="00905693">
      <w:tc>
        <w:tcPr>
          <w:tcW w:w="4253" w:type="dxa"/>
          <w:vMerge w:val="restart"/>
          <w:shd w:val="clear" w:color="auto" w:fill="auto"/>
        </w:tcPr>
        <w:p w14:paraId="6AA376CC" w14:textId="1E62217E" w:rsidR="001940BE" w:rsidRPr="008F2CCC" w:rsidRDefault="001940B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940BE" w:rsidRPr="008F2CCC" w:rsidRDefault="001940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CBBE469" w:rsidR="001940BE" w:rsidRPr="008F2CCC" w:rsidRDefault="001940BE" w:rsidP="001940BE">
          <w:pPr>
            <w:jc w:val="both"/>
            <w:rPr>
              <w:rFonts w:ascii="Palatino Linotype" w:hAnsi="Palatino Linotype"/>
              <w:b/>
              <w:sz w:val="22"/>
              <w:szCs w:val="22"/>
              <w:lang w:val="es-ES_tradnl"/>
            </w:rPr>
          </w:pPr>
          <w:r>
            <w:rPr>
              <w:rFonts w:ascii="Palatino Linotype" w:hAnsi="Palatino Linotype"/>
              <w:b/>
              <w:sz w:val="22"/>
              <w:szCs w:val="22"/>
              <w:lang w:val="es-ES_tradnl"/>
            </w:rPr>
            <w:t>0172/INFOEM/IP/RR/2021</w:t>
          </w:r>
        </w:p>
      </w:tc>
    </w:tr>
    <w:tr w:rsidR="001940BE" w:rsidRPr="008F2CCC" w14:paraId="3B45FB53" w14:textId="77777777" w:rsidTr="00905693">
      <w:tc>
        <w:tcPr>
          <w:tcW w:w="4253" w:type="dxa"/>
          <w:vMerge/>
          <w:shd w:val="clear" w:color="auto" w:fill="auto"/>
        </w:tcPr>
        <w:p w14:paraId="188B82EF" w14:textId="77777777" w:rsidR="001940BE" w:rsidRPr="008F2CCC" w:rsidRDefault="001940BE" w:rsidP="00A2780F">
          <w:pPr>
            <w:rPr>
              <w:rFonts w:ascii="Palatino Linotype" w:hAnsi="Palatino Linotype"/>
              <w:b/>
              <w:sz w:val="22"/>
              <w:szCs w:val="22"/>
              <w:lang w:val="es-ES_tradnl"/>
            </w:rPr>
          </w:pPr>
        </w:p>
      </w:tc>
      <w:tc>
        <w:tcPr>
          <w:tcW w:w="2552" w:type="dxa"/>
          <w:shd w:val="clear" w:color="auto" w:fill="auto"/>
        </w:tcPr>
        <w:p w14:paraId="3B2AD0CF" w14:textId="77777777" w:rsidR="001940BE" w:rsidRPr="008F2CCC" w:rsidRDefault="001940B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BFDEC29" w:rsidR="001940BE" w:rsidRPr="008F2CCC" w:rsidRDefault="00606095" w:rsidP="00606095">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1940BE" w:rsidRPr="001940BE">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1940BE" w:rsidRPr="001940B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711802" w:rsidRPr="001940B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1940BE" w:rsidRPr="001940B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1940BE" w:rsidRPr="008F2CCC" w14:paraId="28A493EB" w14:textId="77777777" w:rsidTr="00905693">
      <w:trPr>
        <w:trHeight w:val="228"/>
      </w:trPr>
      <w:tc>
        <w:tcPr>
          <w:tcW w:w="4253" w:type="dxa"/>
          <w:vMerge/>
          <w:shd w:val="clear" w:color="auto" w:fill="auto"/>
        </w:tcPr>
        <w:p w14:paraId="06C77D31" w14:textId="77777777" w:rsidR="001940BE" w:rsidRPr="008F2CCC" w:rsidRDefault="001940BE" w:rsidP="00E37C88">
          <w:pPr>
            <w:rPr>
              <w:rFonts w:ascii="Palatino Linotype" w:hAnsi="Palatino Linotype"/>
              <w:b/>
              <w:sz w:val="22"/>
              <w:szCs w:val="22"/>
              <w:lang w:val="es-ES_tradnl"/>
            </w:rPr>
          </w:pPr>
        </w:p>
      </w:tc>
      <w:tc>
        <w:tcPr>
          <w:tcW w:w="2552" w:type="dxa"/>
          <w:shd w:val="clear" w:color="auto" w:fill="auto"/>
        </w:tcPr>
        <w:p w14:paraId="2E1A72B4" w14:textId="77777777" w:rsidR="001940BE" w:rsidRPr="008F2CCC" w:rsidRDefault="001940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F364A4A" w:rsidR="001940BE" w:rsidRPr="00DC41C8" w:rsidRDefault="001940BE">
          <w:pPr>
            <w:jc w:val="both"/>
            <w:rPr>
              <w:rFonts w:ascii="Palatino Linotype" w:hAnsi="Palatino Linotype"/>
              <w:b/>
              <w:sz w:val="22"/>
              <w:szCs w:val="22"/>
            </w:rPr>
          </w:pPr>
          <w:r>
            <w:rPr>
              <w:rFonts w:ascii="Palatino Linotype" w:hAnsi="Palatino Linotype"/>
              <w:b/>
              <w:sz w:val="22"/>
              <w:szCs w:val="22"/>
              <w:lang w:val="es-ES_tradnl"/>
            </w:rPr>
            <w:t>Ayuntamiento de Tenancingo</w:t>
          </w:r>
        </w:p>
      </w:tc>
    </w:tr>
    <w:tr w:rsidR="001940BE" w:rsidRPr="008F2CCC" w14:paraId="0F114FF0" w14:textId="77777777" w:rsidTr="00905693">
      <w:tc>
        <w:tcPr>
          <w:tcW w:w="4253" w:type="dxa"/>
          <w:vMerge/>
          <w:shd w:val="clear" w:color="auto" w:fill="auto"/>
        </w:tcPr>
        <w:p w14:paraId="4CCB64BA" w14:textId="77777777" w:rsidR="001940BE" w:rsidRPr="008F2CCC" w:rsidRDefault="001940BE" w:rsidP="00A2780F">
          <w:pPr>
            <w:rPr>
              <w:rFonts w:ascii="Palatino Linotype" w:hAnsi="Palatino Linotype"/>
              <w:b/>
              <w:sz w:val="22"/>
              <w:szCs w:val="22"/>
              <w:lang w:val="es-ES_tradnl"/>
            </w:rPr>
          </w:pPr>
        </w:p>
      </w:tc>
      <w:tc>
        <w:tcPr>
          <w:tcW w:w="2552" w:type="dxa"/>
          <w:shd w:val="clear" w:color="auto" w:fill="auto"/>
        </w:tcPr>
        <w:p w14:paraId="31E422EA" w14:textId="77777777" w:rsidR="001940BE" w:rsidRPr="008F2CCC" w:rsidRDefault="001940B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1940BE" w:rsidRPr="008F2CCC" w:rsidRDefault="001940B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1940BE" w:rsidRPr="0010196A" w:rsidRDefault="006D2B5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2"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3"/>
  </w:num>
  <w:num w:numId="5">
    <w:abstractNumId w:val="27"/>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9"/>
  </w:num>
  <w:num w:numId="11">
    <w:abstractNumId w:val="7"/>
  </w:num>
  <w:num w:numId="12">
    <w:abstractNumId w:val="0"/>
  </w:num>
  <w:num w:numId="13">
    <w:abstractNumId w:val="30"/>
  </w:num>
  <w:num w:numId="14">
    <w:abstractNumId w:val="3"/>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1"/>
  </w:num>
  <w:num w:numId="21">
    <w:abstractNumId w:val="19"/>
  </w:num>
  <w:num w:numId="22">
    <w:abstractNumId w:val="25"/>
  </w:num>
  <w:num w:numId="23">
    <w:abstractNumId w:val="28"/>
  </w:num>
  <w:num w:numId="24">
    <w:abstractNumId w:val="2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3"/>
  </w:num>
  <w:num w:numId="29">
    <w:abstractNumId w:val="15"/>
  </w:num>
  <w:num w:numId="30">
    <w:abstractNumId w:val="29"/>
  </w:num>
  <w:num w:numId="31">
    <w:abstractNumId w:val="32"/>
  </w:num>
  <w:num w:numId="32">
    <w:abstractNumId w:val="10"/>
  </w:num>
  <w:num w:numId="33">
    <w:abstractNumId w:val="1"/>
  </w:num>
  <w:num w:numId="34">
    <w:abstractNumId w:val="34"/>
  </w:num>
  <w:num w:numId="35">
    <w:abstractNumId w:val="22"/>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8FD"/>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5D2"/>
    <w:rsid w:val="00223E52"/>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AAF"/>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3C8"/>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0836"/>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1A2"/>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E3"/>
    <w:rsid w:val="00564773"/>
    <w:rsid w:val="0056486B"/>
    <w:rsid w:val="00564BED"/>
    <w:rsid w:val="00564CD8"/>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C7F2A"/>
    <w:rsid w:val="005D0128"/>
    <w:rsid w:val="005D0DCB"/>
    <w:rsid w:val="005D0FD8"/>
    <w:rsid w:val="005D1149"/>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095"/>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B5B"/>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CE"/>
    <w:rsid w:val="008842F0"/>
    <w:rsid w:val="008851BF"/>
    <w:rsid w:val="0088574B"/>
    <w:rsid w:val="0088594E"/>
    <w:rsid w:val="0088649D"/>
    <w:rsid w:val="0088649F"/>
    <w:rsid w:val="00886768"/>
    <w:rsid w:val="00886E26"/>
    <w:rsid w:val="008875A6"/>
    <w:rsid w:val="008876FD"/>
    <w:rsid w:val="00887A19"/>
    <w:rsid w:val="00887F4B"/>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873"/>
    <w:rsid w:val="008A5B0A"/>
    <w:rsid w:val="008A6084"/>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122"/>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206"/>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79D"/>
    <w:rsid w:val="00BA7149"/>
    <w:rsid w:val="00BA723D"/>
    <w:rsid w:val="00BA7298"/>
    <w:rsid w:val="00BA76B6"/>
    <w:rsid w:val="00BB093D"/>
    <w:rsid w:val="00BB0A85"/>
    <w:rsid w:val="00BB13AD"/>
    <w:rsid w:val="00BB18A4"/>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2CC2"/>
    <w:rsid w:val="00C534A9"/>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528"/>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A7C"/>
    <w:rsid w:val="00CD1DEE"/>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8D0"/>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463"/>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0C6"/>
    <w:rsid w:val="00E9151F"/>
    <w:rsid w:val="00E9152D"/>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9AE6EBEC-98FE-40D7-814B-1D162224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0D55-213B-4A35-AB79-826FA80E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6917</Words>
  <Characters>38044</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2021-03-25T02:18:00Z</cp:lastPrinted>
  <dcterms:created xsi:type="dcterms:W3CDTF">2021-04-20T16:36:00Z</dcterms:created>
  <dcterms:modified xsi:type="dcterms:W3CDTF">2021-04-20T16:36:00Z</dcterms:modified>
</cp:coreProperties>
</file>