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1C21C1D"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 xml:space="preserve">a </w:t>
      </w:r>
      <w:r w:rsidR="002E1E0B">
        <w:rPr>
          <w:rFonts w:ascii="Palatino Linotype" w:eastAsia="Times New Roman" w:hAnsi="Palatino Linotype" w:cs="Arial"/>
          <w:color w:val="000000"/>
          <w:sz w:val="24"/>
          <w:szCs w:val="24"/>
          <w:lang w:eastAsia="es-MX"/>
        </w:rPr>
        <w:t>diecinueve de mayo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7139821F" w:rsidR="00BF3214" w:rsidRPr="00C05502" w:rsidRDefault="00BF3214" w:rsidP="00AD2A55">
      <w:pPr>
        <w:tabs>
          <w:tab w:val="left" w:pos="1701"/>
        </w:tabs>
        <w:spacing w:after="0" w:line="360" w:lineRule="auto"/>
        <w:jc w:val="both"/>
        <w:rPr>
          <w:rFonts w:ascii="Palatino Linotype" w:hAnsi="Palatino Linotype"/>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sidRPr="00C05502">
        <w:rPr>
          <w:rFonts w:ascii="Palatino Linotype" w:hAnsi="Palatino Linotype" w:cs="Arial"/>
          <w:sz w:val="24"/>
          <w:szCs w:val="24"/>
        </w:rPr>
        <w:t>e</w:t>
      </w:r>
      <w:r w:rsidRPr="00C05502">
        <w:rPr>
          <w:rFonts w:ascii="Palatino Linotype" w:hAnsi="Palatino Linotype" w:cs="Arial"/>
          <w:sz w:val="24"/>
          <w:szCs w:val="24"/>
        </w:rPr>
        <w:t xml:space="preserve">l expediente electrónico formado con motivo del recurso de revisión número </w:t>
      </w:r>
      <w:r w:rsidR="00045DF6" w:rsidRPr="00C05502">
        <w:rPr>
          <w:rFonts w:ascii="Palatino Linotype" w:hAnsi="Palatino Linotype"/>
          <w:b/>
          <w:sz w:val="24"/>
          <w:szCs w:val="24"/>
        </w:rPr>
        <w:t>0</w:t>
      </w:r>
      <w:r w:rsidR="00A74BD8">
        <w:rPr>
          <w:rFonts w:ascii="Palatino Linotype" w:hAnsi="Palatino Linotype"/>
          <w:b/>
          <w:sz w:val="24"/>
          <w:szCs w:val="24"/>
        </w:rPr>
        <w:t>1370</w:t>
      </w:r>
      <w:r w:rsidR="00045DF6" w:rsidRPr="00C05502">
        <w:rPr>
          <w:rFonts w:ascii="Palatino Linotype" w:hAnsi="Palatino Linotype"/>
          <w:b/>
          <w:sz w:val="24"/>
          <w:szCs w:val="24"/>
        </w:rPr>
        <w:t>/INFOEM/IP/RR/20</w:t>
      </w:r>
      <w:r w:rsidR="00A12D0B" w:rsidRPr="00C05502">
        <w:rPr>
          <w:rFonts w:ascii="Palatino Linotype" w:hAnsi="Palatino Linotype"/>
          <w:b/>
          <w:sz w:val="24"/>
          <w:szCs w:val="24"/>
        </w:rPr>
        <w:t>21</w:t>
      </w:r>
      <w:r w:rsidR="009A79C8" w:rsidRPr="00C05502">
        <w:rPr>
          <w:rFonts w:ascii="Palatino Linotype" w:hAnsi="Palatino Linotype"/>
          <w:b/>
          <w:sz w:val="24"/>
          <w:szCs w:val="24"/>
        </w:rPr>
        <w:t xml:space="preserve">, </w:t>
      </w:r>
      <w:r w:rsidRPr="00C05502">
        <w:rPr>
          <w:rFonts w:ascii="Palatino Linotype" w:hAnsi="Palatino Linotype" w:cs="Arial"/>
          <w:sz w:val="24"/>
          <w:szCs w:val="24"/>
        </w:rPr>
        <w:t>interpuesto por</w:t>
      </w:r>
      <w:r w:rsidR="001E09BD" w:rsidRPr="00C05502">
        <w:rPr>
          <w:rFonts w:ascii="Palatino Linotype" w:hAnsi="Palatino Linotype" w:cs="Arial"/>
          <w:sz w:val="24"/>
          <w:szCs w:val="24"/>
        </w:rPr>
        <w:t xml:space="preserve"> </w:t>
      </w:r>
      <w:r w:rsidR="00826342" w:rsidRPr="00C05502">
        <w:rPr>
          <w:rFonts w:ascii="Palatino Linotype" w:hAnsi="Palatino Linotype" w:cs="Arial"/>
          <w:sz w:val="24"/>
          <w:szCs w:val="24"/>
        </w:rPr>
        <w:t xml:space="preserve">el C. </w:t>
      </w:r>
      <w:proofErr w:type="spellStart"/>
      <w:r w:rsidR="004F0A9F">
        <w:rPr>
          <w:rFonts w:ascii="Palatino Linotype" w:hAnsi="Palatino Linotype" w:cs="Arial"/>
          <w:b/>
          <w:sz w:val="24"/>
          <w:szCs w:val="24"/>
        </w:rPr>
        <w:t>xxxxxxxxxxxxxxxxxxxxxxx</w:t>
      </w:r>
      <w:proofErr w:type="spellEnd"/>
      <w:r w:rsidR="00826342" w:rsidRPr="00C05502">
        <w:rPr>
          <w:rFonts w:ascii="Palatino Linotype" w:hAnsi="Palatino Linotype" w:cs="Arial"/>
          <w:sz w:val="24"/>
          <w:szCs w:val="24"/>
        </w:rPr>
        <w:t xml:space="preserve">, que </w:t>
      </w:r>
      <w:r w:rsidR="001E09BD" w:rsidRPr="00C05502">
        <w:rPr>
          <w:rFonts w:ascii="Palatino Linotype" w:hAnsi="Palatino Linotype" w:cs="Arial"/>
          <w:sz w:val="24"/>
          <w:szCs w:val="24"/>
        </w:rPr>
        <w:t>en l</w:t>
      </w:r>
      <w:r w:rsidRPr="00C05502">
        <w:rPr>
          <w:rFonts w:ascii="Palatino Linotype" w:hAnsi="Palatino Linotype" w:cs="Arial"/>
          <w:sz w:val="24"/>
          <w:szCs w:val="24"/>
        </w:rPr>
        <w:t xml:space="preserve">o </w:t>
      </w:r>
      <w:r w:rsidR="00AF71FB" w:rsidRPr="00C05502">
        <w:rPr>
          <w:rFonts w:ascii="Palatino Linotype" w:hAnsi="Palatino Linotype" w:cs="Arial"/>
          <w:sz w:val="24"/>
          <w:szCs w:val="24"/>
        </w:rPr>
        <w:t>s</w:t>
      </w:r>
      <w:r w:rsidR="00F60B1C" w:rsidRPr="00C05502">
        <w:rPr>
          <w:rFonts w:ascii="Palatino Linotype" w:hAnsi="Palatino Linotype" w:cs="Arial"/>
          <w:sz w:val="24"/>
          <w:szCs w:val="24"/>
        </w:rPr>
        <w:t>ucesivo</w:t>
      </w:r>
      <w:r w:rsidR="00035DB8" w:rsidRPr="00C05502">
        <w:rPr>
          <w:rFonts w:ascii="Palatino Linotype" w:hAnsi="Palatino Linotype" w:cs="Arial"/>
          <w:sz w:val="24"/>
          <w:szCs w:val="24"/>
        </w:rPr>
        <w:t xml:space="preserve"> se le denominara</w:t>
      </w:r>
      <w:r w:rsidR="00F60B1C" w:rsidRPr="00C05502">
        <w:rPr>
          <w:rFonts w:ascii="Palatino Linotype" w:hAnsi="Palatino Linotype" w:cs="Arial"/>
          <w:sz w:val="24"/>
          <w:szCs w:val="24"/>
        </w:rPr>
        <w:t xml:space="preserve"> </w:t>
      </w:r>
      <w:r w:rsidR="00097126" w:rsidRPr="00C05502">
        <w:rPr>
          <w:rFonts w:ascii="Palatino Linotype" w:hAnsi="Palatino Linotype" w:cs="Arial"/>
          <w:b/>
          <w:sz w:val="24"/>
          <w:szCs w:val="24"/>
        </w:rPr>
        <w:t>el</w:t>
      </w:r>
      <w:r w:rsidR="00440B5C" w:rsidRPr="00C05502">
        <w:rPr>
          <w:rFonts w:ascii="Palatino Linotype" w:hAnsi="Palatino Linotype" w:cs="Arial"/>
          <w:b/>
          <w:sz w:val="24"/>
          <w:szCs w:val="24"/>
        </w:rPr>
        <w:t xml:space="preserve"> Recurrente</w:t>
      </w:r>
      <w:r w:rsidRPr="00C05502">
        <w:rPr>
          <w:rFonts w:ascii="Palatino Linotype" w:hAnsi="Palatino Linotype" w:cs="Arial"/>
          <w:sz w:val="24"/>
          <w:szCs w:val="24"/>
        </w:rPr>
        <w:t>,</w:t>
      </w:r>
      <w:r w:rsidR="00163D26" w:rsidRPr="00C05502">
        <w:rPr>
          <w:rFonts w:ascii="Palatino Linotype" w:hAnsi="Palatino Linotype" w:cs="Arial"/>
          <w:sz w:val="24"/>
          <w:szCs w:val="24"/>
        </w:rPr>
        <w:t xml:space="preserve"> en contra de</w:t>
      </w:r>
      <w:r w:rsidR="00A848D3" w:rsidRPr="00C05502">
        <w:rPr>
          <w:rFonts w:ascii="Palatino Linotype" w:hAnsi="Palatino Linotype" w:cs="Arial"/>
          <w:sz w:val="24"/>
          <w:szCs w:val="24"/>
        </w:rPr>
        <w:t xml:space="preserve"> falta de</w:t>
      </w:r>
      <w:r w:rsidR="00163D26" w:rsidRPr="00C05502">
        <w:rPr>
          <w:rFonts w:ascii="Palatino Linotype" w:hAnsi="Palatino Linotype" w:cs="Arial"/>
          <w:sz w:val="24"/>
          <w:szCs w:val="24"/>
        </w:rPr>
        <w:t xml:space="preserve"> la</w:t>
      </w:r>
      <w:r w:rsidR="00E9307F" w:rsidRPr="00C05502">
        <w:rPr>
          <w:rFonts w:ascii="Palatino Linotype" w:hAnsi="Palatino Linotype" w:cs="Arial"/>
          <w:sz w:val="24"/>
          <w:szCs w:val="24"/>
        </w:rPr>
        <w:t xml:space="preserve"> </w:t>
      </w:r>
      <w:r w:rsidR="0000477D" w:rsidRPr="00C05502">
        <w:rPr>
          <w:rFonts w:ascii="Palatino Linotype" w:hAnsi="Palatino Linotype" w:cs="Arial"/>
          <w:sz w:val="24"/>
          <w:szCs w:val="24"/>
        </w:rPr>
        <w:t>r</w:t>
      </w:r>
      <w:r w:rsidR="0059317F" w:rsidRPr="00C05502">
        <w:rPr>
          <w:rFonts w:ascii="Palatino Linotype" w:hAnsi="Palatino Linotype" w:cs="Arial"/>
          <w:sz w:val="24"/>
          <w:szCs w:val="24"/>
        </w:rPr>
        <w:t>espuesta</w:t>
      </w:r>
      <w:r w:rsidRPr="00C05502">
        <w:rPr>
          <w:rFonts w:ascii="Palatino Linotype" w:hAnsi="Palatino Linotype" w:cs="Arial"/>
          <w:sz w:val="24"/>
          <w:szCs w:val="24"/>
        </w:rPr>
        <w:t xml:space="preserve"> de</w:t>
      </w:r>
      <w:r w:rsidR="005F08CE" w:rsidRPr="00C05502">
        <w:rPr>
          <w:rFonts w:ascii="Palatino Linotype" w:hAnsi="Palatino Linotype" w:cs="Arial"/>
          <w:sz w:val="24"/>
          <w:szCs w:val="24"/>
        </w:rPr>
        <w:t xml:space="preserve">l </w:t>
      </w:r>
      <w:r w:rsidR="00A74BD8">
        <w:rPr>
          <w:rFonts w:ascii="Palatino Linotype" w:hAnsi="Palatino Linotype" w:cs="Arial"/>
          <w:b/>
          <w:sz w:val="24"/>
          <w:szCs w:val="24"/>
        </w:rPr>
        <w:t xml:space="preserve">Ayuntamiento de </w:t>
      </w:r>
      <w:proofErr w:type="spellStart"/>
      <w:r w:rsidR="00A74BD8">
        <w:rPr>
          <w:rFonts w:ascii="Palatino Linotype" w:hAnsi="Palatino Linotype" w:cs="Arial"/>
          <w:b/>
          <w:sz w:val="24"/>
          <w:szCs w:val="24"/>
        </w:rPr>
        <w:t>Timilpan</w:t>
      </w:r>
      <w:proofErr w:type="spellEnd"/>
      <w:r w:rsidR="00E34385" w:rsidRPr="00C05502">
        <w:rPr>
          <w:rFonts w:ascii="Palatino Linotype" w:hAnsi="Palatino Linotype" w:cs="Arial"/>
          <w:b/>
          <w:sz w:val="24"/>
          <w:szCs w:val="24"/>
        </w:rPr>
        <w:t xml:space="preserve">, </w:t>
      </w:r>
      <w:r w:rsidRPr="00C05502">
        <w:rPr>
          <w:rFonts w:ascii="Palatino Linotype" w:hAnsi="Palatino Linotype" w:cs="Arial"/>
          <w:sz w:val="24"/>
          <w:szCs w:val="24"/>
        </w:rPr>
        <w:t>en lo subsecuente</w:t>
      </w:r>
      <w:r w:rsidR="00E468E5" w:rsidRPr="00C05502">
        <w:rPr>
          <w:rFonts w:ascii="Palatino Linotype" w:hAnsi="Palatino Linotype" w:cs="Arial"/>
          <w:b/>
          <w:sz w:val="24"/>
          <w:szCs w:val="24"/>
        </w:rPr>
        <w:t xml:space="preserve"> e</w:t>
      </w:r>
      <w:r w:rsidRPr="00C05502">
        <w:rPr>
          <w:rFonts w:ascii="Palatino Linotype" w:hAnsi="Palatino Linotype" w:cs="Arial"/>
          <w:b/>
          <w:sz w:val="24"/>
          <w:szCs w:val="24"/>
        </w:rPr>
        <w:t xml:space="preserve">l Sujeto Obligado, </w:t>
      </w:r>
      <w:r w:rsidRPr="00C05502">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E0BD49B"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w:t>
      </w:r>
      <w:r w:rsidR="00A74BD8">
        <w:rPr>
          <w:rFonts w:ascii="Palatino Linotype" w:hAnsi="Palatino Linotype" w:cs="Arial"/>
          <w:sz w:val="24"/>
          <w:szCs w:val="24"/>
        </w:rPr>
        <w:t xml:space="preserve">veintisiete </w:t>
      </w:r>
      <w:r w:rsidR="00103C7C">
        <w:rPr>
          <w:rFonts w:ascii="Palatino Linotype" w:hAnsi="Palatino Linotype" w:cs="Arial"/>
          <w:sz w:val="24"/>
          <w:szCs w:val="24"/>
        </w:rPr>
        <w:t>de enero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ED0EFA" w:rsidRPr="00ED0EFA">
        <w:rPr>
          <w:rFonts w:ascii="Palatino Linotype" w:hAnsi="Palatino Linotype" w:cs="Arial"/>
          <w:b/>
          <w:sz w:val="24"/>
          <w:szCs w:val="24"/>
        </w:rPr>
        <w:t>00009/TIMILPAN/IP/2021</w:t>
      </w:r>
      <w:r w:rsidR="00A3132A" w:rsidRPr="00103C7C">
        <w:rPr>
          <w:rFonts w:ascii="Palatino Linotype" w:hAnsi="Palatino Linotype" w:cs="Arial"/>
          <w:b/>
          <w:sz w:val="24"/>
          <w:szCs w:val="24"/>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53E59C92"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ED0EFA" w:rsidRPr="00ED0EFA">
        <w:rPr>
          <w:rFonts w:ascii="Palatino Linotype" w:hAnsi="Palatino Linotype" w:cs="Arial"/>
          <w:b/>
          <w:sz w:val="24"/>
          <w:szCs w:val="24"/>
        </w:rPr>
        <w:t>00009/TIMILPAN/IP/2021</w:t>
      </w:r>
    </w:p>
    <w:p w14:paraId="309698B8" w14:textId="683AF304" w:rsidR="0074157F" w:rsidRPr="00ED0EFA" w:rsidRDefault="006E33CE" w:rsidP="00103C7C">
      <w:pPr>
        <w:ind w:left="851"/>
        <w:jc w:val="both"/>
        <w:rPr>
          <w:rFonts w:ascii="Palatino Linotype" w:eastAsia="Times New Roman" w:hAnsi="Palatino Linotype" w:cs="Times New Roman"/>
          <w:i/>
          <w:lang w:eastAsia="es-MX"/>
        </w:rPr>
      </w:pPr>
      <w:r w:rsidRPr="00ED0EFA">
        <w:rPr>
          <w:rFonts w:ascii="Palatino Linotype" w:hAnsi="Palatino Linotype" w:cs="Arial"/>
          <w:i/>
        </w:rPr>
        <w:t>“</w:t>
      </w:r>
      <w:r w:rsidR="00ED0EFA" w:rsidRPr="00ED0EFA">
        <w:rPr>
          <w:rFonts w:ascii="Palatino Linotype" w:hAnsi="Palatino Linotype"/>
          <w:i/>
          <w:color w:val="000000"/>
        </w:rPr>
        <w:t>DESEO QUE SE ME ENVIEN LAS ACTAS DE LAS SESIONES DE CABILDO REALIZADAS EN TODO EL AÑO 2020.</w:t>
      </w:r>
      <w:r w:rsidR="0074157F" w:rsidRPr="00ED0EFA">
        <w:rPr>
          <w:rFonts w:ascii="Palatino Linotype" w:hAnsi="Palatino Linotype"/>
          <w:i/>
          <w:color w:val="000000"/>
        </w:rPr>
        <w:t>”(Sic).</w:t>
      </w: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7777777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26832883" w14:textId="13AC6A08" w:rsidR="006E33CE" w:rsidRPr="002E1E0B" w:rsidRDefault="006E33CE" w:rsidP="006E33CE">
      <w:pPr>
        <w:spacing w:after="0" w:line="360" w:lineRule="auto"/>
        <w:jc w:val="center"/>
        <w:rPr>
          <w:noProof/>
          <w:sz w:val="10"/>
          <w:lang w:eastAsia="es-MX"/>
        </w:rPr>
      </w:pPr>
    </w:p>
    <w:p w14:paraId="10B5EA1B" w14:textId="0A50A678" w:rsidR="006E33CE" w:rsidRDefault="0070132F" w:rsidP="006E33CE">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14:anchorId="65716FC8" wp14:editId="46A6D20C">
                <wp:simplePos x="0" y="0"/>
                <wp:positionH relativeFrom="column">
                  <wp:posOffset>5587365</wp:posOffset>
                </wp:positionH>
                <wp:positionV relativeFrom="paragraph">
                  <wp:posOffset>967105</wp:posOffset>
                </wp:positionV>
                <wp:extent cx="657225" cy="352425"/>
                <wp:effectExtent l="19050" t="19050" r="28575" b="47625"/>
                <wp:wrapNone/>
                <wp:docPr id="4" name="Flecha izquierda 4"/>
                <wp:cNvGraphicFramePr/>
                <a:graphic xmlns:a="http://schemas.openxmlformats.org/drawingml/2006/main">
                  <a:graphicData uri="http://schemas.microsoft.com/office/word/2010/wordprocessingShape">
                    <wps:wsp>
                      <wps:cNvSpPr/>
                      <wps:spPr>
                        <a:xfrm>
                          <a:off x="0" y="0"/>
                          <a:ext cx="657225" cy="35242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C5E26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439.95pt;margin-top:76.15pt;width:51.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" adj="5791" fillcolor="red" strokecolor="red" strokeweight="1pt"/>
            </w:pict>
          </mc:Fallback>
        </mc:AlternateContent>
      </w:r>
      <w:r w:rsidR="004F0A9F">
        <w:rPr>
          <w:rFonts w:ascii="Palatino Linotype" w:hAnsi="Palatino Linotype"/>
          <w:noProof/>
          <w:sz w:val="24"/>
          <w:szCs w:val="24"/>
          <w:lang w:eastAsia="es-MX"/>
        </w:rPr>
        <w:drawing>
          <wp:inline distT="0" distB="0" distL="0" distR="0" wp14:anchorId="24ABD044" wp14:editId="00179CDE">
            <wp:extent cx="5478434" cy="2245260"/>
            <wp:effectExtent l="0" t="0" r="825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027" cy="2256159"/>
                    </a:xfrm>
                    <a:prstGeom prst="rect">
                      <a:avLst/>
                    </a:prstGeom>
                    <a:noFill/>
                    <a:ln>
                      <a:noFill/>
                    </a:ln>
                  </pic:spPr>
                </pic:pic>
              </a:graphicData>
            </a:graphic>
          </wp:inline>
        </w:drawing>
      </w:r>
    </w:p>
    <w:p w14:paraId="2DE2D059" w14:textId="77777777" w:rsidR="006E33CE" w:rsidRPr="002E1E0B" w:rsidRDefault="006E33CE" w:rsidP="006E33CE">
      <w:pPr>
        <w:spacing w:after="0" w:line="360" w:lineRule="auto"/>
        <w:jc w:val="both"/>
        <w:rPr>
          <w:rFonts w:ascii="Palatino Linotype" w:hAnsi="Palatino Linotype" w:cs="Arial"/>
          <w:b/>
          <w:sz w:val="2"/>
          <w:szCs w:val="28"/>
        </w:rPr>
      </w:pPr>
    </w:p>
    <w:p w14:paraId="715FA532" w14:textId="5404F93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3AA0042C"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w:t>
      </w:r>
      <w:r w:rsidR="0070132F">
        <w:rPr>
          <w:rFonts w:ascii="Palatino Linotype" w:hAnsi="Palatino Linotype" w:cs="Arial"/>
          <w:sz w:val="24"/>
          <w:szCs w:val="24"/>
        </w:rPr>
        <w:t xml:space="preserve">en fecha </w:t>
      </w:r>
      <w:r w:rsidR="00ED0EFA">
        <w:rPr>
          <w:rFonts w:ascii="Palatino Linotype" w:hAnsi="Palatino Linotype" w:cs="Arial"/>
          <w:sz w:val="24"/>
          <w:szCs w:val="24"/>
        </w:rPr>
        <w:t>veintitrés de marzo</w:t>
      </w:r>
      <w:r w:rsidR="00A12D0B">
        <w:rPr>
          <w:rFonts w:ascii="Palatino Linotype" w:hAnsi="Palatino Linotype" w:cs="Arial"/>
          <w:sz w:val="24"/>
          <w:szCs w:val="24"/>
        </w:rPr>
        <w:t xml:space="preserve"> de dos mil veintiuno</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ED0EFA">
        <w:rPr>
          <w:rFonts w:ascii="Palatino Linotype" w:hAnsi="Palatino Linotype" w:cs="Arial"/>
          <w:b/>
          <w:bCs/>
          <w:sz w:val="24"/>
          <w:szCs w:val="24"/>
          <w:lang w:eastAsia="es-MX"/>
        </w:rPr>
        <w:t>1370</w:t>
      </w:r>
      <w:r>
        <w:rPr>
          <w:rFonts w:ascii="Palatino Linotype" w:hAnsi="Palatino Linotype" w:cs="Arial"/>
          <w:b/>
          <w:bCs/>
          <w:sz w:val="24"/>
          <w:szCs w:val="24"/>
          <w:lang w:eastAsia="es-MX"/>
        </w:rPr>
        <w:t>/INFOEM/IP/RR/202</w:t>
      </w:r>
      <w:r w:rsidR="00A12D0B">
        <w:rPr>
          <w:rFonts w:ascii="Palatino Linotype" w:hAnsi="Palatino Linotype" w:cs="Arial"/>
          <w:b/>
          <w:bCs/>
          <w:sz w:val="24"/>
          <w:szCs w:val="24"/>
          <w:lang w:eastAsia="es-MX"/>
        </w:rPr>
        <w:t>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554E80BA"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12D0B">
        <w:rPr>
          <w:rFonts w:ascii="Palatino Linotype" w:hAnsi="Palatino Linotype" w:cs="Arial"/>
          <w:b/>
          <w:bCs/>
          <w:sz w:val="24"/>
          <w:szCs w:val="24"/>
          <w:lang w:eastAsia="es-MX"/>
        </w:rPr>
        <w:t>0</w:t>
      </w:r>
      <w:r w:rsidR="00ED0EFA">
        <w:rPr>
          <w:rFonts w:ascii="Palatino Linotype" w:hAnsi="Palatino Linotype" w:cs="Arial"/>
          <w:b/>
          <w:bCs/>
          <w:sz w:val="24"/>
          <w:szCs w:val="24"/>
          <w:lang w:eastAsia="es-MX"/>
        </w:rPr>
        <w:t>1370</w:t>
      </w:r>
      <w:r w:rsidR="00A12D0B">
        <w:rPr>
          <w:rFonts w:ascii="Palatino Linotype" w:hAnsi="Palatino Linotype" w:cs="Arial"/>
          <w:b/>
          <w:bCs/>
          <w:sz w:val="24"/>
          <w:szCs w:val="24"/>
          <w:lang w:eastAsia="es-MX"/>
        </w:rPr>
        <w:t>/INFOEM/IP/RR/2</w:t>
      </w:r>
      <w:bookmarkStart w:id="0" w:name="_GoBack"/>
      <w:bookmarkEnd w:id="0"/>
      <w:r w:rsidR="00A12D0B">
        <w:rPr>
          <w:rFonts w:ascii="Palatino Linotype" w:hAnsi="Palatino Linotype" w:cs="Arial"/>
          <w:b/>
          <w:bCs/>
          <w:sz w:val="24"/>
          <w:szCs w:val="24"/>
          <w:lang w:eastAsia="es-MX"/>
        </w:rPr>
        <w:t>021</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2B8BF29D" w:rsidR="006E33CE" w:rsidRPr="00F4766D" w:rsidRDefault="006E33CE" w:rsidP="0070132F">
      <w:pPr>
        <w:ind w:left="851"/>
        <w:jc w:val="both"/>
        <w:rPr>
          <w:rFonts w:ascii="Palatino Linotype" w:eastAsia="Times New Roman" w:hAnsi="Palatino Linotype" w:cs="Times New Roman"/>
          <w:i/>
          <w:lang w:eastAsia="es-MX"/>
        </w:rPr>
      </w:pPr>
      <w:r w:rsidRPr="00F4766D">
        <w:rPr>
          <w:rFonts w:ascii="Palatino Linotype" w:hAnsi="Palatino Linotype"/>
          <w:i/>
          <w:color w:val="000000"/>
        </w:rPr>
        <w:t>“</w:t>
      </w:r>
      <w:r w:rsidR="00ED0EFA" w:rsidRPr="00F4766D">
        <w:rPr>
          <w:rFonts w:ascii="Palatino Linotype" w:hAnsi="Palatino Linotype"/>
          <w:i/>
          <w:color w:val="000000"/>
        </w:rPr>
        <w:t>NO SE ME HA ENTREGADO LA INFORMACION SOLICITADA</w:t>
      </w:r>
      <w:r w:rsidR="008E068F" w:rsidRPr="00F4766D">
        <w:rPr>
          <w:rFonts w:ascii="Palatino Linotype" w:hAnsi="Palatino Linotype"/>
          <w:i/>
          <w:color w:val="000000"/>
        </w:rPr>
        <w:t>.</w:t>
      </w:r>
      <w:r w:rsidRPr="00F4766D">
        <w:rPr>
          <w:rFonts w:ascii="Palatino Linotype" w:hAnsi="Palatino Linotype"/>
          <w:i/>
          <w:color w:val="000000"/>
        </w:rPr>
        <w:t>”(Sic).</w:t>
      </w:r>
    </w:p>
    <w:p w14:paraId="6C8C53F4" w14:textId="77777777" w:rsidR="006E33CE" w:rsidRPr="002E1E0B" w:rsidRDefault="006E33CE" w:rsidP="006E33CE">
      <w:pPr>
        <w:spacing w:after="0" w:line="360" w:lineRule="auto"/>
        <w:jc w:val="both"/>
        <w:rPr>
          <w:rFonts w:ascii="Palatino Linotype" w:hAnsi="Palatino Linotype" w:cs="Arial"/>
          <w:b/>
          <w:sz w:val="18"/>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6A59BBF6" w:rsidR="006E33CE" w:rsidRPr="00F4766D" w:rsidRDefault="006E33CE" w:rsidP="0070132F">
      <w:pPr>
        <w:ind w:left="851" w:right="850"/>
        <w:jc w:val="both"/>
        <w:rPr>
          <w:rFonts w:ascii="Palatino Linotype" w:eastAsia="Times New Roman" w:hAnsi="Palatino Linotype" w:cs="Times New Roman"/>
          <w:i/>
          <w:lang w:eastAsia="es-MX"/>
        </w:rPr>
      </w:pPr>
      <w:r w:rsidRPr="00F4766D">
        <w:rPr>
          <w:rFonts w:ascii="Palatino Linotype" w:hAnsi="Palatino Linotype" w:cs="Arial"/>
          <w:i/>
        </w:rPr>
        <w:t>“</w:t>
      </w:r>
      <w:r w:rsidR="00F4766D" w:rsidRPr="00F4766D">
        <w:rPr>
          <w:rFonts w:ascii="Palatino Linotype" w:hAnsi="Palatino Linotype"/>
          <w:i/>
          <w:color w:val="000000"/>
        </w:rPr>
        <w:t>NO SE ME HA ENTREGADO LA INFORMACION SOLICITADA</w:t>
      </w:r>
      <w:r w:rsidR="00322537" w:rsidRPr="00F4766D">
        <w:rPr>
          <w:rFonts w:ascii="Palatino Linotype" w:hAnsi="Palatino Linotype"/>
          <w:i/>
          <w:color w:val="000000"/>
        </w:rPr>
        <w:t>.</w:t>
      </w:r>
      <w:r w:rsidRPr="00F4766D">
        <w:rPr>
          <w:rFonts w:ascii="Palatino Linotype" w:hAnsi="Palatino Linotype"/>
          <w:i/>
          <w:color w:val="000000"/>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674A8CE1"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Los medios de impugnación presentados mediante recursos de revisión con número </w:t>
      </w:r>
      <w:r>
        <w:rPr>
          <w:rFonts w:ascii="Palatino Linotype" w:hAnsi="Palatino Linotype" w:cs="Arial"/>
          <w:b/>
          <w:sz w:val="24"/>
          <w:szCs w:val="24"/>
        </w:rPr>
        <w:t>0</w:t>
      </w:r>
      <w:r w:rsidR="00F4766D">
        <w:rPr>
          <w:rFonts w:ascii="Palatino Linotype" w:hAnsi="Palatino Linotype" w:cs="Arial"/>
          <w:b/>
          <w:sz w:val="24"/>
          <w:szCs w:val="24"/>
        </w:rPr>
        <w:t>1370</w:t>
      </w:r>
      <w:r w:rsidRPr="000A1BB5">
        <w:rPr>
          <w:rFonts w:ascii="Palatino Linotype" w:hAnsi="Palatino Linotype" w:cs="Arial"/>
          <w:b/>
          <w:sz w:val="24"/>
          <w:szCs w:val="24"/>
        </w:rPr>
        <w:t>/INFOEM/IP/RR/20</w:t>
      </w:r>
      <w:r>
        <w:rPr>
          <w:rFonts w:ascii="Palatino Linotype" w:hAnsi="Palatino Linotype" w:cs="Arial"/>
          <w:b/>
          <w:sz w:val="24"/>
          <w:szCs w:val="24"/>
        </w:rPr>
        <w:t>2</w:t>
      </w:r>
      <w:r w:rsidR="00A12D0B">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F4766D">
        <w:rPr>
          <w:rFonts w:ascii="Palatino Linotype" w:hAnsi="Palatino Linotype" w:cs="Arial"/>
          <w:sz w:val="24"/>
          <w:szCs w:val="24"/>
        </w:rPr>
        <w:t>cinco de abril</w:t>
      </w:r>
      <w:r w:rsidR="00A12D0B">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Pr="002E1E0B" w:rsidRDefault="007C444A" w:rsidP="006E33CE">
      <w:pPr>
        <w:spacing w:after="0" w:line="360" w:lineRule="auto"/>
        <w:jc w:val="both"/>
        <w:rPr>
          <w:rFonts w:ascii="Palatino Linotype" w:hAnsi="Palatino Linotype" w:cs="Arial"/>
          <w:sz w:val="18"/>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011F921E" w14:textId="7CE71567" w:rsidR="006E33CE" w:rsidRDefault="006E33CE" w:rsidP="00AF338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C444A">
        <w:rPr>
          <w:rFonts w:ascii="Palatino Linotype" w:hAnsi="Palatino Linotype" w:cs="Arial"/>
          <w:b/>
          <w:bCs/>
          <w:sz w:val="24"/>
          <w:szCs w:val="24"/>
          <w:lang w:eastAsia="es-MX"/>
        </w:rPr>
        <w:t>0</w:t>
      </w:r>
      <w:r w:rsidR="00F4766D">
        <w:rPr>
          <w:rFonts w:ascii="Palatino Linotype" w:hAnsi="Palatino Linotype" w:cs="Arial"/>
          <w:b/>
          <w:bCs/>
          <w:sz w:val="24"/>
          <w:szCs w:val="24"/>
          <w:lang w:eastAsia="es-MX"/>
        </w:rPr>
        <w:t>1370</w:t>
      </w:r>
      <w:r w:rsidR="007C444A">
        <w:rPr>
          <w:rFonts w:ascii="Palatino Linotype" w:hAnsi="Palatino Linotype" w:cs="Arial"/>
          <w:b/>
          <w:bCs/>
          <w:sz w:val="24"/>
          <w:szCs w:val="24"/>
          <w:lang w:eastAsia="es-MX"/>
        </w:rPr>
        <w:t>/INFOEM/IP/RR/202</w:t>
      </w:r>
      <w:r w:rsidR="001B0E41">
        <w:rPr>
          <w:rFonts w:ascii="Palatino Linotype" w:hAnsi="Palatino Linotype" w:cs="Arial"/>
          <w:b/>
          <w:bCs/>
          <w:sz w:val="24"/>
          <w:szCs w:val="24"/>
          <w:lang w:eastAsia="es-MX"/>
        </w:rPr>
        <w:t>1</w:t>
      </w:r>
      <w:r>
        <w:rPr>
          <w:rFonts w:ascii="Palatino Linotype" w:hAnsi="Palatino Linotype" w:cs="Arial"/>
          <w:sz w:val="24"/>
          <w:szCs w:val="24"/>
        </w:rPr>
        <w:t>,</w:t>
      </w:r>
      <w:r w:rsidRPr="00997342">
        <w:rPr>
          <w:rFonts w:ascii="Palatino Linotype" w:hAnsi="Palatino Linotype" w:cs="Arial"/>
          <w:sz w:val="24"/>
          <w:szCs w:val="24"/>
        </w:rPr>
        <w:t xml:space="preserve"> se aprecia que</w:t>
      </w:r>
      <w:r w:rsidR="00AF3380">
        <w:rPr>
          <w:rFonts w:ascii="Palatino Linotype" w:hAnsi="Palatino Linotype" w:cs="Arial"/>
          <w:sz w:val="24"/>
          <w:szCs w:val="24"/>
        </w:rPr>
        <w:t xml:space="preserve"> tanto</w:t>
      </w:r>
      <w:r w:rsidRPr="00997342">
        <w:rPr>
          <w:rFonts w:ascii="Palatino Linotype" w:hAnsi="Palatino Linotype" w:cs="Arial"/>
          <w:sz w:val="24"/>
          <w:szCs w:val="24"/>
        </w:rPr>
        <w:t xml:space="preserve"> </w:t>
      </w:r>
      <w:r>
        <w:rPr>
          <w:rFonts w:ascii="Palatino Linotype" w:hAnsi="Palatino Linotype" w:cs="Arial"/>
          <w:sz w:val="24"/>
          <w:szCs w:val="24"/>
        </w:rPr>
        <w:t>el Sujeto Obligado,</w:t>
      </w:r>
      <w:r w:rsidR="001B0E41">
        <w:rPr>
          <w:rFonts w:ascii="Palatino Linotype" w:hAnsi="Palatino Linotype" w:cs="Arial"/>
          <w:sz w:val="24"/>
          <w:szCs w:val="24"/>
        </w:rPr>
        <w:t xml:space="preserve"> </w:t>
      </w:r>
      <w:r w:rsidR="00AF3380">
        <w:rPr>
          <w:rFonts w:ascii="Palatino Linotype" w:hAnsi="Palatino Linotype" w:cs="Arial"/>
          <w:sz w:val="24"/>
          <w:szCs w:val="24"/>
        </w:rPr>
        <w:t>como</w:t>
      </w:r>
      <w:r w:rsidR="001B0E41">
        <w:rPr>
          <w:rFonts w:ascii="Palatino Linotype" w:hAnsi="Palatino Linotype" w:cs="Arial"/>
          <w:sz w:val="23"/>
          <w:szCs w:val="23"/>
        </w:rPr>
        <w:t xml:space="preserve"> e</w:t>
      </w:r>
      <w:r>
        <w:rPr>
          <w:rFonts w:ascii="Palatino Linotype" w:hAnsi="Palatino Linotype" w:cs="Arial"/>
          <w:sz w:val="24"/>
          <w:szCs w:val="24"/>
        </w:rPr>
        <w:t xml:space="preserve">l Recurrente no </w:t>
      </w:r>
      <w:r w:rsidR="00AF3380">
        <w:rPr>
          <w:rFonts w:ascii="Palatino Linotype" w:hAnsi="Palatino Linotype" w:cs="Arial"/>
          <w:sz w:val="24"/>
          <w:szCs w:val="24"/>
        </w:rPr>
        <w:t xml:space="preserve">remitieron </w:t>
      </w:r>
      <w:r>
        <w:rPr>
          <w:rFonts w:ascii="Palatino Linotype" w:hAnsi="Palatino Linotype" w:cs="Arial"/>
          <w:sz w:val="24"/>
          <w:szCs w:val="24"/>
        </w:rPr>
        <w:t>información alguna</w:t>
      </w:r>
      <w:r w:rsidR="00C80CF1">
        <w:rPr>
          <w:rFonts w:ascii="Palatino Linotype" w:hAnsi="Palatino Linotype" w:cs="Arial"/>
          <w:sz w:val="24"/>
          <w:szCs w:val="24"/>
        </w:rPr>
        <w:t xml:space="preserve"> que a su derecho conviniera, como se muestra en la siguiente imagen:</w:t>
      </w:r>
    </w:p>
    <w:p w14:paraId="5D086B3E" w14:textId="41837E38" w:rsidR="00C80CF1" w:rsidRDefault="00F4766D" w:rsidP="00AF3380">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79400EFC" wp14:editId="3BD30A5E">
            <wp:extent cx="5384312" cy="1390650"/>
            <wp:effectExtent l="190500" t="190500" r="197485" b="1905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8690" cy="1391781"/>
                    </a:xfrm>
                    <a:prstGeom prst="rect">
                      <a:avLst/>
                    </a:prstGeom>
                    <a:ln>
                      <a:noFill/>
                    </a:ln>
                    <a:effectLst>
                      <a:outerShdw blurRad="190500" algn="tl" rotWithShape="0">
                        <a:srgbClr val="000000">
                          <a:alpha val="70000"/>
                        </a:srgbClr>
                      </a:outerShdw>
                    </a:effectLst>
                  </pic:spPr>
                </pic:pic>
              </a:graphicData>
            </a:graphic>
          </wp:inline>
        </w:drawing>
      </w: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0A4ADBFB"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F4766D">
        <w:rPr>
          <w:rFonts w:ascii="Palatino Linotype" w:hAnsi="Palatino Linotype" w:cs="Arial"/>
          <w:sz w:val="24"/>
          <w:szCs w:val="24"/>
        </w:rPr>
        <w:t>quince de abril</w:t>
      </w:r>
      <w:r w:rsidR="008E068F">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2E1E0B" w:rsidRDefault="006E33CE" w:rsidP="006E33CE">
      <w:pPr>
        <w:spacing w:after="0" w:line="360" w:lineRule="auto"/>
        <w:jc w:val="center"/>
        <w:rPr>
          <w:rFonts w:ascii="Palatino Linotype" w:hAnsi="Palatino Linotype" w:cs="Arial"/>
          <w:b/>
          <w:sz w:val="10"/>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Pr="002E1E0B" w:rsidRDefault="00B52300" w:rsidP="006E33CE">
      <w:pPr>
        <w:spacing w:after="0" w:line="360" w:lineRule="auto"/>
        <w:jc w:val="both"/>
        <w:rPr>
          <w:rFonts w:ascii="Palatino Linotype" w:hAnsi="Palatino Linotype" w:cs="Arial"/>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Pr="002E1E0B" w:rsidRDefault="00B52300" w:rsidP="006E33CE">
      <w:pPr>
        <w:spacing w:after="0" w:line="360" w:lineRule="auto"/>
        <w:jc w:val="both"/>
        <w:rPr>
          <w:rFonts w:ascii="Palatino Linotype" w:hAnsi="Palatino Linotype" w:cs="Arial"/>
          <w:sz w:val="16"/>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2E1E0B" w:rsidRDefault="006E33CE" w:rsidP="006E33CE">
      <w:pPr>
        <w:autoSpaceDE w:val="0"/>
        <w:autoSpaceDN w:val="0"/>
        <w:adjustRightInd w:val="0"/>
        <w:spacing w:after="0" w:line="360" w:lineRule="auto"/>
        <w:jc w:val="both"/>
        <w:rPr>
          <w:rFonts w:ascii="Palatino Linotype" w:hAnsi="Palatino Linotype" w:cs="Arial"/>
          <w:sz w:val="16"/>
          <w:szCs w:val="24"/>
        </w:rPr>
      </w:pPr>
    </w:p>
    <w:p w14:paraId="6E4D33C4" w14:textId="77777777" w:rsidR="00826342" w:rsidRPr="00AD2A55" w:rsidRDefault="00826342" w:rsidP="00826342">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22C7D3D3"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7161599"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55478784" w14:textId="77777777" w:rsidR="00826342" w:rsidRPr="00AD2A55" w:rsidRDefault="00826342" w:rsidP="00826342">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426B33D" w14:textId="77777777" w:rsidR="00826342" w:rsidRPr="00AD2A55" w:rsidRDefault="00826342" w:rsidP="00826342">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 xml:space="preserve">no se advierte que el derecho interno desatienda los estándares que pretenden proteger los </w:t>
      </w:r>
      <w:r w:rsidRPr="00AD2A55">
        <w:rPr>
          <w:rFonts w:ascii="Palatino Linotype" w:hAnsi="Palatino Linotype"/>
          <w:b/>
          <w:i/>
          <w:sz w:val="22"/>
          <w:szCs w:val="22"/>
          <w:u w:val="single"/>
        </w:rPr>
        <w:lastRenderedPageBreak/>
        <w:t>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BB6EE4C" w14:textId="77777777" w:rsidR="00826342" w:rsidRPr="00AD2A55" w:rsidRDefault="00826342" w:rsidP="00826342">
      <w:pPr>
        <w:pStyle w:val="Prrafodelista"/>
        <w:autoSpaceDE w:val="0"/>
        <w:autoSpaceDN w:val="0"/>
        <w:adjustRightInd w:val="0"/>
        <w:spacing w:line="360" w:lineRule="auto"/>
        <w:ind w:left="0"/>
        <w:jc w:val="both"/>
        <w:rPr>
          <w:rFonts w:ascii="Palatino Linotype" w:hAnsi="Palatino Linotype" w:cs="Arial"/>
        </w:rPr>
      </w:pPr>
    </w:p>
    <w:p w14:paraId="43E0A9DC"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CE12501" w14:textId="77777777" w:rsidR="00826342" w:rsidRPr="00405687" w:rsidRDefault="00826342" w:rsidP="00826342">
      <w:pPr>
        <w:pStyle w:val="Prrafodelista"/>
        <w:autoSpaceDE w:val="0"/>
        <w:autoSpaceDN w:val="0"/>
        <w:adjustRightInd w:val="0"/>
        <w:spacing w:line="360" w:lineRule="auto"/>
        <w:ind w:left="0"/>
        <w:jc w:val="both"/>
        <w:rPr>
          <w:rFonts w:ascii="Palatino Linotype" w:hAnsi="Palatino Linotype" w:cs="Arial"/>
          <w:sz w:val="16"/>
        </w:rPr>
      </w:pPr>
    </w:p>
    <w:p w14:paraId="0455672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5B637AE4"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26E655B"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30331672"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32F0EAB5"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F68ECAE"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74CC1A0"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36ACFEF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5BE8D38" w14:textId="77777777" w:rsidR="00826342" w:rsidRPr="002E1E0B" w:rsidRDefault="00826342" w:rsidP="00826342">
      <w:pPr>
        <w:pStyle w:val="Prrafodelista"/>
        <w:autoSpaceDE w:val="0"/>
        <w:autoSpaceDN w:val="0"/>
        <w:adjustRightInd w:val="0"/>
        <w:spacing w:line="360" w:lineRule="auto"/>
        <w:ind w:right="850"/>
        <w:jc w:val="both"/>
        <w:rPr>
          <w:rFonts w:ascii="Palatino Linotype" w:hAnsi="Palatino Linotype" w:cs="Arial"/>
          <w:i/>
          <w:sz w:val="22"/>
        </w:rPr>
      </w:pPr>
    </w:p>
    <w:p w14:paraId="1A3C735D" w14:textId="77777777" w:rsidR="00826342"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 xml:space="preserve">co, ni tampoco se advierte que </w:t>
      </w:r>
      <w:r>
        <w:rPr>
          <w:rFonts w:ascii="Palatino Linotype" w:hAnsi="Palatino Linotype" w:cs="Arial"/>
          <w:sz w:val="24"/>
          <w:szCs w:val="24"/>
        </w:rPr>
        <w:lastRenderedPageBreak/>
        <w:t>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C227E58" w14:textId="77777777" w:rsidR="00826342" w:rsidRPr="002E1E0B" w:rsidRDefault="00826342" w:rsidP="00826342">
      <w:pPr>
        <w:autoSpaceDE w:val="0"/>
        <w:autoSpaceDN w:val="0"/>
        <w:adjustRightInd w:val="0"/>
        <w:spacing w:after="0" w:line="360" w:lineRule="auto"/>
        <w:jc w:val="both"/>
        <w:rPr>
          <w:rFonts w:ascii="Palatino Linotype" w:hAnsi="Palatino Linotype" w:cs="Arial"/>
          <w:sz w:val="16"/>
          <w:szCs w:val="24"/>
        </w:rPr>
      </w:pPr>
    </w:p>
    <w:p w14:paraId="7255BB59" w14:textId="77777777" w:rsidR="00826342" w:rsidRDefault="00826342" w:rsidP="00826342">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533BD09D" w14:textId="77777777" w:rsidR="009F5854" w:rsidRPr="002E1E0B" w:rsidRDefault="009F5854" w:rsidP="009F5854">
      <w:pPr>
        <w:autoSpaceDE w:val="0"/>
        <w:autoSpaceDN w:val="0"/>
        <w:adjustRightInd w:val="0"/>
        <w:spacing w:after="0" w:line="360" w:lineRule="auto"/>
        <w:jc w:val="both"/>
        <w:rPr>
          <w:rFonts w:ascii="Palatino Linotype" w:hAnsi="Palatino Linotype" w:cs="Arial"/>
          <w:sz w:val="20"/>
          <w:szCs w:val="24"/>
        </w:rPr>
      </w:pPr>
    </w:p>
    <w:p w14:paraId="7D44261D" w14:textId="77777777" w:rsidR="00C80CF1" w:rsidRPr="009F5854" w:rsidRDefault="00C80CF1" w:rsidP="00C80CF1">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3A7713EE" w14:textId="77777777" w:rsidR="00C80CF1" w:rsidRDefault="00C80CF1" w:rsidP="00C80CF1">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054472CC" w14:textId="77777777" w:rsidR="00C80CF1" w:rsidRPr="00397CA1" w:rsidRDefault="00C80CF1" w:rsidP="00C80CF1">
      <w:pPr>
        <w:autoSpaceDE w:val="0"/>
        <w:autoSpaceDN w:val="0"/>
        <w:adjustRightInd w:val="0"/>
        <w:spacing w:after="0" w:line="360" w:lineRule="auto"/>
        <w:jc w:val="both"/>
        <w:rPr>
          <w:rFonts w:ascii="Palatino Linotype" w:hAnsi="Palatino Linotype" w:cs="Arial"/>
          <w:szCs w:val="24"/>
        </w:rPr>
      </w:pPr>
    </w:p>
    <w:p w14:paraId="2DF4ADB7" w14:textId="77777777" w:rsidR="00C80CF1" w:rsidRPr="00226C6A" w:rsidRDefault="00C80CF1" w:rsidP="00C80CF1">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1EB90266"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3A9DD062" w14:textId="77777777" w:rsidR="00C80CF1" w:rsidRPr="00C27225" w:rsidRDefault="00C80CF1" w:rsidP="00C80CF1">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lastRenderedPageBreak/>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53500476"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3FC7F9EF" w14:textId="77777777" w:rsidR="00C80CF1" w:rsidRPr="00296F63" w:rsidRDefault="00C80CF1" w:rsidP="00C80CF1">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75CC2235" w14:textId="77777777" w:rsidR="00C80CF1" w:rsidRPr="00CE7F86" w:rsidRDefault="00C80CF1" w:rsidP="00C80CF1">
      <w:pPr>
        <w:spacing w:after="0" w:line="360" w:lineRule="auto"/>
        <w:jc w:val="both"/>
        <w:rPr>
          <w:rFonts w:ascii="Palatino Linotype" w:hAnsi="Palatino Linotype"/>
          <w:sz w:val="10"/>
          <w:szCs w:val="24"/>
          <w:lang w:eastAsia="es-MX"/>
        </w:rPr>
      </w:pPr>
    </w:p>
    <w:p w14:paraId="33494A09" w14:textId="77777777" w:rsidR="00C80CF1" w:rsidRPr="0094156D" w:rsidRDefault="00C80CF1" w:rsidP="00C80CF1">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1DA9FBA3" w14:textId="77777777" w:rsidR="00C80CF1" w:rsidRPr="00BA2D24" w:rsidRDefault="00C80CF1" w:rsidP="00C80CF1">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1D2750D1" w14:textId="77777777" w:rsidR="00C80CF1" w:rsidRDefault="00C80CF1" w:rsidP="00C80CF1">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08542909"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1FB70035" w14:textId="77777777" w:rsidR="00C80CF1" w:rsidRPr="00CE48BA" w:rsidRDefault="00C80CF1" w:rsidP="00C80CF1">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lastRenderedPageBreak/>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A8FC519" w14:textId="77777777" w:rsidR="00C80CF1" w:rsidRPr="00CE7F86" w:rsidRDefault="00C80CF1" w:rsidP="00C80CF1">
      <w:pPr>
        <w:spacing w:before="240" w:after="360" w:line="360" w:lineRule="auto"/>
        <w:contextualSpacing/>
        <w:jc w:val="both"/>
        <w:rPr>
          <w:rFonts w:ascii="Palatino Linotype" w:eastAsia="MS Mincho" w:hAnsi="Palatino Linotype" w:cs="Arial"/>
          <w:i/>
          <w:sz w:val="14"/>
          <w:szCs w:val="24"/>
          <w:lang w:eastAsia="es-ES"/>
        </w:rPr>
      </w:pPr>
    </w:p>
    <w:p w14:paraId="088933BE" w14:textId="77777777" w:rsidR="00C80CF1" w:rsidRPr="00CE48BA" w:rsidRDefault="00C80CF1" w:rsidP="00C80CF1">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292A378" w14:textId="77777777" w:rsidR="00C80CF1" w:rsidRPr="00481AA8" w:rsidRDefault="00C80CF1" w:rsidP="00C80CF1">
      <w:pPr>
        <w:spacing w:before="240" w:after="360" w:line="360" w:lineRule="auto"/>
        <w:ind w:left="426"/>
        <w:contextualSpacing/>
        <w:jc w:val="both"/>
        <w:rPr>
          <w:rFonts w:ascii="Palatino Linotype" w:eastAsia="MS Mincho" w:hAnsi="Palatino Linotype" w:cs="Arial"/>
          <w:i/>
          <w:sz w:val="18"/>
          <w:szCs w:val="24"/>
          <w:lang w:eastAsia="es-ES"/>
        </w:rPr>
      </w:pPr>
    </w:p>
    <w:p w14:paraId="1E95E2DA" w14:textId="77777777" w:rsidR="00C80CF1" w:rsidRDefault="00C80CF1" w:rsidP="00C80CF1">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72C77C5" w14:textId="77777777" w:rsidR="00C80CF1" w:rsidRDefault="00C80CF1" w:rsidP="00C80CF1">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FFBB1B4" w14:textId="77777777" w:rsidR="00C80CF1" w:rsidRPr="00CE7F86" w:rsidRDefault="00C80CF1" w:rsidP="00C80CF1">
      <w:pPr>
        <w:pStyle w:val="Prrafodelista"/>
        <w:spacing w:line="360" w:lineRule="auto"/>
        <w:ind w:left="0"/>
        <w:contextualSpacing/>
        <w:jc w:val="both"/>
        <w:rPr>
          <w:rFonts w:ascii="Palatino Linotype" w:hAnsi="Palatino Linotype"/>
          <w:sz w:val="16"/>
          <w:lang w:eastAsia="es-MX"/>
        </w:rPr>
      </w:pPr>
    </w:p>
    <w:p w14:paraId="75DD5161" w14:textId="77777777" w:rsidR="00C80CF1" w:rsidRDefault="00C80CF1" w:rsidP="00C80CF1">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w:t>
      </w:r>
      <w:r w:rsidRPr="00296F63">
        <w:rPr>
          <w:rFonts w:ascii="Palatino Linotype" w:hAnsi="Palatino Linotype" w:cs="Arial"/>
        </w:rPr>
        <w:lastRenderedPageBreak/>
        <w:t>facultades, competencias o funciones. En ese sentido, debe privilegiarse en todo momento el principio de máxima publicidad.</w:t>
      </w:r>
    </w:p>
    <w:p w14:paraId="4687F458" w14:textId="77777777" w:rsidR="00C80CF1" w:rsidRPr="002E1E0B" w:rsidRDefault="00C80CF1" w:rsidP="00C80CF1">
      <w:pPr>
        <w:pStyle w:val="Prrafodelista"/>
        <w:spacing w:line="360" w:lineRule="auto"/>
        <w:ind w:left="0"/>
        <w:contextualSpacing/>
        <w:jc w:val="both"/>
        <w:rPr>
          <w:rFonts w:ascii="Palatino Linotype" w:hAnsi="Palatino Linotype" w:cs="Arial"/>
          <w:sz w:val="16"/>
        </w:rPr>
      </w:pPr>
    </w:p>
    <w:p w14:paraId="68B5A26B" w14:textId="77777777" w:rsidR="00C80CF1" w:rsidRDefault="00C80CF1" w:rsidP="00C80CF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w:t>
      </w:r>
      <w:r w:rsidRPr="002E1E0B">
        <w:rPr>
          <w:rFonts w:ascii="Palatino Linotype" w:hAnsi="Palatino Linotype" w:cs="Arial"/>
          <w:sz w:val="22"/>
        </w:rPr>
        <w:t>fue</w:t>
      </w:r>
      <w:r w:rsidRPr="00C27225">
        <w:rPr>
          <w:rFonts w:ascii="Palatino Linotype" w:hAnsi="Palatino Linotype" w:cs="Arial"/>
        </w:rPr>
        <w:t xml:space="preserve"> omiso en dar respuesta a la solicitud.</w:t>
      </w:r>
    </w:p>
    <w:p w14:paraId="1B24C388" w14:textId="77777777" w:rsidR="00C80CF1" w:rsidRPr="002E1E0B" w:rsidRDefault="00C80CF1" w:rsidP="00C80CF1">
      <w:pPr>
        <w:pStyle w:val="Prrafodelista"/>
        <w:autoSpaceDE w:val="0"/>
        <w:autoSpaceDN w:val="0"/>
        <w:adjustRightInd w:val="0"/>
        <w:spacing w:line="360" w:lineRule="auto"/>
        <w:ind w:left="0"/>
        <w:jc w:val="both"/>
        <w:rPr>
          <w:rFonts w:ascii="Palatino Linotype" w:hAnsi="Palatino Linotype" w:cs="Arial"/>
          <w:sz w:val="14"/>
        </w:rPr>
      </w:pPr>
    </w:p>
    <w:p w14:paraId="6C6DF805"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1D0B9D2" w14:textId="77777777" w:rsidR="00C80CF1" w:rsidRPr="002E1E0B" w:rsidRDefault="00C80CF1" w:rsidP="00C80CF1">
      <w:pPr>
        <w:pStyle w:val="Prrafodelista"/>
        <w:autoSpaceDE w:val="0"/>
        <w:autoSpaceDN w:val="0"/>
        <w:adjustRightInd w:val="0"/>
        <w:spacing w:line="360" w:lineRule="auto"/>
        <w:ind w:left="0"/>
        <w:jc w:val="both"/>
        <w:rPr>
          <w:rFonts w:ascii="Palatino Linotype" w:hAnsi="Palatino Linotype" w:cs="Arial"/>
          <w:sz w:val="14"/>
        </w:rPr>
      </w:pPr>
    </w:p>
    <w:p w14:paraId="4F759D9B"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w:t>
      </w:r>
      <w:r w:rsidRPr="002E1E0B">
        <w:rPr>
          <w:rFonts w:ascii="Palatino Linotype" w:eastAsia="Calibri" w:hAnsi="Palatino Linotype"/>
        </w:rPr>
        <w:t xml:space="preserve">Política de los Estados Unidos Mexicanos que establece el deber de todas las autoridades, en el ámbito de sus atribuciones, de promover, respetar, proteger y </w:t>
      </w:r>
      <w:r w:rsidRPr="002E1E0B">
        <w:rPr>
          <w:rFonts w:ascii="Palatino Linotype" w:eastAsia="Calibri" w:hAnsi="Palatino Linotype"/>
          <w:b/>
        </w:rPr>
        <w:t>garantizar</w:t>
      </w:r>
      <w:r w:rsidRPr="002E1E0B">
        <w:rPr>
          <w:rFonts w:ascii="Palatino Linotype" w:eastAsia="Calibri" w:hAnsi="Palatino Linotype"/>
        </w:rPr>
        <w:t xml:space="preserve"> los derechos humanos.</w:t>
      </w:r>
      <w:r>
        <w:rPr>
          <w:rFonts w:ascii="Palatino Linotype" w:eastAsia="Calibri" w:hAnsi="Palatino Linotype"/>
          <w:i/>
        </w:rPr>
        <w:t xml:space="preserve"> </w:t>
      </w:r>
    </w:p>
    <w:p w14:paraId="6E2C27DC" w14:textId="77777777" w:rsidR="00C80CF1" w:rsidRPr="00E07DF5" w:rsidRDefault="00C80CF1" w:rsidP="00C80CF1">
      <w:pPr>
        <w:pStyle w:val="Prrafodelista"/>
        <w:autoSpaceDE w:val="0"/>
        <w:autoSpaceDN w:val="0"/>
        <w:adjustRightInd w:val="0"/>
        <w:spacing w:line="360" w:lineRule="auto"/>
        <w:ind w:left="0"/>
        <w:jc w:val="both"/>
        <w:rPr>
          <w:rFonts w:ascii="Palatino Linotype" w:eastAsia="Calibri" w:hAnsi="Palatino Linotype"/>
          <w:sz w:val="12"/>
        </w:rPr>
      </w:pPr>
    </w:p>
    <w:p w14:paraId="2F0219FC"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w:t>
      </w:r>
      <w:r>
        <w:rPr>
          <w:rFonts w:ascii="Palatino Linotype" w:eastAsia="Calibri" w:hAnsi="Palatino Linotype"/>
          <w:i/>
        </w:rPr>
        <w:lastRenderedPageBreak/>
        <w:t>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D30AC96" w14:textId="77777777" w:rsidR="00C80CF1" w:rsidRPr="002E1E0B" w:rsidRDefault="00C80CF1" w:rsidP="00C80CF1">
      <w:pPr>
        <w:pStyle w:val="Prrafodelista"/>
        <w:autoSpaceDE w:val="0"/>
        <w:autoSpaceDN w:val="0"/>
        <w:adjustRightInd w:val="0"/>
        <w:spacing w:line="360" w:lineRule="auto"/>
        <w:ind w:left="0"/>
        <w:jc w:val="both"/>
        <w:rPr>
          <w:rFonts w:ascii="Palatino Linotype" w:eastAsia="Calibri" w:hAnsi="Palatino Linotype"/>
          <w:i/>
          <w:sz w:val="20"/>
        </w:rPr>
      </w:pPr>
    </w:p>
    <w:p w14:paraId="7EABA425" w14:textId="3033A25A" w:rsidR="00C80CF1" w:rsidRDefault="00C80CF1" w:rsidP="00C80CF1">
      <w:pPr>
        <w:spacing w:after="0" w:line="360" w:lineRule="auto"/>
        <w:ind w:right="51"/>
        <w:jc w:val="both"/>
        <w:rPr>
          <w:rFonts w:ascii="Palatino Linotype" w:hAnsi="Palatino Linotype"/>
          <w:i/>
          <w:color w:val="000000"/>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 xml:space="preserve">recordemos que el requerimiento </w:t>
      </w:r>
      <w:r w:rsidRPr="00815F22">
        <w:rPr>
          <w:rFonts w:ascii="Palatino Linotype" w:hAnsi="Palatino Linotype"/>
          <w:sz w:val="24"/>
          <w:szCs w:val="24"/>
          <w:lang w:eastAsia="es-MX"/>
        </w:rPr>
        <w:t>solicitado se centra en obtener “</w:t>
      </w:r>
      <w:r w:rsidR="007A10EB" w:rsidRPr="00ED0EFA">
        <w:rPr>
          <w:rFonts w:ascii="Palatino Linotype" w:hAnsi="Palatino Linotype"/>
          <w:i/>
          <w:color w:val="000000"/>
        </w:rPr>
        <w:t>ACTAS DE LAS SESIONES DE CABILDO REALIZADAS EN TODO EL AÑO 2020</w:t>
      </w:r>
      <w:r w:rsidRPr="00CE7F86">
        <w:rPr>
          <w:rFonts w:ascii="Palatino Linotype" w:hAnsi="Palatino Linotype"/>
          <w:i/>
          <w:color w:val="000000"/>
        </w:rPr>
        <w:t xml:space="preserve">” </w:t>
      </w:r>
    </w:p>
    <w:p w14:paraId="47E8346E" w14:textId="77777777" w:rsidR="007A10EB" w:rsidRPr="002E1E0B" w:rsidRDefault="007A10EB" w:rsidP="00C80CF1">
      <w:pPr>
        <w:spacing w:after="0" w:line="360" w:lineRule="auto"/>
        <w:ind w:right="51"/>
        <w:jc w:val="both"/>
        <w:rPr>
          <w:rFonts w:ascii="Palatino Linotype" w:hAnsi="Palatino Linotype"/>
          <w:i/>
          <w:color w:val="000000"/>
          <w:sz w:val="20"/>
        </w:rPr>
      </w:pPr>
    </w:p>
    <w:p w14:paraId="609A9AB8" w14:textId="0EBD3CBC" w:rsidR="007A10EB" w:rsidRDefault="007A10EB" w:rsidP="00C80CF1">
      <w:pPr>
        <w:spacing w:after="0" w:line="360" w:lineRule="auto"/>
        <w:ind w:right="51"/>
        <w:jc w:val="both"/>
        <w:rPr>
          <w:rFonts w:ascii="Palatino Linotype" w:hAnsi="Palatino Linotype"/>
          <w:color w:val="000000"/>
          <w:sz w:val="24"/>
          <w:szCs w:val="24"/>
        </w:rPr>
      </w:pPr>
      <w:r w:rsidRPr="007A10EB">
        <w:rPr>
          <w:rFonts w:ascii="Palatino Linotype" w:hAnsi="Palatino Linotype"/>
          <w:color w:val="000000"/>
          <w:sz w:val="24"/>
          <w:szCs w:val="24"/>
        </w:rPr>
        <w:t>De esta</w:t>
      </w:r>
      <w:r>
        <w:rPr>
          <w:rFonts w:ascii="Palatino Linotype" w:hAnsi="Palatino Linotype"/>
          <w:color w:val="000000"/>
          <w:sz w:val="24"/>
          <w:szCs w:val="24"/>
        </w:rPr>
        <w:t xml:space="preserve"> manera debemos citar lo que establece la Ley </w:t>
      </w:r>
      <w:r w:rsidR="00F97D87">
        <w:rPr>
          <w:rFonts w:ascii="Palatino Linotype" w:hAnsi="Palatino Linotype"/>
          <w:color w:val="000000"/>
          <w:sz w:val="24"/>
          <w:szCs w:val="24"/>
        </w:rPr>
        <w:t>Orgánica</w:t>
      </w:r>
      <w:r>
        <w:rPr>
          <w:rFonts w:ascii="Palatino Linotype" w:hAnsi="Palatino Linotype"/>
          <w:color w:val="000000"/>
          <w:sz w:val="24"/>
          <w:szCs w:val="24"/>
        </w:rPr>
        <w:t xml:space="preserve"> Municipal, </w:t>
      </w:r>
      <w:r w:rsidR="00F97D87">
        <w:rPr>
          <w:rFonts w:ascii="Palatino Linotype" w:hAnsi="Palatino Linotype"/>
          <w:color w:val="000000"/>
          <w:sz w:val="24"/>
          <w:szCs w:val="24"/>
        </w:rPr>
        <w:t>en su artículo 27, 28, 29. 30 y 91, que a continuación se insertan:</w:t>
      </w:r>
    </w:p>
    <w:p w14:paraId="3E0AE9DF" w14:textId="77777777" w:rsidR="007A10EB" w:rsidRPr="002E1E0B" w:rsidRDefault="007A10EB" w:rsidP="00C80CF1">
      <w:pPr>
        <w:spacing w:after="0" w:line="360" w:lineRule="auto"/>
        <w:ind w:right="51"/>
        <w:jc w:val="both"/>
        <w:rPr>
          <w:rFonts w:ascii="Palatino Linotype" w:hAnsi="Palatino Linotype"/>
          <w:color w:val="000000"/>
          <w:szCs w:val="24"/>
        </w:rPr>
      </w:pPr>
    </w:p>
    <w:p w14:paraId="43BAD911" w14:textId="2E7B2C3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b/>
          <w:i/>
        </w:rPr>
        <w:t>Artículo 27</w:t>
      </w:r>
      <w:r w:rsidRPr="006515B6">
        <w:rPr>
          <w:rFonts w:ascii="Palatino Linotype" w:hAnsi="Palatino Linotype"/>
          <w:i/>
        </w:rPr>
        <w:t>.- Los ayuntamientos como órganos deliberantes, deberán resolver colegiadamente los asuntos de su competencia.</w:t>
      </w:r>
    </w:p>
    <w:p w14:paraId="465C0AC1" w14:textId="77777777" w:rsidR="007A10EB" w:rsidRPr="006515B6" w:rsidRDefault="007A10EB" w:rsidP="006515B6">
      <w:pPr>
        <w:spacing w:after="0" w:line="240" w:lineRule="auto"/>
        <w:ind w:left="851" w:right="850"/>
        <w:jc w:val="both"/>
        <w:rPr>
          <w:rFonts w:ascii="Palatino Linotype" w:hAnsi="Palatino Linotype"/>
          <w:i/>
        </w:rPr>
      </w:pPr>
    </w:p>
    <w:p w14:paraId="3B7B0CB1" w14:textId="7777777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b/>
          <w:i/>
        </w:rPr>
        <w:t>Artículo 28.-</w:t>
      </w:r>
      <w:r w:rsidRPr="006515B6">
        <w:rPr>
          <w:rFonts w:ascii="Palatino Linotype" w:hAnsi="Palatino Linotype"/>
          <w:i/>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4E4F7750" w14:textId="7777777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lastRenderedPageBreak/>
        <w:t xml:space="preserve">Las sesiones de los ayuntamientos serán públicas y deberán transmitirse a través de la página de internet del municipio. </w:t>
      </w:r>
    </w:p>
    <w:p w14:paraId="5415609C" w14:textId="59A11499" w:rsidR="007A10EB" w:rsidRPr="006515B6" w:rsidRDefault="007A10EB" w:rsidP="006515B6">
      <w:pPr>
        <w:spacing w:after="0" w:line="240" w:lineRule="auto"/>
        <w:ind w:left="851" w:right="850"/>
        <w:jc w:val="both"/>
        <w:rPr>
          <w:rFonts w:ascii="Palatino Linotype" w:hAnsi="Palatino Linotype"/>
          <w:i/>
          <w:color w:val="000000"/>
        </w:rPr>
      </w:pPr>
      <w:r w:rsidRPr="006515B6">
        <w:rPr>
          <w:rFonts w:ascii="Palatino Linotype" w:hAnsi="Palatino Linotype"/>
          <w:i/>
        </w:rPr>
        <w:t>Las sesiones de los ayuntamientos se celebrarán en la sala de cabildos; y cuando la solemnidad del caso lo requiera, en el recinto previamente declarado oficial para tal objeto.</w:t>
      </w:r>
    </w:p>
    <w:p w14:paraId="262E73E4" w14:textId="57A7A97A"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w:t>
      </w:r>
    </w:p>
    <w:p w14:paraId="0F4B571C"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Los ayuntamientos sesionarán en cabildo abierto cuando menos bimestralmente. </w:t>
      </w:r>
    </w:p>
    <w:p w14:paraId="7EBA1A2D"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2C1A143A"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En este tipo de sesiones el Ayuntamiento escuchará la opinión del público que participe en la Sesión y podrá tomarla en cuenta al dictaminar sus resoluciones. </w:t>
      </w:r>
    </w:p>
    <w:p w14:paraId="714C775B"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14:paraId="1AE2F631"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Para la celebración de las sesiones se deberá contar con un orden del día que contenga como mínimo: </w:t>
      </w:r>
    </w:p>
    <w:p w14:paraId="22792775"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a) Lista de Asistencia y en su caso declaración del quórum legal; </w:t>
      </w:r>
    </w:p>
    <w:p w14:paraId="0EFCCFCC"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b) Lectura, discusión y en su caso aprobación del acta de la sesión anterior; </w:t>
      </w:r>
    </w:p>
    <w:p w14:paraId="4136FAFB"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c) Aprobación del orden del día; </w:t>
      </w:r>
    </w:p>
    <w:p w14:paraId="4CDD04ED"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d) Presentación de asuntos y turno a Comisiones; </w:t>
      </w:r>
    </w:p>
    <w:p w14:paraId="2BB92E1A"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e) Lectura, discusión y en su caso, aprobación de los acuerdos; y </w:t>
      </w:r>
    </w:p>
    <w:p w14:paraId="08C991F4"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f) Asuntos generales. </w:t>
      </w:r>
    </w:p>
    <w:p w14:paraId="333C081A"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Cuando asista público a las sesiones observará respeto y compostura, cuidando quien las presida que por ningún motivo tome parte en las deliberaciones del ayuntamiento, ni exprese manifestaciones que alteren el orden en el recinto. </w:t>
      </w:r>
    </w:p>
    <w:p w14:paraId="717762D8"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Quien presida la sesión hará preservar el orden público, pudiendo ordenar al infractor abandonar el salón o en caso de reincidencia remitirlo a la autoridad competente para la sanción procedente. </w:t>
      </w:r>
    </w:p>
    <w:p w14:paraId="0B309853"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b/>
          <w:i/>
        </w:rPr>
        <w:lastRenderedPageBreak/>
        <w:t>Artículo 29</w:t>
      </w:r>
      <w:r w:rsidRPr="006515B6">
        <w:rPr>
          <w:rFonts w:ascii="Palatino Linotype" w:hAnsi="Palatino Linotype"/>
          <w:i/>
        </w:rPr>
        <w:t xml:space="preserve">.- Los ayuntamientos podrán sesionar con la asistencia de la mayoría de sus integrantes y sus acuerdos se tomarán por mayoría de votos de sus miembros presentes. Quien presida la sesión, tendrá voto de calidad. </w:t>
      </w:r>
    </w:p>
    <w:p w14:paraId="428CC1FE" w14:textId="77777777" w:rsid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 </w:t>
      </w:r>
    </w:p>
    <w:p w14:paraId="1C1E3E54" w14:textId="77777777" w:rsidR="006515B6" w:rsidRPr="006515B6" w:rsidRDefault="006515B6" w:rsidP="006515B6">
      <w:pPr>
        <w:spacing w:after="0" w:line="240" w:lineRule="auto"/>
        <w:ind w:left="851" w:right="850"/>
        <w:jc w:val="both"/>
        <w:rPr>
          <w:rFonts w:ascii="Palatino Linotype" w:hAnsi="Palatino Linotype"/>
          <w:i/>
        </w:rPr>
      </w:pPr>
    </w:p>
    <w:p w14:paraId="35DF4E9D"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b/>
          <w:i/>
        </w:rPr>
        <w:t>Artículo 30</w:t>
      </w:r>
      <w:r w:rsidRPr="006515B6">
        <w:rPr>
          <w:rFonts w:ascii="Palatino Linotype" w:hAnsi="Palatino Linotype"/>
          <w:i/>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35BE0182"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561D8FB3" w14:textId="554CB031"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Para cada sesión se deberá contar con una versión estenográfica o </w:t>
      </w:r>
      <w:proofErr w:type="spellStart"/>
      <w:r w:rsidRPr="006515B6">
        <w:rPr>
          <w:rFonts w:ascii="Palatino Linotype" w:hAnsi="Palatino Linotype"/>
          <w:i/>
        </w:rPr>
        <w:t>videograbada</w:t>
      </w:r>
      <w:proofErr w:type="spellEnd"/>
      <w:r w:rsidRPr="006515B6">
        <w:rPr>
          <w:rFonts w:ascii="Palatino Linotype" w:hAnsi="Palatino Linotype"/>
          <w:i/>
        </w:rPr>
        <w:t xml:space="preserve"> que permita hacer las aclaraciones pertinentes, la cual formará parte del acta correspondiente. La versión estenográfica o </w:t>
      </w:r>
      <w:proofErr w:type="spellStart"/>
      <w:r w:rsidRPr="006515B6">
        <w:rPr>
          <w:rFonts w:ascii="Palatino Linotype" w:hAnsi="Palatino Linotype"/>
          <w:i/>
        </w:rPr>
        <w:t>videograbada</w:t>
      </w:r>
      <w:proofErr w:type="spellEnd"/>
      <w:r w:rsidRPr="006515B6">
        <w:rPr>
          <w:rFonts w:ascii="Palatino Linotype" w:hAnsi="Palatino Linotype"/>
          <w:i/>
        </w:rPr>
        <w:t xml:space="preserve"> deberá estar disponible en la página de internet del Ayuntamiento y en las oficinas de la Secretaría del Ayuntamiento</w:t>
      </w:r>
    </w:p>
    <w:p w14:paraId="6EBE3767" w14:textId="77777777" w:rsidR="007A10EB" w:rsidRPr="006515B6" w:rsidRDefault="007A10EB" w:rsidP="006515B6">
      <w:pPr>
        <w:spacing w:after="0" w:line="240" w:lineRule="auto"/>
        <w:ind w:left="851" w:right="850"/>
        <w:jc w:val="both"/>
        <w:rPr>
          <w:rFonts w:ascii="Palatino Linotype" w:hAnsi="Palatino Linotype"/>
          <w:i/>
        </w:rPr>
      </w:pPr>
    </w:p>
    <w:p w14:paraId="12605C3D" w14:textId="77777777" w:rsidR="007A10EB" w:rsidRPr="006515B6" w:rsidRDefault="007A10EB" w:rsidP="006515B6">
      <w:pPr>
        <w:spacing w:after="0" w:line="240" w:lineRule="auto"/>
        <w:ind w:left="851" w:right="850"/>
        <w:jc w:val="both"/>
        <w:rPr>
          <w:rFonts w:ascii="Palatino Linotype" w:hAnsi="Palatino Linotype"/>
          <w:i/>
        </w:rPr>
      </w:pPr>
      <w:r w:rsidRPr="00F97D87">
        <w:rPr>
          <w:rFonts w:ascii="Palatino Linotype" w:hAnsi="Palatino Linotype"/>
          <w:b/>
          <w:i/>
        </w:rPr>
        <w:t>Artículo 91.-</w:t>
      </w:r>
      <w:r w:rsidRPr="006515B6">
        <w:rPr>
          <w:rFonts w:ascii="Palatino Linotype" w:hAnsi="Palatino Linotype"/>
          <w:i/>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F72CBAA" w14:textId="7777777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I. Asistir a las sesiones del ayuntamiento y levantar las actas correspondientes; </w:t>
      </w:r>
    </w:p>
    <w:p w14:paraId="439A3BED" w14:textId="7777777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lastRenderedPageBreak/>
        <w:t xml:space="preserve">II. Emitir los citatorios para la celebración de las sesiones de cabildo, convocadas legalmente; </w:t>
      </w:r>
    </w:p>
    <w:p w14:paraId="374A5E62" w14:textId="7777777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III. Dar cuenta en la primera sesión de cada mes, del número y contenido de los expedientes pasados a comisión, con mención de los que hayan sido resueltos y de los pendientes;</w:t>
      </w:r>
    </w:p>
    <w:p w14:paraId="10E66A02" w14:textId="3B13A181" w:rsidR="007A10EB" w:rsidRPr="006515B6" w:rsidRDefault="007A10EB" w:rsidP="006515B6">
      <w:pPr>
        <w:spacing w:after="0" w:line="240" w:lineRule="auto"/>
        <w:ind w:left="851" w:right="850"/>
        <w:jc w:val="both"/>
        <w:rPr>
          <w:rFonts w:ascii="Palatino Linotype" w:hAnsi="Palatino Linotype"/>
          <w:i/>
          <w:color w:val="000000"/>
        </w:rPr>
      </w:pPr>
      <w:r w:rsidRPr="006515B6">
        <w:rPr>
          <w:rFonts w:ascii="Palatino Linotype" w:hAnsi="Palatino Linotype"/>
          <w:i/>
        </w:rPr>
        <w:t>IV. Llevar y conservar los libros de actas de cabildo, obteniendo las firmas de los asistentes a las sesiones;</w:t>
      </w:r>
    </w:p>
    <w:p w14:paraId="038C2656" w14:textId="77777777" w:rsidR="007A10EB" w:rsidRDefault="007A10EB" w:rsidP="00C80CF1">
      <w:pPr>
        <w:spacing w:after="0" w:line="360" w:lineRule="auto"/>
        <w:ind w:right="51"/>
        <w:jc w:val="both"/>
        <w:rPr>
          <w:rFonts w:ascii="Palatino Linotype" w:hAnsi="Palatino Linotype"/>
          <w:color w:val="000000"/>
          <w:sz w:val="24"/>
          <w:szCs w:val="24"/>
        </w:rPr>
      </w:pPr>
    </w:p>
    <w:p w14:paraId="020BE8C3" w14:textId="12551F29" w:rsidR="00FE72EE" w:rsidRDefault="006515B6" w:rsidP="00FE72EE">
      <w:pPr>
        <w:spacing w:after="0" w:line="360" w:lineRule="auto"/>
        <w:ind w:right="51"/>
        <w:jc w:val="both"/>
        <w:rPr>
          <w:rFonts w:ascii="Palatino Linotype" w:hAnsi="Palatino Linotype"/>
          <w:sz w:val="24"/>
          <w:szCs w:val="24"/>
        </w:rPr>
      </w:pPr>
      <w:r>
        <w:rPr>
          <w:rFonts w:ascii="Palatino Linotype" w:hAnsi="Palatino Linotype"/>
          <w:color w:val="000000"/>
          <w:sz w:val="24"/>
          <w:szCs w:val="24"/>
        </w:rPr>
        <w:t xml:space="preserve">De los preceptos legales en cita, podemos advertir que los Ayuntamientos </w:t>
      </w:r>
      <w:r w:rsidR="00F97D87">
        <w:rPr>
          <w:rFonts w:ascii="Palatino Linotype" w:hAnsi="Palatino Linotype"/>
          <w:color w:val="000000"/>
          <w:sz w:val="24"/>
          <w:szCs w:val="24"/>
        </w:rPr>
        <w:t xml:space="preserve">deberán resolver sus asuntos colegiadamente, es decir a </w:t>
      </w:r>
      <w:r w:rsidR="00861A6D">
        <w:rPr>
          <w:rFonts w:ascii="Palatino Linotype" w:hAnsi="Palatino Linotype"/>
          <w:color w:val="000000"/>
          <w:sz w:val="24"/>
          <w:szCs w:val="24"/>
        </w:rPr>
        <w:t xml:space="preserve">través de un Cabildo y este sesionara una vez cada ocho días o cuantas veces sea necesario, estas sesiones serán públicas y deberán transmitirse a través de la </w:t>
      </w:r>
      <w:r w:rsidR="00FE72EE">
        <w:rPr>
          <w:rFonts w:ascii="Palatino Linotype" w:hAnsi="Palatino Linotype"/>
          <w:color w:val="000000"/>
          <w:sz w:val="24"/>
          <w:szCs w:val="24"/>
        </w:rPr>
        <w:t>página</w:t>
      </w:r>
      <w:r w:rsidR="00861A6D">
        <w:rPr>
          <w:rFonts w:ascii="Palatino Linotype" w:hAnsi="Palatino Linotype"/>
          <w:color w:val="000000"/>
          <w:sz w:val="24"/>
          <w:szCs w:val="24"/>
        </w:rPr>
        <w:t xml:space="preserve"> </w:t>
      </w:r>
      <w:r w:rsidR="00FE72EE">
        <w:rPr>
          <w:rFonts w:ascii="Palatino Linotype" w:hAnsi="Palatino Linotype"/>
          <w:color w:val="000000"/>
          <w:sz w:val="24"/>
          <w:szCs w:val="24"/>
        </w:rPr>
        <w:t>oficial</w:t>
      </w:r>
      <w:r w:rsidR="00861A6D">
        <w:rPr>
          <w:rFonts w:ascii="Palatino Linotype" w:hAnsi="Palatino Linotype"/>
          <w:color w:val="000000"/>
          <w:sz w:val="24"/>
          <w:szCs w:val="24"/>
        </w:rPr>
        <w:t xml:space="preserve"> del Sujeto obligado, </w:t>
      </w:r>
      <w:r w:rsidR="00FE72EE">
        <w:rPr>
          <w:rFonts w:ascii="Palatino Linotype" w:hAnsi="Palatino Linotype"/>
          <w:color w:val="000000"/>
          <w:sz w:val="24"/>
          <w:szCs w:val="24"/>
        </w:rPr>
        <w:t xml:space="preserve">para los casos como lo fue </w:t>
      </w:r>
      <w:r w:rsidR="00FE72EE" w:rsidRPr="00FE72EE">
        <w:rPr>
          <w:rFonts w:ascii="Palatino Linotype" w:hAnsi="Palatino Linotype"/>
          <w:color w:val="000000"/>
          <w:sz w:val="24"/>
          <w:szCs w:val="24"/>
        </w:rPr>
        <w:t xml:space="preserve">en el ejercicio 2020 y lo que va del 2021 por cuestiones </w:t>
      </w:r>
      <w:r w:rsidR="00FE72EE" w:rsidRPr="00FE72EE">
        <w:rPr>
          <w:rFonts w:ascii="Palatino Linotype" w:hAnsi="Palatino Linotype"/>
          <w:sz w:val="24"/>
          <w:szCs w:val="24"/>
        </w:rPr>
        <w:t>sanitaria o de protección civil, derivadas de la pandemia , se ha determinado por la autoridad competente, que se  podrán sesionar a distancia, mediante el uso de las tecnologías de la información y comunicación o medios electrónicos disponibles</w:t>
      </w:r>
      <w:r w:rsidR="00FE72EE">
        <w:rPr>
          <w:rFonts w:ascii="Palatino Linotype" w:hAnsi="Palatino Linotype"/>
          <w:sz w:val="24"/>
          <w:szCs w:val="24"/>
        </w:rPr>
        <w:t xml:space="preserve">, las sesiones de cabildo al menos una vez cada dos meses serán de manera abierta, con participación de los habitantes con derecho a voz pero no a voto, las sesiones de cabildo se deberán llevar bajo </w:t>
      </w:r>
      <w:r w:rsidR="00FE72EE" w:rsidRPr="00FE72EE">
        <w:rPr>
          <w:rFonts w:ascii="Palatino Linotype" w:hAnsi="Palatino Linotype"/>
          <w:sz w:val="24"/>
          <w:szCs w:val="24"/>
        </w:rPr>
        <w:t>un procedimientos, este corresponde a una lista de asistencia, lectura y discusión y en su caso aprobación del acta de la sesión anterior, aprobación del orden del día, presentación de asuntos y turno a Comisiones, lectura, discusión y en su caso, aprobación de los acuerdos y asuntos generales.</w:t>
      </w:r>
    </w:p>
    <w:p w14:paraId="546100AA" w14:textId="77777777" w:rsidR="00FE72EE" w:rsidRPr="002E1E0B" w:rsidRDefault="00FE72EE" w:rsidP="00FE72EE">
      <w:pPr>
        <w:spacing w:after="0" w:line="360" w:lineRule="auto"/>
        <w:ind w:right="51"/>
        <w:jc w:val="both"/>
        <w:rPr>
          <w:rFonts w:ascii="Palatino Linotype" w:hAnsi="Palatino Linotype"/>
          <w:sz w:val="20"/>
          <w:szCs w:val="24"/>
        </w:rPr>
      </w:pPr>
    </w:p>
    <w:p w14:paraId="28634FE4" w14:textId="483C9863" w:rsidR="00FE72EE" w:rsidRDefault="00FE72EE" w:rsidP="00FE72EE">
      <w:pPr>
        <w:spacing w:after="0" w:line="360" w:lineRule="auto"/>
        <w:ind w:right="51"/>
        <w:jc w:val="both"/>
        <w:rPr>
          <w:rFonts w:ascii="Palatino Linotype" w:hAnsi="Palatino Linotype"/>
          <w:sz w:val="24"/>
          <w:szCs w:val="24"/>
        </w:rPr>
      </w:pPr>
      <w:r>
        <w:rPr>
          <w:rFonts w:ascii="Palatino Linotype" w:hAnsi="Palatino Linotype"/>
          <w:sz w:val="24"/>
          <w:szCs w:val="24"/>
        </w:rPr>
        <w:t xml:space="preserve">Las sesiones de Cabildo serán presididas por el Presidente Municipal y se integraran en un libro que contendrá las actas en donde se plasmaran los acuerdos de los asuntos </w:t>
      </w:r>
      <w:r w:rsidR="002E1E0B">
        <w:rPr>
          <w:rFonts w:ascii="Palatino Linotype" w:hAnsi="Palatino Linotype"/>
          <w:sz w:val="24"/>
          <w:szCs w:val="24"/>
        </w:rPr>
        <w:t>tratados</w:t>
      </w:r>
      <w:r>
        <w:rPr>
          <w:rFonts w:ascii="Palatino Linotype" w:hAnsi="Palatino Linotype"/>
          <w:sz w:val="24"/>
          <w:szCs w:val="24"/>
        </w:rPr>
        <w:t xml:space="preserve"> y los resultados de la votación que se </w:t>
      </w:r>
      <w:r w:rsidR="002E1E0B">
        <w:rPr>
          <w:rFonts w:ascii="Palatino Linotype" w:hAnsi="Palatino Linotype"/>
          <w:sz w:val="24"/>
          <w:szCs w:val="24"/>
        </w:rPr>
        <w:t>llevó</w:t>
      </w:r>
      <w:r>
        <w:rPr>
          <w:rFonts w:ascii="Palatino Linotype" w:hAnsi="Palatino Linotype"/>
          <w:sz w:val="24"/>
          <w:szCs w:val="24"/>
        </w:rPr>
        <w:t xml:space="preserve"> a cabo, las actas deberán esta firmadas por los </w:t>
      </w:r>
      <w:r w:rsidR="00CF7D1D">
        <w:rPr>
          <w:rFonts w:ascii="Palatino Linotype" w:hAnsi="Palatino Linotype"/>
          <w:sz w:val="24"/>
          <w:szCs w:val="24"/>
        </w:rPr>
        <w:t xml:space="preserve">miembros del Ayuntamiento que estuvieron presentes, estas actas deberán ser </w:t>
      </w:r>
      <w:r w:rsidR="002E1E0B">
        <w:rPr>
          <w:rFonts w:ascii="Palatino Linotype" w:hAnsi="Palatino Linotype"/>
          <w:sz w:val="24"/>
          <w:szCs w:val="24"/>
        </w:rPr>
        <w:t>entregas</w:t>
      </w:r>
      <w:r w:rsidR="00CF7D1D">
        <w:rPr>
          <w:rFonts w:ascii="Palatino Linotype" w:hAnsi="Palatino Linotype"/>
          <w:sz w:val="24"/>
          <w:szCs w:val="24"/>
        </w:rPr>
        <w:t xml:space="preserve"> a los integrantes del </w:t>
      </w:r>
      <w:r w:rsidR="002E1E0B">
        <w:rPr>
          <w:rFonts w:ascii="Palatino Linotype" w:hAnsi="Palatino Linotype"/>
          <w:sz w:val="24"/>
          <w:szCs w:val="24"/>
        </w:rPr>
        <w:t>ayuntamiento</w:t>
      </w:r>
      <w:r w:rsidR="00CF7D1D">
        <w:rPr>
          <w:rFonts w:ascii="Palatino Linotype" w:hAnsi="Palatino Linotype"/>
          <w:sz w:val="24"/>
          <w:szCs w:val="24"/>
        </w:rPr>
        <w:t xml:space="preserve"> que </w:t>
      </w:r>
      <w:r w:rsidR="002E1E0B">
        <w:rPr>
          <w:rFonts w:ascii="Palatino Linotype" w:hAnsi="Palatino Linotype"/>
          <w:sz w:val="24"/>
          <w:szCs w:val="24"/>
        </w:rPr>
        <w:t>así</w:t>
      </w:r>
      <w:r w:rsidR="00CF7D1D">
        <w:rPr>
          <w:rFonts w:ascii="Palatino Linotype" w:hAnsi="Palatino Linotype"/>
          <w:sz w:val="24"/>
          <w:szCs w:val="24"/>
        </w:rPr>
        <w:t xml:space="preserve"> lo soliciten, para el </w:t>
      </w:r>
      <w:r w:rsidR="00CF7D1D">
        <w:rPr>
          <w:rFonts w:ascii="Palatino Linotype" w:hAnsi="Palatino Linotype"/>
          <w:sz w:val="24"/>
          <w:szCs w:val="24"/>
        </w:rPr>
        <w:lastRenderedPageBreak/>
        <w:t>caso de que las actas no tengan información que sea considerada como clasificada, deberán ser publicadas en la Gacetas Municipales..</w:t>
      </w:r>
    </w:p>
    <w:p w14:paraId="6B30E538" w14:textId="77777777" w:rsidR="00CF7D1D" w:rsidRPr="002E1E0B" w:rsidRDefault="00CF7D1D" w:rsidP="00FE72EE">
      <w:pPr>
        <w:spacing w:after="0" w:line="360" w:lineRule="auto"/>
        <w:ind w:right="51"/>
        <w:jc w:val="both"/>
        <w:rPr>
          <w:rFonts w:ascii="Palatino Linotype" w:hAnsi="Palatino Linotype"/>
          <w:sz w:val="20"/>
          <w:szCs w:val="24"/>
        </w:rPr>
      </w:pPr>
    </w:p>
    <w:p w14:paraId="3BB6BED9" w14:textId="4B2E2249" w:rsidR="00CF7D1D" w:rsidRPr="00CF7D1D" w:rsidRDefault="00CF7D1D" w:rsidP="00CF7D1D">
      <w:pPr>
        <w:spacing w:after="0" w:line="360" w:lineRule="auto"/>
        <w:ind w:right="51"/>
        <w:jc w:val="both"/>
        <w:rPr>
          <w:rFonts w:ascii="Palatino Linotype" w:hAnsi="Palatino Linotype"/>
          <w:color w:val="000000"/>
          <w:sz w:val="24"/>
          <w:szCs w:val="24"/>
        </w:rPr>
      </w:pPr>
      <w:r w:rsidRPr="00CF7D1D">
        <w:rPr>
          <w:rFonts w:ascii="Palatino Linotype" w:hAnsi="Palatino Linotype"/>
          <w:sz w:val="24"/>
          <w:szCs w:val="24"/>
        </w:rPr>
        <w:t>Ahora bien, la Secretaria del Ayuntamiento, estará a cargo de un Secretario, quien será el encargado de asistir a las sesiones del ayuntamiento y levantar las actas correspondientes,  de emitir los citatorios para la celebración de las sesiones de cabildo, convocadas legalmente, de dar cuenta en la primera sesión de cada mes, del número y contenido de los expedientes pasados a comisión, con mención de los que hayan sido resueltos y de los pendientes y de llevar y conservar los libros de actas de cabildo, obteniendo las firmas de los asistentes a las sesiones;</w:t>
      </w:r>
    </w:p>
    <w:p w14:paraId="438BE3D1" w14:textId="77777777" w:rsidR="00CF7D1D" w:rsidRPr="002E1E0B" w:rsidRDefault="00CF7D1D" w:rsidP="00FE72EE">
      <w:pPr>
        <w:spacing w:after="0" w:line="360" w:lineRule="auto"/>
        <w:ind w:right="51"/>
        <w:jc w:val="both"/>
        <w:rPr>
          <w:rFonts w:ascii="Palatino Linotype" w:hAnsi="Palatino Linotype"/>
          <w:color w:val="000000"/>
          <w:sz w:val="20"/>
          <w:szCs w:val="24"/>
        </w:rPr>
      </w:pPr>
    </w:p>
    <w:p w14:paraId="3088EDA6" w14:textId="77777777" w:rsidR="007A10EB" w:rsidRDefault="007A10EB" w:rsidP="007A10EB">
      <w:pPr>
        <w:tabs>
          <w:tab w:val="left" w:pos="709"/>
        </w:tabs>
        <w:spacing w:after="0" w:line="360" w:lineRule="auto"/>
        <w:jc w:val="both"/>
        <w:rPr>
          <w:rFonts w:ascii="Palatino Linotype" w:hAnsi="Palatino Linotype" w:cs="Arial"/>
          <w:bCs/>
          <w:sz w:val="24"/>
          <w:szCs w:val="24"/>
        </w:rPr>
      </w:pPr>
      <w:r>
        <w:rPr>
          <w:rFonts w:ascii="Palatino Linotype" w:hAnsi="Palatino Linotype" w:cs="Arial"/>
          <w:bCs/>
          <w:sz w:val="24"/>
          <w:szCs w:val="24"/>
        </w:rPr>
        <w:t>Ahora bien, la información requerida, se refiere a obligaciones comunes de transparencia como se establece en el Artículo 94 de la Ley de Transparencia y Acceso a la Información Pública del Estado de México y Municipios, que señala lo siguiente:</w:t>
      </w:r>
    </w:p>
    <w:p w14:paraId="57AEEDB9" w14:textId="77777777" w:rsidR="002E1E0B" w:rsidRPr="002E1E0B" w:rsidRDefault="002E1E0B" w:rsidP="007A10EB">
      <w:pPr>
        <w:tabs>
          <w:tab w:val="left" w:pos="709"/>
        </w:tabs>
        <w:spacing w:after="0" w:line="360" w:lineRule="auto"/>
        <w:jc w:val="both"/>
        <w:rPr>
          <w:rFonts w:ascii="Palatino Linotype" w:hAnsi="Palatino Linotype" w:cs="Arial"/>
          <w:bCs/>
          <w:sz w:val="20"/>
          <w:szCs w:val="24"/>
        </w:rPr>
      </w:pPr>
    </w:p>
    <w:p w14:paraId="1011B9E5" w14:textId="77777777" w:rsidR="007A10EB" w:rsidRPr="00DA34F4" w:rsidRDefault="007A10EB" w:rsidP="007A10EB">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13154FB3" w14:textId="77777777" w:rsidR="007A10EB" w:rsidRPr="00DA34F4" w:rsidRDefault="007A10EB" w:rsidP="007A10EB">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w:t>
      </w:r>
    </w:p>
    <w:p w14:paraId="339F40C6" w14:textId="77777777" w:rsidR="007A10EB" w:rsidRPr="00DA34F4" w:rsidRDefault="007A10EB" w:rsidP="007A10EB">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 xml:space="preserve">II. Adicionalmente en el caso de los municipios: </w:t>
      </w:r>
    </w:p>
    <w:p w14:paraId="7F84AEFD" w14:textId="77777777" w:rsidR="007A10EB" w:rsidRPr="00482A3F" w:rsidRDefault="007A10EB" w:rsidP="007A10EB">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 xml:space="preserve">a) El contenido de las gacetas municipales, las cuales deberán comprender los </w:t>
      </w:r>
      <w:r w:rsidRPr="00482A3F">
        <w:rPr>
          <w:rFonts w:ascii="Palatino Linotype" w:hAnsi="Palatino Linotype"/>
          <w:i/>
        </w:rPr>
        <w:t xml:space="preserve">resolutivos y acuerdos aprobados por los ayuntamientos; </w:t>
      </w:r>
    </w:p>
    <w:p w14:paraId="203A0F8E" w14:textId="77777777" w:rsidR="007A10EB" w:rsidRDefault="007A10EB" w:rsidP="007A10EB">
      <w:pPr>
        <w:tabs>
          <w:tab w:val="left" w:pos="709"/>
        </w:tabs>
        <w:spacing w:after="0" w:line="240" w:lineRule="auto"/>
        <w:ind w:left="851" w:right="850"/>
        <w:jc w:val="both"/>
        <w:rPr>
          <w:rFonts w:ascii="Palatino Linotype" w:hAnsi="Palatino Linotype"/>
          <w:i/>
        </w:rPr>
      </w:pPr>
      <w:r w:rsidRPr="00482A3F">
        <w:rPr>
          <w:rFonts w:ascii="Palatino Linotype" w:hAnsi="Palatino Linotype"/>
          <w:i/>
        </w:rPr>
        <w:t>b) Las actas de sesiones de cabildo, los controles de asistencia de los integrantes del Ayuntamiento a las sesiones de cabildo y el sentido de votación de los miembros del cabildo sobre las iniciativas o acuerdos;</w:t>
      </w:r>
    </w:p>
    <w:p w14:paraId="6E7386EF" w14:textId="77777777" w:rsidR="007A10EB" w:rsidRDefault="007A10EB" w:rsidP="007A10EB">
      <w:pPr>
        <w:tabs>
          <w:tab w:val="left" w:pos="709"/>
        </w:tabs>
        <w:spacing w:after="0" w:line="240" w:lineRule="auto"/>
        <w:ind w:left="851" w:right="850"/>
        <w:jc w:val="both"/>
        <w:rPr>
          <w:rFonts w:ascii="Palatino Linotype" w:hAnsi="Palatino Linotype"/>
          <w:i/>
        </w:rPr>
      </w:pPr>
    </w:p>
    <w:p w14:paraId="610C828C" w14:textId="77777777" w:rsidR="007A10EB" w:rsidRPr="00DA34F4" w:rsidRDefault="007A10EB" w:rsidP="007A10EB">
      <w:pPr>
        <w:tabs>
          <w:tab w:val="left" w:pos="709"/>
        </w:tabs>
        <w:spacing w:after="0" w:line="240" w:lineRule="auto"/>
        <w:ind w:left="851" w:right="850"/>
        <w:jc w:val="both"/>
        <w:rPr>
          <w:rFonts w:ascii="Palatino Linotype" w:hAnsi="Palatino Linotype"/>
          <w:i/>
        </w:rPr>
      </w:pPr>
    </w:p>
    <w:p w14:paraId="37F91B4A" w14:textId="77777777" w:rsidR="007A10EB" w:rsidRDefault="007A10EB" w:rsidP="007A10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los preceptos legales en cita, se advierte que la información solicitada, guarda relación, con la documentación que el Sujeto Obligado, se encuentra constreñido a </w:t>
      </w:r>
      <w:r>
        <w:rPr>
          <w:rFonts w:ascii="Palatino Linotype" w:hAnsi="Palatino Linotype" w:cs="Arial"/>
        </w:rPr>
        <w:lastRenderedPageBreak/>
        <w:t>poner a disposición del público y actualizada lo referente al contenido de las gacetas municipales, así como las actas de las sesiones de cabildo.</w:t>
      </w:r>
    </w:p>
    <w:p w14:paraId="6A98A4F8" w14:textId="77777777" w:rsidR="007A10EB" w:rsidRPr="002E1E0B" w:rsidRDefault="007A10EB" w:rsidP="007A10EB">
      <w:pPr>
        <w:pStyle w:val="Prrafodelista"/>
        <w:autoSpaceDE w:val="0"/>
        <w:autoSpaceDN w:val="0"/>
        <w:adjustRightInd w:val="0"/>
        <w:spacing w:line="360" w:lineRule="auto"/>
        <w:ind w:left="0"/>
        <w:jc w:val="both"/>
        <w:rPr>
          <w:rFonts w:ascii="Palatino Linotype" w:hAnsi="Palatino Linotype" w:cs="Arial"/>
          <w:sz w:val="18"/>
        </w:rPr>
      </w:pPr>
    </w:p>
    <w:p w14:paraId="7CFDBC0B" w14:textId="43E62FAC" w:rsidR="007A10EB" w:rsidRDefault="007A10EB" w:rsidP="007A10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razón de lo anterior, debemos recordar al Sujeto Obligado que en materia de transparencia, se debe observar lo establecido en la normatividad aplicable, tal y como se establece en la Ley de Transparencia Local y demás ordenamientos legales.</w:t>
      </w:r>
    </w:p>
    <w:p w14:paraId="2D23FF2A" w14:textId="77777777" w:rsidR="007A10EB" w:rsidRPr="002E1E0B" w:rsidRDefault="007A10EB" w:rsidP="007A10EB">
      <w:pPr>
        <w:pStyle w:val="Prrafodelista"/>
        <w:autoSpaceDE w:val="0"/>
        <w:autoSpaceDN w:val="0"/>
        <w:adjustRightInd w:val="0"/>
        <w:spacing w:line="360" w:lineRule="auto"/>
        <w:ind w:left="0"/>
        <w:jc w:val="both"/>
        <w:rPr>
          <w:rFonts w:ascii="Palatino Linotype" w:hAnsi="Palatino Linotype" w:cs="Arial"/>
          <w:sz w:val="20"/>
        </w:rPr>
      </w:pPr>
    </w:p>
    <w:p w14:paraId="5900A9D3" w14:textId="6CE2B14A" w:rsidR="007A10EB" w:rsidRDefault="00CF7D1D" w:rsidP="007A10EB">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No pasa desapercibido para este Pleno que</w:t>
      </w:r>
      <w:r w:rsidR="007A10EB">
        <w:rPr>
          <w:rFonts w:ascii="Palatino Linotype" w:hAnsi="Palatino Linotype" w:cs="Arial"/>
        </w:rPr>
        <w:t xml:space="preserve"> </w:t>
      </w:r>
      <w:r w:rsidR="007A10EB">
        <w:rPr>
          <w:rFonts w:ascii="Palatino Linotype" w:hAnsi="Palatino Linotype"/>
        </w:rPr>
        <w:t xml:space="preserve">por cuestiones de la Pandemia, </w:t>
      </w:r>
      <w:r>
        <w:rPr>
          <w:rFonts w:ascii="Palatino Linotype" w:hAnsi="Palatino Linotype"/>
        </w:rPr>
        <w:t>en algunas dependencias se suspendieron</w:t>
      </w:r>
      <w:r w:rsidR="007A10EB">
        <w:rPr>
          <w:rFonts w:ascii="Palatino Linotype" w:hAnsi="Palatino Linotype"/>
        </w:rPr>
        <w:t xml:space="preserve"> actividades, </w:t>
      </w:r>
      <w:r w:rsidR="007A10EB">
        <w:rPr>
          <w:rFonts w:ascii="Palatino Linotype" w:hAnsi="Palatino Linotype" w:cs="Arial"/>
          <w:bCs/>
        </w:rPr>
        <w:t>si bien es cierto que las circunstancias por las que a traviesa la población en general, ha detenido los procesos que se realizan normalmente</w:t>
      </w:r>
      <w:r>
        <w:rPr>
          <w:rFonts w:ascii="Palatino Linotype" w:hAnsi="Palatino Linotype" w:cs="Arial"/>
          <w:bCs/>
        </w:rPr>
        <w:t>, sin embargo</w:t>
      </w:r>
      <w:r w:rsidR="007A10EB" w:rsidRPr="00755930">
        <w:rPr>
          <w:rFonts w:ascii="Palatino Linotype" w:hAnsi="Palatino Linotype" w:cs="Arial"/>
          <w:bCs/>
        </w:rPr>
        <w:t xml:space="preserve"> la información requerida, es información que se debe poner a disposición de la ciudadanía de manera </w:t>
      </w:r>
      <w:r w:rsidR="007A10EB" w:rsidRPr="00755930">
        <w:rPr>
          <w:rFonts w:ascii="Palatino Linotype" w:hAnsi="Palatino Linotype"/>
        </w:rPr>
        <w:t xml:space="preserve"> permanente y actualizada de forma sencilla, precisa y entendible, en los respectivos medios electrónicos de acuerdo c</w:t>
      </w:r>
      <w:r w:rsidR="007A10EB">
        <w:rPr>
          <w:rFonts w:ascii="Palatino Linotype" w:hAnsi="Palatino Linotype"/>
        </w:rPr>
        <w:t xml:space="preserve">on sus facultades, atribuciones y funciones, aunado a lo anterior, es de señalar que los </w:t>
      </w:r>
      <w:r w:rsidR="007A10EB" w:rsidRPr="002E1E0B">
        <w:rPr>
          <w:rFonts w:ascii="Palatino Linotype" w:hAnsi="Palatino Linotype"/>
        </w:rPr>
        <w:t>procesos comenzaron a detenerse en el mes de marzo de dos mil veinte, sin embargo, debemos señalar que en la página oficial de transparencia del Sujeto Obligado no existe información de</w:t>
      </w:r>
      <w:r w:rsidR="005423DF" w:rsidRPr="002E1E0B">
        <w:rPr>
          <w:rFonts w:ascii="Palatino Linotype" w:hAnsi="Palatino Linotype"/>
        </w:rPr>
        <w:t>l ejercicio dos mil veinte</w:t>
      </w:r>
      <w:r w:rsidR="007A10EB" w:rsidRPr="002E1E0B">
        <w:rPr>
          <w:rFonts w:ascii="Palatino Linotype" w:hAnsi="Palatino Linotype"/>
        </w:rPr>
        <w:t>, razón por la cual es necesario dar vista a la Dirección General Jurídica y de Verificación y al Órgano de Control Interno, con la finalidad de</w:t>
      </w:r>
      <w:r w:rsidR="007A10EB" w:rsidRPr="00755930">
        <w:rPr>
          <w:rFonts w:ascii="Palatino Linotype" w:hAnsi="Palatino Linotype"/>
        </w:rPr>
        <w:t xml:space="preserve"> que determine lo conducente.</w:t>
      </w:r>
    </w:p>
    <w:p w14:paraId="097FED01" w14:textId="6EEAFAB2" w:rsidR="007A10EB" w:rsidRDefault="005423DF" w:rsidP="007A10EB">
      <w:pPr>
        <w:pStyle w:val="Prrafodelista"/>
        <w:autoSpaceDE w:val="0"/>
        <w:autoSpaceDN w:val="0"/>
        <w:adjustRightInd w:val="0"/>
        <w:spacing w:line="360" w:lineRule="auto"/>
        <w:ind w:left="0"/>
        <w:jc w:val="center"/>
        <w:rPr>
          <w:rFonts w:ascii="Palatino Linotype" w:hAnsi="Palatino Linotype"/>
        </w:rPr>
      </w:pPr>
      <w:r>
        <w:rPr>
          <w:rFonts w:ascii="Palatino Linotype" w:hAnsi="Palatino Linotype"/>
          <w:noProof/>
          <w:lang w:val="es-MX" w:eastAsia="es-MX"/>
        </w:rPr>
        <w:drawing>
          <wp:inline distT="0" distB="0" distL="0" distR="0" wp14:anchorId="7293471C" wp14:editId="0C6A871A">
            <wp:extent cx="3272394" cy="1526650"/>
            <wp:effectExtent l="190500" t="190500" r="194945" b="18796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6107" cy="1547043"/>
                    </a:xfrm>
                    <a:prstGeom prst="rect">
                      <a:avLst/>
                    </a:prstGeom>
                    <a:ln>
                      <a:noFill/>
                    </a:ln>
                    <a:effectLst>
                      <a:outerShdw blurRad="190500" algn="tl" rotWithShape="0">
                        <a:srgbClr val="000000">
                          <a:alpha val="70000"/>
                        </a:srgbClr>
                      </a:outerShdw>
                    </a:effectLst>
                  </pic:spPr>
                </pic:pic>
              </a:graphicData>
            </a:graphic>
          </wp:inline>
        </w:drawing>
      </w:r>
    </w:p>
    <w:p w14:paraId="0BB401AE" w14:textId="77777777" w:rsidR="007A10EB" w:rsidRPr="000313B8" w:rsidRDefault="007A10EB" w:rsidP="007A10EB">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No pasa desapercibido que para este Órgano Garante de Transparencia uno de los principios rectores es garantizar el derecho de acceso a la Información ya que este </w:t>
      </w:r>
      <w:r w:rsidRPr="0023370E">
        <w:rPr>
          <w:rFonts w:ascii="Palatino Linotype" w:hAnsi="Palatino Linotype"/>
          <w:lang w:val="es-MX" w:eastAsia="en-US"/>
        </w:rPr>
        <w:t>e</w:t>
      </w:r>
      <w:r>
        <w:rPr>
          <w:rFonts w:ascii="Palatino Linotype" w:hAnsi="Palatino Linotype"/>
          <w:lang w:val="es-MX" w:eastAsia="en-US"/>
        </w:rPr>
        <w:t>s</w:t>
      </w:r>
      <w:r w:rsidRPr="0023370E">
        <w:rPr>
          <w:rFonts w:ascii="Palatino Linotype" w:hAnsi="Palatino Linotype"/>
          <w:lang w:val="es-MX" w:eastAsia="en-US"/>
        </w:rPr>
        <w:t xml:space="preserve">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Pr="0023370E">
        <w:rPr>
          <w:rFonts w:ascii="Palatino Linotype" w:eastAsia="MS Mincho" w:hAnsi="Palatino Linotype"/>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Pr="0023370E">
        <w:rPr>
          <w:rFonts w:ascii="Palatino Linotype" w:hAnsi="Palatino Linotype" w:cs="Arial"/>
        </w:rPr>
        <w:t xml:space="preserve"> citar el criterio </w:t>
      </w:r>
      <w:r w:rsidRPr="0023370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3370E">
        <w:rPr>
          <w:rFonts w:ascii="Palatino Linotype" w:hAnsi="Palatino Linotype" w:cs="Arial"/>
        </w:rPr>
        <w:t>cuyo rubro y texto dispone lo siguiente:</w:t>
      </w:r>
    </w:p>
    <w:p w14:paraId="13B11A2C" w14:textId="77777777" w:rsidR="007A10EB" w:rsidRPr="002E1E0B" w:rsidRDefault="007A10EB" w:rsidP="007A10EB">
      <w:pPr>
        <w:autoSpaceDE w:val="0"/>
        <w:autoSpaceDN w:val="0"/>
        <w:adjustRightInd w:val="0"/>
        <w:ind w:left="567" w:right="567"/>
        <w:jc w:val="both"/>
        <w:rPr>
          <w:rFonts w:ascii="Palatino Linotype" w:hAnsi="Palatino Linotype" w:cs="Arial"/>
          <w:b/>
          <w:i/>
          <w:sz w:val="14"/>
          <w:lang w:eastAsia="es-MX"/>
        </w:rPr>
      </w:pPr>
    </w:p>
    <w:p w14:paraId="0C45D90A" w14:textId="77777777" w:rsidR="007A10EB" w:rsidRPr="00286987" w:rsidRDefault="007A10EB" w:rsidP="007A10EB">
      <w:pPr>
        <w:autoSpaceDE w:val="0"/>
        <w:autoSpaceDN w:val="0"/>
        <w:adjustRightInd w:val="0"/>
        <w:ind w:left="567" w:right="567"/>
        <w:jc w:val="both"/>
        <w:rPr>
          <w:rFonts w:ascii="Palatino Linotype" w:hAnsi="Palatino Linotype" w:cs="Arial"/>
          <w:b/>
          <w:i/>
          <w:lang w:eastAsia="es-MX"/>
        </w:rPr>
      </w:pPr>
      <w:r w:rsidRPr="00286987">
        <w:rPr>
          <w:rFonts w:ascii="Palatino Linotype" w:hAnsi="Palatino Linotype" w:cs="Arial"/>
          <w:b/>
          <w:i/>
          <w:lang w:eastAsia="es-MX"/>
        </w:rPr>
        <w:t>“CRITERIO 0002-11</w:t>
      </w:r>
    </w:p>
    <w:p w14:paraId="6EA3F9F2" w14:textId="77777777" w:rsidR="007A10EB" w:rsidRPr="00286987" w:rsidRDefault="007A10EB" w:rsidP="007A10EB">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b/>
          <w:i/>
          <w:lang w:eastAsia="es-MX"/>
        </w:rPr>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B8A44A" w14:textId="77777777" w:rsidR="007A10EB" w:rsidRPr="00286987" w:rsidRDefault="007A10EB" w:rsidP="007A10EB">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14:paraId="7D836998" w14:textId="77777777" w:rsidR="007A10EB" w:rsidRPr="00286987" w:rsidRDefault="007A10EB" w:rsidP="007A10EB">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lastRenderedPageBreak/>
        <w:t>Que se trate de información registrada en cualquier soporte documental, que en ejercicio de las atribuciones conferidas, sea generada por los Sujetos Obligados;</w:t>
      </w:r>
    </w:p>
    <w:p w14:paraId="3576EDB2" w14:textId="77777777" w:rsidR="007A10EB" w:rsidRPr="00286987" w:rsidRDefault="007A10EB" w:rsidP="007A10EB">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2E899AB6" w14:textId="77777777" w:rsidR="007A10EB" w:rsidRPr="00286987" w:rsidRDefault="007A10EB" w:rsidP="007A10EB">
      <w:pPr>
        <w:ind w:left="567" w:right="567"/>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7000F1CF" w14:textId="77777777" w:rsidR="007A10EB" w:rsidRDefault="007A10EB" w:rsidP="007A10EB"/>
    <w:p w14:paraId="6F498D27" w14:textId="77777777" w:rsidR="007A10EB" w:rsidRPr="000313B8" w:rsidRDefault="007A10EB" w:rsidP="007A10EB">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sz w:val="24"/>
          <w:szCs w:val="24"/>
          <w:lang w:eastAsia="es-MX"/>
        </w:rPr>
        <w:t xml:space="preserve">En tal sentido, es preciso señalar que </w:t>
      </w:r>
      <w:r w:rsidRPr="000313B8">
        <w:rPr>
          <w:rFonts w:ascii="Palatino Linotype" w:hAnsi="Palatino Linotype"/>
          <w:sz w:val="24"/>
          <w:szCs w:val="24"/>
        </w:rPr>
        <w:t xml:space="preserve">para tener por satisfecho </w:t>
      </w:r>
      <w:r w:rsidRPr="000313B8">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73B91437" w14:textId="77777777" w:rsidR="007A10EB" w:rsidRPr="002E1E0B" w:rsidRDefault="007A10EB" w:rsidP="007A10EB">
      <w:pPr>
        <w:spacing w:after="0" w:line="360" w:lineRule="auto"/>
        <w:jc w:val="both"/>
        <w:rPr>
          <w:rFonts w:ascii="Palatino Linotype" w:hAnsi="Palatino Linotype"/>
          <w:sz w:val="18"/>
          <w:szCs w:val="24"/>
        </w:rPr>
      </w:pPr>
    </w:p>
    <w:p w14:paraId="1E497659" w14:textId="49C70741" w:rsidR="007A10EB" w:rsidRPr="000313B8" w:rsidRDefault="007A10EB" w:rsidP="007A10EB">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cs="Arial"/>
          <w:color w:val="000000" w:themeColor="text1"/>
          <w:sz w:val="24"/>
          <w:szCs w:val="24"/>
        </w:rPr>
        <w:t xml:space="preserve">Así que la obligación de acceso a la información se tendrá por cumplida cuando </w:t>
      </w:r>
      <w:r w:rsidR="005423DF" w:rsidRPr="000313B8">
        <w:rPr>
          <w:rFonts w:ascii="Palatino Linotype" w:hAnsi="Palatino Linotype" w:cs="Arial"/>
          <w:color w:val="000000" w:themeColor="text1"/>
          <w:sz w:val="24"/>
          <w:szCs w:val="24"/>
        </w:rPr>
        <w:t>el solicitante</w:t>
      </w:r>
      <w:r w:rsidRPr="000313B8">
        <w:rPr>
          <w:rFonts w:ascii="Palatino Linotype" w:hAnsi="Palatino Linotype" w:cs="Arial"/>
          <w:color w:val="000000" w:themeColor="text1"/>
          <w:sz w:val="24"/>
          <w:szCs w:val="24"/>
        </w:rPr>
        <w:t xml:space="preserve"> tenga a su disposición la información requerida, o cuando realice su consulta en el lugar que ésta se localice, conforme a los artículos 3 fracción XI, XII 4, 12 y 24 último párrafo </w:t>
      </w:r>
      <w:r w:rsidRPr="000313B8">
        <w:rPr>
          <w:rFonts w:ascii="Palatino Linotype" w:hAnsi="Palatino Linotype" w:cs="Arial"/>
          <w:bCs/>
          <w:color w:val="000000" w:themeColor="text1"/>
          <w:sz w:val="24"/>
          <w:szCs w:val="24"/>
        </w:rPr>
        <w:t>de la Ley de Transparencia y Acceso a la Información Pública del Estado de México y Municipios</w:t>
      </w:r>
      <w:r w:rsidRPr="000313B8">
        <w:rPr>
          <w:rFonts w:ascii="Palatino Linotype" w:hAnsi="Palatino Linotype" w:cs="Arial"/>
          <w:color w:val="000000" w:themeColor="text1"/>
          <w:sz w:val="24"/>
          <w:szCs w:val="24"/>
        </w:rPr>
        <w:t>:</w:t>
      </w:r>
    </w:p>
    <w:p w14:paraId="034DEB42" w14:textId="77777777" w:rsidR="007A10EB" w:rsidRPr="002E1E0B" w:rsidRDefault="007A10EB" w:rsidP="007A10EB">
      <w:pPr>
        <w:spacing w:after="0" w:line="360" w:lineRule="auto"/>
        <w:jc w:val="both"/>
        <w:rPr>
          <w:rFonts w:ascii="Palatino Linotype" w:hAnsi="Palatino Linotype" w:cs="Arial"/>
          <w:color w:val="000000" w:themeColor="text1"/>
          <w:sz w:val="18"/>
          <w:szCs w:val="24"/>
        </w:rPr>
      </w:pPr>
      <w:r w:rsidRPr="000313B8">
        <w:rPr>
          <w:rFonts w:ascii="Palatino Linotype" w:hAnsi="Palatino Linotype" w:cs="Arial"/>
          <w:color w:val="000000" w:themeColor="text1"/>
          <w:sz w:val="24"/>
          <w:szCs w:val="24"/>
        </w:rPr>
        <w:tab/>
      </w:r>
    </w:p>
    <w:p w14:paraId="5F46FBEC"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“Artículo 3. </w:t>
      </w:r>
      <w:r w:rsidRPr="000313B8">
        <w:rPr>
          <w:rFonts w:ascii="Palatino Linotype" w:hAnsi="Palatino Linotype" w:cs="Arial"/>
          <w:bCs/>
          <w:i/>
          <w:color w:val="000000" w:themeColor="text1"/>
          <w:u w:val="single"/>
        </w:rPr>
        <w:t>Para los efectos de la presente Ley se entenderá por</w:t>
      </w:r>
      <w:r w:rsidRPr="000313B8">
        <w:rPr>
          <w:rFonts w:ascii="Palatino Linotype" w:hAnsi="Palatino Linotype" w:cs="Arial"/>
          <w:bCs/>
          <w:i/>
          <w:color w:val="000000" w:themeColor="text1"/>
        </w:rPr>
        <w:t>:</w:t>
      </w:r>
    </w:p>
    <w:p w14:paraId="413B6860" w14:textId="77777777" w:rsidR="007A10EB" w:rsidRPr="000313B8" w:rsidRDefault="007A10EB" w:rsidP="007A10EB">
      <w:pPr>
        <w:spacing w:after="0" w:line="240" w:lineRule="auto"/>
        <w:ind w:left="851" w:right="850"/>
        <w:jc w:val="both"/>
        <w:rPr>
          <w:rFonts w:ascii="Palatino Linotype" w:hAnsi="Palatino Linotype" w:cs="Arial"/>
          <w:i/>
        </w:rPr>
      </w:pPr>
      <w:r w:rsidRPr="000313B8">
        <w:rPr>
          <w:rFonts w:ascii="Palatino Linotype" w:hAnsi="Palatino Linotype" w:cs="Arial"/>
          <w:i/>
        </w:rPr>
        <w:t>…</w:t>
      </w:r>
    </w:p>
    <w:p w14:paraId="1F1FFAFA"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XI. </w:t>
      </w:r>
      <w:r w:rsidRPr="000313B8">
        <w:rPr>
          <w:rFonts w:ascii="Palatino Linotype" w:hAnsi="Palatino Linotype" w:cs="Arial"/>
          <w:b/>
          <w:bCs/>
          <w:i/>
          <w:color w:val="000000" w:themeColor="text1"/>
          <w:u w:val="single"/>
        </w:rPr>
        <w:t>Documento</w:t>
      </w:r>
      <w:r w:rsidRPr="000313B8">
        <w:rPr>
          <w:rFonts w:ascii="Palatino Linotype" w:hAnsi="Palatino Linotype" w:cs="Arial"/>
          <w:b/>
          <w:bCs/>
          <w:i/>
          <w:color w:val="000000" w:themeColor="text1"/>
        </w:rPr>
        <w:t xml:space="preserve">: </w:t>
      </w:r>
      <w:r w:rsidRPr="000313B8">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EC02F7" w14:textId="77777777" w:rsidR="007A10EB" w:rsidRPr="000313B8" w:rsidRDefault="007A10EB" w:rsidP="007A10EB">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XII. Documento electrónico:</w:t>
      </w:r>
      <w:r w:rsidRPr="000313B8">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w:t>
      </w:r>
      <w:r w:rsidRPr="000313B8">
        <w:rPr>
          <w:rFonts w:ascii="Palatino Linotype" w:hAnsi="Palatino Linotype" w:cs="Arial"/>
          <w:bCs/>
          <w:i/>
          <w:color w:val="000000" w:themeColor="text1"/>
        </w:rPr>
        <w:lastRenderedPageBreak/>
        <w:t>hecho y que esté signado con la firma electrónica avanzada y/o en el que se encuentre plasmado el sello electrónico;</w:t>
      </w:r>
    </w:p>
    <w:p w14:paraId="013A95C6"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w:t>
      </w:r>
    </w:p>
    <w:p w14:paraId="3F9090D1" w14:textId="77777777" w:rsidR="007A10EB" w:rsidRPr="000313B8" w:rsidRDefault="007A10EB" w:rsidP="007A10EB">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 xml:space="preserve">Artículo 4. </w:t>
      </w:r>
      <w:r w:rsidRPr="000313B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0313B8">
        <w:rPr>
          <w:rFonts w:ascii="Palatino Linotype" w:hAnsi="Palatino Linotype" w:cs="Arial"/>
          <w:bCs/>
          <w:i/>
          <w:color w:val="000000" w:themeColor="text1"/>
        </w:rPr>
        <w:t>, sin necesidad de acreditar personalidad ni interés jurídico.</w:t>
      </w:r>
    </w:p>
    <w:p w14:paraId="28106B22"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313B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18EAC80D"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2096641"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Artículo 12. </w:t>
      </w:r>
      <w:r w:rsidRPr="000313B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3DA482B0"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0313B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B3660D2"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w:t>
      </w:r>
    </w:p>
    <w:p w14:paraId="202D42B1"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Artículo 24. </w:t>
      </w:r>
      <w:r w:rsidRPr="000313B8">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03643115"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Cs/>
          <w:i/>
          <w:color w:val="000000" w:themeColor="text1"/>
        </w:rPr>
        <w:t>..</w:t>
      </w:r>
      <w:r w:rsidRPr="000313B8">
        <w:rPr>
          <w:rFonts w:ascii="Palatino Linotype" w:hAnsi="Palatino Linotype" w:cs="Arial"/>
          <w:i/>
          <w:color w:val="000000" w:themeColor="text1"/>
        </w:rPr>
        <w:t>.</w:t>
      </w:r>
    </w:p>
    <w:p w14:paraId="35BBAF9F" w14:textId="77777777" w:rsidR="007A10EB" w:rsidRPr="000313B8" w:rsidRDefault="007A10EB" w:rsidP="007A10EB">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IX.</w:t>
      </w:r>
      <w:r w:rsidRPr="000313B8">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7C4D3B0D" w14:textId="77777777" w:rsidR="007A10EB" w:rsidRPr="000313B8" w:rsidRDefault="007A10EB" w:rsidP="007A10EB">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w:t>
      </w:r>
    </w:p>
    <w:p w14:paraId="39DF6F30" w14:textId="77777777" w:rsidR="007A10EB" w:rsidRPr="000313B8" w:rsidRDefault="007A10EB" w:rsidP="007A10EB">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XI.</w:t>
      </w:r>
      <w:r w:rsidRPr="000313B8">
        <w:rPr>
          <w:rFonts w:ascii="Palatino Linotype" w:hAnsi="Palatino Linotype" w:cs="Arial"/>
          <w:bCs/>
          <w:i/>
          <w:color w:val="000000" w:themeColor="text1"/>
        </w:rPr>
        <w:t xml:space="preserve"> </w:t>
      </w:r>
      <w:r w:rsidRPr="000313B8">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4BB95BE1"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Cs/>
          <w:i/>
          <w:color w:val="000000" w:themeColor="text1"/>
        </w:rPr>
        <w:t>…</w:t>
      </w:r>
    </w:p>
    <w:p w14:paraId="21069F9B"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1625C11F" w14:textId="77777777" w:rsidR="007A10EB" w:rsidRPr="000313B8" w:rsidRDefault="007A10EB" w:rsidP="007A10EB">
      <w:pPr>
        <w:spacing w:after="0" w:line="240" w:lineRule="auto"/>
        <w:ind w:left="851" w:right="851"/>
        <w:jc w:val="both"/>
        <w:rPr>
          <w:rFonts w:ascii="Palatino Linotype" w:hAnsi="Palatino Linotype" w:cs="Arial"/>
          <w:i/>
          <w:color w:val="000000" w:themeColor="text1"/>
          <w:u w:val="single"/>
        </w:rPr>
      </w:pPr>
      <w:r w:rsidRPr="000313B8">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14:paraId="416E8480" w14:textId="77777777" w:rsidR="007A10EB" w:rsidRPr="000313B8" w:rsidRDefault="007A10EB" w:rsidP="007A10EB">
      <w:pPr>
        <w:spacing w:after="0" w:line="360" w:lineRule="auto"/>
        <w:ind w:left="851" w:right="851"/>
        <w:jc w:val="both"/>
        <w:rPr>
          <w:rFonts w:ascii="Palatino Linotype" w:hAnsi="Palatino Linotype" w:cs="Arial"/>
          <w:i/>
          <w:color w:val="000000" w:themeColor="text1"/>
        </w:rPr>
      </w:pPr>
    </w:p>
    <w:p w14:paraId="47DDEBDB" w14:textId="77777777" w:rsidR="007A10EB" w:rsidRPr="000313B8" w:rsidRDefault="007A10EB" w:rsidP="007A10EB">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7AE03BB" w14:textId="77777777" w:rsidR="007A10EB" w:rsidRPr="005423DF" w:rsidRDefault="007A10EB" w:rsidP="007A10EB">
      <w:pPr>
        <w:spacing w:after="0" w:line="360" w:lineRule="auto"/>
        <w:jc w:val="both"/>
        <w:rPr>
          <w:rFonts w:ascii="Palatino Linotype" w:hAnsi="Palatino Linotype" w:cs="Arial"/>
          <w:color w:val="000000" w:themeColor="text1"/>
          <w:sz w:val="18"/>
          <w:szCs w:val="24"/>
        </w:rPr>
      </w:pPr>
    </w:p>
    <w:p w14:paraId="59D1E83C" w14:textId="77777777" w:rsidR="007A10EB" w:rsidRDefault="007A10EB" w:rsidP="007A10EB">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93D3D8C" w14:textId="77777777" w:rsidR="007A10EB" w:rsidRPr="005423DF" w:rsidRDefault="007A10EB" w:rsidP="007A10EB">
      <w:pPr>
        <w:pStyle w:val="Prrafodelista"/>
        <w:autoSpaceDE w:val="0"/>
        <w:autoSpaceDN w:val="0"/>
        <w:adjustRightInd w:val="0"/>
        <w:spacing w:line="360" w:lineRule="auto"/>
        <w:ind w:left="0"/>
        <w:jc w:val="both"/>
        <w:rPr>
          <w:rFonts w:ascii="Palatino Linotype" w:hAnsi="Palatino Linotype" w:cs="Arial"/>
          <w:bCs/>
          <w:sz w:val="20"/>
        </w:rPr>
      </w:pPr>
      <w:r>
        <w:rPr>
          <w:rFonts w:ascii="Palatino Linotype" w:hAnsi="Palatino Linotype"/>
        </w:rPr>
        <w:t xml:space="preserve"> </w:t>
      </w:r>
    </w:p>
    <w:p w14:paraId="1E06BBE9" w14:textId="77777777" w:rsidR="005423DF" w:rsidRPr="000177F8" w:rsidRDefault="005423DF" w:rsidP="005423DF">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128A422E" w14:textId="77777777" w:rsidR="007A10EB" w:rsidRPr="005423DF" w:rsidRDefault="007A10EB" w:rsidP="007A10EB">
      <w:pPr>
        <w:autoSpaceDE w:val="0"/>
        <w:autoSpaceDN w:val="0"/>
        <w:adjustRightInd w:val="0"/>
        <w:spacing w:after="0" w:line="360" w:lineRule="auto"/>
        <w:jc w:val="both"/>
        <w:rPr>
          <w:rFonts w:ascii="Palatino Linotype" w:hAnsi="Palatino Linotype" w:cs="Arial"/>
          <w:sz w:val="20"/>
          <w:szCs w:val="24"/>
        </w:rPr>
      </w:pPr>
    </w:p>
    <w:p w14:paraId="5D19A4B1" w14:textId="77777777" w:rsidR="007A10EB" w:rsidRDefault="007A10EB" w:rsidP="007A10EB">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3BD00D2B"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3795EF8E"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E13F8A0"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2F35C407"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CAE1955"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lastRenderedPageBreak/>
        <w:t>XX. Información clasificada: Aquella considerada por la presente Ley como reservada o confidencial;</w:t>
      </w:r>
    </w:p>
    <w:p w14:paraId="7E0EB515" w14:textId="77777777" w:rsidR="007A10EB" w:rsidRPr="00A31C1A"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45D35A"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2C9ECC0"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078C5F6A"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i/>
          <w:szCs w:val="24"/>
        </w:rPr>
      </w:pPr>
    </w:p>
    <w:p w14:paraId="2F351AEF" w14:textId="77777777" w:rsidR="007A10EB" w:rsidRPr="00A31C1A" w:rsidRDefault="007A10EB" w:rsidP="007A10EB">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235709DC"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b/>
          <w:i/>
          <w:szCs w:val="24"/>
        </w:rPr>
      </w:pPr>
    </w:p>
    <w:p w14:paraId="5D21F7E4"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14:paraId="7B2FBDCA"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190F806"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6187F1F1"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7599CD1"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03E1D7D8" w14:textId="77777777" w:rsidR="007A10EB" w:rsidRPr="005809C0" w:rsidRDefault="007A10EB" w:rsidP="007A10EB">
      <w:pPr>
        <w:autoSpaceDE w:val="0"/>
        <w:autoSpaceDN w:val="0"/>
        <w:adjustRightInd w:val="0"/>
        <w:spacing w:after="0" w:line="360" w:lineRule="auto"/>
        <w:jc w:val="both"/>
        <w:rPr>
          <w:rFonts w:ascii="Palatino Linotype" w:hAnsi="Palatino Linotype" w:cs="Arial"/>
          <w:sz w:val="12"/>
          <w:szCs w:val="24"/>
        </w:rPr>
      </w:pPr>
    </w:p>
    <w:p w14:paraId="0A222BC0" w14:textId="77777777" w:rsidR="007A10EB" w:rsidRDefault="007A10EB" w:rsidP="007A10EB">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BF513A7" w14:textId="77777777" w:rsidR="007A10EB" w:rsidRDefault="007A10EB" w:rsidP="007A10EB">
      <w:pPr>
        <w:autoSpaceDE w:val="0"/>
        <w:autoSpaceDN w:val="0"/>
        <w:adjustRightInd w:val="0"/>
        <w:spacing w:after="0" w:line="240" w:lineRule="auto"/>
        <w:ind w:left="567" w:right="284"/>
        <w:jc w:val="both"/>
        <w:rPr>
          <w:rFonts w:ascii="Palatino Linotype" w:hAnsi="Palatino Linotype" w:cs="Arial"/>
          <w:i/>
          <w:szCs w:val="24"/>
        </w:rPr>
      </w:pPr>
    </w:p>
    <w:p w14:paraId="63FFE2A1" w14:textId="77777777" w:rsidR="007A10EB" w:rsidRPr="00A31C1A" w:rsidRDefault="007A10EB" w:rsidP="007A10EB">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6AA62915" w14:textId="77777777" w:rsidR="007A10EB" w:rsidRDefault="007A10EB" w:rsidP="007A10EB">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0382E85E"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50191A8A" w14:textId="77777777" w:rsidR="007A10EB" w:rsidRPr="00C34442" w:rsidRDefault="007A10EB" w:rsidP="007A10EB">
      <w:pPr>
        <w:autoSpaceDE w:val="0"/>
        <w:autoSpaceDN w:val="0"/>
        <w:adjustRightInd w:val="0"/>
        <w:spacing w:after="0" w:line="276" w:lineRule="auto"/>
        <w:ind w:left="567" w:right="284"/>
        <w:jc w:val="both"/>
        <w:rPr>
          <w:rFonts w:ascii="Palatino Linotype" w:hAnsi="Palatino Linotype" w:cs="Arial"/>
          <w:i/>
          <w:sz w:val="12"/>
          <w:szCs w:val="24"/>
        </w:rPr>
      </w:pPr>
    </w:p>
    <w:p w14:paraId="6E1C0968" w14:textId="77777777" w:rsidR="007A10EB" w:rsidRPr="00E06153" w:rsidRDefault="007A10EB" w:rsidP="007A10EB">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44A1BC7D" w14:textId="77777777" w:rsidR="007A10EB" w:rsidRPr="00C34442" w:rsidRDefault="007A10EB" w:rsidP="007A10EB">
      <w:pPr>
        <w:rPr>
          <w:sz w:val="10"/>
          <w:lang w:val="es-ES" w:eastAsia="es-ES"/>
        </w:rPr>
      </w:pPr>
    </w:p>
    <w:p w14:paraId="0BC8DBDC"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33A72F3C"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FCBDFFF"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3B5D1340"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7CB86160"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487CABFE"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71DEFC86" w14:textId="77777777" w:rsidR="007A10EB" w:rsidRDefault="007A10EB" w:rsidP="007A10EB">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128A84F0" w14:textId="77777777" w:rsidR="007A10EB" w:rsidRPr="005809C0" w:rsidRDefault="007A10EB" w:rsidP="007A10EB">
      <w:pPr>
        <w:shd w:val="clear" w:color="auto" w:fill="FFFFFF"/>
        <w:spacing w:after="0" w:line="240" w:lineRule="auto"/>
        <w:ind w:left="851" w:right="851"/>
        <w:jc w:val="both"/>
        <w:rPr>
          <w:rFonts w:ascii="Palatino Linotype" w:eastAsia="Times New Roman" w:hAnsi="Palatino Linotype" w:cs="Arial"/>
          <w:i/>
          <w:iCs/>
          <w:color w:val="222222"/>
          <w:sz w:val="2"/>
          <w:lang w:eastAsia="es-MX"/>
        </w:rPr>
      </w:pPr>
    </w:p>
    <w:p w14:paraId="671AA029" w14:textId="77777777" w:rsidR="007A10EB" w:rsidRPr="0020745E" w:rsidRDefault="007A10EB" w:rsidP="007A10EB">
      <w:pPr>
        <w:shd w:val="clear" w:color="auto" w:fill="FFFFFF"/>
        <w:spacing w:after="101" w:line="240" w:lineRule="auto"/>
        <w:ind w:hanging="576"/>
        <w:jc w:val="both"/>
        <w:rPr>
          <w:rFonts w:ascii="Arial" w:eastAsia="Times New Roman" w:hAnsi="Arial" w:cs="Arial"/>
          <w:color w:val="2F2F2F"/>
          <w:sz w:val="18"/>
          <w:szCs w:val="18"/>
          <w:lang w:eastAsia="es-MX"/>
        </w:rPr>
      </w:pPr>
    </w:p>
    <w:p w14:paraId="037F2ED9"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4134E82A"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25BB68FA" w14:textId="77777777" w:rsidR="007A10EB" w:rsidRPr="00AD2A55" w:rsidRDefault="007A10EB" w:rsidP="007A10EB">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21B710DE" w14:textId="77777777" w:rsidR="007A10EB" w:rsidRPr="00AD2A55" w:rsidRDefault="007A10EB" w:rsidP="007A10E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70EEA85" w14:textId="77777777" w:rsidR="007A10EB" w:rsidRPr="00AD2A55" w:rsidRDefault="007A10EB" w:rsidP="007A10E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14:paraId="6247A9EF" w14:textId="77777777" w:rsidR="007A10EB" w:rsidRPr="00AD2A55" w:rsidRDefault="007A10EB" w:rsidP="007A10E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24F29CF" w14:textId="77777777" w:rsidR="007A10EB" w:rsidRDefault="007A10EB" w:rsidP="007A10EB">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6203F14B"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lang w:eastAsia="es-MX"/>
        </w:rPr>
      </w:pPr>
    </w:p>
    <w:p w14:paraId="4C4CB744" w14:textId="77777777" w:rsidR="007A10EB" w:rsidRDefault="007A10EB" w:rsidP="007A10EB">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internacional suscrito por el Estado mexicano que expresamente le otorga el carácter de </w:t>
      </w:r>
      <w:r w:rsidRPr="00C34442">
        <w:rPr>
          <w:rFonts w:ascii="Palatino Linotype" w:hAnsi="Palatino Linotype"/>
          <w:szCs w:val="24"/>
        </w:rPr>
        <w:t>reservada</w:t>
      </w:r>
      <w:r w:rsidRPr="00822149">
        <w:rPr>
          <w:rFonts w:ascii="Palatino Linotype" w:hAnsi="Palatino Linotype"/>
          <w:sz w:val="24"/>
          <w:szCs w:val="24"/>
        </w:rPr>
        <w:t xml:space="preserve"> o confidencial.</w:t>
      </w:r>
    </w:p>
    <w:p w14:paraId="361F908F" w14:textId="77777777" w:rsidR="007A10EB" w:rsidRPr="00C34442" w:rsidRDefault="007A10EB" w:rsidP="007A10EB">
      <w:pPr>
        <w:autoSpaceDE w:val="0"/>
        <w:autoSpaceDN w:val="0"/>
        <w:adjustRightInd w:val="0"/>
        <w:spacing w:after="0" w:line="360" w:lineRule="auto"/>
        <w:jc w:val="both"/>
        <w:rPr>
          <w:rFonts w:ascii="Palatino Linotype" w:hAnsi="Palatino Linotype" w:cs="Arial"/>
          <w:bCs/>
          <w:sz w:val="12"/>
          <w:szCs w:val="24"/>
        </w:rPr>
      </w:pPr>
    </w:p>
    <w:p w14:paraId="73F98427" w14:textId="77777777" w:rsidR="007A10EB" w:rsidRDefault="007A10EB" w:rsidP="007A10EB">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64FD3F0" w14:textId="77777777" w:rsidR="007A10EB" w:rsidRPr="00C34442" w:rsidRDefault="007A10EB" w:rsidP="007A10EB">
      <w:pPr>
        <w:autoSpaceDE w:val="0"/>
        <w:autoSpaceDN w:val="0"/>
        <w:adjustRightInd w:val="0"/>
        <w:spacing w:after="0" w:line="360" w:lineRule="auto"/>
        <w:jc w:val="both"/>
        <w:rPr>
          <w:rFonts w:ascii="Palatino Linotype" w:hAnsi="Palatino Linotype" w:cs="Arial"/>
          <w:bCs/>
          <w:sz w:val="16"/>
          <w:szCs w:val="24"/>
        </w:rPr>
      </w:pPr>
    </w:p>
    <w:p w14:paraId="7F827D1E" w14:textId="77777777" w:rsidR="007A10EB" w:rsidRDefault="007A10EB" w:rsidP="007A10EB">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4C06ED6C" w14:textId="77777777" w:rsidR="007A10EB" w:rsidRPr="00C34442" w:rsidRDefault="007A10EB" w:rsidP="007A10EB">
      <w:pPr>
        <w:spacing w:after="0" w:line="360" w:lineRule="auto"/>
        <w:jc w:val="both"/>
        <w:rPr>
          <w:rFonts w:ascii="Palatino Linotype" w:hAnsi="Palatino Linotype" w:cs="Arial"/>
          <w:bCs/>
          <w:sz w:val="8"/>
          <w:szCs w:val="24"/>
        </w:rPr>
      </w:pPr>
    </w:p>
    <w:p w14:paraId="40CF1616" w14:textId="77777777" w:rsidR="007A10EB" w:rsidRDefault="007A10EB" w:rsidP="007A10EB">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38F1944" w14:textId="77777777" w:rsidR="007A10EB" w:rsidRPr="00AD2A55" w:rsidRDefault="007A10EB" w:rsidP="007A10EB">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03C9264A" w14:textId="77777777" w:rsidR="007A10EB" w:rsidRDefault="007A10EB" w:rsidP="007A10EB">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56CE9D87" w14:textId="77777777" w:rsidR="007A10EB" w:rsidRDefault="007A10EB" w:rsidP="007A10EB">
      <w:pPr>
        <w:spacing w:after="0" w:line="240" w:lineRule="auto"/>
        <w:ind w:left="851" w:right="850"/>
        <w:jc w:val="both"/>
        <w:rPr>
          <w:rFonts w:ascii="Palatino Linotype" w:hAnsi="Palatino Linotype" w:cs="Arial"/>
          <w:bCs/>
          <w:i/>
          <w:iCs/>
        </w:rPr>
      </w:pPr>
    </w:p>
    <w:p w14:paraId="4F7E2A2B" w14:textId="77777777" w:rsidR="007A10EB" w:rsidRPr="005809C0" w:rsidRDefault="007A10EB" w:rsidP="007A10EB">
      <w:pPr>
        <w:spacing w:after="0" w:line="240" w:lineRule="auto"/>
        <w:ind w:left="851" w:right="850"/>
        <w:jc w:val="both"/>
        <w:rPr>
          <w:rFonts w:ascii="Palatino Linotype" w:hAnsi="Palatino Linotype" w:cs="Arial"/>
          <w:bCs/>
          <w:i/>
          <w:iCs/>
          <w:sz w:val="18"/>
        </w:rPr>
      </w:pPr>
    </w:p>
    <w:p w14:paraId="3624A391" w14:textId="77777777" w:rsidR="007A10EB" w:rsidRDefault="007A10EB" w:rsidP="007A10EB">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5B361084" w14:textId="77777777" w:rsidR="005423DF" w:rsidRPr="005423DF" w:rsidRDefault="005423DF" w:rsidP="005423DF"/>
    <w:p w14:paraId="7E188026" w14:textId="1B0B20E8" w:rsidR="005423DF" w:rsidRPr="005423DF" w:rsidRDefault="005423DF" w:rsidP="005423DF">
      <w:pPr>
        <w:pStyle w:val="Prrafodelista"/>
        <w:numPr>
          <w:ilvl w:val="0"/>
          <w:numId w:val="13"/>
        </w:numPr>
        <w:tabs>
          <w:tab w:val="left" w:pos="709"/>
        </w:tabs>
        <w:spacing w:line="360" w:lineRule="auto"/>
        <w:jc w:val="both"/>
        <w:rPr>
          <w:rFonts w:ascii="Palatino Linotype" w:hAnsi="Palatino Linotype"/>
          <w:i/>
        </w:rPr>
      </w:pPr>
      <w:r w:rsidRPr="005423DF">
        <w:rPr>
          <w:rFonts w:ascii="Palatino Linotype" w:hAnsi="Palatino Linotype"/>
          <w:b/>
          <w:i/>
        </w:rPr>
        <w:t>Vista al Órgano de Control Interno</w:t>
      </w:r>
    </w:p>
    <w:p w14:paraId="0CF92CC4" w14:textId="77777777" w:rsidR="005423DF" w:rsidRPr="00FD5970" w:rsidRDefault="005423DF" w:rsidP="005423DF">
      <w:pPr>
        <w:pStyle w:val="Prrafodelista"/>
        <w:tabs>
          <w:tab w:val="left" w:pos="709"/>
        </w:tabs>
        <w:spacing w:line="360" w:lineRule="auto"/>
        <w:ind w:left="1287"/>
        <w:jc w:val="both"/>
        <w:rPr>
          <w:rFonts w:ascii="Palatino Linotype" w:hAnsi="Palatino Linotype"/>
          <w:i/>
          <w:sz w:val="22"/>
        </w:rPr>
      </w:pPr>
    </w:p>
    <w:p w14:paraId="4E371187" w14:textId="77777777" w:rsidR="005423DF" w:rsidRPr="00E07DF5" w:rsidRDefault="005423DF" w:rsidP="005423DF">
      <w:pPr>
        <w:tabs>
          <w:tab w:val="left" w:pos="709"/>
        </w:tabs>
        <w:spacing w:after="0" w:line="360" w:lineRule="auto"/>
        <w:jc w:val="both"/>
        <w:rPr>
          <w:rFonts w:ascii="Palatino Linotype" w:hAnsi="Palatino Linotype"/>
          <w:sz w:val="2"/>
          <w:szCs w:val="24"/>
        </w:rPr>
      </w:pPr>
    </w:p>
    <w:p w14:paraId="31A835F8"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D2B4157" w14:textId="77777777" w:rsidR="005423DF" w:rsidRPr="00E07DF5" w:rsidRDefault="005423DF" w:rsidP="005423DF">
      <w:pPr>
        <w:tabs>
          <w:tab w:val="left" w:pos="709"/>
        </w:tabs>
        <w:spacing w:after="0" w:line="360" w:lineRule="auto"/>
        <w:jc w:val="both"/>
        <w:rPr>
          <w:rFonts w:ascii="Palatino Linotype" w:hAnsi="Palatino Linotype"/>
          <w:sz w:val="12"/>
          <w:szCs w:val="24"/>
        </w:rPr>
      </w:pPr>
    </w:p>
    <w:p w14:paraId="1F765CB5"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ACF44C7" w14:textId="77777777" w:rsidR="005423DF" w:rsidRPr="00E07DF5" w:rsidRDefault="005423DF" w:rsidP="005423DF">
      <w:pPr>
        <w:tabs>
          <w:tab w:val="left" w:pos="709"/>
        </w:tabs>
        <w:spacing w:after="0" w:line="360" w:lineRule="auto"/>
        <w:jc w:val="both"/>
        <w:rPr>
          <w:rFonts w:ascii="Palatino Linotype" w:hAnsi="Palatino Linotype"/>
          <w:sz w:val="14"/>
          <w:szCs w:val="24"/>
        </w:rPr>
      </w:pPr>
    </w:p>
    <w:p w14:paraId="1C8E428A"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189B5D1C"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1B4FBEC2"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5D55EC2C"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445229B4" w14:textId="77777777" w:rsidR="005423DF" w:rsidRPr="00E07DF5" w:rsidRDefault="005423DF" w:rsidP="005423DF">
      <w:pPr>
        <w:tabs>
          <w:tab w:val="left" w:pos="709"/>
        </w:tabs>
        <w:spacing w:after="0" w:line="360" w:lineRule="auto"/>
        <w:jc w:val="both"/>
        <w:rPr>
          <w:rFonts w:ascii="Palatino Linotype" w:hAnsi="Palatino Linotype"/>
          <w:sz w:val="16"/>
          <w:szCs w:val="24"/>
        </w:rPr>
      </w:pPr>
    </w:p>
    <w:p w14:paraId="1F16B070"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47B8E8E" w14:textId="77777777" w:rsidR="005423DF" w:rsidRPr="00481AA8" w:rsidRDefault="005423DF" w:rsidP="005423DF">
      <w:pPr>
        <w:tabs>
          <w:tab w:val="left" w:pos="709"/>
        </w:tabs>
        <w:spacing w:after="0" w:line="360" w:lineRule="auto"/>
        <w:jc w:val="both"/>
        <w:rPr>
          <w:rFonts w:ascii="Palatino Linotype" w:hAnsi="Palatino Linotype"/>
          <w:sz w:val="18"/>
          <w:szCs w:val="24"/>
        </w:rPr>
      </w:pPr>
    </w:p>
    <w:p w14:paraId="5318BD91"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2D57A9"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p>
    <w:p w14:paraId="2188F57E"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E3EA96F"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4F6C5D0"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A0FA922"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75D85EC1"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8B8176A" w14:textId="77777777" w:rsidR="005423DF"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B27A0C8" w14:textId="77777777" w:rsidR="005423DF" w:rsidRDefault="005423DF" w:rsidP="005423DF">
      <w:pPr>
        <w:pStyle w:val="Prrafodelista"/>
        <w:autoSpaceDE w:val="0"/>
        <w:autoSpaceDN w:val="0"/>
        <w:adjustRightInd w:val="0"/>
        <w:spacing w:line="360" w:lineRule="auto"/>
        <w:ind w:left="1425"/>
        <w:jc w:val="both"/>
        <w:rPr>
          <w:rFonts w:ascii="Palatino Linotype" w:hAnsi="Palatino Linotype"/>
          <w:b/>
          <w:i/>
        </w:rPr>
      </w:pPr>
    </w:p>
    <w:p w14:paraId="52C051C7" w14:textId="081736F2" w:rsidR="005423DF" w:rsidRPr="005423DF" w:rsidRDefault="005423DF" w:rsidP="005423DF">
      <w:pPr>
        <w:pStyle w:val="Prrafodelista"/>
        <w:numPr>
          <w:ilvl w:val="0"/>
          <w:numId w:val="13"/>
        </w:numPr>
        <w:autoSpaceDE w:val="0"/>
        <w:autoSpaceDN w:val="0"/>
        <w:adjustRightInd w:val="0"/>
        <w:spacing w:line="360" w:lineRule="auto"/>
        <w:jc w:val="both"/>
        <w:rPr>
          <w:rFonts w:ascii="Palatino Linotype" w:hAnsi="Palatino Linotype"/>
          <w:b/>
          <w:i/>
        </w:rPr>
      </w:pPr>
      <w:r w:rsidRPr="005423DF">
        <w:rPr>
          <w:rFonts w:ascii="Palatino Linotype" w:hAnsi="Palatino Linotype"/>
          <w:b/>
          <w:i/>
        </w:rPr>
        <w:t xml:space="preserve">Vista a la Dirección General Jurídica y de Verificación. </w:t>
      </w:r>
    </w:p>
    <w:p w14:paraId="370E1649" w14:textId="77777777" w:rsidR="005423DF" w:rsidRDefault="005423DF" w:rsidP="005423DF">
      <w:pPr>
        <w:spacing w:before="240" w:after="240" w:line="360" w:lineRule="auto"/>
        <w:contextualSpacing/>
        <w:jc w:val="both"/>
        <w:rPr>
          <w:rFonts w:ascii="Palatino Linotype" w:hAnsi="Palatino Linotype" w:cs="Arial"/>
          <w:color w:val="222222"/>
          <w:sz w:val="24"/>
          <w:lang w:eastAsia="es-MX"/>
        </w:rPr>
      </w:pPr>
      <w:r w:rsidRPr="00F3088D">
        <w:rPr>
          <w:rFonts w:ascii="Palatino Linotype" w:hAnsi="Palatino Linotype" w:cs="Arial"/>
          <w:color w:val="222222"/>
          <w:sz w:val="24"/>
          <w:lang w:eastAsia="es-MX"/>
        </w:rPr>
        <w:t xml:space="preserve">Asimismo, es necesario resaltar que el recurso de revisión previsto en la Ley de la materia no es el medio para investigar y en su caso, sancionar a servidores públicos por no tener actualizada o completa la información en su portal de Acceso a la </w:t>
      </w:r>
      <w:r w:rsidRPr="00F3088D">
        <w:rPr>
          <w:rFonts w:ascii="Palatino Linotype" w:hAnsi="Palatino Linotype" w:cs="Arial"/>
          <w:color w:val="222222"/>
          <w:sz w:val="24"/>
          <w:lang w:eastAsia="es-MX"/>
        </w:rPr>
        <w:lastRenderedPageBreak/>
        <w:t>Información Mexiquense o en la atención a solicitudes de información; sin embargo, dadas la inconsistencias que se pudieron observar en el presente asunto, consistentes en la probable falta de publicación de contratación de servicios.</w:t>
      </w:r>
    </w:p>
    <w:p w14:paraId="3279C3F0" w14:textId="77777777" w:rsidR="005423DF" w:rsidRDefault="005423DF" w:rsidP="005423DF">
      <w:pPr>
        <w:spacing w:before="240" w:after="240" w:line="360" w:lineRule="auto"/>
        <w:contextualSpacing/>
        <w:jc w:val="both"/>
        <w:rPr>
          <w:rFonts w:ascii="Palatino Linotype" w:hAnsi="Palatino Linotype" w:cs="Arial"/>
          <w:color w:val="222222"/>
          <w:sz w:val="24"/>
          <w:lang w:eastAsia="es-MX"/>
        </w:rPr>
      </w:pPr>
    </w:p>
    <w:p w14:paraId="045EAABA" w14:textId="77777777" w:rsidR="005423DF" w:rsidRDefault="005423DF" w:rsidP="005423DF">
      <w:pPr>
        <w:spacing w:before="240" w:after="240" w:line="360" w:lineRule="auto"/>
        <w:contextualSpacing/>
        <w:jc w:val="both"/>
        <w:rPr>
          <w:rFonts w:ascii="Palatino Linotype" w:hAnsi="Palatino Linotype"/>
          <w:sz w:val="24"/>
        </w:rPr>
      </w:pPr>
      <w:r w:rsidRPr="00F3088D">
        <w:rPr>
          <w:rFonts w:ascii="Palatino Linotype" w:hAnsi="Palatino Linotype"/>
          <w:sz w:val="24"/>
        </w:rPr>
        <w:t xml:space="preserve">Atento a lo anterior se dará vista al área competente para que en ejercicio de sus atribuciones realice las investigaciones pertinentes por las probables omisiones detectadas atribuibles al </w:t>
      </w:r>
      <w:r w:rsidRPr="00F3088D">
        <w:rPr>
          <w:rFonts w:ascii="Palatino Linotype" w:hAnsi="Palatino Linotype"/>
          <w:b/>
          <w:sz w:val="24"/>
        </w:rPr>
        <w:t>Sujeto Obligado</w:t>
      </w:r>
      <w:r w:rsidRPr="00F3088D">
        <w:rPr>
          <w:rFonts w:ascii="Palatino Linotype" w:hAnsi="Palatino Linotype"/>
          <w:sz w:val="24"/>
        </w:rPr>
        <w:t>.</w:t>
      </w:r>
    </w:p>
    <w:p w14:paraId="3EC8618F" w14:textId="77777777" w:rsidR="005423DF" w:rsidRDefault="005423DF" w:rsidP="005423DF">
      <w:pPr>
        <w:spacing w:before="240" w:after="240" w:line="360" w:lineRule="auto"/>
        <w:contextualSpacing/>
        <w:jc w:val="both"/>
        <w:rPr>
          <w:rFonts w:ascii="Palatino Linotype" w:hAnsi="Palatino Linotype"/>
          <w:sz w:val="24"/>
        </w:rPr>
      </w:pPr>
    </w:p>
    <w:p w14:paraId="28538970" w14:textId="77777777" w:rsidR="005423DF" w:rsidRPr="00F3088D" w:rsidRDefault="005423DF" w:rsidP="005423DF">
      <w:pPr>
        <w:spacing w:before="240" w:after="240" w:line="360" w:lineRule="auto"/>
        <w:contextualSpacing/>
        <w:jc w:val="both"/>
        <w:rPr>
          <w:rFonts w:ascii="Palatino Linotype" w:hAnsi="Palatino Linotype"/>
          <w:sz w:val="28"/>
        </w:rPr>
      </w:pPr>
      <w:r w:rsidRPr="00F3088D">
        <w:rPr>
          <w:rFonts w:ascii="Palatino Linotype" w:hAnsi="Palatino Linotype"/>
          <w:sz w:val="24"/>
        </w:rPr>
        <w:t>En ese sentido, el Reglamento Interior del Instituto de Transparencia, Acceso a la Información Pública y Protección de Datos del Estado de México y sus Municipios, establece en su artículo 2</w:t>
      </w:r>
      <w:r>
        <w:rPr>
          <w:rFonts w:ascii="Palatino Linotype" w:hAnsi="Palatino Linotype"/>
          <w:sz w:val="24"/>
        </w:rPr>
        <w:t>3</w:t>
      </w:r>
      <w:r w:rsidRPr="00F3088D">
        <w:rPr>
          <w:rFonts w:ascii="Palatino Linotype" w:hAnsi="Palatino Linotype"/>
          <w:sz w:val="24"/>
        </w:rPr>
        <w:t>, fracción XIV, que es la Dirección</w:t>
      </w:r>
      <w:r>
        <w:rPr>
          <w:rFonts w:ascii="Palatino Linotype" w:hAnsi="Palatino Linotype"/>
          <w:sz w:val="24"/>
        </w:rPr>
        <w:t xml:space="preserve"> General</w:t>
      </w:r>
      <w:r w:rsidRPr="00F3088D">
        <w:rPr>
          <w:rFonts w:ascii="Palatino Linotype" w:hAnsi="Palatino Linotype"/>
          <w:sz w:val="24"/>
        </w:rPr>
        <w:t xml:space="preserve"> Jurídica y de Verificación</w:t>
      </w:r>
      <w:r>
        <w:rPr>
          <w:rFonts w:ascii="Palatino Linotype" w:hAnsi="Palatino Linotype"/>
          <w:sz w:val="24"/>
        </w:rPr>
        <w:t>,</w:t>
      </w:r>
      <w:r w:rsidRPr="00F3088D">
        <w:rPr>
          <w:rFonts w:ascii="Palatino Linotype" w:hAnsi="Palatino Linotype"/>
          <w:sz w:val="24"/>
        </w:rPr>
        <w:t xml:space="preserve"> quien ordenará y practicará verificaciones en los portales de internet de los sujetos obligados: </w:t>
      </w:r>
    </w:p>
    <w:p w14:paraId="27CC430A" w14:textId="77777777" w:rsidR="005423DF" w:rsidRPr="009A0AB0" w:rsidRDefault="005423DF" w:rsidP="005423DF">
      <w:pPr>
        <w:spacing w:line="360" w:lineRule="auto"/>
        <w:contextualSpacing/>
        <w:jc w:val="both"/>
        <w:rPr>
          <w:rFonts w:ascii="Palatino Linotype" w:hAnsi="Palatino Linotype"/>
          <w:i/>
        </w:rPr>
      </w:pPr>
    </w:p>
    <w:p w14:paraId="623496B2" w14:textId="77777777" w:rsidR="005423DF" w:rsidRDefault="005423DF" w:rsidP="005423DF">
      <w:pPr>
        <w:spacing w:line="276" w:lineRule="auto"/>
        <w:ind w:left="851" w:right="567"/>
        <w:contextualSpacing/>
        <w:jc w:val="both"/>
        <w:rPr>
          <w:rFonts w:ascii="Palatino Linotype" w:hAnsi="Palatino Linotype"/>
          <w:i/>
        </w:rPr>
      </w:pPr>
      <w:r w:rsidRPr="00F3088D">
        <w:rPr>
          <w:rFonts w:ascii="Palatino Linotype" w:hAnsi="Palatino Linotype"/>
          <w:b/>
          <w:i/>
        </w:rPr>
        <w:t xml:space="preserve">Artículo 23. </w:t>
      </w:r>
      <w:r w:rsidRPr="00F3088D">
        <w:rPr>
          <w:rFonts w:ascii="Palatino Linotype" w:hAnsi="Palatino Linotype"/>
          <w:i/>
        </w:rPr>
        <w:t>Corresponde a la Dirección General Jurídica y de Verificación ejercer las atribuciones siguientes:</w:t>
      </w:r>
      <w:r w:rsidRPr="00F3088D">
        <w:rPr>
          <w:rFonts w:ascii="Palatino Linotype" w:hAnsi="Palatino Linotype"/>
          <w:b/>
          <w:i/>
        </w:rPr>
        <w:t xml:space="preserve"> </w:t>
      </w:r>
    </w:p>
    <w:p w14:paraId="1686101F" w14:textId="77777777" w:rsidR="005423DF" w:rsidRPr="009A0AB0" w:rsidRDefault="005423DF" w:rsidP="005423DF">
      <w:pPr>
        <w:spacing w:line="276" w:lineRule="auto"/>
        <w:ind w:left="851" w:right="567"/>
        <w:contextualSpacing/>
        <w:jc w:val="both"/>
        <w:rPr>
          <w:rFonts w:ascii="Palatino Linotype" w:hAnsi="Palatino Linotype"/>
          <w:i/>
        </w:rPr>
      </w:pPr>
      <w:r w:rsidRPr="009A0AB0">
        <w:rPr>
          <w:rFonts w:ascii="Palatino Linotype" w:hAnsi="Palatino Linotype"/>
          <w:i/>
        </w:rPr>
        <w:t xml:space="preserve">(…) </w:t>
      </w:r>
    </w:p>
    <w:p w14:paraId="3025267E" w14:textId="77777777" w:rsidR="005423DF" w:rsidRPr="009A0AB0" w:rsidRDefault="005423DF" w:rsidP="005423DF">
      <w:pPr>
        <w:spacing w:line="276" w:lineRule="auto"/>
        <w:ind w:left="851" w:right="567"/>
        <w:contextualSpacing/>
        <w:jc w:val="both"/>
        <w:rPr>
          <w:rFonts w:ascii="Palatino Linotype" w:hAnsi="Palatino Linotype"/>
          <w:i/>
        </w:rPr>
      </w:pPr>
      <w:r w:rsidRPr="00F3088D">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37DDCAF8" w14:textId="77777777" w:rsidR="005423DF" w:rsidRDefault="005423DF" w:rsidP="005423DF">
      <w:pPr>
        <w:tabs>
          <w:tab w:val="left" w:pos="709"/>
        </w:tabs>
        <w:spacing w:after="0" w:line="240" w:lineRule="auto"/>
        <w:ind w:left="567" w:right="567"/>
        <w:jc w:val="both"/>
        <w:rPr>
          <w:rFonts w:ascii="Palatino Linotype" w:hAnsi="Palatino Linotype"/>
          <w:i/>
          <w:szCs w:val="24"/>
        </w:rPr>
      </w:pPr>
    </w:p>
    <w:p w14:paraId="50A0C671" w14:textId="77777777" w:rsidR="00C80CF1" w:rsidRDefault="00C80CF1" w:rsidP="00C80CF1">
      <w:pPr>
        <w:tabs>
          <w:tab w:val="left" w:pos="709"/>
        </w:tabs>
        <w:spacing w:after="0" w:line="240" w:lineRule="auto"/>
        <w:ind w:left="567" w:right="567"/>
        <w:jc w:val="both"/>
        <w:rPr>
          <w:rFonts w:ascii="Palatino Linotype" w:hAnsi="Palatino Linotype"/>
          <w:i/>
          <w:szCs w:val="24"/>
        </w:rPr>
      </w:pPr>
    </w:p>
    <w:p w14:paraId="42E9B3D1" w14:textId="08494A17" w:rsidR="00C80CF1" w:rsidRDefault="00C80CF1" w:rsidP="00C80CF1">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w:t>
      </w:r>
      <w:r w:rsidRPr="0024637B">
        <w:rPr>
          <w:rFonts w:ascii="Palatino Linotype" w:hAnsi="Palatino Linotype"/>
          <w:sz w:val="24"/>
          <w:szCs w:val="24"/>
        </w:rPr>
        <w:lastRenderedPageBreak/>
        <w:t xml:space="preserve">del Estado de México y Municipios, se </w:t>
      </w:r>
      <w:r>
        <w:rPr>
          <w:rFonts w:ascii="Palatino Linotype" w:hAnsi="Palatino Linotype"/>
          <w:sz w:val="24"/>
          <w:szCs w:val="24"/>
        </w:rPr>
        <w:t>ordena de respuesta a la</w:t>
      </w:r>
      <w:r w:rsidRPr="0024637B">
        <w:rPr>
          <w:rFonts w:ascii="Palatino Linotype" w:hAnsi="Palatino Linotype"/>
          <w:sz w:val="24"/>
          <w:szCs w:val="24"/>
        </w:rPr>
        <w:t xml:space="preserve"> solicitud de información </w:t>
      </w:r>
      <w:r w:rsidR="005423DF" w:rsidRPr="00ED0EFA">
        <w:rPr>
          <w:rFonts w:ascii="Palatino Linotype" w:hAnsi="Palatino Linotype" w:cs="Arial"/>
          <w:b/>
          <w:sz w:val="24"/>
          <w:szCs w:val="24"/>
        </w:rPr>
        <w:t>00009/TIMILPAN/IP/2021</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AA43FCE" w14:textId="77777777" w:rsidR="00C80CF1" w:rsidRPr="00E07DF5" w:rsidRDefault="00C80CF1" w:rsidP="00C80CF1">
      <w:pPr>
        <w:spacing w:after="0" w:line="360" w:lineRule="auto"/>
        <w:jc w:val="both"/>
        <w:rPr>
          <w:rFonts w:ascii="Arial" w:hAnsi="Arial" w:cs="Arial"/>
          <w:b/>
          <w:bCs/>
          <w:color w:val="333333"/>
          <w:sz w:val="20"/>
          <w:szCs w:val="24"/>
        </w:rPr>
      </w:pPr>
    </w:p>
    <w:p w14:paraId="2A308460" w14:textId="77777777" w:rsidR="00C80CF1" w:rsidRDefault="00C80CF1" w:rsidP="00C80CF1">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225315BE" w14:textId="77777777" w:rsidR="00C80CF1" w:rsidRDefault="00C80CF1" w:rsidP="00C80CF1">
      <w:pPr>
        <w:spacing w:after="0" w:line="360" w:lineRule="auto"/>
        <w:jc w:val="both"/>
        <w:rPr>
          <w:rFonts w:ascii="Palatino Linotype" w:hAnsi="Palatino Linotype"/>
          <w:sz w:val="24"/>
          <w:szCs w:val="24"/>
        </w:rPr>
      </w:pPr>
    </w:p>
    <w:p w14:paraId="6875DCB5" w14:textId="77777777" w:rsidR="00C80CF1" w:rsidRDefault="00C80CF1" w:rsidP="00C80CF1">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0CA0FEEC" w14:textId="77777777" w:rsidR="00C80CF1" w:rsidRPr="00947921" w:rsidRDefault="00C80CF1" w:rsidP="00C80CF1">
      <w:pPr>
        <w:spacing w:after="0" w:line="360" w:lineRule="auto"/>
        <w:jc w:val="center"/>
        <w:rPr>
          <w:rFonts w:ascii="Palatino Linotype" w:eastAsia="Times New Roman" w:hAnsi="Palatino Linotype"/>
          <w:b/>
          <w:bCs/>
          <w:spacing w:val="60"/>
          <w:sz w:val="18"/>
          <w:szCs w:val="24"/>
          <w:lang w:val="es-ES_tradnl"/>
        </w:rPr>
      </w:pPr>
    </w:p>
    <w:p w14:paraId="17605E2E" w14:textId="77777777" w:rsidR="00C80CF1" w:rsidRPr="00D428DB" w:rsidRDefault="00C80CF1" w:rsidP="00C80CF1">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6709D842" w14:textId="77777777" w:rsidR="00C80CF1" w:rsidRPr="00947921" w:rsidRDefault="00C80CF1" w:rsidP="00C80CF1">
      <w:pPr>
        <w:spacing w:after="0" w:line="360" w:lineRule="auto"/>
        <w:jc w:val="both"/>
        <w:rPr>
          <w:rFonts w:ascii="Palatino Linotype" w:hAnsi="Palatino Linotype" w:cs="Arial"/>
          <w:sz w:val="24"/>
        </w:rPr>
      </w:pPr>
    </w:p>
    <w:p w14:paraId="7FBA5C1A" w14:textId="2AC07084" w:rsidR="00C80CF1" w:rsidRDefault="00C80CF1" w:rsidP="00C80CF1">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005423DF" w:rsidRPr="00ED0EFA">
        <w:rPr>
          <w:rFonts w:ascii="Palatino Linotype" w:hAnsi="Palatino Linotype" w:cs="Arial"/>
          <w:b/>
          <w:sz w:val="24"/>
          <w:szCs w:val="24"/>
        </w:rPr>
        <w:t>00009/TIMILPAN/IP/2021</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Información Mexiquense (SAIMEX).</w:t>
      </w:r>
    </w:p>
    <w:p w14:paraId="2B6C4284" w14:textId="77777777" w:rsidR="00C80CF1" w:rsidRPr="00947921" w:rsidRDefault="00C80CF1" w:rsidP="00C80CF1">
      <w:pPr>
        <w:spacing w:after="0" w:line="360" w:lineRule="auto"/>
        <w:jc w:val="both"/>
        <w:rPr>
          <w:rFonts w:ascii="Palatino Linotype" w:hAnsi="Palatino Linotype" w:cs="Arial"/>
          <w:i/>
          <w:sz w:val="24"/>
        </w:rPr>
      </w:pPr>
    </w:p>
    <w:p w14:paraId="7340792C" w14:textId="77777777" w:rsidR="00C80CF1" w:rsidRDefault="00C80CF1" w:rsidP="00C80CF1">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0B75882C" w14:textId="77777777" w:rsidR="00C80CF1" w:rsidRDefault="00C80CF1" w:rsidP="00C80CF1">
      <w:pPr>
        <w:spacing w:after="0" w:line="360" w:lineRule="auto"/>
        <w:jc w:val="both"/>
        <w:rPr>
          <w:rFonts w:ascii="Palatino Linotype" w:eastAsia="Times New Roman" w:hAnsi="Palatino Linotype" w:cs="Arial"/>
          <w:sz w:val="24"/>
          <w:szCs w:val="24"/>
        </w:rPr>
      </w:pPr>
    </w:p>
    <w:p w14:paraId="36F5A4C6" w14:textId="77777777" w:rsidR="00C80CF1" w:rsidRDefault="00C80CF1" w:rsidP="00C80CF1">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y</w:t>
      </w:r>
      <w:r w:rsidRPr="004209CE">
        <w:rPr>
          <w:rFonts w:ascii="Palatino Linotype" w:hAnsi="Palatino Linotype" w:cs="Arial"/>
          <w:bCs/>
          <w:sz w:val="24"/>
          <w:szCs w:val="24"/>
        </w:rPr>
        <w:t xml:space="preserve"> hágase de su conocimiento, que podrá impugnarla vía Juicio de Amparo en los términos de las </w:t>
      </w:r>
      <w:r w:rsidRPr="004209CE">
        <w:rPr>
          <w:rFonts w:ascii="Palatino Linotype" w:hAnsi="Palatino Linotype" w:cs="Arial"/>
          <w:bCs/>
          <w:sz w:val="24"/>
          <w:szCs w:val="24"/>
        </w:rPr>
        <w:lastRenderedPageBreak/>
        <w:t>leyes aplicables, de conformidad con lo establecido en el artículo 196 de la Ley de Transparencia y Acceso a la Información Pública del Estado de México y Municipios.</w:t>
      </w:r>
    </w:p>
    <w:p w14:paraId="08BF20E4" w14:textId="77777777" w:rsidR="00C80CF1" w:rsidRPr="00E07DF5" w:rsidRDefault="00C80CF1" w:rsidP="00C80CF1">
      <w:pPr>
        <w:spacing w:after="0" w:line="360" w:lineRule="auto"/>
        <w:jc w:val="both"/>
        <w:rPr>
          <w:rFonts w:ascii="Palatino Linotype" w:hAnsi="Palatino Linotype" w:cs="Arial"/>
          <w:bCs/>
          <w:sz w:val="20"/>
          <w:szCs w:val="24"/>
        </w:rPr>
      </w:pPr>
    </w:p>
    <w:p w14:paraId="07DF4656" w14:textId="77777777" w:rsidR="002E1E0B" w:rsidRDefault="00C80CF1" w:rsidP="002E1E0B">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00B9413E" w14:textId="77777777" w:rsidR="002E1E0B" w:rsidRDefault="002E1E0B" w:rsidP="002E1E0B">
      <w:pPr>
        <w:spacing w:after="0" w:line="360" w:lineRule="auto"/>
        <w:jc w:val="both"/>
        <w:rPr>
          <w:rFonts w:ascii="Palatino Linotype" w:hAnsi="Palatino Linotype"/>
          <w:sz w:val="24"/>
          <w:szCs w:val="24"/>
          <w:lang w:eastAsia="es-ES_tradnl"/>
        </w:rPr>
      </w:pPr>
    </w:p>
    <w:p w14:paraId="3EBF6C7D" w14:textId="1B9A1235" w:rsidR="004940D2" w:rsidRDefault="004940D2" w:rsidP="002E1E0B">
      <w:pPr>
        <w:spacing w:after="0" w:line="360" w:lineRule="auto"/>
        <w:jc w:val="both"/>
        <w:rPr>
          <w:rFonts w:ascii="Palatino Linotype" w:eastAsia="MS Mincho" w:hAnsi="Palatino Linotype" w:cs="Times New Roman"/>
          <w:sz w:val="24"/>
        </w:rPr>
      </w:pPr>
      <w:r>
        <w:rPr>
          <w:rFonts w:ascii="Palatino Linotype" w:eastAsia="Times New Roman" w:hAnsi="Palatino Linotype" w:cs="Times New Roman"/>
          <w:b/>
          <w:color w:val="000000"/>
          <w:sz w:val="28"/>
          <w:lang w:val="es-ES" w:eastAsia="es-MX"/>
        </w:rPr>
        <w:t>SEXT</w:t>
      </w:r>
      <w:r w:rsidRPr="00B34BE7">
        <w:rPr>
          <w:rFonts w:ascii="Palatino Linotype" w:eastAsia="Times New Roman" w:hAnsi="Palatino Linotype" w:cs="Arial"/>
          <w:b/>
          <w:sz w:val="28"/>
          <w:szCs w:val="24"/>
          <w:lang w:val="es-ES" w:eastAsia="es-ES"/>
        </w:rPr>
        <w:t>O.</w:t>
      </w:r>
      <w:r w:rsidRPr="009A0AB0">
        <w:rPr>
          <w:rFonts w:ascii="Palatino Linotype" w:eastAsia="Times New Roman" w:hAnsi="Palatino Linotype" w:cs="Times New Roman"/>
          <w:color w:val="000000"/>
          <w:lang w:val="es-ES" w:eastAsia="es-MX"/>
        </w:rPr>
        <w:t xml:space="preserve"> </w:t>
      </w:r>
      <w:r w:rsidRPr="00AD507F">
        <w:rPr>
          <w:rFonts w:ascii="Palatino Linotype" w:eastAsia="Times New Roman" w:hAnsi="Palatino Linotype" w:cs="Times New Roman"/>
          <w:color w:val="000000"/>
          <w:sz w:val="24"/>
          <w:lang w:val="es-ES" w:eastAsia="es-MX"/>
        </w:rPr>
        <w:t>G</w:t>
      </w:r>
      <w:r w:rsidRPr="00AD507F">
        <w:rPr>
          <w:rFonts w:ascii="Palatino Linotype" w:eastAsia="Times New Roman" w:hAnsi="Palatino Linotype" w:cs="Arial"/>
          <w:sz w:val="24"/>
          <w:szCs w:val="24"/>
          <w:lang w:val="es-ES" w:eastAsia="es-ES"/>
        </w:rPr>
        <w:t>írese</w:t>
      </w:r>
      <w:r w:rsidRPr="00F3088D">
        <w:rPr>
          <w:rFonts w:ascii="Palatino Linotype" w:eastAsia="Times New Roman" w:hAnsi="Palatino Linotype" w:cs="Arial"/>
          <w:b/>
          <w:sz w:val="24"/>
          <w:szCs w:val="24"/>
          <w:lang w:val="es-ES" w:eastAsia="es-ES"/>
        </w:rPr>
        <w:t xml:space="preserve"> </w:t>
      </w:r>
      <w:r w:rsidRPr="00F3088D">
        <w:rPr>
          <w:rFonts w:ascii="Palatino Linotype" w:eastAsia="Times New Roman" w:hAnsi="Palatino Linotype" w:cs="Times New Roman"/>
          <w:color w:val="000000"/>
          <w:sz w:val="24"/>
          <w:lang w:val="es-ES" w:eastAsia="es-MX"/>
        </w:rPr>
        <w:t>oficio al Titular de la Dirección General Jurídica y de Verificación</w:t>
      </w:r>
      <w:r>
        <w:rPr>
          <w:rFonts w:ascii="Palatino Linotype" w:eastAsia="Times New Roman" w:hAnsi="Palatino Linotype" w:cs="Times New Roman"/>
          <w:color w:val="000000"/>
          <w:sz w:val="24"/>
          <w:lang w:val="es-ES" w:eastAsia="es-MX"/>
        </w:rPr>
        <w:t xml:space="preserve"> </w:t>
      </w:r>
      <w:r w:rsidRPr="00F3088D">
        <w:rPr>
          <w:rFonts w:ascii="Palatino Linotype" w:eastAsia="Times New Roman" w:hAnsi="Palatino Linotype" w:cs="Times New Roman"/>
          <w:color w:val="000000"/>
          <w:sz w:val="24"/>
          <w:lang w:val="es-ES" w:eastAsia="es-MX"/>
        </w:rPr>
        <w:t xml:space="preserve">de este Instituto, </w:t>
      </w:r>
      <w:r w:rsidRPr="00F3088D">
        <w:rPr>
          <w:rFonts w:ascii="Palatino Linotype" w:eastAsia="MS Mincho" w:hAnsi="Palatino Linotype" w:cs="Times New Roman"/>
          <w:sz w:val="24"/>
        </w:rPr>
        <w:t>a fin de que en ejercicio de sus atribuciones y de conformidad con</w:t>
      </w:r>
      <w:r w:rsidRPr="00F3088D">
        <w:rPr>
          <w:rFonts w:ascii="Palatino Linotype" w:eastAsia="Times New Roman" w:hAnsi="Palatino Linotype" w:cs="Times New Roman"/>
          <w:color w:val="000000"/>
          <w:sz w:val="24"/>
          <w:lang w:val="es-ES" w:eastAsia="es-MX"/>
        </w:rPr>
        <w:t xml:space="preserve"> lo dispuesto por el artículo 23, fracción XIV</w:t>
      </w:r>
      <w:r>
        <w:rPr>
          <w:rFonts w:ascii="Palatino Linotype" w:eastAsia="Times New Roman" w:hAnsi="Palatino Linotype" w:cs="Times New Roman"/>
          <w:color w:val="000000"/>
          <w:sz w:val="24"/>
          <w:lang w:val="es-ES" w:eastAsia="es-MX"/>
        </w:rPr>
        <w:t>,</w:t>
      </w:r>
      <w:r w:rsidRPr="00F3088D">
        <w:rPr>
          <w:rFonts w:ascii="Palatino Linotype" w:eastAsia="Times New Roman" w:hAnsi="Palatino Linotype" w:cs="Times New Roman"/>
          <w:color w:val="000000"/>
          <w:sz w:val="24"/>
          <w:lang w:val="es-ES" w:eastAsia="es-MX"/>
        </w:rPr>
        <w:t xml:space="preserve"> del Reglamento Interior del Instituto de Transparencia, Acceso a la Información Pública y Protección de Datos Personales del Estado de México y Municipios, determine lo conducente en términos del</w:t>
      </w:r>
      <w:r>
        <w:rPr>
          <w:rFonts w:ascii="Palatino Linotype" w:eastAsia="Times New Roman" w:hAnsi="Palatino Linotype" w:cs="Times New Roman"/>
          <w:color w:val="000000"/>
          <w:sz w:val="24"/>
          <w:lang w:val="es-ES" w:eastAsia="es-MX"/>
        </w:rPr>
        <w:t xml:space="preserve"> </w:t>
      </w:r>
      <w:r w:rsidRPr="00AD507F">
        <w:rPr>
          <w:rFonts w:ascii="Palatino Linotype" w:eastAsia="MS Mincho" w:hAnsi="Palatino Linotype" w:cs="Times New Roman"/>
          <w:sz w:val="24"/>
        </w:rPr>
        <w:t>considerando cuarto</w:t>
      </w:r>
      <w:r>
        <w:rPr>
          <w:rFonts w:ascii="Palatino Linotype" w:eastAsia="MS Mincho" w:hAnsi="Palatino Linotype" w:cs="Times New Roman"/>
          <w:b/>
          <w:sz w:val="24"/>
        </w:rPr>
        <w:t xml:space="preserve"> </w:t>
      </w:r>
      <w:r w:rsidRPr="00B34BE7">
        <w:rPr>
          <w:rFonts w:ascii="Palatino Linotype" w:eastAsia="MS Mincho" w:hAnsi="Palatino Linotype" w:cs="Times New Roman"/>
          <w:sz w:val="24"/>
        </w:rPr>
        <w:t xml:space="preserve">de la presente resolución. </w:t>
      </w:r>
    </w:p>
    <w:p w14:paraId="749978E2" w14:textId="77777777" w:rsidR="004940D2" w:rsidRDefault="004940D2" w:rsidP="00C80CF1">
      <w:pPr>
        <w:spacing w:after="0" w:line="360" w:lineRule="auto"/>
        <w:jc w:val="both"/>
        <w:rPr>
          <w:rFonts w:ascii="Palatino Linotype" w:hAnsi="Palatino Linotype"/>
          <w:sz w:val="24"/>
          <w:szCs w:val="24"/>
          <w:lang w:eastAsia="es-ES_tradnl"/>
        </w:rPr>
      </w:pPr>
    </w:p>
    <w:p w14:paraId="00BB67B7" w14:textId="543CA65A" w:rsidR="00C80CF1" w:rsidRDefault="004940D2" w:rsidP="00C80CF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SÉPTIM</w:t>
      </w:r>
      <w:r w:rsidR="00C80CF1">
        <w:rPr>
          <w:rFonts w:ascii="Palatino Linotype" w:hAnsi="Palatino Linotype"/>
          <w:b/>
          <w:sz w:val="28"/>
          <w:szCs w:val="28"/>
        </w:rPr>
        <w:t>O</w:t>
      </w:r>
      <w:r w:rsidR="00C80CF1" w:rsidRPr="00EA1719">
        <w:rPr>
          <w:rFonts w:ascii="Palatino Linotype" w:hAnsi="Palatino Linotype"/>
          <w:b/>
          <w:sz w:val="24"/>
          <w:szCs w:val="24"/>
        </w:rPr>
        <w:t xml:space="preserve">. </w:t>
      </w:r>
      <w:r w:rsidR="00C80CF1">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30868796" w14:textId="77777777" w:rsidR="00C80CF1" w:rsidRDefault="00C80CF1" w:rsidP="00C80CF1">
      <w:pPr>
        <w:spacing w:after="0" w:line="360" w:lineRule="auto"/>
        <w:jc w:val="both"/>
        <w:rPr>
          <w:rFonts w:ascii="Palatino Linotype" w:hAnsi="Palatino Linotype"/>
          <w:sz w:val="24"/>
          <w:szCs w:val="24"/>
        </w:rPr>
      </w:pPr>
    </w:p>
    <w:p w14:paraId="340C507F" w14:textId="504C63B3" w:rsidR="00C80CF1" w:rsidRDefault="004940D2" w:rsidP="00C80CF1">
      <w:pPr>
        <w:spacing w:after="0" w:line="360" w:lineRule="auto"/>
        <w:jc w:val="both"/>
        <w:rPr>
          <w:rFonts w:ascii="Palatino Linotype" w:hAnsi="Palatino Linotype"/>
          <w:sz w:val="24"/>
          <w:szCs w:val="24"/>
        </w:rPr>
      </w:pPr>
      <w:r>
        <w:rPr>
          <w:rFonts w:ascii="Palatino Linotype" w:hAnsi="Palatino Linotype"/>
          <w:b/>
          <w:sz w:val="28"/>
          <w:szCs w:val="28"/>
        </w:rPr>
        <w:t>OCTAV</w:t>
      </w:r>
      <w:r w:rsidR="00C80CF1">
        <w:rPr>
          <w:rFonts w:ascii="Palatino Linotype" w:hAnsi="Palatino Linotype"/>
          <w:b/>
          <w:sz w:val="28"/>
          <w:szCs w:val="28"/>
        </w:rPr>
        <w:t>O</w:t>
      </w:r>
      <w:r w:rsidR="00C80CF1" w:rsidRPr="00EA1719">
        <w:rPr>
          <w:rFonts w:ascii="Palatino Linotype" w:hAnsi="Palatino Linotype"/>
          <w:b/>
          <w:sz w:val="24"/>
          <w:szCs w:val="24"/>
        </w:rPr>
        <w:t xml:space="preserve">. </w:t>
      </w:r>
      <w:r w:rsidR="00C80CF1">
        <w:rPr>
          <w:rFonts w:ascii="Palatino Linotype" w:hAnsi="Palatino Linotype"/>
          <w:sz w:val="24"/>
          <w:szCs w:val="24"/>
        </w:rPr>
        <w:t xml:space="preserve">Con fundamento en el artículo 198 de la Ley de Transparencia y Acceso a la Información Pública del Estado de México y Municipios, se apercibe al Sujeto </w:t>
      </w:r>
      <w:r w:rsidR="00C80CF1">
        <w:rPr>
          <w:rFonts w:ascii="Palatino Linotype" w:hAnsi="Palatino Linotype"/>
          <w:sz w:val="24"/>
          <w:szCs w:val="24"/>
        </w:rPr>
        <w:lastRenderedPageBreak/>
        <w:t>Obligado a que, en caso de negarse a cumplir la presente resolución o hacerlo de manera parcial, se actuara de conformidad con lo previsto en los artículo 213, 214, 216 y 217 de dicha Ley.</w:t>
      </w:r>
    </w:p>
    <w:p w14:paraId="6A2338CA" w14:textId="77777777" w:rsidR="00817865" w:rsidRDefault="00817865" w:rsidP="006E33CE">
      <w:pPr>
        <w:spacing w:after="0" w:line="360" w:lineRule="auto"/>
        <w:jc w:val="both"/>
        <w:rPr>
          <w:rFonts w:ascii="Palatino Linotype" w:hAnsi="Palatino Linotype"/>
          <w:sz w:val="24"/>
          <w:szCs w:val="24"/>
        </w:rPr>
      </w:pPr>
    </w:p>
    <w:p w14:paraId="3B8C7E4F" w14:textId="56A4A064"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sidR="00446A11">
        <w:rPr>
          <w:rFonts w:ascii="Palatino Linotype" w:hAnsi="Palatino Linotype" w:cs="Arial"/>
          <w:sz w:val="24"/>
          <w:szCs w:val="24"/>
        </w:rPr>
        <w:t>MAYORIA</w:t>
      </w:r>
      <w:r w:rsidRPr="00AD2A55">
        <w:rPr>
          <w:rFonts w:ascii="Palatino Linotype" w:hAnsi="Palatino Linotype" w:cs="Arial"/>
          <w:sz w:val="24"/>
          <w:szCs w:val="24"/>
        </w:rPr>
        <w:t xml:space="preserve">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446A11">
        <w:rPr>
          <w:rFonts w:ascii="Palatino Linotype" w:hAnsi="Palatino Linotype" w:cs="Arial"/>
          <w:sz w:val="24"/>
          <w:szCs w:val="24"/>
        </w:rPr>
        <w:t>:</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6B6E06">
        <w:rPr>
          <w:rFonts w:ascii="Palatino Linotype" w:hAnsi="Palatino Linotype" w:cs="Arial"/>
          <w:sz w:val="24"/>
          <w:szCs w:val="24"/>
        </w:rPr>
        <w:t xml:space="preserve">, EMITIENDO VOTO EN CONTRA CON VOTO DISIDENTE </w:t>
      </w:r>
      <w:r w:rsidR="000432A3">
        <w:rPr>
          <w:rFonts w:ascii="Palatino Linotype" w:hAnsi="Palatino Linotype" w:cs="Arial"/>
          <w:sz w:val="24"/>
          <w:szCs w:val="24"/>
        </w:rPr>
        <w:t>Y LUIS GUSTAVO PARRA NORIEGA,</w:t>
      </w:r>
      <w:r w:rsidR="00E22158">
        <w:rPr>
          <w:rFonts w:ascii="Palatino Linotype" w:hAnsi="Palatino Linotype" w:cs="Arial"/>
          <w:sz w:val="24"/>
          <w:szCs w:val="24"/>
        </w:rPr>
        <w:t xml:space="preserve"> EMITIENDO VOTO PARTICULAR,</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6B6E06">
        <w:rPr>
          <w:rFonts w:ascii="Palatino Linotype" w:hAnsi="Palatino Linotype" w:cs="Arial"/>
          <w:sz w:val="24"/>
          <w:szCs w:val="24"/>
        </w:rPr>
        <w:t xml:space="preserve">DÉCIMA </w:t>
      </w:r>
      <w:r w:rsidR="002E1E0B">
        <w:rPr>
          <w:rFonts w:ascii="Palatino Linotype" w:hAnsi="Palatino Linotype" w:cs="Arial"/>
          <w:sz w:val="24"/>
          <w:szCs w:val="24"/>
        </w:rPr>
        <w:t>SÉPTIMA</w:t>
      </w:r>
      <w:r w:rsidR="006B6E06">
        <w:rPr>
          <w:rFonts w:ascii="Palatino Linotype" w:hAnsi="Palatino Linotype" w:cs="Arial"/>
          <w:sz w:val="24"/>
          <w:szCs w:val="24"/>
        </w:rPr>
        <w:t xml:space="preserve"> SESIÓN </w:t>
      </w:r>
      <w:r w:rsidR="003F6183" w:rsidRPr="00AD2A55">
        <w:rPr>
          <w:rFonts w:ascii="Palatino Linotype" w:hAnsi="Palatino Linotype" w:cs="Arial"/>
          <w:sz w:val="24"/>
          <w:szCs w:val="24"/>
        </w:rPr>
        <w:t xml:space="preserve">ORDINARIA CELEBRADA EL </w:t>
      </w:r>
      <w:r w:rsidR="00190A03">
        <w:rPr>
          <w:rFonts w:ascii="Palatino Linotype" w:hAnsi="Palatino Linotype" w:cs="Arial"/>
          <w:sz w:val="24"/>
          <w:szCs w:val="24"/>
        </w:rPr>
        <w:t xml:space="preserve">DIECINUEVE DE MAYO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446A11">
        <w:rPr>
          <w:rFonts w:ascii="Palatino Linotype" w:hAnsi="Palatino Linotype" w:cs="Arial"/>
          <w:sz w:val="24"/>
          <w:szCs w:val="24"/>
        </w:rPr>
        <w:t>----------------------------------------------------------------------------------------------------------------------------</w:t>
      </w:r>
      <w:r w:rsidR="00C05502">
        <w:rPr>
          <w:rFonts w:ascii="Palatino Linotype" w:hAnsi="Palatino Linotype" w:cs="Arial"/>
          <w:sz w:val="24"/>
          <w:szCs w:val="24"/>
        </w:rPr>
        <w:t>------------------------------------------------------------------------------------------------------------------------------------------------------------------------------------------------------------------------------------------------------------------------------------------------------------------------------------------------------------------------------------------------------------------------------------------------------------------------------------------------------------------------------------------------------------------------------------------------------------------------------------------------------------------------------------------------------------------------------------------------------------------------------------------------------------------------------------------------------------------------------------------------------------------------------------------------------------------------------------------------</w:t>
      </w:r>
      <w:r w:rsidR="006B6E06">
        <w:rPr>
          <w:rFonts w:ascii="Palatino Linotype" w:hAnsi="Palatino Linotype" w:cs="Arial"/>
          <w:sz w:val="24"/>
          <w:szCs w:val="24"/>
        </w:rPr>
        <w:t>-------------------------------</w:t>
      </w:r>
    </w:p>
    <w:p w14:paraId="6CE6A13B" w14:textId="1EC9E933" w:rsidR="00FA3634" w:rsidRDefault="00915F93"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OSAM/MOC</w:t>
      </w:r>
      <w:r w:rsidR="004940D2">
        <w:rPr>
          <w:rFonts w:ascii="Palatino Linotype" w:hAnsi="Palatino Linotype" w:cs="Arial"/>
          <w:sz w:val="24"/>
          <w:szCs w:val="24"/>
        </w:rPr>
        <w:t>.</w:t>
      </w:r>
    </w:p>
    <w:p w14:paraId="66C4420D" w14:textId="77777777" w:rsidR="00FA3634" w:rsidRPr="00FA3634" w:rsidRDefault="00FA3634" w:rsidP="00AD2A55">
      <w:pPr>
        <w:spacing w:after="0" w:line="360" w:lineRule="auto"/>
        <w:jc w:val="both"/>
        <w:rPr>
          <w:rFonts w:ascii="Palatino Linotype" w:hAnsi="Palatino Linotype" w:cs="Arial"/>
          <w:sz w:val="24"/>
          <w:szCs w:val="24"/>
        </w:rPr>
      </w:pPr>
    </w:p>
    <w:p w14:paraId="118AFAF7" w14:textId="273FB5EC" w:rsidR="00C70171" w:rsidRPr="00D701CA" w:rsidRDefault="00C70171" w:rsidP="00915F93">
      <w:pPr>
        <w:spacing w:after="0" w:line="360" w:lineRule="auto"/>
        <w:jc w:val="both"/>
        <w:rPr>
          <w:rFonts w:ascii="Palatino Linotype" w:hAnsi="Palatino Linotype"/>
          <w:sz w:val="20"/>
          <w:szCs w:val="20"/>
        </w:rPr>
      </w:pPr>
    </w:p>
    <w:sectPr w:rsidR="00C70171" w:rsidRPr="00D701CA" w:rsidSect="006E3E3B">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D9E2B" w14:textId="77777777" w:rsidR="009129D9" w:rsidRDefault="009129D9" w:rsidP="00BF3214">
      <w:pPr>
        <w:spacing w:after="0" w:line="240" w:lineRule="auto"/>
      </w:pPr>
      <w:r>
        <w:separator/>
      </w:r>
    </w:p>
  </w:endnote>
  <w:endnote w:type="continuationSeparator" w:id="0">
    <w:p w14:paraId="24314F09" w14:textId="77777777" w:rsidR="009129D9" w:rsidRDefault="009129D9"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0A9F">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F0A9F">
              <w:rPr>
                <w:rFonts w:ascii="Palatino Linotype" w:hAnsi="Palatino Linotype"/>
                <w:bCs/>
                <w:noProof/>
                <w:sz w:val="20"/>
              </w:rPr>
              <w:t>31</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0A9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F0A9F">
      <w:rPr>
        <w:rFonts w:ascii="Palatino Linotype" w:hAnsi="Palatino Linotype"/>
        <w:bCs/>
        <w:noProof/>
        <w:sz w:val="20"/>
      </w:rPr>
      <w:t>31</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FB33C" w14:textId="77777777" w:rsidR="009129D9" w:rsidRDefault="009129D9" w:rsidP="00BF3214">
      <w:pPr>
        <w:spacing w:after="0" w:line="240" w:lineRule="auto"/>
      </w:pPr>
      <w:r>
        <w:separator/>
      </w:r>
    </w:p>
  </w:footnote>
  <w:footnote w:type="continuationSeparator" w:id="0">
    <w:p w14:paraId="4D96D86A" w14:textId="77777777" w:rsidR="009129D9" w:rsidRDefault="009129D9"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C59D5" w14:textId="5BA908EB" w:rsidR="00962075" w:rsidRDefault="009129D9">
    <w:pPr>
      <w:pStyle w:val="Encabezado"/>
    </w:pPr>
    <w:r>
      <w:rPr>
        <w:noProof/>
        <w:lang w:val="es-MX" w:eastAsia="es-MX"/>
      </w:rPr>
      <w:pict w14:anchorId="7EC80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5282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1"/>
      <w:gridCol w:w="3832"/>
    </w:tblGrid>
    <w:tr w:rsidR="00103C7C" w14:paraId="35E5EC0A" w14:textId="77777777" w:rsidTr="00103C7C">
      <w:trPr>
        <w:trHeight w:val="227"/>
      </w:trPr>
      <w:tc>
        <w:tcPr>
          <w:tcW w:w="6091" w:type="dxa"/>
          <w:hideMark/>
        </w:tcPr>
        <w:p w14:paraId="7BC472F9" w14:textId="77777777" w:rsidR="00103C7C" w:rsidRDefault="00103C7C" w:rsidP="00103C7C">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68C51153" w:rsidR="00103C7C" w:rsidRDefault="00103C7C" w:rsidP="00A74BD8">
          <w:pPr>
            <w:spacing w:after="120" w:line="256" w:lineRule="auto"/>
            <w:ind w:left="-486" w:right="76"/>
            <w:jc w:val="right"/>
            <w:rPr>
              <w:rFonts w:ascii="Palatino Linotype" w:hAnsi="Palatino Linotype" w:cs="Arial"/>
              <w:szCs w:val="20"/>
            </w:rPr>
          </w:pPr>
          <w:r>
            <w:rPr>
              <w:rFonts w:ascii="Palatino Linotype" w:hAnsi="Palatino Linotype" w:cs="Arial"/>
              <w:b/>
              <w:bCs/>
              <w:sz w:val="21"/>
              <w:szCs w:val="21"/>
              <w:lang w:eastAsia="es-MX"/>
            </w:rPr>
            <w:t>0</w:t>
          </w:r>
          <w:r w:rsidR="00A74BD8">
            <w:rPr>
              <w:rFonts w:ascii="Palatino Linotype" w:hAnsi="Palatino Linotype" w:cs="Arial"/>
              <w:b/>
              <w:bCs/>
              <w:sz w:val="21"/>
              <w:szCs w:val="21"/>
              <w:lang w:eastAsia="es-MX"/>
            </w:rPr>
            <w:t>1370</w:t>
          </w:r>
          <w:r>
            <w:rPr>
              <w:rFonts w:ascii="Palatino Linotype" w:hAnsi="Palatino Linotype" w:cs="Arial"/>
              <w:b/>
              <w:bCs/>
              <w:sz w:val="21"/>
              <w:szCs w:val="21"/>
              <w:lang w:eastAsia="es-MX"/>
            </w:rPr>
            <w:t>/INFOEM/IP/RR/2021</w:t>
          </w:r>
        </w:p>
      </w:tc>
    </w:tr>
    <w:tr w:rsidR="00103C7C" w14:paraId="0482DFAC" w14:textId="77777777" w:rsidTr="00103C7C">
      <w:trPr>
        <w:trHeight w:val="242"/>
      </w:trPr>
      <w:tc>
        <w:tcPr>
          <w:tcW w:w="6091" w:type="dxa"/>
          <w:hideMark/>
        </w:tcPr>
        <w:p w14:paraId="509D07E9" w14:textId="77777777" w:rsidR="00103C7C" w:rsidRDefault="00103C7C" w:rsidP="00103C7C">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4CE08BAE" w:rsidR="00103C7C" w:rsidRDefault="00A74BD8" w:rsidP="00103C7C">
          <w:pPr>
            <w:spacing w:after="120" w:line="256" w:lineRule="auto"/>
            <w:ind w:left="-486" w:right="76"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Timilpan</w:t>
          </w:r>
          <w:proofErr w:type="spellEnd"/>
        </w:p>
      </w:tc>
    </w:tr>
    <w:tr w:rsidR="001E09BD" w14:paraId="7B7E63F5" w14:textId="77777777" w:rsidTr="00103C7C">
      <w:trPr>
        <w:trHeight w:val="342"/>
      </w:trPr>
      <w:tc>
        <w:tcPr>
          <w:tcW w:w="6091" w:type="dxa"/>
          <w:hideMark/>
        </w:tcPr>
        <w:p w14:paraId="2BCB7A44" w14:textId="77777777" w:rsidR="001E09BD" w:rsidRDefault="001E09BD" w:rsidP="00103C7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103C7C">
          <w:pPr>
            <w:spacing w:after="120" w:line="256" w:lineRule="auto"/>
            <w:ind w:left="-486" w:right="76"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5A84E935" w:rsidR="001E09BD" w:rsidRDefault="009129D9" w:rsidP="00B935D1">
    <w:pPr>
      <w:pStyle w:val="Encabezado"/>
      <w:tabs>
        <w:tab w:val="clear" w:pos="4419"/>
        <w:tab w:val="clear" w:pos="8838"/>
        <w:tab w:val="left" w:pos="6005"/>
      </w:tabs>
    </w:pPr>
    <w:r>
      <w:rPr>
        <w:noProof/>
        <w:lang w:val="es-MX" w:eastAsia="es-MX"/>
      </w:rPr>
      <w:pict w14:anchorId="37F38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5283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1E09BD" w:rsidRPr="00D26364" w14:paraId="25A37BB4" w14:textId="77777777" w:rsidTr="00C1224E">
      <w:trPr>
        <w:trHeight w:val="227"/>
      </w:trPr>
      <w:tc>
        <w:tcPr>
          <w:tcW w:w="5954"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6E978BBA" w:rsidR="001E09BD" w:rsidRPr="00D26364" w:rsidRDefault="001E09BD" w:rsidP="00A74BD8">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A74BD8">
            <w:rPr>
              <w:rFonts w:ascii="Palatino Linotype" w:hAnsi="Palatino Linotype" w:cs="Arial"/>
              <w:b/>
              <w:bCs/>
              <w:sz w:val="21"/>
              <w:szCs w:val="21"/>
              <w:lang w:eastAsia="es-MX"/>
            </w:rPr>
            <w:t>1370</w:t>
          </w:r>
          <w:r w:rsidR="00A12D0B">
            <w:rPr>
              <w:rFonts w:ascii="Palatino Linotype" w:hAnsi="Palatino Linotype" w:cs="Arial"/>
              <w:b/>
              <w:bCs/>
              <w:sz w:val="21"/>
              <w:szCs w:val="21"/>
              <w:lang w:eastAsia="es-MX"/>
            </w:rPr>
            <w:t>/INFOEM/IP/RR/2021</w:t>
          </w:r>
        </w:p>
      </w:tc>
    </w:tr>
    <w:tr w:rsidR="001E09BD" w:rsidRPr="00D26364" w14:paraId="480BC2A1" w14:textId="77777777" w:rsidTr="00C1224E">
      <w:trPr>
        <w:trHeight w:val="242"/>
      </w:trPr>
      <w:tc>
        <w:tcPr>
          <w:tcW w:w="5954"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2F8B6177" w:rsidR="001E09BD" w:rsidRPr="00D26364" w:rsidRDefault="00A74BD8" w:rsidP="00A74BD8">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Timilpan</w:t>
          </w:r>
          <w:proofErr w:type="spellEnd"/>
        </w:p>
      </w:tc>
    </w:tr>
    <w:tr w:rsidR="001E09BD" w:rsidRPr="00D26364" w14:paraId="60A059F9" w14:textId="77777777" w:rsidTr="00C1224E">
      <w:trPr>
        <w:trHeight w:val="342"/>
      </w:trPr>
      <w:tc>
        <w:tcPr>
          <w:tcW w:w="5954"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705F8951" w:rsidR="001E09BD" w:rsidRPr="00D26364" w:rsidRDefault="004F0A9F"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xxxxxxxxxxxxxxxxxxxxxx</w:t>
          </w:r>
          <w:proofErr w:type="spellEnd"/>
        </w:p>
      </w:tc>
    </w:tr>
    <w:tr w:rsidR="001E09BD" w:rsidRPr="00D26364" w14:paraId="7854C9FF" w14:textId="77777777" w:rsidTr="00C1224E">
      <w:trPr>
        <w:trHeight w:val="342"/>
      </w:trPr>
      <w:tc>
        <w:tcPr>
          <w:tcW w:w="5954"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15907E13" w:rsidR="001E09BD" w:rsidRDefault="009129D9">
    <w:pPr>
      <w:pStyle w:val="Encabezado"/>
    </w:pPr>
    <w:r>
      <w:rPr>
        <w:noProof/>
        <w:lang w:val="es-MX" w:eastAsia="es-MX"/>
      </w:rPr>
      <w:pict w14:anchorId="63415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5282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B8F4954"/>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7"/>
  </w:num>
  <w:num w:numId="3">
    <w:abstractNumId w:val="14"/>
  </w:num>
  <w:num w:numId="4">
    <w:abstractNumId w:val="12"/>
  </w:num>
  <w:num w:numId="5">
    <w:abstractNumId w:val="8"/>
  </w:num>
  <w:num w:numId="6">
    <w:abstractNumId w:val="10"/>
  </w:num>
  <w:num w:numId="7">
    <w:abstractNumId w:val="4"/>
  </w:num>
  <w:num w:numId="8">
    <w:abstractNumId w:val="5"/>
  </w:num>
  <w:num w:numId="9">
    <w:abstractNumId w:val="7"/>
  </w:num>
  <w:num w:numId="10">
    <w:abstractNumId w:val="15"/>
  </w:num>
  <w:num w:numId="11">
    <w:abstractNumId w:val="11"/>
  </w:num>
  <w:num w:numId="12">
    <w:abstractNumId w:val="0"/>
  </w:num>
  <w:num w:numId="13">
    <w:abstractNumId w:val="1"/>
  </w:num>
  <w:num w:numId="14">
    <w:abstractNumId w:val="16"/>
  </w:num>
  <w:num w:numId="15">
    <w:abstractNumId w:val="6"/>
  </w:num>
  <w:num w:numId="16">
    <w:abstractNumId w:val="3"/>
  </w:num>
  <w:num w:numId="17">
    <w:abstractNumId w:val="2"/>
  </w:num>
  <w:num w:numId="1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100BA8"/>
    <w:rsid w:val="00101061"/>
    <w:rsid w:val="00101F49"/>
    <w:rsid w:val="00102050"/>
    <w:rsid w:val="00102336"/>
    <w:rsid w:val="0010309D"/>
    <w:rsid w:val="00103C0F"/>
    <w:rsid w:val="00103C7C"/>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A03"/>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0E41"/>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2FD"/>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1E0B"/>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60A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2BE"/>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0D2"/>
    <w:rsid w:val="0049479C"/>
    <w:rsid w:val="00494D0C"/>
    <w:rsid w:val="0049529D"/>
    <w:rsid w:val="00495374"/>
    <w:rsid w:val="00495984"/>
    <w:rsid w:val="00497A03"/>
    <w:rsid w:val="00497A7E"/>
    <w:rsid w:val="004A0A66"/>
    <w:rsid w:val="004A10A4"/>
    <w:rsid w:val="004A13FD"/>
    <w:rsid w:val="004A14A3"/>
    <w:rsid w:val="004A3AE0"/>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0A9F"/>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23DF"/>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2D43"/>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18C8"/>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15B6"/>
    <w:rsid w:val="006534DA"/>
    <w:rsid w:val="006540B9"/>
    <w:rsid w:val="00654946"/>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6E06"/>
    <w:rsid w:val="006B75EA"/>
    <w:rsid w:val="006C0367"/>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D44"/>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132F"/>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0EB"/>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A6D"/>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769"/>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4A5A"/>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29D9"/>
    <w:rsid w:val="00913257"/>
    <w:rsid w:val="00915001"/>
    <w:rsid w:val="00915DBA"/>
    <w:rsid w:val="00915F93"/>
    <w:rsid w:val="00916417"/>
    <w:rsid w:val="009164D9"/>
    <w:rsid w:val="00916CC5"/>
    <w:rsid w:val="00917A4F"/>
    <w:rsid w:val="00920337"/>
    <w:rsid w:val="00920CAC"/>
    <w:rsid w:val="00920FF3"/>
    <w:rsid w:val="00921804"/>
    <w:rsid w:val="00922876"/>
    <w:rsid w:val="009228A1"/>
    <w:rsid w:val="00922B95"/>
    <w:rsid w:val="0092361B"/>
    <w:rsid w:val="0092393C"/>
    <w:rsid w:val="009253A2"/>
    <w:rsid w:val="009253B9"/>
    <w:rsid w:val="009254DE"/>
    <w:rsid w:val="0092586D"/>
    <w:rsid w:val="009271D3"/>
    <w:rsid w:val="009275EB"/>
    <w:rsid w:val="00927A11"/>
    <w:rsid w:val="0093039D"/>
    <w:rsid w:val="00930E82"/>
    <w:rsid w:val="00931653"/>
    <w:rsid w:val="00931A6B"/>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075"/>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521"/>
    <w:rsid w:val="009F5648"/>
    <w:rsid w:val="009F5854"/>
    <w:rsid w:val="009F5C70"/>
    <w:rsid w:val="009F6076"/>
    <w:rsid w:val="009F6F65"/>
    <w:rsid w:val="00A00432"/>
    <w:rsid w:val="00A00754"/>
    <w:rsid w:val="00A01015"/>
    <w:rsid w:val="00A02747"/>
    <w:rsid w:val="00A02C90"/>
    <w:rsid w:val="00A035A1"/>
    <w:rsid w:val="00A038B8"/>
    <w:rsid w:val="00A04DD8"/>
    <w:rsid w:val="00A05CFB"/>
    <w:rsid w:val="00A074B7"/>
    <w:rsid w:val="00A12093"/>
    <w:rsid w:val="00A1299F"/>
    <w:rsid w:val="00A12D0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1BD"/>
    <w:rsid w:val="00A6748D"/>
    <w:rsid w:val="00A676BA"/>
    <w:rsid w:val="00A704CE"/>
    <w:rsid w:val="00A70B46"/>
    <w:rsid w:val="00A7230F"/>
    <w:rsid w:val="00A726D8"/>
    <w:rsid w:val="00A74251"/>
    <w:rsid w:val="00A7443A"/>
    <w:rsid w:val="00A74B46"/>
    <w:rsid w:val="00A74BD8"/>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380"/>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79F"/>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0D5"/>
    <w:rsid w:val="00B75470"/>
    <w:rsid w:val="00B7625A"/>
    <w:rsid w:val="00B76C08"/>
    <w:rsid w:val="00B76DEE"/>
    <w:rsid w:val="00B76FDE"/>
    <w:rsid w:val="00B77ACE"/>
    <w:rsid w:val="00B81C88"/>
    <w:rsid w:val="00B8231A"/>
    <w:rsid w:val="00B82E6E"/>
    <w:rsid w:val="00B831AD"/>
    <w:rsid w:val="00B841FB"/>
    <w:rsid w:val="00B85247"/>
    <w:rsid w:val="00B85263"/>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279B"/>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E7629"/>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5502"/>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37B60"/>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17D"/>
    <w:rsid w:val="00C75EA5"/>
    <w:rsid w:val="00C75F49"/>
    <w:rsid w:val="00C76CC2"/>
    <w:rsid w:val="00C80422"/>
    <w:rsid w:val="00C80966"/>
    <w:rsid w:val="00C80CF1"/>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CF7D1D"/>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2C8"/>
    <w:rsid w:val="00E107FB"/>
    <w:rsid w:val="00E10AA2"/>
    <w:rsid w:val="00E11439"/>
    <w:rsid w:val="00E1177E"/>
    <w:rsid w:val="00E120F2"/>
    <w:rsid w:val="00E1433F"/>
    <w:rsid w:val="00E14DCC"/>
    <w:rsid w:val="00E16DD2"/>
    <w:rsid w:val="00E17120"/>
    <w:rsid w:val="00E17EC5"/>
    <w:rsid w:val="00E201E6"/>
    <w:rsid w:val="00E20206"/>
    <w:rsid w:val="00E20E74"/>
    <w:rsid w:val="00E22158"/>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85D"/>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6E9F"/>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EFA"/>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4766D"/>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030"/>
    <w:rsid w:val="00F94E27"/>
    <w:rsid w:val="00F953B0"/>
    <w:rsid w:val="00F9682B"/>
    <w:rsid w:val="00F97D87"/>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D7A00"/>
    <w:rsid w:val="00FE22B8"/>
    <w:rsid w:val="00FE26C3"/>
    <w:rsid w:val="00FE2D30"/>
    <w:rsid w:val="00FE5353"/>
    <w:rsid w:val="00FE72EE"/>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67235875">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79197868">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BD48-9A72-4008-975F-DF234C89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2186</TotalTime>
  <Pages>31</Pages>
  <Words>8262</Words>
  <Characters>45443</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51</cp:revision>
  <cp:lastPrinted>2019-08-29T15:35:00Z</cp:lastPrinted>
  <dcterms:created xsi:type="dcterms:W3CDTF">2020-03-23T17:45:00Z</dcterms:created>
  <dcterms:modified xsi:type="dcterms:W3CDTF">2021-06-17T23:00:00Z</dcterms:modified>
</cp:coreProperties>
</file>