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3BC" w:rsidRPr="00561970" w:rsidRDefault="008573BC" w:rsidP="00D06EDA">
      <w:pPr>
        <w:shd w:val="clear" w:color="auto" w:fill="FFFFFF"/>
        <w:spacing w:after="0" w:line="360" w:lineRule="auto"/>
        <w:jc w:val="both"/>
        <w:rPr>
          <w:rFonts w:ascii="Palatino Linotype" w:eastAsia="Times New Roman" w:hAnsi="Palatino Linotype" w:cs="Arial"/>
          <w:color w:val="000000"/>
          <w:sz w:val="24"/>
          <w:szCs w:val="24"/>
          <w:lang w:eastAsia="es-MX"/>
        </w:rPr>
      </w:pPr>
      <w:r w:rsidRPr="0056197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701FD" w:rsidRPr="00561970">
        <w:rPr>
          <w:rFonts w:ascii="Palatino Linotype" w:eastAsia="Times New Roman" w:hAnsi="Palatino Linotype" w:cs="Arial"/>
          <w:color w:val="000000"/>
          <w:sz w:val="24"/>
          <w:szCs w:val="24"/>
          <w:lang w:eastAsia="es-MX"/>
        </w:rPr>
        <w:t xml:space="preserve">veinticuatro </w:t>
      </w:r>
      <w:r w:rsidRPr="00561970">
        <w:rPr>
          <w:rFonts w:ascii="Palatino Linotype" w:eastAsia="Times New Roman" w:hAnsi="Palatino Linotype" w:cs="Arial"/>
          <w:color w:val="000000"/>
          <w:sz w:val="24"/>
          <w:szCs w:val="24"/>
          <w:lang w:eastAsia="es-MX"/>
        </w:rPr>
        <w:t>de noviembre de dos mil veintiuno.</w:t>
      </w:r>
    </w:p>
    <w:p w:rsidR="008573BC" w:rsidRPr="00561970" w:rsidRDefault="008573BC" w:rsidP="00D06EDA">
      <w:pPr>
        <w:shd w:val="clear" w:color="auto" w:fill="FFFFFF"/>
        <w:spacing w:after="0" w:line="360" w:lineRule="auto"/>
        <w:jc w:val="both"/>
        <w:rPr>
          <w:rFonts w:ascii="Palatino Linotype" w:eastAsia="Times New Roman" w:hAnsi="Palatino Linotype" w:cs="Arial"/>
          <w:color w:val="000000"/>
          <w:sz w:val="24"/>
          <w:szCs w:val="24"/>
          <w:lang w:eastAsia="es-MX"/>
        </w:rPr>
      </w:pPr>
    </w:p>
    <w:p w:rsidR="008573BC" w:rsidRPr="00561970" w:rsidRDefault="008573BC" w:rsidP="00D06EDA">
      <w:pPr>
        <w:tabs>
          <w:tab w:val="left" w:pos="1701"/>
        </w:tabs>
        <w:spacing w:after="0" w:line="360" w:lineRule="auto"/>
        <w:jc w:val="both"/>
        <w:rPr>
          <w:rFonts w:ascii="Palatino Linotype" w:hAnsi="Palatino Linotype" w:cs="Arial"/>
          <w:b/>
          <w:sz w:val="24"/>
          <w:szCs w:val="24"/>
        </w:rPr>
      </w:pPr>
      <w:r w:rsidRPr="00561970">
        <w:rPr>
          <w:rFonts w:ascii="Palatino Linotype" w:hAnsi="Palatino Linotype" w:cs="Arial"/>
          <w:b/>
          <w:sz w:val="24"/>
          <w:szCs w:val="24"/>
        </w:rPr>
        <w:t>VISTO</w:t>
      </w:r>
      <w:r w:rsidRPr="00561970">
        <w:rPr>
          <w:rFonts w:ascii="Palatino Linotype" w:hAnsi="Palatino Linotype" w:cs="Arial"/>
          <w:sz w:val="24"/>
          <w:szCs w:val="24"/>
        </w:rPr>
        <w:t xml:space="preserve"> el expediente electrónico formado con motivo del recurso de revisión con números</w:t>
      </w:r>
      <w:r w:rsidRPr="00561970">
        <w:rPr>
          <w:rFonts w:ascii="Palatino Linotype" w:hAnsi="Palatino Linotype" w:cs="Arial"/>
          <w:b/>
          <w:bCs/>
          <w:sz w:val="24"/>
          <w:szCs w:val="24"/>
          <w:lang w:eastAsia="es-MX"/>
        </w:rPr>
        <w:t xml:space="preserve"> 05015/INFOEM/IP/RR/2021</w:t>
      </w:r>
      <w:r w:rsidRPr="00561970">
        <w:rPr>
          <w:rFonts w:ascii="Palatino Linotype" w:hAnsi="Palatino Linotype" w:cs="Arial"/>
          <w:sz w:val="24"/>
          <w:szCs w:val="24"/>
        </w:rPr>
        <w:t xml:space="preserve">, interpuesto por un ciudadano que al momento de ingresar la solicitudes de información e interponer recurso de revisión, no señalo nombre o seudónimo con el cual identificarse, por lo que en lo sucesivo y para efectos prácticos se le denominara </w:t>
      </w:r>
      <w:r w:rsidRPr="00561970">
        <w:rPr>
          <w:rFonts w:ascii="Palatino Linotype" w:hAnsi="Palatino Linotype" w:cs="Arial"/>
          <w:b/>
          <w:sz w:val="24"/>
          <w:szCs w:val="24"/>
        </w:rPr>
        <w:t>el Recurrente</w:t>
      </w:r>
      <w:r w:rsidRPr="00561970">
        <w:rPr>
          <w:rFonts w:ascii="Palatino Linotype" w:hAnsi="Palatino Linotype" w:cs="Arial"/>
          <w:sz w:val="24"/>
          <w:szCs w:val="24"/>
        </w:rPr>
        <w:t xml:space="preserve">, en contra de la respuesta del </w:t>
      </w:r>
      <w:r w:rsidRPr="00561970">
        <w:rPr>
          <w:rFonts w:ascii="Palatino Linotype" w:hAnsi="Palatino Linotype" w:cs="Arial"/>
          <w:b/>
          <w:sz w:val="24"/>
          <w:szCs w:val="24"/>
        </w:rPr>
        <w:t xml:space="preserve">Ayuntamiento de Chiautla, </w:t>
      </w:r>
      <w:r w:rsidRPr="00561970">
        <w:rPr>
          <w:rFonts w:ascii="Palatino Linotype" w:hAnsi="Palatino Linotype" w:cs="Arial"/>
          <w:sz w:val="24"/>
          <w:szCs w:val="24"/>
        </w:rPr>
        <w:t>en lo subsecuente</w:t>
      </w:r>
      <w:r w:rsidRPr="00561970">
        <w:rPr>
          <w:rFonts w:ascii="Palatino Linotype" w:hAnsi="Palatino Linotype" w:cs="Arial"/>
          <w:b/>
          <w:sz w:val="24"/>
          <w:szCs w:val="24"/>
        </w:rPr>
        <w:t xml:space="preserve"> el Sujeto Obligado, </w:t>
      </w:r>
      <w:r w:rsidRPr="00561970">
        <w:rPr>
          <w:rFonts w:ascii="Palatino Linotype" w:hAnsi="Palatino Linotype" w:cs="Arial"/>
          <w:sz w:val="24"/>
          <w:szCs w:val="24"/>
        </w:rPr>
        <w:t xml:space="preserve">se procede a dictar la presente </w:t>
      </w:r>
      <w:bookmarkStart w:id="0" w:name="_GoBack"/>
      <w:bookmarkEnd w:id="0"/>
      <w:r w:rsidRPr="00561970">
        <w:rPr>
          <w:rFonts w:ascii="Palatino Linotype" w:hAnsi="Palatino Linotype" w:cs="Arial"/>
          <w:sz w:val="24"/>
          <w:szCs w:val="24"/>
        </w:rPr>
        <w:t>resolución.</w:t>
      </w:r>
    </w:p>
    <w:p w:rsidR="008573BC" w:rsidRPr="00561970" w:rsidRDefault="008573BC" w:rsidP="00D06EDA">
      <w:pPr>
        <w:tabs>
          <w:tab w:val="left" w:pos="6960"/>
        </w:tabs>
        <w:spacing w:after="0" w:line="360" w:lineRule="auto"/>
        <w:jc w:val="both"/>
        <w:rPr>
          <w:rFonts w:ascii="Palatino Linotype" w:hAnsi="Palatino Linotype" w:cs="Arial"/>
          <w:sz w:val="24"/>
          <w:szCs w:val="24"/>
        </w:rPr>
      </w:pPr>
    </w:p>
    <w:p w:rsidR="008573BC" w:rsidRPr="00561970" w:rsidRDefault="008573BC" w:rsidP="00D06EDA">
      <w:pPr>
        <w:spacing w:after="0" w:line="360" w:lineRule="auto"/>
        <w:jc w:val="center"/>
        <w:rPr>
          <w:rFonts w:ascii="Palatino Linotype" w:hAnsi="Palatino Linotype" w:cs="Arial"/>
          <w:b/>
          <w:sz w:val="28"/>
          <w:szCs w:val="24"/>
        </w:rPr>
      </w:pPr>
      <w:r w:rsidRPr="00561970">
        <w:rPr>
          <w:rFonts w:ascii="Palatino Linotype" w:hAnsi="Palatino Linotype" w:cs="Arial"/>
          <w:b/>
          <w:sz w:val="28"/>
          <w:szCs w:val="24"/>
        </w:rPr>
        <w:t>A N T E C E D E N T E S</w:t>
      </w:r>
    </w:p>
    <w:p w:rsidR="008573BC" w:rsidRPr="00561970" w:rsidRDefault="008573BC" w:rsidP="00D06EDA">
      <w:pPr>
        <w:spacing w:after="0" w:line="360" w:lineRule="auto"/>
        <w:rPr>
          <w:rFonts w:ascii="Palatino Linotype" w:hAnsi="Palatino Linotype" w:cs="Arial"/>
          <w:b/>
          <w:sz w:val="24"/>
          <w:szCs w:val="24"/>
        </w:rPr>
      </w:pPr>
    </w:p>
    <w:p w:rsidR="008573BC" w:rsidRPr="00561970" w:rsidRDefault="008573BC" w:rsidP="00D06EDA">
      <w:pPr>
        <w:spacing w:after="0" w:line="360" w:lineRule="auto"/>
        <w:jc w:val="both"/>
        <w:rPr>
          <w:rFonts w:ascii="Palatino Linotype" w:hAnsi="Palatino Linotype" w:cs="Arial"/>
          <w:sz w:val="24"/>
          <w:szCs w:val="24"/>
        </w:rPr>
      </w:pPr>
      <w:r w:rsidRPr="00561970">
        <w:rPr>
          <w:rFonts w:ascii="Palatino Linotype" w:hAnsi="Palatino Linotype" w:cs="Arial"/>
          <w:b/>
          <w:sz w:val="28"/>
          <w:szCs w:val="28"/>
        </w:rPr>
        <w:t xml:space="preserve">PRIMERO. </w:t>
      </w:r>
      <w:r w:rsidRPr="00561970">
        <w:rPr>
          <w:rFonts w:ascii="Palatino Linotype" w:hAnsi="Palatino Linotype" w:cs="Arial"/>
          <w:sz w:val="24"/>
          <w:szCs w:val="24"/>
        </w:rPr>
        <w:t>Con fecha diecisiete de septiembre de dos mil veintiuno, el</w:t>
      </w:r>
      <w:r w:rsidRPr="00561970">
        <w:rPr>
          <w:rFonts w:ascii="Palatino Linotype" w:hAnsi="Palatino Linotype" w:cs="Arial"/>
          <w:b/>
          <w:sz w:val="24"/>
          <w:szCs w:val="24"/>
        </w:rPr>
        <w:t xml:space="preserve"> Recurrente</w:t>
      </w:r>
      <w:r w:rsidRPr="00561970">
        <w:rPr>
          <w:rFonts w:ascii="Palatino Linotype" w:hAnsi="Palatino Linotype" w:cs="Arial"/>
          <w:sz w:val="24"/>
          <w:szCs w:val="24"/>
        </w:rPr>
        <w:t xml:space="preserve"> presentó a través del Sistema de Acceso a la Información Mexiquense, en lo posterior el </w:t>
      </w:r>
      <w:r w:rsidRPr="00561970">
        <w:rPr>
          <w:rFonts w:ascii="Palatino Linotype" w:hAnsi="Palatino Linotype" w:cs="Arial"/>
          <w:b/>
          <w:sz w:val="24"/>
          <w:szCs w:val="24"/>
        </w:rPr>
        <w:t>SAIMEX</w:t>
      </w:r>
      <w:r w:rsidRPr="00561970">
        <w:rPr>
          <w:rFonts w:ascii="Palatino Linotype" w:hAnsi="Palatino Linotype" w:cs="Arial"/>
          <w:sz w:val="24"/>
          <w:szCs w:val="24"/>
        </w:rPr>
        <w:t xml:space="preserve">, ante </w:t>
      </w:r>
      <w:r w:rsidRPr="00561970">
        <w:rPr>
          <w:rFonts w:ascii="Palatino Linotype" w:hAnsi="Palatino Linotype" w:cs="Arial"/>
          <w:b/>
          <w:sz w:val="24"/>
          <w:szCs w:val="24"/>
        </w:rPr>
        <w:t>el Sujeto Obligado</w:t>
      </w:r>
      <w:r w:rsidRPr="00561970">
        <w:rPr>
          <w:rFonts w:ascii="Palatino Linotype" w:hAnsi="Palatino Linotype" w:cs="Arial"/>
          <w:sz w:val="24"/>
          <w:szCs w:val="24"/>
        </w:rPr>
        <w:t>, solicitud de acceso a la información pública, registrada bajo el número de expediente</w:t>
      </w:r>
      <w:r w:rsidRPr="00561970">
        <w:rPr>
          <w:rFonts w:ascii="Palatino Linotype" w:hAnsi="Palatino Linotype" w:cs="Arial"/>
          <w:b/>
          <w:sz w:val="24"/>
          <w:szCs w:val="24"/>
        </w:rPr>
        <w:t xml:space="preserve"> 00122/CHIAUTLA/IP/2021</w:t>
      </w:r>
      <w:r w:rsidRPr="00561970">
        <w:rPr>
          <w:rFonts w:ascii="Palatino Linotype" w:hAnsi="Palatino Linotype" w:cs="Arial"/>
          <w:sz w:val="24"/>
          <w:szCs w:val="24"/>
          <w:lang w:eastAsia="es-MX"/>
        </w:rPr>
        <w:t>,</w:t>
      </w:r>
      <w:r w:rsidRPr="00561970">
        <w:rPr>
          <w:rFonts w:ascii="Palatino Linotype" w:hAnsi="Palatino Linotype" w:cs="Arial"/>
          <w:b/>
          <w:sz w:val="24"/>
          <w:szCs w:val="24"/>
          <w:lang w:eastAsia="es-MX"/>
        </w:rPr>
        <w:t xml:space="preserve"> </w:t>
      </w:r>
      <w:r w:rsidRPr="00561970">
        <w:rPr>
          <w:rFonts w:ascii="Palatino Linotype" w:hAnsi="Palatino Linotype" w:cs="Arial"/>
          <w:sz w:val="24"/>
          <w:szCs w:val="24"/>
        </w:rPr>
        <w:t>mediante las cuales solicitó información en el tenor siguiente:</w:t>
      </w:r>
    </w:p>
    <w:p w:rsidR="008573BC" w:rsidRPr="00561970" w:rsidRDefault="008573BC" w:rsidP="00D06EDA">
      <w:pPr>
        <w:spacing w:after="0" w:line="360" w:lineRule="auto"/>
        <w:jc w:val="both"/>
        <w:rPr>
          <w:rFonts w:ascii="Palatino Linotype" w:hAnsi="Palatino Linotype" w:cs="Arial"/>
          <w:sz w:val="24"/>
          <w:szCs w:val="24"/>
        </w:rPr>
      </w:pPr>
    </w:p>
    <w:p w:rsidR="008573BC" w:rsidRPr="00561970" w:rsidRDefault="008573BC" w:rsidP="00320E7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61970">
        <w:rPr>
          <w:rFonts w:ascii="Palatino Linotype" w:eastAsia="Times New Roman" w:hAnsi="Palatino Linotype" w:cs="Times New Roman"/>
          <w:i/>
          <w:szCs w:val="24"/>
          <w:lang w:val="es-ES_tradnl" w:eastAsia="es-ES"/>
        </w:rPr>
        <w:t>“</w:t>
      </w:r>
      <w:r w:rsidR="0036351B" w:rsidRPr="00561970">
        <w:rPr>
          <w:rFonts w:ascii="Palatino Linotype" w:eastAsia="Times New Roman" w:hAnsi="Palatino Linotype" w:cs="Times New Roman"/>
          <w:i/>
          <w:szCs w:val="24"/>
          <w:lang w:val="es-ES_tradnl" w:eastAsia="es-ES"/>
        </w:rPr>
        <w:t>solicito todos los vales de gasolina que genera el sujeto obligado asi como de las facturas por concepto de combustible que paga, y las bitácoras de combustible del 2021</w:t>
      </w:r>
      <w:r w:rsidRPr="00561970">
        <w:rPr>
          <w:rFonts w:ascii="Palatino Linotype" w:eastAsia="Times New Roman" w:hAnsi="Palatino Linotype" w:cs="Times New Roman"/>
          <w:i/>
          <w:szCs w:val="24"/>
          <w:lang w:val="es-ES_tradnl" w:eastAsia="es-ES"/>
        </w:rPr>
        <w:t>”</w:t>
      </w:r>
    </w:p>
    <w:p w:rsidR="008573BC" w:rsidRPr="00561970" w:rsidRDefault="008573BC" w:rsidP="00D06ED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8573BC" w:rsidRPr="00561970" w:rsidRDefault="008573BC" w:rsidP="00D06EDA">
      <w:pPr>
        <w:tabs>
          <w:tab w:val="left" w:pos="5647"/>
        </w:tabs>
        <w:spacing w:after="0" w:line="360" w:lineRule="auto"/>
        <w:ind w:right="850"/>
        <w:jc w:val="both"/>
        <w:rPr>
          <w:rFonts w:ascii="Palatino Linotype" w:hAnsi="Palatino Linotype"/>
          <w:b/>
          <w:i/>
          <w:color w:val="000000"/>
          <w:sz w:val="24"/>
          <w:szCs w:val="24"/>
        </w:rPr>
      </w:pPr>
      <w:r w:rsidRPr="00561970">
        <w:rPr>
          <w:rFonts w:ascii="Palatino Linotype" w:eastAsia="Times New Roman" w:hAnsi="Palatino Linotype" w:cs="Times New Roman"/>
          <w:sz w:val="24"/>
          <w:szCs w:val="24"/>
          <w:lang w:val="es-ES_tradnl" w:eastAsia="es-ES"/>
        </w:rPr>
        <w:t xml:space="preserve">Modalidad de entrega: </w:t>
      </w:r>
      <w:r w:rsidRPr="00561970">
        <w:rPr>
          <w:rFonts w:ascii="Palatino Linotype" w:hAnsi="Palatino Linotype"/>
          <w:b/>
          <w:i/>
          <w:color w:val="000000"/>
          <w:sz w:val="24"/>
          <w:szCs w:val="24"/>
        </w:rPr>
        <w:t>A través del SAIMEX</w:t>
      </w:r>
    </w:p>
    <w:p w:rsidR="008573BC" w:rsidRPr="00561970" w:rsidRDefault="008573BC" w:rsidP="00D06EDA">
      <w:pPr>
        <w:spacing w:after="0" w:line="360" w:lineRule="auto"/>
        <w:jc w:val="both"/>
        <w:rPr>
          <w:rFonts w:ascii="Palatino Linotype" w:hAnsi="Palatino Linotype" w:cs="Arial"/>
          <w:sz w:val="24"/>
          <w:szCs w:val="24"/>
        </w:rPr>
      </w:pPr>
      <w:r w:rsidRPr="00561970">
        <w:rPr>
          <w:rFonts w:ascii="Palatino Linotype" w:hAnsi="Palatino Linotype" w:cs="Arial"/>
          <w:b/>
          <w:sz w:val="28"/>
          <w:szCs w:val="24"/>
        </w:rPr>
        <w:lastRenderedPageBreak/>
        <w:t>SEGUNDO</w:t>
      </w:r>
      <w:r w:rsidRPr="00561970">
        <w:rPr>
          <w:rFonts w:ascii="Palatino Linotype" w:hAnsi="Palatino Linotype" w:cs="Arial"/>
          <w:b/>
          <w:sz w:val="24"/>
          <w:szCs w:val="24"/>
        </w:rPr>
        <w:t xml:space="preserve">. </w:t>
      </w:r>
      <w:r w:rsidRPr="00561970">
        <w:rPr>
          <w:rFonts w:ascii="Palatino Linotype" w:hAnsi="Palatino Linotype" w:cs="Arial"/>
          <w:sz w:val="24"/>
          <w:szCs w:val="24"/>
        </w:rPr>
        <w:t xml:space="preserve">Como se advierte de las constancias del expediente aperturado con motivo del ingreso de la solicitud de información, se advierte que en fecha </w:t>
      </w:r>
      <w:r w:rsidR="0036351B" w:rsidRPr="00561970">
        <w:rPr>
          <w:rFonts w:ascii="Palatino Linotype" w:hAnsi="Palatino Linotype" w:cs="Arial"/>
          <w:sz w:val="24"/>
          <w:szCs w:val="24"/>
        </w:rPr>
        <w:t xml:space="preserve">ocho de </w:t>
      </w:r>
      <w:r w:rsidR="00F078BB" w:rsidRPr="00561970">
        <w:rPr>
          <w:rFonts w:ascii="Palatino Linotype" w:hAnsi="Palatino Linotype" w:cs="Arial"/>
          <w:sz w:val="24"/>
          <w:szCs w:val="24"/>
        </w:rPr>
        <w:t>octubre</w:t>
      </w:r>
      <w:r w:rsidR="0036351B" w:rsidRPr="00561970">
        <w:rPr>
          <w:rFonts w:ascii="Palatino Linotype" w:hAnsi="Palatino Linotype" w:cs="Arial"/>
          <w:sz w:val="24"/>
          <w:szCs w:val="24"/>
        </w:rPr>
        <w:t xml:space="preserve"> </w:t>
      </w:r>
      <w:r w:rsidRPr="00561970">
        <w:rPr>
          <w:rFonts w:ascii="Palatino Linotype" w:hAnsi="Palatino Linotype" w:cs="Arial"/>
          <w:sz w:val="24"/>
          <w:szCs w:val="24"/>
        </w:rPr>
        <w:t xml:space="preserve">de dos mil veintiuno, el </w:t>
      </w:r>
      <w:r w:rsidRPr="00561970">
        <w:rPr>
          <w:rFonts w:ascii="Palatino Linotype" w:hAnsi="Palatino Linotype" w:cs="Arial"/>
          <w:b/>
          <w:sz w:val="24"/>
          <w:szCs w:val="24"/>
        </w:rPr>
        <w:t>Sujeto Obligado</w:t>
      </w:r>
      <w:r w:rsidRPr="00561970">
        <w:rPr>
          <w:rFonts w:ascii="Palatino Linotype" w:hAnsi="Palatino Linotype" w:cs="Arial"/>
          <w:sz w:val="24"/>
          <w:szCs w:val="24"/>
        </w:rPr>
        <w:t xml:space="preserve"> se sirvió en dar respuesta en los términos siguientes:</w:t>
      </w:r>
    </w:p>
    <w:p w:rsidR="008573BC" w:rsidRPr="00561970" w:rsidRDefault="008573BC" w:rsidP="00D06EDA">
      <w:pPr>
        <w:spacing w:after="0" w:line="360" w:lineRule="auto"/>
        <w:jc w:val="both"/>
        <w:rPr>
          <w:rFonts w:ascii="Palatino Linotype" w:hAnsi="Palatino Linotype" w:cs="Arial"/>
          <w:sz w:val="24"/>
          <w:szCs w:val="24"/>
        </w:rPr>
      </w:pPr>
    </w:p>
    <w:p w:rsidR="008573BC" w:rsidRPr="00561970" w:rsidRDefault="008573BC" w:rsidP="00320E7F">
      <w:pPr>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w:t>
      </w:r>
      <w:r w:rsidR="0036351B" w:rsidRPr="00561970">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 Con fundamento en el artículo 53 fracción II de la Ley de Transparencia y Acceso a la Información Pública del Estado de México y Municipios, se adjunta la respuesta a su solicitud de información pública. ATENTAMENTE Lic. en D. Roberto García Juárez</w:t>
      </w:r>
      <w:r w:rsidRPr="00561970">
        <w:rPr>
          <w:rFonts w:ascii="Palatino Linotype" w:hAnsi="Palatino Linotype" w:cs="Arial"/>
          <w:i/>
          <w:szCs w:val="24"/>
        </w:rPr>
        <w:t>”</w:t>
      </w:r>
    </w:p>
    <w:p w:rsidR="008573BC" w:rsidRPr="00561970" w:rsidRDefault="008573BC" w:rsidP="00D06EDA">
      <w:pPr>
        <w:spacing w:after="0" w:line="360" w:lineRule="auto"/>
        <w:jc w:val="both"/>
        <w:rPr>
          <w:rFonts w:ascii="Palatino Linotype" w:hAnsi="Palatino Linotype" w:cs="Arial"/>
          <w:sz w:val="24"/>
          <w:szCs w:val="24"/>
        </w:rPr>
      </w:pPr>
    </w:p>
    <w:p w:rsidR="008573BC" w:rsidRPr="00561970" w:rsidRDefault="008573BC" w:rsidP="00D06EDA">
      <w:pPr>
        <w:spacing w:after="0" w:line="360" w:lineRule="auto"/>
        <w:jc w:val="both"/>
        <w:rPr>
          <w:rFonts w:ascii="Palatino Linotype" w:hAnsi="Palatino Linotype" w:cs="Arial"/>
          <w:sz w:val="24"/>
          <w:szCs w:val="24"/>
        </w:rPr>
      </w:pPr>
      <w:r w:rsidRPr="00561970">
        <w:rPr>
          <w:rFonts w:ascii="Palatino Linotype" w:hAnsi="Palatino Linotype" w:cs="Arial"/>
          <w:sz w:val="24"/>
          <w:szCs w:val="24"/>
        </w:rPr>
        <w:t xml:space="preserve">Se hace constar que el </w:t>
      </w:r>
      <w:r w:rsidRPr="00561970">
        <w:rPr>
          <w:rFonts w:ascii="Palatino Linotype" w:hAnsi="Palatino Linotype" w:cs="Arial"/>
          <w:b/>
          <w:sz w:val="24"/>
          <w:szCs w:val="24"/>
        </w:rPr>
        <w:t>Sujeto Obligado</w:t>
      </w:r>
      <w:r w:rsidRPr="00561970">
        <w:rPr>
          <w:rFonts w:ascii="Palatino Linotype" w:hAnsi="Palatino Linotype" w:cs="Arial"/>
          <w:sz w:val="24"/>
          <w:szCs w:val="24"/>
        </w:rPr>
        <w:t xml:space="preserve"> adjuntó los archivos “</w:t>
      </w:r>
      <w:r w:rsidR="0036351B" w:rsidRPr="00561970">
        <w:rPr>
          <w:rFonts w:ascii="Palatino Linotype" w:hAnsi="Palatino Linotype" w:cs="Arial"/>
          <w:sz w:val="24"/>
          <w:szCs w:val="24"/>
        </w:rPr>
        <w:t>RESPUESTA_A_SOLICITUD_00122.pdf..pdf y RESPUESTA_TESORERO_MUNICIPAL_00122.pdf..pdf</w:t>
      </w:r>
      <w:r w:rsidRPr="00561970">
        <w:rPr>
          <w:rFonts w:ascii="Palatino Linotype" w:hAnsi="Palatino Linotype" w:cs="Arial"/>
          <w:sz w:val="24"/>
          <w:szCs w:val="24"/>
        </w:rPr>
        <w:t>”, que en obvio de repeticiones innecesarias, se omite su inserción en este apartado, máxime que serán objeto de estudio en párrafos posteriores.</w:t>
      </w:r>
    </w:p>
    <w:p w:rsidR="008573BC" w:rsidRPr="00561970" w:rsidRDefault="008573BC" w:rsidP="00D06EDA">
      <w:pPr>
        <w:spacing w:after="0" w:line="360" w:lineRule="auto"/>
        <w:jc w:val="both"/>
        <w:rPr>
          <w:rFonts w:ascii="Palatino Linotype" w:eastAsia="Calibri" w:hAnsi="Palatino Linotype" w:cs="Arial"/>
          <w:sz w:val="24"/>
          <w:szCs w:val="24"/>
          <w:lang w:eastAsia="es-ES"/>
        </w:rPr>
      </w:pPr>
    </w:p>
    <w:p w:rsidR="008573BC" w:rsidRPr="00561970" w:rsidRDefault="008573BC" w:rsidP="00D06EDA">
      <w:pPr>
        <w:spacing w:after="0" w:line="360" w:lineRule="auto"/>
        <w:jc w:val="both"/>
        <w:rPr>
          <w:rFonts w:ascii="Palatino Linotype" w:hAnsi="Palatino Linotype" w:cs="Arial"/>
          <w:sz w:val="24"/>
          <w:szCs w:val="24"/>
        </w:rPr>
      </w:pPr>
      <w:r w:rsidRPr="00561970">
        <w:rPr>
          <w:rFonts w:ascii="Palatino Linotype" w:hAnsi="Palatino Linotype" w:cs="Arial"/>
          <w:b/>
          <w:sz w:val="28"/>
          <w:szCs w:val="28"/>
        </w:rPr>
        <w:t xml:space="preserve">TERCERO. </w:t>
      </w:r>
      <w:r w:rsidRPr="00561970">
        <w:rPr>
          <w:rFonts w:ascii="Palatino Linotype" w:hAnsi="Palatino Linotype" w:cs="Arial"/>
          <w:sz w:val="24"/>
          <w:szCs w:val="24"/>
        </w:rPr>
        <w:t xml:space="preserve">Inconforme ante la respuesta por parte del </w:t>
      </w:r>
      <w:r w:rsidRPr="00561970">
        <w:rPr>
          <w:rFonts w:ascii="Palatino Linotype" w:hAnsi="Palatino Linotype" w:cs="Arial"/>
          <w:b/>
          <w:sz w:val="24"/>
          <w:szCs w:val="24"/>
        </w:rPr>
        <w:t>Sujeto Obligado</w:t>
      </w:r>
      <w:r w:rsidRPr="00561970">
        <w:rPr>
          <w:rFonts w:ascii="Palatino Linotype" w:hAnsi="Palatino Linotype" w:cs="Arial"/>
          <w:sz w:val="24"/>
          <w:szCs w:val="24"/>
        </w:rPr>
        <w:t xml:space="preserve">, el ahora </w:t>
      </w:r>
      <w:r w:rsidRPr="00561970">
        <w:rPr>
          <w:rFonts w:ascii="Palatino Linotype" w:hAnsi="Palatino Linotype" w:cs="Arial"/>
          <w:b/>
          <w:sz w:val="24"/>
          <w:szCs w:val="24"/>
        </w:rPr>
        <w:t>Recurrente</w:t>
      </w:r>
      <w:r w:rsidRPr="00561970">
        <w:rPr>
          <w:rFonts w:ascii="Palatino Linotype" w:hAnsi="Palatino Linotype" w:cs="Arial"/>
          <w:sz w:val="24"/>
          <w:szCs w:val="24"/>
        </w:rPr>
        <w:t xml:space="preserve"> en fecha </w:t>
      </w:r>
      <w:r w:rsidR="0036351B" w:rsidRPr="00561970">
        <w:rPr>
          <w:rFonts w:ascii="Palatino Linotype" w:hAnsi="Palatino Linotype" w:cs="Arial"/>
          <w:sz w:val="24"/>
          <w:szCs w:val="24"/>
        </w:rPr>
        <w:t xml:space="preserve">doce de octubre </w:t>
      </w:r>
      <w:r w:rsidRPr="00561970">
        <w:rPr>
          <w:rFonts w:ascii="Palatino Linotype" w:hAnsi="Palatino Linotype" w:cs="Arial"/>
          <w:sz w:val="24"/>
          <w:szCs w:val="24"/>
        </w:rPr>
        <w:t>de dos mil veintiuno, interpuso recurso de revisión, que fue registrado</w:t>
      </w:r>
      <w:r w:rsidRPr="00561970">
        <w:rPr>
          <w:rFonts w:ascii="Palatino Linotype" w:hAnsi="Palatino Linotype" w:cs="Arial"/>
          <w:b/>
          <w:sz w:val="24"/>
          <w:szCs w:val="24"/>
        </w:rPr>
        <w:t xml:space="preserve"> </w:t>
      </w:r>
      <w:r w:rsidRPr="00561970">
        <w:rPr>
          <w:rFonts w:ascii="Palatino Linotype" w:hAnsi="Palatino Linotype" w:cs="Arial"/>
          <w:sz w:val="24"/>
          <w:szCs w:val="24"/>
        </w:rPr>
        <w:t>en el sistema electrónico con número de expediente</w:t>
      </w:r>
      <w:r w:rsidRPr="00561970">
        <w:rPr>
          <w:rFonts w:ascii="Palatino Linotype" w:hAnsi="Palatino Linotype" w:cs="Arial"/>
          <w:b/>
          <w:bCs/>
          <w:sz w:val="24"/>
          <w:szCs w:val="24"/>
          <w:lang w:eastAsia="es-MX"/>
        </w:rPr>
        <w:t xml:space="preserve"> 0</w:t>
      </w:r>
      <w:r w:rsidR="0036351B" w:rsidRPr="00561970">
        <w:rPr>
          <w:rFonts w:ascii="Palatino Linotype" w:hAnsi="Palatino Linotype" w:cs="Arial"/>
          <w:b/>
          <w:bCs/>
          <w:sz w:val="24"/>
          <w:szCs w:val="24"/>
          <w:lang w:eastAsia="es-MX"/>
        </w:rPr>
        <w:t>5015</w:t>
      </w:r>
      <w:r w:rsidRPr="00561970">
        <w:rPr>
          <w:rFonts w:ascii="Palatino Linotype" w:hAnsi="Palatino Linotype" w:cs="Arial"/>
          <w:b/>
          <w:bCs/>
          <w:sz w:val="24"/>
          <w:szCs w:val="24"/>
          <w:lang w:eastAsia="es-MX"/>
        </w:rPr>
        <w:t>/INFOEM/IP/RR/2021</w:t>
      </w:r>
      <w:r w:rsidRPr="00561970">
        <w:rPr>
          <w:rFonts w:ascii="Palatino Linotype" w:hAnsi="Palatino Linotype" w:cs="Arial"/>
          <w:sz w:val="24"/>
          <w:szCs w:val="24"/>
        </w:rPr>
        <w:t>, aduciendo como acto impugnado y razones o motivos de inconformidad, los siguientes:</w:t>
      </w:r>
    </w:p>
    <w:p w:rsidR="008573BC" w:rsidRPr="00561970" w:rsidRDefault="008573BC" w:rsidP="00D06EDA">
      <w:pPr>
        <w:spacing w:after="0" w:line="360" w:lineRule="auto"/>
        <w:jc w:val="both"/>
        <w:rPr>
          <w:rFonts w:ascii="Palatino Linotype" w:hAnsi="Palatino Linotype" w:cs="Arial"/>
          <w:sz w:val="24"/>
          <w:szCs w:val="24"/>
        </w:rPr>
      </w:pPr>
    </w:p>
    <w:p w:rsidR="008573BC" w:rsidRPr="00561970" w:rsidRDefault="008573BC" w:rsidP="00D06EDA">
      <w:pPr>
        <w:pStyle w:val="Prrafodelista"/>
        <w:spacing w:line="360" w:lineRule="auto"/>
        <w:ind w:left="0"/>
        <w:jc w:val="both"/>
        <w:rPr>
          <w:rFonts w:ascii="Palatino Linotype" w:hAnsi="Palatino Linotype" w:cs="Arial"/>
          <w:b/>
        </w:rPr>
      </w:pPr>
      <w:r w:rsidRPr="00561970">
        <w:rPr>
          <w:rFonts w:ascii="Palatino Linotype" w:hAnsi="Palatino Linotype" w:cs="Arial"/>
          <w:b/>
        </w:rPr>
        <w:t>Acto Impugnado:</w:t>
      </w:r>
    </w:p>
    <w:p w:rsidR="00320E7F" w:rsidRPr="00561970" w:rsidRDefault="00320E7F" w:rsidP="00D06EDA">
      <w:pPr>
        <w:pStyle w:val="Prrafodelista"/>
        <w:spacing w:line="360" w:lineRule="auto"/>
        <w:ind w:left="0"/>
        <w:jc w:val="both"/>
        <w:rPr>
          <w:rFonts w:ascii="Palatino Linotype" w:hAnsi="Palatino Linotype" w:cs="Arial"/>
          <w:b/>
        </w:rPr>
      </w:pPr>
    </w:p>
    <w:p w:rsidR="008573BC" w:rsidRPr="00561970" w:rsidRDefault="008573BC" w:rsidP="00320E7F">
      <w:pPr>
        <w:pStyle w:val="Prrafodelista"/>
        <w:ind w:left="567" w:right="567"/>
        <w:jc w:val="both"/>
        <w:rPr>
          <w:rFonts w:ascii="Palatino Linotype" w:hAnsi="Palatino Linotype" w:cs="Arial"/>
          <w:i/>
          <w:sz w:val="22"/>
        </w:rPr>
      </w:pPr>
      <w:r w:rsidRPr="00561970">
        <w:rPr>
          <w:rFonts w:ascii="Palatino Linotype" w:hAnsi="Palatino Linotype" w:cs="Arial"/>
          <w:i/>
          <w:sz w:val="22"/>
        </w:rPr>
        <w:t>“</w:t>
      </w:r>
      <w:r w:rsidR="0036351B" w:rsidRPr="00561970">
        <w:rPr>
          <w:rFonts w:ascii="Palatino Linotype" w:hAnsi="Palatino Linotype" w:cs="Arial"/>
          <w:i/>
          <w:sz w:val="22"/>
        </w:rPr>
        <w:t>no entrego información</w:t>
      </w:r>
      <w:r w:rsidRPr="00561970">
        <w:rPr>
          <w:rFonts w:ascii="Palatino Linotype" w:hAnsi="Palatino Linotype" w:cs="Arial"/>
          <w:i/>
          <w:sz w:val="22"/>
        </w:rPr>
        <w:t>”</w:t>
      </w:r>
    </w:p>
    <w:p w:rsidR="008573BC" w:rsidRPr="00561970" w:rsidRDefault="008573BC" w:rsidP="00D06EDA">
      <w:pPr>
        <w:pStyle w:val="Prrafodelista"/>
        <w:spacing w:line="360" w:lineRule="auto"/>
        <w:ind w:left="0"/>
        <w:jc w:val="both"/>
        <w:rPr>
          <w:rFonts w:ascii="Palatino Linotype" w:hAnsi="Palatino Linotype" w:cs="Arial"/>
          <w:b/>
        </w:rPr>
      </w:pPr>
      <w:r w:rsidRPr="00561970">
        <w:rPr>
          <w:rFonts w:ascii="Palatino Linotype" w:hAnsi="Palatino Linotype" w:cs="Arial"/>
          <w:b/>
        </w:rPr>
        <w:lastRenderedPageBreak/>
        <w:t>Razones o motivos de inconformidad:</w:t>
      </w:r>
    </w:p>
    <w:p w:rsidR="008573BC" w:rsidRPr="00561970" w:rsidRDefault="008573BC" w:rsidP="00D06EDA">
      <w:pPr>
        <w:pStyle w:val="Prrafodelista"/>
        <w:spacing w:line="360" w:lineRule="auto"/>
        <w:ind w:left="0"/>
        <w:jc w:val="both"/>
        <w:rPr>
          <w:rFonts w:ascii="Palatino Linotype" w:hAnsi="Palatino Linotype" w:cs="Arial"/>
          <w:b/>
        </w:rPr>
      </w:pPr>
    </w:p>
    <w:p w:rsidR="008573BC" w:rsidRPr="00561970" w:rsidRDefault="008573BC" w:rsidP="00320E7F">
      <w:pPr>
        <w:spacing w:after="0" w:line="240" w:lineRule="auto"/>
        <w:ind w:left="567" w:right="567"/>
        <w:jc w:val="both"/>
        <w:rPr>
          <w:rFonts w:ascii="Palatino Linotype" w:hAnsi="Palatino Linotype"/>
          <w:i/>
          <w:color w:val="000000"/>
        </w:rPr>
      </w:pPr>
      <w:r w:rsidRPr="00561970">
        <w:rPr>
          <w:rFonts w:ascii="Palatino Linotype" w:hAnsi="Palatino Linotype" w:cs="Arial"/>
          <w:i/>
        </w:rPr>
        <w:t>“</w:t>
      </w:r>
      <w:r w:rsidR="0036351B" w:rsidRPr="00561970">
        <w:rPr>
          <w:rFonts w:ascii="Palatino Linotype" w:hAnsi="Palatino Linotype"/>
          <w:i/>
          <w:color w:val="000000"/>
        </w:rPr>
        <w:t>no entrego información</w:t>
      </w:r>
      <w:r w:rsidRPr="00561970">
        <w:rPr>
          <w:rFonts w:ascii="Palatino Linotype" w:hAnsi="Palatino Linotype"/>
          <w:i/>
          <w:color w:val="000000"/>
        </w:rPr>
        <w:t>” (sic)</w:t>
      </w:r>
    </w:p>
    <w:p w:rsidR="009719A5" w:rsidRPr="00561970" w:rsidRDefault="009719A5" w:rsidP="00D06EDA">
      <w:pPr>
        <w:spacing w:after="0" w:line="360" w:lineRule="auto"/>
        <w:jc w:val="both"/>
        <w:rPr>
          <w:rFonts w:ascii="Palatino Linotype" w:hAnsi="Palatino Linotype" w:cs="Arial"/>
          <w:b/>
          <w:sz w:val="24"/>
          <w:szCs w:val="24"/>
        </w:rPr>
      </w:pPr>
    </w:p>
    <w:p w:rsidR="008573BC" w:rsidRPr="00561970" w:rsidRDefault="008573BC" w:rsidP="00D06EDA">
      <w:pPr>
        <w:spacing w:after="0" w:line="360" w:lineRule="auto"/>
        <w:ind w:right="49"/>
        <w:jc w:val="both"/>
        <w:rPr>
          <w:rFonts w:ascii="Palatino Linotype" w:eastAsia="Times New Roman" w:hAnsi="Palatino Linotype" w:cs="Arial"/>
          <w:sz w:val="24"/>
          <w:szCs w:val="24"/>
          <w:lang w:val="es-ES_tradnl" w:eastAsia="es-ES"/>
        </w:rPr>
      </w:pPr>
      <w:r w:rsidRPr="00561970">
        <w:rPr>
          <w:rFonts w:ascii="Palatino Linotype" w:eastAsia="Times New Roman" w:hAnsi="Palatino Linotype" w:cs="Arial"/>
          <w:b/>
          <w:sz w:val="28"/>
          <w:lang w:eastAsia="es-ES"/>
        </w:rPr>
        <w:t xml:space="preserve">CUARTO. </w:t>
      </w:r>
      <w:r w:rsidRPr="00561970">
        <w:rPr>
          <w:rFonts w:ascii="Palatino Linotype" w:eastAsia="Times New Roman" w:hAnsi="Palatino Linotype" w:cs="Arial"/>
          <w:sz w:val="24"/>
          <w:szCs w:val="24"/>
          <w:lang w:val="es-ES" w:eastAsia="es-ES"/>
        </w:rPr>
        <w:t xml:space="preserve">En fecha </w:t>
      </w:r>
      <w:r w:rsidR="0036351B" w:rsidRPr="00561970">
        <w:rPr>
          <w:rFonts w:ascii="Palatino Linotype" w:eastAsia="Times New Roman" w:hAnsi="Palatino Linotype" w:cs="Arial"/>
          <w:sz w:val="24"/>
          <w:szCs w:val="24"/>
          <w:lang w:val="es-ES" w:eastAsia="es-ES"/>
        </w:rPr>
        <w:t xml:space="preserve">doce de octubre </w:t>
      </w:r>
      <w:r w:rsidRPr="00561970">
        <w:rPr>
          <w:rFonts w:ascii="Palatino Linotype" w:eastAsia="Times New Roman" w:hAnsi="Palatino Linotype" w:cs="Arial"/>
          <w:sz w:val="24"/>
          <w:szCs w:val="24"/>
          <w:lang w:val="es-ES" w:eastAsia="es-ES"/>
        </w:rPr>
        <w:t xml:space="preserve">de dos mil veintiuno, el </w:t>
      </w:r>
      <w:r w:rsidRPr="00561970">
        <w:rPr>
          <w:rFonts w:ascii="Palatino Linotype" w:eastAsia="Times New Roman" w:hAnsi="Palatino Linotype" w:cs="Arial"/>
          <w:sz w:val="24"/>
          <w:szCs w:val="24"/>
          <w:lang w:val="es-ES_tradnl" w:eastAsia="es-ES"/>
        </w:rPr>
        <w:t>recurso de que</w:t>
      </w:r>
      <w:r w:rsidRPr="00561970">
        <w:rPr>
          <w:rFonts w:ascii="Palatino Linotype" w:eastAsia="Times New Roman" w:hAnsi="Palatino Linotype" w:cs="Arial"/>
          <w:sz w:val="24"/>
          <w:szCs w:val="24"/>
          <w:lang w:val="es-ES" w:eastAsia="es-ES"/>
        </w:rPr>
        <w:t xml:space="preserve"> se trata</w:t>
      </w:r>
      <w:r w:rsidRPr="00561970">
        <w:rPr>
          <w:rFonts w:ascii="Palatino Linotype" w:eastAsia="Times New Roman" w:hAnsi="Palatino Linotype" w:cs="Arial"/>
          <w:sz w:val="24"/>
          <w:szCs w:val="24"/>
          <w:lang w:val="es-ES_tradnl" w:eastAsia="es-ES"/>
        </w:rPr>
        <w:t xml:space="preserve"> se envió electrónicamente al Instituto de </w:t>
      </w:r>
      <w:r w:rsidRPr="00561970">
        <w:rPr>
          <w:rFonts w:ascii="Palatino Linotype" w:eastAsia="Arial Unicode MS" w:hAnsi="Palatino Linotype" w:cs="Arial"/>
          <w:sz w:val="24"/>
          <w:szCs w:val="24"/>
          <w:lang w:val="es-ES" w:eastAsia="es-ES"/>
        </w:rPr>
        <w:t>Transparencia</w:t>
      </w:r>
      <w:r w:rsidRPr="00561970">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561970">
        <w:rPr>
          <w:rFonts w:ascii="Palatino Linotype" w:eastAsia="Times New Roman" w:hAnsi="Palatino Linotype" w:cs="Times New Roman"/>
          <w:sz w:val="24"/>
          <w:szCs w:val="24"/>
          <w:lang w:val="es-ES" w:eastAsia="es-ES"/>
        </w:rPr>
        <w:t>Ley de Transparencia y Acceso a la Información Pública del Estado de México y Municipios</w:t>
      </w:r>
      <w:r w:rsidRPr="00561970">
        <w:rPr>
          <w:rFonts w:ascii="Palatino Linotype" w:eastAsia="Times New Roman" w:hAnsi="Palatino Linotype" w:cs="Arial"/>
          <w:sz w:val="24"/>
          <w:szCs w:val="24"/>
          <w:lang w:val="es-ES_tradnl" w:eastAsia="es-ES"/>
        </w:rPr>
        <w:t>, se turnó a través del</w:t>
      </w:r>
      <w:r w:rsidRPr="00561970">
        <w:rPr>
          <w:rFonts w:ascii="Palatino Linotype" w:eastAsia="Arial Unicode MS" w:hAnsi="Palatino Linotype" w:cs="Arial"/>
          <w:sz w:val="24"/>
          <w:szCs w:val="24"/>
          <w:lang w:val="es-ES_tradnl" w:eastAsia="es-ES"/>
        </w:rPr>
        <w:t xml:space="preserve"> </w:t>
      </w:r>
      <w:r w:rsidRPr="00561970">
        <w:rPr>
          <w:rFonts w:ascii="Palatino Linotype" w:eastAsia="Arial Unicode MS" w:hAnsi="Palatino Linotype" w:cs="Arial"/>
          <w:b/>
          <w:sz w:val="24"/>
          <w:szCs w:val="24"/>
          <w:lang w:val="es-ES_tradnl" w:eastAsia="es-ES"/>
        </w:rPr>
        <w:t>SAIMEX</w:t>
      </w:r>
      <w:r w:rsidRPr="00561970">
        <w:rPr>
          <w:rFonts w:ascii="Palatino Linotype" w:eastAsia="Times New Roman" w:hAnsi="Palatino Linotype" w:cs="Times New Roman"/>
          <w:sz w:val="24"/>
          <w:szCs w:val="24"/>
          <w:lang w:val="es-ES" w:eastAsia="es-ES"/>
        </w:rPr>
        <w:t xml:space="preserve"> al </w:t>
      </w:r>
      <w:r w:rsidRPr="00561970">
        <w:rPr>
          <w:rFonts w:ascii="Palatino Linotype" w:eastAsia="Times New Roman" w:hAnsi="Palatino Linotype" w:cs="Arial"/>
          <w:sz w:val="24"/>
          <w:szCs w:val="24"/>
          <w:lang w:val="es-ES_tradnl" w:eastAsia="es-ES"/>
        </w:rPr>
        <w:t xml:space="preserve">Comisionado </w:t>
      </w:r>
      <w:r w:rsidRPr="00561970">
        <w:rPr>
          <w:rFonts w:ascii="Palatino Linotype" w:eastAsia="Times New Roman" w:hAnsi="Palatino Linotype" w:cs="Arial"/>
          <w:b/>
          <w:sz w:val="24"/>
          <w:szCs w:val="24"/>
          <w:lang w:val="es-ES_tradnl" w:eastAsia="es-ES"/>
        </w:rPr>
        <w:t xml:space="preserve">JOSÉ MARTÍNEZ VILCHIS, </w:t>
      </w:r>
      <w:r w:rsidRPr="00561970">
        <w:rPr>
          <w:rFonts w:ascii="Palatino Linotype" w:eastAsia="Times New Roman" w:hAnsi="Palatino Linotype" w:cs="Arial"/>
          <w:sz w:val="24"/>
          <w:szCs w:val="24"/>
          <w:lang w:val="es-ES_tradnl" w:eastAsia="es-ES"/>
        </w:rPr>
        <w:t>a efecto de que decretara su admisión o desechamiento.</w:t>
      </w:r>
    </w:p>
    <w:p w:rsidR="008573BC" w:rsidRPr="00561970" w:rsidRDefault="008573BC" w:rsidP="00D06EDA">
      <w:pPr>
        <w:spacing w:after="0" w:line="360" w:lineRule="auto"/>
        <w:ind w:right="49"/>
        <w:jc w:val="both"/>
        <w:rPr>
          <w:rFonts w:ascii="Palatino Linotype" w:eastAsia="Times New Roman" w:hAnsi="Palatino Linotype" w:cs="Arial"/>
          <w:sz w:val="24"/>
          <w:szCs w:val="24"/>
          <w:lang w:val="es-ES_tradnl" w:eastAsia="es-ES"/>
        </w:rPr>
      </w:pPr>
    </w:p>
    <w:p w:rsidR="008573BC" w:rsidRPr="00561970" w:rsidRDefault="008573BC" w:rsidP="00D06EDA">
      <w:pPr>
        <w:spacing w:after="0" w:line="360" w:lineRule="auto"/>
        <w:ind w:right="49"/>
        <w:jc w:val="both"/>
        <w:rPr>
          <w:rFonts w:ascii="Palatino Linotype" w:eastAsia="Times New Roman" w:hAnsi="Palatino Linotype" w:cs="Arial"/>
          <w:sz w:val="24"/>
          <w:szCs w:val="24"/>
          <w:lang w:val="es-ES" w:eastAsia="es-ES"/>
        </w:rPr>
      </w:pPr>
      <w:r w:rsidRPr="00561970">
        <w:rPr>
          <w:rFonts w:ascii="Palatino Linotype" w:eastAsia="Times New Roman" w:hAnsi="Palatino Linotype" w:cs="Arial"/>
          <w:b/>
          <w:sz w:val="28"/>
          <w:szCs w:val="28"/>
          <w:lang w:val="es-ES_tradnl" w:eastAsia="es-ES"/>
        </w:rPr>
        <w:t xml:space="preserve">QUINTO. </w:t>
      </w:r>
      <w:r w:rsidRPr="00561970">
        <w:rPr>
          <w:rFonts w:ascii="Palatino Linotype" w:eastAsia="Times New Roman" w:hAnsi="Palatino Linotype" w:cs="Arial"/>
          <w:sz w:val="24"/>
          <w:szCs w:val="24"/>
          <w:lang w:val="es-ES_tradnl" w:eastAsia="es-ES"/>
        </w:rPr>
        <w:t>E</w:t>
      </w:r>
      <w:r w:rsidRPr="00561970">
        <w:rPr>
          <w:rFonts w:ascii="Palatino Linotype" w:eastAsia="Times New Roman" w:hAnsi="Palatino Linotype" w:cs="Arial"/>
          <w:sz w:val="24"/>
          <w:szCs w:val="24"/>
          <w:lang w:val="es-ES" w:eastAsia="es-ES"/>
        </w:rPr>
        <w:t xml:space="preserve">n fecha </w:t>
      </w:r>
      <w:r w:rsidR="0036351B" w:rsidRPr="00561970">
        <w:rPr>
          <w:rFonts w:ascii="Palatino Linotype" w:eastAsia="Times New Roman" w:hAnsi="Palatino Linotype" w:cs="Arial"/>
          <w:sz w:val="24"/>
          <w:szCs w:val="24"/>
          <w:lang w:val="es-ES" w:eastAsia="es-ES"/>
        </w:rPr>
        <w:t xml:space="preserve">dieciocho </w:t>
      </w:r>
      <w:r w:rsidRPr="00561970">
        <w:rPr>
          <w:rFonts w:ascii="Palatino Linotype" w:eastAsia="Times New Roman" w:hAnsi="Palatino Linotype" w:cs="Arial"/>
          <w:sz w:val="24"/>
          <w:szCs w:val="24"/>
          <w:lang w:val="es-ES" w:eastAsia="es-ES"/>
        </w:rPr>
        <w:t xml:space="preserve">de octubre de dos mil veintiuno, atento a lo dispuesto en el </w:t>
      </w:r>
      <w:r w:rsidRPr="00561970">
        <w:rPr>
          <w:rFonts w:ascii="Palatino Linotype" w:eastAsia="Times New Roman" w:hAnsi="Palatino Linotype" w:cs="Arial"/>
          <w:sz w:val="24"/>
          <w:szCs w:val="24"/>
          <w:lang w:val="es-ES_tradnl" w:eastAsia="es-ES"/>
        </w:rPr>
        <w:t>artículo</w:t>
      </w:r>
      <w:r w:rsidRPr="00561970">
        <w:rPr>
          <w:rFonts w:ascii="Palatino Linotype" w:eastAsia="Times New Roman" w:hAnsi="Palatino Linotype" w:cs="Arial"/>
          <w:sz w:val="24"/>
          <w:szCs w:val="24"/>
          <w:lang w:val="es-ES" w:eastAsia="es-ES"/>
        </w:rPr>
        <w:t xml:space="preserve"> 185 fracciones I, II y IV </w:t>
      </w:r>
      <w:r w:rsidRPr="00561970">
        <w:rPr>
          <w:rFonts w:ascii="Palatino Linotype" w:eastAsia="Times New Roman" w:hAnsi="Palatino Linotype" w:cs="Arial"/>
          <w:sz w:val="24"/>
          <w:szCs w:val="24"/>
          <w:lang w:val="es-ES_tradnl" w:eastAsia="es-ES"/>
        </w:rPr>
        <w:t xml:space="preserve">de la </w:t>
      </w:r>
      <w:r w:rsidRPr="00561970">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1970">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rsidR="008573BC" w:rsidRPr="00561970" w:rsidRDefault="008573BC" w:rsidP="00D06EDA">
      <w:pPr>
        <w:spacing w:after="0" w:line="360" w:lineRule="auto"/>
        <w:ind w:right="49"/>
        <w:jc w:val="both"/>
        <w:rPr>
          <w:rFonts w:ascii="Palatino Linotype" w:eastAsia="Times New Roman" w:hAnsi="Palatino Linotype" w:cs="Arial"/>
          <w:sz w:val="24"/>
          <w:szCs w:val="24"/>
          <w:lang w:val="es-ES" w:eastAsia="es-ES"/>
        </w:rPr>
      </w:pPr>
    </w:p>
    <w:p w:rsidR="008573BC" w:rsidRPr="00561970" w:rsidRDefault="008573BC" w:rsidP="00D06EDA">
      <w:pPr>
        <w:spacing w:after="0" w:line="360" w:lineRule="auto"/>
        <w:jc w:val="both"/>
        <w:rPr>
          <w:rFonts w:ascii="Palatino Linotype" w:hAnsi="Palatino Linotype" w:cs="Arial"/>
          <w:sz w:val="24"/>
          <w:szCs w:val="24"/>
        </w:rPr>
      </w:pPr>
      <w:r w:rsidRPr="00561970">
        <w:rPr>
          <w:rFonts w:ascii="Palatino Linotype" w:hAnsi="Palatino Linotype" w:cs="Arial"/>
          <w:b/>
          <w:sz w:val="28"/>
          <w:szCs w:val="28"/>
        </w:rPr>
        <w:t xml:space="preserve">SEXTO. </w:t>
      </w:r>
      <w:r w:rsidRPr="00561970">
        <w:rPr>
          <w:rFonts w:ascii="Palatino Linotype" w:hAnsi="Palatino Linotype" w:cs="Arial"/>
          <w:sz w:val="24"/>
          <w:szCs w:val="24"/>
        </w:rPr>
        <w:t xml:space="preserve">Una vez abierta la etapa de instrucción, se advierte el </w:t>
      </w:r>
      <w:r w:rsidRPr="00561970">
        <w:rPr>
          <w:rFonts w:ascii="Palatino Linotype" w:hAnsi="Palatino Linotype" w:cs="Arial"/>
          <w:b/>
          <w:sz w:val="24"/>
          <w:szCs w:val="24"/>
        </w:rPr>
        <w:t>Sujeto Obligado</w:t>
      </w:r>
      <w:r w:rsidRPr="00561970">
        <w:rPr>
          <w:rFonts w:ascii="Palatino Linotype" w:hAnsi="Palatino Linotype" w:cs="Arial"/>
          <w:sz w:val="24"/>
          <w:szCs w:val="24"/>
        </w:rPr>
        <w:t xml:space="preserve"> rindió su informe justificado, por medio del archivo “</w:t>
      </w:r>
      <w:r w:rsidR="0036351B" w:rsidRPr="00561970">
        <w:rPr>
          <w:rFonts w:ascii="Palatino Linotype" w:hAnsi="Palatino Linotype" w:cs="Arial"/>
          <w:sz w:val="24"/>
          <w:szCs w:val="24"/>
        </w:rPr>
        <w:t>INFORME_JUSTIFICADO_05015.pdf..pdf</w:t>
      </w:r>
      <w:r w:rsidRPr="00561970">
        <w:rPr>
          <w:rFonts w:ascii="Palatino Linotype" w:hAnsi="Palatino Linotype" w:cs="Arial"/>
          <w:sz w:val="24"/>
          <w:szCs w:val="24"/>
        </w:rPr>
        <w:t xml:space="preserve">”, el cual fue puesto a la vista del </w:t>
      </w:r>
      <w:r w:rsidRPr="00561970">
        <w:rPr>
          <w:rFonts w:ascii="Palatino Linotype" w:hAnsi="Palatino Linotype" w:cs="Arial"/>
          <w:b/>
          <w:sz w:val="24"/>
          <w:szCs w:val="24"/>
        </w:rPr>
        <w:t>Recurrente</w:t>
      </w:r>
      <w:r w:rsidRPr="00561970">
        <w:rPr>
          <w:rFonts w:ascii="Palatino Linotype" w:hAnsi="Palatino Linotype" w:cs="Arial"/>
          <w:sz w:val="24"/>
          <w:szCs w:val="24"/>
        </w:rPr>
        <w:t xml:space="preserve"> a efecto que rindiera las manifestaciones que a sus intereses conviniera.</w:t>
      </w:r>
    </w:p>
    <w:p w:rsidR="008573BC" w:rsidRPr="00561970" w:rsidRDefault="008573BC" w:rsidP="00D06EDA">
      <w:pPr>
        <w:spacing w:after="0" w:line="360" w:lineRule="auto"/>
        <w:jc w:val="both"/>
        <w:rPr>
          <w:rFonts w:ascii="Palatino Linotype" w:hAnsi="Palatino Linotype" w:cs="Arial"/>
          <w:sz w:val="24"/>
          <w:szCs w:val="24"/>
        </w:rPr>
      </w:pPr>
    </w:p>
    <w:p w:rsidR="008573BC" w:rsidRPr="00561970" w:rsidRDefault="008573BC" w:rsidP="00D06EDA">
      <w:pPr>
        <w:spacing w:after="0" w:line="360" w:lineRule="auto"/>
        <w:jc w:val="both"/>
        <w:rPr>
          <w:rFonts w:ascii="Palatino Linotype" w:hAnsi="Palatino Linotype" w:cs="Arial"/>
          <w:sz w:val="24"/>
          <w:szCs w:val="24"/>
        </w:rPr>
      </w:pPr>
      <w:r w:rsidRPr="00561970">
        <w:rPr>
          <w:rFonts w:ascii="Palatino Linotype" w:hAnsi="Palatino Linotype" w:cs="Arial"/>
          <w:sz w:val="24"/>
          <w:szCs w:val="24"/>
        </w:rPr>
        <w:lastRenderedPageBreak/>
        <w:t xml:space="preserve">Así mismo se aprecia que no se llevaron a cabo audiencias durante la sustanciación del recurso de revisión, ni se ofrecieron pruebas por parte del hoy </w:t>
      </w:r>
      <w:r w:rsidRPr="00561970">
        <w:rPr>
          <w:rFonts w:ascii="Palatino Linotype" w:hAnsi="Palatino Linotype" w:cs="Arial"/>
          <w:b/>
          <w:sz w:val="24"/>
          <w:szCs w:val="24"/>
        </w:rPr>
        <w:t>Recurrente</w:t>
      </w:r>
      <w:r w:rsidRPr="00561970">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9719A5" w:rsidRPr="00561970" w:rsidRDefault="009719A5" w:rsidP="00D06EDA">
      <w:pPr>
        <w:spacing w:after="0" w:line="360" w:lineRule="auto"/>
        <w:jc w:val="both"/>
        <w:rPr>
          <w:rFonts w:ascii="Palatino Linotype" w:hAnsi="Palatino Linotype" w:cs="Arial"/>
          <w:sz w:val="24"/>
          <w:szCs w:val="24"/>
        </w:rPr>
      </w:pPr>
    </w:p>
    <w:p w:rsidR="008573BC" w:rsidRPr="00561970" w:rsidRDefault="008573BC" w:rsidP="00D06EDA">
      <w:pPr>
        <w:spacing w:after="0" w:line="360" w:lineRule="auto"/>
        <w:jc w:val="both"/>
        <w:rPr>
          <w:rFonts w:ascii="Palatino Linotype" w:hAnsi="Palatino Linotype" w:cs="Arial"/>
          <w:sz w:val="24"/>
          <w:szCs w:val="24"/>
        </w:rPr>
      </w:pPr>
      <w:r w:rsidRPr="00561970">
        <w:rPr>
          <w:rFonts w:ascii="Palatino Linotype" w:hAnsi="Palatino Linotype" w:cs="Arial"/>
          <w:b/>
          <w:sz w:val="28"/>
          <w:szCs w:val="28"/>
        </w:rPr>
        <w:t xml:space="preserve">SÉPTIMO. </w:t>
      </w:r>
      <w:r w:rsidRPr="00561970">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 los expedientes electrónicos, se decretó el cierre de instrucción en fecha </w:t>
      </w:r>
      <w:r w:rsidR="0036351B" w:rsidRPr="00561970">
        <w:rPr>
          <w:rFonts w:ascii="Palatino Linotype" w:hAnsi="Palatino Linotype" w:cs="Arial"/>
          <w:sz w:val="24"/>
          <w:szCs w:val="24"/>
        </w:rPr>
        <w:t>veintinueve</w:t>
      </w:r>
      <w:r w:rsidRPr="00561970">
        <w:rPr>
          <w:rFonts w:ascii="Palatino Linotype" w:hAnsi="Palatino Linotype" w:cs="Arial"/>
          <w:sz w:val="24"/>
          <w:szCs w:val="24"/>
        </w:rPr>
        <w:t xml:space="preserve"> de octubre de dos mil veintiuno, en términos del artículo 185 fracción VI de la Ley de Transparencia y Acceso a la Información Pública del Estado de México y Municipios, ordenándose turnar los expedientes a la resolución que en derecho proceda.</w:t>
      </w:r>
    </w:p>
    <w:p w:rsidR="008573BC" w:rsidRPr="00561970" w:rsidRDefault="008573BC" w:rsidP="00D06EDA">
      <w:pPr>
        <w:spacing w:after="0" w:line="360" w:lineRule="auto"/>
        <w:jc w:val="both"/>
        <w:rPr>
          <w:rFonts w:ascii="Palatino Linotype" w:hAnsi="Palatino Linotype" w:cs="Arial"/>
          <w:sz w:val="24"/>
          <w:szCs w:val="24"/>
        </w:rPr>
      </w:pPr>
    </w:p>
    <w:p w:rsidR="008573BC" w:rsidRPr="00561970" w:rsidRDefault="008573BC" w:rsidP="00D06EDA">
      <w:pPr>
        <w:spacing w:after="0" w:line="360" w:lineRule="auto"/>
        <w:jc w:val="center"/>
        <w:rPr>
          <w:rFonts w:ascii="Palatino Linotype" w:hAnsi="Palatino Linotype" w:cs="Arial"/>
          <w:sz w:val="24"/>
          <w:szCs w:val="24"/>
        </w:rPr>
      </w:pPr>
      <w:r w:rsidRPr="00561970">
        <w:rPr>
          <w:rFonts w:ascii="Palatino Linotype" w:hAnsi="Palatino Linotype" w:cs="Arial"/>
          <w:b/>
          <w:sz w:val="28"/>
          <w:szCs w:val="24"/>
        </w:rPr>
        <w:t xml:space="preserve">C O N S I D E R A N D O </w:t>
      </w:r>
    </w:p>
    <w:p w:rsidR="008573BC" w:rsidRPr="00561970" w:rsidRDefault="008573BC" w:rsidP="00D06EDA">
      <w:pPr>
        <w:spacing w:after="0" w:line="360" w:lineRule="auto"/>
        <w:jc w:val="center"/>
        <w:rPr>
          <w:rFonts w:ascii="Palatino Linotype" w:hAnsi="Palatino Linotype" w:cs="Arial"/>
          <w:sz w:val="24"/>
          <w:szCs w:val="24"/>
        </w:rPr>
      </w:pPr>
    </w:p>
    <w:p w:rsidR="008573BC" w:rsidRPr="00561970" w:rsidRDefault="008573BC" w:rsidP="00D06EDA">
      <w:pPr>
        <w:spacing w:after="0" w:line="360" w:lineRule="auto"/>
        <w:jc w:val="both"/>
        <w:rPr>
          <w:rFonts w:ascii="Palatino Linotype" w:hAnsi="Palatino Linotype" w:cs="Arial"/>
          <w:sz w:val="28"/>
          <w:szCs w:val="28"/>
        </w:rPr>
      </w:pPr>
      <w:r w:rsidRPr="00561970">
        <w:rPr>
          <w:rFonts w:ascii="Palatino Linotype" w:hAnsi="Palatino Linotype" w:cs="Arial"/>
          <w:b/>
          <w:sz w:val="28"/>
          <w:szCs w:val="28"/>
        </w:rPr>
        <w:t xml:space="preserve">PRIMERO. </w:t>
      </w:r>
      <w:r w:rsidRPr="00561970">
        <w:rPr>
          <w:rFonts w:ascii="Palatino Linotype" w:hAnsi="Palatino Linotype" w:cs="Arial"/>
          <w:b/>
          <w:sz w:val="26"/>
          <w:szCs w:val="26"/>
        </w:rPr>
        <w:t>De la competencia</w:t>
      </w:r>
      <w:r w:rsidRPr="00561970">
        <w:rPr>
          <w:rFonts w:ascii="Palatino Linotype" w:hAnsi="Palatino Linotype" w:cs="Arial"/>
          <w:sz w:val="26"/>
          <w:szCs w:val="26"/>
        </w:rPr>
        <w:t>.</w:t>
      </w:r>
    </w:p>
    <w:p w:rsidR="008573BC" w:rsidRPr="00561970" w:rsidRDefault="008573BC" w:rsidP="00D06EDA">
      <w:pPr>
        <w:spacing w:after="0" w:line="360" w:lineRule="auto"/>
        <w:jc w:val="both"/>
        <w:rPr>
          <w:rFonts w:ascii="Palatino Linotype" w:hAnsi="Palatino Linotype" w:cs="Arial"/>
          <w:sz w:val="24"/>
          <w:szCs w:val="24"/>
        </w:rPr>
      </w:pPr>
      <w:r w:rsidRPr="00561970">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561970">
        <w:rPr>
          <w:rFonts w:ascii="Palatino Linotype" w:hAnsi="Palatino Linotype" w:cs="Arial"/>
          <w:b/>
          <w:sz w:val="24"/>
          <w:szCs w:val="24"/>
        </w:rPr>
        <w:t>Recurrente</w:t>
      </w:r>
      <w:r w:rsidRPr="00561970">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w:t>
      </w:r>
      <w:r w:rsidRPr="00561970">
        <w:rPr>
          <w:rFonts w:ascii="Palatino Linotype" w:hAnsi="Palatino Linotype" w:cs="Arial"/>
          <w:sz w:val="24"/>
          <w:szCs w:val="24"/>
        </w:rPr>
        <w:lastRenderedPageBreak/>
        <w:t>de México y Municipios; y 10, 7, 9 fracciones I y XXIV, y 11 del Reglamento Interior del Instituto de Transparencia, Acceso a la Información Pública y Protección de Datos Personales del Estado de México y Municipios.</w:t>
      </w:r>
    </w:p>
    <w:p w:rsidR="009719A5" w:rsidRPr="00561970" w:rsidRDefault="009719A5" w:rsidP="00D06EDA">
      <w:pPr>
        <w:spacing w:after="0" w:line="360" w:lineRule="auto"/>
        <w:jc w:val="both"/>
        <w:rPr>
          <w:rFonts w:ascii="Palatino Linotype" w:hAnsi="Palatino Linotype" w:cs="Arial"/>
          <w:sz w:val="24"/>
          <w:szCs w:val="24"/>
        </w:rPr>
      </w:pPr>
    </w:p>
    <w:p w:rsidR="008573BC" w:rsidRPr="00561970" w:rsidRDefault="008573BC" w:rsidP="00D06EDA">
      <w:pPr>
        <w:autoSpaceDE w:val="0"/>
        <w:autoSpaceDN w:val="0"/>
        <w:adjustRightInd w:val="0"/>
        <w:spacing w:after="0" w:line="360" w:lineRule="auto"/>
        <w:jc w:val="both"/>
        <w:rPr>
          <w:rFonts w:ascii="Palatino Linotype" w:hAnsi="Palatino Linotype" w:cs="Arial"/>
          <w:b/>
          <w:sz w:val="28"/>
          <w:szCs w:val="28"/>
        </w:rPr>
      </w:pPr>
      <w:r w:rsidRPr="00561970">
        <w:rPr>
          <w:rFonts w:ascii="Palatino Linotype" w:hAnsi="Palatino Linotype" w:cs="Arial"/>
          <w:b/>
          <w:sz w:val="28"/>
          <w:szCs w:val="28"/>
        </w:rPr>
        <w:t xml:space="preserve">SEGUNDO. </w:t>
      </w:r>
      <w:r w:rsidRPr="00561970">
        <w:rPr>
          <w:rFonts w:ascii="Palatino Linotype" w:hAnsi="Palatino Linotype" w:cs="Arial"/>
          <w:b/>
          <w:sz w:val="26"/>
          <w:szCs w:val="26"/>
        </w:rPr>
        <w:t>Alcances del recurso de revisión.</w:t>
      </w:r>
      <w:r w:rsidRPr="00561970">
        <w:rPr>
          <w:rFonts w:ascii="Palatino Linotype" w:hAnsi="Palatino Linotype" w:cs="Arial"/>
          <w:b/>
          <w:sz w:val="28"/>
          <w:szCs w:val="28"/>
        </w:rPr>
        <w:t xml:space="preserve"> </w:t>
      </w:r>
    </w:p>
    <w:p w:rsidR="008573BC" w:rsidRPr="00561970" w:rsidRDefault="008573BC" w:rsidP="00D06ED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1970">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8573BC" w:rsidRPr="00561970" w:rsidRDefault="008573BC" w:rsidP="00D06ED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573BC" w:rsidRPr="00561970" w:rsidRDefault="008573BC" w:rsidP="00D06EDA">
      <w:pPr>
        <w:autoSpaceDE w:val="0"/>
        <w:autoSpaceDN w:val="0"/>
        <w:adjustRightInd w:val="0"/>
        <w:spacing w:after="0" w:line="360" w:lineRule="auto"/>
        <w:jc w:val="both"/>
        <w:rPr>
          <w:rFonts w:ascii="Palatino Linotype" w:hAnsi="Palatino Linotype" w:cs="Arial"/>
          <w:sz w:val="24"/>
          <w:szCs w:val="24"/>
        </w:rPr>
      </w:pPr>
      <w:r w:rsidRPr="00561970">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8573BC" w:rsidRPr="00561970" w:rsidRDefault="008573BC" w:rsidP="00D06EDA">
      <w:pPr>
        <w:autoSpaceDE w:val="0"/>
        <w:autoSpaceDN w:val="0"/>
        <w:adjustRightInd w:val="0"/>
        <w:spacing w:after="0" w:line="360" w:lineRule="auto"/>
        <w:jc w:val="both"/>
        <w:rPr>
          <w:rFonts w:ascii="Palatino Linotype" w:hAnsi="Palatino Linotype" w:cs="Arial"/>
          <w:sz w:val="24"/>
          <w:szCs w:val="24"/>
        </w:rPr>
      </w:pPr>
    </w:p>
    <w:p w:rsidR="008573BC" w:rsidRPr="00561970" w:rsidRDefault="008573BC" w:rsidP="00320E7F">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w:t>
      </w:r>
      <w:r w:rsidRPr="00561970">
        <w:rPr>
          <w:rFonts w:ascii="Palatino Linotype" w:hAnsi="Palatino Linotype" w:cs="Arial"/>
          <w:b/>
          <w:i/>
          <w:szCs w:val="24"/>
        </w:rPr>
        <w:t>Artículo 180</w:t>
      </w:r>
      <w:r w:rsidRPr="00561970">
        <w:rPr>
          <w:rFonts w:ascii="Palatino Linotype" w:hAnsi="Palatino Linotype" w:cs="Arial"/>
          <w:i/>
          <w:szCs w:val="24"/>
        </w:rPr>
        <w:t xml:space="preserve">. El recurso de revisión contendrá: </w:t>
      </w:r>
    </w:p>
    <w:p w:rsidR="008573BC" w:rsidRPr="00561970" w:rsidRDefault="008573BC" w:rsidP="00320E7F">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b/>
          <w:i/>
          <w:szCs w:val="24"/>
        </w:rPr>
        <w:t>I</w:t>
      </w:r>
      <w:r w:rsidRPr="00561970">
        <w:rPr>
          <w:rFonts w:ascii="Palatino Linotype" w:hAnsi="Palatino Linotype" w:cs="Arial"/>
          <w:i/>
          <w:szCs w:val="24"/>
        </w:rPr>
        <w:t xml:space="preserve">. El Sujeto Obligado ante la cual se presentó la solicitud; </w:t>
      </w:r>
    </w:p>
    <w:p w:rsidR="008573BC" w:rsidRPr="00561970" w:rsidRDefault="008573BC" w:rsidP="00320E7F">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b/>
          <w:i/>
          <w:szCs w:val="24"/>
        </w:rPr>
        <w:t>II</w:t>
      </w:r>
      <w:r w:rsidRPr="00561970">
        <w:rPr>
          <w:rFonts w:ascii="Palatino Linotype" w:hAnsi="Palatino Linotype" w:cs="Arial"/>
          <w:i/>
          <w:szCs w:val="24"/>
        </w:rPr>
        <w:t xml:space="preserve">. </w:t>
      </w:r>
      <w:r w:rsidRPr="00561970">
        <w:rPr>
          <w:rFonts w:ascii="Palatino Linotype" w:hAnsi="Palatino Linotype" w:cs="Arial"/>
          <w:i/>
          <w:szCs w:val="24"/>
          <w:u w:val="single"/>
        </w:rPr>
        <w:t>El nombre del solicitante</w:t>
      </w:r>
      <w:r w:rsidRPr="00561970">
        <w:rPr>
          <w:rFonts w:ascii="Palatino Linotype" w:hAnsi="Palatino Linotype" w:cs="Arial"/>
          <w:i/>
          <w:szCs w:val="24"/>
        </w:rPr>
        <w:t xml:space="preserve"> que recurre o de su representante y, en su caso, del tercero interesado, así como la dirección o medio que señale para recibir notificaciones; </w:t>
      </w:r>
    </w:p>
    <w:p w:rsidR="008573BC" w:rsidRPr="00561970" w:rsidRDefault="008573BC" w:rsidP="00320E7F">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b/>
          <w:i/>
          <w:szCs w:val="24"/>
        </w:rPr>
        <w:t>III</w:t>
      </w:r>
      <w:r w:rsidRPr="00561970">
        <w:rPr>
          <w:rFonts w:ascii="Palatino Linotype" w:hAnsi="Palatino Linotype" w:cs="Arial"/>
          <w:i/>
          <w:szCs w:val="24"/>
        </w:rPr>
        <w:t xml:space="preserve">. El número de folio de respuesta de la solicitud de acceso; </w:t>
      </w:r>
    </w:p>
    <w:p w:rsidR="008573BC" w:rsidRPr="00561970" w:rsidRDefault="008573BC" w:rsidP="00320E7F">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b/>
          <w:i/>
          <w:szCs w:val="24"/>
        </w:rPr>
        <w:t>IV</w:t>
      </w:r>
      <w:r w:rsidRPr="00561970">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b/>
          <w:i/>
          <w:szCs w:val="24"/>
        </w:rPr>
        <w:t>V</w:t>
      </w:r>
      <w:r w:rsidRPr="00561970">
        <w:rPr>
          <w:rFonts w:ascii="Palatino Linotype" w:hAnsi="Palatino Linotype" w:cs="Arial"/>
          <w:i/>
          <w:szCs w:val="24"/>
        </w:rPr>
        <w:t xml:space="preserve">. El acto que se recurre; </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b/>
          <w:i/>
          <w:szCs w:val="24"/>
        </w:rPr>
        <w:t>VI</w:t>
      </w:r>
      <w:r w:rsidRPr="00561970">
        <w:rPr>
          <w:rFonts w:ascii="Palatino Linotype" w:hAnsi="Palatino Linotype" w:cs="Arial"/>
          <w:i/>
          <w:szCs w:val="24"/>
        </w:rPr>
        <w:t xml:space="preserve">. Las razones o motivos de inconformidad; </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b/>
          <w:i/>
          <w:szCs w:val="24"/>
        </w:rPr>
        <w:t>VII</w:t>
      </w:r>
      <w:r w:rsidRPr="00561970">
        <w:rPr>
          <w:rFonts w:ascii="Palatino Linotype" w:hAnsi="Palatino Linotype" w:cs="Arial"/>
          <w:i/>
          <w:szCs w:val="24"/>
        </w:rPr>
        <w:t xml:space="preserve">. La copia de la respuesta que se impugna y, en su caso, de la notificación correspondiente, en el caso de respuesta de la solicitud; y </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b/>
          <w:i/>
          <w:szCs w:val="24"/>
        </w:rPr>
        <w:lastRenderedPageBreak/>
        <w:t>VIII</w:t>
      </w:r>
      <w:r w:rsidRPr="00561970">
        <w:rPr>
          <w:rFonts w:ascii="Palatino Linotype" w:hAnsi="Palatino Linotype" w:cs="Arial"/>
          <w:i/>
          <w:szCs w:val="24"/>
        </w:rPr>
        <w:t xml:space="preserve">. Firma del Recurrente, en su caso, cuando se presente por escrito, requisito sin el cual se dará trámite al recurso. </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 xml:space="preserve">Adicionalmente, se podrán anexar las pruebas y demás elementos que considere procedentes someter a juicio del Instituto. </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 xml:space="preserve">En ningún caso será necesario que el particular ratifique el recurso de revisión interpuesto. </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u w:val="single"/>
        </w:rPr>
      </w:pPr>
      <w:r w:rsidRPr="00561970">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p>
    <w:p w:rsidR="008573BC" w:rsidRPr="00561970" w:rsidRDefault="008573BC" w:rsidP="00D06EDA">
      <w:pPr>
        <w:autoSpaceDE w:val="0"/>
        <w:autoSpaceDN w:val="0"/>
        <w:adjustRightInd w:val="0"/>
        <w:spacing w:after="0" w:line="240" w:lineRule="auto"/>
        <w:ind w:left="567" w:right="567"/>
        <w:jc w:val="right"/>
        <w:rPr>
          <w:rFonts w:ascii="Palatino Linotype" w:hAnsi="Palatino Linotype" w:cs="Arial"/>
          <w:szCs w:val="24"/>
        </w:rPr>
      </w:pPr>
      <w:r w:rsidRPr="00561970">
        <w:rPr>
          <w:rFonts w:ascii="Palatino Linotype" w:hAnsi="Palatino Linotype" w:cs="Arial"/>
          <w:szCs w:val="24"/>
        </w:rPr>
        <w:t>(Énfasis añadido)</w:t>
      </w:r>
    </w:p>
    <w:p w:rsidR="008573BC" w:rsidRPr="00561970" w:rsidRDefault="008573BC" w:rsidP="00D06EDA">
      <w:pPr>
        <w:autoSpaceDE w:val="0"/>
        <w:autoSpaceDN w:val="0"/>
        <w:adjustRightInd w:val="0"/>
        <w:spacing w:after="0" w:line="360" w:lineRule="auto"/>
        <w:jc w:val="both"/>
        <w:rPr>
          <w:rFonts w:ascii="Palatino Linotype" w:hAnsi="Palatino Linotype" w:cs="Arial"/>
          <w:sz w:val="24"/>
          <w:szCs w:val="24"/>
        </w:rPr>
      </w:pPr>
    </w:p>
    <w:p w:rsidR="008573BC" w:rsidRPr="00561970" w:rsidRDefault="008573BC" w:rsidP="00D06EDA">
      <w:pPr>
        <w:autoSpaceDE w:val="0"/>
        <w:autoSpaceDN w:val="0"/>
        <w:adjustRightInd w:val="0"/>
        <w:spacing w:after="0" w:line="360" w:lineRule="auto"/>
        <w:jc w:val="both"/>
        <w:rPr>
          <w:rFonts w:ascii="Palatino Linotype" w:hAnsi="Palatino Linotype" w:cs="Arial"/>
          <w:sz w:val="24"/>
          <w:szCs w:val="24"/>
        </w:rPr>
      </w:pPr>
      <w:r w:rsidRPr="00561970">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rsidR="008573BC" w:rsidRPr="00561970" w:rsidRDefault="008573BC" w:rsidP="00D06EDA">
      <w:pPr>
        <w:autoSpaceDE w:val="0"/>
        <w:autoSpaceDN w:val="0"/>
        <w:adjustRightInd w:val="0"/>
        <w:spacing w:after="0" w:line="360" w:lineRule="auto"/>
        <w:jc w:val="both"/>
        <w:rPr>
          <w:rFonts w:ascii="Palatino Linotype" w:hAnsi="Palatino Linotype" w:cs="Arial"/>
          <w:sz w:val="24"/>
          <w:szCs w:val="24"/>
        </w:rPr>
      </w:pPr>
    </w:p>
    <w:p w:rsidR="008573BC" w:rsidRPr="00561970" w:rsidRDefault="008573BC" w:rsidP="00D06EDA">
      <w:pPr>
        <w:autoSpaceDE w:val="0"/>
        <w:autoSpaceDN w:val="0"/>
        <w:adjustRightInd w:val="0"/>
        <w:spacing w:after="0" w:line="360" w:lineRule="auto"/>
        <w:jc w:val="both"/>
        <w:rPr>
          <w:rFonts w:ascii="Palatino Linotype" w:hAnsi="Palatino Linotype" w:cs="Arial"/>
          <w:sz w:val="24"/>
          <w:szCs w:val="24"/>
        </w:rPr>
      </w:pPr>
      <w:r w:rsidRPr="00561970">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561970">
        <w:rPr>
          <w:rFonts w:ascii="Palatino Linotype" w:hAnsi="Palatino Linotype" w:cs="Arial"/>
          <w:i/>
          <w:sz w:val="24"/>
          <w:szCs w:val="24"/>
        </w:rPr>
        <w:t>sine qua non</w:t>
      </w:r>
      <w:r w:rsidRPr="00561970">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8573BC" w:rsidRPr="00561970" w:rsidRDefault="008573BC" w:rsidP="00D06EDA">
      <w:pPr>
        <w:autoSpaceDE w:val="0"/>
        <w:autoSpaceDN w:val="0"/>
        <w:adjustRightInd w:val="0"/>
        <w:spacing w:after="0" w:line="360" w:lineRule="auto"/>
        <w:jc w:val="both"/>
        <w:rPr>
          <w:rFonts w:ascii="Palatino Linotype" w:hAnsi="Palatino Linotype" w:cs="Arial"/>
          <w:sz w:val="24"/>
          <w:szCs w:val="24"/>
        </w:rPr>
      </w:pPr>
    </w:p>
    <w:p w:rsidR="008573BC" w:rsidRPr="00561970" w:rsidRDefault="008573BC" w:rsidP="00D06EDA">
      <w:pPr>
        <w:autoSpaceDE w:val="0"/>
        <w:autoSpaceDN w:val="0"/>
        <w:adjustRightInd w:val="0"/>
        <w:spacing w:after="0" w:line="360" w:lineRule="auto"/>
        <w:jc w:val="both"/>
        <w:rPr>
          <w:rFonts w:ascii="Palatino Linotype" w:hAnsi="Palatino Linotype" w:cs="Arial"/>
          <w:sz w:val="24"/>
          <w:szCs w:val="24"/>
        </w:rPr>
      </w:pPr>
      <w:r w:rsidRPr="00561970">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573BC" w:rsidRPr="00561970" w:rsidRDefault="008573BC" w:rsidP="00D06EDA">
      <w:pPr>
        <w:autoSpaceDE w:val="0"/>
        <w:autoSpaceDN w:val="0"/>
        <w:adjustRightInd w:val="0"/>
        <w:spacing w:after="0" w:line="360" w:lineRule="auto"/>
        <w:jc w:val="both"/>
        <w:rPr>
          <w:rFonts w:ascii="Palatino Linotype" w:hAnsi="Palatino Linotype" w:cs="Arial"/>
          <w:sz w:val="24"/>
          <w:szCs w:val="24"/>
        </w:rPr>
      </w:pPr>
    </w:p>
    <w:p w:rsidR="008573BC" w:rsidRPr="00561970" w:rsidRDefault="008573BC" w:rsidP="00D06EDA">
      <w:pPr>
        <w:autoSpaceDE w:val="0"/>
        <w:autoSpaceDN w:val="0"/>
        <w:adjustRightInd w:val="0"/>
        <w:spacing w:after="0" w:line="240" w:lineRule="auto"/>
        <w:jc w:val="center"/>
        <w:rPr>
          <w:rFonts w:ascii="Palatino Linotype" w:hAnsi="Palatino Linotype" w:cs="Arial"/>
          <w:b/>
          <w:i/>
        </w:rPr>
      </w:pPr>
      <w:r w:rsidRPr="00561970">
        <w:rPr>
          <w:rFonts w:ascii="Palatino Linotype" w:hAnsi="Palatino Linotype" w:cs="Arial"/>
          <w:b/>
          <w:i/>
        </w:rPr>
        <w:t>Constitución Política de los Estados Unidos Mexicanos</w:t>
      </w:r>
    </w:p>
    <w:p w:rsidR="008573BC" w:rsidRPr="00561970" w:rsidRDefault="008573BC" w:rsidP="00D06EDA">
      <w:pPr>
        <w:autoSpaceDE w:val="0"/>
        <w:autoSpaceDN w:val="0"/>
        <w:adjustRightInd w:val="0"/>
        <w:spacing w:after="0" w:line="240" w:lineRule="auto"/>
        <w:jc w:val="both"/>
        <w:rPr>
          <w:rFonts w:ascii="Palatino Linotype" w:hAnsi="Palatino Linotype" w:cs="Arial"/>
        </w:rPr>
      </w:pP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rPr>
      </w:pPr>
      <w:r w:rsidRPr="00561970">
        <w:rPr>
          <w:rFonts w:ascii="Palatino Linotype" w:hAnsi="Palatino Linotype" w:cs="Arial"/>
          <w:i/>
        </w:rPr>
        <w:t>“</w:t>
      </w:r>
      <w:r w:rsidRPr="00561970">
        <w:rPr>
          <w:rFonts w:ascii="Palatino Linotype" w:hAnsi="Palatino Linotype" w:cs="Arial"/>
          <w:b/>
          <w:i/>
        </w:rPr>
        <w:t>Artículo 6o</w:t>
      </w:r>
      <w:r w:rsidRPr="00561970">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Para efectos de lo dispuesto en el presente artículo se observará lo siguiente:</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b/>
          <w:i/>
          <w:szCs w:val="24"/>
        </w:rPr>
        <w:t>A</w:t>
      </w:r>
      <w:r w:rsidRPr="00561970">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b/>
          <w:i/>
          <w:szCs w:val="24"/>
        </w:rPr>
        <w:t>I</w:t>
      </w:r>
      <w:r w:rsidRPr="00561970">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b/>
          <w:i/>
          <w:szCs w:val="24"/>
        </w:rPr>
        <w:t>III.</w:t>
      </w:r>
      <w:r w:rsidRPr="00561970">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lastRenderedPageBreak/>
        <w:t>…</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b/>
          <w:i/>
          <w:szCs w:val="24"/>
        </w:rPr>
        <w:t>V</w:t>
      </w:r>
      <w:r w:rsidRPr="00561970">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b/>
          <w:i/>
          <w:szCs w:val="24"/>
        </w:rPr>
        <w:t>VI.</w:t>
      </w:r>
      <w:r w:rsidRPr="00561970">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La ley establecerá aquella información que se considere reservada o confidencial.</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p>
    <w:p w:rsidR="008573BC" w:rsidRPr="00561970" w:rsidRDefault="008573BC" w:rsidP="00D06EDA">
      <w:pPr>
        <w:autoSpaceDE w:val="0"/>
        <w:autoSpaceDN w:val="0"/>
        <w:adjustRightInd w:val="0"/>
        <w:spacing w:after="0" w:line="240" w:lineRule="auto"/>
        <w:ind w:left="567" w:right="567"/>
        <w:jc w:val="center"/>
        <w:rPr>
          <w:rFonts w:ascii="Palatino Linotype" w:hAnsi="Palatino Linotype" w:cs="Arial"/>
          <w:b/>
          <w:i/>
          <w:szCs w:val="24"/>
        </w:rPr>
      </w:pPr>
      <w:r w:rsidRPr="00561970">
        <w:rPr>
          <w:rFonts w:ascii="Palatino Linotype" w:hAnsi="Palatino Linotype" w:cs="Arial"/>
          <w:b/>
          <w:i/>
          <w:szCs w:val="24"/>
        </w:rPr>
        <w:t>Constitución Política del Estado Libre y Soberano de México</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w:t>
      </w:r>
      <w:r w:rsidRPr="00561970">
        <w:rPr>
          <w:rFonts w:ascii="Palatino Linotype" w:hAnsi="Palatino Linotype" w:cs="Arial"/>
          <w:b/>
          <w:i/>
          <w:szCs w:val="24"/>
        </w:rPr>
        <w:t>Artículo 5</w:t>
      </w:r>
      <w:r w:rsidRPr="00561970">
        <w:rPr>
          <w:rFonts w:ascii="Palatino Linotype" w:hAnsi="Palatino Linotype" w:cs="Arial"/>
          <w:i/>
          <w:szCs w:val="24"/>
        </w:rPr>
        <w:t xml:space="preserve">. … </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Este derecho se regirá por los principios y bases siguientes:</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b/>
          <w:i/>
          <w:szCs w:val="24"/>
        </w:rPr>
        <w:t>I</w:t>
      </w:r>
      <w:r w:rsidRPr="00561970">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b/>
          <w:i/>
          <w:szCs w:val="24"/>
        </w:rPr>
        <w:t>III</w:t>
      </w:r>
      <w:r w:rsidRPr="00561970">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8573BC" w:rsidRPr="00561970" w:rsidRDefault="008573BC" w:rsidP="00D06EDA">
      <w:pPr>
        <w:autoSpaceDE w:val="0"/>
        <w:autoSpaceDN w:val="0"/>
        <w:adjustRightInd w:val="0"/>
        <w:spacing w:after="0" w:line="240" w:lineRule="auto"/>
        <w:ind w:left="567" w:right="567"/>
        <w:jc w:val="right"/>
        <w:rPr>
          <w:rFonts w:ascii="Palatino Linotype" w:hAnsi="Palatino Linotype" w:cs="Arial"/>
          <w:i/>
          <w:szCs w:val="24"/>
        </w:rPr>
      </w:pPr>
      <w:r w:rsidRPr="00561970">
        <w:rPr>
          <w:rFonts w:ascii="Palatino Linotype" w:hAnsi="Palatino Linotype" w:cs="Arial"/>
          <w:i/>
          <w:szCs w:val="24"/>
        </w:rPr>
        <w:t>(Énfasis añadido)</w:t>
      </w:r>
    </w:p>
    <w:p w:rsidR="008573BC" w:rsidRPr="00561970" w:rsidRDefault="008573BC" w:rsidP="00D06EDA">
      <w:pPr>
        <w:autoSpaceDE w:val="0"/>
        <w:autoSpaceDN w:val="0"/>
        <w:adjustRightInd w:val="0"/>
        <w:spacing w:after="0" w:line="360" w:lineRule="auto"/>
        <w:jc w:val="both"/>
        <w:rPr>
          <w:rFonts w:ascii="Palatino Linotype" w:hAnsi="Palatino Linotype" w:cs="Arial"/>
          <w:sz w:val="24"/>
          <w:szCs w:val="24"/>
        </w:rPr>
      </w:pPr>
    </w:p>
    <w:p w:rsidR="008573BC" w:rsidRPr="00561970" w:rsidRDefault="008573BC" w:rsidP="00D06EDA">
      <w:pPr>
        <w:autoSpaceDE w:val="0"/>
        <w:autoSpaceDN w:val="0"/>
        <w:adjustRightInd w:val="0"/>
        <w:spacing w:after="0" w:line="360" w:lineRule="auto"/>
        <w:jc w:val="both"/>
        <w:rPr>
          <w:rFonts w:ascii="Palatino Linotype" w:hAnsi="Palatino Linotype" w:cs="Arial"/>
          <w:sz w:val="24"/>
          <w:szCs w:val="24"/>
        </w:rPr>
      </w:pPr>
      <w:r w:rsidRPr="00561970">
        <w:rPr>
          <w:rFonts w:ascii="Palatino Linotype" w:hAnsi="Palatino Linotype" w:cs="Arial"/>
          <w:sz w:val="24"/>
          <w:szCs w:val="24"/>
        </w:rPr>
        <w:lastRenderedPageBreak/>
        <w:t>Por otra parte, del contenido del artículo 1 de la Constitución Política de los Estados Unidos Mexicanos, se destaca lo siguiente:</w:t>
      </w:r>
    </w:p>
    <w:p w:rsidR="008573BC" w:rsidRPr="00561970" w:rsidRDefault="008573BC" w:rsidP="00D06EDA">
      <w:pPr>
        <w:autoSpaceDE w:val="0"/>
        <w:autoSpaceDN w:val="0"/>
        <w:adjustRightInd w:val="0"/>
        <w:spacing w:after="0" w:line="360" w:lineRule="auto"/>
        <w:jc w:val="both"/>
        <w:rPr>
          <w:rFonts w:ascii="Palatino Linotype" w:hAnsi="Palatino Linotype" w:cs="Arial"/>
          <w:sz w:val="24"/>
          <w:szCs w:val="24"/>
        </w:rPr>
      </w:pP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w:t>
      </w:r>
      <w:r w:rsidRPr="00561970">
        <w:rPr>
          <w:rFonts w:ascii="Palatino Linotype" w:hAnsi="Palatino Linotype" w:cs="Arial"/>
          <w:b/>
          <w:i/>
          <w:szCs w:val="24"/>
        </w:rPr>
        <w:t>Artículo 1o.</w:t>
      </w:r>
      <w:r w:rsidRPr="00561970">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573BC" w:rsidRPr="00561970" w:rsidRDefault="008573BC" w:rsidP="00320E7F">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8573BC" w:rsidRPr="00561970" w:rsidRDefault="008573BC" w:rsidP="00320E7F">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573BC" w:rsidRPr="00561970" w:rsidRDefault="008573BC" w:rsidP="00D06EDA">
      <w:pPr>
        <w:autoSpaceDE w:val="0"/>
        <w:autoSpaceDN w:val="0"/>
        <w:adjustRightInd w:val="0"/>
        <w:spacing w:after="0" w:line="360" w:lineRule="auto"/>
        <w:jc w:val="both"/>
        <w:rPr>
          <w:rFonts w:ascii="Palatino Linotype" w:hAnsi="Palatino Linotype" w:cs="Arial"/>
          <w:sz w:val="24"/>
          <w:szCs w:val="24"/>
        </w:rPr>
      </w:pPr>
    </w:p>
    <w:p w:rsidR="008573BC" w:rsidRPr="00561970" w:rsidRDefault="008573BC" w:rsidP="00D06EDA">
      <w:pPr>
        <w:autoSpaceDE w:val="0"/>
        <w:autoSpaceDN w:val="0"/>
        <w:adjustRightInd w:val="0"/>
        <w:spacing w:after="0" w:line="360" w:lineRule="auto"/>
        <w:jc w:val="both"/>
        <w:rPr>
          <w:rFonts w:ascii="Palatino Linotype" w:hAnsi="Palatino Linotype" w:cs="Arial"/>
          <w:sz w:val="24"/>
          <w:szCs w:val="24"/>
        </w:rPr>
      </w:pPr>
      <w:r w:rsidRPr="00561970">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573BC" w:rsidRPr="00561970" w:rsidRDefault="008573BC" w:rsidP="00D06EDA">
      <w:pPr>
        <w:autoSpaceDE w:val="0"/>
        <w:autoSpaceDN w:val="0"/>
        <w:adjustRightInd w:val="0"/>
        <w:spacing w:after="0" w:line="360" w:lineRule="auto"/>
        <w:jc w:val="both"/>
        <w:rPr>
          <w:rFonts w:ascii="Palatino Linotype" w:hAnsi="Palatino Linotype" w:cs="Arial"/>
          <w:sz w:val="24"/>
          <w:szCs w:val="24"/>
        </w:rPr>
      </w:pPr>
    </w:p>
    <w:p w:rsidR="008573BC" w:rsidRPr="00561970" w:rsidRDefault="008573BC" w:rsidP="00D06EDA">
      <w:pPr>
        <w:autoSpaceDE w:val="0"/>
        <w:autoSpaceDN w:val="0"/>
        <w:adjustRightInd w:val="0"/>
        <w:spacing w:after="0" w:line="360" w:lineRule="auto"/>
        <w:jc w:val="both"/>
        <w:rPr>
          <w:rFonts w:ascii="Palatino Linotype" w:hAnsi="Palatino Linotype" w:cs="Arial"/>
          <w:sz w:val="24"/>
          <w:szCs w:val="24"/>
        </w:rPr>
      </w:pPr>
      <w:r w:rsidRPr="00561970">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8573BC" w:rsidRPr="00561970" w:rsidRDefault="008573BC" w:rsidP="00320E7F">
      <w:pPr>
        <w:autoSpaceDE w:val="0"/>
        <w:autoSpaceDN w:val="0"/>
        <w:adjustRightInd w:val="0"/>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lastRenderedPageBreak/>
        <w:t>“</w:t>
      </w:r>
      <w:r w:rsidRPr="00561970">
        <w:rPr>
          <w:rFonts w:ascii="Palatino Linotype" w:hAnsi="Palatino Linotype" w:cs="Arial"/>
          <w:b/>
          <w:i/>
          <w:szCs w:val="24"/>
        </w:rPr>
        <w:t>Acceso a información gubernamental. No debe condicionarse a que el solicitante acredite su personalidad, demuestre interés alguno o justifique su utilización.</w:t>
      </w:r>
      <w:r w:rsidRPr="00561970">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Cs w:val="24"/>
        </w:rPr>
      </w:pP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b/>
          <w:i/>
          <w:sz w:val="20"/>
          <w:szCs w:val="24"/>
        </w:rPr>
      </w:pPr>
      <w:r w:rsidRPr="00561970">
        <w:rPr>
          <w:rFonts w:ascii="Palatino Linotype" w:hAnsi="Palatino Linotype" w:cs="Arial"/>
          <w:b/>
          <w:i/>
          <w:sz w:val="20"/>
          <w:szCs w:val="24"/>
        </w:rPr>
        <w:t>Resoluciones</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 w:val="20"/>
          <w:szCs w:val="24"/>
        </w:rPr>
      </w:pPr>
      <w:r w:rsidRPr="00561970">
        <w:rPr>
          <w:rFonts w:ascii="Palatino Linotype" w:hAnsi="Palatino Linotype" w:cs="Arial"/>
          <w:b/>
          <w:i/>
          <w:sz w:val="20"/>
          <w:szCs w:val="24"/>
        </w:rPr>
        <w:t>• RDA 5275/13.</w:t>
      </w:r>
      <w:r w:rsidRPr="00561970">
        <w:rPr>
          <w:rFonts w:ascii="Palatino Linotype" w:hAnsi="Palatino Linotype" w:cs="Arial"/>
          <w:i/>
          <w:sz w:val="20"/>
          <w:szCs w:val="24"/>
        </w:rPr>
        <w:t xml:space="preserve"> Interpuesto en contra de la Secretaría de la Defensa Nacional. Comisionado Ponente Ángel Trinidad Zaldívar.</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 w:val="20"/>
          <w:szCs w:val="24"/>
        </w:rPr>
      </w:pPr>
      <w:r w:rsidRPr="00561970">
        <w:rPr>
          <w:rFonts w:ascii="Palatino Linotype" w:hAnsi="Palatino Linotype" w:cs="Arial"/>
          <w:b/>
          <w:i/>
          <w:sz w:val="20"/>
          <w:szCs w:val="24"/>
        </w:rPr>
        <w:t>• RDA 2937/13.</w:t>
      </w:r>
      <w:r w:rsidRPr="00561970">
        <w:rPr>
          <w:rFonts w:ascii="Palatino Linotype" w:hAnsi="Palatino Linotype" w:cs="Arial"/>
          <w:i/>
          <w:sz w:val="20"/>
          <w:szCs w:val="24"/>
        </w:rPr>
        <w:t xml:space="preserve"> Interpuesto en contra de LICONSA, S.A. de C.V. Comisionado. Ponente Gerardo Laveaga Rendón.</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 w:val="20"/>
          <w:szCs w:val="24"/>
        </w:rPr>
      </w:pPr>
      <w:r w:rsidRPr="00561970">
        <w:rPr>
          <w:rFonts w:ascii="Palatino Linotype" w:hAnsi="Palatino Linotype" w:cs="Arial"/>
          <w:b/>
          <w:i/>
          <w:sz w:val="20"/>
          <w:szCs w:val="24"/>
        </w:rPr>
        <w:t>• RDA 3609/12.</w:t>
      </w:r>
      <w:r w:rsidRPr="00561970">
        <w:rPr>
          <w:rFonts w:ascii="Palatino Linotype" w:hAnsi="Palatino Linotype" w:cs="Arial"/>
          <w:i/>
          <w:sz w:val="20"/>
          <w:szCs w:val="24"/>
        </w:rPr>
        <w:t xml:space="preserve"> Interpuesto en contra de la Secretaría de Educación Pública. Comisionada Ponente Sigrid Arzt Colunga.</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 w:val="20"/>
          <w:szCs w:val="24"/>
        </w:rPr>
      </w:pPr>
      <w:r w:rsidRPr="00561970">
        <w:rPr>
          <w:rFonts w:ascii="Palatino Linotype" w:hAnsi="Palatino Linotype" w:cs="Arial"/>
          <w:b/>
          <w:i/>
          <w:sz w:val="20"/>
          <w:szCs w:val="24"/>
        </w:rPr>
        <w:t>• RDA 3361/12.</w:t>
      </w:r>
      <w:r w:rsidRPr="00561970">
        <w:rPr>
          <w:rFonts w:ascii="Palatino Linotype" w:hAnsi="Palatino Linotype" w:cs="Arial"/>
          <w:i/>
          <w:sz w:val="20"/>
          <w:szCs w:val="24"/>
        </w:rPr>
        <w:t xml:space="preserve"> Interpuesto en contra del Servicio de Administración Tributaria. Comisionada Ponente María Elena Pérez-Jaén Zermeño.</w:t>
      </w:r>
    </w:p>
    <w:p w:rsidR="008573BC" w:rsidRPr="00561970" w:rsidRDefault="008573BC" w:rsidP="00D06EDA">
      <w:pPr>
        <w:autoSpaceDE w:val="0"/>
        <w:autoSpaceDN w:val="0"/>
        <w:adjustRightInd w:val="0"/>
        <w:spacing w:after="0" w:line="240" w:lineRule="auto"/>
        <w:ind w:left="567" w:right="567"/>
        <w:jc w:val="both"/>
        <w:rPr>
          <w:rFonts w:ascii="Palatino Linotype" w:hAnsi="Palatino Linotype" w:cs="Arial"/>
          <w:i/>
          <w:sz w:val="20"/>
          <w:szCs w:val="24"/>
        </w:rPr>
      </w:pPr>
      <w:r w:rsidRPr="00561970">
        <w:rPr>
          <w:rFonts w:ascii="Palatino Linotype" w:hAnsi="Palatino Linotype" w:cs="Arial"/>
          <w:b/>
          <w:i/>
          <w:sz w:val="20"/>
          <w:szCs w:val="24"/>
        </w:rPr>
        <w:t>• RDA 0563/12.</w:t>
      </w:r>
      <w:r w:rsidRPr="00561970">
        <w:rPr>
          <w:rFonts w:ascii="Palatino Linotype" w:hAnsi="Palatino Linotype" w:cs="Arial"/>
          <w:i/>
          <w:sz w:val="20"/>
          <w:szCs w:val="24"/>
        </w:rPr>
        <w:t xml:space="preserve"> Interpuesto en contra de la Secretaría de la Función Pública. Comisionada Ponente Jacqueline Peschard Mariscal.”</w:t>
      </w:r>
    </w:p>
    <w:p w:rsidR="008573BC" w:rsidRPr="00561970" w:rsidRDefault="008573BC" w:rsidP="00D06EDA">
      <w:pPr>
        <w:autoSpaceDE w:val="0"/>
        <w:autoSpaceDN w:val="0"/>
        <w:adjustRightInd w:val="0"/>
        <w:spacing w:after="0" w:line="360" w:lineRule="auto"/>
        <w:jc w:val="both"/>
        <w:rPr>
          <w:rFonts w:ascii="Palatino Linotype" w:hAnsi="Palatino Linotype" w:cs="Arial"/>
          <w:sz w:val="24"/>
          <w:szCs w:val="24"/>
        </w:rPr>
      </w:pPr>
    </w:p>
    <w:p w:rsidR="008573BC" w:rsidRPr="00561970" w:rsidRDefault="008573BC" w:rsidP="00D06EDA">
      <w:pPr>
        <w:autoSpaceDE w:val="0"/>
        <w:autoSpaceDN w:val="0"/>
        <w:adjustRightInd w:val="0"/>
        <w:spacing w:after="0" w:line="360" w:lineRule="auto"/>
        <w:jc w:val="both"/>
        <w:rPr>
          <w:rFonts w:ascii="Palatino Linotype" w:hAnsi="Palatino Linotype" w:cs="Arial"/>
          <w:sz w:val="24"/>
          <w:szCs w:val="24"/>
        </w:rPr>
      </w:pPr>
      <w:r w:rsidRPr="00561970">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9719A5" w:rsidRPr="00561970" w:rsidRDefault="009719A5" w:rsidP="00D06EDA">
      <w:pPr>
        <w:autoSpaceDE w:val="0"/>
        <w:autoSpaceDN w:val="0"/>
        <w:adjustRightInd w:val="0"/>
        <w:spacing w:after="0" w:line="360" w:lineRule="auto"/>
        <w:jc w:val="both"/>
        <w:rPr>
          <w:rFonts w:ascii="Palatino Linotype" w:hAnsi="Palatino Linotype" w:cs="Arial"/>
          <w:sz w:val="24"/>
          <w:szCs w:val="24"/>
        </w:rPr>
      </w:pPr>
    </w:p>
    <w:p w:rsidR="008573BC" w:rsidRPr="00561970" w:rsidRDefault="008573BC" w:rsidP="00D06EDA">
      <w:pPr>
        <w:autoSpaceDE w:val="0"/>
        <w:autoSpaceDN w:val="0"/>
        <w:adjustRightInd w:val="0"/>
        <w:spacing w:after="0" w:line="360" w:lineRule="auto"/>
        <w:jc w:val="both"/>
        <w:rPr>
          <w:rFonts w:ascii="Palatino Linotype" w:hAnsi="Palatino Linotype" w:cs="Arial"/>
          <w:sz w:val="24"/>
          <w:szCs w:val="24"/>
        </w:rPr>
      </w:pPr>
      <w:r w:rsidRPr="00561970">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561970">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8573BC" w:rsidRPr="00561970" w:rsidRDefault="008573BC" w:rsidP="00D06EDA">
      <w:pPr>
        <w:autoSpaceDE w:val="0"/>
        <w:autoSpaceDN w:val="0"/>
        <w:adjustRightInd w:val="0"/>
        <w:spacing w:after="0" w:line="360" w:lineRule="auto"/>
        <w:jc w:val="both"/>
        <w:rPr>
          <w:rFonts w:ascii="Palatino Linotype" w:hAnsi="Palatino Linotype" w:cs="Arial"/>
          <w:sz w:val="24"/>
          <w:szCs w:val="24"/>
        </w:rPr>
      </w:pPr>
    </w:p>
    <w:p w:rsidR="008573BC" w:rsidRPr="00561970" w:rsidRDefault="008573BC" w:rsidP="00D06EDA">
      <w:pPr>
        <w:autoSpaceDE w:val="0"/>
        <w:autoSpaceDN w:val="0"/>
        <w:adjustRightInd w:val="0"/>
        <w:spacing w:after="0" w:line="360" w:lineRule="auto"/>
        <w:jc w:val="both"/>
        <w:rPr>
          <w:rFonts w:ascii="Palatino Linotype" w:hAnsi="Palatino Linotype" w:cs="Arial"/>
          <w:sz w:val="24"/>
          <w:szCs w:val="24"/>
        </w:rPr>
      </w:pPr>
      <w:r w:rsidRPr="00561970">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320E7F" w:rsidRPr="00561970" w:rsidRDefault="00320E7F" w:rsidP="00D06EDA">
      <w:pPr>
        <w:autoSpaceDE w:val="0"/>
        <w:autoSpaceDN w:val="0"/>
        <w:adjustRightInd w:val="0"/>
        <w:spacing w:after="0" w:line="360" w:lineRule="auto"/>
        <w:jc w:val="both"/>
        <w:rPr>
          <w:rFonts w:ascii="Palatino Linotype" w:hAnsi="Palatino Linotype" w:cs="Arial"/>
          <w:sz w:val="24"/>
          <w:szCs w:val="24"/>
        </w:rPr>
      </w:pPr>
    </w:p>
    <w:p w:rsidR="008573BC" w:rsidRPr="00561970" w:rsidRDefault="008573BC" w:rsidP="00D06EDA">
      <w:pPr>
        <w:autoSpaceDE w:val="0"/>
        <w:autoSpaceDN w:val="0"/>
        <w:adjustRightInd w:val="0"/>
        <w:spacing w:after="0" w:line="360" w:lineRule="auto"/>
        <w:jc w:val="both"/>
        <w:rPr>
          <w:rFonts w:ascii="Palatino Linotype" w:hAnsi="Palatino Linotype" w:cs="Arial"/>
          <w:sz w:val="24"/>
          <w:szCs w:val="24"/>
        </w:rPr>
      </w:pPr>
      <w:r w:rsidRPr="00561970">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8573BC" w:rsidRPr="00561970" w:rsidRDefault="008573BC" w:rsidP="00D06EDA">
      <w:pPr>
        <w:pStyle w:val="Prrafodelista"/>
        <w:autoSpaceDE w:val="0"/>
        <w:autoSpaceDN w:val="0"/>
        <w:adjustRightInd w:val="0"/>
        <w:spacing w:line="360" w:lineRule="auto"/>
        <w:ind w:left="0"/>
        <w:jc w:val="both"/>
        <w:rPr>
          <w:rFonts w:ascii="Palatino Linotype" w:hAnsi="Palatino Linotype" w:cs="Arial"/>
          <w:lang w:val="es-MX"/>
        </w:rPr>
      </w:pPr>
    </w:p>
    <w:p w:rsidR="009719A5" w:rsidRPr="00561970" w:rsidRDefault="009719A5" w:rsidP="00D06EDA">
      <w:pPr>
        <w:pStyle w:val="Prrafodelista"/>
        <w:autoSpaceDE w:val="0"/>
        <w:autoSpaceDN w:val="0"/>
        <w:adjustRightInd w:val="0"/>
        <w:spacing w:line="360" w:lineRule="auto"/>
        <w:ind w:left="0"/>
        <w:jc w:val="both"/>
        <w:rPr>
          <w:rFonts w:ascii="Palatino Linotype" w:hAnsi="Palatino Linotype" w:cs="Arial"/>
          <w:lang w:val="es-MX"/>
        </w:rPr>
      </w:pPr>
    </w:p>
    <w:p w:rsidR="008573BC" w:rsidRPr="00561970" w:rsidRDefault="008573BC" w:rsidP="00D06EDA">
      <w:pPr>
        <w:spacing w:after="0" w:line="360" w:lineRule="auto"/>
        <w:ind w:right="49"/>
        <w:jc w:val="both"/>
        <w:rPr>
          <w:rFonts w:ascii="Palatino Linotype" w:hAnsi="Palatino Linotype" w:cs="Arial"/>
          <w:b/>
          <w:sz w:val="28"/>
          <w:szCs w:val="28"/>
        </w:rPr>
      </w:pPr>
      <w:r w:rsidRPr="00561970">
        <w:rPr>
          <w:rFonts w:ascii="Palatino Linotype" w:hAnsi="Palatino Linotype" w:cs="Arial"/>
          <w:b/>
          <w:sz w:val="28"/>
          <w:szCs w:val="28"/>
        </w:rPr>
        <w:lastRenderedPageBreak/>
        <w:t>TERCERO.</w:t>
      </w:r>
      <w:r w:rsidRPr="00561970">
        <w:rPr>
          <w:rFonts w:ascii="Palatino Linotype" w:hAnsi="Palatino Linotype" w:cs="Arial"/>
          <w:sz w:val="28"/>
          <w:szCs w:val="28"/>
        </w:rPr>
        <w:t xml:space="preserve"> </w:t>
      </w:r>
      <w:r w:rsidRPr="00561970">
        <w:rPr>
          <w:rFonts w:ascii="Palatino Linotype" w:hAnsi="Palatino Linotype" w:cs="Arial"/>
          <w:b/>
          <w:sz w:val="28"/>
          <w:szCs w:val="28"/>
        </w:rPr>
        <w:t xml:space="preserve">De las causas de improcedencia. </w:t>
      </w:r>
    </w:p>
    <w:p w:rsidR="008573BC" w:rsidRPr="00561970" w:rsidRDefault="008573BC" w:rsidP="00D06EDA">
      <w:pPr>
        <w:spacing w:after="0" w:line="360" w:lineRule="auto"/>
        <w:ind w:right="49"/>
        <w:jc w:val="both"/>
        <w:rPr>
          <w:rFonts w:ascii="Palatino Linotype" w:hAnsi="Palatino Linotype" w:cs="Arial"/>
        </w:rPr>
      </w:pPr>
      <w:r w:rsidRPr="00561970">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61970">
        <w:rPr>
          <w:rStyle w:val="Refdenotaalpie"/>
          <w:rFonts w:ascii="Palatino Linotype" w:hAnsi="Palatino Linotype" w:cs="Arial"/>
        </w:rPr>
        <w:footnoteReference w:id="1"/>
      </w:r>
      <w:r w:rsidRPr="00561970">
        <w:rPr>
          <w:rFonts w:ascii="Palatino Linotype" w:hAnsi="Palatino Linotype" w:cs="Arial"/>
        </w:rPr>
        <w:t>.</w:t>
      </w:r>
    </w:p>
    <w:p w:rsidR="00320E7F" w:rsidRPr="00561970" w:rsidRDefault="00320E7F" w:rsidP="00D06EDA">
      <w:pPr>
        <w:spacing w:after="0" w:line="360" w:lineRule="auto"/>
        <w:ind w:right="49"/>
        <w:jc w:val="both"/>
        <w:rPr>
          <w:rFonts w:ascii="Palatino Linotype" w:hAnsi="Palatino Linotype" w:cs="Arial"/>
        </w:rPr>
      </w:pPr>
    </w:p>
    <w:p w:rsidR="008573BC" w:rsidRPr="00561970" w:rsidRDefault="008573BC" w:rsidP="00D06EDA">
      <w:pPr>
        <w:pStyle w:val="Prrafodelista"/>
        <w:autoSpaceDE w:val="0"/>
        <w:autoSpaceDN w:val="0"/>
        <w:adjustRightInd w:val="0"/>
        <w:spacing w:line="360" w:lineRule="auto"/>
        <w:ind w:left="0"/>
        <w:jc w:val="both"/>
        <w:rPr>
          <w:rFonts w:ascii="Palatino Linotype" w:hAnsi="Palatino Linotype" w:cs="Arial"/>
        </w:rPr>
      </w:pPr>
      <w:r w:rsidRPr="00561970">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561970">
        <w:rPr>
          <w:rFonts w:ascii="Palatino Linotype" w:hAnsi="Palatino Linotype" w:cs="Arial"/>
        </w:rPr>
        <w:lastRenderedPageBreak/>
        <w:t>encontrándose actualizados todos los presupuestos procesales para atender el fondo del asunto, en los términos del considerando posterior.</w:t>
      </w:r>
    </w:p>
    <w:p w:rsidR="009719A5" w:rsidRPr="00561970" w:rsidRDefault="009719A5" w:rsidP="00D06EDA">
      <w:pPr>
        <w:pStyle w:val="Prrafodelista"/>
        <w:autoSpaceDE w:val="0"/>
        <w:autoSpaceDN w:val="0"/>
        <w:adjustRightInd w:val="0"/>
        <w:spacing w:line="360" w:lineRule="auto"/>
        <w:ind w:left="0"/>
        <w:jc w:val="both"/>
        <w:rPr>
          <w:rFonts w:ascii="Palatino Linotype" w:hAnsi="Palatino Linotype" w:cs="Arial"/>
        </w:rPr>
      </w:pPr>
    </w:p>
    <w:p w:rsidR="008573BC" w:rsidRPr="00561970" w:rsidRDefault="008573BC" w:rsidP="00D06EDA">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561970">
        <w:rPr>
          <w:rFonts w:ascii="Palatino Linotype" w:hAnsi="Palatino Linotype" w:cs="Arial"/>
          <w:b/>
          <w:sz w:val="28"/>
          <w:szCs w:val="28"/>
        </w:rPr>
        <w:t>CUARTO. Estudio y resolución del asunto</w:t>
      </w:r>
      <w:r w:rsidRPr="00561970">
        <w:rPr>
          <w:rFonts w:ascii="Palatino Linotype" w:hAnsi="Palatino Linotype"/>
          <w:b/>
          <w:sz w:val="28"/>
          <w:szCs w:val="28"/>
        </w:rPr>
        <w:t xml:space="preserve">. </w:t>
      </w:r>
    </w:p>
    <w:p w:rsidR="008573BC" w:rsidRPr="00561970" w:rsidRDefault="008573BC" w:rsidP="00D06EDA">
      <w:pPr>
        <w:pStyle w:val="Prrafodelista"/>
        <w:autoSpaceDE w:val="0"/>
        <w:autoSpaceDN w:val="0"/>
        <w:adjustRightInd w:val="0"/>
        <w:spacing w:line="360" w:lineRule="auto"/>
        <w:ind w:left="0"/>
        <w:jc w:val="both"/>
        <w:rPr>
          <w:rFonts w:ascii="Palatino Linotype" w:hAnsi="Palatino Linotype" w:cs="Arial"/>
        </w:rPr>
      </w:pPr>
      <w:r w:rsidRPr="00561970">
        <w:rPr>
          <w:rFonts w:ascii="Palatino Linotype" w:hAnsi="Palatino Linotype" w:cs="Arial"/>
        </w:rPr>
        <w:t>Ahora bien, se procede al análisis de los presentes recursos, así como al contenido íntegro de las actuaciones que obran en los expedientes electrónicos,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573BC" w:rsidRPr="00561970" w:rsidRDefault="008573BC" w:rsidP="00D06EDA">
      <w:pPr>
        <w:pStyle w:val="Prrafodelista"/>
        <w:autoSpaceDE w:val="0"/>
        <w:autoSpaceDN w:val="0"/>
        <w:adjustRightInd w:val="0"/>
        <w:spacing w:line="360" w:lineRule="auto"/>
        <w:ind w:left="0"/>
        <w:jc w:val="both"/>
        <w:rPr>
          <w:rFonts w:ascii="Palatino Linotype" w:hAnsi="Palatino Linotype" w:cs="Arial"/>
        </w:rPr>
      </w:pPr>
    </w:p>
    <w:p w:rsidR="008573BC" w:rsidRPr="00561970" w:rsidRDefault="008573BC" w:rsidP="00D06EDA">
      <w:pPr>
        <w:pStyle w:val="Prrafodelista"/>
        <w:spacing w:line="360" w:lineRule="auto"/>
        <w:ind w:left="0" w:right="49"/>
        <w:jc w:val="both"/>
        <w:rPr>
          <w:rFonts w:ascii="Palatino Linotype" w:hAnsi="Palatino Linotype"/>
          <w:bCs/>
        </w:rPr>
      </w:pPr>
      <w:r w:rsidRPr="00561970">
        <w:rPr>
          <w:rFonts w:ascii="Palatino Linotype" w:hAnsi="Palatino Linotype"/>
          <w:bCs/>
        </w:rPr>
        <w:t xml:space="preserve">Del contenido de la solicitud de información podemos observar, que el </w:t>
      </w:r>
      <w:r w:rsidRPr="00561970">
        <w:rPr>
          <w:rFonts w:ascii="Palatino Linotype" w:hAnsi="Palatino Linotype"/>
          <w:b/>
          <w:bCs/>
        </w:rPr>
        <w:t>Recurrente</w:t>
      </w:r>
      <w:r w:rsidRPr="00561970">
        <w:rPr>
          <w:rFonts w:ascii="Palatino Linotype" w:hAnsi="Palatino Linotype"/>
          <w:bCs/>
        </w:rPr>
        <w:t xml:space="preserve"> peticiona objetivamente </w:t>
      </w:r>
      <w:r w:rsidR="0036351B" w:rsidRPr="00561970">
        <w:rPr>
          <w:rFonts w:ascii="Palatino Linotype" w:hAnsi="Palatino Linotype"/>
          <w:bCs/>
        </w:rPr>
        <w:t>del año 2021</w:t>
      </w:r>
      <w:r w:rsidRPr="00561970">
        <w:rPr>
          <w:rFonts w:ascii="Palatino Linotype" w:hAnsi="Palatino Linotype"/>
          <w:bCs/>
        </w:rPr>
        <w:t>, lo siguiente:</w:t>
      </w:r>
    </w:p>
    <w:p w:rsidR="008573BC" w:rsidRPr="00561970" w:rsidRDefault="008573BC" w:rsidP="00D06EDA">
      <w:pPr>
        <w:pStyle w:val="Prrafodelista"/>
        <w:spacing w:line="360" w:lineRule="auto"/>
        <w:ind w:left="0" w:right="49"/>
        <w:jc w:val="both"/>
        <w:rPr>
          <w:rFonts w:ascii="Palatino Linotype" w:hAnsi="Palatino Linotype"/>
          <w:bCs/>
        </w:rPr>
      </w:pPr>
    </w:p>
    <w:p w:rsidR="0036351B" w:rsidRPr="00561970" w:rsidRDefault="0036351B" w:rsidP="00D06EDA">
      <w:pPr>
        <w:pStyle w:val="Prrafodelista"/>
        <w:numPr>
          <w:ilvl w:val="0"/>
          <w:numId w:val="5"/>
        </w:numPr>
        <w:autoSpaceDE w:val="0"/>
        <w:autoSpaceDN w:val="0"/>
        <w:adjustRightInd w:val="0"/>
        <w:spacing w:line="360" w:lineRule="auto"/>
        <w:jc w:val="both"/>
        <w:rPr>
          <w:rFonts w:ascii="Palatino Linotype" w:hAnsi="Palatino Linotype" w:cs="Arial"/>
        </w:rPr>
      </w:pPr>
      <w:r w:rsidRPr="00561970">
        <w:rPr>
          <w:rFonts w:ascii="Palatino Linotype" w:hAnsi="Palatino Linotype" w:cs="Arial"/>
        </w:rPr>
        <w:t>Los vales de gasolina que genera;</w:t>
      </w:r>
    </w:p>
    <w:p w:rsidR="0036351B" w:rsidRPr="00561970" w:rsidRDefault="0036351B" w:rsidP="00D06EDA">
      <w:pPr>
        <w:pStyle w:val="Prrafodelista"/>
        <w:numPr>
          <w:ilvl w:val="0"/>
          <w:numId w:val="5"/>
        </w:numPr>
        <w:autoSpaceDE w:val="0"/>
        <w:autoSpaceDN w:val="0"/>
        <w:adjustRightInd w:val="0"/>
        <w:spacing w:line="360" w:lineRule="auto"/>
        <w:jc w:val="both"/>
        <w:rPr>
          <w:rFonts w:ascii="Palatino Linotype" w:hAnsi="Palatino Linotype" w:cs="Arial"/>
        </w:rPr>
      </w:pPr>
      <w:r w:rsidRPr="00561970">
        <w:rPr>
          <w:rFonts w:ascii="Palatino Linotype" w:hAnsi="Palatino Linotype" w:cs="Arial"/>
        </w:rPr>
        <w:t>Las facturas por concepto de combustible que paga, y</w:t>
      </w:r>
    </w:p>
    <w:p w:rsidR="008573BC" w:rsidRPr="00561970" w:rsidRDefault="0036351B" w:rsidP="00D06EDA">
      <w:pPr>
        <w:pStyle w:val="Prrafodelista"/>
        <w:numPr>
          <w:ilvl w:val="0"/>
          <w:numId w:val="5"/>
        </w:numPr>
        <w:autoSpaceDE w:val="0"/>
        <w:autoSpaceDN w:val="0"/>
        <w:adjustRightInd w:val="0"/>
        <w:spacing w:line="360" w:lineRule="auto"/>
        <w:jc w:val="both"/>
        <w:rPr>
          <w:rFonts w:ascii="Palatino Linotype" w:hAnsi="Palatino Linotype" w:cs="Arial"/>
        </w:rPr>
      </w:pPr>
      <w:r w:rsidRPr="00561970">
        <w:rPr>
          <w:rFonts w:ascii="Palatino Linotype" w:hAnsi="Palatino Linotype" w:cs="Arial"/>
        </w:rPr>
        <w:t>Las bitácoras de combustible</w:t>
      </w:r>
      <w:r w:rsidR="00F42E4F" w:rsidRPr="00561970">
        <w:rPr>
          <w:rFonts w:ascii="Palatino Linotype" w:hAnsi="Palatino Linotype" w:cs="Arial"/>
        </w:rPr>
        <w:t>.</w:t>
      </w:r>
    </w:p>
    <w:p w:rsidR="008573BC" w:rsidRPr="00561970" w:rsidRDefault="008573BC" w:rsidP="00D06EDA">
      <w:pPr>
        <w:spacing w:after="0" w:line="360" w:lineRule="auto"/>
        <w:jc w:val="both"/>
        <w:rPr>
          <w:rFonts w:ascii="Palatino Linotype" w:hAnsi="Palatino Linotype" w:cs="Arial"/>
          <w:sz w:val="24"/>
        </w:rPr>
      </w:pPr>
    </w:p>
    <w:p w:rsidR="008573BC" w:rsidRPr="00561970" w:rsidRDefault="008573BC" w:rsidP="00D06EDA">
      <w:pPr>
        <w:spacing w:after="0" w:line="360" w:lineRule="auto"/>
        <w:jc w:val="both"/>
        <w:rPr>
          <w:rFonts w:ascii="Palatino Linotype" w:hAnsi="Palatino Linotype" w:cs="Arial"/>
          <w:sz w:val="24"/>
          <w:szCs w:val="24"/>
        </w:rPr>
      </w:pPr>
      <w:r w:rsidRPr="00561970">
        <w:rPr>
          <w:rFonts w:ascii="Palatino Linotype" w:hAnsi="Palatino Linotype" w:cs="Arial"/>
          <w:sz w:val="24"/>
        </w:rPr>
        <w:t xml:space="preserve">El </w:t>
      </w:r>
      <w:r w:rsidRPr="00561970">
        <w:rPr>
          <w:rFonts w:ascii="Palatino Linotype" w:hAnsi="Palatino Linotype" w:cs="Arial"/>
          <w:b/>
          <w:sz w:val="24"/>
        </w:rPr>
        <w:t>Sujeto Obligado</w:t>
      </w:r>
      <w:r w:rsidRPr="00561970">
        <w:rPr>
          <w:rFonts w:ascii="Palatino Linotype" w:hAnsi="Palatino Linotype" w:cs="Arial"/>
          <w:sz w:val="24"/>
        </w:rPr>
        <w:t xml:space="preserve"> dio respuesta por medio de los archivos “</w:t>
      </w:r>
      <w:r w:rsidR="0036351B" w:rsidRPr="00561970">
        <w:rPr>
          <w:rFonts w:ascii="Palatino Linotype" w:hAnsi="Palatino Linotype" w:cs="Arial"/>
          <w:sz w:val="24"/>
          <w:szCs w:val="24"/>
        </w:rPr>
        <w:t>RESPUESTA_A_SOLICITUD_00122.pdf..pdf y RESPUESTA_TESORERO_MUNICIPAL_00122.pdf..pdf</w:t>
      </w:r>
      <w:r w:rsidRPr="00561970">
        <w:rPr>
          <w:rFonts w:ascii="Palatino Linotype" w:hAnsi="Palatino Linotype" w:cs="Arial"/>
          <w:sz w:val="24"/>
          <w:szCs w:val="24"/>
        </w:rPr>
        <w:t>”, cuyo contenido es el siguiente:</w:t>
      </w:r>
    </w:p>
    <w:p w:rsidR="0036351B" w:rsidRPr="00561970" w:rsidRDefault="0036351B" w:rsidP="00D06EDA">
      <w:pPr>
        <w:spacing w:after="0" w:line="360" w:lineRule="auto"/>
        <w:jc w:val="both"/>
        <w:rPr>
          <w:rFonts w:ascii="Palatino Linotype" w:hAnsi="Palatino Linotype" w:cs="Arial"/>
          <w:sz w:val="24"/>
        </w:rPr>
      </w:pPr>
    </w:p>
    <w:p w:rsidR="008573BC" w:rsidRPr="00561970" w:rsidRDefault="0036351B" w:rsidP="00D06EDA">
      <w:pPr>
        <w:pStyle w:val="Prrafodelista"/>
        <w:numPr>
          <w:ilvl w:val="0"/>
          <w:numId w:val="1"/>
        </w:numPr>
        <w:spacing w:line="360" w:lineRule="auto"/>
        <w:jc w:val="both"/>
        <w:rPr>
          <w:rFonts w:ascii="Palatino Linotype" w:hAnsi="Palatino Linotype" w:cs="Arial"/>
        </w:rPr>
      </w:pPr>
      <w:r w:rsidRPr="00561970">
        <w:rPr>
          <w:rFonts w:ascii="Palatino Linotype" w:hAnsi="Palatino Linotype" w:cs="Arial"/>
          <w:b/>
        </w:rPr>
        <w:lastRenderedPageBreak/>
        <w:t>RESPUESTA_A_SOLICITUD_00122.pdf..pdf</w:t>
      </w:r>
      <w:r w:rsidR="008573BC" w:rsidRPr="00561970">
        <w:rPr>
          <w:rFonts w:ascii="Palatino Linotype" w:hAnsi="Palatino Linotype" w:cs="Arial"/>
        </w:rPr>
        <w:t>: oficio UTAIP/</w:t>
      </w:r>
      <w:r w:rsidRPr="00561970">
        <w:rPr>
          <w:rFonts w:ascii="Palatino Linotype" w:hAnsi="Palatino Linotype" w:cs="Arial"/>
        </w:rPr>
        <w:t xml:space="preserve">08/10/2021/413 </w:t>
      </w:r>
      <w:r w:rsidR="008573BC" w:rsidRPr="00561970">
        <w:rPr>
          <w:rFonts w:ascii="Palatino Linotype" w:hAnsi="Palatino Linotype" w:cs="Arial"/>
        </w:rPr>
        <w:t xml:space="preserve">del </w:t>
      </w:r>
      <w:r w:rsidRPr="00561970">
        <w:rPr>
          <w:rFonts w:ascii="Palatino Linotype" w:hAnsi="Palatino Linotype" w:cs="Arial"/>
        </w:rPr>
        <w:t xml:space="preserve">ocho de octubre </w:t>
      </w:r>
      <w:r w:rsidR="008573BC" w:rsidRPr="00561970">
        <w:rPr>
          <w:rFonts w:ascii="Palatino Linotype" w:hAnsi="Palatino Linotype" w:cs="Arial"/>
        </w:rPr>
        <w:t xml:space="preserve">de dos mil veintiuno, enviado al Solicitante por el Titular de la Unidad de Transparencia y Acceso a la Información Pública, a través del cual manifiesta hacer envío de la respuesta proporcionada por el </w:t>
      </w:r>
      <w:r w:rsidR="001D2BD5" w:rsidRPr="00561970">
        <w:rPr>
          <w:rFonts w:ascii="Palatino Linotype" w:hAnsi="Palatino Linotype" w:cs="Arial"/>
        </w:rPr>
        <w:t>Tesorero Municipal.</w:t>
      </w:r>
    </w:p>
    <w:p w:rsidR="008573BC" w:rsidRPr="00561970" w:rsidRDefault="008573BC" w:rsidP="00D06EDA">
      <w:pPr>
        <w:pStyle w:val="Prrafodelista"/>
        <w:spacing w:line="360" w:lineRule="auto"/>
        <w:ind w:left="720"/>
        <w:jc w:val="both"/>
        <w:rPr>
          <w:rFonts w:ascii="Palatino Linotype" w:hAnsi="Palatino Linotype" w:cs="Arial"/>
        </w:rPr>
      </w:pPr>
    </w:p>
    <w:p w:rsidR="008573BC" w:rsidRPr="00561970" w:rsidRDefault="001D2BD5" w:rsidP="00D06EDA">
      <w:pPr>
        <w:pStyle w:val="Prrafodelista"/>
        <w:numPr>
          <w:ilvl w:val="0"/>
          <w:numId w:val="1"/>
        </w:numPr>
        <w:spacing w:line="360" w:lineRule="auto"/>
        <w:jc w:val="both"/>
        <w:rPr>
          <w:rFonts w:ascii="Palatino Linotype" w:hAnsi="Palatino Linotype" w:cs="Arial"/>
        </w:rPr>
      </w:pPr>
      <w:r w:rsidRPr="00561970">
        <w:rPr>
          <w:rFonts w:ascii="Palatino Linotype" w:hAnsi="Palatino Linotype" w:cs="Arial"/>
          <w:b/>
        </w:rPr>
        <w:t>RESPUESTA_TESORERO_MUNICIPAL_00122.pdf..pdf</w:t>
      </w:r>
      <w:r w:rsidR="008573BC" w:rsidRPr="00561970">
        <w:rPr>
          <w:rFonts w:ascii="Palatino Linotype" w:hAnsi="Palatino Linotype" w:cs="Arial"/>
          <w:b/>
        </w:rPr>
        <w:t>:</w:t>
      </w:r>
      <w:r w:rsidR="008573BC" w:rsidRPr="00561970">
        <w:rPr>
          <w:rFonts w:ascii="Palatino Linotype" w:hAnsi="Palatino Linotype" w:cs="Arial"/>
        </w:rPr>
        <w:t xml:space="preserve"> oficio</w:t>
      </w:r>
      <w:r w:rsidRPr="00561970">
        <w:rPr>
          <w:rFonts w:ascii="Palatino Linotype" w:hAnsi="Palatino Linotype" w:cs="Arial"/>
        </w:rPr>
        <w:t xml:space="preserve"> CHI/TES/312/2021</w:t>
      </w:r>
      <w:r w:rsidR="008573BC" w:rsidRPr="00561970">
        <w:rPr>
          <w:rFonts w:ascii="Palatino Linotype" w:hAnsi="Palatino Linotype" w:cs="Arial"/>
        </w:rPr>
        <w:t xml:space="preserve"> del </w:t>
      </w:r>
      <w:r w:rsidRPr="00561970">
        <w:rPr>
          <w:rFonts w:ascii="Palatino Linotype" w:hAnsi="Palatino Linotype" w:cs="Arial"/>
        </w:rPr>
        <w:t xml:space="preserve">veintisiete de septiembre </w:t>
      </w:r>
      <w:r w:rsidR="008573BC" w:rsidRPr="00561970">
        <w:rPr>
          <w:rFonts w:ascii="Palatino Linotype" w:hAnsi="Palatino Linotype" w:cs="Arial"/>
        </w:rPr>
        <w:t>de dos mil veintiuno, remitido por el Secretario del Ayuntamiento al Titular de la Unidad de Transparencia y Acceso a la Información Pública, ambos del Sujeto Obligado</w:t>
      </w:r>
      <w:r w:rsidR="008573BC" w:rsidRPr="00561970">
        <w:rPr>
          <w:rFonts w:ascii="Palatino Linotype" w:hAnsi="Palatino Linotype" w:cs="Arial"/>
          <w:b/>
        </w:rPr>
        <w:t>,</w:t>
      </w:r>
      <w:r w:rsidR="008573BC" w:rsidRPr="00561970">
        <w:rPr>
          <w:rFonts w:ascii="Palatino Linotype" w:hAnsi="Palatino Linotype" w:cs="Arial"/>
        </w:rPr>
        <w:t xml:space="preserve"> en el cual manifiesta sustancialmente lo siguiente:</w:t>
      </w:r>
    </w:p>
    <w:p w:rsidR="008573BC" w:rsidRPr="00561970" w:rsidRDefault="008573BC" w:rsidP="00D06EDA">
      <w:pPr>
        <w:pStyle w:val="Prrafodelista"/>
        <w:rPr>
          <w:rFonts w:ascii="Palatino Linotype" w:hAnsi="Palatino Linotype" w:cs="Arial"/>
        </w:rPr>
      </w:pPr>
    </w:p>
    <w:p w:rsidR="008573BC" w:rsidRPr="00561970" w:rsidRDefault="008573BC" w:rsidP="00320E7F">
      <w:pPr>
        <w:spacing w:after="0" w:line="240" w:lineRule="auto"/>
        <w:ind w:left="567" w:right="567"/>
        <w:jc w:val="both"/>
        <w:rPr>
          <w:rFonts w:ascii="Palatino Linotype" w:hAnsi="Palatino Linotype" w:cs="Arial"/>
        </w:rPr>
      </w:pPr>
      <w:r w:rsidRPr="00561970">
        <w:rPr>
          <w:rFonts w:ascii="Palatino Linotype" w:hAnsi="Palatino Linotype" w:cs="Arial"/>
          <w:i/>
        </w:rPr>
        <w:t>“</w:t>
      </w:r>
      <w:r w:rsidR="001E37CF" w:rsidRPr="00561970">
        <w:rPr>
          <w:rFonts w:ascii="Palatino Linotype" w:hAnsi="Palatino Linotype" w:cs="Arial"/>
          <w:i/>
        </w:rPr>
        <w:t xml:space="preserve">Previo cotejo de la investigación, </w:t>
      </w:r>
      <w:r w:rsidR="001E37CF" w:rsidRPr="00561970">
        <w:rPr>
          <w:rFonts w:ascii="Palatino Linotype" w:hAnsi="Palatino Linotype" w:cs="Arial"/>
          <w:i/>
          <w:u w:val="single"/>
        </w:rPr>
        <w:t>solicito al ciudadano interesado, se especifique en su requerimiento, ya que la información solicitada es muy extensa y está dividida en diferentes rubros</w:t>
      </w:r>
      <w:r w:rsidR="001E37CF" w:rsidRPr="00561970">
        <w:rPr>
          <w:rFonts w:ascii="Palatino Linotype" w:hAnsi="Palatino Linotype" w:cs="Arial"/>
          <w:i/>
        </w:rPr>
        <w:t>. Lo anterior para los fines administrativos que haya lugar”</w:t>
      </w:r>
    </w:p>
    <w:p w:rsidR="00F42E4F" w:rsidRPr="00561970" w:rsidRDefault="00F42E4F" w:rsidP="00320E7F">
      <w:pPr>
        <w:spacing w:after="0" w:line="240" w:lineRule="auto"/>
        <w:ind w:left="567" w:right="567"/>
        <w:jc w:val="both"/>
        <w:rPr>
          <w:rFonts w:ascii="Palatino Linotype" w:hAnsi="Palatino Linotype" w:cs="Arial"/>
        </w:rPr>
      </w:pPr>
    </w:p>
    <w:p w:rsidR="00F42E4F" w:rsidRPr="00561970" w:rsidRDefault="00F42E4F" w:rsidP="00320E7F">
      <w:pPr>
        <w:spacing w:after="0" w:line="240" w:lineRule="auto"/>
        <w:ind w:left="567" w:right="567"/>
        <w:jc w:val="right"/>
        <w:rPr>
          <w:rFonts w:ascii="Palatino Linotype" w:hAnsi="Palatino Linotype" w:cs="Arial"/>
        </w:rPr>
      </w:pPr>
      <w:r w:rsidRPr="00561970">
        <w:rPr>
          <w:rFonts w:ascii="Palatino Linotype" w:hAnsi="Palatino Linotype" w:cs="Arial"/>
        </w:rPr>
        <w:t>(Énfasis añadido)</w:t>
      </w:r>
    </w:p>
    <w:p w:rsidR="008573BC" w:rsidRPr="00561970" w:rsidRDefault="008573BC" w:rsidP="00D06EDA">
      <w:pPr>
        <w:pStyle w:val="Prrafodelista"/>
        <w:spacing w:line="360" w:lineRule="auto"/>
        <w:ind w:left="720"/>
        <w:jc w:val="both"/>
        <w:rPr>
          <w:rFonts w:ascii="Palatino Linotype" w:hAnsi="Palatino Linotype" w:cs="Arial"/>
        </w:rPr>
      </w:pPr>
    </w:p>
    <w:p w:rsidR="008573BC" w:rsidRPr="00561970" w:rsidRDefault="008573BC" w:rsidP="00D06EDA">
      <w:pPr>
        <w:spacing w:after="0" w:line="360" w:lineRule="auto"/>
        <w:jc w:val="both"/>
        <w:rPr>
          <w:rFonts w:ascii="Palatino Linotype" w:hAnsi="Palatino Linotype" w:cs="Arial"/>
          <w:sz w:val="24"/>
          <w:lang w:val="es-ES"/>
        </w:rPr>
      </w:pPr>
      <w:r w:rsidRPr="00561970">
        <w:rPr>
          <w:rFonts w:ascii="Palatino Linotype" w:hAnsi="Palatino Linotype" w:cs="Arial"/>
          <w:sz w:val="24"/>
          <w:lang w:val="es-ES"/>
        </w:rPr>
        <w:t xml:space="preserve">Inconforme con la respuesta, el </w:t>
      </w:r>
      <w:r w:rsidRPr="00561970">
        <w:rPr>
          <w:rFonts w:ascii="Palatino Linotype" w:hAnsi="Palatino Linotype" w:cs="Arial"/>
          <w:b/>
          <w:sz w:val="24"/>
          <w:lang w:val="es-ES"/>
        </w:rPr>
        <w:t>Recurrente</w:t>
      </w:r>
      <w:r w:rsidRPr="00561970">
        <w:rPr>
          <w:rFonts w:ascii="Palatino Linotype" w:hAnsi="Palatino Linotype" w:cs="Arial"/>
          <w:sz w:val="24"/>
          <w:lang w:val="es-ES"/>
        </w:rPr>
        <w:t xml:space="preserve"> interpone recurso de revisión haciendo valer sustancialmente </w:t>
      </w:r>
      <w:r w:rsidRPr="00561970">
        <w:rPr>
          <w:rFonts w:ascii="Palatino Linotype" w:hAnsi="Palatino Linotype" w:cs="Arial"/>
          <w:i/>
          <w:sz w:val="24"/>
          <w:lang w:val="es-ES"/>
        </w:rPr>
        <w:t xml:space="preserve">“no </w:t>
      </w:r>
      <w:r w:rsidR="00F00C75" w:rsidRPr="00561970">
        <w:rPr>
          <w:rFonts w:ascii="Palatino Linotype" w:hAnsi="Palatino Linotype" w:cs="Arial"/>
          <w:i/>
          <w:sz w:val="24"/>
          <w:lang w:val="es-ES"/>
        </w:rPr>
        <w:t>entrego información</w:t>
      </w:r>
      <w:r w:rsidRPr="00561970">
        <w:rPr>
          <w:rFonts w:ascii="Palatino Linotype" w:hAnsi="Palatino Linotype" w:cs="Arial"/>
          <w:i/>
          <w:sz w:val="24"/>
          <w:lang w:val="es-ES"/>
        </w:rPr>
        <w:t>”</w:t>
      </w:r>
      <w:r w:rsidRPr="00561970">
        <w:rPr>
          <w:rFonts w:ascii="Palatino Linotype" w:hAnsi="Palatino Linotype" w:cs="Arial"/>
          <w:sz w:val="24"/>
          <w:lang w:val="es-ES"/>
        </w:rPr>
        <w:t>, razones o motivos de inconformidad que resultan fundados de conformidad con la fracción X</w:t>
      </w:r>
      <w:r w:rsidR="00F00C75" w:rsidRPr="00561970">
        <w:rPr>
          <w:rFonts w:ascii="Palatino Linotype" w:hAnsi="Palatino Linotype" w:cs="Arial"/>
          <w:sz w:val="24"/>
          <w:lang w:val="es-ES"/>
        </w:rPr>
        <w:t>I</w:t>
      </w:r>
      <w:r w:rsidRPr="00561970">
        <w:rPr>
          <w:rFonts w:ascii="Palatino Linotype" w:hAnsi="Palatino Linotype" w:cs="Arial"/>
          <w:sz w:val="24"/>
          <w:lang w:val="es-ES"/>
        </w:rPr>
        <w:t xml:space="preserve"> del artículo 179 de la Ley de Transparencia local</w:t>
      </w:r>
      <w:r w:rsidRPr="00561970">
        <w:rPr>
          <w:rStyle w:val="Refdenotaalpie"/>
          <w:rFonts w:ascii="Palatino Linotype" w:hAnsi="Palatino Linotype" w:cs="Arial"/>
          <w:sz w:val="24"/>
          <w:lang w:val="es-ES"/>
        </w:rPr>
        <w:footnoteReference w:id="2"/>
      </w:r>
      <w:r w:rsidRPr="00561970">
        <w:rPr>
          <w:rFonts w:ascii="Palatino Linotype" w:hAnsi="Palatino Linotype" w:cs="Arial"/>
          <w:sz w:val="24"/>
          <w:lang w:val="es-ES"/>
        </w:rPr>
        <w:t xml:space="preserve">. </w:t>
      </w:r>
    </w:p>
    <w:p w:rsidR="00F40BA6" w:rsidRPr="00561970" w:rsidRDefault="00F40BA6" w:rsidP="00D06EDA">
      <w:pPr>
        <w:spacing w:after="0" w:line="360" w:lineRule="auto"/>
        <w:jc w:val="both"/>
        <w:rPr>
          <w:rFonts w:ascii="Palatino Linotype" w:hAnsi="Palatino Linotype" w:cs="Arial"/>
          <w:sz w:val="24"/>
          <w:lang w:val="es-ES"/>
        </w:rPr>
      </w:pPr>
    </w:p>
    <w:p w:rsidR="008573BC" w:rsidRPr="00561970" w:rsidRDefault="008573BC" w:rsidP="00D06EDA">
      <w:pPr>
        <w:spacing w:after="0" w:line="360" w:lineRule="auto"/>
        <w:jc w:val="both"/>
        <w:rPr>
          <w:rFonts w:ascii="Palatino Linotype" w:hAnsi="Palatino Linotype" w:cs="Arial"/>
          <w:sz w:val="24"/>
          <w:lang w:val="es-ES"/>
        </w:rPr>
      </w:pPr>
      <w:r w:rsidRPr="00561970">
        <w:rPr>
          <w:rFonts w:ascii="Palatino Linotype" w:hAnsi="Palatino Linotype" w:cs="Arial"/>
          <w:sz w:val="24"/>
          <w:lang w:val="es-ES"/>
        </w:rPr>
        <w:lastRenderedPageBreak/>
        <w:t xml:space="preserve">Derivado de la interposición del recurso de revisión, el </w:t>
      </w:r>
      <w:r w:rsidRPr="00561970">
        <w:rPr>
          <w:rFonts w:ascii="Palatino Linotype" w:hAnsi="Palatino Linotype" w:cs="Arial"/>
          <w:b/>
          <w:sz w:val="24"/>
          <w:lang w:val="es-ES"/>
        </w:rPr>
        <w:t>Sujeto Obligado</w:t>
      </w:r>
      <w:r w:rsidRPr="00561970">
        <w:rPr>
          <w:rFonts w:ascii="Palatino Linotype" w:hAnsi="Palatino Linotype" w:cs="Arial"/>
          <w:sz w:val="24"/>
          <w:lang w:val="es-ES"/>
        </w:rPr>
        <w:t xml:space="preserve"> rindió su informe justificado por medio del archivo “</w:t>
      </w:r>
      <w:r w:rsidR="00F00C75" w:rsidRPr="00561970">
        <w:rPr>
          <w:rFonts w:ascii="Palatino Linotype" w:hAnsi="Palatino Linotype" w:cs="Arial"/>
          <w:sz w:val="24"/>
          <w:lang w:val="es-ES"/>
        </w:rPr>
        <w:t>INFORME_JUSTIFICADO_05015.pdf..pdf</w:t>
      </w:r>
      <w:r w:rsidRPr="00561970">
        <w:rPr>
          <w:rFonts w:ascii="Palatino Linotype" w:hAnsi="Palatino Linotype" w:cs="Arial"/>
          <w:sz w:val="24"/>
          <w:lang w:val="es-ES"/>
        </w:rPr>
        <w:t xml:space="preserve">”, a través del cual manifiesta medularmente que se dio respuesta al </w:t>
      </w:r>
      <w:r w:rsidRPr="00561970">
        <w:rPr>
          <w:rFonts w:ascii="Palatino Linotype" w:hAnsi="Palatino Linotype" w:cs="Arial"/>
          <w:b/>
          <w:sz w:val="24"/>
          <w:lang w:val="es-ES"/>
        </w:rPr>
        <w:t>Recurrente</w:t>
      </w:r>
      <w:r w:rsidRPr="00561970">
        <w:rPr>
          <w:rFonts w:ascii="Palatino Linotype" w:hAnsi="Palatino Linotype" w:cs="Arial"/>
          <w:sz w:val="24"/>
          <w:lang w:val="es-ES"/>
        </w:rPr>
        <w:t xml:space="preserve"> en tiempo y forma, ello en términos del segundo párrafo del artículo 12 de la Ley de Transparencia y Acceso a la Información Pública de</w:t>
      </w:r>
      <w:r w:rsidR="00F00C75" w:rsidRPr="00561970">
        <w:rPr>
          <w:rFonts w:ascii="Palatino Linotype" w:hAnsi="Palatino Linotype" w:cs="Arial"/>
          <w:sz w:val="24"/>
          <w:lang w:val="es-ES"/>
        </w:rPr>
        <w:t>l Estado de México y Municipios, manifestando lo siguiente:</w:t>
      </w:r>
    </w:p>
    <w:p w:rsidR="00F00C75" w:rsidRPr="00561970" w:rsidRDefault="00F00C75" w:rsidP="00D06EDA">
      <w:pPr>
        <w:spacing w:after="0" w:line="360" w:lineRule="auto"/>
        <w:jc w:val="both"/>
        <w:rPr>
          <w:rFonts w:ascii="Palatino Linotype" w:hAnsi="Palatino Linotype" w:cs="Arial"/>
          <w:sz w:val="24"/>
          <w:lang w:val="es-ES"/>
        </w:rPr>
      </w:pPr>
    </w:p>
    <w:p w:rsidR="00F00C75" w:rsidRPr="00561970" w:rsidRDefault="00F00C75" w:rsidP="00D06EDA">
      <w:pPr>
        <w:spacing w:after="0" w:line="240" w:lineRule="auto"/>
        <w:ind w:left="567" w:right="567"/>
        <w:jc w:val="both"/>
        <w:rPr>
          <w:rFonts w:ascii="Palatino Linotype" w:hAnsi="Palatino Linotype" w:cs="Arial"/>
          <w:i/>
          <w:lang w:val="es-ES"/>
        </w:rPr>
      </w:pPr>
      <w:r w:rsidRPr="00561970">
        <w:rPr>
          <w:rFonts w:ascii="Palatino Linotype" w:hAnsi="Palatino Linotype" w:cs="Arial"/>
          <w:i/>
          <w:lang w:val="es-ES"/>
        </w:rPr>
        <w:t xml:space="preserve">“Lo anterior es así, si atendemos que el motivo del presente recurso lo interpone el recurrente porque no le satisfizo la información proporcionada o en su caso no se le entrega la documentación solicitada , en el artículo 12 de la Ley de Transparencia y Acceso a la Información Pública de Estado de México y Municipios; de lo </w:t>
      </w:r>
      <w:r w:rsidR="009719A5" w:rsidRPr="00561970">
        <w:rPr>
          <w:rFonts w:ascii="Palatino Linotype" w:hAnsi="Palatino Linotype" w:cs="Arial"/>
          <w:i/>
          <w:lang w:val="es-ES"/>
        </w:rPr>
        <w:t>que</w:t>
      </w:r>
      <w:r w:rsidRPr="00561970">
        <w:rPr>
          <w:rFonts w:ascii="Palatino Linotype" w:hAnsi="Palatino Linotype" w:cs="Arial"/>
          <w:i/>
          <w:lang w:val="es-ES"/>
        </w:rPr>
        <w:t xml:space="preserve"> nos interesa determina que LA OBLIGACIÓN DE PROPORCIONAR INFORMACIÓN O COMPRENDE EL PROCESAMIENTO DE LA MISMA, NI EL PRESENTARLA CONFORME AL INTERÉS DEL SOLICITANTE, lo cual atiende el hecho de que, tal y como lo indica el recurrente en su recurso, sin que ello indique que por el hecho de no brindarla en los términos solicitados, no se haya atendido a lo solicitado.”</w:t>
      </w:r>
    </w:p>
    <w:p w:rsidR="008573BC" w:rsidRPr="00561970" w:rsidRDefault="008573BC" w:rsidP="00D06EDA">
      <w:pPr>
        <w:spacing w:after="0" w:line="360" w:lineRule="auto"/>
        <w:jc w:val="both"/>
        <w:rPr>
          <w:rFonts w:ascii="Palatino Linotype" w:hAnsi="Palatino Linotype" w:cs="Arial"/>
          <w:sz w:val="24"/>
          <w:lang w:val="es-ES"/>
        </w:rPr>
      </w:pPr>
    </w:p>
    <w:p w:rsidR="00F42E4F" w:rsidRPr="00561970" w:rsidRDefault="008573BC" w:rsidP="00D06EDA">
      <w:pPr>
        <w:spacing w:after="0" w:line="360" w:lineRule="auto"/>
        <w:jc w:val="both"/>
        <w:rPr>
          <w:rFonts w:ascii="Palatino Linotype" w:eastAsia="Calibri" w:hAnsi="Palatino Linotype" w:cs="Times New Roman"/>
          <w:sz w:val="24"/>
          <w:szCs w:val="24"/>
          <w:lang w:val="es-ES_tradnl" w:eastAsia="es-ES"/>
        </w:rPr>
      </w:pPr>
      <w:r w:rsidRPr="00561970">
        <w:rPr>
          <w:rFonts w:ascii="Palatino Linotype" w:eastAsia="Calibri" w:hAnsi="Palatino Linotype" w:cs="Times New Roman"/>
          <w:sz w:val="24"/>
          <w:szCs w:val="24"/>
          <w:lang w:val="es-ES_tradnl" w:eastAsia="es-ES"/>
        </w:rPr>
        <w:t xml:space="preserve">Atentos a lo anterior, como quedó precisado en el apartado de antecedentes, el </w:t>
      </w:r>
      <w:r w:rsidRPr="00561970">
        <w:rPr>
          <w:rFonts w:ascii="Palatino Linotype" w:eastAsia="Calibri" w:hAnsi="Palatino Linotype" w:cs="Times New Roman"/>
          <w:b/>
          <w:sz w:val="24"/>
          <w:szCs w:val="24"/>
          <w:lang w:val="es-ES_tradnl" w:eastAsia="es-ES"/>
        </w:rPr>
        <w:t>Recurrente</w:t>
      </w:r>
      <w:r w:rsidRPr="00561970">
        <w:rPr>
          <w:rFonts w:ascii="Palatino Linotype" w:eastAsia="Calibri" w:hAnsi="Palatino Linotype" w:cs="Times New Roman"/>
          <w:sz w:val="24"/>
          <w:szCs w:val="24"/>
          <w:lang w:val="es-ES_tradnl" w:eastAsia="es-ES"/>
        </w:rPr>
        <w:t xml:space="preserve"> peticionó le fuera</w:t>
      </w:r>
      <w:r w:rsidR="00F00C75" w:rsidRPr="00561970">
        <w:rPr>
          <w:rFonts w:ascii="Palatino Linotype" w:eastAsia="Calibri" w:hAnsi="Palatino Linotype" w:cs="Times New Roman"/>
          <w:sz w:val="24"/>
          <w:szCs w:val="24"/>
          <w:lang w:val="es-ES_tradnl" w:eastAsia="es-ES"/>
        </w:rPr>
        <w:t xml:space="preserve"> </w:t>
      </w:r>
      <w:r w:rsidRPr="00561970">
        <w:rPr>
          <w:rFonts w:ascii="Palatino Linotype" w:eastAsia="Calibri" w:hAnsi="Palatino Linotype" w:cs="Times New Roman"/>
          <w:sz w:val="24"/>
          <w:szCs w:val="24"/>
          <w:lang w:val="es-ES_tradnl" w:eastAsia="es-ES"/>
        </w:rPr>
        <w:t>entregad</w:t>
      </w:r>
      <w:r w:rsidR="00F00C75" w:rsidRPr="00561970">
        <w:rPr>
          <w:rFonts w:ascii="Palatino Linotype" w:eastAsia="Calibri" w:hAnsi="Palatino Linotype" w:cs="Times New Roman"/>
          <w:sz w:val="24"/>
          <w:szCs w:val="24"/>
          <w:lang w:val="es-ES_tradnl" w:eastAsia="es-ES"/>
        </w:rPr>
        <w:t>o del año 2021 (dos mil veintiuno), los vales de gasolina</w:t>
      </w:r>
      <w:r w:rsidR="00F42E4F" w:rsidRPr="00561970">
        <w:rPr>
          <w:rFonts w:ascii="Palatino Linotype" w:eastAsia="Calibri" w:hAnsi="Palatino Linotype" w:cs="Times New Roman"/>
          <w:sz w:val="24"/>
          <w:szCs w:val="24"/>
          <w:lang w:val="es-ES_tradnl" w:eastAsia="es-ES"/>
        </w:rPr>
        <w:t>, las facturas por concepto de combustible y las bitácoras de combustible</w:t>
      </w:r>
      <w:r w:rsidRPr="00561970">
        <w:rPr>
          <w:rFonts w:ascii="Palatino Linotype" w:eastAsia="Calibri" w:hAnsi="Palatino Linotype" w:cs="Times New Roman"/>
          <w:sz w:val="24"/>
          <w:szCs w:val="24"/>
          <w:lang w:val="es-ES_tradnl" w:eastAsia="es-ES"/>
        </w:rPr>
        <w:t xml:space="preserve">; el </w:t>
      </w:r>
      <w:r w:rsidRPr="00561970">
        <w:rPr>
          <w:rFonts w:ascii="Palatino Linotype" w:eastAsia="Calibri" w:hAnsi="Palatino Linotype" w:cs="Times New Roman"/>
          <w:b/>
          <w:sz w:val="24"/>
          <w:szCs w:val="24"/>
          <w:lang w:val="es-ES_tradnl" w:eastAsia="es-ES"/>
        </w:rPr>
        <w:t>Sujeto Obligado</w:t>
      </w:r>
      <w:r w:rsidRPr="00561970">
        <w:rPr>
          <w:rFonts w:ascii="Palatino Linotype" w:eastAsia="Calibri" w:hAnsi="Palatino Linotype" w:cs="Times New Roman"/>
          <w:sz w:val="24"/>
          <w:szCs w:val="24"/>
          <w:lang w:val="es-ES_tradnl" w:eastAsia="es-ES"/>
        </w:rPr>
        <w:t xml:space="preserve"> </w:t>
      </w:r>
      <w:r w:rsidR="00F42E4F" w:rsidRPr="00561970">
        <w:rPr>
          <w:rFonts w:ascii="Palatino Linotype" w:eastAsia="Calibri" w:hAnsi="Palatino Linotype" w:cs="Times New Roman"/>
          <w:sz w:val="24"/>
          <w:szCs w:val="24"/>
          <w:u w:val="single"/>
          <w:lang w:val="es-ES_tradnl" w:eastAsia="es-ES"/>
        </w:rPr>
        <w:t>requirió</w:t>
      </w:r>
      <w:r w:rsidR="00F42E4F" w:rsidRPr="00561970">
        <w:rPr>
          <w:rFonts w:ascii="Palatino Linotype" w:eastAsia="Calibri" w:hAnsi="Palatino Linotype" w:cs="Times New Roman"/>
          <w:sz w:val="24"/>
          <w:szCs w:val="24"/>
          <w:lang w:val="es-ES_tradnl" w:eastAsia="es-ES"/>
        </w:rPr>
        <w:t xml:space="preserve"> al </w:t>
      </w:r>
      <w:r w:rsidR="003C0608" w:rsidRPr="00561970">
        <w:rPr>
          <w:rFonts w:ascii="Palatino Linotype" w:eastAsia="Calibri" w:hAnsi="Palatino Linotype" w:cs="Times New Roman"/>
          <w:b/>
          <w:sz w:val="24"/>
          <w:szCs w:val="24"/>
          <w:lang w:val="es-ES_tradnl" w:eastAsia="es-ES"/>
        </w:rPr>
        <w:t>Recurrente</w:t>
      </w:r>
      <w:r w:rsidR="00F42E4F" w:rsidRPr="00561970">
        <w:rPr>
          <w:rFonts w:ascii="Palatino Linotype" w:eastAsia="Calibri" w:hAnsi="Palatino Linotype" w:cs="Times New Roman"/>
          <w:sz w:val="24"/>
          <w:szCs w:val="24"/>
          <w:lang w:val="es-ES_tradnl" w:eastAsia="es-ES"/>
        </w:rPr>
        <w:t>, especificara su requerimiento de información, derivado que la información solicitada es muy extensa y está dividida en diferentes rubros</w:t>
      </w:r>
      <w:r w:rsidR="003C0608" w:rsidRPr="00561970">
        <w:rPr>
          <w:rFonts w:ascii="Palatino Linotype" w:eastAsia="Calibri" w:hAnsi="Palatino Linotype" w:cs="Times New Roman"/>
          <w:sz w:val="24"/>
          <w:szCs w:val="24"/>
          <w:lang w:val="es-ES_tradnl" w:eastAsia="es-ES"/>
        </w:rPr>
        <w:t>; manifestaciones que se materializan requerir al solicitante, indique otros elementos que complementen, corrijan o amplíen los datos proporcionados o bien, precise uno o varios requerimientos de información, atribución que resulta procedente de conformidad con el artículo 159 de la Ley de Transparencia y Acceso a la Información Pública del Estado de México y Municipios, que establece lo siguiente:</w:t>
      </w:r>
    </w:p>
    <w:p w:rsidR="003C0608" w:rsidRPr="00561970" w:rsidRDefault="003C0608" w:rsidP="00D06EDA">
      <w:pPr>
        <w:spacing w:after="0" w:line="360" w:lineRule="auto"/>
        <w:jc w:val="both"/>
        <w:rPr>
          <w:rFonts w:ascii="Palatino Linotype" w:eastAsia="Calibri" w:hAnsi="Palatino Linotype" w:cs="Times New Roman"/>
          <w:sz w:val="24"/>
          <w:szCs w:val="24"/>
          <w:lang w:val="es-ES_tradnl" w:eastAsia="es-ES"/>
        </w:rPr>
      </w:pPr>
    </w:p>
    <w:p w:rsidR="003C0608" w:rsidRPr="00561970" w:rsidRDefault="003C0608" w:rsidP="00D06EDA">
      <w:pPr>
        <w:spacing w:after="0" w:line="240" w:lineRule="auto"/>
        <w:ind w:left="567" w:right="567"/>
        <w:jc w:val="both"/>
        <w:rPr>
          <w:rFonts w:ascii="Palatino Linotype" w:eastAsia="Calibri" w:hAnsi="Palatino Linotype" w:cs="Times New Roman"/>
          <w:i/>
          <w:szCs w:val="24"/>
          <w:lang w:val="es-ES_tradnl" w:eastAsia="es-ES"/>
        </w:rPr>
      </w:pPr>
      <w:r w:rsidRPr="00561970">
        <w:rPr>
          <w:rFonts w:ascii="Palatino Linotype" w:eastAsia="Calibri" w:hAnsi="Palatino Linotype" w:cs="Times New Roman"/>
          <w:i/>
          <w:szCs w:val="24"/>
          <w:lang w:val="es-ES_tradnl" w:eastAsia="es-ES"/>
        </w:rPr>
        <w:lastRenderedPageBreak/>
        <w:t>“</w:t>
      </w:r>
      <w:r w:rsidRPr="00561970">
        <w:rPr>
          <w:rFonts w:ascii="Palatino Linotype" w:eastAsia="Calibri" w:hAnsi="Palatino Linotype" w:cs="Times New Roman"/>
          <w:b/>
          <w:i/>
          <w:szCs w:val="24"/>
          <w:lang w:val="es-ES_tradnl" w:eastAsia="es-ES"/>
        </w:rPr>
        <w:t>Artículo 159.</w:t>
      </w:r>
      <w:r w:rsidRPr="00561970">
        <w:rPr>
          <w:rFonts w:ascii="Palatino Linotype" w:eastAsia="Calibri" w:hAnsi="Palatino Linotype" w:cs="Times New Roman"/>
          <w:i/>
          <w:szCs w:val="24"/>
          <w:lang w:val="es-ES_tradnl" w:eastAsia="es-ES"/>
        </w:rPr>
        <w:t xml:space="preserve"> </w:t>
      </w:r>
      <w:r w:rsidRPr="00561970">
        <w:rPr>
          <w:rFonts w:ascii="Palatino Linotype" w:eastAsia="Calibri" w:hAnsi="Palatino Linotype" w:cs="Times New Roman"/>
          <w:i/>
          <w:szCs w:val="24"/>
          <w:u w:val="single"/>
          <w:lang w:val="es-ES_tradnl" w:eastAsia="es-ES"/>
        </w:rPr>
        <w:t>Cuando los detalles proporcionados para localizar los documentos resulten insuficientes, incompletos o sean erróneos</w:t>
      </w:r>
      <w:r w:rsidRPr="00561970">
        <w:rPr>
          <w:rFonts w:ascii="Palatino Linotype" w:eastAsia="Calibri" w:hAnsi="Palatino Linotype" w:cs="Times New Roman"/>
          <w:i/>
          <w:szCs w:val="24"/>
          <w:lang w:val="es-ES_tradnl" w:eastAsia="es-ES"/>
        </w:rPr>
        <w:t xml:space="preserve">, la Unidad de Transparencia </w:t>
      </w:r>
      <w:r w:rsidRPr="00561970">
        <w:rPr>
          <w:rFonts w:ascii="Palatino Linotype" w:eastAsia="Calibri" w:hAnsi="Palatino Linotype" w:cs="Times New Roman"/>
          <w:i/>
          <w:szCs w:val="24"/>
          <w:u w:val="single"/>
          <w:lang w:val="es-ES_tradnl" w:eastAsia="es-ES"/>
        </w:rPr>
        <w:t>podrá requerir al solicitante,</w:t>
      </w:r>
      <w:r w:rsidRPr="00561970">
        <w:rPr>
          <w:rFonts w:ascii="Palatino Linotype" w:eastAsia="Calibri" w:hAnsi="Palatino Linotype" w:cs="Times New Roman"/>
          <w:i/>
          <w:szCs w:val="24"/>
          <w:lang w:val="es-ES_tradnl" w:eastAsia="es-ES"/>
        </w:rPr>
        <w:t xml:space="preserve"> por una sola vez y dentro de un plazo que no podrá exceder de cinco días hábiles contados a partir de la presentación de la solicitud, para que, en un término de hasta diez días hábiles, </w:t>
      </w:r>
      <w:r w:rsidRPr="00561970">
        <w:rPr>
          <w:rFonts w:ascii="Palatino Linotype" w:eastAsia="Calibri" w:hAnsi="Palatino Linotype" w:cs="Times New Roman"/>
          <w:i/>
          <w:szCs w:val="24"/>
          <w:u w:val="single"/>
          <w:lang w:val="es-ES_tradnl" w:eastAsia="es-ES"/>
        </w:rPr>
        <w:t>indique otros elementos que complementen, corrijan o amplíen los datos proporcionados o bien, precise uno o varios requerimientos de información</w:t>
      </w:r>
      <w:r w:rsidRPr="00561970">
        <w:rPr>
          <w:rFonts w:ascii="Palatino Linotype" w:eastAsia="Calibri" w:hAnsi="Palatino Linotype" w:cs="Times New Roman"/>
          <w:i/>
          <w:szCs w:val="24"/>
          <w:lang w:val="es-ES_tradnl" w:eastAsia="es-ES"/>
        </w:rPr>
        <w:t>.</w:t>
      </w:r>
    </w:p>
    <w:p w:rsidR="003C0608" w:rsidRPr="00561970" w:rsidRDefault="003C0608" w:rsidP="00320E7F">
      <w:pPr>
        <w:spacing w:after="0" w:line="240" w:lineRule="auto"/>
        <w:ind w:left="567" w:right="567"/>
        <w:jc w:val="both"/>
        <w:rPr>
          <w:rFonts w:ascii="Palatino Linotype" w:eastAsia="Calibri" w:hAnsi="Palatino Linotype" w:cs="Times New Roman"/>
          <w:i/>
          <w:szCs w:val="24"/>
          <w:lang w:val="es-ES_tradnl" w:eastAsia="es-ES"/>
        </w:rPr>
      </w:pPr>
      <w:r w:rsidRPr="00561970">
        <w:rPr>
          <w:rFonts w:ascii="Palatino Linotype" w:eastAsia="Calibri" w:hAnsi="Palatino Linotype" w:cs="Times New Roman"/>
          <w:i/>
          <w:szCs w:val="24"/>
          <w:lang w:val="es-ES_tradnl" w:eastAsia="es-ES"/>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rsidR="003C0608" w:rsidRPr="00561970" w:rsidRDefault="003C0608" w:rsidP="00320E7F">
      <w:pPr>
        <w:spacing w:after="0" w:line="240" w:lineRule="auto"/>
        <w:ind w:left="567" w:right="567"/>
        <w:jc w:val="both"/>
        <w:rPr>
          <w:rFonts w:ascii="Palatino Linotype" w:eastAsia="Calibri" w:hAnsi="Palatino Linotype" w:cs="Times New Roman"/>
          <w:i/>
          <w:szCs w:val="24"/>
          <w:lang w:val="es-ES_tradnl" w:eastAsia="es-ES"/>
        </w:rPr>
      </w:pPr>
      <w:r w:rsidRPr="00561970">
        <w:rPr>
          <w:rFonts w:ascii="Palatino Linotype" w:eastAsia="Calibri" w:hAnsi="Palatino Linotype" w:cs="Times New Roman"/>
          <w:i/>
          <w:szCs w:val="24"/>
          <w:lang w:val="es-ES_tradnl" w:eastAsia="es-ES"/>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rsidR="003C0608" w:rsidRPr="00561970" w:rsidRDefault="003C0608" w:rsidP="00D06EDA">
      <w:pPr>
        <w:spacing w:after="0" w:line="240" w:lineRule="auto"/>
        <w:ind w:left="567" w:right="567"/>
        <w:jc w:val="both"/>
        <w:rPr>
          <w:rFonts w:ascii="Palatino Linotype" w:eastAsia="Calibri" w:hAnsi="Palatino Linotype" w:cs="Times New Roman"/>
          <w:i/>
          <w:szCs w:val="24"/>
          <w:lang w:val="es-ES_tradnl" w:eastAsia="es-ES"/>
        </w:rPr>
      </w:pPr>
      <w:r w:rsidRPr="00561970">
        <w:rPr>
          <w:rFonts w:ascii="Palatino Linotype" w:eastAsia="Calibri" w:hAnsi="Palatino Linotype" w:cs="Times New Roman"/>
          <w:i/>
          <w:szCs w:val="24"/>
          <w:lang w:val="es-ES_tradnl" w:eastAsia="es-ES"/>
        </w:rPr>
        <w:t>En el caso de requerimientos parciales no desahogados, se tendrá por presentada la solicitud por lo que respecta a los contenidos de información que no formaron parte del requerimiento.”</w:t>
      </w:r>
    </w:p>
    <w:p w:rsidR="00F42E4F" w:rsidRPr="00561970" w:rsidRDefault="00F42E4F" w:rsidP="00D06EDA">
      <w:pPr>
        <w:spacing w:after="0" w:line="360" w:lineRule="auto"/>
        <w:jc w:val="both"/>
        <w:rPr>
          <w:rFonts w:ascii="Palatino Linotype" w:eastAsia="Calibri" w:hAnsi="Palatino Linotype" w:cs="Times New Roman"/>
          <w:sz w:val="24"/>
          <w:szCs w:val="24"/>
          <w:lang w:val="es-ES_tradnl" w:eastAsia="es-ES"/>
        </w:rPr>
      </w:pPr>
    </w:p>
    <w:p w:rsidR="003C0608" w:rsidRPr="00561970" w:rsidRDefault="003C0608" w:rsidP="00D06EDA">
      <w:pPr>
        <w:spacing w:after="0" w:line="360" w:lineRule="auto"/>
        <w:jc w:val="both"/>
        <w:rPr>
          <w:rFonts w:ascii="Palatino Linotype" w:eastAsia="Calibri" w:hAnsi="Palatino Linotype" w:cs="Times New Roman"/>
          <w:sz w:val="24"/>
          <w:szCs w:val="24"/>
          <w:lang w:val="es-ES_tradnl" w:eastAsia="es-ES"/>
        </w:rPr>
      </w:pPr>
      <w:r w:rsidRPr="00561970">
        <w:rPr>
          <w:rFonts w:ascii="Palatino Linotype" w:eastAsia="Calibri" w:hAnsi="Palatino Linotype" w:cs="Times New Roman"/>
          <w:sz w:val="24"/>
          <w:szCs w:val="24"/>
          <w:lang w:val="es-ES_tradnl" w:eastAsia="es-ES"/>
        </w:rPr>
        <w:t xml:space="preserve">Ordenamiento normativo que faculta a los Sujetos Obligados a poder requerir a los Solicitantes, indique otros elementos, corrija los datos proporcionados o bien precise uno o varios requerimientos de información, ello, cuando los </w:t>
      </w:r>
      <w:r w:rsidR="00F40BA6" w:rsidRPr="00561970">
        <w:rPr>
          <w:rFonts w:ascii="Palatino Linotype" w:eastAsia="Calibri" w:hAnsi="Palatino Linotype" w:cs="Times New Roman"/>
          <w:sz w:val="24"/>
          <w:szCs w:val="24"/>
          <w:lang w:val="es-ES_tradnl" w:eastAsia="es-ES"/>
        </w:rPr>
        <w:t>detalles proporcionados para localizar los documentos que contengan la información, sean insuficientes, incompletos o erróneos; es decir, que se deben cumplir condicionantes para la procedencia del requerimiento, en ese orden de ideas, se procede a determinar, la procedencia o improcedencia del requerimiento.</w:t>
      </w:r>
    </w:p>
    <w:p w:rsidR="00D06EDA" w:rsidRPr="00561970" w:rsidRDefault="00D06EDA" w:rsidP="00D06EDA">
      <w:pPr>
        <w:spacing w:after="0" w:line="360" w:lineRule="auto"/>
        <w:jc w:val="both"/>
        <w:rPr>
          <w:rFonts w:ascii="Palatino Linotype" w:eastAsia="Calibri" w:hAnsi="Palatino Linotype" w:cs="Times New Roman"/>
          <w:sz w:val="24"/>
          <w:szCs w:val="24"/>
          <w:lang w:val="es-ES_tradnl" w:eastAsia="es-ES"/>
        </w:rPr>
      </w:pPr>
    </w:p>
    <w:p w:rsidR="00F40BA6" w:rsidRPr="00561970" w:rsidRDefault="00F40BA6" w:rsidP="00D06EDA">
      <w:pPr>
        <w:spacing w:after="0" w:line="360" w:lineRule="auto"/>
        <w:jc w:val="both"/>
        <w:rPr>
          <w:rFonts w:ascii="Palatino Linotype" w:eastAsia="Calibri" w:hAnsi="Palatino Linotype" w:cs="Times New Roman"/>
          <w:sz w:val="24"/>
          <w:szCs w:val="24"/>
          <w:lang w:val="es-ES_tradnl" w:eastAsia="es-ES"/>
        </w:rPr>
      </w:pPr>
      <w:r w:rsidRPr="00561970">
        <w:rPr>
          <w:rFonts w:ascii="Palatino Linotype" w:eastAsia="Calibri" w:hAnsi="Palatino Linotype" w:cs="Times New Roman"/>
          <w:sz w:val="24"/>
          <w:szCs w:val="24"/>
          <w:lang w:val="es-ES_tradnl" w:eastAsia="es-ES"/>
        </w:rPr>
        <w:t xml:space="preserve">En primer lugar, de la redacción de la solicitud de información, podemos determinar que el </w:t>
      </w:r>
      <w:r w:rsidRPr="00561970">
        <w:rPr>
          <w:rFonts w:ascii="Palatino Linotype" w:eastAsia="Calibri" w:hAnsi="Palatino Linotype" w:cs="Times New Roman"/>
          <w:b/>
          <w:sz w:val="24"/>
          <w:szCs w:val="24"/>
          <w:lang w:val="es-ES_tradnl" w:eastAsia="es-ES"/>
        </w:rPr>
        <w:t>Recurrente</w:t>
      </w:r>
      <w:r w:rsidRPr="00561970">
        <w:rPr>
          <w:rFonts w:ascii="Palatino Linotype" w:eastAsia="Calibri" w:hAnsi="Palatino Linotype" w:cs="Times New Roman"/>
          <w:sz w:val="24"/>
          <w:szCs w:val="24"/>
          <w:lang w:val="es-ES_tradnl" w:eastAsia="es-ES"/>
        </w:rPr>
        <w:t xml:space="preserve"> peticiona 3 (tres) cosas, los vales de gasolina </w:t>
      </w:r>
      <w:r w:rsidR="009719A5" w:rsidRPr="00561970">
        <w:rPr>
          <w:rFonts w:ascii="Palatino Linotype" w:eastAsia="Calibri" w:hAnsi="Palatino Linotype" w:cs="Times New Roman"/>
          <w:sz w:val="24"/>
          <w:szCs w:val="24"/>
          <w:lang w:val="es-ES_tradnl" w:eastAsia="es-ES"/>
        </w:rPr>
        <w:t>generados</w:t>
      </w:r>
      <w:r w:rsidRPr="00561970">
        <w:rPr>
          <w:rFonts w:ascii="Palatino Linotype" w:eastAsia="Calibri" w:hAnsi="Palatino Linotype" w:cs="Times New Roman"/>
          <w:sz w:val="24"/>
          <w:szCs w:val="24"/>
          <w:lang w:val="es-ES_tradnl" w:eastAsia="es-ES"/>
        </w:rPr>
        <w:t>; las facturas por concepto de gasolina que paga, y las bitácoras de combustible, toda la información generada en el año 2021 (dos mil veintiuno); cómo podemos apreciar, se precisa de forma clara y precisa, la información peticionada, sin observarse que se encuentren incompletos, erróneos o insuficientes, para poder localizar la información.</w:t>
      </w:r>
      <w:r w:rsidR="001759B6" w:rsidRPr="00561970">
        <w:rPr>
          <w:rFonts w:ascii="Palatino Linotype" w:eastAsia="Calibri" w:hAnsi="Palatino Linotype" w:cs="Times New Roman"/>
          <w:sz w:val="24"/>
          <w:szCs w:val="24"/>
          <w:lang w:val="es-ES_tradnl" w:eastAsia="es-ES"/>
        </w:rPr>
        <w:t xml:space="preserve"> </w:t>
      </w:r>
      <w:r w:rsidRPr="00561970">
        <w:rPr>
          <w:rFonts w:ascii="Palatino Linotype" w:eastAsia="Calibri" w:hAnsi="Palatino Linotype" w:cs="Times New Roman"/>
          <w:sz w:val="24"/>
          <w:szCs w:val="24"/>
          <w:lang w:val="es-ES_tradnl" w:eastAsia="es-ES"/>
        </w:rPr>
        <w:t xml:space="preserve">Lo anterior, </w:t>
      </w:r>
      <w:r w:rsidRPr="00561970">
        <w:rPr>
          <w:rFonts w:ascii="Palatino Linotype" w:eastAsia="Calibri" w:hAnsi="Palatino Linotype" w:cs="Times New Roman"/>
          <w:sz w:val="24"/>
          <w:szCs w:val="24"/>
          <w:lang w:val="es-ES_tradnl" w:eastAsia="es-ES"/>
        </w:rPr>
        <w:lastRenderedPageBreak/>
        <w:t xml:space="preserve">se acredita con las propias manifestaciones del </w:t>
      </w:r>
      <w:r w:rsidRPr="00561970">
        <w:rPr>
          <w:rFonts w:ascii="Palatino Linotype" w:eastAsia="Calibri" w:hAnsi="Palatino Linotype" w:cs="Times New Roman"/>
          <w:b/>
          <w:sz w:val="24"/>
          <w:szCs w:val="24"/>
          <w:lang w:val="es-ES_tradnl" w:eastAsia="es-ES"/>
        </w:rPr>
        <w:t>Sujeto Obligado</w:t>
      </w:r>
      <w:r w:rsidRPr="00561970">
        <w:rPr>
          <w:rFonts w:ascii="Palatino Linotype" w:eastAsia="Calibri" w:hAnsi="Palatino Linotype" w:cs="Times New Roman"/>
          <w:sz w:val="24"/>
          <w:szCs w:val="24"/>
          <w:lang w:val="es-ES_tradnl" w:eastAsia="es-ES"/>
        </w:rPr>
        <w:t xml:space="preserve">, en el sentido </w:t>
      </w:r>
      <w:r w:rsidR="001759B6" w:rsidRPr="00561970">
        <w:rPr>
          <w:rFonts w:ascii="Palatino Linotype" w:eastAsia="Calibri" w:hAnsi="Palatino Linotype" w:cs="Times New Roman"/>
          <w:sz w:val="24"/>
          <w:szCs w:val="24"/>
          <w:lang w:val="es-ES_tradnl" w:eastAsia="es-ES"/>
        </w:rPr>
        <w:t>de ya tener identificada la cantidad de la información y los rubros en que está se encuentra.</w:t>
      </w:r>
    </w:p>
    <w:p w:rsidR="00F40BA6" w:rsidRPr="00561970" w:rsidRDefault="00F40BA6" w:rsidP="00D06EDA">
      <w:pPr>
        <w:spacing w:after="0" w:line="360" w:lineRule="auto"/>
        <w:jc w:val="both"/>
        <w:rPr>
          <w:rFonts w:ascii="Palatino Linotype" w:eastAsia="Calibri" w:hAnsi="Palatino Linotype" w:cs="Times New Roman"/>
          <w:sz w:val="24"/>
          <w:szCs w:val="24"/>
          <w:lang w:val="es-ES_tradnl" w:eastAsia="es-ES"/>
        </w:rPr>
      </w:pPr>
    </w:p>
    <w:p w:rsidR="00F40BA6" w:rsidRPr="00561970" w:rsidRDefault="009719A5" w:rsidP="00D06EDA">
      <w:pPr>
        <w:spacing w:after="0" w:line="360" w:lineRule="auto"/>
        <w:jc w:val="both"/>
        <w:rPr>
          <w:rFonts w:ascii="Palatino Linotype" w:eastAsia="Calibri" w:hAnsi="Palatino Linotype" w:cs="Times New Roman"/>
          <w:sz w:val="24"/>
          <w:szCs w:val="24"/>
          <w:lang w:val="es-ES_tradnl" w:eastAsia="es-ES"/>
        </w:rPr>
      </w:pPr>
      <w:r w:rsidRPr="00561970">
        <w:rPr>
          <w:rFonts w:ascii="Palatino Linotype" w:eastAsia="Calibri" w:hAnsi="Palatino Linotype" w:cs="Times New Roman"/>
          <w:sz w:val="24"/>
          <w:szCs w:val="24"/>
          <w:lang w:val="es-ES_tradnl" w:eastAsia="es-ES"/>
        </w:rPr>
        <w:t>N</w:t>
      </w:r>
      <w:r w:rsidR="001759B6" w:rsidRPr="00561970">
        <w:rPr>
          <w:rFonts w:ascii="Palatino Linotype" w:eastAsia="Calibri" w:hAnsi="Palatino Linotype" w:cs="Times New Roman"/>
          <w:sz w:val="24"/>
          <w:szCs w:val="24"/>
          <w:lang w:val="es-ES_tradnl" w:eastAsia="es-ES"/>
        </w:rPr>
        <w:t xml:space="preserve">o pasa desapercibido que el citado artículo 159 de la Ley de Transparencia local, establece que dicho requerimiento de aclaración, debe realizarse dentro de los 5 (cinco) días hábiles siguientes a la presentación de la solicitud de información, circunstancia que </w:t>
      </w:r>
      <w:r w:rsidRPr="00561970">
        <w:rPr>
          <w:rFonts w:ascii="Palatino Linotype" w:eastAsia="Calibri" w:hAnsi="Palatino Linotype" w:cs="Times New Roman"/>
          <w:sz w:val="24"/>
          <w:szCs w:val="24"/>
          <w:lang w:val="es-ES_tradnl" w:eastAsia="es-ES"/>
        </w:rPr>
        <w:t xml:space="preserve">de igual manera, </w:t>
      </w:r>
      <w:r w:rsidR="001759B6" w:rsidRPr="00561970">
        <w:rPr>
          <w:rFonts w:ascii="Palatino Linotype" w:eastAsia="Calibri" w:hAnsi="Palatino Linotype" w:cs="Times New Roman"/>
          <w:sz w:val="24"/>
          <w:szCs w:val="24"/>
          <w:lang w:val="es-ES_tradnl" w:eastAsia="es-ES"/>
        </w:rPr>
        <w:t xml:space="preserve">no fue cumplida por el </w:t>
      </w:r>
      <w:r w:rsidR="001759B6" w:rsidRPr="00561970">
        <w:rPr>
          <w:rFonts w:ascii="Palatino Linotype" w:eastAsia="Calibri" w:hAnsi="Palatino Linotype" w:cs="Times New Roman"/>
          <w:b/>
          <w:sz w:val="24"/>
          <w:szCs w:val="24"/>
          <w:lang w:val="es-ES_tradnl" w:eastAsia="es-ES"/>
        </w:rPr>
        <w:t>Sujeto Obligado,</w:t>
      </w:r>
      <w:r w:rsidR="001759B6" w:rsidRPr="00561970">
        <w:rPr>
          <w:rFonts w:ascii="Palatino Linotype" w:eastAsia="Calibri" w:hAnsi="Palatino Linotype" w:cs="Times New Roman"/>
          <w:sz w:val="24"/>
          <w:szCs w:val="24"/>
          <w:lang w:val="es-ES_tradnl" w:eastAsia="es-ES"/>
        </w:rPr>
        <w:t xml:space="preserve"> toda vez que la solicitud fue ingresada el día viernes 17 (diecisiete) de septiembre, </w:t>
      </w:r>
      <w:r w:rsidR="005108EF" w:rsidRPr="00561970">
        <w:rPr>
          <w:rFonts w:ascii="Palatino Linotype" w:eastAsia="Calibri" w:hAnsi="Palatino Linotype" w:cs="Times New Roman"/>
          <w:sz w:val="24"/>
          <w:szCs w:val="24"/>
          <w:lang w:val="es-ES_tradnl" w:eastAsia="es-ES"/>
        </w:rPr>
        <w:t>y el requerimiento fue realizado el día 08 (ocho) de octubre, ambas fec</w:t>
      </w:r>
      <w:r w:rsidRPr="00561970">
        <w:rPr>
          <w:rFonts w:ascii="Palatino Linotype" w:eastAsia="Calibri" w:hAnsi="Palatino Linotype" w:cs="Times New Roman"/>
          <w:sz w:val="24"/>
          <w:szCs w:val="24"/>
          <w:lang w:val="es-ES_tradnl" w:eastAsia="es-ES"/>
        </w:rPr>
        <w:t>has de 2021 (dos mil veintiuno);</w:t>
      </w:r>
      <w:r w:rsidR="005108EF" w:rsidRPr="00561970">
        <w:rPr>
          <w:rFonts w:ascii="Palatino Linotype" w:eastAsia="Calibri" w:hAnsi="Palatino Linotype" w:cs="Times New Roman"/>
          <w:sz w:val="24"/>
          <w:szCs w:val="24"/>
          <w:lang w:val="es-ES_tradnl" w:eastAsia="es-ES"/>
        </w:rPr>
        <w:t xml:space="preserve"> es decir al 15° (décimo quinto) día hábil, aunado que dicho requerimiento, fue hecho del conocimiento al </w:t>
      </w:r>
      <w:r w:rsidR="005108EF" w:rsidRPr="00561970">
        <w:rPr>
          <w:rFonts w:ascii="Palatino Linotype" w:eastAsia="Calibri" w:hAnsi="Palatino Linotype" w:cs="Times New Roman"/>
          <w:b/>
          <w:sz w:val="24"/>
          <w:szCs w:val="24"/>
          <w:lang w:val="es-ES_tradnl" w:eastAsia="es-ES"/>
        </w:rPr>
        <w:t>Recurrente,</w:t>
      </w:r>
      <w:r w:rsidR="005108EF" w:rsidRPr="00561970">
        <w:rPr>
          <w:rFonts w:ascii="Palatino Linotype" w:eastAsia="Calibri" w:hAnsi="Palatino Linotype" w:cs="Times New Roman"/>
          <w:sz w:val="24"/>
          <w:szCs w:val="24"/>
          <w:lang w:val="es-ES_tradnl" w:eastAsia="es-ES"/>
        </w:rPr>
        <w:t xml:space="preserve"> como respuesta a la solicitud de información, ello se acredita con las constancias que integran el Sistema de Acceso a la Información Mexiquense (SAIMEX), se inserta imagen a continuación para mayor referencia:</w:t>
      </w:r>
    </w:p>
    <w:p w:rsidR="005108EF" w:rsidRPr="00561970" w:rsidRDefault="005108EF" w:rsidP="00D06EDA">
      <w:pPr>
        <w:spacing w:after="0" w:line="360" w:lineRule="auto"/>
        <w:jc w:val="both"/>
        <w:rPr>
          <w:rFonts w:ascii="Palatino Linotype" w:eastAsia="Calibri" w:hAnsi="Palatino Linotype" w:cs="Times New Roman"/>
          <w:sz w:val="24"/>
          <w:szCs w:val="24"/>
          <w:lang w:val="es-ES_tradnl" w:eastAsia="es-ES"/>
        </w:rPr>
      </w:pPr>
    </w:p>
    <w:p w:rsidR="005108EF" w:rsidRPr="00561970" w:rsidRDefault="005108EF" w:rsidP="00D06EDA">
      <w:pPr>
        <w:spacing w:after="0" w:line="360" w:lineRule="auto"/>
        <w:jc w:val="center"/>
        <w:rPr>
          <w:rFonts w:ascii="Palatino Linotype" w:eastAsia="Calibri" w:hAnsi="Palatino Linotype" w:cs="Times New Roman"/>
          <w:sz w:val="24"/>
          <w:szCs w:val="24"/>
          <w:lang w:val="es-ES_tradnl" w:eastAsia="es-ES"/>
        </w:rPr>
      </w:pPr>
      <w:r w:rsidRPr="00561970">
        <w:rPr>
          <w:rFonts w:ascii="Palatino Linotype" w:eastAsia="Calibri" w:hAnsi="Palatino Linotype" w:cs="Times New Roman"/>
          <w:noProof/>
          <w:sz w:val="24"/>
          <w:szCs w:val="24"/>
          <w:lang w:eastAsia="es-MX"/>
        </w:rPr>
        <w:drawing>
          <wp:inline distT="0" distB="0" distL="0" distR="0">
            <wp:extent cx="5488618" cy="228692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7">
                      <a:extLst>
                        <a:ext uri="{28A0092B-C50C-407E-A947-70E740481C1C}">
                          <a14:useLocalDpi xmlns:a14="http://schemas.microsoft.com/office/drawing/2010/main" val="0"/>
                        </a:ext>
                      </a:extLst>
                    </a:blip>
                    <a:stretch>
                      <a:fillRect/>
                    </a:stretch>
                  </pic:blipFill>
                  <pic:spPr>
                    <a:xfrm>
                      <a:off x="0" y="0"/>
                      <a:ext cx="5488618" cy="2286924"/>
                    </a:xfrm>
                    <a:prstGeom prst="rect">
                      <a:avLst/>
                    </a:prstGeom>
                  </pic:spPr>
                </pic:pic>
              </a:graphicData>
            </a:graphic>
          </wp:inline>
        </w:drawing>
      </w:r>
    </w:p>
    <w:p w:rsidR="003C0608" w:rsidRPr="00561970" w:rsidRDefault="003C0608" w:rsidP="00D06EDA">
      <w:pPr>
        <w:spacing w:after="0" w:line="360" w:lineRule="auto"/>
        <w:jc w:val="both"/>
        <w:rPr>
          <w:rFonts w:ascii="Palatino Linotype" w:eastAsia="Calibri" w:hAnsi="Palatino Linotype" w:cs="Times New Roman"/>
          <w:sz w:val="24"/>
          <w:szCs w:val="24"/>
          <w:lang w:val="es-ES_tradnl" w:eastAsia="es-ES"/>
        </w:rPr>
      </w:pPr>
    </w:p>
    <w:p w:rsidR="00320E7F" w:rsidRPr="00561970" w:rsidRDefault="00320E7F" w:rsidP="00D06EDA">
      <w:pPr>
        <w:spacing w:after="0" w:line="360" w:lineRule="auto"/>
        <w:jc w:val="both"/>
        <w:rPr>
          <w:rFonts w:ascii="Palatino Linotype" w:eastAsia="Calibri" w:hAnsi="Palatino Linotype" w:cs="Times New Roman"/>
          <w:sz w:val="24"/>
          <w:szCs w:val="24"/>
          <w:lang w:val="es-ES_tradnl" w:eastAsia="es-ES"/>
        </w:rPr>
      </w:pPr>
    </w:p>
    <w:p w:rsidR="005108EF" w:rsidRPr="00561970" w:rsidRDefault="005108EF" w:rsidP="00D06EDA">
      <w:pPr>
        <w:spacing w:after="0" w:line="360" w:lineRule="auto"/>
        <w:jc w:val="both"/>
        <w:rPr>
          <w:rFonts w:ascii="Palatino Linotype" w:eastAsia="Calibri" w:hAnsi="Palatino Linotype" w:cs="Times New Roman"/>
          <w:sz w:val="24"/>
          <w:szCs w:val="24"/>
          <w:lang w:val="es-ES_tradnl" w:eastAsia="es-ES"/>
        </w:rPr>
      </w:pPr>
      <w:r w:rsidRPr="00561970">
        <w:rPr>
          <w:rFonts w:ascii="Palatino Linotype" w:eastAsia="Calibri" w:hAnsi="Palatino Linotype" w:cs="Times New Roman"/>
          <w:sz w:val="24"/>
          <w:szCs w:val="24"/>
          <w:lang w:val="es-ES_tradnl" w:eastAsia="es-ES"/>
        </w:rPr>
        <w:lastRenderedPageBreak/>
        <w:t>Con base en las manifestaciones previas, concatenad</w:t>
      </w:r>
      <w:r w:rsidR="009701FD" w:rsidRPr="00561970">
        <w:rPr>
          <w:rFonts w:ascii="Palatino Linotype" w:eastAsia="Calibri" w:hAnsi="Palatino Linotype" w:cs="Times New Roman"/>
          <w:sz w:val="24"/>
          <w:szCs w:val="24"/>
          <w:lang w:val="es-ES_tradnl" w:eastAsia="es-ES"/>
        </w:rPr>
        <w:t>as</w:t>
      </w:r>
      <w:r w:rsidRPr="00561970">
        <w:rPr>
          <w:rFonts w:ascii="Palatino Linotype" w:eastAsia="Calibri" w:hAnsi="Palatino Linotype" w:cs="Times New Roman"/>
          <w:sz w:val="24"/>
          <w:szCs w:val="24"/>
          <w:lang w:val="es-ES_tradnl" w:eastAsia="es-ES"/>
        </w:rPr>
        <w:t xml:space="preserve"> con la imagen inserta, se puede acreditar la improcedencia del requerimiento de aclaración y/o aportación de mayores elementos que permitieran al </w:t>
      </w:r>
      <w:r w:rsidRPr="00561970">
        <w:rPr>
          <w:rFonts w:ascii="Palatino Linotype" w:eastAsia="Calibri" w:hAnsi="Palatino Linotype" w:cs="Times New Roman"/>
          <w:b/>
          <w:sz w:val="24"/>
          <w:szCs w:val="24"/>
          <w:lang w:val="es-ES_tradnl" w:eastAsia="es-ES"/>
        </w:rPr>
        <w:t>Sujeto Obligado</w:t>
      </w:r>
      <w:r w:rsidRPr="00561970">
        <w:rPr>
          <w:rFonts w:ascii="Palatino Linotype" w:eastAsia="Calibri" w:hAnsi="Palatino Linotype" w:cs="Times New Roman"/>
          <w:sz w:val="24"/>
          <w:szCs w:val="24"/>
          <w:lang w:val="es-ES_tradnl" w:eastAsia="es-ES"/>
        </w:rPr>
        <w:t xml:space="preserve"> la búsqueda y entrega de la información, toda vez que </w:t>
      </w:r>
      <w:r w:rsidR="009701FD" w:rsidRPr="00561970">
        <w:rPr>
          <w:rFonts w:ascii="Palatino Linotype" w:eastAsia="Calibri" w:hAnsi="Palatino Linotype" w:cs="Times New Roman"/>
          <w:sz w:val="24"/>
          <w:szCs w:val="24"/>
          <w:lang w:val="es-ES_tradnl" w:eastAsia="es-ES"/>
        </w:rPr>
        <w:t>el mismo</w:t>
      </w:r>
      <w:r w:rsidRPr="00561970">
        <w:rPr>
          <w:rFonts w:ascii="Palatino Linotype" w:eastAsia="Calibri" w:hAnsi="Palatino Linotype" w:cs="Times New Roman"/>
          <w:sz w:val="24"/>
          <w:szCs w:val="24"/>
          <w:lang w:val="es-ES_tradnl" w:eastAsia="es-ES"/>
        </w:rPr>
        <w:t>, no cumplió con los requisitos consagrados en el multicitado artículo 159 de la Ley de Transparencia local.</w:t>
      </w:r>
    </w:p>
    <w:p w:rsidR="005108EF" w:rsidRPr="00561970" w:rsidRDefault="005108EF" w:rsidP="00D06EDA">
      <w:pPr>
        <w:spacing w:after="0" w:line="360" w:lineRule="auto"/>
        <w:jc w:val="both"/>
        <w:rPr>
          <w:rFonts w:ascii="Palatino Linotype" w:eastAsia="Calibri" w:hAnsi="Palatino Linotype" w:cs="Times New Roman"/>
          <w:sz w:val="24"/>
          <w:szCs w:val="24"/>
          <w:lang w:val="es-ES_tradnl" w:eastAsia="es-ES"/>
        </w:rPr>
      </w:pPr>
    </w:p>
    <w:p w:rsidR="008573BC" w:rsidRPr="00561970" w:rsidRDefault="005108EF" w:rsidP="00D06EDA">
      <w:pPr>
        <w:spacing w:after="0" w:line="360" w:lineRule="auto"/>
        <w:jc w:val="both"/>
        <w:rPr>
          <w:rFonts w:ascii="Palatino Linotype" w:eastAsia="Times New Roman" w:hAnsi="Palatino Linotype" w:cs="Arial"/>
          <w:sz w:val="24"/>
          <w:szCs w:val="24"/>
          <w:lang w:val="es-ES" w:eastAsia="es-ES"/>
        </w:rPr>
      </w:pPr>
      <w:r w:rsidRPr="00561970">
        <w:rPr>
          <w:rFonts w:ascii="Palatino Linotype" w:eastAsia="Calibri" w:hAnsi="Palatino Linotype" w:cs="Times New Roman"/>
          <w:sz w:val="24"/>
          <w:szCs w:val="24"/>
          <w:lang w:val="es-ES_tradnl" w:eastAsia="es-ES"/>
        </w:rPr>
        <w:t xml:space="preserve">Ahora bien, en lo que corresponde a la naturaleza de la información peticionada, como quedó precisado en párrafos anteriores, el </w:t>
      </w:r>
      <w:r w:rsidRPr="00561970">
        <w:rPr>
          <w:rFonts w:ascii="Palatino Linotype" w:eastAsia="Calibri" w:hAnsi="Palatino Linotype" w:cs="Times New Roman"/>
          <w:b/>
          <w:sz w:val="24"/>
          <w:szCs w:val="24"/>
          <w:lang w:val="es-ES_tradnl" w:eastAsia="es-ES"/>
        </w:rPr>
        <w:t>Sujeto Obligado</w:t>
      </w:r>
      <w:r w:rsidRPr="00561970">
        <w:rPr>
          <w:rFonts w:ascii="Palatino Linotype" w:eastAsia="Calibri" w:hAnsi="Palatino Linotype" w:cs="Times New Roman"/>
          <w:sz w:val="24"/>
          <w:szCs w:val="24"/>
          <w:lang w:val="es-ES_tradnl" w:eastAsia="es-ES"/>
        </w:rPr>
        <w:t xml:space="preserve"> reconoce tenerla en sus archivos, al </w:t>
      </w:r>
      <w:r w:rsidR="00AF4989" w:rsidRPr="00561970">
        <w:rPr>
          <w:rFonts w:ascii="Palatino Linotype" w:eastAsia="Calibri" w:hAnsi="Palatino Linotype" w:cs="Times New Roman"/>
          <w:sz w:val="24"/>
          <w:szCs w:val="24"/>
          <w:lang w:val="es-ES_tradnl" w:eastAsia="es-ES"/>
        </w:rPr>
        <w:t>precisar que es muy extensa y que se encuentra dividida en diferentes rubros</w:t>
      </w:r>
      <w:r w:rsidR="008573BC" w:rsidRPr="00561970">
        <w:rPr>
          <w:rFonts w:ascii="Palatino Linotype" w:eastAsia="Calibri" w:hAnsi="Palatino Linotype" w:cs="Times New Roman"/>
          <w:sz w:val="24"/>
          <w:szCs w:val="24"/>
          <w:lang w:val="es-ES_tradnl" w:eastAsia="es-ES"/>
        </w:rPr>
        <w:t>; ese orden de ideas</w:t>
      </w:r>
      <w:r w:rsidR="009701FD" w:rsidRPr="00561970">
        <w:rPr>
          <w:rFonts w:ascii="Palatino Linotype" w:eastAsia="Calibri" w:hAnsi="Palatino Linotype" w:cs="Times New Roman"/>
          <w:sz w:val="24"/>
          <w:szCs w:val="24"/>
          <w:lang w:val="es-ES_tradnl" w:eastAsia="es-ES"/>
        </w:rPr>
        <w:t>,</w:t>
      </w:r>
      <w:r w:rsidR="008573BC" w:rsidRPr="00561970">
        <w:rPr>
          <w:rFonts w:ascii="Palatino Linotype" w:eastAsia="Calibri" w:hAnsi="Palatino Linotype" w:cs="Times New Roman"/>
          <w:sz w:val="24"/>
          <w:szCs w:val="24"/>
          <w:lang w:val="es-ES_tradnl" w:eastAsia="es-ES"/>
        </w:rPr>
        <w:t xml:space="preserve"> </w:t>
      </w:r>
      <w:r w:rsidR="008573BC" w:rsidRPr="00561970">
        <w:rPr>
          <w:rFonts w:ascii="Palatino Linotype" w:eastAsia="Times New Roman" w:hAnsi="Palatino Linotype" w:cs="Arial"/>
          <w:sz w:val="24"/>
          <w:szCs w:val="24"/>
          <w:lang w:val="es-ES" w:eastAsia="es-ES"/>
        </w:rPr>
        <w:t xml:space="preserve">se obvia el estudio del marco normativo que rige </w:t>
      </w:r>
      <w:r w:rsidR="00AF4989" w:rsidRPr="00561970">
        <w:rPr>
          <w:rFonts w:ascii="Palatino Linotype" w:eastAsia="Times New Roman" w:hAnsi="Palatino Linotype" w:cs="Arial"/>
          <w:sz w:val="24"/>
          <w:szCs w:val="24"/>
          <w:lang w:val="es-ES" w:eastAsia="es-ES"/>
        </w:rPr>
        <w:t>su</w:t>
      </w:r>
      <w:r w:rsidR="008573BC" w:rsidRPr="00561970">
        <w:rPr>
          <w:rFonts w:ascii="Palatino Linotype" w:eastAsia="Times New Roman" w:hAnsi="Palatino Linotype" w:cs="Arial"/>
          <w:sz w:val="24"/>
          <w:szCs w:val="24"/>
          <w:lang w:val="es-ES" w:eastAsia="es-ES"/>
        </w:rPr>
        <w:t xml:space="preserve"> actuar, a efecto de determinar si le asiste la obligación de tener en entre sus archivos la información peticionada, toda vez que a nada práctico nos conduciría el estudio de la naturaleza jurídica de la información solicitada, al haber reconocido tener en sus archivos la información peticionada</w:t>
      </w:r>
      <w:r w:rsidR="00AF4989" w:rsidRPr="00561970">
        <w:rPr>
          <w:rFonts w:ascii="Palatino Linotype" w:eastAsia="Times New Roman" w:hAnsi="Palatino Linotype" w:cs="Arial"/>
          <w:sz w:val="24"/>
          <w:szCs w:val="24"/>
          <w:lang w:val="es-ES" w:eastAsia="es-ES"/>
        </w:rPr>
        <w:t>.</w:t>
      </w:r>
    </w:p>
    <w:p w:rsidR="008573BC" w:rsidRPr="00561970" w:rsidRDefault="008573BC" w:rsidP="00D06EDA">
      <w:pPr>
        <w:spacing w:after="0" w:line="360" w:lineRule="auto"/>
        <w:jc w:val="both"/>
        <w:rPr>
          <w:rFonts w:ascii="Palatino Linotype" w:hAnsi="Palatino Linotype" w:cs="Arial"/>
          <w:sz w:val="24"/>
          <w:lang w:val="es-ES"/>
        </w:rPr>
      </w:pPr>
    </w:p>
    <w:p w:rsidR="007F2A61" w:rsidRPr="00561970" w:rsidRDefault="00AF4989" w:rsidP="00D06EDA">
      <w:pPr>
        <w:spacing w:after="0" w:line="360" w:lineRule="auto"/>
        <w:jc w:val="both"/>
        <w:rPr>
          <w:rFonts w:ascii="Palatino Linotype" w:hAnsi="Palatino Linotype" w:cs="Arial"/>
          <w:sz w:val="24"/>
          <w:szCs w:val="24"/>
        </w:rPr>
      </w:pPr>
      <w:r w:rsidRPr="00561970">
        <w:rPr>
          <w:rFonts w:ascii="Palatino Linotype" w:eastAsia="Times New Roman" w:hAnsi="Palatino Linotype" w:cs="Times New Roman"/>
          <w:sz w:val="24"/>
          <w:szCs w:val="24"/>
          <w:lang w:val="es-ES" w:eastAsia="es-MX"/>
        </w:rPr>
        <w:t xml:space="preserve">De tal manera, se hace patente que la deficiencia de la respuesta del </w:t>
      </w:r>
      <w:r w:rsidRPr="00561970">
        <w:rPr>
          <w:rFonts w:ascii="Palatino Linotype" w:eastAsia="Times New Roman" w:hAnsi="Palatino Linotype" w:cs="Times New Roman"/>
          <w:b/>
          <w:sz w:val="24"/>
          <w:szCs w:val="24"/>
          <w:lang w:val="es-ES" w:eastAsia="es-MX"/>
        </w:rPr>
        <w:t>Sujeto Obligado</w:t>
      </w:r>
      <w:r w:rsidRPr="00561970">
        <w:rPr>
          <w:rFonts w:ascii="Palatino Linotype" w:eastAsia="Times New Roman" w:hAnsi="Palatino Linotype" w:cs="Times New Roman"/>
          <w:sz w:val="24"/>
          <w:szCs w:val="24"/>
          <w:lang w:val="es-ES" w:eastAsia="es-MX"/>
        </w:rPr>
        <w:t xml:space="preserve"> a la solicitud de información, </w:t>
      </w:r>
      <w:r w:rsidR="007F2A61" w:rsidRPr="00561970">
        <w:rPr>
          <w:rFonts w:ascii="Palatino Linotype" w:eastAsia="Times New Roman" w:hAnsi="Palatino Linotype" w:cs="Times New Roman"/>
          <w:sz w:val="24"/>
          <w:szCs w:val="24"/>
          <w:lang w:val="es-ES" w:eastAsia="es-MX"/>
        </w:rPr>
        <w:t xml:space="preserve">por lo que resulta necesario recordarle que, </w:t>
      </w:r>
      <w:r w:rsidR="007F2A61" w:rsidRPr="00561970">
        <w:rPr>
          <w:rFonts w:ascii="Palatino Linotype" w:hAnsi="Palatino Linotype" w:cs="Arial"/>
          <w:sz w:val="24"/>
          <w:szCs w:val="24"/>
        </w:rPr>
        <w:t>la obligación de acceso a la información se tendrá por cumplida cuando el solicitante tenga a su disposición la información requerida, o cuando realice su consulta en el lugar que ésta se localice, conforme a los artículos 3 fracción XI, XII 4, 12, 24 último párrafo y 160 de la Ley de Transparencia y Acceso a la Información Pública del Estado de México y Municipios:</w:t>
      </w:r>
    </w:p>
    <w:p w:rsidR="007F2A61" w:rsidRPr="00561970" w:rsidRDefault="007F2A61" w:rsidP="00D06EDA">
      <w:pPr>
        <w:spacing w:after="0" w:line="360" w:lineRule="auto"/>
        <w:jc w:val="both"/>
        <w:rPr>
          <w:rFonts w:ascii="Palatino Linotype" w:hAnsi="Palatino Linotype" w:cs="Arial"/>
          <w:sz w:val="24"/>
          <w:szCs w:val="24"/>
        </w:rPr>
      </w:pPr>
    </w:p>
    <w:p w:rsidR="007F2A61" w:rsidRPr="00561970" w:rsidRDefault="007F2A61" w:rsidP="00D06EDA">
      <w:pPr>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w:t>
      </w:r>
      <w:r w:rsidRPr="00561970">
        <w:rPr>
          <w:rFonts w:ascii="Palatino Linotype" w:hAnsi="Palatino Linotype" w:cs="Arial"/>
          <w:b/>
          <w:i/>
          <w:szCs w:val="24"/>
        </w:rPr>
        <w:t>Artículo 3.</w:t>
      </w:r>
      <w:r w:rsidRPr="00561970">
        <w:rPr>
          <w:rFonts w:ascii="Palatino Linotype" w:hAnsi="Palatino Linotype" w:cs="Arial"/>
          <w:i/>
          <w:szCs w:val="24"/>
        </w:rPr>
        <w:t xml:space="preserve"> Para los efectos de la presente Ley se entenderá por:</w:t>
      </w:r>
    </w:p>
    <w:p w:rsidR="007F2A61" w:rsidRPr="00561970" w:rsidRDefault="007F2A61" w:rsidP="00D06EDA">
      <w:pPr>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w:t>
      </w:r>
    </w:p>
    <w:p w:rsidR="007F2A61" w:rsidRPr="00561970" w:rsidRDefault="007F2A61" w:rsidP="00320E7F">
      <w:pPr>
        <w:spacing w:after="0" w:line="240" w:lineRule="auto"/>
        <w:ind w:left="567" w:right="567"/>
        <w:jc w:val="both"/>
        <w:rPr>
          <w:rFonts w:ascii="Palatino Linotype" w:hAnsi="Palatino Linotype" w:cs="Arial"/>
          <w:i/>
          <w:szCs w:val="24"/>
        </w:rPr>
      </w:pPr>
      <w:r w:rsidRPr="00561970">
        <w:rPr>
          <w:rFonts w:ascii="Palatino Linotype" w:hAnsi="Palatino Linotype" w:cs="Arial"/>
          <w:b/>
          <w:i/>
          <w:szCs w:val="24"/>
        </w:rPr>
        <w:lastRenderedPageBreak/>
        <w:t>XI. Documento:</w:t>
      </w:r>
      <w:r w:rsidRPr="00561970">
        <w:rPr>
          <w:rFonts w:ascii="Palatino Linotype" w:hAnsi="Palatino Linotype" w:cs="Arial"/>
          <w:i/>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F2A61" w:rsidRPr="00561970" w:rsidRDefault="007F2A61" w:rsidP="00320E7F">
      <w:pPr>
        <w:spacing w:after="0" w:line="240" w:lineRule="auto"/>
        <w:ind w:left="567" w:right="567"/>
        <w:jc w:val="both"/>
        <w:rPr>
          <w:rFonts w:ascii="Palatino Linotype" w:hAnsi="Palatino Linotype" w:cs="Arial"/>
          <w:i/>
          <w:szCs w:val="24"/>
        </w:rPr>
      </w:pPr>
      <w:r w:rsidRPr="00561970">
        <w:rPr>
          <w:rFonts w:ascii="Palatino Linotype" w:hAnsi="Palatino Linotype" w:cs="Arial"/>
          <w:b/>
          <w:i/>
          <w:szCs w:val="24"/>
        </w:rPr>
        <w:t>XII</w:t>
      </w:r>
      <w:r w:rsidRPr="00561970">
        <w:rPr>
          <w:rFonts w:ascii="Palatino Linotype" w:hAnsi="Palatino Linotype" w:cs="Arial"/>
          <w:i/>
          <w:szCs w:val="24"/>
        </w:rPr>
        <w:t xml:space="preserve">. </w:t>
      </w:r>
      <w:r w:rsidRPr="00561970">
        <w:rPr>
          <w:rFonts w:ascii="Palatino Linotype" w:hAnsi="Palatino Linotype" w:cs="Arial"/>
          <w:b/>
          <w:i/>
          <w:szCs w:val="24"/>
        </w:rPr>
        <w:t>Documento electrónico</w:t>
      </w:r>
      <w:r w:rsidRPr="00561970">
        <w:rPr>
          <w:rFonts w:ascii="Palatino Linotype" w:hAnsi="Palatino Linotype" w:cs="Arial"/>
          <w:i/>
          <w:szCs w:val="24"/>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7F2A61" w:rsidRPr="00561970" w:rsidRDefault="007F2A61" w:rsidP="00D06EDA">
      <w:pPr>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w:t>
      </w:r>
    </w:p>
    <w:p w:rsidR="007F2A61" w:rsidRPr="00561970" w:rsidRDefault="007F2A61" w:rsidP="00D06EDA">
      <w:pPr>
        <w:spacing w:after="0" w:line="240" w:lineRule="auto"/>
        <w:ind w:left="567" w:right="567"/>
        <w:jc w:val="both"/>
        <w:rPr>
          <w:rFonts w:ascii="Palatino Linotype" w:hAnsi="Palatino Linotype" w:cs="Arial"/>
          <w:i/>
          <w:szCs w:val="24"/>
        </w:rPr>
      </w:pPr>
    </w:p>
    <w:p w:rsidR="007F2A61" w:rsidRPr="00561970" w:rsidRDefault="007F2A61" w:rsidP="00D06EDA">
      <w:pPr>
        <w:spacing w:after="0" w:line="240" w:lineRule="auto"/>
        <w:ind w:left="567" w:right="567"/>
        <w:jc w:val="both"/>
        <w:rPr>
          <w:rFonts w:ascii="Palatino Linotype" w:hAnsi="Palatino Linotype" w:cs="Arial"/>
          <w:i/>
          <w:szCs w:val="24"/>
        </w:rPr>
      </w:pPr>
      <w:r w:rsidRPr="00561970">
        <w:rPr>
          <w:rFonts w:ascii="Palatino Linotype" w:hAnsi="Palatino Linotype" w:cs="Arial"/>
          <w:b/>
          <w:i/>
          <w:szCs w:val="24"/>
        </w:rPr>
        <w:t>Artículo 4.</w:t>
      </w:r>
      <w:r w:rsidRPr="00561970">
        <w:rPr>
          <w:rFonts w:ascii="Palatino Linotype" w:hAnsi="Palatino Linotype" w:cs="Arial"/>
          <w:i/>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F2A61" w:rsidRPr="00561970" w:rsidRDefault="007F2A61" w:rsidP="00D06EDA">
      <w:pPr>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F2A61" w:rsidRPr="00561970" w:rsidRDefault="007F2A61" w:rsidP="00D06EDA">
      <w:pPr>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Los sujetos obligados deben poner en práctica, políticas y programas de acceso a la información que se apeguen a criterios de publicidad, veracidad, oportunidad, precisión y suficiencia en beneficio de los solicitantes.</w:t>
      </w:r>
    </w:p>
    <w:p w:rsidR="007F2A61" w:rsidRPr="00561970" w:rsidRDefault="007F2A61" w:rsidP="00D06EDA">
      <w:pPr>
        <w:spacing w:after="0" w:line="240" w:lineRule="auto"/>
        <w:ind w:left="567" w:right="567"/>
        <w:jc w:val="both"/>
        <w:rPr>
          <w:rFonts w:ascii="Palatino Linotype" w:hAnsi="Palatino Linotype" w:cs="Arial"/>
          <w:i/>
          <w:szCs w:val="24"/>
        </w:rPr>
      </w:pPr>
      <w:r w:rsidRPr="00561970">
        <w:rPr>
          <w:rFonts w:ascii="Palatino Linotype" w:hAnsi="Palatino Linotype" w:cs="Arial"/>
          <w:b/>
          <w:i/>
          <w:szCs w:val="24"/>
        </w:rPr>
        <w:t>Artículo 12.</w:t>
      </w:r>
      <w:r w:rsidRPr="00561970">
        <w:rPr>
          <w:rFonts w:ascii="Palatino Linotype" w:hAnsi="Palatino Linotype" w:cs="Arial"/>
          <w:i/>
          <w:szCs w:val="24"/>
        </w:rPr>
        <w:t xml:space="preserve"> Quienes generen, recopilen, administren, manejen, procesen, archiven o conserven información pública serán responsables de la misma en los términos de las disposiciones jurídicas aplicables.</w:t>
      </w:r>
    </w:p>
    <w:p w:rsidR="007F2A61" w:rsidRPr="00561970" w:rsidRDefault="007F2A61" w:rsidP="00D06EDA">
      <w:pPr>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7F2A61" w:rsidRPr="00561970" w:rsidRDefault="007F2A61" w:rsidP="00D06EDA">
      <w:pPr>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w:t>
      </w:r>
    </w:p>
    <w:p w:rsidR="007F2A61" w:rsidRPr="00561970" w:rsidRDefault="007F2A61" w:rsidP="00D06EDA">
      <w:pPr>
        <w:spacing w:after="0" w:line="240" w:lineRule="auto"/>
        <w:ind w:left="567" w:right="567"/>
        <w:jc w:val="both"/>
        <w:rPr>
          <w:rFonts w:ascii="Palatino Linotype" w:hAnsi="Palatino Linotype" w:cs="Arial"/>
          <w:i/>
          <w:szCs w:val="24"/>
        </w:rPr>
      </w:pPr>
    </w:p>
    <w:p w:rsidR="007F2A61" w:rsidRPr="00561970" w:rsidRDefault="007F2A61" w:rsidP="00D06EDA">
      <w:pPr>
        <w:spacing w:after="0" w:line="240" w:lineRule="auto"/>
        <w:ind w:left="567" w:right="567"/>
        <w:jc w:val="both"/>
        <w:rPr>
          <w:rFonts w:ascii="Palatino Linotype" w:hAnsi="Palatino Linotype" w:cs="Arial"/>
          <w:i/>
          <w:szCs w:val="24"/>
        </w:rPr>
      </w:pPr>
      <w:r w:rsidRPr="00561970">
        <w:rPr>
          <w:rFonts w:ascii="Palatino Linotype" w:hAnsi="Palatino Linotype" w:cs="Arial"/>
          <w:b/>
          <w:i/>
          <w:szCs w:val="24"/>
        </w:rPr>
        <w:t>Artículo 24.</w:t>
      </w:r>
      <w:r w:rsidRPr="00561970">
        <w:rPr>
          <w:rFonts w:ascii="Palatino Linotype" w:hAnsi="Palatino Linotype" w:cs="Arial"/>
          <w:i/>
          <w:szCs w:val="24"/>
        </w:rPr>
        <w:t xml:space="preserve"> Para el cumplimiento de los objetivos de esta Ley, los sujetos obligados deberán cumplir con las siguientes obligaciones, según corresponda, de acuerdo a su naturaleza:</w:t>
      </w:r>
    </w:p>
    <w:p w:rsidR="007F2A61" w:rsidRPr="00561970" w:rsidRDefault="007F2A61" w:rsidP="00D06EDA">
      <w:pPr>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lastRenderedPageBreak/>
        <w:t>...</w:t>
      </w:r>
    </w:p>
    <w:p w:rsidR="007F2A61" w:rsidRPr="00561970" w:rsidRDefault="007F2A61" w:rsidP="00D06EDA">
      <w:pPr>
        <w:spacing w:after="0" w:line="240" w:lineRule="auto"/>
        <w:ind w:left="567" w:right="567"/>
        <w:jc w:val="both"/>
        <w:rPr>
          <w:rFonts w:ascii="Palatino Linotype" w:hAnsi="Palatino Linotype" w:cs="Arial"/>
          <w:i/>
          <w:szCs w:val="24"/>
        </w:rPr>
      </w:pPr>
      <w:r w:rsidRPr="00561970">
        <w:rPr>
          <w:rFonts w:ascii="Palatino Linotype" w:hAnsi="Palatino Linotype" w:cs="Arial"/>
          <w:b/>
          <w:i/>
          <w:szCs w:val="24"/>
        </w:rPr>
        <w:t>IX</w:t>
      </w:r>
      <w:r w:rsidRPr="00561970">
        <w:rPr>
          <w:rFonts w:ascii="Palatino Linotype" w:hAnsi="Palatino Linotype" w:cs="Arial"/>
          <w:i/>
          <w:szCs w:val="24"/>
        </w:rPr>
        <w:t>. Fomentar el uso de tecnologías de la información para garantizar la transparencia, el derecho de acceso a la información y la accesibilidad a éstos;</w:t>
      </w:r>
    </w:p>
    <w:p w:rsidR="007F2A61" w:rsidRPr="00561970" w:rsidRDefault="007F2A61" w:rsidP="00D06EDA">
      <w:pPr>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w:t>
      </w:r>
    </w:p>
    <w:p w:rsidR="007F2A61" w:rsidRPr="00561970" w:rsidRDefault="007F2A61" w:rsidP="00D06EDA">
      <w:pPr>
        <w:spacing w:after="0" w:line="240" w:lineRule="auto"/>
        <w:ind w:left="567" w:right="567"/>
        <w:jc w:val="both"/>
        <w:rPr>
          <w:rFonts w:ascii="Palatino Linotype" w:hAnsi="Palatino Linotype" w:cs="Arial"/>
          <w:i/>
          <w:szCs w:val="24"/>
        </w:rPr>
      </w:pPr>
      <w:r w:rsidRPr="00561970">
        <w:rPr>
          <w:rFonts w:ascii="Palatino Linotype" w:hAnsi="Palatino Linotype" w:cs="Arial"/>
          <w:b/>
          <w:i/>
          <w:szCs w:val="24"/>
        </w:rPr>
        <w:t>XI</w:t>
      </w:r>
      <w:r w:rsidRPr="00561970">
        <w:rPr>
          <w:rFonts w:ascii="Palatino Linotype" w:hAnsi="Palatino Linotype" w:cs="Arial"/>
          <w:i/>
          <w:szCs w:val="24"/>
        </w:rPr>
        <w:t>. Dar acceso a la información pública que le sea requerida, en los términos de la Ley General, esta Ley y demás disposiciones jurídicas aplicables;</w:t>
      </w:r>
    </w:p>
    <w:p w:rsidR="007F2A61" w:rsidRPr="00561970" w:rsidRDefault="007F2A61" w:rsidP="00D06EDA">
      <w:pPr>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w:t>
      </w:r>
    </w:p>
    <w:p w:rsidR="007F2A61" w:rsidRPr="00561970" w:rsidRDefault="007F2A61" w:rsidP="00D06EDA">
      <w:pPr>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En la administración, gestión y custodia de los archivos de información pública, los sujetos obligados, los servidores públicos habilitados y los servidores públicos en general, se ajustarán a lo establecido por la normatividad aplicable.</w:t>
      </w:r>
    </w:p>
    <w:p w:rsidR="007F2A61" w:rsidRPr="00561970" w:rsidRDefault="007F2A61" w:rsidP="00D06EDA">
      <w:pPr>
        <w:spacing w:after="0" w:line="240" w:lineRule="auto"/>
        <w:ind w:left="567" w:right="567"/>
        <w:jc w:val="both"/>
        <w:rPr>
          <w:rFonts w:ascii="Palatino Linotype" w:hAnsi="Palatino Linotype" w:cs="Arial"/>
          <w:i/>
          <w:szCs w:val="24"/>
        </w:rPr>
      </w:pPr>
      <w:r w:rsidRPr="00561970">
        <w:rPr>
          <w:rFonts w:ascii="Palatino Linotype" w:hAnsi="Palatino Linotype" w:cs="Arial"/>
          <w:i/>
          <w:szCs w:val="24"/>
        </w:rPr>
        <w:t>Los sujetos obligados solo proporcionarán la información pública que generen, administren o posean en el ejercicio de sus atribuciones.</w:t>
      </w:r>
    </w:p>
    <w:p w:rsidR="007F2A61" w:rsidRPr="00561970" w:rsidRDefault="007F2A61" w:rsidP="00D06EDA">
      <w:pPr>
        <w:spacing w:after="0" w:line="240" w:lineRule="auto"/>
        <w:ind w:left="567" w:right="567"/>
        <w:jc w:val="both"/>
        <w:rPr>
          <w:rFonts w:ascii="Palatino Linotype" w:hAnsi="Palatino Linotype" w:cs="Arial"/>
          <w:i/>
          <w:szCs w:val="24"/>
        </w:rPr>
      </w:pPr>
    </w:p>
    <w:p w:rsidR="007F2A61" w:rsidRPr="00561970" w:rsidRDefault="007F2A61" w:rsidP="00D06EDA">
      <w:pPr>
        <w:spacing w:after="0" w:line="240" w:lineRule="auto"/>
        <w:ind w:left="567" w:right="567"/>
        <w:jc w:val="both"/>
        <w:rPr>
          <w:rFonts w:ascii="Palatino Linotype" w:hAnsi="Palatino Linotype" w:cs="Arial"/>
          <w:bCs/>
          <w:i/>
          <w:szCs w:val="24"/>
        </w:rPr>
      </w:pPr>
      <w:r w:rsidRPr="00561970">
        <w:rPr>
          <w:rFonts w:ascii="Palatino Linotype" w:hAnsi="Palatino Linotype" w:cs="Arial"/>
          <w:b/>
          <w:bCs/>
          <w:i/>
          <w:szCs w:val="24"/>
        </w:rPr>
        <w:t>Artículo 160.</w:t>
      </w:r>
      <w:r w:rsidRPr="00561970">
        <w:rPr>
          <w:rFonts w:ascii="Palatino Linotype" w:hAnsi="Palatino Linotype" w:cs="Arial"/>
          <w:bCs/>
          <w:i/>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F2A61" w:rsidRPr="00561970" w:rsidRDefault="007F2A61" w:rsidP="00D06EDA">
      <w:pPr>
        <w:spacing w:after="0" w:line="240" w:lineRule="auto"/>
        <w:ind w:left="567" w:right="567"/>
        <w:jc w:val="both"/>
        <w:rPr>
          <w:rFonts w:ascii="Palatino Linotype" w:hAnsi="Palatino Linotype" w:cs="Arial"/>
          <w:bCs/>
          <w:i/>
          <w:szCs w:val="24"/>
        </w:rPr>
      </w:pPr>
    </w:p>
    <w:p w:rsidR="007F2A61" w:rsidRPr="00561970" w:rsidRDefault="007F2A61" w:rsidP="00D06EDA">
      <w:pPr>
        <w:spacing w:after="0" w:line="240" w:lineRule="auto"/>
        <w:ind w:left="567" w:right="567"/>
        <w:jc w:val="both"/>
        <w:rPr>
          <w:rFonts w:ascii="Palatino Linotype" w:hAnsi="Palatino Linotype" w:cs="Arial"/>
          <w:bCs/>
          <w:i/>
          <w:szCs w:val="24"/>
        </w:rPr>
      </w:pPr>
      <w:r w:rsidRPr="00561970">
        <w:rPr>
          <w:rFonts w:ascii="Palatino Linotype" w:hAnsi="Palatino Linotype" w:cs="Arial"/>
          <w:bCs/>
          <w:i/>
          <w:szCs w:val="24"/>
        </w:rPr>
        <w:t>En caso que la información solicitada consista en bases de datos se deberá privilegiar la entrega de la misma en formatos abiertos.”</w:t>
      </w:r>
    </w:p>
    <w:p w:rsidR="007F2A61" w:rsidRPr="00561970" w:rsidRDefault="007F2A61" w:rsidP="00D06EDA">
      <w:pPr>
        <w:spacing w:after="0" w:line="240" w:lineRule="auto"/>
        <w:ind w:left="567" w:right="567"/>
        <w:jc w:val="right"/>
        <w:rPr>
          <w:rFonts w:ascii="Palatino Linotype" w:hAnsi="Palatino Linotype" w:cs="Arial"/>
          <w:szCs w:val="24"/>
        </w:rPr>
      </w:pPr>
      <w:r w:rsidRPr="00561970">
        <w:rPr>
          <w:rFonts w:ascii="Palatino Linotype" w:hAnsi="Palatino Linotype" w:cs="Arial"/>
          <w:szCs w:val="24"/>
        </w:rPr>
        <w:t>(Énfasis añadido)</w:t>
      </w:r>
    </w:p>
    <w:p w:rsidR="007F2A61" w:rsidRPr="00561970" w:rsidRDefault="007F2A61" w:rsidP="00D06EDA">
      <w:pPr>
        <w:spacing w:after="0" w:line="360" w:lineRule="auto"/>
        <w:jc w:val="both"/>
        <w:rPr>
          <w:rFonts w:ascii="Palatino Linotype" w:hAnsi="Palatino Linotype" w:cs="Arial"/>
          <w:sz w:val="24"/>
          <w:szCs w:val="24"/>
        </w:rPr>
      </w:pPr>
    </w:p>
    <w:p w:rsidR="00AF4989" w:rsidRPr="00561970" w:rsidRDefault="00AF4989" w:rsidP="00D06EDA">
      <w:pPr>
        <w:spacing w:after="0" w:line="360" w:lineRule="auto"/>
        <w:jc w:val="both"/>
        <w:rPr>
          <w:rFonts w:ascii="Palatino Linotype" w:eastAsia="Calibri" w:hAnsi="Palatino Linotype" w:cs="Times New Roman"/>
          <w:sz w:val="24"/>
          <w:szCs w:val="24"/>
          <w:lang w:val="es-ES_tradnl" w:eastAsia="es-ES"/>
        </w:rPr>
      </w:pPr>
      <w:r w:rsidRPr="00561970">
        <w:rPr>
          <w:rFonts w:ascii="Palatino Linotype" w:hAnsi="Palatino Linotype" w:cs="Arial"/>
          <w:sz w:val="24"/>
          <w:szCs w:val="24"/>
        </w:rPr>
        <w:t xml:space="preserve">Por lo que el ejercicio del derecho de acceso a la información pública es la prerrogativa de las personas para buscar, difundir, investigar, recabar, recibir y solicitar información pública ante las distintas dependencias de gobierno, sin necesidad de acreditar personalidad ni interés jurídico. </w:t>
      </w:r>
      <w:r w:rsidRPr="00561970">
        <w:rPr>
          <w:rFonts w:ascii="Palatino Linotype" w:eastAsia="Calibri" w:hAnsi="Palatino Linotype" w:cs="Times New Roman"/>
          <w:sz w:val="24"/>
          <w:szCs w:val="24"/>
          <w:lang w:val="es-ES_tradnl" w:eastAsia="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r w:rsidRPr="00561970">
        <w:rPr>
          <w:rFonts w:ascii="Palatino Linotype" w:eastAsia="Calibri" w:hAnsi="Palatino Linotype" w:cs="Times New Roman"/>
          <w:b/>
          <w:sz w:val="24"/>
          <w:szCs w:val="24"/>
          <w:lang w:val="es-ES_tradnl" w:eastAsia="es-ES"/>
        </w:rPr>
        <w:t xml:space="preserve">, </w:t>
      </w:r>
      <w:r w:rsidRPr="00561970">
        <w:rPr>
          <w:rFonts w:ascii="Palatino Linotype" w:eastAsia="Calibri" w:hAnsi="Palatino Linotype" w:cs="Times New Roman"/>
          <w:sz w:val="24"/>
          <w:szCs w:val="24"/>
          <w:lang w:val="es-ES_tradnl" w:eastAsia="es-ES"/>
        </w:rPr>
        <w:t xml:space="preserve">esto </w:t>
      </w:r>
      <w:r w:rsidRPr="00561970">
        <w:rPr>
          <w:rFonts w:ascii="Palatino Linotype" w:eastAsia="Calibri" w:hAnsi="Palatino Linotype" w:cs="Times New Roman"/>
          <w:sz w:val="24"/>
          <w:szCs w:val="24"/>
          <w:lang w:val="es-ES_tradnl" w:eastAsia="es-ES"/>
        </w:rPr>
        <w:lastRenderedPageBreak/>
        <w:t xml:space="preserve">es, </w:t>
      </w:r>
      <w:r w:rsidRPr="00561970">
        <w:rPr>
          <w:rFonts w:ascii="Palatino Linotype" w:eastAsia="Calibri" w:hAnsi="Palatino Linotype" w:cs="Times New Roman"/>
          <w:sz w:val="24"/>
          <w:szCs w:val="24"/>
          <w:u w:val="single"/>
          <w:lang w:val="es-ES_tradnl" w:eastAsia="es-ES"/>
        </w:rPr>
        <w:t xml:space="preserve">que no tienen el deber de generar un documento </w:t>
      </w:r>
      <w:r w:rsidRPr="00561970">
        <w:rPr>
          <w:rFonts w:ascii="Palatino Linotype" w:eastAsia="Calibri" w:hAnsi="Palatino Linotype" w:cs="Times New Roman"/>
          <w:i/>
          <w:sz w:val="24"/>
          <w:szCs w:val="24"/>
          <w:u w:val="single"/>
          <w:lang w:val="es-ES_tradnl" w:eastAsia="es-ES"/>
        </w:rPr>
        <w:t>ad hoc</w:t>
      </w:r>
      <w:r w:rsidRPr="00561970">
        <w:rPr>
          <w:rFonts w:ascii="Palatino Linotype" w:eastAsia="Calibri" w:hAnsi="Palatino Linotype" w:cs="Times New Roman"/>
          <w:sz w:val="24"/>
          <w:szCs w:val="24"/>
          <w:lang w:val="es-ES_tradnl" w:eastAsia="es-ES"/>
        </w:rPr>
        <w:t xml:space="preserve">, para satisfacer el derecho de </w:t>
      </w:r>
      <w:r w:rsidR="007F2A61" w:rsidRPr="00561970">
        <w:rPr>
          <w:rFonts w:ascii="Palatino Linotype" w:eastAsia="Calibri" w:hAnsi="Palatino Linotype" w:cs="Times New Roman"/>
          <w:sz w:val="24"/>
          <w:szCs w:val="24"/>
          <w:lang w:val="es-ES_tradnl" w:eastAsia="es-ES"/>
        </w:rPr>
        <w:t>acceso a la información pública, se inserta para mayor referencia el Criterio 01-21 emitido por el Instituto Nacional de Transparencia, Acceso a la Información Pública y Protección de Datos Personales (INAI), que establece:</w:t>
      </w:r>
    </w:p>
    <w:p w:rsidR="007F2A61" w:rsidRPr="00561970" w:rsidRDefault="007F2A61" w:rsidP="00D06EDA">
      <w:pPr>
        <w:spacing w:after="0" w:line="360" w:lineRule="auto"/>
        <w:jc w:val="both"/>
        <w:rPr>
          <w:rFonts w:ascii="Palatino Linotype" w:eastAsia="Calibri" w:hAnsi="Palatino Linotype" w:cs="Times New Roman"/>
          <w:sz w:val="24"/>
          <w:szCs w:val="24"/>
          <w:lang w:val="es-ES_tradnl" w:eastAsia="es-ES"/>
        </w:rPr>
      </w:pPr>
    </w:p>
    <w:p w:rsidR="007F2A61" w:rsidRPr="00561970" w:rsidRDefault="007F2A61" w:rsidP="00D06EDA">
      <w:pPr>
        <w:spacing w:after="0" w:line="240" w:lineRule="auto"/>
        <w:ind w:left="567" w:right="567"/>
        <w:jc w:val="both"/>
        <w:rPr>
          <w:rFonts w:ascii="Palatino Linotype" w:eastAsia="Calibri" w:hAnsi="Palatino Linotype" w:cs="Times New Roman"/>
          <w:i/>
          <w:szCs w:val="24"/>
          <w:lang w:val="es-ES_tradnl" w:eastAsia="es-ES"/>
        </w:rPr>
      </w:pPr>
      <w:r w:rsidRPr="00561970">
        <w:rPr>
          <w:rFonts w:ascii="Palatino Linotype" w:eastAsia="Calibri" w:hAnsi="Palatino Linotype" w:cs="Times New Roman"/>
          <w:i/>
          <w:szCs w:val="24"/>
          <w:lang w:val="es-ES_tradnl" w:eastAsia="es-ES"/>
        </w:rPr>
        <w:t>“</w:t>
      </w:r>
      <w:r w:rsidRPr="00561970">
        <w:rPr>
          <w:rFonts w:ascii="Palatino Linotype" w:eastAsia="Calibri" w:hAnsi="Palatino Linotype" w:cs="Times New Roman"/>
          <w:b/>
          <w:i/>
          <w:szCs w:val="24"/>
          <w:lang w:val="es-ES_tradnl" w:eastAsia="es-ES"/>
        </w:rPr>
        <w:t xml:space="preserve">No existe obligación de elaborar documentos ad hoc para atender las solicitudes de acceso a la información. </w:t>
      </w:r>
      <w:r w:rsidRPr="00561970">
        <w:rPr>
          <w:rFonts w:ascii="Palatino Linotype" w:eastAsia="Calibri" w:hAnsi="Palatino Linotype" w:cs="Times New Roman"/>
          <w:i/>
          <w:szCs w:val="24"/>
          <w:lang w:val="es-ES_tradnl" w:eastAsia="es-ES"/>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561970">
        <w:rPr>
          <w:rFonts w:ascii="Palatino Linotype" w:eastAsia="Calibri" w:hAnsi="Palatino Linotype" w:cs="Times New Roman"/>
          <w:i/>
          <w:szCs w:val="24"/>
          <w:u w:val="single"/>
          <w:lang w:val="es-ES_tradnl" w:eastAsia="es-ES"/>
        </w:rPr>
        <w:t>proporcionando la información con la que cuentan en el formato en que la misma obre en sus archivos</w:t>
      </w:r>
      <w:r w:rsidRPr="00561970">
        <w:rPr>
          <w:rFonts w:ascii="Palatino Linotype" w:eastAsia="Calibri" w:hAnsi="Palatino Linotype" w:cs="Times New Roman"/>
          <w:i/>
          <w:szCs w:val="24"/>
          <w:lang w:val="es-ES_tradnl" w:eastAsia="es-ES"/>
        </w:rPr>
        <w:t>; sin necesidad de elaborar documentos ad hoc para atender las solicitudes de información.</w:t>
      </w:r>
    </w:p>
    <w:p w:rsidR="007F2A61" w:rsidRPr="00561970" w:rsidRDefault="007F2A61" w:rsidP="00D06EDA">
      <w:pPr>
        <w:spacing w:after="0" w:line="240" w:lineRule="auto"/>
        <w:ind w:left="567" w:right="567"/>
        <w:jc w:val="both"/>
        <w:rPr>
          <w:rFonts w:ascii="Palatino Linotype" w:eastAsia="Calibri" w:hAnsi="Palatino Linotype" w:cs="Times New Roman"/>
          <w:i/>
          <w:szCs w:val="24"/>
          <w:lang w:val="es-ES_tradnl" w:eastAsia="es-ES"/>
        </w:rPr>
      </w:pPr>
    </w:p>
    <w:p w:rsidR="007F2A61" w:rsidRPr="00561970" w:rsidRDefault="007F2A61" w:rsidP="00D06EDA">
      <w:pPr>
        <w:spacing w:after="0" w:line="240" w:lineRule="auto"/>
        <w:ind w:left="567" w:right="567"/>
        <w:jc w:val="both"/>
        <w:rPr>
          <w:rFonts w:ascii="Palatino Linotype" w:eastAsia="Calibri" w:hAnsi="Palatino Linotype" w:cs="Times New Roman"/>
          <w:b/>
          <w:i/>
          <w:szCs w:val="24"/>
          <w:lang w:val="es-ES_tradnl" w:eastAsia="es-ES"/>
        </w:rPr>
      </w:pPr>
      <w:r w:rsidRPr="00561970">
        <w:rPr>
          <w:rFonts w:ascii="Palatino Linotype" w:eastAsia="Calibri" w:hAnsi="Palatino Linotype" w:cs="Times New Roman"/>
          <w:b/>
          <w:i/>
          <w:szCs w:val="24"/>
          <w:lang w:val="es-ES_tradnl" w:eastAsia="es-ES"/>
        </w:rPr>
        <w:t>Resoluciones:</w:t>
      </w:r>
    </w:p>
    <w:p w:rsidR="007F2A61" w:rsidRPr="00561970" w:rsidRDefault="007F2A61" w:rsidP="00D06EDA">
      <w:pPr>
        <w:spacing w:after="0" w:line="240" w:lineRule="auto"/>
        <w:ind w:left="567" w:right="567"/>
        <w:jc w:val="both"/>
        <w:rPr>
          <w:rFonts w:ascii="Palatino Linotype" w:eastAsia="Calibri" w:hAnsi="Palatino Linotype" w:cs="Times New Roman"/>
          <w:i/>
          <w:szCs w:val="24"/>
          <w:lang w:val="es-ES_tradnl" w:eastAsia="es-ES"/>
        </w:rPr>
      </w:pPr>
      <w:r w:rsidRPr="00561970">
        <w:rPr>
          <w:rFonts w:ascii="Palatino Linotype" w:eastAsia="Calibri" w:hAnsi="Palatino Linotype" w:cs="Times New Roman"/>
          <w:b/>
          <w:i/>
          <w:szCs w:val="24"/>
          <w:lang w:val="es-ES_tradnl" w:eastAsia="es-ES"/>
        </w:rPr>
        <w:t>•</w:t>
      </w:r>
      <w:r w:rsidRPr="00561970">
        <w:rPr>
          <w:rFonts w:ascii="Palatino Linotype" w:eastAsia="Calibri" w:hAnsi="Palatino Linotype" w:cs="Times New Roman"/>
          <w:b/>
          <w:i/>
          <w:szCs w:val="24"/>
          <w:lang w:val="es-ES_tradnl" w:eastAsia="es-ES"/>
        </w:rPr>
        <w:tab/>
        <w:t>RRA 0050/16.</w:t>
      </w:r>
      <w:r w:rsidRPr="00561970">
        <w:rPr>
          <w:rFonts w:ascii="Palatino Linotype" w:eastAsia="Calibri" w:hAnsi="Palatino Linotype" w:cs="Times New Roman"/>
          <w:i/>
          <w:szCs w:val="24"/>
          <w:lang w:val="es-ES_tradnl" w:eastAsia="es-ES"/>
        </w:rPr>
        <w:t xml:space="preserve"> Instituto Nacional para la Evaluación de la Educación. 13 julio de 2016. Por unanimidad. Comisionado Ponente: Francisco Javier Acuña Llamas.</w:t>
      </w:r>
    </w:p>
    <w:p w:rsidR="007F2A61" w:rsidRPr="00561970" w:rsidRDefault="007F2A61" w:rsidP="00D06EDA">
      <w:pPr>
        <w:spacing w:after="0" w:line="240" w:lineRule="auto"/>
        <w:ind w:left="567" w:right="567"/>
        <w:jc w:val="both"/>
        <w:rPr>
          <w:rFonts w:ascii="Palatino Linotype" w:eastAsia="Calibri" w:hAnsi="Palatino Linotype" w:cs="Times New Roman"/>
          <w:i/>
          <w:szCs w:val="24"/>
          <w:lang w:val="es-ES_tradnl" w:eastAsia="es-ES"/>
        </w:rPr>
      </w:pPr>
      <w:r w:rsidRPr="00561970">
        <w:rPr>
          <w:rFonts w:ascii="Palatino Linotype" w:eastAsia="Calibri" w:hAnsi="Palatino Linotype" w:cs="Times New Roman"/>
          <w:b/>
          <w:i/>
          <w:szCs w:val="24"/>
          <w:lang w:val="es-ES_tradnl" w:eastAsia="es-ES"/>
        </w:rPr>
        <w:t>•</w:t>
      </w:r>
      <w:r w:rsidRPr="00561970">
        <w:rPr>
          <w:rFonts w:ascii="Palatino Linotype" w:eastAsia="Calibri" w:hAnsi="Palatino Linotype" w:cs="Times New Roman"/>
          <w:b/>
          <w:i/>
          <w:szCs w:val="24"/>
          <w:lang w:val="es-ES_tradnl" w:eastAsia="es-ES"/>
        </w:rPr>
        <w:tab/>
        <w:t>RRA 0310/16.</w:t>
      </w:r>
      <w:r w:rsidRPr="00561970">
        <w:rPr>
          <w:rFonts w:ascii="Palatino Linotype" w:eastAsia="Calibri" w:hAnsi="Palatino Linotype" w:cs="Times New Roman"/>
          <w:i/>
          <w:szCs w:val="24"/>
          <w:lang w:val="es-ES_tradnl" w:eastAsia="es-ES"/>
        </w:rPr>
        <w:t xml:space="preserve"> Instituto Nacional de Transparencia, Acceso a la Información y Protección de Datos Personales. 10 de agosto de 2016. Por unanimidad. Comisionada Ponente. Areli Cano Guadiana.</w:t>
      </w:r>
    </w:p>
    <w:p w:rsidR="007F2A61" w:rsidRPr="00561970" w:rsidRDefault="007F2A61" w:rsidP="00D06EDA">
      <w:pPr>
        <w:spacing w:after="0" w:line="240" w:lineRule="auto"/>
        <w:ind w:left="567" w:right="567"/>
        <w:jc w:val="both"/>
        <w:rPr>
          <w:rFonts w:ascii="Palatino Linotype" w:eastAsia="Calibri" w:hAnsi="Palatino Linotype" w:cs="Times New Roman"/>
          <w:i/>
          <w:szCs w:val="24"/>
          <w:lang w:val="es-ES_tradnl" w:eastAsia="es-ES"/>
        </w:rPr>
      </w:pPr>
      <w:r w:rsidRPr="00561970">
        <w:rPr>
          <w:rFonts w:ascii="Palatino Linotype" w:eastAsia="Calibri" w:hAnsi="Palatino Linotype" w:cs="Times New Roman"/>
          <w:b/>
          <w:i/>
          <w:szCs w:val="24"/>
          <w:lang w:val="es-ES_tradnl" w:eastAsia="es-ES"/>
        </w:rPr>
        <w:t>•</w:t>
      </w:r>
      <w:r w:rsidRPr="00561970">
        <w:rPr>
          <w:rFonts w:ascii="Palatino Linotype" w:eastAsia="Calibri" w:hAnsi="Palatino Linotype" w:cs="Times New Roman"/>
          <w:b/>
          <w:i/>
          <w:szCs w:val="24"/>
          <w:lang w:val="es-ES_tradnl" w:eastAsia="es-ES"/>
        </w:rPr>
        <w:tab/>
        <w:t>RRA 1889/16.</w:t>
      </w:r>
      <w:r w:rsidRPr="00561970">
        <w:rPr>
          <w:rFonts w:ascii="Palatino Linotype" w:eastAsia="Calibri" w:hAnsi="Palatino Linotype" w:cs="Times New Roman"/>
          <w:i/>
          <w:szCs w:val="24"/>
          <w:lang w:val="es-ES_tradnl" w:eastAsia="es-ES"/>
        </w:rPr>
        <w:t xml:space="preserve"> Secretaría de Hacienda y Crédito Público. 05 de octubre de 2016. Por unanimidad. Comisionada Ponente. Ximena Puente de la Mora.</w:t>
      </w:r>
    </w:p>
    <w:p w:rsidR="008573BC" w:rsidRPr="00561970" w:rsidRDefault="008573BC" w:rsidP="00D06EDA">
      <w:pPr>
        <w:spacing w:after="0" w:line="360" w:lineRule="auto"/>
        <w:jc w:val="both"/>
        <w:rPr>
          <w:rFonts w:ascii="Palatino Linotype" w:hAnsi="Palatino Linotype" w:cs="Arial"/>
          <w:sz w:val="24"/>
          <w:lang w:val="es-ES_tradnl"/>
        </w:rPr>
      </w:pPr>
    </w:p>
    <w:p w:rsidR="008573BC" w:rsidRPr="00561970" w:rsidRDefault="008573BC" w:rsidP="00D06EDA">
      <w:pPr>
        <w:spacing w:after="0" w:line="360" w:lineRule="auto"/>
        <w:jc w:val="both"/>
        <w:rPr>
          <w:rFonts w:ascii="Palatino Linotype" w:eastAsia="Times New Roman" w:hAnsi="Palatino Linotype" w:cs="Arial"/>
          <w:sz w:val="24"/>
          <w:szCs w:val="24"/>
          <w:lang w:val="es-ES" w:eastAsia="es-ES"/>
        </w:rPr>
      </w:pPr>
      <w:r w:rsidRPr="00561970">
        <w:rPr>
          <w:rFonts w:ascii="Palatino Linotype" w:eastAsia="Times New Roman" w:hAnsi="Palatino Linotype" w:cs="Arial"/>
          <w:sz w:val="24"/>
          <w:szCs w:val="24"/>
          <w:lang w:val="es-ES" w:eastAsia="es-ES"/>
        </w:rPr>
        <w:t xml:space="preserve">Es por lo anterior, que con base en las consideraciones de hecho y de derecho, podemos llegar a la conclusión que el </w:t>
      </w:r>
      <w:r w:rsidRPr="00561970">
        <w:rPr>
          <w:rFonts w:ascii="Palatino Linotype" w:eastAsia="Times New Roman" w:hAnsi="Palatino Linotype" w:cs="Arial"/>
          <w:b/>
          <w:sz w:val="24"/>
          <w:szCs w:val="24"/>
          <w:lang w:val="es-ES" w:eastAsia="es-ES"/>
        </w:rPr>
        <w:t>Sujeto Obligado</w:t>
      </w:r>
      <w:r w:rsidRPr="00561970">
        <w:rPr>
          <w:rFonts w:ascii="Palatino Linotype" w:eastAsia="Times New Roman" w:hAnsi="Palatino Linotype" w:cs="Arial"/>
          <w:sz w:val="24"/>
          <w:szCs w:val="24"/>
          <w:lang w:val="es-ES" w:eastAsia="es-ES"/>
        </w:rPr>
        <w:t xml:space="preserve"> es omiso en satisfacer el derecho de acceso a la información del </w:t>
      </w:r>
      <w:r w:rsidRPr="00561970">
        <w:rPr>
          <w:rFonts w:ascii="Palatino Linotype" w:eastAsia="Times New Roman" w:hAnsi="Palatino Linotype" w:cs="Arial"/>
          <w:b/>
          <w:sz w:val="24"/>
          <w:szCs w:val="24"/>
          <w:lang w:val="es-ES" w:eastAsia="es-ES"/>
        </w:rPr>
        <w:t>Recurrente</w:t>
      </w:r>
      <w:r w:rsidRPr="00561970">
        <w:rPr>
          <w:rFonts w:ascii="Palatino Linotype" w:eastAsia="Times New Roman" w:hAnsi="Palatino Linotype" w:cs="Arial"/>
          <w:sz w:val="24"/>
          <w:szCs w:val="24"/>
          <w:lang w:val="es-ES" w:eastAsia="es-ES"/>
        </w:rPr>
        <w:t xml:space="preserve">, al </w:t>
      </w:r>
      <w:r w:rsidR="007F2A61" w:rsidRPr="00561970">
        <w:rPr>
          <w:rFonts w:ascii="Palatino Linotype" w:eastAsia="Times New Roman" w:hAnsi="Palatino Linotype" w:cs="Arial"/>
          <w:sz w:val="24"/>
          <w:szCs w:val="24"/>
          <w:lang w:val="es-ES" w:eastAsia="es-ES"/>
        </w:rPr>
        <w:t>no hacer entrega del soporte documental en que obre la información peticionada, en consecuencia, resulta dable ordenar su entrega, observando</w:t>
      </w:r>
      <w:r w:rsidR="00FE2D97" w:rsidRPr="00561970">
        <w:rPr>
          <w:rFonts w:ascii="Palatino Linotype" w:eastAsia="Times New Roman" w:hAnsi="Palatino Linotype" w:cs="Arial"/>
          <w:sz w:val="24"/>
          <w:szCs w:val="24"/>
          <w:lang w:val="es-ES" w:eastAsia="es-ES"/>
        </w:rPr>
        <w:t xml:space="preserve"> lo relativo a los datos sensibles y confidenciales, de conformidad con</w:t>
      </w:r>
      <w:r w:rsidR="007F2A61" w:rsidRPr="00561970">
        <w:rPr>
          <w:rFonts w:ascii="Palatino Linotype" w:eastAsia="Times New Roman" w:hAnsi="Palatino Linotype" w:cs="Arial"/>
          <w:sz w:val="24"/>
          <w:szCs w:val="24"/>
          <w:lang w:val="es-ES" w:eastAsia="es-ES"/>
        </w:rPr>
        <w:t xml:space="preserve"> lo establecido en la Ley de Protección de Datos Personales en Posesión de Sujetos Obligados del Estado de México y Municipios</w:t>
      </w:r>
      <w:r w:rsidR="00FE2D97" w:rsidRPr="00561970">
        <w:rPr>
          <w:rFonts w:ascii="Palatino Linotype" w:eastAsia="Times New Roman" w:hAnsi="Palatino Linotype" w:cs="Arial"/>
          <w:sz w:val="24"/>
          <w:szCs w:val="24"/>
          <w:lang w:val="es-ES" w:eastAsia="es-ES"/>
        </w:rPr>
        <w:t>.</w:t>
      </w:r>
    </w:p>
    <w:p w:rsidR="008573BC" w:rsidRPr="00561970" w:rsidRDefault="008573BC" w:rsidP="00D06EDA">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561970">
        <w:rPr>
          <w:rFonts w:ascii="Palatino Linotype" w:eastAsia="Times New Roman" w:hAnsi="Palatino Linotype" w:cs="Arial"/>
          <w:b/>
          <w:i/>
          <w:sz w:val="28"/>
          <w:szCs w:val="24"/>
          <w:lang w:val="es-ES" w:eastAsia="es-ES"/>
        </w:rPr>
        <w:lastRenderedPageBreak/>
        <w:t>De la versión pública</w:t>
      </w: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r w:rsidRPr="00561970">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r w:rsidRPr="00561970">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r w:rsidRPr="00561970">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r w:rsidRPr="00561970">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561970">
        <w:rPr>
          <w:rFonts w:ascii="Palatino Linotype" w:hAnsi="Palatino Linotype" w:cs="Arial"/>
          <w:b/>
          <w:sz w:val="24"/>
          <w:szCs w:val="24"/>
        </w:rPr>
        <w:t>Registro Federal de Contribuyentes</w:t>
      </w:r>
      <w:r w:rsidRPr="00561970">
        <w:rPr>
          <w:rFonts w:ascii="Palatino Linotype" w:hAnsi="Palatino Linotype" w:cs="Arial"/>
          <w:sz w:val="24"/>
          <w:szCs w:val="24"/>
        </w:rPr>
        <w:t xml:space="preserve"> (RFC), la </w:t>
      </w:r>
      <w:r w:rsidRPr="00561970">
        <w:rPr>
          <w:rFonts w:ascii="Palatino Linotype" w:hAnsi="Palatino Linotype" w:cs="Arial"/>
          <w:b/>
          <w:sz w:val="24"/>
          <w:szCs w:val="24"/>
        </w:rPr>
        <w:t>Clave Única de Registro de Población</w:t>
      </w:r>
      <w:r w:rsidRPr="00561970">
        <w:rPr>
          <w:rFonts w:ascii="Palatino Linotype" w:hAnsi="Palatino Linotype" w:cs="Arial"/>
          <w:sz w:val="24"/>
          <w:szCs w:val="24"/>
        </w:rPr>
        <w:t xml:space="preserve"> (CURP), la </w:t>
      </w:r>
      <w:r w:rsidRPr="00561970">
        <w:rPr>
          <w:rFonts w:ascii="Palatino Linotype" w:hAnsi="Palatino Linotype" w:cs="Arial"/>
          <w:b/>
          <w:sz w:val="24"/>
          <w:szCs w:val="24"/>
        </w:rPr>
        <w:t>Clave de cualquier tipo de seguridad social</w:t>
      </w:r>
      <w:r w:rsidRPr="00561970">
        <w:rPr>
          <w:rFonts w:ascii="Palatino Linotype" w:hAnsi="Palatino Linotype" w:cs="Arial"/>
          <w:sz w:val="24"/>
          <w:szCs w:val="24"/>
        </w:rPr>
        <w:t xml:space="preserve"> (ISSEMYM, u otros), así como, los </w:t>
      </w:r>
      <w:r w:rsidRPr="00561970">
        <w:rPr>
          <w:rFonts w:ascii="Palatino Linotype" w:hAnsi="Palatino Linotype" w:cs="Arial"/>
          <w:b/>
          <w:sz w:val="24"/>
          <w:szCs w:val="24"/>
        </w:rPr>
        <w:t>préstamos o descuentos</w:t>
      </w:r>
      <w:r w:rsidRPr="00561970">
        <w:rPr>
          <w:rFonts w:ascii="Palatino Linotype" w:hAnsi="Palatino Linotype" w:cs="Arial"/>
          <w:sz w:val="24"/>
          <w:szCs w:val="24"/>
        </w:rPr>
        <w:t xml:space="preserve"> que se le hagan a la persona y que no tengan relación con los impuestos o la cuota por seguridad social.</w:t>
      </w: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r w:rsidRPr="00561970">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r w:rsidRPr="00561970">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p>
    <w:p w:rsidR="008573BC" w:rsidRPr="00561970" w:rsidRDefault="008573BC" w:rsidP="00320E7F">
      <w:pPr>
        <w:tabs>
          <w:tab w:val="left" w:pos="8647"/>
        </w:tabs>
        <w:spacing w:after="0" w:line="240" w:lineRule="auto"/>
        <w:ind w:left="567" w:right="567"/>
        <w:jc w:val="both"/>
        <w:rPr>
          <w:rFonts w:ascii="Palatino Linotype" w:hAnsi="Palatino Linotype" w:cs="Arial"/>
          <w:bCs/>
          <w:i/>
        </w:rPr>
      </w:pPr>
      <w:r w:rsidRPr="00561970">
        <w:rPr>
          <w:rFonts w:ascii="Palatino Linotype" w:hAnsi="Palatino Linotype" w:cs="Arial"/>
          <w:b/>
          <w:bCs/>
          <w:i/>
        </w:rPr>
        <w:t xml:space="preserve">“Registro Federal de Contribuyentes (RFC) de las personas físicas es un dato personal confidencial. </w:t>
      </w:r>
      <w:r w:rsidRPr="00561970">
        <w:rPr>
          <w:rFonts w:ascii="Palatino Linotype" w:hAnsi="Palatino Linotype" w:cs="Arial"/>
          <w:i/>
        </w:rPr>
        <w:t>De conformidad con lo establecido en el artículo 18,</w:t>
      </w:r>
      <w:r w:rsidRPr="00561970">
        <w:rPr>
          <w:rFonts w:ascii="Palatino Linotype" w:hAnsi="Palatino Linotype" w:cs="Arial"/>
          <w:b/>
          <w:bCs/>
          <w:i/>
        </w:rPr>
        <w:t xml:space="preserve"> </w:t>
      </w:r>
      <w:r w:rsidRPr="00561970">
        <w:rPr>
          <w:rFonts w:ascii="Palatino Linotype" w:hAnsi="Palatino Linotype" w:cs="Arial"/>
          <w:i/>
        </w:rPr>
        <w:t>fracción II de la Ley Federal de Transparencia y Acceso a la Información Pública</w:t>
      </w:r>
      <w:r w:rsidRPr="00561970">
        <w:rPr>
          <w:rFonts w:ascii="Palatino Linotype" w:hAnsi="Palatino Linotype" w:cs="Arial"/>
          <w:b/>
          <w:bCs/>
          <w:i/>
        </w:rPr>
        <w:t xml:space="preserve"> </w:t>
      </w:r>
      <w:r w:rsidRPr="00561970">
        <w:rPr>
          <w:rFonts w:ascii="Palatino Linotype" w:hAnsi="Palatino Linotype" w:cs="Arial"/>
          <w:i/>
        </w:rPr>
        <w:t xml:space="preserve">Gubernamental </w:t>
      </w:r>
      <w:r w:rsidRPr="00561970">
        <w:rPr>
          <w:rFonts w:ascii="Palatino Linotype" w:hAnsi="Palatino Linotype" w:cs="Arial"/>
          <w:i/>
          <w:u w:val="single"/>
        </w:rPr>
        <w:t>se considera información confidencial los datos personales que</w:t>
      </w:r>
      <w:r w:rsidRPr="00561970">
        <w:rPr>
          <w:rFonts w:ascii="Palatino Linotype" w:hAnsi="Palatino Linotype" w:cs="Arial"/>
          <w:bCs/>
          <w:i/>
          <w:u w:val="single"/>
        </w:rPr>
        <w:t xml:space="preserve"> </w:t>
      </w:r>
      <w:r w:rsidRPr="00561970">
        <w:rPr>
          <w:rFonts w:ascii="Palatino Linotype" w:hAnsi="Palatino Linotype" w:cs="Arial"/>
          <w:i/>
          <w:u w:val="single"/>
        </w:rPr>
        <w:t>requieren el consentimiento de los individuos para su difusión, distribución o</w:t>
      </w:r>
      <w:r w:rsidRPr="00561970">
        <w:rPr>
          <w:rFonts w:ascii="Palatino Linotype" w:hAnsi="Palatino Linotype" w:cs="Arial"/>
          <w:bCs/>
          <w:i/>
          <w:u w:val="single"/>
        </w:rPr>
        <w:t xml:space="preserve"> </w:t>
      </w:r>
      <w:r w:rsidRPr="00561970">
        <w:rPr>
          <w:rFonts w:ascii="Palatino Linotype" w:hAnsi="Palatino Linotype" w:cs="Arial"/>
          <w:i/>
          <w:u w:val="single"/>
        </w:rPr>
        <w:t>comercialización en los términos de esta Ley. Por su parte, según dispone el</w:t>
      </w:r>
      <w:r w:rsidRPr="00561970">
        <w:rPr>
          <w:rFonts w:ascii="Palatino Linotype" w:hAnsi="Palatino Linotype" w:cs="Arial"/>
          <w:bCs/>
          <w:i/>
          <w:u w:val="single"/>
        </w:rPr>
        <w:t xml:space="preserve"> </w:t>
      </w:r>
      <w:r w:rsidRPr="00561970">
        <w:rPr>
          <w:rFonts w:ascii="Palatino Linotype" w:hAnsi="Palatino Linotype" w:cs="Arial"/>
          <w:i/>
          <w:u w:val="single"/>
        </w:rPr>
        <w:t>artículo 3, fracción II de la Ley Federal de Transparencia y Acceso a la Información</w:t>
      </w:r>
      <w:r w:rsidRPr="00561970">
        <w:rPr>
          <w:rFonts w:ascii="Palatino Linotype" w:hAnsi="Palatino Linotype" w:cs="Arial"/>
          <w:bCs/>
          <w:i/>
          <w:u w:val="single"/>
        </w:rPr>
        <w:t xml:space="preserve"> </w:t>
      </w:r>
      <w:r w:rsidRPr="00561970">
        <w:rPr>
          <w:rFonts w:ascii="Palatino Linotype" w:hAnsi="Palatino Linotype" w:cs="Arial"/>
          <w:i/>
          <w:u w:val="single"/>
        </w:rPr>
        <w:t>Pública Gubernamental, dato personal es toda aquella información concerniente a</w:t>
      </w:r>
      <w:r w:rsidRPr="00561970">
        <w:rPr>
          <w:rFonts w:ascii="Palatino Linotype" w:hAnsi="Palatino Linotype" w:cs="Arial"/>
          <w:bCs/>
          <w:i/>
          <w:u w:val="single"/>
        </w:rPr>
        <w:t xml:space="preserve"> </w:t>
      </w:r>
      <w:r w:rsidRPr="00561970">
        <w:rPr>
          <w:rFonts w:ascii="Palatino Linotype" w:hAnsi="Palatino Linotype" w:cs="Arial"/>
          <w:i/>
          <w:u w:val="single"/>
        </w:rPr>
        <w:t>una persona física identificada o identificable</w:t>
      </w:r>
      <w:r w:rsidRPr="00561970">
        <w:rPr>
          <w:rFonts w:ascii="Palatino Linotype" w:hAnsi="Palatino Linotype" w:cs="Arial"/>
          <w:i/>
        </w:rPr>
        <w:t xml:space="preserve">. Para </w:t>
      </w:r>
      <w:r w:rsidRPr="00561970">
        <w:rPr>
          <w:rFonts w:ascii="Palatino Linotype" w:hAnsi="Palatino Linotype" w:cs="Arial"/>
          <w:i/>
          <w:u w:val="single"/>
        </w:rPr>
        <w:t xml:space="preserve">obtener el RFC es </w:t>
      </w:r>
      <w:r w:rsidRPr="00561970">
        <w:rPr>
          <w:rFonts w:ascii="Palatino Linotype" w:hAnsi="Palatino Linotype" w:cs="Arial"/>
          <w:i/>
          <w:u w:val="single"/>
        </w:rPr>
        <w:lastRenderedPageBreak/>
        <w:t>necesario</w:t>
      </w:r>
      <w:r w:rsidRPr="00561970">
        <w:rPr>
          <w:rFonts w:ascii="Palatino Linotype" w:hAnsi="Palatino Linotype" w:cs="Arial"/>
          <w:b/>
          <w:bCs/>
          <w:i/>
          <w:u w:val="single"/>
        </w:rPr>
        <w:t xml:space="preserve"> </w:t>
      </w:r>
      <w:r w:rsidRPr="00561970">
        <w:rPr>
          <w:rFonts w:ascii="Palatino Linotype" w:hAnsi="Palatino Linotype" w:cs="Arial"/>
          <w:i/>
          <w:u w:val="single"/>
        </w:rPr>
        <w:t>acreditar previamente mediante documentos oficiales (pasaporte, acta de</w:t>
      </w:r>
      <w:r w:rsidRPr="00561970">
        <w:rPr>
          <w:rFonts w:ascii="Palatino Linotype" w:hAnsi="Palatino Linotype" w:cs="Arial"/>
          <w:b/>
          <w:bCs/>
          <w:i/>
          <w:u w:val="single"/>
        </w:rPr>
        <w:t xml:space="preserve"> </w:t>
      </w:r>
      <w:r w:rsidRPr="00561970">
        <w:rPr>
          <w:rFonts w:ascii="Palatino Linotype" w:hAnsi="Palatino Linotype" w:cs="Arial"/>
          <w:i/>
          <w:u w:val="single"/>
        </w:rPr>
        <w:t>nacimiento, etc.) la identidad de la persona, su fecha y lugar de nacimiento, entre</w:t>
      </w:r>
      <w:r w:rsidRPr="00561970">
        <w:rPr>
          <w:rFonts w:ascii="Palatino Linotype" w:hAnsi="Palatino Linotype" w:cs="Arial"/>
          <w:b/>
          <w:bCs/>
          <w:i/>
          <w:u w:val="single"/>
        </w:rPr>
        <w:t xml:space="preserve"> </w:t>
      </w:r>
      <w:r w:rsidRPr="00561970">
        <w:rPr>
          <w:rFonts w:ascii="Palatino Linotype" w:hAnsi="Palatino Linotype" w:cs="Arial"/>
          <w:i/>
          <w:u w:val="single"/>
        </w:rPr>
        <w:t xml:space="preserve">otros. </w:t>
      </w:r>
      <w:r w:rsidRPr="00561970">
        <w:rPr>
          <w:rFonts w:ascii="Palatino Linotype" w:hAnsi="Palatino Linotype" w:cs="Arial"/>
          <w:i/>
        </w:rPr>
        <w:t>De acuerdo con la legislación tributaria, las personas físicas tramitan su</w:t>
      </w:r>
      <w:r w:rsidRPr="00561970">
        <w:rPr>
          <w:rFonts w:ascii="Palatino Linotype" w:hAnsi="Palatino Linotype" w:cs="Arial"/>
          <w:b/>
          <w:bCs/>
          <w:i/>
        </w:rPr>
        <w:t xml:space="preserve"> </w:t>
      </w:r>
      <w:r w:rsidRPr="00561970">
        <w:rPr>
          <w:rFonts w:ascii="Palatino Linotype" w:hAnsi="Palatino Linotype" w:cs="Arial"/>
          <w:i/>
        </w:rPr>
        <w:t>inscripción en el Registro Federal de Contribuyentes con el único propósito de</w:t>
      </w:r>
      <w:r w:rsidRPr="00561970">
        <w:rPr>
          <w:rFonts w:ascii="Palatino Linotype" w:hAnsi="Palatino Linotype" w:cs="Arial"/>
          <w:b/>
          <w:bCs/>
          <w:i/>
        </w:rPr>
        <w:t xml:space="preserve"> </w:t>
      </w:r>
      <w:r w:rsidRPr="00561970">
        <w:rPr>
          <w:rFonts w:ascii="Palatino Linotype" w:hAnsi="Palatino Linotype" w:cs="Arial"/>
          <w:i/>
        </w:rPr>
        <w:t>realizar mediante esa clave de identificación, operaciones o actividades de</w:t>
      </w:r>
      <w:r w:rsidRPr="00561970">
        <w:rPr>
          <w:rFonts w:ascii="Palatino Linotype" w:hAnsi="Palatino Linotype" w:cs="Arial"/>
          <w:b/>
          <w:bCs/>
          <w:i/>
        </w:rPr>
        <w:t xml:space="preserve"> </w:t>
      </w:r>
      <w:r w:rsidRPr="00561970">
        <w:rPr>
          <w:rFonts w:ascii="Palatino Linotype" w:hAnsi="Palatino Linotype" w:cs="Arial"/>
          <w:i/>
        </w:rPr>
        <w:t>naturaleza tributaria. En este sentido, el artículo 79 del Código Fiscal de la</w:t>
      </w:r>
      <w:r w:rsidRPr="00561970">
        <w:rPr>
          <w:rFonts w:ascii="Palatino Linotype" w:hAnsi="Palatino Linotype" w:cs="Arial"/>
          <w:b/>
          <w:bCs/>
          <w:i/>
        </w:rPr>
        <w:t xml:space="preserve"> </w:t>
      </w:r>
      <w:r w:rsidRPr="00561970">
        <w:rPr>
          <w:rFonts w:ascii="Palatino Linotype" w:hAnsi="Palatino Linotype" w:cs="Arial"/>
          <w:i/>
        </w:rPr>
        <w:t>Federación prevé que la utilización de una clave de registro no asignada por la</w:t>
      </w:r>
      <w:r w:rsidRPr="00561970">
        <w:rPr>
          <w:rFonts w:ascii="Palatino Linotype" w:hAnsi="Palatino Linotype" w:cs="Arial"/>
          <w:b/>
          <w:bCs/>
          <w:i/>
        </w:rPr>
        <w:t xml:space="preserve"> </w:t>
      </w:r>
      <w:r w:rsidRPr="00561970">
        <w:rPr>
          <w:rFonts w:ascii="Palatino Linotype" w:hAnsi="Palatino Linotype" w:cs="Arial"/>
          <w:i/>
        </w:rPr>
        <w:t>autoridad constituye como una infracción en materia fiscal. De acuerdo con lo</w:t>
      </w:r>
      <w:r w:rsidRPr="00561970">
        <w:rPr>
          <w:rFonts w:ascii="Palatino Linotype" w:hAnsi="Palatino Linotype" w:cs="Arial"/>
          <w:b/>
          <w:bCs/>
          <w:i/>
        </w:rPr>
        <w:t xml:space="preserve"> </w:t>
      </w:r>
      <w:r w:rsidRPr="00561970">
        <w:rPr>
          <w:rFonts w:ascii="Palatino Linotype" w:hAnsi="Palatino Linotype" w:cs="Arial"/>
          <w:i/>
        </w:rPr>
        <w:t>antes apuntado, el RFC vinculado al nombre de su titular, permite identificar la</w:t>
      </w:r>
      <w:r w:rsidRPr="00561970">
        <w:rPr>
          <w:rFonts w:ascii="Palatino Linotype" w:hAnsi="Palatino Linotype" w:cs="Arial"/>
          <w:b/>
          <w:bCs/>
          <w:i/>
        </w:rPr>
        <w:t xml:space="preserve"> </w:t>
      </w:r>
      <w:r w:rsidRPr="00561970">
        <w:rPr>
          <w:rFonts w:ascii="Palatino Linotype" w:hAnsi="Palatino Linotype" w:cs="Arial"/>
          <w:i/>
        </w:rPr>
        <w:t>edad de la persona, así como su homoclave, siendo esta última única e irrepetible,</w:t>
      </w:r>
      <w:r w:rsidRPr="00561970">
        <w:rPr>
          <w:rFonts w:ascii="Palatino Linotype" w:hAnsi="Palatino Linotype" w:cs="Arial"/>
          <w:b/>
          <w:bCs/>
          <w:i/>
        </w:rPr>
        <w:t xml:space="preserve"> </w:t>
      </w:r>
      <w:r w:rsidRPr="00561970">
        <w:rPr>
          <w:rFonts w:ascii="Palatino Linotype" w:hAnsi="Palatino Linotype" w:cs="Arial"/>
          <w:i/>
        </w:rPr>
        <w:t>por lo que es posible concluir que el RFC constituye un dato personal y, por tanto,</w:t>
      </w:r>
      <w:r w:rsidRPr="00561970">
        <w:rPr>
          <w:rFonts w:ascii="Palatino Linotype" w:hAnsi="Palatino Linotype" w:cs="Arial"/>
          <w:b/>
          <w:bCs/>
          <w:i/>
        </w:rPr>
        <w:t xml:space="preserve"> </w:t>
      </w:r>
      <w:r w:rsidRPr="00561970">
        <w:rPr>
          <w:rFonts w:ascii="Palatino Linotype" w:hAnsi="Palatino Linotype" w:cs="Arial"/>
          <w:i/>
        </w:rPr>
        <w:t>información confidencial, de conformidad con los previsto en el artículo 18,</w:t>
      </w:r>
      <w:r w:rsidRPr="00561970">
        <w:rPr>
          <w:rFonts w:ascii="Palatino Linotype" w:hAnsi="Palatino Linotype" w:cs="Arial"/>
          <w:b/>
          <w:bCs/>
          <w:i/>
        </w:rPr>
        <w:t xml:space="preserve"> </w:t>
      </w:r>
      <w:r w:rsidRPr="00561970">
        <w:rPr>
          <w:rFonts w:ascii="Palatino Linotype" w:hAnsi="Palatino Linotype" w:cs="Arial"/>
          <w:i/>
        </w:rPr>
        <w:t>fracción II de la Ley Federal de Transparencia y Acceso a la Información Pública</w:t>
      </w:r>
      <w:r w:rsidRPr="00561970">
        <w:rPr>
          <w:rFonts w:ascii="Palatino Linotype" w:hAnsi="Palatino Linotype" w:cs="Arial"/>
          <w:b/>
          <w:bCs/>
          <w:i/>
        </w:rPr>
        <w:t xml:space="preserve"> </w:t>
      </w:r>
      <w:r w:rsidRPr="00561970">
        <w:rPr>
          <w:rFonts w:ascii="Palatino Linotype" w:hAnsi="Palatino Linotype" w:cs="Arial"/>
          <w:i/>
        </w:rPr>
        <w:t>Gubernamental</w:t>
      </w:r>
      <w:r w:rsidRPr="00561970">
        <w:rPr>
          <w:rFonts w:ascii="Palatino Linotype" w:hAnsi="Palatino Linotype" w:cs="Arial"/>
          <w:bCs/>
          <w:i/>
        </w:rPr>
        <w:t>…” (Sic)</w:t>
      </w:r>
    </w:p>
    <w:p w:rsidR="008573BC" w:rsidRPr="00561970" w:rsidRDefault="008573BC" w:rsidP="00D06EDA">
      <w:pPr>
        <w:tabs>
          <w:tab w:val="left" w:pos="8647"/>
        </w:tabs>
        <w:spacing w:after="0" w:line="240" w:lineRule="auto"/>
        <w:ind w:left="567" w:right="284"/>
        <w:jc w:val="right"/>
        <w:rPr>
          <w:rFonts w:ascii="Palatino Linotype" w:hAnsi="Palatino Linotype" w:cs="Arial"/>
        </w:rPr>
      </w:pPr>
      <w:r w:rsidRPr="00561970">
        <w:rPr>
          <w:rFonts w:ascii="Palatino Linotype" w:hAnsi="Palatino Linotype" w:cs="Arial"/>
        </w:rPr>
        <w:t>(Énfasis añadido)</w:t>
      </w: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r w:rsidRPr="00561970">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r w:rsidRPr="00561970">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FE2D97" w:rsidRPr="00561970" w:rsidRDefault="00FE2D97" w:rsidP="00D06EDA">
      <w:pPr>
        <w:tabs>
          <w:tab w:val="left" w:pos="8647"/>
        </w:tabs>
        <w:spacing w:after="0" w:line="360" w:lineRule="auto"/>
        <w:ind w:right="51"/>
        <w:jc w:val="both"/>
        <w:rPr>
          <w:rFonts w:ascii="Palatino Linotype" w:hAnsi="Palatino Linotype" w:cs="Arial"/>
          <w:sz w:val="24"/>
          <w:szCs w:val="24"/>
        </w:rPr>
      </w:pP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r w:rsidRPr="00561970">
        <w:rPr>
          <w:rFonts w:ascii="Palatino Linotype" w:hAnsi="Palatino Linotype" w:cs="Arial"/>
          <w:sz w:val="24"/>
          <w:szCs w:val="24"/>
        </w:rPr>
        <w:lastRenderedPageBreak/>
        <w:t xml:space="preserve">Argumento que es compartido por el entonces </w:t>
      </w:r>
      <w:r w:rsidRPr="00561970">
        <w:rPr>
          <w:rFonts w:ascii="Palatino Linotype" w:hAnsi="Palatino Linotype" w:cs="Arial"/>
          <w:b/>
          <w:bCs/>
          <w:sz w:val="24"/>
          <w:szCs w:val="24"/>
        </w:rPr>
        <w:t xml:space="preserve">Instituto Federal de Acceso a la Información y Protección de Datos (IFAI), conforme al </w:t>
      </w:r>
      <w:r w:rsidRPr="00561970">
        <w:rPr>
          <w:rFonts w:ascii="Palatino Linotype" w:hAnsi="Palatino Linotype" w:cs="Arial"/>
          <w:sz w:val="24"/>
          <w:szCs w:val="24"/>
        </w:rPr>
        <w:t xml:space="preserve">criterio número 0003-10, el cual refiere: </w:t>
      </w: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p>
    <w:p w:rsidR="008573BC" w:rsidRPr="00561970" w:rsidRDefault="008573BC" w:rsidP="00D06EDA">
      <w:pPr>
        <w:tabs>
          <w:tab w:val="left" w:pos="8505"/>
        </w:tabs>
        <w:spacing w:after="0" w:line="240" w:lineRule="auto"/>
        <w:ind w:left="567" w:right="567"/>
        <w:jc w:val="both"/>
        <w:rPr>
          <w:rFonts w:ascii="Palatino Linotype" w:hAnsi="Palatino Linotype" w:cs="Arial"/>
          <w:i/>
        </w:rPr>
      </w:pPr>
      <w:r w:rsidRPr="00561970">
        <w:rPr>
          <w:rFonts w:ascii="Palatino Linotype" w:hAnsi="Palatino Linotype" w:cs="Arial"/>
          <w:b/>
          <w:bCs/>
          <w:i/>
        </w:rPr>
        <w:t xml:space="preserve">“Clave Única de Registro de Población (CURP) es un dato personal confidencial. </w:t>
      </w:r>
      <w:r w:rsidRPr="00561970">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561970">
        <w:rPr>
          <w:rFonts w:ascii="Palatino Linotype" w:hAnsi="Palatino Linotype" w:cs="Arial"/>
          <w:b/>
          <w:bCs/>
          <w:i/>
        </w:rPr>
        <w:t>..</w:t>
      </w:r>
      <w:r w:rsidRPr="00561970">
        <w:rPr>
          <w:rFonts w:ascii="Palatino Linotype" w:hAnsi="Palatino Linotype" w:cs="Arial"/>
          <w:i/>
        </w:rPr>
        <w:t>.” (Sic)</w:t>
      </w:r>
    </w:p>
    <w:p w:rsidR="008573BC" w:rsidRPr="00561970" w:rsidRDefault="008573BC" w:rsidP="00D06ED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573BC" w:rsidRPr="00561970" w:rsidRDefault="008573BC" w:rsidP="00D06ED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561970">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20E7F" w:rsidRPr="00561970" w:rsidRDefault="00320E7F" w:rsidP="00D06ED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r w:rsidRPr="00561970">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561970">
        <w:rPr>
          <w:rFonts w:ascii="Palatino Linotype" w:hAnsi="Palatino Linotype" w:cs="Arial"/>
          <w:sz w:val="24"/>
          <w:szCs w:val="24"/>
        </w:rPr>
        <w:lastRenderedPageBreak/>
        <w:t>que, se insiste, no son de acceso público, de ahí que deben protegerse mediante la versión pública correspondiente.</w:t>
      </w: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r w:rsidRPr="00561970">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r w:rsidRPr="0056197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p>
    <w:p w:rsidR="008573BC" w:rsidRPr="00561970" w:rsidRDefault="008573BC" w:rsidP="00D06EDA">
      <w:pPr>
        <w:tabs>
          <w:tab w:val="left" w:pos="8505"/>
        </w:tabs>
        <w:spacing w:after="0" w:line="240" w:lineRule="auto"/>
        <w:ind w:left="567" w:right="567"/>
        <w:jc w:val="both"/>
        <w:rPr>
          <w:rFonts w:ascii="Palatino Linotype" w:hAnsi="Palatino Linotype" w:cs="Arial"/>
          <w:bCs/>
          <w:i/>
        </w:rPr>
      </w:pPr>
      <w:r w:rsidRPr="00561970">
        <w:rPr>
          <w:rFonts w:ascii="Palatino Linotype" w:hAnsi="Palatino Linotype" w:cs="Arial"/>
          <w:bCs/>
          <w:i/>
        </w:rPr>
        <w:t>“</w:t>
      </w:r>
      <w:r w:rsidRPr="00561970">
        <w:rPr>
          <w:rFonts w:ascii="Palatino Linotype" w:hAnsi="Palatino Linotype" w:cs="Arial"/>
          <w:b/>
          <w:bCs/>
          <w:i/>
        </w:rPr>
        <w:t>Cuarto</w:t>
      </w:r>
      <w:r w:rsidRPr="00561970">
        <w:rPr>
          <w:rFonts w:ascii="Palatino Linotype" w:hAnsi="Palatino Linotype" w:cs="Arial"/>
          <w:bCs/>
          <w:i/>
        </w:rPr>
        <w:t xml:space="preserve">. </w:t>
      </w:r>
      <w:r w:rsidRPr="00561970">
        <w:rPr>
          <w:rFonts w:ascii="Palatino Linotype" w:hAnsi="Palatino Linotype" w:cs="Arial"/>
          <w:b/>
          <w:bCs/>
          <w:i/>
          <w:u w:val="single"/>
        </w:rPr>
        <w:t>Para clasificar la información como reservada o confidencial,</w:t>
      </w:r>
      <w:r w:rsidRPr="00561970">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573BC" w:rsidRPr="00561970" w:rsidRDefault="008573BC" w:rsidP="00D06EDA">
      <w:pPr>
        <w:tabs>
          <w:tab w:val="left" w:pos="8647"/>
        </w:tabs>
        <w:spacing w:after="0" w:line="240" w:lineRule="auto"/>
        <w:ind w:left="567" w:right="567"/>
        <w:jc w:val="both"/>
        <w:rPr>
          <w:rFonts w:ascii="Palatino Linotype" w:hAnsi="Palatino Linotype" w:cs="Arial"/>
          <w:bCs/>
          <w:i/>
        </w:rPr>
      </w:pPr>
      <w:r w:rsidRPr="00561970">
        <w:rPr>
          <w:rFonts w:ascii="Palatino Linotype" w:hAnsi="Palatino Linotype" w:cs="Arial"/>
          <w:bCs/>
          <w:i/>
        </w:rPr>
        <w:t>Los sujetos obligados deberán aplicar, de manera estricta, las excepciones al derecho de acceso a la información y sólo podrán invocarlas cuando acrediten su procedencia.</w:t>
      </w:r>
    </w:p>
    <w:p w:rsidR="008573BC" w:rsidRPr="00561970" w:rsidRDefault="008573BC" w:rsidP="00D06EDA">
      <w:pPr>
        <w:tabs>
          <w:tab w:val="left" w:pos="8647"/>
        </w:tabs>
        <w:spacing w:after="0" w:line="240" w:lineRule="auto"/>
        <w:ind w:left="567" w:right="567"/>
        <w:jc w:val="both"/>
        <w:rPr>
          <w:rFonts w:ascii="Palatino Linotype" w:hAnsi="Palatino Linotype" w:cs="Arial"/>
          <w:bCs/>
          <w:i/>
        </w:rPr>
      </w:pPr>
      <w:r w:rsidRPr="00561970">
        <w:rPr>
          <w:rFonts w:ascii="Palatino Linotype" w:hAnsi="Palatino Linotype" w:cs="Arial"/>
          <w:bCs/>
          <w:i/>
        </w:rPr>
        <w:t>…</w:t>
      </w:r>
    </w:p>
    <w:p w:rsidR="008573BC" w:rsidRPr="00561970" w:rsidRDefault="008573BC" w:rsidP="00D06EDA">
      <w:pPr>
        <w:tabs>
          <w:tab w:val="left" w:pos="8647"/>
        </w:tabs>
        <w:spacing w:after="0" w:line="240" w:lineRule="auto"/>
        <w:ind w:left="567" w:right="567"/>
        <w:jc w:val="both"/>
        <w:rPr>
          <w:rFonts w:ascii="Palatino Linotype" w:hAnsi="Palatino Linotype" w:cs="Arial"/>
          <w:bCs/>
          <w:i/>
        </w:rPr>
      </w:pPr>
      <w:r w:rsidRPr="00561970">
        <w:rPr>
          <w:rFonts w:ascii="Palatino Linotype" w:hAnsi="Palatino Linotype" w:cs="Arial"/>
          <w:b/>
          <w:bCs/>
          <w:i/>
        </w:rPr>
        <w:t>Quinto</w:t>
      </w:r>
      <w:r w:rsidRPr="00561970">
        <w:rPr>
          <w:rFonts w:ascii="Palatino Linotype" w:hAnsi="Palatino Linotype" w:cs="Arial"/>
          <w:bCs/>
          <w:i/>
        </w:rPr>
        <w:t xml:space="preserve">. </w:t>
      </w:r>
      <w:r w:rsidRPr="00561970">
        <w:rPr>
          <w:rFonts w:ascii="Palatino Linotype" w:hAnsi="Palatino Linotype" w:cs="Arial"/>
          <w:b/>
          <w:bCs/>
          <w:i/>
        </w:rPr>
        <w:t xml:space="preserve">La carga de la prueba para justificar toda negativa de acceso a la información, </w:t>
      </w:r>
      <w:r w:rsidRPr="00561970">
        <w:rPr>
          <w:rFonts w:ascii="Palatino Linotype" w:hAnsi="Palatino Linotype" w:cs="Arial"/>
          <w:bCs/>
          <w:i/>
        </w:rPr>
        <w:t>por actualizarse cualquiera de los supuestos de clasificación previstos en la Ley General, la Ley Federal y leyes estatales, corresponderá</w:t>
      </w:r>
      <w:r w:rsidRPr="00561970">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561970">
        <w:rPr>
          <w:rFonts w:ascii="Palatino Linotype" w:hAnsi="Palatino Linotype" w:cs="Arial"/>
          <w:bCs/>
          <w:i/>
        </w:rPr>
        <w:t>, observando lo dispuesto en la Ley General y las demás disposiciones aplicables en la materia.</w:t>
      </w:r>
    </w:p>
    <w:p w:rsidR="008573BC" w:rsidRPr="00561970" w:rsidRDefault="008573BC" w:rsidP="00D06EDA">
      <w:pPr>
        <w:tabs>
          <w:tab w:val="left" w:pos="8647"/>
        </w:tabs>
        <w:spacing w:after="0" w:line="240" w:lineRule="auto"/>
        <w:ind w:left="567" w:right="567"/>
        <w:jc w:val="both"/>
        <w:rPr>
          <w:rFonts w:ascii="Palatino Linotype" w:hAnsi="Palatino Linotype" w:cs="Arial"/>
          <w:bCs/>
          <w:i/>
        </w:rPr>
      </w:pPr>
    </w:p>
    <w:p w:rsidR="008573BC" w:rsidRPr="00561970" w:rsidRDefault="008573BC" w:rsidP="00D06EDA">
      <w:pPr>
        <w:tabs>
          <w:tab w:val="left" w:pos="8647"/>
        </w:tabs>
        <w:spacing w:after="0" w:line="240" w:lineRule="auto"/>
        <w:ind w:left="567" w:right="567"/>
        <w:jc w:val="both"/>
        <w:rPr>
          <w:rFonts w:ascii="Palatino Linotype" w:hAnsi="Palatino Linotype" w:cs="Arial"/>
          <w:bCs/>
          <w:i/>
        </w:rPr>
      </w:pPr>
      <w:r w:rsidRPr="00561970">
        <w:rPr>
          <w:rFonts w:ascii="Palatino Linotype" w:hAnsi="Palatino Linotype" w:cs="Arial"/>
          <w:b/>
          <w:bCs/>
          <w:i/>
        </w:rPr>
        <w:lastRenderedPageBreak/>
        <w:t>Octavo</w:t>
      </w:r>
      <w:r w:rsidRPr="00561970">
        <w:rPr>
          <w:rFonts w:ascii="Palatino Linotype" w:hAnsi="Palatino Linotype" w:cs="Arial"/>
          <w:bCs/>
          <w:i/>
        </w:rPr>
        <w:t xml:space="preserve">. </w:t>
      </w:r>
      <w:r w:rsidRPr="00561970">
        <w:rPr>
          <w:rFonts w:ascii="Palatino Linotype" w:hAnsi="Palatino Linotype" w:cs="Arial"/>
          <w:bCs/>
          <w:i/>
          <w:u w:val="single"/>
        </w:rPr>
        <w:t>Para fundar la clasificación de la información se debe señalar el artículo, fracción, inciso, párrafo o numeral de la ley o tratado internacional</w:t>
      </w:r>
      <w:r w:rsidRPr="00561970">
        <w:rPr>
          <w:rFonts w:ascii="Palatino Linotype" w:hAnsi="Palatino Linotype" w:cs="Arial"/>
          <w:bCs/>
          <w:i/>
        </w:rPr>
        <w:t xml:space="preserve"> suscrito por el Estado mexicano que expresamente le otorga el carácter de reservada o confidencial.</w:t>
      </w:r>
    </w:p>
    <w:p w:rsidR="008573BC" w:rsidRPr="00561970" w:rsidRDefault="008573BC" w:rsidP="00D06EDA">
      <w:pPr>
        <w:tabs>
          <w:tab w:val="left" w:pos="8647"/>
        </w:tabs>
        <w:spacing w:after="0" w:line="240" w:lineRule="auto"/>
        <w:ind w:left="567" w:right="567"/>
        <w:jc w:val="both"/>
        <w:rPr>
          <w:rFonts w:ascii="Palatino Linotype" w:hAnsi="Palatino Linotype" w:cs="Arial"/>
          <w:bCs/>
          <w:i/>
        </w:rPr>
      </w:pPr>
      <w:r w:rsidRPr="00561970">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8573BC" w:rsidRPr="00561970" w:rsidRDefault="008573BC" w:rsidP="00D06EDA">
      <w:pPr>
        <w:tabs>
          <w:tab w:val="left" w:pos="8647"/>
        </w:tabs>
        <w:spacing w:after="0" w:line="240" w:lineRule="auto"/>
        <w:ind w:left="567" w:right="567"/>
        <w:jc w:val="both"/>
        <w:rPr>
          <w:rFonts w:ascii="Palatino Linotype" w:hAnsi="Palatino Linotype" w:cs="Arial"/>
          <w:bCs/>
          <w:i/>
        </w:rPr>
      </w:pPr>
      <w:r w:rsidRPr="00561970">
        <w:rPr>
          <w:rFonts w:ascii="Palatino Linotype" w:hAnsi="Palatino Linotype" w:cs="Arial"/>
          <w:bCs/>
          <w:i/>
        </w:rPr>
        <w:t>…</w:t>
      </w:r>
    </w:p>
    <w:p w:rsidR="008573BC" w:rsidRPr="00561970" w:rsidRDefault="008573BC" w:rsidP="00D06EDA">
      <w:pPr>
        <w:tabs>
          <w:tab w:val="left" w:pos="8647"/>
        </w:tabs>
        <w:spacing w:after="0" w:line="240" w:lineRule="auto"/>
        <w:ind w:left="567" w:right="567"/>
        <w:jc w:val="both"/>
        <w:rPr>
          <w:rFonts w:ascii="Palatino Linotype" w:hAnsi="Palatino Linotype" w:cs="Arial"/>
          <w:b/>
          <w:bCs/>
          <w:i/>
        </w:rPr>
      </w:pPr>
      <w:r w:rsidRPr="00561970">
        <w:rPr>
          <w:rFonts w:ascii="Palatino Linotype" w:hAnsi="Palatino Linotype" w:cs="Arial"/>
          <w:b/>
          <w:bCs/>
          <w:i/>
        </w:rPr>
        <w:t>DE LA INFORMACIÓN CONFIDENCIAL</w:t>
      </w:r>
    </w:p>
    <w:p w:rsidR="008573BC" w:rsidRPr="00561970" w:rsidRDefault="008573BC" w:rsidP="00D06EDA">
      <w:pPr>
        <w:tabs>
          <w:tab w:val="left" w:pos="8647"/>
        </w:tabs>
        <w:spacing w:after="0" w:line="240" w:lineRule="auto"/>
        <w:ind w:left="567" w:right="567"/>
        <w:jc w:val="both"/>
        <w:rPr>
          <w:rFonts w:ascii="Palatino Linotype" w:hAnsi="Palatino Linotype" w:cs="Arial"/>
          <w:bCs/>
          <w:i/>
        </w:rPr>
      </w:pPr>
      <w:r w:rsidRPr="00561970">
        <w:rPr>
          <w:rFonts w:ascii="Palatino Linotype" w:hAnsi="Palatino Linotype" w:cs="Arial"/>
          <w:b/>
          <w:bCs/>
          <w:i/>
        </w:rPr>
        <w:t xml:space="preserve">Trigésimo octavo. </w:t>
      </w:r>
      <w:r w:rsidRPr="00561970">
        <w:rPr>
          <w:rFonts w:ascii="Palatino Linotype" w:hAnsi="Palatino Linotype" w:cs="Arial"/>
          <w:bCs/>
          <w:i/>
        </w:rPr>
        <w:t>Se considera información confidencial:</w:t>
      </w:r>
    </w:p>
    <w:p w:rsidR="008573BC" w:rsidRPr="00561970" w:rsidRDefault="008573BC" w:rsidP="00D06EDA">
      <w:pPr>
        <w:tabs>
          <w:tab w:val="left" w:pos="8647"/>
        </w:tabs>
        <w:spacing w:after="0" w:line="240" w:lineRule="auto"/>
        <w:ind w:left="567" w:right="567"/>
        <w:jc w:val="both"/>
        <w:rPr>
          <w:rFonts w:ascii="Palatino Linotype" w:hAnsi="Palatino Linotype" w:cs="Arial"/>
          <w:b/>
          <w:bCs/>
          <w:i/>
        </w:rPr>
      </w:pPr>
      <w:r w:rsidRPr="00561970">
        <w:rPr>
          <w:rFonts w:ascii="Palatino Linotype" w:hAnsi="Palatino Linotype" w:cs="Arial"/>
          <w:bCs/>
          <w:i/>
        </w:rPr>
        <w:t xml:space="preserve">I. </w:t>
      </w:r>
      <w:r w:rsidRPr="00561970">
        <w:rPr>
          <w:rFonts w:ascii="Palatino Linotype" w:hAnsi="Palatino Linotype" w:cs="Arial"/>
          <w:b/>
          <w:bCs/>
          <w:i/>
          <w:u w:val="single"/>
        </w:rPr>
        <w:t>Los datos personales en los términos de la norma aplicable</w:t>
      </w:r>
      <w:r w:rsidRPr="00561970">
        <w:rPr>
          <w:rFonts w:ascii="Palatino Linotype" w:hAnsi="Palatino Linotype" w:cs="Arial"/>
          <w:b/>
          <w:bCs/>
          <w:i/>
        </w:rPr>
        <w:t>;</w:t>
      </w:r>
    </w:p>
    <w:p w:rsidR="008573BC" w:rsidRPr="00561970" w:rsidRDefault="008573BC" w:rsidP="00D06EDA">
      <w:pPr>
        <w:tabs>
          <w:tab w:val="left" w:pos="8647"/>
        </w:tabs>
        <w:spacing w:after="0" w:line="240" w:lineRule="auto"/>
        <w:ind w:left="567" w:right="567"/>
        <w:jc w:val="both"/>
        <w:rPr>
          <w:rFonts w:ascii="Palatino Linotype" w:hAnsi="Palatino Linotype" w:cs="Arial"/>
          <w:bCs/>
          <w:i/>
        </w:rPr>
      </w:pPr>
      <w:r w:rsidRPr="00561970">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8573BC" w:rsidRPr="00561970" w:rsidRDefault="008573BC" w:rsidP="00D06EDA">
      <w:pPr>
        <w:tabs>
          <w:tab w:val="left" w:pos="8647"/>
        </w:tabs>
        <w:spacing w:after="0" w:line="240" w:lineRule="auto"/>
        <w:ind w:left="567" w:right="567"/>
        <w:jc w:val="both"/>
        <w:rPr>
          <w:rFonts w:ascii="Palatino Linotype" w:hAnsi="Palatino Linotype" w:cs="Arial"/>
          <w:bCs/>
          <w:i/>
        </w:rPr>
      </w:pPr>
      <w:r w:rsidRPr="00561970">
        <w:rPr>
          <w:rFonts w:ascii="Palatino Linotype" w:hAnsi="Palatino Linotype" w:cs="Arial"/>
          <w:bCs/>
          <w:i/>
        </w:rPr>
        <w:t>III …</w:t>
      </w:r>
    </w:p>
    <w:p w:rsidR="008573BC" w:rsidRPr="00561970" w:rsidRDefault="008573BC" w:rsidP="00D06EDA">
      <w:pPr>
        <w:tabs>
          <w:tab w:val="left" w:pos="8647"/>
        </w:tabs>
        <w:spacing w:after="0" w:line="240" w:lineRule="auto"/>
        <w:ind w:left="567" w:right="567"/>
        <w:jc w:val="both"/>
        <w:rPr>
          <w:rFonts w:ascii="Palatino Linotype" w:hAnsi="Palatino Linotype" w:cs="Arial"/>
          <w:bCs/>
          <w:i/>
        </w:rPr>
      </w:pPr>
      <w:r w:rsidRPr="00561970">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8573BC" w:rsidRPr="00561970" w:rsidRDefault="008573BC" w:rsidP="00D06EDA">
      <w:pPr>
        <w:tabs>
          <w:tab w:val="left" w:pos="8647"/>
        </w:tabs>
        <w:spacing w:after="0" w:line="240" w:lineRule="auto"/>
        <w:ind w:left="567" w:right="567"/>
        <w:jc w:val="right"/>
        <w:rPr>
          <w:rFonts w:ascii="Palatino Linotype" w:hAnsi="Palatino Linotype" w:cs="Arial"/>
          <w:bCs/>
        </w:rPr>
      </w:pPr>
      <w:r w:rsidRPr="00561970">
        <w:rPr>
          <w:rFonts w:ascii="Palatino Linotype" w:hAnsi="Palatino Linotype" w:cs="Arial"/>
          <w:bCs/>
        </w:rPr>
        <w:t>(Énfasis añadido)</w:t>
      </w: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r w:rsidRPr="00561970">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D06EDA" w:rsidRPr="00561970" w:rsidRDefault="00D06EDA" w:rsidP="00D06EDA">
      <w:pPr>
        <w:tabs>
          <w:tab w:val="left" w:pos="8647"/>
        </w:tabs>
        <w:spacing w:after="0" w:line="360" w:lineRule="auto"/>
        <w:ind w:right="51"/>
        <w:jc w:val="both"/>
        <w:rPr>
          <w:rFonts w:ascii="Palatino Linotype" w:hAnsi="Palatino Linotype" w:cs="Arial"/>
          <w:sz w:val="24"/>
          <w:szCs w:val="24"/>
        </w:rPr>
      </w:pP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r w:rsidRPr="00561970">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561970">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573BC" w:rsidRPr="00561970" w:rsidRDefault="008573BC" w:rsidP="00D06EDA">
      <w:pPr>
        <w:tabs>
          <w:tab w:val="left" w:pos="8647"/>
        </w:tabs>
        <w:spacing w:after="0" w:line="360" w:lineRule="auto"/>
        <w:ind w:right="51"/>
        <w:jc w:val="both"/>
        <w:rPr>
          <w:rFonts w:ascii="Palatino Linotype" w:hAnsi="Palatino Linotype" w:cs="Arial"/>
          <w:sz w:val="24"/>
          <w:szCs w:val="24"/>
        </w:rPr>
      </w:pPr>
    </w:p>
    <w:p w:rsidR="008573BC" w:rsidRPr="00561970" w:rsidRDefault="008573BC" w:rsidP="00D06EDA">
      <w:pPr>
        <w:autoSpaceDE w:val="0"/>
        <w:autoSpaceDN w:val="0"/>
        <w:adjustRightInd w:val="0"/>
        <w:spacing w:after="0" w:line="360" w:lineRule="auto"/>
        <w:contextualSpacing/>
        <w:jc w:val="both"/>
        <w:rPr>
          <w:rFonts w:ascii="Palatino Linotype" w:hAnsi="Palatino Linotype" w:cs="Arial"/>
          <w:sz w:val="24"/>
          <w:lang w:val="es-ES"/>
        </w:rPr>
      </w:pPr>
      <w:r w:rsidRPr="00561970">
        <w:rPr>
          <w:rFonts w:ascii="Palatino Linotype" w:eastAsia="Times New Roman" w:hAnsi="Palatino Linotype" w:cs="Arial"/>
          <w:sz w:val="24"/>
          <w:szCs w:val="24"/>
          <w:lang w:val="es-ES" w:eastAsia="es-ES"/>
        </w:rPr>
        <w:t xml:space="preserve">Entonces, el </w:t>
      </w:r>
      <w:r w:rsidRPr="00561970">
        <w:rPr>
          <w:rFonts w:ascii="Palatino Linotype" w:eastAsia="Times New Roman" w:hAnsi="Palatino Linotype" w:cs="Arial"/>
          <w:b/>
          <w:sz w:val="24"/>
          <w:szCs w:val="24"/>
          <w:lang w:val="es-ES" w:eastAsia="es-ES"/>
        </w:rPr>
        <w:t>sujeto obligado</w:t>
      </w:r>
      <w:r w:rsidRPr="00561970">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561970">
        <w:rPr>
          <w:rFonts w:ascii="Palatino Linotype" w:eastAsia="Times New Roman" w:hAnsi="Palatino Linotype" w:cs="Arial"/>
          <w:i/>
          <w:iCs/>
          <w:sz w:val="24"/>
          <w:szCs w:val="24"/>
          <w:lang w:val="es-ES" w:eastAsia="es-ES"/>
        </w:rPr>
        <w:t>.</w:t>
      </w:r>
    </w:p>
    <w:p w:rsidR="008573BC" w:rsidRPr="00561970" w:rsidRDefault="008573BC" w:rsidP="00D06EDA">
      <w:pPr>
        <w:spacing w:after="0" w:line="360" w:lineRule="auto"/>
        <w:jc w:val="both"/>
        <w:rPr>
          <w:rFonts w:ascii="Palatino Linotype" w:hAnsi="Palatino Linotype" w:cs="Arial"/>
          <w:sz w:val="24"/>
        </w:rPr>
      </w:pPr>
    </w:p>
    <w:p w:rsidR="008573BC" w:rsidRPr="00561970" w:rsidRDefault="008573BC" w:rsidP="00D06EDA">
      <w:pPr>
        <w:spacing w:after="0" w:line="360" w:lineRule="auto"/>
        <w:jc w:val="both"/>
        <w:rPr>
          <w:rFonts w:ascii="Palatino Linotype" w:eastAsia="Times New Roman" w:hAnsi="Palatino Linotype" w:cs="Times New Roman"/>
          <w:sz w:val="24"/>
          <w:szCs w:val="24"/>
          <w:lang w:val="es-ES" w:eastAsia="es-ES"/>
        </w:rPr>
      </w:pPr>
      <w:r w:rsidRPr="00561970">
        <w:rPr>
          <w:rFonts w:ascii="Palatino Linotype" w:eastAsia="Times New Roman" w:hAnsi="Palatino Linotype" w:cs="Times New Roman"/>
          <w:sz w:val="24"/>
          <w:szCs w:val="24"/>
          <w:lang w:val="es-ES" w:eastAsia="es-ES"/>
        </w:rPr>
        <w:t xml:space="preserve">En mérito de lo expuesto en líneas anteriores, al resultar fundados los motivos de inconformidad vertidos por </w:t>
      </w:r>
      <w:r w:rsidRPr="00561970">
        <w:rPr>
          <w:rFonts w:ascii="Palatino Linotype" w:eastAsia="Times New Roman" w:hAnsi="Palatino Linotype" w:cs="Times New Roman"/>
          <w:b/>
          <w:sz w:val="24"/>
          <w:szCs w:val="24"/>
          <w:lang w:val="es-ES" w:eastAsia="es-ES"/>
        </w:rPr>
        <w:t>el Recurrente</w:t>
      </w:r>
      <w:r w:rsidRPr="00561970">
        <w:rPr>
          <w:rFonts w:ascii="Palatino Linotype" w:eastAsia="Times New Roman" w:hAnsi="Palatino Linotype" w:cs="Times New Roman"/>
          <w:sz w:val="24"/>
          <w:szCs w:val="24"/>
          <w:lang w:val="es-ES" w:eastAsia="es-ES"/>
        </w:rPr>
        <w:t xml:space="preserve">, con fundamento en la </w:t>
      </w:r>
      <w:r w:rsidR="00FE2D97" w:rsidRPr="00561970">
        <w:rPr>
          <w:rFonts w:ascii="Palatino Linotype" w:eastAsia="Times New Roman" w:hAnsi="Palatino Linotype" w:cs="Times New Roman"/>
          <w:sz w:val="24"/>
          <w:szCs w:val="24"/>
          <w:lang w:val="es-ES" w:eastAsia="es-ES"/>
        </w:rPr>
        <w:t>primera</w:t>
      </w:r>
      <w:r w:rsidRPr="00561970">
        <w:rPr>
          <w:rFonts w:ascii="Palatino Linotype" w:eastAsia="Times New Roman" w:hAnsi="Palatino Linotype" w:cs="Times New Roman"/>
          <w:sz w:val="24"/>
          <w:szCs w:val="24"/>
          <w:lang w:val="es-ES" w:eastAsia="es-ES"/>
        </w:rPr>
        <w:t xml:space="preserve"> hipótesis del artículo 186 fracción III de la Ley de Transparencia y Acceso a la Información Pública del Estado de México y Municipios, se </w:t>
      </w:r>
      <w:r w:rsidR="00FE2D97" w:rsidRPr="00561970">
        <w:rPr>
          <w:rFonts w:ascii="Palatino Linotype" w:eastAsia="Times New Roman" w:hAnsi="Palatino Linotype" w:cs="Times New Roman"/>
          <w:b/>
          <w:sz w:val="24"/>
          <w:szCs w:val="24"/>
          <w:lang w:val="es-ES" w:eastAsia="es-ES"/>
        </w:rPr>
        <w:t>REVOCA</w:t>
      </w:r>
      <w:r w:rsidRPr="00561970">
        <w:rPr>
          <w:rFonts w:ascii="Palatino Linotype" w:eastAsia="Times New Roman" w:hAnsi="Palatino Linotype" w:cs="Times New Roman"/>
          <w:b/>
          <w:sz w:val="24"/>
          <w:szCs w:val="24"/>
          <w:lang w:val="es-ES" w:eastAsia="es-ES"/>
        </w:rPr>
        <w:t xml:space="preserve"> </w:t>
      </w:r>
      <w:r w:rsidRPr="00561970">
        <w:rPr>
          <w:rFonts w:ascii="Palatino Linotype" w:eastAsia="Times New Roman" w:hAnsi="Palatino Linotype" w:cs="Times New Roman"/>
          <w:sz w:val="24"/>
          <w:szCs w:val="24"/>
          <w:lang w:val="es-ES" w:eastAsia="es-ES"/>
        </w:rPr>
        <w:t xml:space="preserve">la respuesta emitida a la solicitud de información </w:t>
      </w:r>
      <w:r w:rsidR="00FE2D97" w:rsidRPr="00561970">
        <w:rPr>
          <w:rFonts w:ascii="Palatino Linotype" w:hAnsi="Palatino Linotype" w:cs="Arial"/>
          <w:b/>
          <w:sz w:val="24"/>
          <w:szCs w:val="24"/>
        </w:rPr>
        <w:t>00122/CHIAUTLA/IP/2021</w:t>
      </w:r>
      <w:r w:rsidRPr="00561970">
        <w:rPr>
          <w:rFonts w:ascii="Palatino Linotype" w:eastAsia="Times New Roman" w:hAnsi="Palatino Linotype" w:cs="Arial"/>
          <w:sz w:val="24"/>
          <w:szCs w:val="24"/>
          <w:lang w:val="es-ES" w:eastAsia="es-ES"/>
        </w:rPr>
        <w:t xml:space="preserve">, </w:t>
      </w:r>
      <w:r w:rsidRPr="00561970">
        <w:rPr>
          <w:rFonts w:ascii="Palatino Linotype" w:eastAsia="Times New Roman" w:hAnsi="Palatino Linotype" w:cs="Times New Roman"/>
          <w:sz w:val="24"/>
          <w:szCs w:val="24"/>
          <w:lang w:val="es-ES" w:eastAsia="es-ES"/>
        </w:rPr>
        <w:t>que ha sido materia del presente fallo.</w:t>
      </w:r>
    </w:p>
    <w:p w:rsidR="008573BC" w:rsidRPr="00561970" w:rsidRDefault="008573BC" w:rsidP="00D06EDA">
      <w:pPr>
        <w:spacing w:after="0" w:line="360" w:lineRule="auto"/>
        <w:jc w:val="both"/>
        <w:rPr>
          <w:rFonts w:ascii="Palatino Linotype" w:eastAsia="Times New Roman" w:hAnsi="Palatino Linotype" w:cs="Times New Roman"/>
          <w:sz w:val="24"/>
          <w:szCs w:val="24"/>
          <w:lang w:val="es-ES" w:eastAsia="es-ES"/>
        </w:rPr>
      </w:pPr>
    </w:p>
    <w:p w:rsidR="008573BC" w:rsidRPr="00561970" w:rsidRDefault="008573BC" w:rsidP="00D06EDA">
      <w:pPr>
        <w:spacing w:after="0" w:line="360" w:lineRule="auto"/>
        <w:jc w:val="both"/>
        <w:rPr>
          <w:rFonts w:ascii="Palatino Linotype" w:eastAsia="Times New Roman" w:hAnsi="Palatino Linotype" w:cs="Times New Roman"/>
          <w:sz w:val="24"/>
          <w:szCs w:val="24"/>
          <w:lang w:val="es-ES" w:eastAsia="es-ES"/>
        </w:rPr>
      </w:pPr>
      <w:r w:rsidRPr="00561970">
        <w:rPr>
          <w:rFonts w:ascii="Palatino Linotype" w:eastAsia="Times New Roman" w:hAnsi="Palatino Linotype" w:cs="Times New Roman"/>
          <w:sz w:val="24"/>
          <w:szCs w:val="24"/>
          <w:lang w:val="es-ES" w:eastAsia="es-ES"/>
        </w:rPr>
        <w:t>Por lo antes expuesto y fundado es de resolverse; y,</w:t>
      </w:r>
    </w:p>
    <w:p w:rsidR="00D06EDA" w:rsidRPr="00561970" w:rsidRDefault="00D06EDA" w:rsidP="00D06EDA">
      <w:pPr>
        <w:spacing w:after="0" w:line="360" w:lineRule="auto"/>
        <w:jc w:val="both"/>
        <w:rPr>
          <w:rFonts w:ascii="Palatino Linotype" w:eastAsia="Times New Roman" w:hAnsi="Palatino Linotype" w:cs="Times New Roman"/>
          <w:sz w:val="24"/>
          <w:szCs w:val="24"/>
          <w:lang w:val="es-ES" w:eastAsia="es-ES"/>
        </w:rPr>
      </w:pPr>
    </w:p>
    <w:p w:rsidR="008573BC" w:rsidRPr="00561970" w:rsidRDefault="008573BC" w:rsidP="00D06EDA">
      <w:pPr>
        <w:spacing w:after="0" w:line="360" w:lineRule="auto"/>
        <w:jc w:val="center"/>
        <w:rPr>
          <w:rFonts w:ascii="Palatino Linotype" w:eastAsia="Times New Roman" w:hAnsi="Palatino Linotype" w:cs="Times New Roman"/>
          <w:b/>
          <w:bCs/>
          <w:spacing w:val="60"/>
          <w:sz w:val="28"/>
          <w:szCs w:val="24"/>
          <w:lang w:val="es-ES_tradnl" w:eastAsia="es-ES"/>
        </w:rPr>
      </w:pPr>
      <w:r w:rsidRPr="00561970">
        <w:rPr>
          <w:rFonts w:ascii="Palatino Linotype" w:eastAsia="Times New Roman" w:hAnsi="Palatino Linotype" w:cs="Times New Roman"/>
          <w:b/>
          <w:bCs/>
          <w:spacing w:val="60"/>
          <w:sz w:val="28"/>
          <w:szCs w:val="24"/>
          <w:lang w:val="es-ES_tradnl" w:eastAsia="es-ES"/>
        </w:rPr>
        <w:t>SE    RESUELVE</w:t>
      </w:r>
    </w:p>
    <w:p w:rsidR="008573BC" w:rsidRPr="00561970" w:rsidRDefault="008573BC" w:rsidP="00D06EDA">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p>
    <w:p w:rsidR="008573BC" w:rsidRPr="00561970" w:rsidRDefault="008573BC" w:rsidP="00D06ED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561970">
        <w:rPr>
          <w:rFonts w:ascii="Palatino Linotype" w:eastAsia="Times New Roman" w:hAnsi="Palatino Linotype" w:cs="Arial"/>
          <w:b/>
          <w:sz w:val="28"/>
          <w:szCs w:val="28"/>
          <w:lang w:val="es-ES_tradnl" w:eastAsia="es-ES"/>
        </w:rPr>
        <w:t>PRIMERO.</w:t>
      </w:r>
      <w:r w:rsidRPr="00561970">
        <w:rPr>
          <w:rFonts w:ascii="Palatino Linotype" w:eastAsia="Times New Roman" w:hAnsi="Palatino Linotype" w:cs="Arial"/>
          <w:sz w:val="24"/>
          <w:szCs w:val="24"/>
          <w:lang w:val="es-ES_tradnl" w:eastAsia="es-ES"/>
        </w:rPr>
        <w:t xml:space="preserve"> </w:t>
      </w:r>
      <w:r w:rsidRPr="00561970">
        <w:rPr>
          <w:rFonts w:ascii="Palatino Linotype" w:eastAsia="Times New Roman" w:hAnsi="Palatino Linotype" w:cs="Arial"/>
          <w:sz w:val="24"/>
          <w:szCs w:val="24"/>
          <w:lang w:val="es-ES" w:eastAsia="es-ES"/>
        </w:rPr>
        <w:t>Se</w:t>
      </w:r>
      <w:r w:rsidRPr="00561970">
        <w:rPr>
          <w:rFonts w:ascii="Palatino Linotype" w:eastAsia="Times New Roman" w:hAnsi="Palatino Linotype" w:cs="Arial"/>
          <w:b/>
          <w:sz w:val="24"/>
          <w:szCs w:val="24"/>
          <w:lang w:val="es-ES" w:eastAsia="es-ES"/>
        </w:rPr>
        <w:t xml:space="preserve"> </w:t>
      </w:r>
      <w:r w:rsidR="00FE2D97" w:rsidRPr="00561970">
        <w:rPr>
          <w:rFonts w:ascii="Palatino Linotype" w:eastAsia="Times New Roman" w:hAnsi="Palatino Linotype" w:cs="Arial"/>
          <w:b/>
          <w:sz w:val="24"/>
          <w:szCs w:val="24"/>
          <w:lang w:val="es-ES" w:eastAsia="es-ES"/>
        </w:rPr>
        <w:t>REVOCA</w:t>
      </w:r>
      <w:r w:rsidRPr="00561970">
        <w:rPr>
          <w:rFonts w:ascii="Palatino Linotype" w:eastAsia="Times New Roman" w:hAnsi="Palatino Linotype" w:cs="Arial"/>
          <w:b/>
          <w:sz w:val="24"/>
          <w:szCs w:val="24"/>
          <w:lang w:val="es-ES" w:eastAsia="es-ES"/>
        </w:rPr>
        <w:t xml:space="preserve"> </w:t>
      </w:r>
      <w:r w:rsidRPr="00561970">
        <w:rPr>
          <w:rFonts w:ascii="Palatino Linotype" w:eastAsia="Arial Unicode MS" w:hAnsi="Palatino Linotype" w:cs="Arial"/>
          <w:sz w:val="24"/>
          <w:szCs w:val="24"/>
          <w:lang w:val="es-ES" w:eastAsia="es-ES"/>
        </w:rPr>
        <w:t xml:space="preserve">la respuesta entregada por </w:t>
      </w:r>
      <w:r w:rsidRPr="00561970">
        <w:rPr>
          <w:rFonts w:ascii="Palatino Linotype" w:eastAsia="Arial Unicode MS" w:hAnsi="Palatino Linotype" w:cs="Arial"/>
          <w:b/>
          <w:sz w:val="24"/>
          <w:szCs w:val="24"/>
          <w:lang w:val="es-ES" w:eastAsia="es-ES"/>
        </w:rPr>
        <w:t>el Sujeto Obligado</w:t>
      </w:r>
      <w:r w:rsidRPr="00561970">
        <w:rPr>
          <w:rFonts w:ascii="Palatino Linotype" w:eastAsia="Times New Roman" w:hAnsi="Palatino Linotype" w:cs="Arial"/>
          <w:sz w:val="24"/>
          <w:szCs w:val="24"/>
          <w:lang w:val="es-ES" w:eastAsia="es-ES"/>
        </w:rPr>
        <w:t xml:space="preserve">, a la solicitud de información </w:t>
      </w:r>
      <w:r w:rsidR="00FE2D97" w:rsidRPr="00561970">
        <w:rPr>
          <w:rFonts w:ascii="Palatino Linotype" w:hAnsi="Palatino Linotype" w:cs="Arial"/>
          <w:b/>
          <w:sz w:val="24"/>
          <w:szCs w:val="24"/>
        </w:rPr>
        <w:t>00122/CHIAUTLA/IP/2021</w:t>
      </w:r>
      <w:r w:rsidRPr="00561970">
        <w:rPr>
          <w:rFonts w:ascii="Palatino Linotype" w:eastAsia="Times New Roman" w:hAnsi="Palatino Linotype" w:cs="Arial"/>
          <w:sz w:val="24"/>
          <w:szCs w:val="24"/>
          <w:lang w:val="es-ES" w:eastAsia="es-ES"/>
        </w:rPr>
        <w:t xml:space="preserve">, por resultar fundados los motivos de inconformidad vertidos por </w:t>
      </w:r>
      <w:r w:rsidRPr="00561970">
        <w:rPr>
          <w:rFonts w:ascii="Palatino Linotype" w:eastAsia="Times New Roman" w:hAnsi="Palatino Linotype" w:cs="Arial"/>
          <w:b/>
          <w:sz w:val="24"/>
          <w:szCs w:val="24"/>
          <w:lang w:val="es-ES" w:eastAsia="es-ES"/>
        </w:rPr>
        <w:t>el Recurrente</w:t>
      </w:r>
      <w:r w:rsidRPr="00561970">
        <w:rPr>
          <w:rFonts w:ascii="Palatino Linotype" w:eastAsia="Times New Roman" w:hAnsi="Palatino Linotype" w:cs="Arial"/>
          <w:sz w:val="24"/>
          <w:szCs w:val="24"/>
          <w:lang w:val="es-ES" w:eastAsia="es-ES"/>
        </w:rPr>
        <w:t xml:space="preserve">, en términos del Considerando </w:t>
      </w:r>
      <w:r w:rsidRPr="00561970">
        <w:rPr>
          <w:rFonts w:ascii="Palatino Linotype" w:eastAsia="Times New Roman" w:hAnsi="Palatino Linotype" w:cs="Arial"/>
          <w:b/>
          <w:sz w:val="24"/>
          <w:szCs w:val="24"/>
          <w:lang w:val="es-ES" w:eastAsia="es-ES"/>
        </w:rPr>
        <w:t xml:space="preserve">CUARTO </w:t>
      </w:r>
      <w:r w:rsidRPr="00561970">
        <w:rPr>
          <w:rFonts w:ascii="Palatino Linotype" w:eastAsia="Times New Roman" w:hAnsi="Palatino Linotype" w:cs="Arial"/>
          <w:sz w:val="24"/>
          <w:szCs w:val="24"/>
          <w:lang w:val="es-ES" w:eastAsia="es-ES"/>
        </w:rPr>
        <w:t>de ésta resolución.</w:t>
      </w:r>
    </w:p>
    <w:p w:rsidR="008573BC" w:rsidRPr="00561970" w:rsidRDefault="008573BC" w:rsidP="00D06ED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561970">
        <w:rPr>
          <w:rFonts w:ascii="Palatino Linotype" w:eastAsia="Times New Roman" w:hAnsi="Palatino Linotype" w:cs="Arial"/>
          <w:b/>
          <w:sz w:val="28"/>
          <w:szCs w:val="28"/>
          <w:lang w:val="es-ES" w:eastAsia="es-ES"/>
        </w:rPr>
        <w:lastRenderedPageBreak/>
        <w:t>SEGUNDO.</w:t>
      </w:r>
      <w:r w:rsidRPr="00561970">
        <w:rPr>
          <w:rFonts w:ascii="Palatino Linotype" w:eastAsia="Times New Roman" w:hAnsi="Palatino Linotype" w:cs="Arial"/>
          <w:sz w:val="24"/>
          <w:szCs w:val="24"/>
          <w:lang w:val="es-ES" w:eastAsia="es-ES"/>
        </w:rPr>
        <w:t xml:space="preserve"> Se </w:t>
      </w:r>
      <w:r w:rsidRPr="00561970">
        <w:rPr>
          <w:rFonts w:ascii="Palatino Linotype" w:eastAsia="Times New Roman" w:hAnsi="Palatino Linotype" w:cs="Arial"/>
          <w:b/>
          <w:sz w:val="24"/>
          <w:szCs w:val="24"/>
          <w:lang w:val="es-ES" w:eastAsia="es-ES"/>
        </w:rPr>
        <w:t>ORDENA</w:t>
      </w:r>
      <w:r w:rsidRPr="00561970">
        <w:rPr>
          <w:rFonts w:ascii="Palatino Linotype" w:eastAsia="Times New Roman" w:hAnsi="Palatino Linotype" w:cs="Arial"/>
          <w:sz w:val="24"/>
          <w:szCs w:val="24"/>
          <w:lang w:val="es-ES" w:eastAsia="es-ES"/>
        </w:rPr>
        <w:t xml:space="preserve"> al </w:t>
      </w:r>
      <w:r w:rsidRPr="00561970">
        <w:rPr>
          <w:rFonts w:ascii="Palatino Linotype" w:eastAsia="Times New Roman" w:hAnsi="Palatino Linotype" w:cs="Arial"/>
          <w:b/>
          <w:sz w:val="24"/>
          <w:szCs w:val="24"/>
          <w:lang w:val="es-ES" w:eastAsia="es-ES"/>
        </w:rPr>
        <w:t>Sujeto Obligado</w:t>
      </w:r>
      <w:r w:rsidRPr="00561970">
        <w:rPr>
          <w:rFonts w:ascii="Palatino Linotype" w:eastAsia="Times New Roman" w:hAnsi="Palatino Linotype" w:cs="Arial"/>
          <w:sz w:val="24"/>
          <w:szCs w:val="24"/>
          <w:lang w:val="es-ES" w:eastAsia="es-ES"/>
        </w:rPr>
        <w:t xml:space="preserve">, en términos del considerando </w:t>
      </w:r>
      <w:r w:rsidRPr="00561970">
        <w:rPr>
          <w:rFonts w:ascii="Palatino Linotype" w:eastAsia="Times New Roman" w:hAnsi="Palatino Linotype" w:cs="Arial"/>
          <w:b/>
          <w:sz w:val="24"/>
          <w:szCs w:val="24"/>
          <w:lang w:val="es-ES" w:eastAsia="es-ES"/>
        </w:rPr>
        <w:t xml:space="preserve">cuarto </w:t>
      </w:r>
      <w:r w:rsidRPr="00561970">
        <w:rPr>
          <w:rFonts w:ascii="Palatino Linotype" w:eastAsia="Times New Roman" w:hAnsi="Palatino Linotype" w:cs="Arial"/>
          <w:sz w:val="24"/>
          <w:szCs w:val="24"/>
          <w:lang w:val="es-ES" w:eastAsia="es-ES"/>
        </w:rPr>
        <w:t xml:space="preserve">de esta resolución, </w:t>
      </w:r>
      <w:r w:rsidR="00FE2D97" w:rsidRPr="00561970">
        <w:rPr>
          <w:rFonts w:ascii="Palatino Linotype" w:hAnsi="Palatino Linotype" w:cs="Arial"/>
          <w:sz w:val="24"/>
          <w:szCs w:val="24"/>
        </w:rPr>
        <w:t>haga entrega a través del Sistema de Acceso a la Información Mexiquense (SAIMEX)</w:t>
      </w:r>
      <w:r w:rsidRPr="00561970">
        <w:rPr>
          <w:rFonts w:ascii="Palatino Linotype" w:eastAsia="Times New Roman" w:hAnsi="Palatino Linotype" w:cs="Arial"/>
          <w:sz w:val="24"/>
          <w:szCs w:val="24"/>
          <w:lang w:val="es-ES" w:eastAsia="es-ES"/>
        </w:rPr>
        <w:t>, en su caso en versión pública</w:t>
      </w:r>
      <w:r w:rsidR="00FE2D97" w:rsidRPr="00561970">
        <w:rPr>
          <w:rFonts w:ascii="Palatino Linotype" w:eastAsia="Times New Roman" w:hAnsi="Palatino Linotype" w:cs="Arial"/>
          <w:sz w:val="24"/>
          <w:szCs w:val="24"/>
          <w:lang w:val="es-ES" w:eastAsia="es-ES"/>
        </w:rPr>
        <w:t>, del periodo del uno de enero al diecisiete de septiembre de dos mil veintiuno,</w:t>
      </w:r>
      <w:r w:rsidRPr="00561970">
        <w:rPr>
          <w:rFonts w:ascii="Palatino Linotype" w:eastAsia="Times New Roman" w:hAnsi="Palatino Linotype" w:cs="Arial"/>
          <w:sz w:val="24"/>
          <w:szCs w:val="24"/>
          <w:lang w:val="es-ES" w:eastAsia="es-ES"/>
        </w:rPr>
        <w:t xml:space="preserve"> de</w:t>
      </w:r>
      <w:r w:rsidR="00FE2D97" w:rsidRPr="00561970">
        <w:rPr>
          <w:rFonts w:ascii="Palatino Linotype" w:eastAsia="Times New Roman" w:hAnsi="Palatino Linotype" w:cs="Arial"/>
          <w:sz w:val="24"/>
          <w:szCs w:val="24"/>
          <w:lang w:val="es-ES" w:eastAsia="es-ES"/>
        </w:rPr>
        <w:t>l soporte documental en el que obre</w:t>
      </w:r>
      <w:r w:rsidRPr="00561970">
        <w:rPr>
          <w:rFonts w:ascii="Palatino Linotype" w:eastAsia="Times New Roman" w:hAnsi="Palatino Linotype" w:cs="Arial"/>
          <w:sz w:val="24"/>
          <w:szCs w:val="24"/>
          <w:lang w:val="es-ES" w:eastAsia="es-ES"/>
        </w:rPr>
        <w:t xml:space="preserve"> lo siguiente:</w:t>
      </w:r>
    </w:p>
    <w:p w:rsidR="008573BC" w:rsidRPr="00561970" w:rsidRDefault="008573BC" w:rsidP="00D06ED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FE2D97" w:rsidRPr="00561970" w:rsidRDefault="00FE2D97" w:rsidP="00D06EDA">
      <w:pPr>
        <w:pStyle w:val="Prrafodelista"/>
        <w:numPr>
          <w:ilvl w:val="0"/>
          <w:numId w:val="9"/>
        </w:numPr>
        <w:autoSpaceDE w:val="0"/>
        <w:autoSpaceDN w:val="0"/>
        <w:adjustRightInd w:val="0"/>
        <w:spacing w:line="360" w:lineRule="auto"/>
        <w:jc w:val="both"/>
        <w:rPr>
          <w:rFonts w:ascii="Palatino Linotype" w:hAnsi="Palatino Linotype" w:cs="Arial"/>
        </w:rPr>
      </w:pPr>
      <w:r w:rsidRPr="00561970">
        <w:rPr>
          <w:rFonts w:ascii="Palatino Linotype" w:hAnsi="Palatino Linotype" w:cs="Arial"/>
        </w:rPr>
        <w:t>Los vales de gasolina generados;</w:t>
      </w:r>
    </w:p>
    <w:p w:rsidR="00FE2D97" w:rsidRPr="00561970" w:rsidRDefault="00FE2D97" w:rsidP="00D06EDA">
      <w:pPr>
        <w:pStyle w:val="Prrafodelista"/>
        <w:numPr>
          <w:ilvl w:val="0"/>
          <w:numId w:val="9"/>
        </w:numPr>
        <w:autoSpaceDE w:val="0"/>
        <w:autoSpaceDN w:val="0"/>
        <w:adjustRightInd w:val="0"/>
        <w:spacing w:line="360" w:lineRule="auto"/>
        <w:jc w:val="both"/>
        <w:rPr>
          <w:rFonts w:ascii="Palatino Linotype" w:hAnsi="Palatino Linotype" w:cs="Arial"/>
        </w:rPr>
      </w:pPr>
      <w:r w:rsidRPr="00561970">
        <w:rPr>
          <w:rFonts w:ascii="Palatino Linotype" w:hAnsi="Palatino Linotype" w:cs="Arial"/>
        </w:rPr>
        <w:t>Las facturas por concepto de combustible, y</w:t>
      </w:r>
    </w:p>
    <w:p w:rsidR="00FE2D97" w:rsidRPr="00561970" w:rsidRDefault="00FE2D97" w:rsidP="00D06EDA">
      <w:pPr>
        <w:pStyle w:val="Prrafodelista"/>
        <w:numPr>
          <w:ilvl w:val="0"/>
          <w:numId w:val="9"/>
        </w:numPr>
        <w:autoSpaceDE w:val="0"/>
        <w:autoSpaceDN w:val="0"/>
        <w:adjustRightInd w:val="0"/>
        <w:spacing w:line="360" w:lineRule="auto"/>
        <w:jc w:val="both"/>
        <w:rPr>
          <w:rFonts w:ascii="Palatino Linotype" w:hAnsi="Palatino Linotype" w:cs="Arial"/>
        </w:rPr>
      </w:pPr>
      <w:r w:rsidRPr="00561970">
        <w:rPr>
          <w:rFonts w:ascii="Palatino Linotype" w:hAnsi="Palatino Linotype" w:cs="Arial"/>
        </w:rPr>
        <w:t>Las bitácoras de combustible.</w:t>
      </w:r>
    </w:p>
    <w:p w:rsidR="008573BC" w:rsidRPr="00561970" w:rsidRDefault="008573BC" w:rsidP="00D06EDA">
      <w:pPr>
        <w:spacing w:after="0" w:line="360" w:lineRule="auto"/>
        <w:jc w:val="both"/>
        <w:rPr>
          <w:rFonts w:ascii="Palatino Linotype" w:eastAsia="Times New Roman" w:hAnsi="Palatino Linotype" w:cs="Arial"/>
          <w:sz w:val="24"/>
          <w:szCs w:val="24"/>
          <w:lang w:val="es-ES" w:eastAsia="es-ES"/>
        </w:rPr>
      </w:pPr>
    </w:p>
    <w:p w:rsidR="008573BC" w:rsidRPr="00561970" w:rsidRDefault="008573BC" w:rsidP="00D06EDA">
      <w:pPr>
        <w:spacing w:after="0" w:line="360" w:lineRule="auto"/>
        <w:jc w:val="both"/>
        <w:rPr>
          <w:rFonts w:ascii="Palatino Linotype" w:eastAsia="Times New Roman" w:hAnsi="Palatino Linotype" w:cs="Arial"/>
          <w:sz w:val="24"/>
          <w:szCs w:val="24"/>
          <w:lang w:val="es-ES" w:eastAsia="es-ES"/>
        </w:rPr>
      </w:pPr>
      <w:r w:rsidRPr="00561970">
        <w:rPr>
          <w:rFonts w:ascii="Palatino Linotype" w:eastAsia="Times New Roman" w:hAnsi="Palatino Linotype" w:cs="Arial"/>
          <w:sz w:val="24"/>
          <w:szCs w:val="24"/>
          <w:lang w:val="es-ES" w:eastAsia="es-ES"/>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8573BC" w:rsidRPr="00561970" w:rsidRDefault="008573BC" w:rsidP="00D06EDA">
      <w:pPr>
        <w:spacing w:after="0" w:line="360" w:lineRule="auto"/>
        <w:jc w:val="both"/>
        <w:rPr>
          <w:rFonts w:ascii="Palatino Linotype" w:eastAsia="Times New Roman" w:hAnsi="Palatino Linotype" w:cs="Arial"/>
          <w:sz w:val="24"/>
          <w:szCs w:val="24"/>
          <w:lang w:val="es-ES" w:eastAsia="es-ES"/>
        </w:rPr>
      </w:pPr>
    </w:p>
    <w:p w:rsidR="008573BC" w:rsidRPr="00561970" w:rsidRDefault="008573BC" w:rsidP="00D06ED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561970">
        <w:rPr>
          <w:rFonts w:ascii="Palatino Linotype" w:eastAsia="Times New Roman" w:hAnsi="Palatino Linotype" w:cs="Arial"/>
          <w:b/>
          <w:sz w:val="28"/>
          <w:szCs w:val="28"/>
          <w:lang w:val="es-ES" w:eastAsia="es-ES"/>
        </w:rPr>
        <w:t>TERCERO.</w:t>
      </w:r>
      <w:r w:rsidRPr="00561970">
        <w:rPr>
          <w:rFonts w:ascii="Palatino Linotype" w:eastAsia="Times New Roman" w:hAnsi="Palatino Linotype" w:cs="Arial"/>
          <w:b/>
          <w:sz w:val="24"/>
          <w:szCs w:val="24"/>
          <w:lang w:val="es-ES" w:eastAsia="es-ES"/>
        </w:rPr>
        <w:t xml:space="preserve"> NOTIFÍQUESE</w:t>
      </w:r>
      <w:r w:rsidRPr="00561970">
        <w:rPr>
          <w:rFonts w:ascii="Palatino Linotype" w:eastAsia="Times New Roman" w:hAnsi="Palatino Linotype" w:cs="Arial"/>
          <w:i/>
          <w:sz w:val="24"/>
          <w:szCs w:val="24"/>
          <w:lang w:val="es-ES" w:eastAsia="es-ES"/>
        </w:rPr>
        <w:t xml:space="preserve"> </w:t>
      </w:r>
      <w:r w:rsidRPr="00561970">
        <w:rPr>
          <w:rFonts w:ascii="Palatino Linotype" w:eastAsia="Times New Roman" w:hAnsi="Palatino Linotype" w:cs="Arial"/>
          <w:sz w:val="24"/>
          <w:szCs w:val="24"/>
          <w:lang w:val="es-ES" w:eastAsia="es-ES"/>
        </w:rPr>
        <w:t>la presente resolución al Titular de la Unidad de Transparencia del</w:t>
      </w:r>
      <w:r w:rsidRPr="00561970">
        <w:rPr>
          <w:rFonts w:ascii="Palatino Linotype" w:eastAsia="Times New Roman" w:hAnsi="Palatino Linotype" w:cs="Arial"/>
          <w:b/>
          <w:sz w:val="24"/>
          <w:szCs w:val="24"/>
          <w:lang w:val="es-ES" w:eastAsia="es-ES"/>
        </w:rPr>
        <w:t xml:space="preserve"> Sujeto Obligado</w:t>
      </w:r>
      <w:r w:rsidRPr="00561970">
        <w:rPr>
          <w:rFonts w:ascii="Palatino Linotype" w:eastAsia="Times New Roman" w:hAnsi="Palatino Linotype" w:cs="Arial"/>
          <w:sz w:val="24"/>
          <w:szCs w:val="24"/>
          <w:lang w:val="es-ES" w:eastAsia="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8573BC" w:rsidRPr="00561970" w:rsidRDefault="008573BC" w:rsidP="00D06ED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8573BC" w:rsidRPr="00561970" w:rsidRDefault="008573BC" w:rsidP="00D06ED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1970">
        <w:rPr>
          <w:rFonts w:ascii="Palatino Linotype" w:eastAsia="Times New Roman" w:hAnsi="Palatino Linotype" w:cs="Arial"/>
          <w:b/>
          <w:sz w:val="28"/>
          <w:szCs w:val="28"/>
          <w:lang w:val="es-ES" w:eastAsia="es-ES"/>
        </w:rPr>
        <w:lastRenderedPageBreak/>
        <w:t>CUARTO.</w:t>
      </w:r>
      <w:r w:rsidRPr="00561970">
        <w:rPr>
          <w:rFonts w:ascii="Palatino Linotype" w:eastAsia="Times New Roman" w:hAnsi="Palatino Linotype" w:cs="Arial"/>
          <w:b/>
          <w:sz w:val="24"/>
          <w:szCs w:val="24"/>
          <w:lang w:val="es-ES" w:eastAsia="es-ES"/>
        </w:rPr>
        <w:t xml:space="preserve"> </w:t>
      </w:r>
      <w:r w:rsidRPr="00561970">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61970">
        <w:rPr>
          <w:rFonts w:ascii="Palatino Linotype" w:eastAsia="Times New Roman" w:hAnsi="Palatino Linotype" w:cs="Arial"/>
          <w:b/>
          <w:sz w:val="24"/>
          <w:szCs w:val="24"/>
          <w:lang w:val="es-ES" w:eastAsia="es-ES"/>
        </w:rPr>
        <w:t>Sujeto Obligado</w:t>
      </w:r>
      <w:r w:rsidRPr="00561970">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8573BC" w:rsidRPr="00561970" w:rsidRDefault="008573BC" w:rsidP="00D06ED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E46EE" w:rsidRPr="00561970" w:rsidRDefault="004E46EE" w:rsidP="004E46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61970">
        <w:rPr>
          <w:rFonts w:ascii="Palatino Linotype" w:hAnsi="Palatino Linotype"/>
          <w:b/>
          <w:sz w:val="28"/>
          <w:szCs w:val="28"/>
        </w:rPr>
        <w:t>QUINTO</w:t>
      </w:r>
      <w:r w:rsidRPr="00561970">
        <w:rPr>
          <w:rFonts w:ascii="Palatino Linotype" w:hAnsi="Palatino Linotype"/>
          <w:b/>
          <w:sz w:val="24"/>
          <w:szCs w:val="24"/>
        </w:rPr>
        <w:t xml:space="preserve">. </w:t>
      </w:r>
      <w:r w:rsidRPr="00561970">
        <w:rPr>
          <w:rFonts w:ascii="Palatino Linotype" w:hAnsi="Palatino Linotype" w:cs="Arial"/>
          <w:b/>
          <w:sz w:val="24"/>
          <w:szCs w:val="24"/>
        </w:rPr>
        <w:t>Notifíquese</w:t>
      </w:r>
      <w:r w:rsidRPr="00561970">
        <w:rPr>
          <w:rFonts w:ascii="Palatino Linotype" w:hAnsi="Palatino Linotype" w:cs="Arial"/>
          <w:sz w:val="24"/>
          <w:szCs w:val="24"/>
        </w:rPr>
        <w:t xml:space="preserve"> a través del Sistema de Acceso a la Información Mexiquense (SAIMEX), al </w:t>
      </w:r>
      <w:r w:rsidRPr="00561970">
        <w:rPr>
          <w:rFonts w:ascii="Palatino Linotype" w:hAnsi="Palatino Linotype" w:cs="Arial"/>
          <w:b/>
          <w:sz w:val="24"/>
          <w:szCs w:val="24"/>
        </w:rPr>
        <w:t>Recurrente</w:t>
      </w:r>
      <w:r w:rsidRPr="00561970">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9701FD" w:rsidRPr="00561970" w:rsidRDefault="009701FD" w:rsidP="00D06EDA">
      <w:pPr>
        <w:spacing w:after="0" w:line="360" w:lineRule="auto"/>
        <w:jc w:val="both"/>
        <w:rPr>
          <w:rFonts w:ascii="Palatino Linotype" w:hAnsi="Palatino Linotype" w:cs="Arial"/>
          <w:sz w:val="24"/>
          <w:szCs w:val="24"/>
          <w:lang w:val="es-ES"/>
        </w:rPr>
      </w:pPr>
    </w:p>
    <w:p w:rsidR="008573BC" w:rsidRPr="00561970" w:rsidRDefault="008573BC" w:rsidP="00D06EDA">
      <w:pPr>
        <w:spacing w:after="0" w:line="360" w:lineRule="auto"/>
        <w:jc w:val="both"/>
        <w:rPr>
          <w:rFonts w:ascii="Palatino Linotype" w:hAnsi="Palatino Linotype" w:cs="Arial"/>
          <w:sz w:val="24"/>
          <w:szCs w:val="24"/>
        </w:rPr>
      </w:pPr>
      <w:r w:rsidRPr="00561970">
        <w:rPr>
          <w:rFonts w:ascii="Palatino Linotype" w:hAnsi="Palatino Linotype" w:cs="Arial"/>
          <w:sz w:val="24"/>
          <w:szCs w:val="24"/>
        </w:rPr>
        <w:t>ASÍ LO RESUELVE, POR UNANIMIDAD DE VOTOS EL PLENO DEL</w:t>
      </w:r>
      <w:r w:rsidRPr="0056197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61970">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  CUADRAGÉSIMA</w:t>
      </w:r>
      <w:r w:rsidR="009701FD" w:rsidRPr="00561970">
        <w:rPr>
          <w:rFonts w:ascii="Palatino Linotype" w:hAnsi="Palatino Linotype" w:cs="Arial"/>
          <w:sz w:val="24"/>
          <w:szCs w:val="24"/>
        </w:rPr>
        <w:t xml:space="preserve"> SEGUNDA</w:t>
      </w:r>
      <w:r w:rsidRPr="00561970">
        <w:rPr>
          <w:rFonts w:ascii="Palatino Linotype" w:hAnsi="Palatino Linotype" w:cs="Arial"/>
          <w:sz w:val="24"/>
          <w:szCs w:val="24"/>
        </w:rPr>
        <w:t xml:space="preserve"> SESIÓN ORDINARIA CELEBRADA EL </w:t>
      </w:r>
      <w:r w:rsidR="009701FD" w:rsidRPr="00561970">
        <w:rPr>
          <w:rFonts w:ascii="Palatino Linotype" w:hAnsi="Palatino Linotype" w:cs="Arial"/>
          <w:sz w:val="24"/>
          <w:szCs w:val="24"/>
        </w:rPr>
        <w:t>VEINTICUATRO</w:t>
      </w:r>
      <w:r w:rsidRPr="00561970">
        <w:rPr>
          <w:rFonts w:ascii="Palatino Linotype" w:hAnsi="Palatino Linotype" w:cs="Arial"/>
          <w:sz w:val="24"/>
          <w:szCs w:val="24"/>
        </w:rPr>
        <w:t xml:space="preserve"> DE NOVIEMBRE DE DOS MIL VEINTIUNO, ANTE EL ANTE EL SECRETARIO TÉCNICO DEL PLENO, ALEXIS TAPIA RAMÍREZ. ------------------------</w:t>
      </w:r>
    </w:p>
    <w:p w:rsidR="008573BC" w:rsidRPr="00561970" w:rsidRDefault="008573BC" w:rsidP="00D06EDA">
      <w:pPr>
        <w:spacing w:after="0" w:line="360" w:lineRule="auto"/>
        <w:jc w:val="both"/>
        <w:rPr>
          <w:rFonts w:ascii="Palatino Linotype" w:hAnsi="Palatino Linotype" w:cs="Arial"/>
          <w:sz w:val="24"/>
          <w:szCs w:val="24"/>
        </w:rPr>
      </w:pPr>
      <w:r w:rsidRPr="00561970">
        <w:rPr>
          <w:rFonts w:ascii="Palatino Linotype" w:hAnsi="Palatino Linotype" w:cs="Arial"/>
          <w:sz w:val="24"/>
          <w:szCs w:val="24"/>
        </w:rPr>
        <w:t>-----------------------------------------------------------------------------------------------------------------</w:t>
      </w:r>
    </w:p>
    <w:p w:rsidR="008573BC" w:rsidRPr="00561970" w:rsidRDefault="008573BC" w:rsidP="00D06EDA">
      <w:pPr>
        <w:spacing w:after="0" w:line="360" w:lineRule="auto"/>
        <w:jc w:val="both"/>
        <w:rPr>
          <w:rFonts w:ascii="Palatino Linotype" w:hAnsi="Palatino Linotype" w:cs="Arial"/>
          <w:sz w:val="24"/>
          <w:szCs w:val="24"/>
        </w:rPr>
      </w:pPr>
      <w:r w:rsidRPr="00561970">
        <w:rPr>
          <w:rFonts w:ascii="Palatino Linotype" w:hAnsi="Palatino Linotype" w:cs="Arial"/>
          <w:sz w:val="24"/>
          <w:szCs w:val="24"/>
        </w:rPr>
        <w:t>-----------------------------------------------------------------------------------------------------------------</w:t>
      </w:r>
    </w:p>
    <w:p w:rsidR="008573BC" w:rsidRPr="00561970" w:rsidRDefault="008573BC" w:rsidP="00D06EDA">
      <w:pPr>
        <w:spacing w:after="0" w:line="360" w:lineRule="auto"/>
        <w:jc w:val="both"/>
        <w:rPr>
          <w:rFonts w:ascii="Palatino Linotype" w:hAnsi="Palatino Linotype" w:cs="Arial"/>
          <w:sz w:val="24"/>
          <w:szCs w:val="24"/>
        </w:rPr>
      </w:pPr>
      <w:r w:rsidRPr="00561970">
        <w:rPr>
          <w:rFonts w:ascii="Palatino Linotype" w:hAnsi="Palatino Linotype" w:cs="Arial"/>
          <w:sz w:val="24"/>
          <w:szCs w:val="24"/>
        </w:rPr>
        <w:t>-----------------------------------------------------------------------------------------------------------------</w:t>
      </w:r>
    </w:p>
    <w:p w:rsidR="008573BC" w:rsidRPr="00561970" w:rsidRDefault="008573BC" w:rsidP="00D06EDA">
      <w:pPr>
        <w:spacing w:after="0" w:line="360" w:lineRule="auto"/>
        <w:jc w:val="both"/>
        <w:rPr>
          <w:rFonts w:ascii="Palatino Linotype" w:hAnsi="Palatino Linotype" w:cs="Arial"/>
          <w:sz w:val="24"/>
          <w:szCs w:val="24"/>
        </w:rPr>
      </w:pPr>
      <w:r w:rsidRPr="00561970">
        <w:rPr>
          <w:rFonts w:ascii="Palatino Linotype" w:hAnsi="Palatino Linotype" w:cs="Arial"/>
          <w:sz w:val="24"/>
          <w:szCs w:val="24"/>
        </w:rPr>
        <w:t>-----------------------------------------------------------------------------------------------------------------</w:t>
      </w:r>
    </w:p>
    <w:p w:rsidR="008573BC" w:rsidRPr="005323D1" w:rsidRDefault="008573BC" w:rsidP="00D06EDA">
      <w:pPr>
        <w:spacing w:after="0" w:line="360" w:lineRule="auto"/>
        <w:jc w:val="both"/>
        <w:rPr>
          <w:rFonts w:ascii="Palatino Linotype" w:hAnsi="Palatino Linotype" w:cs="Arial"/>
          <w:sz w:val="20"/>
        </w:rPr>
      </w:pPr>
      <w:r w:rsidRPr="00561970">
        <w:rPr>
          <w:rFonts w:ascii="Palatino Linotype" w:hAnsi="Palatino Linotype" w:cs="Arial"/>
          <w:sz w:val="20"/>
        </w:rPr>
        <w:t>CCR/HAP</w:t>
      </w:r>
    </w:p>
    <w:p w:rsidR="008573BC" w:rsidRDefault="008573BC" w:rsidP="00D06EDA">
      <w:pPr>
        <w:spacing w:after="0" w:line="360" w:lineRule="auto"/>
        <w:jc w:val="both"/>
        <w:rPr>
          <w:rFonts w:ascii="Palatino Linotype" w:hAnsi="Palatino Linotype" w:cs="Arial"/>
          <w:sz w:val="24"/>
          <w:szCs w:val="24"/>
        </w:rPr>
      </w:pPr>
    </w:p>
    <w:p w:rsidR="008573BC" w:rsidRDefault="008573BC" w:rsidP="00D06EDA">
      <w:pPr>
        <w:spacing w:after="0" w:line="360" w:lineRule="auto"/>
        <w:jc w:val="both"/>
        <w:rPr>
          <w:rFonts w:ascii="Palatino Linotype" w:hAnsi="Palatino Linotype" w:cs="Arial"/>
          <w:sz w:val="24"/>
          <w:szCs w:val="24"/>
        </w:rPr>
      </w:pPr>
    </w:p>
    <w:p w:rsidR="008573BC" w:rsidRDefault="008573BC" w:rsidP="00D06EDA">
      <w:pPr>
        <w:spacing w:after="0" w:line="360" w:lineRule="auto"/>
        <w:jc w:val="both"/>
        <w:rPr>
          <w:rFonts w:ascii="Palatino Linotype" w:hAnsi="Palatino Linotype" w:cs="Arial"/>
          <w:sz w:val="24"/>
          <w:szCs w:val="24"/>
        </w:rPr>
      </w:pPr>
    </w:p>
    <w:p w:rsidR="008573BC" w:rsidRDefault="008573BC" w:rsidP="00D06EDA">
      <w:pPr>
        <w:spacing w:after="0"/>
      </w:pPr>
    </w:p>
    <w:p w:rsidR="008573BC" w:rsidRDefault="008573BC" w:rsidP="00D06EDA">
      <w:pPr>
        <w:spacing w:after="0"/>
      </w:pPr>
    </w:p>
    <w:p w:rsidR="008573BC" w:rsidRDefault="008573BC" w:rsidP="00D06EDA">
      <w:pPr>
        <w:spacing w:after="0"/>
      </w:pPr>
    </w:p>
    <w:p w:rsidR="008573BC" w:rsidRDefault="008573BC" w:rsidP="00D06EDA">
      <w:pPr>
        <w:spacing w:after="0"/>
      </w:pPr>
    </w:p>
    <w:p w:rsidR="00AF4989" w:rsidRDefault="00AF4989" w:rsidP="00D06EDA">
      <w:pPr>
        <w:spacing w:after="0"/>
      </w:pPr>
    </w:p>
    <w:sectPr w:rsidR="00AF4989" w:rsidSect="00AF4989">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AD0" w:rsidRDefault="001F3AD0" w:rsidP="008573BC">
      <w:pPr>
        <w:spacing w:after="0" w:line="240" w:lineRule="auto"/>
      </w:pPr>
      <w:r>
        <w:separator/>
      </w:r>
    </w:p>
  </w:endnote>
  <w:endnote w:type="continuationSeparator" w:id="0">
    <w:p w:rsidR="001F3AD0" w:rsidRDefault="001F3AD0" w:rsidP="00857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AF4989" w:rsidRPr="002D6DD8" w:rsidRDefault="00AF4989" w:rsidP="00AF498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024C">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5024C">
              <w:rPr>
                <w:rFonts w:ascii="Palatino Linotype" w:hAnsi="Palatino Linotype"/>
                <w:bCs/>
                <w:noProof/>
                <w:sz w:val="20"/>
              </w:rPr>
              <w:t>31</w:t>
            </w:r>
            <w:r>
              <w:rPr>
                <w:rFonts w:ascii="Palatino Linotype" w:hAnsi="Palatino Linotype"/>
                <w:bCs/>
                <w:noProof/>
                <w:sz w:val="20"/>
              </w:rPr>
              <w:fldChar w:fldCharType="end"/>
            </w:r>
          </w:p>
        </w:sdtContent>
      </w:sdt>
    </w:sdtContent>
  </w:sdt>
  <w:p w:rsidR="00AF4989" w:rsidRDefault="00AF498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989" w:rsidRPr="000B69FA" w:rsidRDefault="00AF4989" w:rsidP="00AF498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024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5024C">
      <w:rPr>
        <w:rFonts w:ascii="Palatino Linotype" w:hAnsi="Palatino Linotype"/>
        <w:bCs/>
        <w:noProof/>
        <w:sz w:val="20"/>
      </w:rPr>
      <w:t>31</w:t>
    </w:r>
    <w:r>
      <w:rPr>
        <w:rFonts w:ascii="Palatino Linotype" w:hAnsi="Palatino Linotype"/>
        <w:bCs/>
        <w:noProof/>
        <w:sz w:val="20"/>
      </w:rPr>
      <w:fldChar w:fldCharType="end"/>
    </w:r>
  </w:p>
  <w:p w:rsidR="00AF4989" w:rsidRDefault="00AF49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AD0" w:rsidRDefault="001F3AD0" w:rsidP="008573BC">
      <w:pPr>
        <w:spacing w:after="0" w:line="240" w:lineRule="auto"/>
      </w:pPr>
      <w:r>
        <w:separator/>
      </w:r>
    </w:p>
  </w:footnote>
  <w:footnote w:type="continuationSeparator" w:id="0">
    <w:p w:rsidR="001F3AD0" w:rsidRDefault="001F3AD0" w:rsidP="008573BC">
      <w:pPr>
        <w:spacing w:after="0" w:line="240" w:lineRule="auto"/>
      </w:pPr>
      <w:r>
        <w:continuationSeparator/>
      </w:r>
    </w:p>
  </w:footnote>
  <w:footnote w:id="1">
    <w:p w:rsidR="00AF4989" w:rsidRPr="00946E1F" w:rsidRDefault="00AF4989" w:rsidP="00320E7F">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F4989" w:rsidRPr="00D06EDA" w:rsidRDefault="00AF4989" w:rsidP="00D06EDA">
      <w:pPr>
        <w:pStyle w:val="Textonotapie"/>
        <w:jc w:val="both"/>
        <w:rPr>
          <w:rFonts w:ascii="Palatino Linotype" w:hAnsi="Palatino Linotype"/>
        </w:rPr>
      </w:pPr>
      <w:r>
        <w:rPr>
          <w:rStyle w:val="Refdenotaalpie"/>
        </w:rPr>
        <w:footnoteRef/>
      </w:r>
      <w:r>
        <w:t xml:space="preserve"> </w:t>
      </w:r>
      <w:r w:rsidRPr="00D06EDA">
        <w:rPr>
          <w:rFonts w:ascii="Palatino Linotype" w:hAnsi="Palatino Linotype"/>
          <w:b/>
        </w:rPr>
        <w:t>Artículo 179.</w:t>
      </w:r>
      <w:r w:rsidRPr="00D06EDA">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rsidR="00AF4989" w:rsidRPr="00D06EDA" w:rsidRDefault="00AF4989" w:rsidP="00D06EDA">
      <w:pPr>
        <w:pStyle w:val="Textonotapie"/>
        <w:jc w:val="both"/>
        <w:rPr>
          <w:rFonts w:ascii="Palatino Linotype" w:hAnsi="Palatino Linotype"/>
        </w:rPr>
      </w:pPr>
      <w:r w:rsidRPr="00D06EDA">
        <w:rPr>
          <w:rFonts w:ascii="Palatino Linotype" w:hAnsi="Palatino Linotype"/>
        </w:rPr>
        <w:t>(…)</w:t>
      </w:r>
    </w:p>
    <w:p w:rsidR="00AF4989" w:rsidRPr="00F25C5C" w:rsidRDefault="00AF4989" w:rsidP="00D06EDA">
      <w:pPr>
        <w:pStyle w:val="Textonotapie"/>
        <w:jc w:val="both"/>
        <w:rPr>
          <w:lang w:val="es-MX"/>
        </w:rPr>
      </w:pPr>
      <w:r w:rsidRPr="00D06EDA">
        <w:rPr>
          <w:rFonts w:ascii="Palatino Linotype" w:hAnsi="Palatino Linotype"/>
          <w:b/>
          <w:lang w:val="es-MX"/>
        </w:rPr>
        <w:t xml:space="preserve">XI. </w:t>
      </w:r>
      <w:r w:rsidRPr="00D06EDA">
        <w:rPr>
          <w:rFonts w:ascii="Palatino Linotype" w:hAnsi="Palatino Linotype"/>
          <w:lang w:val="es-MX"/>
        </w:rPr>
        <w:t>La falta de trámite a una solicitud;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AF4989" w:rsidTr="00AF4989">
      <w:trPr>
        <w:trHeight w:val="227"/>
      </w:trPr>
      <w:tc>
        <w:tcPr>
          <w:tcW w:w="5246" w:type="dxa"/>
          <w:hideMark/>
        </w:tcPr>
        <w:p w:rsidR="00AF4989" w:rsidRPr="00641471" w:rsidRDefault="00AF4989" w:rsidP="00AF4989">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AF4989" w:rsidRPr="00641471" w:rsidRDefault="00AF4989" w:rsidP="008573B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5015/INFOEM/IP/RR/2021</w:t>
          </w:r>
        </w:p>
      </w:tc>
    </w:tr>
    <w:tr w:rsidR="00AF4989" w:rsidTr="00AF4989">
      <w:trPr>
        <w:trHeight w:val="242"/>
      </w:trPr>
      <w:tc>
        <w:tcPr>
          <w:tcW w:w="5246" w:type="dxa"/>
          <w:hideMark/>
        </w:tcPr>
        <w:p w:rsidR="00AF4989" w:rsidRPr="00641471" w:rsidRDefault="00AF4989" w:rsidP="00AF498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AF4989" w:rsidRPr="00641471" w:rsidRDefault="00AF4989" w:rsidP="00AF4989">
          <w:pPr>
            <w:spacing w:after="120" w:line="256" w:lineRule="auto"/>
            <w:ind w:left="-486" w:right="214" w:firstLine="284"/>
            <w:jc w:val="right"/>
            <w:rPr>
              <w:rFonts w:ascii="Palatino Linotype" w:hAnsi="Palatino Linotype" w:cs="Arial"/>
              <w:b/>
              <w:szCs w:val="20"/>
            </w:rPr>
          </w:pPr>
          <w:r w:rsidRPr="00CC5F76">
            <w:rPr>
              <w:rFonts w:ascii="Palatino Linotype" w:hAnsi="Palatino Linotype" w:cs="Arial"/>
              <w:b/>
              <w:szCs w:val="20"/>
            </w:rPr>
            <w:t>Ayuntamiento de Chiautla</w:t>
          </w:r>
        </w:p>
      </w:tc>
    </w:tr>
    <w:tr w:rsidR="00AF4989" w:rsidTr="00AF4989">
      <w:trPr>
        <w:trHeight w:val="342"/>
      </w:trPr>
      <w:tc>
        <w:tcPr>
          <w:tcW w:w="5246" w:type="dxa"/>
          <w:hideMark/>
        </w:tcPr>
        <w:p w:rsidR="00AF4989" w:rsidRPr="00641471" w:rsidRDefault="00AF4989" w:rsidP="00AF4989">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AF4989" w:rsidRPr="00641471" w:rsidRDefault="00AF4989" w:rsidP="00AF4989">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AF4989" w:rsidRPr="00AE046A" w:rsidRDefault="00AF4989" w:rsidP="00AF4989">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676E799" wp14:editId="0A9FAC81">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F4989" w:rsidTr="00AF4989">
      <w:trPr>
        <w:trHeight w:val="227"/>
      </w:trPr>
      <w:tc>
        <w:tcPr>
          <w:tcW w:w="5104" w:type="dxa"/>
          <w:hideMark/>
        </w:tcPr>
        <w:p w:rsidR="00AF4989" w:rsidRPr="00641471" w:rsidRDefault="00AF4989" w:rsidP="00AF4989">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AF4989" w:rsidRPr="00641471" w:rsidRDefault="00AF4989" w:rsidP="008573BC">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5015</w:t>
          </w:r>
          <w:r w:rsidRPr="00641471">
            <w:rPr>
              <w:rFonts w:ascii="Palatino Linotype" w:hAnsi="Palatino Linotype" w:cs="Arial"/>
              <w:b/>
              <w:bCs/>
              <w:sz w:val="24"/>
              <w:lang w:eastAsia="es-MX"/>
            </w:rPr>
            <w:t>/INFOEM/IP/RR/2021</w:t>
          </w:r>
        </w:p>
      </w:tc>
    </w:tr>
    <w:tr w:rsidR="00AF4989" w:rsidTr="00AF4989">
      <w:trPr>
        <w:trHeight w:val="242"/>
      </w:trPr>
      <w:tc>
        <w:tcPr>
          <w:tcW w:w="5104" w:type="dxa"/>
          <w:hideMark/>
        </w:tcPr>
        <w:p w:rsidR="00AF4989" w:rsidRPr="00641471" w:rsidRDefault="00AF4989" w:rsidP="00AF498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AF4989" w:rsidRPr="00641471" w:rsidRDefault="00AF4989" w:rsidP="00AF4989">
          <w:pPr>
            <w:spacing w:after="120" w:line="256" w:lineRule="auto"/>
            <w:ind w:left="-486" w:right="214" w:firstLine="284"/>
            <w:jc w:val="right"/>
            <w:rPr>
              <w:rFonts w:ascii="Palatino Linotype" w:hAnsi="Palatino Linotype" w:cs="Arial"/>
              <w:b/>
              <w:szCs w:val="20"/>
            </w:rPr>
          </w:pPr>
          <w:r w:rsidRPr="00CC5F76">
            <w:rPr>
              <w:rFonts w:ascii="Palatino Linotype" w:hAnsi="Palatino Linotype" w:cs="Arial"/>
              <w:b/>
              <w:szCs w:val="20"/>
            </w:rPr>
            <w:t>Ayuntamiento de Chiautla</w:t>
          </w:r>
        </w:p>
      </w:tc>
    </w:tr>
    <w:tr w:rsidR="00AF4989" w:rsidTr="00AF4989">
      <w:trPr>
        <w:trHeight w:val="342"/>
      </w:trPr>
      <w:tc>
        <w:tcPr>
          <w:tcW w:w="5104" w:type="dxa"/>
        </w:tcPr>
        <w:p w:rsidR="00AF4989" w:rsidRPr="00641471" w:rsidRDefault="00AF4989" w:rsidP="00AF4989">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AF4989" w:rsidRPr="00641471" w:rsidRDefault="00C5024C" w:rsidP="00AF4989">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AF4989" w:rsidTr="00AF4989">
      <w:trPr>
        <w:trHeight w:val="342"/>
      </w:trPr>
      <w:tc>
        <w:tcPr>
          <w:tcW w:w="5104" w:type="dxa"/>
        </w:tcPr>
        <w:p w:rsidR="00AF4989" w:rsidRPr="00641471" w:rsidRDefault="00AF4989" w:rsidP="00AF4989">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AF4989" w:rsidRPr="00641471" w:rsidRDefault="00AF4989" w:rsidP="00AF4989">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AF4989" w:rsidRPr="00C222C0" w:rsidRDefault="00AF4989">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A99520" wp14:editId="46CAB24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45E50"/>
    <w:multiLevelType w:val="hybridMultilevel"/>
    <w:tmpl w:val="D9C4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0371FF"/>
    <w:multiLevelType w:val="hybridMultilevel"/>
    <w:tmpl w:val="3BDCB44E"/>
    <w:lvl w:ilvl="0" w:tplc="080A0009">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F155B2D"/>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EB3089A"/>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2"/>
  </w:num>
  <w:num w:numId="5">
    <w:abstractNumId w:val="5"/>
  </w:num>
  <w:num w:numId="6">
    <w:abstractNumId w:val="1"/>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3BC"/>
    <w:rsid w:val="00036F8B"/>
    <w:rsid w:val="00123996"/>
    <w:rsid w:val="001759B6"/>
    <w:rsid w:val="001D2BD5"/>
    <w:rsid w:val="001E37CF"/>
    <w:rsid w:val="001F3AD0"/>
    <w:rsid w:val="00320E7F"/>
    <w:rsid w:val="0036351B"/>
    <w:rsid w:val="003C0608"/>
    <w:rsid w:val="004E46EE"/>
    <w:rsid w:val="004F3BC0"/>
    <w:rsid w:val="005108EF"/>
    <w:rsid w:val="00561970"/>
    <w:rsid w:val="0063070C"/>
    <w:rsid w:val="007F2A61"/>
    <w:rsid w:val="008573BC"/>
    <w:rsid w:val="009701FD"/>
    <w:rsid w:val="009719A5"/>
    <w:rsid w:val="009740C1"/>
    <w:rsid w:val="00AF4989"/>
    <w:rsid w:val="00C5024C"/>
    <w:rsid w:val="00D06EDA"/>
    <w:rsid w:val="00F00C75"/>
    <w:rsid w:val="00F078BB"/>
    <w:rsid w:val="00F40BA6"/>
    <w:rsid w:val="00F42E4F"/>
    <w:rsid w:val="00FE2D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5A02E-C8DC-4D39-9370-7A6B574C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3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73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573B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573B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573B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573B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573B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573BC"/>
  </w:style>
  <w:style w:type="character" w:styleId="Hipervnculo">
    <w:name w:val="Hyperlink"/>
    <w:basedOn w:val="Fuentedeprrafopredeter"/>
    <w:uiPriority w:val="99"/>
    <w:unhideWhenUsed/>
    <w:rsid w:val="008573B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573BC"/>
    <w:rPr>
      <w:vertAlign w:val="superscript"/>
    </w:rPr>
  </w:style>
  <w:style w:type="paragraph" w:styleId="Textonotapie">
    <w:name w:val="footnote text"/>
    <w:basedOn w:val="Normal"/>
    <w:link w:val="TextonotapieCar"/>
    <w:uiPriority w:val="99"/>
    <w:semiHidden/>
    <w:unhideWhenUsed/>
    <w:rsid w:val="008573B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8573BC"/>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31</Pages>
  <Words>8339</Words>
  <Characters>45865</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9</cp:revision>
  <dcterms:created xsi:type="dcterms:W3CDTF">2021-11-08T17:24:00Z</dcterms:created>
  <dcterms:modified xsi:type="dcterms:W3CDTF">2021-12-01T15:00:00Z</dcterms:modified>
</cp:coreProperties>
</file>