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174598">
        <w:rPr>
          <w:rFonts w:ascii="Palatino Linotype" w:eastAsia="Times New Roman" w:hAnsi="Palatino Linotype" w:cs="Arial"/>
          <w:color w:val="000000"/>
          <w:sz w:val="24"/>
          <w:szCs w:val="24"/>
          <w:lang w:eastAsia="es-MX"/>
        </w:rPr>
        <w:t>diecinueve de mayo</w:t>
      </w:r>
      <w:r w:rsidR="00BE7A12">
        <w:rPr>
          <w:rFonts w:ascii="Palatino Linotype" w:eastAsia="Times New Roman" w:hAnsi="Palatino Linotype" w:cs="Arial"/>
          <w:color w:val="000000"/>
          <w:sz w:val="24"/>
          <w:szCs w:val="24"/>
          <w:lang w:eastAsia="es-MX"/>
        </w:rPr>
        <w:t xml:space="preserve"> de dos mil veintiuno</w:t>
      </w:r>
      <w:r w:rsidR="00EF1196">
        <w:rPr>
          <w:rFonts w:ascii="Palatino Linotype" w:eastAsia="Times New Roman" w:hAnsi="Palatino Linotype" w:cs="Arial"/>
          <w:color w:val="000000"/>
          <w:sz w:val="24"/>
          <w:szCs w:val="24"/>
          <w:lang w:eastAsia="es-MX"/>
        </w:rPr>
        <w:t>.</w:t>
      </w:r>
    </w:p>
    <w:p w:rsidR="00A15E74" w:rsidRPr="001624E8" w:rsidRDefault="00A15E74"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p>
    <w:p w:rsidR="00F2498E" w:rsidRDefault="00F2498E" w:rsidP="001624E8">
      <w:pPr>
        <w:tabs>
          <w:tab w:val="left" w:pos="1701"/>
        </w:tabs>
        <w:spacing w:after="0" w:line="360" w:lineRule="auto"/>
        <w:jc w:val="both"/>
        <w:rPr>
          <w:rFonts w:ascii="Palatino Linotype" w:hAnsi="Palatino Linotype" w:cs="Arial"/>
          <w:sz w:val="24"/>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0A110B">
        <w:rPr>
          <w:rFonts w:ascii="Palatino Linotype" w:hAnsi="Palatino Linotype" w:cs="Arial"/>
          <w:b/>
          <w:bCs/>
          <w:sz w:val="24"/>
          <w:lang w:eastAsia="es-MX"/>
        </w:rPr>
        <w:t>1</w:t>
      </w:r>
      <w:r w:rsidR="0024518B">
        <w:rPr>
          <w:rFonts w:ascii="Palatino Linotype" w:hAnsi="Palatino Linotype" w:cs="Arial"/>
          <w:b/>
          <w:bCs/>
          <w:sz w:val="24"/>
          <w:lang w:eastAsia="es-MX"/>
        </w:rPr>
        <w:t>290</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Pr="00CB5B7B">
        <w:rPr>
          <w:rFonts w:ascii="Palatino Linotype" w:hAnsi="Palatino Linotype" w:cs="Arial"/>
          <w:sz w:val="24"/>
        </w:rPr>
        <w:t>, interpuesto por</w:t>
      </w:r>
      <w:r w:rsidR="00BE7CAE" w:rsidRPr="00CB5B7B">
        <w:rPr>
          <w:rFonts w:ascii="Palatino Linotype" w:hAnsi="Palatino Linotype" w:cs="Arial"/>
          <w:sz w:val="24"/>
        </w:rPr>
        <w:t xml:space="preserve"> </w:t>
      </w:r>
      <w:r w:rsidR="00BE7CAE">
        <w:rPr>
          <w:rFonts w:ascii="Palatino Linotype" w:hAnsi="Palatino Linotype" w:cs="Arial"/>
          <w:sz w:val="24"/>
        </w:rPr>
        <w:t>un ciudadano que no proporciono un nombre para ser identificado</w:t>
      </w:r>
      <w:r w:rsidR="000A110B">
        <w:rPr>
          <w:rFonts w:ascii="Palatino Linotype" w:hAnsi="Palatino Linotype" w:cs="Arial"/>
          <w:sz w:val="24"/>
        </w:rPr>
        <w:t>,</w:t>
      </w:r>
      <w:r w:rsidR="00BE7CAE">
        <w:rPr>
          <w:rFonts w:ascii="Palatino Linotype" w:hAnsi="Palatino Linotype" w:cs="Arial"/>
          <w:sz w:val="24"/>
        </w:rPr>
        <w:t xml:space="preserve"> sin embargo </w:t>
      </w:r>
      <w:r w:rsidRPr="00F63239">
        <w:rPr>
          <w:rFonts w:ascii="Palatino Linotype" w:hAnsi="Palatino Linotype" w:cs="Arial"/>
          <w:sz w:val="24"/>
          <w:szCs w:val="24"/>
        </w:rPr>
        <w:t xml:space="preserve">en lo sucesivo </w:t>
      </w:r>
      <w:r w:rsidR="00CB5B7B" w:rsidRPr="00F63239">
        <w:rPr>
          <w:rFonts w:ascii="Palatino Linotype" w:hAnsi="Palatino Linotype" w:cs="Arial"/>
          <w:sz w:val="24"/>
          <w:szCs w:val="24"/>
        </w:rPr>
        <w:t>se le denominará</w:t>
      </w:r>
      <w:r w:rsidR="00CB5B7B" w:rsidRPr="00BE7CAE">
        <w:rPr>
          <w:rFonts w:ascii="Palatino Linotype" w:hAnsi="Palatino Linotype" w:cs="Arial"/>
          <w:sz w:val="24"/>
          <w:szCs w:val="24"/>
        </w:rPr>
        <w:t xml:space="preserve"> </w:t>
      </w:r>
      <w:r w:rsidR="00895187" w:rsidRPr="00BE7CAE">
        <w:rPr>
          <w:rFonts w:ascii="Palatino Linotype" w:hAnsi="Palatino Linotype" w:cs="Arial"/>
          <w:sz w:val="24"/>
          <w:szCs w:val="24"/>
        </w:rPr>
        <w:t>e</w:t>
      </w:r>
      <w:r w:rsidR="002C4718" w:rsidRPr="00BE7CAE">
        <w:rPr>
          <w:rFonts w:ascii="Palatino Linotype" w:hAnsi="Palatino Linotype" w:cs="Arial"/>
          <w:sz w:val="24"/>
          <w:szCs w:val="24"/>
        </w:rPr>
        <w:t>l</w:t>
      </w:r>
      <w:r w:rsidRPr="00F63239">
        <w:rPr>
          <w:rFonts w:ascii="Palatino Linotype" w:hAnsi="Palatino Linotype" w:cs="Arial"/>
          <w:b/>
          <w:sz w:val="24"/>
          <w:szCs w:val="24"/>
        </w:rPr>
        <w:t xml:space="preserve"> </w:t>
      </w:r>
      <w:r w:rsidR="00BE7CAE" w:rsidRPr="00BE7CAE">
        <w:rPr>
          <w:rFonts w:ascii="Palatino Linotype" w:hAnsi="Palatino Linotype" w:cs="Arial"/>
          <w:sz w:val="24"/>
          <w:szCs w:val="24"/>
        </w:rPr>
        <w:t>Recurrente</w:t>
      </w:r>
      <w:r w:rsidRPr="00F63239">
        <w:rPr>
          <w:rFonts w:ascii="Palatino Linotype" w:hAnsi="Palatino Linotype" w:cs="Arial"/>
          <w:sz w:val="24"/>
          <w:szCs w:val="24"/>
        </w:rPr>
        <w:t xml:space="preserve">, en contra de la respuesta otorgada por </w:t>
      </w:r>
      <w:r w:rsidR="0024518B">
        <w:rPr>
          <w:rFonts w:ascii="Palatino Linotype" w:hAnsi="Palatino Linotype" w:cs="Arial"/>
          <w:b/>
          <w:sz w:val="24"/>
          <w:szCs w:val="24"/>
        </w:rPr>
        <w:t>El Municipio de Toluca</w:t>
      </w:r>
      <w:r w:rsidR="000C2D59" w:rsidRPr="00F63239">
        <w:rPr>
          <w:rFonts w:ascii="Palatino Linotype" w:hAnsi="Palatino Linotype" w:cs="Arial"/>
          <w:b/>
          <w:sz w:val="24"/>
          <w:szCs w:val="24"/>
        </w:rPr>
        <w:t>,</w:t>
      </w:r>
      <w:r w:rsidRPr="00F63239">
        <w:rPr>
          <w:rFonts w:ascii="Palatino Linotype" w:hAnsi="Palatino Linotype" w:cs="Arial"/>
          <w:b/>
          <w:sz w:val="24"/>
          <w:szCs w:val="24"/>
        </w:rPr>
        <w:t xml:space="preserve"> </w:t>
      </w:r>
      <w:r w:rsidRPr="00F63239">
        <w:rPr>
          <w:rFonts w:ascii="Palatino Linotype" w:hAnsi="Palatino Linotype" w:cs="Arial"/>
          <w:sz w:val="24"/>
          <w:szCs w:val="24"/>
        </w:rPr>
        <w:t>en lo</w:t>
      </w:r>
      <w:r w:rsidRPr="00D71BF7">
        <w:rPr>
          <w:rFonts w:ascii="Palatino Linotype" w:hAnsi="Palatino Linotype" w:cs="Arial"/>
          <w:sz w:val="24"/>
          <w:szCs w:val="24"/>
        </w:rPr>
        <w:t xml:space="preserve">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0C2D59" w:rsidRPr="0023293E">
        <w:rPr>
          <w:rFonts w:ascii="Palatino Linotype" w:hAnsi="Palatino Linotype" w:cs="Arial"/>
          <w:b/>
          <w:sz w:val="24"/>
          <w:szCs w:val="24"/>
        </w:rPr>
        <w:t>Sujeto 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p w:rsidR="00F2498E" w:rsidRPr="0028671D" w:rsidRDefault="00F2498E" w:rsidP="001624E8">
      <w:pPr>
        <w:tabs>
          <w:tab w:val="left" w:pos="1701"/>
        </w:tabs>
        <w:spacing w:after="0" w:line="360" w:lineRule="auto"/>
        <w:jc w:val="both"/>
        <w:rPr>
          <w:rFonts w:ascii="Palatino Linotype" w:hAnsi="Palatino Linotype" w:cs="Arial"/>
          <w:sz w:val="24"/>
        </w:rPr>
      </w:pPr>
      <w:bookmarkStart w:id="0" w:name="_GoBack"/>
      <w:bookmarkEnd w:id="0"/>
    </w:p>
    <w:p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1624E8" w:rsidRDefault="001624E8" w:rsidP="001624E8">
      <w:pPr>
        <w:spacing w:after="0" w:line="360" w:lineRule="auto"/>
        <w:jc w:val="center"/>
        <w:rPr>
          <w:rFonts w:ascii="Palatino Linotype" w:hAnsi="Palatino Linotype" w:cs="Arial"/>
          <w:b/>
          <w:sz w:val="28"/>
        </w:rPr>
      </w:pPr>
    </w:p>
    <w:p w:rsidR="00F2498E" w:rsidRPr="002C4718" w:rsidRDefault="006E20F9" w:rsidP="001624E8">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041DEA">
        <w:rPr>
          <w:rFonts w:ascii="Palatino Linotype" w:hAnsi="Palatino Linotype" w:cs="Arial"/>
          <w:sz w:val="24"/>
          <w:szCs w:val="24"/>
        </w:rPr>
        <w:t xml:space="preserve">quince </w:t>
      </w:r>
      <w:r w:rsidR="00696FD6">
        <w:rPr>
          <w:rFonts w:ascii="Palatino Linotype" w:hAnsi="Palatino Linotype" w:cs="Arial"/>
          <w:sz w:val="24"/>
          <w:szCs w:val="24"/>
        </w:rPr>
        <w:t>de febrero de dos mil veintiuno</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24518B" w:rsidRPr="0024518B">
        <w:rPr>
          <w:rFonts w:ascii="Palatino Linotype" w:hAnsi="Palatino Linotype" w:cs="Arial"/>
          <w:b/>
          <w:sz w:val="24"/>
          <w:szCs w:val="24"/>
        </w:rPr>
        <w:t>00172/TOLUCA/IP/2021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1624E8" w:rsidRDefault="001624E8" w:rsidP="001624E8">
      <w:pPr>
        <w:spacing w:after="0" w:line="360" w:lineRule="auto"/>
        <w:jc w:val="both"/>
        <w:rPr>
          <w:rFonts w:ascii="Palatino Linotype" w:hAnsi="Palatino Linotype" w:cs="Arial"/>
          <w:sz w:val="24"/>
          <w:szCs w:val="24"/>
        </w:rPr>
      </w:pPr>
    </w:p>
    <w:p w:rsidR="00D71BF7" w:rsidRPr="0024518B" w:rsidRDefault="0023293E" w:rsidP="00041DEA">
      <w:pPr>
        <w:ind w:left="851" w:right="850"/>
        <w:jc w:val="both"/>
        <w:rPr>
          <w:rFonts w:ascii="Palatino Linotype" w:eastAsia="Times New Roman" w:hAnsi="Palatino Linotype" w:cs="Times New Roman"/>
          <w:i/>
          <w:lang w:eastAsia="es-MX"/>
        </w:rPr>
      </w:pPr>
      <w:r w:rsidRPr="0024518B">
        <w:rPr>
          <w:rFonts w:ascii="Palatino Linotype" w:hAnsi="Palatino Linotype"/>
          <w:i/>
          <w:color w:val="000000"/>
        </w:rPr>
        <w:t>“</w:t>
      </w:r>
      <w:r w:rsidR="0024518B" w:rsidRPr="0024518B">
        <w:rPr>
          <w:rFonts w:ascii="Palatino Linotype" w:hAnsi="Palatino Linotype"/>
          <w:i/>
          <w:color w:val="000000"/>
        </w:rPr>
        <w:t>Solicito a la fecha de presentación de la solicitud documento(s) que acrediten el saldo de la o las cuenta(s) bancarias que tienen como propósito dar cumplimiento a las obligaciones contraídas para la clave programática L00 120 01 05 02 05 01 09 P, tipo de recurso 11 01 01 Ingresos Propios del Municipio, partida 3391.</w:t>
      </w:r>
      <w:r w:rsidR="002155ED" w:rsidRPr="0024518B">
        <w:rPr>
          <w:rFonts w:ascii="Palatino Linotype" w:hAnsi="Palatino Linotype"/>
          <w:i/>
          <w:color w:val="000000"/>
        </w:rPr>
        <w:t>(Sic).</w:t>
      </w:r>
    </w:p>
    <w:p w:rsidR="001624E8" w:rsidRPr="00793B7C" w:rsidRDefault="001624E8" w:rsidP="001624E8">
      <w:pPr>
        <w:spacing w:after="0" w:line="240" w:lineRule="auto"/>
        <w:ind w:left="851" w:right="850"/>
        <w:jc w:val="both"/>
        <w:rPr>
          <w:rFonts w:ascii="Palatino Linotype" w:hAnsi="Palatino Linotype" w:cs="Arial"/>
          <w:i/>
        </w:rPr>
      </w:pPr>
    </w:p>
    <w:p w:rsidR="006834AD" w:rsidRDefault="006834AD" w:rsidP="006834A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696FD6" w:rsidRPr="00201765" w:rsidRDefault="00696FD6" w:rsidP="001624E8">
      <w:pPr>
        <w:spacing w:after="0" w:line="360" w:lineRule="auto"/>
        <w:jc w:val="both"/>
        <w:rPr>
          <w:rFonts w:ascii="Palatino Linotype" w:hAnsi="Palatino Linotype" w:cs="Arial"/>
          <w:sz w:val="24"/>
          <w:szCs w:val="24"/>
        </w:rPr>
      </w:pPr>
    </w:p>
    <w:p w:rsidR="000A110B" w:rsidRPr="00201765" w:rsidRDefault="000A110B" w:rsidP="000A110B">
      <w:pPr>
        <w:spacing w:after="0" w:line="360" w:lineRule="auto"/>
        <w:jc w:val="both"/>
        <w:rPr>
          <w:rFonts w:ascii="Palatino Linotype" w:hAnsi="Palatino Linotype" w:cs="Arial"/>
          <w:sz w:val="24"/>
          <w:szCs w:val="24"/>
        </w:rPr>
      </w:pPr>
      <w:r w:rsidRPr="00C76CD4">
        <w:rPr>
          <w:rFonts w:ascii="Palatino Linotype" w:hAnsi="Palatino Linotype"/>
          <w:b/>
          <w:sz w:val="28"/>
          <w:szCs w:val="28"/>
        </w:rPr>
        <w:t>SEGUNDO</w:t>
      </w:r>
      <w:r w:rsidRPr="00201765">
        <w:rPr>
          <w:rFonts w:ascii="Palatino Linotype" w:hAnsi="Palatino Linotype"/>
          <w:b/>
          <w:sz w:val="24"/>
          <w:szCs w:val="24"/>
        </w:rPr>
        <w:t xml:space="preserve">. De la </w:t>
      </w:r>
      <w:r w:rsidR="008A3E6F">
        <w:rPr>
          <w:rFonts w:ascii="Palatino Linotype" w:hAnsi="Palatino Linotype"/>
          <w:b/>
          <w:sz w:val="24"/>
          <w:szCs w:val="24"/>
        </w:rPr>
        <w:t>respuesta</w:t>
      </w:r>
      <w:r w:rsidRPr="00201765">
        <w:rPr>
          <w:rFonts w:ascii="Palatino Linotype" w:hAnsi="Palatino Linotype"/>
          <w:b/>
          <w:sz w:val="24"/>
          <w:szCs w:val="24"/>
        </w:rPr>
        <w:t>.</w:t>
      </w:r>
    </w:p>
    <w:p w:rsidR="000A110B" w:rsidRDefault="000A110B" w:rsidP="000A110B">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Pr>
          <w:rFonts w:ascii="Palatino Linotype" w:hAnsi="Palatino Linotype" w:cs="Arial"/>
          <w:sz w:val="24"/>
          <w:szCs w:val="24"/>
        </w:rPr>
        <w:t xml:space="preserve"> </w:t>
      </w:r>
      <w:r w:rsidR="0024518B">
        <w:rPr>
          <w:rFonts w:ascii="Palatino Linotype" w:hAnsi="Palatino Linotype" w:cs="Arial"/>
          <w:sz w:val="24"/>
          <w:szCs w:val="24"/>
        </w:rPr>
        <w:t>dieciséis</w:t>
      </w:r>
      <w:r w:rsidR="006834AD">
        <w:rPr>
          <w:rFonts w:ascii="Palatino Linotype" w:hAnsi="Palatino Linotype" w:cs="Arial"/>
          <w:sz w:val="24"/>
          <w:szCs w:val="24"/>
        </w:rPr>
        <w:t xml:space="preserve"> de marzo</w:t>
      </w:r>
      <w:r>
        <w:rPr>
          <w:rFonts w:ascii="Palatino Linotype" w:hAnsi="Palatino Linotype" w:cs="Arial"/>
          <w:sz w:val="24"/>
          <w:szCs w:val="24"/>
        </w:rPr>
        <w:t xml:space="preserve"> de dos mil veintiuno, </w:t>
      </w:r>
      <w:r w:rsidR="006834AD">
        <w:rPr>
          <w:rFonts w:ascii="Palatino Linotype" w:hAnsi="Palatino Linotype" w:cs="Arial"/>
          <w:sz w:val="24"/>
          <w:szCs w:val="24"/>
        </w:rPr>
        <w:t>el Sujeto Obligado emitió respuesta</w:t>
      </w:r>
      <w:r>
        <w:rPr>
          <w:rFonts w:ascii="Palatino Linotype" w:hAnsi="Palatino Linotype" w:cs="Arial"/>
          <w:sz w:val="24"/>
          <w:szCs w:val="24"/>
        </w:rPr>
        <w:t>, como a continuación se muestra.</w:t>
      </w:r>
    </w:p>
    <w:p w:rsidR="00D979CF" w:rsidRPr="00201765" w:rsidRDefault="00D979CF" w:rsidP="000A110B">
      <w:pPr>
        <w:spacing w:after="0" w:line="360" w:lineRule="auto"/>
        <w:jc w:val="both"/>
        <w:rPr>
          <w:rFonts w:ascii="Palatino Linotype" w:hAnsi="Palatino Linotype" w:cs="Arial"/>
          <w:sz w:val="24"/>
          <w:szCs w:val="24"/>
        </w:rPr>
      </w:pPr>
    </w:p>
    <w:p w:rsidR="00D979CF" w:rsidRPr="0024518B" w:rsidRDefault="0024518B" w:rsidP="0024518B">
      <w:pPr>
        <w:spacing w:after="0" w:line="240" w:lineRule="auto"/>
        <w:ind w:left="851" w:right="850"/>
        <w:jc w:val="right"/>
        <w:rPr>
          <w:rFonts w:ascii="Palatino Linotype" w:hAnsi="Palatino Linotype"/>
          <w:i/>
          <w:color w:val="000000"/>
        </w:rPr>
      </w:pPr>
      <w:r w:rsidRPr="0024518B">
        <w:rPr>
          <w:rFonts w:ascii="Palatino Linotype" w:hAnsi="Palatino Linotype"/>
          <w:i/>
          <w:color w:val="000000"/>
        </w:rPr>
        <w:t>Folio de la solicitud: 00172/TOLUCA/IP/2021</w:t>
      </w:r>
    </w:p>
    <w:p w:rsidR="0024518B" w:rsidRPr="0024518B" w:rsidRDefault="0024518B" w:rsidP="0024518B">
      <w:pPr>
        <w:spacing w:after="0" w:line="240" w:lineRule="auto"/>
        <w:ind w:left="851" w:right="850"/>
        <w:jc w:val="right"/>
        <w:rPr>
          <w:rFonts w:ascii="Palatino Linotype" w:hAnsi="Palatino Linotype"/>
          <w:i/>
        </w:rPr>
      </w:pPr>
    </w:p>
    <w:p w:rsidR="006834AD" w:rsidRPr="0024518B" w:rsidRDefault="0024518B" w:rsidP="0024518B">
      <w:pPr>
        <w:spacing w:after="0" w:line="240" w:lineRule="auto"/>
        <w:ind w:left="851" w:right="850"/>
        <w:jc w:val="both"/>
        <w:rPr>
          <w:rFonts w:ascii="Palatino Linotype" w:hAnsi="Palatino Linotype"/>
          <w:i/>
          <w:color w:val="000000"/>
        </w:rPr>
      </w:pPr>
      <w:r w:rsidRPr="0024518B">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4518B" w:rsidRPr="0024518B" w:rsidRDefault="0024518B" w:rsidP="0024518B">
      <w:pPr>
        <w:spacing w:after="0" w:line="240" w:lineRule="auto"/>
        <w:ind w:left="851" w:right="850"/>
        <w:jc w:val="both"/>
        <w:rPr>
          <w:rFonts w:ascii="Palatino Linotype" w:hAnsi="Palatino Linotype"/>
          <w:i/>
          <w:color w:val="000000"/>
        </w:rPr>
      </w:pPr>
    </w:p>
    <w:p w:rsidR="0024518B" w:rsidRPr="0024518B" w:rsidRDefault="0024518B" w:rsidP="0024518B">
      <w:pPr>
        <w:spacing w:after="0" w:line="240" w:lineRule="auto"/>
        <w:ind w:left="851" w:right="850"/>
        <w:jc w:val="both"/>
        <w:rPr>
          <w:rFonts w:ascii="Palatino Linotype" w:hAnsi="Palatino Linotype"/>
          <w:i/>
          <w:color w:val="000000"/>
        </w:rPr>
      </w:pPr>
      <w:r w:rsidRPr="0024518B">
        <w:rPr>
          <w:rFonts w:ascii="Palatino Linotype" w:hAnsi="Palatino Linotype"/>
          <w:i/>
          <w:color w:val="000000"/>
        </w:rPr>
        <w:t xml:space="preserve">Con fundamento en los artículos 4, 7, 23 fracción </w:t>
      </w:r>
      <w:proofErr w:type="spellStart"/>
      <w:r w:rsidRPr="0024518B">
        <w:rPr>
          <w:rFonts w:ascii="Palatino Linotype" w:hAnsi="Palatino Linotype"/>
          <w:i/>
          <w:color w:val="000000"/>
        </w:rPr>
        <w:t>lV</w:t>
      </w:r>
      <w:proofErr w:type="spellEnd"/>
      <w:r w:rsidRPr="0024518B">
        <w:rPr>
          <w:rFonts w:ascii="Palatino Linotype" w:hAnsi="Palatino Linotype"/>
          <w:i/>
          <w:color w:val="000000"/>
        </w:rPr>
        <w:t xml:space="preserve">, 53 fracciones ll, </w:t>
      </w:r>
      <w:proofErr w:type="spellStart"/>
      <w:r w:rsidRPr="0024518B">
        <w:rPr>
          <w:rFonts w:ascii="Palatino Linotype" w:hAnsi="Palatino Linotype"/>
          <w:i/>
          <w:color w:val="000000"/>
        </w:rPr>
        <w:t>lV</w:t>
      </w:r>
      <w:proofErr w:type="spellEnd"/>
      <w:r w:rsidRPr="0024518B">
        <w:rPr>
          <w:rFonts w:ascii="Palatino Linotype" w:hAnsi="Palatino Linotype"/>
          <w:i/>
          <w:color w:val="000000"/>
        </w:rPr>
        <w:t xml:space="preserve"> y V de la Ley de Transparencia y Acceso a la Información Pública del Estado de México y Municipios, y en atención a su solicitud 00172/TOLUCA/IP/2021 mediante la cual requiere: “Solicito a la fecha de presentación de la solicitud documento(s) que acrediten el saldo de la o las cuenta(s) bancarias que tienen como propósito dar cumplimiento a las obligaciones contraídas para la clave programática L00 120 01 05 02 05 01 09 P, tipo de recurso 11 01 01 Ingresos Propios del Municipio, partida 3391.”Sic Al respecto, se adjunta respuesta. Sin más por el momento reciba un cordial saludo.</w:t>
      </w:r>
    </w:p>
    <w:p w:rsidR="006834AD" w:rsidRPr="0024518B" w:rsidRDefault="006834AD" w:rsidP="0024518B">
      <w:pPr>
        <w:spacing w:after="0" w:line="240" w:lineRule="auto"/>
        <w:ind w:left="851" w:right="850"/>
        <w:jc w:val="both"/>
        <w:rPr>
          <w:rFonts w:ascii="Palatino Linotype" w:hAnsi="Palatino Linotype"/>
          <w:i/>
          <w:color w:val="000000"/>
        </w:rPr>
      </w:pPr>
    </w:p>
    <w:p w:rsidR="006834AD" w:rsidRPr="0024518B" w:rsidRDefault="006834AD" w:rsidP="0024518B">
      <w:pPr>
        <w:spacing w:after="0" w:line="240" w:lineRule="auto"/>
        <w:ind w:left="851" w:right="850"/>
        <w:jc w:val="both"/>
        <w:rPr>
          <w:rFonts w:ascii="Palatino Linotype" w:hAnsi="Palatino Linotype"/>
          <w:i/>
          <w:color w:val="000000"/>
        </w:rPr>
      </w:pPr>
      <w:r w:rsidRPr="0024518B">
        <w:rPr>
          <w:rFonts w:ascii="Palatino Linotype" w:hAnsi="Palatino Linotype"/>
          <w:i/>
          <w:color w:val="000000"/>
        </w:rPr>
        <w:t>TENTAMENTE</w:t>
      </w:r>
    </w:p>
    <w:p w:rsidR="000A110B" w:rsidRPr="0024518B" w:rsidRDefault="0024518B" w:rsidP="0024518B">
      <w:pPr>
        <w:spacing w:after="0" w:line="360" w:lineRule="auto"/>
        <w:ind w:left="851" w:right="850"/>
        <w:jc w:val="both"/>
        <w:rPr>
          <w:rFonts w:ascii="Palatino Linotype" w:hAnsi="Palatino Linotype"/>
          <w:b/>
          <w:bCs/>
          <w:i/>
          <w:color w:val="000000"/>
        </w:rPr>
      </w:pPr>
      <w:r w:rsidRPr="0024518B">
        <w:rPr>
          <w:rFonts w:ascii="Palatino Linotype" w:hAnsi="Palatino Linotype"/>
          <w:i/>
          <w:color w:val="000000"/>
        </w:rPr>
        <w:t>MTRA. LORENA NAVARRETE CASTAÑEDA</w:t>
      </w:r>
    </w:p>
    <w:p w:rsidR="002C7329" w:rsidRPr="002C7329" w:rsidRDefault="002C7329" w:rsidP="003D5450">
      <w:pPr>
        <w:spacing w:after="0" w:line="360" w:lineRule="auto"/>
        <w:ind w:left="851" w:right="850"/>
        <w:jc w:val="both"/>
        <w:rPr>
          <w:rFonts w:ascii="Palatino Linotype" w:eastAsia="Times New Roman" w:hAnsi="Palatino Linotype" w:cs="Times New Roman"/>
          <w:i/>
          <w:lang w:eastAsia="es-MX"/>
        </w:rPr>
      </w:pPr>
    </w:p>
    <w:p w:rsidR="006834AD" w:rsidRDefault="00891CFC" w:rsidP="00F86C5F">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Cabe señalar que el</w:t>
      </w:r>
      <w:r w:rsidR="005660D0">
        <w:rPr>
          <w:rFonts w:ascii="Palatino Linotype" w:eastAsia="Times New Roman" w:hAnsi="Palatino Linotype" w:cs="Times New Roman"/>
          <w:sz w:val="24"/>
          <w:szCs w:val="24"/>
          <w:lang w:eastAsia="es-MX"/>
        </w:rPr>
        <w:t xml:space="preserve"> Sujeto Obligado adjunto</w:t>
      </w:r>
      <w:r w:rsidR="00F86C5F">
        <w:rPr>
          <w:rFonts w:ascii="Palatino Linotype" w:eastAsia="Times New Roman" w:hAnsi="Palatino Linotype" w:cs="Times New Roman"/>
          <w:sz w:val="24"/>
          <w:szCs w:val="24"/>
          <w:lang w:eastAsia="es-MX"/>
        </w:rPr>
        <w:t xml:space="preserve"> </w:t>
      </w:r>
      <w:r w:rsidR="0024518B">
        <w:rPr>
          <w:rFonts w:ascii="Palatino Linotype" w:eastAsia="Times New Roman" w:hAnsi="Palatino Linotype" w:cs="Times New Roman"/>
          <w:sz w:val="24"/>
          <w:szCs w:val="24"/>
          <w:lang w:eastAsia="es-MX"/>
        </w:rPr>
        <w:t>cinco</w:t>
      </w:r>
      <w:r w:rsidR="005660D0">
        <w:rPr>
          <w:rFonts w:ascii="Palatino Linotype" w:eastAsia="Times New Roman" w:hAnsi="Palatino Linotype" w:cs="Times New Roman"/>
          <w:sz w:val="24"/>
          <w:szCs w:val="24"/>
          <w:lang w:eastAsia="es-MX"/>
        </w:rPr>
        <w:t xml:space="preserve"> archivo</w:t>
      </w:r>
      <w:r w:rsidR="006834AD">
        <w:rPr>
          <w:rFonts w:ascii="Palatino Linotype" w:eastAsia="Times New Roman" w:hAnsi="Palatino Linotype" w:cs="Times New Roman"/>
          <w:sz w:val="24"/>
          <w:szCs w:val="24"/>
          <w:lang w:eastAsia="es-MX"/>
        </w:rPr>
        <w:t>s</w:t>
      </w:r>
      <w:r>
        <w:rPr>
          <w:rFonts w:ascii="Palatino Linotype" w:eastAsia="Times New Roman" w:hAnsi="Palatino Linotype" w:cs="Times New Roman"/>
          <w:sz w:val="24"/>
          <w:szCs w:val="24"/>
          <w:lang w:eastAsia="es-MX"/>
        </w:rPr>
        <w:t>,</w:t>
      </w:r>
      <w:r w:rsidR="00F86C5F">
        <w:rPr>
          <w:rFonts w:ascii="Palatino Linotype" w:eastAsia="Times New Roman" w:hAnsi="Palatino Linotype" w:cs="Times New Roman"/>
          <w:sz w:val="24"/>
          <w:szCs w:val="24"/>
          <w:lang w:eastAsia="es-MX"/>
        </w:rPr>
        <w:t xml:space="preserve"> </w:t>
      </w:r>
      <w:r w:rsidR="006834AD">
        <w:rPr>
          <w:rFonts w:ascii="Palatino Linotype" w:eastAsia="Times New Roman" w:hAnsi="Palatino Linotype" w:cs="Times New Roman"/>
          <w:sz w:val="24"/>
          <w:szCs w:val="24"/>
          <w:lang w:eastAsia="es-MX"/>
        </w:rPr>
        <w:t>con los siguientes nombres y contenidos:</w:t>
      </w:r>
    </w:p>
    <w:p w:rsidR="006834AD" w:rsidRDefault="006834AD" w:rsidP="00F86C5F">
      <w:pPr>
        <w:spacing w:after="0" w:line="360" w:lineRule="auto"/>
        <w:jc w:val="both"/>
        <w:rPr>
          <w:rFonts w:ascii="Palatino Linotype" w:eastAsia="Times New Roman" w:hAnsi="Palatino Linotype" w:cs="Times New Roman"/>
          <w:sz w:val="24"/>
          <w:szCs w:val="24"/>
          <w:lang w:eastAsia="es-MX"/>
        </w:rPr>
      </w:pPr>
    </w:p>
    <w:p w:rsidR="0024518B" w:rsidRDefault="0076200F" w:rsidP="0024518B">
      <w:pPr>
        <w:pStyle w:val="Prrafodelista"/>
        <w:numPr>
          <w:ilvl w:val="0"/>
          <w:numId w:val="43"/>
        </w:numPr>
        <w:spacing w:line="360" w:lineRule="auto"/>
        <w:jc w:val="both"/>
        <w:rPr>
          <w:rFonts w:ascii="Palatino Linotype" w:hAnsi="Palatino Linotype"/>
          <w:b/>
        </w:rPr>
      </w:pPr>
      <w:hyperlink r:id="rId8" w:tgtFrame="_blank" w:history="1">
        <w:r w:rsidR="0024518B" w:rsidRPr="0024518B">
          <w:rPr>
            <w:rStyle w:val="Hipervnculo"/>
            <w:rFonts w:ascii="Palatino Linotype" w:hAnsi="Palatino Linotype" w:cs="Arial"/>
            <w:b/>
            <w:bCs/>
            <w:color w:val="auto"/>
          </w:rPr>
          <w:t>Solicitud 00172</w:t>
        </w:r>
        <w:proofErr w:type="gramStart"/>
        <w:r w:rsidR="0024518B" w:rsidRPr="0024518B">
          <w:rPr>
            <w:rStyle w:val="Hipervnculo"/>
            <w:rFonts w:ascii="Palatino Linotype" w:hAnsi="Palatino Linotype" w:cs="Arial"/>
            <w:b/>
            <w:bCs/>
            <w:color w:val="auto"/>
          </w:rPr>
          <w:t>..pdf</w:t>
        </w:r>
        <w:proofErr w:type="gramEnd"/>
      </w:hyperlink>
      <w:r w:rsidR="0024518B">
        <w:rPr>
          <w:rFonts w:ascii="Palatino Linotype" w:hAnsi="Palatino Linotype"/>
          <w:b/>
        </w:rPr>
        <w:t xml:space="preserve">, </w:t>
      </w:r>
      <w:r w:rsidR="0024518B">
        <w:rPr>
          <w:rFonts w:ascii="Palatino Linotype" w:hAnsi="Palatino Linotype"/>
        </w:rPr>
        <w:t>contiene el oficio 200F10000/088/2021, de fecha tres de marzo de dos mil veintiuno en donde la Directora General del Instituto Municipal de la Mujer de Toluca, informa a la Titular d</w:t>
      </w:r>
      <w:r w:rsidR="005B0293">
        <w:rPr>
          <w:rFonts w:ascii="Palatino Linotype" w:hAnsi="Palatino Linotype"/>
        </w:rPr>
        <w:t>e la Unidad de Transparencia informa que dentro de la estructura programática presupuesta de ese Instituto no se contempla la clava programática presupuestal L00 120 010502050109 P, por lo que dicha información no obra en los archivos de ese Instituto.</w:t>
      </w:r>
    </w:p>
    <w:p w:rsidR="005B0293" w:rsidRPr="00EF384C" w:rsidRDefault="0076200F" w:rsidP="00EF384C">
      <w:pPr>
        <w:pStyle w:val="Prrafodelista"/>
        <w:numPr>
          <w:ilvl w:val="0"/>
          <w:numId w:val="43"/>
        </w:numPr>
        <w:spacing w:line="360" w:lineRule="auto"/>
        <w:jc w:val="both"/>
        <w:rPr>
          <w:rFonts w:ascii="Palatino Linotype" w:hAnsi="Palatino Linotype"/>
          <w:b/>
        </w:rPr>
      </w:pPr>
      <w:hyperlink r:id="rId9" w:tgtFrame="_blank" w:history="1">
        <w:r w:rsidR="0024518B" w:rsidRPr="0024518B">
          <w:rPr>
            <w:rStyle w:val="Hipervnculo"/>
            <w:rFonts w:ascii="Palatino Linotype" w:hAnsi="Palatino Linotype" w:cs="Arial"/>
            <w:b/>
            <w:bCs/>
            <w:color w:val="auto"/>
          </w:rPr>
          <w:t>00172</w:t>
        </w:r>
        <w:proofErr w:type="gramStart"/>
        <w:r w:rsidR="0024518B" w:rsidRPr="0024518B">
          <w:rPr>
            <w:rStyle w:val="Hipervnculo"/>
            <w:rFonts w:ascii="Palatino Linotype" w:hAnsi="Palatino Linotype" w:cs="Arial"/>
            <w:b/>
            <w:bCs/>
            <w:color w:val="auto"/>
          </w:rPr>
          <w:t>.pdf</w:t>
        </w:r>
        <w:proofErr w:type="gramEnd"/>
      </w:hyperlink>
      <w:r w:rsidR="005B0293">
        <w:rPr>
          <w:rFonts w:ascii="Palatino Linotype" w:hAnsi="Palatino Linotype"/>
          <w:b/>
        </w:rPr>
        <w:t xml:space="preserve">, </w:t>
      </w:r>
      <w:r w:rsidR="005B0293">
        <w:rPr>
          <w:rFonts w:ascii="Palatino Linotype" w:hAnsi="Palatino Linotype"/>
        </w:rPr>
        <w:t xml:space="preserve">contiene el oficio IMCUFIDET/357/2021, de fecha cuatro de marzo de dos mil veintiuno, en donde el Director General del IMCUFIDET, informa a la Titular de la Unidad de Transparencia que se anexa la información remitida por el coordinador de administración y finanzas y la coordinación de instalaciones deportivas del instituto Municipal de CULTURA Física y deporte de Toluca. Oficio IMCUFIDET/CAF/168/2021, de fecha cuatro de marzo de dos mil veintiuno en donde el coordinar de administración y finanzas del mismo organismos informa que no se cuenta con la clave programática menciona en la solicitud, por </w:t>
      </w:r>
      <w:proofErr w:type="spellStart"/>
      <w:r w:rsidR="005B0293">
        <w:rPr>
          <w:rFonts w:ascii="Palatino Linotype" w:hAnsi="Palatino Linotype"/>
        </w:rPr>
        <w:t>l</w:t>
      </w:r>
      <w:proofErr w:type="spellEnd"/>
      <w:r w:rsidR="005B0293">
        <w:rPr>
          <w:rFonts w:ascii="Palatino Linotype" w:hAnsi="Palatino Linotype"/>
        </w:rPr>
        <w:t xml:space="preserve"> que no es posible proporcionar la información solicitada. Oficio IMCUFIDET/313/2021, de fecha veinticinco de febrero de dos mil veintiuno en donde director general del IMCUFIDET, solicita al Coordinador de Administración y Finanzas remita la información solicitada.</w:t>
      </w:r>
    </w:p>
    <w:p w:rsidR="0024518B" w:rsidRDefault="0076200F" w:rsidP="0024518B">
      <w:pPr>
        <w:pStyle w:val="Prrafodelista"/>
        <w:numPr>
          <w:ilvl w:val="0"/>
          <w:numId w:val="43"/>
        </w:numPr>
        <w:spacing w:line="360" w:lineRule="auto"/>
        <w:jc w:val="both"/>
        <w:rPr>
          <w:rFonts w:ascii="Palatino Linotype" w:hAnsi="Palatino Linotype"/>
          <w:b/>
        </w:rPr>
      </w:pPr>
      <w:hyperlink r:id="rId10" w:tgtFrame="_blank" w:history="1">
        <w:proofErr w:type="spellStart"/>
        <w:r w:rsidR="0024518B" w:rsidRPr="0024518B">
          <w:rPr>
            <w:rStyle w:val="Hipervnculo"/>
            <w:rFonts w:ascii="Palatino Linotype" w:hAnsi="Palatino Linotype" w:cs="Arial"/>
            <w:b/>
            <w:bCs/>
            <w:color w:val="auto"/>
          </w:rPr>
          <w:t>Resp</w:t>
        </w:r>
        <w:proofErr w:type="spellEnd"/>
        <w:r w:rsidR="0024518B" w:rsidRPr="0024518B">
          <w:rPr>
            <w:rStyle w:val="Hipervnculo"/>
            <w:rFonts w:ascii="Palatino Linotype" w:hAnsi="Palatino Linotype" w:cs="Arial"/>
            <w:b/>
            <w:bCs/>
            <w:color w:val="auto"/>
          </w:rPr>
          <w:t xml:space="preserve">. </w:t>
        </w:r>
        <w:proofErr w:type="spellStart"/>
        <w:r w:rsidR="0024518B" w:rsidRPr="0024518B">
          <w:rPr>
            <w:rStyle w:val="Hipervnculo"/>
            <w:rFonts w:ascii="Palatino Linotype" w:hAnsi="Palatino Linotype" w:cs="Arial"/>
            <w:b/>
            <w:bCs/>
            <w:color w:val="auto"/>
          </w:rPr>
          <w:t>saimex</w:t>
        </w:r>
        <w:proofErr w:type="spellEnd"/>
        <w:r w:rsidR="0024518B" w:rsidRPr="0024518B">
          <w:rPr>
            <w:rStyle w:val="Hipervnculo"/>
            <w:rFonts w:ascii="Palatino Linotype" w:hAnsi="Palatino Linotype" w:cs="Arial"/>
            <w:b/>
            <w:bCs/>
            <w:color w:val="auto"/>
          </w:rPr>
          <w:t xml:space="preserve"> 00172.pdf</w:t>
        </w:r>
      </w:hyperlink>
      <w:r w:rsidR="005B0293">
        <w:rPr>
          <w:rFonts w:ascii="Palatino Linotype" w:hAnsi="Palatino Linotype"/>
          <w:b/>
        </w:rPr>
        <w:t xml:space="preserve">, </w:t>
      </w:r>
      <w:r w:rsidR="005B0293">
        <w:rPr>
          <w:rFonts w:ascii="Palatino Linotype" w:hAnsi="Palatino Linotype"/>
        </w:rPr>
        <w:t xml:space="preserve">contiene el oficio 202012000/00166/2021, de fecha dieciséis de marzo de dos mil veintiuno, en donde la directora de </w:t>
      </w:r>
      <w:r w:rsidR="00360376">
        <w:rPr>
          <w:rFonts w:ascii="Palatino Linotype" w:hAnsi="Palatino Linotype"/>
        </w:rPr>
        <w:t>Contaduría</w:t>
      </w:r>
      <w:r w:rsidR="005B0293">
        <w:rPr>
          <w:rFonts w:ascii="Palatino Linotype" w:hAnsi="Palatino Linotype"/>
        </w:rPr>
        <w:t xml:space="preserve"> informa a la Titular de</w:t>
      </w:r>
      <w:r w:rsidR="00360376">
        <w:rPr>
          <w:rFonts w:ascii="Palatino Linotype" w:hAnsi="Palatino Linotype"/>
        </w:rPr>
        <w:t xml:space="preserve"> la Unidad de Transparencia informa que no existe obligaciones contraídas por parte de ese Municipio para esa partida, anexando </w:t>
      </w:r>
      <w:r w:rsidR="00360376">
        <w:rPr>
          <w:rFonts w:ascii="Palatino Linotype" w:hAnsi="Palatino Linotype"/>
        </w:rPr>
        <w:lastRenderedPageBreak/>
        <w:t>el auxiliar del Avance Presupuestal de Egresos del 1 de enero al 31 de marzo de dos mil veintiuno.</w:t>
      </w:r>
    </w:p>
    <w:p w:rsidR="0024518B" w:rsidRPr="0024518B" w:rsidRDefault="0076200F" w:rsidP="0024518B">
      <w:pPr>
        <w:pStyle w:val="Prrafodelista"/>
        <w:numPr>
          <w:ilvl w:val="0"/>
          <w:numId w:val="43"/>
        </w:numPr>
        <w:spacing w:line="360" w:lineRule="auto"/>
        <w:jc w:val="both"/>
        <w:rPr>
          <w:rFonts w:ascii="Palatino Linotype" w:hAnsi="Palatino Linotype"/>
          <w:b/>
        </w:rPr>
      </w:pPr>
      <w:hyperlink r:id="rId11" w:tgtFrame="_blank" w:history="1">
        <w:r w:rsidR="0024518B" w:rsidRPr="0024518B">
          <w:rPr>
            <w:rStyle w:val="Hipervnculo"/>
            <w:rFonts w:ascii="Palatino Linotype" w:hAnsi="Palatino Linotype" w:cs="Arial"/>
            <w:b/>
            <w:bCs/>
            <w:color w:val="auto"/>
          </w:rPr>
          <w:t xml:space="preserve">Nota </w:t>
        </w:r>
        <w:proofErr w:type="spellStart"/>
        <w:r w:rsidR="0024518B" w:rsidRPr="0024518B">
          <w:rPr>
            <w:rStyle w:val="Hipervnculo"/>
            <w:rFonts w:ascii="Palatino Linotype" w:hAnsi="Palatino Linotype" w:cs="Arial"/>
            <w:b/>
            <w:bCs/>
            <w:color w:val="auto"/>
          </w:rPr>
          <w:t>saimex</w:t>
        </w:r>
        <w:proofErr w:type="spellEnd"/>
        <w:r w:rsidR="0024518B" w:rsidRPr="0024518B">
          <w:rPr>
            <w:rStyle w:val="Hipervnculo"/>
            <w:rFonts w:ascii="Palatino Linotype" w:hAnsi="Palatino Linotype" w:cs="Arial"/>
            <w:b/>
            <w:bCs/>
            <w:color w:val="auto"/>
          </w:rPr>
          <w:t xml:space="preserve"> 00172.pdf</w:t>
        </w:r>
      </w:hyperlink>
      <w:r w:rsidR="00384D0A">
        <w:rPr>
          <w:rFonts w:ascii="Palatino Linotype" w:hAnsi="Palatino Linotype"/>
          <w:b/>
        </w:rPr>
        <w:t xml:space="preserve">, </w:t>
      </w:r>
      <w:r w:rsidR="00384D0A">
        <w:rPr>
          <w:rFonts w:ascii="Palatino Linotype" w:hAnsi="Palatino Linotype"/>
        </w:rPr>
        <w:t>contiene una nota informativa, signada por el Tesorero Municipal a la Titular de la Unidad de Transparencia, informando que se adjunta respuesta para el ciudadano.</w:t>
      </w:r>
    </w:p>
    <w:p w:rsidR="0024518B" w:rsidRPr="00384D0A" w:rsidRDefault="0076200F" w:rsidP="0024518B">
      <w:pPr>
        <w:pStyle w:val="Prrafodelista"/>
        <w:numPr>
          <w:ilvl w:val="0"/>
          <w:numId w:val="43"/>
        </w:numPr>
        <w:spacing w:line="360" w:lineRule="auto"/>
        <w:jc w:val="both"/>
        <w:rPr>
          <w:rFonts w:ascii="Palatino Linotype" w:hAnsi="Palatino Linotype"/>
          <w:b/>
          <w:lang w:eastAsia="es-MX"/>
        </w:rPr>
      </w:pPr>
      <w:hyperlink r:id="rId12" w:tgtFrame="_blank" w:history="1">
        <w:proofErr w:type="spellStart"/>
        <w:r w:rsidR="0024518B" w:rsidRPr="0024518B">
          <w:rPr>
            <w:rStyle w:val="Hipervnculo"/>
            <w:rFonts w:ascii="Palatino Linotype" w:hAnsi="Palatino Linotype" w:cs="Arial"/>
            <w:b/>
            <w:bCs/>
            <w:color w:val="auto"/>
          </w:rPr>
          <w:t>Resp</w:t>
        </w:r>
        <w:proofErr w:type="spellEnd"/>
        <w:r w:rsidR="0024518B" w:rsidRPr="0024518B">
          <w:rPr>
            <w:rStyle w:val="Hipervnculo"/>
            <w:rFonts w:ascii="Palatino Linotype" w:hAnsi="Palatino Linotype" w:cs="Arial"/>
            <w:b/>
            <w:bCs/>
            <w:color w:val="auto"/>
          </w:rPr>
          <w:t xml:space="preserve">. </w:t>
        </w:r>
        <w:proofErr w:type="spellStart"/>
        <w:r w:rsidR="0024518B" w:rsidRPr="0024518B">
          <w:rPr>
            <w:rStyle w:val="Hipervnculo"/>
            <w:rFonts w:ascii="Palatino Linotype" w:hAnsi="Palatino Linotype" w:cs="Arial"/>
            <w:b/>
            <w:bCs/>
            <w:color w:val="auto"/>
          </w:rPr>
          <w:t>saimex</w:t>
        </w:r>
        <w:proofErr w:type="spellEnd"/>
        <w:r w:rsidR="0024518B" w:rsidRPr="0024518B">
          <w:rPr>
            <w:rStyle w:val="Hipervnculo"/>
            <w:rFonts w:ascii="Palatino Linotype" w:hAnsi="Palatino Linotype" w:cs="Arial"/>
            <w:b/>
            <w:bCs/>
            <w:color w:val="auto"/>
          </w:rPr>
          <w:t xml:space="preserve"> 00172 anexo.pdf</w:t>
        </w:r>
      </w:hyperlink>
      <w:r w:rsidR="00384D0A">
        <w:rPr>
          <w:rFonts w:ascii="Palatino Linotype" w:hAnsi="Palatino Linotype"/>
          <w:b/>
        </w:rPr>
        <w:t xml:space="preserve">, </w:t>
      </w:r>
      <w:r w:rsidR="00384D0A">
        <w:rPr>
          <w:rFonts w:ascii="Palatino Linotype" w:hAnsi="Palatino Linotype"/>
        </w:rPr>
        <w:t>contiene la siguiente información:</w:t>
      </w:r>
    </w:p>
    <w:p w:rsidR="00384D0A" w:rsidRPr="0024518B" w:rsidRDefault="00384D0A" w:rsidP="00384D0A">
      <w:pPr>
        <w:pStyle w:val="Prrafodelista"/>
        <w:spacing w:line="360" w:lineRule="auto"/>
        <w:ind w:left="720"/>
        <w:rPr>
          <w:rFonts w:ascii="Palatino Linotype" w:hAnsi="Palatino Linotype"/>
          <w:b/>
          <w:lang w:eastAsia="es-MX"/>
        </w:rPr>
      </w:pPr>
      <w:r>
        <w:rPr>
          <w:rFonts w:ascii="Palatino Linotype" w:hAnsi="Palatino Linotype"/>
          <w:b/>
          <w:noProof/>
          <w:lang w:val="es-MX" w:eastAsia="es-MX"/>
        </w:rPr>
        <w:drawing>
          <wp:inline distT="0" distB="0" distL="0" distR="0">
            <wp:extent cx="4969565" cy="996877"/>
            <wp:effectExtent l="190500" t="190500" r="193040" b="1847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0123" cy="1007019"/>
                    </a:xfrm>
                    <a:prstGeom prst="rect">
                      <a:avLst/>
                    </a:prstGeom>
                    <a:ln>
                      <a:noFill/>
                    </a:ln>
                    <a:effectLst>
                      <a:outerShdw blurRad="190500" algn="tl" rotWithShape="0">
                        <a:srgbClr val="000000">
                          <a:alpha val="70000"/>
                        </a:srgbClr>
                      </a:outerShdw>
                    </a:effectLst>
                  </pic:spPr>
                </pic:pic>
              </a:graphicData>
            </a:graphic>
          </wp:inline>
        </w:drawing>
      </w:r>
    </w:p>
    <w:p w:rsidR="009E19CB" w:rsidRPr="006834AD" w:rsidRDefault="006834AD" w:rsidP="0024518B">
      <w:pPr>
        <w:spacing w:after="0" w:line="360" w:lineRule="auto"/>
        <w:jc w:val="both"/>
        <w:rPr>
          <w:rFonts w:ascii="Palatino Linotype" w:eastAsia="Times New Roman" w:hAnsi="Palatino Linotype" w:cs="Times New Roman"/>
          <w:sz w:val="24"/>
          <w:szCs w:val="24"/>
          <w:lang w:eastAsia="es-MX"/>
        </w:rPr>
      </w:pPr>
      <w:r w:rsidRPr="00AD4839">
        <w:rPr>
          <w:rFonts w:ascii="Palatino Linotype" w:eastAsia="Times New Roman" w:hAnsi="Palatino Linotype" w:cs="Times New Roman"/>
          <w:sz w:val="24"/>
          <w:szCs w:val="24"/>
          <w:lang w:eastAsia="es-MX"/>
        </w:rPr>
        <w:t xml:space="preserve"> </w:t>
      </w:r>
    </w:p>
    <w:p w:rsidR="00F2498E" w:rsidRPr="00ED5476" w:rsidRDefault="008A3E6F" w:rsidP="001624E8">
      <w:pPr>
        <w:spacing w:after="0" w:line="360" w:lineRule="auto"/>
        <w:jc w:val="both"/>
        <w:rPr>
          <w:rFonts w:ascii="Palatino Linotype" w:hAnsi="Palatino Linotype" w:cs="Arial"/>
          <w:sz w:val="28"/>
          <w:szCs w:val="28"/>
        </w:rPr>
      </w:pPr>
      <w:r>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1624E8">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BB2DD4">
        <w:rPr>
          <w:rFonts w:ascii="Palatino Linotype" w:hAnsi="Palatino Linotype" w:cs="Arial"/>
          <w:sz w:val="24"/>
          <w:szCs w:val="24"/>
        </w:rPr>
        <w:t>veintidós</w:t>
      </w:r>
      <w:r w:rsidR="00746DD6">
        <w:rPr>
          <w:rFonts w:ascii="Palatino Linotype" w:hAnsi="Palatino Linotype" w:cs="Arial"/>
          <w:sz w:val="24"/>
          <w:szCs w:val="24"/>
        </w:rPr>
        <w:t xml:space="preserve"> </w:t>
      </w:r>
      <w:r w:rsidR="00841673">
        <w:rPr>
          <w:rFonts w:ascii="Palatino Linotype" w:hAnsi="Palatino Linotype" w:cs="Arial"/>
          <w:sz w:val="24"/>
          <w:szCs w:val="24"/>
        </w:rPr>
        <w:t>de marzo</w:t>
      </w:r>
      <w:r w:rsidR="00680D15">
        <w:rPr>
          <w:rFonts w:ascii="Palatino Linotype" w:hAnsi="Palatino Linotype" w:cs="Arial"/>
          <w:sz w:val="24"/>
          <w:szCs w:val="24"/>
        </w:rPr>
        <w:t xml:space="preserve"> de dos mil </w:t>
      </w:r>
      <w:r w:rsidR="005660D0">
        <w:rPr>
          <w:rFonts w:ascii="Palatino Linotype" w:hAnsi="Palatino Linotype" w:cs="Arial"/>
          <w:sz w:val="24"/>
          <w:szCs w:val="24"/>
        </w:rPr>
        <w:t>veintiuno</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746DD6">
        <w:rPr>
          <w:rFonts w:ascii="Palatino Linotype" w:hAnsi="Palatino Linotype" w:cs="Arial"/>
          <w:b/>
          <w:bCs/>
          <w:sz w:val="24"/>
          <w:szCs w:val="24"/>
          <w:lang w:eastAsia="es-MX"/>
        </w:rPr>
        <w:t>1</w:t>
      </w:r>
      <w:r w:rsidR="005E34E9">
        <w:rPr>
          <w:rFonts w:ascii="Palatino Linotype" w:hAnsi="Palatino Linotype" w:cs="Arial"/>
          <w:b/>
          <w:bCs/>
          <w:sz w:val="24"/>
          <w:szCs w:val="24"/>
          <w:lang w:eastAsia="es-MX"/>
        </w:rPr>
        <w:t>2</w:t>
      </w:r>
      <w:r w:rsidR="00384D0A">
        <w:rPr>
          <w:rFonts w:ascii="Palatino Linotype" w:hAnsi="Palatino Linotype" w:cs="Arial"/>
          <w:b/>
          <w:bCs/>
          <w:sz w:val="24"/>
          <w:szCs w:val="24"/>
          <w:lang w:eastAsia="es-MX"/>
        </w:rPr>
        <w:t>90</w:t>
      </w:r>
      <w:r w:rsidRPr="009845F3">
        <w:rPr>
          <w:rFonts w:ascii="Palatino Linotype" w:hAnsi="Palatino Linotype" w:cs="Arial"/>
          <w:b/>
          <w:bCs/>
          <w:sz w:val="24"/>
          <w:szCs w:val="24"/>
          <w:lang w:eastAsia="es-MX"/>
        </w:rPr>
        <w:t>/INFOEM/IP/RR/20</w:t>
      </w:r>
      <w:r w:rsidR="00680D15">
        <w:rPr>
          <w:rFonts w:ascii="Palatino Linotype" w:hAnsi="Palatino Linotype" w:cs="Arial"/>
          <w:b/>
          <w:bCs/>
          <w:sz w:val="24"/>
          <w:szCs w:val="24"/>
          <w:lang w:eastAsia="es-MX"/>
        </w:rPr>
        <w:t>2</w:t>
      </w:r>
      <w:r w:rsidR="005660D0">
        <w:rPr>
          <w:rFonts w:ascii="Palatino Linotype" w:hAnsi="Palatino Linotype" w:cs="Arial"/>
          <w:b/>
          <w:bCs/>
          <w:sz w:val="24"/>
          <w:szCs w:val="24"/>
          <w:lang w:eastAsia="es-MX"/>
        </w:rPr>
        <w:t>1</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DB1035" w:rsidRDefault="00F2498E" w:rsidP="001624E8">
      <w:pPr>
        <w:spacing w:after="0" w:line="360" w:lineRule="auto"/>
        <w:jc w:val="both"/>
        <w:rPr>
          <w:rFonts w:ascii="Palatino Linotype" w:hAnsi="Palatino Linotype" w:cs="Arial"/>
          <w:sz w:val="8"/>
          <w:szCs w:val="24"/>
        </w:rPr>
      </w:pPr>
    </w:p>
    <w:p w:rsidR="00F2498E" w:rsidRPr="00400915" w:rsidRDefault="00F2498E" w:rsidP="001624E8">
      <w:pPr>
        <w:spacing w:after="0" w:line="360" w:lineRule="auto"/>
        <w:jc w:val="both"/>
        <w:rPr>
          <w:rFonts w:ascii="Palatino Linotype" w:hAnsi="Palatino Linotype" w:cs="Arial"/>
          <w:b/>
        </w:rPr>
      </w:pPr>
      <w:r w:rsidRPr="00400915">
        <w:rPr>
          <w:rFonts w:ascii="Palatino Linotype" w:hAnsi="Palatino Linotype" w:cs="Arial"/>
          <w:b/>
        </w:rPr>
        <w:t>Acto Impugnado:</w:t>
      </w:r>
    </w:p>
    <w:p w:rsidR="00841673" w:rsidRPr="00384D0A" w:rsidRDefault="00841673" w:rsidP="00384D0A">
      <w:pPr>
        <w:tabs>
          <w:tab w:val="left" w:pos="1405"/>
        </w:tabs>
        <w:spacing w:after="0" w:line="240" w:lineRule="auto"/>
        <w:ind w:left="851" w:right="850"/>
        <w:jc w:val="both"/>
        <w:rPr>
          <w:rFonts w:ascii="Palatino Linotype" w:hAnsi="Palatino Linotype"/>
          <w:i/>
          <w:color w:val="000000"/>
        </w:rPr>
      </w:pPr>
      <w:r w:rsidRPr="00384D0A">
        <w:rPr>
          <w:rFonts w:ascii="Palatino Linotype" w:hAnsi="Palatino Linotype"/>
          <w:i/>
          <w:color w:val="000000"/>
        </w:rPr>
        <w:t>“</w:t>
      </w:r>
      <w:r w:rsidR="00384D0A" w:rsidRPr="00384D0A">
        <w:rPr>
          <w:rFonts w:ascii="Palatino Linotype" w:hAnsi="Palatino Linotype"/>
          <w:i/>
          <w:color w:val="000000"/>
        </w:rPr>
        <w:t>La respuesta de fecha 16 de marzo de 2021 dada por el Ayuntamiento de Toluca, respecto de la solicitud de acceso a la información pública radicada bajo el folio número: 00172/TOLUCA/IP/2021, misma que fue notificada en la misma fecha a través del SAIMEX; en virtud de que lo contestado y los documentos remitidos no corresponden a la información solicitada.</w:t>
      </w:r>
      <w:r w:rsidRPr="00384D0A">
        <w:rPr>
          <w:rFonts w:ascii="Palatino Linotype" w:hAnsi="Palatino Linotype"/>
          <w:i/>
          <w:color w:val="000000"/>
        </w:rPr>
        <w:t>”(Sic).</w:t>
      </w:r>
    </w:p>
    <w:p w:rsidR="00841673" w:rsidRDefault="00841673" w:rsidP="001624E8">
      <w:pPr>
        <w:spacing w:after="0" w:line="360" w:lineRule="auto"/>
        <w:jc w:val="both"/>
        <w:rPr>
          <w:rFonts w:ascii="Palatino Linotype" w:hAnsi="Palatino Linotype" w:cs="Arial"/>
          <w:b/>
        </w:rPr>
      </w:pPr>
    </w:p>
    <w:p w:rsidR="00F2498E" w:rsidRPr="00F86C5F" w:rsidRDefault="00F2498E" w:rsidP="001624E8">
      <w:pPr>
        <w:spacing w:after="0" w:line="360" w:lineRule="auto"/>
        <w:jc w:val="both"/>
        <w:rPr>
          <w:rFonts w:ascii="Palatino Linotype" w:hAnsi="Palatino Linotype" w:cs="Arial"/>
          <w:b/>
          <w:i/>
        </w:rPr>
      </w:pPr>
      <w:r w:rsidRPr="00400915">
        <w:rPr>
          <w:rFonts w:ascii="Palatino Linotype" w:hAnsi="Palatino Linotype" w:cs="Arial"/>
          <w:b/>
        </w:rPr>
        <w:t>Razones o Motivos de Inconformidad:</w:t>
      </w:r>
    </w:p>
    <w:p w:rsidR="00296E92" w:rsidRPr="00384D0A" w:rsidRDefault="00296E92" w:rsidP="00384D0A">
      <w:pPr>
        <w:spacing w:line="240" w:lineRule="auto"/>
        <w:ind w:left="851" w:right="850"/>
        <w:jc w:val="both"/>
        <w:rPr>
          <w:rFonts w:ascii="Palatino Linotype" w:eastAsia="Times New Roman" w:hAnsi="Palatino Linotype" w:cs="Times New Roman"/>
          <w:i/>
          <w:lang w:eastAsia="es-MX"/>
        </w:rPr>
      </w:pPr>
      <w:r w:rsidRPr="00384D0A">
        <w:rPr>
          <w:rFonts w:ascii="Palatino Linotype" w:hAnsi="Palatino Linotype"/>
          <w:i/>
          <w:color w:val="000000"/>
        </w:rPr>
        <w:lastRenderedPageBreak/>
        <w:t>“</w:t>
      </w:r>
      <w:r w:rsidR="00384D0A" w:rsidRPr="00384D0A">
        <w:rPr>
          <w:rFonts w:ascii="Palatino Linotype" w:hAnsi="Palatino Linotype"/>
          <w:i/>
          <w:color w:val="000000"/>
        </w:rPr>
        <w:t>A través de la solicitud de acceso a la información pública radicada bajo el folio número: 00172/TOLUCA/IP/2021, se solicitó al Ayuntamiento de Toluca informará y entregará lo siguiente: Solicito a la fecha de presentación de la solicitud documento(s) que acrediten el saldo de la o las cuenta(s) bancarias que tienen como propósito dar cumplimiento a las obligaciones contraídas para la clave programática L00 120 01 05 02 05 01 09 P, tipo de recurso 11 01 01 Ingresos Propios del Municipio, partida 3391. (</w:t>
      </w:r>
      <w:proofErr w:type="gramStart"/>
      <w:r w:rsidR="00384D0A" w:rsidRPr="00384D0A">
        <w:rPr>
          <w:rFonts w:ascii="Palatino Linotype" w:hAnsi="Palatino Linotype"/>
          <w:i/>
          <w:color w:val="000000"/>
        </w:rPr>
        <w:t>sic</w:t>
      </w:r>
      <w:proofErr w:type="gramEnd"/>
      <w:r w:rsidR="00384D0A" w:rsidRPr="00384D0A">
        <w:rPr>
          <w:rFonts w:ascii="Palatino Linotype" w:hAnsi="Palatino Linotype"/>
          <w:i/>
          <w:color w:val="000000"/>
        </w:rPr>
        <w:t xml:space="preserve">). Al respecto, el sujeto obligado por conducto de la Titular de la Unidad de Información, con fundamento en el artículo 53, Fracciones: II, V y VI de la Ley de Transparencia y Acceso a la Información Pública del Estado de México y Municipios, respondió: Con fundamento en los artículos 4, 7, 23 fracción </w:t>
      </w:r>
      <w:proofErr w:type="spellStart"/>
      <w:r w:rsidR="00384D0A" w:rsidRPr="00384D0A">
        <w:rPr>
          <w:rFonts w:ascii="Palatino Linotype" w:hAnsi="Palatino Linotype"/>
          <w:i/>
          <w:color w:val="000000"/>
        </w:rPr>
        <w:t>lV</w:t>
      </w:r>
      <w:proofErr w:type="spellEnd"/>
      <w:r w:rsidR="00384D0A" w:rsidRPr="00384D0A">
        <w:rPr>
          <w:rFonts w:ascii="Palatino Linotype" w:hAnsi="Palatino Linotype"/>
          <w:i/>
          <w:color w:val="000000"/>
        </w:rPr>
        <w:t xml:space="preserve">, 53 fracciones ll, </w:t>
      </w:r>
      <w:proofErr w:type="spellStart"/>
      <w:r w:rsidR="00384D0A" w:rsidRPr="00384D0A">
        <w:rPr>
          <w:rFonts w:ascii="Palatino Linotype" w:hAnsi="Palatino Linotype"/>
          <w:i/>
          <w:color w:val="000000"/>
        </w:rPr>
        <w:t>lV</w:t>
      </w:r>
      <w:proofErr w:type="spellEnd"/>
      <w:r w:rsidR="00384D0A" w:rsidRPr="00384D0A">
        <w:rPr>
          <w:rFonts w:ascii="Palatino Linotype" w:hAnsi="Palatino Linotype"/>
          <w:i/>
          <w:color w:val="000000"/>
        </w:rPr>
        <w:t xml:space="preserve"> y V de la Ley de Transparencia y Acceso a la Información Pública del Estado de México y Municipios, y en atención a su solicitud 00172/TOLUCA/IP/2021 mediante la cual requiere: “Solicito a la fecha de presentación de la solicitud documento(s) que acrediten el saldo de la o las cuenta(s) bancarias que tienen como propósito dar cumplimiento a las obligaciones contraídas para la clave programática L00 120 01 05 02 05 01 09 P, tipo de recurso 11 01 01 Ingresos Propios del Municipio, partida 3391.”Sic Al respecto, se adjunta respuesta. Sin más por el momento reciba un cordial saludo. (</w:t>
      </w:r>
      <w:proofErr w:type="gramStart"/>
      <w:r w:rsidR="00384D0A" w:rsidRPr="00384D0A">
        <w:rPr>
          <w:rFonts w:ascii="Palatino Linotype" w:hAnsi="Palatino Linotype"/>
          <w:i/>
          <w:color w:val="000000"/>
        </w:rPr>
        <w:t>sic</w:t>
      </w:r>
      <w:proofErr w:type="gramEnd"/>
      <w:r w:rsidR="00384D0A" w:rsidRPr="00384D0A">
        <w:rPr>
          <w:rFonts w:ascii="Palatino Linotype" w:hAnsi="Palatino Linotype"/>
          <w:i/>
          <w:color w:val="000000"/>
        </w:rPr>
        <w:t>). En este sentido, el sujeto obligado por conducto de la Titular de la Unidad de Información, a través del SAIMEX, remitió los siguientes documentos electrónicos: Solicitud 00172</w:t>
      </w:r>
      <w:proofErr w:type="gramStart"/>
      <w:r w:rsidR="00384D0A" w:rsidRPr="00384D0A">
        <w:rPr>
          <w:rFonts w:ascii="Palatino Linotype" w:hAnsi="Palatino Linotype"/>
          <w:i/>
          <w:color w:val="000000"/>
        </w:rPr>
        <w:t>..pdf</w:t>
      </w:r>
      <w:proofErr w:type="gramEnd"/>
      <w:r w:rsidR="00384D0A" w:rsidRPr="00384D0A">
        <w:rPr>
          <w:rFonts w:ascii="Palatino Linotype" w:hAnsi="Palatino Linotype"/>
          <w:i/>
          <w:color w:val="000000"/>
        </w:rPr>
        <w:t xml:space="preserve"> 00172.pdf </w:t>
      </w:r>
      <w:proofErr w:type="spellStart"/>
      <w:r w:rsidR="00384D0A" w:rsidRPr="00384D0A">
        <w:rPr>
          <w:rFonts w:ascii="Palatino Linotype" w:hAnsi="Palatino Linotype"/>
          <w:i/>
          <w:color w:val="000000"/>
        </w:rPr>
        <w:t>Resp</w:t>
      </w:r>
      <w:proofErr w:type="spellEnd"/>
      <w:r w:rsidR="00384D0A" w:rsidRPr="00384D0A">
        <w:rPr>
          <w:rFonts w:ascii="Palatino Linotype" w:hAnsi="Palatino Linotype"/>
          <w:i/>
          <w:color w:val="000000"/>
        </w:rPr>
        <w:t xml:space="preserve">. </w:t>
      </w:r>
      <w:proofErr w:type="spellStart"/>
      <w:proofErr w:type="gramStart"/>
      <w:r w:rsidR="00384D0A" w:rsidRPr="00384D0A">
        <w:rPr>
          <w:rFonts w:ascii="Palatino Linotype" w:hAnsi="Palatino Linotype"/>
          <w:i/>
          <w:color w:val="000000"/>
        </w:rPr>
        <w:t>saimex</w:t>
      </w:r>
      <w:proofErr w:type="spellEnd"/>
      <w:proofErr w:type="gramEnd"/>
      <w:r w:rsidR="00384D0A" w:rsidRPr="00384D0A">
        <w:rPr>
          <w:rFonts w:ascii="Palatino Linotype" w:hAnsi="Palatino Linotype"/>
          <w:i/>
          <w:color w:val="000000"/>
        </w:rPr>
        <w:t xml:space="preserve"> 00172.pdf Nota </w:t>
      </w:r>
      <w:proofErr w:type="spellStart"/>
      <w:r w:rsidR="00384D0A" w:rsidRPr="00384D0A">
        <w:rPr>
          <w:rFonts w:ascii="Palatino Linotype" w:hAnsi="Palatino Linotype"/>
          <w:i/>
          <w:color w:val="000000"/>
        </w:rPr>
        <w:t>saimex</w:t>
      </w:r>
      <w:proofErr w:type="spellEnd"/>
      <w:r w:rsidR="00384D0A" w:rsidRPr="00384D0A">
        <w:rPr>
          <w:rFonts w:ascii="Palatino Linotype" w:hAnsi="Palatino Linotype"/>
          <w:i/>
          <w:color w:val="000000"/>
        </w:rPr>
        <w:t xml:space="preserve"> 00172.pdf </w:t>
      </w:r>
      <w:proofErr w:type="spellStart"/>
      <w:r w:rsidR="00384D0A" w:rsidRPr="00384D0A">
        <w:rPr>
          <w:rFonts w:ascii="Palatino Linotype" w:hAnsi="Palatino Linotype"/>
          <w:i/>
          <w:color w:val="000000"/>
        </w:rPr>
        <w:t>Resp</w:t>
      </w:r>
      <w:proofErr w:type="spellEnd"/>
      <w:r w:rsidR="00384D0A" w:rsidRPr="00384D0A">
        <w:rPr>
          <w:rFonts w:ascii="Palatino Linotype" w:hAnsi="Palatino Linotype"/>
          <w:i/>
          <w:color w:val="000000"/>
        </w:rPr>
        <w:t xml:space="preserve">. </w:t>
      </w:r>
      <w:proofErr w:type="spellStart"/>
      <w:proofErr w:type="gramStart"/>
      <w:r w:rsidR="00384D0A" w:rsidRPr="00384D0A">
        <w:rPr>
          <w:rFonts w:ascii="Palatino Linotype" w:hAnsi="Palatino Linotype"/>
          <w:i/>
          <w:color w:val="000000"/>
        </w:rPr>
        <w:t>saimex</w:t>
      </w:r>
      <w:proofErr w:type="spellEnd"/>
      <w:proofErr w:type="gramEnd"/>
      <w:r w:rsidR="00384D0A" w:rsidRPr="00384D0A">
        <w:rPr>
          <w:rFonts w:ascii="Palatino Linotype" w:hAnsi="Palatino Linotype"/>
          <w:i/>
          <w:color w:val="000000"/>
        </w:rPr>
        <w:t xml:space="preserve"> 00172 anexo.pdf Con el propósito de que la comisionada o comisionado que por razón de turno le corresponda el conocimiento del presente recurso de revisión y consecuentemente el órgano garante aprecie las razones y motivos de inconformidad, expresó lo siguiente: a) En el documento electrónico identificado como Solicitud 00172..pdf se contiene el oficio 200F10000/088/2021 del 03 de marzo de 2021, signado por la Dra. María de Lourdes Medina Ortega, en su carácter de Directora General del Instituto Municipal de la Mujer de Toluca, dirigido a la Maestra Lorena Navarrete Castañeda, Titular de la Unidad de Transparencia, por medio del cual le informa que “…dentro de la estructura programática presupuestal de este Instituto no se contempla la clave programática presupuestal L00 120 01 05 02 05 01 09 P, por lo que dicha información no obra en los archivos de este Instituto.” (</w:t>
      </w:r>
      <w:proofErr w:type="gramStart"/>
      <w:r w:rsidR="00384D0A" w:rsidRPr="00384D0A">
        <w:rPr>
          <w:rFonts w:ascii="Palatino Linotype" w:hAnsi="Palatino Linotype"/>
          <w:i/>
          <w:color w:val="000000"/>
        </w:rPr>
        <w:t>sic</w:t>
      </w:r>
      <w:proofErr w:type="gramEnd"/>
      <w:r w:rsidR="00384D0A" w:rsidRPr="00384D0A">
        <w:rPr>
          <w:rFonts w:ascii="Palatino Linotype" w:hAnsi="Palatino Linotype"/>
          <w:i/>
          <w:color w:val="000000"/>
        </w:rPr>
        <w:t xml:space="preserve">). b) En el documento electrónico identificado como 00172.pdf se contiene el oficio IMCUFIDET/357/2021, fechado el 04 de marzo de 2021, signado por el M. en E.F. Luis Antonio </w:t>
      </w:r>
      <w:proofErr w:type="spellStart"/>
      <w:r w:rsidR="00384D0A" w:rsidRPr="00384D0A">
        <w:rPr>
          <w:rFonts w:ascii="Palatino Linotype" w:hAnsi="Palatino Linotype"/>
          <w:i/>
          <w:color w:val="000000"/>
        </w:rPr>
        <w:t>Zimbrón</w:t>
      </w:r>
      <w:proofErr w:type="spellEnd"/>
      <w:r w:rsidR="00384D0A" w:rsidRPr="00384D0A">
        <w:rPr>
          <w:rFonts w:ascii="Palatino Linotype" w:hAnsi="Palatino Linotype"/>
          <w:i/>
          <w:color w:val="000000"/>
        </w:rPr>
        <w:t xml:space="preserve"> Romero, en su carácter de Director General del IMCUFIDET y Servidor Público Habilitado, dirigido a la Maestra Lorena Navarrete Castañeda, Titular de la Unidad de Transparencia, por medio del cual “…anexa al presente la información emitida por el Coordinador de Administración y Finanzas y la Coordinación de Instalaciones Deportivas, del Instituto Municipal de Cultura Física </w:t>
      </w:r>
      <w:r w:rsidR="00384D0A" w:rsidRPr="00384D0A">
        <w:rPr>
          <w:rFonts w:ascii="Palatino Linotype" w:hAnsi="Palatino Linotype"/>
          <w:i/>
          <w:color w:val="000000"/>
        </w:rPr>
        <w:lastRenderedPageBreak/>
        <w:t>y Deporte de Toluca.” (</w:t>
      </w:r>
      <w:proofErr w:type="gramStart"/>
      <w:r w:rsidR="00384D0A" w:rsidRPr="00384D0A">
        <w:rPr>
          <w:rFonts w:ascii="Palatino Linotype" w:hAnsi="Palatino Linotype"/>
          <w:i/>
          <w:color w:val="000000"/>
        </w:rPr>
        <w:t>sic</w:t>
      </w:r>
      <w:proofErr w:type="gramEnd"/>
      <w:r w:rsidR="00384D0A" w:rsidRPr="00384D0A">
        <w:rPr>
          <w:rFonts w:ascii="Palatino Linotype" w:hAnsi="Palatino Linotype"/>
          <w:i/>
          <w:color w:val="000000"/>
        </w:rPr>
        <w:t xml:space="preserve">); adjuntando para tales efectos el oficio IMCUFIDET/CAF/168/2021 de fecha 04 de marzo de 2021, signado por el M. en A.P. José Luis Peña Colín, y que en su carácter Coordinador de Administración y Finanzas, informó al M. en E.F. Luis Antonio </w:t>
      </w:r>
      <w:proofErr w:type="spellStart"/>
      <w:r w:rsidR="00384D0A" w:rsidRPr="00384D0A">
        <w:rPr>
          <w:rFonts w:ascii="Palatino Linotype" w:hAnsi="Palatino Linotype"/>
          <w:i/>
          <w:color w:val="000000"/>
        </w:rPr>
        <w:t>Zimbrón</w:t>
      </w:r>
      <w:proofErr w:type="spellEnd"/>
      <w:r w:rsidR="00384D0A" w:rsidRPr="00384D0A">
        <w:rPr>
          <w:rFonts w:ascii="Palatino Linotype" w:hAnsi="Palatino Linotype"/>
          <w:i/>
          <w:color w:val="000000"/>
        </w:rPr>
        <w:t xml:space="preserve"> Romero que “…este Instituto Municipal de Cultura Física y Deporte de Toluca, no cuenta con la clave programática mencionada en la solicitud, por lo que no es posible proporcionar la información solicitada.” (</w:t>
      </w:r>
      <w:proofErr w:type="gramStart"/>
      <w:r w:rsidR="00384D0A" w:rsidRPr="00384D0A">
        <w:rPr>
          <w:rFonts w:ascii="Palatino Linotype" w:hAnsi="Palatino Linotype"/>
          <w:i/>
          <w:color w:val="000000"/>
        </w:rPr>
        <w:t>sic</w:t>
      </w:r>
      <w:proofErr w:type="gramEnd"/>
      <w:r w:rsidR="00384D0A" w:rsidRPr="00384D0A">
        <w:rPr>
          <w:rFonts w:ascii="Palatino Linotype" w:hAnsi="Palatino Linotype"/>
          <w:i/>
          <w:color w:val="000000"/>
        </w:rPr>
        <w:t>). En este sentido, el contenido de los documentos electrónicos identificados como Solicitud 00172</w:t>
      </w:r>
      <w:proofErr w:type="gramStart"/>
      <w:r w:rsidR="00384D0A" w:rsidRPr="00384D0A">
        <w:rPr>
          <w:rFonts w:ascii="Palatino Linotype" w:hAnsi="Palatino Linotype"/>
          <w:i/>
          <w:color w:val="000000"/>
        </w:rPr>
        <w:t>..pdf</w:t>
      </w:r>
      <w:proofErr w:type="gramEnd"/>
      <w:r w:rsidR="00384D0A" w:rsidRPr="00384D0A">
        <w:rPr>
          <w:rFonts w:ascii="Palatino Linotype" w:hAnsi="Palatino Linotype"/>
          <w:i/>
          <w:color w:val="000000"/>
        </w:rPr>
        <w:t xml:space="preserve"> y 00172.pdf, son irrelevantes para dar respuesta a la solicitud de acceso a la información pública radicada bajo el folio número: 00172/TOLUCA/IP/2021, así como en la formulación de la presente inconformidad. Por otra parte, el sujeto obligado remitió los documentos electrónicos identificados como </w:t>
      </w:r>
      <w:proofErr w:type="spellStart"/>
      <w:r w:rsidR="00384D0A" w:rsidRPr="00384D0A">
        <w:rPr>
          <w:rFonts w:ascii="Palatino Linotype" w:hAnsi="Palatino Linotype"/>
          <w:i/>
          <w:color w:val="000000"/>
        </w:rPr>
        <w:t>Resp</w:t>
      </w:r>
      <w:proofErr w:type="spellEnd"/>
      <w:r w:rsidR="00384D0A" w:rsidRPr="00384D0A">
        <w:rPr>
          <w:rFonts w:ascii="Palatino Linotype" w:hAnsi="Palatino Linotype"/>
          <w:i/>
          <w:color w:val="000000"/>
        </w:rPr>
        <w:t xml:space="preserve">. </w:t>
      </w:r>
      <w:proofErr w:type="spellStart"/>
      <w:proofErr w:type="gramStart"/>
      <w:r w:rsidR="00384D0A" w:rsidRPr="00384D0A">
        <w:rPr>
          <w:rFonts w:ascii="Palatino Linotype" w:hAnsi="Palatino Linotype"/>
          <w:i/>
          <w:color w:val="000000"/>
        </w:rPr>
        <w:t>saimex</w:t>
      </w:r>
      <w:proofErr w:type="spellEnd"/>
      <w:proofErr w:type="gramEnd"/>
      <w:r w:rsidR="00384D0A" w:rsidRPr="00384D0A">
        <w:rPr>
          <w:rFonts w:ascii="Palatino Linotype" w:hAnsi="Palatino Linotype"/>
          <w:i/>
          <w:color w:val="000000"/>
        </w:rPr>
        <w:t xml:space="preserve"> 00172.pdf, Nota </w:t>
      </w:r>
      <w:proofErr w:type="spellStart"/>
      <w:r w:rsidR="00384D0A" w:rsidRPr="00384D0A">
        <w:rPr>
          <w:rFonts w:ascii="Palatino Linotype" w:hAnsi="Palatino Linotype"/>
          <w:i/>
          <w:color w:val="000000"/>
        </w:rPr>
        <w:t>saimex</w:t>
      </w:r>
      <w:proofErr w:type="spellEnd"/>
      <w:r w:rsidR="00384D0A" w:rsidRPr="00384D0A">
        <w:rPr>
          <w:rFonts w:ascii="Palatino Linotype" w:hAnsi="Palatino Linotype"/>
          <w:i/>
          <w:color w:val="000000"/>
        </w:rPr>
        <w:t xml:space="preserve"> 00172.pdf y </w:t>
      </w:r>
      <w:proofErr w:type="spellStart"/>
      <w:r w:rsidR="00384D0A" w:rsidRPr="00384D0A">
        <w:rPr>
          <w:rFonts w:ascii="Palatino Linotype" w:hAnsi="Palatino Linotype"/>
          <w:i/>
          <w:color w:val="000000"/>
        </w:rPr>
        <w:t>Resp</w:t>
      </w:r>
      <w:proofErr w:type="spellEnd"/>
      <w:r w:rsidR="00384D0A" w:rsidRPr="00384D0A">
        <w:rPr>
          <w:rFonts w:ascii="Palatino Linotype" w:hAnsi="Palatino Linotype"/>
          <w:i/>
          <w:color w:val="000000"/>
        </w:rPr>
        <w:t xml:space="preserve">. </w:t>
      </w:r>
      <w:proofErr w:type="spellStart"/>
      <w:proofErr w:type="gramStart"/>
      <w:r w:rsidR="00384D0A" w:rsidRPr="00384D0A">
        <w:rPr>
          <w:rFonts w:ascii="Palatino Linotype" w:hAnsi="Palatino Linotype"/>
          <w:i/>
          <w:color w:val="000000"/>
        </w:rPr>
        <w:t>saimex</w:t>
      </w:r>
      <w:proofErr w:type="spellEnd"/>
      <w:proofErr w:type="gramEnd"/>
      <w:r w:rsidR="00384D0A" w:rsidRPr="00384D0A">
        <w:rPr>
          <w:rFonts w:ascii="Palatino Linotype" w:hAnsi="Palatino Linotype"/>
          <w:i/>
          <w:color w:val="000000"/>
        </w:rPr>
        <w:t xml:space="preserve"> 00172 anexo.pdf, a través de los cuales se contiene lo siguiente: </w:t>
      </w:r>
      <w:proofErr w:type="spellStart"/>
      <w:r w:rsidR="00384D0A" w:rsidRPr="00384D0A">
        <w:rPr>
          <w:rFonts w:ascii="Palatino Linotype" w:hAnsi="Palatino Linotype"/>
          <w:i/>
          <w:color w:val="000000"/>
        </w:rPr>
        <w:t>Resp</w:t>
      </w:r>
      <w:proofErr w:type="spellEnd"/>
      <w:r w:rsidR="00384D0A" w:rsidRPr="00384D0A">
        <w:rPr>
          <w:rFonts w:ascii="Palatino Linotype" w:hAnsi="Palatino Linotype"/>
          <w:i/>
          <w:color w:val="000000"/>
        </w:rPr>
        <w:t xml:space="preserve">. </w:t>
      </w:r>
      <w:proofErr w:type="spellStart"/>
      <w:r w:rsidR="00384D0A" w:rsidRPr="00384D0A">
        <w:rPr>
          <w:rFonts w:ascii="Palatino Linotype" w:hAnsi="Palatino Linotype"/>
          <w:i/>
          <w:color w:val="000000"/>
        </w:rPr>
        <w:t>saimex</w:t>
      </w:r>
      <w:proofErr w:type="spellEnd"/>
      <w:r w:rsidR="00384D0A" w:rsidRPr="00384D0A">
        <w:rPr>
          <w:rFonts w:ascii="Palatino Linotype" w:hAnsi="Palatino Linotype"/>
          <w:i/>
          <w:color w:val="000000"/>
        </w:rPr>
        <w:t xml:space="preserve"> 00172.pdf: Contiene el oficio 202012000/00166/2021 de fecha 16 de marzo de 2021, signado por la Licenciada en Contaduría María de la Cruz Antonio Salinas, en su carácter de Directora de Contaduría, por medio del cual informó a la Maestra Lorena Navarrete Castañeda, Titular de la Unidad de Transparencia, lo siguiente: Al respecto y con la finalidad de dar cumplimiento a lo establecido en el artículo 24 fracción XI de la Ley de Transparencia y Acceso a la Información Pública del Estado de México y Municipios y de conformidad con las atribuciones que le fueron conferidas a la Tesorería Municipal establecidas en el artículo 3.20 del Código Reglamentario Municipal de Toluca; le informo que, no hay obligaciones contraídas por parte del municipio para esa partida, por lo que adjunto al presente oficio, un archivo conteniendo el Auxiliar del Avance Presupuesta de Egresos del 01 de enero al 31 de marzo de 2021, como evidencia. (</w:t>
      </w:r>
      <w:proofErr w:type="gramStart"/>
      <w:r w:rsidR="00384D0A" w:rsidRPr="00384D0A">
        <w:rPr>
          <w:rFonts w:ascii="Palatino Linotype" w:hAnsi="Palatino Linotype"/>
          <w:i/>
          <w:color w:val="000000"/>
        </w:rPr>
        <w:t>sic</w:t>
      </w:r>
      <w:proofErr w:type="gramEnd"/>
      <w:r w:rsidR="00384D0A" w:rsidRPr="00384D0A">
        <w:rPr>
          <w:rFonts w:ascii="Palatino Linotype" w:hAnsi="Palatino Linotype"/>
          <w:i/>
          <w:color w:val="000000"/>
        </w:rPr>
        <w:t xml:space="preserve">). Nota </w:t>
      </w:r>
      <w:proofErr w:type="spellStart"/>
      <w:r w:rsidR="00384D0A" w:rsidRPr="00384D0A">
        <w:rPr>
          <w:rFonts w:ascii="Palatino Linotype" w:hAnsi="Palatino Linotype"/>
          <w:i/>
          <w:color w:val="000000"/>
        </w:rPr>
        <w:t>saimex</w:t>
      </w:r>
      <w:proofErr w:type="spellEnd"/>
      <w:r w:rsidR="00384D0A" w:rsidRPr="00384D0A">
        <w:rPr>
          <w:rFonts w:ascii="Palatino Linotype" w:hAnsi="Palatino Linotype"/>
          <w:i/>
          <w:color w:val="000000"/>
        </w:rPr>
        <w:t xml:space="preserve"> 00172.pdf: Contiene la Nota Informativa No. 0055, que sin fecha fue signada por el Maestro en Auditoría Eduardo Segura García, en su carácter de Tesorero Municipal, y dirigida a la Maestra Lorena Navarrete Castañeda, Titular de la Unidad de Transparencia, a través de la cual le “…informa que se adjunta respuesta para el ciudadano.” (</w:t>
      </w:r>
      <w:proofErr w:type="gramStart"/>
      <w:r w:rsidR="00384D0A" w:rsidRPr="00384D0A">
        <w:rPr>
          <w:rFonts w:ascii="Palatino Linotype" w:hAnsi="Palatino Linotype"/>
          <w:i/>
          <w:color w:val="000000"/>
        </w:rPr>
        <w:t>sic</w:t>
      </w:r>
      <w:proofErr w:type="gramEnd"/>
      <w:r w:rsidR="00384D0A" w:rsidRPr="00384D0A">
        <w:rPr>
          <w:rFonts w:ascii="Palatino Linotype" w:hAnsi="Palatino Linotype"/>
          <w:i/>
          <w:color w:val="000000"/>
        </w:rPr>
        <w:t xml:space="preserve">). </w:t>
      </w:r>
      <w:proofErr w:type="spellStart"/>
      <w:r w:rsidR="00384D0A" w:rsidRPr="00384D0A">
        <w:rPr>
          <w:rFonts w:ascii="Palatino Linotype" w:hAnsi="Palatino Linotype"/>
          <w:i/>
          <w:color w:val="000000"/>
        </w:rPr>
        <w:t>Resp</w:t>
      </w:r>
      <w:proofErr w:type="spellEnd"/>
      <w:r w:rsidR="00384D0A" w:rsidRPr="00384D0A">
        <w:rPr>
          <w:rFonts w:ascii="Palatino Linotype" w:hAnsi="Palatino Linotype"/>
          <w:i/>
          <w:color w:val="000000"/>
        </w:rPr>
        <w:t xml:space="preserve">. </w:t>
      </w:r>
      <w:proofErr w:type="spellStart"/>
      <w:proofErr w:type="gramStart"/>
      <w:r w:rsidR="00384D0A" w:rsidRPr="00384D0A">
        <w:rPr>
          <w:rFonts w:ascii="Palatino Linotype" w:hAnsi="Palatino Linotype"/>
          <w:i/>
          <w:color w:val="000000"/>
        </w:rPr>
        <w:t>saimex</w:t>
      </w:r>
      <w:proofErr w:type="spellEnd"/>
      <w:proofErr w:type="gramEnd"/>
      <w:r w:rsidR="00384D0A" w:rsidRPr="00384D0A">
        <w:rPr>
          <w:rFonts w:ascii="Palatino Linotype" w:hAnsi="Palatino Linotype"/>
          <w:i/>
          <w:color w:val="000000"/>
        </w:rPr>
        <w:t xml:space="preserve"> 00172 anexo.pdf: Que contiene el documento, constante de una sola hoja, titulado Auxiliar del Avance Presupuestal de Egresos del 01 de enero al 31 de marzo de 2021. En este sentido, el contenido de los documentos electrónicos identificados como </w:t>
      </w:r>
      <w:proofErr w:type="spellStart"/>
      <w:r w:rsidR="00384D0A" w:rsidRPr="00384D0A">
        <w:rPr>
          <w:rFonts w:ascii="Palatino Linotype" w:hAnsi="Palatino Linotype"/>
          <w:i/>
          <w:color w:val="000000"/>
        </w:rPr>
        <w:t>Resp</w:t>
      </w:r>
      <w:proofErr w:type="spellEnd"/>
      <w:r w:rsidR="00384D0A" w:rsidRPr="00384D0A">
        <w:rPr>
          <w:rFonts w:ascii="Palatino Linotype" w:hAnsi="Palatino Linotype"/>
          <w:i/>
          <w:color w:val="000000"/>
        </w:rPr>
        <w:t xml:space="preserve">. </w:t>
      </w:r>
      <w:proofErr w:type="spellStart"/>
      <w:proofErr w:type="gramStart"/>
      <w:r w:rsidR="00384D0A" w:rsidRPr="00384D0A">
        <w:rPr>
          <w:rFonts w:ascii="Palatino Linotype" w:hAnsi="Palatino Linotype"/>
          <w:i/>
          <w:color w:val="000000"/>
        </w:rPr>
        <w:t>saimex</w:t>
      </w:r>
      <w:proofErr w:type="spellEnd"/>
      <w:proofErr w:type="gramEnd"/>
      <w:r w:rsidR="00384D0A" w:rsidRPr="00384D0A">
        <w:rPr>
          <w:rFonts w:ascii="Palatino Linotype" w:hAnsi="Palatino Linotype"/>
          <w:i/>
          <w:color w:val="000000"/>
        </w:rPr>
        <w:t xml:space="preserve"> 00172.pdf, Nota </w:t>
      </w:r>
      <w:proofErr w:type="spellStart"/>
      <w:r w:rsidR="00384D0A" w:rsidRPr="00384D0A">
        <w:rPr>
          <w:rFonts w:ascii="Palatino Linotype" w:hAnsi="Palatino Linotype"/>
          <w:i/>
          <w:color w:val="000000"/>
        </w:rPr>
        <w:t>saimex</w:t>
      </w:r>
      <w:proofErr w:type="spellEnd"/>
      <w:r w:rsidR="00384D0A" w:rsidRPr="00384D0A">
        <w:rPr>
          <w:rFonts w:ascii="Palatino Linotype" w:hAnsi="Palatino Linotype"/>
          <w:i/>
          <w:color w:val="000000"/>
        </w:rPr>
        <w:t xml:space="preserve"> 00172.pdf y </w:t>
      </w:r>
      <w:proofErr w:type="spellStart"/>
      <w:r w:rsidR="00384D0A" w:rsidRPr="00384D0A">
        <w:rPr>
          <w:rFonts w:ascii="Palatino Linotype" w:hAnsi="Palatino Linotype"/>
          <w:i/>
          <w:color w:val="000000"/>
        </w:rPr>
        <w:t>Resp</w:t>
      </w:r>
      <w:proofErr w:type="spellEnd"/>
      <w:r w:rsidR="00384D0A" w:rsidRPr="00384D0A">
        <w:rPr>
          <w:rFonts w:ascii="Palatino Linotype" w:hAnsi="Palatino Linotype"/>
          <w:i/>
          <w:color w:val="000000"/>
        </w:rPr>
        <w:t xml:space="preserve">. </w:t>
      </w:r>
      <w:proofErr w:type="spellStart"/>
      <w:proofErr w:type="gramStart"/>
      <w:r w:rsidR="00384D0A" w:rsidRPr="00384D0A">
        <w:rPr>
          <w:rFonts w:ascii="Palatino Linotype" w:hAnsi="Palatino Linotype"/>
          <w:i/>
          <w:color w:val="000000"/>
        </w:rPr>
        <w:t>saimex</w:t>
      </w:r>
      <w:proofErr w:type="spellEnd"/>
      <w:proofErr w:type="gramEnd"/>
      <w:r w:rsidR="00384D0A" w:rsidRPr="00384D0A">
        <w:rPr>
          <w:rFonts w:ascii="Palatino Linotype" w:hAnsi="Palatino Linotype"/>
          <w:i/>
          <w:color w:val="000000"/>
        </w:rPr>
        <w:t xml:space="preserve"> 00172 anexo.pdf, son trascendentales para sustentar la formulación de la presente inconformidad, ya que aparentemente pretenden dar respuesta a la solicitud de acceso a la información pública radicada bajo el folio número: 00172/TOLUCA/IP/2021, pero de ninguna manera atienden de forma clara y precisa lo solicitado. La razón o motivo de inconformidad estriba en el hecho de que los documentos entregados por el sujeto obligado e identificados como </w:t>
      </w:r>
      <w:proofErr w:type="spellStart"/>
      <w:r w:rsidR="00384D0A" w:rsidRPr="00384D0A">
        <w:rPr>
          <w:rFonts w:ascii="Palatino Linotype" w:hAnsi="Palatino Linotype"/>
          <w:i/>
          <w:color w:val="000000"/>
        </w:rPr>
        <w:t>Resp</w:t>
      </w:r>
      <w:proofErr w:type="spellEnd"/>
      <w:r w:rsidR="00384D0A" w:rsidRPr="00384D0A">
        <w:rPr>
          <w:rFonts w:ascii="Palatino Linotype" w:hAnsi="Palatino Linotype"/>
          <w:i/>
          <w:color w:val="000000"/>
        </w:rPr>
        <w:t xml:space="preserve">. </w:t>
      </w:r>
      <w:proofErr w:type="spellStart"/>
      <w:proofErr w:type="gramStart"/>
      <w:r w:rsidR="00384D0A" w:rsidRPr="00384D0A">
        <w:rPr>
          <w:rFonts w:ascii="Palatino Linotype" w:hAnsi="Palatino Linotype"/>
          <w:i/>
          <w:color w:val="000000"/>
        </w:rPr>
        <w:t>saimex</w:t>
      </w:r>
      <w:proofErr w:type="spellEnd"/>
      <w:proofErr w:type="gramEnd"/>
      <w:r w:rsidR="00384D0A" w:rsidRPr="00384D0A">
        <w:rPr>
          <w:rFonts w:ascii="Palatino Linotype" w:hAnsi="Palatino Linotype"/>
          <w:i/>
          <w:color w:val="000000"/>
        </w:rPr>
        <w:t xml:space="preserve"> </w:t>
      </w:r>
      <w:r w:rsidR="00384D0A" w:rsidRPr="00384D0A">
        <w:rPr>
          <w:rFonts w:ascii="Palatino Linotype" w:hAnsi="Palatino Linotype"/>
          <w:i/>
          <w:color w:val="000000"/>
        </w:rPr>
        <w:lastRenderedPageBreak/>
        <w:t xml:space="preserve">00172.pdf, Nota </w:t>
      </w:r>
      <w:proofErr w:type="spellStart"/>
      <w:r w:rsidR="00384D0A" w:rsidRPr="00384D0A">
        <w:rPr>
          <w:rFonts w:ascii="Palatino Linotype" w:hAnsi="Palatino Linotype"/>
          <w:i/>
          <w:color w:val="000000"/>
        </w:rPr>
        <w:t>saimex</w:t>
      </w:r>
      <w:proofErr w:type="spellEnd"/>
      <w:r w:rsidR="00384D0A" w:rsidRPr="00384D0A">
        <w:rPr>
          <w:rFonts w:ascii="Palatino Linotype" w:hAnsi="Palatino Linotype"/>
          <w:i/>
          <w:color w:val="000000"/>
        </w:rPr>
        <w:t xml:space="preserve"> 00172.pdf y </w:t>
      </w:r>
      <w:proofErr w:type="spellStart"/>
      <w:r w:rsidR="00384D0A" w:rsidRPr="00384D0A">
        <w:rPr>
          <w:rFonts w:ascii="Palatino Linotype" w:hAnsi="Palatino Linotype"/>
          <w:i/>
          <w:color w:val="000000"/>
        </w:rPr>
        <w:t>Resp</w:t>
      </w:r>
      <w:proofErr w:type="spellEnd"/>
      <w:r w:rsidR="00384D0A" w:rsidRPr="00384D0A">
        <w:rPr>
          <w:rFonts w:ascii="Palatino Linotype" w:hAnsi="Palatino Linotype"/>
          <w:i/>
          <w:color w:val="000000"/>
        </w:rPr>
        <w:t xml:space="preserve">. </w:t>
      </w:r>
      <w:proofErr w:type="spellStart"/>
      <w:r w:rsidR="00384D0A" w:rsidRPr="00384D0A">
        <w:rPr>
          <w:rFonts w:ascii="Palatino Linotype" w:hAnsi="Palatino Linotype"/>
          <w:i/>
          <w:color w:val="000000"/>
        </w:rPr>
        <w:t>saimex</w:t>
      </w:r>
      <w:proofErr w:type="spellEnd"/>
      <w:r w:rsidR="00384D0A" w:rsidRPr="00384D0A">
        <w:rPr>
          <w:rFonts w:ascii="Palatino Linotype" w:hAnsi="Palatino Linotype"/>
          <w:i/>
          <w:color w:val="000000"/>
        </w:rPr>
        <w:t xml:space="preserve"> 00172 anexo.pdf, no atienden objetivamente el fondo la solicitud de acceso a la información pública con folio número: 00172/TOLUCA/IP/2021, es decir, no dan respuesta integra a lo planteado, pues de forma deliberada, al amparo de la opacidad y la falta de rendición de cuentas, ignominiosamente los servidores públicos que intervinieron para dar respuesta a la solicitud, optaron por entregar una serie de documentos irrelevantes para la atención de la cuestión planteada, que concretamente es la entrega del documento(s) que acrediten el saldo de la o las cuenta(s) bancarias que tienen como propósito dar cumplimiento a las obligaciones contraídas para la clave programática L00 120 01 05 02 05 01 09 P, tipo de recurso 11 01 01 Ingresos Propios del Municipio, partida 3391. Por tal motivo, genera agravió en mi esfera jurídica de ciudadano, específicamente en mi derecho humano a saber, y las prerrogativas a buscar, difundir, investigar, recabar, recibir y solicitar información pública, sin necesidad de acreditar personalidad ni interés jurídico, que del mismo se desdoblan, el hecho de que el sujeto obligado, por conducto de sus servidores públicos, omitió entregarme a través del SAIMEX el documento(s) que acrediten el saldo de la o las cuenta(s) bancarias que tienen como propósito dar cumplimiento a las obligaciones contraídas para la clave programática L00 120 01 05 02 05 01 09 P, tipo de recurso 11 01 01 Ingresos Propios del Municipio, partida 3391, </w:t>
      </w:r>
      <w:r w:rsidR="00384D0A" w:rsidRPr="009D6D5B">
        <w:rPr>
          <w:rFonts w:ascii="Palatino Linotype" w:hAnsi="Palatino Linotype"/>
          <w:b/>
          <w:i/>
          <w:color w:val="000000"/>
        </w:rPr>
        <w:t>limitándose a informar que “…no hay obligaciones contraídas por parte del municipio para esa partida…” y en su lugar hizo entrega del documento titulado Auxiliar del Avance Presupuestal de Egresos del 01 de enero al 31 de marzo de 2021, mismo que no se encuentra signado por servidor público alguno ni elaborado en papelería oficial, y mucho menos se trata de un documento que fehacientemente acredite el saldo de la o las cuenta(s) bancarias que tienen como propósito dar cumplimiento a las obligaciones contraídas para la clave programática L00 120 01 05 02 05 01 09 P, tipo de recurso 11 01 01 Ingresos Propios del Municipio, partida 3391.</w:t>
      </w:r>
      <w:r w:rsidR="00384D0A" w:rsidRPr="00384D0A">
        <w:rPr>
          <w:rFonts w:ascii="Palatino Linotype" w:hAnsi="Palatino Linotype"/>
          <w:i/>
          <w:color w:val="000000"/>
        </w:rPr>
        <w:t xml:space="preserve"> Por lo anterior, solicito al Instituto de Transparencia y Acceso a la Información Pública del Estado de México y Municipios lo siguiente: PRIMERO.- Tener por presentado en tiempo y forma el presente recurso de revisión. SEGUNDO.- Una vez cumplidas las formalidades de forma y de fondo que establece la Ley de Transparencia y Acceso a la Información Pública del Estado de México y Municipios para la tramitación del presente recurso de revisión, proceda a revocar la respuesta dada por el Ayuntamiento de Toluca, respecto de la solicitud de acceso a la información pública radicada bajo el folio número: 00172/TOLUCA/IP/2021, ordenando en consecuencia, que el sujeto obligado haga entrega del documento(s) que acrediten el saldo de la o las cuenta(s) bancarias que tienen como propósito dar cumplimiento a las obligaciones contraídas para la clave programática L00 120 01 05 02 05 01 09 P, tipo de recurso 11 01 01 Ingresos Propios del Municipio, partida 3391.</w:t>
      </w:r>
      <w:r w:rsidRPr="00384D0A">
        <w:rPr>
          <w:rFonts w:ascii="Palatino Linotype" w:hAnsi="Palatino Linotype"/>
          <w:i/>
          <w:color w:val="000000"/>
        </w:rPr>
        <w:t>”</w:t>
      </w:r>
      <w:r w:rsidR="00B84A8A" w:rsidRPr="00384D0A">
        <w:rPr>
          <w:rFonts w:ascii="Palatino Linotype" w:hAnsi="Palatino Linotype"/>
          <w:i/>
          <w:color w:val="000000"/>
        </w:rPr>
        <w:t>(Sic).</w:t>
      </w:r>
    </w:p>
    <w:p w:rsidR="00400915" w:rsidRPr="00AD2A55" w:rsidRDefault="008A3E6F"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lastRenderedPageBreak/>
        <w:t>CUAR</w:t>
      </w:r>
      <w:r w:rsidR="00400915" w:rsidRPr="00C76CD4">
        <w:rPr>
          <w:rFonts w:ascii="Palatino Linotype" w:hAnsi="Palatino Linotype" w:cs="Arial"/>
          <w:b/>
          <w:sz w:val="28"/>
          <w:szCs w:val="28"/>
        </w:rPr>
        <w:t>TO.</w:t>
      </w:r>
      <w:r w:rsidR="00400915" w:rsidRPr="00AD2A55">
        <w:rPr>
          <w:rFonts w:ascii="Palatino Linotype" w:hAnsi="Palatino Linotype" w:cs="Arial"/>
          <w:b/>
          <w:sz w:val="24"/>
          <w:szCs w:val="24"/>
        </w:rPr>
        <w:t xml:space="preserve"> Del turno del recurso de revisión.</w:t>
      </w:r>
    </w:p>
    <w:p w:rsidR="0040091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1E2186">
        <w:rPr>
          <w:rFonts w:ascii="Palatino Linotype" w:hAnsi="Palatino Linotype" w:cs="Arial"/>
          <w:sz w:val="24"/>
          <w:szCs w:val="24"/>
        </w:rPr>
        <w:t>veintiséis</w:t>
      </w:r>
      <w:r w:rsidR="00FC5CDF">
        <w:rPr>
          <w:rFonts w:ascii="Palatino Linotype" w:hAnsi="Palatino Linotype" w:cs="Arial"/>
          <w:sz w:val="24"/>
          <w:szCs w:val="24"/>
        </w:rPr>
        <w:t xml:space="preserve"> </w:t>
      </w:r>
      <w:r w:rsidR="00841673">
        <w:rPr>
          <w:rFonts w:ascii="Palatino Linotype" w:hAnsi="Palatino Linotype" w:cs="Arial"/>
          <w:sz w:val="24"/>
          <w:szCs w:val="24"/>
        </w:rPr>
        <w:t>de marzo</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B84A8A" w:rsidRPr="0096071A" w:rsidRDefault="00B84A8A" w:rsidP="001624E8">
      <w:pPr>
        <w:spacing w:after="0" w:line="360" w:lineRule="auto"/>
        <w:jc w:val="both"/>
        <w:rPr>
          <w:rFonts w:ascii="Palatino Linotype" w:hAnsi="Palatino Linotype" w:cs="Arial"/>
          <w:sz w:val="16"/>
          <w:szCs w:val="24"/>
        </w:rPr>
      </w:pPr>
    </w:p>
    <w:p w:rsidR="00400915" w:rsidRDefault="008A3E6F" w:rsidP="001624E8">
      <w:pPr>
        <w:spacing w:after="0" w:line="360" w:lineRule="auto"/>
        <w:jc w:val="both"/>
        <w:rPr>
          <w:rFonts w:ascii="Palatino Linotype" w:hAnsi="Palatino Linotype" w:cs="Arial"/>
          <w:b/>
          <w:sz w:val="24"/>
          <w:szCs w:val="24"/>
        </w:rPr>
      </w:pPr>
      <w:r w:rsidRPr="00BB2DD4">
        <w:rPr>
          <w:rFonts w:ascii="Palatino Linotype" w:hAnsi="Palatino Linotype" w:cs="Arial"/>
          <w:b/>
          <w:sz w:val="28"/>
          <w:szCs w:val="28"/>
        </w:rPr>
        <w:t>QUIN</w:t>
      </w:r>
      <w:r w:rsidR="00400915" w:rsidRPr="00BB2DD4">
        <w:rPr>
          <w:rFonts w:ascii="Palatino Linotype" w:hAnsi="Palatino Linotype" w:cs="Arial"/>
          <w:b/>
          <w:sz w:val="28"/>
          <w:szCs w:val="28"/>
        </w:rPr>
        <w:t>TO</w:t>
      </w:r>
      <w:r w:rsidR="00400915" w:rsidRPr="00BB2DD4">
        <w:rPr>
          <w:rFonts w:ascii="Palatino Linotype" w:hAnsi="Palatino Linotype" w:cs="Arial"/>
          <w:b/>
          <w:sz w:val="24"/>
          <w:szCs w:val="24"/>
        </w:rPr>
        <w:t>. De la etapa de manifestaciones y/o alegatos.</w:t>
      </w:r>
    </w:p>
    <w:p w:rsidR="00273F7C" w:rsidRDefault="00D731D0" w:rsidP="001624E8">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sidR="001E2186">
        <w:rPr>
          <w:rFonts w:ascii="Palatino Linotype" w:hAnsi="Palatino Linotype"/>
          <w:b/>
          <w:sz w:val="24"/>
          <w:szCs w:val="24"/>
        </w:rPr>
        <w:t>12</w:t>
      </w:r>
      <w:r w:rsidR="009D6D5B">
        <w:rPr>
          <w:rFonts w:ascii="Palatino Linotype" w:hAnsi="Palatino Linotype"/>
          <w:b/>
          <w:sz w:val="24"/>
          <w:szCs w:val="24"/>
        </w:rPr>
        <w:t>90</w:t>
      </w:r>
      <w:r w:rsidRPr="00DF6006">
        <w:rPr>
          <w:rFonts w:ascii="Palatino Linotype" w:hAnsi="Palatino Linotype"/>
          <w:b/>
          <w:sz w:val="24"/>
          <w:szCs w:val="24"/>
        </w:rPr>
        <w:t>/INFOEM/IP/RR/20</w:t>
      </w:r>
      <w:r w:rsidR="005660D0">
        <w:rPr>
          <w:rFonts w:ascii="Palatino Linotype" w:hAnsi="Palatino Linotype"/>
          <w:b/>
          <w:sz w:val="24"/>
          <w:szCs w:val="24"/>
        </w:rPr>
        <w:t>21</w:t>
      </w:r>
      <w:r w:rsidRPr="00D731D0">
        <w:rPr>
          <w:rFonts w:ascii="Palatino Linotype" w:hAnsi="Palatino Linotype"/>
          <w:sz w:val="24"/>
          <w:szCs w:val="24"/>
        </w:rPr>
        <w:t xml:space="preserve">, y una vez que se encuentra transcurriendo el plazo otorgado a las partes mediante acuerdo de </w:t>
      </w:r>
      <w:r w:rsidR="006C514D">
        <w:rPr>
          <w:rFonts w:ascii="Palatino Linotype" w:hAnsi="Palatino Linotype"/>
          <w:sz w:val="24"/>
          <w:szCs w:val="24"/>
        </w:rPr>
        <w:t>veintiséis</w:t>
      </w:r>
      <w:r w:rsidR="00841673">
        <w:rPr>
          <w:rFonts w:ascii="Palatino Linotype" w:hAnsi="Palatino Linotype"/>
          <w:sz w:val="24"/>
          <w:szCs w:val="24"/>
        </w:rPr>
        <w:t xml:space="preserve"> de marzo</w:t>
      </w:r>
      <w:r w:rsidR="00F51EAB">
        <w:rPr>
          <w:rFonts w:ascii="Palatino Linotype" w:hAnsi="Palatino Linotype"/>
          <w:sz w:val="24"/>
          <w:szCs w:val="24"/>
        </w:rPr>
        <w:t xml:space="preserve"> de dos mil veint</w:t>
      </w:r>
      <w:r w:rsidR="00841673">
        <w:rPr>
          <w:rFonts w:ascii="Palatino Linotype" w:hAnsi="Palatino Linotype"/>
          <w:sz w:val="24"/>
          <w:szCs w:val="24"/>
        </w:rPr>
        <w:t>iuno</w:t>
      </w:r>
      <w:r w:rsidR="00F51EAB">
        <w:rPr>
          <w:rFonts w:ascii="Palatino Linotype" w:hAnsi="Palatino Linotype"/>
          <w:sz w:val="24"/>
          <w:szCs w:val="24"/>
        </w:rPr>
        <w:t xml:space="preserve">, </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w:t>
      </w:r>
      <w:r w:rsidR="005660D0">
        <w:rPr>
          <w:rFonts w:ascii="Palatino Linotype" w:hAnsi="Palatino Linotype"/>
          <w:sz w:val="24"/>
          <w:szCs w:val="24"/>
        </w:rPr>
        <w:t>pios se establece lo siguiente:</w:t>
      </w:r>
    </w:p>
    <w:p w:rsidR="005660D0" w:rsidRDefault="005660D0" w:rsidP="001624E8">
      <w:pPr>
        <w:spacing w:after="0" w:line="360" w:lineRule="auto"/>
        <w:jc w:val="both"/>
        <w:rPr>
          <w:rFonts w:ascii="Palatino Linotype" w:hAnsi="Palatino Linotype"/>
          <w:sz w:val="24"/>
          <w:szCs w:val="24"/>
        </w:rPr>
      </w:pPr>
    </w:p>
    <w:p w:rsidR="001E2186" w:rsidRDefault="005660D0" w:rsidP="00FC5CDF">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Pr>
          <w:rFonts w:ascii="Palatino Linotype" w:hAnsi="Palatino Linotype" w:cs="Arial"/>
          <w:b/>
          <w:bCs/>
          <w:sz w:val="24"/>
          <w:szCs w:val="24"/>
          <w:lang w:eastAsia="es-MX"/>
        </w:rPr>
        <w:t>0</w:t>
      </w:r>
      <w:r w:rsidR="00FC5CDF">
        <w:rPr>
          <w:rFonts w:ascii="Palatino Linotype" w:hAnsi="Palatino Linotype" w:cs="Arial"/>
          <w:b/>
          <w:bCs/>
          <w:sz w:val="24"/>
          <w:szCs w:val="24"/>
          <w:lang w:eastAsia="es-MX"/>
        </w:rPr>
        <w:t>1</w:t>
      </w:r>
      <w:r w:rsidR="001E2186">
        <w:rPr>
          <w:rFonts w:ascii="Palatino Linotype" w:hAnsi="Palatino Linotype" w:cs="Arial"/>
          <w:b/>
          <w:bCs/>
          <w:sz w:val="24"/>
          <w:szCs w:val="24"/>
          <w:lang w:eastAsia="es-MX"/>
        </w:rPr>
        <w:t>2</w:t>
      </w:r>
      <w:r w:rsidR="006C514D">
        <w:rPr>
          <w:rFonts w:ascii="Palatino Linotype" w:hAnsi="Palatino Linotype" w:cs="Arial"/>
          <w:b/>
          <w:bCs/>
          <w:sz w:val="24"/>
          <w:szCs w:val="24"/>
          <w:lang w:eastAsia="es-MX"/>
        </w:rPr>
        <w:t>90</w:t>
      </w:r>
      <w:r>
        <w:rPr>
          <w:rFonts w:ascii="Palatino Linotype" w:hAnsi="Palatino Linotype" w:cs="Arial"/>
          <w:b/>
          <w:bCs/>
          <w:sz w:val="24"/>
          <w:szCs w:val="24"/>
          <w:lang w:eastAsia="es-MX"/>
        </w:rPr>
        <w:t>/INFOEM/IP/RR/2021</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C5CDF">
        <w:rPr>
          <w:rFonts w:ascii="Palatino Linotype" w:hAnsi="Palatino Linotype" w:cs="Arial"/>
          <w:sz w:val="24"/>
          <w:szCs w:val="24"/>
        </w:rPr>
        <w:t xml:space="preserve">el Sujeto Obligado </w:t>
      </w:r>
      <w:r w:rsidR="001E2186">
        <w:rPr>
          <w:rFonts w:ascii="Palatino Linotype" w:hAnsi="Palatino Linotype" w:cs="Arial"/>
          <w:sz w:val="24"/>
          <w:szCs w:val="24"/>
        </w:rPr>
        <w:t>e</w:t>
      </w:r>
      <w:r w:rsidR="006C514D">
        <w:rPr>
          <w:rFonts w:ascii="Palatino Linotype" w:hAnsi="Palatino Linotype" w:cs="Arial"/>
          <w:sz w:val="24"/>
          <w:szCs w:val="24"/>
        </w:rPr>
        <w:t>mitió manifestaciones en fecha trece</w:t>
      </w:r>
      <w:r w:rsidR="001E2186">
        <w:rPr>
          <w:rFonts w:ascii="Palatino Linotype" w:hAnsi="Palatino Linotype" w:cs="Arial"/>
          <w:sz w:val="24"/>
          <w:szCs w:val="24"/>
        </w:rPr>
        <w:t xml:space="preserve"> de abril de la presente anualidad, mediante </w:t>
      </w:r>
      <w:r w:rsidR="006C514D">
        <w:rPr>
          <w:rFonts w:ascii="Palatino Linotype" w:hAnsi="Palatino Linotype" w:cs="Arial"/>
          <w:sz w:val="24"/>
          <w:szCs w:val="24"/>
        </w:rPr>
        <w:t>cuatro</w:t>
      </w:r>
      <w:r w:rsidR="001E2186">
        <w:rPr>
          <w:rFonts w:ascii="Palatino Linotype" w:hAnsi="Palatino Linotype" w:cs="Arial"/>
          <w:sz w:val="24"/>
          <w:szCs w:val="24"/>
        </w:rPr>
        <w:t xml:space="preserve"> archivos los cuales constan de la siguiente denominación y contenido:</w:t>
      </w:r>
    </w:p>
    <w:p w:rsidR="001E2186" w:rsidRDefault="001E2186" w:rsidP="00FC5CDF">
      <w:pPr>
        <w:spacing w:after="0" w:line="360" w:lineRule="auto"/>
        <w:jc w:val="both"/>
        <w:rPr>
          <w:rFonts w:ascii="Palatino Linotype" w:hAnsi="Palatino Linotype" w:cs="Arial"/>
          <w:sz w:val="24"/>
          <w:szCs w:val="24"/>
        </w:rPr>
      </w:pPr>
      <w:r w:rsidRPr="009C6B84">
        <w:rPr>
          <w:rFonts w:ascii="Palatino Linotype" w:hAnsi="Palatino Linotype" w:cs="Arial"/>
          <w:b/>
          <w:sz w:val="24"/>
          <w:szCs w:val="24"/>
        </w:rPr>
        <w:lastRenderedPageBreak/>
        <w:t>Inf</w:t>
      </w:r>
      <w:r w:rsidR="006C514D">
        <w:rPr>
          <w:rFonts w:ascii="Palatino Linotype" w:hAnsi="Palatino Linotype" w:cs="Arial"/>
          <w:b/>
          <w:sz w:val="24"/>
          <w:szCs w:val="24"/>
        </w:rPr>
        <w:t>i</w:t>
      </w:r>
      <w:r w:rsidRPr="009C6B84">
        <w:rPr>
          <w:rFonts w:ascii="Palatino Linotype" w:hAnsi="Palatino Linotype" w:cs="Arial"/>
          <w:b/>
          <w:sz w:val="24"/>
          <w:szCs w:val="24"/>
        </w:rPr>
        <w:t>rme</w:t>
      </w:r>
      <w:r w:rsidR="006C514D">
        <w:rPr>
          <w:rFonts w:ascii="Palatino Linotype" w:hAnsi="Palatino Linotype" w:cs="Arial"/>
          <w:b/>
          <w:sz w:val="24"/>
          <w:szCs w:val="24"/>
        </w:rPr>
        <w:t xml:space="preserve"> J</w:t>
      </w:r>
      <w:r w:rsidRPr="009C6B84">
        <w:rPr>
          <w:rFonts w:ascii="Palatino Linotype" w:hAnsi="Palatino Linotype" w:cs="Arial"/>
          <w:b/>
          <w:sz w:val="24"/>
          <w:szCs w:val="24"/>
        </w:rPr>
        <w:t>ustificado</w:t>
      </w:r>
      <w:r w:rsidR="006C514D">
        <w:rPr>
          <w:rFonts w:ascii="Palatino Linotype" w:hAnsi="Palatino Linotype" w:cs="Arial"/>
          <w:b/>
          <w:sz w:val="24"/>
          <w:szCs w:val="24"/>
        </w:rPr>
        <w:t xml:space="preserve"> 01290 TESO-IMCUFIDET-INST MUJER</w:t>
      </w:r>
      <w:r w:rsidRPr="009C6B84">
        <w:rPr>
          <w:rFonts w:ascii="Palatino Linotype" w:hAnsi="Palatino Linotype" w:cs="Arial"/>
          <w:b/>
          <w:sz w:val="24"/>
          <w:szCs w:val="24"/>
        </w:rPr>
        <w:t>.pdf</w:t>
      </w:r>
      <w:r w:rsidR="009C6B84">
        <w:rPr>
          <w:rFonts w:ascii="Palatino Linotype" w:hAnsi="Palatino Linotype" w:cs="Arial"/>
          <w:sz w:val="24"/>
          <w:szCs w:val="24"/>
        </w:rPr>
        <w:t>, contiene el informe justificado signado por el Titular de la Unidad de Transparencia, dirigido a la Comisionada Ponente en donde sustancialmente s</w:t>
      </w:r>
      <w:r w:rsidR="006C514D">
        <w:rPr>
          <w:rFonts w:ascii="Palatino Linotype" w:hAnsi="Palatino Linotype" w:cs="Arial"/>
          <w:sz w:val="24"/>
          <w:szCs w:val="24"/>
        </w:rPr>
        <w:t xml:space="preserve">e ratifica la respuesta inicial DE LA </w:t>
      </w:r>
      <w:r w:rsidR="00F95F01">
        <w:rPr>
          <w:rFonts w:ascii="Palatino Linotype" w:hAnsi="Palatino Linotype" w:cs="Arial"/>
          <w:sz w:val="24"/>
          <w:szCs w:val="24"/>
        </w:rPr>
        <w:t>Tesorería</w:t>
      </w:r>
      <w:r w:rsidR="006C514D">
        <w:rPr>
          <w:rFonts w:ascii="Palatino Linotype" w:hAnsi="Palatino Linotype" w:cs="Arial"/>
          <w:sz w:val="24"/>
          <w:szCs w:val="24"/>
        </w:rPr>
        <w:t xml:space="preserve"> Municipal, por parte del </w:t>
      </w:r>
      <w:r w:rsidR="00F95F01">
        <w:rPr>
          <w:rFonts w:ascii="Palatino Linotype" w:hAnsi="Palatino Linotype" w:cs="Arial"/>
          <w:sz w:val="24"/>
          <w:szCs w:val="24"/>
        </w:rPr>
        <w:t>Instituto Municipal de la Mujer ratifica su respuesta y por parte del IMCUFIDET también ratifica su respuesta primigenia.</w:t>
      </w:r>
    </w:p>
    <w:p w:rsidR="00F95F01" w:rsidRDefault="009C6B84" w:rsidP="00FC5CDF">
      <w:pPr>
        <w:spacing w:after="0" w:line="360" w:lineRule="auto"/>
        <w:jc w:val="both"/>
        <w:rPr>
          <w:rFonts w:ascii="Palatino Linotype" w:hAnsi="Palatino Linotype" w:cs="Arial"/>
          <w:sz w:val="24"/>
          <w:szCs w:val="24"/>
        </w:rPr>
      </w:pPr>
      <w:r w:rsidRPr="009C6B84">
        <w:rPr>
          <w:rFonts w:ascii="Palatino Linotype" w:hAnsi="Palatino Linotype" w:cs="Arial"/>
          <w:b/>
          <w:sz w:val="24"/>
          <w:szCs w:val="24"/>
        </w:rPr>
        <w:t>12</w:t>
      </w:r>
      <w:r w:rsidR="00F95F01">
        <w:rPr>
          <w:rFonts w:ascii="Palatino Linotype" w:hAnsi="Palatino Linotype" w:cs="Arial"/>
          <w:b/>
          <w:sz w:val="24"/>
          <w:szCs w:val="24"/>
        </w:rPr>
        <w:t>90 TESORERIA</w:t>
      </w:r>
      <w:r w:rsidRPr="009C6B84">
        <w:rPr>
          <w:rFonts w:ascii="Palatino Linotype" w:hAnsi="Palatino Linotype" w:cs="Arial"/>
          <w:b/>
          <w:sz w:val="24"/>
          <w:szCs w:val="24"/>
        </w:rPr>
        <w:t>.pdf</w:t>
      </w:r>
      <w:r>
        <w:rPr>
          <w:rFonts w:ascii="Palatino Linotype" w:hAnsi="Palatino Linotype" w:cs="Arial"/>
          <w:b/>
          <w:sz w:val="24"/>
          <w:szCs w:val="24"/>
        </w:rPr>
        <w:t xml:space="preserve">, </w:t>
      </w:r>
      <w:r>
        <w:rPr>
          <w:rFonts w:ascii="Palatino Linotype" w:hAnsi="Palatino Linotype" w:cs="Arial"/>
          <w:sz w:val="24"/>
          <w:szCs w:val="24"/>
        </w:rPr>
        <w:t xml:space="preserve"> archivo </w:t>
      </w:r>
      <w:r w:rsidR="00F95F01">
        <w:rPr>
          <w:rFonts w:ascii="Palatino Linotype" w:hAnsi="Palatino Linotype" w:cs="Arial"/>
          <w:sz w:val="24"/>
          <w:szCs w:val="24"/>
        </w:rPr>
        <w:t>que contiene el oficio 202010000/062/2020, de fecha veintitrés de marzo de dos mil veintiuno, en donde el Tesorero Municipal ratifica su respuesta</w:t>
      </w:r>
    </w:p>
    <w:p w:rsidR="00F95F01" w:rsidRDefault="00F95F01" w:rsidP="00FC5CDF">
      <w:pPr>
        <w:spacing w:after="0" w:line="360" w:lineRule="auto"/>
        <w:jc w:val="both"/>
        <w:rPr>
          <w:rFonts w:ascii="Palatino Linotype" w:hAnsi="Palatino Linotype" w:cs="Arial"/>
          <w:sz w:val="24"/>
          <w:szCs w:val="24"/>
        </w:rPr>
      </w:pPr>
      <w:r w:rsidRPr="009C6B84">
        <w:rPr>
          <w:rFonts w:ascii="Palatino Linotype" w:hAnsi="Palatino Linotype" w:cs="Arial"/>
          <w:b/>
          <w:sz w:val="24"/>
          <w:szCs w:val="24"/>
        </w:rPr>
        <w:t>12</w:t>
      </w:r>
      <w:r>
        <w:rPr>
          <w:rFonts w:ascii="Palatino Linotype" w:hAnsi="Palatino Linotype" w:cs="Arial"/>
          <w:b/>
          <w:sz w:val="24"/>
          <w:szCs w:val="24"/>
        </w:rPr>
        <w:t>90 IMCUFIDET</w:t>
      </w:r>
      <w:r w:rsidRPr="009C6B84">
        <w:rPr>
          <w:rFonts w:ascii="Palatino Linotype" w:hAnsi="Palatino Linotype" w:cs="Arial"/>
          <w:b/>
          <w:sz w:val="24"/>
          <w:szCs w:val="24"/>
        </w:rPr>
        <w:t>.pdf</w:t>
      </w:r>
      <w:r>
        <w:rPr>
          <w:rFonts w:ascii="Palatino Linotype" w:hAnsi="Palatino Linotype" w:cs="Arial"/>
          <w:b/>
          <w:sz w:val="24"/>
          <w:szCs w:val="24"/>
        </w:rPr>
        <w:t xml:space="preserve">, </w:t>
      </w:r>
      <w:r>
        <w:rPr>
          <w:rFonts w:ascii="Palatino Linotype" w:hAnsi="Palatino Linotype" w:cs="Arial"/>
          <w:sz w:val="24"/>
          <w:szCs w:val="24"/>
        </w:rPr>
        <w:t xml:space="preserve"> archivo que contiene el oficio IMCUFIDET/519/2021, de fecha seis de abril de dos mil veintiuno, en donde el Director General del IMCUFIDET confirma su respuesta.</w:t>
      </w:r>
    </w:p>
    <w:p w:rsidR="00A0067B" w:rsidRDefault="00F95F01" w:rsidP="00FC5CDF">
      <w:pPr>
        <w:spacing w:after="0" w:line="360" w:lineRule="auto"/>
        <w:jc w:val="both"/>
        <w:rPr>
          <w:rFonts w:ascii="Palatino Linotype" w:hAnsi="Palatino Linotype" w:cs="Arial"/>
          <w:sz w:val="24"/>
          <w:szCs w:val="24"/>
        </w:rPr>
      </w:pPr>
      <w:r w:rsidRPr="009C6B84">
        <w:rPr>
          <w:rFonts w:ascii="Palatino Linotype" w:hAnsi="Palatino Linotype" w:cs="Arial"/>
          <w:b/>
          <w:sz w:val="24"/>
          <w:szCs w:val="24"/>
        </w:rPr>
        <w:t>12</w:t>
      </w:r>
      <w:r>
        <w:rPr>
          <w:rFonts w:ascii="Palatino Linotype" w:hAnsi="Palatino Linotype" w:cs="Arial"/>
          <w:b/>
          <w:sz w:val="24"/>
          <w:szCs w:val="24"/>
        </w:rPr>
        <w:t>90 INST MUJER</w:t>
      </w:r>
      <w:r w:rsidRPr="009C6B84">
        <w:rPr>
          <w:rFonts w:ascii="Palatino Linotype" w:hAnsi="Palatino Linotype" w:cs="Arial"/>
          <w:b/>
          <w:sz w:val="24"/>
          <w:szCs w:val="24"/>
        </w:rPr>
        <w:t>.pdf</w:t>
      </w:r>
      <w:r>
        <w:rPr>
          <w:rFonts w:ascii="Palatino Linotype" w:hAnsi="Palatino Linotype" w:cs="Arial"/>
          <w:b/>
          <w:sz w:val="24"/>
          <w:szCs w:val="24"/>
        </w:rPr>
        <w:t xml:space="preserve">, </w:t>
      </w:r>
      <w:r>
        <w:rPr>
          <w:rFonts w:ascii="Palatino Linotype" w:hAnsi="Palatino Linotype" w:cs="Arial"/>
          <w:sz w:val="24"/>
          <w:szCs w:val="24"/>
        </w:rPr>
        <w:t xml:space="preserve"> archivo </w:t>
      </w:r>
      <w:r w:rsidR="009C6B84">
        <w:rPr>
          <w:rFonts w:ascii="Palatino Linotype" w:hAnsi="Palatino Linotype" w:cs="Arial"/>
          <w:sz w:val="24"/>
          <w:szCs w:val="24"/>
        </w:rPr>
        <w:t xml:space="preserve">que contiene </w:t>
      </w:r>
      <w:r w:rsidR="00615B10">
        <w:rPr>
          <w:rFonts w:ascii="Palatino Linotype" w:hAnsi="Palatino Linotype" w:cs="Arial"/>
          <w:sz w:val="24"/>
          <w:szCs w:val="24"/>
        </w:rPr>
        <w:t>el oficio 20</w:t>
      </w:r>
      <w:r>
        <w:rPr>
          <w:rFonts w:ascii="Palatino Linotype" w:hAnsi="Palatino Linotype" w:cs="Arial"/>
          <w:sz w:val="24"/>
          <w:szCs w:val="24"/>
        </w:rPr>
        <w:t>0F10000/152/2021</w:t>
      </w:r>
      <w:r w:rsidR="00615B10">
        <w:rPr>
          <w:rFonts w:ascii="Palatino Linotype" w:hAnsi="Palatino Linotype" w:cs="Arial"/>
          <w:sz w:val="24"/>
          <w:szCs w:val="24"/>
        </w:rPr>
        <w:t xml:space="preserve">, de fecha </w:t>
      </w:r>
      <w:r>
        <w:rPr>
          <w:rFonts w:ascii="Palatino Linotype" w:hAnsi="Palatino Linotype" w:cs="Arial"/>
          <w:sz w:val="24"/>
          <w:szCs w:val="24"/>
        </w:rPr>
        <w:t>veinticuatro de marzo</w:t>
      </w:r>
      <w:r w:rsidR="00615B10">
        <w:rPr>
          <w:rFonts w:ascii="Palatino Linotype" w:hAnsi="Palatino Linotype" w:cs="Arial"/>
          <w:sz w:val="24"/>
          <w:szCs w:val="24"/>
        </w:rPr>
        <w:t xml:space="preserve"> de dos mil veintiuno, en donde el Director </w:t>
      </w:r>
      <w:r w:rsidR="00A0067B">
        <w:rPr>
          <w:rFonts w:ascii="Palatino Linotype" w:hAnsi="Palatino Linotype" w:cs="Arial"/>
          <w:sz w:val="24"/>
          <w:szCs w:val="24"/>
        </w:rPr>
        <w:t>General de Instituto Municipal de la Mujer ratifica su respuesta.</w:t>
      </w:r>
    </w:p>
    <w:p w:rsidR="00615B10" w:rsidRDefault="00A0067B" w:rsidP="00FC5CD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p w:rsidR="005660D0" w:rsidRDefault="00615B10" w:rsidP="00FC5CD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su parte </w:t>
      </w:r>
      <w:r w:rsidR="00FC5CDF">
        <w:rPr>
          <w:rFonts w:ascii="Palatino Linotype" w:hAnsi="Palatino Linotype" w:cs="Arial"/>
          <w:sz w:val="24"/>
          <w:szCs w:val="24"/>
        </w:rPr>
        <w:t xml:space="preserve">el Recurrente no </w:t>
      </w:r>
      <w:r>
        <w:rPr>
          <w:rFonts w:ascii="Palatino Linotype" w:hAnsi="Palatino Linotype" w:cs="Arial"/>
          <w:sz w:val="24"/>
          <w:szCs w:val="24"/>
        </w:rPr>
        <w:t>emitió</w:t>
      </w:r>
      <w:r w:rsidR="00FC5CDF">
        <w:rPr>
          <w:rFonts w:ascii="Palatino Linotype" w:hAnsi="Palatino Linotype" w:cs="Arial"/>
          <w:sz w:val="24"/>
          <w:szCs w:val="24"/>
        </w:rPr>
        <w:t xml:space="preserve"> manifestaciones que a su derecho convinieran</w:t>
      </w:r>
      <w:r>
        <w:rPr>
          <w:rFonts w:ascii="Palatino Linotype" w:hAnsi="Palatino Linotype" w:cs="Arial"/>
          <w:sz w:val="24"/>
          <w:szCs w:val="24"/>
        </w:rPr>
        <w:t>.</w:t>
      </w:r>
      <w:r w:rsidR="005660D0">
        <w:rPr>
          <w:rFonts w:ascii="Palatino Linotype" w:hAnsi="Palatino Linotype" w:cs="Arial"/>
          <w:sz w:val="24"/>
          <w:szCs w:val="24"/>
        </w:rPr>
        <w:t xml:space="preserve"> </w:t>
      </w:r>
    </w:p>
    <w:p w:rsidR="00FC5CDF" w:rsidRDefault="00FC5CDF" w:rsidP="00FC5CDF">
      <w:pPr>
        <w:spacing w:after="0" w:line="360" w:lineRule="auto"/>
        <w:jc w:val="both"/>
        <w:rPr>
          <w:rFonts w:ascii="Palatino Linotype" w:hAnsi="Palatino Linotype" w:cs="Arial"/>
          <w:sz w:val="24"/>
          <w:szCs w:val="24"/>
        </w:rPr>
      </w:pPr>
    </w:p>
    <w:p w:rsidR="00400915" w:rsidRPr="00B40DF9" w:rsidRDefault="00400915" w:rsidP="001624E8">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rsidR="00400915" w:rsidRDefault="00400915" w:rsidP="001624E8">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275719">
        <w:rPr>
          <w:rFonts w:ascii="Palatino Linotype" w:hAnsi="Palatino Linotype" w:cs="Arial"/>
          <w:sz w:val="24"/>
          <w:szCs w:val="24"/>
        </w:rPr>
        <w:t>veinte</w:t>
      </w:r>
      <w:r w:rsidR="00F86C5F">
        <w:rPr>
          <w:rFonts w:ascii="Palatino Linotype" w:hAnsi="Palatino Linotype" w:cs="Arial"/>
          <w:sz w:val="24"/>
          <w:szCs w:val="24"/>
        </w:rPr>
        <w:t xml:space="preserve"> de abril</w:t>
      </w:r>
      <w:r w:rsidR="00F51EAB">
        <w:rPr>
          <w:rFonts w:ascii="Palatino Linotype" w:hAnsi="Palatino Linotype" w:cs="Arial"/>
          <w:sz w:val="24"/>
          <w:szCs w:val="24"/>
        </w:rPr>
        <w:t xml:space="preserve">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D26217" w:rsidRDefault="00D26217" w:rsidP="001624E8">
      <w:pPr>
        <w:spacing w:after="0" w:line="360" w:lineRule="auto"/>
        <w:jc w:val="center"/>
        <w:rPr>
          <w:rFonts w:ascii="Palatino Linotype" w:hAnsi="Palatino Linotype" w:cs="Arial"/>
          <w:b/>
          <w:sz w:val="24"/>
        </w:rPr>
      </w:pPr>
    </w:p>
    <w:p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96071A" w:rsidRDefault="00A45454" w:rsidP="001624E8">
      <w:pPr>
        <w:spacing w:after="0" w:line="360" w:lineRule="auto"/>
        <w:jc w:val="center"/>
        <w:rPr>
          <w:rFonts w:ascii="Palatino Linotype" w:hAnsi="Palatino Linotype" w:cs="Arial"/>
          <w:b/>
          <w:sz w:val="16"/>
        </w:rPr>
      </w:pPr>
    </w:p>
    <w:p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C76CD4" w:rsidRDefault="00C76CD4" w:rsidP="001624E8">
      <w:pPr>
        <w:spacing w:after="0"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55EA0" w:rsidRDefault="00E55EA0" w:rsidP="001624E8">
      <w:pPr>
        <w:spacing w:after="0" w:line="360" w:lineRule="auto"/>
        <w:jc w:val="both"/>
        <w:rPr>
          <w:rFonts w:ascii="Palatino Linotype" w:hAnsi="Palatino Linotype" w:cs="Arial"/>
          <w:sz w:val="24"/>
          <w:szCs w:val="24"/>
        </w:rPr>
      </w:pPr>
    </w:p>
    <w:p w:rsidR="00E55EA0" w:rsidRPr="00DB56FA" w:rsidRDefault="00E55EA0" w:rsidP="001624E8">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E55EA0" w:rsidRDefault="00E55EA0" w:rsidP="001624E8">
      <w:pPr>
        <w:spacing w:after="0" w:line="360" w:lineRule="auto"/>
        <w:jc w:val="both"/>
        <w:rPr>
          <w:rFonts w:ascii="Palatino Linotype" w:hAnsi="Palatino Linotype" w:cs="Arial"/>
          <w:sz w:val="24"/>
          <w:szCs w:val="24"/>
        </w:rPr>
      </w:pPr>
    </w:p>
    <w:p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lastRenderedPageBreak/>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76CD4" w:rsidRPr="0096071A" w:rsidRDefault="00C76CD4" w:rsidP="001624E8">
      <w:pPr>
        <w:autoSpaceDE w:val="0"/>
        <w:autoSpaceDN w:val="0"/>
        <w:adjustRightInd w:val="0"/>
        <w:spacing w:after="0" w:line="360" w:lineRule="auto"/>
        <w:jc w:val="both"/>
        <w:rPr>
          <w:rFonts w:ascii="Palatino Linotype" w:hAnsi="Palatino Linotype" w:cs="Arial"/>
          <w:b/>
          <w:sz w:val="14"/>
        </w:rPr>
      </w:pPr>
    </w:p>
    <w:p w:rsidR="00275719" w:rsidRPr="00275719" w:rsidRDefault="00275719" w:rsidP="00275719">
      <w:pPr>
        <w:autoSpaceDE w:val="0"/>
        <w:autoSpaceDN w:val="0"/>
        <w:adjustRightInd w:val="0"/>
        <w:spacing w:after="0" w:line="360" w:lineRule="auto"/>
        <w:jc w:val="both"/>
        <w:rPr>
          <w:rFonts w:ascii="Palatino Linotype" w:hAnsi="Palatino Linotype" w:cs="Arial"/>
          <w:b/>
          <w:sz w:val="24"/>
          <w:szCs w:val="24"/>
        </w:rPr>
      </w:pPr>
      <w:r w:rsidRPr="00275719">
        <w:rPr>
          <w:rFonts w:ascii="Palatino Linotype" w:hAnsi="Palatino Linotype" w:cs="Arial"/>
          <w:b/>
          <w:sz w:val="28"/>
          <w:szCs w:val="28"/>
        </w:rPr>
        <w:t>TERCERO</w:t>
      </w:r>
      <w:r w:rsidRPr="00275719">
        <w:rPr>
          <w:rFonts w:ascii="Palatino Linotype" w:hAnsi="Palatino Linotype" w:cs="Arial"/>
          <w:b/>
          <w:sz w:val="24"/>
          <w:szCs w:val="24"/>
        </w:rPr>
        <w:t xml:space="preserve">. Del estudio de las causas de improcedencia. </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spacing w:after="0" w:line="240" w:lineRule="auto"/>
        <w:ind w:left="851" w:right="851"/>
        <w:jc w:val="both"/>
        <w:rPr>
          <w:rFonts w:ascii="Palatino Linotype" w:hAnsi="Palatino Linotype"/>
          <w:b/>
          <w:bCs/>
          <w:i/>
          <w:lang w:eastAsia="es-MX"/>
        </w:rPr>
      </w:pPr>
      <w:r w:rsidRPr="00275719">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275719" w:rsidRPr="00275719" w:rsidRDefault="00275719" w:rsidP="00275719">
      <w:pPr>
        <w:pStyle w:val="Prrafodelista"/>
        <w:autoSpaceDE w:val="0"/>
        <w:autoSpaceDN w:val="0"/>
        <w:adjustRightInd w:val="0"/>
        <w:ind w:left="851" w:right="851"/>
        <w:jc w:val="both"/>
        <w:rPr>
          <w:rFonts w:ascii="Palatino Linotype" w:hAnsi="Palatino Linotype" w:cs="Arial"/>
          <w:sz w:val="22"/>
          <w:szCs w:val="22"/>
        </w:rPr>
      </w:pPr>
      <w:r w:rsidRPr="00275719">
        <w:rPr>
          <w:rFonts w:ascii="Palatino Linotype" w:hAnsi="Palatino Linotype"/>
          <w:i/>
          <w:sz w:val="22"/>
          <w:szCs w:val="22"/>
        </w:rPr>
        <w:t>Del examen de compatibilidad de los artículos</w:t>
      </w:r>
      <w:r w:rsidRPr="00275719">
        <w:rPr>
          <w:rStyle w:val="apple-converted-space"/>
          <w:rFonts w:ascii="Palatino Linotype" w:hAnsi="Palatino Linotype"/>
          <w:i/>
          <w:sz w:val="22"/>
          <w:szCs w:val="22"/>
        </w:rPr>
        <w:t> </w:t>
      </w:r>
      <w:hyperlink r:id="rId14" w:history="1">
        <w:r w:rsidRPr="00275719">
          <w:rPr>
            <w:rStyle w:val="Hipervnculo"/>
            <w:rFonts w:ascii="Palatino Linotype" w:eastAsia="Calibri" w:hAnsi="Palatino Linotype"/>
            <w:i/>
            <w:sz w:val="22"/>
            <w:szCs w:val="22"/>
          </w:rPr>
          <w:t>73 y 74 de la Ley de Amparo</w:t>
        </w:r>
      </w:hyperlink>
      <w:r w:rsidRPr="00275719">
        <w:rPr>
          <w:rStyle w:val="apple-converted-space"/>
          <w:rFonts w:ascii="Palatino Linotype" w:hAnsi="Palatino Linotype"/>
          <w:i/>
          <w:sz w:val="22"/>
          <w:szCs w:val="22"/>
        </w:rPr>
        <w:t> </w:t>
      </w:r>
      <w:r w:rsidRPr="00275719">
        <w:rPr>
          <w:rFonts w:ascii="Palatino Linotype" w:hAnsi="Palatino Linotype"/>
          <w:i/>
          <w:sz w:val="22"/>
          <w:szCs w:val="22"/>
        </w:rPr>
        <w:t>con el artículo</w:t>
      </w:r>
      <w:r w:rsidRPr="00275719">
        <w:rPr>
          <w:rStyle w:val="apple-converted-space"/>
          <w:rFonts w:ascii="Palatino Linotype" w:hAnsi="Palatino Linotype"/>
          <w:i/>
          <w:sz w:val="22"/>
          <w:szCs w:val="22"/>
        </w:rPr>
        <w:t> </w:t>
      </w:r>
      <w:hyperlink r:id="rId15" w:history="1">
        <w:r w:rsidRPr="00275719">
          <w:rPr>
            <w:rStyle w:val="Hipervnculo"/>
            <w:rFonts w:ascii="Palatino Linotype" w:eastAsia="Calibri" w:hAnsi="Palatino Linotype"/>
            <w:i/>
            <w:sz w:val="22"/>
            <w:szCs w:val="22"/>
          </w:rPr>
          <w:t>25.1 de la Convención Americana sobre Derechos Humanos</w:t>
        </w:r>
      </w:hyperlink>
      <w:r w:rsidRPr="00275719">
        <w:rPr>
          <w:rStyle w:val="apple-converted-space"/>
          <w:rFonts w:ascii="Palatino Linotype" w:hAnsi="Palatino Linotype"/>
          <w:i/>
          <w:sz w:val="22"/>
          <w:szCs w:val="22"/>
        </w:rPr>
        <w:t> </w:t>
      </w:r>
      <w:r w:rsidRPr="00275719">
        <w:rPr>
          <w:rFonts w:ascii="Palatino Linotype" w:hAnsi="Palatino Linotype"/>
          <w:b/>
          <w:i/>
          <w:sz w:val="22"/>
          <w:szCs w:val="22"/>
          <w:u w:val="single"/>
        </w:rPr>
        <w:t xml:space="preserve">no se advierte </w:t>
      </w:r>
      <w:r w:rsidRPr="00275719">
        <w:rPr>
          <w:rFonts w:ascii="Palatino Linotype" w:hAnsi="Palatino Linotype"/>
          <w:b/>
          <w:i/>
          <w:sz w:val="22"/>
          <w:szCs w:val="22"/>
          <w:u w:val="single"/>
        </w:rPr>
        <w:lastRenderedPageBreak/>
        <w:t>que el derecho interno desatienda los estándares que pretenden proteger los derechos humanos en dicho tratado, por regular causas de improcedencia y sobreseimiento que impiden abordar el estudio de fondo del asunto en el juicio de amparo,</w:t>
      </w:r>
      <w:r w:rsidRPr="00275719">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75719">
        <w:rPr>
          <w:rFonts w:ascii="Palatino Linotype" w:hAnsi="Palatino Linotype"/>
          <w:i/>
          <w:sz w:val="22"/>
          <w:szCs w:val="22"/>
        </w:rPr>
        <w:t>concesoria</w:t>
      </w:r>
      <w:proofErr w:type="spellEnd"/>
      <w:r w:rsidRPr="00275719">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275719" w:rsidRPr="00275719" w:rsidRDefault="00275719" w:rsidP="00275719">
      <w:pPr>
        <w:pStyle w:val="Prrafodelista"/>
        <w:autoSpaceDE w:val="0"/>
        <w:autoSpaceDN w:val="0"/>
        <w:adjustRightInd w:val="0"/>
        <w:spacing w:line="360" w:lineRule="auto"/>
        <w:ind w:left="0"/>
        <w:jc w:val="both"/>
        <w:rPr>
          <w:rFonts w:ascii="Palatino Linotype" w:hAnsi="Palatino Linotype" w:cs="Arial"/>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Por lo que una vez que se analizó el expediente en estudio se cae en la cuenta de que no se actualiza ninguna de las casuales a continuación transcritas:</w:t>
      </w:r>
    </w:p>
    <w:p w:rsidR="00275719" w:rsidRPr="00275719" w:rsidRDefault="00275719" w:rsidP="00275719">
      <w:pPr>
        <w:pStyle w:val="Prrafodelista"/>
        <w:autoSpaceDE w:val="0"/>
        <w:autoSpaceDN w:val="0"/>
        <w:adjustRightInd w:val="0"/>
        <w:spacing w:line="360" w:lineRule="auto"/>
        <w:ind w:left="0"/>
        <w:jc w:val="both"/>
        <w:rPr>
          <w:rFonts w:ascii="Palatino Linotype" w:hAnsi="Palatino Linotype" w:cs="Arial"/>
        </w:rPr>
      </w:pPr>
    </w:p>
    <w:p w:rsidR="00275719" w:rsidRPr="00275719" w:rsidRDefault="00275719" w:rsidP="00275719">
      <w:pPr>
        <w:pStyle w:val="Prrafodelista"/>
        <w:autoSpaceDE w:val="0"/>
        <w:autoSpaceDN w:val="0"/>
        <w:adjustRightInd w:val="0"/>
        <w:ind w:right="850"/>
        <w:jc w:val="both"/>
        <w:rPr>
          <w:rFonts w:ascii="Palatino Linotype" w:hAnsi="Palatino Linotype" w:cs="Arial"/>
          <w:i/>
          <w:sz w:val="22"/>
          <w:szCs w:val="22"/>
        </w:rPr>
      </w:pPr>
      <w:r w:rsidRPr="00275719">
        <w:rPr>
          <w:rFonts w:ascii="Palatino Linotype" w:hAnsi="Palatino Linotype" w:cs="Arial"/>
          <w:i/>
          <w:sz w:val="22"/>
          <w:szCs w:val="22"/>
        </w:rPr>
        <w:t xml:space="preserve">“Artículo 191. El recurso será desechado por improcedente cuando:  </w:t>
      </w:r>
    </w:p>
    <w:p w:rsidR="00275719" w:rsidRPr="00275719" w:rsidRDefault="00275719" w:rsidP="00275719">
      <w:pPr>
        <w:pStyle w:val="Prrafodelista"/>
        <w:autoSpaceDE w:val="0"/>
        <w:autoSpaceDN w:val="0"/>
        <w:adjustRightInd w:val="0"/>
        <w:ind w:right="850"/>
        <w:jc w:val="both"/>
        <w:rPr>
          <w:rFonts w:ascii="Palatino Linotype" w:hAnsi="Palatino Linotype" w:cs="Arial"/>
          <w:i/>
          <w:sz w:val="22"/>
          <w:szCs w:val="22"/>
        </w:rPr>
      </w:pPr>
      <w:r w:rsidRPr="00275719">
        <w:rPr>
          <w:rFonts w:ascii="Palatino Linotype" w:hAnsi="Palatino Linotype" w:cs="Arial"/>
          <w:i/>
          <w:sz w:val="22"/>
          <w:szCs w:val="22"/>
        </w:rPr>
        <w:t xml:space="preserve">I. Sea extemporáneo por haber transcurrido el plazo establecido en la presente Ley, a partir de la respuesta;  </w:t>
      </w:r>
    </w:p>
    <w:p w:rsidR="00275719" w:rsidRPr="00275719" w:rsidRDefault="00275719" w:rsidP="00275719">
      <w:pPr>
        <w:pStyle w:val="Prrafodelista"/>
        <w:autoSpaceDE w:val="0"/>
        <w:autoSpaceDN w:val="0"/>
        <w:adjustRightInd w:val="0"/>
        <w:ind w:right="850"/>
        <w:jc w:val="both"/>
        <w:rPr>
          <w:rFonts w:ascii="Palatino Linotype" w:hAnsi="Palatino Linotype" w:cs="Arial"/>
          <w:i/>
          <w:sz w:val="22"/>
          <w:szCs w:val="22"/>
        </w:rPr>
      </w:pPr>
      <w:r w:rsidRPr="00275719">
        <w:rPr>
          <w:rFonts w:ascii="Palatino Linotype" w:hAnsi="Palatino Linotype" w:cs="Arial"/>
          <w:i/>
          <w:sz w:val="22"/>
          <w:szCs w:val="22"/>
        </w:rPr>
        <w:t xml:space="preserve">II. Se esté tramitando ante el Poder Judicial de la Federación algún recurso o medio de defensa interpuesto por el recurrente;  </w:t>
      </w:r>
    </w:p>
    <w:p w:rsidR="00275719" w:rsidRPr="00275719" w:rsidRDefault="00275719" w:rsidP="00275719">
      <w:pPr>
        <w:pStyle w:val="Prrafodelista"/>
        <w:autoSpaceDE w:val="0"/>
        <w:autoSpaceDN w:val="0"/>
        <w:adjustRightInd w:val="0"/>
        <w:ind w:right="850"/>
        <w:jc w:val="both"/>
        <w:rPr>
          <w:rFonts w:ascii="Palatino Linotype" w:hAnsi="Palatino Linotype" w:cs="Arial"/>
          <w:i/>
          <w:sz w:val="22"/>
          <w:szCs w:val="22"/>
        </w:rPr>
      </w:pPr>
      <w:r w:rsidRPr="00275719">
        <w:rPr>
          <w:rFonts w:ascii="Palatino Linotype" w:hAnsi="Palatino Linotype" w:cs="Arial"/>
          <w:i/>
          <w:sz w:val="22"/>
          <w:szCs w:val="22"/>
        </w:rPr>
        <w:t xml:space="preserve">III. No actualice alguno de los supuestos previstos en la presente Ley;  </w:t>
      </w:r>
    </w:p>
    <w:p w:rsidR="00275719" w:rsidRPr="00275719" w:rsidRDefault="00275719" w:rsidP="00275719">
      <w:pPr>
        <w:pStyle w:val="Prrafodelista"/>
        <w:autoSpaceDE w:val="0"/>
        <w:autoSpaceDN w:val="0"/>
        <w:adjustRightInd w:val="0"/>
        <w:ind w:right="850"/>
        <w:jc w:val="both"/>
        <w:rPr>
          <w:rFonts w:ascii="Palatino Linotype" w:hAnsi="Palatino Linotype" w:cs="Arial"/>
          <w:i/>
          <w:sz w:val="22"/>
          <w:szCs w:val="22"/>
        </w:rPr>
      </w:pPr>
      <w:r w:rsidRPr="00275719">
        <w:rPr>
          <w:rFonts w:ascii="Palatino Linotype" w:hAnsi="Palatino Linotype" w:cs="Arial"/>
          <w:i/>
          <w:sz w:val="22"/>
          <w:szCs w:val="22"/>
        </w:rPr>
        <w:t xml:space="preserve">IV. No se haya desahogado la prevención en los términos establecidos en la presente Ley;  </w:t>
      </w:r>
    </w:p>
    <w:p w:rsidR="00275719" w:rsidRPr="00275719" w:rsidRDefault="00275719" w:rsidP="00275719">
      <w:pPr>
        <w:pStyle w:val="Prrafodelista"/>
        <w:autoSpaceDE w:val="0"/>
        <w:autoSpaceDN w:val="0"/>
        <w:adjustRightInd w:val="0"/>
        <w:ind w:right="850"/>
        <w:jc w:val="both"/>
        <w:rPr>
          <w:rFonts w:ascii="Palatino Linotype" w:hAnsi="Palatino Linotype" w:cs="Arial"/>
          <w:i/>
          <w:sz w:val="22"/>
          <w:szCs w:val="22"/>
        </w:rPr>
      </w:pPr>
      <w:r w:rsidRPr="00275719">
        <w:rPr>
          <w:rFonts w:ascii="Palatino Linotype" w:hAnsi="Palatino Linotype" w:cs="Arial"/>
          <w:i/>
          <w:sz w:val="22"/>
          <w:szCs w:val="22"/>
        </w:rPr>
        <w:t xml:space="preserve">V. Se impugne la veracidad de la información proporcionada;  </w:t>
      </w:r>
    </w:p>
    <w:p w:rsidR="00275719" w:rsidRPr="00275719" w:rsidRDefault="00275719" w:rsidP="00275719">
      <w:pPr>
        <w:pStyle w:val="Prrafodelista"/>
        <w:autoSpaceDE w:val="0"/>
        <w:autoSpaceDN w:val="0"/>
        <w:adjustRightInd w:val="0"/>
        <w:ind w:right="850"/>
        <w:jc w:val="both"/>
        <w:rPr>
          <w:rFonts w:ascii="Palatino Linotype" w:hAnsi="Palatino Linotype" w:cs="Arial"/>
          <w:i/>
          <w:sz w:val="22"/>
          <w:szCs w:val="22"/>
        </w:rPr>
      </w:pPr>
      <w:r w:rsidRPr="00275719">
        <w:rPr>
          <w:rFonts w:ascii="Palatino Linotype" w:hAnsi="Palatino Linotype" w:cs="Arial"/>
          <w:i/>
          <w:sz w:val="22"/>
          <w:szCs w:val="22"/>
        </w:rPr>
        <w:t xml:space="preserve">VI. Se trate de una consulta, o trámite en específico; y  </w:t>
      </w:r>
    </w:p>
    <w:p w:rsidR="00275719" w:rsidRPr="00275719" w:rsidRDefault="00275719" w:rsidP="00275719">
      <w:pPr>
        <w:pStyle w:val="Prrafodelista"/>
        <w:autoSpaceDE w:val="0"/>
        <w:autoSpaceDN w:val="0"/>
        <w:adjustRightInd w:val="0"/>
        <w:ind w:right="850"/>
        <w:jc w:val="both"/>
        <w:rPr>
          <w:rFonts w:ascii="Palatino Linotype" w:hAnsi="Palatino Linotype" w:cs="Arial"/>
          <w:i/>
          <w:sz w:val="22"/>
          <w:szCs w:val="22"/>
        </w:rPr>
      </w:pPr>
      <w:r w:rsidRPr="00275719">
        <w:rPr>
          <w:rFonts w:ascii="Palatino Linotype" w:hAnsi="Palatino Linotype" w:cs="Arial"/>
          <w:i/>
          <w:sz w:val="22"/>
          <w:szCs w:val="22"/>
        </w:rPr>
        <w:t>VII. El recurrente amplíe su solicitud en el recurso de revisión, únicamente respecto de los nuevos contenidos.”</w:t>
      </w:r>
    </w:p>
    <w:p w:rsidR="00275719" w:rsidRPr="00275719" w:rsidRDefault="00275719" w:rsidP="00275719">
      <w:pPr>
        <w:pStyle w:val="Prrafodelista"/>
        <w:autoSpaceDE w:val="0"/>
        <w:autoSpaceDN w:val="0"/>
        <w:adjustRightInd w:val="0"/>
        <w:spacing w:line="360" w:lineRule="auto"/>
        <w:ind w:right="850"/>
        <w:jc w:val="both"/>
        <w:rPr>
          <w:rFonts w:ascii="Palatino Linotype" w:hAnsi="Palatino Linotype" w:cs="Arial"/>
          <w:i/>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“Artículo 180. El recurso de revisión contendrá: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I. El sujeto obligado ante la cual se presentó la solicitud;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b/>
          <w:i/>
          <w:szCs w:val="24"/>
        </w:rPr>
        <w:t>II. El nombre del solicitante</w:t>
      </w:r>
      <w:r w:rsidRPr="00275719">
        <w:rPr>
          <w:rFonts w:ascii="Palatino Linotype" w:hAnsi="Palatino Linotype" w:cs="Arial"/>
          <w:i/>
          <w:szCs w:val="24"/>
        </w:rPr>
        <w:t xml:space="preserve"> que recurre o de su representante y, en su caso, del tercero interesado, así como la dirección o medio que señale para recibir notificaciones;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III. El número de folio de respuesta de la solicitud de acceso;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V. El acto que se recurre;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VI. Las razones o motivos de inconformidad;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VII. La copia de la respuesta que se impugna y, en su caso, de la notificación correspondiente, en el caso de respuesta de la solicitud; y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VIII. Firma del recurrente, en su caso, cuando se presente por escrito, requisito sin el cual se dará trámite al recurso.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Adicionalmente, se podrán anexar las pruebas y demás elementos que considere procedentes someter a juicio del Instituto.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 xml:space="preserve">En ningún caso será necesario que el particular ratifique el recurso de revisión interpuesto.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En caso de que el recurso se interponga de manera electrónica no será indispensable que contengan los requisitos establecidos en las fracciones II, IV, VII y VIII.”</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w:t>
      </w:r>
      <w:r w:rsidRPr="00275719">
        <w:rPr>
          <w:rFonts w:ascii="Palatino Linotype" w:hAnsi="Palatino Linotype" w:cs="Arial"/>
          <w:sz w:val="24"/>
          <w:szCs w:val="24"/>
        </w:rPr>
        <w:lastRenderedPageBreak/>
        <w:t>expediente electrónico del SAIMEX se desprende que el solicitante y ahora recurrente, en ejercicio de su derecho de acceso a la información pública, no proporcionó un nombre para que sea identificado, ya que indicó en el apartado de “DATOS DEL SOLICITANTE”, el nombre  “_____________”, por lo que no tiene certeza sobre su identidad, lo que en estricto sentido, no se colmarían los requisitos establecidos en el citado artículo 180 de la Ley de Transparencia.</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240" w:lineRule="auto"/>
        <w:jc w:val="center"/>
        <w:rPr>
          <w:rFonts w:ascii="Palatino Linotype" w:hAnsi="Palatino Linotype" w:cs="Arial"/>
          <w:b/>
          <w:i/>
        </w:rPr>
      </w:pPr>
      <w:r w:rsidRPr="00275719">
        <w:rPr>
          <w:rFonts w:ascii="Palatino Linotype" w:hAnsi="Palatino Linotype" w:cs="Arial"/>
          <w:b/>
          <w:i/>
        </w:rPr>
        <w:lastRenderedPageBreak/>
        <w:t>Constitución Política de los Estados Unidos Mexicanos</w:t>
      </w:r>
    </w:p>
    <w:p w:rsidR="00275719" w:rsidRPr="00275719" w:rsidRDefault="00275719" w:rsidP="00275719">
      <w:pPr>
        <w:autoSpaceDE w:val="0"/>
        <w:autoSpaceDN w:val="0"/>
        <w:adjustRightInd w:val="0"/>
        <w:spacing w:after="0" w:line="240" w:lineRule="auto"/>
        <w:jc w:val="both"/>
        <w:rPr>
          <w:rFonts w:ascii="Palatino Linotype" w:hAnsi="Palatino Linotype" w:cs="Arial"/>
        </w:rPr>
      </w:pP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rPr>
      </w:pPr>
      <w:r w:rsidRPr="00275719">
        <w:rPr>
          <w:rFonts w:ascii="Palatino Linotype" w:hAnsi="Palatino Linotype" w:cs="Arial"/>
          <w:i/>
        </w:rPr>
        <w:t>“</w:t>
      </w:r>
      <w:r w:rsidRPr="00275719">
        <w:rPr>
          <w:rFonts w:ascii="Palatino Linotype" w:hAnsi="Palatino Linotype" w:cs="Arial"/>
          <w:b/>
          <w:i/>
        </w:rPr>
        <w:t>Artículo 6o</w:t>
      </w:r>
      <w:r w:rsidRPr="00275719">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Para efectos de lo dispuesto en el presente artículo se observará lo siguiente:</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b/>
          <w:i/>
          <w:szCs w:val="24"/>
        </w:rPr>
        <w:t>A</w:t>
      </w:r>
      <w:r w:rsidRPr="00275719">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b/>
          <w:i/>
          <w:szCs w:val="24"/>
        </w:rPr>
        <w:t>I</w:t>
      </w:r>
      <w:r w:rsidRPr="00275719">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b/>
          <w:i/>
          <w:szCs w:val="24"/>
        </w:rPr>
        <w:t>III.</w:t>
      </w:r>
      <w:r w:rsidRPr="00275719">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b/>
          <w:i/>
          <w:szCs w:val="24"/>
        </w:rPr>
        <w:t>V</w:t>
      </w:r>
      <w:r w:rsidRPr="00275719">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b/>
          <w:i/>
          <w:szCs w:val="24"/>
        </w:rPr>
        <w:t>VI.</w:t>
      </w:r>
      <w:r w:rsidRPr="00275719">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La ley establecerá aquella información que se considere reservada o confidencial.</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lastRenderedPageBreak/>
        <w:t>Por otra parte, del contenido del artículo 1 de la Constitución Política de los Estados Unidos Mexicanos, se destaca lo siguiente:</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w:t>
      </w:r>
      <w:r w:rsidRPr="00275719">
        <w:rPr>
          <w:rFonts w:ascii="Palatino Linotype" w:hAnsi="Palatino Linotype" w:cs="Arial"/>
          <w:b/>
          <w:i/>
          <w:szCs w:val="24"/>
        </w:rPr>
        <w:t>Artículo 1o.</w:t>
      </w:r>
      <w:r w:rsidRPr="00275719">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 xml:space="preserve">Robustece lo anterior, el Criterio 6/2014 del entonces Instituto Federal de Acceso a la Información y Protección de Datos (IFAI) hoy Instituto Nacional de Transparencia, </w:t>
      </w:r>
      <w:r w:rsidRPr="00275719">
        <w:rPr>
          <w:rFonts w:ascii="Palatino Linotype" w:hAnsi="Palatino Linotype" w:cs="Arial"/>
          <w:sz w:val="24"/>
          <w:szCs w:val="24"/>
        </w:rPr>
        <w:lastRenderedPageBreak/>
        <w:t>Acceso a la Información y Protección de Datos Personales (INAI), el cual se reproduce para una mayor referencia:</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240" w:lineRule="auto"/>
        <w:ind w:left="567" w:right="567"/>
        <w:jc w:val="both"/>
        <w:rPr>
          <w:rFonts w:ascii="Palatino Linotype" w:hAnsi="Palatino Linotype" w:cs="Arial"/>
          <w:i/>
          <w:szCs w:val="24"/>
        </w:rPr>
      </w:pPr>
      <w:r w:rsidRPr="00275719">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275719">
        <w:rPr>
          <w:rFonts w:ascii="Palatino Linotype" w:hAnsi="Palatino Linotype" w:cs="Arial"/>
          <w:sz w:val="24"/>
          <w:szCs w:val="24"/>
        </w:rPr>
        <w:lastRenderedPageBreak/>
        <w:t>limitar un derecho humano, como lo es el derecho de acceso a la información pública, por una cuestión procedimental.</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r w:rsidRPr="00275719">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275719" w:rsidRP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275719" w:rsidRDefault="00275719" w:rsidP="00275719">
      <w:pPr>
        <w:pStyle w:val="Prrafodelista"/>
        <w:autoSpaceDE w:val="0"/>
        <w:autoSpaceDN w:val="0"/>
        <w:adjustRightInd w:val="0"/>
        <w:spacing w:line="360" w:lineRule="auto"/>
        <w:ind w:left="0"/>
        <w:jc w:val="both"/>
        <w:rPr>
          <w:rFonts w:ascii="Palatino Linotype" w:hAnsi="Palatino Linotype" w:cs="Arial"/>
        </w:rPr>
      </w:pPr>
      <w:r w:rsidRPr="00275719">
        <w:rPr>
          <w:rFonts w:ascii="Palatino Linotype" w:hAnsi="Palatino Linotype" w:cs="Arial"/>
        </w:rPr>
        <w:t xml:space="preserve">Así las cosas, al no existir causas de improcedencia invocadas por las partes ni advertidas de oficio por este Resolutor, se </w:t>
      </w:r>
      <w:proofErr w:type="gramStart"/>
      <w:r w:rsidRPr="00275719">
        <w:rPr>
          <w:rFonts w:ascii="Palatino Linotype" w:hAnsi="Palatino Linotype" w:cs="Arial"/>
        </w:rPr>
        <w:t>procede</w:t>
      </w:r>
      <w:proofErr w:type="gramEnd"/>
      <w:r w:rsidRPr="00275719">
        <w:rPr>
          <w:rFonts w:ascii="Palatino Linotype" w:hAnsi="Palatino Linotype" w:cs="Arial"/>
        </w:rPr>
        <w:t xml:space="preserve"> al análisis del fondo de los asuntos en los siguientes términos.</w:t>
      </w:r>
    </w:p>
    <w:p w:rsidR="00275719" w:rsidRDefault="00275719" w:rsidP="00275719">
      <w:pPr>
        <w:autoSpaceDE w:val="0"/>
        <w:autoSpaceDN w:val="0"/>
        <w:adjustRightInd w:val="0"/>
        <w:spacing w:after="0" w:line="360" w:lineRule="auto"/>
        <w:jc w:val="both"/>
        <w:rPr>
          <w:rFonts w:ascii="Palatino Linotype" w:hAnsi="Palatino Linotype" w:cs="Arial"/>
          <w:sz w:val="24"/>
          <w:szCs w:val="24"/>
        </w:rPr>
      </w:pPr>
    </w:p>
    <w:p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174598">
        <w:rPr>
          <w:rFonts w:ascii="Palatino Linotype" w:hAnsi="Palatino Linotype" w:cs="Arial"/>
          <w:b/>
          <w:sz w:val="28"/>
          <w:szCs w:val="28"/>
        </w:rPr>
        <w:t>CUARTO.</w:t>
      </w:r>
      <w:r w:rsidRPr="00174598">
        <w:rPr>
          <w:rFonts w:ascii="Palatino Linotype" w:hAnsi="Palatino Linotype" w:cs="Arial"/>
          <w:b/>
        </w:rPr>
        <w:t xml:space="preserve"> Del estudio y resolución del asunto.</w:t>
      </w:r>
      <w:r w:rsidRPr="00A64804">
        <w:rPr>
          <w:rFonts w:ascii="Palatino Linotype" w:hAnsi="Palatino Linotype" w:cs="Arial"/>
        </w:rPr>
        <w:t xml:space="preserve"> </w:t>
      </w:r>
    </w:p>
    <w:p w:rsidR="0080185B" w:rsidRPr="00A64804" w:rsidRDefault="0080185B" w:rsidP="001624E8">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A64804">
        <w:rPr>
          <w:rFonts w:ascii="Palatino Linotype" w:hAnsi="Palatino Linotype" w:cs="Arial"/>
          <w:sz w:val="24"/>
          <w:szCs w:val="24"/>
        </w:rPr>
        <w:lastRenderedPageBreak/>
        <w:t>internacionales en los que el Estado Mexicano sea parte, en concordancia con el artículo 8 de la Ley de Transparencia local.</w:t>
      </w:r>
    </w:p>
    <w:p w:rsidR="0080185B" w:rsidRPr="00587B1E" w:rsidRDefault="0080185B" w:rsidP="001624E8">
      <w:pPr>
        <w:pStyle w:val="Prrafodelista"/>
        <w:spacing w:line="360" w:lineRule="auto"/>
        <w:ind w:left="0"/>
        <w:jc w:val="both"/>
        <w:rPr>
          <w:rFonts w:ascii="Palatino Linotype" w:hAnsi="Palatino Linotype" w:cs="Arial"/>
        </w:rPr>
      </w:pPr>
    </w:p>
    <w:p w:rsidR="0080185B" w:rsidRPr="00A64804" w:rsidRDefault="0080185B" w:rsidP="001624E8">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80185B" w:rsidRPr="00A24F60" w:rsidRDefault="0080185B" w:rsidP="001624E8">
      <w:pPr>
        <w:tabs>
          <w:tab w:val="left" w:pos="709"/>
        </w:tabs>
        <w:spacing w:after="0" w:line="360" w:lineRule="auto"/>
        <w:jc w:val="both"/>
        <w:rPr>
          <w:rFonts w:ascii="Palatino Linotype" w:hAnsi="Palatino Linotype"/>
          <w:sz w:val="18"/>
          <w:szCs w:val="24"/>
        </w:rPr>
      </w:pPr>
    </w:p>
    <w:p w:rsidR="009752FA" w:rsidRDefault="00036D5F" w:rsidP="001624E8">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sidR="00FE45A5">
        <w:rPr>
          <w:rFonts w:ascii="Palatino Linotype" w:hAnsi="Palatino Linotype" w:cs="Arial"/>
        </w:rPr>
        <w:t xml:space="preserve">determinar </w:t>
      </w:r>
      <w:r w:rsidR="006A585F">
        <w:rPr>
          <w:rFonts w:ascii="Palatino Linotype" w:hAnsi="Palatino Linotype" w:cs="Arial"/>
        </w:rPr>
        <w:t xml:space="preserve">si la información remitida en respuesta colma el derecho de acceso a la información, así como </w:t>
      </w:r>
      <w:r w:rsidR="009752FA">
        <w:rPr>
          <w:rFonts w:ascii="Palatino Linotype" w:hAnsi="Palatino Linotype" w:cs="Arial"/>
        </w:rPr>
        <w:t>la información que remitió en informe justificado.</w:t>
      </w:r>
    </w:p>
    <w:p w:rsidR="009752FA" w:rsidRPr="00587B1E" w:rsidRDefault="009752FA" w:rsidP="001624E8">
      <w:pPr>
        <w:pStyle w:val="Prrafodelista"/>
        <w:autoSpaceDE w:val="0"/>
        <w:autoSpaceDN w:val="0"/>
        <w:adjustRightInd w:val="0"/>
        <w:spacing w:line="360" w:lineRule="auto"/>
        <w:ind w:left="0"/>
        <w:jc w:val="both"/>
        <w:rPr>
          <w:rFonts w:ascii="Palatino Linotype" w:hAnsi="Palatino Linotype" w:cs="Arial"/>
          <w:sz w:val="20"/>
        </w:rPr>
      </w:pPr>
    </w:p>
    <w:p w:rsidR="00953B7B" w:rsidRPr="00953B7B" w:rsidRDefault="00953B7B" w:rsidP="001624E8">
      <w:pPr>
        <w:autoSpaceDE w:val="0"/>
        <w:autoSpaceDN w:val="0"/>
        <w:adjustRightInd w:val="0"/>
        <w:spacing w:after="0" w:line="360" w:lineRule="auto"/>
        <w:jc w:val="both"/>
        <w:rPr>
          <w:rFonts w:ascii="Palatino Linotype" w:hAnsi="Palatino Linotype"/>
          <w:color w:val="000000"/>
          <w:sz w:val="24"/>
          <w:szCs w:val="24"/>
        </w:rPr>
      </w:pPr>
      <w:r w:rsidRPr="002D2F05">
        <w:rPr>
          <w:rFonts w:ascii="Palatino Linotype" w:hAnsi="Palatino Linotype"/>
          <w:color w:val="000000"/>
          <w:sz w:val="24"/>
          <w:szCs w:val="24"/>
        </w:rPr>
        <w:t>Partamos de la solicitud de información, siendo los requerimientos los siguientes:</w:t>
      </w:r>
    </w:p>
    <w:p w:rsidR="00224FEA" w:rsidRDefault="00224FEA" w:rsidP="001624E8">
      <w:pPr>
        <w:spacing w:after="0" w:line="360" w:lineRule="auto"/>
        <w:jc w:val="both"/>
        <w:rPr>
          <w:rFonts w:ascii="Palatino Linotype" w:hAnsi="Palatino Linotype" w:cs="Arial"/>
          <w:sz w:val="24"/>
          <w:szCs w:val="24"/>
          <w:lang w:eastAsia="es-MX"/>
        </w:rPr>
      </w:pPr>
    </w:p>
    <w:p w:rsidR="00822BA1" w:rsidRDefault="00FE45A5" w:rsidP="001624E8">
      <w:pPr>
        <w:spacing w:after="0" w:line="360" w:lineRule="auto"/>
        <w:jc w:val="both"/>
        <w:rPr>
          <w:rFonts w:ascii="Palatino Linotype" w:hAnsi="Palatino Linotype"/>
          <w:i/>
          <w:color w:val="000000"/>
        </w:rPr>
      </w:pPr>
      <w:r w:rsidRPr="0024518B">
        <w:rPr>
          <w:rFonts w:ascii="Palatino Linotype" w:hAnsi="Palatino Linotype"/>
          <w:i/>
          <w:color w:val="000000"/>
        </w:rPr>
        <w:t>Solicito a la fecha de presentación de la solicitud documento(s) que acrediten el saldo de la o las cuenta(s) bancarias que tienen como propósito dar cumplimiento a las obligaciones contraídas para la clave programática L00 120 01 05 02 05 01 09 P, tipo de recurso 11 01 01 Ingresos Propios del Municipio, partida 3391</w:t>
      </w:r>
      <w:r>
        <w:rPr>
          <w:rFonts w:ascii="Palatino Linotype" w:hAnsi="Palatino Linotype"/>
          <w:i/>
          <w:color w:val="000000"/>
        </w:rPr>
        <w:t>.</w:t>
      </w:r>
    </w:p>
    <w:p w:rsidR="00FE45A5" w:rsidRDefault="00FE45A5" w:rsidP="001624E8">
      <w:pPr>
        <w:spacing w:after="0" w:line="360" w:lineRule="auto"/>
        <w:jc w:val="both"/>
        <w:rPr>
          <w:rFonts w:ascii="Palatino Linotype" w:eastAsia="Times New Roman" w:hAnsi="Palatino Linotype" w:cs="Times New Roman"/>
          <w:i/>
          <w:lang w:eastAsia="es-MX"/>
        </w:rPr>
      </w:pPr>
    </w:p>
    <w:p w:rsidR="00FE45A5" w:rsidRPr="00097117" w:rsidRDefault="00822BA1" w:rsidP="00097117">
      <w:pPr>
        <w:spacing w:after="0" w:line="360" w:lineRule="auto"/>
        <w:jc w:val="both"/>
        <w:rPr>
          <w:rFonts w:ascii="Palatino Linotype" w:hAnsi="Palatino Linotype"/>
          <w:b/>
          <w:sz w:val="24"/>
          <w:szCs w:val="24"/>
        </w:rPr>
      </w:pPr>
      <w:r w:rsidRPr="00097117">
        <w:rPr>
          <w:rFonts w:ascii="Palatino Linotype" w:eastAsia="Times New Roman" w:hAnsi="Palatino Linotype" w:cs="Times New Roman"/>
          <w:sz w:val="24"/>
          <w:szCs w:val="24"/>
          <w:lang w:eastAsia="es-MX"/>
        </w:rPr>
        <w:t>En respuesta el Sujeto Obligado</w:t>
      </w:r>
      <w:r w:rsidR="00FE45A5" w:rsidRPr="00097117">
        <w:rPr>
          <w:rFonts w:ascii="Palatino Linotype" w:eastAsia="Times New Roman" w:hAnsi="Palatino Linotype" w:cs="Times New Roman"/>
          <w:sz w:val="24"/>
          <w:szCs w:val="24"/>
          <w:lang w:eastAsia="es-MX"/>
        </w:rPr>
        <w:t xml:space="preserve"> a través d</w:t>
      </w:r>
      <w:r w:rsidR="00FE45A5" w:rsidRPr="00097117">
        <w:rPr>
          <w:rFonts w:ascii="Palatino Linotype" w:hAnsi="Palatino Linotype"/>
          <w:sz w:val="24"/>
          <w:szCs w:val="24"/>
        </w:rPr>
        <w:t>el oficio 200F10000/088/2021, de fecha tres de marzo de dos mil veintiuno en donde la Directora General del Instituto Municipal de la Mujer de Toluca, inform</w:t>
      </w:r>
      <w:r w:rsidR="00097117" w:rsidRPr="00097117">
        <w:rPr>
          <w:rFonts w:ascii="Palatino Linotype" w:hAnsi="Palatino Linotype"/>
          <w:sz w:val="24"/>
          <w:szCs w:val="24"/>
        </w:rPr>
        <w:t>ó</w:t>
      </w:r>
      <w:r w:rsidR="00FE45A5" w:rsidRPr="00097117">
        <w:rPr>
          <w:rFonts w:ascii="Palatino Linotype" w:hAnsi="Palatino Linotype"/>
          <w:sz w:val="24"/>
          <w:szCs w:val="24"/>
        </w:rPr>
        <w:t xml:space="preserve"> que dentro de la estructura programática presupuesta de ese Instituto no se contempla la clava programática presupuestal L00 120 </w:t>
      </w:r>
      <w:r w:rsidR="00FE45A5" w:rsidRPr="00097117">
        <w:rPr>
          <w:rFonts w:ascii="Palatino Linotype" w:hAnsi="Palatino Linotype"/>
          <w:sz w:val="24"/>
          <w:szCs w:val="24"/>
        </w:rPr>
        <w:lastRenderedPageBreak/>
        <w:t>010502050109 P, por lo que dicha información no obra e</w:t>
      </w:r>
      <w:r w:rsidR="00097117" w:rsidRPr="00097117">
        <w:rPr>
          <w:rFonts w:ascii="Palatino Linotype" w:hAnsi="Palatino Linotype"/>
          <w:sz w:val="24"/>
          <w:szCs w:val="24"/>
        </w:rPr>
        <w:t xml:space="preserve">n los archivos de ese Instituto, por otro lado a través del </w:t>
      </w:r>
      <w:r w:rsidR="00FE45A5" w:rsidRPr="00097117">
        <w:rPr>
          <w:rFonts w:ascii="Palatino Linotype" w:hAnsi="Palatino Linotype"/>
          <w:sz w:val="24"/>
          <w:szCs w:val="24"/>
        </w:rPr>
        <w:t>oficio IMCUFIDET/357/2021, el Director General del IMCUFIDET, informa que no se cuenta con la clave programática menciona en la solicitud, por l</w:t>
      </w:r>
      <w:r w:rsidR="00097117" w:rsidRPr="00097117">
        <w:rPr>
          <w:rFonts w:ascii="Palatino Linotype" w:hAnsi="Palatino Linotype"/>
          <w:sz w:val="24"/>
          <w:szCs w:val="24"/>
        </w:rPr>
        <w:t>o</w:t>
      </w:r>
      <w:r w:rsidR="00FE45A5" w:rsidRPr="00097117">
        <w:rPr>
          <w:rFonts w:ascii="Palatino Linotype" w:hAnsi="Palatino Linotype"/>
          <w:sz w:val="24"/>
          <w:szCs w:val="24"/>
        </w:rPr>
        <w:t xml:space="preserve"> que no es posible proporc</w:t>
      </w:r>
      <w:r w:rsidR="00097117" w:rsidRPr="00097117">
        <w:rPr>
          <w:rFonts w:ascii="Palatino Linotype" w:hAnsi="Palatino Linotype"/>
          <w:sz w:val="24"/>
          <w:szCs w:val="24"/>
        </w:rPr>
        <w:t>ionar la información solicitada. Por su parte la Dir</w:t>
      </w:r>
      <w:r w:rsidR="00FE45A5" w:rsidRPr="00097117">
        <w:rPr>
          <w:rFonts w:ascii="Palatino Linotype" w:hAnsi="Palatino Linotype"/>
          <w:sz w:val="24"/>
          <w:szCs w:val="24"/>
        </w:rPr>
        <w:t xml:space="preserve">ectora de Contaduría informa que no </w:t>
      </w:r>
      <w:r w:rsidR="00097117" w:rsidRPr="00097117">
        <w:rPr>
          <w:rFonts w:ascii="Palatino Linotype" w:hAnsi="Palatino Linotype"/>
          <w:sz w:val="24"/>
          <w:szCs w:val="24"/>
        </w:rPr>
        <w:t>existen</w:t>
      </w:r>
      <w:r w:rsidR="00FE45A5" w:rsidRPr="00097117">
        <w:rPr>
          <w:rFonts w:ascii="Palatino Linotype" w:hAnsi="Palatino Linotype"/>
          <w:sz w:val="24"/>
          <w:szCs w:val="24"/>
        </w:rPr>
        <w:t xml:space="preserve"> obligaciones contraídas por parte de ese Municipio para esa partida, anexando el auxiliar del Avance Presupuestal de Egresos del 1 de enero al 31 de marzo de dos mil veintiuno.</w:t>
      </w:r>
    </w:p>
    <w:p w:rsidR="00FE45A5" w:rsidRPr="0024518B" w:rsidRDefault="00FE45A5" w:rsidP="00097117">
      <w:pPr>
        <w:pStyle w:val="Prrafodelista"/>
        <w:spacing w:line="360" w:lineRule="auto"/>
        <w:ind w:left="0"/>
        <w:jc w:val="center"/>
        <w:rPr>
          <w:rFonts w:ascii="Palatino Linotype" w:hAnsi="Palatino Linotype"/>
          <w:b/>
          <w:lang w:eastAsia="es-MX"/>
        </w:rPr>
      </w:pPr>
      <w:r>
        <w:rPr>
          <w:rFonts w:ascii="Palatino Linotype" w:hAnsi="Palatino Linotype"/>
          <w:b/>
          <w:noProof/>
          <w:lang w:val="es-MX" w:eastAsia="es-MX"/>
        </w:rPr>
        <w:drawing>
          <wp:inline distT="0" distB="0" distL="0" distR="0" wp14:anchorId="54FEF5FF" wp14:editId="54301CB7">
            <wp:extent cx="4969565" cy="996877"/>
            <wp:effectExtent l="190500" t="190500" r="193040" b="1847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0123" cy="1007019"/>
                    </a:xfrm>
                    <a:prstGeom prst="rect">
                      <a:avLst/>
                    </a:prstGeom>
                    <a:ln>
                      <a:noFill/>
                    </a:ln>
                    <a:effectLst>
                      <a:outerShdw blurRad="190500" algn="tl" rotWithShape="0">
                        <a:srgbClr val="000000">
                          <a:alpha val="70000"/>
                        </a:srgbClr>
                      </a:outerShdw>
                    </a:effectLst>
                  </pic:spPr>
                </pic:pic>
              </a:graphicData>
            </a:graphic>
          </wp:inline>
        </w:drawing>
      </w:r>
    </w:p>
    <w:p w:rsidR="00E05FCE" w:rsidRDefault="002C0E65" w:rsidP="001624E8">
      <w:pPr>
        <w:spacing w:after="0" w:line="360" w:lineRule="auto"/>
        <w:jc w:val="both"/>
        <w:rPr>
          <w:rFonts w:ascii="Palatino Linotype" w:hAnsi="Palatino Linotype"/>
          <w:b/>
          <w:i/>
          <w:color w:val="000000"/>
        </w:rPr>
      </w:pPr>
      <w:r>
        <w:rPr>
          <w:rFonts w:ascii="Palatino Linotype" w:eastAsia="Times New Roman" w:hAnsi="Palatino Linotype" w:cs="Times New Roman"/>
          <w:lang w:eastAsia="es-MX"/>
        </w:rPr>
        <w:t xml:space="preserve">Derivado de la respuesta se </w:t>
      </w:r>
      <w:r w:rsidR="00A87937">
        <w:rPr>
          <w:rFonts w:ascii="Palatino Linotype" w:eastAsia="Times New Roman" w:hAnsi="Palatino Linotype" w:cs="Times New Roman"/>
          <w:lang w:eastAsia="es-MX"/>
        </w:rPr>
        <w:t>suscribió</w:t>
      </w:r>
      <w:r>
        <w:rPr>
          <w:rFonts w:ascii="Palatino Linotype" w:eastAsia="Times New Roman" w:hAnsi="Palatino Linotype" w:cs="Times New Roman"/>
          <w:lang w:eastAsia="es-MX"/>
        </w:rPr>
        <w:t xml:space="preserve"> recurso de revisión en d</w:t>
      </w:r>
      <w:r w:rsidR="00A87937">
        <w:rPr>
          <w:rFonts w:ascii="Palatino Linotype" w:eastAsia="Times New Roman" w:hAnsi="Palatino Linotype" w:cs="Times New Roman"/>
          <w:lang w:eastAsia="es-MX"/>
        </w:rPr>
        <w:t xml:space="preserve">onde manifestó </w:t>
      </w:r>
      <w:r w:rsidR="00097117">
        <w:rPr>
          <w:rFonts w:ascii="Palatino Linotype" w:eastAsia="Times New Roman" w:hAnsi="Palatino Linotype" w:cs="Times New Roman"/>
          <w:lang w:eastAsia="es-MX"/>
        </w:rPr>
        <w:t>básicamente lo siguiente: “…</w:t>
      </w:r>
      <w:r w:rsidR="00097117" w:rsidRPr="009D6D5B">
        <w:rPr>
          <w:rFonts w:ascii="Palatino Linotype" w:hAnsi="Palatino Linotype"/>
          <w:b/>
          <w:i/>
          <w:color w:val="000000"/>
        </w:rPr>
        <w:t>hizo entrega del documento titulado Auxiliar del Avance Presupuestal de Egresos del 01 de enero al 31 de marzo de 2021, mismo que no se encuentra signado por servidor público alguno ni elaborado en papelería oficial, y mucho menos se trata de un documento que fehacientemente acredite el saldo de la o las cuenta(s) bancarias que tienen como propósito dar cumplimiento a las obligaciones contraídas para la clave programática L00 120 01 05 02 05 01 09 P, tipo de recurso 11 01 01 Ingresos Propios del Municipio, partida 3391.</w:t>
      </w:r>
    </w:p>
    <w:p w:rsidR="00712F15" w:rsidRDefault="00712F15" w:rsidP="001624E8">
      <w:pPr>
        <w:spacing w:after="0" w:line="360" w:lineRule="auto"/>
        <w:jc w:val="both"/>
        <w:rPr>
          <w:rFonts w:ascii="Palatino Linotype" w:eastAsia="Times New Roman" w:hAnsi="Palatino Linotype" w:cs="Times New Roman"/>
          <w:lang w:eastAsia="es-MX"/>
        </w:rPr>
      </w:pPr>
    </w:p>
    <w:p w:rsidR="00712F15" w:rsidRPr="00404A15" w:rsidRDefault="00EC7B80" w:rsidP="00404A15">
      <w:pPr>
        <w:spacing w:after="0" w:line="360" w:lineRule="auto"/>
        <w:ind w:right="850"/>
        <w:jc w:val="both"/>
        <w:rPr>
          <w:rFonts w:ascii="Palatino Linotype" w:hAnsi="Palatino Linotype"/>
          <w:sz w:val="24"/>
          <w:szCs w:val="24"/>
        </w:rPr>
      </w:pPr>
      <w:r w:rsidRPr="00404A15">
        <w:rPr>
          <w:rFonts w:ascii="Palatino Linotype" w:hAnsi="Palatino Linotype"/>
          <w:sz w:val="24"/>
          <w:szCs w:val="24"/>
        </w:rPr>
        <w:t xml:space="preserve">Bajo los antecedentes antes citados y  de acuerdo con lo que establece el </w:t>
      </w:r>
      <w:r w:rsidR="00404A15" w:rsidRPr="00404A15">
        <w:rPr>
          <w:rFonts w:ascii="Palatino Linotype" w:hAnsi="Palatino Linotype"/>
          <w:sz w:val="24"/>
          <w:szCs w:val="24"/>
        </w:rPr>
        <w:t>Código Reglamentario Municipal de Toluca:</w:t>
      </w:r>
    </w:p>
    <w:p w:rsidR="00404A15" w:rsidRPr="00404A15" w:rsidRDefault="00404A15" w:rsidP="00404A15">
      <w:pPr>
        <w:spacing w:after="0" w:line="240" w:lineRule="auto"/>
        <w:ind w:right="850"/>
        <w:jc w:val="both"/>
        <w:rPr>
          <w:rFonts w:ascii="Palatino Linotype" w:hAnsi="Palatino Linotype" w:cs="Arial"/>
          <w:i/>
          <w:shd w:val="clear" w:color="auto" w:fill="FFFFFF"/>
        </w:rPr>
      </w:pPr>
    </w:p>
    <w:p w:rsidR="00404A15" w:rsidRPr="00404A15" w:rsidRDefault="00404A15" w:rsidP="00404A15">
      <w:pPr>
        <w:spacing w:after="0" w:line="240" w:lineRule="auto"/>
        <w:ind w:left="851" w:right="850"/>
        <w:jc w:val="both"/>
        <w:rPr>
          <w:rFonts w:ascii="Palatino Linotype" w:hAnsi="Palatino Linotype" w:cs="Arial"/>
          <w:i/>
          <w:shd w:val="clear" w:color="auto" w:fill="FFFFFF"/>
        </w:rPr>
      </w:pPr>
      <w:r w:rsidRPr="00404A15">
        <w:rPr>
          <w:rFonts w:ascii="Palatino Linotype" w:hAnsi="Palatino Linotype" w:cs="Arial"/>
          <w:i/>
          <w:shd w:val="clear" w:color="auto" w:fill="FFFFFF"/>
        </w:rPr>
        <w:t>Artículo 3.20. La o el titular de la Tesorería Municipal tendrá las siguientes atribuciones:</w:t>
      </w:r>
    </w:p>
    <w:p w:rsidR="00404A15" w:rsidRPr="00404A15" w:rsidRDefault="00404A15" w:rsidP="00404A15">
      <w:pPr>
        <w:pStyle w:val="Prrafodelista"/>
        <w:numPr>
          <w:ilvl w:val="0"/>
          <w:numId w:val="44"/>
        </w:numPr>
        <w:ind w:left="851" w:right="850" w:firstLine="0"/>
        <w:jc w:val="both"/>
        <w:rPr>
          <w:rFonts w:ascii="Palatino Linotype" w:hAnsi="Palatino Linotype" w:cs="Arial"/>
          <w:i/>
          <w:shd w:val="clear" w:color="auto" w:fill="FFFFFF"/>
        </w:rPr>
      </w:pPr>
      <w:r w:rsidRPr="00404A15">
        <w:rPr>
          <w:rFonts w:ascii="Palatino Linotype" w:hAnsi="Palatino Linotype" w:cs="Arial"/>
          <w:i/>
          <w:shd w:val="clear" w:color="auto" w:fill="FFFFFF"/>
        </w:rPr>
        <w:lastRenderedPageBreak/>
        <w:t>Coordinar la orientación técnica a los contribuyentes en el cumplimiento de sus obligaciones fiscales, el calendario de aplicación de las disposiciones tributarias y los procedimientos para su debida observancia;</w:t>
      </w:r>
    </w:p>
    <w:p w:rsidR="00404A15" w:rsidRPr="00404A15" w:rsidRDefault="00404A15" w:rsidP="00404A15">
      <w:pPr>
        <w:pStyle w:val="Prrafodelista"/>
        <w:ind w:left="851" w:right="850"/>
        <w:jc w:val="both"/>
        <w:rPr>
          <w:rFonts w:ascii="Palatino Linotype" w:hAnsi="Palatino Linotype" w:cs="Arial"/>
          <w:i/>
          <w:shd w:val="clear" w:color="auto" w:fill="FFFFFF"/>
        </w:rPr>
      </w:pPr>
      <w:r w:rsidRPr="00404A15">
        <w:rPr>
          <w:rFonts w:ascii="Palatino Linotype" w:hAnsi="Palatino Linotype" w:cs="Arial"/>
          <w:i/>
        </w:rPr>
        <w:br/>
      </w:r>
      <w:r w:rsidRPr="00404A15">
        <w:rPr>
          <w:rFonts w:ascii="Palatino Linotype" w:hAnsi="Palatino Linotype" w:cs="Arial"/>
          <w:i/>
          <w:shd w:val="clear" w:color="auto" w:fill="FFFFFF"/>
        </w:rPr>
        <w:t>II. Proporcionar la asesoría en materia de interpretación y aplicación de las leyes tributarias que le sea solicitada por el Ayuntamiento, la administración pública municipal y las o los contribuyentes;</w:t>
      </w:r>
      <w:r w:rsidRPr="00404A15">
        <w:rPr>
          <w:rFonts w:ascii="Palatino Linotype" w:hAnsi="Palatino Linotype" w:cs="Arial"/>
          <w:i/>
        </w:rPr>
        <w:br/>
      </w:r>
      <w:r w:rsidRPr="00404A15">
        <w:rPr>
          <w:rFonts w:ascii="Palatino Linotype" w:hAnsi="Palatino Linotype" w:cs="Arial"/>
          <w:i/>
          <w:shd w:val="clear" w:color="auto" w:fill="FFFFFF"/>
        </w:rPr>
        <w:t>III. Aplicar el procedimiento administrativo de ejecución para recuperar y/o cancelar los créditos fiscales, cuentas incobrables y cuentas incosteables;</w:t>
      </w:r>
    </w:p>
    <w:p w:rsidR="00404A15" w:rsidRPr="00404A15" w:rsidRDefault="00404A15" w:rsidP="00404A15">
      <w:pPr>
        <w:pStyle w:val="Prrafodelista"/>
        <w:ind w:left="851" w:right="850"/>
        <w:jc w:val="both"/>
        <w:rPr>
          <w:rFonts w:ascii="Palatino Linotype" w:hAnsi="Palatino Linotype" w:cs="Arial"/>
          <w:i/>
          <w:shd w:val="clear" w:color="auto" w:fill="FFFFFF"/>
        </w:rPr>
      </w:pPr>
      <w:r w:rsidRPr="00404A15">
        <w:rPr>
          <w:rFonts w:ascii="Palatino Linotype" w:hAnsi="Palatino Linotype" w:cs="Arial"/>
          <w:i/>
        </w:rPr>
        <w:br/>
      </w:r>
      <w:r w:rsidRPr="00404A15">
        <w:rPr>
          <w:rFonts w:ascii="Palatino Linotype" w:hAnsi="Palatino Linotype" w:cs="Arial"/>
          <w:i/>
          <w:shd w:val="clear" w:color="auto" w:fill="FFFFFF"/>
        </w:rPr>
        <w:t>IV. Emitir las políticas que en materia de ejercicio presupuestal sean de observancia por las dependencias municipales;</w:t>
      </w:r>
      <w:r w:rsidRPr="00404A15">
        <w:rPr>
          <w:rFonts w:ascii="Palatino Linotype" w:hAnsi="Palatino Linotype" w:cs="Arial"/>
          <w:i/>
        </w:rPr>
        <w:br/>
      </w:r>
      <w:r w:rsidRPr="00404A15">
        <w:rPr>
          <w:rFonts w:ascii="Palatino Linotype" w:hAnsi="Palatino Linotype" w:cs="Arial"/>
          <w:i/>
          <w:shd w:val="clear" w:color="auto" w:fill="FFFFFF"/>
        </w:rPr>
        <w:t>V. Proponer las disposiciones de racionalidad, austeridad y disciplina presupuestales;</w:t>
      </w:r>
    </w:p>
    <w:p w:rsidR="00404A15" w:rsidRPr="00404A15" w:rsidRDefault="00404A15" w:rsidP="00404A15">
      <w:pPr>
        <w:pStyle w:val="Prrafodelista"/>
        <w:ind w:left="851" w:right="850"/>
        <w:jc w:val="both"/>
        <w:rPr>
          <w:rFonts w:ascii="Palatino Linotype" w:hAnsi="Palatino Linotype" w:cs="Arial"/>
          <w:i/>
          <w:shd w:val="clear" w:color="auto" w:fill="FFFFFF"/>
        </w:rPr>
      </w:pPr>
      <w:r w:rsidRPr="00404A15">
        <w:rPr>
          <w:rFonts w:ascii="Palatino Linotype" w:hAnsi="Palatino Linotype" w:cs="Arial"/>
          <w:i/>
        </w:rPr>
        <w:br/>
      </w:r>
      <w:r w:rsidRPr="00404A15">
        <w:rPr>
          <w:rFonts w:ascii="Palatino Linotype" w:hAnsi="Palatino Linotype" w:cs="Arial"/>
          <w:i/>
          <w:shd w:val="clear" w:color="auto" w:fill="FFFFFF"/>
        </w:rPr>
        <w:t>VI. Otorgar suficiencia presupuestal a las solicitudes de adquisiciones y servicios, así como las ampliaciones del monto del gasto operativo de las dependencias y organismos auxiliares;</w:t>
      </w:r>
    </w:p>
    <w:p w:rsidR="00404A15" w:rsidRPr="00404A15" w:rsidRDefault="00404A15" w:rsidP="00404A15">
      <w:pPr>
        <w:pStyle w:val="Prrafodelista"/>
        <w:ind w:left="851" w:right="850"/>
        <w:jc w:val="both"/>
        <w:rPr>
          <w:rFonts w:ascii="Palatino Linotype" w:hAnsi="Palatino Linotype"/>
          <w:b/>
          <w:i/>
        </w:rPr>
      </w:pPr>
      <w:r w:rsidRPr="00404A15">
        <w:rPr>
          <w:rFonts w:ascii="Palatino Linotype" w:hAnsi="Palatino Linotype" w:cs="Arial"/>
          <w:i/>
        </w:rPr>
        <w:br/>
      </w:r>
      <w:r w:rsidRPr="00404A15">
        <w:rPr>
          <w:rFonts w:ascii="Palatino Linotype" w:hAnsi="Palatino Linotype" w:cs="Arial"/>
          <w:b/>
          <w:i/>
          <w:shd w:val="clear" w:color="auto" w:fill="FFFFFF"/>
        </w:rPr>
        <w:t>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rsidR="00712F15" w:rsidRDefault="00712F15" w:rsidP="008A3E6F"/>
    <w:p w:rsidR="00712F15" w:rsidRDefault="00404A15" w:rsidP="00404A15">
      <w:pPr>
        <w:spacing w:line="360" w:lineRule="auto"/>
        <w:rPr>
          <w:rFonts w:ascii="Palatino Linotype" w:hAnsi="Palatino Linotype"/>
          <w:sz w:val="24"/>
          <w:szCs w:val="24"/>
        </w:rPr>
      </w:pPr>
      <w:r w:rsidRPr="00404A15">
        <w:rPr>
          <w:rFonts w:ascii="Palatino Linotype" w:hAnsi="Palatino Linotype"/>
          <w:sz w:val="24"/>
          <w:szCs w:val="24"/>
        </w:rPr>
        <w:t>Como podemos  observar la Tesorería Municipal es el área encargada de Supervisar el registro y control de las operaciones financieras presupuestales y contables, por lo tanto, es el área competente para dar respuesta a la información solicitada.</w:t>
      </w:r>
    </w:p>
    <w:p w:rsidR="00174598" w:rsidRPr="00174598" w:rsidRDefault="00174598" w:rsidP="00404A15">
      <w:pPr>
        <w:spacing w:line="360" w:lineRule="auto"/>
        <w:rPr>
          <w:rFonts w:ascii="Palatino Linotype" w:hAnsi="Palatino Linotype"/>
          <w:sz w:val="10"/>
          <w:szCs w:val="24"/>
        </w:rPr>
      </w:pPr>
    </w:p>
    <w:p w:rsidR="00404A15" w:rsidRPr="00C0597F" w:rsidRDefault="00404A15" w:rsidP="00404A15">
      <w:pPr>
        <w:spacing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 xml:space="preserve">Al respecto ante el pronunciamiento por parte del Sujeto Obligado, es dable señalar que los actos que realicen los servidores públicos, se realizan apegados a la atribuciones conferidas en los manuales y reglamentos que al efecto se expidan por lo </w:t>
      </w:r>
      <w:r>
        <w:rPr>
          <w:rFonts w:ascii="Palatino Linotype" w:eastAsia="Times New Roman" w:hAnsi="Palatino Linotype" w:cs="Times New Roman"/>
          <w:sz w:val="24"/>
          <w:szCs w:val="24"/>
          <w:lang w:eastAsia="es-MX"/>
        </w:rPr>
        <w:lastRenderedPageBreak/>
        <w:t>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rsidR="00404A15" w:rsidRPr="00174598" w:rsidRDefault="00404A15" w:rsidP="00404A15">
      <w:pPr>
        <w:spacing w:line="360" w:lineRule="auto"/>
        <w:jc w:val="both"/>
        <w:rPr>
          <w:rFonts w:ascii="Palatino Linotype" w:hAnsi="Palatino Linotype" w:cs="Arial"/>
          <w:sz w:val="2"/>
        </w:rPr>
      </w:pPr>
    </w:p>
    <w:p w:rsidR="00404A15" w:rsidRPr="009454DD" w:rsidRDefault="00404A15" w:rsidP="00404A15">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04A15" w:rsidRDefault="00404A15" w:rsidP="00404A15"/>
    <w:p w:rsidR="00404A15" w:rsidRDefault="00404A15" w:rsidP="00022C64">
      <w:pPr>
        <w:spacing w:after="0" w:line="360" w:lineRule="auto"/>
        <w:jc w:val="both"/>
        <w:rPr>
          <w:rFonts w:ascii="Palatino Linotype" w:hAnsi="Palatino Linotype"/>
          <w:color w:val="000000"/>
          <w:sz w:val="24"/>
          <w:szCs w:val="24"/>
        </w:rPr>
      </w:pPr>
      <w:r>
        <w:rPr>
          <w:rFonts w:ascii="Palatino Linotype" w:hAnsi="Palatino Linotype"/>
          <w:sz w:val="24"/>
          <w:szCs w:val="24"/>
        </w:rPr>
        <w:t>Adicionalme</w:t>
      </w:r>
      <w:r w:rsidRPr="00404A15">
        <w:rPr>
          <w:rFonts w:ascii="Palatino Linotype" w:hAnsi="Palatino Linotype"/>
          <w:sz w:val="24"/>
          <w:szCs w:val="24"/>
        </w:rPr>
        <w:t xml:space="preserve">nte el Recurrente en el formato del recurso de revisión adujo que </w:t>
      </w:r>
      <w:r>
        <w:rPr>
          <w:rFonts w:ascii="Palatino Linotype" w:hAnsi="Palatino Linotype"/>
          <w:sz w:val="24"/>
          <w:szCs w:val="24"/>
        </w:rPr>
        <w:t>el formato remitido en respuesta no</w:t>
      </w:r>
      <w:r w:rsidRPr="00404A15">
        <w:rPr>
          <w:rFonts w:ascii="Palatino Linotype" w:hAnsi="Palatino Linotype"/>
          <w:color w:val="000000"/>
          <w:sz w:val="24"/>
          <w:szCs w:val="24"/>
        </w:rPr>
        <w:t xml:space="preserve"> se encuent</w:t>
      </w:r>
      <w:r>
        <w:rPr>
          <w:rFonts w:ascii="Palatino Linotype" w:hAnsi="Palatino Linotype"/>
          <w:color w:val="000000"/>
          <w:sz w:val="24"/>
          <w:szCs w:val="24"/>
        </w:rPr>
        <w:t xml:space="preserve">ra signado por servidor público, </w:t>
      </w:r>
      <w:r w:rsidRPr="00404A15">
        <w:rPr>
          <w:rFonts w:ascii="Palatino Linotype" w:hAnsi="Palatino Linotype"/>
          <w:color w:val="000000"/>
          <w:sz w:val="24"/>
          <w:szCs w:val="24"/>
        </w:rPr>
        <w:t>ni elaborado en papelería oficial, y mucho menos se trata de un documento que fehacientemente acredite el saldo de la o las cuenta(s) bancarias que tienen como propósito dar cumplimiento a las obligaciones contraídas</w:t>
      </w:r>
      <w:r w:rsidR="00022C64">
        <w:rPr>
          <w:rFonts w:ascii="Palatino Linotype" w:hAnsi="Palatino Linotype"/>
          <w:color w:val="000000"/>
          <w:sz w:val="24"/>
          <w:szCs w:val="24"/>
        </w:rPr>
        <w:t>.</w:t>
      </w:r>
    </w:p>
    <w:p w:rsidR="00022C64" w:rsidRDefault="00022C64" w:rsidP="00022C64">
      <w:pPr>
        <w:spacing w:after="0" w:line="360" w:lineRule="auto"/>
        <w:jc w:val="both"/>
        <w:rPr>
          <w:rFonts w:ascii="Palatino Linotype" w:hAnsi="Palatino Linotype"/>
          <w:color w:val="000000"/>
          <w:sz w:val="24"/>
          <w:szCs w:val="24"/>
        </w:rPr>
      </w:pPr>
    </w:p>
    <w:p w:rsidR="00022C64" w:rsidRPr="00C0597F" w:rsidRDefault="00022C64" w:rsidP="00022C64">
      <w:pPr>
        <w:spacing w:line="360" w:lineRule="auto"/>
        <w:jc w:val="both"/>
        <w:rPr>
          <w:rFonts w:ascii="Palatino Linotype" w:hAnsi="Palatino Linotype" w:cs="Arial"/>
          <w:sz w:val="24"/>
          <w:szCs w:val="24"/>
        </w:rPr>
      </w:pPr>
      <w:r>
        <w:rPr>
          <w:rFonts w:ascii="Palatino Linotype" w:hAnsi="Palatino Linotype"/>
          <w:color w:val="000000"/>
          <w:sz w:val="24"/>
          <w:szCs w:val="24"/>
        </w:rPr>
        <w:t xml:space="preserve">Conforme a lo anterior, es necesario citar lo que establece </w:t>
      </w:r>
      <w:r w:rsidRPr="00C0597F">
        <w:rPr>
          <w:rFonts w:ascii="Palatino Linotype" w:hAnsi="Palatino Linotype" w:cs="Arial"/>
          <w:sz w:val="24"/>
          <w:szCs w:val="24"/>
        </w:rPr>
        <w:t xml:space="preserve">el criterio </w:t>
      </w:r>
      <w:r>
        <w:rPr>
          <w:rFonts w:ascii="Palatino Linotype" w:hAnsi="Palatino Linotype" w:cs="Arial"/>
          <w:b/>
          <w:sz w:val="24"/>
          <w:szCs w:val="24"/>
        </w:rPr>
        <w:t xml:space="preserve">07/19, </w:t>
      </w:r>
      <w:r w:rsidRPr="00C0597F">
        <w:rPr>
          <w:rFonts w:ascii="Palatino Linotype" w:hAnsi="Palatino Linotype" w:cs="Arial"/>
          <w:sz w:val="24"/>
          <w:szCs w:val="24"/>
        </w:rPr>
        <w:t xml:space="preserve"> emitido por Instituto Federal de Acceso a la Información y Protección de Datos que establece:</w:t>
      </w:r>
    </w:p>
    <w:p w:rsidR="00022C64" w:rsidRPr="00404A15" w:rsidRDefault="00022C64" w:rsidP="00404A15">
      <w:pPr>
        <w:spacing w:line="360" w:lineRule="auto"/>
        <w:jc w:val="both"/>
        <w:rPr>
          <w:rFonts w:ascii="Palatino Linotype" w:hAnsi="Palatino Linotype"/>
          <w:sz w:val="24"/>
          <w:szCs w:val="24"/>
        </w:rPr>
      </w:pPr>
    </w:p>
    <w:p w:rsidR="00022C64" w:rsidRPr="00022C64" w:rsidRDefault="00022C64" w:rsidP="00022C64">
      <w:pPr>
        <w:spacing w:after="0" w:line="240" w:lineRule="auto"/>
        <w:ind w:left="851" w:right="850"/>
        <w:jc w:val="both"/>
        <w:rPr>
          <w:rFonts w:ascii="Palatino Linotype" w:hAnsi="Palatino Linotype" w:cs="Arial"/>
          <w:i/>
        </w:rPr>
      </w:pPr>
      <w:r w:rsidRPr="00022C64">
        <w:rPr>
          <w:rFonts w:ascii="Palatino Linotype" w:hAnsi="Palatino Linotype" w:cs="Arial"/>
          <w:i/>
        </w:rPr>
        <w:lastRenderedPageBreak/>
        <w:t>Documentos sin firma o membrete. 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w:t>
      </w:r>
    </w:p>
    <w:p w:rsidR="00022C64" w:rsidRDefault="00022C64" w:rsidP="00022C64">
      <w:pPr>
        <w:spacing w:after="0" w:line="360" w:lineRule="auto"/>
        <w:jc w:val="both"/>
        <w:rPr>
          <w:rFonts w:ascii="Arial" w:hAnsi="Arial" w:cs="Arial"/>
          <w:bCs/>
          <w:sz w:val="24"/>
          <w:szCs w:val="24"/>
        </w:rPr>
      </w:pPr>
    </w:p>
    <w:p w:rsidR="00022C64" w:rsidRPr="00022C64" w:rsidRDefault="00022C64" w:rsidP="00022C64">
      <w:pPr>
        <w:tabs>
          <w:tab w:val="left" w:pos="2670"/>
        </w:tabs>
        <w:spacing w:after="0" w:line="240" w:lineRule="auto"/>
        <w:ind w:left="1134" w:right="850" w:hanging="283"/>
        <w:jc w:val="both"/>
        <w:rPr>
          <w:rFonts w:ascii="Palatino Linotype" w:hAnsi="Palatino Linotype" w:cs="Arial"/>
          <w:i/>
        </w:rPr>
      </w:pPr>
      <w:r w:rsidRPr="00022C64">
        <w:rPr>
          <w:rFonts w:ascii="Palatino Linotype" w:hAnsi="Palatino Linotype" w:cs="Arial"/>
          <w:i/>
        </w:rPr>
        <w:t>Resoluciones:</w:t>
      </w:r>
    </w:p>
    <w:p w:rsidR="00022C64" w:rsidRPr="00022C64" w:rsidRDefault="00022C64" w:rsidP="00022C64">
      <w:pPr>
        <w:pStyle w:val="Prrafodelista"/>
        <w:numPr>
          <w:ilvl w:val="0"/>
          <w:numId w:val="45"/>
        </w:numPr>
        <w:ind w:left="1134" w:right="850" w:hanging="283"/>
        <w:contextualSpacing/>
        <w:jc w:val="both"/>
        <w:rPr>
          <w:rFonts w:ascii="Palatino Linotype" w:eastAsiaTheme="minorHAnsi" w:hAnsi="Palatino Linotype" w:cs="Arial"/>
          <w:i/>
          <w:sz w:val="22"/>
          <w:szCs w:val="22"/>
          <w:lang w:val="es-MX" w:eastAsia="en-US"/>
        </w:rPr>
      </w:pPr>
      <w:r w:rsidRPr="00022C64">
        <w:rPr>
          <w:rFonts w:ascii="Palatino Linotype" w:eastAsiaTheme="minorHAnsi" w:hAnsi="Palatino Linotype" w:cs="Arial"/>
          <w:i/>
          <w:sz w:val="22"/>
          <w:szCs w:val="22"/>
          <w:lang w:val="es-MX" w:eastAsia="en-US"/>
        </w:rPr>
        <w:t>RRA 3579/17. Servicio de Administración Tributaria. 05 de julio de 2017. Por unanimidad. Comisionada Ponente Areli Cano Guadiana.</w:t>
      </w:r>
    </w:p>
    <w:p w:rsidR="00022C64" w:rsidRPr="00022C64" w:rsidRDefault="0076200F" w:rsidP="00022C64">
      <w:pPr>
        <w:pStyle w:val="Prrafodelista"/>
        <w:numPr>
          <w:ilvl w:val="1"/>
          <w:numId w:val="45"/>
        </w:numPr>
        <w:ind w:left="1134" w:right="850" w:hanging="283"/>
        <w:contextualSpacing/>
        <w:jc w:val="both"/>
        <w:rPr>
          <w:rFonts w:ascii="Palatino Linotype" w:eastAsiaTheme="minorHAnsi" w:hAnsi="Palatino Linotype" w:cs="Arial"/>
          <w:i/>
          <w:sz w:val="22"/>
          <w:szCs w:val="22"/>
          <w:lang w:val="es-MX" w:eastAsia="en-US"/>
        </w:rPr>
      </w:pPr>
      <w:hyperlink r:id="rId16" w:history="1">
        <w:r w:rsidR="00022C64" w:rsidRPr="00022C64">
          <w:rPr>
            <w:rFonts w:ascii="Palatino Linotype" w:eastAsiaTheme="minorHAnsi" w:hAnsi="Palatino Linotype"/>
            <w:i/>
            <w:sz w:val="22"/>
            <w:szCs w:val="22"/>
            <w:lang w:val="es-MX" w:eastAsia="en-US"/>
          </w:rPr>
          <w:t>http://consultas.ifai.org.mx/descargar.php?r=./pdf/resoluciones/2017/&amp;a=RRA%203579.pdf</w:t>
        </w:r>
      </w:hyperlink>
      <w:r w:rsidR="00022C64" w:rsidRPr="00022C64">
        <w:rPr>
          <w:rFonts w:ascii="Palatino Linotype" w:eastAsiaTheme="minorHAnsi" w:hAnsi="Palatino Linotype" w:cs="Arial"/>
          <w:i/>
          <w:sz w:val="22"/>
          <w:szCs w:val="22"/>
          <w:lang w:val="es-MX" w:eastAsia="en-US"/>
        </w:rPr>
        <w:t xml:space="preserve"> </w:t>
      </w:r>
    </w:p>
    <w:p w:rsidR="00022C64" w:rsidRPr="00022C64" w:rsidRDefault="00022C64" w:rsidP="00022C64">
      <w:pPr>
        <w:pStyle w:val="Prrafodelista"/>
        <w:numPr>
          <w:ilvl w:val="0"/>
          <w:numId w:val="45"/>
        </w:numPr>
        <w:ind w:left="1134" w:right="850" w:hanging="283"/>
        <w:contextualSpacing/>
        <w:jc w:val="both"/>
        <w:rPr>
          <w:rFonts w:ascii="Palatino Linotype" w:eastAsiaTheme="minorHAnsi" w:hAnsi="Palatino Linotype" w:cs="Arial"/>
          <w:i/>
          <w:sz w:val="22"/>
          <w:szCs w:val="22"/>
          <w:lang w:val="es-MX" w:eastAsia="en-US"/>
        </w:rPr>
      </w:pPr>
      <w:r w:rsidRPr="00022C64">
        <w:rPr>
          <w:rFonts w:ascii="Palatino Linotype" w:eastAsiaTheme="minorHAnsi" w:hAnsi="Palatino Linotype" w:cs="Arial"/>
          <w:i/>
          <w:sz w:val="22"/>
          <w:szCs w:val="22"/>
          <w:lang w:val="es-MX" w:eastAsia="en-US"/>
        </w:rPr>
        <w:t xml:space="preserve">RRA 4026/17. MORENA. 02 de agosto de 2017. Por unanimidad. Comisionado Ponente Francisco Javier Acuña Llamas. </w:t>
      </w:r>
    </w:p>
    <w:p w:rsidR="00022C64" w:rsidRPr="00022C64" w:rsidRDefault="0076200F" w:rsidP="00022C64">
      <w:pPr>
        <w:pStyle w:val="Prrafodelista"/>
        <w:numPr>
          <w:ilvl w:val="1"/>
          <w:numId w:val="45"/>
        </w:numPr>
        <w:ind w:left="1134" w:right="850" w:hanging="283"/>
        <w:contextualSpacing/>
        <w:jc w:val="both"/>
        <w:rPr>
          <w:rFonts w:ascii="Palatino Linotype" w:eastAsiaTheme="minorHAnsi" w:hAnsi="Palatino Linotype" w:cs="Arial"/>
          <w:i/>
          <w:sz w:val="22"/>
          <w:szCs w:val="22"/>
          <w:lang w:val="es-MX" w:eastAsia="en-US"/>
        </w:rPr>
      </w:pPr>
      <w:hyperlink r:id="rId17" w:history="1">
        <w:r w:rsidR="00022C64" w:rsidRPr="00022C64">
          <w:rPr>
            <w:rFonts w:ascii="Palatino Linotype" w:eastAsiaTheme="minorHAnsi" w:hAnsi="Palatino Linotype"/>
            <w:i/>
            <w:sz w:val="22"/>
            <w:szCs w:val="22"/>
            <w:lang w:val="es-MX" w:eastAsia="en-US"/>
          </w:rPr>
          <w:t>http://consultas.ifai.org.mx/descargar.php?r=./pdf/resoluciones/2017/&amp;a=RRA%204026.pdf</w:t>
        </w:r>
      </w:hyperlink>
      <w:r w:rsidR="00022C64" w:rsidRPr="00022C64">
        <w:rPr>
          <w:rFonts w:ascii="Palatino Linotype" w:eastAsiaTheme="minorHAnsi" w:hAnsi="Palatino Linotype" w:cs="Arial"/>
          <w:i/>
          <w:sz w:val="22"/>
          <w:szCs w:val="22"/>
          <w:lang w:val="es-MX" w:eastAsia="en-US"/>
        </w:rPr>
        <w:t xml:space="preserve"> </w:t>
      </w:r>
    </w:p>
    <w:p w:rsidR="00022C64" w:rsidRPr="005D0CC6" w:rsidRDefault="00022C64" w:rsidP="00022C64">
      <w:pPr>
        <w:pStyle w:val="Prrafodelista"/>
        <w:numPr>
          <w:ilvl w:val="0"/>
          <w:numId w:val="45"/>
        </w:numPr>
        <w:ind w:left="1134" w:right="850" w:hanging="283"/>
        <w:contextualSpacing/>
        <w:jc w:val="both"/>
        <w:rPr>
          <w:rFonts w:ascii="Palatino Linotype" w:eastAsiaTheme="minorHAnsi" w:hAnsi="Palatino Linotype" w:cs="Arial"/>
          <w:i/>
          <w:sz w:val="22"/>
          <w:szCs w:val="22"/>
          <w:lang w:val="es-MX" w:eastAsia="en-US"/>
        </w:rPr>
      </w:pPr>
      <w:r w:rsidRPr="00022C64">
        <w:rPr>
          <w:rFonts w:ascii="Palatino Linotype" w:eastAsiaTheme="minorHAnsi" w:hAnsi="Palatino Linotype" w:cs="Arial"/>
          <w:i/>
          <w:sz w:val="22"/>
          <w:szCs w:val="22"/>
          <w:lang w:val="es-MX" w:eastAsia="en-US"/>
        </w:rPr>
        <w:t xml:space="preserve">RRA 6312/17. Servicios a la Navegación en el Espacio Aéreo Mexicano. 15 de noviembre de 2017. Por unanimidad. Comisionado Ponente </w:t>
      </w:r>
      <w:proofErr w:type="spellStart"/>
      <w:r w:rsidRPr="00022C64">
        <w:rPr>
          <w:rFonts w:ascii="Palatino Linotype" w:eastAsiaTheme="minorHAnsi" w:hAnsi="Palatino Linotype" w:cs="Arial"/>
          <w:i/>
          <w:sz w:val="22"/>
          <w:szCs w:val="22"/>
          <w:lang w:val="es-MX" w:eastAsia="en-US"/>
        </w:rPr>
        <w:t>Rosendoevgueni</w:t>
      </w:r>
      <w:proofErr w:type="spellEnd"/>
      <w:r w:rsidRPr="00022C64">
        <w:rPr>
          <w:rFonts w:ascii="Palatino Linotype" w:eastAsiaTheme="minorHAnsi" w:hAnsi="Palatino Linotype" w:cs="Arial"/>
          <w:i/>
          <w:sz w:val="22"/>
          <w:szCs w:val="22"/>
          <w:lang w:val="es-MX" w:eastAsia="en-US"/>
        </w:rPr>
        <w:t xml:space="preserve"> Monterrey </w:t>
      </w:r>
      <w:proofErr w:type="spellStart"/>
      <w:r w:rsidRPr="005D0CC6">
        <w:rPr>
          <w:rFonts w:ascii="Palatino Linotype" w:eastAsiaTheme="minorHAnsi" w:hAnsi="Palatino Linotype" w:cs="Arial"/>
          <w:i/>
          <w:sz w:val="22"/>
          <w:szCs w:val="22"/>
          <w:lang w:val="es-MX" w:eastAsia="en-US"/>
        </w:rPr>
        <w:t>Chepov</w:t>
      </w:r>
      <w:proofErr w:type="spellEnd"/>
      <w:r w:rsidRPr="005D0CC6">
        <w:rPr>
          <w:rFonts w:ascii="Palatino Linotype" w:eastAsiaTheme="minorHAnsi" w:hAnsi="Palatino Linotype" w:cs="Arial"/>
          <w:i/>
          <w:sz w:val="22"/>
          <w:szCs w:val="22"/>
          <w:lang w:val="es-MX" w:eastAsia="en-US"/>
        </w:rPr>
        <w:t xml:space="preserve">. </w:t>
      </w:r>
    </w:p>
    <w:p w:rsidR="00712F15" w:rsidRPr="005D0CC6" w:rsidRDefault="0076200F" w:rsidP="00022C64">
      <w:pPr>
        <w:spacing w:line="240" w:lineRule="auto"/>
        <w:ind w:left="1134" w:right="850" w:hanging="283"/>
        <w:rPr>
          <w:rFonts w:ascii="Palatino Linotype" w:hAnsi="Palatino Linotype" w:cs="Arial"/>
          <w:i/>
        </w:rPr>
      </w:pPr>
      <w:hyperlink r:id="rId18" w:history="1">
        <w:r w:rsidR="00022C64" w:rsidRPr="005D0CC6">
          <w:rPr>
            <w:rFonts w:ascii="Palatino Linotype" w:hAnsi="Palatino Linotype"/>
            <w:i/>
          </w:rPr>
          <w:t>http://consultas.ifai.org.mx/descargar.php?r=./pdf/resoluciones/2017/&amp;a=RRA%206312.pdf</w:t>
        </w:r>
      </w:hyperlink>
    </w:p>
    <w:p w:rsidR="00712F15" w:rsidRPr="00174598" w:rsidRDefault="00712F15" w:rsidP="008A3E6F">
      <w:pPr>
        <w:rPr>
          <w:sz w:val="14"/>
        </w:rPr>
      </w:pPr>
    </w:p>
    <w:p w:rsidR="00022C64" w:rsidRPr="005D0CC6" w:rsidRDefault="00022C64" w:rsidP="005D0CC6">
      <w:pPr>
        <w:spacing w:after="0" w:line="360" w:lineRule="auto"/>
        <w:jc w:val="both"/>
        <w:rPr>
          <w:rFonts w:ascii="Palatino Linotype" w:hAnsi="Palatino Linotype" w:cs="Arial"/>
          <w:sz w:val="24"/>
          <w:szCs w:val="24"/>
        </w:rPr>
      </w:pPr>
      <w:r w:rsidRPr="005D0CC6">
        <w:rPr>
          <w:rFonts w:ascii="Palatino Linotype" w:hAnsi="Palatino Linotype"/>
          <w:sz w:val="24"/>
          <w:szCs w:val="24"/>
          <w:lang w:eastAsia="es-MX"/>
        </w:rPr>
        <w:t xml:space="preserve">El criterio citado, advierte que mientras los servidores públicos </w:t>
      </w:r>
      <w:r w:rsidR="00F66CEB" w:rsidRPr="005D0CC6">
        <w:rPr>
          <w:rFonts w:ascii="Palatino Linotype" w:hAnsi="Palatino Linotype"/>
          <w:sz w:val="24"/>
          <w:szCs w:val="24"/>
          <w:lang w:eastAsia="es-MX"/>
        </w:rPr>
        <w:t xml:space="preserve">realicen actos bajo las atribuciones conferidas, no es una obligación que la documentación contenga firma o este en papelería </w:t>
      </w:r>
      <w:r w:rsidR="005D0CC6" w:rsidRPr="005D0CC6">
        <w:rPr>
          <w:rFonts w:ascii="Palatino Linotype" w:hAnsi="Palatino Linotype"/>
          <w:sz w:val="24"/>
          <w:szCs w:val="24"/>
          <w:lang w:eastAsia="es-MX"/>
        </w:rPr>
        <w:t>membretada</w:t>
      </w:r>
      <w:r w:rsidR="00F66CEB" w:rsidRPr="005D0CC6">
        <w:rPr>
          <w:rFonts w:ascii="Palatino Linotype" w:hAnsi="Palatino Linotype"/>
          <w:sz w:val="24"/>
          <w:szCs w:val="24"/>
          <w:lang w:eastAsia="es-MX"/>
        </w:rPr>
        <w:t xml:space="preserve">, </w:t>
      </w:r>
      <w:r w:rsidR="005D0CC6" w:rsidRPr="005D0CC6">
        <w:rPr>
          <w:rFonts w:ascii="Palatino Linotype" w:hAnsi="Palatino Linotype"/>
          <w:sz w:val="24"/>
          <w:szCs w:val="24"/>
          <w:lang w:eastAsia="es-MX"/>
        </w:rPr>
        <w:t>se satisfaga el dere</w:t>
      </w:r>
      <w:r w:rsidRPr="005D0CC6">
        <w:rPr>
          <w:rFonts w:ascii="Palatino Linotype" w:hAnsi="Palatino Linotype" w:cs="Arial"/>
          <w:sz w:val="24"/>
          <w:szCs w:val="24"/>
        </w:rPr>
        <w:t xml:space="preserve">cho de acceso a la información pública </w:t>
      </w:r>
      <w:r w:rsidR="005D0CC6" w:rsidRPr="005D0CC6">
        <w:rPr>
          <w:rFonts w:ascii="Palatino Linotype" w:hAnsi="Palatino Linotype" w:cs="Arial"/>
          <w:sz w:val="24"/>
          <w:szCs w:val="24"/>
        </w:rPr>
        <w:t xml:space="preserve">ya que este </w:t>
      </w:r>
      <w:r w:rsidRPr="005D0CC6">
        <w:rPr>
          <w:rFonts w:ascii="Palatino Linotype" w:hAnsi="Palatino Linotype" w:cs="Arial"/>
          <w:sz w:val="24"/>
          <w:szCs w:val="24"/>
        </w:rPr>
        <w:t>implica que cualquier persona conozca la información contenida en los documentos que se encuentren en los archivos de los Sujetos Obligados.</w:t>
      </w:r>
    </w:p>
    <w:p w:rsidR="00022C64" w:rsidRPr="005D0CC6" w:rsidRDefault="00022C64" w:rsidP="00022C64">
      <w:pPr>
        <w:spacing w:after="0" w:line="360" w:lineRule="auto"/>
        <w:jc w:val="both"/>
        <w:rPr>
          <w:rFonts w:ascii="Palatino Linotype" w:hAnsi="Palatino Linotype"/>
          <w:sz w:val="24"/>
          <w:szCs w:val="24"/>
        </w:rPr>
      </w:pPr>
    </w:p>
    <w:p w:rsidR="00022C64" w:rsidRPr="005D0CC6" w:rsidRDefault="00022C64" w:rsidP="00022C64">
      <w:pPr>
        <w:spacing w:after="0" w:line="360" w:lineRule="auto"/>
        <w:jc w:val="both"/>
        <w:rPr>
          <w:rFonts w:ascii="Palatino Linotype" w:hAnsi="Palatino Linotype" w:cs="Arial"/>
          <w:sz w:val="24"/>
          <w:szCs w:val="24"/>
        </w:rPr>
      </w:pPr>
      <w:r w:rsidRPr="005D0CC6">
        <w:rPr>
          <w:rFonts w:ascii="Palatino Linotype" w:hAnsi="Palatino Linotype" w:cs="Arial"/>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5D0CC6">
        <w:rPr>
          <w:rFonts w:ascii="Palatino Linotype" w:hAnsi="Palatino Linotype" w:cs="Arial"/>
          <w:bCs/>
          <w:sz w:val="24"/>
          <w:szCs w:val="24"/>
        </w:rPr>
        <w:t>de la Ley de Transparencia y Acceso a la Información Pública del Estado de México y Municipios</w:t>
      </w:r>
      <w:r w:rsidRPr="005D0CC6">
        <w:rPr>
          <w:rFonts w:ascii="Palatino Linotype" w:hAnsi="Palatino Linotype" w:cs="Arial"/>
          <w:sz w:val="24"/>
          <w:szCs w:val="24"/>
        </w:rPr>
        <w:t>:</w:t>
      </w:r>
    </w:p>
    <w:p w:rsidR="00022C64" w:rsidRPr="005D0CC6" w:rsidRDefault="00022C64" w:rsidP="00174598">
      <w:pPr>
        <w:spacing w:after="0" w:line="360" w:lineRule="auto"/>
        <w:jc w:val="both"/>
        <w:rPr>
          <w:rFonts w:ascii="Palatino Linotype" w:hAnsi="Palatino Linotype" w:cs="Arial"/>
          <w:i/>
        </w:rPr>
      </w:pPr>
      <w:r w:rsidRPr="005D0CC6">
        <w:rPr>
          <w:rFonts w:ascii="Palatino Linotype" w:hAnsi="Palatino Linotype" w:cs="Arial"/>
          <w:sz w:val="24"/>
          <w:szCs w:val="24"/>
        </w:rPr>
        <w:lastRenderedPageBreak/>
        <w:tab/>
      </w:r>
      <w:r w:rsidRPr="005D0CC6">
        <w:rPr>
          <w:rFonts w:ascii="Palatino Linotype" w:hAnsi="Palatino Linotype" w:cs="Arial"/>
          <w:b/>
          <w:bCs/>
          <w:i/>
        </w:rPr>
        <w:t xml:space="preserve">“Artículo 3. </w:t>
      </w:r>
      <w:r w:rsidRPr="005D0CC6">
        <w:rPr>
          <w:rFonts w:ascii="Palatino Linotype" w:hAnsi="Palatino Linotype" w:cs="Arial"/>
          <w:bCs/>
          <w:i/>
          <w:u w:val="single"/>
        </w:rPr>
        <w:t>Para los efectos de la presente Ley se entenderá por</w:t>
      </w:r>
      <w:r w:rsidRPr="005D0CC6">
        <w:rPr>
          <w:rFonts w:ascii="Palatino Linotype" w:hAnsi="Palatino Linotype" w:cs="Arial"/>
          <w:bCs/>
          <w:i/>
        </w:rPr>
        <w:t>:</w:t>
      </w:r>
    </w:p>
    <w:p w:rsidR="00022C64" w:rsidRPr="005D0CC6" w:rsidRDefault="00022C64" w:rsidP="00022C64">
      <w:pPr>
        <w:spacing w:after="0" w:line="240" w:lineRule="auto"/>
        <w:ind w:left="851" w:right="850"/>
        <w:jc w:val="both"/>
        <w:rPr>
          <w:rFonts w:ascii="Palatino Linotype" w:hAnsi="Palatino Linotype" w:cs="Arial"/>
          <w:i/>
        </w:rPr>
      </w:pPr>
      <w:r w:rsidRPr="005D0CC6">
        <w:rPr>
          <w:rFonts w:ascii="Palatino Linotype" w:hAnsi="Palatino Linotype" w:cs="Arial"/>
          <w:i/>
        </w:rPr>
        <w:t>…</w:t>
      </w:r>
    </w:p>
    <w:p w:rsidR="00022C64" w:rsidRPr="005D0CC6" w:rsidRDefault="00022C64" w:rsidP="00022C64">
      <w:pPr>
        <w:spacing w:after="0" w:line="240" w:lineRule="auto"/>
        <w:ind w:left="851" w:right="850"/>
        <w:jc w:val="both"/>
        <w:rPr>
          <w:rFonts w:ascii="Palatino Linotype" w:hAnsi="Palatino Linotype" w:cs="Arial"/>
          <w:i/>
        </w:rPr>
      </w:pPr>
      <w:r w:rsidRPr="005D0CC6">
        <w:rPr>
          <w:rFonts w:ascii="Palatino Linotype" w:hAnsi="Palatino Linotype" w:cs="Arial"/>
          <w:b/>
          <w:bCs/>
          <w:i/>
        </w:rPr>
        <w:t xml:space="preserve">XI. </w:t>
      </w:r>
      <w:r w:rsidRPr="005D0CC6">
        <w:rPr>
          <w:rFonts w:ascii="Palatino Linotype" w:hAnsi="Palatino Linotype" w:cs="Arial"/>
          <w:b/>
          <w:bCs/>
          <w:i/>
          <w:u w:val="single"/>
        </w:rPr>
        <w:t>Documento</w:t>
      </w:r>
      <w:r w:rsidRPr="005D0CC6">
        <w:rPr>
          <w:rFonts w:ascii="Palatino Linotype" w:hAnsi="Palatino Linotype" w:cs="Arial"/>
          <w:b/>
          <w:bCs/>
          <w:i/>
        </w:rPr>
        <w:t xml:space="preserve">: </w:t>
      </w:r>
      <w:r w:rsidRPr="005D0CC6">
        <w:rPr>
          <w:rFonts w:ascii="Palatino Linotype" w:hAnsi="Palatino Linotype" w:cs="Arial"/>
          <w:i/>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22C64" w:rsidRPr="005D0CC6" w:rsidRDefault="00022C64" w:rsidP="00022C64">
      <w:pPr>
        <w:spacing w:after="0" w:line="240" w:lineRule="auto"/>
        <w:ind w:left="851" w:right="850"/>
        <w:jc w:val="both"/>
        <w:rPr>
          <w:rFonts w:ascii="Palatino Linotype" w:hAnsi="Palatino Linotype" w:cs="Arial"/>
          <w:bCs/>
          <w:i/>
        </w:rPr>
      </w:pPr>
      <w:r w:rsidRPr="005D0CC6">
        <w:rPr>
          <w:rFonts w:ascii="Palatino Linotype" w:hAnsi="Palatino Linotype" w:cs="Arial"/>
          <w:b/>
          <w:bCs/>
          <w:i/>
        </w:rPr>
        <w:t>XII. Documento electrónico:</w:t>
      </w:r>
      <w:r w:rsidRPr="005D0CC6">
        <w:rPr>
          <w:rFonts w:ascii="Palatino Linotype" w:hAnsi="Palatino Linotype" w:cs="Arial"/>
          <w:bCs/>
          <w:i/>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022C64" w:rsidRPr="005D0CC6" w:rsidRDefault="00022C64" w:rsidP="00022C64">
      <w:pPr>
        <w:spacing w:after="0" w:line="240" w:lineRule="auto"/>
        <w:ind w:left="851" w:right="850"/>
        <w:jc w:val="both"/>
        <w:rPr>
          <w:rFonts w:ascii="Palatino Linotype" w:hAnsi="Palatino Linotype" w:cs="Arial"/>
          <w:i/>
        </w:rPr>
      </w:pPr>
      <w:r w:rsidRPr="005D0CC6">
        <w:rPr>
          <w:rFonts w:ascii="Palatino Linotype" w:hAnsi="Palatino Linotype" w:cs="Arial"/>
          <w:i/>
        </w:rPr>
        <w:t>…</w:t>
      </w:r>
    </w:p>
    <w:p w:rsidR="00022C64" w:rsidRPr="005D0CC6" w:rsidRDefault="00022C64" w:rsidP="00022C64">
      <w:pPr>
        <w:spacing w:after="0" w:line="240" w:lineRule="auto"/>
        <w:ind w:left="851" w:right="850"/>
        <w:jc w:val="both"/>
        <w:rPr>
          <w:rFonts w:ascii="Palatino Linotype" w:hAnsi="Palatino Linotype" w:cs="Arial"/>
          <w:bCs/>
          <w:i/>
        </w:rPr>
      </w:pPr>
      <w:r w:rsidRPr="005D0CC6">
        <w:rPr>
          <w:rFonts w:ascii="Palatino Linotype" w:hAnsi="Palatino Linotype" w:cs="Arial"/>
          <w:b/>
          <w:bCs/>
          <w:i/>
        </w:rPr>
        <w:t xml:space="preserve">Artículo 4. </w:t>
      </w:r>
      <w:r w:rsidRPr="005D0CC6">
        <w:rPr>
          <w:rFonts w:ascii="Palatino Linotype" w:hAnsi="Palatino Linotype" w:cs="Arial"/>
          <w:bCs/>
          <w:i/>
          <w:u w:val="single"/>
        </w:rPr>
        <w:t>El derecho humano de acceso a la información pública es la prerrogativa de las personas para buscar, difundir, investigar, recabar, recibir y solicitar información pública</w:t>
      </w:r>
      <w:r w:rsidRPr="005D0CC6">
        <w:rPr>
          <w:rFonts w:ascii="Palatino Linotype" w:hAnsi="Palatino Linotype" w:cs="Arial"/>
          <w:bCs/>
          <w:i/>
        </w:rPr>
        <w:t>, sin necesidad de acreditar personalidad ni interés jurídico.</w:t>
      </w:r>
    </w:p>
    <w:p w:rsidR="00022C64" w:rsidRPr="005D0CC6" w:rsidRDefault="00022C64" w:rsidP="00022C64">
      <w:pPr>
        <w:spacing w:after="0" w:line="240" w:lineRule="auto"/>
        <w:ind w:left="851" w:right="850"/>
        <w:jc w:val="both"/>
        <w:rPr>
          <w:rFonts w:ascii="Palatino Linotype" w:hAnsi="Palatino Linotype" w:cs="Arial"/>
          <w:i/>
        </w:rPr>
      </w:pPr>
      <w:r w:rsidRPr="005D0CC6">
        <w:rPr>
          <w:rFonts w:ascii="Palatino Linotype" w:hAnsi="Palatino Linotype" w:cs="Arial"/>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5D0CC6">
        <w:rPr>
          <w:rFonts w:ascii="Palatino Linotype" w:hAnsi="Palatino Linotype" w:cs="Arial"/>
          <w:i/>
        </w:rPr>
        <w:t xml:space="preserve"> Solo podrá ser clasificada excepcionalmente como reservada temporalmente por razones de interés público, en los términos de las causas legítimas y estrictamente necesarias previstas por esta Ley.</w:t>
      </w:r>
    </w:p>
    <w:p w:rsidR="00022C64" w:rsidRPr="005D0CC6" w:rsidRDefault="00022C64" w:rsidP="00022C64">
      <w:pPr>
        <w:spacing w:after="0" w:line="240" w:lineRule="auto"/>
        <w:ind w:left="851" w:right="850"/>
        <w:jc w:val="both"/>
        <w:rPr>
          <w:rFonts w:ascii="Palatino Linotype" w:hAnsi="Palatino Linotype" w:cs="Arial"/>
          <w:i/>
        </w:rPr>
      </w:pPr>
      <w:r w:rsidRPr="005D0CC6">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022C64" w:rsidRPr="005D0CC6" w:rsidRDefault="00022C64" w:rsidP="00022C64">
      <w:pPr>
        <w:spacing w:after="0" w:line="240" w:lineRule="auto"/>
        <w:ind w:left="851" w:right="850"/>
        <w:jc w:val="both"/>
        <w:rPr>
          <w:rFonts w:ascii="Palatino Linotype" w:hAnsi="Palatino Linotype" w:cs="Arial"/>
          <w:i/>
        </w:rPr>
      </w:pPr>
      <w:r w:rsidRPr="005D0CC6">
        <w:rPr>
          <w:rFonts w:ascii="Palatino Linotype" w:hAnsi="Palatino Linotype" w:cs="Arial"/>
          <w:b/>
          <w:bCs/>
          <w:i/>
        </w:rPr>
        <w:t xml:space="preserve">Artículo 12. </w:t>
      </w:r>
      <w:r w:rsidRPr="005D0CC6">
        <w:rPr>
          <w:rFonts w:ascii="Palatino Linotype" w:hAnsi="Palatino Linotype" w:cs="Arial"/>
          <w:i/>
        </w:rPr>
        <w:t>Quienes generen, recopilen, administren, manejen, procesen, archiven o conserven información pública serán responsables de la misma en los términos de las disposiciones jurídicas aplicables.</w:t>
      </w:r>
    </w:p>
    <w:p w:rsidR="00022C64" w:rsidRPr="005D0CC6" w:rsidRDefault="00022C64" w:rsidP="00022C64">
      <w:pPr>
        <w:spacing w:after="0" w:line="240" w:lineRule="auto"/>
        <w:ind w:left="851" w:right="850"/>
        <w:jc w:val="both"/>
        <w:rPr>
          <w:rFonts w:ascii="Palatino Linotype" w:hAnsi="Palatino Linotype" w:cs="Arial"/>
          <w:i/>
        </w:rPr>
      </w:pPr>
      <w:r w:rsidRPr="005D0CC6">
        <w:rPr>
          <w:rFonts w:ascii="Palatino Linotype" w:hAnsi="Palatino Linotype" w:cs="Arial"/>
          <w:i/>
          <w:u w:val="single"/>
        </w:rPr>
        <w:t>Los sujetos obligados sólo proporcionarán la información pública que se les requiera y que obre en sus archivos y en el estado en que ésta se encuentre.</w:t>
      </w:r>
      <w:r w:rsidRPr="005D0CC6">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022C64" w:rsidRPr="005D0CC6" w:rsidRDefault="00022C64" w:rsidP="00022C64">
      <w:pPr>
        <w:spacing w:after="0" w:line="240" w:lineRule="auto"/>
        <w:ind w:left="851" w:right="850"/>
        <w:jc w:val="both"/>
        <w:rPr>
          <w:rFonts w:ascii="Palatino Linotype" w:hAnsi="Palatino Linotype" w:cs="Arial"/>
          <w:i/>
        </w:rPr>
      </w:pPr>
      <w:r w:rsidRPr="005D0CC6">
        <w:rPr>
          <w:rFonts w:ascii="Palatino Linotype" w:hAnsi="Palatino Linotype" w:cs="Arial"/>
          <w:i/>
        </w:rPr>
        <w:t>…</w:t>
      </w:r>
    </w:p>
    <w:p w:rsidR="00022C64" w:rsidRPr="005D0CC6" w:rsidRDefault="00022C64" w:rsidP="00022C64">
      <w:pPr>
        <w:spacing w:after="0" w:line="240" w:lineRule="auto"/>
        <w:ind w:left="851" w:right="850"/>
        <w:jc w:val="both"/>
        <w:rPr>
          <w:rFonts w:ascii="Palatino Linotype" w:hAnsi="Palatino Linotype" w:cs="Arial"/>
          <w:i/>
        </w:rPr>
      </w:pPr>
      <w:r w:rsidRPr="005D0CC6">
        <w:rPr>
          <w:rFonts w:ascii="Palatino Linotype" w:hAnsi="Palatino Linotype" w:cs="Arial"/>
          <w:b/>
          <w:bCs/>
          <w:i/>
        </w:rPr>
        <w:lastRenderedPageBreak/>
        <w:t xml:space="preserve">Artículo 24. </w:t>
      </w:r>
      <w:r w:rsidRPr="005D0CC6">
        <w:rPr>
          <w:rFonts w:ascii="Palatino Linotype" w:hAnsi="Palatino Linotype" w:cs="Arial"/>
          <w:i/>
          <w:u w:val="single"/>
        </w:rPr>
        <w:t>Para el cumplimiento de los objetivos de esta Ley, los sujetos obligados deberán cumplir con las siguientes obligaciones, según corresponda, de acuerdo a su naturaleza:</w:t>
      </w:r>
    </w:p>
    <w:p w:rsidR="00022C64" w:rsidRPr="005D0CC6" w:rsidRDefault="00022C64" w:rsidP="00022C64">
      <w:pPr>
        <w:spacing w:after="0" w:line="240" w:lineRule="auto"/>
        <w:ind w:left="851" w:right="850"/>
        <w:jc w:val="both"/>
        <w:rPr>
          <w:rFonts w:ascii="Palatino Linotype" w:hAnsi="Palatino Linotype" w:cs="Arial"/>
          <w:i/>
        </w:rPr>
      </w:pPr>
      <w:r w:rsidRPr="005D0CC6">
        <w:rPr>
          <w:rFonts w:ascii="Palatino Linotype" w:hAnsi="Palatino Linotype" w:cs="Arial"/>
          <w:bCs/>
          <w:i/>
        </w:rPr>
        <w:t>..</w:t>
      </w:r>
      <w:r w:rsidRPr="005D0CC6">
        <w:rPr>
          <w:rFonts w:ascii="Palatino Linotype" w:hAnsi="Palatino Linotype" w:cs="Arial"/>
          <w:i/>
        </w:rPr>
        <w:t>.</w:t>
      </w:r>
    </w:p>
    <w:p w:rsidR="00022C64" w:rsidRPr="005D0CC6" w:rsidRDefault="00022C64" w:rsidP="00022C64">
      <w:pPr>
        <w:spacing w:after="0" w:line="240" w:lineRule="auto"/>
        <w:ind w:left="851" w:right="850"/>
        <w:jc w:val="both"/>
        <w:rPr>
          <w:rFonts w:ascii="Palatino Linotype" w:hAnsi="Palatino Linotype" w:cs="Arial"/>
          <w:bCs/>
          <w:i/>
        </w:rPr>
      </w:pPr>
      <w:r w:rsidRPr="005D0CC6">
        <w:rPr>
          <w:rFonts w:ascii="Palatino Linotype" w:hAnsi="Palatino Linotype" w:cs="Arial"/>
          <w:b/>
          <w:bCs/>
          <w:i/>
        </w:rPr>
        <w:t>IX.</w:t>
      </w:r>
      <w:r w:rsidRPr="005D0CC6">
        <w:rPr>
          <w:rFonts w:ascii="Palatino Linotype" w:hAnsi="Palatino Linotype" w:cs="Arial"/>
          <w:bCs/>
          <w:i/>
        </w:rPr>
        <w:t xml:space="preserve"> Fomentar el uso de tecnologías de la información para garantizar la transparencia, el derecho de acceso a la información y la accesibilidad a éstos;</w:t>
      </w:r>
    </w:p>
    <w:p w:rsidR="00022C64" w:rsidRPr="005D0CC6" w:rsidRDefault="00022C64" w:rsidP="00022C64">
      <w:pPr>
        <w:spacing w:after="0" w:line="240" w:lineRule="auto"/>
        <w:ind w:left="851" w:right="850"/>
        <w:jc w:val="both"/>
        <w:rPr>
          <w:rFonts w:ascii="Palatino Linotype" w:hAnsi="Palatino Linotype" w:cs="Arial"/>
          <w:bCs/>
          <w:i/>
        </w:rPr>
      </w:pPr>
      <w:r w:rsidRPr="005D0CC6">
        <w:rPr>
          <w:rFonts w:ascii="Palatino Linotype" w:hAnsi="Palatino Linotype" w:cs="Arial"/>
          <w:b/>
          <w:bCs/>
          <w:i/>
        </w:rPr>
        <w:t>…</w:t>
      </w:r>
    </w:p>
    <w:p w:rsidR="00022C64" w:rsidRPr="005D0CC6" w:rsidRDefault="00022C64" w:rsidP="00022C64">
      <w:pPr>
        <w:spacing w:after="0" w:line="240" w:lineRule="auto"/>
        <w:ind w:left="851" w:right="850"/>
        <w:jc w:val="both"/>
        <w:rPr>
          <w:rFonts w:ascii="Palatino Linotype" w:hAnsi="Palatino Linotype" w:cs="Arial"/>
          <w:bCs/>
          <w:i/>
        </w:rPr>
      </w:pPr>
      <w:r w:rsidRPr="005D0CC6">
        <w:rPr>
          <w:rFonts w:ascii="Palatino Linotype" w:hAnsi="Palatino Linotype" w:cs="Arial"/>
          <w:b/>
          <w:bCs/>
          <w:i/>
        </w:rPr>
        <w:t>XI.</w:t>
      </w:r>
      <w:r w:rsidRPr="005D0CC6">
        <w:rPr>
          <w:rFonts w:ascii="Palatino Linotype" w:hAnsi="Palatino Linotype" w:cs="Arial"/>
          <w:bCs/>
          <w:i/>
        </w:rPr>
        <w:t xml:space="preserve"> </w:t>
      </w:r>
      <w:r w:rsidRPr="005D0CC6">
        <w:rPr>
          <w:rFonts w:ascii="Palatino Linotype" w:hAnsi="Palatino Linotype" w:cs="Arial"/>
          <w:bCs/>
          <w:i/>
          <w:u w:val="single"/>
        </w:rPr>
        <w:t>Dar acceso a la información pública que le sea requerida, en los términos de la Ley General, esta Ley y demás disposiciones jurídicas aplicables;</w:t>
      </w:r>
    </w:p>
    <w:p w:rsidR="00022C64" w:rsidRPr="005D0CC6" w:rsidRDefault="00022C64" w:rsidP="00022C64">
      <w:pPr>
        <w:spacing w:after="0" w:line="240" w:lineRule="auto"/>
        <w:ind w:left="851" w:right="850"/>
        <w:jc w:val="both"/>
        <w:rPr>
          <w:rFonts w:ascii="Palatino Linotype" w:hAnsi="Palatino Linotype" w:cs="Arial"/>
          <w:i/>
        </w:rPr>
      </w:pPr>
      <w:r w:rsidRPr="005D0CC6">
        <w:rPr>
          <w:rFonts w:ascii="Palatino Linotype" w:hAnsi="Palatino Linotype" w:cs="Arial"/>
          <w:bCs/>
          <w:i/>
        </w:rPr>
        <w:t>…</w:t>
      </w:r>
    </w:p>
    <w:p w:rsidR="00022C64" w:rsidRPr="005D0CC6" w:rsidRDefault="00022C64" w:rsidP="00022C64">
      <w:pPr>
        <w:spacing w:after="0" w:line="240" w:lineRule="auto"/>
        <w:ind w:left="851" w:right="850"/>
        <w:jc w:val="both"/>
        <w:rPr>
          <w:rFonts w:ascii="Palatino Linotype" w:hAnsi="Palatino Linotype" w:cs="Arial"/>
          <w:i/>
        </w:rPr>
      </w:pPr>
      <w:r w:rsidRPr="005D0CC6">
        <w:rPr>
          <w:rFonts w:ascii="Palatino Linotype" w:hAnsi="Palatino Linotype" w:cs="Arial"/>
          <w:i/>
        </w:rPr>
        <w:t>En la administración, gestión y custodia de los archivos de información pública, los sujetos obligados, los servidores públicos habilitados y los servidores públicos en general, se ajustarán a lo establecido por la normatividad aplicable.</w:t>
      </w:r>
    </w:p>
    <w:p w:rsidR="00022C64" w:rsidRPr="005D0CC6" w:rsidRDefault="00022C64" w:rsidP="00022C64">
      <w:pPr>
        <w:spacing w:after="0" w:line="240" w:lineRule="auto"/>
        <w:ind w:left="851" w:right="851"/>
        <w:jc w:val="both"/>
        <w:rPr>
          <w:rFonts w:ascii="Palatino Linotype" w:hAnsi="Palatino Linotype" w:cs="Arial"/>
          <w:i/>
          <w:u w:val="single"/>
        </w:rPr>
      </w:pPr>
      <w:r w:rsidRPr="005D0CC6">
        <w:rPr>
          <w:rFonts w:ascii="Palatino Linotype" w:hAnsi="Palatino Linotype" w:cs="Arial"/>
          <w:i/>
          <w:u w:val="single"/>
        </w:rPr>
        <w:t>Los sujetos obligados solo proporcionarán la información pública que generen, administren o posean en el ejercicio de sus atribuciones.</w:t>
      </w:r>
    </w:p>
    <w:p w:rsidR="00022C64" w:rsidRPr="005D0CC6" w:rsidRDefault="00022C64" w:rsidP="00022C64">
      <w:pPr>
        <w:spacing w:after="0" w:line="360" w:lineRule="auto"/>
        <w:ind w:left="851" w:right="851"/>
        <w:jc w:val="both"/>
        <w:rPr>
          <w:rFonts w:ascii="Palatino Linotype" w:hAnsi="Palatino Linotype" w:cs="Arial"/>
          <w:i/>
        </w:rPr>
      </w:pPr>
    </w:p>
    <w:p w:rsidR="00022C64" w:rsidRPr="005D0CC6" w:rsidRDefault="00022C64" w:rsidP="00022C64">
      <w:pPr>
        <w:spacing w:after="0" w:line="360" w:lineRule="auto"/>
        <w:jc w:val="both"/>
        <w:rPr>
          <w:rFonts w:ascii="Palatino Linotype" w:hAnsi="Palatino Linotype" w:cs="Arial"/>
          <w:sz w:val="24"/>
          <w:szCs w:val="24"/>
        </w:rPr>
      </w:pPr>
      <w:r w:rsidRPr="005D0CC6">
        <w:rPr>
          <w:rFonts w:ascii="Palatino Linotype" w:hAnsi="Palatino Linotype" w:cs="Arial"/>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022C64" w:rsidRPr="005D0CC6" w:rsidRDefault="00022C64" w:rsidP="00022C64">
      <w:pPr>
        <w:spacing w:after="0" w:line="360" w:lineRule="auto"/>
        <w:jc w:val="both"/>
        <w:rPr>
          <w:rFonts w:ascii="Palatino Linotype" w:hAnsi="Palatino Linotype" w:cs="Arial"/>
          <w:sz w:val="24"/>
          <w:szCs w:val="24"/>
        </w:rPr>
      </w:pPr>
    </w:p>
    <w:p w:rsidR="00022C64" w:rsidRPr="005D0CC6" w:rsidRDefault="00022C64" w:rsidP="00022C64">
      <w:pPr>
        <w:spacing w:after="0" w:line="360" w:lineRule="auto"/>
        <w:jc w:val="both"/>
        <w:rPr>
          <w:rFonts w:ascii="Palatino Linotype" w:hAnsi="Palatino Linotype" w:cs="Arial"/>
          <w:sz w:val="24"/>
          <w:szCs w:val="24"/>
        </w:rPr>
      </w:pPr>
      <w:r w:rsidRPr="005D0CC6">
        <w:rPr>
          <w:rFonts w:ascii="Palatino Linotype" w:hAnsi="Palatino Linotype" w:cs="Arial"/>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sidR="005D0CC6" w:rsidRPr="005D0CC6">
        <w:rPr>
          <w:rFonts w:ascii="Palatino Linotype" w:hAnsi="Palatino Linotype" w:cs="Arial"/>
          <w:sz w:val="24"/>
          <w:szCs w:val="24"/>
        </w:rPr>
        <w:t>los o practicar investigaciones, entregarla en papelería membretada o bien con las firmas autógrafas de los servidores públicos competentes.</w:t>
      </w:r>
    </w:p>
    <w:p w:rsidR="00022C64" w:rsidRDefault="00022C64" w:rsidP="00022C64"/>
    <w:p w:rsidR="005D0CC6" w:rsidRDefault="005D0CC6" w:rsidP="005D0CC6">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infundados los motivos de inconformidad vertidos por el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II</w:t>
      </w:r>
      <w:r w:rsidRPr="0024637B">
        <w:rPr>
          <w:rFonts w:ascii="Palatino Linotype" w:hAnsi="Palatino Linotype"/>
          <w:sz w:val="24"/>
          <w:szCs w:val="24"/>
        </w:rPr>
        <w:t xml:space="preserve"> de la Ley de Transparencia y Acceso a la Información Pública </w:t>
      </w:r>
      <w:r w:rsidRPr="0024637B">
        <w:rPr>
          <w:rFonts w:ascii="Palatino Linotype" w:hAnsi="Palatino Linotype"/>
          <w:sz w:val="24"/>
          <w:szCs w:val="24"/>
        </w:rPr>
        <w:lastRenderedPageBreak/>
        <w:t xml:space="preserve">del Estado de México y Municipios, se </w:t>
      </w:r>
      <w:r>
        <w:rPr>
          <w:rFonts w:ascii="Palatino Linotype" w:hAnsi="Palatino Linotype"/>
          <w:sz w:val="24"/>
          <w:szCs w:val="24"/>
        </w:rPr>
        <w:t xml:space="preserve">confirma la respuesta a la solicitud de información </w:t>
      </w:r>
      <w:r w:rsidRPr="0024518B">
        <w:rPr>
          <w:rFonts w:ascii="Palatino Linotype" w:hAnsi="Palatino Linotype" w:cs="Arial"/>
          <w:b/>
          <w:sz w:val="24"/>
          <w:szCs w:val="24"/>
        </w:rPr>
        <w:t>00172/TOLUCA/IP/2021</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5D0CC6" w:rsidRPr="00B52CA5" w:rsidRDefault="005D0CC6" w:rsidP="005D0CC6">
      <w:pPr>
        <w:spacing w:after="0" w:line="360" w:lineRule="auto"/>
        <w:jc w:val="both"/>
        <w:rPr>
          <w:rFonts w:ascii="Arial" w:hAnsi="Arial" w:cs="Arial"/>
          <w:b/>
          <w:bCs/>
          <w:color w:val="333333"/>
          <w:sz w:val="24"/>
          <w:szCs w:val="24"/>
        </w:rPr>
      </w:pPr>
    </w:p>
    <w:p w:rsidR="005D0CC6" w:rsidRDefault="005D0CC6" w:rsidP="005D0CC6">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5D0CC6" w:rsidRPr="00B52CA5" w:rsidRDefault="005D0CC6" w:rsidP="005D0CC6">
      <w:pPr>
        <w:spacing w:after="0" w:line="360" w:lineRule="auto"/>
        <w:jc w:val="both"/>
        <w:rPr>
          <w:rFonts w:ascii="Palatino Linotype" w:hAnsi="Palatino Linotype"/>
          <w:sz w:val="24"/>
          <w:szCs w:val="24"/>
        </w:rPr>
      </w:pPr>
    </w:p>
    <w:p w:rsidR="005D0CC6" w:rsidRDefault="005D0CC6" w:rsidP="005D0CC6">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5D0CC6" w:rsidRDefault="005D0CC6" w:rsidP="005D0CC6">
      <w:pPr>
        <w:spacing w:after="0" w:line="360" w:lineRule="auto"/>
        <w:jc w:val="center"/>
        <w:rPr>
          <w:rFonts w:ascii="Palatino Linotype" w:eastAsia="Times New Roman" w:hAnsi="Palatino Linotype"/>
          <w:b/>
          <w:bCs/>
          <w:spacing w:val="60"/>
          <w:sz w:val="24"/>
          <w:szCs w:val="24"/>
          <w:lang w:val="es-ES_tradnl"/>
        </w:rPr>
      </w:pPr>
    </w:p>
    <w:p w:rsidR="005D0CC6" w:rsidRDefault="005D0CC6" w:rsidP="005D0CC6">
      <w:pPr>
        <w:autoSpaceDE w:val="0"/>
        <w:autoSpaceDN w:val="0"/>
        <w:adjustRightInd w:val="0"/>
        <w:spacing w:after="0" w:line="360" w:lineRule="auto"/>
        <w:ind w:right="49"/>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Se</w:t>
      </w:r>
      <w:r w:rsidRPr="00B04CE0">
        <w:rPr>
          <w:rFonts w:ascii="Palatino Linotype" w:hAnsi="Palatino Linotype" w:cs="Arial"/>
          <w:b/>
          <w:sz w:val="24"/>
          <w:szCs w:val="24"/>
        </w:rPr>
        <w:t xml:space="preserve"> confirma </w:t>
      </w:r>
      <w:r w:rsidRPr="00B04CE0">
        <w:rPr>
          <w:rFonts w:ascii="Palatino Linotype" w:hAnsi="Palatino Linotype" w:cs="Arial"/>
          <w:sz w:val="24"/>
          <w:szCs w:val="24"/>
        </w:rPr>
        <w:t>l</w:t>
      </w:r>
      <w:r>
        <w:rPr>
          <w:rFonts w:ascii="Palatino Linotype" w:hAnsi="Palatino Linotype" w:cs="Arial"/>
          <w:sz w:val="24"/>
          <w:szCs w:val="24"/>
        </w:rPr>
        <w:t xml:space="preserve">a respuesta del Sujeto Obligado a la solicitud de información número </w:t>
      </w:r>
      <w:r w:rsidRPr="0024518B">
        <w:rPr>
          <w:rFonts w:ascii="Palatino Linotype" w:hAnsi="Palatino Linotype" w:cs="Arial"/>
          <w:b/>
          <w:sz w:val="24"/>
          <w:szCs w:val="24"/>
        </w:rPr>
        <w:t>00172/TOLUCA/IP/2021</w:t>
      </w:r>
      <w:r>
        <w:rPr>
          <w:rFonts w:ascii="Palatino Linotype" w:hAnsi="Palatino Linotype" w:cs="Arial"/>
          <w:b/>
          <w:sz w:val="24"/>
          <w:szCs w:val="24"/>
        </w:rPr>
        <w:t>,</w:t>
      </w:r>
      <w:r w:rsidRPr="00B04CE0">
        <w:rPr>
          <w:rFonts w:ascii="Palatino Linotype" w:hAnsi="Palatino Linotype" w:cs="Arial"/>
          <w:sz w:val="24"/>
          <w:szCs w:val="24"/>
        </w:rPr>
        <w:t xml:space="preserve"> por resultar infundado</w:t>
      </w:r>
      <w:r>
        <w:rPr>
          <w:rFonts w:ascii="Palatino Linotype" w:hAnsi="Palatino Linotype" w:cs="Arial"/>
          <w:sz w:val="24"/>
          <w:szCs w:val="24"/>
        </w:rPr>
        <w:t xml:space="preserve">s </w:t>
      </w:r>
      <w:r w:rsidRPr="00B04CE0">
        <w:rPr>
          <w:rFonts w:ascii="Palatino Linotype" w:hAnsi="Palatino Linotype" w:cs="Arial"/>
          <w:sz w:val="24"/>
          <w:szCs w:val="24"/>
        </w:rPr>
        <w:t>l</w:t>
      </w:r>
      <w:r>
        <w:rPr>
          <w:rFonts w:ascii="Palatino Linotype" w:hAnsi="Palatino Linotype" w:cs="Arial"/>
          <w:sz w:val="24"/>
          <w:szCs w:val="24"/>
        </w:rPr>
        <w:t>os</w:t>
      </w:r>
      <w:r w:rsidRPr="00B04CE0">
        <w:rPr>
          <w:rFonts w:ascii="Palatino Linotype" w:hAnsi="Palatino Linotype" w:cs="Arial"/>
          <w:sz w:val="24"/>
          <w:szCs w:val="24"/>
        </w:rPr>
        <w:t xml:space="preserve"> motivo</w:t>
      </w:r>
      <w:r>
        <w:rPr>
          <w:rFonts w:ascii="Palatino Linotype" w:hAnsi="Palatino Linotype" w:cs="Arial"/>
          <w:sz w:val="24"/>
          <w:szCs w:val="24"/>
        </w:rPr>
        <w:t>s</w:t>
      </w:r>
      <w:r w:rsidRPr="00B04CE0">
        <w:rPr>
          <w:rFonts w:ascii="Palatino Linotype" w:hAnsi="Palatino Linotype" w:cs="Arial"/>
          <w:sz w:val="24"/>
          <w:szCs w:val="24"/>
        </w:rPr>
        <w:t xml:space="preserve"> de inconformidad</w:t>
      </w:r>
      <w:r>
        <w:rPr>
          <w:rFonts w:ascii="Palatino Linotype" w:hAnsi="Palatino Linotype" w:cs="Arial"/>
          <w:sz w:val="24"/>
          <w:szCs w:val="24"/>
        </w:rPr>
        <w:t xml:space="preserve"> vertidos por la Recurrente,</w:t>
      </w:r>
      <w:r w:rsidRPr="0024637B">
        <w:rPr>
          <w:rFonts w:ascii="Palatino Linotype" w:hAnsi="Palatino Linotype" w:cs="Arial"/>
          <w:sz w:val="24"/>
          <w:szCs w:val="24"/>
        </w:rPr>
        <w:t xml:space="preserve"> en términos del Considerando Cuarto de ésta resolución</w:t>
      </w:r>
      <w:r>
        <w:rPr>
          <w:rFonts w:ascii="Palatino Linotype" w:hAnsi="Palatino Linotype" w:cs="Arial"/>
          <w:sz w:val="24"/>
          <w:szCs w:val="24"/>
        </w:rPr>
        <w:t>.</w:t>
      </w:r>
    </w:p>
    <w:p w:rsidR="005D0CC6" w:rsidRPr="005D4929" w:rsidRDefault="005D0CC6" w:rsidP="005D0CC6">
      <w:pPr>
        <w:autoSpaceDE w:val="0"/>
        <w:autoSpaceDN w:val="0"/>
        <w:adjustRightInd w:val="0"/>
        <w:spacing w:after="0" w:line="360" w:lineRule="auto"/>
        <w:ind w:left="360" w:right="49"/>
        <w:jc w:val="both"/>
        <w:rPr>
          <w:rFonts w:ascii="Palatino Linotype" w:hAnsi="Palatino Linotype" w:cs="Arial"/>
          <w:sz w:val="16"/>
        </w:rPr>
      </w:pPr>
    </w:p>
    <w:p w:rsidR="005D0CC6" w:rsidRDefault="005D0CC6" w:rsidP="005D0CC6">
      <w:pPr>
        <w:spacing w:after="0" w:line="360" w:lineRule="auto"/>
        <w:jc w:val="both"/>
        <w:rPr>
          <w:rFonts w:ascii="Palatino Linotype" w:hAnsi="Palatino Linotype" w:cs="Arial"/>
          <w:sz w:val="24"/>
          <w:szCs w:val="24"/>
        </w:rPr>
      </w:pPr>
      <w:r w:rsidRPr="002E35AF">
        <w:rPr>
          <w:rFonts w:ascii="Palatino Linotype" w:hAnsi="Palatino Linotype" w:cs="Arial"/>
          <w:b/>
          <w:sz w:val="28"/>
          <w:szCs w:val="24"/>
        </w:rPr>
        <w:t>SEGUNDO.</w:t>
      </w:r>
      <w:r w:rsidRPr="002E35AF">
        <w:rPr>
          <w:rFonts w:ascii="Palatino Linotype" w:hAnsi="Palatino Linotype"/>
          <w:noProof/>
          <w:sz w:val="24"/>
          <w:szCs w:val="24"/>
          <w:lang w:eastAsia="es-MX"/>
        </w:rPr>
        <w:t xml:space="preserve"> </w:t>
      </w:r>
      <w:r>
        <w:rPr>
          <w:rFonts w:ascii="Palatino Linotype" w:hAnsi="Palatino Linotype"/>
          <w:noProof/>
          <w:sz w:val="24"/>
          <w:szCs w:val="24"/>
          <w:lang w:eastAsia="es-MX"/>
        </w:rPr>
        <w:t xml:space="preserve">Notifiquese 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w:t>
      </w:r>
      <w:r>
        <w:rPr>
          <w:rFonts w:ascii="Palatino Linotype" w:hAnsi="Palatino Linotype" w:cs="Arial"/>
          <w:sz w:val="24"/>
          <w:szCs w:val="24"/>
        </w:rPr>
        <w:t>, mediante el SAIMEX.</w:t>
      </w:r>
    </w:p>
    <w:p w:rsidR="005D0CC6" w:rsidRPr="005D4929" w:rsidRDefault="005D0CC6" w:rsidP="005D0CC6">
      <w:pPr>
        <w:spacing w:after="0" w:line="360" w:lineRule="auto"/>
        <w:jc w:val="both"/>
        <w:rPr>
          <w:rFonts w:ascii="Palatino Linotype" w:hAnsi="Palatino Linotype"/>
          <w:sz w:val="20"/>
          <w:szCs w:val="24"/>
          <w:lang w:val="es-ES_tradnl"/>
        </w:rPr>
      </w:pPr>
    </w:p>
    <w:p w:rsidR="005D0CC6" w:rsidRDefault="005D0CC6" w:rsidP="005D0CC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21E8">
        <w:rPr>
          <w:rFonts w:ascii="Palatino Linotype" w:hAnsi="Palatino Linotype" w:cs="Arial"/>
          <w:b/>
          <w:sz w:val="28"/>
          <w:szCs w:val="28"/>
        </w:rPr>
        <w:t>.</w:t>
      </w:r>
      <w:r w:rsidRPr="003721E8">
        <w:rPr>
          <w:rFonts w:ascii="Palatino Linotype" w:hAnsi="Palatino Linotype" w:cs="Arial"/>
          <w:b/>
          <w:sz w:val="24"/>
          <w:szCs w:val="24"/>
        </w:rPr>
        <w:t xml:space="preserve"> </w:t>
      </w:r>
      <w:r w:rsidRPr="00363018">
        <w:rPr>
          <w:rFonts w:ascii="Palatino Linotype" w:hAnsi="Palatino Linotype" w:cs="Arial"/>
          <w:sz w:val="24"/>
          <w:szCs w:val="24"/>
        </w:rPr>
        <w:t>Notifíquese a</w:t>
      </w:r>
      <w:r>
        <w:rPr>
          <w:rFonts w:ascii="Palatino Linotype" w:hAnsi="Palatino Linotype" w:cs="Arial"/>
          <w:sz w:val="24"/>
          <w:szCs w:val="24"/>
        </w:rPr>
        <w:t xml:space="preserve"> </w:t>
      </w:r>
      <w:r w:rsidRPr="00363018">
        <w:rPr>
          <w:rFonts w:ascii="Palatino Linotype" w:hAnsi="Palatino Linotype" w:cs="Arial"/>
          <w:sz w:val="24"/>
          <w:szCs w:val="24"/>
        </w:rPr>
        <w:t>l</w:t>
      </w:r>
      <w:r>
        <w:rPr>
          <w:rFonts w:ascii="Palatino Linotype" w:hAnsi="Palatino Linotype" w:cs="Arial"/>
          <w:sz w:val="24"/>
          <w:szCs w:val="24"/>
        </w:rPr>
        <w:t>a</w:t>
      </w:r>
      <w:r w:rsidRPr="00363018">
        <w:rPr>
          <w:rFonts w:ascii="Palatino Linotype" w:hAnsi="Palatino Linotype" w:cs="Arial"/>
          <w:sz w:val="24"/>
          <w:szCs w:val="24"/>
        </w:rPr>
        <w:t xml:space="preserve"> Recurrente</w:t>
      </w:r>
      <w:r w:rsidRPr="005C547D">
        <w:rPr>
          <w:rFonts w:ascii="Palatino Linotype" w:hAnsi="Palatino Linotype" w:cs="Arial"/>
          <w:sz w:val="24"/>
          <w:szCs w:val="24"/>
        </w:rPr>
        <w:t xml:space="preserve"> la presente resolución </w:t>
      </w:r>
      <w:r>
        <w:rPr>
          <w:rFonts w:ascii="Palatino Linotype" w:hAnsi="Palatino Linotype" w:cs="Arial"/>
          <w:sz w:val="24"/>
          <w:szCs w:val="24"/>
        </w:rPr>
        <w:t>mediante el SAIMEX, y h</w:t>
      </w:r>
      <w:r w:rsidRPr="002E35AF">
        <w:rPr>
          <w:rFonts w:ascii="Palatino Linotype" w:hAnsi="Palatino Linotype" w:cs="Arial"/>
          <w:sz w:val="24"/>
          <w:szCs w:val="24"/>
        </w:rPr>
        <w:t>ágase de</w:t>
      </w:r>
      <w:r>
        <w:rPr>
          <w:rFonts w:ascii="Palatino Linotype" w:hAnsi="Palatino Linotype" w:cs="Arial"/>
          <w:sz w:val="24"/>
          <w:szCs w:val="24"/>
        </w:rPr>
        <w:t>l conocimiento que e</w:t>
      </w:r>
      <w:r w:rsidRPr="002E35AF">
        <w:rPr>
          <w:rFonts w:ascii="Palatino Linotype" w:hAnsi="Palatino Linotype" w:cs="Arial"/>
          <w:sz w:val="24"/>
          <w:szCs w:val="24"/>
        </w:rPr>
        <w:t xml:space="preserve">n caso de considerar que </w:t>
      </w:r>
      <w:r>
        <w:rPr>
          <w:rFonts w:ascii="Palatino Linotype" w:hAnsi="Palatino Linotype" w:cs="Arial"/>
          <w:sz w:val="24"/>
          <w:szCs w:val="24"/>
        </w:rPr>
        <w:t>le</w:t>
      </w:r>
      <w:r w:rsidRPr="002E35AF">
        <w:rPr>
          <w:rFonts w:ascii="Palatino Linotype" w:hAnsi="Palatino Linotype" w:cs="Arial"/>
          <w:sz w:val="24"/>
          <w:szCs w:val="24"/>
        </w:rPr>
        <w:t xml:space="preserve"> causa algún perjuicio, podrá promover el Juicio de Amparo en los términos de las leyes aplicables, de acuerdo a lo estipulado por el artículo 196 de la Ley de Transparencia y Acceso a la Información Pública del Estado de México y Municipios.</w:t>
      </w:r>
    </w:p>
    <w:p w:rsidR="0046281E" w:rsidRDefault="0046281E" w:rsidP="007E3C2E">
      <w:pPr>
        <w:spacing w:after="0" w:line="360" w:lineRule="auto"/>
        <w:jc w:val="both"/>
        <w:rPr>
          <w:rFonts w:ascii="Palatino Linotype" w:hAnsi="Palatino Linotype" w:cs="Arial"/>
          <w:bCs/>
          <w:sz w:val="24"/>
          <w:szCs w:val="24"/>
        </w:rPr>
      </w:pPr>
    </w:p>
    <w:p w:rsidR="003A3A32" w:rsidRDefault="00F2498E" w:rsidP="001624E8">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xml:space="preserve">, </w:t>
      </w:r>
      <w:r w:rsidRPr="007D53C0">
        <w:rPr>
          <w:rFonts w:ascii="Palatino Linotype" w:hAnsi="Palatino Linotype" w:cs="Arial"/>
          <w:sz w:val="24"/>
          <w:szCs w:val="24"/>
        </w:rPr>
        <w:lastRenderedPageBreak/>
        <w:t>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w:t>
      </w:r>
      <w:r w:rsidR="009E7F49">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324F09">
        <w:rPr>
          <w:rFonts w:ascii="Palatino Linotype" w:hAnsi="Palatino Linotype" w:cs="Arial"/>
          <w:sz w:val="24"/>
          <w:szCs w:val="24"/>
        </w:rPr>
        <w:t xml:space="preserve"> Y LUIS GUSTAVO PARRA NORIEGA,</w:t>
      </w:r>
      <w:r w:rsidR="00174598">
        <w:rPr>
          <w:rFonts w:ascii="Palatino Linotype" w:hAnsi="Palatino Linotype" w:cs="Arial"/>
          <w:sz w:val="24"/>
          <w:szCs w:val="24"/>
        </w:rPr>
        <w:t xml:space="preserve"> EMITIENDO VOTO PARTICULAR, </w:t>
      </w:r>
      <w:r w:rsidRPr="00C43242">
        <w:rPr>
          <w:rFonts w:ascii="Palatino Linotype" w:hAnsi="Palatino Linotype" w:cs="Arial"/>
          <w:sz w:val="24"/>
          <w:szCs w:val="24"/>
        </w:rPr>
        <w:t>EN LA</w:t>
      </w:r>
      <w:r w:rsidR="008217BC">
        <w:rPr>
          <w:rFonts w:ascii="Palatino Linotype" w:hAnsi="Palatino Linotype" w:cs="Arial"/>
          <w:sz w:val="24"/>
          <w:szCs w:val="24"/>
        </w:rPr>
        <w:t xml:space="preserve"> </w:t>
      </w:r>
      <w:r w:rsidR="00174598">
        <w:rPr>
          <w:rFonts w:ascii="Palatino Linotype" w:hAnsi="Palatino Linotype" w:cs="Arial"/>
          <w:sz w:val="24"/>
          <w:szCs w:val="24"/>
        </w:rPr>
        <w:t>DÉCIMA SÉPTIMA</w:t>
      </w:r>
      <w:r w:rsidR="00324F09">
        <w:rPr>
          <w:rFonts w:ascii="Palatino Linotype" w:hAnsi="Palatino Linotype" w:cs="Arial"/>
          <w:sz w:val="24"/>
          <w:szCs w:val="24"/>
        </w:rPr>
        <w:t xml:space="preserve"> </w:t>
      </w:r>
      <w:r w:rsidR="00BE7A12">
        <w:rPr>
          <w:rFonts w:ascii="Palatino Linotype" w:hAnsi="Palatino Linotype" w:cs="Arial"/>
          <w:sz w:val="24"/>
          <w:szCs w:val="24"/>
        </w:rPr>
        <w:t>SESIÓN</w:t>
      </w:r>
      <w:r w:rsidR="002729A0">
        <w:rPr>
          <w:rFonts w:ascii="Palatino Linotype" w:hAnsi="Palatino Linotype" w:cs="Arial"/>
          <w:sz w:val="24"/>
          <w:szCs w:val="24"/>
        </w:rPr>
        <w:t xml:space="preserve"> </w:t>
      </w:r>
      <w:r w:rsidRPr="0028671D">
        <w:rPr>
          <w:rFonts w:ascii="Palatino Linotype" w:hAnsi="Palatino Linotype" w:cs="Arial"/>
          <w:sz w:val="24"/>
          <w:szCs w:val="24"/>
        </w:rPr>
        <w:t xml:space="preserve">ORDINARIA CELEBRADA EL </w:t>
      </w:r>
      <w:r w:rsidR="00174598">
        <w:rPr>
          <w:rFonts w:ascii="Palatino Linotype" w:hAnsi="Palatino Linotype" w:cs="Arial"/>
          <w:sz w:val="24"/>
          <w:szCs w:val="24"/>
        </w:rPr>
        <w:t>DIECINUEVE DE MAYO</w:t>
      </w:r>
      <w:r w:rsidR="00BE7A12">
        <w:rPr>
          <w:rFonts w:ascii="Palatino Linotype" w:hAnsi="Palatino Linotype" w:cs="Arial"/>
          <w:sz w:val="24"/>
          <w:szCs w:val="24"/>
        </w:rPr>
        <w:t xml:space="preserve"> DE DOS MIL VEINTIUNO</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96071A">
        <w:rPr>
          <w:rFonts w:ascii="Palatino Linotype" w:hAnsi="Palatino Linotype" w:cs="Arial"/>
          <w:sz w:val="24"/>
          <w:szCs w:val="24"/>
        </w:rPr>
        <w:t>--</w:t>
      </w:r>
      <w:r w:rsidR="001624E8">
        <w:rPr>
          <w:rFonts w:ascii="Palatino Linotype" w:hAnsi="Palatino Linotype" w:cs="Arial"/>
          <w:sz w:val="24"/>
          <w:szCs w:val="24"/>
        </w:rPr>
        <w:t>--------------------------------------------------------</w:t>
      </w:r>
      <w:r w:rsidR="00174598">
        <w:rPr>
          <w:rFonts w:ascii="Palatino Linotype" w:hAnsi="Palatino Linotype" w:cs="Arial"/>
          <w:sz w:val="24"/>
          <w:szCs w:val="24"/>
        </w:rPr>
        <w:t>-------------------------------------------------------------------------------------------------------------------------------------------------------------------------------------------------------------------------------------------------------------------------------------------------------------------------------------------------------------------------------------------------------------------------------------------------------------------------------------------------------------------------------------------------------------------------------------------------------------------------------------------------------------------------------------------------------------------------------------------------------------------------------------------------------------------------------------------------------------------------------------------------------------------------------------------------------------------------------------------------------------------------------------------------------------------------------------------------------------------------------------------------------------------------------------------------------------------------------------------------------------------------------------------------------------------------------------------------------------------------------------------------------------------------------------------------------------------------------------------------------------------------------------------------------------------------------------------------------------------------------------------------------------------------------------------------------------------------------------------------------------------------------------------------------------------------------------------------------------------------------------------------------------------------------------------------------------------------------</w:t>
      </w:r>
      <w:r w:rsidR="001624E8">
        <w:rPr>
          <w:rFonts w:ascii="Palatino Linotype" w:hAnsi="Palatino Linotype" w:cs="Arial"/>
          <w:sz w:val="24"/>
          <w:szCs w:val="24"/>
        </w:rPr>
        <w:t>OSAM/MOC.</w:t>
      </w:r>
    </w:p>
    <w:p w:rsidR="00174598" w:rsidRDefault="00174598" w:rsidP="001624E8">
      <w:pPr>
        <w:spacing w:after="0" w:line="360" w:lineRule="auto"/>
        <w:jc w:val="both"/>
        <w:rPr>
          <w:rFonts w:ascii="Palatino Linotype" w:hAnsi="Palatino Linotype"/>
        </w:rPr>
      </w:pPr>
    </w:p>
    <w:p w:rsidR="00E812AE" w:rsidRDefault="00E812AE" w:rsidP="001624E8">
      <w:pPr>
        <w:spacing w:after="0" w:line="360" w:lineRule="auto"/>
        <w:jc w:val="both"/>
        <w:rPr>
          <w:rFonts w:ascii="Palatino Linotype" w:hAnsi="Palatino Linotype"/>
        </w:rPr>
      </w:pPr>
    </w:p>
    <w:p w:rsidR="00E812AE" w:rsidRPr="00152075" w:rsidRDefault="00E812AE" w:rsidP="001624E8">
      <w:pPr>
        <w:spacing w:after="0" w:line="360" w:lineRule="auto"/>
        <w:jc w:val="both"/>
        <w:rPr>
          <w:rFonts w:ascii="Palatino Linotype" w:hAnsi="Palatino Linotype"/>
        </w:rPr>
      </w:pPr>
    </w:p>
    <w:sectPr w:rsidR="00E812AE" w:rsidRPr="00152075" w:rsidSect="00DF6006">
      <w:headerReference w:type="even" r:id="rId19"/>
      <w:headerReference w:type="default"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00F" w:rsidRDefault="0076200F" w:rsidP="00F2498E">
      <w:pPr>
        <w:spacing w:after="0" w:line="240" w:lineRule="auto"/>
      </w:pPr>
      <w:r>
        <w:separator/>
      </w:r>
    </w:p>
  </w:endnote>
  <w:endnote w:type="continuationSeparator" w:id="0">
    <w:p w:rsidR="0076200F" w:rsidRDefault="0076200F"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451" w:rsidRPr="000B69FA" w:rsidRDefault="00A34451"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4A63">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14A63">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451" w:rsidRPr="000B69FA" w:rsidRDefault="00A34451"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4A6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14A63">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00F" w:rsidRDefault="0076200F" w:rsidP="00F2498E">
      <w:pPr>
        <w:spacing w:after="0" w:line="240" w:lineRule="auto"/>
      </w:pPr>
      <w:r>
        <w:separator/>
      </w:r>
    </w:p>
  </w:footnote>
  <w:footnote w:type="continuationSeparator" w:id="0">
    <w:p w:rsidR="0076200F" w:rsidRDefault="0076200F"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B6E" w:rsidRDefault="0076200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38843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451" w:rsidRDefault="0076200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388439"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A34451" w:rsidRPr="00B17577" w:rsidTr="00C36B0D">
      <w:trPr>
        <w:trHeight w:val="227"/>
      </w:trPr>
      <w:tc>
        <w:tcPr>
          <w:tcW w:w="5529" w:type="dxa"/>
          <w:hideMark/>
        </w:tcPr>
        <w:p w:rsidR="00A34451" w:rsidRDefault="00A34451"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A34451" w:rsidRPr="00B17577" w:rsidRDefault="000A110B" w:rsidP="0024518B">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1</w:t>
          </w:r>
          <w:r w:rsidR="00297212">
            <w:rPr>
              <w:rFonts w:ascii="Palatino Linotype" w:hAnsi="Palatino Linotype" w:cs="Arial"/>
              <w:b/>
              <w:bCs/>
              <w:lang w:eastAsia="es-MX"/>
            </w:rPr>
            <w:t>2</w:t>
          </w:r>
          <w:r w:rsidR="0024518B">
            <w:rPr>
              <w:rFonts w:ascii="Palatino Linotype" w:hAnsi="Palatino Linotype" w:cs="Arial"/>
              <w:b/>
              <w:bCs/>
              <w:lang w:eastAsia="es-MX"/>
            </w:rPr>
            <w:t>90</w:t>
          </w:r>
          <w:r>
            <w:rPr>
              <w:rFonts w:ascii="Palatino Linotype" w:hAnsi="Palatino Linotype" w:cs="Arial"/>
              <w:b/>
              <w:bCs/>
              <w:lang w:eastAsia="es-MX"/>
            </w:rPr>
            <w:t>/INFOEM/IP/RR/2021</w:t>
          </w:r>
        </w:p>
      </w:tc>
    </w:tr>
    <w:tr w:rsidR="00A34451" w:rsidTr="00C36B0D">
      <w:trPr>
        <w:trHeight w:val="242"/>
      </w:trPr>
      <w:tc>
        <w:tcPr>
          <w:tcW w:w="5529" w:type="dxa"/>
          <w:vAlign w:val="center"/>
          <w:hideMark/>
        </w:tcPr>
        <w:p w:rsidR="00A34451" w:rsidRDefault="00A34451" w:rsidP="00891CFC">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A34451" w:rsidRPr="00F63239" w:rsidRDefault="0024518B" w:rsidP="00891CFC">
          <w:pPr>
            <w:jc w:val="right"/>
            <w:rPr>
              <w:rFonts w:ascii="Palatino Linotype" w:hAnsi="Palatino Linotype" w:cs="Arial"/>
              <w:b/>
            </w:rPr>
          </w:pPr>
          <w:r>
            <w:rPr>
              <w:rFonts w:ascii="Palatino Linotype" w:hAnsi="Palatino Linotype" w:cs="Arial"/>
              <w:b/>
            </w:rPr>
            <w:t>Ayuntamiento de Toluca</w:t>
          </w:r>
        </w:p>
      </w:tc>
    </w:tr>
    <w:tr w:rsidR="00A34451" w:rsidRPr="00F63239" w:rsidTr="00C36B0D">
      <w:trPr>
        <w:trHeight w:val="342"/>
      </w:trPr>
      <w:tc>
        <w:tcPr>
          <w:tcW w:w="5529" w:type="dxa"/>
          <w:hideMark/>
        </w:tcPr>
        <w:p w:rsidR="00A34451" w:rsidRDefault="00A34451" w:rsidP="00891CFC">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A34451" w:rsidRPr="00F63239" w:rsidRDefault="00A34451" w:rsidP="00891CFC">
          <w:pPr>
            <w:spacing w:after="120" w:line="256" w:lineRule="auto"/>
            <w:ind w:left="-486" w:right="72" w:firstLine="567"/>
            <w:jc w:val="right"/>
            <w:rPr>
              <w:rFonts w:ascii="Palatino Linotype" w:hAnsi="Palatino Linotype" w:cs="Arial"/>
              <w:b/>
              <w:szCs w:val="20"/>
            </w:rPr>
          </w:pPr>
          <w:r w:rsidRPr="00F63239">
            <w:rPr>
              <w:rFonts w:ascii="Palatino Linotype" w:hAnsi="Palatino Linotype" w:cs="Arial"/>
              <w:b/>
              <w:szCs w:val="20"/>
            </w:rPr>
            <w:t>Zulema Martínez Sánchez.</w:t>
          </w:r>
        </w:p>
      </w:tc>
    </w:tr>
  </w:tbl>
  <w:p w:rsidR="00A34451" w:rsidRDefault="00A3445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A34451" w:rsidTr="000C2D59">
      <w:trPr>
        <w:trHeight w:val="227"/>
      </w:trPr>
      <w:tc>
        <w:tcPr>
          <w:tcW w:w="5949" w:type="dxa"/>
          <w:hideMark/>
        </w:tcPr>
        <w:p w:rsidR="00A34451" w:rsidRDefault="00A34451"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A34451" w:rsidRPr="00F63239" w:rsidRDefault="00A34451" w:rsidP="0024518B">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sidR="000A110B">
            <w:rPr>
              <w:rFonts w:ascii="Palatino Linotype" w:hAnsi="Palatino Linotype" w:cs="Arial"/>
              <w:b/>
              <w:bCs/>
              <w:lang w:eastAsia="es-MX"/>
            </w:rPr>
            <w:t>1</w:t>
          </w:r>
          <w:r w:rsidR="00297212">
            <w:rPr>
              <w:rFonts w:ascii="Palatino Linotype" w:hAnsi="Palatino Linotype" w:cs="Arial"/>
              <w:b/>
              <w:bCs/>
              <w:lang w:eastAsia="es-MX"/>
            </w:rPr>
            <w:t>2</w:t>
          </w:r>
          <w:r w:rsidR="0024518B">
            <w:rPr>
              <w:rFonts w:ascii="Palatino Linotype" w:hAnsi="Palatino Linotype" w:cs="Arial"/>
              <w:b/>
              <w:bCs/>
              <w:lang w:eastAsia="es-MX"/>
            </w:rPr>
            <w:t>90</w:t>
          </w:r>
          <w:r>
            <w:rPr>
              <w:rFonts w:ascii="Palatino Linotype" w:hAnsi="Palatino Linotype" w:cs="Arial"/>
              <w:b/>
              <w:bCs/>
              <w:lang w:eastAsia="es-MX"/>
            </w:rPr>
            <w:t>/INFOEM/IP/RR/2021</w:t>
          </w:r>
        </w:p>
      </w:tc>
    </w:tr>
    <w:tr w:rsidR="00A34451" w:rsidTr="000C2D59">
      <w:trPr>
        <w:trHeight w:val="196"/>
      </w:trPr>
      <w:tc>
        <w:tcPr>
          <w:tcW w:w="5949" w:type="dxa"/>
          <w:hideMark/>
        </w:tcPr>
        <w:p w:rsidR="00A34451" w:rsidRDefault="00A34451"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A34451" w:rsidRPr="00F63239" w:rsidRDefault="00814A63" w:rsidP="00996BCA">
          <w:pPr>
            <w:spacing w:after="120" w:line="256" w:lineRule="auto"/>
            <w:ind w:left="-486" w:firstLine="486"/>
            <w:jc w:val="right"/>
            <w:rPr>
              <w:rFonts w:ascii="Palatino Linotype" w:hAnsi="Palatino Linotype" w:cs="Arial"/>
              <w:b/>
            </w:rPr>
          </w:pPr>
          <w:proofErr w:type="spellStart"/>
          <w:r>
            <w:rPr>
              <w:rFonts w:ascii="Palatino Linotype" w:hAnsi="Palatino Linotype" w:cs="Arial"/>
              <w:b/>
            </w:rPr>
            <w:t>xxxxx</w:t>
          </w:r>
          <w:proofErr w:type="spellEnd"/>
        </w:p>
      </w:tc>
    </w:tr>
    <w:tr w:rsidR="00A34451" w:rsidTr="000C2D59">
      <w:trPr>
        <w:trHeight w:val="242"/>
      </w:trPr>
      <w:tc>
        <w:tcPr>
          <w:tcW w:w="5949" w:type="dxa"/>
          <w:vAlign w:val="center"/>
          <w:hideMark/>
        </w:tcPr>
        <w:p w:rsidR="00A34451" w:rsidRDefault="00A34451"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A34451" w:rsidRPr="00F63239" w:rsidRDefault="0024518B" w:rsidP="000A110B">
          <w:pPr>
            <w:jc w:val="right"/>
            <w:rPr>
              <w:rFonts w:ascii="Palatino Linotype" w:hAnsi="Palatino Linotype" w:cs="Arial"/>
              <w:b/>
            </w:rPr>
          </w:pPr>
          <w:r>
            <w:rPr>
              <w:rFonts w:ascii="Palatino Linotype" w:hAnsi="Palatino Linotype" w:cs="Arial"/>
              <w:b/>
            </w:rPr>
            <w:t>Ayuntamiento de Toluca</w:t>
          </w:r>
        </w:p>
      </w:tc>
    </w:tr>
    <w:tr w:rsidR="00A34451" w:rsidTr="000C2D59">
      <w:trPr>
        <w:trHeight w:val="342"/>
      </w:trPr>
      <w:tc>
        <w:tcPr>
          <w:tcW w:w="5949" w:type="dxa"/>
          <w:hideMark/>
        </w:tcPr>
        <w:p w:rsidR="00A34451" w:rsidRDefault="00A34451"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A34451" w:rsidRPr="00F63239" w:rsidRDefault="00A34451" w:rsidP="00F56426">
          <w:pPr>
            <w:spacing w:after="120" w:line="256" w:lineRule="auto"/>
            <w:ind w:left="-486" w:right="72" w:firstLine="567"/>
            <w:jc w:val="right"/>
            <w:rPr>
              <w:rFonts w:ascii="Palatino Linotype" w:hAnsi="Palatino Linotype" w:cs="Arial"/>
              <w:b/>
            </w:rPr>
          </w:pPr>
          <w:r w:rsidRPr="00F63239">
            <w:rPr>
              <w:rFonts w:ascii="Palatino Linotype" w:hAnsi="Palatino Linotype" w:cs="Arial"/>
              <w:b/>
            </w:rPr>
            <w:t>Zulema Martínez Sánchez</w:t>
          </w:r>
        </w:p>
      </w:tc>
    </w:tr>
  </w:tbl>
  <w:p w:rsidR="00A34451" w:rsidRDefault="0076200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388437"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A6DCB"/>
    <w:multiLevelType w:val="hybridMultilevel"/>
    <w:tmpl w:val="9D52BE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C95FF3"/>
    <w:multiLevelType w:val="hybridMultilevel"/>
    <w:tmpl w:val="8536F1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C918B6"/>
    <w:multiLevelType w:val="hybridMultilevel"/>
    <w:tmpl w:val="714AC13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7A4292"/>
    <w:multiLevelType w:val="hybridMultilevel"/>
    <w:tmpl w:val="C6EAA91E"/>
    <w:lvl w:ilvl="0" w:tplc="4850AC0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F51F1A"/>
    <w:multiLevelType w:val="multilevel"/>
    <w:tmpl w:val="9E7A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6C1F36"/>
    <w:multiLevelType w:val="hybridMultilevel"/>
    <w:tmpl w:val="455092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33BA1D6D"/>
    <w:multiLevelType w:val="hybridMultilevel"/>
    <w:tmpl w:val="47168D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1AB29562"/>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4028C4"/>
    <w:multiLevelType w:val="hybridMultilevel"/>
    <w:tmpl w:val="C2AE3E54"/>
    <w:lvl w:ilvl="0" w:tplc="E58EF6F6">
      <w:start w:val="1"/>
      <w:numFmt w:val="decimal"/>
      <w:lvlText w:val="%1."/>
      <w:lvlJc w:val="left"/>
      <w:pPr>
        <w:ind w:left="1080" w:hanging="360"/>
      </w:pPr>
      <w:rPr>
        <w:rFonts w:eastAsiaTheme="minorHAnsi"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35FC5429"/>
    <w:multiLevelType w:val="hybridMultilevel"/>
    <w:tmpl w:val="C02839BC"/>
    <w:lvl w:ilvl="0" w:tplc="080A000F">
      <w:start w:val="1"/>
      <w:numFmt w:val="decimal"/>
      <w:lvlText w:val="%1."/>
      <w:lvlJc w:val="left"/>
      <w:pPr>
        <w:ind w:left="3479" w:hanging="360"/>
      </w:p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22">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87635FB"/>
    <w:multiLevelType w:val="hybridMultilevel"/>
    <w:tmpl w:val="50AC6E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43FF3EAA"/>
    <w:multiLevelType w:val="hybridMultilevel"/>
    <w:tmpl w:val="A0429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4E547BE"/>
    <w:multiLevelType w:val="hybridMultilevel"/>
    <w:tmpl w:val="0DC6D8E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8">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F180D30"/>
    <w:multiLevelType w:val="hybridMultilevel"/>
    <w:tmpl w:val="22C8BB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7B5A21"/>
    <w:multiLevelType w:val="hybridMultilevel"/>
    <w:tmpl w:val="B45A9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9A40163"/>
    <w:multiLevelType w:val="hybridMultilevel"/>
    <w:tmpl w:val="3D7287D8"/>
    <w:lvl w:ilvl="0" w:tplc="742E73C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8FB0505"/>
    <w:multiLevelType w:val="hybridMultilevel"/>
    <w:tmpl w:val="831082DA"/>
    <w:lvl w:ilvl="0" w:tplc="43F0AF98">
      <w:start w:val="1"/>
      <w:numFmt w:val="upperRoman"/>
      <w:lvlText w:val="%1."/>
      <w:lvlJc w:val="left"/>
      <w:pPr>
        <w:ind w:left="1287" w:hanging="720"/>
      </w:pPr>
      <w:rPr>
        <w:rFonts w:hint="default"/>
        <w:b/>
        <w:i/>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nsid w:val="7994639F"/>
    <w:multiLevelType w:val="hybridMultilevel"/>
    <w:tmpl w:val="51E08D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36"/>
  </w:num>
  <w:num w:numId="3">
    <w:abstractNumId w:val="31"/>
  </w:num>
  <w:num w:numId="4">
    <w:abstractNumId w:val="0"/>
  </w:num>
  <w:num w:numId="5">
    <w:abstractNumId w:val="22"/>
  </w:num>
  <w:num w:numId="6">
    <w:abstractNumId w:val="23"/>
  </w:num>
  <w:num w:numId="7">
    <w:abstractNumId w:val="40"/>
  </w:num>
  <w:num w:numId="8">
    <w:abstractNumId w:val="33"/>
  </w:num>
  <w:num w:numId="9">
    <w:abstractNumId w:val="28"/>
  </w:num>
  <w:num w:numId="10">
    <w:abstractNumId w:val="19"/>
  </w:num>
  <w:num w:numId="11">
    <w:abstractNumId w:val="25"/>
  </w:num>
  <w:num w:numId="12">
    <w:abstractNumId w:val="20"/>
  </w:num>
  <w:num w:numId="13">
    <w:abstractNumId w:val="38"/>
  </w:num>
  <w:num w:numId="14">
    <w:abstractNumId w:val="39"/>
  </w:num>
  <w:num w:numId="15">
    <w:abstractNumId w:val="35"/>
  </w:num>
  <w:num w:numId="16">
    <w:abstractNumId w:val="32"/>
  </w:num>
  <w:num w:numId="17">
    <w:abstractNumId w:val="43"/>
  </w:num>
  <w:num w:numId="18">
    <w:abstractNumId w:val="8"/>
  </w:num>
  <w:num w:numId="19">
    <w:abstractNumId w:val="29"/>
  </w:num>
  <w:num w:numId="20">
    <w:abstractNumId w:val="7"/>
  </w:num>
  <w:num w:numId="21">
    <w:abstractNumId w:val="44"/>
  </w:num>
  <w:num w:numId="22">
    <w:abstractNumId w:val="9"/>
  </w:num>
  <w:num w:numId="23">
    <w:abstractNumId w:val="4"/>
  </w:num>
  <w:num w:numId="24">
    <w:abstractNumId w:val="27"/>
  </w:num>
  <w:num w:numId="25">
    <w:abstractNumId w:val="21"/>
  </w:num>
  <w:num w:numId="26">
    <w:abstractNumId w:val="34"/>
  </w:num>
  <w:num w:numId="27">
    <w:abstractNumId w:val="15"/>
  </w:num>
  <w:num w:numId="28">
    <w:abstractNumId w:val="16"/>
  </w:num>
  <w:num w:numId="29">
    <w:abstractNumId w:val="37"/>
  </w:num>
  <w:num w:numId="30">
    <w:abstractNumId w:val="5"/>
  </w:num>
  <w:num w:numId="31">
    <w:abstractNumId w:val="41"/>
  </w:num>
  <w:num w:numId="32">
    <w:abstractNumId w:val="18"/>
  </w:num>
  <w:num w:numId="33">
    <w:abstractNumId w:val="26"/>
  </w:num>
  <w:num w:numId="34">
    <w:abstractNumId w:val="30"/>
  </w:num>
  <w:num w:numId="35">
    <w:abstractNumId w:val="17"/>
  </w:num>
  <w:num w:numId="36">
    <w:abstractNumId w:val="3"/>
  </w:num>
  <w:num w:numId="37">
    <w:abstractNumId w:val="1"/>
  </w:num>
  <w:num w:numId="38">
    <w:abstractNumId w:val="6"/>
  </w:num>
  <w:num w:numId="39">
    <w:abstractNumId w:val="24"/>
  </w:num>
  <w:num w:numId="40">
    <w:abstractNumId w:val="14"/>
  </w:num>
  <w:num w:numId="41">
    <w:abstractNumId w:val="12"/>
  </w:num>
  <w:num w:numId="42">
    <w:abstractNumId w:val="2"/>
  </w:num>
  <w:num w:numId="43">
    <w:abstractNumId w:val="42"/>
  </w:num>
  <w:num w:numId="44">
    <w:abstractNumId w:val="1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11CCA"/>
    <w:rsid w:val="00012BEE"/>
    <w:rsid w:val="00015487"/>
    <w:rsid w:val="00021165"/>
    <w:rsid w:val="00022C64"/>
    <w:rsid w:val="00024A6D"/>
    <w:rsid w:val="00031BA3"/>
    <w:rsid w:val="00033562"/>
    <w:rsid w:val="00036D5F"/>
    <w:rsid w:val="00041670"/>
    <w:rsid w:val="00041DEA"/>
    <w:rsid w:val="00042C95"/>
    <w:rsid w:val="0005480B"/>
    <w:rsid w:val="00054F6A"/>
    <w:rsid w:val="00055C90"/>
    <w:rsid w:val="000564B5"/>
    <w:rsid w:val="000575E4"/>
    <w:rsid w:val="0005787D"/>
    <w:rsid w:val="00060716"/>
    <w:rsid w:val="000666B3"/>
    <w:rsid w:val="0007107B"/>
    <w:rsid w:val="000739AF"/>
    <w:rsid w:val="00075D5E"/>
    <w:rsid w:val="00077A55"/>
    <w:rsid w:val="000802BA"/>
    <w:rsid w:val="00082E5D"/>
    <w:rsid w:val="00083498"/>
    <w:rsid w:val="0008496A"/>
    <w:rsid w:val="0008737D"/>
    <w:rsid w:val="00092D82"/>
    <w:rsid w:val="0009609D"/>
    <w:rsid w:val="00097117"/>
    <w:rsid w:val="000A110B"/>
    <w:rsid w:val="000A3F41"/>
    <w:rsid w:val="000B1F27"/>
    <w:rsid w:val="000B5608"/>
    <w:rsid w:val="000C2D59"/>
    <w:rsid w:val="000C51AF"/>
    <w:rsid w:val="000C7F8F"/>
    <w:rsid w:val="000D14DA"/>
    <w:rsid w:val="000D5634"/>
    <w:rsid w:val="000D5C00"/>
    <w:rsid w:val="000D772A"/>
    <w:rsid w:val="000E1FD4"/>
    <w:rsid w:val="000F114E"/>
    <w:rsid w:val="00103C89"/>
    <w:rsid w:val="001050A9"/>
    <w:rsid w:val="001116B7"/>
    <w:rsid w:val="00115495"/>
    <w:rsid w:val="00116F6B"/>
    <w:rsid w:val="00123D0B"/>
    <w:rsid w:val="00131F2D"/>
    <w:rsid w:val="00136A94"/>
    <w:rsid w:val="00142D35"/>
    <w:rsid w:val="00144BA8"/>
    <w:rsid w:val="001509C0"/>
    <w:rsid w:val="00151431"/>
    <w:rsid w:val="00155CC6"/>
    <w:rsid w:val="00155F53"/>
    <w:rsid w:val="001568D5"/>
    <w:rsid w:val="001624E8"/>
    <w:rsid w:val="0016322B"/>
    <w:rsid w:val="0016339A"/>
    <w:rsid w:val="00165898"/>
    <w:rsid w:val="00174598"/>
    <w:rsid w:val="0017523B"/>
    <w:rsid w:val="00176522"/>
    <w:rsid w:val="00181A9D"/>
    <w:rsid w:val="00184AEA"/>
    <w:rsid w:val="00185C61"/>
    <w:rsid w:val="00192D02"/>
    <w:rsid w:val="001957E6"/>
    <w:rsid w:val="00195845"/>
    <w:rsid w:val="0019584A"/>
    <w:rsid w:val="001960AD"/>
    <w:rsid w:val="001A0AFD"/>
    <w:rsid w:val="001A0E96"/>
    <w:rsid w:val="001A1BDB"/>
    <w:rsid w:val="001A3C5F"/>
    <w:rsid w:val="001A6849"/>
    <w:rsid w:val="001B3FD2"/>
    <w:rsid w:val="001B6C2D"/>
    <w:rsid w:val="001C0F32"/>
    <w:rsid w:val="001C2C72"/>
    <w:rsid w:val="001C7697"/>
    <w:rsid w:val="001D3563"/>
    <w:rsid w:val="001D3EE2"/>
    <w:rsid w:val="001E2186"/>
    <w:rsid w:val="001E5453"/>
    <w:rsid w:val="001E678B"/>
    <w:rsid w:val="001F408E"/>
    <w:rsid w:val="001F5E58"/>
    <w:rsid w:val="001F7890"/>
    <w:rsid w:val="00201765"/>
    <w:rsid w:val="00205FAC"/>
    <w:rsid w:val="00210714"/>
    <w:rsid w:val="0021327B"/>
    <w:rsid w:val="002155ED"/>
    <w:rsid w:val="0021627B"/>
    <w:rsid w:val="00224FEA"/>
    <w:rsid w:val="00227DBC"/>
    <w:rsid w:val="0023118D"/>
    <w:rsid w:val="0023293E"/>
    <w:rsid w:val="00232A7A"/>
    <w:rsid w:val="0023573F"/>
    <w:rsid w:val="00236B9A"/>
    <w:rsid w:val="00240046"/>
    <w:rsid w:val="002432E1"/>
    <w:rsid w:val="0024518B"/>
    <w:rsid w:val="00256CE0"/>
    <w:rsid w:val="0026506A"/>
    <w:rsid w:val="002710B5"/>
    <w:rsid w:val="002729A0"/>
    <w:rsid w:val="00273F7C"/>
    <w:rsid w:val="0027555F"/>
    <w:rsid w:val="00275719"/>
    <w:rsid w:val="00282431"/>
    <w:rsid w:val="00283D5E"/>
    <w:rsid w:val="00284245"/>
    <w:rsid w:val="002913C5"/>
    <w:rsid w:val="00293F85"/>
    <w:rsid w:val="00296E92"/>
    <w:rsid w:val="00297212"/>
    <w:rsid w:val="002A5ADD"/>
    <w:rsid w:val="002A6FCE"/>
    <w:rsid w:val="002A7501"/>
    <w:rsid w:val="002B317E"/>
    <w:rsid w:val="002B40FF"/>
    <w:rsid w:val="002C02BE"/>
    <w:rsid w:val="002C0E65"/>
    <w:rsid w:val="002C26CD"/>
    <w:rsid w:val="002C4718"/>
    <w:rsid w:val="002C6010"/>
    <w:rsid w:val="002C7329"/>
    <w:rsid w:val="002C7EC4"/>
    <w:rsid w:val="002D2F05"/>
    <w:rsid w:val="002D4953"/>
    <w:rsid w:val="002E1484"/>
    <w:rsid w:val="002E40AD"/>
    <w:rsid w:val="002E72F0"/>
    <w:rsid w:val="002F368E"/>
    <w:rsid w:val="002F40FF"/>
    <w:rsid w:val="00302BF3"/>
    <w:rsid w:val="00303F92"/>
    <w:rsid w:val="00315AE3"/>
    <w:rsid w:val="00316A7B"/>
    <w:rsid w:val="00324F09"/>
    <w:rsid w:val="00331513"/>
    <w:rsid w:val="0033491A"/>
    <w:rsid w:val="00341178"/>
    <w:rsid w:val="00344766"/>
    <w:rsid w:val="00344AD3"/>
    <w:rsid w:val="00345687"/>
    <w:rsid w:val="00345708"/>
    <w:rsid w:val="003467CD"/>
    <w:rsid w:val="00360376"/>
    <w:rsid w:val="0036188D"/>
    <w:rsid w:val="0037526D"/>
    <w:rsid w:val="003839F9"/>
    <w:rsid w:val="00384D0A"/>
    <w:rsid w:val="00392022"/>
    <w:rsid w:val="0039214E"/>
    <w:rsid w:val="003A0B24"/>
    <w:rsid w:val="003A3A32"/>
    <w:rsid w:val="003A59A6"/>
    <w:rsid w:val="003B1752"/>
    <w:rsid w:val="003D0AE2"/>
    <w:rsid w:val="003D5450"/>
    <w:rsid w:val="003E468A"/>
    <w:rsid w:val="003E6E17"/>
    <w:rsid w:val="003F2491"/>
    <w:rsid w:val="003F5D5C"/>
    <w:rsid w:val="00400915"/>
    <w:rsid w:val="00403319"/>
    <w:rsid w:val="00404A15"/>
    <w:rsid w:val="00414020"/>
    <w:rsid w:val="004176BF"/>
    <w:rsid w:val="004204D0"/>
    <w:rsid w:val="004232C6"/>
    <w:rsid w:val="00426124"/>
    <w:rsid w:val="00433478"/>
    <w:rsid w:val="00433E65"/>
    <w:rsid w:val="00434C3F"/>
    <w:rsid w:val="00444E7F"/>
    <w:rsid w:val="00445853"/>
    <w:rsid w:val="00447748"/>
    <w:rsid w:val="00447A90"/>
    <w:rsid w:val="00453687"/>
    <w:rsid w:val="0046281E"/>
    <w:rsid w:val="004728C4"/>
    <w:rsid w:val="00473C7A"/>
    <w:rsid w:val="00474C35"/>
    <w:rsid w:val="004750A1"/>
    <w:rsid w:val="004769A4"/>
    <w:rsid w:val="00480212"/>
    <w:rsid w:val="00480D99"/>
    <w:rsid w:val="00483EC9"/>
    <w:rsid w:val="004841AE"/>
    <w:rsid w:val="00484C7F"/>
    <w:rsid w:val="004933FC"/>
    <w:rsid w:val="004B0090"/>
    <w:rsid w:val="004B05C6"/>
    <w:rsid w:val="004B1A74"/>
    <w:rsid w:val="004B3514"/>
    <w:rsid w:val="004B3867"/>
    <w:rsid w:val="004C09C8"/>
    <w:rsid w:val="004C3C1C"/>
    <w:rsid w:val="004C43C9"/>
    <w:rsid w:val="004C45FA"/>
    <w:rsid w:val="004C6779"/>
    <w:rsid w:val="004C7D54"/>
    <w:rsid w:val="004D66AD"/>
    <w:rsid w:val="004E1729"/>
    <w:rsid w:val="004E1B3C"/>
    <w:rsid w:val="004E3F86"/>
    <w:rsid w:val="004E4AD1"/>
    <w:rsid w:val="004F3291"/>
    <w:rsid w:val="004F32D0"/>
    <w:rsid w:val="004F6671"/>
    <w:rsid w:val="004F78C4"/>
    <w:rsid w:val="00500E29"/>
    <w:rsid w:val="005025C7"/>
    <w:rsid w:val="00504B42"/>
    <w:rsid w:val="00510870"/>
    <w:rsid w:val="00515E8C"/>
    <w:rsid w:val="00516A4D"/>
    <w:rsid w:val="0052661E"/>
    <w:rsid w:val="00526627"/>
    <w:rsid w:val="00531016"/>
    <w:rsid w:val="00532218"/>
    <w:rsid w:val="00533D56"/>
    <w:rsid w:val="00535912"/>
    <w:rsid w:val="005367E7"/>
    <w:rsid w:val="00542CDB"/>
    <w:rsid w:val="005449D0"/>
    <w:rsid w:val="00553B9B"/>
    <w:rsid w:val="0055603D"/>
    <w:rsid w:val="00562117"/>
    <w:rsid w:val="0056402C"/>
    <w:rsid w:val="00564DDB"/>
    <w:rsid w:val="005660D0"/>
    <w:rsid w:val="00566380"/>
    <w:rsid w:val="005701EF"/>
    <w:rsid w:val="00571527"/>
    <w:rsid w:val="005727FC"/>
    <w:rsid w:val="00572C2A"/>
    <w:rsid w:val="00573B96"/>
    <w:rsid w:val="00584C51"/>
    <w:rsid w:val="00587B1E"/>
    <w:rsid w:val="00587E84"/>
    <w:rsid w:val="005964D7"/>
    <w:rsid w:val="00597018"/>
    <w:rsid w:val="005A2F92"/>
    <w:rsid w:val="005A7E33"/>
    <w:rsid w:val="005B0293"/>
    <w:rsid w:val="005B10CC"/>
    <w:rsid w:val="005B6FFD"/>
    <w:rsid w:val="005B72D5"/>
    <w:rsid w:val="005C5501"/>
    <w:rsid w:val="005C7AFE"/>
    <w:rsid w:val="005D0CC6"/>
    <w:rsid w:val="005D10B3"/>
    <w:rsid w:val="005D158D"/>
    <w:rsid w:val="005E1AEC"/>
    <w:rsid w:val="005E24C2"/>
    <w:rsid w:val="005E34E9"/>
    <w:rsid w:val="005E35AB"/>
    <w:rsid w:val="005F4D3D"/>
    <w:rsid w:val="005F5B10"/>
    <w:rsid w:val="0060244C"/>
    <w:rsid w:val="00610A95"/>
    <w:rsid w:val="00613401"/>
    <w:rsid w:val="0061516D"/>
    <w:rsid w:val="00615B10"/>
    <w:rsid w:val="006168EB"/>
    <w:rsid w:val="00616DEB"/>
    <w:rsid w:val="00624E9E"/>
    <w:rsid w:val="006263D3"/>
    <w:rsid w:val="0062694E"/>
    <w:rsid w:val="00630030"/>
    <w:rsid w:val="00636EB3"/>
    <w:rsid w:val="00640E61"/>
    <w:rsid w:val="00642A8B"/>
    <w:rsid w:val="006468ED"/>
    <w:rsid w:val="006512F6"/>
    <w:rsid w:val="00653B0F"/>
    <w:rsid w:val="0066148E"/>
    <w:rsid w:val="00661B3F"/>
    <w:rsid w:val="00665A8F"/>
    <w:rsid w:val="00667860"/>
    <w:rsid w:val="0067157E"/>
    <w:rsid w:val="00676D1D"/>
    <w:rsid w:val="00680D15"/>
    <w:rsid w:val="006818D9"/>
    <w:rsid w:val="006834AD"/>
    <w:rsid w:val="006838C7"/>
    <w:rsid w:val="00690405"/>
    <w:rsid w:val="006914D2"/>
    <w:rsid w:val="00691C06"/>
    <w:rsid w:val="00696FD6"/>
    <w:rsid w:val="006A585F"/>
    <w:rsid w:val="006A7CE2"/>
    <w:rsid w:val="006B4CA4"/>
    <w:rsid w:val="006B6498"/>
    <w:rsid w:val="006B64AA"/>
    <w:rsid w:val="006C514D"/>
    <w:rsid w:val="006C52D3"/>
    <w:rsid w:val="006C55C2"/>
    <w:rsid w:val="006C6C41"/>
    <w:rsid w:val="006D1EC8"/>
    <w:rsid w:val="006D3F59"/>
    <w:rsid w:val="006D7DF3"/>
    <w:rsid w:val="006E15A2"/>
    <w:rsid w:val="006E20F9"/>
    <w:rsid w:val="006E6076"/>
    <w:rsid w:val="006F04A3"/>
    <w:rsid w:val="006F1A99"/>
    <w:rsid w:val="00700C90"/>
    <w:rsid w:val="00704693"/>
    <w:rsid w:val="007054D8"/>
    <w:rsid w:val="00712F15"/>
    <w:rsid w:val="0071601C"/>
    <w:rsid w:val="00720D8F"/>
    <w:rsid w:val="007214D9"/>
    <w:rsid w:val="00723C6D"/>
    <w:rsid w:val="007264EA"/>
    <w:rsid w:val="00732AB3"/>
    <w:rsid w:val="007332CF"/>
    <w:rsid w:val="00736F47"/>
    <w:rsid w:val="00740DFE"/>
    <w:rsid w:val="007410C2"/>
    <w:rsid w:val="00746DD6"/>
    <w:rsid w:val="00752886"/>
    <w:rsid w:val="007550BD"/>
    <w:rsid w:val="0075799A"/>
    <w:rsid w:val="0076064B"/>
    <w:rsid w:val="00761EE8"/>
    <w:rsid w:val="0076200F"/>
    <w:rsid w:val="00762151"/>
    <w:rsid w:val="0076215F"/>
    <w:rsid w:val="00764010"/>
    <w:rsid w:val="00764368"/>
    <w:rsid w:val="0077455A"/>
    <w:rsid w:val="00777372"/>
    <w:rsid w:val="00781849"/>
    <w:rsid w:val="00781B6F"/>
    <w:rsid w:val="00783B56"/>
    <w:rsid w:val="00791C7A"/>
    <w:rsid w:val="00791D59"/>
    <w:rsid w:val="007938AE"/>
    <w:rsid w:val="00793B7C"/>
    <w:rsid w:val="007A2D52"/>
    <w:rsid w:val="007A550A"/>
    <w:rsid w:val="007A5B2E"/>
    <w:rsid w:val="007B46BF"/>
    <w:rsid w:val="007C05DC"/>
    <w:rsid w:val="007C0FF7"/>
    <w:rsid w:val="007C14EE"/>
    <w:rsid w:val="007D07B3"/>
    <w:rsid w:val="007D1B1E"/>
    <w:rsid w:val="007E3C2E"/>
    <w:rsid w:val="007E781F"/>
    <w:rsid w:val="007F1538"/>
    <w:rsid w:val="007F5C41"/>
    <w:rsid w:val="007F5E4F"/>
    <w:rsid w:val="007F7965"/>
    <w:rsid w:val="00800EF1"/>
    <w:rsid w:val="008017D6"/>
    <w:rsid w:val="0080185B"/>
    <w:rsid w:val="00802AC9"/>
    <w:rsid w:val="00810E97"/>
    <w:rsid w:val="00814A63"/>
    <w:rsid w:val="00816C5A"/>
    <w:rsid w:val="0082049D"/>
    <w:rsid w:val="008217BC"/>
    <w:rsid w:val="00822BA1"/>
    <w:rsid w:val="00831D6C"/>
    <w:rsid w:val="00832F6C"/>
    <w:rsid w:val="008341ED"/>
    <w:rsid w:val="00841673"/>
    <w:rsid w:val="00841963"/>
    <w:rsid w:val="00845B52"/>
    <w:rsid w:val="008477B9"/>
    <w:rsid w:val="008523FA"/>
    <w:rsid w:val="008529E6"/>
    <w:rsid w:val="00852CDD"/>
    <w:rsid w:val="00855E11"/>
    <w:rsid w:val="008575E1"/>
    <w:rsid w:val="00863328"/>
    <w:rsid w:val="00864D6E"/>
    <w:rsid w:val="0086690B"/>
    <w:rsid w:val="008710F8"/>
    <w:rsid w:val="00871B94"/>
    <w:rsid w:val="008755C2"/>
    <w:rsid w:val="00881947"/>
    <w:rsid w:val="00882C01"/>
    <w:rsid w:val="008853EC"/>
    <w:rsid w:val="00891CFC"/>
    <w:rsid w:val="00895187"/>
    <w:rsid w:val="008A0C9F"/>
    <w:rsid w:val="008A1645"/>
    <w:rsid w:val="008A3E6F"/>
    <w:rsid w:val="008A7EF2"/>
    <w:rsid w:val="008B70C4"/>
    <w:rsid w:val="008B7F11"/>
    <w:rsid w:val="008C442E"/>
    <w:rsid w:val="008C4943"/>
    <w:rsid w:val="008C5658"/>
    <w:rsid w:val="008D346A"/>
    <w:rsid w:val="008D41FC"/>
    <w:rsid w:val="008E2654"/>
    <w:rsid w:val="008F1C22"/>
    <w:rsid w:val="008F47DC"/>
    <w:rsid w:val="00914986"/>
    <w:rsid w:val="00914DFE"/>
    <w:rsid w:val="0092131F"/>
    <w:rsid w:val="00933540"/>
    <w:rsid w:val="00935439"/>
    <w:rsid w:val="00941D0E"/>
    <w:rsid w:val="00946522"/>
    <w:rsid w:val="0095183B"/>
    <w:rsid w:val="0095204C"/>
    <w:rsid w:val="009520FE"/>
    <w:rsid w:val="00953B51"/>
    <w:rsid w:val="00953B7B"/>
    <w:rsid w:val="009603E5"/>
    <w:rsid w:val="0096071A"/>
    <w:rsid w:val="00960C91"/>
    <w:rsid w:val="00961AEB"/>
    <w:rsid w:val="00963717"/>
    <w:rsid w:val="00965CC4"/>
    <w:rsid w:val="0096624D"/>
    <w:rsid w:val="00970C38"/>
    <w:rsid w:val="00971614"/>
    <w:rsid w:val="00972340"/>
    <w:rsid w:val="009752FA"/>
    <w:rsid w:val="00982494"/>
    <w:rsid w:val="009845F3"/>
    <w:rsid w:val="00990935"/>
    <w:rsid w:val="00996BCA"/>
    <w:rsid w:val="009A3604"/>
    <w:rsid w:val="009A473C"/>
    <w:rsid w:val="009A640D"/>
    <w:rsid w:val="009A7F00"/>
    <w:rsid w:val="009B41F0"/>
    <w:rsid w:val="009B7FFD"/>
    <w:rsid w:val="009C4284"/>
    <w:rsid w:val="009C5DC4"/>
    <w:rsid w:val="009C6B84"/>
    <w:rsid w:val="009D0BC2"/>
    <w:rsid w:val="009D5B2E"/>
    <w:rsid w:val="009D6D5B"/>
    <w:rsid w:val="009D7D83"/>
    <w:rsid w:val="009E19CB"/>
    <w:rsid w:val="009E439C"/>
    <w:rsid w:val="009E620D"/>
    <w:rsid w:val="009E7F49"/>
    <w:rsid w:val="009F0B98"/>
    <w:rsid w:val="00A004D3"/>
    <w:rsid w:val="00A0067B"/>
    <w:rsid w:val="00A14320"/>
    <w:rsid w:val="00A15E74"/>
    <w:rsid w:val="00A164FB"/>
    <w:rsid w:val="00A175E5"/>
    <w:rsid w:val="00A24F60"/>
    <w:rsid w:val="00A254EA"/>
    <w:rsid w:val="00A30DB1"/>
    <w:rsid w:val="00A31101"/>
    <w:rsid w:val="00A34451"/>
    <w:rsid w:val="00A35D0A"/>
    <w:rsid w:val="00A42629"/>
    <w:rsid w:val="00A4524B"/>
    <w:rsid w:val="00A45454"/>
    <w:rsid w:val="00A50EE4"/>
    <w:rsid w:val="00A53511"/>
    <w:rsid w:val="00A60841"/>
    <w:rsid w:val="00A63700"/>
    <w:rsid w:val="00A67625"/>
    <w:rsid w:val="00A67EF4"/>
    <w:rsid w:val="00A73EF9"/>
    <w:rsid w:val="00A80BB6"/>
    <w:rsid w:val="00A80C68"/>
    <w:rsid w:val="00A855BE"/>
    <w:rsid w:val="00A87937"/>
    <w:rsid w:val="00A9222E"/>
    <w:rsid w:val="00A92DD2"/>
    <w:rsid w:val="00A93911"/>
    <w:rsid w:val="00A9454C"/>
    <w:rsid w:val="00A94751"/>
    <w:rsid w:val="00A95B2A"/>
    <w:rsid w:val="00AA1BBB"/>
    <w:rsid w:val="00AA282A"/>
    <w:rsid w:val="00AA7316"/>
    <w:rsid w:val="00AB0C12"/>
    <w:rsid w:val="00AB26D5"/>
    <w:rsid w:val="00AB5F3B"/>
    <w:rsid w:val="00AC6797"/>
    <w:rsid w:val="00AD1EAE"/>
    <w:rsid w:val="00AD2280"/>
    <w:rsid w:val="00AD4839"/>
    <w:rsid w:val="00AD76EF"/>
    <w:rsid w:val="00AE19D1"/>
    <w:rsid w:val="00AE41D6"/>
    <w:rsid w:val="00AE5D09"/>
    <w:rsid w:val="00AF4EE4"/>
    <w:rsid w:val="00B0036F"/>
    <w:rsid w:val="00B04F50"/>
    <w:rsid w:val="00B1073D"/>
    <w:rsid w:val="00B11CD7"/>
    <w:rsid w:val="00B17577"/>
    <w:rsid w:val="00B23256"/>
    <w:rsid w:val="00B24CF5"/>
    <w:rsid w:val="00B269CE"/>
    <w:rsid w:val="00B32B21"/>
    <w:rsid w:val="00B40DF9"/>
    <w:rsid w:val="00B435F8"/>
    <w:rsid w:val="00B57348"/>
    <w:rsid w:val="00B61E5E"/>
    <w:rsid w:val="00B63807"/>
    <w:rsid w:val="00B66649"/>
    <w:rsid w:val="00B67741"/>
    <w:rsid w:val="00B75683"/>
    <w:rsid w:val="00B7667D"/>
    <w:rsid w:val="00B8179C"/>
    <w:rsid w:val="00B84A8A"/>
    <w:rsid w:val="00B934BE"/>
    <w:rsid w:val="00B962BB"/>
    <w:rsid w:val="00BA6707"/>
    <w:rsid w:val="00BA7C0B"/>
    <w:rsid w:val="00BB1940"/>
    <w:rsid w:val="00BB2DD4"/>
    <w:rsid w:val="00BB5301"/>
    <w:rsid w:val="00BB7349"/>
    <w:rsid w:val="00BC0367"/>
    <w:rsid w:val="00BC219A"/>
    <w:rsid w:val="00BD034D"/>
    <w:rsid w:val="00BD780A"/>
    <w:rsid w:val="00BE346A"/>
    <w:rsid w:val="00BE635E"/>
    <w:rsid w:val="00BE6364"/>
    <w:rsid w:val="00BE718D"/>
    <w:rsid w:val="00BE7A12"/>
    <w:rsid w:val="00BE7CAE"/>
    <w:rsid w:val="00BF6362"/>
    <w:rsid w:val="00C056BE"/>
    <w:rsid w:val="00C06182"/>
    <w:rsid w:val="00C06249"/>
    <w:rsid w:val="00C07B7F"/>
    <w:rsid w:val="00C07EC8"/>
    <w:rsid w:val="00C13C38"/>
    <w:rsid w:val="00C14933"/>
    <w:rsid w:val="00C235D5"/>
    <w:rsid w:val="00C238FB"/>
    <w:rsid w:val="00C25B3F"/>
    <w:rsid w:val="00C2627B"/>
    <w:rsid w:val="00C32F37"/>
    <w:rsid w:val="00C33352"/>
    <w:rsid w:val="00C34DB4"/>
    <w:rsid w:val="00C35A64"/>
    <w:rsid w:val="00C36B0D"/>
    <w:rsid w:val="00C536D2"/>
    <w:rsid w:val="00C54558"/>
    <w:rsid w:val="00C559CD"/>
    <w:rsid w:val="00C61FEC"/>
    <w:rsid w:val="00C65918"/>
    <w:rsid w:val="00C72F35"/>
    <w:rsid w:val="00C76CD4"/>
    <w:rsid w:val="00C77686"/>
    <w:rsid w:val="00C80B05"/>
    <w:rsid w:val="00C84348"/>
    <w:rsid w:val="00C9443B"/>
    <w:rsid w:val="00CA39B7"/>
    <w:rsid w:val="00CB2149"/>
    <w:rsid w:val="00CB2159"/>
    <w:rsid w:val="00CB4BBD"/>
    <w:rsid w:val="00CB5B7B"/>
    <w:rsid w:val="00CC4F1E"/>
    <w:rsid w:val="00CD19DB"/>
    <w:rsid w:val="00CD30FC"/>
    <w:rsid w:val="00CD4B87"/>
    <w:rsid w:val="00CE4450"/>
    <w:rsid w:val="00CE49B6"/>
    <w:rsid w:val="00CE4A28"/>
    <w:rsid w:val="00CF0AE0"/>
    <w:rsid w:val="00CF31B4"/>
    <w:rsid w:val="00CF4CEF"/>
    <w:rsid w:val="00CF6431"/>
    <w:rsid w:val="00D01DCF"/>
    <w:rsid w:val="00D20EF6"/>
    <w:rsid w:val="00D219AA"/>
    <w:rsid w:val="00D2237A"/>
    <w:rsid w:val="00D24BD1"/>
    <w:rsid w:val="00D2588A"/>
    <w:rsid w:val="00D26217"/>
    <w:rsid w:val="00D278F0"/>
    <w:rsid w:val="00D338DB"/>
    <w:rsid w:val="00D3511F"/>
    <w:rsid w:val="00D4515E"/>
    <w:rsid w:val="00D52933"/>
    <w:rsid w:val="00D52FF0"/>
    <w:rsid w:val="00D56683"/>
    <w:rsid w:val="00D61E4F"/>
    <w:rsid w:val="00D65159"/>
    <w:rsid w:val="00D65C56"/>
    <w:rsid w:val="00D66CBB"/>
    <w:rsid w:val="00D70514"/>
    <w:rsid w:val="00D71305"/>
    <w:rsid w:val="00D71BF7"/>
    <w:rsid w:val="00D731D0"/>
    <w:rsid w:val="00D738D2"/>
    <w:rsid w:val="00D766B4"/>
    <w:rsid w:val="00D81B85"/>
    <w:rsid w:val="00D82209"/>
    <w:rsid w:val="00D90C1B"/>
    <w:rsid w:val="00D925D1"/>
    <w:rsid w:val="00D92668"/>
    <w:rsid w:val="00D94F27"/>
    <w:rsid w:val="00D95B37"/>
    <w:rsid w:val="00D979CF"/>
    <w:rsid w:val="00DA1F2A"/>
    <w:rsid w:val="00DB0D6D"/>
    <w:rsid w:val="00DB1035"/>
    <w:rsid w:val="00DB44A1"/>
    <w:rsid w:val="00DC0C9F"/>
    <w:rsid w:val="00DC4957"/>
    <w:rsid w:val="00DC63B3"/>
    <w:rsid w:val="00DD7FD2"/>
    <w:rsid w:val="00DE0F3E"/>
    <w:rsid w:val="00DE1DEE"/>
    <w:rsid w:val="00DE3218"/>
    <w:rsid w:val="00DF06C4"/>
    <w:rsid w:val="00DF1173"/>
    <w:rsid w:val="00DF2CB0"/>
    <w:rsid w:val="00DF451B"/>
    <w:rsid w:val="00DF6006"/>
    <w:rsid w:val="00DF6955"/>
    <w:rsid w:val="00DF7B01"/>
    <w:rsid w:val="00E05FCE"/>
    <w:rsid w:val="00E120FC"/>
    <w:rsid w:val="00E14BA9"/>
    <w:rsid w:val="00E1701F"/>
    <w:rsid w:val="00E245A1"/>
    <w:rsid w:val="00E24831"/>
    <w:rsid w:val="00E34A4E"/>
    <w:rsid w:val="00E41D0D"/>
    <w:rsid w:val="00E46685"/>
    <w:rsid w:val="00E50A06"/>
    <w:rsid w:val="00E55EA0"/>
    <w:rsid w:val="00E701AC"/>
    <w:rsid w:val="00E7165E"/>
    <w:rsid w:val="00E730F3"/>
    <w:rsid w:val="00E75386"/>
    <w:rsid w:val="00E758A1"/>
    <w:rsid w:val="00E77015"/>
    <w:rsid w:val="00E807E8"/>
    <w:rsid w:val="00E812AE"/>
    <w:rsid w:val="00E8267D"/>
    <w:rsid w:val="00E8653F"/>
    <w:rsid w:val="00E86C05"/>
    <w:rsid w:val="00E91006"/>
    <w:rsid w:val="00E92204"/>
    <w:rsid w:val="00E93F35"/>
    <w:rsid w:val="00EA4C1F"/>
    <w:rsid w:val="00EB2BE8"/>
    <w:rsid w:val="00EB4897"/>
    <w:rsid w:val="00EB5F05"/>
    <w:rsid w:val="00EC1362"/>
    <w:rsid w:val="00EC291E"/>
    <w:rsid w:val="00EC2EEA"/>
    <w:rsid w:val="00EC6ABB"/>
    <w:rsid w:val="00EC7B80"/>
    <w:rsid w:val="00ED10D9"/>
    <w:rsid w:val="00ED28F4"/>
    <w:rsid w:val="00ED30A9"/>
    <w:rsid w:val="00ED43C6"/>
    <w:rsid w:val="00ED5476"/>
    <w:rsid w:val="00ED6B6E"/>
    <w:rsid w:val="00EE1465"/>
    <w:rsid w:val="00EE2C69"/>
    <w:rsid w:val="00EE34DD"/>
    <w:rsid w:val="00EE47C6"/>
    <w:rsid w:val="00EE4D84"/>
    <w:rsid w:val="00EF0F59"/>
    <w:rsid w:val="00EF1196"/>
    <w:rsid w:val="00EF2B23"/>
    <w:rsid w:val="00EF384C"/>
    <w:rsid w:val="00EF6F58"/>
    <w:rsid w:val="00EF7935"/>
    <w:rsid w:val="00F01526"/>
    <w:rsid w:val="00F04A95"/>
    <w:rsid w:val="00F12FB0"/>
    <w:rsid w:val="00F16039"/>
    <w:rsid w:val="00F20DCF"/>
    <w:rsid w:val="00F2498E"/>
    <w:rsid w:val="00F34068"/>
    <w:rsid w:val="00F3421F"/>
    <w:rsid w:val="00F3510A"/>
    <w:rsid w:val="00F43916"/>
    <w:rsid w:val="00F51CC4"/>
    <w:rsid w:val="00F51EAB"/>
    <w:rsid w:val="00F55B3B"/>
    <w:rsid w:val="00F56426"/>
    <w:rsid w:val="00F63239"/>
    <w:rsid w:val="00F66CEB"/>
    <w:rsid w:val="00F67583"/>
    <w:rsid w:val="00F74FB9"/>
    <w:rsid w:val="00F77D38"/>
    <w:rsid w:val="00F86C5F"/>
    <w:rsid w:val="00F914C6"/>
    <w:rsid w:val="00F95F01"/>
    <w:rsid w:val="00F97115"/>
    <w:rsid w:val="00F97289"/>
    <w:rsid w:val="00F97B3C"/>
    <w:rsid w:val="00F97DE7"/>
    <w:rsid w:val="00FA00A8"/>
    <w:rsid w:val="00FA1F4B"/>
    <w:rsid w:val="00FA4DC7"/>
    <w:rsid w:val="00FA5D15"/>
    <w:rsid w:val="00FB6398"/>
    <w:rsid w:val="00FC54A4"/>
    <w:rsid w:val="00FC5CDF"/>
    <w:rsid w:val="00FD0A58"/>
    <w:rsid w:val="00FD160B"/>
    <w:rsid w:val="00FD39C9"/>
    <w:rsid w:val="00FD4378"/>
    <w:rsid w:val="00FE1867"/>
    <w:rsid w:val="00FE26EC"/>
    <w:rsid w:val="00FE2DFF"/>
    <w:rsid w:val="00FE45A5"/>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77425.page" TargetMode="External"/><Relationship Id="rId13" Type="http://schemas.openxmlformats.org/officeDocument/2006/relationships/image" Target="media/image1.png"/><Relationship Id="rId18" Type="http://schemas.openxmlformats.org/officeDocument/2006/relationships/hyperlink" Target="http://consultas.ifai.org.mx/descargar.php?r=./pdf/resoluciones/2017/&amp;a=RRA%206312.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aimex.org.mx/saimex/solicitud/downloadAttach/1086830.page" TargetMode="External"/><Relationship Id="rId17" Type="http://schemas.openxmlformats.org/officeDocument/2006/relationships/hyperlink" Target="http://consultas.ifai.org.mx/descargar.php?r=./pdf/resoluciones/2017/&amp;a=RRA%204026.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sultas.ifai.org.mx/descargar.php?r=./pdf/resoluciones/2017/&amp;a=RRA%203579.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86829.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AbrirModal(2)" TargetMode="External"/><Relationship Id="rId23" Type="http://schemas.openxmlformats.org/officeDocument/2006/relationships/footer" Target="footer2.xml"/><Relationship Id="rId10" Type="http://schemas.openxmlformats.org/officeDocument/2006/relationships/hyperlink" Target="https://www.saimex.org.mx/saimex/solicitud/downloadAttach/1086828.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080196.page" TargetMode="External"/><Relationship Id="rId14" Type="http://schemas.openxmlformats.org/officeDocument/2006/relationships/hyperlink" Target="javascript:AbrirModal(1)"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E18A1-C94D-4960-89ED-63109761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5343</TotalTime>
  <Pages>28</Pages>
  <Words>8102</Words>
  <Characters>44563</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99</cp:revision>
  <cp:lastPrinted>2019-06-13T15:30:00Z</cp:lastPrinted>
  <dcterms:created xsi:type="dcterms:W3CDTF">2020-10-04T14:04:00Z</dcterms:created>
  <dcterms:modified xsi:type="dcterms:W3CDTF">2021-06-17T22:58:00Z</dcterms:modified>
</cp:coreProperties>
</file>