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21E81" w14:textId="653F3310"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935DC" w:rsidRPr="000502A2">
        <w:rPr>
          <w:rFonts w:ascii="Palatino Linotype" w:hAnsi="Palatino Linotype"/>
        </w:rPr>
        <w:t>veinti</w:t>
      </w:r>
      <w:r w:rsidR="00CC29E0" w:rsidRPr="000502A2">
        <w:rPr>
          <w:rFonts w:ascii="Palatino Linotype" w:hAnsi="Palatino Linotype"/>
        </w:rPr>
        <w:t xml:space="preserve">uno </w:t>
      </w:r>
      <w:r w:rsidR="007935DC" w:rsidRPr="000502A2">
        <w:rPr>
          <w:rFonts w:ascii="Palatino Linotype" w:hAnsi="Palatino Linotype"/>
        </w:rPr>
        <w:t xml:space="preserve">de </w:t>
      </w:r>
      <w:r w:rsidR="00CC29E0" w:rsidRPr="000502A2">
        <w:rPr>
          <w:rFonts w:ascii="Palatino Linotype" w:hAnsi="Palatino Linotype"/>
        </w:rPr>
        <w:t xml:space="preserve">abril </w:t>
      </w:r>
      <w:r w:rsidR="00161F48" w:rsidRPr="000502A2">
        <w:rPr>
          <w:rFonts w:ascii="Palatino Linotype" w:hAnsi="Palatino Linotype"/>
        </w:rPr>
        <w:t xml:space="preserve">de </w:t>
      </w:r>
      <w:r w:rsidR="00CC29E0" w:rsidRPr="000502A2">
        <w:rPr>
          <w:rFonts w:ascii="Palatino Linotype" w:hAnsi="Palatino Linotype"/>
        </w:rPr>
        <w:t>dos mil veintiuno</w:t>
      </w:r>
      <w:r w:rsidRPr="000502A2">
        <w:rPr>
          <w:rFonts w:ascii="Palatino Linotype" w:hAnsi="Palatino Linotype"/>
        </w:rPr>
        <w:t>.</w:t>
      </w:r>
    </w:p>
    <w:p w14:paraId="6DC8EF89" w14:textId="73946F84"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b/>
        </w:rPr>
        <w:t>VISTO</w:t>
      </w:r>
      <w:r w:rsidRPr="000502A2">
        <w:rPr>
          <w:rFonts w:ascii="Palatino Linotype" w:hAnsi="Palatino Linotype"/>
        </w:rPr>
        <w:t xml:space="preserve"> el expediente formado con motivo del recurso de revisión</w:t>
      </w:r>
      <w:r w:rsidRPr="000502A2">
        <w:rPr>
          <w:rFonts w:ascii="Verdana" w:hAnsi="Verdana"/>
          <w:b/>
          <w:bCs/>
          <w:color w:val="FF0000"/>
        </w:rPr>
        <w:t xml:space="preserve"> </w:t>
      </w:r>
      <w:r w:rsidR="00CC29E0" w:rsidRPr="000502A2">
        <w:rPr>
          <w:rFonts w:ascii="Palatino Linotype" w:hAnsi="Palatino Linotype"/>
          <w:b/>
          <w:bCs/>
        </w:rPr>
        <w:t>0076</w:t>
      </w:r>
      <w:r w:rsidR="007935DC" w:rsidRPr="000502A2">
        <w:rPr>
          <w:rFonts w:ascii="Palatino Linotype" w:hAnsi="Palatino Linotype"/>
          <w:b/>
          <w:bCs/>
        </w:rPr>
        <w:t>2</w:t>
      </w:r>
      <w:r w:rsidRPr="000502A2">
        <w:rPr>
          <w:rFonts w:ascii="Palatino Linotype" w:hAnsi="Palatino Linotype"/>
          <w:b/>
          <w:bCs/>
        </w:rPr>
        <w:t>/INFOEM/IP/RR/202</w:t>
      </w:r>
      <w:r w:rsidR="00CC29E0" w:rsidRPr="000502A2">
        <w:rPr>
          <w:rFonts w:ascii="Palatino Linotype" w:hAnsi="Palatino Linotype"/>
          <w:b/>
          <w:bCs/>
        </w:rPr>
        <w:t>1</w:t>
      </w:r>
      <w:r w:rsidR="007935DC" w:rsidRPr="000502A2">
        <w:rPr>
          <w:rFonts w:ascii="Palatino Linotype" w:hAnsi="Palatino Linotype"/>
        </w:rPr>
        <w:t xml:space="preserve">, promovido por </w:t>
      </w:r>
      <w:r w:rsidR="00363475">
        <w:rPr>
          <w:rFonts w:ascii="Palatino Linotype" w:hAnsi="Palatino Linotype"/>
          <w:b/>
        </w:rPr>
        <w:t>xxxxxxxxxxxxxxxxxxxxxxxxxxxxxxxx</w:t>
      </w:r>
      <w:bookmarkStart w:id="0" w:name="_GoBack"/>
      <w:bookmarkEnd w:id="0"/>
      <w:r w:rsidR="007935DC" w:rsidRPr="000502A2">
        <w:rPr>
          <w:rFonts w:ascii="Palatino Linotype" w:hAnsi="Palatino Linotype"/>
        </w:rPr>
        <w:t>,</w:t>
      </w:r>
      <w:r w:rsidRPr="000502A2">
        <w:rPr>
          <w:rFonts w:ascii="Palatino Linotype" w:hAnsi="Palatino Linotype" w:cs="Arial"/>
        </w:rPr>
        <w:t xml:space="preserve"> en lo sucesivo</w:t>
      </w:r>
      <w:r w:rsidR="002F5450" w:rsidRPr="000502A2">
        <w:rPr>
          <w:rFonts w:ascii="Palatino Linotype" w:hAnsi="Palatino Linotype" w:cs="Arial"/>
          <w:b/>
        </w:rPr>
        <w:t xml:space="preserve"> EL</w:t>
      </w:r>
      <w:r w:rsidRPr="000502A2">
        <w:rPr>
          <w:rFonts w:ascii="Palatino Linotype" w:hAnsi="Palatino Linotype" w:cs="Arial"/>
          <w:b/>
        </w:rPr>
        <w:t xml:space="preserve"> RECURRENTE</w:t>
      </w:r>
      <w:r w:rsidRPr="000502A2">
        <w:rPr>
          <w:rFonts w:ascii="Palatino Linotype" w:hAnsi="Palatino Linotype"/>
        </w:rPr>
        <w:t>, en contr</w:t>
      </w:r>
      <w:r w:rsidR="002F5450" w:rsidRPr="000502A2">
        <w:rPr>
          <w:rFonts w:ascii="Palatino Linotype" w:hAnsi="Palatino Linotype"/>
        </w:rPr>
        <w:t xml:space="preserve">a de la respuesta emitida por </w:t>
      </w:r>
      <w:r w:rsidR="00CC29E0" w:rsidRPr="000502A2">
        <w:rPr>
          <w:rFonts w:ascii="Palatino Linotype" w:hAnsi="Palatino Linotype"/>
        </w:rPr>
        <w:t>e</w:t>
      </w:r>
      <w:r w:rsidR="002F5450" w:rsidRPr="000502A2">
        <w:rPr>
          <w:rFonts w:ascii="Palatino Linotype" w:hAnsi="Palatino Linotype"/>
        </w:rPr>
        <w:t>l</w:t>
      </w:r>
      <w:r w:rsidR="002F5450" w:rsidRPr="000502A2">
        <w:rPr>
          <w:rFonts w:ascii="Palatino Linotype" w:hAnsi="Palatino Linotype"/>
          <w:b/>
          <w:bCs/>
        </w:rPr>
        <w:t xml:space="preserve"> </w:t>
      </w:r>
      <w:r w:rsidR="00CC29E0" w:rsidRPr="000502A2">
        <w:rPr>
          <w:rFonts w:ascii="Palatino Linotype" w:hAnsi="Palatino Linotype"/>
          <w:b/>
          <w:bCs/>
        </w:rPr>
        <w:t>Poder Judicial</w:t>
      </w:r>
      <w:r w:rsidRPr="000502A2">
        <w:rPr>
          <w:rFonts w:ascii="Palatino Linotype" w:hAnsi="Palatino Linotype"/>
        </w:rPr>
        <w:t xml:space="preserve">, en lo sucesivo </w:t>
      </w:r>
      <w:r w:rsidRPr="000502A2">
        <w:rPr>
          <w:rFonts w:ascii="Palatino Linotype" w:hAnsi="Palatino Linotype"/>
          <w:b/>
        </w:rPr>
        <w:t>EL SUJETO OBLIGADO</w:t>
      </w:r>
      <w:r w:rsidRPr="000502A2">
        <w:rPr>
          <w:rFonts w:ascii="Palatino Linotype" w:hAnsi="Palatino Linotype"/>
        </w:rPr>
        <w:t xml:space="preserve">, se procede a dictar la presente resolución con base en lo siguiente: </w:t>
      </w:r>
    </w:p>
    <w:p w14:paraId="509A4F35" w14:textId="77777777" w:rsidR="002024BA" w:rsidRPr="000502A2" w:rsidRDefault="002024BA" w:rsidP="002024BA">
      <w:pPr>
        <w:spacing w:before="100" w:beforeAutospacing="1" w:after="100" w:afterAutospacing="1" w:line="360" w:lineRule="auto"/>
        <w:jc w:val="center"/>
        <w:rPr>
          <w:rFonts w:ascii="Palatino Linotype" w:hAnsi="Palatino Linotype"/>
          <w:b/>
          <w:bCs/>
          <w:spacing w:val="60"/>
          <w:sz w:val="28"/>
        </w:rPr>
      </w:pPr>
      <w:r w:rsidRPr="000502A2">
        <w:rPr>
          <w:rFonts w:ascii="Palatino Linotype" w:hAnsi="Palatino Linotype"/>
          <w:b/>
          <w:bCs/>
          <w:spacing w:val="60"/>
          <w:sz w:val="28"/>
        </w:rPr>
        <w:t>RESULTANDO</w:t>
      </w:r>
    </w:p>
    <w:p w14:paraId="4ADD8895" w14:textId="48D6029B" w:rsidR="002024BA" w:rsidRPr="000502A2" w:rsidRDefault="002024BA" w:rsidP="00CC29E0">
      <w:pPr>
        <w:pStyle w:val="Prrafodelista"/>
        <w:numPr>
          <w:ilvl w:val="0"/>
          <w:numId w:val="4"/>
        </w:numPr>
        <w:tabs>
          <w:tab w:val="left" w:pos="426"/>
        </w:tabs>
        <w:spacing w:before="100" w:beforeAutospacing="1" w:after="100" w:afterAutospacing="1" w:line="360" w:lineRule="auto"/>
        <w:ind w:left="0" w:firstLine="0"/>
        <w:jc w:val="both"/>
        <w:rPr>
          <w:rFonts w:ascii="Palatino Linotype" w:hAnsi="Palatino Linotype" w:cs="Arial"/>
        </w:rPr>
      </w:pPr>
      <w:r w:rsidRPr="000502A2">
        <w:rPr>
          <w:rFonts w:ascii="Palatino Linotype" w:hAnsi="Palatino Linotype"/>
        </w:rPr>
        <w:t xml:space="preserve">En </w:t>
      </w:r>
      <w:r w:rsidRPr="000502A2">
        <w:rPr>
          <w:rFonts w:ascii="Palatino Linotype" w:hAnsi="Palatino Linotype" w:cs="Arial"/>
        </w:rPr>
        <w:t>fecha</w:t>
      </w:r>
      <w:r w:rsidR="00107688" w:rsidRPr="000502A2">
        <w:rPr>
          <w:rFonts w:ascii="Palatino Linotype" w:hAnsi="Palatino Linotype" w:cs="Arial"/>
        </w:rPr>
        <w:t xml:space="preserve"> </w:t>
      </w:r>
      <w:r w:rsidR="00CC29E0" w:rsidRPr="000502A2">
        <w:rPr>
          <w:rFonts w:ascii="Palatino Linotype" w:hAnsi="Palatino Linotype" w:cs="Arial"/>
        </w:rPr>
        <w:t>veintidós de febrero de dos mil veintiuno</w:t>
      </w:r>
      <w:r w:rsidR="000448D2" w:rsidRPr="000502A2">
        <w:rPr>
          <w:rFonts w:ascii="Palatino Linotype" w:hAnsi="Palatino Linotype"/>
        </w:rPr>
        <w:t xml:space="preserve">, </w:t>
      </w:r>
      <w:r w:rsidR="002F5450" w:rsidRPr="000502A2">
        <w:rPr>
          <w:rFonts w:ascii="Palatino Linotype" w:hAnsi="Palatino Linotype" w:cs="Arial"/>
          <w:b/>
        </w:rPr>
        <w:t>EL</w:t>
      </w:r>
      <w:r w:rsidRPr="000502A2">
        <w:rPr>
          <w:rFonts w:ascii="Palatino Linotype" w:hAnsi="Palatino Linotype" w:cs="Arial"/>
          <w:b/>
        </w:rPr>
        <w:t xml:space="preserve"> RECURRENTE</w:t>
      </w:r>
      <w:r w:rsidRPr="000502A2">
        <w:rPr>
          <w:rFonts w:ascii="Palatino Linotype" w:hAnsi="Palatino Linotype"/>
        </w:rPr>
        <w:t xml:space="preserve"> presentó</w:t>
      </w:r>
      <w:r w:rsidR="00CC29E0" w:rsidRPr="000502A2">
        <w:rPr>
          <w:rFonts w:ascii="Palatino Linotype" w:hAnsi="Palatino Linotype"/>
        </w:rPr>
        <w:t xml:space="preserve"> a través de la Plataforma Nacional de Transparencia vinculado al </w:t>
      </w:r>
      <w:r w:rsidRPr="000502A2">
        <w:rPr>
          <w:rFonts w:ascii="Palatino Linotype" w:hAnsi="Palatino Linotype" w:cs="Arial"/>
        </w:rPr>
        <w:t>Sistema</w:t>
      </w:r>
      <w:r w:rsidRPr="000502A2">
        <w:rPr>
          <w:rFonts w:ascii="Palatino Linotype" w:hAnsi="Palatino Linotype"/>
        </w:rPr>
        <w:t xml:space="preserve"> de Acceso a la Información Mexiquense, en lo subsecuente </w:t>
      </w:r>
      <w:r w:rsidRPr="000502A2">
        <w:rPr>
          <w:rFonts w:ascii="Palatino Linotype" w:hAnsi="Palatino Linotype"/>
          <w:b/>
        </w:rPr>
        <w:t>EL SAIMEX</w:t>
      </w:r>
      <w:r w:rsidRPr="000502A2">
        <w:rPr>
          <w:rFonts w:ascii="Palatino Linotype" w:hAnsi="Palatino Linotype"/>
        </w:rPr>
        <w:t xml:space="preserve"> ante </w:t>
      </w:r>
      <w:r w:rsidRPr="000502A2">
        <w:rPr>
          <w:rFonts w:ascii="Palatino Linotype" w:hAnsi="Palatino Linotype"/>
          <w:b/>
        </w:rPr>
        <w:t>EL SUJETO OBLIGADO</w:t>
      </w:r>
      <w:r w:rsidRPr="000502A2">
        <w:rPr>
          <w:rFonts w:ascii="Palatino Linotype" w:hAnsi="Palatino Linotype"/>
        </w:rPr>
        <w:t>, la solicitud de acceso a la información pública, a la que se le asignó el número</w:t>
      </w:r>
      <w:r w:rsidR="007935DC" w:rsidRPr="000502A2">
        <w:rPr>
          <w:rFonts w:ascii="Palatino Linotype" w:hAnsi="Palatino Linotype"/>
        </w:rPr>
        <w:t xml:space="preserve"> </w:t>
      </w:r>
      <w:r w:rsidR="00CC29E0" w:rsidRPr="000502A2">
        <w:rPr>
          <w:rFonts w:ascii="Palatino Linotype" w:hAnsi="Palatino Linotype"/>
          <w:b/>
          <w:bCs/>
        </w:rPr>
        <w:t>00131/PJUDICI/IP/2021</w:t>
      </w:r>
      <w:r w:rsidRPr="000502A2">
        <w:rPr>
          <w:rFonts w:ascii="Palatino Linotype" w:hAnsi="Palatino Linotype"/>
        </w:rPr>
        <w:t>, mediante la cual requirió lo siguiente:</w:t>
      </w:r>
    </w:p>
    <w:p w14:paraId="393FE820" w14:textId="20CF1C0F" w:rsidR="002024BA" w:rsidRPr="000502A2" w:rsidRDefault="002024BA" w:rsidP="000448D2">
      <w:pPr>
        <w:spacing w:before="100" w:beforeAutospacing="1" w:after="100" w:afterAutospacing="1"/>
        <w:ind w:left="709" w:right="709"/>
        <w:jc w:val="both"/>
        <w:rPr>
          <w:rFonts w:ascii="Palatino Linotype" w:hAnsi="Palatino Linotype"/>
          <w:sz w:val="22"/>
          <w:szCs w:val="22"/>
        </w:rPr>
      </w:pPr>
      <w:r w:rsidRPr="000502A2">
        <w:rPr>
          <w:rFonts w:ascii="Palatino Linotype" w:hAnsi="Palatino Linotype" w:cs="Arial"/>
          <w:i/>
          <w:sz w:val="22"/>
          <w:szCs w:val="22"/>
        </w:rPr>
        <w:t>“</w:t>
      </w:r>
      <w:r w:rsidR="00CC29E0" w:rsidRPr="000502A2">
        <w:rPr>
          <w:rFonts w:ascii="Palatino Linotype" w:hAnsi="Palatino Linotype" w:cs="Arial"/>
          <w:i/>
          <w:sz w:val="22"/>
          <w:szCs w:val="22"/>
        </w:rPr>
        <w:t>Quiero tener acceso en versión pública, en pdf o Word de las resoluciones por las cuales cesaron a Carlos Aranza Doniz funcionario del Instituto de Salud del Edomex, por ir al Super Bowl, y aquellas por las que despidieron a su asesor José Fernando Gil García ambos del Instituto de Salud del Estado de México. Saber si se les inició algun procedimiento disciplinario, en caso de ser positivo, quiero conocer le expediente en en versión pública, en pdf o Word, o al menos de la resolución que determina sus ceses. Quiero saber si estas decisiones de cese fueron impugnadas, en caso positivo, saber ante que autoridad fueron impugnadas, y los números de los expedientes asignados a las mismas, y de ser el caso quiero tener acceso en versión pública, en pdf o Word de las resoluciones</w:t>
      </w:r>
      <w:r w:rsidRPr="000502A2">
        <w:rPr>
          <w:rFonts w:ascii="Palatino Linotype" w:hAnsi="Palatino Linotype" w:cs="Arial"/>
          <w:i/>
          <w:sz w:val="22"/>
          <w:szCs w:val="22"/>
        </w:rPr>
        <w:t xml:space="preserve">” </w:t>
      </w:r>
      <w:r w:rsidRPr="000502A2">
        <w:rPr>
          <w:rFonts w:ascii="Palatino Linotype" w:hAnsi="Palatino Linotype"/>
          <w:sz w:val="22"/>
          <w:szCs w:val="22"/>
        </w:rPr>
        <w:t>(Sic)</w:t>
      </w:r>
      <w:bookmarkStart w:id="1" w:name="_Ref531692384"/>
      <w:bookmarkStart w:id="2" w:name="_Ref516764469"/>
    </w:p>
    <w:p w14:paraId="63B8EE36" w14:textId="77777777" w:rsidR="002024BA" w:rsidRPr="000502A2" w:rsidRDefault="002024BA" w:rsidP="002024BA">
      <w:pPr>
        <w:spacing w:before="160" w:after="160"/>
        <w:ind w:right="709"/>
        <w:jc w:val="both"/>
        <w:rPr>
          <w:rFonts w:ascii="Palatino Linotype" w:hAnsi="Palatino Linotype"/>
        </w:rPr>
      </w:pPr>
      <w:r w:rsidRPr="000502A2">
        <w:rPr>
          <w:rFonts w:ascii="Palatino Linotype" w:hAnsi="Palatino Linotype"/>
          <w:b/>
        </w:rPr>
        <w:lastRenderedPageBreak/>
        <w:t>Modalidad de entrega:</w:t>
      </w:r>
      <w:r w:rsidRPr="000502A2">
        <w:rPr>
          <w:rFonts w:ascii="Palatino Linotype" w:hAnsi="Palatino Linotype"/>
          <w:sz w:val="22"/>
          <w:szCs w:val="22"/>
        </w:rPr>
        <w:t xml:space="preserve"> </w:t>
      </w:r>
      <w:r w:rsidRPr="000502A2">
        <w:rPr>
          <w:rFonts w:ascii="Palatino Linotype" w:hAnsi="Palatino Linotype"/>
        </w:rPr>
        <w:t xml:space="preserve">Vía </w:t>
      </w:r>
      <w:bookmarkStart w:id="3" w:name="_Ref507070922"/>
      <w:bookmarkEnd w:id="1"/>
      <w:bookmarkEnd w:id="2"/>
      <w:r w:rsidRPr="000502A2">
        <w:rPr>
          <w:rFonts w:ascii="Palatino Linotype" w:hAnsi="Palatino Linotype"/>
        </w:rPr>
        <w:t>SAIMEX</w:t>
      </w:r>
    </w:p>
    <w:p w14:paraId="48977E9C" w14:textId="77777777" w:rsidR="002024BA" w:rsidRPr="000502A2" w:rsidRDefault="002024BA" w:rsidP="002024BA">
      <w:pPr>
        <w:pStyle w:val="Prrafodelista"/>
        <w:tabs>
          <w:tab w:val="left" w:pos="709"/>
        </w:tabs>
        <w:spacing w:line="360" w:lineRule="auto"/>
        <w:ind w:left="0"/>
        <w:jc w:val="both"/>
        <w:rPr>
          <w:rFonts w:ascii="Palatino Linotype" w:hAnsi="Palatino Linotype" w:cs="Arial"/>
        </w:rPr>
      </w:pPr>
    </w:p>
    <w:p w14:paraId="76E0FD36" w14:textId="15F22E24" w:rsidR="002024BA" w:rsidRPr="000502A2" w:rsidRDefault="002024BA" w:rsidP="00F627C5">
      <w:pPr>
        <w:pStyle w:val="Prrafodelista"/>
        <w:numPr>
          <w:ilvl w:val="0"/>
          <w:numId w:val="4"/>
        </w:numPr>
        <w:tabs>
          <w:tab w:val="left" w:pos="426"/>
          <w:tab w:val="left" w:pos="567"/>
        </w:tabs>
        <w:spacing w:line="360" w:lineRule="auto"/>
        <w:ind w:left="0" w:firstLine="0"/>
        <w:jc w:val="both"/>
        <w:rPr>
          <w:rFonts w:ascii="Palatino Linotype" w:hAnsi="Palatino Linotype" w:cs="Arial"/>
        </w:rPr>
      </w:pPr>
      <w:r w:rsidRPr="000502A2">
        <w:rPr>
          <w:rFonts w:ascii="Palatino Linotype" w:hAnsi="Palatino Linotype"/>
        </w:rPr>
        <w:t xml:space="preserve">De las constancias que obran en </w:t>
      </w:r>
      <w:r w:rsidRPr="000502A2">
        <w:rPr>
          <w:rFonts w:ascii="Palatino Linotype" w:hAnsi="Palatino Linotype"/>
          <w:b/>
        </w:rPr>
        <w:t>EL SAIMEX,</w:t>
      </w:r>
      <w:r w:rsidRPr="000502A2">
        <w:rPr>
          <w:rFonts w:ascii="Palatino Linotype" w:hAnsi="Palatino Linotype"/>
        </w:rPr>
        <w:t xml:space="preserve"> se advierte que en fecha</w:t>
      </w:r>
      <w:r w:rsidR="00F627C5" w:rsidRPr="000502A2">
        <w:rPr>
          <w:rFonts w:ascii="Palatino Linotype" w:hAnsi="Palatino Linotype"/>
        </w:rPr>
        <w:t xml:space="preserve"> </w:t>
      </w:r>
      <w:r w:rsidR="00CC29E0" w:rsidRPr="000502A2">
        <w:rPr>
          <w:rFonts w:ascii="Palatino Linotype" w:hAnsi="Palatino Linotype"/>
        </w:rPr>
        <w:t>veinticinco de febrero de dos mil veintiuno</w:t>
      </w:r>
      <w:r w:rsidRPr="000502A2">
        <w:rPr>
          <w:rFonts w:ascii="Palatino Linotype" w:hAnsi="Palatino Linotype"/>
        </w:rPr>
        <w:t xml:space="preserve">, </w:t>
      </w:r>
      <w:r w:rsidR="000448D2" w:rsidRPr="000502A2">
        <w:rPr>
          <w:rFonts w:ascii="Palatino Linotype" w:hAnsi="Palatino Linotype" w:cs="Arial"/>
        </w:rPr>
        <w:t>l</w:t>
      </w:r>
      <w:r w:rsidR="00CC29E0" w:rsidRPr="000502A2">
        <w:rPr>
          <w:rFonts w:ascii="Palatino Linotype" w:hAnsi="Palatino Linotype" w:cs="Arial"/>
        </w:rPr>
        <w:t>a</w:t>
      </w:r>
      <w:r w:rsidRPr="000502A2">
        <w:rPr>
          <w:rFonts w:ascii="Palatino Linotype" w:hAnsi="Palatino Linotype" w:cs="Arial"/>
        </w:rPr>
        <w:t xml:space="preserve"> Titular de la Unidad de Transparencia del</w:t>
      </w:r>
      <w:r w:rsidRPr="000502A2">
        <w:rPr>
          <w:rFonts w:ascii="Palatino Linotype" w:hAnsi="Palatino Linotype" w:cs="Arial"/>
          <w:b/>
        </w:rPr>
        <w:t xml:space="preserve"> SUJETO OBLIGADO</w:t>
      </w:r>
      <w:r w:rsidRPr="000502A2">
        <w:rPr>
          <w:rFonts w:ascii="Palatino Linotype" w:hAnsi="Palatino Linotype" w:cs="Arial"/>
        </w:rPr>
        <w:t xml:space="preserve"> dio respuesta a la solicitud de información, </w:t>
      </w:r>
      <w:r w:rsidR="000448D2" w:rsidRPr="000502A2">
        <w:rPr>
          <w:rFonts w:ascii="Palatino Linotype" w:hAnsi="Palatino Linotype" w:cs="Arial"/>
        </w:rPr>
        <w:t xml:space="preserve">señalando que lo requerido por el particular </w:t>
      </w:r>
      <w:r w:rsidR="00822537" w:rsidRPr="000502A2">
        <w:rPr>
          <w:rFonts w:ascii="Palatino Linotype" w:hAnsi="Palatino Linotype" w:cs="Arial"/>
        </w:rPr>
        <w:t xml:space="preserve">se encontraba en poder </w:t>
      </w:r>
      <w:r w:rsidR="000448D2" w:rsidRPr="000502A2">
        <w:rPr>
          <w:rFonts w:ascii="Palatino Linotype" w:hAnsi="Palatino Linotype" w:cs="Arial"/>
        </w:rPr>
        <w:t xml:space="preserve">de otro Sujeto Obligado, </w:t>
      </w:r>
      <w:r w:rsidRPr="000502A2">
        <w:rPr>
          <w:rFonts w:ascii="Palatino Linotype" w:hAnsi="Palatino Linotype" w:cs="Arial"/>
        </w:rPr>
        <w:t>en los siguientes términos:</w:t>
      </w:r>
    </w:p>
    <w:p w14:paraId="305EF8F4" w14:textId="77777777" w:rsidR="002024BA" w:rsidRPr="000502A2" w:rsidRDefault="002024BA" w:rsidP="002024BA">
      <w:pPr>
        <w:ind w:left="851" w:right="899"/>
        <w:jc w:val="both"/>
        <w:rPr>
          <w:rFonts w:ascii="Palatino Linotype" w:hAnsi="Palatino Linotype" w:cs="Arial"/>
          <w:i/>
          <w:sz w:val="22"/>
          <w:szCs w:val="22"/>
        </w:rPr>
      </w:pPr>
    </w:p>
    <w:p w14:paraId="4CC9F2D6" w14:textId="77777777" w:rsidR="00CC29E0" w:rsidRPr="000502A2" w:rsidRDefault="00CC29E0" w:rsidP="00CC29E0">
      <w:pPr>
        <w:ind w:left="851" w:right="899"/>
        <w:jc w:val="right"/>
        <w:rPr>
          <w:rFonts w:ascii="Palatino Linotype" w:hAnsi="Palatino Linotype" w:cs="Arial"/>
          <w:i/>
          <w:sz w:val="22"/>
          <w:szCs w:val="22"/>
        </w:rPr>
      </w:pPr>
      <w:r w:rsidRPr="000502A2">
        <w:rPr>
          <w:rFonts w:ascii="Palatino Linotype" w:hAnsi="Palatino Linotype" w:cs="Arial"/>
          <w:i/>
          <w:sz w:val="22"/>
          <w:szCs w:val="22"/>
        </w:rPr>
        <w:t>Folio de la solicitud: 00131/PJUDICI/IP/2021</w:t>
      </w:r>
    </w:p>
    <w:p w14:paraId="7A75D4FB" w14:textId="77777777" w:rsidR="00CC29E0" w:rsidRPr="000502A2" w:rsidRDefault="00CC29E0" w:rsidP="00CC29E0">
      <w:pPr>
        <w:ind w:left="851" w:right="899"/>
        <w:jc w:val="both"/>
        <w:rPr>
          <w:rFonts w:ascii="Palatino Linotype" w:hAnsi="Palatino Linotype" w:cs="Arial"/>
          <w:i/>
          <w:sz w:val="22"/>
          <w:szCs w:val="22"/>
        </w:rPr>
      </w:pPr>
      <w:r w:rsidRPr="000502A2">
        <w:rPr>
          <w:rFonts w:ascii="Palatino Linotype" w:hAnsi="Palatino Linotype" w:cs="Arial"/>
          <w:i/>
          <w:sz w:val="22"/>
          <w:szCs w:val="22"/>
        </w:rPr>
        <w:t>Se adjunta orientación</w:t>
      </w:r>
    </w:p>
    <w:p w14:paraId="157887D7" w14:textId="77777777" w:rsidR="00CC29E0" w:rsidRPr="000502A2" w:rsidRDefault="00CC29E0" w:rsidP="00CC29E0">
      <w:pPr>
        <w:ind w:left="851" w:right="899"/>
        <w:jc w:val="both"/>
        <w:rPr>
          <w:rFonts w:ascii="Palatino Linotype" w:hAnsi="Palatino Linotype" w:cs="Arial"/>
          <w:i/>
          <w:sz w:val="22"/>
          <w:szCs w:val="22"/>
        </w:rPr>
      </w:pPr>
      <w:r w:rsidRPr="000502A2">
        <w:rPr>
          <w:rFonts w:ascii="Palatino Linotype" w:hAnsi="Palatino Linotype" w:cs="Arial"/>
          <w:i/>
          <w:sz w:val="22"/>
          <w:szCs w:val="22"/>
        </w:rPr>
        <w:t>ATENTAMENTE</w:t>
      </w:r>
    </w:p>
    <w:p w14:paraId="468177B1" w14:textId="4BFFF0E3" w:rsidR="002024BA" w:rsidRPr="000502A2" w:rsidRDefault="00CC29E0" w:rsidP="00CC29E0">
      <w:pPr>
        <w:ind w:left="851" w:right="899"/>
        <w:jc w:val="both"/>
        <w:rPr>
          <w:rFonts w:ascii="Palatino Linotype" w:hAnsi="Palatino Linotype" w:cs="Arial"/>
          <w:i/>
          <w:sz w:val="22"/>
          <w:szCs w:val="22"/>
        </w:rPr>
      </w:pPr>
      <w:r w:rsidRPr="000502A2">
        <w:rPr>
          <w:rFonts w:ascii="Palatino Linotype" w:hAnsi="Palatino Linotype" w:cs="Arial"/>
          <w:i/>
          <w:sz w:val="22"/>
          <w:szCs w:val="22"/>
        </w:rPr>
        <w:t>Lic. NORMA ANGÉLICA ZETINA MARTÍNEZ</w:t>
      </w:r>
      <w:r w:rsidR="002024BA" w:rsidRPr="000502A2">
        <w:rPr>
          <w:rFonts w:ascii="Palatino Linotype" w:hAnsi="Palatino Linotype" w:cs="Arial"/>
          <w:i/>
          <w:sz w:val="22"/>
          <w:szCs w:val="22"/>
        </w:rPr>
        <w:t>” (Sic)</w:t>
      </w:r>
    </w:p>
    <w:p w14:paraId="6FD98CFA" w14:textId="77777777" w:rsidR="002024BA" w:rsidRPr="000502A2" w:rsidRDefault="002024BA" w:rsidP="002024BA">
      <w:pPr>
        <w:tabs>
          <w:tab w:val="left" w:pos="709"/>
        </w:tabs>
        <w:spacing w:line="360" w:lineRule="auto"/>
        <w:jc w:val="both"/>
        <w:rPr>
          <w:rFonts w:ascii="Palatino Linotype" w:hAnsi="Palatino Linotype" w:cs="Arial"/>
          <w:b/>
          <w:sz w:val="22"/>
          <w:szCs w:val="22"/>
        </w:rPr>
      </w:pPr>
    </w:p>
    <w:p w14:paraId="736C4AE6" w14:textId="56A0E3F1" w:rsidR="008F1102" w:rsidRPr="000502A2" w:rsidRDefault="002024BA" w:rsidP="008F1102">
      <w:pPr>
        <w:tabs>
          <w:tab w:val="left" w:pos="709"/>
        </w:tabs>
        <w:spacing w:line="360" w:lineRule="auto"/>
        <w:jc w:val="both"/>
        <w:rPr>
          <w:rFonts w:ascii="Palatino Linotype" w:hAnsi="Palatino Linotype" w:cs="Arial"/>
        </w:rPr>
      </w:pPr>
      <w:r w:rsidRPr="000502A2">
        <w:rPr>
          <w:rFonts w:ascii="Palatino Linotype" w:hAnsi="Palatino Linotype" w:cs="Arial"/>
        </w:rPr>
        <w:t>Así mismo, adjuntó a la respuesta, el archivo electrónico denominado</w:t>
      </w:r>
      <w:r w:rsidR="00F627C5" w:rsidRPr="000502A2">
        <w:rPr>
          <w:rFonts w:ascii="Palatino Linotype" w:hAnsi="Palatino Linotype"/>
        </w:rPr>
        <w:t xml:space="preserve"> </w:t>
      </w:r>
      <w:r w:rsidR="00CC29E0" w:rsidRPr="000502A2">
        <w:rPr>
          <w:rStyle w:val="Hipervnculo"/>
          <w:rFonts w:ascii="Palatino Linotype" w:hAnsi="Palatino Linotype"/>
          <w:b/>
          <w:bCs/>
          <w:color w:val="auto"/>
        </w:rPr>
        <w:t>ORIENTACIÓN 131-2021.pdf</w:t>
      </w:r>
      <w:r w:rsidR="00F627C5" w:rsidRPr="000502A2">
        <w:rPr>
          <w:rFonts w:ascii="Palatino Linotype" w:hAnsi="Palatino Linotype"/>
        </w:rPr>
        <w:t xml:space="preserve">, consistente en el </w:t>
      </w:r>
      <w:r w:rsidR="00423B4C" w:rsidRPr="000502A2">
        <w:rPr>
          <w:rFonts w:ascii="Palatino Linotype" w:hAnsi="Palatino Linotype"/>
        </w:rPr>
        <w:t xml:space="preserve">documento </w:t>
      </w:r>
      <w:r w:rsidR="008F1102" w:rsidRPr="000502A2">
        <w:rPr>
          <w:rFonts w:ascii="Palatino Linotype" w:hAnsi="Palatino Linotype"/>
        </w:rPr>
        <w:t>signado por l</w:t>
      </w:r>
      <w:r w:rsidR="00423B4C" w:rsidRPr="000502A2">
        <w:rPr>
          <w:rFonts w:ascii="Palatino Linotype" w:hAnsi="Palatino Linotype"/>
        </w:rPr>
        <w:t>a</w:t>
      </w:r>
      <w:r w:rsidR="008F1102" w:rsidRPr="000502A2">
        <w:rPr>
          <w:rFonts w:ascii="Palatino Linotype" w:hAnsi="Palatino Linotype"/>
        </w:rPr>
        <w:t xml:space="preserve"> Titular de la Unidad de Transparencia, a través del cual, </w:t>
      </w:r>
      <w:r w:rsidR="00423B4C" w:rsidRPr="000502A2">
        <w:rPr>
          <w:rFonts w:ascii="Palatino Linotype" w:hAnsi="Palatino Linotype" w:cs="Arial"/>
        </w:rPr>
        <w:t>hizo</w:t>
      </w:r>
      <w:r w:rsidR="008F1102" w:rsidRPr="000502A2">
        <w:rPr>
          <w:rFonts w:ascii="Palatino Linotype" w:hAnsi="Palatino Linotype" w:cs="Arial"/>
        </w:rPr>
        <w:t xml:space="preserve"> mención sobre la incompetencia del </w:t>
      </w:r>
      <w:r w:rsidR="008F1102" w:rsidRPr="000502A2">
        <w:rPr>
          <w:rFonts w:ascii="Palatino Linotype" w:hAnsi="Palatino Linotype" w:cs="Arial"/>
          <w:b/>
        </w:rPr>
        <w:t>SUJETO OBLIGADO</w:t>
      </w:r>
      <w:r w:rsidR="00916ED4" w:rsidRPr="000502A2">
        <w:rPr>
          <w:rFonts w:ascii="Palatino Linotype" w:hAnsi="Palatino Linotype" w:cs="Arial"/>
          <w:b/>
          <w:i/>
        </w:rPr>
        <w:t xml:space="preserve"> </w:t>
      </w:r>
      <w:r w:rsidR="008F1102" w:rsidRPr="000502A2">
        <w:rPr>
          <w:rFonts w:ascii="Palatino Linotype" w:hAnsi="Palatino Linotype" w:cs="Arial"/>
        </w:rPr>
        <w:t>para</w:t>
      </w:r>
      <w:r w:rsidR="00916ED4" w:rsidRPr="000502A2">
        <w:rPr>
          <w:rFonts w:ascii="Palatino Linotype" w:hAnsi="Palatino Linotype" w:cs="Arial"/>
        </w:rPr>
        <w:t xml:space="preserve"> dar</w:t>
      </w:r>
      <w:r w:rsidR="008F1102" w:rsidRPr="000502A2">
        <w:rPr>
          <w:rFonts w:ascii="Palatino Linotype" w:hAnsi="Palatino Linotype" w:cs="Arial"/>
        </w:rPr>
        <w:t xml:space="preserve"> atención</w:t>
      </w:r>
      <w:r w:rsidR="00916ED4" w:rsidRPr="000502A2">
        <w:rPr>
          <w:rFonts w:ascii="Palatino Linotype" w:hAnsi="Palatino Linotype" w:cs="Arial"/>
        </w:rPr>
        <w:t xml:space="preserve"> a la solicitud</w:t>
      </w:r>
      <w:r w:rsidR="00423B4C" w:rsidRPr="000502A2">
        <w:rPr>
          <w:rFonts w:ascii="Palatino Linotype" w:hAnsi="Palatino Linotype" w:cs="Arial"/>
        </w:rPr>
        <w:t>,</w:t>
      </w:r>
      <w:r w:rsidR="008F1102" w:rsidRPr="000502A2">
        <w:rPr>
          <w:rFonts w:ascii="Palatino Linotype" w:hAnsi="Palatino Linotype" w:cs="Arial"/>
        </w:rPr>
        <w:t xml:space="preserve"> toda vez </w:t>
      </w:r>
      <w:r w:rsidR="00423B4C" w:rsidRPr="000502A2">
        <w:rPr>
          <w:rFonts w:ascii="Palatino Linotype" w:hAnsi="Palatino Linotype" w:cs="Arial"/>
        </w:rPr>
        <w:t xml:space="preserve">que el Instituto de Salud del Estado de México, es un órgano público descentralizado y la Secretaría de la Contraloría es un órgano desconcentrado ambos del Poder Ejecutivo y derivado que la Ley de Transparencia y Acceso a la Información Pública del Estado de México, en sus fracciones I y III del artículo 23, enlista por un lado al Poder Ejecutivo del Estado de México, las dependencias, organismos auxiliares, así como la Procuraduría General de Justicia y, por otro lado, al Poder Judicial, como Sujetos Obligados independientes; por lo que lo solicitado no forma parte de la información generada, obtenida, adquirida, transformada, administrada o en posesión del Poder Judicial, </w:t>
      </w:r>
      <w:r w:rsidR="00916ED4" w:rsidRPr="000502A2">
        <w:rPr>
          <w:rFonts w:ascii="Palatino Linotype" w:hAnsi="Palatino Linotype" w:cs="Arial"/>
        </w:rPr>
        <w:t>tal y como se observa a continuación</w:t>
      </w:r>
      <w:r w:rsidR="008F1102" w:rsidRPr="000502A2">
        <w:rPr>
          <w:rFonts w:ascii="Palatino Linotype" w:hAnsi="Palatino Linotype" w:cs="Arial"/>
        </w:rPr>
        <w:t>:</w:t>
      </w:r>
    </w:p>
    <w:p w14:paraId="269B9257" w14:textId="77777777" w:rsidR="00916ED4" w:rsidRPr="000502A2" w:rsidRDefault="00916ED4" w:rsidP="002024BA">
      <w:pPr>
        <w:tabs>
          <w:tab w:val="left" w:pos="709"/>
        </w:tabs>
        <w:spacing w:line="360" w:lineRule="auto"/>
        <w:jc w:val="both"/>
        <w:rPr>
          <w:rFonts w:ascii="Palatino Linotype" w:hAnsi="Palatino Linotype" w:cs="Arial"/>
          <w:b/>
          <w:i/>
        </w:rPr>
      </w:pPr>
    </w:p>
    <w:p w14:paraId="443704E5" w14:textId="3AF36353" w:rsidR="00657C93" w:rsidRPr="000502A2" w:rsidRDefault="00423B4C" w:rsidP="00916ED4">
      <w:pPr>
        <w:tabs>
          <w:tab w:val="left" w:pos="709"/>
        </w:tabs>
        <w:spacing w:line="360" w:lineRule="auto"/>
        <w:jc w:val="both"/>
        <w:rPr>
          <w:rFonts w:ascii="Palatino Linotype" w:hAnsi="Palatino Linotype" w:cs="Arial"/>
        </w:rPr>
      </w:pPr>
      <w:r w:rsidRPr="000502A2">
        <w:rPr>
          <w:noProof/>
          <w:lang w:eastAsia="es-MX"/>
        </w:rPr>
        <mc:AlternateContent>
          <mc:Choice Requires="wps">
            <w:drawing>
              <wp:anchor distT="0" distB="0" distL="114300" distR="114300" simplePos="0" relativeHeight="251660288" behindDoc="0" locked="0" layoutInCell="1" allowOverlap="1" wp14:anchorId="26364424" wp14:editId="774F0B12">
                <wp:simplePos x="0" y="0"/>
                <wp:positionH relativeFrom="column">
                  <wp:posOffset>72390</wp:posOffset>
                </wp:positionH>
                <wp:positionV relativeFrom="paragraph">
                  <wp:posOffset>1831975</wp:posOffset>
                </wp:positionV>
                <wp:extent cx="5648325" cy="133350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5648325" cy="13335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D9523" id="Rectángulo 6" o:spid="_x0000_s1026" style="position:absolute;margin-left:5.7pt;margin-top:144.25pt;width:444.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" filled="f" strokecolor="red" strokeweight="1.5pt">
                <v:shadow on="t" color="black" opacity="22937f" origin=",.5" offset="0,.63889mm"/>
              </v:rect>
            </w:pict>
          </mc:Fallback>
        </mc:AlternateContent>
      </w:r>
      <w:r w:rsidRPr="000502A2">
        <w:rPr>
          <w:noProof/>
          <w:lang w:eastAsia="es-MX"/>
        </w:rPr>
        <w:drawing>
          <wp:inline distT="0" distB="0" distL="0" distR="0" wp14:anchorId="0E9AD56F" wp14:editId="10A81FB6">
            <wp:extent cx="5791835" cy="319786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197860"/>
                    </a:xfrm>
                    <a:prstGeom prst="rect">
                      <a:avLst/>
                    </a:prstGeom>
                  </pic:spPr>
                </pic:pic>
              </a:graphicData>
            </a:graphic>
          </wp:inline>
        </w:drawing>
      </w:r>
    </w:p>
    <w:p w14:paraId="2E68B125" w14:textId="10ECE823" w:rsidR="00423B4C" w:rsidRPr="000502A2" w:rsidRDefault="00423B4C" w:rsidP="00916ED4">
      <w:pPr>
        <w:tabs>
          <w:tab w:val="left" w:pos="709"/>
        </w:tabs>
        <w:spacing w:line="360" w:lineRule="auto"/>
        <w:jc w:val="both"/>
        <w:rPr>
          <w:rFonts w:ascii="Palatino Linotype" w:hAnsi="Palatino Linotype" w:cs="Arial"/>
        </w:rPr>
      </w:pPr>
      <w:r w:rsidRPr="000502A2">
        <w:rPr>
          <w:noProof/>
          <w:lang w:eastAsia="es-MX"/>
        </w:rPr>
        <w:drawing>
          <wp:inline distT="0" distB="0" distL="0" distR="0" wp14:anchorId="6B923F5C" wp14:editId="765FFE0D">
            <wp:extent cx="5791835" cy="2305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05050"/>
                    </a:xfrm>
                    <a:prstGeom prst="rect">
                      <a:avLst/>
                    </a:prstGeom>
                  </pic:spPr>
                </pic:pic>
              </a:graphicData>
            </a:graphic>
          </wp:inline>
        </w:drawing>
      </w:r>
    </w:p>
    <w:p w14:paraId="5918C2E1" w14:textId="78A6D980" w:rsidR="002024BA" w:rsidRPr="000502A2" w:rsidRDefault="00916ED4" w:rsidP="00916ED4">
      <w:pPr>
        <w:tabs>
          <w:tab w:val="left" w:pos="709"/>
        </w:tabs>
        <w:spacing w:line="360" w:lineRule="auto"/>
        <w:jc w:val="both"/>
        <w:rPr>
          <w:rFonts w:ascii="Palatino Linotype" w:hAnsi="Palatino Linotype" w:cs="Arial"/>
        </w:rPr>
      </w:pPr>
      <w:r w:rsidRPr="000502A2">
        <w:rPr>
          <w:rFonts w:ascii="Palatino Linotype" w:hAnsi="Palatino Linotype" w:cs="Arial"/>
        </w:rPr>
        <w:t xml:space="preserve">De igual manera, </w:t>
      </w:r>
      <w:r w:rsidR="00657C93" w:rsidRPr="000502A2">
        <w:rPr>
          <w:rFonts w:ascii="Palatino Linotype" w:hAnsi="Palatino Linotype" w:cs="Arial"/>
        </w:rPr>
        <w:t xml:space="preserve">orientó al solicitante, para que presentara </w:t>
      </w:r>
      <w:r w:rsidRPr="000502A2">
        <w:rPr>
          <w:rFonts w:ascii="Palatino Linotype" w:hAnsi="Palatino Linotype" w:cs="Arial"/>
        </w:rPr>
        <w:t xml:space="preserve">su solicitud </w:t>
      </w:r>
      <w:r w:rsidR="00657C93" w:rsidRPr="000502A2">
        <w:rPr>
          <w:rFonts w:ascii="Palatino Linotype" w:hAnsi="Palatino Linotype" w:cs="Arial"/>
        </w:rPr>
        <w:t xml:space="preserve">ante </w:t>
      </w:r>
      <w:r w:rsidR="00423B4C" w:rsidRPr="000502A2">
        <w:rPr>
          <w:rFonts w:ascii="Palatino Linotype" w:hAnsi="Palatino Linotype" w:cs="Arial"/>
        </w:rPr>
        <w:t xml:space="preserve">el Instituto de Salud de México y/o a la Secretaría de la Contraloría, órganos que probablemente cuenten con la información de su interés. </w:t>
      </w:r>
    </w:p>
    <w:p w14:paraId="6C8487DF" w14:textId="77777777" w:rsidR="00916ED4" w:rsidRPr="000502A2" w:rsidRDefault="00916ED4" w:rsidP="002024BA">
      <w:pPr>
        <w:tabs>
          <w:tab w:val="left" w:pos="709"/>
        </w:tabs>
        <w:spacing w:line="360" w:lineRule="auto"/>
        <w:jc w:val="both"/>
        <w:rPr>
          <w:rFonts w:ascii="Palatino Linotype" w:hAnsi="Palatino Linotype" w:cs="Arial"/>
          <w:b/>
          <w:sz w:val="22"/>
          <w:szCs w:val="22"/>
        </w:rPr>
      </w:pPr>
    </w:p>
    <w:p w14:paraId="25F90CDA" w14:textId="1C605C53" w:rsidR="002024BA" w:rsidRPr="000502A2" w:rsidRDefault="002024BA" w:rsidP="004E01C8">
      <w:pPr>
        <w:pStyle w:val="Prrafodelista"/>
        <w:numPr>
          <w:ilvl w:val="0"/>
          <w:numId w:val="4"/>
        </w:numPr>
        <w:tabs>
          <w:tab w:val="left" w:pos="709"/>
        </w:tabs>
        <w:spacing w:line="360" w:lineRule="auto"/>
        <w:ind w:left="0" w:firstLine="0"/>
        <w:jc w:val="both"/>
        <w:rPr>
          <w:rFonts w:ascii="Palatino Linotype" w:hAnsi="Palatino Linotype" w:cs="Arial"/>
        </w:rPr>
      </w:pPr>
      <w:r w:rsidRPr="000502A2">
        <w:rPr>
          <w:rFonts w:ascii="Palatino Linotype" w:hAnsi="Palatino Linotype"/>
        </w:rPr>
        <w:lastRenderedPageBreak/>
        <w:t xml:space="preserve">Inconforme </w:t>
      </w:r>
      <w:r w:rsidRPr="000502A2">
        <w:rPr>
          <w:rFonts w:ascii="Palatino Linotype" w:hAnsi="Palatino Linotype" w:cs="Arial"/>
        </w:rPr>
        <w:t>con</w:t>
      </w:r>
      <w:r w:rsidRPr="000502A2">
        <w:rPr>
          <w:rFonts w:ascii="Palatino Linotype" w:hAnsi="Palatino Linotype"/>
        </w:rPr>
        <w:t xml:space="preserve"> la respuesta proporcionada por el </w:t>
      </w:r>
      <w:r w:rsidRPr="000502A2">
        <w:rPr>
          <w:rFonts w:ascii="Palatino Linotype" w:hAnsi="Palatino Linotype"/>
          <w:b/>
        </w:rPr>
        <w:t>SUJETO OBLIGADO</w:t>
      </w:r>
      <w:r w:rsidR="00D02693" w:rsidRPr="000502A2">
        <w:rPr>
          <w:rFonts w:ascii="Palatino Linotype" w:hAnsi="Palatino Linotype"/>
        </w:rPr>
        <w:t xml:space="preserve">, en fecha </w:t>
      </w:r>
      <w:r w:rsidR="00526B4F" w:rsidRPr="000502A2">
        <w:rPr>
          <w:rFonts w:ascii="Palatino Linotype" w:hAnsi="Palatino Linotype"/>
        </w:rPr>
        <w:t>veintiséis de febrero de dos mil veintiuno</w:t>
      </w:r>
      <w:r w:rsidRPr="000502A2">
        <w:rPr>
          <w:rFonts w:ascii="Palatino Linotype" w:hAnsi="Palatino Linotype"/>
        </w:rPr>
        <w:t xml:space="preserve">, </w:t>
      </w:r>
      <w:r w:rsidR="002F5450" w:rsidRPr="000502A2">
        <w:rPr>
          <w:rFonts w:ascii="Palatino Linotype" w:hAnsi="Palatino Linotype"/>
          <w:b/>
        </w:rPr>
        <w:t>EL</w:t>
      </w:r>
      <w:r w:rsidRPr="000502A2">
        <w:rPr>
          <w:rFonts w:ascii="Palatino Linotype" w:hAnsi="Palatino Linotype"/>
          <w:b/>
        </w:rPr>
        <w:t xml:space="preserve"> RECURRENTE</w:t>
      </w:r>
      <w:r w:rsidRPr="000502A2">
        <w:rPr>
          <w:rFonts w:ascii="Palatino Linotype" w:hAnsi="Palatino Linotype"/>
        </w:rPr>
        <w:t xml:space="preserve"> a través del</w:t>
      </w:r>
      <w:r w:rsidRPr="000502A2">
        <w:rPr>
          <w:rFonts w:ascii="Palatino Linotype" w:hAnsi="Palatino Linotype"/>
          <w:b/>
        </w:rPr>
        <w:t xml:space="preserve"> SAIMEX, </w:t>
      </w:r>
      <w:r w:rsidRPr="000502A2">
        <w:rPr>
          <w:rFonts w:ascii="Palatino Linotype" w:hAnsi="Palatino Linotype"/>
        </w:rPr>
        <w:t xml:space="preserve">interpuso el recurso de revisión objeto del </w:t>
      </w:r>
      <w:r w:rsidRPr="000502A2">
        <w:rPr>
          <w:rFonts w:ascii="Palatino Linotype" w:hAnsi="Palatino Linotype" w:cs="Arial"/>
        </w:rPr>
        <w:t>presente</w:t>
      </w:r>
      <w:r w:rsidR="00133552" w:rsidRPr="000502A2">
        <w:rPr>
          <w:rFonts w:ascii="Palatino Linotype" w:hAnsi="Palatino Linotype"/>
        </w:rPr>
        <w:t xml:space="preserve"> estudio</w:t>
      </w:r>
      <w:r w:rsidRPr="000502A2">
        <w:rPr>
          <w:rFonts w:ascii="Palatino Linotype" w:hAnsi="Palatino Linotype"/>
        </w:rPr>
        <w:t xml:space="preserve">, mismo que se le asignó el </w:t>
      </w:r>
      <w:r w:rsidRPr="000502A2">
        <w:rPr>
          <w:rFonts w:ascii="Palatino Linotype" w:hAnsi="Palatino Linotype" w:cs="Arial"/>
        </w:rPr>
        <w:t xml:space="preserve">número </w:t>
      </w:r>
      <w:r w:rsidR="00526B4F" w:rsidRPr="000502A2">
        <w:rPr>
          <w:rFonts w:ascii="Palatino Linotype" w:hAnsi="Palatino Linotype" w:cs="Arial"/>
          <w:b/>
        </w:rPr>
        <w:t>00762/INFOEM/IP/RR/2021</w:t>
      </w:r>
      <w:r w:rsidRPr="000502A2">
        <w:rPr>
          <w:rFonts w:ascii="Palatino Linotype" w:hAnsi="Palatino Linotype" w:cs="Arial"/>
        </w:rPr>
        <w:t>, en el que señaló como acto impugnado,  lo siguiente:</w:t>
      </w:r>
    </w:p>
    <w:p w14:paraId="5E6EDC3D" w14:textId="4BA165D4" w:rsidR="002024BA" w:rsidRPr="000502A2" w:rsidRDefault="002024BA" w:rsidP="002024BA">
      <w:pPr>
        <w:pStyle w:val="Prrafodelista"/>
        <w:spacing w:before="100" w:beforeAutospacing="1" w:after="100" w:afterAutospacing="1"/>
        <w:ind w:left="720" w:right="709"/>
        <w:jc w:val="both"/>
        <w:rPr>
          <w:rFonts w:ascii="Palatino Linotype" w:hAnsi="Palatino Linotype" w:cs="Arial"/>
          <w:sz w:val="22"/>
          <w:szCs w:val="22"/>
          <w:lang w:eastAsia="es-MX"/>
        </w:rPr>
      </w:pPr>
      <w:r w:rsidRPr="000502A2">
        <w:rPr>
          <w:rFonts w:ascii="Palatino Linotype" w:hAnsi="Palatino Linotype" w:cs="Arial"/>
          <w:i/>
          <w:sz w:val="22"/>
          <w:szCs w:val="22"/>
          <w:lang w:eastAsia="es-MX"/>
        </w:rPr>
        <w:t>“</w:t>
      </w:r>
      <w:r w:rsidR="00526B4F" w:rsidRPr="000502A2">
        <w:rPr>
          <w:rFonts w:ascii="Palatino Linotype" w:hAnsi="Palatino Linotype" w:cs="Arial"/>
          <w:i/>
          <w:sz w:val="22"/>
          <w:szCs w:val="22"/>
          <w:lang w:eastAsia="es-MX"/>
        </w:rPr>
        <w:t>No estoy de acuerdo con la resolución adoptada por el poder judicial del Estado de México. Si bien es cierto la Secretaría de salud y la Secretaría de la Contraloría forman parte de la admisión pública del Estado de México, también es cierto que en mi petición reclame la exhibición de resoluciones, probablemente adoptadas por el poder judicial local, y aporte los nombres de los posibles involucrados. Así, con esta información el poder judicial del Estado de México es capaz de buscar en sus bases de datos si es información es coincidente con algún procedimiento judicial encaminado ah revelar la información pública que estoy pidiendo debió hacer esto, debió consultar su base de datos y decirme si contaba con la existencia o inexistencia de la información solicitada. Por esta razón es insuficiente su respuesta al limitarse a declararse como incompetente y a orientarme a pedir la información en otras instancias pues yo ya pediste información a las instancias que me ha sugerido, pero con conocimiento de causa es que le pedí información a esta del poder judicial del Estado y debe responder en consecuencia.</w:t>
      </w:r>
      <w:r w:rsidRPr="000502A2">
        <w:rPr>
          <w:rFonts w:ascii="Palatino Linotype" w:hAnsi="Palatino Linotype" w:cs="Arial"/>
          <w:i/>
          <w:sz w:val="22"/>
          <w:szCs w:val="22"/>
          <w:lang w:eastAsia="es-MX"/>
        </w:rPr>
        <w:t>.”</w:t>
      </w:r>
      <w:r w:rsidRPr="000502A2">
        <w:rPr>
          <w:rFonts w:ascii="Palatino Linotype" w:hAnsi="Palatino Linotype" w:cs="Arial"/>
          <w:sz w:val="22"/>
          <w:szCs w:val="22"/>
          <w:lang w:eastAsia="es-MX"/>
        </w:rPr>
        <w:t xml:space="preserve"> (Sic)</w:t>
      </w:r>
    </w:p>
    <w:p w14:paraId="5E03F037" w14:textId="77777777" w:rsidR="002024BA" w:rsidRPr="000502A2" w:rsidRDefault="002024BA" w:rsidP="002024BA">
      <w:pPr>
        <w:pStyle w:val="Prrafodelista"/>
        <w:tabs>
          <w:tab w:val="left" w:pos="709"/>
        </w:tabs>
        <w:spacing w:line="360" w:lineRule="auto"/>
        <w:ind w:left="0"/>
        <w:jc w:val="both"/>
        <w:rPr>
          <w:rFonts w:ascii="Palatino Linotype" w:hAnsi="Palatino Linotype" w:cs="Arial"/>
        </w:rPr>
      </w:pPr>
      <w:r w:rsidRPr="000502A2">
        <w:rPr>
          <w:rFonts w:ascii="Palatino Linotype" w:hAnsi="Palatino Linotype" w:cs="Arial"/>
        </w:rPr>
        <w:t>Así como</w:t>
      </w:r>
      <w:r w:rsidRPr="000502A2">
        <w:rPr>
          <w:rFonts w:ascii="Palatino Linotype" w:hAnsi="Palatino Linotype"/>
        </w:rPr>
        <w:t xml:space="preserve"> razones o motivos de inconformidad</w:t>
      </w:r>
      <w:r w:rsidRPr="000502A2">
        <w:rPr>
          <w:rFonts w:ascii="Palatino Linotype" w:hAnsi="Palatino Linotype" w:cs="Arial"/>
        </w:rPr>
        <w:t>:</w:t>
      </w:r>
    </w:p>
    <w:p w14:paraId="582368F0" w14:textId="1D124750" w:rsidR="002024BA" w:rsidRPr="000502A2" w:rsidRDefault="002024BA" w:rsidP="002024BA">
      <w:pPr>
        <w:spacing w:before="100" w:beforeAutospacing="1" w:after="100" w:afterAutospacing="1"/>
        <w:ind w:left="709" w:right="709"/>
        <w:jc w:val="both"/>
        <w:rPr>
          <w:rFonts w:ascii="Palatino Linotype" w:hAnsi="Palatino Linotype" w:cs="Arial"/>
          <w:sz w:val="22"/>
          <w:szCs w:val="22"/>
          <w:lang w:eastAsia="es-MX"/>
        </w:rPr>
      </w:pPr>
      <w:r w:rsidRPr="000502A2">
        <w:rPr>
          <w:rFonts w:ascii="Palatino Linotype" w:hAnsi="Palatino Linotype" w:cs="Arial"/>
          <w:i/>
          <w:sz w:val="22"/>
          <w:szCs w:val="22"/>
          <w:lang w:eastAsia="es-MX"/>
        </w:rPr>
        <w:t xml:space="preserve"> “</w:t>
      </w:r>
      <w:r w:rsidR="00526B4F" w:rsidRPr="000502A2">
        <w:rPr>
          <w:rFonts w:ascii="Palatino Linotype" w:hAnsi="Palatino Linotype" w:cs="Arial"/>
          <w:i/>
          <w:sz w:val="22"/>
          <w:szCs w:val="22"/>
          <w:lang w:eastAsia="es-MX"/>
        </w:rPr>
        <w:t xml:space="preserve">No estoy de acuerdo con la resolución adoptada por el poder judicial del Estado de México. Si bien es cierto la Secretaría de salud y la Secretaría de la Contraloría forman parte de la admisión pública del Estado de México, también es cierto que en mi petición reclame la exhibición de resoluciones, probablemente adoptadas por el poder judicial local, y aporte los nombres de los posibles involucrados. Así, con esta información el poder judicial del Estado de México es capaz de buscar en sus bases de datos si es información es coincidente con algún procedimiento judicial encaminado ah revelar la información pública que estoy pidiendo debió hacer esto, debió consultar su base de datos y decirme si contaba con la existencia o inexistencia de la información solicitada. Por esta razón es insuficiente su respuesta al limitarse a declararse como incompetente y a orientarme a pedir la información en otras instancias pues yo ya pediste información a las instancias que me ha sugerido, pero con conocimiento de causa es que </w:t>
      </w:r>
      <w:r w:rsidR="00526B4F" w:rsidRPr="000502A2">
        <w:rPr>
          <w:rFonts w:ascii="Palatino Linotype" w:hAnsi="Palatino Linotype" w:cs="Arial"/>
          <w:i/>
          <w:sz w:val="22"/>
          <w:szCs w:val="22"/>
          <w:lang w:eastAsia="es-MX"/>
        </w:rPr>
        <w:lastRenderedPageBreak/>
        <w:t>le pedí información a esta del poder judicial del Estado y debe responder en consecuencia.</w:t>
      </w:r>
      <w:r w:rsidRPr="000502A2">
        <w:rPr>
          <w:rFonts w:ascii="Palatino Linotype" w:hAnsi="Palatino Linotype" w:cs="Arial"/>
          <w:i/>
          <w:sz w:val="22"/>
          <w:szCs w:val="22"/>
          <w:lang w:eastAsia="es-MX"/>
        </w:rPr>
        <w:t>”</w:t>
      </w:r>
      <w:r w:rsidRPr="000502A2">
        <w:rPr>
          <w:rFonts w:ascii="Palatino Linotype" w:hAnsi="Palatino Linotype" w:cs="Arial"/>
          <w:sz w:val="22"/>
          <w:szCs w:val="22"/>
          <w:lang w:eastAsia="es-MX"/>
        </w:rPr>
        <w:t xml:space="preserve"> (Sic)</w:t>
      </w:r>
    </w:p>
    <w:p w14:paraId="1B8D7007" w14:textId="2801A209" w:rsidR="002024BA" w:rsidRPr="000502A2" w:rsidRDefault="002024BA" w:rsidP="004E01C8">
      <w:pPr>
        <w:widowControl w:val="0"/>
        <w:numPr>
          <w:ilvl w:val="0"/>
          <w:numId w:val="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502A2">
        <w:rPr>
          <w:rFonts w:ascii="Palatino Linotype" w:hAnsi="Palatino Linotype" w:cs="Arial"/>
        </w:rPr>
        <w:t>En fecha</w:t>
      </w:r>
      <w:r w:rsidRPr="000502A2">
        <w:rPr>
          <w:rFonts w:ascii="Palatino Linotype" w:hAnsi="Palatino Linotype"/>
        </w:rPr>
        <w:t xml:space="preserve"> </w:t>
      </w:r>
      <w:r w:rsidR="00526B4F" w:rsidRPr="000502A2">
        <w:rPr>
          <w:rFonts w:ascii="Palatino Linotype" w:hAnsi="Palatino Linotype"/>
        </w:rPr>
        <w:t>veintiséis de febrero de dos mil veintiuno</w:t>
      </w:r>
      <w:r w:rsidRPr="000502A2">
        <w:rPr>
          <w:rFonts w:ascii="Palatino Linotype" w:hAnsi="Palatino Linotype" w:cs="Arial"/>
        </w:rPr>
        <w:t xml:space="preserve">, el recurso de que se trata se envió electrónicamente al Instituto de Transparencia, Acceso a la Información Pública y Protección de </w:t>
      </w:r>
      <w:r w:rsidRPr="000502A2">
        <w:rPr>
          <w:rFonts w:ascii="Palatino Linotype" w:hAnsi="Palatino Linotype"/>
        </w:rPr>
        <w:t>Datos</w:t>
      </w:r>
      <w:r w:rsidRPr="000502A2">
        <w:rPr>
          <w:rFonts w:ascii="Palatino Linotype" w:hAnsi="Palatino Linotype" w:cs="Arial"/>
        </w:rPr>
        <w:t xml:space="preserve"> Personales del </w:t>
      </w:r>
      <w:r w:rsidRPr="000502A2">
        <w:rPr>
          <w:rFonts w:ascii="Palatino Linotype" w:hAnsi="Palatino Linotype"/>
        </w:rPr>
        <w:t>Estado</w:t>
      </w:r>
      <w:r w:rsidRPr="000502A2">
        <w:rPr>
          <w:rFonts w:ascii="Palatino Linotype" w:hAnsi="Palatino Linotype" w:cs="Arial"/>
        </w:rPr>
        <w:t xml:space="preserve"> de México y Municipios y con fundamento en el artículo 185, fracción I de la </w:t>
      </w:r>
      <w:r w:rsidRPr="000502A2">
        <w:rPr>
          <w:rFonts w:ascii="Palatino Linotype" w:hAnsi="Palatino Linotype"/>
        </w:rPr>
        <w:t>Ley de Transparencia y Acceso a la Información Pública del Estado de México y Municipios</w:t>
      </w:r>
      <w:r w:rsidRPr="000502A2">
        <w:rPr>
          <w:rFonts w:ascii="Palatino Linotype" w:hAnsi="Palatino Linotype" w:cs="Arial"/>
        </w:rPr>
        <w:t>, se turnó, a través del</w:t>
      </w:r>
      <w:r w:rsidRPr="000502A2">
        <w:rPr>
          <w:rFonts w:ascii="Palatino Linotype" w:eastAsia="Arial Unicode MS" w:hAnsi="Palatino Linotype" w:cs="Arial"/>
        </w:rPr>
        <w:t xml:space="preserve"> </w:t>
      </w:r>
      <w:r w:rsidRPr="000502A2">
        <w:rPr>
          <w:rFonts w:ascii="Palatino Linotype" w:eastAsia="Arial Unicode MS" w:hAnsi="Palatino Linotype" w:cs="Arial"/>
          <w:b/>
        </w:rPr>
        <w:t>SAIMEX</w:t>
      </w:r>
      <w:r w:rsidRPr="000502A2">
        <w:rPr>
          <w:rFonts w:ascii="Palatino Linotype" w:hAnsi="Palatino Linotype"/>
        </w:rPr>
        <w:t xml:space="preserve">, a la </w:t>
      </w:r>
      <w:r w:rsidRPr="000502A2">
        <w:rPr>
          <w:rFonts w:ascii="Palatino Linotype" w:hAnsi="Palatino Linotype" w:cs="Arial"/>
        </w:rPr>
        <w:t xml:space="preserve">Comisionada </w:t>
      </w:r>
      <w:r w:rsidRPr="000502A2">
        <w:rPr>
          <w:rFonts w:ascii="Palatino Linotype" w:hAnsi="Palatino Linotype" w:cs="Arial"/>
          <w:b/>
        </w:rPr>
        <w:t>EVA ABAID YAPUR</w:t>
      </w:r>
      <w:r w:rsidRPr="000502A2">
        <w:rPr>
          <w:rFonts w:ascii="Palatino Linotype" w:hAnsi="Palatino Linotype" w:cs="Arial"/>
        </w:rPr>
        <w:t>, a efecto de que decretara su admisión o desechamiento.</w:t>
      </w:r>
    </w:p>
    <w:p w14:paraId="1C0F6FA6" w14:textId="038EA0CD" w:rsidR="002024BA" w:rsidRPr="000502A2" w:rsidRDefault="002024BA" w:rsidP="004E01C8">
      <w:pPr>
        <w:widowControl w:val="0"/>
        <w:numPr>
          <w:ilvl w:val="0"/>
          <w:numId w:val="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502A2">
        <w:rPr>
          <w:rFonts w:ascii="Palatino Linotype" w:hAnsi="Palatino Linotype" w:cs="Arial"/>
        </w:rPr>
        <w:t>En fecha</w:t>
      </w:r>
      <w:r w:rsidR="001545BC" w:rsidRPr="000502A2">
        <w:rPr>
          <w:rFonts w:ascii="Palatino Linotype" w:hAnsi="Palatino Linotype"/>
        </w:rPr>
        <w:t xml:space="preserve"> </w:t>
      </w:r>
      <w:r w:rsidR="00526B4F" w:rsidRPr="000502A2">
        <w:rPr>
          <w:rFonts w:ascii="Palatino Linotype" w:hAnsi="Palatino Linotype"/>
        </w:rPr>
        <w:t>cuatro de marzo de dos mil veintiuno</w:t>
      </w:r>
      <w:r w:rsidRPr="000502A2">
        <w:rPr>
          <w:rFonts w:ascii="Palatino Linotype" w:hAnsi="Palatino Linotype" w:cs="Arial"/>
        </w:rPr>
        <w:t xml:space="preserve">, atento a lo dispuesto en el artículo 185, fracciones I, II y IV, de la </w:t>
      </w:r>
      <w:r w:rsidRPr="000502A2">
        <w:rPr>
          <w:rFonts w:ascii="Palatino Linotype" w:hAnsi="Palatino Linotype"/>
        </w:rPr>
        <w:t xml:space="preserve">Ley de Transparencia y Acceso a la Información Pública del </w:t>
      </w:r>
      <w:r w:rsidRPr="000502A2">
        <w:rPr>
          <w:rFonts w:ascii="Palatino Linotype" w:hAnsi="Palatino Linotype" w:cs="Arial"/>
        </w:rPr>
        <w:t>Estado</w:t>
      </w:r>
      <w:r w:rsidRPr="000502A2">
        <w:rPr>
          <w:rFonts w:ascii="Palatino Linotype" w:hAnsi="Palatino Linotype"/>
        </w:rPr>
        <w:t xml:space="preserve"> de México y </w:t>
      </w:r>
      <w:r w:rsidRPr="000502A2">
        <w:rPr>
          <w:rFonts w:ascii="Palatino Linotype" w:hAnsi="Palatino Linotype" w:cs="Arial"/>
        </w:rPr>
        <w:t>Municipios</w:t>
      </w:r>
      <w:r w:rsidRPr="000502A2">
        <w:rPr>
          <w:rFonts w:ascii="Palatino Linotype" w:hAnsi="Palatino Linotype"/>
        </w:rPr>
        <w:t>, se a</w:t>
      </w:r>
      <w:r w:rsidRPr="000502A2">
        <w:rPr>
          <w:rFonts w:ascii="Palatino Linotype" w:hAnsi="Palatino Linotype" w:cs="Arial"/>
        </w:rPr>
        <w:t xml:space="preserve">cordó la admisión a trámite del referido recurso de revisión, así como la integración del expediente respectivo, mismo que se puso a disposición de las partes, para que en el plazo máximo de siete días hábiles, </w:t>
      </w:r>
      <w:r w:rsidR="002F5450" w:rsidRPr="000502A2">
        <w:rPr>
          <w:rFonts w:ascii="Palatino Linotype" w:hAnsi="Palatino Linotype" w:cs="Arial"/>
          <w:b/>
        </w:rPr>
        <w:t>EL</w:t>
      </w:r>
      <w:r w:rsidRPr="000502A2">
        <w:rPr>
          <w:rFonts w:ascii="Palatino Linotype" w:hAnsi="Palatino Linotype" w:cs="Arial"/>
          <w:b/>
        </w:rPr>
        <w:t xml:space="preserve"> RECURRENTE</w:t>
      </w:r>
      <w:r w:rsidRPr="000502A2">
        <w:rPr>
          <w:rFonts w:ascii="Palatino Linotype" w:hAnsi="Palatino Linotype" w:cs="Arial"/>
        </w:rPr>
        <w:t xml:space="preserve"> realizara manifestaciones, alegatos y ofreciera las pruebas que a su derecho conviniera y, en el caso del</w:t>
      </w:r>
      <w:r w:rsidRPr="000502A2">
        <w:rPr>
          <w:rFonts w:ascii="Palatino Linotype" w:hAnsi="Palatino Linotype" w:cs="Arial"/>
          <w:b/>
        </w:rPr>
        <w:t xml:space="preserve"> SUJETO OBLIGADO</w:t>
      </w:r>
      <w:r w:rsidRPr="000502A2">
        <w:rPr>
          <w:rFonts w:ascii="Palatino Linotype" w:hAnsi="Palatino Linotype" w:cs="Arial"/>
        </w:rPr>
        <w:t>, para que exhibiera el Informe Justificado correspondiente.</w:t>
      </w:r>
    </w:p>
    <w:p w14:paraId="310BA66E" w14:textId="48142D70" w:rsidR="00526B4F" w:rsidRPr="000502A2" w:rsidRDefault="00E935FB" w:rsidP="006845B5">
      <w:pPr>
        <w:pStyle w:val="Prrafodelista"/>
        <w:numPr>
          <w:ilvl w:val="0"/>
          <w:numId w:val="3"/>
        </w:numPr>
        <w:spacing w:before="240" w:after="240" w:line="360" w:lineRule="auto"/>
        <w:ind w:left="0" w:firstLine="0"/>
        <w:jc w:val="both"/>
        <w:rPr>
          <w:rFonts w:ascii="Palatino Linotype" w:hAnsi="Palatino Linotype" w:cs="Arial"/>
        </w:rPr>
      </w:pPr>
      <w:r w:rsidRPr="000502A2">
        <w:rPr>
          <w:rFonts w:ascii="Palatino Linotype" w:hAnsi="Palatino Linotype" w:cs="Arial"/>
        </w:rPr>
        <w:t xml:space="preserve">De las constancias que obran en el expediente electrónico del </w:t>
      </w:r>
      <w:r w:rsidRPr="000502A2">
        <w:rPr>
          <w:rFonts w:ascii="Palatino Linotype" w:hAnsi="Palatino Linotype" w:cs="Arial"/>
          <w:b/>
        </w:rPr>
        <w:t>SAIMEX,</w:t>
      </w:r>
      <w:r w:rsidRPr="000502A2">
        <w:rPr>
          <w:rFonts w:ascii="Palatino Linotype" w:hAnsi="Palatino Linotype" w:cs="Arial"/>
        </w:rPr>
        <w:t xml:space="preserve"> se advierte que </w:t>
      </w:r>
      <w:r w:rsidRPr="000502A2">
        <w:rPr>
          <w:rFonts w:ascii="Palatino Linotype" w:hAnsi="Palatino Linotype" w:cs="Arial"/>
          <w:b/>
        </w:rPr>
        <w:t>EL SUJETO OBLIGADO</w:t>
      </w:r>
      <w:r w:rsidR="006508C1" w:rsidRPr="000502A2">
        <w:rPr>
          <w:rFonts w:ascii="Palatino Linotype" w:hAnsi="Palatino Linotype" w:cs="Arial"/>
        </w:rPr>
        <w:t xml:space="preserve">, </w:t>
      </w:r>
      <w:r w:rsidRPr="000502A2">
        <w:rPr>
          <w:rFonts w:ascii="Palatino Linotype" w:hAnsi="Palatino Linotype" w:cs="Arial"/>
        </w:rPr>
        <w:t>rindió su Informe Justificado</w:t>
      </w:r>
      <w:r w:rsidR="006508C1" w:rsidRPr="000502A2">
        <w:rPr>
          <w:rFonts w:ascii="Palatino Linotype" w:hAnsi="Palatino Linotype" w:cs="Arial"/>
        </w:rPr>
        <w:t xml:space="preserve"> en fecha </w:t>
      </w:r>
      <w:r w:rsidR="00526B4F" w:rsidRPr="000502A2">
        <w:rPr>
          <w:rFonts w:ascii="Palatino Linotype" w:hAnsi="Palatino Linotype" w:cs="Arial"/>
        </w:rPr>
        <w:t>dieciséis de marzo de dos mil veintiuno</w:t>
      </w:r>
      <w:r w:rsidR="006508C1" w:rsidRPr="000502A2">
        <w:rPr>
          <w:rFonts w:ascii="Palatino Linotype" w:hAnsi="Palatino Linotype" w:cs="Arial"/>
        </w:rPr>
        <w:t xml:space="preserve">, </w:t>
      </w:r>
      <w:r w:rsidR="00526B4F" w:rsidRPr="000502A2">
        <w:rPr>
          <w:rFonts w:ascii="Palatino Linotype" w:hAnsi="Palatino Linotype" w:cs="Arial"/>
        </w:rPr>
        <w:t>adjuntando el archivo electrónico denominado “</w:t>
      </w:r>
      <w:r w:rsidR="00526B4F" w:rsidRPr="000502A2">
        <w:rPr>
          <w:rFonts w:ascii="Palatino Linotype" w:hAnsi="Palatino Linotype" w:cs="Arial"/>
          <w:b/>
          <w:i/>
        </w:rPr>
        <w:t>210301 informe justificado (1).pdf</w:t>
      </w:r>
      <w:r w:rsidR="00526B4F" w:rsidRPr="000502A2">
        <w:rPr>
          <w:rFonts w:ascii="Palatino Linotype" w:hAnsi="Palatino Linotype" w:cs="Arial"/>
        </w:rPr>
        <w:t xml:space="preserve">”, tal y como se aprecia a continuación: </w:t>
      </w:r>
    </w:p>
    <w:p w14:paraId="0DA9D9C6" w14:textId="52C42BEC" w:rsidR="00526B4F" w:rsidRPr="000502A2" w:rsidRDefault="00526B4F" w:rsidP="00526B4F">
      <w:pPr>
        <w:pStyle w:val="Prrafodelista"/>
        <w:spacing w:before="240" w:after="240" w:line="360" w:lineRule="auto"/>
        <w:ind w:left="0"/>
        <w:jc w:val="both"/>
        <w:rPr>
          <w:rFonts w:ascii="Palatino Linotype" w:hAnsi="Palatino Linotype" w:cs="Arial"/>
        </w:rPr>
      </w:pPr>
      <w:r w:rsidRPr="000502A2">
        <w:rPr>
          <w:noProof/>
          <w:lang w:eastAsia="es-MX"/>
        </w:rPr>
        <w:lastRenderedPageBreak/>
        <w:drawing>
          <wp:inline distT="0" distB="0" distL="0" distR="0" wp14:anchorId="4AD5D3E0" wp14:editId="377F586D">
            <wp:extent cx="5791835" cy="18281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8165"/>
                    </a:xfrm>
                    <a:prstGeom prst="rect">
                      <a:avLst/>
                    </a:prstGeom>
                  </pic:spPr>
                </pic:pic>
              </a:graphicData>
            </a:graphic>
          </wp:inline>
        </w:drawing>
      </w:r>
    </w:p>
    <w:p w14:paraId="06F4202E" w14:textId="6A127D7B" w:rsidR="00526B4F" w:rsidRPr="000502A2" w:rsidRDefault="00526B4F" w:rsidP="00526B4F">
      <w:pPr>
        <w:spacing w:line="360" w:lineRule="auto"/>
        <w:jc w:val="both"/>
        <w:rPr>
          <w:rFonts w:ascii="Palatino Linotype" w:hAnsi="Palatino Linotype" w:cs="Arial"/>
          <w:lang w:val="es-ES"/>
        </w:rPr>
      </w:pPr>
      <w:r w:rsidRPr="000502A2">
        <w:rPr>
          <w:rFonts w:ascii="Palatino Linotype" w:hAnsi="Palatino Linotype" w:cs="Arial"/>
          <w:lang w:val="es-ES"/>
        </w:rPr>
        <w:t xml:space="preserve">En ese sentido, esta Ponencia determinó ponerlo a la vista del </w:t>
      </w:r>
      <w:r w:rsidRPr="000502A2">
        <w:rPr>
          <w:rFonts w:ascii="Palatino Linotype" w:hAnsi="Palatino Linotype" w:cs="Arial"/>
          <w:b/>
          <w:lang w:val="es-ES"/>
        </w:rPr>
        <w:t>RECURRENTE</w:t>
      </w:r>
      <w:r w:rsidRPr="000502A2">
        <w:rPr>
          <w:rFonts w:ascii="Palatino Linotype" w:hAnsi="Palatino Linotype" w:cs="Arial"/>
          <w:lang w:val="es-ES"/>
        </w:rPr>
        <w:t xml:space="preserve">, en fecha diecinueve de marzo de dos mil veintiuno, en virtud de que </w:t>
      </w:r>
      <w:r w:rsidRPr="000502A2">
        <w:rPr>
          <w:rFonts w:ascii="Palatino Linotype" w:hAnsi="Palatino Linotype" w:cs="Arial"/>
          <w:b/>
          <w:lang w:val="es-ES"/>
        </w:rPr>
        <w:t>EL SUJETO OBLIGADO</w:t>
      </w:r>
      <w:r w:rsidRPr="000502A2">
        <w:rPr>
          <w:rFonts w:ascii="Palatino Linotype" w:hAnsi="Palatino Linotype" w:cs="Arial"/>
          <w:lang w:val="es-ES"/>
        </w:rPr>
        <w:t xml:space="preserve"> modifico el sentido de la respuesta a la solicitud de información, en términos del artículo 185, fracción III de la Ley de la materia. </w:t>
      </w:r>
    </w:p>
    <w:p w14:paraId="509E5DF0" w14:textId="77777777" w:rsidR="00526B4F" w:rsidRPr="000502A2" w:rsidRDefault="00526B4F" w:rsidP="00526B4F">
      <w:pPr>
        <w:spacing w:line="360" w:lineRule="auto"/>
        <w:jc w:val="both"/>
        <w:rPr>
          <w:rFonts w:ascii="Palatino Linotype" w:hAnsi="Palatino Linotype" w:cs="Arial"/>
          <w:lang w:val="es-ES"/>
        </w:rPr>
      </w:pPr>
    </w:p>
    <w:p w14:paraId="3CDA89AC" w14:textId="2D319A7E" w:rsidR="00072C71" w:rsidRPr="000502A2" w:rsidRDefault="00072C71" w:rsidP="00072C71">
      <w:pPr>
        <w:spacing w:line="360" w:lineRule="auto"/>
        <w:jc w:val="both"/>
        <w:rPr>
          <w:rFonts w:ascii="Palatino Linotype" w:eastAsia="Arial Unicode MS" w:hAnsi="Palatino Linotype" w:cs="Arial"/>
        </w:rPr>
      </w:pPr>
      <w:r w:rsidRPr="000502A2">
        <w:rPr>
          <w:rFonts w:ascii="Palatino Linotype" w:hAnsi="Palatino Linotype" w:cs="Arial"/>
        </w:rPr>
        <w:t xml:space="preserve">Por su parte, </w:t>
      </w:r>
      <w:r w:rsidRPr="000502A2">
        <w:rPr>
          <w:rFonts w:ascii="Palatino Linotype" w:hAnsi="Palatino Linotype" w:cs="Arial"/>
          <w:b/>
        </w:rPr>
        <w:t>EL RECURRENTE</w:t>
      </w:r>
      <w:r w:rsidRPr="000502A2">
        <w:rPr>
          <w:rFonts w:ascii="Palatino Linotype" w:hAnsi="Palatino Linotype" w:cs="Arial"/>
        </w:rPr>
        <w:t xml:space="preserve"> fue omiso en realizar </w:t>
      </w:r>
      <w:r w:rsidRPr="000502A2">
        <w:rPr>
          <w:rFonts w:ascii="Palatino Linotype" w:eastAsia="Arial Unicode MS" w:hAnsi="Palatino Linotype" w:cs="Arial"/>
        </w:rPr>
        <w:t xml:space="preserve">manifestación alguna, tampoco presentó pruebas o </w:t>
      </w:r>
      <w:r w:rsidR="00526B4F" w:rsidRPr="000502A2">
        <w:rPr>
          <w:rFonts w:ascii="Palatino Linotype" w:eastAsia="Arial Unicode MS" w:hAnsi="Palatino Linotype" w:cs="Arial"/>
        </w:rPr>
        <w:t>alegatos.</w:t>
      </w:r>
    </w:p>
    <w:p w14:paraId="6686B1ED" w14:textId="77777777" w:rsidR="00526B4F" w:rsidRPr="000502A2" w:rsidRDefault="00526B4F" w:rsidP="00072C71">
      <w:pPr>
        <w:spacing w:line="360" w:lineRule="auto"/>
        <w:jc w:val="both"/>
        <w:rPr>
          <w:rFonts w:ascii="Palatino Linotype" w:hAnsi="Palatino Linotype" w:cs="Arial"/>
        </w:rPr>
      </w:pPr>
    </w:p>
    <w:p w14:paraId="5A059207" w14:textId="2C15604E" w:rsidR="00BD63AE" w:rsidRPr="00FB660A" w:rsidRDefault="002024BA" w:rsidP="00526B4F">
      <w:pPr>
        <w:numPr>
          <w:ilvl w:val="0"/>
          <w:numId w:val="4"/>
        </w:numPr>
        <w:spacing w:line="360" w:lineRule="auto"/>
        <w:ind w:left="0" w:firstLine="0"/>
        <w:jc w:val="both"/>
        <w:rPr>
          <w:rFonts w:ascii="Palatino Linotype" w:hAnsi="Palatino Linotype"/>
        </w:rPr>
      </w:pPr>
      <w:r w:rsidRPr="000502A2">
        <w:rPr>
          <w:rFonts w:ascii="Palatino Linotype" w:hAnsi="Palatino Linotype" w:cs="Arial"/>
        </w:rPr>
        <w:t xml:space="preserve">Una vez </w:t>
      </w:r>
      <w:r w:rsidRPr="000502A2">
        <w:rPr>
          <w:rFonts w:ascii="Palatino Linotype" w:hAnsi="Palatino Linotype" w:cs="Arial"/>
          <w:color w:val="000000" w:themeColor="text1"/>
        </w:rPr>
        <w:t>analizado</w:t>
      </w:r>
      <w:r w:rsidRPr="000502A2">
        <w:rPr>
          <w:rFonts w:ascii="Palatino Linotype" w:hAnsi="Palatino Linotype" w:cs="Arial"/>
        </w:rPr>
        <w:t xml:space="preserve"> el estado procesal que g</w:t>
      </w:r>
      <w:r w:rsidR="00E935FB" w:rsidRPr="000502A2">
        <w:rPr>
          <w:rFonts w:ascii="Palatino Linotype" w:hAnsi="Palatino Linotype" w:cs="Arial"/>
        </w:rPr>
        <w:t xml:space="preserve">uardaba el expediente, en fecha </w:t>
      </w:r>
      <w:r w:rsidR="00526B4F" w:rsidRPr="000502A2">
        <w:rPr>
          <w:rFonts w:ascii="Palatino Linotype" w:hAnsi="Palatino Linotype" w:cs="Arial"/>
        </w:rPr>
        <w:t>veinticinco de marzo de dos mil veintiuno</w:t>
      </w:r>
      <w:r w:rsidRPr="000502A2">
        <w:rPr>
          <w:rFonts w:ascii="Palatino Linotype" w:hAnsi="Palatino Linotype" w:cs="Arial"/>
        </w:rPr>
        <w:t xml:space="preserve">, la Comisionada Ponente acordó el cierre de instrucción; así como, la remisión del mismo a efecto de ser resuelto, de conformidad con lo establecido en el artículo 185, fracciones VI y VIII de la Ley de Transparencia y Acceso a la Información Pública del </w:t>
      </w:r>
      <w:r w:rsidR="00FB660A">
        <w:rPr>
          <w:rFonts w:ascii="Palatino Linotype" w:hAnsi="Palatino Linotype" w:cs="Arial"/>
        </w:rPr>
        <w:t>Estado de México y Municipios;</w:t>
      </w:r>
    </w:p>
    <w:p w14:paraId="580AA97F" w14:textId="50520D6F" w:rsidR="00FB660A" w:rsidRPr="00FB660A" w:rsidRDefault="00FB660A" w:rsidP="00FB660A">
      <w:pPr>
        <w:pStyle w:val="Prrafodelista"/>
        <w:numPr>
          <w:ilvl w:val="0"/>
          <w:numId w:val="4"/>
        </w:numPr>
        <w:tabs>
          <w:tab w:val="left" w:pos="0"/>
        </w:tabs>
        <w:spacing w:before="300" w:after="240" w:line="360" w:lineRule="auto"/>
        <w:ind w:left="0" w:firstLine="0"/>
        <w:jc w:val="both"/>
        <w:rPr>
          <w:rFonts w:ascii="Palatino Linotype" w:hAnsi="Palatino Linotype" w:cs="Arial"/>
        </w:rPr>
      </w:pPr>
      <w:r w:rsidRPr="00004E84">
        <w:rPr>
          <w:rFonts w:ascii="Palatino Linotype" w:hAnsi="Palatino Linotype" w:cs="Arial"/>
        </w:rPr>
        <w:t xml:space="preserve">En fecha </w:t>
      </w:r>
      <w:r>
        <w:rPr>
          <w:rFonts w:ascii="Palatino Linotype" w:hAnsi="Palatino Linotype" w:cs="Arial"/>
        </w:rPr>
        <w:t>veintiuno</w:t>
      </w:r>
      <w:r w:rsidRPr="00004E84">
        <w:rPr>
          <w:rFonts w:ascii="Palatino Linotype" w:hAnsi="Palatino Linotype" w:cs="Arial"/>
        </w:rPr>
        <w:t xml:space="preserve"> de abril del año en curso, se</w:t>
      </w:r>
      <w:r>
        <w:rPr>
          <w:rFonts w:ascii="Palatino Linotype" w:hAnsi="Palatino Linotype" w:cs="Arial"/>
        </w:rPr>
        <w:t xml:space="preserve"> aprobó el returno del proyecto </w:t>
      </w:r>
      <w:r w:rsidRPr="00FB660A">
        <w:rPr>
          <w:rFonts w:ascii="Palatino Linotype" w:hAnsi="Palatino Linotype" w:cs="Arial"/>
        </w:rPr>
        <w:t xml:space="preserve">de resolución a la Comisionada Presidenta Zulema Martínez Sánchez a efecto de ser presentado para su aprobación ante el Pleno del Instituto de Transparencia, Acceso a </w:t>
      </w:r>
      <w:r w:rsidRPr="00FB660A">
        <w:rPr>
          <w:rFonts w:ascii="Palatino Linotype" w:hAnsi="Palatino Linotype" w:cs="Arial"/>
        </w:rPr>
        <w:lastRenderedPageBreak/>
        <w:t xml:space="preserve">la Información y Protección de Datos Personales del Estado de México y Municipios; y, </w:t>
      </w:r>
    </w:p>
    <w:bookmarkEnd w:id="3"/>
    <w:p w14:paraId="1F334D63" w14:textId="77777777" w:rsidR="002024BA" w:rsidRPr="000502A2" w:rsidRDefault="002024BA" w:rsidP="002024BA">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502A2">
        <w:rPr>
          <w:rFonts w:ascii="Palatino Linotype" w:hAnsi="Palatino Linotype"/>
          <w:b/>
          <w:bCs/>
          <w:spacing w:val="60"/>
          <w:sz w:val="28"/>
        </w:rPr>
        <w:t>CONSIDERANDO</w:t>
      </w:r>
    </w:p>
    <w:p w14:paraId="0E2C843E" w14:textId="26FBCFC2" w:rsidR="002024BA" w:rsidRPr="000502A2" w:rsidRDefault="002024BA" w:rsidP="004E01C8">
      <w:pPr>
        <w:pStyle w:val="Prrafodelista"/>
        <w:widowControl w:val="0"/>
        <w:numPr>
          <w:ilvl w:val="0"/>
          <w:numId w:val="5"/>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502A2">
        <w:rPr>
          <w:rFonts w:ascii="Palatino Linotype" w:hAnsi="Palatino Linotype"/>
          <w:b/>
        </w:rPr>
        <w:t>Competencia</w:t>
      </w:r>
      <w:r w:rsidRPr="000502A2">
        <w:rPr>
          <w:rFonts w:ascii="Palatino Linotype" w:hAnsi="Palatino Linotype"/>
        </w:rPr>
        <w:t>.</w:t>
      </w:r>
      <w:r w:rsidRPr="000502A2">
        <w:rPr>
          <w:rFonts w:ascii="Palatino Linotype" w:hAnsi="Palatino Linotype"/>
          <w:b/>
        </w:rPr>
        <w:t xml:space="preserve"> </w:t>
      </w:r>
      <w:r w:rsidRPr="000502A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w:t>
      </w:r>
      <w:r w:rsidR="00921436" w:rsidRPr="000502A2">
        <w:rPr>
          <w:rFonts w:ascii="Palatino Linotype" w:hAnsi="Palatino Linotype"/>
        </w:rPr>
        <w:t>trigésimo, trigésimo primero y trigésimo segundo</w:t>
      </w:r>
      <w:r w:rsidRPr="000502A2">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0502A2">
        <w:rPr>
          <w:rFonts w:ascii="Palatino Linotype" w:hAnsi="Palatino Linotype" w:cs="Arial"/>
        </w:rPr>
        <w:t>.</w:t>
      </w:r>
    </w:p>
    <w:p w14:paraId="6D840894" w14:textId="77777777" w:rsidR="00526B4F" w:rsidRPr="000502A2" w:rsidRDefault="00526B4F" w:rsidP="00526B4F">
      <w:pPr>
        <w:spacing w:line="360" w:lineRule="auto"/>
        <w:ind w:right="50"/>
        <w:jc w:val="both"/>
        <w:rPr>
          <w:rFonts w:ascii="Palatino Linotype" w:hAnsi="Palatino Linotype" w:cs="Arial"/>
          <w:b/>
          <w:lang w:val="es-ES"/>
        </w:rPr>
      </w:pPr>
      <w:r w:rsidRPr="000502A2">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D9F79E" w14:textId="75A139FE" w:rsidR="002024BA" w:rsidRPr="000502A2" w:rsidRDefault="002024BA" w:rsidP="00526B4F">
      <w:pPr>
        <w:pStyle w:val="Prrafodelista"/>
        <w:widowControl w:val="0"/>
        <w:numPr>
          <w:ilvl w:val="0"/>
          <w:numId w:val="5"/>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502A2">
        <w:rPr>
          <w:rFonts w:ascii="Palatino Linotype" w:hAnsi="Palatino Linotype" w:cs="Arial"/>
          <w:b/>
        </w:rPr>
        <w:lastRenderedPageBreak/>
        <w:t xml:space="preserve"> Interés.</w:t>
      </w:r>
      <w:r w:rsidRPr="000502A2">
        <w:rPr>
          <w:rFonts w:ascii="Palatino Linotype" w:hAnsi="Palatino Linotype" w:cs="Arial"/>
        </w:rPr>
        <w:t xml:space="preserve"> El </w:t>
      </w:r>
      <w:r w:rsidRPr="000502A2">
        <w:rPr>
          <w:rFonts w:ascii="Palatino Linotype" w:hAnsi="Palatino Linotype"/>
        </w:rPr>
        <w:t>recurso</w:t>
      </w:r>
      <w:r w:rsidRPr="000502A2">
        <w:rPr>
          <w:rFonts w:ascii="Palatino Linotype" w:hAnsi="Palatino Linotype" w:cs="Arial"/>
        </w:rPr>
        <w:t xml:space="preserve"> de revisión fue </w:t>
      </w:r>
      <w:r w:rsidRPr="000502A2">
        <w:rPr>
          <w:rFonts w:ascii="Palatino Linotype" w:hAnsi="Palatino Linotype"/>
        </w:rPr>
        <w:t>interpuesto</w:t>
      </w:r>
      <w:r w:rsidRPr="000502A2">
        <w:rPr>
          <w:rFonts w:ascii="Palatino Linotype" w:hAnsi="Palatino Linotype" w:cs="Arial"/>
        </w:rPr>
        <w:t xml:space="preserve"> por parte legítima en atención a que fue </w:t>
      </w:r>
      <w:r w:rsidRPr="000502A2">
        <w:rPr>
          <w:rFonts w:ascii="Palatino Linotype" w:hAnsi="Palatino Linotype"/>
        </w:rPr>
        <w:t>presentado</w:t>
      </w:r>
      <w:r w:rsidRPr="000502A2">
        <w:rPr>
          <w:rFonts w:ascii="Palatino Linotype" w:hAnsi="Palatino Linotype" w:cs="Arial"/>
        </w:rPr>
        <w:t xml:space="preserve"> por </w:t>
      </w:r>
      <w:r w:rsidR="002F5450" w:rsidRPr="000502A2">
        <w:rPr>
          <w:rFonts w:ascii="Palatino Linotype" w:hAnsi="Palatino Linotype" w:cs="Arial"/>
          <w:b/>
        </w:rPr>
        <w:t>EL</w:t>
      </w:r>
      <w:r w:rsidRPr="000502A2">
        <w:rPr>
          <w:rFonts w:ascii="Palatino Linotype" w:hAnsi="Palatino Linotype" w:cs="Arial"/>
          <w:b/>
        </w:rPr>
        <w:t xml:space="preserve"> RECURRENTE</w:t>
      </w:r>
      <w:r w:rsidRPr="000502A2">
        <w:rPr>
          <w:rFonts w:ascii="Palatino Linotype" w:hAnsi="Palatino Linotype" w:cs="Arial"/>
          <w:snapToGrid w:val="0"/>
        </w:rPr>
        <w:t xml:space="preserve">, </w:t>
      </w:r>
      <w:r w:rsidRPr="000502A2">
        <w:rPr>
          <w:rFonts w:ascii="Palatino Linotype" w:hAnsi="Palatino Linotype" w:cs="Arial"/>
        </w:rPr>
        <w:t>quien</w:t>
      </w:r>
      <w:r w:rsidRPr="000502A2">
        <w:rPr>
          <w:rFonts w:ascii="Palatino Linotype" w:hAnsi="Palatino Linotype" w:cs="Arial"/>
          <w:snapToGrid w:val="0"/>
        </w:rPr>
        <w:t xml:space="preserve"> </w:t>
      </w:r>
      <w:r w:rsidRPr="000502A2">
        <w:rPr>
          <w:rFonts w:ascii="Palatino Linotype" w:hAnsi="Palatino Linotype"/>
        </w:rPr>
        <w:t>formuló</w:t>
      </w:r>
      <w:r w:rsidRPr="000502A2">
        <w:rPr>
          <w:rFonts w:ascii="Palatino Linotype" w:hAnsi="Palatino Linotype" w:cs="Arial"/>
          <w:snapToGrid w:val="0"/>
        </w:rPr>
        <w:t xml:space="preserve"> la </w:t>
      </w:r>
      <w:r w:rsidRPr="000502A2">
        <w:rPr>
          <w:rFonts w:ascii="Palatino Linotype" w:hAnsi="Palatino Linotype" w:cs="Arial"/>
        </w:rPr>
        <w:t>solicitud</w:t>
      </w:r>
      <w:r w:rsidRPr="000502A2">
        <w:rPr>
          <w:rFonts w:ascii="Palatino Linotype" w:hAnsi="Palatino Linotype" w:cs="Arial"/>
          <w:snapToGrid w:val="0"/>
        </w:rPr>
        <w:t xml:space="preserve"> de información pública </w:t>
      </w:r>
      <w:r w:rsidRPr="000502A2">
        <w:rPr>
          <w:rFonts w:ascii="Palatino Linotype" w:hAnsi="Palatino Linotype"/>
        </w:rPr>
        <w:t>número</w:t>
      </w:r>
      <w:r w:rsidR="00431DCC" w:rsidRPr="000502A2">
        <w:rPr>
          <w:rFonts w:ascii="Palatino Linotype" w:hAnsi="Palatino Linotype"/>
          <w:b/>
          <w:bCs/>
        </w:rPr>
        <w:t xml:space="preserve"> </w:t>
      </w:r>
      <w:r w:rsidR="00526B4F" w:rsidRPr="000502A2">
        <w:rPr>
          <w:rFonts w:ascii="Palatino Linotype" w:hAnsi="Palatino Linotype"/>
          <w:b/>
          <w:bCs/>
        </w:rPr>
        <w:t>00131/PJUDICI/IP/2021</w:t>
      </w:r>
      <w:r w:rsidR="00BD63AE" w:rsidRPr="000502A2">
        <w:rPr>
          <w:rFonts w:ascii="Palatino Linotype" w:hAnsi="Palatino Linotype"/>
          <w:b/>
          <w:bCs/>
        </w:rPr>
        <w:t>.</w:t>
      </w:r>
    </w:p>
    <w:p w14:paraId="30FD51F9" w14:textId="31E7F775" w:rsidR="002024BA" w:rsidRPr="000502A2" w:rsidRDefault="002024BA" w:rsidP="004E01C8">
      <w:pPr>
        <w:pStyle w:val="Prrafodelista"/>
        <w:widowControl w:val="0"/>
        <w:numPr>
          <w:ilvl w:val="0"/>
          <w:numId w:val="5"/>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502A2">
        <w:rPr>
          <w:rFonts w:ascii="Palatino Linotype" w:hAnsi="Palatino Linotype" w:cs="Arial"/>
          <w:b/>
        </w:rPr>
        <w:t xml:space="preserve">Oportunidad. </w:t>
      </w:r>
      <w:r w:rsidRPr="000502A2">
        <w:rPr>
          <w:rFonts w:ascii="Palatino Linotype" w:hAnsi="Palatino Linotype" w:cs="Arial"/>
        </w:rPr>
        <w:t xml:space="preserve">El recurso de revisión fue interpuesto dentro del plazo de quince días hábiles contados a partir del día siguiente al en que </w:t>
      </w:r>
      <w:r w:rsidR="002F5450" w:rsidRPr="000502A2">
        <w:rPr>
          <w:rFonts w:ascii="Palatino Linotype" w:hAnsi="Palatino Linotype" w:cs="Arial"/>
          <w:b/>
        </w:rPr>
        <w:t>EL</w:t>
      </w:r>
      <w:r w:rsidRPr="000502A2">
        <w:rPr>
          <w:rFonts w:ascii="Palatino Linotype" w:hAnsi="Palatino Linotype" w:cs="Arial"/>
          <w:b/>
        </w:rPr>
        <w:t xml:space="preserve"> RECURRENTE </w:t>
      </w:r>
      <w:r w:rsidRPr="000502A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013E94AD" w14:textId="77777777" w:rsidR="002024BA" w:rsidRPr="000502A2" w:rsidRDefault="002024BA" w:rsidP="002024BA">
      <w:pPr>
        <w:ind w:left="851" w:right="902"/>
        <w:jc w:val="both"/>
        <w:rPr>
          <w:rFonts w:ascii="Palatino Linotype" w:eastAsiaTheme="minorEastAsia" w:hAnsi="Palatino Linotype" w:cs="Arial"/>
          <w:szCs w:val="20"/>
        </w:rPr>
      </w:pPr>
    </w:p>
    <w:p w14:paraId="58DA74CE" w14:textId="77777777" w:rsidR="002024BA" w:rsidRPr="000502A2" w:rsidRDefault="002024BA" w:rsidP="002024BA">
      <w:pPr>
        <w:tabs>
          <w:tab w:val="left" w:pos="851"/>
        </w:tabs>
        <w:ind w:left="851" w:right="901"/>
        <w:jc w:val="both"/>
        <w:rPr>
          <w:rFonts w:ascii="Palatino Linotype" w:eastAsiaTheme="minorEastAsia" w:hAnsi="Palatino Linotype" w:cs="Arial"/>
          <w:i/>
          <w:sz w:val="22"/>
          <w:szCs w:val="22"/>
        </w:rPr>
      </w:pPr>
      <w:r w:rsidRPr="000502A2">
        <w:rPr>
          <w:rFonts w:ascii="Palatino Linotype" w:eastAsiaTheme="minorEastAsia" w:hAnsi="Palatino Linotype" w:cs="Arial"/>
          <w:b/>
          <w:i/>
          <w:sz w:val="22"/>
          <w:szCs w:val="22"/>
        </w:rPr>
        <w:t>“Artículo 178.</w:t>
      </w:r>
      <w:r w:rsidRPr="000502A2">
        <w:rPr>
          <w:rFonts w:ascii="Palatino Linotype" w:eastAsiaTheme="minorEastAsia"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FBFF95F" w14:textId="77777777" w:rsidR="002024BA" w:rsidRPr="000502A2" w:rsidRDefault="002024BA" w:rsidP="002024BA">
      <w:pPr>
        <w:tabs>
          <w:tab w:val="left" w:pos="851"/>
        </w:tabs>
        <w:ind w:left="851" w:right="901"/>
        <w:jc w:val="both"/>
        <w:rPr>
          <w:rFonts w:ascii="Palatino Linotype" w:eastAsiaTheme="minorEastAsia" w:hAnsi="Palatino Linotype" w:cs="Arial"/>
          <w:i/>
          <w:sz w:val="22"/>
          <w:szCs w:val="22"/>
        </w:rPr>
      </w:pPr>
      <w:r w:rsidRPr="000502A2">
        <w:rPr>
          <w:rFonts w:ascii="Palatino Linotype" w:eastAsiaTheme="minorEastAsia"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2CEA474" w14:textId="77777777" w:rsidR="002024BA" w:rsidRPr="000502A2" w:rsidRDefault="002024BA" w:rsidP="002024BA">
      <w:pPr>
        <w:tabs>
          <w:tab w:val="left" w:pos="851"/>
        </w:tabs>
        <w:ind w:left="851" w:right="901"/>
        <w:jc w:val="both"/>
        <w:rPr>
          <w:rFonts w:ascii="Palatino Linotype" w:eastAsiaTheme="minorEastAsia" w:hAnsi="Palatino Linotype" w:cs="Arial"/>
          <w:i/>
          <w:sz w:val="22"/>
          <w:szCs w:val="22"/>
        </w:rPr>
      </w:pPr>
      <w:r w:rsidRPr="000502A2">
        <w:rPr>
          <w:rFonts w:ascii="Palatino Linotype" w:eastAsiaTheme="minorEastAsia" w:hAnsi="Palatino Linotype" w:cs="Arial"/>
          <w:i/>
          <w:sz w:val="22"/>
          <w:szCs w:val="22"/>
        </w:rPr>
        <w:t>En el caso de que se interponga ante la Unidad de Transparencia, ésta deberá remitir el recurso de revisión al Instituto a más tardar al día siguiente de haberlo recibido.</w:t>
      </w:r>
      <w:r w:rsidRPr="000502A2">
        <w:rPr>
          <w:rFonts w:ascii="Palatino Linotype" w:eastAsiaTheme="minorEastAsia" w:hAnsi="Palatino Linotype" w:cs="Arial"/>
          <w:b/>
          <w:i/>
          <w:sz w:val="22"/>
          <w:szCs w:val="22"/>
        </w:rPr>
        <w:t>”</w:t>
      </w:r>
    </w:p>
    <w:p w14:paraId="1C87C20C" w14:textId="77777777" w:rsidR="002024BA" w:rsidRPr="000502A2" w:rsidRDefault="002024BA" w:rsidP="002024BA">
      <w:pPr>
        <w:ind w:left="851" w:right="902"/>
        <w:jc w:val="both"/>
        <w:rPr>
          <w:rFonts w:ascii="Palatino Linotype" w:eastAsiaTheme="minorEastAsia" w:hAnsi="Palatino Linotype" w:cs="Arial"/>
          <w:szCs w:val="20"/>
        </w:rPr>
      </w:pPr>
    </w:p>
    <w:p w14:paraId="0F1FAA67" w14:textId="3E4DF46C" w:rsidR="00473127" w:rsidRPr="000502A2" w:rsidRDefault="00BD63AE" w:rsidP="00473127">
      <w:pPr>
        <w:spacing w:before="240" w:after="100" w:afterAutospacing="1" w:line="360" w:lineRule="auto"/>
        <w:jc w:val="both"/>
        <w:rPr>
          <w:rFonts w:ascii="Palatino Linotype" w:hAnsi="Palatino Linotype" w:cs="Arial"/>
        </w:rPr>
      </w:pPr>
      <w:r w:rsidRPr="000502A2">
        <w:rPr>
          <w:rFonts w:ascii="Palatino Linotype" w:hAnsi="Palatino Linotype" w:cs="Arial"/>
        </w:rPr>
        <w:t xml:space="preserve">En esa tesitura, atendiendo a que </w:t>
      </w:r>
      <w:r w:rsidRPr="000502A2">
        <w:rPr>
          <w:rFonts w:ascii="Palatino Linotype" w:hAnsi="Palatino Linotype" w:cs="Arial"/>
          <w:b/>
        </w:rPr>
        <w:t>EL SUJETO OBLIGADO</w:t>
      </w:r>
      <w:r w:rsidRPr="000502A2">
        <w:rPr>
          <w:rFonts w:ascii="Palatino Linotype" w:hAnsi="Palatino Linotype" w:cs="Arial"/>
        </w:rPr>
        <w:t xml:space="preserve"> notificó la respuesta a la solicitud de información pública el día</w:t>
      </w:r>
      <w:r w:rsidR="00C42983" w:rsidRPr="000502A2">
        <w:rPr>
          <w:rFonts w:ascii="Palatino Linotype" w:hAnsi="Palatino Linotype" w:cs="Arial"/>
          <w:b/>
        </w:rPr>
        <w:t xml:space="preserve"> </w:t>
      </w:r>
      <w:r w:rsidR="00473127" w:rsidRPr="000502A2">
        <w:rPr>
          <w:rFonts w:ascii="Palatino Linotype" w:hAnsi="Palatino Linotype" w:cs="Arial"/>
          <w:b/>
        </w:rPr>
        <w:t>veinticinco de febrero de dos mil veintiuno</w:t>
      </w:r>
      <w:r w:rsidRPr="000502A2">
        <w:rPr>
          <w:rFonts w:ascii="Palatino Linotype" w:hAnsi="Palatino Linotype" w:cs="Arial"/>
        </w:rPr>
        <w:t>; así, el plazo de quince días hábiles que el artículo 178 de la Ley de la materia otorga al</w:t>
      </w:r>
      <w:r w:rsidRPr="000502A2">
        <w:rPr>
          <w:rFonts w:ascii="Palatino Linotype" w:hAnsi="Palatino Linotype" w:cs="Arial"/>
          <w:b/>
        </w:rPr>
        <w:t xml:space="preserve"> RECURRENTE</w:t>
      </w:r>
      <w:r w:rsidRPr="000502A2">
        <w:rPr>
          <w:rFonts w:ascii="Palatino Linotype" w:hAnsi="Palatino Linotype" w:cs="Arial"/>
        </w:rPr>
        <w:t xml:space="preserve"> para presentar los recursos de revisión, transcurrió del</w:t>
      </w:r>
      <w:r w:rsidR="00C42983" w:rsidRPr="000502A2">
        <w:rPr>
          <w:rFonts w:ascii="Palatino Linotype" w:hAnsi="Palatino Linotype" w:cs="Arial"/>
          <w:b/>
        </w:rPr>
        <w:t xml:space="preserve"> </w:t>
      </w:r>
      <w:r w:rsidR="00473127" w:rsidRPr="000502A2">
        <w:rPr>
          <w:rFonts w:ascii="Palatino Linotype" w:hAnsi="Palatino Linotype" w:cs="Arial"/>
          <w:b/>
        </w:rPr>
        <w:t>veintiséis de febrero al veintidós de marzo de dos mil veintiuno</w:t>
      </w:r>
      <w:r w:rsidRPr="000502A2">
        <w:rPr>
          <w:rFonts w:ascii="Palatino Linotype" w:hAnsi="Palatino Linotype" w:cs="Arial"/>
        </w:rPr>
        <w:t xml:space="preserve">, sin contemplar en el cómputo </w:t>
      </w:r>
      <w:r w:rsidRPr="000502A2">
        <w:rPr>
          <w:rFonts w:ascii="Palatino Linotype" w:hAnsi="Palatino Linotype" w:cs="Arial"/>
        </w:rPr>
        <w:lastRenderedPageBreak/>
        <w:t xml:space="preserve">los días </w:t>
      </w:r>
      <w:r w:rsidR="00C42983" w:rsidRPr="000502A2">
        <w:rPr>
          <w:rFonts w:ascii="Palatino Linotype" w:hAnsi="Palatino Linotype" w:cs="Arial"/>
        </w:rPr>
        <w:t>veinti</w:t>
      </w:r>
      <w:r w:rsidR="00473127" w:rsidRPr="000502A2">
        <w:rPr>
          <w:rFonts w:ascii="Palatino Linotype" w:hAnsi="Palatino Linotype" w:cs="Arial"/>
        </w:rPr>
        <w:t xml:space="preserve">siete y veintiocho de febrero; así como, los días seis, siete, trece, catorce, veinte y veintiuno de marzo </w:t>
      </w:r>
      <w:r w:rsidRPr="000502A2">
        <w:rPr>
          <w:rFonts w:ascii="Palatino Linotype" w:hAnsi="Palatino Linotype" w:cs="Arial"/>
        </w:rPr>
        <w:t>de dos mil veint</w:t>
      </w:r>
      <w:r w:rsidR="00473127" w:rsidRPr="000502A2">
        <w:rPr>
          <w:rFonts w:ascii="Palatino Linotype" w:hAnsi="Palatino Linotype" w:cs="Arial"/>
        </w:rPr>
        <w:t>iuno</w:t>
      </w:r>
      <w:r w:rsidRPr="000502A2">
        <w:rPr>
          <w:rFonts w:ascii="Palatino Linotype" w:hAnsi="Palatino Linotype" w:cs="Arial"/>
        </w:rPr>
        <w:t xml:space="preserve">, por corresponder a sábados y domingos, considerados como días inhábiles, en términos del artículo 3, fracción X de la </w:t>
      </w:r>
      <w:r w:rsidRPr="000502A2">
        <w:rPr>
          <w:rFonts w:ascii="Palatino Linotype" w:hAnsi="Palatino Linotype"/>
        </w:rPr>
        <w:t>Ley de Transparencia y Acceso a la Información Pública del Estado de México y Mun</w:t>
      </w:r>
      <w:r w:rsidR="00473127" w:rsidRPr="000502A2">
        <w:rPr>
          <w:rFonts w:ascii="Palatino Linotype" w:hAnsi="Palatino Linotype"/>
        </w:rPr>
        <w:t xml:space="preserve">icipios, </w:t>
      </w:r>
      <w:r w:rsidR="00473127" w:rsidRPr="000502A2">
        <w:rPr>
          <w:rFonts w:ascii="Palatino Linotype" w:hAnsi="Palatino Linotype" w:cs="Arial"/>
        </w:rPr>
        <w:t xml:space="preserve">así como, los días dos y quince de marzo de dos mil veintiuno, por suspensión de labores en el Instituto, de conformidad con el Calendario Oficial en Materia de Transparencia, Acceso a la Información Pública y Protección de Datos Personales del Estado de México y Municipios, para el año dos mil veintiuno y enero de dos mil veintidós. </w:t>
      </w:r>
    </w:p>
    <w:p w14:paraId="49BF1DCA" w14:textId="52196ADC" w:rsidR="002024BA" w:rsidRPr="000502A2" w:rsidRDefault="002024BA" w:rsidP="002024BA">
      <w:pPr>
        <w:spacing w:line="360" w:lineRule="auto"/>
        <w:jc w:val="both"/>
        <w:rPr>
          <w:rFonts w:ascii="Palatino Linotype" w:eastAsiaTheme="minorEastAsia" w:hAnsi="Palatino Linotype" w:cs="Arial"/>
        </w:rPr>
      </w:pPr>
      <w:r w:rsidRPr="000502A2">
        <w:rPr>
          <w:rFonts w:ascii="Palatino Linotype" w:eastAsiaTheme="minorEastAsia" w:hAnsi="Palatino Linotype" w:cs="Arial"/>
        </w:rPr>
        <w:t>En ese tenor, si el recurso de revisión que nos ocupa, se interpuso el</w:t>
      </w:r>
      <w:r w:rsidR="008C0794" w:rsidRPr="000502A2">
        <w:rPr>
          <w:rFonts w:ascii="Palatino Linotype" w:eastAsiaTheme="minorEastAsia" w:hAnsi="Palatino Linotype" w:cs="Arial"/>
          <w:b/>
        </w:rPr>
        <w:t xml:space="preserve"> </w:t>
      </w:r>
      <w:r w:rsidR="00473127" w:rsidRPr="000502A2">
        <w:rPr>
          <w:rFonts w:ascii="Palatino Linotype" w:eastAsiaTheme="minorEastAsia" w:hAnsi="Palatino Linotype" w:cs="Arial"/>
          <w:b/>
        </w:rPr>
        <w:t>veintiséis de febrero de dos mil veintiuno</w:t>
      </w:r>
      <w:r w:rsidRPr="000502A2">
        <w:rPr>
          <w:rFonts w:ascii="Palatino Linotype" w:eastAsiaTheme="minorEastAsia" w:hAnsi="Palatino Linotype" w:cs="Arial"/>
          <w:b/>
        </w:rPr>
        <w:t>,</w:t>
      </w:r>
      <w:r w:rsidRPr="000502A2">
        <w:rPr>
          <w:rFonts w:ascii="Palatino Linotype" w:eastAsiaTheme="minorEastAsia" w:hAnsi="Palatino Linotype" w:cs="Arial"/>
        </w:rPr>
        <w:t xml:space="preserve"> éste se encuentra dentro de los márgenes temporales previstos en el citado precepto legal y, por tanto, se considera oportuno.</w:t>
      </w:r>
    </w:p>
    <w:p w14:paraId="43E69D22" w14:textId="77777777" w:rsidR="002024BA" w:rsidRPr="000502A2" w:rsidRDefault="002024BA" w:rsidP="002024BA">
      <w:pPr>
        <w:spacing w:line="360" w:lineRule="auto"/>
        <w:jc w:val="both"/>
        <w:rPr>
          <w:rFonts w:ascii="Palatino Linotype" w:eastAsiaTheme="minorEastAsia" w:hAnsi="Palatino Linotype" w:cs="Arial"/>
        </w:rPr>
      </w:pPr>
    </w:p>
    <w:p w14:paraId="576A68FA" w14:textId="4C6E223D" w:rsidR="00473127" w:rsidRPr="000502A2" w:rsidRDefault="002024BA" w:rsidP="00C42983">
      <w:pPr>
        <w:widowControl w:val="0"/>
        <w:numPr>
          <w:ilvl w:val="0"/>
          <w:numId w:val="6"/>
        </w:numPr>
        <w:tabs>
          <w:tab w:val="left" w:pos="1701"/>
          <w:tab w:val="left" w:pos="1843"/>
        </w:tabs>
        <w:autoSpaceDE w:val="0"/>
        <w:autoSpaceDN w:val="0"/>
        <w:adjustRightInd w:val="0"/>
        <w:spacing w:line="360" w:lineRule="auto"/>
        <w:ind w:left="0" w:firstLine="0"/>
        <w:jc w:val="both"/>
        <w:rPr>
          <w:rFonts w:ascii="Palatino Linotype" w:hAnsi="Palatino Linotype"/>
        </w:rPr>
      </w:pPr>
      <w:r w:rsidRPr="000502A2">
        <w:rPr>
          <w:rFonts w:ascii="Palatino Linotype" w:hAnsi="Palatino Linotype" w:cs="Arial"/>
          <w:b/>
          <w:szCs w:val="28"/>
        </w:rPr>
        <w:t>Procedibilidad.</w:t>
      </w:r>
      <w:r w:rsidR="00473127" w:rsidRPr="000502A2">
        <w:rPr>
          <w:rFonts w:ascii="Palatino Linotype" w:hAnsi="Palatino Linotype" w:cs="Arial"/>
          <w:b/>
          <w:szCs w:val="28"/>
        </w:rPr>
        <w:t xml:space="preserve"> </w:t>
      </w:r>
      <w:r w:rsidR="00473127" w:rsidRPr="000502A2">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3DBD9BC6" w14:textId="77777777" w:rsidR="00473127" w:rsidRPr="000502A2" w:rsidRDefault="00473127" w:rsidP="00473127">
      <w:pPr>
        <w:widowControl w:val="0"/>
        <w:tabs>
          <w:tab w:val="left" w:pos="1701"/>
          <w:tab w:val="left" w:pos="1843"/>
        </w:tabs>
        <w:autoSpaceDE w:val="0"/>
        <w:autoSpaceDN w:val="0"/>
        <w:adjustRightInd w:val="0"/>
        <w:spacing w:line="360" w:lineRule="auto"/>
        <w:jc w:val="both"/>
        <w:rPr>
          <w:rFonts w:ascii="Palatino Linotype" w:hAnsi="Palatino Linotype" w:cs="Arial"/>
          <w:b/>
          <w:szCs w:val="28"/>
        </w:rPr>
      </w:pPr>
    </w:p>
    <w:p w14:paraId="47F7AEB4" w14:textId="7067C421" w:rsidR="002024BA" w:rsidRPr="000502A2" w:rsidRDefault="002024BA" w:rsidP="004E01C8">
      <w:pPr>
        <w:pStyle w:val="Prrafodelista"/>
        <w:widowControl w:val="0"/>
        <w:numPr>
          <w:ilvl w:val="0"/>
          <w:numId w:val="7"/>
        </w:numPr>
        <w:tabs>
          <w:tab w:val="left" w:pos="1276"/>
        </w:tabs>
        <w:autoSpaceDE w:val="0"/>
        <w:autoSpaceDN w:val="0"/>
        <w:adjustRightInd w:val="0"/>
        <w:spacing w:line="360" w:lineRule="auto"/>
        <w:ind w:left="0" w:firstLine="0"/>
        <w:contextualSpacing/>
        <w:jc w:val="both"/>
        <w:rPr>
          <w:rFonts w:ascii="Palatino Linotype" w:hAnsi="Palatino Linotype" w:cs="Arial"/>
          <w:sz w:val="22"/>
          <w:szCs w:val="22"/>
          <w:lang w:eastAsia="es-MX"/>
        </w:rPr>
      </w:pPr>
      <w:bookmarkStart w:id="4" w:name="_Ref3465962"/>
      <w:r w:rsidRPr="000502A2">
        <w:rPr>
          <w:rFonts w:ascii="Palatino Linotype" w:hAnsi="Palatino Linotype" w:cs="Arial"/>
          <w:b/>
        </w:rPr>
        <w:t>Estudio y resolución del asunto.</w:t>
      </w:r>
      <w:r w:rsidRPr="000502A2">
        <w:rPr>
          <w:rFonts w:ascii="Palatino Linotype" w:hAnsi="Palatino Linotype" w:cs="Arial"/>
        </w:rPr>
        <w:t xml:space="preserve"> </w:t>
      </w:r>
      <w:bookmarkEnd w:id="4"/>
      <w:r w:rsidRPr="000502A2">
        <w:rPr>
          <w:rFonts w:ascii="Palatino Linotype" w:hAnsi="Palatino Linotype" w:cs="Arial"/>
        </w:rPr>
        <w:t xml:space="preserve">Del análisis efectuado se advierte que el recurso de revisión de que se trata es procedente; toda vez, que se actualiza la hipótesis prevista en la fracción </w:t>
      </w:r>
      <w:r w:rsidR="00755BF1" w:rsidRPr="000502A2">
        <w:rPr>
          <w:rFonts w:ascii="Palatino Linotype" w:hAnsi="Palatino Linotype" w:cs="Arial"/>
        </w:rPr>
        <w:t>I</w:t>
      </w:r>
      <w:r w:rsidRPr="000502A2">
        <w:rPr>
          <w:rFonts w:ascii="Palatino Linotype" w:hAnsi="Palatino Linotype" w:cs="Arial"/>
        </w:rPr>
        <w:t>V del artículo 179 de la Ley de la materia, que a la letra indica:</w:t>
      </w:r>
    </w:p>
    <w:p w14:paraId="03F61D17" w14:textId="77777777" w:rsidR="002024BA" w:rsidRPr="000502A2" w:rsidRDefault="002024BA" w:rsidP="002024BA">
      <w:pPr>
        <w:pStyle w:val="Prrafodelista"/>
        <w:widowControl w:val="0"/>
        <w:tabs>
          <w:tab w:val="left" w:pos="1276"/>
        </w:tabs>
        <w:autoSpaceDE w:val="0"/>
        <w:autoSpaceDN w:val="0"/>
        <w:adjustRightInd w:val="0"/>
        <w:spacing w:line="360" w:lineRule="auto"/>
        <w:ind w:left="0"/>
        <w:contextualSpacing/>
        <w:jc w:val="both"/>
        <w:rPr>
          <w:rFonts w:ascii="Palatino Linotype" w:hAnsi="Palatino Linotype" w:cs="Arial"/>
          <w:sz w:val="22"/>
          <w:szCs w:val="22"/>
          <w:lang w:eastAsia="es-MX"/>
        </w:rPr>
      </w:pPr>
    </w:p>
    <w:p w14:paraId="13C6ABD6" w14:textId="77777777" w:rsidR="002024BA" w:rsidRPr="000502A2" w:rsidRDefault="002024BA" w:rsidP="002024BA">
      <w:pPr>
        <w:spacing w:line="276" w:lineRule="auto"/>
        <w:ind w:left="709" w:right="709"/>
        <w:jc w:val="both"/>
        <w:rPr>
          <w:rFonts w:ascii="Palatino Linotype" w:hAnsi="Palatino Linotype" w:cs="Arial"/>
          <w:b/>
          <w:i/>
          <w:sz w:val="22"/>
          <w:szCs w:val="22"/>
        </w:rPr>
      </w:pPr>
      <w:r w:rsidRPr="000502A2">
        <w:rPr>
          <w:rFonts w:ascii="Palatino Linotype" w:hAnsi="Palatino Linotype" w:cs="Arial"/>
          <w:bCs/>
          <w:i/>
          <w:sz w:val="22"/>
          <w:szCs w:val="22"/>
        </w:rPr>
        <w:t>“</w:t>
      </w:r>
      <w:r w:rsidRPr="000502A2">
        <w:rPr>
          <w:rFonts w:ascii="Palatino Linotype" w:hAnsi="Palatino Linotype" w:cs="Arial"/>
          <w:b/>
          <w:bCs/>
          <w:i/>
          <w:sz w:val="22"/>
          <w:szCs w:val="22"/>
        </w:rPr>
        <w:t>Artículo 179.</w:t>
      </w:r>
      <w:r w:rsidRPr="000502A2">
        <w:rPr>
          <w:rFonts w:ascii="Palatino Linotype" w:hAnsi="Palatino Linotype" w:cs="Arial"/>
          <w:bCs/>
          <w:i/>
          <w:sz w:val="22"/>
          <w:szCs w:val="22"/>
        </w:rPr>
        <w:t xml:space="preserve"> </w:t>
      </w:r>
      <w:r w:rsidRPr="000502A2">
        <w:rPr>
          <w:rFonts w:ascii="Palatino Linotype" w:hAnsi="Palatino Linotype" w:cs="Arial"/>
          <w:b/>
          <w:i/>
          <w:sz w:val="22"/>
          <w:szCs w:val="22"/>
        </w:rPr>
        <w:t>El recurso de revisión</w:t>
      </w:r>
      <w:r w:rsidRPr="000502A2">
        <w:rPr>
          <w:rFonts w:ascii="Palatino Linotype" w:hAnsi="Palatino Linotype" w:cs="Arial"/>
          <w:i/>
          <w:sz w:val="22"/>
          <w:szCs w:val="22"/>
        </w:rPr>
        <w:t xml:space="preserve"> es un medio de protección que la Ley otorga a los particulares, para hacer valer su derecho de acceso a la información pública, y </w:t>
      </w:r>
      <w:r w:rsidRPr="000502A2">
        <w:rPr>
          <w:rFonts w:ascii="Palatino Linotype" w:hAnsi="Palatino Linotype" w:cs="Arial"/>
          <w:b/>
          <w:i/>
          <w:sz w:val="22"/>
          <w:szCs w:val="22"/>
        </w:rPr>
        <w:t>procederá en contra de las siguientes causas:</w:t>
      </w:r>
    </w:p>
    <w:p w14:paraId="47BAF839" w14:textId="77777777" w:rsidR="002024BA" w:rsidRPr="000502A2" w:rsidRDefault="002024BA" w:rsidP="002024BA">
      <w:pPr>
        <w:spacing w:line="276" w:lineRule="auto"/>
        <w:ind w:left="709" w:right="709"/>
        <w:jc w:val="both"/>
        <w:rPr>
          <w:rFonts w:ascii="Palatino Linotype" w:hAnsi="Palatino Linotype" w:cs="Arial"/>
          <w:b/>
          <w:i/>
          <w:sz w:val="22"/>
          <w:szCs w:val="22"/>
        </w:rPr>
      </w:pPr>
      <w:r w:rsidRPr="000502A2">
        <w:rPr>
          <w:rFonts w:ascii="Palatino Linotype" w:hAnsi="Palatino Linotype" w:cs="Arial"/>
          <w:bCs/>
          <w:i/>
          <w:sz w:val="22"/>
          <w:szCs w:val="22"/>
        </w:rPr>
        <w:t>. . .</w:t>
      </w:r>
    </w:p>
    <w:p w14:paraId="6AD1877C" w14:textId="104A5BCF" w:rsidR="002024BA" w:rsidRPr="000502A2" w:rsidRDefault="00755BF1" w:rsidP="00755BF1">
      <w:pPr>
        <w:spacing w:line="276" w:lineRule="auto"/>
        <w:ind w:left="709" w:right="709"/>
        <w:jc w:val="both"/>
        <w:rPr>
          <w:rFonts w:ascii="Palatino Linotype" w:hAnsi="Palatino Linotype" w:cs="Arial"/>
          <w:b/>
          <w:bCs/>
          <w:i/>
          <w:sz w:val="22"/>
          <w:szCs w:val="22"/>
        </w:rPr>
      </w:pPr>
      <w:r w:rsidRPr="000502A2">
        <w:rPr>
          <w:rFonts w:ascii="Palatino Linotype" w:hAnsi="Palatino Linotype" w:cs="Arial"/>
          <w:b/>
          <w:bCs/>
          <w:i/>
          <w:sz w:val="22"/>
          <w:szCs w:val="22"/>
        </w:rPr>
        <w:t>IV. La declaración de incompetencia por el sujeto obligado;</w:t>
      </w:r>
      <w:r w:rsidRPr="000502A2">
        <w:rPr>
          <w:rFonts w:ascii="Palatino Linotype" w:hAnsi="Palatino Linotype" w:cs="Arial"/>
          <w:b/>
          <w:bCs/>
          <w:i/>
          <w:sz w:val="22"/>
          <w:szCs w:val="22"/>
        </w:rPr>
        <w:cr/>
        <w:t>…</w:t>
      </w:r>
      <w:r w:rsidR="002024BA" w:rsidRPr="000502A2">
        <w:rPr>
          <w:rFonts w:ascii="Palatino Linotype" w:hAnsi="Palatino Linotype" w:cs="Arial"/>
          <w:b/>
          <w:bCs/>
          <w:i/>
          <w:sz w:val="22"/>
          <w:szCs w:val="22"/>
        </w:rPr>
        <w:t>”</w:t>
      </w:r>
    </w:p>
    <w:p w14:paraId="034785A7" w14:textId="77777777" w:rsidR="002024BA" w:rsidRPr="000502A2" w:rsidRDefault="002024BA" w:rsidP="002024BA">
      <w:pPr>
        <w:spacing w:line="276" w:lineRule="auto"/>
        <w:ind w:left="709" w:right="709"/>
        <w:jc w:val="both"/>
        <w:rPr>
          <w:rFonts w:ascii="Palatino Linotype" w:hAnsi="Palatino Linotype" w:cs="Arial"/>
          <w:b/>
          <w:bCs/>
          <w:i/>
          <w:sz w:val="22"/>
          <w:szCs w:val="22"/>
        </w:rPr>
      </w:pPr>
    </w:p>
    <w:p w14:paraId="69DF16D5" w14:textId="77777777" w:rsidR="002024BA" w:rsidRPr="000502A2" w:rsidRDefault="002024BA" w:rsidP="002024BA">
      <w:pPr>
        <w:spacing w:line="276" w:lineRule="auto"/>
        <w:ind w:left="709" w:right="709"/>
        <w:jc w:val="both"/>
        <w:rPr>
          <w:rFonts w:ascii="Palatino Linotype" w:hAnsi="Palatino Linotype" w:cs="Arial"/>
          <w:b/>
          <w:bCs/>
          <w:i/>
          <w:sz w:val="22"/>
          <w:szCs w:val="22"/>
        </w:rPr>
      </w:pPr>
      <w:r w:rsidRPr="000502A2">
        <w:rPr>
          <w:rFonts w:ascii="Palatino Linotype" w:hAnsi="Palatino Linotype" w:cs="Arial"/>
          <w:b/>
          <w:bCs/>
          <w:i/>
          <w:sz w:val="22"/>
          <w:szCs w:val="22"/>
        </w:rPr>
        <w:t>(Énfasis añadido)</w:t>
      </w:r>
    </w:p>
    <w:p w14:paraId="2E7BC7F1" w14:textId="2C279928" w:rsidR="002024BA" w:rsidRPr="000502A2" w:rsidRDefault="002024BA" w:rsidP="002024BA">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0502A2">
        <w:rPr>
          <w:rFonts w:ascii="Palatino Linotype" w:hAnsi="Palatino Linotype" w:cs="Arial"/>
        </w:rPr>
        <w:t xml:space="preserve">El precepto legal antes citado, establece como supuesto de procedencia del recurso de revisión, </w:t>
      </w:r>
      <w:r w:rsidR="00755BF1" w:rsidRPr="000502A2">
        <w:rPr>
          <w:rFonts w:ascii="Palatino Linotype" w:hAnsi="Palatino Linotype" w:cs="Arial"/>
        </w:rPr>
        <w:t xml:space="preserve">cuando el </w:t>
      </w:r>
      <w:r w:rsidRPr="000502A2">
        <w:rPr>
          <w:rFonts w:ascii="Palatino Linotype" w:hAnsi="Palatino Linotype" w:cs="Arial"/>
          <w:b/>
        </w:rPr>
        <w:t>SUJETO OBLIGADO</w:t>
      </w:r>
      <w:r w:rsidRPr="000502A2">
        <w:rPr>
          <w:rFonts w:ascii="Palatino Linotype" w:hAnsi="Palatino Linotype" w:cs="Arial"/>
        </w:rPr>
        <w:t xml:space="preserve">, </w:t>
      </w:r>
      <w:r w:rsidR="002F05BF" w:rsidRPr="000502A2">
        <w:rPr>
          <w:rFonts w:ascii="Palatino Linotype" w:hAnsi="Palatino Linotype" w:cs="Arial"/>
        </w:rPr>
        <w:t>se declara incompetente para conocer de un recurso de revisión en razón de que no genera</w:t>
      </w:r>
      <w:r w:rsidRPr="000502A2">
        <w:rPr>
          <w:rFonts w:ascii="Palatino Linotype" w:hAnsi="Palatino Linotype" w:cs="Arial"/>
        </w:rPr>
        <w:t xml:space="preserve">, </w:t>
      </w:r>
      <w:r w:rsidR="002F05BF" w:rsidRPr="000502A2">
        <w:rPr>
          <w:rFonts w:ascii="Palatino Linotype" w:hAnsi="Palatino Linotype" w:cs="Arial"/>
        </w:rPr>
        <w:t>administ</w:t>
      </w:r>
      <w:r w:rsidR="007D63C5" w:rsidRPr="000502A2">
        <w:rPr>
          <w:rFonts w:ascii="Palatino Linotype" w:hAnsi="Palatino Linotype" w:cs="Arial"/>
        </w:rPr>
        <w:t>ra o posee la información solicita</w:t>
      </w:r>
      <w:r w:rsidR="002F05BF" w:rsidRPr="000502A2">
        <w:rPr>
          <w:rFonts w:ascii="Palatino Linotype" w:hAnsi="Palatino Linotype" w:cs="Arial"/>
        </w:rPr>
        <w:t xml:space="preserve">da, situación que argumento </w:t>
      </w:r>
      <w:r w:rsidR="002F05BF" w:rsidRPr="000502A2">
        <w:rPr>
          <w:rFonts w:ascii="Palatino Linotype" w:hAnsi="Palatino Linotype" w:cs="Arial"/>
          <w:b/>
        </w:rPr>
        <w:t>EL SUJETO OBLIGADO</w:t>
      </w:r>
      <w:r w:rsidR="002F05BF" w:rsidRPr="000502A2">
        <w:rPr>
          <w:rFonts w:ascii="Palatino Linotype" w:hAnsi="Palatino Linotype" w:cs="Arial"/>
        </w:rPr>
        <w:t xml:space="preserve"> en su respuesta.</w:t>
      </w:r>
    </w:p>
    <w:p w14:paraId="5DB23BDF" w14:textId="062B5E04" w:rsidR="002024BA" w:rsidRPr="000502A2" w:rsidRDefault="002024BA" w:rsidP="002024BA">
      <w:pPr>
        <w:pStyle w:val="Prrafodelista"/>
        <w:widowControl w:val="0"/>
        <w:autoSpaceDE w:val="0"/>
        <w:autoSpaceDN w:val="0"/>
        <w:adjustRightInd w:val="0"/>
        <w:spacing w:before="200" w:after="200" w:line="360" w:lineRule="auto"/>
        <w:ind w:left="0"/>
        <w:jc w:val="both"/>
        <w:rPr>
          <w:rFonts w:ascii="Palatino Linotype" w:hAnsi="Palatino Linotype"/>
        </w:rPr>
      </w:pPr>
      <w:r w:rsidRPr="000502A2">
        <w:rPr>
          <w:rFonts w:ascii="Palatino Linotype" w:hAnsi="Palatino Linotype" w:cs="Arial"/>
        </w:rPr>
        <w:t>Para ilustrar dicha actual</w:t>
      </w:r>
      <w:r w:rsidR="002F5450" w:rsidRPr="000502A2">
        <w:rPr>
          <w:rFonts w:ascii="Palatino Linotype" w:hAnsi="Palatino Linotype" w:cs="Arial"/>
        </w:rPr>
        <w:t>ización, debemos recordar que el</w:t>
      </w:r>
      <w:r w:rsidRPr="000502A2">
        <w:rPr>
          <w:rFonts w:ascii="Palatino Linotype" w:hAnsi="Palatino Linotype" w:cs="Arial"/>
        </w:rPr>
        <w:t xml:space="preserve"> hoy</w:t>
      </w:r>
      <w:r w:rsidRPr="000502A2">
        <w:rPr>
          <w:rFonts w:ascii="Palatino Linotype" w:hAnsi="Palatino Linotype" w:cs="Arial"/>
          <w:b/>
        </w:rPr>
        <w:t xml:space="preserve"> RECURRENTE </w:t>
      </w:r>
      <w:r w:rsidRPr="000502A2">
        <w:rPr>
          <w:rFonts w:ascii="Palatino Linotype" w:hAnsi="Palatino Linotype"/>
        </w:rPr>
        <w:t>en la solicitud de acceso a la información pública, requirió del</w:t>
      </w:r>
      <w:r w:rsidRPr="000502A2">
        <w:rPr>
          <w:rFonts w:ascii="Palatino Linotype" w:hAnsi="Palatino Linotype" w:cs="Arial"/>
        </w:rPr>
        <w:t xml:space="preserve"> </w:t>
      </w:r>
      <w:r w:rsidRPr="000502A2">
        <w:rPr>
          <w:rFonts w:ascii="Palatino Linotype" w:hAnsi="Palatino Linotype" w:cs="Arial"/>
          <w:b/>
        </w:rPr>
        <w:t>SUJETO OBLIGADO</w:t>
      </w:r>
      <w:r w:rsidRPr="000502A2">
        <w:rPr>
          <w:rFonts w:ascii="Palatino Linotype" w:hAnsi="Palatino Linotype" w:cs="Arial"/>
        </w:rPr>
        <w:t xml:space="preserve">, vía </w:t>
      </w:r>
      <w:r w:rsidRPr="000502A2">
        <w:rPr>
          <w:rFonts w:ascii="Palatino Linotype" w:hAnsi="Palatino Linotype" w:cs="Arial"/>
          <w:b/>
        </w:rPr>
        <w:t>EL SAIMEX</w:t>
      </w:r>
      <w:r w:rsidRPr="000502A2">
        <w:rPr>
          <w:rFonts w:ascii="Palatino Linotype" w:hAnsi="Palatino Linotype" w:cs="Arial"/>
        </w:rPr>
        <w:t>,</w:t>
      </w:r>
      <w:r w:rsidRPr="000502A2">
        <w:rPr>
          <w:rFonts w:ascii="Palatino Linotype" w:hAnsi="Palatino Linotype"/>
        </w:rPr>
        <w:t xml:space="preserve"> lo siguiente:</w:t>
      </w:r>
    </w:p>
    <w:p w14:paraId="615EBA6D" w14:textId="1B01E239" w:rsidR="007D63C5" w:rsidRPr="000502A2" w:rsidRDefault="00084E11" w:rsidP="00084E11">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i/>
        </w:rPr>
      </w:pPr>
      <w:r w:rsidRPr="000502A2">
        <w:rPr>
          <w:rFonts w:ascii="Palatino Linotype" w:hAnsi="Palatino Linotype" w:cs="Arial"/>
          <w:i/>
        </w:rPr>
        <w:t>Las resoluciones por las cuales cesaron a dos funcionarios del Instituto de Salud del Estado de México, por ir al Super Bowl.</w:t>
      </w:r>
    </w:p>
    <w:p w14:paraId="06621B32" w14:textId="77777777" w:rsidR="00084E11" w:rsidRPr="000502A2" w:rsidRDefault="00084E11" w:rsidP="003B1208">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i/>
        </w:rPr>
      </w:pPr>
      <w:r w:rsidRPr="000502A2">
        <w:rPr>
          <w:rFonts w:ascii="Palatino Linotype" w:hAnsi="Palatino Linotype" w:cs="Arial"/>
          <w:i/>
        </w:rPr>
        <w:t>Saber si se les inició algún procedimiento disciplinario, en caso de ser positivo, conocer el expediente en versión pública, en pdf o Word, o al menos de la resolución que determina sus ceses.</w:t>
      </w:r>
    </w:p>
    <w:p w14:paraId="4FB6F06A" w14:textId="5B15F475" w:rsidR="007D63C5" w:rsidRPr="000502A2" w:rsidRDefault="00084E11" w:rsidP="003B1208">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502A2">
        <w:rPr>
          <w:rFonts w:ascii="Palatino Linotype" w:hAnsi="Palatino Linotype" w:cs="Arial"/>
          <w:i/>
        </w:rPr>
        <w:t xml:space="preserve">Saber si estas decisiones de cese fueron impugnadas, en caso positivo, saber ante que autoridad fueron impugnadas, y los números de los expedientes asignados a las mismas, y de ser el caso quiero tener acceso en versión pública, pdf o Word de las </w:t>
      </w:r>
      <w:r w:rsidRPr="000502A2">
        <w:rPr>
          <w:rFonts w:ascii="Palatino Linotype" w:hAnsi="Palatino Linotype" w:cs="Arial"/>
          <w:i/>
        </w:rPr>
        <w:lastRenderedPageBreak/>
        <w:t xml:space="preserve">resoluciones. </w:t>
      </w:r>
    </w:p>
    <w:p w14:paraId="75698D3C" w14:textId="6CB80BFB" w:rsidR="002024BA" w:rsidRPr="000502A2" w:rsidRDefault="002024BA" w:rsidP="002024B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0502A2">
        <w:rPr>
          <w:rFonts w:ascii="Palatino Linotype" w:hAnsi="Palatino Linotype" w:cs="Arial"/>
        </w:rPr>
        <w:t xml:space="preserve">Ahora bien, </w:t>
      </w:r>
      <w:r w:rsidRPr="000502A2">
        <w:rPr>
          <w:rFonts w:ascii="Palatino Linotype" w:hAnsi="Palatino Linotype" w:cs="Arial"/>
          <w:b/>
        </w:rPr>
        <w:t>EL SUJETO OBLIGADO</w:t>
      </w:r>
      <w:r w:rsidRPr="000502A2">
        <w:rPr>
          <w:rFonts w:ascii="Palatino Linotype" w:hAnsi="Palatino Linotype" w:cs="Arial"/>
        </w:rPr>
        <w:t xml:space="preserve"> </w:t>
      </w:r>
      <w:r w:rsidR="007D114F" w:rsidRPr="000502A2">
        <w:rPr>
          <w:rFonts w:ascii="Palatino Linotype" w:hAnsi="Palatino Linotype" w:cs="Arial"/>
        </w:rPr>
        <w:t xml:space="preserve">dio </w:t>
      </w:r>
      <w:r w:rsidRPr="000502A2">
        <w:rPr>
          <w:rFonts w:ascii="Palatino Linotype" w:hAnsi="Palatino Linotype" w:cs="Arial"/>
        </w:rPr>
        <w:t>repuesta</w:t>
      </w:r>
      <w:r w:rsidRPr="000502A2">
        <w:rPr>
          <w:rFonts w:ascii="Palatino Linotype" w:hAnsi="Palatino Linotype" w:cs="Arial"/>
          <w:b/>
        </w:rPr>
        <w:t xml:space="preserve"> </w:t>
      </w:r>
      <w:r w:rsidRPr="000502A2">
        <w:rPr>
          <w:rFonts w:ascii="Palatino Linotype" w:hAnsi="Palatino Linotype" w:cs="Arial"/>
        </w:rPr>
        <w:t xml:space="preserve">a lo solicitado por el particular, adjuntando el documento descrito en el Resultando </w:t>
      </w:r>
      <w:r w:rsidRPr="000502A2">
        <w:rPr>
          <w:rFonts w:ascii="Palatino Linotype" w:hAnsi="Palatino Linotype" w:cs="Arial"/>
          <w:b/>
        </w:rPr>
        <w:t xml:space="preserve">II </w:t>
      </w:r>
      <w:r w:rsidR="00EA038E" w:rsidRPr="000502A2">
        <w:rPr>
          <w:rFonts w:ascii="Palatino Linotype" w:hAnsi="Palatino Linotype" w:cs="Arial"/>
        </w:rPr>
        <w:t>de la presente resolución, donde se decla</w:t>
      </w:r>
      <w:r w:rsidR="007D114F" w:rsidRPr="000502A2">
        <w:rPr>
          <w:rFonts w:ascii="Palatino Linotype" w:hAnsi="Palatino Linotype" w:cs="Arial"/>
        </w:rPr>
        <w:t>ró incompetente, señalando a</w:t>
      </w:r>
      <w:r w:rsidR="00683F85" w:rsidRPr="000502A2">
        <w:rPr>
          <w:rFonts w:ascii="Palatino Linotype" w:hAnsi="Palatino Linotype" w:cs="Arial"/>
        </w:rPr>
        <w:t>l Instituto de Salud de México y/o a la Secretaría de la Contraloría, como los Sujetos Obligados que podrían contar con la información solicitada.</w:t>
      </w:r>
    </w:p>
    <w:p w14:paraId="6D5C1EB8" w14:textId="77777777" w:rsidR="002024BA" w:rsidRPr="000502A2" w:rsidRDefault="002024BA" w:rsidP="002024B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306490B" w14:textId="1AB2FC1F" w:rsidR="00683F85" w:rsidRPr="000502A2" w:rsidRDefault="00755BF1" w:rsidP="002024B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0502A2">
        <w:rPr>
          <w:rFonts w:ascii="Palatino Linotype" w:hAnsi="Palatino Linotype" w:cs="Arial"/>
        </w:rPr>
        <w:t>Inco</w:t>
      </w:r>
      <w:r w:rsidR="002F5450" w:rsidRPr="000502A2">
        <w:rPr>
          <w:rFonts w:ascii="Palatino Linotype" w:hAnsi="Palatino Linotype" w:cs="Arial"/>
        </w:rPr>
        <w:t>nforme con la respuesta, el</w:t>
      </w:r>
      <w:r w:rsidR="002024BA" w:rsidRPr="000502A2">
        <w:rPr>
          <w:rFonts w:ascii="Palatino Linotype" w:hAnsi="Palatino Linotype" w:cs="Arial"/>
        </w:rPr>
        <w:t xml:space="preserve"> ahora </w:t>
      </w:r>
      <w:r w:rsidR="002024BA" w:rsidRPr="000502A2">
        <w:rPr>
          <w:rFonts w:ascii="Palatino Linotype" w:hAnsi="Palatino Linotype" w:cs="Arial"/>
          <w:b/>
        </w:rPr>
        <w:t>RECURRENTE</w:t>
      </w:r>
      <w:r w:rsidR="002024BA" w:rsidRPr="000502A2">
        <w:rPr>
          <w:rFonts w:ascii="Palatino Linotype" w:hAnsi="Palatino Linotype" w:cs="Arial"/>
        </w:rPr>
        <w:t xml:space="preserve">, procedió a </w:t>
      </w:r>
      <w:r w:rsidR="002024BA" w:rsidRPr="000502A2">
        <w:rPr>
          <w:rFonts w:ascii="Palatino Linotype" w:hAnsi="Palatino Linotype"/>
          <w:szCs w:val="21"/>
        </w:rPr>
        <w:t>interponer</w:t>
      </w:r>
      <w:r w:rsidR="002024BA" w:rsidRPr="000502A2">
        <w:rPr>
          <w:rFonts w:ascii="Palatino Linotype" w:hAnsi="Palatino Linotype" w:cs="Arial"/>
        </w:rPr>
        <w:t xml:space="preserve"> el presente recurso de revisión, señalando tanto en acto impugnado, así como en sus razones o </w:t>
      </w:r>
      <w:r w:rsidR="00EA038E" w:rsidRPr="000502A2">
        <w:rPr>
          <w:rFonts w:ascii="Palatino Linotype" w:hAnsi="Palatino Linotype" w:cs="Arial"/>
        </w:rPr>
        <w:t xml:space="preserve">motivos de inconformidad, </w:t>
      </w:r>
      <w:r w:rsidR="00052149" w:rsidRPr="000502A2">
        <w:rPr>
          <w:rFonts w:ascii="Palatino Linotype" w:hAnsi="Palatino Linotype" w:cs="Arial"/>
        </w:rPr>
        <w:t>que n</w:t>
      </w:r>
      <w:r w:rsidR="009727CC" w:rsidRPr="000502A2">
        <w:rPr>
          <w:rFonts w:ascii="Palatino Linotype" w:hAnsi="Palatino Linotype" w:cs="Arial"/>
        </w:rPr>
        <w:t>o se encuentra</w:t>
      </w:r>
      <w:r w:rsidR="00683F85" w:rsidRPr="000502A2">
        <w:rPr>
          <w:rFonts w:ascii="Palatino Linotype" w:hAnsi="Palatino Linotype" w:cs="Arial"/>
        </w:rPr>
        <w:t xml:space="preserve"> conforme con la respuesta que le fue otorgada, en razón de que a su decir, si bien la Secretaría de salud y la Secretaría de la Contraloría forman parte</w:t>
      </w:r>
      <w:r w:rsidR="006845B5" w:rsidRPr="000502A2">
        <w:rPr>
          <w:rFonts w:ascii="Palatino Linotype" w:hAnsi="Palatino Linotype" w:cs="Arial"/>
        </w:rPr>
        <w:t>n</w:t>
      </w:r>
      <w:r w:rsidR="00683F85" w:rsidRPr="000502A2">
        <w:rPr>
          <w:rFonts w:ascii="Palatino Linotype" w:hAnsi="Palatino Linotype" w:cs="Arial"/>
        </w:rPr>
        <w:t xml:space="preserve"> de la admi</w:t>
      </w:r>
      <w:r w:rsidR="006845B5" w:rsidRPr="000502A2">
        <w:rPr>
          <w:rFonts w:ascii="Palatino Linotype" w:hAnsi="Palatino Linotype" w:cs="Arial"/>
        </w:rPr>
        <w:t>nistración</w:t>
      </w:r>
      <w:r w:rsidR="00683F85" w:rsidRPr="000502A2">
        <w:rPr>
          <w:rFonts w:ascii="Palatino Linotype" w:hAnsi="Palatino Linotype" w:cs="Arial"/>
        </w:rPr>
        <w:t xml:space="preserve"> pública del Estado de México, también es cierto que en </w:t>
      </w:r>
      <w:r w:rsidR="00FD7F9B" w:rsidRPr="000502A2">
        <w:rPr>
          <w:rFonts w:ascii="Palatino Linotype" w:hAnsi="Palatino Linotype" w:cs="Arial"/>
        </w:rPr>
        <w:t xml:space="preserve">dicha </w:t>
      </w:r>
      <w:r w:rsidR="00683F85" w:rsidRPr="000502A2">
        <w:rPr>
          <w:rFonts w:ascii="Palatino Linotype" w:hAnsi="Palatino Linotype" w:cs="Arial"/>
        </w:rPr>
        <w:t xml:space="preserve">petición </w:t>
      </w:r>
      <w:r w:rsidR="00FD7F9B" w:rsidRPr="000502A2">
        <w:rPr>
          <w:rFonts w:ascii="Palatino Linotype" w:hAnsi="Palatino Linotype" w:cs="Arial"/>
        </w:rPr>
        <w:t xml:space="preserve">requirió </w:t>
      </w:r>
      <w:r w:rsidR="00683F85" w:rsidRPr="000502A2">
        <w:rPr>
          <w:rFonts w:ascii="Palatino Linotype" w:hAnsi="Palatino Linotype" w:cs="Arial"/>
        </w:rPr>
        <w:t>la exhibición de resoluciones, probablemente adoptadas por el poder judi</w:t>
      </w:r>
      <w:r w:rsidR="00FD7F9B" w:rsidRPr="000502A2">
        <w:rPr>
          <w:rFonts w:ascii="Palatino Linotype" w:hAnsi="Palatino Linotype" w:cs="Arial"/>
        </w:rPr>
        <w:t>cial local; así como l</w:t>
      </w:r>
      <w:r w:rsidR="00683F85" w:rsidRPr="000502A2">
        <w:rPr>
          <w:rFonts w:ascii="Palatino Linotype" w:hAnsi="Palatino Linotype" w:cs="Arial"/>
        </w:rPr>
        <w:t>os nombres de los posibles involucrados</w:t>
      </w:r>
      <w:r w:rsidR="00FD7F9B" w:rsidRPr="000502A2">
        <w:rPr>
          <w:rFonts w:ascii="Palatino Linotype" w:hAnsi="Palatino Linotype" w:cs="Arial"/>
        </w:rPr>
        <w:t xml:space="preserve">. </w:t>
      </w:r>
    </w:p>
    <w:p w14:paraId="3FBB973F" w14:textId="77777777" w:rsidR="002024BA" w:rsidRPr="000502A2" w:rsidRDefault="002024BA" w:rsidP="002024B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0580295" w14:textId="0F8361D2" w:rsidR="00967412" w:rsidRPr="000502A2" w:rsidRDefault="002024BA" w:rsidP="002024B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502A2">
        <w:rPr>
          <w:rFonts w:ascii="Palatino Linotype" w:hAnsi="Palatino Linotype" w:cs="Arial"/>
        </w:rPr>
        <w:t xml:space="preserve">Por otra parte, de las </w:t>
      </w:r>
      <w:r w:rsidRPr="000502A2">
        <w:rPr>
          <w:rFonts w:ascii="Palatino Linotype" w:hAnsi="Palatino Linotype"/>
          <w:szCs w:val="21"/>
        </w:rPr>
        <w:t>constancias</w:t>
      </w:r>
      <w:r w:rsidRPr="000502A2">
        <w:rPr>
          <w:rFonts w:ascii="Palatino Linotype" w:hAnsi="Palatino Linotype" w:cs="Arial"/>
        </w:rPr>
        <w:t xml:space="preserve"> que obran en el </w:t>
      </w:r>
      <w:r w:rsidRPr="000502A2">
        <w:rPr>
          <w:rFonts w:ascii="Palatino Linotype" w:hAnsi="Palatino Linotype" w:cs="Arial"/>
          <w:b/>
        </w:rPr>
        <w:t>SAIMEX,</w:t>
      </w:r>
      <w:r w:rsidRPr="000502A2">
        <w:rPr>
          <w:rFonts w:ascii="Palatino Linotype" w:hAnsi="Palatino Linotype" w:cs="Arial"/>
        </w:rPr>
        <w:t xml:space="preserve"> se advierte que </w:t>
      </w:r>
      <w:r w:rsidR="002F5450" w:rsidRPr="000502A2">
        <w:rPr>
          <w:rFonts w:ascii="Palatino Linotype" w:hAnsi="Palatino Linotype" w:cs="Arial"/>
          <w:b/>
        </w:rPr>
        <w:t>EL</w:t>
      </w:r>
      <w:r w:rsidRPr="000502A2">
        <w:rPr>
          <w:rFonts w:ascii="Palatino Linotype" w:hAnsi="Palatino Linotype" w:cs="Arial"/>
          <w:b/>
        </w:rPr>
        <w:t xml:space="preserve"> RECURRENTE</w:t>
      </w:r>
      <w:r w:rsidRPr="000502A2">
        <w:rPr>
          <w:rFonts w:ascii="Palatino Linotype" w:hAnsi="Palatino Linotype" w:cs="Arial"/>
        </w:rPr>
        <w:t xml:space="preserve"> no realizó manifestaciones o alegatos, ni ofreció los medios de prueba que a su derecho conviniera; mientras que </w:t>
      </w:r>
      <w:r w:rsidRPr="000502A2">
        <w:rPr>
          <w:rFonts w:ascii="Palatino Linotype" w:hAnsi="Palatino Linotype" w:cs="Arial"/>
          <w:b/>
        </w:rPr>
        <w:t>EL SUJETO OBLIGADO</w:t>
      </w:r>
      <w:r w:rsidR="00336E1B" w:rsidRPr="000502A2">
        <w:rPr>
          <w:rFonts w:ascii="Palatino Linotype" w:hAnsi="Palatino Linotype" w:cs="Arial"/>
        </w:rPr>
        <w:t>, ratificó su incompetencia, mediante su Informe Justificado</w:t>
      </w:r>
      <w:r w:rsidR="00FD7F9B" w:rsidRPr="000502A2">
        <w:rPr>
          <w:rFonts w:ascii="Palatino Linotype" w:hAnsi="Palatino Linotype" w:cs="Arial"/>
        </w:rPr>
        <w:t xml:space="preserve">, así mismo señaló que, con relación al argumento del </w:t>
      </w:r>
      <w:r w:rsidR="00FD7F9B" w:rsidRPr="000502A2">
        <w:rPr>
          <w:rFonts w:ascii="Palatino Linotype" w:hAnsi="Palatino Linotype" w:cs="Arial"/>
          <w:b/>
        </w:rPr>
        <w:t xml:space="preserve">RECURRENTE </w:t>
      </w:r>
      <w:r w:rsidR="00FD7F9B" w:rsidRPr="000502A2">
        <w:rPr>
          <w:rFonts w:ascii="Palatino Linotype" w:hAnsi="Palatino Linotype" w:cs="Arial"/>
        </w:rPr>
        <w:t xml:space="preserve">respecto a que solicitó las resoluciones adoptadas por este Sujeto Obligado en contra de los ex servidores públicos que señala, es decir información relacionada con procedimientos judiciales, se indica que en la solicitud </w:t>
      </w:r>
      <w:r w:rsidR="00FD7F9B" w:rsidRPr="000502A2">
        <w:rPr>
          <w:rFonts w:ascii="Palatino Linotype" w:hAnsi="Palatino Linotype" w:cs="Arial"/>
        </w:rPr>
        <w:lastRenderedPageBreak/>
        <w:t xml:space="preserve">primigenia </w:t>
      </w:r>
      <w:r w:rsidR="00FD7F9B" w:rsidRPr="000502A2">
        <w:rPr>
          <w:rFonts w:ascii="Palatino Linotype" w:hAnsi="Palatino Linotype" w:cs="Arial"/>
          <w:b/>
        </w:rPr>
        <w:t>EL RECURRENTE</w:t>
      </w:r>
      <w:r w:rsidR="00FD7F9B" w:rsidRPr="000502A2">
        <w:rPr>
          <w:rFonts w:ascii="Palatino Linotype" w:hAnsi="Palatino Linotype" w:cs="Arial"/>
        </w:rPr>
        <w:t xml:space="preserve"> únicamente solicitó tener acceso a la información relativa a procedimientos disciplinarios a través de los cuales se determinaron los ceses de los servidores públicos por las razones expuestas en la nota periodística que adjunta. Situación con la que el particular amplía su primer pedimento a través del medio de impugnación que ahora se analiza, por lo que de conformidad con lo establecido en el artículo 191, fracción VII, de la Ley de Transparencia y Acceso a la Información Pública del Estado de México y Municipios, la referida pretensión hecha valer a través del Recurso de Revisión que nos ocupa debe ser desechada por improcedente.</w:t>
      </w:r>
      <w:r w:rsidR="00FD7F9B" w:rsidRPr="000502A2">
        <w:rPr>
          <w:rFonts w:ascii="Palatino Linotype" w:hAnsi="Palatino Linotype" w:cs="Arial"/>
        </w:rPr>
        <w:cr/>
      </w:r>
    </w:p>
    <w:p w14:paraId="70C0733D" w14:textId="584CAB64" w:rsidR="002024BA" w:rsidRPr="000502A2" w:rsidRDefault="002024BA" w:rsidP="002024B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502A2">
        <w:rPr>
          <w:rFonts w:ascii="Palatino Linotype" w:hAnsi="Palatino Linotype"/>
        </w:rPr>
        <w:t xml:space="preserve">Bajo ese contexto, este Instituto analizó la totalidad de constancias que integran el expediente electrónico del </w:t>
      </w:r>
      <w:r w:rsidRPr="000502A2">
        <w:rPr>
          <w:rFonts w:ascii="Palatino Linotype" w:hAnsi="Palatino Linotype"/>
          <w:b/>
        </w:rPr>
        <w:t>SAIMEX</w:t>
      </w:r>
      <w:r w:rsidRPr="000502A2">
        <w:rPr>
          <w:rFonts w:ascii="Palatino Linotype" w:hAnsi="Palatino Linotype"/>
        </w:rPr>
        <w:t xml:space="preserve"> y advirtió que las razones o motivos de inconformidad hechos valer por </w:t>
      </w:r>
      <w:r w:rsidRPr="000502A2">
        <w:rPr>
          <w:rFonts w:ascii="Palatino Linotype" w:hAnsi="Palatino Linotype"/>
          <w:b/>
        </w:rPr>
        <w:t>EL RECURRENTE</w:t>
      </w:r>
      <w:r w:rsidRPr="000502A2">
        <w:rPr>
          <w:rFonts w:ascii="Palatino Linotype" w:hAnsi="Palatino Linotype"/>
        </w:rPr>
        <w:t xml:space="preserve"> devienen</w:t>
      </w:r>
      <w:r w:rsidR="00336E1B" w:rsidRPr="000502A2">
        <w:rPr>
          <w:rFonts w:ascii="Palatino Linotype" w:hAnsi="Palatino Linotype"/>
          <w:b/>
        </w:rPr>
        <w:t xml:space="preserve"> inf</w:t>
      </w:r>
      <w:r w:rsidRPr="000502A2">
        <w:rPr>
          <w:rFonts w:ascii="Palatino Linotype" w:hAnsi="Palatino Linotype"/>
          <w:b/>
        </w:rPr>
        <w:t>undados</w:t>
      </w:r>
      <w:r w:rsidRPr="000502A2">
        <w:rPr>
          <w:rFonts w:ascii="Palatino Linotype" w:hAnsi="Palatino Linotype"/>
        </w:rPr>
        <w:t xml:space="preserve">, </w:t>
      </w:r>
      <w:r w:rsidRPr="000502A2">
        <w:rPr>
          <w:rFonts w:ascii="Palatino Linotype" w:hAnsi="Palatino Linotype" w:cs="Arial"/>
        </w:rPr>
        <w:t>de acuerdo a las consideraciones de hecho y de derecho que a continuación se desagregan.</w:t>
      </w:r>
    </w:p>
    <w:p w14:paraId="2211D230" w14:textId="77777777"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cs="Arial"/>
        </w:rPr>
        <w:t>Precisado ello,</w:t>
      </w:r>
      <w:r w:rsidRPr="000502A2">
        <w:rPr>
          <w:rFonts w:ascii="Palatino Linotype" w:hAnsi="Palatino Linotype"/>
        </w:rPr>
        <w:t xml:space="preserve"> </w:t>
      </w:r>
      <w:r w:rsidRPr="000502A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0B94BFD"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b/>
          <w:i/>
          <w:sz w:val="22"/>
          <w:szCs w:val="22"/>
        </w:rPr>
        <w:t>“Artículo</w:t>
      </w:r>
      <w:r w:rsidRPr="000502A2">
        <w:rPr>
          <w:rFonts w:ascii="Palatino Linotype" w:hAnsi="Palatino Linotype" w:cs="Arial"/>
          <w:b/>
          <w:i/>
        </w:rPr>
        <w:t xml:space="preserve"> </w:t>
      </w:r>
      <w:r w:rsidRPr="000502A2">
        <w:rPr>
          <w:rFonts w:ascii="Palatino Linotype" w:hAnsi="Palatino Linotype" w:cs="Arial"/>
          <w:b/>
          <w:i/>
          <w:sz w:val="22"/>
          <w:szCs w:val="22"/>
        </w:rPr>
        <w:t>6o.</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manifestación</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ideas</w:t>
      </w:r>
      <w:r w:rsidRPr="000502A2">
        <w:rPr>
          <w:rFonts w:ascii="Palatino Linotype" w:hAnsi="Palatino Linotype" w:cs="Arial"/>
          <w:i/>
        </w:rPr>
        <w:t xml:space="preserve"> </w:t>
      </w:r>
      <w:r w:rsidRPr="000502A2">
        <w:rPr>
          <w:rFonts w:ascii="Palatino Linotype" w:hAnsi="Palatino Linotype" w:cs="Arial"/>
          <w:i/>
          <w:sz w:val="22"/>
          <w:szCs w:val="22"/>
        </w:rPr>
        <w:t>no</w:t>
      </w:r>
      <w:r w:rsidRPr="000502A2">
        <w:rPr>
          <w:rFonts w:ascii="Palatino Linotype" w:hAnsi="Palatino Linotype" w:cs="Arial"/>
          <w:i/>
        </w:rPr>
        <w:t xml:space="preserve"> </w:t>
      </w:r>
      <w:r w:rsidRPr="000502A2">
        <w:rPr>
          <w:rFonts w:ascii="Palatino Linotype" w:hAnsi="Palatino Linotype" w:cs="Arial"/>
          <w:i/>
          <w:sz w:val="22"/>
          <w:szCs w:val="22"/>
        </w:rPr>
        <w:t>será</w:t>
      </w:r>
      <w:r w:rsidRPr="000502A2">
        <w:rPr>
          <w:rFonts w:ascii="Palatino Linotype" w:hAnsi="Palatino Linotype" w:cs="Arial"/>
          <w:i/>
        </w:rPr>
        <w:t xml:space="preserve"> </w:t>
      </w:r>
      <w:r w:rsidRPr="000502A2">
        <w:rPr>
          <w:rFonts w:ascii="Palatino Linotype" w:hAnsi="Palatino Linotype" w:cs="Arial"/>
          <w:i/>
          <w:sz w:val="22"/>
          <w:szCs w:val="22"/>
        </w:rPr>
        <w:t>objeto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ninguna</w:t>
      </w:r>
      <w:r w:rsidRPr="000502A2">
        <w:rPr>
          <w:rFonts w:ascii="Palatino Linotype" w:hAnsi="Palatino Linotype" w:cs="Arial"/>
          <w:i/>
        </w:rPr>
        <w:t xml:space="preserve"> </w:t>
      </w:r>
      <w:r w:rsidRPr="000502A2">
        <w:rPr>
          <w:rFonts w:ascii="Palatino Linotype" w:hAnsi="Palatino Linotype" w:cs="Arial"/>
          <w:i/>
          <w:sz w:val="22"/>
          <w:szCs w:val="22"/>
        </w:rPr>
        <w:t>inquisición</w:t>
      </w:r>
      <w:r w:rsidRPr="000502A2">
        <w:rPr>
          <w:rFonts w:ascii="Palatino Linotype" w:hAnsi="Palatino Linotype" w:cs="Arial"/>
          <w:i/>
        </w:rPr>
        <w:t xml:space="preserve"> </w:t>
      </w:r>
      <w:r w:rsidRPr="000502A2">
        <w:rPr>
          <w:rFonts w:ascii="Palatino Linotype" w:hAnsi="Palatino Linotype" w:cs="Arial"/>
          <w:i/>
          <w:sz w:val="22"/>
          <w:szCs w:val="22"/>
        </w:rPr>
        <w:t>judicial</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administrativa,</w:t>
      </w:r>
      <w:r w:rsidRPr="000502A2">
        <w:rPr>
          <w:rFonts w:ascii="Palatino Linotype" w:hAnsi="Palatino Linotype" w:cs="Arial"/>
          <w:i/>
        </w:rPr>
        <w:t xml:space="preserve"> </w:t>
      </w:r>
      <w:r w:rsidRPr="000502A2">
        <w:rPr>
          <w:rFonts w:ascii="Palatino Linotype" w:hAnsi="Palatino Linotype" w:cs="Arial"/>
          <w:i/>
          <w:sz w:val="22"/>
          <w:szCs w:val="22"/>
        </w:rPr>
        <w:t>sino</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caso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ataque</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moral,</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vida</w:t>
      </w:r>
      <w:r w:rsidRPr="000502A2">
        <w:rPr>
          <w:rFonts w:ascii="Palatino Linotype" w:hAnsi="Palatino Linotype" w:cs="Arial"/>
          <w:i/>
        </w:rPr>
        <w:t xml:space="preserve"> </w:t>
      </w:r>
      <w:r w:rsidRPr="000502A2">
        <w:rPr>
          <w:rFonts w:ascii="Palatino Linotype" w:hAnsi="Palatino Linotype" w:cs="Arial"/>
          <w:i/>
          <w:sz w:val="22"/>
          <w:szCs w:val="22"/>
        </w:rPr>
        <w:t>privada</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derechos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terceros,</w:t>
      </w:r>
      <w:r w:rsidRPr="000502A2">
        <w:rPr>
          <w:rFonts w:ascii="Palatino Linotype" w:hAnsi="Palatino Linotype" w:cs="Arial"/>
          <w:i/>
        </w:rPr>
        <w:t xml:space="preserve"> </w:t>
      </w:r>
      <w:r w:rsidRPr="000502A2">
        <w:rPr>
          <w:rFonts w:ascii="Palatino Linotype" w:hAnsi="Palatino Linotype" w:cs="Arial"/>
          <w:i/>
          <w:sz w:val="22"/>
          <w:szCs w:val="22"/>
        </w:rPr>
        <w:t>provoque</w:t>
      </w:r>
      <w:r w:rsidRPr="000502A2">
        <w:rPr>
          <w:rFonts w:ascii="Palatino Linotype" w:hAnsi="Palatino Linotype" w:cs="Arial"/>
          <w:i/>
        </w:rPr>
        <w:t xml:space="preserve"> </w:t>
      </w:r>
      <w:r w:rsidRPr="000502A2">
        <w:rPr>
          <w:rFonts w:ascii="Palatino Linotype" w:hAnsi="Palatino Linotype" w:cs="Arial"/>
          <w:i/>
          <w:sz w:val="22"/>
          <w:szCs w:val="22"/>
        </w:rPr>
        <w:t>algún</w:t>
      </w:r>
      <w:r w:rsidRPr="000502A2">
        <w:rPr>
          <w:rFonts w:ascii="Palatino Linotype" w:hAnsi="Palatino Linotype" w:cs="Arial"/>
          <w:i/>
        </w:rPr>
        <w:t xml:space="preserve"> </w:t>
      </w:r>
      <w:r w:rsidRPr="000502A2">
        <w:rPr>
          <w:rFonts w:ascii="Palatino Linotype" w:hAnsi="Palatino Linotype" w:cs="Arial"/>
          <w:i/>
          <w:sz w:val="22"/>
          <w:szCs w:val="22"/>
        </w:rPr>
        <w:t>delito,</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perturbe</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orden</w:t>
      </w:r>
      <w:r w:rsidRPr="000502A2">
        <w:rPr>
          <w:rFonts w:ascii="Palatino Linotype" w:hAnsi="Palatino Linotype" w:cs="Arial"/>
          <w:i/>
        </w:rPr>
        <w:t xml:space="preserve"> </w:t>
      </w:r>
      <w:r w:rsidRPr="000502A2">
        <w:rPr>
          <w:rFonts w:ascii="Palatino Linotype" w:hAnsi="Palatino Linotype" w:cs="Arial"/>
          <w:i/>
          <w:sz w:val="22"/>
          <w:szCs w:val="22"/>
        </w:rPr>
        <w:t>público;</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derecho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réplica</w:t>
      </w:r>
      <w:r w:rsidRPr="000502A2">
        <w:rPr>
          <w:rFonts w:ascii="Palatino Linotype" w:hAnsi="Palatino Linotype" w:cs="Arial"/>
          <w:i/>
        </w:rPr>
        <w:t xml:space="preserve"> </w:t>
      </w:r>
      <w:r w:rsidRPr="000502A2">
        <w:rPr>
          <w:rFonts w:ascii="Palatino Linotype" w:hAnsi="Palatino Linotype" w:cs="Arial"/>
          <w:i/>
          <w:sz w:val="22"/>
          <w:szCs w:val="22"/>
        </w:rPr>
        <w:t>será</w:t>
      </w:r>
      <w:r w:rsidRPr="000502A2">
        <w:rPr>
          <w:rFonts w:ascii="Palatino Linotype" w:hAnsi="Palatino Linotype" w:cs="Arial"/>
          <w:i/>
        </w:rPr>
        <w:t xml:space="preserve"> </w:t>
      </w:r>
      <w:r w:rsidRPr="000502A2">
        <w:rPr>
          <w:rFonts w:ascii="Palatino Linotype" w:hAnsi="Palatino Linotype" w:cs="Arial"/>
          <w:i/>
          <w:sz w:val="22"/>
          <w:szCs w:val="22"/>
        </w:rPr>
        <w:t>ejercido</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términos</w:t>
      </w:r>
      <w:r w:rsidRPr="000502A2">
        <w:rPr>
          <w:rFonts w:ascii="Palatino Linotype" w:hAnsi="Palatino Linotype" w:cs="Arial"/>
          <w:i/>
        </w:rPr>
        <w:t xml:space="preserve"> </w:t>
      </w:r>
      <w:r w:rsidRPr="000502A2">
        <w:rPr>
          <w:rFonts w:ascii="Palatino Linotype" w:hAnsi="Palatino Linotype" w:cs="Arial"/>
          <w:i/>
          <w:sz w:val="22"/>
          <w:szCs w:val="22"/>
        </w:rPr>
        <w:t>dispuestos</w:t>
      </w:r>
      <w:r w:rsidRPr="000502A2">
        <w:rPr>
          <w:rFonts w:ascii="Palatino Linotype" w:hAnsi="Palatino Linotype" w:cs="Arial"/>
          <w:i/>
        </w:rPr>
        <w:t xml:space="preserve"> </w:t>
      </w:r>
      <w:r w:rsidRPr="000502A2">
        <w:rPr>
          <w:rFonts w:ascii="Palatino Linotype" w:hAnsi="Palatino Linotype" w:cs="Arial"/>
          <w:i/>
          <w:sz w:val="22"/>
          <w:szCs w:val="22"/>
        </w:rPr>
        <w:t>por</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ley.</w:t>
      </w:r>
      <w:r w:rsidRPr="000502A2">
        <w:rPr>
          <w:rFonts w:ascii="Palatino Linotype" w:hAnsi="Palatino Linotype" w:cs="Arial"/>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derecho</w:t>
      </w:r>
      <w:r w:rsidRPr="000502A2">
        <w:rPr>
          <w:rFonts w:ascii="Palatino Linotype" w:hAnsi="Palatino Linotype" w:cs="Arial"/>
          <w:b/>
          <w:i/>
        </w:rPr>
        <w:t xml:space="preserve"> </w:t>
      </w:r>
      <w:r w:rsidRPr="000502A2">
        <w:rPr>
          <w:rFonts w:ascii="Palatino Linotype" w:hAnsi="Palatino Linotype" w:cs="Arial"/>
          <w:b/>
          <w:i/>
          <w:sz w:val="22"/>
          <w:szCs w:val="22"/>
        </w:rPr>
        <w:t>a</w:t>
      </w:r>
      <w:r w:rsidRPr="000502A2">
        <w:rPr>
          <w:rFonts w:ascii="Palatino Linotype" w:hAnsi="Palatino Linotype" w:cs="Arial"/>
          <w:b/>
          <w:i/>
        </w:rPr>
        <w:t xml:space="preserve"> </w:t>
      </w:r>
      <w:r w:rsidRPr="000502A2">
        <w:rPr>
          <w:rFonts w:ascii="Palatino Linotype" w:hAnsi="Palatino Linotype" w:cs="Arial"/>
          <w:b/>
          <w:i/>
          <w:sz w:val="22"/>
          <w:szCs w:val="22"/>
        </w:rPr>
        <w:t>la</w:t>
      </w:r>
      <w:r w:rsidRPr="000502A2">
        <w:rPr>
          <w:rFonts w:ascii="Palatino Linotype" w:hAnsi="Palatino Linotype" w:cs="Arial"/>
          <w:b/>
          <w:i/>
        </w:rPr>
        <w:t xml:space="preserve"> </w:t>
      </w:r>
      <w:r w:rsidRPr="000502A2">
        <w:rPr>
          <w:rFonts w:ascii="Palatino Linotype" w:hAnsi="Palatino Linotype" w:cs="Arial"/>
          <w:b/>
          <w:i/>
          <w:sz w:val="22"/>
          <w:szCs w:val="22"/>
        </w:rPr>
        <w:t>información</w:t>
      </w:r>
      <w:r w:rsidRPr="000502A2">
        <w:rPr>
          <w:rFonts w:ascii="Palatino Linotype" w:hAnsi="Palatino Linotype" w:cs="Arial"/>
          <w:b/>
          <w:i/>
        </w:rPr>
        <w:t xml:space="preserve"> </w:t>
      </w:r>
      <w:r w:rsidRPr="000502A2">
        <w:rPr>
          <w:rFonts w:ascii="Palatino Linotype" w:hAnsi="Palatino Linotype" w:cs="Arial"/>
          <w:b/>
          <w:i/>
          <w:sz w:val="22"/>
          <w:szCs w:val="22"/>
        </w:rPr>
        <w:t>será</w:t>
      </w:r>
      <w:r w:rsidRPr="000502A2">
        <w:rPr>
          <w:rFonts w:ascii="Palatino Linotype" w:hAnsi="Palatino Linotype" w:cs="Arial"/>
          <w:b/>
          <w:i/>
        </w:rPr>
        <w:t xml:space="preserve"> </w:t>
      </w:r>
      <w:r w:rsidRPr="000502A2">
        <w:rPr>
          <w:rFonts w:ascii="Palatino Linotype" w:hAnsi="Palatino Linotype" w:cs="Arial"/>
          <w:b/>
          <w:i/>
          <w:sz w:val="22"/>
          <w:szCs w:val="22"/>
        </w:rPr>
        <w:t>garantizado</w:t>
      </w:r>
      <w:r w:rsidRPr="000502A2">
        <w:rPr>
          <w:rFonts w:ascii="Palatino Linotype" w:hAnsi="Palatino Linotype" w:cs="Arial"/>
          <w:b/>
          <w:i/>
        </w:rPr>
        <w:t xml:space="preserve"> </w:t>
      </w:r>
      <w:r w:rsidRPr="000502A2">
        <w:rPr>
          <w:rFonts w:ascii="Palatino Linotype" w:hAnsi="Palatino Linotype" w:cs="Arial"/>
          <w:b/>
          <w:i/>
          <w:sz w:val="22"/>
          <w:szCs w:val="22"/>
        </w:rPr>
        <w:t>por</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Estado.</w:t>
      </w:r>
      <w:r w:rsidRPr="000502A2">
        <w:rPr>
          <w:rFonts w:ascii="Palatino Linotype" w:hAnsi="Palatino Linotype" w:cs="Arial"/>
          <w:i/>
        </w:rPr>
        <w:t xml:space="preserve"> </w:t>
      </w:r>
    </w:p>
    <w:p w14:paraId="7FA4E67F"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lastRenderedPageBreak/>
        <w:t>Toda</w:t>
      </w:r>
      <w:r w:rsidRPr="000502A2">
        <w:rPr>
          <w:rFonts w:ascii="Palatino Linotype" w:hAnsi="Palatino Linotype" w:cs="Arial"/>
          <w:i/>
        </w:rPr>
        <w:t xml:space="preserve"> </w:t>
      </w:r>
      <w:r w:rsidRPr="000502A2">
        <w:rPr>
          <w:rFonts w:ascii="Palatino Linotype" w:hAnsi="Palatino Linotype" w:cs="Arial"/>
          <w:i/>
          <w:sz w:val="22"/>
          <w:szCs w:val="22"/>
        </w:rPr>
        <w:t>persona</w:t>
      </w:r>
      <w:r w:rsidRPr="000502A2">
        <w:rPr>
          <w:rFonts w:ascii="Palatino Linotype" w:hAnsi="Palatino Linotype" w:cs="Arial"/>
          <w:i/>
        </w:rPr>
        <w:t xml:space="preserve"> </w:t>
      </w:r>
      <w:r w:rsidRPr="000502A2">
        <w:rPr>
          <w:rFonts w:ascii="Palatino Linotype" w:hAnsi="Palatino Linotype" w:cs="Arial"/>
          <w:i/>
          <w:sz w:val="22"/>
          <w:szCs w:val="22"/>
        </w:rPr>
        <w:t>tiene</w:t>
      </w:r>
      <w:r w:rsidRPr="000502A2">
        <w:rPr>
          <w:rFonts w:ascii="Palatino Linotype" w:hAnsi="Palatino Linotype" w:cs="Arial"/>
          <w:i/>
        </w:rPr>
        <w:t xml:space="preserve"> </w:t>
      </w:r>
      <w:r w:rsidRPr="000502A2">
        <w:rPr>
          <w:rFonts w:ascii="Palatino Linotype" w:hAnsi="Palatino Linotype" w:cs="Arial"/>
          <w:i/>
          <w:sz w:val="22"/>
          <w:szCs w:val="22"/>
        </w:rPr>
        <w:t>derecho</w:t>
      </w:r>
      <w:r w:rsidRPr="000502A2">
        <w:rPr>
          <w:rFonts w:ascii="Palatino Linotype" w:hAnsi="Palatino Linotype" w:cs="Arial"/>
          <w:i/>
        </w:rPr>
        <w:t xml:space="preserve"> </w:t>
      </w:r>
      <w:r w:rsidRPr="000502A2">
        <w:rPr>
          <w:rFonts w:ascii="Palatino Linotype" w:hAnsi="Palatino Linotype" w:cs="Arial"/>
          <w:i/>
          <w:sz w:val="22"/>
          <w:szCs w:val="22"/>
        </w:rPr>
        <w:t>al</w:t>
      </w:r>
      <w:r w:rsidRPr="000502A2">
        <w:rPr>
          <w:rFonts w:ascii="Palatino Linotype" w:hAnsi="Palatino Linotype" w:cs="Arial"/>
          <w:i/>
        </w:rPr>
        <w:t xml:space="preserve"> </w:t>
      </w:r>
      <w:r w:rsidRPr="000502A2">
        <w:rPr>
          <w:rFonts w:ascii="Palatino Linotype" w:hAnsi="Palatino Linotype" w:cs="Arial"/>
          <w:i/>
          <w:sz w:val="22"/>
          <w:szCs w:val="22"/>
        </w:rPr>
        <w:t>libre</w:t>
      </w:r>
      <w:r w:rsidRPr="000502A2">
        <w:rPr>
          <w:rFonts w:ascii="Palatino Linotype" w:hAnsi="Palatino Linotype" w:cs="Arial"/>
          <w:i/>
        </w:rPr>
        <w:t xml:space="preserve"> </w:t>
      </w:r>
      <w:r w:rsidRPr="000502A2">
        <w:rPr>
          <w:rFonts w:ascii="Palatino Linotype" w:hAnsi="Palatino Linotype" w:cs="Arial"/>
          <w:i/>
          <w:sz w:val="22"/>
          <w:szCs w:val="22"/>
        </w:rPr>
        <w:t>acceso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plural</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oportuna,</w:t>
      </w:r>
      <w:r w:rsidRPr="000502A2">
        <w:rPr>
          <w:rFonts w:ascii="Palatino Linotype" w:hAnsi="Palatino Linotype" w:cs="Arial"/>
          <w:i/>
        </w:rPr>
        <w:t xml:space="preserve"> </w:t>
      </w:r>
      <w:r w:rsidRPr="000502A2">
        <w:rPr>
          <w:rFonts w:ascii="Palatino Linotype" w:hAnsi="Palatino Linotype" w:cs="Arial"/>
          <w:i/>
          <w:sz w:val="22"/>
          <w:szCs w:val="22"/>
        </w:rPr>
        <w:t>así</w:t>
      </w:r>
      <w:r w:rsidRPr="000502A2">
        <w:rPr>
          <w:rFonts w:ascii="Palatino Linotype" w:hAnsi="Palatino Linotype" w:cs="Arial"/>
          <w:i/>
        </w:rPr>
        <w:t xml:space="preserve"> </w:t>
      </w:r>
      <w:r w:rsidRPr="000502A2">
        <w:rPr>
          <w:rFonts w:ascii="Palatino Linotype" w:hAnsi="Palatino Linotype" w:cs="Arial"/>
          <w:i/>
          <w:sz w:val="22"/>
          <w:szCs w:val="22"/>
        </w:rPr>
        <w:t>como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buscar,</w:t>
      </w:r>
      <w:r w:rsidRPr="000502A2">
        <w:rPr>
          <w:rFonts w:ascii="Palatino Linotype" w:hAnsi="Palatino Linotype" w:cs="Arial"/>
          <w:i/>
        </w:rPr>
        <w:t xml:space="preserve"> </w:t>
      </w:r>
      <w:r w:rsidRPr="000502A2">
        <w:rPr>
          <w:rFonts w:ascii="Palatino Linotype" w:hAnsi="Palatino Linotype" w:cs="Arial"/>
          <w:i/>
          <w:sz w:val="22"/>
          <w:szCs w:val="22"/>
        </w:rPr>
        <w:t>recibir</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difundir</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e</w:t>
      </w:r>
      <w:r w:rsidRPr="000502A2">
        <w:rPr>
          <w:rFonts w:ascii="Palatino Linotype" w:hAnsi="Palatino Linotype" w:cs="Arial"/>
          <w:i/>
        </w:rPr>
        <w:t xml:space="preserve"> </w:t>
      </w:r>
      <w:r w:rsidRPr="000502A2">
        <w:rPr>
          <w:rFonts w:ascii="Palatino Linotype" w:hAnsi="Palatino Linotype" w:cs="Arial"/>
          <w:i/>
          <w:sz w:val="22"/>
          <w:szCs w:val="22"/>
        </w:rPr>
        <w:t>ideas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toda</w:t>
      </w:r>
      <w:r w:rsidRPr="000502A2">
        <w:rPr>
          <w:rFonts w:ascii="Palatino Linotype" w:hAnsi="Palatino Linotype" w:cs="Arial"/>
          <w:i/>
        </w:rPr>
        <w:t xml:space="preserve"> </w:t>
      </w:r>
      <w:r w:rsidRPr="000502A2">
        <w:rPr>
          <w:rFonts w:ascii="Palatino Linotype" w:hAnsi="Palatino Linotype" w:cs="Arial"/>
          <w:i/>
          <w:sz w:val="22"/>
          <w:szCs w:val="22"/>
        </w:rPr>
        <w:t>índole</w:t>
      </w:r>
      <w:r w:rsidRPr="000502A2">
        <w:rPr>
          <w:rFonts w:ascii="Palatino Linotype" w:hAnsi="Palatino Linotype" w:cs="Arial"/>
          <w:i/>
        </w:rPr>
        <w:t xml:space="preserve"> </w:t>
      </w:r>
      <w:r w:rsidRPr="000502A2">
        <w:rPr>
          <w:rFonts w:ascii="Palatino Linotype" w:hAnsi="Palatino Linotype" w:cs="Arial"/>
          <w:i/>
          <w:sz w:val="22"/>
          <w:szCs w:val="22"/>
        </w:rPr>
        <w:t>por</w:t>
      </w:r>
      <w:r w:rsidRPr="000502A2">
        <w:rPr>
          <w:rFonts w:ascii="Palatino Linotype" w:hAnsi="Palatino Linotype" w:cs="Arial"/>
          <w:i/>
        </w:rPr>
        <w:t xml:space="preserve"> </w:t>
      </w:r>
      <w:r w:rsidRPr="000502A2">
        <w:rPr>
          <w:rFonts w:ascii="Palatino Linotype" w:hAnsi="Palatino Linotype" w:cs="Arial"/>
          <w:i/>
          <w:sz w:val="22"/>
          <w:szCs w:val="22"/>
        </w:rPr>
        <w:t>cualquier</w:t>
      </w:r>
      <w:r w:rsidRPr="000502A2">
        <w:rPr>
          <w:rFonts w:ascii="Palatino Linotype" w:hAnsi="Palatino Linotype" w:cs="Arial"/>
          <w:i/>
        </w:rPr>
        <w:t xml:space="preserve"> </w:t>
      </w:r>
      <w:r w:rsidRPr="000502A2">
        <w:rPr>
          <w:rFonts w:ascii="Palatino Linotype" w:hAnsi="Palatino Linotype" w:cs="Arial"/>
          <w:i/>
          <w:sz w:val="22"/>
          <w:szCs w:val="22"/>
        </w:rPr>
        <w:t>medio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expresión.</w:t>
      </w:r>
    </w:p>
    <w:p w14:paraId="742BA22D"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Para</w:t>
      </w:r>
      <w:r w:rsidRPr="000502A2">
        <w:rPr>
          <w:rFonts w:ascii="Palatino Linotype" w:hAnsi="Palatino Linotype" w:cs="Arial"/>
          <w:i/>
        </w:rPr>
        <w:t xml:space="preserve"> </w:t>
      </w:r>
      <w:r w:rsidRPr="000502A2">
        <w:rPr>
          <w:rFonts w:ascii="Palatino Linotype" w:hAnsi="Palatino Linotype" w:cs="Arial"/>
          <w:i/>
          <w:sz w:val="22"/>
          <w:szCs w:val="22"/>
        </w:rPr>
        <w:t>efectos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lo</w:t>
      </w:r>
      <w:r w:rsidRPr="000502A2">
        <w:rPr>
          <w:rFonts w:ascii="Palatino Linotype" w:hAnsi="Palatino Linotype" w:cs="Arial"/>
          <w:i/>
        </w:rPr>
        <w:t xml:space="preserve"> </w:t>
      </w:r>
      <w:r w:rsidRPr="000502A2">
        <w:rPr>
          <w:rFonts w:ascii="Palatino Linotype" w:hAnsi="Palatino Linotype" w:cs="Arial"/>
          <w:i/>
          <w:sz w:val="22"/>
          <w:szCs w:val="22"/>
        </w:rPr>
        <w:t>dispuesto</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presente</w:t>
      </w:r>
      <w:r w:rsidRPr="000502A2">
        <w:rPr>
          <w:rFonts w:ascii="Palatino Linotype" w:hAnsi="Palatino Linotype" w:cs="Arial"/>
          <w:i/>
        </w:rPr>
        <w:t xml:space="preserve"> </w:t>
      </w:r>
      <w:r w:rsidRPr="000502A2">
        <w:rPr>
          <w:rFonts w:ascii="Palatino Linotype" w:hAnsi="Palatino Linotype" w:cs="Arial"/>
          <w:i/>
          <w:sz w:val="22"/>
          <w:szCs w:val="22"/>
        </w:rPr>
        <w:t>artículo</w:t>
      </w:r>
      <w:r w:rsidRPr="000502A2">
        <w:rPr>
          <w:rFonts w:ascii="Palatino Linotype" w:hAnsi="Palatino Linotype" w:cs="Arial"/>
          <w:i/>
        </w:rPr>
        <w:t xml:space="preserve"> </w:t>
      </w:r>
      <w:r w:rsidRPr="000502A2">
        <w:rPr>
          <w:rFonts w:ascii="Palatino Linotype" w:hAnsi="Palatino Linotype" w:cs="Arial"/>
          <w:i/>
          <w:sz w:val="22"/>
          <w:szCs w:val="22"/>
        </w:rPr>
        <w:t>se</w:t>
      </w:r>
      <w:r w:rsidRPr="000502A2">
        <w:rPr>
          <w:rFonts w:ascii="Palatino Linotype" w:hAnsi="Palatino Linotype" w:cs="Arial"/>
          <w:i/>
        </w:rPr>
        <w:t xml:space="preserve"> </w:t>
      </w:r>
      <w:r w:rsidRPr="000502A2">
        <w:rPr>
          <w:rFonts w:ascii="Palatino Linotype" w:hAnsi="Palatino Linotype" w:cs="Arial"/>
          <w:i/>
          <w:sz w:val="22"/>
          <w:szCs w:val="22"/>
        </w:rPr>
        <w:t>observará</w:t>
      </w:r>
      <w:r w:rsidRPr="000502A2">
        <w:rPr>
          <w:rFonts w:ascii="Palatino Linotype" w:hAnsi="Palatino Linotype" w:cs="Arial"/>
          <w:i/>
        </w:rPr>
        <w:t xml:space="preserve"> </w:t>
      </w:r>
      <w:r w:rsidRPr="000502A2">
        <w:rPr>
          <w:rFonts w:ascii="Palatino Linotype" w:hAnsi="Palatino Linotype" w:cs="Arial"/>
          <w:i/>
          <w:sz w:val="22"/>
          <w:szCs w:val="22"/>
        </w:rPr>
        <w:t>lo</w:t>
      </w:r>
      <w:r w:rsidRPr="000502A2">
        <w:rPr>
          <w:rFonts w:ascii="Palatino Linotype" w:hAnsi="Palatino Linotype" w:cs="Arial"/>
          <w:i/>
        </w:rPr>
        <w:t xml:space="preserve"> </w:t>
      </w:r>
      <w:r w:rsidRPr="000502A2">
        <w:rPr>
          <w:rFonts w:ascii="Palatino Linotype" w:hAnsi="Palatino Linotype" w:cs="Arial"/>
          <w:i/>
          <w:sz w:val="22"/>
          <w:szCs w:val="22"/>
        </w:rPr>
        <w:t>siguiente:</w:t>
      </w:r>
    </w:p>
    <w:p w14:paraId="48F984EB"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Para</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ejercicio</w:t>
      </w:r>
      <w:r w:rsidRPr="000502A2">
        <w:rPr>
          <w:rFonts w:ascii="Palatino Linotype" w:hAnsi="Palatino Linotype" w:cs="Arial"/>
          <w:i/>
        </w:rPr>
        <w:t xml:space="preserve"> </w:t>
      </w:r>
      <w:r w:rsidRPr="000502A2">
        <w:rPr>
          <w:rFonts w:ascii="Palatino Linotype" w:hAnsi="Palatino Linotype" w:cs="Arial"/>
          <w:i/>
          <w:sz w:val="22"/>
          <w:szCs w:val="22"/>
        </w:rPr>
        <w:t>del</w:t>
      </w:r>
      <w:r w:rsidRPr="000502A2">
        <w:rPr>
          <w:rFonts w:ascii="Palatino Linotype" w:hAnsi="Palatino Linotype" w:cs="Arial"/>
          <w:i/>
        </w:rPr>
        <w:t xml:space="preserve"> </w:t>
      </w:r>
      <w:r w:rsidRPr="000502A2">
        <w:rPr>
          <w:rFonts w:ascii="Palatino Linotype" w:hAnsi="Palatino Linotype" w:cs="Arial"/>
          <w:i/>
          <w:sz w:val="22"/>
          <w:szCs w:val="22"/>
        </w:rPr>
        <w:t>derecho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acceso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Federación,</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Estados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Distrito</w:t>
      </w:r>
      <w:r w:rsidRPr="000502A2">
        <w:rPr>
          <w:rFonts w:ascii="Palatino Linotype" w:hAnsi="Palatino Linotype" w:cs="Arial"/>
          <w:i/>
        </w:rPr>
        <w:t xml:space="preserve"> </w:t>
      </w:r>
      <w:r w:rsidRPr="000502A2">
        <w:rPr>
          <w:rFonts w:ascii="Palatino Linotype" w:hAnsi="Palatino Linotype" w:cs="Arial"/>
          <w:i/>
          <w:sz w:val="22"/>
          <w:szCs w:val="22"/>
        </w:rPr>
        <w:t>Federal,</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ámbito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sus</w:t>
      </w:r>
      <w:r w:rsidRPr="000502A2">
        <w:rPr>
          <w:rFonts w:ascii="Palatino Linotype" w:hAnsi="Palatino Linotype" w:cs="Arial"/>
          <w:i/>
        </w:rPr>
        <w:t xml:space="preserve"> </w:t>
      </w:r>
      <w:r w:rsidRPr="000502A2">
        <w:rPr>
          <w:rFonts w:ascii="Palatino Linotype" w:hAnsi="Palatino Linotype" w:cs="Arial"/>
          <w:i/>
          <w:sz w:val="22"/>
          <w:szCs w:val="22"/>
        </w:rPr>
        <w:t>respectivas</w:t>
      </w:r>
      <w:r w:rsidRPr="000502A2">
        <w:rPr>
          <w:rFonts w:ascii="Palatino Linotype" w:hAnsi="Palatino Linotype" w:cs="Arial"/>
          <w:i/>
        </w:rPr>
        <w:t xml:space="preserve"> </w:t>
      </w:r>
      <w:r w:rsidRPr="000502A2">
        <w:rPr>
          <w:rFonts w:ascii="Palatino Linotype" w:hAnsi="Palatino Linotype" w:cs="Arial"/>
          <w:i/>
          <w:sz w:val="22"/>
          <w:szCs w:val="22"/>
        </w:rPr>
        <w:t>competencias,</w:t>
      </w:r>
      <w:r w:rsidRPr="000502A2">
        <w:rPr>
          <w:rFonts w:ascii="Palatino Linotype" w:hAnsi="Palatino Linotype" w:cs="Arial"/>
          <w:i/>
        </w:rPr>
        <w:t xml:space="preserve"> </w:t>
      </w:r>
      <w:r w:rsidRPr="000502A2">
        <w:rPr>
          <w:rFonts w:ascii="Palatino Linotype" w:hAnsi="Palatino Linotype" w:cs="Arial"/>
          <w:i/>
          <w:sz w:val="22"/>
          <w:szCs w:val="22"/>
        </w:rPr>
        <w:t>se</w:t>
      </w:r>
      <w:r w:rsidRPr="000502A2">
        <w:rPr>
          <w:rFonts w:ascii="Palatino Linotype" w:hAnsi="Palatino Linotype" w:cs="Arial"/>
          <w:i/>
        </w:rPr>
        <w:t xml:space="preserve"> </w:t>
      </w:r>
      <w:r w:rsidRPr="000502A2">
        <w:rPr>
          <w:rFonts w:ascii="Palatino Linotype" w:hAnsi="Palatino Linotype" w:cs="Arial"/>
          <w:i/>
          <w:sz w:val="22"/>
          <w:szCs w:val="22"/>
        </w:rPr>
        <w:t>regirán</w:t>
      </w:r>
      <w:r w:rsidRPr="000502A2">
        <w:rPr>
          <w:rFonts w:ascii="Palatino Linotype" w:hAnsi="Palatino Linotype" w:cs="Arial"/>
          <w:i/>
        </w:rPr>
        <w:t xml:space="preserve"> </w:t>
      </w:r>
      <w:r w:rsidRPr="000502A2">
        <w:rPr>
          <w:rFonts w:ascii="Palatino Linotype" w:hAnsi="Palatino Linotype" w:cs="Arial"/>
          <w:i/>
          <w:sz w:val="22"/>
          <w:szCs w:val="22"/>
        </w:rPr>
        <w:t>por</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siguientes</w:t>
      </w:r>
      <w:r w:rsidRPr="000502A2">
        <w:rPr>
          <w:rFonts w:ascii="Palatino Linotype" w:hAnsi="Palatino Linotype" w:cs="Arial"/>
          <w:i/>
        </w:rPr>
        <w:t xml:space="preserve"> </w:t>
      </w:r>
      <w:r w:rsidRPr="000502A2">
        <w:rPr>
          <w:rFonts w:ascii="Palatino Linotype" w:hAnsi="Palatino Linotype" w:cs="Arial"/>
          <w:i/>
          <w:sz w:val="22"/>
          <w:szCs w:val="22"/>
        </w:rPr>
        <w:t>principios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bases:</w:t>
      </w:r>
    </w:p>
    <w:p w14:paraId="276D0CDB"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b/>
          <w:i/>
          <w:sz w:val="22"/>
          <w:szCs w:val="22"/>
        </w:rPr>
        <w:t>I.</w:t>
      </w:r>
      <w:r w:rsidRPr="000502A2">
        <w:rPr>
          <w:rFonts w:ascii="Palatino Linotype" w:hAnsi="Palatino Linotype" w:cs="Arial"/>
          <w:b/>
          <w:i/>
        </w:rPr>
        <w:t xml:space="preserve"> </w:t>
      </w:r>
      <w:r w:rsidRPr="000502A2">
        <w:rPr>
          <w:rFonts w:ascii="Palatino Linotype" w:hAnsi="Palatino Linotype" w:cs="Arial"/>
          <w:b/>
          <w:i/>
          <w:sz w:val="22"/>
          <w:szCs w:val="22"/>
        </w:rPr>
        <w:t>Toda</w:t>
      </w:r>
      <w:r w:rsidRPr="000502A2">
        <w:rPr>
          <w:rFonts w:ascii="Palatino Linotype" w:hAnsi="Palatino Linotype" w:cs="Arial"/>
          <w:b/>
          <w:i/>
        </w:rPr>
        <w:t xml:space="preserve"> </w:t>
      </w:r>
      <w:r w:rsidRPr="000502A2">
        <w:rPr>
          <w:rFonts w:ascii="Palatino Linotype" w:hAnsi="Palatino Linotype" w:cs="Arial"/>
          <w:b/>
          <w:i/>
          <w:sz w:val="22"/>
          <w:szCs w:val="22"/>
        </w:rPr>
        <w:t>la</w:t>
      </w:r>
      <w:r w:rsidRPr="000502A2">
        <w:rPr>
          <w:rFonts w:ascii="Palatino Linotype" w:hAnsi="Palatino Linotype" w:cs="Arial"/>
          <w:b/>
          <w:i/>
        </w:rPr>
        <w:t xml:space="preserve"> </w:t>
      </w:r>
      <w:r w:rsidRPr="000502A2">
        <w:rPr>
          <w:rFonts w:ascii="Palatino Linotype" w:hAnsi="Palatino Linotype" w:cs="Arial"/>
          <w:b/>
          <w:i/>
          <w:sz w:val="22"/>
          <w:szCs w:val="22"/>
        </w:rPr>
        <w:t>información</w:t>
      </w:r>
      <w:r w:rsidRPr="000502A2">
        <w:rPr>
          <w:rFonts w:ascii="Palatino Linotype" w:hAnsi="Palatino Linotype" w:cs="Arial"/>
          <w:b/>
          <w:i/>
        </w:rPr>
        <w:t xml:space="preserve"> </w:t>
      </w:r>
      <w:r w:rsidRPr="000502A2">
        <w:rPr>
          <w:rFonts w:ascii="Palatino Linotype" w:hAnsi="Palatino Linotype" w:cs="Arial"/>
          <w:b/>
          <w:i/>
          <w:sz w:val="22"/>
          <w:szCs w:val="22"/>
        </w:rPr>
        <w:t>en</w:t>
      </w:r>
      <w:r w:rsidRPr="000502A2">
        <w:rPr>
          <w:rFonts w:ascii="Palatino Linotype" w:hAnsi="Palatino Linotype" w:cs="Arial"/>
          <w:b/>
          <w:i/>
        </w:rPr>
        <w:t xml:space="preserve"> </w:t>
      </w:r>
      <w:r w:rsidRPr="000502A2">
        <w:rPr>
          <w:rFonts w:ascii="Palatino Linotype" w:hAnsi="Palatino Linotype" w:cs="Arial"/>
          <w:b/>
          <w:i/>
          <w:sz w:val="22"/>
          <w:szCs w:val="22"/>
        </w:rPr>
        <w:t>posesión</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i/>
        </w:rPr>
        <w:t xml:space="preserve"> </w:t>
      </w:r>
      <w:r w:rsidRPr="000502A2">
        <w:rPr>
          <w:rFonts w:ascii="Palatino Linotype" w:hAnsi="Palatino Linotype" w:cs="Arial"/>
          <w:b/>
          <w:i/>
          <w:sz w:val="22"/>
          <w:szCs w:val="22"/>
        </w:rPr>
        <w:t>cualquier</w:t>
      </w:r>
      <w:r w:rsidRPr="000502A2">
        <w:rPr>
          <w:rFonts w:ascii="Palatino Linotype" w:hAnsi="Palatino Linotype" w:cs="Arial"/>
          <w:b/>
          <w:i/>
        </w:rPr>
        <w:t xml:space="preserve"> </w:t>
      </w:r>
      <w:r w:rsidRPr="000502A2">
        <w:rPr>
          <w:rFonts w:ascii="Palatino Linotype" w:hAnsi="Palatino Linotype" w:cs="Arial"/>
          <w:b/>
          <w:i/>
          <w:sz w:val="22"/>
          <w:szCs w:val="22"/>
        </w:rPr>
        <w:t>autoridad</w:t>
      </w:r>
      <w:r w:rsidRPr="000502A2">
        <w:rPr>
          <w:rFonts w:ascii="Palatino Linotype" w:hAnsi="Palatino Linotype" w:cs="Arial"/>
          <w:i/>
          <w:sz w:val="22"/>
          <w:szCs w:val="22"/>
        </w:rPr>
        <w:t>,</w:t>
      </w:r>
      <w:r w:rsidRPr="000502A2">
        <w:rPr>
          <w:rFonts w:ascii="Palatino Linotype" w:hAnsi="Palatino Linotype" w:cs="Arial"/>
          <w:i/>
        </w:rPr>
        <w:t xml:space="preserve"> </w:t>
      </w:r>
      <w:r w:rsidRPr="000502A2">
        <w:rPr>
          <w:rFonts w:ascii="Palatino Linotype" w:hAnsi="Palatino Linotype" w:cs="Arial"/>
          <w:i/>
          <w:sz w:val="22"/>
          <w:szCs w:val="22"/>
        </w:rPr>
        <w:t>entidad,</w:t>
      </w:r>
      <w:r w:rsidRPr="000502A2">
        <w:rPr>
          <w:rFonts w:ascii="Palatino Linotype" w:hAnsi="Palatino Linotype" w:cs="Arial"/>
          <w:i/>
        </w:rPr>
        <w:t xml:space="preserve"> </w:t>
      </w:r>
      <w:r w:rsidRPr="000502A2">
        <w:rPr>
          <w:rFonts w:ascii="Palatino Linotype" w:hAnsi="Palatino Linotype" w:cs="Arial"/>
          <w:i/>
          <w:sz w:val="22"/>
          <w:szCs w:val="22"/>
        </w:rPr>
        <w:t>órgano</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organismo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Poderes</w:t>
      </w:r>
      <w:r w:rsidRPr="000502A2">
        <w:rPr>
          <w:rFonts w:ascii="Palatino Linotype" w:hAnsi="Palatino Linotype" w:cs="Arial"/>
          <w:i/>
        </w:rPr>
        <w:t xml:space="preserve"> </w:t>
      </w:r>
      <w:r w:rsidRPr="000502A2">
        <w:rPr>
          <w:rFonts w:ascii="Palatino Linotype" w:hAnsi="Palatino Linotype" w:cs="Arial"/>
          <w:i/>
          <w:sz w:val="22"/>
          <w:szCs w:val="22"/>
        </w:rPr>
        <w:t>Ejecutivo,</w:t>
      </w:r>
      <w:r w:rsidRPr="000502A2">
        <w:rPr>
          <w:rFonts w:ascii="Palatino Linotype" w:hAnsi="Palatino Linotype" w:cs="Arial"/>
          <w:i/>
        </w:rPr>
        <w:t xml:space="preserve"> </w:t>
      </w:r>
      <w:r w:rsidRPr="000502A2">
        <w:rPr>
          <w:rFonts w:ascii="Palatino Linotype" w:hAnsi="Palatino Linotype" w:cs="Arial"/>
          <w:i/>
          <w:sz w:val="22"/>
          <w:szCs w:val="22"/>
        </w:rPr>
        <w:t>Legislativo</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Judicial,</w:t>
      </w:r>
      <w:r w:rsidRPr="000502A2">
        <w:rPr>
          <w:rFonts w:ascii="Palatino Linotype" w:hAnsi="Palatino Linotype" w:cs="Arial"/>
          <w:i/>
        </w:rPr>
        <w:t xml:space="preserve"> </w:t>
      </w:r>
      <w:r w:rsidRPr="000502A2">
        <w:rPr>
          <w:rFonts w:ascii="Palatino Linotype" w:hAnsi="Palatino Linotype" w:cs="Arial"/>
          <w:i/>
          <w:sz w:val="22"/>
          <w:szCs w:val="22"/>
        </w:rPr>
        <w:t>órganos</w:t>
      </w:r>
      <w:r w:rsidRPr="000502A2">
        <w:rPr>
          <w:rFonts w:ascii="Palatino Linotype" w:hAnsi="Palatino Linotype" w:cs="Arial"/>
          <w:i/>
        </w:rPr>
        <w:t xml:space="preserve"> </w:t>
      </w:r>
      <w:r w:rsidRPr="000502A2">
        <w:rPr>
          <w:rFonts w:ascii="Palatino Linotype" w:hAnsi="Palatino Linotype" w:cs="Arial"/>
          <w:i/>
          <w:sz w:val="22"/>
          <w:szCs w:val="22"/>
        </w:rPr>
        <w:t>autónomos,</w:t>
      </w:r>
      <w:r w:rsidRPr="000502A2">
        <w:rPr>
          <w:rFonts w:ascii="Palatino Linotype" w:hAnsi="Palatino Linotype" w:cs="Arial"/>
          <w:i/>
        </w:rPr>
        <w:t xml:space="preserve"> </w:t>
      </w:r>
      <w:r w:rsidRPr="000502A2">
        <w:rPr>
          <w:rFonts w:ascii="Palatino Linotype" w:hAnsi="Palatino Linotype" w:cs="Arial"/>
          <w:i/>
          <w:sz w:val="22"/>
          <w:szCs w:val="22"/>
        </w:rPr>
        <w:t>partidos</w:t>
      </w:r>
      <w:r w:rsidRPr="000502A2">
        <w:rPr>
          <w:rFonts w:ascii="Palatino Linotype" w:hAnsi="Palatino Linotype" w:cs="Arial"/>
          <w:i/>
        </w:rPr>
        <w:t xml:space="preserve"> </w:t>
      </w:r>
      <w:r w:rsidRPr="000502A2">
        <w:rPr>
          <w:rFonts w:ascii="Palatino Linotype" w:hAnsi="Palatino Linotype" w:cs="Arial"/>
          <w:i/>
          <w:sz w:val="22"/>
          <w:szCs w:val="22"/>
        </w:rPr>
        <w:t>políticos,</w:t>
      </w:r>
      <w:r w:rsidRPr="000502A2">
        <w:rPr>
          <w:rFonts w:ascii="Palatino Linotype" w:hAnsi="Palatino Linotype" w:cs="Arial"/>
          <w:i/>
        </w:rPr>
        <w:t xml:space="preserve"> </w:t>
      </w:r>
      <w:r w:rsidRPr="000502A2">
        <w:rPr>
          <w:rFonts w:ascii="Palatino Linotype" w:hAnsi="Palatino Linotype" w:cs="Arial"/>
          <w:i/>
          <w:sz w:val="22"/>
          <w:szCs w:val="22"/>
        </w:rPr>
        <w:t>fideicomisos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fondos</w:t>
      </w:r>
      <w:r w:rsidRPr="000502A2">
        <w:rPr>
          <w:rFonts w:ascii="Palatino Linotype" w:hAnsi="Palatino Linotype" w:cs="Arial"/>
          <w:i/>
        </w:rPr>
        <w:t xml:space="preserve"> </w:t>
      </w:r>
      <w:r w:rsidRPr="000502A2">
        <w:rPr>
          <w:rFonts w:ascii="Palatino Linotype" w:hAnsi="Palatino Linotype" w:cs="Arial"/>
          <w:i/>
          <w:sz w:val="22"/>
          <w:szCs w:val="22"/>
        </w:rPr>
        <w:t>públicos,</w:t>
      </w:r>
      <w:r w:rsidRPr="000502A2">
        <w:rPr>
          <w:rFonts w:ascii="Palatino Linotype" w:hAnsi="Palatino Linotype" w:cs="Arial"/>
          <w:i/>
        </w:rPr>
        <w:t xml:space="preserve"> </w:t>
      </w:r>
      <w:r w:rsidRPr="000502A2">
        <w:rPr>
          <w:rFonts w:ascii="Palatino Linotype" w:hAnsi="Palatino Linotype" w:cs="Arial"/>
          <w:i/>
          <w:sz w:val="22"/>
          <w:szCs w:val="22"/>
        </w:rPr>
        <w:t>así</w:t>
      </w:r>
      <w:r w:rsidRPr="000502A2">
        <w:rPr>
          <w:rFonts w:ascii="Palatino Linotype" w:hAnsi="Palatino Linotype" w:cs="Arial"/>
          <w:i/>
        </w:rPr>
        <w:t xml:space="preserve"> </w:t>
      </w:r>
      <w:r w:rsidRPr="000502A2">
        <w:rPr>
          <w:rFonts w:ascii="Palatino Linotype" w:hAnsi="Palatino Linotype" w:cs="Arial"/>
          <w:i/>
          <w:sz w:val="22"/>
          <w:szCs w:val="22"/>
        </w:rPr>
        <w:t>como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cualquier</w:t>
      </w:r>
      <w:r w:rsidRPr="000502A2">
        <w:rPr>
          <w:rFonts w:ascii="Palatino Linotype" w:hAnsi="Palatino Linotype" w:cs="Arial"/>
          <w:i/>
        </w:rPr>
        <w:t xml:space="preserve"> </w:t>
      </w:r>
      <w:r w:rsidRPr="000502A2">
        <w:rPr>
          <w:rFonts w:ascii="Palatino Linotype" w:hAnsi="Palatino Linotype" w:cs="Arial"/>
          <w:i/>
          <w:sz w:val="22"/>
          <w:szCs w:val="22"/>
        </w:rPr>
        <w:t>persona</w:t>
      </w:r>
      <w:r w:rsidRPr="000502A2">
        <w:rPr>
          <w:rFonts w:ascii="Palatino Linotype" w:hAnsi="Palatino Linotype" w:cs="Arial"/>
          <w:i/>
        </w:rPr>
        <w:t xml:space="preserve"> </w:t>
      </w:r>
      <w:r w:rsidRPr="000502A2">
        <w:rPr>
          <w:rFonts w:ascii="Palatino Linotype" w:hAnsi="Palatino Linotype" w:cs="Arial"/>
          <w:i/>
          <w:sz w:val="22"/>
          <w:szCs w:val="22"/>
        </w:rPr>
        <w:t>física,</w:t>
      </w:r>
      <w:r w:rsidRPr="000502A2">
        <w:rPr>
          <w:rFonts w:ascii="Palatino Linotype" w:hAnsi="Palatino Linotype" w:cs="Arial"/>
          <w:i/>
        </w:rPr>
        <w:t xml:space="preserve"> </w:t>
      </w:r>
      <w:r w:rsidRPr="000502A2">
        <w:rPr>
          <w:rFonts w:ascii="Palatino Linotype" w:hAnsi="Palatino Linotype" w:cs="Arial"/>
          <w:i/>
          <w:sz w:val="22"/>
          <w:szCs w:val="22"/>
        </w:rPr>
        <w:t>moral</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sindicato</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reciba</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ejerza</w:t>
      </w:r>
      <w:r w:rsidRPr="000502A2">
        <w:rPr>
          <w:rFonts w:ascii="Palatino Linotype" w:hAnsi="Palatino Linotype" w:cs="Arial"/>
          <w:i/>
        </w:rPr>
        <w:t xml:space="preserve"> </w:t>
      </w:r>
      <w:r w:rsidRPr="000502A2">
        <w:rPr>
          <w:rFonts w:ascii="Palatino Linotype" w:hAnsi="Palatino Linotype" w:cs="Arial"/>
          <w:i/>
          <w:sz w:val="22"/>
          <w:szCs w:val="22"/>
        </w:rPr>
        <w:t>recursos</w:t>
      </w:r>
      <w:r w:rsidRPr="000502A2">
        <w:rPr>
          <w:rFonts w:ascii="Palatino Linotype" w:hAnsi="Palatino Linotype" w:cs="Arial"/>
          <w:i/>
        </w:rPr>
        <w:t xml:space="preserve"> </w:t>
      </w:r>
      <w:r w:rsidRPr="000502A2">
        <w:rPr>
          <w:rFonts w:ascii="Palatino Linotype" w:hAnsi="Palatino Linotype" w:cs="Arial"/>
          <w:i/>
          <w:sz w:val="22"/>
          <w:szCs w:val="22"/>
        </w:rPr>
        <w:t>públicos</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realice</w:t>
      </w:r>
      <w:r w:rsidRPr="000502A2">
        <w:rPr>
          <w:rFonts w:ascii="Palatino Linotype" w:hAnsi="Palatino Linotype" w:cs="Arial"/>
          <w:i/>
        </w:rPr>
        <w:t xml:space="preserve"> </w:t>
      </w:r>
      <w:r w:rsidRPr="000502A2">
        <w:rPr>
          <w:rFonts w:ascii="Palatino Linotype" w:hAnsi="Palatino Linotype" w:cs="Arial"/>
          <w:i/>
          <w:sz w:val="22"/>
          <w:szCs w:val="22"/>
        </w:rPr>
        <w:t>actos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autoridad</w:t>
      </w:r>
      <w:r w:rsidRPr="000502A2">
        <w:rPr>
          <w:rFonts w:ascii="Palatino Linotype" w:hAnsi="Palatino Linotype" w:cs="Arial"/>
          <w:i/>
        </w:rPr>
        <w:t xml:space="preserve"> </w:t>
      </w:r>
      <w:r w:rsidRPr="000502A2">
        <w:rPr>
          <w:rFonts w:ascii="Palatino Linotype" w:hAnsi="Palatino Linotype" w:cs="Arial"/>
          <w:b/>
          <w:i/>
          <w:sz w:val="22"/>
          <w:szCs w:val="22"/>
        </w:rPr>
        <w:t>en</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ámbito</w:t>
      </w:r>
      <w:r w:rsidRPr="000502A2">
        <w:rPr>
          <w:rFonts w:ascii="Palatino Linotype" w:hAnsi="Palatino Linotype" w:cs="Arial"/>
          <w:b/>
          <w:i/>
        </w:rPr>
        <w:t xml:space="preserve"> </w:t>
      </w:r>
      <w:r w:rsidRPr="000502A2">
        <w:rPr>
          <w:rFonts w:ascii="Palatino Linotype" w:hAnsi="Palatino Linotype" w:cs="Arial"/>
          <w:b/>
          <w:i/>
          <w:sz w:val="22"/>
          <w:szCs w:val="22"/>
        </w:rPr>
        <w:t>federal,</w:t>
      </w:r>
      <w:r w:rsidRPr="000502A2">
        <w:rPr>
          <w:rFonts w:ascii="Palatino Linotype" w:hAnsi="Palatino Linotype" w:cs="Arial"/>
          <w:b/>
          <w:i/>
        </w:rPr>
        <w:t xml:space="preserve"> </w:t>
      </w:r>
      <w:r w:rsidRPr="000502A2">
        <w:rPr>
          <w:rFonts w:ascii="Palatino Linotype" w:hAnsi="Palatino Linotype" w:cs="Arial"/>
          <w:b/>
          <w:i/>
          <w:sz w:val="22"/>
          <w:szCs w:val="22"/>
        </w:rPr>
        <w:t>estatal</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municipal,</w:t>
      </w:r>
      <w:r w:rsidRPr="000502A2">
        <w:rPr>
          <w:rFonts w:ascii="Palatino Linotype" w:hAnsi="Palatino Linotype" w:cs="Arial"/>
          <w:b/>
          <w:i/>
        </w:rPr>
        <w:t xml:space="preserve"> </w:t>
      </w:r>
      <w:r w:rsidRPr="000502A2">
        <w:rPr>
          <w:rFonts w:ascii="Palatino Linotype" w:hAnsi="Palatino Linotype" w:cs="Arial"/>
          <w:b/>
          <w:i/>
          <w:sz w:val="22"/>
          <w:szCs w:val="22"/>
        </w:rPr>
        <w:t>es</w:t>
      </w:r>
      <w:r w:rsidRPr="000502A2">
        <w:rPr>
          <w:rFonts w:ascii="Palatino Linotype" w:hAnsi="Palatino Linotype" w:cs="Arial"/>
          <w:b/>
          <w:i/>
        </w:rPr>
        <w:t xml:space="preserve"> </w:t>
      </w:r>
      <w:r w:rsidRPr="000502A2">
        <w:rPr>
          <w:rFonts w:ascii="Palatino Linotype" w:hAnsi="Palatino Linotype" w:cs="Arial"/>
          <w:b/>
          <w:i/>
          <w:sz w:val="22"/>
          <w:szCs w:val="22"/>
        </w:rPr>
        <w:t>pública</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sólo</w:t>
      </w:r>
      <w:r w:rsidRPr="000502A2">
        <w:rPr>
          <w:rFonts w:ascii="Palatino Linotype" w:hAnsi="Palatino Linotype" w:cs="Arial"/>
          <w:i/>
        </w:rPr>
        <w:t xml:space="preserve"> </w:t>
      </w:r>
      <w:r w:rsidRPr="000502A2">
        <w:rPr>
          <w:rFonts w:ascii="Palatino Linotype" w:hAnsi="Palatino Linotype" w:cs="Arial"/>
          <w:i/>
          <w:sz w:val="22"/>
          <w:szCs w:val="22"/>
        </w:rPr>
        <w:t>podrá</w:t>
      </w:r>
      <w:r w:rsidRPr="000502A2">
        <w:rPr>
          <w:rFonts w:ascii="Palatino Linotype" w:hAnsi="Palatino Linotype" w:cs="Arial"/>
          <w:i/>
        </w:rPr>
        <w:t xml:space="preserve"> </w:t>
      </w:r>
      <w:r w:rsidRPr="000502A2">
        <w:rPr>
          <w:rFonts w:ascii="Palatino Linotype" w:hAnsi="Palatino Linotype" w:cs="Arial"/>
          <w:i/>
          <w:sz w:val="22"/>
          <w:szCs w:val="22"/>
        </w:rPr>
        <w:t>ser</w:t>
      </w:r>
      <w:r w:rsidRPr="000502A2">
        <w:rPr>
          <w:rFonts w:ascii="Palatino Linotype" w:hAnsi="Palatino Linotype" w:cs="Arial"/>
          <w:i/>
        </w:rPr>
        <w:t xml:space="preserve"> </w:t>
      </w:r>
      <w:r w:rsidRPr="000502A2">
        <w:rPr>
          <w:rFonts w:ascii="Palatino Linotype" w:hAnsi="Palatino Linotype" w:cs="Arial"/>
          <w:i/>
          <w:sz w:val="22"/>
          <w:szCs w:val="22"/>
        </w:rPr>
        <w:t>reservada</w:t>
      </w:r>
      <w:r w:rsidRPr="000502A2">
        <w:rPr>
          <w:rFonts w:ascii="Palatino Linotype" w:hAnsi="Palatino Linotype" w:cs="Arial"/>
          <w:i/>
        </w:rPr>
        <w:t xml:space="preserve"> </w:t>
      </w:r>
      <w:r w:rsidRPr="000502A2">
        <w:rPr>
          <w:rFonts w:ascii="Palatino Linotype" w:hAnsi="Palatino Linotype" w:cs="Arial"/>
          <w:i/>
          <w:sz w:val="22"/>
          <w:szCs w:val="22"/>
        </w:rPr>
        <w:t>temporalmente</w:t>
      </w:r>
      <w:r w:rsidRPr="000502A2">
        <w:rPr>
          <w:rFonts w:ascii="Palatino Linotype" w:hAnsi="Palatino Linotype" w:cs="Arial"/>
          <w:i/>
        </w:rPr>
        <w:t xml:space="preserve"> </w:t>
      </w:r>
      <w:r w:rsidRPr="000502A2">
        <w:rPr>
          <w:rFonts w:ascii="Palatino Linotype" w:hAnsi="Palatino Linotype" w:cs="Arial"/>
          <w:i/>
          <w:sz w:val="22"/>
          <w:szCs w:val="22"/>
        </w:rPr>
        <w:t>por</w:t>
      </w:r>
      <w:r w:rsidRPr="000502A2">
        <w:rPr>
          <w:rFonts w:ascii="Palatino Linotype" w:hAnsi="Palatino Linotype" w:cs="Arial"/>
          <w:i/>
        </w:rPr>
        <w:t xml:space="preserve"> </w:t>
      </w:r>
      <w:r w:rsidRPr="000502A2">
        <w:rPr>
          <w:rFonts w:ascii="Palatino Linotype" w:hAnsi="Palatino Linotype" w:cs="Arial"/>
          <w:i/>
          <w:sz w:val="22"/>
          <w:szCs w:val="22"/>
        </w:rPr>
        <w:t>razones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interés</w:t>
      </w:r>
      <w:r w:rsidRPr="000502A2">
        <w:rPr>
          <w:rFonts w:ascii="Palatino Linotype" w:hAnsi="Palatino Linotype" w:cs="Arial"/>
          <w:i/>
        </w:rPr>
        <w:t xml:space="preserve"> </w:t>
      </w:r>
      <w:r w:rsidRPr="000502A2">
        <w:rPr>
          <w:rFonts w:ascii="Palatino Linotype" w:hAnsi="Palatino Linotype" w:cs="Arial"/>
          <w:i/>
          <w:sz w:val="22"/>
          <w:szCs w:val="22"/>
        </w:rPr>
        <w:t>público</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seguridad</w:t>
      </w:r>
      <w:r w:rsidRPr="000502A2">
        <w:rPr>
          <w:rFonts w:ascii="Palatino Linotype" w:hAnsi="Palatino Linotype" w:cs="Arial"/>
          <w:i/>
        </w:rPr>
        <w:t xml:space="preserve"> </w:t>
      </w:r>
      <w:r w:rsidRPr="000502A2">
        <w:rPr>
          <w:rFonts w:ascii="Palatino Linotype" w:hAnsi="Palatino Linotype" w:cs="Arial"/>
          <w:i/>
          <w:sz w:val="22"/>
          <w:szCs w:val="22"/>
        </w:rPr>
        <w:t>nacional,</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términos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fijen</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leyes.</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interpretación</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este</w:t>
      </w:r>
      <w:r w:rsidRPr="000502A2">
        <w:rPr>
          <w:rFonts w:ascii="Palatino Linotype" w:hAnsi="Palatino Linotype" w:cs="Arial"/>
          <w:i/>
        </w:rPr>
        <w:t xml:space="preserve"> </w:t>
      </w:r>
      <w:r w:rsidRPr="000502A2">
        <w:rPr>
          <w:rFonts w:ascii="Palatino Linotype" w:hAnsi="Palatino Linotype" w:cs="Arial"/>
          <w:i/>
          <w:sz w:val="22"/>
          <w:szCs w:val="22"/>
        </w:rPr>
        <w:t>derecho</w:t>
      </w:r>
      <w:r w:rsidRPr="000502A2">
        <w:rPr>
          <w:rFonts w:ascii="Palatino Linotype" w:hAnsi="Palatino Linotype" w:cs="Arial"/>
          <w:i/>
        </w:rPr>
        <w:t xml:space="preserve"> </w:t>
      </w:r>
      <w:r w:rsidRPr="000502A2">
        <w:rPr>
          <w:rFonts w:ascii="Palatino Linotype" w:hAnsi="Palatino Linotype" w:cs="Arial"/>
          <w:i/>
          <w:sz w:val="22"/>
          <w:szCs w:val="22"/>
        </w:rPr>
        <w:t>deberá</w:t>
      </w:r>
      <w:r w:rsidRPr="000502A2">
        <w:rPr>
          <w:rFonts w:ascii="Palatino Linotype" w:hAnsi="Palatino Linotype" w:cs="Arial"/>
          <w:i/>
        </w:rPr>
        <w:t xml:space="preserve"> </w:t>
      </w:r>
      <w:r w:rsidRPr="000502A2">
        <w:rPr>
          <w:rFonts w:ascii="Palatino Linotype" w:hAnsi="Palatino Linotype" w:cs="Arial"/>
          <w:i/>
          <w:sz w:val="22"/>
          <w:szCs w:val="22"/>
        </w:rPr>
        <w:t>prevalecer</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principio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máxima</w:t>
      </w:r>
      <w:r w:rsidRPr="000502A2">
        <w:rPr>
          <w:rFonts w:ascii="Palatino Linotype" w:hAnsi="Palatino Linotype" w:cs="Arial"/>
          <w:i/>
        </w:rPr>
        <w:t xml:space="preserve"> </w:t>
      </w:r>
      <w:r w:rsidRPr="000502A2">
        <w:rPr>
          <w:rFonts w:ascii="Palatino Linotype" w:hAnsi="Palatino Linotype" w:cs="Arial"/>
          <w:i/>
          <w:sz w:val="22"/>
          <w:szCs w:val="22"/>
        </w:rPr>
        <w:t>publicidad.</w:t>
      </w:r>
      <w:r w:rsidRPr="000502A2">
        <w:rPr>
          <w:rFonts w:ascii="Palatino Linotype" w:hAnsi="Palatino Linotype" w:cs="Arial"/>
          <w:i/>
        </w:rPr>
        <w:t xml:space="preserve"> </w:t>
      </w:r>
      <w:r w:rsidRPr="000502A2">
        <w:rPr>
          <w:rFonts w:ascii="Palatino Linotype" w:hAnsi="Palatino Linotype" w:cs="Arial"/>
          <w:b/>
          <w:i/>
          <w:sz w:val="22"/>
          <w:szCs w:val="22"/>
        </w:rPr>
        <w:t>Los</w:t>
      </w:r>
      <w:r w:rsidRPr="000502A2">
        <w:rPr>
          <w:rFonts w:ascii="Palatino Linotype" w:hAnsi="Palatino Linotype" w:cs="Arial"/>
          <w:b/>
          <w:i/>
        </w:rPr>
        <w:t xml:space="preserve"> </w:t>
      </w:r>
      <w:r w:rsidRPr="000502A2">
        <w:rPr>
          <w:rFonts w:ascii="Palatino Linotype" w:hAnsi="Palatino Linotype" w:cs="Arial"/>
          <w:b/>
          <w:i/>
          <w:sz w:val="22"/>
          <w:szCs w:val="22"/>
        </w:rPr>
        <w:t>sujetos</w:t>
      </w:r>
      <w:r w:rsidRPr="000502A2">
        <w:rPr>
          <w:rFonts w:ascii="Palatino Linotype" w:hAnsi="Palatino Linotype" w:cs="Arial"/>
          <w:b/>
          <w:i/>
        </w:rPr>
        <w:t xml:space="preserve"> </w:t>
      </w:r>
      <w:r w:rsidRPr="000502A2">
        <w:rPr>
          <w:rFonts w:ascii="Palatino Linotype" w:hAnsi="Palatino Linotype" w:cs="Arial"/>
          <w:b/>
          <w:i/>
          <w:sz w:val="22"/>
          <w:szCs w:val="22"/>
        </w:rPr>
        <w:t>obligados</w:t>
      </w:r>
      <w:r w:rsidRPr="000502A2">
        <w:rPr>
          <w:rFonts w:ascii="Palatino Linotype" w:hAnsi="Palatino Linotype" w:cs="Arial"/>
          <w:b/>
          <w:i/>
        </w:rPr>
        <w:t xml:space="preserve"> </w:t>
      </w:r>
      <w:r w:rsidRPr="000502A2">
        <w:rPr>
          <w:rFonts w:ascii="Palatino Linotype" w:hAnsi="Palatino Linotype" w:cs="Arial"/>
          <w:b/>
          <w:i/>
          <w:sz w:val="22"/>
          <w:szCs w:val="22"/>
        </w:rPr>
        <w:t>deberán</w:t>
      </w:r>
      <w:r w:rsidRPr="000502A2">
        <w:rPr>
          <w:rFonts w:ascii="Palatino Linotype" w:hAnsi="Palatino Linotype" w:cs="Arial"/>
          <w:b/>
          <w:i/>
        </w:rPr>
        <w:t xml:space="preserve"> </w:t>
      </w:r>
      <w:r w:rsidRPr="000502A2">
        <w:rPr>
          <w:rFonts w:ascii="Palatino Linotype" w:hAnsi="Palatino Linotype" w:cs="Arial"/>
          <w:b/>
          <w:i/>
          <w:sz w:val="22"/>
          <w:szCs w:val="22"/>
        </w:rPr>
        <w:t>documentar</w:t>
      </w:r>
      <w:r w:rsidRPr="000502A2">
        <w:rPr>
          <w:rFonts w:ascii="Palatino Linotype" w:hAnsi="Palatino Linotype" w:cs="Arial"/>
          <w:b/>
          <w:i/>
        </w:rPr>
        <w:t xml:space="preserve"> </w:t>
      </w:r>
      <w:r w:rsidRPr="000502A2">
        <w:rPr>
          <w:rFonts w:ascii="Palatino Linotype" w:hAnsi="Palatino Linotype" w:cs="Arial"/>
          <w:b/>
          <w:i/>
          <w:sz w:val="22"/>
          <w:szCs w:val="22"/>
        </w:rPr>
        <w:t>todo</w:t>
      </w:r>
      <w:r w:rsidRPr="000502A2">
        <w:rPr>
          <w:rFonts w:ascii="Palatino Linotype" w:hAnsi="Palatino Linotype" w:cs="Arial"/>
          <w:b/>
          <w:i/>
        </w:rPr>
        <w:t xml:space="preserve"> </w:t>
      </w:r>
      <w:r w:rsidRPr="000502A2">
        <w:rPr>
          <w:rFonts w:ascii="Palatino Linotype" w:hAnsi="Palatino Linotype" w:cs="Arial"/>
          <w:b/>
          <w:i/>
          <w:sz w:val="22"/>
          <w:szCs w:val="22"/>
        </w:rPr>
        <w:t>acto</w:t>
      </w:r>
      <w:r w:rsidRPr="000502A2">
        <w:rPr>
          <w:rFonts w:ascii="Palatino Linotype" w:hAnsi="Palatino Linotype" w:cs="Arial"/>
          <w:b/>
          <w:i/>
        </w:rPr>
        <w:t xml:space="preserve"> </w:t>
      </w:r>
      <w:r w:rsidRPr="000502A2">
        <w:rPr>
          <w:rFonts w:ascii="Palatino Linotype" w:hAnsi="Palatino Linotype" w:cs="Arial"/>
          <w:b/>
          <w:i/>
          <w:sz w:val="22"/>
          <w:szCs w:val="22"/>
        </w:rPr>
        <w:t>que</w:t>
      </w:r>
      <w:r w:rsidRPr="000502A2">
        <w:rPr>
          <w:rFonts w:ascii="Palatino Linotype" w:hAnsi="Palatino Linotype" w:cs="Arial"/>
          <w:b/>
          <w:i/>
        </w:rPr>
        <w:t xml:space="preserve"> </w:t>
      </w:r>
      <w:r w:rsidRPr="000502A2">
        <w:rPr>
          <w:rFonts w:ascii="Palatino Linotype" w:hAnsi="Palatino Linotype" w:cs="Arial"/>
          <w:b/>
          <w:i/>
          <w:sz w:val="22"/>
          <w:szCs w:val="22"/>
        </w:rPr>
        <w:t>derive</w:t>
      </w:r>
      <w:r w:rsidRPr="000502A2">
        <w:rPr>
          <w:rFonts w:ascii="Palatino Linotype" w:hAnsi="Palatino Linotype" w:cs="Arial"/>
          <w:b/>
          <w:i/>
        </w:rPr>
        <w:t xml:space="preserve"> </w:t>
      </w:r>
      <w:r w:rsidRPr="000502A2">
        <w:rPr>
          <w:rFonts w:ascii="Palatino Linotype" w:hAnsi="Palatino Linotype" w:cs="Arial"/>
          <w:b/>
          <w:i/>
          <w:sz w:val="22"/>
          <w:szCs w:val="22"/>
        </w:rPr>
        <w:t>del</w:t>
      </w:r>
      <w:r w:rsidRPr="000502A2">
        <w:rPr>
          <w:rFonts w:ascii="Palatino Linotype" w:hAnsi="Palatino Linotype" w:cs="Arial"/>
          <w:b/>
          <w:i/>
        </w:rPr>
        <w:t xml:space="preserve"> </w:t>
      </w:r>
      <w:r w:rsidRPr="000502A2">
        <w:rPr>
          <w:rFonts w:ascii="Palatino Linotype" w:hAnsi="Palatino Linotype" w:cs="Arial"/>
          <w:b/>
          <w:i/>
          <w:sz w:val="22"/>
          <w:szCs w:val="22"/>
        </w:rPr>
        <w:t>ejercicio</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b/>
          <w:i/>
        </w:rPr>
        <w:t xml:space="preserve"> </w:t>
      </w:r>
      <w:r w:rsidRPr="000502A2">
        <w:rPr>
          <w:rFonts w:ascii="Palatino Linotype" w:hAnsi="Palatino Linotype" w:cs="Arial"/>
          <w:b/>
          <w:i/>
          <w:sz w:val="22"/>
          <w:szCs w:val="22"/>
        </w:rPr>
        <w:t>sus</w:t>
      </w:r>
      <w:r w:rsidRPr="000502A2">
        <w:rPr>
          <w:rFonts w:ascii="Palatino Linotype" w:hAnsi="Palatino Linotype" w:cs="Arial"/>
          <w:b/>
          <w:i/>
        </w:rPr>
        <w:t xml:space="preserve"> </w:t>
      </w:r>
      <w:r w:rsidRPr="000502A2">
        <w:rPr>
          <w:rFonts w:ascii="Palatino Linotype" w:hAnsi="Palatino Linotype" w:cs="Arial"/>
          <w:b/>
          <w:i/>
          <w:sz w:val="22"/>
          <w:szCs w:val="22"/>
        </w:rPr>
        <w:t>facultades,</w:t>
      </w:r>
      <w:r w:rsidRPr="000502A2">
        <w:rPr>
          <w:rFonts w:ascii="Palatino Linotype" w:hAnsi="Palatino Linotype" w:cs="Arial"/>
          <w:b/>
          <w:i/>
        </w:rPr>
        <w:t xml:space="preserve"> </w:t>
      </w:r>
      <w:r w:rsidRPr="000502A2">
        <w:rPr>
          <w:rFonts w:ascii="Palatino Linotype" w:hAnsi="Palatino Linotype" w:cs="Arial"/>
          <w:b/>
          <w:i/>
          <w:sz w:val="22"/>
          <w:szCs w:val="22"/>
        </w:rPr>
        <w:t>competencias</w:t>
      </w:r>
      <w:r w:rsidRPr="000502A2">
        <w:rPr>
          <w:rFonts w:ascii="Palatino Linotype" w:hAnsi="Palatino Linotype" w:cs="Arial"/>
          <w:b/>
          <w:i/>
        </w:rPr>
        <w:t xml:space="preserve"> </w:t>
      </w:r>
      <w:r w:rsidRPr="000502A2">
        <w:rPr>
          <w:rFonts w:ascii="Palatino Linotype" w:hAnsi="Palatino Linotype" w:cs="Arial"/>
          <w:b/>
          <w:i/>
          <w:sz w:val="22"/>
          <w:szCs w:val="22"/>
        </w:rPr>
        <w:t>o</w:t>
      </w:r>
      <w:r w:rsidRPr="000502A2">
        <w:rPr>
          <w:rFonts w:ascii="Palatino Linotype" w:hAnsi="Palatino Linotype" w:cs="Arial"/>
          <w:b/>
          <w:i/>
        </w:rPr>
        <w:t xml:space="preserve"> </w:t>
      </w:r>
      <w:r w:rsidRPr="000502A2">
        <w:rPr>
          <w:rFonts w:ascii="Palatino Linotype" w:hAnsi="Palatino Linotype" w:cs="Arial"/>
          <w:b/>
          <w:i/>
          <w:sz w:val="22"/>
          <w:szCs w:val="22"/>
        </w:rPr>
        <w:t>funciones</w:t>
      </w:r>
      <w:r w:rsidRPr="000502A2">
        <w:rPr>
          <w:rFonts w:ascii="Palatino Linotype" w:hAnsi="Palatino Linotype" w:cs="Arial"/>
          <w:i/>
          <w:sz w:val="22"/>
          <w:szCs w:val="22"/>
        </w:rPr>
        <w:t>,</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ley</w:t>
      </w:r>
      <w:r w:rsidRPr="000502A2">
        <w:rPr>
          <w:rFonts w:ascii="Palatino Linotype" w:hAnsi="Palatino Linotype" w:cs="Arial"/>
          <w:i/>
        </w:rPr>
        <w:t xml:space="preserve"> </w:t>
      </w:r>
      <w:r w:rsidRPr="000502A2">
        <w:rPr>
          <w:rFonts w:ascii="Palatino Linotype" w:hAnsi="Palatino Linotype" w:cs="Arial"/>
          <w:i/>
          <w:sz w:val="22"/>
          <w:szCs w:val="22"/>
        </w:rPr>
        <w:t>determinará</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supuestos</w:t>
      </w:r>
      <w:r w:rsidRPr="000502A2">
        <w:rPr>
          <w:rFonts w:ascii="Palatino Linotype" w:hAnsi="Palatino Linotype" w:cs="Arial"/>
          <w:i/>
        </w:rPr>
        <w:t xml:space="preserve"> </w:t>
      </w:r>
      <w:r w:rsidRPr="000502A2">
        <w:rPr>
          <w:rFonts w:ascii="Palatino Linotype" w:hAnsi="Palatino Linotype" w:cs="Arial"/>
          <w:i/>
          <w:sz w:val="22"/>
          <w:szCs w:val="22"/>
        </w:rPr>
        <w:t>específicos</w:t>
      </w:r>
      <w:r w:rsidRPr="000502A2">
        <w:rPr>
          <w:rFonts w:ascii="Palatino Linotype" w:hAnsi="Palatino Linotype" w:cs="Arial"/>
          <w:i/>
        </w:rPr>
        <w:t xml:space="preserve"> </w:t>
      </w:r>
      <w:r w:rsidRPr="000502A2">
        <w:rPr>
          <w:rFonts w:ascii="Palatino Linotype" w:hAnsi="Palatino Linotype" w:cs="Arial"/>
          <w:i/>
          <w:sz w:val="22"/>
          <w:szCs w:val="22"/>
        </w:rPr>
        <w:t>bajo</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cuales</w:t>
      </w:r>
      <w:r w:rsidRPr="000502A2">
        <w:rPr>
          <w:rFonts w:ascii="Palatino Linotype" w:hAnsi="Palatino Linotype" w:cs="Arial"/>
          <w:i/>
        </w:rPr>
        <w:t xml:space="preserve"> </w:t>
      </w:r>
      <w:r w:rsidRPr="000502A2">
        <w:rPr>
          <w:rFonts w:ascii="Palatino Linotype" w:hAnsi="Palatino Linotype" w:cs="Arial"/>
          <w:i/>
          <w:sz w:val="22"/>
          <w:szCs w:val="22"/>
        </w:rPr>
        <w:t>procederá</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declaración</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inexistencia</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p>
    <w:p w14:paraId="1D92ED1A"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II.</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se</w:t>
      </w:r>
      <w:r w:rsidRPr="000502A2">
        <w:rPr>
          <w:rFonts w:ascii="Palatino Linotype" w:hAnsi="Palatino Linotype" w:cs="Arial"/>
          <w:i/>
        </w:rPr>
        <w:t xml:space="preserve"> </w:t>
      </w:r>
      <w:r w:rsidRPr="000502A2">
        <w:rPr>
          <w:rFonts w:ascii="Palatino Linotype" w:hAnsi="Palatino Linotype" w:cs="Arial"/>
          <w:i/>
          <w:sz w:val="22"/>
          <w:szCs w:val="22"/>
        </w:rPr>
        <w:t>refiere</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vida</w:t>
      </w:r>
      <w:r w:rsidRPr="000502A2">
        <w:rPr>
          <w:rFonts w:ascii="Palatino Linotype" w:hAnsi="Palatino Linotype" w:cs="Arial"/>
          <w:i/>
        </w:rPr>
        <w:t xml:space="preserve"> </w:t>
      </w:r>
      <w:r w:rsidRPr="000502A2">
        <w:rPr>
          <w:rFonts w:ascii="Palatino Linotype" w:hAnsi="Palatino Linotype" w:cs="Arial"/>
          <w:i/>
          <w:sz w:val="22"/>
          <w:szCs w:val="22"/>
        </w:rPr>
        <w:t>privada</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datos</w:t>
      </w:r>
      <w:r w:rsidRPr="000502A2">
        <w:rPr>
          <w:rFonts w:ascii="Palatino Linotype" w:hAnsi="Palatino Linotype" w:cs="Arial"/>
          <w:i/>
        </w:rPr>
        <w:t xml:space="preserve"> </w:t>
      </w:r>
      <w:r w:rsidRPr="000502A2">
        <w:rPr>
          <w:rFonts w:ascii="Palatino Linotype" w:hAnsi="Palatino Linotype" w:cs="Arial"/>
          <w:i/>
          <w:sz w:val="22"/>
          <w:szCs w:val="22"/>
        </w:rPr>
        <w:t>personales</w:t>
      </w:r>
      <w:r w:rsidRPr="000502A2">
        <w:rPr>
          <w:rFonts w:ascii="Palatino Linotype" w:hAnsi="Palatino Linotype" w:cs="Arial"/>
          <w:i/>
        </w:rPr>
        <w:t xml:space="preserve"> </w:t>
      </w:r>
      <w:r w:rsidRPr="000502A2">
        <w:rPr>
          <w:rFonts w:ascii="Palatino Linotype" w:hAnsi="Palatino Linotype" w:cs="Arial"/>
          <w:i/>
          <w:sz w:val="22"/>
          <w:szCs w:val="22"/>
        </w:rPr>
        <w:t>será</w:t>
      </w:r>
      <w:r w:rsidRPr="000502A2">
        <w:rPr>
          <w:rFonts w:ascii="Palatino Linotype" w:hAnsi="Palatino Linotype" w:cs="Arial"/>
          <w:i/>
        </w:rPr>
        <w:t xml:space="preserve"> </w:t>
      </w:r>
      <w:r w:rsidRPr="000502A2">
        <w:rPr>
          <w:rFonts w:ascii="Palatino Linotype" w:hAnsi="Palatino Linotype" w:cs="Arial"/>
          <w:i/>
          <w:sz w:val="22"/>
          <w:szCs w:val="22"/>
        </w:rPr>
        <w:t>protegida</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términos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con</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excepciones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fijen</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leyes.</w:t>
      </w:r>
    </w:p>
    <w:p w14:paraId="289EB31F"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III.</w:t>
      </w:r>
      <w:r w:rsidRPr="000502A2">
        <w:rPr>
          <w:rFonts w:ascii="Palatino Linotype" w:hAnsi="Palatino Linotype" w:cs="Arial"/>
          <w:i/>
        </w:rPr>
        <w:t xml:space="preserve"> </w:t>
      </w:r>
      <w:r w:rsidRPr="000502A2">
        <w:rPr>
          <w:rFonts w:ascii="Palatino Linotype" w:hAnsi="Palatino Linotype" w:cs="Arial"/>
          <w:i/>
          <w:sz w:val="22"/>
          <w:szCs w:val="22"/>
        </w:rPr>
        <w:t>Toda</w:t>
      </w:r>
      <w:r w:rsidRPr="000502A2">
        <w:rPr>
          <w:rFonts w:ascii="Palatino Linotype" w:hAnsi="Palatino Linotype" w:cs="Arial"/>
          <w:i/>
        </w:rPr>
        <w:t xml:space="preserve"> </w:t>
      </w:r>
      <w:r w:rsidRPr="000502A2">
        <w:rPr>
          <w:rFonts w:ascii="Palatino Linotype" w:hAnsi="Palatino Linotype" w:cs="Arial"/>
          <w:i/>
          <w:sz w:val="22"/>
          <w:szCs w:val="22"/>
        </w:rPr>
        <w:t>persona,</w:t>
      </w:r>
      <w:r w:rsidRPr="000502A2">
        <w:rPr>
          <w:rFonts w:ascii="Palatino Linotype" w:hAnsi="Palatino Linotype" w:cs="Arial"/>
          <w:i/>
        </w:rPr>
        <w:t xml:space="preserve"> </w:t>
      </w:r>
      <w:r w:rsidRPr="000502A2">
        <w:rPr>
          <w:rFonts w:ascii="Palatino Linotype" w:hAnsi="Palatino Linotype" w:cs="Arial"/>
          <w:i/>
          <w:sz w:val="22"/>
          <w:szCs w:val="22"/>
        </w:rPr>
        <w:t>sin</w:t>
      </w:r>
      <w:r w:rsidRPr="000502A2">
        <w:rPr>
          <w:rFonts w:ascii="Palatino Linotype" w:hAnsi="Palatino Linotype" w:cs="Arial"/>
          <w:i/>
        </w:rPr>
        <w:t xml:space="preserve"> </w:t>
      </w:r>
      <w:r w:rsidRPr="000502A2">
        <w:rPr>
          <w:rFonts w:ascii="Palatino Linotype" w:hAnsi="Palatino Linotype" w:cs="Arial"/>
          <w:i/>
          <w:sz w:val="22"/>
          <w:szCs w:val="22"/>
        </w:rPr>
        <w:t>necesidad</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acreditar</w:t>
      </w:r>
      <w:r w:rsidRPr="000502A2">
        <w:rPr>
          <w:rFonts w:ascii="Palatino Linotype" w:hAnsi="Palatino Linotype" w:cs="Arial"/>
          <w:i/>
        </w:rPr>
        <w:t xml:space="preserve"> </w:t>
      </w:r>
      <w:r w:rsidRPr="000502A2">
        <w:rPr>
          <w:rFonts w:ascii="Palatino Linotype" w:hAnsi="Palatino Linotype" w:cs="Arial"/>
          <w:i/>
          <w:sz w:val="22"/>
          <w:szCs w:val="22"/>
        </w:rPr>
        <w:t>interés</w:t>
      </w:r>
      <w:r w:rsidRPr="000502A2">
        <w:rPr>
          <w:rFonts w:ascii="Palatino Linotype" w:hAnsi="Palatino Linotype" w:cs="Arial"/>
          <w:i/>
        </w:rPr>
        <w:t xml:space="preserve"> </w:t>
      </w:r>
      <w:r w:rsidRPr="000502A2">
        <w:rPr>
          <w:rFonts w:ascii="Palatino Linotype" w:hAnsi="Palatino Linotype" w:cs="Arial"/>
          <w:i/>
          <w:sz w:val="22"/>
          <w:szCs w:val="22"/>
        </w:rPr>
        <w:t>alguno</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justificar</w:t>
      </w:r>
      <w:r w:rsidRPr="000502A2">
        <w:rPr>
          <w:rFonts w:ascii="Palatino Linotype" w:hAnsi="Palatino Linotype" w:cs="Arial"/>
          <w:i/>
        </w:rPr>
        <w:t xml:space="preserve"> </w:t>
      </w:r>
      <w:r w:rsidRPr="000502A2">
        <w:rPr>
          <w:rFonts w:ascii="Palatino Linotype" w:hAnsi="Palatino Linotype" w:cs="Arial"/>
          <w:i/>
          <w:sz w:val="22"/>
          <w:szCs w:val="22"/>
        </w:rPr>
        <w:t>su</w:t>
      </w:r>
      <w:r w:rsidRPr="000502A2">
        <w:rPr>
          <w:rFonts w:ascii="Palatino Linotype" w:hAnsi="Palatino Linotype" w:cs="Arial"/>
          <w:i/>
        </w:rPr>
        <w:t xml:space="preserve"> </w:t>
      </w:r>
      <w:r w:rsidRPr="000502A2">
        <w:rPr>
          <w:rFonts w:ascii="Palatino Linotype" w:hAnsi="Palatino Linotype" w:cs="Arial"/>
          <w:i/>
          <w:sz w:val="22"/>
          <w:szCs w:val="22"/>
        </w:rPr>
        <w:t>utilización,</w:t>
      </w:r>
      <w:r w:rsidRPr="000502A2">
        <w:rPr>
          <w:rFonts w:ascii="Palatino Linotype" w:hAnsi="Palatino Linotype" w:cs="Arial"/>
          <w:i/>
        </w:rPr>
        <w:t xml:space="preserve"> </w:t>
      </w:r>
      <w:r w:rsidRPr="000502A2">
        <w:rPr>
          <w:rFonts w:ascii="Palatino Linotype" w:hAnsi="Palatino Linotype" w:cs="Arial"/>
          <w:i/>
          <w:sz w:val="22"/>
          <w:szCs w:val="22"/>
        </w:rPr>
        <w:t>tendrá</w:t>
      </w:r>
      <w:r w:rsidRPr="000502A2">
        <w:rPr>
          <w:rFonts w:ascii="Palatino Linotype" w:hAnsi="Palatino Linotype" w:cs="Arial"/>
          <w:i/>
        </w:rPr>
        <w:t xml:space="preserve"> </w:t>
      </w:r>
      <w:r w:rsidRPr="000502A2">
        <w:rPr>
          <w:rFonts w:ascii="Palatino Linotype" w:hAnsi="Palatino Linotype" w:cs="Arial"/>
          <w:i/>
          <w:sz w:val="22"/>
          <w:szCs w:val="22"/>
        </w:rPr>
        <w:t>acceso</w:t>
      </w:r>
      <w:r w:rsidRPr="000502A2">
        <w:rPr>
          <w:rFonts w:ascii="Palatino Linotype" w:hAnsi="Palatino Linotype" w:cs="Arial"/>
          <w:i/>
        </w:rPr>
        <w:t xml:space="preserve"> </w:t>
      </w:r>
      <w:r w:rsidRPr="000502A2">
        <w:rPr>
          <w:rFonts w:ascii="Palatino Linotype" w:hAnsi="Palatino Linotype" w:cs="Arial"/>
          <w:i/>
          <w:sz w:val="22"/>
          <w:szCs w:val="22"/>
        </w:rPr>
        <w:t>gratuito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pública,</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sus</w:t>
      </w:r>
      <w:r w:rsidRPr="000502A2">
        <w:rPr>
          <w:rFonts w:ascii="Palatino Linotype" w:hAnsi="Palatino Linotype" w:cs="Arial"/>
          <w:i/>
        </w:rPr>
        <w:t xml:space="preserve"> </w:t>
      </w:r>
      <w:r w:rsidRPr="000502A2">
        <w:rPr>
          <w:rFonts w:ascii="Palatino Linotype" w:hAnsi="Palatino Linotype" w:cs="Arial"/>
          <w:i/>
          <w:sz w:val="22"/>
          <w:szCs w:val="22"/>
        </w:rPr>
        <w:t>datos</w:t>
      </w:r>
      <w:r w:rsidRPr="000502A2">
        <w:rPr>
          <w:rFonts w:ascii="Palatino Linotype" w:hAnsi="Palatino Linotype" w:cs="Arial"/>
          <w:i/>
        </w:rPr>
        <w:t xml:space="preserve"> </w:t>
      </w:r>
      <w:r w:rsidRPr="000502A2">
        <w:rPr>
          <w:rFonts w:ascii="Palatino Linotype" w:hAnsi="Palatino Linotype" w:cs="Arial"/>
          <w:i/>
          <w:sz w:val="22"/>
          <w:szCs w:val="22"/>
        </w:rPr>
        <w:t>personales</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rectificación</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éstos.</w:t>
      </w:r>
    </w:p>
    <w:p w14:paraId="6B4A7A56"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IV.</w:t>
      </w:r>
      <w:r w:rsidRPr="000502A2">
        <w:rPr>
          <w:rFonts w:ascii="Palatino Linotype" w:hAnsi="Palatino Linotype" w:cs="Arial"/>
          <w:i/>
        </w:rPr>
        <w:t xml:space="preserve"> </w:t>
      </w:r>
      <w:r w:rsidRPr="000502A2">
        <w:rPr>
          <w:rFonts w:ascii="Palatino Linotype" w:hAnsi="Palatino Linotype" w:cs="Arial"/>
          <w:i/>
          <w:sz w:val="22"/>
          <w:szCs w:val="22"/>
        </w:rPr>
        <w:t>Se</w:t>
      </w:r>
      <w:r w:rsidRPr="000502A2">
        <w:rPr>
          <w:rFonts w:ascii="Palatino Linotype" w:hAnsi="Palatino Linotype" w:cs="Arial"/>
          <w:i/>
        </w:rPr>
        <w:t xml:space="preserve"> </w:t>
      </w:r>
      <w:r w:rsidRPr="000502A2">
        <w:rPr>
          <w:rFonts w:ascii="Palatino Linotype" w:hAnsi="Palatino Linotype" w:cs="Arial"/>
          <w:i/>
          <w:sz w:val="22"/>
          <w:szCs w:val="22"/>
        </w:rPr>
        <w:t>establecerán</w:t>
      </w:r>
      <w:r w:rsidRPr="000502A2">
        <w:rPr>
          <w:rFonts w:ascii="Palatino Linotype" w:hAnsi="Palatino Linotype" w:cs="Arial"/>
          <w:i/>
        </w:rPr>
        <w:t xml:space="preserve"> </w:t>
      </w:r>
      <w:r w:rsidRPr="000502A2">
        <w:rPr>
          <w:rFonts w:ascii="Palatino Linotype" w:hAnsi="Palatino Linotype" w:cs="Arial"/>
          <w:i/>
          <w:sz w:val="22"/>
          <w:szCs w:val="22"/>
        </w:rPr>
        <w:t>mecanismos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acceso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procedimientos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revisión</w:t>
      </w:r>
      <w:r w:rsidRPr="000502A2">
        <w:rPr>
          <w:rFonts w:ascii="Palatino Linotype" w:hAnsi="Palatino Linotype" w:cs="Arial"/>
          <w:i/>
        </w:rPr>
        <w:t xml:space="preserve"> </w:t>
      </w:r>
      <w:r w:rsidRPr="000502A2">
        <w:rPr>
          <w:rFonts w:ascii="Palatino Linotype" w:hAnsi="Palatino Linotype" w:cs="Arial"/>
          <w:i/>
          <w:sz w:val="22"/>
          <w:szCs w:val="22"/>
        </w:rPr>
        <w:t>expeditos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se</w:t>
      </w:r>
      <w:r w:rsidRPr="000502A2">
        <w:rPr>
          <w:rFonts w:ascii="Palatino Linotype" w:hAnsi="Palatino Linotype" w:cs="Arial"/>
          <w:i/>
        </w:rPr>
        <w:t xml:space="preserve"> </w:t>
      </w:r>
      <w:r w:rsidRPr="000502A2">
        <w:rPr>
          <w:rFonts w:ascii="Palatino Linotype" w:hAnsi="Palatino Linotype" w:cs="Arial"/>
          <w:i/>
          <w:sz w:val="22"/>
          <w:szCs w:val="22"/>
        </w:rPr>
        <w:t>sustanciarán</w:t>
      </w:r>
      <w:r w:rsidRPr="000502A2">
        <w:rPr>
          <w:rFonts w:ascii="Palatino Linotype" w:hAnsi="Palatino Linotype" w:cs="Arial"/>
          <w:i/>
        </w:rPr>
        <w:t xml:space="preserve"> </w:t>
      </w:r>
      <w:r w:rsidRPr="000502A2">
        <w:rPr>
          <w:rFonts w:ascii="Palatino Linotype" w:hAnsi="Palatino Linotype" w:cs="Arial"/>
          <w:i/>
          <w:sz w:val="22"/>
          <w:szCs w:val="22"/>
        </w:rPr>
        <w:t>ante</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organismos</w:t>
      </w:r>
      <w:r w:rsidRPr="000502A2">
        <w:rPr>
          <w:rFonts w:ascii="Palatino Linotype" w:hAnsi="Palatino Linotype" w:cs="Arial"/>
          <w:i/>
        </w:rPr>
        <w:t xml:space="preserve"> </w:t>
      </w:r>
      <w:r w:rsidRPr="000502A2">
        <w:rPr>
          <w:rFonts w:ascii="Palatino Linotype" w:hAnsi="Palatino Linotype" w:cs="Arial"/>
          <w:i/>
          <w:sz w:val="22"/>
          <w:szCs w:val="22"/>
        </w:rPr>
        <w:t>autónomos</w:t>
      </w:r>
      <w:r w:rsidRPr="000502A2">
        <w:rPr>
          <w:rFonts w:ascii="Palatino Linotype" w:hAnsi="Palatino Linotype" w:cs="Arial"/>
          <w:i/>
        </w:rPr>
        <w:t xml:space="preserve"> </w:t>
      </w:r>
      <w:r w:rsidRPr="000502A2">
        <w:rPr>
          <w:rFonts w:ascii="Palatino Linotype" w:hAnsi="Palatino Linotype" w:cs="Arial"/>
          <w:i/>
          <w:sz w:val="22"/>
          <w:szCs w:val="22"/>
        </w:rPr>
        <w:t>especializados</w:t>
      </w:r>
      <w:r w:rsidRPr="000502A2">
        <w:rPr>
          <w:rFonts w:ascii="Palatino Linotype" w:hAnsi="Palatino Linotype" w:cs="Arial"/>
          <w:i/>
        </w:rPr>
        <w:t xml:space="preserve"> </w:t>
      </w:r>
      <w:r w:rsidRPr="000502A2">
        <w:rPr>
          <w:rFonts w:ascii="Palatino Linotype" w:hAnsi="Palatino Linotype" w:cs="Arial"/>
          <w:i/>
          <w:sz w:val="22"/>
          <w:szCs w:val="22"/>
        </w:rPr>
        <w:t>e</w:t>
      </w:r>
      <w:r w:rsidRPr="000502A2">
        <w:rPr>
          <w:rFonts w:ascii="Palatino Linotype" w:hAnsi="Palatino Linotype" w:cs="Arial"/>
          <w:i/>
        </w:rPr>
        <w:t xml:space="preserve"> </w:t>
      </w:r>
      <w:r w:rsidRPr="000502A2">
        <w:rPr>
          <w:rFonts w:ascii="Palatino Linotype" w:hAnsi="Palatino Linotype" w:cs="Arial"/>
          <w:i/>
          <w:sz w:val="22"/>
          <w:szCs w:val="22"/>
        </w:rPr>
        <w:t>imparciales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establece</w:t>
      </w:r>
      <w:r w:rsidRPr="000502A2">
        <w:rPr>
          <w:rFonts w:ascii="Palatino Linotype" w:hAnsi="Palatino Linotype" w:cs="Arial"/>
          <w:i/>
        </w:rPr>
        <w:t xml:space="preserve"> </w:t>
      </w:r>
      <w:r w:rsidRPr="000502A2">
        <w:rPr>
          <w:rFonts w:ascii="Palatino Linotype" w:hAnsi="Palatino Linotype" w:cs="Arial"/>
          <w:i/>
          <w:sz w:val="22"/>
          <w:szCs w:val="22"/>
        </w:rPr>
        <w:t>esta</w:t>
      </w:r>
      <w:r w:rsidRPr="000502A2">
        <w:rPr>
          <w:rFonts w:ascii="Palatino Linotype" w:hAnsi="Palatino Linotype" w:cs="Arial"/>
          <w:i/>
        </w:rPr>
        <w:t xml:space="preserve"> </w:t>
      </w:r>
      <w:r w:rsidRPr="000502A2">
        <w:rPr>
          <w:rFonts w:ascii="Palatino Linotype" w:hAnsi="Palatino Linotype" w:cs="Arial"/>
          <w:i/>
          <w:sz w:val="22"/>
          <w:szCs w:val="22"/>
        </w:rPr>
        <w:t>Constitución.</w:t>
      </w:r>
    </w:p>
    <w:p w14:paraId="2344196C"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b/>
          <w:i/>
          <w:sz w:val="22"/>
          <w:szCs w:val="22"/>
        </w:rPr>
        <w:t>V.</w:t>
      </w:r>
      <w:r w:rsidRPr="000502A2">
        <w:rPr>
          <w:rFonts w:ascii="Palatino Linotype" w:hAnsi="Palatino Linotype" w:cs="Arial"/>
          <w:b/>
          <w:i/>
        </w:rPr>
        <w:t xml:space="preserve"> </w:t>
      </w:r>
      <w:r w:rsidRPr="000502A2">
        <w:rPr>
          <w:rFonts w:ascii="Palatino Linotype" w:hAnsi="Palatino Linotype" w:cs="Arial"/>
          <w:b/>
          <w:i/>
          <w:sz w:val="22"/>
          <w:szCs w:val="22"/>
        </w:rPr>
        <w:t>Los</w:t>
      </w:r>
      <w:r w:rsidRPr="000502A2">
        <w:rPr>
          <w:rFonts w:ascii="Palatino Linotype" w:hAnsi="Palatino Linotype" w:cs="Arial"/>
          <w:b/>
          <w:i/>
        </w:rPr>
        <w:t xml:space="preserve"> </w:t>
      </w:r>
      <w:r w:rsidRPr="000502A2">
        <w:rPr>
          <w:rFonts w:ascii="Palatino Linotype" w:hAnsi="Palatino Linotype" w:cs="Arial"/>
          <w:b/>
          <w:i/>
          <w:sz w:val="22"/>
          <w:szCs w:val="22"/>
        </w:rPr>
        <w:t>sujetos</w:t>
      </w:r>
      <w:r w:rsidRPr="000502A2">
        <w:rPr>
          <w:rFonts w:ascii="Palatino Linotype" w:hAnsi="Palatino Linotype" w:cs="Arial"/>
          <w:b/>
          <w:i/>
        </w:rPr>
        <w:t xml:space="preserve"> </w:t>
      </w:r>
      <w:r w:rsidRPr="000502A2">
        <w:rPr>
          <w:rFonts w:ascii="Palatino Linotype" w:hAnsi="Palatino Linotype" w:cs="Arial"/>
          <w:b/>
          <w:i/>
          <w:sz w:val="22"/>
          <w:szCs w:val="22"/>
        </w:rPr>
        <w:t>obligados</w:t>
      </w:r>
      <w:r w:rsidRPr="000502A2">
        <w:rPr>
          <w:rFonts w:ascii="Palatino Linotype" w:hAnsi="Palatino Linotype" w:cs="Arial"/>
          <w:b/>
          <w:i/>
        </w:rPr>
        <w:t xml:space="preserve"> </w:t>
      </w:r>
      <w:r w:rsidRPr="000502A2">
        <w:rPr>
          <w:rFonts w:ascii="Palatino Linotype" w:hAnsi="Palatino Linotype" w:cs="Arial"/>
          <w:b/>
          <w:i/>
          <w:sz w:val="22"/>
          <w:szCs w:val="22"/>
        </w:rPr>
        <w:t>deberán</w:t>
      </w:r>
      <w:r w:rsidRPr="000502A2">
        <w:rPr>
          <w:rFonts w:ascii="Palatino Linotype" w:hAnsi="Palatino Linotype" w:cs="Arial"/>
          <w:b/>
          <w:i/>
        </w:rPr>
        <w:t xml:space="preserve"> </w:t>
      </w:r>
      <w:r w:rsidRPr="000502A2">
        <w:rPr>
          <w:rFonts w:ascii="Palatino Linotype" w:hAnsi="Palatino Linotype" w:cs="Arial"/>
          <w:b/>
          <w:i/>
          <w:sz w:val="22"/>
          <w:szCs w:val="22"/>
        </w:rPr>
        <w:t>preservar</w:t>
      </w:r>
      <w:r w:rsidRPr="000502A2">
        <w:rPr>
          <w:rFonts w:ascii="Palatino Linotype" w:hAnsi="Palatino Linotype" w:cs="Arial"/>
          <w:b/>
          <w:i/>
        </w:rPr>
        <w:t xml:space="preserve"> </w:t>
      </w:r>
      <w:r w:rsidRPr="000502A2">
        <w:rPr>
          <w:rFonts w:ascii="Palatino Linotype" w:hAnsi="Palatino Linotype" w:cs="Arial"/>
          <w:b/>
          <w:i/>
          <w:sz w:val="22"/>
          <w:szCs w:val="22"/>
        </w:rPr>
        <w:t>sus</w:t>
      </w:r>
      <w:r w:rsidRPr="000502A2">
        <w:rPr>
          <w:rFonts w:ascii="Palatino Linotype" w:hAnsi="Palatino Linotype" w:cs="Arial"/>
          <w:b/>
          <w:i/>
        </w:rPr>
        <w:t xml:space="preserve"> </w:t>
      </w:r>
      <w:r w:rsidRPr="000502A2">
        <w:rPr>
          <w:rFonts w:ascii="Palatino Linotype" w:hAnsi="Palatino Linotype" w:cs="Arial"/>
          <w:b/>
          <w:i/>
          <w:sz w:val="22"/>
          <w:szCs w:val="22"/>
        </w:rPr>
        <w:t>documentos</w:t>
      </w:r>
      <w:r w:rsidRPr="000502A2">
        <w:rPr>
          <w:rFonts w:ascii="Palatino Linotype" w:hAnsi="Palatino Linotype" w:cs="Arial"/>
          <w:b/>
          <w:i/>
        </w:rPr>
        <w:t xml:space="preserve"> </w:t>
      </w:r>
      <w:r w:rsidRPr="000502A2">
        <w:rPr>
          <w:rFonts w:ascii="Palatino Linotype" w:hAnsi="Palatino Linotype" w:cs="Arial"/>
          <w:b/>
          <w:i/>
          <w:sz w:val="22"/>
          <w:szCs w:val="22"/>
        </w:rPr>
        <w:t>en</w:t>
      </w:r>
      <w:r w:rsidRPr="000502A2">
        <w:rPr>
          <w:rFonts w:ascii="Palatino Linotype" w:hAnsi="Palatino Linotype" w:cs="Arial"/>
          <w:b/>
          <w:i/>
        </w:rPr>
        <w:t xml:space="preserve"> </w:t>
      </w:r>
      <w:r w:rsidRPr="000502A2">
        <w:rPr>
          <w:rFonts w:ascii="Palatino Linotype" w:hAnsi="Palatino Linotype" w:cs="Arial"/>
          <w:b/>
          <w:i/>
          <w:sz w:val="22"/>
          <w:szCs w:val="22"/>
        </w:rPr>
        <w:t>archivos</w:t>
      </w:r>
      <w:r w:rsidRPr="000502A2">
        <w:rPr>
          <w:rFonts w:ascii="Palatino Linotype" w:hAnsi="Palatino Linotype" w:cs="Arial"/>
          <w:b/>
          <w:i/>
        </w:rPr>
        <w:t xml:space="preserve"> </w:t>
      </w:r>
      <w:r w:rsidRPr="000502A2">
        <w:rPr>
          <w:rFonts w:ascii="Palatino Linotype" w:hAnsi="Palatino Linotype" w:cs="Arial"/>
          <w:b/>
          <w:i/>
          <w:sz w:val="22"/>
          <w:szCs w:val="22"/>
        </w:rPr>
        <w:t>administrativos</w:t>
      </w:r>
      <w:r w:rsidRPr="000502A2">
        <w:rPr>
          <w:rFonts w:ascii="Palatino Linotype" w:hAnsi="Palatino Linotype" w:cs="Arial"/>
          <w:b/>
          <w:i/>
        </w:rPr>
        <w:t xml:space="preserve"> </w:t>
      </w:r>
      <w:r w:rsidRPr="000502A2">
        <w:rPr>
          <w:rFonts w:ascii="Palatino Linotype" w:hAnsi="Palatino Linotype" w:cs="Arial"/>
          <w:b/>
          <w:i/>
          <w:sz w:val="22"/>
          <w:szCs w:val="22"/>
        </w:rPr>
        <w:t>actualizados</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publicarán,</w:t>
      </w:r>
      <w:r w:rsidRPr="000502A2">
        <w:rPr>
          <w:rFonts w:ascii="Palatino Linotype" w:hAnsi="Palatino Linotype" w:cs="Arial"/>
          <w:b/>
          <w:i/>
        </w:rPr>
        <w:t xml:space="preserve"> </w:t>
      </w:r>
      <w:r w:rsidRPr="000502A2">
        <w:rPr>
          <w:rFonts w:ascii="Palatino Linotype" w:hAnsi="Palatino Linotype" w:cs="Arial"/>
          <w:b/>
          <w:i/>
          <w:sz w:val="22"/>
          <w:szCs w:val="22"/>
        </w:rPr>
        <w:t>a</w:t>
      </w:r>
      <w:r w:rsidRPr="000502A2">
        <w:rPr>
          <w:rFonts w:ascii="Palatino Linotype" w:hAnsi="Palatino Linotype" w:cs="Arial"/>
          <w:b/>
          <w:i/>
        </w:rPr>
        <w:t xml:space="preserve"> </w:t>
      </w:r>
      <w:r w:rsidRPr="000502A2">
        <w:rPr>
          <w:rFonts w:ascii="Palatino Linotype" w:hAnsi="Palatino Linotype" w:cs="Arial"/>
          <w:b/>
          <w:i/>
          <w:sz w:val="22"/>
          <w:szCs w:val="22"/>
        </w:rPr>
        <w:t>través</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b/>
          <w:i/>
        </w:rPr>
        <w:t xml:space="preserve"> </w:t>
      </w:r>
      <w:r w:rsidRPr="000502A2">
        <w:rPr>
          <w:rFonts w:ascii="Palatino Linotype" w:hAnsi="Palatino Linotype" w:cs="Arial"/>
          <w:b/>
          <w:i/>
          <w:sz w:val="22"/>
          <w:szCs w:val="22"/>
        </w:rPr>
        <w:t>los</w:t>
      </w:r>
      <w:r w:rsidRPr="000502A2">
        <w:rPr>
          <w:rFonts w:ascii="Palatino Linotype" w:hAnsi="Palatino Linotype" w:cs="Arial"/>
          <w:b/>
          <w:i/>
        </w:rPr>
        <w:t xml:space="preserve"> </w:t>
      </w:r>
      <w:r w:rsidRPr="000502A2">
        <w:rPr>
          <w:rFonts w:ascii="Palatino Linotype" w:hAnsi="Palatino Linotype" w:cs="Arial"/>
          <w:b/>
          <w:i/>
          <w:sz w:val="22"/>
          <w:szCs w:val="22"/>
        </w:rPr>
        <w:t>medios</w:t>
      </w:r>
      <w:r w:rsidRPr="000502A2">
        <w:rPr>
          <w:rFonts w:ascii="Palatino Linotype" w:hAnsi="Palatino Linotype" w:cs="Arial"/>
          <w:b/>
          <w:i/>
        </w:rPr>
        <w:t xml:space="preserve"> </w:t>
      </w:r>
      <w:r w:rsidRPr="000502A2">
        <w:rPr>
          <w:rFonts w:ascii="Palatino Linotype" w:hAnsi="Palatino Linotype" w:cs="Arial"/>
          <w:b/>
          <w:i/>
          <w:sz w:val="22"/>
          <w:szCs w:val="22"/>
        </w:rPr>
        <w:t>electrónicos</w:t>
      </w:r>
      <w:r w:rsidRPr="000502A2">
        <w:rPr>
          <w:rFonts w:ascii="Palatino Linotype" w:hAnsi="Palatino Linotype" w:cs="Arial"/>
          <w:b/>
          <w:i/>
        </w:rPr>
        <w:t xml:space="preserve"> </w:t>
      </w:r>
      <w:r w:rsidRPr="000502A2">
        <w:rPr>
          <w:rFonts w:ascii="Palatino Linotype" w:hAnsi="Palatino Linotype" w:cs="Arial"/>
          <w:b/>
          <w:i/>
          <w:sz w:val="22"/>
          <w:szCs w:val="22"/>
        </w:rPr>
        <w:t>disponibles</w:t>
      </w:r>
      <w:r w:rsidRPr="000502A2">
        <w:rPr>
          <w:rFonts w:ascii="Palatino Linotype" w:hAnsi="Palatino Linotype" w:cs="Arial"/>
          <w:i/>
          <w:sz w:val="22"/>
          <w:szCs w:val="22"/>
        </w:rPr>
        <w:t>,</w:t>
      </w:r>
      <w:r w:rsidRPr="000502A2">
        <w:rPr>
          <w:rFonts w:ascii="Palatino Linotype" w:hAnsi="Palatino Linotype" w:cs="Arial"/>
          <w:i/>
        </w:rPr>
        <w:t xml:space="preserve"> </w:t>
      </w:r>
      <w:r w:rsidRPr="000502A2">
        <w:rPr>
          <w:rFonts w:ascii="Palatino Linotype" w:hAnsi="Palatino Linotype" w:cs="Arial"/>
          <w:b/>
          <w:i/>
          <w:sz w:val="22"/>
          <w:szCs w:val="22"/>
        </w:rPr>
        <w:t>la</w:t>
      </w:r>
      <w:r w:rsidRPr="000502A2">
        <w:rPr>
          <w:rFonts w:ascii="Palatino Linotype" w:hAnsi="Palatino Linotype" w:cs="Arial"/>
          <w:b/>
          <w:i/>
        </w:rPr>
        <w:t xml:space="preserve"> </w:t>
      </w:r>
      <w:r w:rsidRPr="000502A2">
        <w:rPr>
          <w:rFonts w:ascii="Palatino Linotype" w:hAnsi="Palatino Linotype" w:cs="Arial"/>
          <w:b/>
          <w:i/>
          <w:sz w:val="22"/>
          <w:szCs w:val="22"/>
        </w:rPr>
        <w:t>información</w:t>
      </w:r>
      <w:r w:rsidRPr="000502A2">
        <w:rPr>
          <w:rFonts w:ascii="Palatino Linotype" w:hAnsi="Palatino Linotype" w:cs="Arial"/>
          <w:b/>
          <w:i/>
        </w:rPr>
        <w:t xml:space="preserve"> </w:t>
      </w:r>
      <w:r w:rsidRPr="000502A2">
        <w:rPr>
          <w:rFonts w:ascii="Palatino Linotype" w:hAnsi="Palatino Linotype" w:cs="Arial"/>
          <w:b/>
          <w:i/>
          <w:sz w:val="22"/>
          <w:szCs w:val="22"/>
        </w:rPr>
        <w:t>completa</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actualizada</w:t>
      </w:r>
      <w:r w:rsidRPr="000502A2">
        <w:rPr>
          <w:rFonts w:ascii="Palatino Linotype" w:hAnsi="Palatino Linotype" w:cs="Arial"/>
          <w:b/>
          <w:i/>
        </w:rPr>
        <w:t xml:space="preserve"> </w:t>
      </w:r>
      <w:r w:rsidRPr="000502A2">
        <w:rPr>
          <w:rFonts w:ascii="Palatino Linotype" w:hAnsi="Palatino Linotype" w:cs="Arial"/>
          <w:b/>
          <w:i/>
          <w:sz w:val="22"/>
          <w:szCs w:val="22"/>
        </w:rPr>
        <w:t>sobre</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ejercicio</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b/>
          <w:i/>
        </w:rPr>
        <w:t xml:space="preserve"> </w:t>
      </w:r>
      <w:r w:rsidRPr="000502A2">
        <w:rPr>
          <w:rFonts w:ascii="Palatino Linotype" w:hAnsi="Palatino Linotype" w:cs="Arial"/>
          <w:b/>
          <w:i/>
          <w:sz w:val="22"/>
          <w:szCs w:val="22"/>
        </w:rPr>
        <w:t>los</w:t>
      </w:r>
      <w:r w:rsidRPr="000502A2">
        <w:rPr>
          <w:rFonts w:ascii="Palatino Linotype" w:hAnsi="Palatino Linotype" w:cs="Arial"/>
          <w:b/>
          <w:i/>
        </w:rPr>
        <w:t xml:space="preserve"> </w:t>
      </w:r>
      <w:r w:rsidRPr="000502A2">
        <w:rPr>
          <w:rFonts w:ascii="Palatino Linotype" w:hAnsi="Palatino Linotype" w:cs="Arial"/>
          <w:b/>
          <w:i/>
          <w:sz w:val="22"/>
          <w:szCs w:val="22"/>
        </w:rPr>
        <w:t>recursos</w:t>
      </w:r>
      <w:r w:rsidRPr="000502A2">
        <w:rPr>
          <w:rFonts w:ascii="Palatino Linotype" w:hAnsi="Palatino Linotype" w:cs="Arial"/>
          <w:b/>
          <w:i/>
        </w:rPr>
        <w:t xml:space="preserve"> </w:t>
      </w:r>
      <w:r w:rsidRPr="000502A2">
        <w:rPr>
          <w:rFonts w:ascii="Palatino Linotype" w:hAnsi="Palatino Linotype" w:cs="Arial"/>
          <w:b/>
          <w:i/>
          <w:sz w:val="22"/>
          <w:szCs w:val="22"/>
        </w:rPr>
        <w:t>públicos</w:t>
      </w:r>
      <w:r w:rsidRPr="000502A2">
        <w:rPr>
          <w:rFonts w:ascii="Palatino Linotype" w:hAnsi="Palatino Linotype" w:cs="Arial"/>
          <w:b/>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indicadores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permitan</w:t>
      </w:r>
      <w:r w:rsidRPr="000502A2">
        <w:rPr>
          <w:rFonts w:ascii="Palatino Linotype" w:hAnsi="Palatino Linotype" w:cs="Arial"/>
          <w:i/>
        </w:rPr>
        <w:t xml:space="preserve"> </w:t>
      </w:r>
      <w:r w:rsidRPr="000502A2">
        <w:rPr>
          <w:rFonts w:ascii="Palatino Linotype" w:hAnsi="Palatino Linotype" w:cs="Arial"/>
          <w:i/>
          <w:sz w:val="22"/>
          <w:szCs w:val="22"/>
        </w:rPr>
        <w:t>rendir</w:t>
      </w:r>
      <w:r w:rsidRPr="000502A2">
        <w:rPr>
          <w:rFonts w:ascii="Palatino Linotype" w:hAnsi="Palatino Linotype" w:cs="Arial"/>
          <w:i/>
        </w:rPr>
        <w:t xml:space="preserve"> </w:t>
      </w:r>
      <w:r w:rsidRPr="000502A2">
        <w:rPr>
          <w:rFonts w:ascii="Palatino Linotype" w:hAnsi="Palatino Linotype" w:cs="Arial"/>
          <w:i/>
          <w:sz w:val="22"/>
          <w:szCs w:val="22"/>
        </w:rPr>
        <w:t>cuenta</w:t>
      </w:r>
      <w:r w:rsidRPr="000502A2">
        <w:rPr>
          <w:rFonts w:ascii="Palatino Linotype" w:hAnsi="Palatino Linotype" w:cs="Arial"/>
          <w:i/>
        </w:rPr>
        <w:t xml:space="preserve"> </w:t>
      </w:r>
      <w:r w:rsidRPr="000502A2">
        <w:rPr>
          <w:rFonts w:ascii="Palatino Linotype" w:hAnsi="Palatino Linotype" w:cs="Arial"/>
          <w:i/>
          <w:sz w:val="22"/>
          <w:szCs w:val="22"/>
        </w:rPr>
        <w:t>del</w:t>
      </w:r>
      <w:r w:rsidRPr="000502A2">
        <w:rPr>
          <w:rFonts w:ascii="Palatino Linotype" w:hAnsi="Palatino Linotype" w:cs="Arial"/>
          <w:i/>
        </w:rPr>
        <w:t xml:space="preserve"> </w:t>
      </w:r>
      <w:r w:rsidRPr="000502A2">
        <w:rPr>
          <w:rFonts w:ascii="Palatino Linotype" w:hAnsi="Palatino Linotype" w:cs="Arial"/>
          <w:i/>
          <w:sz w:val="22"/>
          <w:szCs w:val="22"/>
        </w:rPr>
        <w:t>cumplimiento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sus</w:t>
      </w:r>
      <w:r w:rsidRPr="000502A2">
        <w:rPr>
          <w:rFonts w:ascii="Palatino Linotype" w:hAnsi="Palatino Linotype" w:cs="Arial"/>
          <w:i/>
        </w:rPr>
        <w:t xml:space="preserve"> </w:t>
      </w:r>
      <w:r w:rsidRPr="000502A2">
        <w:rPr>
          <w:rFonts w:ascii="Palatino Linotype" w:hAnsi="Palatino Linotype" w:cs="Arial"/>
          <w:i/>
          <w:sz w:val="22"/>
          <w:szCs w:val="22"/>
        </w:rPr>
        <w:t>objetivos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resultados</w:t>
      </w:r>
      <w:r w:rsidRPr="000502A2">
        <w:rPr>
          <w:rFonts w:ascii="Palatino Linotype" w:hAnsi="Palatino Linotype" w:cs="Arial"/>
          <w:i/>
        </w:rPr>
        <w:t xml:space="preserve"> </w:t>
      </w:r>
      <w:r w:rsidRPr="000502A2">
        <w:rPr>
          <w:rFonts w:ascii="Palatino Linotype" w:hAnsi="Palatino Linotype" w:cs="Arial"/>
          <w:i/>
          <w:sz w:val="22"/>
          <w:szCs w:val="22"/>
        </w:rPr>
        <w:t>obtenidos.</w:t>
      </w:r>
    </w:p>
    <w:p w14:paraId="06901888"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VI.</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leyes</w:t>
      </w:r>
      <w:r w:rsidRPr="000502A2">
        <w:rPr>
          <w:rFonts w:ascii="Palatino Linotype" w:hAnsi="Palatino Linotype" w:cs="Arial"/>
          <w:i/>
        </w:rPr>
        <w:t xml:space="preserve"> </w:t>
      </w:r>
      <w:r w:rsidRPr="000502A2">
        <w:rPr>
          <w:rFonts w:ascii="Palatino Linotype" w:hAnsi="Palatino Linotype" w:cs="Arial"/>
          <w:i/>
          <w:sz w:val="22"/>
          <w:szCs w:val="22"/>
        </w:rPr>
        <w:t>determinarán</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manera</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sujetos</w:t>
      </w:r>
      <w:r w:rsidRPr="000502A2">
        <w:rPr>
          <w:rFonts w:ascii="Palatino Linotype" w:hAnsi="Palatino Linotype" w:cs="Arial"/>
          <w:i/>
        </w:rPr>
        <w:t xml:space="preserve"> </w:t>
      </w:r>
      <w:r w:rsidRPr="000502A2">
        <w:rPr>
          <w:rFonts w:ascii="Palatino Linotype" w:hAnsi="Palatino Linotype" w:cs="Arial"/>
          <w:i/>
          <w:sz w:val="22"/>
          <w:szCs w:val="22"/>
        </w:rPr>
        <w:t>obligados</w:t>
      </w:r>
      <w:r w:rsidRPr="000502A2">
        <w:rPr>
          <w:rFonts w:ascii="Palatino Linotype" w:hAnsi="Palatino Linotype" w:cs="Arial"/>
          <w:i/>
        </w:rPr>
        <w:t xml:space="preserve"> </w:t>
      </w:r>
      <w:r w:rsidRPr="000502A2">
        <w:rPr>
          <w:rFonts w:ascii="Palatino Linotype" w:hAnsi="Palatino Linotype" w:cs="Arial"/>
          <w:i/>
          <w:sz w:val="22"/>
          <w:szCs w:val="22"/>
        </w:rPr>
        <w:t>deberán</w:t>
      </w:r>
      <w:r w:rsidRPr="000502A2">
        <w:rPr>
          <w:rFonts w:ascii="Palatino Linotype" w:hAnsi="Palatino Linotype" w:cs="Arial"/>
          <w:i/>
        </w:rPr>
        <w:t xml:space="preserve"> </w:t>
      </w:r>
      <w:r w:rsidRPr="000502A2">
        <w:rPr>
          <w:rFonts w:ascii="Palatino Linotype" w:hAnsi="Palatino Linotype" w:cs="Arial"/>
          <w:i/>
          <w:sz w:val="22"/>
          <w:szCs w:val="22"/>
        </w:rPr>
        <w:t>hacer</w:t>
      </w:r>
      <w:r w:rsidRPr="000502A2">
        <w:rPr>
          <w:rFonts w:ascii="Palatino Linotype" w:hAnsi="Palatino Linotype" w:cs="Arial"/>
          <w:i/>
        </w:rPr>
        <w:t xml:space="preserve"> </w:t>
      </w:r>
      <w:r w:rsidRPr="000502A2">
        <w:rPr>
          <w:rFonts w:ascii="Palatino Linotype" w:hAnsi="Palatino Linotype" w:cs="Arial"/>
          <w:i/>
          <w:sz w:val="22"/>
          <w:szCs w:val="22"/>
        </w:rPr>
        <w:t>pública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relativa</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recursos</w:t>
      </w:r>
      <w:r w:rsidRPr="000502A2">
        <w:rPr>
          <w:rFonts w:ascii="Palatino Linotype" w:hAnsi="Palatino Linotype" w:cs="Arial"/>
          <w:i/>
        </w:rPr>
        <w:t xml:space="preserve"> </w:t>
      </w:r>
      <w:r w:rsidRPr="000502A2">
        <w:rPr>
          <w:rFonts w:ascii="Palatino Linotype" w:hAnsi="Palatino Linotype" w:cs="Arial"/>
          <w:i/>
          <w:sz w:val="22"/>
          <w:szCs w:val="22"/>
        </w:rPr>
        <w:t>públicos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entreguen</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personas</w:t>
      </w:r>
      <w:r w:rsidRPr="000502A2">
        <w:rPr>
          <w:rFonts w:ascii="Palatino Linotype" w:hAnsi="Palatino Linotype" w:cs="Arial"/>
          <w:i/>
        </w:rPr>
        <w:t xml:space="preserve"> </w:t>
      </w:r>
      <w:r w:rsidRPr="000502A2">
        <w:rPr>
          <w:rFonts w:ascii="Palatino Linotype" w:hAnsi="Palatino Linotype" w:cs="Arial"/>
          <w:i/>
          <w:sz w:val="22"/>
          <w:szCs w:val="22"/>
        </w:rPr>
        <w:t>físicas</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morales.</w:t>
      </w:r>
    </w:p>
    <w:p w14:paraId="6109DA25"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VII.</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inobservancia</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disposiciones</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materia</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acceso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pública</w:t>
      </w:r>
      <w:r w:rsidRPr="000502A2">
        <w:rPr>
          <w:rFonts w:ascii="Palatino Linotype" w:hAnsi="Palatino Linotype" w:cs="Arial"/>
          <w:i/>
        </w:rPr>
        <w:t xml:space="preserve"> </w:t>
      </w:r>
      <w:r w:rsidRPr="000502A2">
        <w:rPr>
          <w:rFonts w:ascii="Palatino Linotype" w:hAnsi="Palatino Linotype" w:cs="Arial"/>
          <w:i/>
          <w:sz w:val="22"/>
          <w:szCs w:val="22"/>
        </w:rPr>
        <w:t>será</w:t>
      </w:r>
      <w:r w:rsidRPr="000502A2">
        <w:rPr>
          <w:rFonts w:ascii="Palatino Linotype" w:hAnsi="Palatino Linotype" w:cs="Arial"/>
          <w:i/>
        </w:rPr>
        <w:t xml:space="preserve"> </w:t>
      </w:r>
      <w:r w:rsidRPr="000502A2">
        <w:rPr>
          <w:rFonts w:ascii="Palatino Linotype" w:hAnsi="Palatino Linotype" w:cs="Arial"/>
          <w:i/>
          <w:sz w:val="22"/>
          <w:szCs w:val="22"/>
        </w:rPr>
        <w:t>sancionada</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términos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dispongan</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leyes.</w:t>
      </w:r>
    </w:p>
    <w:p w14:paraId="520294E2"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VIII.</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Federación</w:t>
      </w:r>
      <w:r w:rsidRPr="000502A2">
        <w:rPr>
          <w:rFonts w:ascii="Palatino Linotype" w:hAnsi="Palatino Linotype" w:cs="Arial"/>
          <w:i/>
        </w:rPr>
        <w:t xml:space="preserve"> </w:t>
      </w:r>
      <w:r w:rsidRPr="000502A2">
        <w:rPr>
          <w:rFonts w:ascii="Palatino Linotype" w:hAnsi="Palatino Linotype" w:cs="Arial"/>
          <w:i/>
          <w:sz w:val="22"/>
          <w:szCs w:val="22"/>
        </w:rPr>
        <w:t>contará</w:t>
      </w:r>
      <w:r w:rsidRPr="000502A2">
        <w:rPr>
          <w:rFonts w:ascii="Palatino Linotype" w:hAnsi="Palatino Linotype" w:cs="Arial"/>
          <w:i/>
        </w:rPr>
        <w:t xml:space="preserve"> </w:t>
      </w:r>
      <w:r w:rsidRPr="000502A2">
        <w:rPr>
          <w:rFonts w:ascii="Palatino Linotype" w:hAnsi="Palatino Linotype" w:cs="Arial"/>
          <w:i/>
          <w:sz w:val="22"/>
          <w:szCs w:val="22"/>
        </w:rPr>
        <w:t>con</w:t>
      </w:r>
      <w:r w:rsidRPr="000502A2">
        <w:rPr>
          <w:rFonts w:ascii="Palatino Linotype" w:hAnsi="Palatino Linotype" w:cs="Arial"/>
          <w:i/>
        </w:rPr>
        <w:t xml:space="preserve"> </w:t>
      </w:r>
      <w:r w:rsidRPr="000502A2">
        <w:rPr>
          <w:rFonts w:ascii="Palatino Linotype" w:hAnsi="Palatino Linotype" w:cs="Arial"/>
          <w:i/>
          <w:sz w:val="22"/>
          <w:szCs w:val="22"/>
        </w:rPr>
        <w:t>un</w:t>
      </w:r>
      <w:r w:rsidRPr="000502A2">
        <w:rPr>
          <w:rFonts w:ascii="Palatino Linotype" w:hAnsi="Palatino Linotype" w:cs="Arial"/>
          <w:i/>
        </w:rPr>
        <w:t xml:space="preserve"> </w:t>
      </w:r>
      <w:r w:rsidRPr="000502A2">
        <w:rPr>
          <w:rFonts w:ascii="Palatino Linotype" w:hAnsi="Palatino Linotype" w:cs="Arial"/>
          <w:i/>
          <w:sz w:val="22"/>
          <w:szCs w:val="22"/>
        </w:rPr>
        <w:t>organismo</w:t>
      </w:r>
      <w:r w:rsidRPr="000502A2">
        <w:rPr>
          <w:rFonts w:ascii="Palatino Linotype" w:hAnsi="Palatino Linotype" w:cs="Arial"/>
          <w:i/>
        </w:rPr>
        <w:t xml:space="preserve"> </w:t>
      </w:r>
      <w:r w:rsidRPr="000502A2">
        <w:rPr>
          <w:rFonts w:ascii="Palatino Linotype" w:hAnsi="Palatino Linotype" w:cs="Arial"/>
          <w:i/>
          <w:sz w:val="22"/>
          <w:szCs w:val="22"/>
        </w:rPr>
        <w:t>autónomo,</w:t>
      </w:r>
      <w:r w:rsidRPr="000502A2">
        <w:rPr>
          <w:rFonts w:ascii="Palatino Linotype" w:hAnsi="Palatino Linotype" w:cs="Arial"/>
          <w:i/>
        </w:rPr>
        <w:t xml:space="preserve"> </w:t>
      </w:r>
      <w:r w:rsidRPr="000502A2">
        <w:rPr>
          <w:rFonts w:ascii="Palatino Linotype" w:hAnsi="Palatino Linotype" w:cs="Arial"/>
          <w:i/>
          <w:sz w:val="22"/>
          <w:szCs w:val="22"/>
        </w:rPr>
        <w:t>especializado,</w:t>
      </w:r>
      <w:r w:rsidRPr="000502A2">
        <w:rPr>
          <w:rFonts w:ascii="Palatino Linotype" w:hAnsi="Palatino Linotype" w:cs="Arial"/>
          <w:i/>
        </w:rPr>
        <w:t xml:space="preserve"> </w:t>
      </w:r>
      <w:r w:rsidRPr="000502A2">
        <w:rPr>
          <w:rFonts w:ascii="Palatino Linotype" w:hAnsi="Palatino Linotype" w:cs="Arial"/>
          <w:i/>
          <w:sz w:val="22"/>
          <w:szCs w:val="22"/>
        </w:rPr>
        <w:t>imparcial,</w:t>
      </w:r>
      <w:r w:rsidRPr="000502A2">
        <w:rPr>
          <w:rFonts w:ascii="Palatino Linotype" w:hAnsi="Palatino Linotype" w:cs="Arial"/>
          <w:i/>
        </w:rPr>
        <w:t xml:space="preserve"> </w:t>
      </w:r>
      <w:r w:rsidRPr="000502A2">
        <w:rPr>
          <w:rFonts w:ascii="Palatino Linotype" w:hAnsi="Palatino Linotype" w:cs="Arial"/>
          <w:i/>
          <w:sz w:val="22"/>
          <w:szCs w:val="22"/>
        </w:rPr>
        <w:t>colegiado,</w:t>
      </w:r>
      <w:r w:rsidRPr="000502A2">
        <w:rPr>
          <w:rFonts w:ascii="Palatino Linotype" w:hAnsi="Palatino Linotype" w:cs="Arial"/>
          <w:i/>
        </w:rPr>
        <w:t xml:space="preserve"> </w:t>
      </w:r>
      <w:r w:rsidRPr="000502A2">
        <w:rPr>
          <w:rFonts w:ascii="Palatino Linotype" w:hAnsi="Palatino Linotype" w:cs="Arial"/>
          <w:i/>
          <w:sz w:val="22"/>
          <w:szCs w:val="22"/>
        </w:rPr>
        <w:t>con</w:t>
      </w:r>
      <w:r w:rsidRPr="000502A2">
        <w:rPr>
          <w:rFonts w:ascii="Palatino Linotype" w:hAnsi="Palatino Linotype" w:cs="Arial"/>
          <w:i/>
        </w:rPr>
        <w:t xml:space="preserve"> </w:t>
      </w:r>
      <w:r w:rsidRPr="000502A2">
        <w:rPr>
          <w:rFonts w:ascii="Palatino Linotype" w:hAnsi="Palatino Linotype" w:cs="Arial"/>
          <w:i/>
          <w:sz w:val="22"/>
          <w:szCs w:val="22"/>
        </w:rPr>
        <w:t>personalidad</w:t>
      </w:r>
      <w:r w:rsidRPr="000502A2">
        <w:rPr>
          <w:rFonts w:ascii="Palatino Linotype" w:hAnsi="Palatino Linotype" w:cs="Arial"/>
          <w:i/>
        </w:rPr>
        <w:t xml:space="preserve"> </w:t>
      </w:r>
      <w:r w:rsidRPr="000502A2">
        <w:rPr>
          <w:rFonts w:ascii="Palatino Linotype" w:hAnsi="Palatino Linotype" w:cs="Arial"/>
          <w:i/>
          <w:sz w:val="22"/>
          <w:szCs w:val="22"/>
        </w:rPr>
        <w:t>jurídica</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patrimonio</w:t>
      </w:r>
      <w:r w:rsidRPr="000502A2">
        <w:rPr>
          <w:rFonts w:ascii="Palatino Linotype" w:hAnsi="Palatino Linotype" w:cs="Arial"/>
          <w:i/>
        </w:rPr>
        <w:t xml:space="preserve"> </w:t>
      </w:r>
      <w:r w:rsidRPr="000502A2">
        <w:rPr>
          <w:rFonts w:ascii="Palatino Linotype" w:hAnsi="Palatino Linotype" w:cs="Arial"/>
          <w:i/>
          <w:sz w:val="22"/>
          <w:szCs w:val="22"/>
        </w:rPr>
        <w:t>propio,</w:t>
      </w:r>
      <w:r w:rsidRPr="000502A2">
        <w:rPr>
          <w:rFonts w:ascii="Palatino Linotype" w:hAnsi="Palatino Linotype" w:cs="Arial"/>
          <w:i/>
        </w:rPr>
        <w:t xml:space="preserve"> </w:t>
      </w:r>
      <w:r w:rsidRPr="000502A2">
        <w:rPr>
          <w:rFonts w:ascii="Palatino Linotype" w:hAnsi="Palatino Linotype" w:cs="Arial"/>
          <w:i/>
          <w:sz w:val="22"/>
          <w:szCs w:val="22"/>
        </w:rPr>
        <w:t>con</w:t>
      </w:r>
      <w:r w:rsidRPr="000502A2">
        <w:rPr>
          <w:rFonts w:ascii="Palatino Linotype" w:hAnsi="Palatino Linotype" w:cs="Arial"/>
          <w:i/>
        </w:rPr>
        <w:t xml:space="preserve"> </w:t>
      </w:r>
      <w:r w:rsidRPr="000502A2">
        <w:rPr>
          <w:rFonts w:ascii="Palatino Linotype" w:hAnsi="Palatino Linotype" w:cs="Arial"/>
          <w:i/>
          <w:sz w:val="22"/>
          <w:szCs w:val="22"/>
        </w:rPr>
        <w:t>plena</w:t>
      </w:r>
      <w:r w:rsidRPr="000502A2">
        <w:rPr>
          <w:rFonts w:ascii="Palatino Linotype" w:hAnsi="Palatino Linotype" w:cs="Arial"/>
          <w:i/>
        </w:rPr>
        <w:t xml:space="preserve"> </w:t>
      </w:r>
      <w:r w:rsidRPr="000502A2">
        <w:rPr>
          <w:rFonts w:ascii="Palatino Linotype" w:hAnsi="Palatino Linotype" w:cs="Arial"/>
          <w:i/>
          <w:sz w:val="22"/>
          <w:szCs w:val="22"/>
        </w:rPr>
        <w:t>autonomía</w:t>
      </w:r>
      <w:r w:rsidRPr="000502A2">
        <w:rPr>
          <w:rFonts w:ascii="Palatino Linotype" w:hAnsi="Palatino Linotype" w:cs="Arial"/>
          <w:i/>
        </w:rPr>
        <w:t xml:space="preserve"> </w:t>
      </w:r>
      <w:r w:rsidRPr="000502A2">
        <w:rPr>
          <w:rFonts w:ascii="Palatino Linotype" w:hAnsi="Palatino Linotype" w:cs="Arial"/>
          <w:i/>
          <w:sz w:val="22"/>
          <w:szCs w:val="22"/>
        </w:rPr>
        <w:t>técnica,</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gestión,</w:t>
      </w:r>
      <w:r w:rsidRPr="000502A2">
        <w:rPr>
          <w:rFonts w:ascii="Palatino Linotype" w:hAnsi="Palatino Linotype" w:cs="Arial"/>
          <w:i/>
        </w:rPr>
        <w:t xml:space="preserve"> </w:t>
      </w:r>
      <w:r w:rsidRPr="000502A2">
        <w:rPr>
          <w:rFonts w:ascii="Palatino Linotype" w:hAnsi="Palatino Linotype" w:cs="Arial"/>
          <w:i/>
          <w:sz w:val="22"/>
          <w:szCs w:val="22"/>
        </w:rPr>
        <w:t>capacidad</w:t>
      </w:r>
      <w:r w:rsidRPr="000502A2">
        <w:rPr>
          <w:rFonts w:ascii="Palatino Linotype" w:hAnsi="Palatino Linotype" w:cs="Arial"/>
          <w:i/>
        </w:rPr>
        <w:t xml:space="preserve"> </w:t>
      </w:r>
      <w:r w:rsidRPr="000502A2">
        <w:rPr>
          <w:rFonts w:ascii="Palatino Linotype" w:hAnsi="Palatino Linotype" w:cs="Arial"/>
          <w:i/>
          <w:sz w:val="22"/>
          <w:szCs w:val="22"/>
        </w:rPr>
        <w:t>para</w:t>
      </w:r>
      <w:r w:rsidRPr="000502A2">
        <w:rPr>
          <w:rFonts w:ascii="Palatino Linotype" w:hAnsi="Palatino Linotype" w:cs="Arial"/>
          <w:i/>
        </w:rPr>
        <w:t xml:space="preserve"> </w:t>
      </w:r>
      <w:r w:rsidRPr="000502A2">
        <w:rPr>
          <w:rFonts w:ascii="Palatino Linotype" w:hAnsi="Palatino Linotype" w:cs="Arial"/>
          <w:i/>
          <w:sz w:val="22"/>
          <w:szCs w:val="22"/>
        </w:rPr>
        <w:t>decidir</w:t>
      </w:r>
      <w:r w:rsidRPr="000502A2">
        <w:rPr>
          <w:rFonts w:ascii="Palatino Linotype" w:hAnsi="Palatino Linotype" w:cs="Arial"/>
          <w:i/>
        </w:rPr>
        <w:t xml:space="preserve"> </w:t>
      </w:r>
      <w:r w:rsidRPr="000502A2">
        <w:rPr>
          <w:rFonts w:ascii="Palatino Linotype" w:hAnsi="Palatino Linotype" w:cs="Arial"/>
          <w:i/>
          <w:sz w:val="22"/>
          <w:szCs w:val="22"/>
        </w:rPr>
        <w:t>sobre</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ejercicio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su</w:t>
      </w:r>
      <w:r w:rsidRPr="000502A2">
        <w:rPr>
          <w:rFonts w:ascii="Palatino Linotype" w:hAnsi="Palatino Linotype" w:cs="Arial"/>
          <w:i/>
        </w:rPr>
        <w:t xml:space="preserve"> </w:t>
      </w:r>
      <w:r w:rsidRPr="000502A2">
        <w:rPr>
          <w:rFonts w:ascii="Palatino Linotype" w:hAnsi="Palatino Linotype" w:cs="Arial"/>
          <w:i/>
          <w:sz w:val="22"/>
          <w:szCs w:val="22"/>
        </w:rPr>
        <w:t>presupuesto</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lastRenderedPageBreak/>
        <w:t>determinar</w:t>
      </w:r>
      <w:r w:rsidRPr="000502A2">
        <w:rPr>
          <w:rFonts w:ascii="Palatino Linotype" w:hAnsi="Palatino Linotype" w:cs="Arial"/>
          <w:i/>
        </w:rPr>
        <w:t xml:space="preserve"> </w:t>
      </w:r>
      <w:r w:rsidRPr="000502A2">
        <w:rPr>
          <w:rFonts w:ascii="Palatino Linotype" w:hAnsi="Palatino Linotype" w:cs="Arial"/>
          <w:i/>
          <w:sz w:val="22"/>
          <w:szCs w:val="22"/>
        </w:rPr>
        <w:t>su</w:t>
      </w:r>
      <w:r w:rsidRPr="000502A2">
        <w:rPr>
          <w:rFonts w:ascii="Palatino Linotype" w:hAnsi="Palatino Linotype" w:cs="Arial"/>
          <w:i/>
        </w:rPr>
        <w:t xml:space="preserve"> </w:t>
      </w:r>
      <w:r w:rsidRPr="000502A2">
        <w:rPr>
          <w:rFonts w:ascii="Palatino Linotype" w:hAnsi="Palatino Linotype" w:cs="Arial"/>
          <w:i/>
          <w:sz w:val="22"/>
          <w:szCs w:val="22"/>
        </w:rPr>
        <w:t>organización</w:t>
      </w:r>
      <w:r w:rsidRPr="000502A2">
        <w:rPr>
          <w:rFonts w:ascii="Palatino Linotype" w:hAnsi="Palatino Linotype" w:cs="Arial"/>
          <w:i/>
        </w:rPr>
        <w:t xml:space="preserve"> </w:t>
      </w:r>
      <w:r w:rsidRPr="000502A2">
        <w:rPr>
          <w:rFonts w:ascii="Palatino Linotype" w:hAnsi="Palatino Linotype" w:cs="Arial"/>
          <w:i/>
          <w:sz w:val="22"/>
          <w:szCs w:val="22"/>
        </w:rPr>
        <w:t>interna,</w:t>
      </w:r>
      <w:r w:rsidRPr="000502A2">
        <w:rPr>
          <w:rFonts w:ascii="Palatino Linotype" w:hAnsi="Palatino Linotype" w:cs="Arial"/>
          <w:i/>
        </w:rPr>
        <w:t xml:space="preserve"> </w:t>
      </w:r>
      <w:r w:rsidRPr="000502A2">
        <w:rPr>
          <w:rFonts w:ascii="Palatino Linotype" w:hAnsi="Palatino Linotype" w:cs="Arial"/>
          <w:i/>
          <w:sz w:val="22"/>
          <w:szCs w:val="22"/>
        </w:rPr>
        <w:t>responsable</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garantizar</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cumplimiento</w:t>
      </w:r>
      <w:r w:rsidRPr="000502A2">
        <w:rPr>
          <w:rFonts w:ascii="Palatino Linotype" w:hAnsi="Palatino Linotype" w:cs="Arial"/>
          <w:i/>
        </w:rPr>
        <w:t xml:space="preserve"> </w:t>
      </w:r>
      <w:r w:rsidRPr="000502A2">
        <w:rPr>
          <w:rFonts w:ascii="Palatino Linotype" w:hAnsi="Palatino Linotype" w:cs="Arial"/>
          <w:i/>
          <w:sz w:val="22"/>
          <w:szCs w:val="22"/>
        </w:rPr>
        <w:t>del</w:t>
      </w:r>
      <w:r w:rsidRPr="000502A2">
        <w:rPr>
          <w:rFonts w:ascii="Palatino Linotype" w:hAnsi="Palatino Linotype" w:cs="Arial"/>
          <w:i/>
        </w:rPr>
        <w:t xml:space="preserve"> </w:t>
      </w:r>
      <w:r w:rsidRPr="000502A2">
        <w:rPr>
          <w:rFonts w:ascii="Palatino Linotype" w:hAnsi="Palatino Linotype" w:cs="Arial"/>
          <w:i/>
          <w:sz w:val="22"/>
          <w:szCs w:val="22"/>
        </w:rPr>
        <w:t>derecho</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acceso</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pública</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protección</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datos</w:t>
      </w:r>
      <w:r w:rsidRPr="000502A2">
        <w:rPr>
          <w:rFonts w:ascii="Palatino Linotype" w:hAnsi="Palatino Linotype" w:cs="Arial"/>
          <w:i/>
        </w:rPr>
        <w:t xml:space="preserve"> </w:t>
      </w:r>
      <w:r w:rsidRPr="000502A2">
        <w:rPr>
          <w:rFonts w:ascii="Palatino Linotype" w:hAnsi="Palatino Linotype" w:cs="Arial"/>
          <w:i/>
          <w:sz w:val="22"/>
          <w:szCs w:val="22"/>
        </w:rPr>
        <w:t>personales</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posesión</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sujetos</w:t>
      </w:r>
      <w:r w:rsidRPr="000502A2">
        <w:rPr>
          <w:rFonts w:ascii="Palatino Linotype" w:hAnsi="Palatino Linotype" w:cs="Arial"/>
          <w:i/>
        </w:rPr>
        <w:t xml:space="preserve"> </w:t>
      </w:r>
      <w:r w:rsidRPr="000502A2">
        <w:rPr>
          <w:rFonts w:ascii="Palatino Linotype" w:hAnsi="Palatino Linotype" w:cs="Arial"/>
          <w:i/>
          <w:sz w:val="22"/>
          <w:szCs w:val="22"/>
        </w:rPr>
        <w:t>obligados</w:t>
      </w:r>
      <w:r w:rsidRPr="000502A2">
        <w:rPr>
          <w:rFonts w:ascii="Palatino Linotype" w:hAnsi="Palatino Linotype" w:cs="Arial"/>
          <w:i/>
        </w:rPr>
        <w:t xml:space="preserve"> </w:t>
      </w:r>
      <w:r w:rsidRPr="000502A2">
        <w:rPr>
          <w:rFonts w:ascii="Palatino Linotype" w:hAnsi="Palatino Linotype" w:cs="Arial"/>
          <w:i/>
          <w:sz w:val="22"/>
          <w:szCs w:val="22"/>
        </w:rPr>
        <w:t>en</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términos</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establezca</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ley.</w:t>
      </w:r>
    </w:p>
    <w:p w14:paraId="48167AF7"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w:t>
      </w:r>
    </w:p>
    <w:p w14:paraId="21783FE8"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ley</w:t>
      </w:r>
      <w:r w:rsidRPr="000502A2">
        <w:rPr>
          <w:rFonts w:ascii="Palatino Linotype" w:hAnsi="Palatino Linotype" w:cs="Arial"/>
          <w:i/>
        </w:rPr>
        <w:t xml:space="preserve"> </w:t>
      </w:r>
      <w:r w:rsidRPr="000502A2">
        <w:rPr>
          <w:rFonts w:ascii="Palatino Linotype" w:hAnsi="Palatino Linotype" w:cs="Arial"/>
          <w:i/>
          <w:sz w:val="22"/>
          <w:szCs w:val="22"/>
        </w:rPr>
        <w:t>establecerá</w:t>
      </w:r>
      <w:r w:rsidRPr="000502A2">
        <w:rPr>
          <w:rFonts w:ascii="Palatino Linotype" w:hAnsi="Palatino Linotype" w:cs="Arial"/>
          <w:i/>
        </w:rPr>
        <w:t xml:space="preserve"> </w:t>
      </w:r>
      <w:r w:rsidRPr="000502A2">
        <w:rPr>
          <w:rFonts w:ascii="Palatino Linotype" w:hAnsi="Palatino Linotype" w:cs="Arial"/>
          <w:i/>
          <w:sz w:val="22"/>
          <w:szCs w:val="22"/>
        </w:rPr>
        <w:t>aquella</w:t>
      </w:r>
      <w:r w:rsidRPr="000502A2">
        <w:rPr>
          <w:rFonts w:ascii="Palatino Linotype" w:hAnsi="Palatino Linotype" w:cs="Arial"/>
          <w:i/>
        </w:rPr>
        <w:t xml:space="preserve"> </w:t>
      </w:r>
      <w:r w:rsidRPr="000502A2">
        <w:rPr>
          <w:rFonts w:ascii="Palatino Linotype" w:hAnsi="Palatino Linotype" w:cs="Arial"/>
          <w:i/>
          <w:sz w:val="22"/>
          <w:szCs w:val="22"/>
        </w:rPr>
        <w:t>información</w:t>
      </w:r>
      <w:r w:rsidRPr="000502A2">
        <w:rPr>
          <w:rFonts w:ascii="Palatino Linotype" w:hAnsi="Palatino Linotype" w:cs="Arial"/>
          <w:i/>
        </w:rPr>
        <w:t xml:space="preserve"> </w:t>
      </w:r>
      <w:r w:rsidRPr="000502A2">
        <w:rPr>
          <w:rFonts w:ascii="Palatino Linotype" w:hAnsi="Palatino Linotype" w:cs="Arial"/>
          <w:i/>
          <w:sz w:val="22"/>
          <w:szCs w:val="22"/>
        </w:rPr>
        <w:t>que</w:t>
      </w:r>
      <w:r w:rsidRPr="000502A2">
        <w:rPr>
          <w:rFonts w:ascii="Palatino Linotype" w:hAnsi="Palatino Linotype" w:cs="Arial"/>
          <w:i/>
        </w:rPr>
        <w:t xml:space="preserve"> </w:t>
      </w:r>
      <w:r w:rsidRPr="000502A2">
        <w:rPr>
          <w:rFonts w:ascii="Palatino Linotype" w:hAnsi="Palatino Linotype" w:cs="Arial"/>
          <w:i/>
          <w:sz w:val="22"/>
          <w:szCs w:val="22"/>
        </w:rPr>
        <w:t>se</w:t>
      </w:r>
      <w:r w:rsidRPr="000502A2">
        <w:rPr>
          <w:rFonts w:ascii="Palatino Linotype" w:hAnsi="Palatino Linotype" w:cs="Arial"/>
          <w:i/>
        </w:rPr>
        <w:t xml:space="preserve"> </w:t>
      </w:r>
      <w:r w:rsidRPr="000502A2">
        <w:rPr>
          <w:rFonts w:ascii="Palatino Linotype" w:hAnsi="Palatino Linotype" w:cs="Arial"/>
          <w:i/>
          <w:sz w:val="22"/>
          <w:szCs w:val="22"/>
        </w:rPr>
        <w:t>considere</w:t>
      </w:r>
      <w:r w:rsidRPr="000502A2">
        <w:rPr>
          <w:rFonts w:ascii="Palatino Linotype" w:hAnsi="Palatino Linotype" w:cs="Arial"/>
          <w:i/>
        </w:rPr>
        <w:t xml:space="preserve"> </w:t>
      </w:r>
      <w:r w:rsidRPr="000502A2">
        <w:rPr>
          <w:rFonts w:ascii="Palatino Linotype" w:hAnsi="Palatino Linotype" w:cs="Arial"/>
          <w:i/>
          <w:sz w:val="22"/>
          <w:szCs w:val="22"/>
        </w:rPr>
        <w:t>reservada</w:t>
      </w:r>
      <w:r w:rsidRPr="000502A2">
        <w:rPr>
          <w:rFonts w:ascii="Palatino Linotype" w:hAnsi="Palatino Linotype" w:cs="Arial"/>
          <w:i/>
        </w:rPr>
        <w:t xml:space="preserve"> </w:t>
      </w:r>
      <w:r w:rsidRPr="000502A2">
        <w:rPr>
          <w:rFonts w:ascii="Palatino Linotype" w:hAnsi="Palatino Linotype" w:cs="Arial"/>
          <w:i/>
          <w:sz w:val="22"/>
          <w:szCs w:val="22"/>
        </w:rPr>
        <w:t>o</w:t>
      </w:r>
      <w:r w:rsidRPr="000502A2">
        <w:rPr>
          <w:rFonts w:ascii="Palatino Linotype" w:hAnsi="Palatino Linotype" w:cs="Arial"/>
          <w:i/>
        </w:rPr>
        <w:t xml:space="preserve"> </w:t>
      </w:r>
      <w:r w:rsidRPr="000502A2">
        <w:rPr>
          <w:rFonts w:ascii="Palatino Linotype" w:hAnsi="Palatino Linotype" w:cs="Arial"/>
          <w:i/>
          <w:sz w:val="22"/>
          <w:szCs w:val="22"/>
        </w:rPr>
        <w:t>confidencial.</w:t>
      </w:r>
    </w:p>
    <w:p w14:paraId="1D386985" w14:textId="77777777" w:rsidR="002024BA" w:rsidRPr="000502A2" w:rsidRDefault="002024BA" w:rsidP="002024BA">
      <w:pPr>
        <w:tabs>
          <w:tab w:val="left" w:pos="8222"/>
        </w:tabs>
        <w:ind w:left="851" w:right="902"/>
        <w:jc w:val="both"/>
        <w:rPr>
          <w:rFonts w:ascii="Palatino Linotype" w:hAnsi="Palatino Linotype" w:cs="Arial"/>
          <w:i/>
          <w:sz w:val="22"/>
          <w:szCs w:val="22"/>
        </w:rPr>
      </w:pPr>
      <w:r w:rsidRPr="000502A2">
        <w:rPr>
          <w:rFonts w:ascii="Palatino Linotype" w:hAnsi="Palatino Linotype" w:cs="Arial"/>
          <w:i/>
          <w:sz w:val="22"/>
          <w:szCs w:val="22"/>
        </w:rPr>
        <w:t>…”</w:t>
      </w:r>
      <w:r w:rsidRPr="000502A2">
        <w:rPr>
          <w:rFonts w:ascii="Palatino Linotype" w:hAnsi="Palatino Linotype" w:cs="Arial"/>
          <w:i/>
        </w:rPr>
        <w:t xml:space="preserve"> </w:t>
      </w:r>
    </w:p>
    <w:p w14:paraId="1834DCAD" w14:textId="77777777" w:rsidR="002024BA" w:rsidRPr="000502A2" w:rsidRDefault="002024BA" w:rsidP="002024BA">
      <w:pPr>
        <w:tabs>
          <w:tab w:val="left" w:pos="8222"/>
        </w:tabs>
        <w:ind w:left="851" w:right="902"/>
        <w:jc w:val="both"/>
        <w:rPr>
          <w:rFonts w:ascii="Palatino Linotype" w:hAnsi="Palatino Linotype"/>
          <w:i/>
          <w:sz w:val="22"/>
          <w:szCs w:val="22"/>
        </w:rPr>
      </w:pPr>
      <w:r w:rsidRPr="000502A2">
        <w:rPr>
          <w:rFonts w:ascii="Palatino Linotype" w:hAnsi="Palatino Linotype"/>
          <w:i/>
          <w:sz w:val="22"/>
          <w:szCs w:val="22"/>
        </w:rPr>
        <w:t>(Énfasis</w:t>
      </w:r>
      <w:r w:rsidRPr="000502A2">
        <w:rPr>
          <w:rFonts w:ascii="Palatino Linotype" w:hAnsi="Palatino Linotype"/>
          <w:i/>
        </w:rPr>
        <w:t xml:space="preserve"> </w:t>
      </w:r>
      <w:r w:rsidRPr="000502A2">
        <w:rPr>
          <w:rFonts w:ascii="Palatino Linotype" w:hAnsi="Palatino Linotype"/>
          <w:i/>
          <w:sz w:val="22"/>
          <w:szCs w:val="22"/>
        </w:rPr>
        <w:t>añadido)</w:t>
      </w:r>
    </w:p>
    <w:p w14:paraId="3F0285A8" w14:textId="77777777" w:rsidR="002024BA" w:rsidRPr="000502A2" w:rsidRDefault="002024BA" w:rsidP="002024BA">
      <w:pPr>
        <w:spacing w:before="100" w:beforeAutospacing="1" w:after="100" w:afterAutospacing="1" w:line="360" w:lineRule="auto"/>
        <w:jc w:val="both"/>
        <w:rPr>
          <w:rFonts w:ascii="Palatino Linotype" w:hAnsi="Palatino Linotype" w:cs="Arial"/>
          <w:sz w:val="28"/>
        </w:rPr>
      </w:pPr>
      <w:r w:rsidRPr="000502A2">
        <w:rPr>
          <w:rFonts w:ascii="Palatino Linotype" w:hAnsi="Palatino Linotype" w:cs="Arial"/>
        </w:rPr>
        <w:t>Por su parte, la Constitución Política del Estado Libre y Soberano de México, en su artículo 5°, dispone en su parte conducente, lo siguiente:</w:t>
      </w:r>
    </w:p>
    <w:p w14:paraId="5ECE4955" w14:textId="77777777" w:rsidR="002024BA" w:rsidRPr="000502A2" w:rsidRDefault="002024BA" w:rsidP="002024BA">
      <w:pPr>
        <w:ind w:left="851" w:right="902"/>
        <w:jc w:val="both"/>
        <w:rPr>
          <w:rFonts w:ascii="Palatino Linotype" w:hAnsi="Palatino Linotype" w:cs="Arial"/>
          <w:b/>
          <w:i/>
          <w:sz w:val="22"/>
          <w:szCs w:val="22"/>
        </w:rPr>
      </w:pPr>
      <w:r w:rsidRPr="000502A2">
        <w:rPr>
          <w:rFonts w:ascii="Palatino Linotype" w:hAnsi="Palatino Linotype" w:cs="Arial"/>
          <w:i/>
          <w:sz w:val="22"/>
          <w:szCs w:val="22"/>
        </w:rPr>
        <w:t>“</w:t>
      </w:r>
      <w:r w:rsidRPr="000502A2">
        <w:rPr>
          <w:rFonts w:ascii="Palatino Linotype" w:hAnsi="Palatino Linotype" w:cs="Arial"/>
          <w:b/>
          <w:i/>
          <w:sz w:val="22"/>
          <w:szCs w:val="22"/>
        </w:rPr>
        <w:t>Artículo</w:t>
      </w:r>
      <w:r w:rsidRPr="000502A2">
        <w:rPr>
          <w:rFonts w:ascii="Palatino Linotype" w:hAnsi="Palatino Linotype" w:cs="Arial"/>
          <w:b/>
          <w:i/>
        </w:rPr>
        <w:t xml:space="preserve"> </w:t>
      </w:r>
      <w:r w:rsidRPr="000502A2">
        <w:rPr>
          <w:rFonts w:ascii="Palatino Linotype" w:hAnsi="Palatino Linotype" w:cs="Arial"/>
          <w:b/>
          <w:i/>
          <w:sz w:val="22"/>
          <w:szCs w:val="22"/>
        </w:rPr>
        <w:t>5.</w:t>
      </w:r>
      <w:r w:rsidRPr="000502A2">
        <w:rPr>
          <w:rFonts w:ascii="Palatino Linotype" w:hAnsi="Palatino Linotype" w:cs="Arial"/>
          <w:b/>
          <w:i/>
        </w:rPr>
        <w:t xml:space="preserve"> </w:t>
      </w:r>
      <w:r w:rsidRPr="000502A2">
        <w:rPr>
          <w:rFonts w:ascii="Palatino Linotype" w:hAnsi="Palatino Linotype" w:cs="Arial"/>
          <w:b/>
          <w:i/>
          <w:sz w:val="22"/>
          <w:szCs w:val="22"/>
        </w:rPr>
        <w:t>…</w:t>
      </w:r>
      <w:r w:rsidRPr="000502A2">
        <w:rPr>
          <w:rFonts w:ascii="Palatino Linotype" w:hAnsi="Palatino Linotype" w:cs="Arial"/>
          <w:b/>
          <w:i/>
        </w:rPr>
        <w:t xml:space="preserve"> </w:t>
      </w:r>
    </w:p>
    <w:p w14:paraId="2AE030C6"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b/>
          <w:i/>
          <w:sz w:val="22"/>
          <w:szCs w:val="22"/>
        </w:rPr>
        <w:t>El</w:t>
      </w:r>
      <w:r w:rsidRPr="000502A2">
        <w:rPr>
          <w:rFonts w:ascii="Palatino Linotype" w:hAnsi="Palatino Linotype"/>
          <w:b/>
          <w:i/>
        </w:rPr>
        <w:t xml:space="preserve"> </w:t>
      </w:r>
      <w:r w:rsidRPr="000502A2">
        <w:rPr>
          <w:rFonts w:ascii="Palatino Linotype" w:hAnsi="Palatino Linotype"/>
          <w:b/>
          <w:i/>
          <w:sz w:val="22"/>
          <w:szCs w:val="22"/>
        </w:rPr>
        <w:t>derecho</w:t>
      </w:r>
      <w:r w:rsidRPr="000502A2">
        <w:rPr>
          <w:rFonts w:ascii="Palatino Linotype" w:hAnsi="Palatino Linotype"/>
          <w:b/>
          <w:i/>
        </w:rPr>
        <w:t xml:space="preserve"> </w:t>
      </w:r>
      <w:r w:rsidRPr="000502A2">
        <w:rPr>
          <w:rFonts w:ascii="Palatino Linotype" w:hAnsi="Palatino Linotype"/>
          <w:b/>
          <w:i/>
          <w:sz w:val="22"/>
          <w:szCs w:val="22"/>
        </w:rPr>
        <w:t>a</w:t>
      </w:r>
      <w:r w:rsidRPr="000502A2">
        <w:rPr>
          <w:rFonts w:ascii="Palatino Linotype" w:hAnsi="Palatino Linotype"/>
          <w:b/>
          <w:i/>
        </w:rPr>
        <w:t xml:space="preserve"> </w:t>
      </w:r>
      <w:r w:rsidRPr="000502A2">
        <w:rPr>
          <w:rFonts w:ascii="Palatino Linotype" w:hAnsi="Palatino Linotype"/>
          <w:b/>
          <w:i/>
          <w:sz w:val="22"/>
          <w:szCs w:val="22"/>
        </w:rPr>
        <w:t>la</w:t>
      </w:r>
      <w:r w:rsidRPr="000502A2">
        <w:rPr>
          <w:rFonts w:ascii="Palatino Linotype" w:hAnsi="Palatino Linotype"/>
          <w:b/>
          <w:i/>
        </w:rPr>
        <w:t xml:space="preserve"> </w:t>
      </w:r>
      <w:r w:rsidRPr="000502A2">
        <w:rPr>
          <w:rFonts w:ascii="Palatino Linotype" w:hAnsi="Palatino Linotype"/>
          <w:b/>
          <w:i/>
          <w:sz w:val="22"/>
          <w:szCs w:val="22"/>
        </w:rPr>
        <w:t>información</w:t>
      </w:r>
      <w:r w:rsidRPr="000502A2">
        <w:rPr>
          <w:rFonts w:ascii="Palatino Linotype" w:hAnsi="Palatino Linotype"/>
          <w:b/>
          <w:i/>
        </w:rPr>
        <w:t xml:space="preserve"> </w:t>
      </w:r>
      <w:r w:rsidRPr="000502A2">
        <w:rPr>
          <w:rFonts w:ascii="Palatino Linotype" w:hAnsi="Palatino Linotype"/>
          <w:b/>
          <w:i/>
          <w:sz w:val="22"/>
          <w:szCs w:val="22"/>
        </w:rPr>
        <w:t>será</w:t>
      </w:r>
      <w:r w:rsidRPr="000502A2">
        <w:rPr>
          <w:rFonts w:ascii="Palatino Linotype" w:hAnsi="Palatino Linotype"/>
          <w:b/>
          <w:i/>
        </w:rPr>
        <w:t xml:space="preserve"> </w:t>
      </w:r>
      <w:r w:rsidRPr="000502A2">
        <w:rPr>
          <w:rFonts w:ascii="Palatino Linotype" w:hAnsi="Palatino Linotype"/>
          <w:b/>
          <w:i/>
          <w:sz w:val="22"/>
          <w:szCs w:val="22"/>
        </w:rPr>
        <w:t>garantizado</w:t>
      </w:r>
      <w:r w:rsidRPr="000502A2">
        <w:rPr>
          <w:rFonts w:ascii="Palatino Linotype" w:hAnsi="Palatino Linotype"/>
          <w:b/>
          <w:i/>
        </w:rPr>
        <w:t xml:space="preserve"> </w:t>
      </w:r>
      <w:r w:rsidRPr="000502A2">
        <w:rPr>
          <w:rFonts w:ascii="Palatino Linotype" w:hAnsi="Palatino Linotype"/>
          <w:b/>
          <w:i/>
          <w:sz w:val="22"/>
          <w:szCs w:val="22"/>
        </w:rPr>
        <w:t>por</w:t>
      </w:r>
      <w:r w:rsidRPr="000502A2">
        <w:rPr>
          <w:rFonts w:ascii="Palatino Linotype" w:hAnsi="Palatino Linotype"/>
          <w:b/>
          <w:i/>
        </w:rPr>
        <w:t xml:space="preserve"> </w:t>
      </w:r>
      <w:r w:rsidRPr="000502A2">
        <w:rPr>
          <w:rFonts w:ascii="Palatino Linotype" w:hAnsi="Palatino Linotype"/>
          <w:b/>
          <w:i/>
          <w:sz w:val="22"/>
          <w:szCs w:val="22"/>
        </w:rPr>
        <w:t>el</w:t>
      </w:r>
      <w:r w:rsidRPr="000502A2">
        <w:rPr>
          <w:rFonts w:ascii="Palatino Linotype" w:hAnsi="Palatino Linotype"/>
          <w:b/>
          <w:i/>
        </w:rPr>
        <w:t xml:space="preserve"> </w:t>
      </w:r>
      <w:r w:rsidRPr="000502A2">
        <w:rPr>
          <w:rFonts w:ascii="Palatino Linotype" w:hAnsi="Palatino Linotype"/>
          <w:b/>
          <w:i/>
          <w:sz w:val="22"/>
          <w:szCs w:val="22"/>
        </w:rPr>
        <w:t>Estado</w:t>
      </w:r>
      <w:r w:rsidRPr="000502A2">
        <w:rPr>
          <w:rFonts w:ascii="Palatino Linotype" w:hAnsi="Palatino Linotype"/>
          <w:i/>
          <w:sz w:val="22"/>
          <w:szCs w:val="22"/>
        </w:rPr>
        <w:t>.</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ley</w:t>
      </w:r>
      <w:r w:rsidRPr="000502A2">
        <w:rPr>
          <w:rFonts w:ascii="Palatino Linotype" w:hAnsi="Palatino Linotype"/>
          <w:i/>
        </w:rPr>
        <w:t xml:space="preserve"> </w:t>
      </w:r>
      <w:r w:rsidRPr="000502A2">
        <w:rPr>
          <w:rFonts w:ascii="Palatino Linotype" w:hAnsi="Palatino Linotype"/>
          <w:i/>
          <w:sz w:val="22"/>
          <w:szCs w:val="22"/>
        </w:rPr>
        <w:t>establecerá</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previsiones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permitan</w:t>
      </w:r>
      <w:r w:rsidRPr="000502A2">
        <w:rPr>
          <w:rFonts w:ascii="Palatino Linotype" w:hAnsi="Palatino Linotype"/>
          <w:i/>
        </w:rPr>
        <w:t xml:space="preserve"> </w:t>
      </w:r>
      <w:r w:rsidRPr="000502A2">
        <w:rPr>
          <w:rFonts w:ascii="Palatino Linotype" w:hAnsi="Palatino Linotype"/>
          <w:i/>
          <w:sz w:val="22"/>
          <w:szCs w:val="22"/>
        </w:rPr>
        <w:t>asegurar</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protección,</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respeto</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difusión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este</w:t>
      </w:r>
      <w:r w:rsidRPr="000502A2">
        <w:rPr>
          <w:rFonts w:ascii="Palatino Linotype" w:hAnsi="Palatino Linotype"/>
          <w:i/>
        </w:rPr>
        <w:t xml:space="preserve"> </w:t>
      </w:r>
      <w:r w:rsidRPr="000502A2">
        <w:rPr>
          <w:rFonts w:ascii="Palatino Linotype" w:hAnsi="Palatino Linotype"/>
          <w:i/>
          <w:sz w:val="22"/>
          <w:szCs w:val="22"/>
        </w:rPr>
        <w:t>derecho.</w:t>
      </w:r>
      <w:r w:rsidRPr="000502A2">
        <w:rPr>
          <w:rFonts w:ascii="Palatino Linotype" w:hAnsi="Palatino Linotype"/>
          <w:i/>
        </w:rPr>
        <w:t xml:space="preserve"> </w:t>
      </w:r>
    </w:p>
    <w:p w14:paraId="75BBEF2C"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Para</w:t>
      </w:r>
      <w:r w:rsidRPr="000502A2">
        <w:rPr>
          <w:rFonts w:ascii="Palatino Linotype" w:hAnsi="Palatino Linotype"/>
          <w:i/>
        </w:rPr>
        <w:t xml:space="preserve"> </w:t>
      </w:r>
      <w:r w:rsidRPr="000502A2">
        <w:rPr>
          <w:rFonts w:ascii="Palatino Linotype" w:hAnsi="Palatino Linotype"/>
          <w:i/>
          <w:sz w:val="22"/>
          <w:szCs w:val="22"/>
        </w:rPr>
        <w:t>garantizar</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ejercicio</w:t>
      </w:r>
      <w:r w:rsidRPr="000502A2">
        <w:rPr>
          <w:rFonts w:ascii="Palatino Linotype" w:hAnsi="Palatino Linotype"/>
          <w:i/>
        </w:rPr>
        <w:t xml:space="preserve"> </w:t>
      </w:r>
      <w:r w:rsidRPr="000502A2">
        <w:rPr>
          <w:rFonts w:ascii="Palatino Linotype" w:hAnsi="Palatino Linotype"/>
          <w:i/>
          <w:sz w:val="22"/>
          <w:szCs w:val="22"/>
        </w:rPr>
        <w:t>del</w:t>
      </w:r>
      <w:r w:rsidRPr="000502A2">
        <w:rPr>
          <w:rFonts w:ascii="Palatino Linotype" w:hAnsi="Palatino Linotype"/>
          <w:i/>
        </w:rPr>
        <w:t xml:space="preserve"> </w:t>
      </w:r>
      <w:r w:rsidRPr="000502A2">
        <w:rPr>
          <w:rFonts w:ascii="Palatino Linotype" w:hAnsi="Palatino Linotype"/>
          <w:i/>
          <w:sz w:val="22"/>
          <w:szCs w:val="22"/>
        </w:rPr>
        <w:t>derecho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transparencia,</w:t>
      </w:r>
      <w:r w:rsidRPr="000502A2">
        <w:rPr>
          <w:rFonts w:ascii="Palatino Linotype" w:hAnsi="Palatino Linotype"/>
          <w:i/>
        </w:rPr>
        <w:t xml:space="preserve"> </w:t>
      </w:r>
      <w:r w:rsidRPr="000502A2">
        <w:rPr>
          <w:rFonts w:ascii="Palatino Linotype" w:hAnsi="Palatino Linotype"/>
          <w:i/>
          <w:sz w:val="22"/>
          <w:szCs w:val="22"/>
        </w:rPr>
        <w:t>acceso</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pública</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protección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datos</w:t>
      </w:r>
      <w:r w:rsidRPr="000502A2">
        <w:rPr>
          <w:rFonts w:ascii="Palatino Linotype" w:hAnsi="Palatino Linotype"/>
          <w:i/>
        </w:rPr>
        <w:t xml:space="preserve"> </w:t>
      </w:r>
      <w:r w:rsidRPr="000502A2">
        <w:rPr>
          <w:rFonts w:ascii="Palatino Linotype" w:hAnsi="Palatino Linotype"/>
          <w:i/>
          <w:sz w:val="22"/>
          <w:szCs w:val="22"/>
        </w:rPr>
        <w:t>personales,</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poderes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organismos</w:t>
      </w:r>
      <w:r w:rsidRPr="000502A2">
        <w:rPr>
          <w:rFonts w:ascii="Palatino Linotype" w:hAnsi="Palatino Linotype"/>
          <w:i/>
        </w:rPr>
        <w:t xml:space="preserve"> </w:t>
      </w:r>
      <w:r w:rsidRPr="000502A2">
        <w:rPr>
          <w:rFonts w:ascii="Palatino Linotype" w:hAnsi="Palatino Linotype"/>
          <w:i/>
          <w:sz w:val="22"/>
          <w:szCs w:val="22"/>
        </w:rPr>
        <w:t>autónomos,</w:t>
      </w:r>
      <w:r w:rsidRPr="000502A2">
        <w:rPr>
          <w:rFonts w:ascii="Palatino Linotype" w:hAnsi="Palatino Linotype"/>
          <w:i/>
        </w:rPr>
        <w:t xml:space="preserve"> </w:t>
      </w:r>
      <w:r w:rsidRPr="000502A2">
        <w:rPr>
          <w:rFonts w:ascii="Palatino Linotype" w:hAnsi="Palatino Linotype"/>
          <w:i/>
          <w:sz w:val="22"/>
          <w:szCs w:val="22"/>
        </w:rPr>
        <w:t>transparentarán</w:t>
      </w:r>
      <w:r w:rsidRPr="000502A2">
        <w:rPr>
          <w:rFonts w:ascii="Palatino Linotype" w:hAnsi="Palatino Linotype"/>
          <w:i/>
        </w:rPr>
        <w:t xml:space="preserve"> </w:t>
      </w:r>
      <w:r w:rsidRPr="000502A2">
        <w:rPr>
          <w:rFonts w:ascii="Palatino Linotype" w:hAnsi="Palatino Linotype"/>
          <w:i/>
          <w:sz w:val="22"/>
          <w:szCs w:val="22"/>
        </w:rPr>
        <w:t>sus</w:t>
      </w:r>
      <w:r w:rsidRPr="000502A2">
        <w:rPr>
          <w:rFonts w:ascii="Palatino Linotype" w:hAnsi="Palatino Linotype"/>
          <w:i/>
        </w:rPr>
        <w:t xml:space="preserve"> </w:t>
      </w:r>
      <w:r w:rsidRPr="000502A2">
        <w:rPr>
          <w:rFonts w:ascii="Palatino Linotype" w:hAnsi="Palatino Linotype"/>
          <w:i/>
          <w:sz w:val="22"/>
          <w:szCs w:val="22"/>
        </w:rPr>
        <w:t>acciones,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términos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disposiciones</w:t>
      </w:r>
      <w:r w:rsidRPr="000502A2">
        <w:rPr>
          <w:rFonts w:ascii="Palatino Linotype" w:hAnsi="Palatino Linotype"/>
          <w:i/>
        </w:rPr>
        <w:t xml:space="preserve"> </w:t>
      </w:r>
      <w:r w:rsidRPr="000502A2">
        <w:rPr>
          <w:rFonts w:ascii="Palatino Linotype" w:hAnsi="Palatino Linotype"/>
          <w:i/>
          <w:sz w:val="22"/>
          <w:szCs w:val="22"/>
        </w:rPr>
        <w:t>aplicables,</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será</w:t>
      </w:r>
      <w:r w:rsidRPr="000502A2">
        <w:rPr>
          <w:rFonts w:ascii="Palatino Linotype" w:hAnsi="Palatino Linotype"/>
          <w:i/>
        </w:rPr>
        <w:t xml:space="preserve"> </w:t>
      </w:r>
      <w:r w:rsidRPr="000502A2">
        <w:rPr>
          <w:rFonts w:ascii="Palatino Linotype" w:hAnsi="Palatino Linotype"/>
          <w:i/>
          <w:sz w:val="22"/>
          <w:szCs w:val="22"/>
        </w:rPr>
        <w:t>oportuna,</w:t>
      </w:r>
      <w:r w:rsidRPr="000502A2">
        <w:rPr>
          <w:rFonts w:ascii="Palatino Linotype" w:hAnsi="Palatino Linotype"/>
          <w:i/>
        </w:rPr>
        <w:t xml:space="preserve"> </w:t>
      </w:r>
      <w:r w:rsidRPr="000502A2">
        <w:rPr>
          <w:rFonts w:ascii="Palatino Linotype" w:hAnsi="Palatino Linotype"/>
          <w:i/>
          <w:sz w:val="22"/>
          <w:szCs w:val="22"/>
        </w:rPr>
        <w:t>clara,</w:t>
      </w:r>
      <w:r w:rsidRPr="000502A2">
        <w:rPr>
          <w:rFonts w:ascii="Palatino Linotype" w:hAnsi="Palatino Linotype"/>
          <w:i/>
        </w:rPr>
        <w:t xml:space="preserve"> </w:t>
      </w:r>
      <w:r w:rsidRPr="000502A2">
        <w:rPr>
          <w:rFonts w:ascii="Palatino Linotype" w:hAnsi="Palatino Linotype"/>
          <w:i/>
          <w:sz w:val="22"/>
          <w:szCs w:val="22"/>
        </w:rPr>
        <w:t>veraz</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fácil</w:t>
      </w:r>
      <w:r w:rsidRPr="000502A2">
        <w:rPr>
          <w:rFonts w:ascii="Palatino Linotype" w:hAnsi="Palatino Linotype"/>
          <w:i/>
        </w:rPr>
        <w:t xml:space="preserve"> </w:t>
      </w:r>
      <w:r w:rsidRPr="000502A2">
        <w:rPr>
          <w:rFonts w:ascii="Palatino Linotype" w:hAnsi="Palatino Linotype"/>
          <w:i/>
          <w:sz w:val="22"/>
          <w:szCs w:val="22"/>
        </w:rPr>
        <w:t>acceso.</w:t>
      </w:r>
      <w:r w:rsidRPr="000502A2">
        <w:rPr>
          <w:rFonts w:ascii="Palatino Linotype" w:hAnsi="Palatino Linotype"/>
          <w:i/>
        </w:rPr>
        <w:t xml:space="preserve"> </w:t>
      </w:r>
    </w:p>
    <w:p w14:paraId="45D3639E"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Este</w:t>
      </w:r>
      <w:r w:rsidRPr="000502A2">
        <w:rPr>
          <w:rFonts w:ascii="Palatino Linotype" w:hAnsi="Palatino Linotype"/>
          <w:i/>
        </w:rPr>
        <w:t xml:space="preserve"> </w:t>
      </w:r>
      <w:r w:rsidRPr="000502A2">
        <w:rPr>
          <w:rFonts w:ascii="Palatino Linotype" w:hAnsi="Palatino Linotype"/>
          <w:i/>
          <w:sz w:val="22"/>
          <w:szCs w:val="22"/>
        </w:rPr>
        <w:t>derecho</w:t>
      </w:r>
      <w:r w:rsidRPr="000502A2">
        <w:rPr>
          <w:rFonts w:ascii="Palatino Linotype" w:hAnsi="Palatino Linotype"/>
          <w:i/>
        </w:rPr>
        <w:t xml:space="preserve"> </w:t>
      </w:r>
      <w:r w:rsidRPr="000502A2">
        <w:rPr>
          <w:rFonts w:ascii="Palatino Linotype" w:hAnsi="Palatino Linotype"/>
          <w:i/>
          <w:sz w:val="22"/>
          <w:szCs w:val="22"/>
        </w:rPr>
        <w:t>se</w:t>
      </w:r>
      <w:r w:rsidRPr="000502A2">
        <w:rPr>
          <w:rFonts w:ascii="Palatino Linotype" w:hAnsi="Palatino Linotype"/>
          <w:i/>
        </w:rPr>
        <w:t xml:space="preserve"> </w:t>
      </w:r>
      <w:r w:rsidRPr="000502A2">
        <w:rPr>
          <w:rFonts w:ascii="Palatino Linotype" w:hAnsi="Palatino Linotype"/>
          <w:i/>
          <w:sz w:val="22"/>
          <w:szCs w:val="22"/>
        </w:rPr>
        <w:t>regirá</w:t>
      </w:r>
      <w:r w:rsidRPr="000502A2">
        <w:rPr>
          <w:rFonts w:ascii="Palatino Linotype" w:hAnsi="Palatino Linotype"/>
          <w:i/>
        </w:rPr>
        <w:t xml:space="preserve"> </w:t>
      </w:r>
      <w:r w:rsidRPr="000502A2">
        <w:rPr>
          <w:rFonts w:ascii="Palatino Linotype" w:hAnsi="Palatino Linotype"/>
          <w:i/>
          <w:sz w:val="22"/>
          <w:szCs w:val="22"/>
        </w:rPr>
        <w:t>por</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principios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bases</w:t>
      </w:r>
      <w:r w:rsidRPr="000502A2">
        <w:rPr>
          <w:rFonts w:ascii="Palatino Linotype" w:hAnsi="Palatino Linotype"/>
          <w:i/>
        </w:rPr>
        <w:t xml:space="preserve"> </w:t>
      </w:r>
      <w:r w:rsidRPr="000502A2">
        <w:rPr>
          <w:rFonts w:ascii="Palatino Linotype" w:hAnsi="Palatino Linotype"/>
          <w:i/>
          <w:sz w:val="22"/>
          <w:szCs w:val="22"/>
        </w:rPr>
        <w:t>siguientes:</w:t>
      </w:r>
    </w:p>
    <w:p w14:paraId="59A18F52"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b/>
          <w:i/>
          <w:sz w:val="22"/>
          <w:szCs w:val="22"/>
        </w:rPr>
        <w:t>I.</w:t>
      </w:r>
      <w:r w:rsidRPr="000502A2">
        <w:rPr>
          <w:rFonts w:ascii="Palatino Linotype" w:hAnsi="Palatino Linotype"/>
          <w:b/>
          <w:i/>
        </w:rPr>
        <w:t xml:space="preserve"> </w:t>
      </w:r>
      <w:r w:rsidRPr="000502A2">
        <w:rPr>
          <w:rFonts w:ascii="Palatino Linotype" w:hAnsi="Palatino Linotype"/>
          <w:b/>
          <w:i/>
          <w:sz w:val="22"/>
          <w:szCs w:val="22"/>
        </w:rPr>
        <w:t>Toda</w:t>
      </w:r>
      <w:r w:rsidRPr="000502A2">
        <w:rPr>
          <w:rFonts w:ascii="Palatino Linotype" w:hAnsi="Palatino Linotype"/>
          <w:b/>
          <w:i/>
        </w:rPr>
        <w:t xml:space="preserve"> </w:t>
      </w:r>
      <w:r w:rsidRPr="000502A2">
        <w:rPr>
          <w:rFonts w:ascii="Palatino Linotype" w:hAnsi="Palatino Linotype"/>
          <w:b/>
          <w:i/>
          <w:sz w:val="22"/>
          <w:szCs w:val="22"/>
        </w:rPr>
        <w:t>la</w:t>
      </w:r>
      <w:r w:rsidRPr="000502A2">
        <w:rPr>
          <w:rFonts w:ascii="Palatino Linotype" w:hAnsi="Palatino Linotype"/>
          <w:b/>
          <w:i/>
        </w:rPr>
        <w:t xml:space="preserve"> </w:t>
      </w:r>
      <w:r w:rsidRPr="000502A2">
        <w:rPr>
          <w:rFonts w:ascii="Palatino Linotype" w:hAnsi="Palatino Linotype"/>
          <w:b/>
          <w:i/>
          <w:sz w:val="22"/>
          <w:szCs w:val="22"/>
        </w:rPr>
        <w:t>información</w:t>
      </w:r>
      <w:r w:rsidRPr="000502A2">
        <w:rPr>
          <w:rFonts w:ascii="Palatino Linotype" w:hAnsi="Palatino Linotype"/>
          <w:b/>
          <w:i/>
        </w:rPr>
        <w:t xml:space="preserve"> </w:t>
      </w:r>
      <w:r w:rsidRPr="000502A2">
        <w:rPr>
          <w:rFonts w:ascii="Palatino Linotype" w:hAnsi="Palatino Linotype"/>
          <w:b/>
          <w:i/>
          <w:sz w:val="22"/>
          <w:szCs w:val="22"/>
        </w:rPr>
        <w:t>en</w:t>
      </w:r>
      <w:r w:rsidRPr="000502A2">
        <w:rPr>
          <w:rFonts w:ascii="Palatino Linotype" w:hAnsi="Palatino Linotype"/>
          <w:b/>
          <w:i/>
        </w:rPr>
        <w:t xml:space="preserve"> </w:t>
      </w:r>
      <w:r w:rsidRPr="000502A2">
        <w:rPr>
          <w:rFonts w:ascii="Palatino Linotype" w:hAnsi="Palatino Linotype"/>
          <w:b/>
          <w:i/>
          <w:sz w:val="22"/>
          <w:szCs w:val="22"/>
        </w:rPr>
        <w:t>posesión</w:t>
      </w:r>
      <w:r w:rsidRPr="000502A2">
        <w:rPr>
          <w:rFonts w:ascii="Palatino Linotype" w:hAnsi="Palatino Linotype"/>
          <w:b/>
          <w:i/>
        </w:rPr>
        <w:t xml:space="preserve"> </w:t>
      </w:r>
      <w:r w:rsidRPr="000502A2">
        <w:rPr>
          <w:rFonts w:ascii="Palatino Linotype" w:hAnsi="Palatino Linotype"/>
          <w:b/>
          <w:i/>
          <w:sz w:val="22"/>
          <w:szCs w:val="22"/>
        </w:rPr>
        <w:t>de</w:t>
      </w:r>
      <w:r w:rsidRPr="000502A2">
        <w:rPr>
          <w:rFonts w:ascii="Palatino Linotype" w:hAnsi="Palatino Linotype"/>
          <w:b/>
          <w:i/>
        </w:rPr>
        <w:t xml:space="preserve"> </w:t>
      </w:r>
      <w:r w:rsidRPr="000502A2">
        <w:rPr>
          <w:rFonts w:ascii="Palatino Linotype" w:hAnsi="Palatino Linotype"/>
          <w:b/>
          <w:i/>
          <w:sz w:val="22"/>
          <w:szCs w:val="22"/>
        </w:rPr>
        <w:t>cualquier</w:t>
      </w:r>
      <w:r w:rsidRPr="000502A2">
        <w:rPr>
          <w:rFonts w:ascii="Palatino Linotype" w:hAnsi="Palatino Linotype"/>
          <w:b/>
          <w:i/>
        </w:rPr>
        <w:t xml:space="preserve"> </w:t>
      </w:r>
      <w:r w:rsidRPr="000502A2">
        <w:rPr>
          <w:rFonts w:ascii="Palatino Linotype" w:hAnsi="Palatino Linotype"/>
          <w:b/>
          <w:i/>
          <w:sz w:val="22"/>
          <w:szCs w:val="22"/>
        </w:rPr>
        <w:t>autoridad</w:t>
      </w:r>
      <w:r w:rsidRPr="000502A2">
        <w:rPr>
          <w:rFonts w:ascii="Palatino Linotype" w:hAnsi="Palatino Linotype"/>
          <w:i/>
          <w:sz w:val="22"/>
          <w:szCs w:val="22"/>
        </w:rPr>
        <w:t>,</w:t>
      </w:r>
      <w:r w:rsidRPr="000502A2">
        <w:rPr>
          <w:rFonts w:ascii="Palatino Linotype" w:hAnsi="Palatino Linotype"/>
          <w:i/>
        </w:rPr>
        <w:t xml:space="preserve"> </w:t>
      </w:r>
      <w:r w:rsidRPr="000502A2">
        <w:rPr>
          <w:rFonts w:ascii="Palatino Linotype" w:hAnsi="Palatino Linotype"/>
          <w:i/>
          <w:sz w:val="22"/>
          <w:szCs w:val="22"/>
        </w:rPr>
        <w:t>entidad,</w:t>
      </w:r>
      <w:r w:rsidRPr="000502A2">
        <w:rPr>
          <w:rFonts w:ascii="Palatino Linotype" w:hAnsi="Palatino Linotype"/>
          <w:i/>
        </w:rPr>
        <w:t xml:space="preserve"> </w:t>
      </w:r>
      <w:r w:rsidRPr="000502A2">
        <w:rPr>
          <w:rFonts w:ascii="Palatino Linotype" w:hAnsi="Palatino Linotype"/>
          <w:i/>
          <w:sz w:val="22"/>
          <w:szCs w:val="22"/>
        </w:rPr>
        <w:t>órgano</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organismos</w:t>
      </w:r>
      <w:r w:rsidRPr="000502A2">
        <w:rPr>
          <w:rFonts w:ascii="Palatino Linotype" w:hAnsi="Palatino Linotype"/>
          <w:i/>
        </w:rPr>
        <w:t xml:space="preserve"> </w:t>
      </w:r>
      <w:r w:rsidRPr="000502A2">
        <w:rPr>
          <w:rFonts w:ascii="Palatino Linotype" w:hAnsi="Palatino Linotype"/>
          <w:b/>
          <w:i/>
          <w:sz w:val="22"/>
          <w:szCs w:val="22"/>
        </w:rPr>
        <w:t>de</w:t>
      </w:r>
      <w:r w:rsidRPr="000502A2">
        <w:rPr>
          <w:rFonts w:ascii="Palatino Linotype" w:hAnsi="Palatino Linotype"/>
          <w:b/>
          <w:i/>
        </w:rPr>
        <w:t xml:space="preserve"> </w:t>
      </w:r>
      <w:r w:rsidRPr="000502A2">
        <w:rPr>
          <w:rFonts w:ascii="Palatino Linotype" w:hAnsi="Palatino Linotype"/>
          <w:b/>
          <w:i/>
          <w:sz w:val="22"/>
          <w:szCs w:val="22"/>
        </w:rPr>
        <w:t>los</w:t>
      </w:r>
      <w:r w:rsidRPr="000502A2">
        <w:rPr>
          <w:rFonts w:ascii="Palatino Linotype" w:hAnsi="Palatino Linotype"/>
          <w:b/>
          <w:i/>
        </w:rPr>
        <w:t xml:space="preserve"> </w:t>
      </w:r>
      <w:r w:rsidRPr="000502A2">
        <w:rPr>
          <w:rFonts w:ascii="Palatino Linotype" w:hAnsi="Palatino Linotype"/>
          <w:b/>
          <w:i/>
          <w:sz w:val="22"/>
          <w:szCs w:val="22"/>
        </w:rPr>
        <w:t>Poderes</w:t>
      </w:r>
      <w:r w:rsidRPr="000502A2">
        <w:rPr>
          <w:rFonts w:ascii="Palatino Linotype" w:hAnsi="Palatino Linotype"/>
          <w:b/>
          <w:i/>
        </w:rPr>
        <w:t xml:space="preserve"> </w:t>
      </w:r>
      <w:r w:rsidRPr="000502A2">
        <w:rPr>
          <w:rFonts w:ascii="Palatino Linotype" w:hAnsi="Palatino Linotype"/>
          <w:b/>
          <w:i/>
          <w:sz w:val="22"/>
          <w:szCs w:val="22"/>
        </w:rPr>
        <w:t>Ejecutivo,</w:t>
      </w:r>
      <w:r w:rsidRPr="000502A2">
        <w:rPr>
          <w:rFonts w:ascii="Palatino Linotype" w:hAnsi="Palatino Linotype"/>
          <w:i/>
        </w:rPr>
        <w:t xml:space="preserve"> </w:t>
      </w:r>
      <w:r w:rsidRPr="000502A2">
        <w:rPr>
          <w:rFonts w:ascii="Palatino Linotype" w:hAnsi="Palatino Linotype"/>
          <w:i/>
          <w:sz w:val="22"/>
          <w:szCs w:val="22"/>
        </w:rPr>
        <w:t>Legislativo</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Judicial,</w:t>
      </w:r>
      <w:r w:rsidRPr="000502A2">
        <w:rPr>
          <w:rFonts w:ascii="Palatino Linotype" w:hAnsi="Palatino Linotype"/>
          <w:i/>
        </w:rPr>
        <w:t xml:space="preserve"> </w:t>
      </w:r>
      <w:r w:rsidRPr="000502A2">
        <w:rPr>
          <w:rFonts w:ascii="Palatino Linotype" w:hAnsi="Palatino Linotype"/>
          <w:i/>
          <w:sz w:val="22"/>
          <w:szCs w:val="22"/>
        </w:rPr>
        <w:t>órganos</w:t>
      </w:r>
      <w:r w:rsidRPr="000502A2">
        <w:rPr>
          <w:rFonts w:ascii="Palatino Linotype" w:hAnsi="Palatino Linotype"/>
          <w:i/>
        </w:rPr>
        <w:t xml:space="preserve"> </w:t>
      </w:r>
      <w:r w:rsidRPr="000502A2">
        <w:rPr>
          <w:rFonts w:ascii="Palatino Linotype" w:hAnsi="Palatino Linotype"/>
          <w:i/>
          <w:sz w:val="22"/>
          <w:szCs w:val="22"/>
        </w:rPr>
        <w:t>autónomos,</w:t>
      </w:r>
      <w:r w:rsidRPr="000502A2">
        <w:rPr>
          <w:rFonts w:ascii="Palatino Linotype" w:hAnsi="Palatino Linotype"/>
          <w:i/>
        </w:rPr>
        <w:t xml:space="preserve"> </w:t>
      </w:r>
      <w:r w:rsidRPr="000502A2">
        <w:rPr>
          <w:rFonts w:ascii="Palatino Linotype" w:hAnsi="Palatino Linotype"/>
          <w:i/>
          <w:sz w:val="22"/>
          <w:szCs w:val="22"/>
        </w:rPr>
        <w:t>partidos</w:t>
      </w:r>
      <w:r w:rsidRPr="000502A2">
        <w:rPr>
          <w:rFonts w:ascii="Palatino Linotype" w:hAnsi="Palatino Linotype"/>
          <w:i/>
        </w:rPr>
        <w:t xml:space="preserve"> </w:t>
      </w:r>
      <w:r w:rsidRPr="000502A2">
        <w:rPr>
          <w:rFonts w:ascii="Palatino Linotype" w:hAnsi="Palatino Linotype"/>
          <w:i/>
          <w:sz w:val="22"/>
          <w:szCs w:val="22"/>
        </w:rPr>
        <w:t>políticos,</w:t>
      </w:r>
      <w:r w:rsidRPr="000502A2">
        <w:rPr>
          <w:rFonts w:ascii="Palatino Linotype" w:hAnsi="Palatino Linotype"/>
          <w:i/>
        </w:rPr>
        <w:t xml:space="preserve"> </w:t>
      </w:r>
      <w:r w:rsidRPr="000502A2">
        <w:rPr>
          <w:rFonts w:ascii="Palatino Linotype" w:hAnsi="Palatino Linotype"/>
          <w:i/>
          <w:sz w:val="22"/>
          <w:szCs w:val="22"/>
        </w:rPr>
        <w:t>fideicomisos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fondos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estatales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municipales,</w:t>
      </w:r>
      <w:r w:rsidRPr="000502A2">
        <w:rPr>
          <w:rFonts w:ascii="Palatino Linotype" w:hAnsi="Palatino Linotype"/>
          <w:i/>
        </w:rPr>
        <w:t xml:space="preserve"> </w:t>
      </w:r>
      <w:r w:rsidRPr="000502A2">
        <w:rPr>
          <w:rFonts w:ascii="Palatino Linotype" w:hAnsi="Palatino Linotype"/>
          <w:i/>
          <w:sz w:val="22"/>
          <w:szCs w:val="22"/>
        </w:rPr>
        <w:t>así</w:t>
      </w:r>
      <w:r w:rsidRPr="000502A2">
        <w:rPr>
          <w:rFonts w:ascii="Palatino Linotype" w:hAnsi="Palatino Linotype"/>
          <w:i/>
        </w:rPr>
        <w:t xml:space="preserve"> </w:t>
      </w:r>
      <w:r w:rsidRPr="000502A2">
        <w:rPr>
          <w:rFonts w:ascii="Palatino Linotype" w:hAnsi="Palatino Linotype"/>
          <w:i/>
          <w:sz w:val="22"/>
          <w:szCs w:val="22"/>
        </w:rPr>
        <w:t>como</w:t>
      </w:r>
      <w:r w:rsidRPr="000502A2">
        <w:rPr>
          <w:rFonts w:ascii="Palatino Linotype" w:hAnsi="Palatino Linotype"/>
          <w:i/>
        </w:rPr>
        <w:t xml:space="preserve"> </w:t>
      </w:r>
      <w:r w:rsidRPr="000502A2">
        <w:rPr>
          <w:rFonts w:ascii="Palatino Linotype" w:hAnsi="Palatino Linotype"/>
          <w:b/>
          <w:i/>
          <w:sz w:val="22"/>
          <w:szCs w:val="22"/>
        </w:rPr>
        <w:t>del</w:t>
      </w:r>
      <w:r w:rsidRPr="000502A2">
        <w:rPr>
          <w:rFonts w:ascii="Palatino Linotype" w:hAnsi="Palatino Linotype"/>
          <w:b/>
          <w:i/>
        </w:rPr>
        <w:t xml:space="preserve"> </w:t>
      </w:r>
      <w:r w:rsidRPr="000502A2">
        <w:rPr>
          <w:rFonts w:ascii="Palatino Linotype" w:hAnsi="Palatino Linotype"/>
          <w:b/>
          <w:i/>
          <w:sz w:val="22"/>
          <w:szCs w:val="22"/>
        </w:rPr>
        <w:t>gobierno</w:t>
      </w:r>
      <w:r w:rsidRPr="000502A2">
        <w:rPr>
          <w:rFonts w:ascii="Palatino Linotype" w:hAnsi="Palatino Linotype"/>
          <w:b/>
          <w:i/>
        </w:rPr>
        <w:t xml:space="preserve"> </w:t>
      </w:r>
      <w:r w:rsidRPr="000502A2">
        <w:rPr>
          <w:rFonts w:ascii="Palatino Linotype" w:hAnsi="Palatino Linotype"/>
          <w:b/>
          <w:i/>
          <w:sz w:val="22"/>
          <w:szCs w:val="22"/>
        </w:rPr>
        <w:t>y</w:t>
      </w:r>
      <w:r w:rsidRPr="000502A2">
        <w:rPr>
          <w:rFonts w:ascii="Palatino Linotype" w:hAnsi="Palatino Linotype"/>
          <w:b/>
          <w:i/>
        </w:rPr>
        <w:t xml:space="preserve"> </w:t>
      </w:r>
      <w:r w:rsidRPr="000502A2">
        <w:rPr>
          <w:rFonts w:ascii="Palatino Linotype" w:hAnsi="Palatino Linotype"/>
          <w:b/>
          <w:i/>
          <w:sz w:val="22"/>
          <w:szCs w:val="22"/>
        </w:rPr>
        <w:t>de</w:t>
      </w:r>
      <w:r w:rsidRPr="000502A2">
        <w:rPr>
          <w:rFonts w:ascii="Palatino Linotype" w:hAnsi="Palatino Linotype"/>
          <w:b/>
          <w:i/>
        </w:rPr>
        <w:t xml:space="preserve"> </w:t>
      </w:r>
      <w:r w:rsidRPr="000502A2">
        <w:rPr>
          <w:rFonts w:ascii="Palatino Linotype" w:hAnsi="Palatino Linotype"/>
          <w:b/>
          <w:i/>
          <w:sz w:val="22"/>
          <w:szCs w:val="22"/>
        </w:rPr>
        <w:t>la</w:t>
      </w:r>
      <w:r w:rsidRPr="000502A2">
        <w:rPr>
          <w:rFonts w:ascii="Palatino Linotype" w:hAnsi="Palatino Linotype"/>
          <w:b/>
          <w:i/>
        </w:rPr>
        <w:t xml:space="preserve"> </w:t>
      </w:r>
      <w:r w:rsidRPr="000502A2">
        <w:rPr>
          <w:rFonts w:ascii="Palatino Linotype" w:hAnsi="Palatino Linotype"/>
          <w:b/>
          <w:i/>
          <w:sz w:val="22"/>
          <w:szCs w:val="22"/>
        </w:rPr>
        <w:t>administración</w:t>
      </w:r>
      <w:r w:rsidRPr="000502A2">
        <w:rPr>
          <w:rFonts w:ascii="Palatino Linotype" w:hAnsi="Palatino Linotype"/>
          <w:b/>
          <w:i/>
        </w:rPr>
        <w:t xml:space="preserve"> </w:t>
      </w:r>
      <w:r w:rsidRPr="000502A2">
        <w:rPr>
          <w:rFonts w:ascii="Palatino Linotype" w:hAnsi="Palatino Linotype"/>
          <w:b/>
          <w:i/>
          <w:sz w:val="22"/>
          <w:szCs w:val="22"/>
        </w:rPr>
        <w:t>pública</w:t>
      </w:r>
      <w:r w:rsidRPr="000502A2">
        <w:rPr>
          <w:rFonts w:ascii="Palatino Linotype" w:hAnsi="Palatino Linotype"/>
          <w:b/>
          <w:i/>
        </w:rPr>
        <w:t xml:space="preserve"> </w:t>
      </w:r>
      <w:r w:rsidRPr="000502A2">
        <w:rPr>
          <w:rFonts w:ascii="Palatino Linotype" w:hAnsi="Palatino Linotype"/>
          <w:b/>
          <w:i/>
          <w:sz w:val="22"/>
          <w:szCs w:val="22"/>
        </w:rPr>
        <w:t>municipal</w:t>
      </w:r>
      <w:r w:rsidRPr="000502A2">
        <w:rPr>
          <w:rFonts w:ascii="Palatino Linotype" w:hAnsi="Palatino Linotype"/>
          <w:b/>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sus</w:t>
      </w:r>
      <w:r w:rsidRPr="000502A2">
        <w:rPr>
          <w:rFonts w:ascii="Palatino Linotype" w:hAnsi="Palatino Linotype"/>
          <w:i/>
        </w:rPr>
        <w:t xml:space="preserve"> </w:t>
      </w:r>
      <w:r w:rsidRPr="000502A2">
        <w:rPr>
          <w:rFonts w:ascii="Palatino Linotype" w:hAnsi="Palatino Linotype"/>
          <w:i/>
          <w:sz w:val="22"/>
          <w:szCs w:val="22"/>
        </w:rPr>
        <w:t>organismos</w:t>
      </w:r>
      <w:r w:rsidRPr="000502A2">
        <w:rPr>
          <w:rFonts w:ascii="Palatino Linotype" w:hAnsi="Palatino Linotype"/>
          <w:i/>
        </w:rPr>
        <w:t xml:space="preserve"> </w:t>
      </w:r>
      <w:r w:rsidRPr="000502A2">
        <w:rPr>
          <w:rFonts w:ascii="Palatino Linotype" w:hAnsi="Palatino Linotype"/>
          <w:i/>
          <w:sz w:val="22"/>
          <w:szCs w:val="22"/>
        </w:rPr>
        <w:t>descentralizados,</w:t>
      </w:r>
      <w:r w:rsidRPr="000502A2">
        <w:rPr>
          <w:rFonts w:ascii="Palatino Linotype" w:hAnsi="Palatino Linotype"/>
          <w:i/>
        </w:rPr>
        <w:t xml:space="preserve"> </w:t>
      </w:r>
      <w:r w:rsidRPr="000502A2">
        <w:rPr>
          <w:rFonts w:ascii="Palatino Linotype" w:hAnsi="Palatino Linotype"/>
          <w:i/>
          <w:sz w:val="22"/>
          <w:szCs w:val="22"/>
        </w:rPr>
        <w:t>asimismo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cualquier</w:t>
      </w:r>
      <w:r w:rsidRPr="000502A2">
        <w:rPr>
          <w:rFonts w:ascii="Palatino Linotype" w:hAnsi="Palatino Linotype"/>
          <w:i/>
        </w:rPr>
        <w:t xml:space="preserve"> </w:t>
      </w:r>
      <w:r w:rsidRPr="000502A2">
        <w:rPr>
          <w:rFonts w:ascii="Palatino Linotype" w:hAnsi="Palatino Linotype"/>
          <w:i/>
          <w:sz w:val="22"/>
          <w:szCs w:val="22"/>
        </w:rPr>
        <w:t>persona</w:t>
      </w:r>
      <w:r w:rsidRPr="000502A2">
        <w:rPr>
          <w:rFonts w:ascii="Palatino Linotype" w:hAnsi="Palatino Linotype"/>
          <w:i/>
        </w:rPr>
        <w:t xml:space="preserve"> </w:t>
      </w:r>
      <w:r w:rsidRPr="000502A2">
        <w:rPr>
          <w:rFonts w:ascii="Palatino Linotype" w:hAnsi="Palatino Linotype"/>
          <w:i/>
          <w:sz w:val="22"/>
          <w:szCs w:val="22"/>
        </w:rPr>
        <w:t>física,</w:t>
      </w:r>
      <w:r w:rsidRPr="000502A2">
        <w:rPr>
          <w:rFonts w:ascii="Palatino Linotype" w:hAnsi="Palatino Linotype"/>
          <w:i/>
        </w:rPr>
        <w:t xml:space="preserve"> </w:t>
      </w:r>
      <w:r w:rsidRPr="000502A2">
        <w:rPr>
          <w:rFonts w:ascii="Palatino Linotype" w:hAnsi="Palatino Linotype"/>
          <w:i/>
          <w:sz w:val="22"/>
          <w:szCs w:val="22"/>
        </w:rPr>
        <w:t>jurídica</w:t>
      </w:r>
      <w:r w:rsidRPr="000502A2">
        <w:rPr>
          <w:rFonts w:ascii="Palatino Linotype" w:hAnsi="Palatino Linotype"/>
          <w:i/>
        </w:rPr>
        <w:t xml:space="preserve"> </w:t>
      </w:r>
      <w:r w:rsidRPr="000502A2">
        <w:rPr>
          <w:rFonts w:ascii="Palatino Linotype" w:hAnsi="Palatino Linotype"/>
          <w:i/>
          <w:sz w:val="22"/>
          <w:szCs w:val="22"/>
        </w:rPr>
        <w:t>colectiva</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sindicato</w:t>
      </w:r>
      <w:r w:rsidRPr="000502A2">
        <w:rPr>
          <w:rFonts w:ascii="Palatino Linotype" w:hAnsi="Palatino Linotype"/>
          <w:i/>
        </w:rPr>
        <w:t xml:space="preserve"> </w:t>
      </w:r>
      <w:r w:rsidRPr="000502A2">
        <w:rPr>
          <w:rFonts w:ascii="Palatino Linotype" w:hAnsi="Palatino Linotype"/>
          <w:b/>
          <w:i/>
          <w:sz w:val="22"/>
          <w:szCs w:val="22"/>
        </w:rPr>
        <w:t>que</w:t>
      </w:r>
      <w:r w:rsidRPr="000502A2">
        <w:rPr>
          <w:rFonts w:ascii="Palatino Linotype" w:hAnsi="Palatino Linotype"/>
          <w:b/>
          <w:i/>
        </w:rPr>
        <w:t xml:space="preserve"> </w:t>
      </w:r>
      <w:r w:rsidRPr="000502A2">
        <w:rPr>
          <w:rFonts w:ascii="Palatino Linotype" w:hAnsi="Palatino Linotype"/>
          <w:b/>
          <w:i/>
          <w:sz w:val="22"/>
          <w:szCs w:val="22"/>
        </w:rPr>
        <w:t>reciba</w:t>
      </w:r>
      <w:r w:rsidRPr="000502A2">
        <w:rPr>
          <w:rFonts w:ascii="Palatino Linotype" w:hAnsi="Palatino Linotype"/>
          <w:b/>
          <w:i/>
        </w:rPr>
        <w:t xml:space="preserve"> </w:t>
      </w:r>
      <w:r w:rsidRPr="000502A2">
        <w:rPr>
          <w:rFonts w:ascii="Palatino Linotype" w:hAnsi="Palatino Linotype"/>
          <w:b/>
          <w:i/>
          <w:sz w:val="22"/>
          <w:szCs w:val="22"/>
        </w:rPr>
        <w:t>y</w:t>
      </w:r>
      <w:r w:rsidRPr="000502A2">
        <w:rPr>
          <w:rFonts w:ascii="Palatino Linotype" w:hAnsi="Palatino Linotype"/>
          <w:b/>
          <w:i/>
        </w:rPr>
        <w:t xml:space="preserve"> </w:t>
      </w:r>
      <w:r w:rsidRPr="000502A2">
        <w:rPr>
          <w:rFonts w:ascii="Palatino Linotype" w:hAnsi="Palatino Linotype"/>
          <w:b/>
          <w:i/>
          <w:sz w:val="22"/>
          <w:szCs w:val="22"/>
        </w:rPr>
        <w:t>ejerza</w:t>
      </w:r>
      <w:r w:rsidRPr="000502A2">
        <w:rPr>
          <w:rFonts w:ascii="Palatino Linotype" w:hAnsi="Palatino Linotype"/>
          <w:b/>
          <w:i/>
        </w:rPr>
        <w:t xml:space="preserve"> </w:t>
      </w:r>
      <w:r w:rsidRPr="000502A2">
        <w:rPr>
          <w:rFonts w:ascii="Palatino Linotype" w:hAnsi="Palatino Linotype"/>
          <w:b/>
          <w:i/>
          <w:sz w:val="22"/>
          <w:szCs w:val="22"/>
        </w:rPr>
        <w:t>recursos</w:t>
      </w:r>
      <w:r w:rsidRPr="000502A2">
        <w:rPr>
          <w:rFonts w:ascii="Palatino Linotype" w:hAnsi="Palatino Linotype"/>
          <w:b/>
          <w:i/>
        </w:rPr>
        <w:t xml:space="preserve"> </w:t>
      </w:r>
      <w:r w:rsidRPr="000502A2">
        <w:rPr>
          <w:rFonts w:ascii="Palatino Linotype" w:hAnsi="Palatino Linotype"/>
          <w:b/>
          <w:i/>
          <w:sz w:val="22"/>
          <w:szCs w:val="22"/>
        </w:rPr>
        <w:t>públicos</w:t>
      </w:r>
      <w:r w:rsidRPr="000502A2">
        <w:rPr>
          <w:rFonts w:ascii="Palatino Linotype" w:hAnsi="Palatino Linotype"/>
          <w:b/>
          <w:i/>
        </w:rPr>
        <w:t xml:space="preserve"> </w:t>
      </w:r>
      <w:r w:rsidRPr="000502A2">
        <w:rPr>
          <w:rFonts w:ascii="Palatino Linotype" w:hAnsi="Palatino Linotype"/>
          <w:b/>
          <w:i/>
          <w:sz w:val="22"/>
          <w:szCs w:val="22"/>
        </w:rPr>
        <w:t>o</w:t>
      </w:r>
      <w:r w:rsidRPr="000502A2">
        <w:rPr>
          <w:rFonts w:ascii="Palatino Linotype" w:hAnsi="Palatino Linotype"/>
          <w:b/>
          <w:i/>
        </w:rPr>
        <w:t xml:space="preserve"> </w:t>
      </w:r>
      <w:r w:rsidRPr="000502A2">
        <w:rPr>
          <w:rFonts w:ascii="Palatino Linotype" w:hAnsi="Palatino Linotype"/>
          <w:b/>
          <w:i/>
          <w:sz w:val="22"/>
          <w:szCs w:val="22"/>
        </w:rPr>
        <w:t>realice</w:t>
      </w:r>
      <w:r w:rsidRPr="000502A2">
        <w:rPr>
          <w:rFonts w:ascii="Palatino Linotype" w:hAnsi="Palatino Linotype"/>
          <w:b/>
          <w:i/>
        </w:rPr>
        <w:t xml:space="preserve"> </w:t>
      </w:r>
      <w:r w:rsidRPr="000502A2">
        <w:rPr>
          <w:rFonts w:ascii="Palatino Linotype" w:hAnsi="Palatino Linotype"/>
          <w:b/>
          <w:i/>
          <w:sz w:val="22"/>
          <w:szCs w:val="22"/>
        </w:rPr>
        <w:t>actos</w:t>
      </w:r>
      <w:r w:rsidRPr="000502A2">
        <w:rPr>
          <w:rFonts w:ascii="Palatino Linotype" w:hAnsi="Palatino Linotype"/>
          <w:b/>
          <w:i/>
        </w:rPr>
        <w:t xml:space="preserve"> </w:t>
      </w:r>
      <w:r w:rsidRPr="000502A2">
        <w:rPr>
          <w:rFonts w:ascii="Palatino Linotype" w:hAnsi="Palatino Linotype"/>
          <w:b/>
          <w:i/>
          <w:sz w:val="22"/>
          <w:szCs w:val="22"/>
        </w:rPr>
        <w:t>de</w:t>
      </w:r>
      <w:r w:rsidRPr="000502A2">
        <w:rPr>
          <w:rFonts w:ascii="Palatino Linotype" w:hAnsi="Palatino Linotype"/>
          <w:b/>
          <w:i/>
        </w:rPr>
        <w:t xml:space="preserve"> </w:t>
      </w:r>
      <w:r w:rsidRPr="000502A2">
        <w:rPr>
          <w:rFonts w:ascii="Palatino Linotype" w:hAnsi="Palatino Linotype"/>
          <w:b/>
          <w:i/>
          <w:sz w:val="22"/>
          <w:szCs w:val="22"/>
        </w:rPr>
        <w:t>autoridad</w:t>
      </w:r>
      <w:r w:rsidRPr="000502A2">
        <w:rPr>
          <w:rFonts w:ascii="Palatino Linotype" w:hAnsi="Palatino Linotype"/>
          <w:b/>
          <w:i/>
        </w:rPr>
        <w:t xml:space="preserve"> </w:t>
      </w:r>
      <w:r w:rsidRPr="000502A2">
        <w:rPr>
          <w:rFonts w:ascii="Palatino Linotype" w:hAnsi="Palatino Linotype"/>
          <w:b/>
          <w:i/>
          <w:sz w:val="22"/>
          <w:szCs w:val="22"/>
        </w:rPr>
        <w:t>en</w:t>
      </w:r>
      <w:r w:rsidRPr="000502A2">
        <w:rPr>
          <w:rFonts w:ascii="Palatino Linotype" w:hAnsi="Palatino Linotype"/>
          <w:b/>
          <w:i/>
        </w:rPr>
        <w:t xml:space="preserve"> </w:t>
      </w:r>
      <w:r w:rsidRPr="000502A2">
        <w:rPr>
          <w:rFonts w:ascii="Palatino Linotype" w:hAnsi="Palatino Linotype"/>
          <w:b/>
          <w:i/>
          <w:sz w:val="22"/>
          <w:szCs w:val="22"/>
        </w:rPr>
        <w:t>el</w:t>
      </w:r>
      <w:r w:rsidRPr="000502A2">
        <w:rPr>
          <w:rFonts w:ascii="Palatino Linotype" w:hAnsi="Palatino Linotype"/>
          <w:b/>
          <w:i/>
        </w:rPr>
        <w:t xml:space="preserve"> </w:t>
      </w:r>
      <w:r w:rsidRPr="000502A2">
        <w:rPr>
          <w:rFonts w:ascii="Palatino Linotype" w:hAnsi="Palatino Linotype"/>
          <w:b/>
          <w:i/>
          <w:sz w:val="22"/>
          <w:szCs w:val="22"/>
        </w:rPr>
        <w:t>ámbito</w:t>
      </w:r>
      <w:r w:rsidRPr="000502A2">
        <w:rPr>
          <w:rFonts w:ascii="Palatino Linotype" w:hAnsi="Palatino Linotype"/>
          <w:b/>
          <w:i/>
        </w:rPr>
        <w:t xml:space="preserve"> </w:t>
      </w:r>
      <w:r w:rsidRPr="000502A2">
        <w:rPr>
          <w:rFonts w:ascii="Palatino Linotype" w:hAnsi="Palatino Linotype"/>
          <w:b/>
          <w:i/>
          <w:sz w:val="22"/>
          <w:szCs w:val="22"/>
        </w:rPr>
        <w:t>estatal</w:t>
      </w:r>
      <w:r w:rsidRPr="000502A2">
        <w:rPr>
          <w:rFonts w:ascii="Palatino Linotype" w:hAnsi="Palatino Linotype"/>
          <w:b/>
          <w:i/>
        </w:rPr>
        <w:t xml:space="preserve"> </w:t>
      </w:r>
      <w:r w:rsidRPr="000502A2">
        <w:rPr>
          <w:rFonts w:ascii="Palatino Linotype" w:hAnsi="Palatino Linotype"/>
          <w:b/>
          <w:i/>
          <w:sz w:val="22"/>
          <w:szCs w:val="22"/>
        </w:rPr>
        <w:t>y</w:t>
      </w:r>
      <w:r w:rsidRPr="000502A2">
        <w:rPr>
          <w:rFonts w:ascii="Palatino Linotype" w:hAnsi="Palatino Linotype"/>
          <w:b/>
          <w:i/>
        </w:rPr>
        <w:t xml:space="preserve"> </w:t>
      </w:r>
      <w:r w:rsidRPr="000502A2">
        <w:rPr>
          <w:rFonts w:ascii="Palatino Linotype" w:hAnsi="Palatino Linotype"/>
          <w:b/>
          <w:i/>
          <w:sz w:val="22"/>
          <w:szCs w:val="22"/>
        </w:rPr>
        <w:t>municipal,</w:t>
      </w:r>
      <w:r w:rsidRPr="000502A2">
        <w:rPr>
          <w:rFonts w:ascii="Palatino Linotype" w:hAnsi="Palatino Linotype"/>
          <w:i/>
        </w:rPr>
        <w:t xml:space="preserve"> </w:t>
      </w:r>
      <w:r w:rsidRPr="000502A2">
        <w:rPr>
          <w:rFonts w:ascii="Palatino Linotype" w:hAnsi="Palatino Linotype"/>
          <w:b/>
          <w:i/>
          <w:sz w:val="22"/>
          <w:szCs w:val="22"/>
        </w:rPr>
        <w:t>es</w:t>
      </w:r>
      <w:r w:rsidRPr="000502A2">
        <w:rPr>
          <w:rFonts w:ascii="Palatino Linotype" w:hAnsi="Palatino Linotype"/>
          <w:b/>
          <w:i/>
        </w:rPr>
        <w:t xml:space="preserve"> </w:t>
      </w:r>
      <w:r w:rsidRPr="000502A2">
        <w:rPr>
          <w:rFonts w:ascii="Palatino Linotype" w:hAnsi="Palatino Linotype"/>
          <w:b/>
          <w:i/>
          <w:sz w:val="22"/>
          <w:szCs w:val="22"/>
        </w:rPr>
        <w:t>pública</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sólo</w:t>
      </w:r>
      <w:r w:rsidRPr="000502A2">
        <w:rPr>
          <w:rFonts w:ascii="Palatino Linotype" w:hAnsi="Palatino Linotype"/>
          <w:i/>
        </w:rPr>
        <w:t xml:space="preserve"> </w:t>
      </w:r>
      <w:r w:rsidRPr="000502A2">
        <w:rPr>
          <w:rFonts w:ascii="Palatino Linotype" w:hAnsi="Palatino Linotype"/>
          <w:i/>
          <w:sz w:val="22"/>
          <w:szCs w:val="22"/>
        </w:rPr>
        <w:t>podrá</w:t>
      </w:r>
      <w:r w:rsidRPr="000502A2">
        <w:rPr>
          <w:rFonts w:ascii="Palatino Linotype" w:hAnsi="Palatino Linotype"/>
          <w:i/>
        </w:rPr>
        <w:t xml:space="preserve"> </w:t>
      </w:r>
      <w:r w:rsidRPr="000502A2">
        <w:rPr>
          <w:rFonts w:ascii="Palatino Linotype" w:hAnsi="Palatino Linotype"/>
          <w:i/>
          <w:sz w:val="22"/>
          <w:szCs w:val="22"/>
        </w:rPr>
        <w:t>ser</w:t>
      </w:r>
      <w:r w:rsidRPr="000502A2">
        <w:rPr>
          <w:rFonts w:ascii="Palatino Linotype" w:hAnsi="Palatino Linotype"/>
          <w:i/>
        </w:rPr>
        <w:t xml:space="preserve"> </w:t>
      </w:r>
      <w:r w:rsidRPr="000502A2">
        <w:rPr>
          <w:rFonts w:ascii="Palatino Linotype" w:hAnsi="Palatino Linotype"/>
          <w:i/>
          <w:sz w:val="22"/>
          <w:szCs w:val="22"/>
        </w:rPr>
        <w:t>reservada</w:t>
      </w:r>
      <w:r w:rsidRPr="000502A2">
        <w:rPr>
          <w:rFonts w:ascii="Palatino Linotype" w:hAnsi="Palatino Linotype"/>
          <w:i/>
        </w:rPr>
        <w:t xml:space="preserve"> </w:t>
      </w:r>
      <w:r w:rsidRPr="000502A2">
        <w:rPr>
          <w:rFonts w:ascii="Palatino Linotype" w:hAnsi="Palatino Linotype"/>
          <w:i/>
          <w:sz w:val="22"/>
          <w:szCs w:val="22"/>
        </w:rPr>
        <w:t>temporalmente</w:t>
      </w:r>
      <w:r w:rsidRPr="000502A2">
        <w:rPr>
          <w:rFonts w:ascii="Palatino Linotype" w:hAnsi="Palatino Linotype"/>
          <w:i/>
        </w:rPr>
        <w:t xml:space="preserve"> </w:t>
      </w:r>
      <w:r w:rsidRPr="000502A2">
        <w:rPr>
          <w:rFonts w:ascii="Palatino Linotype" w:hAnsi="Palatino Linotype"/>
          <w:i/>
          <w:sz w:val="22"/>
          <w:szCs w:val="22"/>
        </w:rPr>
        <w:t>por</w:t>
      </w:r>
      <w:r w:rsidRPr="000502A2">
        <w:rPr>
          <w:rFonts w:ascii="Palatino Linotype" w:hAnsi="Palatino Linotype"/>
          <w:i/>
        </w:rPr>
        <w:t xml:space="preserve"> </w:t>
      </w:r>
      <w:r w:rsidRPr="000502A2">
        <w:rPr>
          <w:rFonts w:ascii="Palatino Linotype" w:hAnsi="Palatino Linotype"/>
          <w:i/>
          <w:sz w:val="22"/>
          <w:szCs w:val="22"/>
        </w:rPr>
        <w:t>razones</w:t>
      </w:r>
      <w:r w:rsidRPr="000502A2">
        <w:rPr>
          <w:rFonts w:ascii="Palatino Linotype" w:hAnsi="Palatino Linotype"/>
          <w:i/>
        </w:rPr>
        <w:t xml:space="preserve"> </w:t>
      </w:r>
      <w:r w:rsidRPr="000502A2">
        <w:rPr>
          <w:rFonts w:ascii="Palatino Linotype" w:hAnsi="Palatino Linotype"/>
          <w:i/>
          <w:sz w:val="22"/>
          <w:szCs w:val="22"/>
        </w:rPr>
        <w:t>previstas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Constitución</w:t>
      </w:r>
      <w:r w:rsidRPr="000502A2">
        <w:rPr>
          <w:rFonts w:ascii="Palatino Linotype" w:hAnsi="Palatino Linotype"/>
          <w:i/>
        </w:rPr>
        <w:t xml:space="preserve"> </w:t>
      </w:r>
      <w:r w:rsidRPr="000502A2">
        <w:rPr>
          <w:rFonts w:ascii="Palatino Linotype" w:hAnsi="Palatino Linotype"/>
          <w:i/>
          <w:sz w:val="22"/>
          <w:szCs w:val="22"/>
        </w:rPr>
        <w:t>Política</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Estados</w:t>
      </w:r>
      <w:r w:rsidRPr="000502A2">
        <w:rPr>
          <w:rFonts w:ascii="Palatino Linotype" w:hAnsi="Palatino Linotype"/>
          <w:i/>
        </w:rPr>
        <w:t xml:space="preserve"> </w:t>
      </w:r>
      <w:r w:rsidRPr="000502A2">
        <w:rPr>
          <w:rFonts w:ascii="Palatino Linotype" w:hAnsi="Palatino Linotype"/>
          <w:i/>
          <w:sz w:val="22"/>
          <w:szCs w:val="22"/>
        </w:rPr>
        <w:t>Unidos</w:t>
      </w:r>
      <w:r w:rsidRPr="000502A2">
        <w:rPr>
          <w:rFonts w:ascii="Palatino Linotype" w:hAnsi="Palatino Linotype"/>
          <w:i/>
        </w:rPr>
        <w:t xml:space="preserve"> </w:t>
      </w:r>
      <w:r w:rsidRPr="000502A2">
        <w:rPr>
          <w:rFonts w:ascii="Palatino Linotype" w:hAnsi="Palatino Linotype"/>
          <w:i/>
          <w:sz w:val="22"/>
          <w:szCs w:val="22"/>
        </w:rPr>
        <w:t>Mexicanos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interés</w:t>
      </w:r>
      <w:r w:rsidRPr="000502A2">
        <w:rPr>
          <w:rFonts w:ascii="Palatino Linotype" w:hAnsi="Palatino Linotype"/>
          <w:i/>
        </w:rPr>
        <w:t xml:space="preserve"> </w:t>
      </w:r>
      <w:r w:rsidRPr="000502A2">
        <w:rPr>
          <w:rFonts w:ascii="Palatino Linotype" w:hAnsi="Palatino Linotype"/>
          <w:i/>
          <w:sz w:val="22"/>
          <w:szCs w:val="22"/>
        </w:rPr>
        <w:t>público</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seguridad,</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términos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fijen</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leyes.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interpretación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este</w:t>
      </w:r>
      <w:r w:rsidRPr="000502A2">
        <w:rPr>
          <w:rFonts w:ascii="Palatino Linotype" w:hAnsi="Palatino Linotype"/>
          <w:i/>
        </w:rPr>
        <w:t xml:space="preserve"> </w:t>
      </w:r>
      <w:r w:rsidRPr="000502A2">
        <w:rPr>
          <w:rFonts w:ascii="Palatino Linotype" w:hAnsi="Palatino Linotype"/>
          <w:i/>
          <w:sz w:val="22"/>
          <w:szCs w:val="22"/>
        </w:rPr>
        <w:t>derecho</w:t>
      </w:r>
      <w:r w:rsidRPr="000502A2">
        <w:rPr>
          <w:rFonts w:ascii="Palatino Linotype" w:hAnsi="Palatino Linotype"/>
          <w:i/>
        </w:rPr>
        <w:t xml:space="preserve"> </w:t>
      </w:r>
      <w:r w:rsidRPr="000502A2">
        <w:rPr>
          <w:rFonts w:ascii="Palatino Linotype" w:hAnsi="Palatino Linotype"/>
          <w:i/>
          <w:sz w:val="22"/>
          <w:szCs w:val="22"/>
        </w:rPr>
        <w:t>deberá</w:t>
      </w:r>
      <w:r w:rsidRPr="000502A2">
        <w:rPr>
          <w:rFonts w:ascii="Palatino Linotype" w:hAnsi="Palatino Linotype"/>
          <w:i/>
        </w:rPr>
        <w:t xml:space="preserve"> </w:t>
      </w:r>
      <w:r w:rsidRPr="000502A2">
        <w:rPr>
          <w:rFonts w:ascii="Palatino Linotype" w:hAnsi="Palatino Linotype"/>
          <w:i/>
          <w:sz w:val="22"/>
          <w:szCs w:val="22"/>
        </w:rPr>
        <w:t>prevalecer</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principio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máxima</w:t>
      </w:r>
      <w:r w:rsidRPr="000502A2">
        <w:rPr>
          <w:rFonts w:ascii="Palatino Linotype" w:hAnsi="Palatino Linotype"/>
          <w:i/>
        </w:rPr>
        <w:t xml:space="preserve"> </w:t>
      </w:r>
      <w:r w:rsidRPr="000502A2">
        <w:rPr>
          <w:rFonts w:ascii="Palatino Linotype" w:hAnsi="Palatino Linotype"/>
          <w:i/>
          <w:sz w:val="22"/>
          <w:szCs w:val="22"/>
        </w:rPr>
        <w:t>publicidad.</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sujetos</w:t>
      </w:r>
      <w:r w:rsidRPr="000502A2">
        <w:rPr>
          <w:rFonts w:ascii="Palatino Linotype" w:hAnsi="Palatino Linotype"/>
          <w:i/>
        </w:rPr>
        <w:t xml:space="preserve"> </w:t>
      </w:r>
      <w:r w:rsidRPr="000502A2">
        <w:rPr>
          <w:rFonts w:ascii="Palatino Linotype" w:hAnsi="Palatino Linotype"/>
          <w:i/>
          <w:sz w:val="22"/>
          <w:szCs w:val="22"/>
        </w:rPr>
        <w:t>obligados</w:t>
      </w:r>
      <w:r w:rsidRPr="000502A2">
        <w:rPr>
          <w:rFonts w:ascii="Palatino Linotype" w:hAnsi="Palatino Linotype"/>
          <w:i/>
        </w:rPr>
        <w:t xml:space="preserve"> </w:t>
      </w:r>
      <w:r w:rsidRPr="000502A2">
        <w:rPr>
          <w:rFonts w:ascii="Palatino Linotype" w:hAnsi="Palatino Linotype"/>
          <w:i/>
          <w:sz w:val="22"/>
          <w:szCs w:val="22"/>
        </w:rPr>
        <w:t>deberán</w:t>
      </w:r>
      <w:r w:rsidRPr="000502A2">
        <w:rPr>
          <w:rFonts w:ascii="Palatino Linotype" w:hAnsi="Palatino Linotype"/>
          <w:i/>
        </w:rPr>
        <w:t xml:space="preserve"> </w:t>
      </w:r>
      <w:r w:rsidRPr="000502A2">
        <w:rPr>
          <w:rFonts w:ascii="Palatino Linotype" w:hAnsi="Palatino Linotype"/>
          <w:i/>
          <w:sz w:val="22"/>
          <w:szCs w:val="22"/>
        </w:rPr>
        <w:t>documentar</w:t>
      </w:r>
      <w:r w:rsidRPr="000502A2">
        <w:rPr>
          <w:rFonts w:ascii="Palatino Linotype" w:hAnsi="Palatino Linotype"/>
          <w:i/>
        </w:rPr>
        <w:t xml:space="preserve"> </w:t>
      </w:r>
      <w:r w:rsidRPr="000502A2">
        <w:rPr>
          <w:rFonts w:ascii="Palatino Linotype" w:hAnsi="Palatino Linotype"/>
          <w:i/>
          <w:sz w:val="22"/>
          <w:szCs w:val="22"/>
        </w:rPr>
        <w:t>todo</w:t>
      </w:r>
      <w:r w:rsidRPr="000502A2">
        <w:rPr>
          <w:rFonts w:ascii="Palatino Linotype" w:hAnsi="Palatino Linotype"/>
          <w:i/>
        </w:rPr>
        <w:t xml:space="preserve"> </w:t>
      </w:r>
      <w:r w:rsidRPr="000502A2">
        <w:rPr>
          <w:rFonts w:ascii="Palatino Linotype" w:hAnsi="Palatino Linotype"/>
          <w:i/>
          <w:sz w:val="22"/>
          <w:szCs w:val="22"/>
        </w:rPr>
        <w:t>acto</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derive</w:t>
      </w:r>
      <w:r w:rsidRPr="000502A2">
        <w:rPr>
          <w:rFonts w:ascii="Palatino Linotype" w:hAnsi="Palatino Linotype"/>
          <w:i/>
        </w:rPr>
        <w:t xml:space="preserve"> </w:t>
      </w:r>
      <w:r w:rsidRPr="000502A2">
        <w:rPr>
          <w:rFonts w:ascii="Palatino Linotype" w:hAnsi="Palatino Linotype"/>
          <w:i/>
          <w:sz w:val="22"/>
          <w:szCs w:val="22"/>
        </w:rPr>
        <w:t>del</w:t>
      </w:r>
      <w:r w:rsidRPr="000502A2">
        <w:rPr>
          <w:rFonts w:ascii="Palatino Linotype" w:hAnsi="Palatino Linotype"/>
          <w:i/>
        </w:rPr>
        <w:t xml:space="preserve"> </w:t>
      </w:r>
      <w:r w:rsidRPr="000502A2">
        <w:rPr>
          <w:rFonts w:ascii="Palatino Linotype" w:hAnsi="Palatino Linotype"/>
          <w:i/>
          <w:sz w:val="22"/>
          <w:szCs w:val="22"/>
        </w:rPr>
        <w:t>ejercicio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sus</w:t>
      </w:r>
      <w:r w:rsidRPr="000502A2">
        <w:rPr>
          <w:rFonts w:ascii="Palatino Linotype" w:hAnsi="Palatino Linotype"/>
          <w:i/>
        </w:rPr>
        <w:t xml:space="preserve"> </w:t>
      </w:r>
      <w:r w:rsidRPr="000502A2">
        <w:rPr>
          <w:rFonts w:ascii="Palatino Linotype" w:hAnsi="Palatino Linotype"/>
          <w:i/>
          <w:sz w:val="22"/>
          <w:szCs w:val="22"/>
        </w:rPr>
        <w:t>facultades,</w:t>
      </w:r>
      <w:r w:rsidRPr="000502A2">
        <w:rPr>
          <w:rFonts w:ascii="Palatino Linotype" w:hAnsi="Palatino Linotype"/>
          <w:i/>
        </w:rPr>
        <w:t xml:space="preserve"> </w:t>
      </w:r>
      <w:r w:rsidRPr="000502A2">
        <w:rPr>
          <w:rFonts w:ascii="Palatino Linotype" w:hAnsi="Palatino Linotype"/>
          <w:i/>
          <w:sz w:val="22"/>
          <w:szCs w:val="22"/>
        </w:rPr>
        <w:t>competencias</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funciones,</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ley</w:t>
      </w:r>
      <w:r w:rsidRPr="000502A2">
        <w:rPr>
          <w:rFonts w:ascii="Palatino Linotype" w:hAnsi="Palatino Linotype"/>
          <w:i/>
        </w:rPr>
        <w:t xml:space="preserve"> </w:t>
      </w:r>
      <w:r w:rsidRPr="000502A2">
        <w:rPr>
          <w:rFonts w:ascii="Palatino Linotype" w:hAnsi="Palatino Linotype"/>
          <w:i/>
          <w:sz w:val="22"/>
          <w:szCs w:val="22"/>
        </w:rPr>
        <w:t>determinará</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supuestos</w:t>
      </w:r>
      <w:r w:rsidRPr="000502A2">
        <w:rPr>
          <w:rFonts w:ascii="Palatino Linotype" w:hAnsi="Palatino Linotype"/>
          <w:i/>
        </w:rPr>
        <w:t xml:space="preserve"> </w:t>
      </w:r>
      <w:r w:rsidRPr="000502A2">
        <w:rPr>
          <w:rFonts w:ascii="Palatino Linotype" w:hAnsi="Palatino Linotype"/>
          <w:i/>
          <w:sz w:val="22"/>
          <w:szCs w:val="22"/>
        </w:rPr>
        <w:t>específicos</w:t>
      </w:r>
      <w:r w:rsidRPr="000502A2">
        <w:rPr>
          <w:rFonts w:ascii="Palatino Linotype" w:hAnsi="Palatino Linotype"/>
          <w:i/>
        </w:rPr>
        <w:t xml:space="preserve"> </w:t>
      </w:r>
      <w:r w:rsidRPr="000502A2">
        <w:rPr>
          <w:rFonts w:ascii="Palatino Linotype" w:hAnsi="Palatino Linotype"/>
          <w:i/>
          <w:sz w:val="22"/>
          <w:szCs w:val="22"/>
        </w:rPr>
        <w:t>bajo</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cuales</w:t>
      </w:r>
      <w:r w:rsidRPr="000502A2">
        <w:rPr>
          <w:rFonts w:ascii="Palatino Linotype" w:hAnsi="Palatino Linotype"/>
          <w:i/>
        </w:rPr>
        <w:t xml:space="preserve"> </w:t>
      </w:r>
      <w:r w:rsidRPr="000502A2">
        <w:rPr>
          <w:rFonts w:ascii="Palatino Linotype" w:hAnsi="Palatino Linotype"/>
          <w:i/>
          <w:sz w:val="22"/>
          <w:szCs w:val="22"/>
        </w:rPr>
        <w:t>procederá</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declaración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inexistencia</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p>
    <w:p w14:paraId="26041E59"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II.</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referente</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intimidad</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vida</w:t>
      </w:r>
      <w:r w:rsidRPr="000502A2">
        <w:rPr>
          <w:rFonts w:ascii="Palatino Linotype" w:hAnsi="Palatino Linotype"/>
          <w:i/>
        </w:rPr>
        <w:t xml:space="preserve"> </w:t>
      </w:r>
      <w:r w:rsidRPr="000502A2">
        <w:rPr>
          <w:rFonts w:ascii="Palatino Linotype" w:hAnsi="Palatino Linotype"/>
          <w:i/>
          <w:sz w:val="22"/>
          <w:szCs w:val="22"/>
        </w:rPr>
        <w:t>privada</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imagen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personas</w:t>
      </w:r>
      <w:r w:rsidRPr="000502A2">
        <w:rPr>
          <w:rFonts w:ascii="Palatino Linotype" w:hAnsi="Palatino Linotype"/>
          <w:i/>
        </w:rPr>
        <w:t xml:space="preserve"> </w:t>
      </w:r>
      <w:r w:rsidRPr="000502A2">
        <w:rPr>
          <w:rFonts w:ascii="Palatino Linotype" w:hAnsi="Palatino Linotype"/>
          <w:i/>
          <w:sz w:val="22"/>
          <w:szCs w:val="22"/>
        </w:rPr>
        <w:t>será</w:t>
      </w:r>
      <w:r w:rsidRPr="000502A2">
        <w:rPr>
          <w:rFonts w:ascii="Palatino Linotype" w:hAnsi="Palatino Linotype"/>
          <w:i/>
        </w:rPr>
        <w:t xml:space="preserve"> </w:t>
      </w:r>
      <w:r w:rsidRPr="000502A2">
        <w:rPr>
          <w:rFonts w:ascii="Palatino Linotype" w:hAnsi="Palatino Linotype"/>
          <w:i/>
          <w:sz w:val="22"/>
          <w:szCs w:val="22"/>
        </w:rPr>
        <w:t>protegida</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través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un</w:t>
      </w:r>
      <w:r w:rsidRPr="000502A2">
        <w:rPr>
          <w:rFonts w:ascii="Palatino Linotype" w:hAnsi="Palatino Linotype"/>
          <w:i/>
        </w:rPr>
        <w:t xml:space="preserve"> </w:t>
      </w:r>
      <w:r w:rsidRPr="000502A2">
        <w:rPr>
          <w:rFonts w:ascii="Palatino Linotype" w:hAnsi="Palatino Linotype"/>
          <w:i/>
          <w:sz w:val="22"/>
          <w:szCs w:val="22"/>
        </w:rPr>
        <w:t>marco</w:t>
      </w:r>
      <w:r w:rsidRPr="000502A2">
        <w:rPr>
          <w:rFonts w:ascii="Palatino Linotype" w:hAnsi="Palatino Linotype"/>
          <w:i/>
        </w:rPr>
        <w:t xml:space="preserve"> </w:t>
      </w:r>
      <w:r w:rsidRPr="000502A2">
        <w:rPr>
          <w:rFonts w:ascii="Palatino Linotype" w:hAnsi="Palatino Linotype"/>
          <w:i/>
          <w:sz w:val="22"/>
          <w:szCs w:val="22"/>
        </w:rPr>
        <w:t>jurídico</w:t>
      </w:r>
      <w:r w:rsidRPr="000502A2">
        <w:rPr>
          <w:rFonts w:ascii="Palatino Linotype" w:hAnsi="Palatino Linotype"/>
          <w:i/>
        </w:rPr>
        <w:t xml:space="preserve"> </w:t>
      </w:r>
      <w:r w:rsidRPr="000502A2">
        <w:rPr>
          <w:rFonts w:ascii="Palatino Linotype" w:hAnsi="Palatino Linotype"/>
          <w:i/>
          <w:sz w:val="22"/>
          <w:szCs w:val="22"/>
        </w:rPr>
        <w:t>rígido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tratamiento</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manejo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datos</w:t>
      </w:r>
      <w:r w:rsidRPr="000502A2">
        <w:rPr>
          <w:rFonts w:ascii="Palatino Linotype" w:hAnsi="Palatino Linotype"/>
          <w:i/>
        </w:rPr>
        <w:t xml:space="preserve"> </w:t>
      </w:r>
      <w:r w:rsidRPr="000502A2">
        <w:rPr>
          <w:rFonts w:ascii="Palatino Linotype" w:hAnsi="Palatino Linotype"/>
          <w:i/>
          <w:sz w:val="22"/>
          <w:szCs w:val="22"/>
        </w:rPr>
        <w:t>personales,</w:t>
      </w:r>
      <w:r w:rsidRPr="000502A2">
        <w:rPr>
          <w:rFonts w:ascii="Palatino Linotype" w:hAnsi="Palatino Linotype"/>
          <w:i/>
        </w:rPr>
        <w:t xml:space="preserve"> </w:t>
      </w:r>
      <w:r w:rsidRPr="000502A2">
        <w:rPr>
          <w:rFonts w:ascii="Palatino Linotype" w:hAnsi="Palatino Linotype"/>
          <w:i/>
          <w:sz w:val="22"/>
          <w:szCs w:val="22"/>
        </w:rPr>
        <w:t>con</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excepciones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establezca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ley</w:t>
      </w:r>
      <w:r w:rsidRPr="000502A2">
        <w:rPr>
          <w:rFonts w:ascii="Palatino Linotype" w:hAnsi="Palatino Linotype"/>
          <w:i/>
        </w:rPr>
        <w:t xml:space="preserve"> </w:t>
      </w:r>
      <w:r w:rsidRPr="000502A2">
        <w:rPr>
          <w:rFonts w:ascii="Palatino Linotype" w:hAnsi="Palatino Linotype"/>
          <w:i/>
          <w:sz w:val="22"/>
          <w:szCs w:val="22"/>
        </w:rPr>
        <w:t>reglamentaria.</w:t>
      </w:r>
    </w:p>
    <w:p w14:paraId="070D02D8"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lastRenderedPageBreak/>
        <w:t>III.</w:t>
      </w:r>
      <w:r w:rsidRPr="000502A2">
        <w:rPr>
          <w:rFonts w:ascii="Palatino Linotype" w:hAnsi="Palatino Linotype"/>
          <w:i/>
        </w:rPr>
        <w:t xml:space="preserve"> </w:t>
      </w:r>
      <w:r w:rsidRPr="000502A2">
        <w:rPr>
          <w:rFonts w:ascii="Palatino Linotype" w:hAnsi="Palatino Linotype"/>
          <w:i/>
          <w:sz w:val="22"/>
          <w:szCs w:val="22"/>
        </w:rPr>
        <w:t>Toda</w:t>
      </w:r>
      <w:r w:rsidRPr="000502A2">
        <w:rPr>
          <w:rFonts w:ascii="Palatino Linotype" w:hAnsi="Palatino Linotype"/>
          <w:i/>
        </w:rPr>
        <w:t xml:space="preserve"> </w:t>
      </w:r>
      <w:r w:rsidRPr="000502A2">
        <w:rPr>
          <w:rFonts w:ascii="Palatino Linotype" w:hAnsi="Palatino Linotype"/>
          <w:i/>
          <w:sz w:val="22"/>
          <w:szCs w:val="22"/>
        </w:rPr>
        <w:t>persona,</w:t>
      </w:r>
      <w:r w:rsidRPr="000502A2">
        <w:rPr>
          <w:rFonts w:ascii="Palatino Linotype" w:hAnsi="Palatino Linotype"/>
          <w:i/>
        </w:rPr>
        <w:t xml:space="preserve"> </w:t>
      </w:r>
      <w:r w:rsidRPr="000502A2">
        <w:rPr>
          <w:rFonts w:ascii="Palatino Linotype" w:hAnsi="Palatino Linotype"/>
          <w:i/>
          <w:sz w:val="22"/>
          <w:szCs w:val="22"/>
        </w:rPr>
        <w:t>sin</w:t>
      </w:r>
      <w:r w:rsidRPr="000502A2">
        <w:rPr>
          <w:rFonts w:ascii="Palatino Linotype" w:hAnsi="Palatino Linotype"/>
          <w:i/>
        </w:rPr>
        <w:t xml:space="preserve"> </w:t>
      </w:r>
      <w:r w:rsidRPr="000502A2">
        <w:rPr>
          <w:rFonts w:ascii="Palatino Linotype" w:hAnsi="Palatino Linotype"/>
          <w:i/>
          <w:sz w:val="22"/>
          <w:szCs w:val="22"/>
        </w:rPr>
        <w:t>necesidad</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acreditar</w:t>
      </w:r>
      <w:r w:rsidRPr="000502A2">
        <w:rPr>
          <w:rFonts w:ascii="Palatino Linotype" w:hAnsi="Palatino Linotype"/>
          <w:i/>
        </w:rPr>
        <w:t xml:space="preserve"> </w:t>
      </w:r>
      <w:r w:rsidRPr="000502A2">
        <w:rPr>
          <w:rFonts w:ascii="Palatino Linotype" w:hAnsi="Palatino Linotype"/>
          <w:i/>
          <w:sz w:val="22"/>
          <w:szCs w:val="22"/>
        </w:rPr>
        <w:t>interés</w:t>
      </w:r>
      <w:r w:rsidRPr="000502A2">
        <w:rPr>
          <w:rFonts w:ascii="Palatino Linotype" w:hAnsi="Palatino Linotype"/>
          <w:i/>
        </w:rPr>
        <w:t xml:space="preserve"> </w:t>
      </w:r>
      <w:r w:rsidRPr="000502A2">
        <w:rPr>
          <w:rFonts w:ascii="Palatino Linotype" w:hAnsi="Palatino Linotype"/>
          <w:i/>
          <w:sz w:val="22"/>
          <w:szCs w:val="22"/>
        </w:rPr>
        <w:t>alguno</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justificar</w:t>
      </w:r>
      <w:r w:rsidRPr="000502A2">
        <w:rPr>
          <w:rFonts w:ascii="Palatino Linotype" w:hAnsi="Palatino Linotype"/>
          <w:i/>
        </w:rPr>
        <w:t xml:space="preserve"> </w:t>
      </w:r>
      <w:r w:rsidRPr="000502A2">
        <w:rPr>
          <w:rFonts w:ascii="Palatino Linotype" w:hAnsi="Palatino Linotype"/>
          <w:i/>
          <w:sz w:val="22"/>
          <w:szCs w:val="22"/>
        </w:rPr>
        <w:t>su</w:t>
      </w:r>
      <w:r w:rsidRPr="000502A2">
        <w:rPr>
          <w:rFonts w:ascii="Palatino Linotype" w:hAnsi="Palatino Linotype"/>
          <w:i/>
        </w:rPr>
        <w:t xml:space="preserve"> </w:t>
      </w:r>
      <w:r w:rsidRPr="000502A2">
        <w:rPr>
          <w:rFonts w:ascii="Palatino Linotype" w:hAnsi="Palatino Linotype"/>
          <w:i/>
          <w:sz w:val="22"/>
          <w:szCs w:val="22"/>
        </w:rPr>
        <w:t>utilización,</w:t>
      </w:r>
      <w:r w:rsidRPr="000502A2">
        <w:rPr>
          <w:rFonts w:ascii="Palatino Linotype" w:hAnsi="Palatino Linotype"/>
          <w:i/>
        </w:rPr>
        <w:t xml:space="preserve"> </w:t>
      </w:r>
      <w:r w:rsidRPr="000502A2">
        <w:rPr>
          <w:rFonts w:ascii="Palatino Linotype" w:hAnsi="Palatino Linotype"/>
          <w:i/>
          <w:sz w:val="22"/>
          <w:szCs w:val="22"/>
        </w:rPr>
        <w:t>tendrá</w:t>
      </w:r>
      <w:r w:rsidRPr="000502A2">
        <w:rPr>
          <w:rFonts w:ascii="Palatino Linotype" w:hAnsi="Palatino Linotype"/>
          <w:i/>
        </w:rPr>
        <w:t xml:space="preserve"> </w:t>
      </w:r>
      <w:r w:rsidRPr="000502A2">
        <w:rPr>
          <w:rFonts w:ascii="Palatino Linotype" w:hAnsi="Palatino Linotype"/>
          <w:i/>
          <w:sz w:val="22"/>
          <w:szCs w:val="22"/>
        </w:rPr>
        <w:t>acceso</w:t>
      </w:r>
      <w:r w:rsidRPr="000502A2">
        <w:rPr>
          <w:rFonts w:ascii="Palatino Linotype" w:hAnsi="Palatino Linotype"/>
          <w:i/>
        </w:rPr>
        <w:t xml:space="preserve"> </w:t>
      </w:r>
      <w:r w:rsidRPr="000502A2">
        <w:rPr>
          <w:rFonts w:ascii="Palatino Linotype" w:hAnsi="Palatino Linotype"/>
          <w:i/>
          <w:sz w:val="22"/>
          <w:szCs w:val="22"/>
        </w:rPr>
        <w:t>gratuito</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pública,</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sus</w:t>
      </w:r>
      <w:r w:rsidRPr="000502A2">
        <w:rPr>
          <w:rFonts w:ascii="Palatino Linotype" w:hAnsi="Palatino Linotype"/>
          <w:i/>
        </w:rPr>
        <w:t xml:space="preserve"> </w:t>
      </w:r>
      <w:r w:rsidRPr="000502A2">
        <w:rPr>
          <w:rFonts w:ascii="Palatino Linotype" w:hAnsi="Palatino Linotype"/>
          <w:i/>
          <w:sz w:val="22"/>
          <w:szCs w:val="22"/>
        </w:rPr>
        <w:t>datos</w:t>
      </w:r>
      <w:r w:rsidRPr="000502A2">
        <w:rPr>
          <w:rFonts w:ascii="Palatino Linotype" w:hAnsi="Palatino Linotype"/>
          <w:i/>
        </w:rPr>
        <w:t xml:space="preserve"> </w:t>
      </w:r>
      <w:r w:rsidRPr="000502A2">
        <w:rPr>
          <w:rFonts w:ascii="Palatino Linotype" w:hAnsi="Palatino Linotype"/>
          <w:i/>
          <w:sz w:val="22"/>
          <w:szCs w:val="22"/>
        </w:rPr>
        <w:t>personales</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rectificación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éstos.</w:t>
      </w:r>
    </w:p>
    <w:p w14:paraId="1932C906"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IV.</w:t>
      </w:r>
      <w:r w:rsidRPr="000502A2">
        <w:rPr>
          <w:rFonts w:ascii="Palatino Linotype" w:hAnsi="Palatino Linotype"/>
          <w:i/>
        </w:rPr>
        <w:t xml:space="preserve"> </w:t>
      </w:r>
      <w:r w:rsidRPr="000502A2">
        <w:rPr>
          <w:rFonts w:ascii="Palatino Linotype" w:hAnsi="Palatino Linotype"/>
          <w:i/>
          <w:sz w:val="22"/>
          <w:szCs w:val="22"/>
        </w:rPr>
        <w:t>Se</w:t>
      </w:r>
      <w:r w:rsidRPr="000502A2">
        <w:rPr>
          <w:rFonts w:ascii="Palatino Linotype" w:hAnsi="Palatino Linotype"/>
          <w:i/>
        </w:rPr>
        <w:t xml:space="preserve"> </w:t>
      </w:r>
      <w:r w:rsidRPr="000502A2">
        <w:rPr>
          <w:rFonts w:ascii="Palatino Linotype" w:hAnsi="Palatino Linotype"/>
          <w:i/>
          <w:sz w:val="22"/>
          <w:szCs w:val="22"/>
        </w:rPr>
        <w:t>establecerán</w:t>
      </w:r>
      <w:r w:rsidRPr="000502A2">
        <w:rPr>
          <w:rFonts w:ascii="Palatino Linotype" w:hAnsi="Palatino Linotype"/>
          <w:i/>
        </w:rPr>
        <w:t xml:space="preserve"> </w:t>
      </w:r>
      <w:r w:rsidRPr="000502A2">
        <w:rPr>
          <w:rFonts w:ascii="Palatino Linotype" w:hAnsi="Palatino Linotype"/>
          <w:i/>
          <w:sz w:val="22"/>
          <w:szCs w:val="22"/>
        </w:rPr>
        <w:t>mecanismos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acceso</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procedimientos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revisión</w:t>
      </w:r>
      <w:r w:rsidRPr="000502A2">
        <w:rPr>
          <w:rFonts w:ascii="Palatino Linotype" w:hAnsi="Palatino Linotype"/>
          <w:i/>
        </w:rPr>
        <w:t xml:space="preserve"> </w:t>
      </w:r>
      <w:r w:rsidRPr="000502A2">
        <w:rPr>
          <w:rFonts w:ascii="Palatino Linotype" w:hAnsi="Palatino Linotype"/>
          <w:i/>
          <w:sz w:val="22"/>
          <w:szCs w:val="22"/>
        </w:rPr>
        <w:t>expeditos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se</w:t>
      </w:r>
      <w:r w:rsidRPr="000502A2">
        <w:rPr>
          <w:rFonts w:ascii="Palatino Linotype" w:hAnsi="Palatino Linotype"/>
          <w:i/>
        </w:rPr>
        <w:t xml:space="preserve"> </w:t>
      </w:r>
      <w:r w:rsidRPr="000502A2">
        <w:rPr>
          <w:rFonts w:ascii="Palatino Linotype" w:hAnsi="Palatino Linotype"/>
          <w:i/>
          <w:sz w:val="22"/>
          <w:szCs w:val="22"/>
        </w:rPr>
        <w:t>sustanciarán</w:t>
      </w:r>
      <w:r w:rsidRPr="000502A2">
        <w:rPr>
          <w:rFonts w:ascii="Palatino Linotype" w:hAnsi="Palatino Linotype"/>
          <w:i/>
        </w:rPr>
        <w:t xml:space="preserve"> </w:t>
      </w:r>
      <w:r w:rsidRPr="000502A2">
        <w:rPr>
          <w:rFonts w:ascii="Palatino Linotype" w:hAnsi="Palatino Linotype"/>
          <w:i/>
          <w:sz w:val="22"/>
          <w:szCs w:val="22"/>
        </w:rPr>
        <w:t>ante</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organismo</w:t>
      </w:r>
      <w:r w:rsidRPr="000502A2">
        <w:rPr>
          <w:rFonts w:ascii="Palatino Linotype" w:hAnsi="Palatino Linotype"/>
          <w:i/>
        </w:rPr>
        <w:t xml:space="preserve"> </w:t>
      </w:r>
      <w:r w:rsidRPr="000502A2">
        <w:rPr>
          <w:rFonts w:ascii="Palatino Linotype" w:hAnsi="Palatino Linotype"/>
          <w:i/>
          <w:sz w:val="22"/>
          <w:szCs w:val="22"/>
        </w:rPr>
        <w:t>autónomo</w:t>
      </w:r>
      <w:r w:rsidRPr="000502A2">
        <w:rPr>
          <w:rFonts w:ascii="Palatino Linotype" w:hAnsi="Palatino Linotype"/>
          <w:i/>
        </w:rPr>
        <w:t xml:space="preserve"> </w:t>
      </w:r>
      <w:r w:rsidRPr="000502A2">
        <w:rPr>
          <w:rFonts w:ascii="Palatino Linotype" w:hAnsi="Palatino Linotype"/>
          <w:i/>
          <w:sz w:val="22"/>
          <w:szCs w:val="22"/>
        </w:rPr>
        <w:t>especializado</w:t>
      </w:r>
      <w:r w:rsidRPr="000502A2">
        <w:rPr>
          <w:rFonts w:ascii="Palatino Linotype" w:hAnsi="Palatino Linotype"/>
          <w:i/>
        </w:rPr>
        <w:t xml:space="preserve"> </w:t>
      </w:r>
      <w:r w:rsidRPr="000502A2">
        <w:rPr>
          <w:rFonts w:ascii="Palatino Linotype" w:hAnsi="Palatino Linotype"/>
          <w:i/>
          <w:sz w:val="22"/>
          <w:szCs w:val="22"/>
        </w:rPr>
        <w:t>e</w:t>
      </w:r>
      <w:r w:rsidRPr="000502A2">
        <w:rPr>
          <w:rFonts w:ascii="Palatino Linotype" w:hAnsi="Palatino Linotype"/>
          <w:i/>
        </w:rPr>
        <w:t xml:space="preserve"> </w:t>
      </w:r>
      <w:r w:rsidRPr="000502A2">
        <w:rPr>
          <w:rFonts w:ascii="Palatino Linotype" w:hAnsi="Palatino Linotype"/>
          <w:i/>
          <w:sz w:val="22"/>
          <w:szCs w:val="22"/>
        </w:rPr>
        <w:t>imparcial</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establece</w:t>
      </w:r>
      <w:r w:rsidRPr="000502A2">
        <w:rPr>
          <w:rFonts w:ascii="Palatino Linotype" w:hAnsi="Palatino Linotype"/>
          <w:i/>
        </w:rPr>
        <w:t xml:space="preserve"> </w:t>
      </w:r>
      <w:r w:rsidRPr="000502A2">
        <w:rPr>
          <w:rFonts w:ascii="Palatino Linotype" w:hAnsi="Palatino Linotype"/>
          <w:i/>
          <w:sz w:val="22"/>
          <w:szCs w:val="22"/>
        </w:rPr>
        <w:t>esta</w:t>
      </w:r>
      <w:r w:rsidRPr="000502A2">
        <w:rPr>
          <w:rFonts w:ascii="Palatino Linotype" w:hAnsi="Palatino Linotype"/>
          <w:i/>
        </w:rPr>
        <w:t xml:space="preserve"> </w:t>
      </w:r>
      <w:r w:rsidRPr="000502A2">
        <w:rPr>
          <w:rFonts w:ascii="Palatino Linotype" w:hAnsi="Palatino Linotype"/>
          <w:i/>
          <w:sz w:val="22"/>
          <w:szCs w:val="22"/>
        </w:rPr>
        <w:t>Constitución.</w:t>
      </w:r>
    </w:p>
    <w:p w14:paraId="4C56B9A1"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V.</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procedimientos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acceso</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pública,</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acceso,</w:t>
      </w:r>
      <w:r w:rsidRPr="000502A2">
        <w:rPr>
          <w:rFonts w:ascii="Palatino Linotype" w:hAnsi="Palatino Linotype"/>
          <w:i/>
        </w:rPr>
        <w:t xml:space="preserve"> </w:t>
      </w:r>
      <w:r w:rsidRPr="000502A2">
        <w:rPr>
          <w:rFonts w:ascii="Palatino Linotype" w:hAnsi="Palatino Linotype"/>
          <w:i/>
          <w:sz w:val="22"/>
          <w:szCs w:val="22"/>
        </w:rPr>
        <w:t>corrección</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supresión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datos</w:t>
      </w:r>
      <w:r w:rsidRPr="000502A2">
        <w:rPr>
          <w:rFonts w:ascii="Palatino Linotype" w:hAnsi="Palatino Linotype"/>
          <w:i/>
        </w:rPr>
        <w:t xml:space="preserve"> </w:t>
      </w:r>
      <w:r w:rsidRPr="000502A2">
        <w:rPr>
          <w:rFonts w:ascii="Palatino Linotype" w:hAnsi="Palatino Linotype"/>
          <w:i/>
          <w:sz w:val="22"/>
          <w:szCs w:val="22"/>
        </w:rPr>
        <w:t>personales,</w:t>
      </w:r>
      <w:r w:rsidRPr="000502A2">
        <w:rPr>
          <w:rFonts w:ascii="Palatino Linotype" w:hAnsi="Palatino Linotype"/>
          <w:i/>
        </w:rPr>
        <w:t xml:space="preserve"> </w:t>
      </w:r>
      <w:r w:rsidRPr="000502A2">
        <w:rPr>
          <w:rFonts w:ascii="Palatino Linotype" w:hAnsi="Palatino Linotype"/>
          <w:i/>
          <w:sz w:val="22"/>
          <w:szCs w:val="22"/>
        </w:rPr>
        <w:t>así</w:t>
      </w:r>
      <w:r w:rsidRPr="000502A2">
        <w:rPr>
          <w:rFonts w:ascii="Palatino Linotype" w:hAnsi="Palatino Linotype"/>
          <w:i/>
        </w:rPr>
        <w:t xml:space="preserve"> </w:t>
      </w:r>
      <w:r w:rsidRPr="000502A2">
        <w:rPr>
          <w:rFonts w:ascii="Palatino Linotype" w:hAnsi="Palatino Linotype"/>
          <w:i/>
          <w:sz w:val="22"/>
          <w:szCs w:val="22"/>
        </w:rPr>
        <w:t>como</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recursos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revisión</w:t>
      </w:r>
      <w:r w:rsidRPr="000502A2">
        <w:rPr>
          <w:rFonts w:ascii="Palatino Linotype" w:hAnsi="Palatino Linotype"/>
          <w:i/>
        </w:rPr>
        <w:t xml:space="preserve"> </w:t>
      </w:r>
      <w:r w:rsidRPr="000502A2">
        <w:rPr>
          <w:rFonts w:ascii="Palatino Linotype" w:hAnsi="Palatino Linotype"/>
          <w:i/>
          <w:sz w:val="22"/>
          <w:szCs w:val="22"/>
        </w:rPr>
        <w:t>derivados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mismos,</w:t>
      </w:r>
      <w:r w:rsidRPr="000502A2">
        <w:rPr>
          <w:rFonts w:ascii="Palatino Linotype" w:hAnsi="Palatino Linotype"/>
          <w:i/>
        </w:rPr>
        <w:t xml:space="preserve"> </w:t>
      </w:r>
      <w:r w:rsidRPr="000502A2">
        <w:rPr>
          <w:rFonts w:ascii="Palatino Linotype" w:hAnsi="Palatino Linotype"/>
          <w:i/>
          <w:sz w:val="22"/>
          <w:szCs w:val="22"/>
        </w:rPr>
        <w:t>podrán</w:t>
      </w:r>
      <w:r w:rsidRPr="000502A2">
        <w:rPr>
          <w:rFonts w:ascii="Palatino Linotype" w:hAnsi="Palatino Linotype"/>
          <w:i/>
        </w:rPr>
        <w:t xml:space="preserve"> </w:t>
      </w:r>
      <w:r w:rsidRPr="000502A2">
        <w:rPr>
          <w:rFonts w:ascii="Palatino Linotype" w:hAnsi="Palatino Linotype"/>
          <w:i/>
          <w:sz w:val="22"/>
          <w:szCs w:val="22"/>
        </w:rPr>
        <w:t>tramitarse</w:t>
      </w:r>
      <w:r w:rsidRPr="000502A2">
        <w:rPr>
          <w:rFonts w:ascii="Palatino Linotype" w:hAnsi="Palatino Linotype"/>
          <w:i/>
        </w:rPr>
        <w:t xml:space="preserve"> </w:t>
      </w:r>
      <w:r w:rsidRPr="000502A2">
        <w:rPr>
          <w:rFonts w:ascii="Palatino Linotype" w:hAnsi="Palatino Linotype"/>
          <w:i/>
          <w:sz w:val="22"/>
          <w:szCs w:val="22"/>
        </w:rPr>
        <w:t>por</w:t>
      </w:r>
      <w:r w:rsidRPr="000502A2">
        <w:rPr>
          <w:rFonts w:ascii="Palatino Linotype" w:hAnsi="Palatino Linotype"/>
          <w:i/>
        </w:rPr>
        <w:t xml:space="preserve"> </w:t>
      </w:r>
      <w:r w:rsidRPr="000502A2">
        <w:rPr>
          <w:rFonts w:ascii="Palatino Linotype" w:hAnsi="Palatino Linotype"/>
          <w:i/>
          <w:sz w:val="22"/>
          <w:szCs w:val="22"/>
        </w:rPr>
        <w:t>medios</w:t>
      </w:r>
      <w:r w:rsidRPr="000502A2">
        <w:rPr>
          <w:rFonts w:ascii="Palatino Linotype" w:hAnsi="Palatino Linotype"/>
          <w:i/>
        </w:rPr>
        <w:t xml:space="preserve"> </w:t>
      </w:r>
      <w:r w:rsidRPr="000502A2">
        <w:rPr>
          <w:rFonts w:ascii="Palatino Linotype" w:hAnsi="Palatino Linotype"/>
          <w:i/>
          <w:sz w:val="22"/>
          <w:szCs w:val="22"/>
        </w:rPr>
        <w:t>electrónicos,</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través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un</w:t>
      </w:r>
      <w:r w:rsidRPr="000502A2">
        <w:rPr>
          <w:rFonts w:ascii="Palatino Linotype" w:hAnsi="Palatino Linotype"/>
          <w:i/>
        </w:rPr>
        <w:t xml:space="preserve"> </w:t>
      </w:r>
      <w:r w:rsidRPr="000502A2">
        <w:rPr>
          <w:rFonts w:ascii="Palatino Linotype" w:hAnsi="Palatino Linotype"/>
          <w:i/>
          <w:sz w:val="22"/>
          <w:szCs w:val="22"/>
        </w:rPr>
        <w:t>sistema</w:t>
      </w:r>
      <w:r w:rsidRPr="000502A2">
        <w:rPr>
          <w:rFonts w:ascii="Palatino Linotype" w:hAnsi="Palatino Linotype"/>
          <w:i/>
        </w:rPr>
        <w:t xml:space="preserve"> </w:t>
      </w:r>
      <w:r w:rsidRPr="000502A2">
        <w:rPr>
          <w:rFonts w:ascii="Palatino Linotype" w:hAnsi="Palatino Linotype"/>
          <w:i/>
          <w:sz w:val="22"/>
          <w:szCs w:val="22"/>
        </w:rPr>
        <w:t>automatizado</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para</w:t>
      </w:r>
      <w:r w:rsidRPr="000502A2">
        <w:rPr>
          <w:rFonts w:ascii="Palatino Linotype" w:hAnsi="Palatino Linotype"/>
          <w:i/>
        </w:rPr>
        <w:t xml:space="preserve"> </w:t>
      </w:r>
      <w:r w:rsidRPr="000502A2">
        <w:rPr>
          <w:rFonts w:ascii="Palatino Linotype" w:hAnsi="Palatino Linotype"/>
          <w:i/>
          <w:sz w:val="22"/>
          <w:szCs w:val="22"/>
        </w:rPr>
        <w:t>tal</w:t>
      </w:r>
      <w:r w:rsidRPr="000502A2">
        <w:rPr>
          <w:rFonts w:ascii="Palatino Linotype" w:hAnsi="Palatino Linotype"/>
          <w:i/>
        </w:rPr>
        <w:t xml:space="preserve"> </w:t>
      </w:r>
      <w:r w:rsidRPr="000502A2">
        <w:rPr>
          <w:rFonts w:ascii="Palatino Linotype" w:hAnsi="Palatino Linotype"/>
          <w:i/>
          <w:sz w:val="22"/>
          <w:szCs w:val="22"/>
        </w:rPr>
        <w:t>efecto</w:t>
      </w:r>
      <w:r w:rsidRPr="000502A2">
        <w:rPr>
          <w:rFonts w:ascii="Palatino Linotype" w:hAnsi="Palatino Linotype"/>
          <w:i/>
        </w:rPr>
        <w:t xml:space="preserve"> </w:t>
      </w:r>
      <w:r w:rsidRPr="000502A2">
        <w:rPr>
          <w:rFonts w:ascii="Palatino Linotype" w:hAnsi="Palatino Linotype"/>
          <w:i/>
          <w:sz w:val="22"/>
          <w:szCs w:val="22"/>
        </w:rPr>
        <w:t>establezca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ley</w:t>
      </w:r>
      <w:r w:rsidRPr="000502A2">
        <w:rPr>
          <w:rFonts w:ascii="Palatino Linotype" w:hAnsi="Palatino Linotype"/>
          <w:i/>
        </w:rPr>
        <w:t xml:space="preserve"> </w:t>
      </w:r>
      <w:r w:rsidRPr="000502A2">
        <w:rPr>
          <w:rFonts w:ascii="Palatino Linotype" w:hAnsi="Palatino Linotype"/>
          <w:i/>
          <w:sz w:val="22"/>
          <w:szCs w:val="22"/>
        </w:rPr>
        <w:t>reglamentaria</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organismo</w:t>
      </w:r>
      <w:r w:rsidRPr="000502A2">
        <w:rPr>
          <w:rFonts w:ascii="Palatino Linotype" w:hAnsi="Palatino Linotype"/>
          <w:i/>
        </w:rPr>
        <w:t xml:space="preserve"> </w:t>
      </w:r>
      <w:r w:rsidRPr="000502A2">
        <w:rPr>
          <w:rFonts w:ascii="Palatino Linotype" w:hAnsi="Palatino Linotype"/>
          <w:i/>
          <w:sz w:val="22"/>
          <w:szCs w:val="22"/>
        </w:rPr>
        <w:t>autónomo</w:t>
      </w:r>
      <w:r w:rsidRPr="000502A2">
        <w:rPr>
          <w:rFonts w:ascii="Palatino Linotype" w:hAnsi="Palatino Linotype"/>
          <w:i/>
        </w:rPr>
        <w:t xml:space="preserve"> </w:t>
      </w:r>
      <w:r w:rsidRPr="000502A2">
        <w:rPr>
          <w:rFonts w:ascii="Palatino Linotype" w:hAnsi="Palatino Linotype"/>
          <w:i/>
          <w:sz w:val="22"/>
          <w:szCs w:val="22"/>
        </w:rPr>
        <w:t>garante</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ámbito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su</w:t>
      </w:r>
      <w:r w:rsidRPr="000502A2">
        <w:rPr>
          <w:rFonts w:ascii="Palatino Linotype" w:hAnsi="Palatino Linotype"/>
          <w:i/>
        </w:rPr>
        <w:t xml:space="preserve"> </w:t>
      </w:r>
      <w:r w:rsidRPr="000502A2">
        <w:rPr>
          <w:rFonts w:ascii="Palatino Linotype" w:hAnsi="Palatino Linotype"/>
          <w:i/>
          <w:sz w:val="22"/>
          <w:szCs w:val="22"/>
        </w:rPr>
        <w:t>competencia.</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resoluciones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correspondan</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estos</w:t>
      </w:r>
      <w:r w:rsidRPr="000502A2">
        <w:rPr>
          <w:rFonts w:ascii="Palatino Linotype" w:hAnsi="Palatino Linotype"/>
          <w:i/>
        </w:rPr>
        <w:t xml:space="preserve"> </w:t>
      </w:r>
      <w:r w:rsidRPr="000502A2">
        <w:rPr>
          <w:rFonts w:ascii="Palatino Linotype" w:hAnsi="Palatino Linotype"/>
          <w:i/>
          <w:sz w:val="22"/>
          <w:szCs w:val="22"/>
        </w:rPr>
        <w:t>procedimientos</w:t>
      </w:r>
      <w:r w:rsidRPr="000502A2">
        <w:rPr>
          <w:rFonts w:ascii="Palatino Linotype" w:hAnsi="Palatino Linotype"/>
          <w:i/>
        </w:rPr>
        <w:t xml:space="preserve"> </w:t>
      </w:r>
      <w:r w:rsidRPr="000502A2">
        <w:rPr>
          <w:rFonts w:ascii="Palatino Linotype" w:hAnsi="Palatino Linotype"/>
          <w:i/>
          <w:sz w:val="22"/>
          <w:szCs w:val="22"/>
        </w:rPr>
        <w:t>se</w:t>
      </w:r>
      <w:r w:rsidRPr="000502A2">
        <w:rPr>
          <w:rFonts w:ascii="Palatino Linotype" w:hAnsi="Palatino Linotype"/>
          <w:i/>
        </w:rPr>
        <w:t xml:space="preserve"> </w:t>
      </w:r>
      <w:r w:rsidRPr="000502A2">
        <w:rPr>
          <w:rFonts w:ascii="Palatino Linotype" w:hAnsi="Palatino Linotype"/>
          <w:i/>
          <w:sz w:val="22"/>
          <w:szCs w:val="22"/>
        </w:rPr>
        <w:t>sistematizarán</w:t>
      </w:r>
      <w:r w:rsidRPr="000502A2">
        <w:rPr>
          <w:rFonts w:ascii="Palatino Linotype" w:hAnsi="Palatino Linotype"/>
          <w:i/>
        </w:rPr>
        <w:t xml:space="preserve"> </w:t>
      </w:r>
      <w:r w:rsidRPr="000502A2">
        <w:rPr>
          <w:rFonts w:ascii="Palatino Linotype" w:hAnsi="Palatino Linotype"/>
          <w:i/>
          <w:sz w:val="22"/>
          <w:szCs w:val="22"/>
        </w:rPr>
        <w:t>para</w:t>
      </w:r>
      <w:r w:rsidRPr="000502A2">
        <w:rPr>
          <w:rFonts w:ascii="Palatino Linotype" w:hAnsi="Palatino Linotype"/>
          <w:i/>
        </w:rPr>
        <w:t xml:space="preserve"> </w:t>
      </w:r>
      <w:r w:rsidRPr="000502A2">
        <w:rPr>
          <w:rFonts w:ascii="Palatino Linotype" w:hAnsi="Palatino Linotype"/>
          <w:i/>
          <w:sz w:val="22"/>
          <w:szCs w:val="22"/>
        </w:rPr>
        <w:t>favorecer</w:t>
      </w:r>
      <w:r w:rsidRPr="000502A2">
        <w:rPr>
          <w:rFonts w:ascii="Palatino Linotype" w:hAnsi="Palatino Linotype"/>
          <w:i/>
        </w:rPr>
        <w:t xml:space="preserve"> </w:t>
      </w:r>
      <w:r w:rsidRPr="000502A2">
        <w:rPr>
          <w:rFonts w:ascii="Palatino Linotype" w:hAnsi="Palatino Linotype"/>
          <w:i/>
          <w:sz w:val="22"/>
          <w:szCs w:val="22"/>
        </w:rPr>
        <w:t>su</w:t>
      </w:r>
      <w:r w:rsidRPr="000502A2">
        <w:rPr>
          <w:rFonts w:ascii="Palatino Linotype" w:hAnsi="Palatino Linotype"/>
          <w:i/>
        </w:rPr>
        <w:t xml:space="preserve"> </w:t>
      </w:r>
      <w:r w:rsidRPr="000502A2">
        <w:rPr>
          <w:rFonts w:ascii="Palatino Linotype" w:hAnsi="Palatino Linotype"/>
          <w:i/>
          <w:sz w:val="22"/>
          <w:szCs w:val="22"/>
        </w:rPr>
        <w:t>consulta.</w:t>
      </w:r>
    </w:p>
    <w:p w14:paraId="361C3626"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b/>
          <w:i/>
          <w:sz w:val="22"/>
          <w:szCs w:val="22"/>
        </w:rPr>
        <w:t>VI.</w:t>
      </w:r>
      <w:r w:rsidRPr="000502A2">
        <w:rPr>
          <w:rFonts w:ascii="Palatino Linotype" w:hAnsi="Palatino Linotype"/>
          <w:b/>
          <w:i/>
        </w:rPr>
        <w:t xml:space="preserve"> </w:t>
      </w:r>
      <w:r w:rsidRPr="000502A2">
        <w:rPr>
          <w:rFonts w:ascii="Palatino Linotype" w:hAnsi="Palatino Linotype"/>
          <w:b/>
          <w:i/>
          <w:sz w:val="22"/>
          <w:szCs w:val="22"/>
        </w:rPr>
        <w:t>Los</w:t>
      </w:r>
      <w:r w:rsidRPr="000502A2">
        <w:rPr>
          <w:rFonts w:ascii="Palatino Linotype" w:hAnsi="Palatino Linotype"/>
          <w:b/>
          <w:i/>
        </w:rPr>
        <w:t xml:space="preserve"> </w:t>
      </w:r>
      <w:r w:rsidRPr="000502A2">
        <w:rPr>
          <w:rFonts w:ascii="Palatino Linotype" w:hAnsi="Palatino Linotype"/>
          <w:b/>
          <w:i/>
          <w:sz w:val="22"/>
          <w:szCs w:val="22"/>
        </w:rPr>
        <w:t>sujetos</w:t>
      </w:r>
      <w:r w:rsidRPr="000502A2">
        <w:rPr>
          <w:rFonts w:ascii="Palatino Linotype" w:hAnsi="Palatino Linotype"/>
          <w:b/>
          <w:i/>
        </w:rPr>
        <w:t xml:space="preserve"> </w:t>
      </w:r>
      <w:r w:rsidRPr="000502A2">
        <w:rPr>
          <w:rFonts w:ascii="Palatino Linotype" w:hAnsi="Palatino Linotype"/>
          <w:b/>
          <w:i/>
          <w:sz w:val="22"/>
          <w:szCs w:val="22"/>
        </w:rPr>
        <w:t>obligados</w:t>
      </w:r>
      <w:r w:rsidRPr="000502A2">
        <w:rPr>
          <w:rFonts w:ascii="Palatino Linotype" w:hAnsi="Palatino Linotype"/>
          <w:b/>
          <w:i/>
        </w:rPr>
        <w:t xml:space="preserve"> </w:t>
      </w:r>
      <w:r w:rsidRPr="000502A2">
        <w:rPr>
          <w:rFonts w:ascii="Palatino Linotype" w:hAnsi="Palatino Linotype"/>
          <w:b/>
          <w:i/>
          <w:sz w:val="22"/>
          <w:szCs w:val="22"/>
        </w:rPr>
        <w:t>deberán</w:t>
      </w:r>
      <w:r w:rsidRPr="000502A2">
        <w:rPr>
          <w:rFonts w:ascii="Palatino Linotype" w:hAnsi="Palatino Linotype"/>
          <w:b/>
          <w:i/>
        </w:rPr>
        <w:t xml:space="preserve"> </w:t>
      </w:r>
      <w:r w:rsidRPr="000502A2">
        <w:rPr>
          <w:rFonts w:ascii="Palatino Linotype" w:hAnsi="Palatino Linotype"/>
          <w:b/>
          <w:i/>
          <w:sz w:val="22"/>
          <w:szCs w:val="22"/>
        </w:rPr>
        <w:t>preservar</w:t>
      </w:r>
      <w:r w:rsidRPr="000502A2">
        <w:rPr>
          <w:rFonts w:ascii="Palatino Linotype" w:hAnsi="Palatino Linotype"/>
          <w:b/>
          <w:i/>
        </w:rPr>
        <w:t xml:space="preserve"> </w:t>
      </w:r>
      <w:r w:rsidRPr="000502A2">
        <w:rPr>
          <w:rFonts w:ascii="Palatino Linotype" w:hAnsi="Palatino Linotype"/>
          <w:b/>
          <w:i/>
          <w:sz w:val="22"/>
          <w:szCs w:val="22"/>
        </w:rPr>
        <w:t>sus</w:t>
      </w:r>
      <w:r w:rsidRPr="000502A2">
        <w:rPr>
          <w:rFonts w:ascii="Palatino Linotype" w:hAnsi="Palatino Linotype"/>
          <w:b/>
          <w:i/>
        </w:rPr>
        <w:t xml:space="preserve"> </w:t>
      </w:r>
      <w:r w:rsidRPr="000502A2">
        <w:rPr>
          <w:rFonts w:ascii="Palatino Linotype" w:hAnsi="Palatino Linotype"/>
          <w:b/>
          <w:i/>
          <w:sz w:val="22"/>
          <w:szCs w:val="22"/>
        </w:rPr>
        <w:t>documentos</w:t>
      </w:r>
      <w:r w:rsidRPr="000502A2">
        <w:rPr>
          <w:rFonts w:ascii="Palatino Linotype" w:hAnsi="Palatino Linotype"/>
          <w:b/>
          <w:i/>
        </w:rPr>
        <w:t xml:space="preserve"> </w:t>
      </w:r>
      <w:r w:rsidRPr="000502A2">
        <w:rPr>
          <w:rFonts w:ascii="Palatino Linotype" w:hAnsi="Palatino Linotype"/>
          <w:b/>
          <w:i/>
          <w:sz w:val="22"/>
          <w:szCs w:val="22"/>
        </w:rPr>
        <w:t>en</w:t>
      </w:r>
      <w:r w:rsidRPr="000502A2">
        <w:rPr>
          <w:rFonts w:ascii="Palatino Linotype" w:hAnsi="Palatino Linotype"/>
          <w:b/>
          <w:i/>
        </w:rPr>
        <w:t xml:space="preserve"> </w:t>
      </w:r>
      <w:r w:rsidRPr="000502A2">
        <w:rPr>
          <w:rFonts w:ascii="Palatino Linotype" w:hAnsi="Palatino Linotype"/>
          <w:b/>
          <w:i/>
          <w:sz w:val="22"/>
          <w:szCs w:val="22"/>
        </w:rPr>
        <w:t>archivos</w:t>
      </w:r>
      <w:r w:rsidRPr="000502A2">
        <w:rPr>
          <w:rFonts w:ascii="Palatino Linotype" w:hAnsi="Palatino Linotype"/>
          <w:b/>
          <w:i/>
        </w:rPr>
        <w:t xml:space="preserve"> </w:t>
      </w:r>
      <w:r w:rsidRPr="000502A2">
        <w:rPr>
          <w:rFonts w:ascii="Palatino Linotype" w:hAnsi="Palatino Linotype"/>
          <w:b/>
          <w:i/>
          <w:sz w:val="22"/>
          <w:szCs w:val="22"/>
        </w:rPr>
        <w:t>administrativos</w:t>
      </w:r>
      <w:r w:rsidRPr="000502A2">
        <w:rPr>
          <w:rFonts w:ascii="Palatino Linotype" w:hAnsi="Palatino Linotype"/>
          <w:b/>
          <w:i/>
        </w:rPr>
        <w:t xml:space="preserve"> </w:t>
      </w:r>
      <w:r w:rsidRPr="000502A2">
        <w:rPr>
          <w:rFonts w:ascii="Palatino Linotype" w:hAnsi="Palatino Linotype"/>
          <w:b/>
          <w:i/>
          <w:sz w:val="22"/>
          <w:szCs w:val="22"/>
        </w:rPr>
        <w:t>actualizados</w:t>
      </w:r>
      <w:r w:rsidRPr="000502A2">
        <w:rPr>
          <w:rFonts w:ascii="Palatino Linotype" w:hAnsi="Palatino Linotype"/>
          <w:b/>
          <w:i/>
        </w:rPr>
        <w:t xml:space="preserve"> </w:t>
      </w:r>
      <w:r w:rsidRPr="000502A2">
        <w:rPr>
          <w:rFonts w:ascii="Palatino Linotype" w:hAnsi="Palatino Linotype"/>
          <w:b/>
          <w:i/>
          <w:sz w:val="22"/>
          <w:szCs w:val="22"/>
        </w:rPr>
        <w:t>y</w:t>
      </w:r>
      <w:r w:rsidRPr="000502A2">
        <w:rPr>
          <w:rFonts w:ascii="Palatino Linotype" w:hAnsi="Palatino Linotype"/>
          <w:b/>
          <w:i/>
        </w:rPr>
        <w:t xml:space="preserve"> </w:t>
      </w:r>
      <w:r w:rsidRPr="000502A2">
        <w:rPr>
          <w:rFonts w:ascii="Palatino Linotype" w:hAnsi="Palatino Linotype"/>
          <w:b/>
          <w:i/>
          <w:sz w:val="22"/>
          <w:szCs w:val="22"/>
        </w:rPr>
        <w:t>publicarán,</w:t>
      </w:r>
      <w:r w:rsidRPr="000502A2">
        <w:rPr>
          <w:rFonts w:ascii="Palatino Linotype" w:hAnsi="Palatino Linotype"/>
          <w:b/>
          <w:i/>
        </w:rPr>
        <w:t xml:space="preserve"> </w:t>
      </w:r>
      <w:r w:rsidRPr="000502A2">
        <w:rPr>
          <w:rFonts w:ascii="Palatino Linotype" w:hAnsi="Palatino Linotype"/>
          <w:b/>
          <w:i/>
          <w:sz w:val="22"/>
          <w:szCs w:val="22"/>
        </w:rPr>
        <w:t>a</w:t>
      </w:r>
      <w:r w:rsidRPr="000502A2">
        <w:rPr>
          <w:rFonts w:ascii="Palatino Linotype" w:hAnsi="Palatino Linotype"/>
          <w:b/>
          <w:i/>
        </w:rPr>
        <w:t xml:space="preserve"> </w:t>
      </w:r>
      <w:r w:rsidRPr="000502A2">
        <w:rPr>
          <w:rFonts w:ascii="Palatino Linotype" w:hAnsi="Palatino Linotype"/>
          <w:b/>
          <w:i/>
          <w:sz w:val="22"/>
          <w:szCs w:val="22"/>
        </w:rPr>
        <w:t>través</w:t>
      </w:r>
      <w:r w:rsidRPr="000502A2">
        <w:rPr>
          <w:rFonts w:ascii="Palatino Linotype" w:hAnsi="Palatino Linotype"/>
          <w:b/>
          <w:i/>
        </w:rPr>
        <w:t xml:space="preserve"> </w:t>
      </w:r>
      <w:r w:rsidRPr="000502A2">
        <w:rPr>
          <w:rFonts w:ascii="Palatino Linotype" w:hAnsi="Palatino Linotype"/>
          <w:b/>
          <w:i/>
          <w:sz w:val="22"/>
          <w:szCs w:val="22"/>
        </w:rPr>
        <w:t>de</w:t>
      </w:r>
      <w:r w:rsidRPr="000502A2">
        <w:rPr>
          <w:rFonts w:ascii="Palatino Linotype" w:hAnsi="Palatino Linotype"/>
          <w:b/>
          <w:i/>
        </w:rPr>
        <w:t xml:space="preserve"> </w:t>
      </w:r>
      <w:r w:rsidRPr="000502A2">
        <w:rPr>
          <w:rFonts w:ascii="Palatino Linotype" w:hAnsi="Palatino Linotype"/>
          <w:b/>
          <w:i/>
          <w:sz w:val="22"/>
          <w:szCs w:val="22"/>
        </w:rPr>
        <w:t>los</w:t>
      </w:r>
      <w:r w:rsidRPr="000502A2">
        <w:rPr>
          <w:rFonts w:ascii="Palatino Linotype" w:hAnsi="Palatino Linotype"/>
          <w:b/>
          <w:i/>
        </w:rPr>
        <w:t xml:space="preserve"> </w:t>
      </w:r>
      <w:r w:rsidRPr="000502A2">
        <w:rPr>
          <w:rFonts w:ascii="Palatino Linotype" w:hAnsi="Palatino Linotype"/>
          <w:b/>
          <w:i/>
          <w:sz w:val="22"/>
          <w:szCs w:val="22"/>
        </w:rPr>
        <w:t>medios</w:t>
      </w:r>
      <w:r w:rsidRPr="000502A2">
        <w:rPr>
          <w:rFonts w:ascii="Palatino Linotype" w:hAnsi="Palatino Linotype"/>
          <w:b/>
          <w:i/>
        </w:rPr>
        <w:t xml:space="preserve"> </w:t>
      </w:r>
      <w:r w:rsidRPr="000502A2">
        <w:rPr>
          <w:rFonts w:ascii="Palatino Linotype" w:hAnsi="Palatino Linotype"/>
          <w:b/>
          <w:i/>
          <w:sz w:val="22"/>
          <w:szCs w:val="22"/>
        </w:rPr>
        <w:t>electrónicos</w:t>
      </w:r>
      <w:r w:rsidRPr="000502A2">
        <w:rPr>
          <w:rFonts w:ascii="Palatino Linotype" w:hAnsi="Palatino Linotype"/>
          <w:b/>
          <w:i/>
        </w:rPr>
        <w:t xml:space="preserve"> </w:t>
      </w:r>
      <w:r w:rsidRPr="000502A2">
        <w:rPr>
          <w:rFonts w:ascii="Palatino Linotype" w:hAnsi="Palatino Linotype"/>
          <w:b/>
          <w:i/>
          <w:sz w:val="22"/>
          <w:szCs w:val="22"/>
        </w:rPr>
        <w:t>disponibles,</w:t>
      </w:r>
      <w:r w:rsidRPr="000502A2">
        <w:rPr>
          <w:rFonts w:ascii="Palatino Linotype" w:hAnsi="Palatino Linotype"/>
          <w:b/>
          <w:i/>
        </w:rPr>
        <w:t xml:space="preserve"> </w:t>
      </w:r>
      <w:r w:rsidRPr="000502A2">
        <w:rPr>
          <w:rFonts w:ascii="Palatino Linotype" w:hAnsi="Palatino Linotype"/>
          <w:b/>
          <w:i/>
          <w:sz w:val="22"/>
          <w:szCs w:val="22"/>
        </w:rPr>
        <w:t>la</w:t>
      </w:r>
      <w:r w:rsidRPr="000502A2">
        <w:rPr>
          <w:rFonts w:ascii="Palatino Linotype" w:hAnsi="Palatino Linotype"/>
          <w:b/>
          <w:i/>
        </w:rPr>
        <w:t xml:space="preserve"> </w:t>
      </w:r>
      <w:r w:rsidRPr="000502A2">
        <w:rPr>
          <w:rFonts w:ascii="Palatino Linotype" w:hAnsi="Palatino Linotype"/>
          <w:b/>
          <w:i/>
          <w:sz w:val="22"/>
          <w:szCs w:val="22"/>
        </w:rPr>
        <w:t>información</w:t>
      </w:r>
      <w:r w:rsidRPr="000502A2">
        <w:rPr>
          <w:rFonts w:ascii="Palatino Linotype" w:hAnsi="Palatino Linotype"/>
          <w:b/>
          <w:i/>
        </w:rPr>
        <w:t xml:space="preserve"> </w:t>
      </w:r>
      <w:r w:rsidRPr="000502A2">
        <w:rPr>
          <w:rFonts w:ascii="Palatino Linotype" w:hAnsi="Palatino Linotype"/>
          <w:b/>
          <w:i/>
          <w:sz w:val="22"/>
          <w:szCs w:val="22"/>
        </w:rPr>
        <w:t>completa</w:t>
      </w:r>
      <w:r w:rsidRPr="000502A2">
        <w:rPr>
          <w:rFonts w:ascii="Palatino Linotype" w:hAnsi="Palatino Linotype"/>
          <w:b/>
          <w:i/>
        </w:rPr>
        <w:t xml:space="preserve"> </w:t>
      </w:r>
      <w:r w:rsidRPr="000502A2">
        <w:rPr>
          <w:rFonts w:ascii="Palatino Linotype" w:hAnsi="Palatino Linotype"/>
          <w:b/>
          <w:i/>
          <w:sz w:val="22"/>
          <w:szCs w:val="22"/>
        </w:rPr>
        <w:t>y</w:t>
      </w:r>
      <w:r w:rsidRPr="000502A2">
        <w:rPr>
          <w:rFonts w:ascii="Palatino Linotype" w:hAnsi="Palatino Linotype"/>
          <w:b/>
          <w:i/>
        </w:rPr>
        <w:t xml:space="preserve"> </w:t>
      </w:r>
      <w:r w:rsidRPr="000502A2">
        <w:rPr>
          <w:rFonts w:ascii="Palatino Linotype" w:hAnsi="Palatino Linotype"/>
          <w:b/>
          <w:i/>
          <w:sz w:val="22"/>
          <w:szCs w:val="22"/>
        </w:rPr>
        <w:t>actualizada</w:t>
      </w:r>
      <w:r w:rsidRPr="000502A2">
        <w:rPr>
          <w:rFonts w:ascii="Palatino Linotype" w:hAnsi="Palatino Linotype"/>
          <w:b/>
          <w:i/>
        </w:rPr>
        <w:t xml:space="preserve"> </w:t>
      </w:r>
      <w:r w:rsidRPr="000502A2">
        <w:rPr>
          <w:rFonts w:ascii="Palatino Linotype" w:hAnsi="Palatino Linotype"/>
          <w:b/>
          <w:i/>
          <w:sz w:val="22"/>
          <w:szCs w:val="22"/>
        </w:rPr>
        <w:t>sobre</w:t>
      </w:r>
      <w:r w:rsidRPr="000502A2">
        <w:rPr>
          <w:rFonts w:ascii="Palatino Linotype" w:hAnsi="Palatino Linotype"/>
          <w:b/>
          <w:i/>
        </w:rPr>
        <w:t xml:space="preserve"> </w:t>
      </w:r>
      <w:r w:rsidRPr="000502A2">
        <w:rPr>
          <w:rFonts w:ascii="Palatino Linotype" w:hAnsi="Palatino Linotype"/>
          <w:b/>
          <w:i/>
          <w:sz w:val="22"/>
          <w:szCs w:val="22"/>
        </w:rPr>
        <w:t>el</w:t>
      </w:r>
      <w:r w:rsidRPr="000502A2">
        <w:rPr>
          <w:rFonts w:ascii="Palatino Linotype" w:hAnsi="Palatino Linotype"/>
          <w:b/>
          <w:i/>
        </w:rPr>
        <w:t xml:space="preserve"> </w:t>
      </w:r>
      <w:r w:rsidRPr="000502A2">
        <w:rPr>
          <w:rFonts w:ascii="Palatino Linotype" w:hAnsi="Palatino Linotype"/>
          <w:b/>
          <w:i/>
          <w:sz w:val="22"/>
          <w:szCs w:val="22"/>
        </w:rPr>
        <w:t>ejercicio</w:t>
      </w:r>
      <w:r w:rsidRPr="000502A2">
        <w:rPr>
          <w:rFonts w:ascii="Palatino Linotype" w:hAnsi="Palatino Linotype"/>
          <w:b/>
          <w:i/>
        </w:rPr>
        <w:t xml:space="preserve"> </w:t>
      </w:r>
      <w:r w:rsidRPr="000502A2">
        <w:rPr>
          <w:rFonts w:ascii="Palatino Linotype" w:hAnsi="Palatino Linotype"/>
          <w:b/>
          <w:i/>
          <w:sz w:val="22"/>
          <w:szCs w:val="22"/>
        </w:rPr>
        <w:t>de</w:t>
      </w:r>
      <w:r w:rsidRPr="000502A2">
        <w:rPr>
          <w:rFonts w:ascii="Palatino Linotype" w:hAnsi="Palatino Linotype"/>
          <w:b/>
          <w:i/>
        </w:rPr>
        <w:t xml:space="preserve"> </w:t>
      </w:r>
      <w:r w:rsidRPr="000502A2">
        <w:rPr>
          <w:rFonts w:ascii="Palatino Linotype" w:hAnsi="Palatino Linotype"/>
          <w:b/>
          <w:i/>
          <w:sz w:val="22"/>
          <w:szCs w:val="22"/>
        </w:rPr>
        <w:t>los</w:t>
      </w:r>
      <w:r w:rsidRPr="000502A2">
        <w:rPr>
          <w:rFonts w:ascii="Palatino Linotype" w:hAnsi="Palatino Linotype"/>
          <w:b/>
          <w:i/>
        </w:rPr>
        <w:t xml:space="preserve"> </w:t>
      </w:r>
      <w:r w:rsidRPr="000502A2">
        <w:rPr>
          <w:rFonts w:ascii="Palatino Linotype" w:hAnsi="Palatino Linotype"/>
          <w:b/>
          <w:i/>
          <w:sz w:val="22"/>
          <w:szCs w:val="22"/>
        </w:rPr>
        <w:t>recursos</w:t>
      </w:r>
      <w:r w:rsidRPr="000502A2">
        <w:rPr>
          <w:rFonts w:ascii="Palatino Linotype" w:hAnsi="Palatino Linotype"/>
          <w:b/>
          <w:i/>
        </w:rPr>
        <w:t xml:space="preserve"> </w:t>
      </w:r>
      <w:r w:rsidRPr="000502A2">
        <w:rPr>
          <w:rFonts w:ascii="Palatino Linotype" w:hAnsi="Palatino Linotype"/>
          <w:b/>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indicadores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permitan</w:t>
      </w:r>
      <w:r w:rsidRPr="000502A2">
        <w:rPr>
          <w:rFonts w:ascii="Palatino Linotype" w:hAnsi="Palatino Linotype"/>
          <w:i/>
        </w:rPr>
        <w:t xml:space="preserve"> </w:t>
      </w:r>
      <w:r w:rsidRPr="000502A2">
        <w:rPr>
          <w:rFonts w:ascii="Palatino Linotype" w:hAnsi="Palatino Linotype"/>
          <w:i/>
          <w:sz w:val="22"/>
          <w:szCs w:val="22"/>
        </w:rPr>
        <w:t>rendir</w:t>
      </w:r>
      <w:r w:rsidRPr="000502A2">
        <w:rPr>
          <w:rFonts w:ascii="Palatino Linotype" w:hAnsi="Palatino Linotype"/>
          <w:i/>
        </w:rPr>
        <w:t xml:space="preserve"> </w:t>
      </w:r>
      <w:r w:rsidRPr="000502A2">
        <w:rPr>
          <w:rFonts w:ascii="Palatino Linotype" w:hAnsi="Palatino Linotype"/>
          <w:i/>
          <w:sz w:val="22"/>
          <w:szCs w:val="22"/>
        </w:rPr>
        <w:t>cuenta</w:t>
      </w:r>
      <w:r w:rsidRPr="000502A2">
        <w:rPr>
          <w:rFonts w:ascii="Palatino Linotype" w:hAnsi="Palatino Linotype"/>
          <w:i/>
        </w:rPr>
        <w:t xml:space="preserve"> </w:t>
      </w:r>
      <w:r w:rsidRPr="000502A2">
        <w:rPr>
          <w:rFonts w:ascii="Palatino Linotype" w:hAnsi="Palatino Linotype"/>
          <w:i/>
          <w:sz w:val="22"/>
          <w:szCs w:val="22"/>
        </w:rPr>
        <w:t>del</w:t>
      </w:r>
      <w:r w:rsidRPr="000502A2">
        <w:rPr>
          <w:rFonts w:ascii="Palatino Linotype" w:hAnsi="Palatino Linotype"/>
          <w:i/>
        </w:rPr>
        <w:t xml:space="preserve"> </w:t>
      </w:r>
      <w:r w:rsidRPr="000502A2">
        <w:rPr>
          <w:rFonts w:ascii="Palatino Linotype" w:hAnsi="Palatino Linotype"/>
          <w:i/>
          <w:sz w:val="22"/>
          <w:szCs w:val="22"/>
        </w:rPr>
        <w:t>cumplimiento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sus</w:t>
      </w:r>
      <w:r w:rsidRPr="000502A2">
        <w:rPr>
          <w:rFonts w:ascii="Palatino Linotype" w:hAnsi="Palatino Linotype"/>
          <w:i/>
        </w:rPr>
        <w:t xml:space="preserve"> </w:t>
      </w:r>
      <w:r w:rsidRPr="000502A2">
        <w:rPr>
          <w:rFonts w:ascii="Palatino Linotype" w:hAnsi="Palatino Linotype"/>
          <w:i/>
          <w:sz w:val="22"/>
          <w:szCs w:val="22"/>
        </w:rPr>
        <w:t>objetivos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resultados</w:t>
      </w:r>
      <w:r w:rsidRPr="000502A2">
        <w:rPr>
          <w:rFonts w:ascii="Palatino Linotype" w:hAnsi="Palatino Linotype"/>
          <w:i/>
        </w:rPr>
        <w:t xml:space="preserve"> </w:t>
      </w:r>
      <w:r w:rsidRPr="000502A2">
        <w:rPr>
          <w:rFonts w:ascii="Palatino Linotype" w:hAnsi="Palatino Linotype"/>
          <w:i/>
          <w:sz w:val="22"/>
          <w:szCs w:val="22"/>
        </w:rPr>
        <w:t>obtenidos.</w:t>
      </w:r>
    </w:p>
    <w:p w14:paraId="73560F6A"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VII.</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ley</w:t>
      </w:r>
      <w:r w:rsidRPr="000502A2">
        <w:rPr>
          <w:rFonts w:ascii="Palatino Linotype" w:hAnsi="Palatino Linotype"/>
          <w:i/>
        </w:rPr>
        <w:t xml:space="preserve"> </w:t>
      </w:r>
      <w:r w:rsidRPr="000502A2">
        <w:rPr>
          <w:rFonts w:ascii="Palatino Linotype" w:hAnsi="Palatino Linotype"/>
          <w:i/>
          <w:sz w:val="22"/>
          <w:szCs w:val="22"/>
        </w:rPr>
        <w:t>reglamentaria,</w:t>
      </w:r>
      <w:r w:rsidRPr="000502A2">
        <w:rPr>
          <w:rFonts w:ascii="Palatino Linotype" w:hAnsi="Palatino Linotype"/>
          <w:i/>
        </w:rPr>
        <w:t xml:space="preserve"> </w:t>
      </w:r>
      <w:r w:rsidRPr="000502A2">
        <w:rPr>
          <w:rFonts w:ascii="Palatino Linotype" w:hAnsi="Palatino Linotype"/>
          <w:i/>
          <w:sz w:val="22"/>
          <w:szCs w:val="22"/>
        </w:rPr>
        <w:t>determinará</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manera</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sujetos</w:t>
      </w:r>
      <w:r w:rsidRPr="000502A2">
        <w:rPr>
          <w:rFonts w:ascii="Palatino Linotype" w:hAnsi="Palatino Linotype"/>
          <w:i/>
        </w:rPr>
        <w:t xml:space="preserve"> </w:t>
      </w:r>
      <w:r w:rsidRPr="000502A2">
        <w:rPr>
          <w:rFonts w:ascii="Palatino Linotype" w:hAnsi="Palatino Linotype"/>
          <w:i/>
          <w:sz w:val="22"/>
          <w:szCs w:val="22"/>
        </w:rPr>
        <w:t>obligados</w:t>
      </w:r>
      <w:r w:rsidRPr="000502A2">
        <w:rPr>
          <w:rFonts w:ascii="Palatino Linotype" w:hAnsi="Palatino Linotype"/>
          <w:i/>
        </w:rPr>
        <w:t xml:space="preserve"> </w:t>
      </w:r>
      <w:r w:rsidRPr="000502A2">
        <w:rPr>
          <w:rFonts w:ascii="Palatino Linotype" w:hAnsi="Palatino Linotype"/>
          <w:i/>
          <w:sz w:val="22"/>
          <w:szCs w:val="22"/>
        </w:rPr>
        <w:t>deberán</w:t>
      </w:r>
      <w:r w:rsidRPr="000502A2">
        <w:rPr>
          <w:rFonts w:ascii="Palatino Linotype" w:hAnsi="Palatino Linotype"/>
          <w:i/>
        </w:rPr>
        <w:t xml:space="preserve"> </w:t>
      </w:r>
      <w:r w:rsidRPr="000502A2">
        <w:rPr>
          <w:rFonts w:ascii="Palatino Linotype" w:hAnsi="Palatino Linotype"/>
          <w:i/>
          <w:sz w:val="22"/>
          <w:szCs w:val="22"/>
        </w:rPr>
        <w:t>hacer</w:t>
      </w:r>
      <w:r w:rsidRPr="000502A2">
        <w:rPr>
          <w:rFonts w:ascii="Palatino Linotype" w:hAnsi="Palatino Linotype"/>
          <w:i/>
        </w:rPr>
        <w:t xml:space="preserve"> </w:t>
      </w:r>
      <w:r w:rsidRPr="000502A2">
        <w:rPr>
          <w:rFonts w:ascii="Palatino Linotype" w:hAnsi="Palatino Linotype"/>
          <w:i/>
          <w:sz w:val="22"/>
          <w:szCs w:val="22"/>
        </w:rPr>
        <w:t>pública</w:t>
      </w:r>
      <w:r w:rsidRPr="000502A2">
        <w:rPr>
          <w:rFonts w:ascii="Palatino Linotype" w:hAnsi="Palatino Linotype"/>
          <w:i/>
        </w:rPr>
        <w:t xml:space="preserve"> </w:t>
      </w:r>
      <w:r w:rsidRPr="000502A2">
        <w:rPr>
          <w:rFonts w:ascii="Palatino Linotype" w:hAnsi="Palatino Linotype"/>
          <w:i/>
          <w:sz w:val="22"/>
          <w:szCs w:val="22"/>
        </w:rPr>
        <w:t>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relativa</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recursos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entreguen</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personas</w:t>
      </w:r>
      <w:r w:rsidRPr="000502A2">
        <w:rPr>
          <w:rFonts w:ascii="Palatino Linotype" w:hAnsi="Palatino Linotype"/>
          <w:i/>
        </w:rPr>
        <w:t xml:space="preserve"> </w:t>
      </w:r>
      <w:r w:rsidRPr="000502A2">
        <w:rPr>
          <w:rFonts w:ascii="Palatino Linotype" w:hAnsi="Palatino Linotype"/>
          <w:i/>
          <w:sz w:val="22"/>
          <w:szCs w:val="22"/>
        </w:rPr>
        <w:t>físicas</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jurídicas</w:t>
      </w:r>
      <w:r w:rsidRPr="000502A2">
        <w:rPr>
          <w:rFonts w:ascii="Palatino Linotype" w:hAnsi="Palatino Linotype"/>
          <w:i/>
        </w:rPr>
        <w:t xml:space="preserve"> </w:t>
      </w:r>
      <w:r w:rsidRPr="000502A2">
        <w:rPr>
          <w:rFonts w:ascii="Palatino Linotype" w:hAnsi="Palatino Linotype"/>
          <w:i/>
          <w:sz w:val="22"/>
          <w:szCs w:val="22"/>
        </w:rPr>
        <w:t>colectivas.”</w:t>
      </w:r>
    </w:p>
    <w:p w14:paraId="479A5DE1"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i/>
          <w:sz w:val="22"/>
          <w:szCs w:val="22"/>
        </w:rPr>
        <w:t>(Énfasis</w:t>
      </w:r>
      <w:r w:rsidRPr="000502A2">
        <w:rPr>
          <w:rFonts w:ascii="Palatino Linotype" w:hAnsi="Palatino Linotype"/>
          <w:i/>
        </w:rPr>
        <w:t xml:space="preserve"> </w:t>
      </w:r>
      <w:r w:rsidRPr="000502A2">
        <w:rPr>
          <w:rFonts w:ascii="Palatino Linotype" w:hAnsi="Palatino Linotype"/>
          <w:i/>
          <w:sz w:val="22"/>
          <w:szCs w:val="22"/>
        </w:rPr>
        <w:t>añadido)</w:t>
      </w:r>
    </w:p>
    <w:p w14:paraId="08104AB2" w14:textId="77777777" w:rsidR="002024BA" w:rsidRPr="000502A2" w:rsidRDefault="002024BA" w:rsidP="002024BA">
      <w:pPr>
        <w:spacing w:before="100" w:beforeAutospacing="1" w:after="100" w:afterAutospacing="1" w:line="360" w:lineRule="auto"/>
        <w:jc w:val="both"/>
        <w:rPr>
          <w:rFonts w:ascii="Palatino Linotype" w:hAnsi="Palatino Linotype" w:cs="Arial"/>
          <w:sz w:val="28"/>
        </w:rPr>
      </w:pPr>
      <w:r w:rsidRPr="000502A2">
        <w:rPr>
          <w:rFonts w:ascii="Palatino Linotype" w:hAnsi="Palatino Linotype" w:cs="Arial"/>
        </w:rPr>
        <w:t>En ese orden de ideas, la Ley de Transparencia y Acceso a la Información Pública del Estado de México y Municipios, prevé en su artículo 23, lo siguiente:</w:t>
      </w:r>
    </w:p>
    <w:p w14:paraId="740E4CDA"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cs="Arial"/>
          <w:i/>
          <w:sz w:val="22"/>
          <w:szCs w:val="22"/>
        </w:rPr>
        <w:t>“</w:t>
      </w:r>
      <w:r w:rsidRPr="000502A2">
        <w:rPr>
          <w:rFonts w:ascii="Palatino Linotype" w:hAnsi="Palatino Linotype" w:cs="Arial"/>
          <w:b/>
          <w:i/>
          <w:sz w:val="22"/>
          <w:szCs w:val="22"/>
        </w:rPr>
        <w:t>Artículo</w:t>
      </w:r>
      <w:r w:rsidRPr="000502A2">
        <w:rPr>
          <w:rFonts w:ascii="Palatino Linotype" w:hAnsi="Palatino Linotype" w:cs="Arial"/>
          <w:b/>
          <w:i/>
        </w:rPr>
        <w:t xml:space="preserve"> </w:t>
      </w:r>
      <w:r w:rsidRPr="000502A2">
        <w:rPr>
          <w:rFonts w:ascii="Palatino Linotype" w:hAnsi="Palatino Linotype" w:cs="Arial"/>
          <w:b/>
          <w:i/>
          <w:sz w:val="22"/>
          <w:szCs w:val="22"/>
        </w:rPr>
        <w:t>23.</w:t>
      </w:r>
      <w:r w:rsidRPr="000502A2">
        <w:rPr>
          <w:rFonts w:ascii="Palatino Linotype" w:hAnsi="Palatino Linotype" w:cs="Arial"/>
          <w:b/>
          <w:i/>
        </w:rPr>
        <w:t xml:space="preserve"> </w:t>
      </w:r>
      <w:r w:rsidRPr="000502A2">
        <w:rPr>
          <w:rFonts w:ascii="Palatino Linotype" w:hAnsi="Palatino Linotype" w:cs="Arial"/>
          <w:b/>
          <w:i/>
          <w:sz w:val="22"/>
          <w:szCs w:val="22"/>
        </w:rPr>
        <w:t>Son</w:t>
      </w:r>
      <w:r w:rsidRPr="000502A2">
        <w:rPr>
          <w:rFonts w:ascii="Palatino Linotype" w:hAnsi="Palatino Linotype" w:cs="Arial"/>
          <w:b/>
          <w:i/>
        </w:rPr>
        <w:t xml:space="preserve"> </w:t>
      </w:r>
      <w:r w:rsidRPr="000502A2">
        <w:rPr>
          <w:rFonts w:ascii="Palatino Linotype" w:hAnsi="Palatino Linotype" w:cs="Arial"/>
          <w:b/>
          <w:i/>
          <w:sz w:val="22"/>
          <w:szCs w:val="22"/>
        </w:rPr>
        <w:t>sujetos</w:t>
      </w:r>
      <w:r w:rsidRPr="000502A2">
        <w:rPr>
          <w:rFonts w:ascii="Palatino Linotype" w:hAnsi="Palatino Linotype" w:cs="Arial"/>
          <w:b/>
          <w:i/>
        </w:rPr>
        <w:t xml:space="preserve"> </w:t>
      </w:r>
      <w:r w:rsidRPr="000502A2">
        <w:rPr>
          <w:rFonts w:ascii="Palatino Linotype" w:hAnsi="Palatino Linotype" w:cs="Arial"/>
          <w:b/>
          <w:i/>
          <w:sz w:val="22"/>
          <w:szCs w:val="22"/>
        </w:rPr>
        <w:t>obligados</w:t>
      </w:r>
      <w:r w:rsidRPr="000502A2">
        <w:rPr>
          <w:rFonts w:ascii="Palatino Linotype" w:hAnsi="Palatino Linotype" w:cs="Arial"/>
          <w:b/>
          <w:i/>
        </w:rPr>
        <w:t xml:space="preserve"> </w:t>
      </w:r>
      <w:r w:rsidRPr="000502A2">
        <w:rPr>
          <w:rFonts w:ascii="Palatino Linotype" w:hAnsi="Palatino Linotype" w:cs="Arial"/>
          <w:b/>
          <w:i/>
          <w:sz w:val="22"/>
          <w:szCs w:val="22"/>
        </w:rPr>
        <w:t>a</w:t>
      </w:r>
      <w:r w:rsidRPr="000502A2">
        <w:rPr>
          <w:rFonts w:ascii="Palatino Linotype" w:hAnsi="Palatino Linotype" w:cs="Arial"/>
          <w:b/>
          <w:i/>
        </w:rPr>
        <w:t xml:space="preserve"> </w:t>
      </w:r>
      <w:r w:rsidRPr="000502A2">
        <w:rPr>
          <w:rFonts w:ascii="Palatino Linotype" w:hAnsi="Palatino Linotype" w:cs="Arial"/>
          <w:b/>
          <w:i/>
          <w:sz w:val="22"/>
          <w:szCs w:val="22"/>
        </w:rPr>
        <w:t>transparentar</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permitir</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acceso</w:t>
      </w:r>
      <w:r w:rsidRPr="000502A2">
        <w:rPr>
          <w:rFonts w:ascii="Palatino Linotype" w:hAnsi="Palatino Linotype" w:cs="Arial"/>
          <w:b/>
          <w:i/>
        </w:rPr>
        <w:t xml:space="preserve"> </w:t>
      </w:r>
      <w:r w:rsidRPr="000502A2">
        <w:rPr>
          <w:rFonts w:ascii="Palatino Linotype" w:hAnsi="Palatino Linotype" w:cs="Arial"/>
          <w:b/>
          <w:i/>
          <w:sz w:val="22"/>
          <w:szCs w:val="22"/>
        </w:rPr>
        <w:t>a</w:t>
      </w:r>
      <w:r w:rsidRPr="000502A2">
        <w:rPr>
          <w:rFonts w:ascii="Palatino Linotype" w:hAnsi="Palatino Linotype" w:cs="Arial"/>
          <w:b/>
          <w:i/>
        </w:rPr>
        <w:t xml:space="preserve"> </w:t>
      </w:r>
      <w:r w:rsidRPr="000502A2">
        <w:rPr>
          <w:rFonts w:ascii="Palatino Linotype" w:hAnsi="Palatino Linotype" w:cs="Arial"/>
          <w:b/>
          <w:i/>
          <w:sz w:val="22"/>
          <w:szCs w:val="22"/>
        </w:rPr>
        <w:t>su</w:t>
      </w:r>
      <w:r w:rsidRPr="000502A2">
        <w:rPr>
          <w:rFonts w:ascii="Palatino Linotype" w:hAnsi="Palatino Linotype" w:cs="Arial"/>
          <w:b/>
          <w:i/>
        </w:rPr>
        <w:t xml:space="preserve"> </w:t>
      </w:r>
      <w:r w:rsidRPr="000502A2">
        <w:rPr>
          <w:rFonts w:ascii="Palatino Linotype" w:hAnsi="Palatino Linotype" w:cs="Arial"/>
          <w:b/>
          <w:i/>
          <w:sz w:val="22"/>
          <w:szCs w:val="22"/>
        </w:rPr>
        <w:t>información</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b/>
          <w:i/>
          <w:sz w:val="22"/>
          <w:szCs w:val="22"/>
        </w:rPr>
        <w:t>proteger</w:t>
      </w:r>
      <w:r w:rsidRPr="000502A2">
        <w:rPr>
          <w:rFonts w:ascii="Palatino Linotype" w:hAnsi="Palatino Linotype" w:cs="Arial"/>
          <w:b/>
          <w:i/>
        </w:rPr>
        <w:t xml:space="preserve"> </w:t>
      </w:r>
      <w:r w:rsidRPr="000502A2">
        <w:rPr>
          <w:rFonts w:ascii="Palatino Linotype" w:hAnsi="Palatino Linotype" w:cs="Arial"/>
          <w:b/>
          <w:i/>
          <w:sz w:val="22"/>
          <w:szCs w:val="22"/>
        </w:rPr>
        <w:t>los</w:t>
      </w:r>
      <w:r w:rsidRPr="000502A2">
        <w:rPr>
          <w:rFonts w:ascii="Palatino Linotype" w:hAnsi="Palatino Linotype" w:cs="Arial"/>
          <w:b/>
          <w:i/>
        </w:rPr>
        <w:t xml:space="preserve"> </w:t>
      </w:r>
      <w:r w:rsidRPr="000502A2">
        <w:rPr>
          <w:rFonts w:ascii="Palatino Linotype" w:hAnsi="Palatino Linotype" w:cs="Arial"/>
          <w:b/>
          <w:i/>
          <w:sz w:val="22"/>
          <w:szCs w:val="22"/>
        </w:rPr>
        <w:t>datos</w:t>
      </w:r>
      <w:r w:rsidRPr="000502A2">
        <w:rPr>
          <w:rFonts w:ascii="Palatino Linotype" w:hAnsi="Palatino Linotype" w:cs="Arial"/>
          <w:b/>
          <w:i/>
        </w:rPr>
        <w:t xml:space="preserve"> </w:t>
      </w:r>
      <w:r w:rsidRPr="000502A2">
        <w:rPr>
          <w:rFonts w:ascii="Palatino Linotype" w:hAnsi="Palatino Linotype" w:cs="Arial"/>
          <w:b/>
          <w:i/>
          <w:sz w:val="22"/>
          <w:szCs w:val="22"/>
        </w:rPr>
        <w:t>personales</w:t>
      </w:r>
      <w:r w:rsidRPr="000502A2">
        <w:rPr>
          <w:rFonts w:ascii="Palatino Linotype" w:hAnsi="Palatino Linotype" w:cs="Arial"/>
          <w:b/>
          <w:i/>
        </w:rPr>
        <w:t xml:space="preserve"> </w:t>
      </w:r>
      <w:r w:rsidRPr="000502A2">
        <w:rPr>
          <w:rFonts w:ascii="Palatino Linotype" w:hAnsi="Palatino Linotype" w:cs="Arial"/>
          <w:b/>
          <w:i/>
          <w:sz w:val="22"/>
          <w:szCs w:val="22"/>
        </w:rPr>
        <w:t>que</w:t>
      </w:r>
      <w:r w:rsidRPr="000502A2">
        <w:rPr>
          <w:rFonts w:ascii="Palatino Linotype" w:hAnsi="Palatino Linotype" w:cs="Arial"/>
          <w:b/>
          <w:i/>
        </w:rPr>
        <w:t xml:space="preserve"> </w:t>
      </w:r>
      <w:r w:rsidRPr="000502A2">
        <w:rPr>
          <w:rFonts w:ascii="Palatino Linotype" w:hAnsi="Palatino Linotype" w:cs="Arial"/>
          <w:b/>
          <w:i/>
          <w:sz w:val="22"/>
          <w:szCs w:val="22"/>
        </w:rPr>
        <w:t>obren</w:t>
      </w:r>
      <w:r w:rsidRPr="000502A2">
        <w:rPr>
          <w:rFonts w:ascii="Palatino Linotype" w:hAnsi="Palatino Linotype" w:cs="Arial"/>
          <w:b/>
          <w:i/>
        </w:rPr>
        <w:t xml:space="preserve"> </w:t>
      </w:r>
      <w:r w:rsidRPr="000502A2">
        <w:rPr>
          <w:rFonts w:ascii="Palatino Linotype" w:hAnsi="Palatino Linotype" w:cs="Arial"/>
          <w:b/>
          <w:i/>
          <w:sz w:val="22"/>
          <w:szCs w:val="22"/>
        </w:rPr>
        <w:t>en</w:t>
      </w:r>
      <w:r w:rsidRPr="000502A2">
        <w:rPr>
          <w:rFonts w:ascii="Palatino Linotype" w:hAnsi="Palatino Linotype" w:cs="Arial"/>
          <w:b/>
          <w:i/>
        </w:rPr>
        <w:t xml:space="preserve"> </w:t>
      </w:r>
      <w:r w:rsidRPr="000502A2">
        <w:rPr>
          <w:rFonts w:ascii="Palatino Linotype" w:hAnsi="Palatino Linotype" w:cs="Arial"/>
          <w:b/>
          <w:i/>
          <w:sz w:val="22"/>
          <w:szCs w:val="22"/>
        </w:rPr>
        <w:t>su</w:t>
      </w:r>
      <w:r w:rsidRPr="000502A2">
        <w:rPr>
          <w:rFonts w:ascii="Palatino Linotype" w:hAnsi="Palatino Linotype" w:cs="Arial"/>
          <w:b/>
          <w:i/>
        </w:rPr>
        <w:t xml:space="preserve"> </w:t>
      </w:r>
      <w:r w:rsidRPr="000502A2">
        <w:rPr>
          <w:rFonts w:ascii="Palatino Linotype" w:hAnsi="Palatino Linotype" w:cs="Arial"/>
          <w:b/>
          <w:i/>
          <w:sz w:val="22"/>
          <w:szCs w:val="22"/>
        </w:rPr>
        <w:t>poder</w:t>
      </w:r>
      <w:r w:rsidRPr="000502A2">
        <w:rPr>
          <w:rFonts w:ascii="Palatino Linotype" w:hAnsi="Palatino Linotype" w:cs="Arial"/>
          <w:i/>
          <w:sz w:val="22"/>
          <w:szCs w:val="22"/>
        </w:rPr>
        <w:t>:</w:t>
      </w:r>
    </w:p>
    <w:p w14:paraId="63A73E41"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cs="Arial"/>
          <w:b/>
          <w:i/>
          <w:sz w:val="22"/>
          <w:szCs w:val="22"/>
        </w:rPr>
        <w:t>I.</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Poder</w:t>
      </w:r>
      <w:r w:rsidRPr="000502A2">
        <w:rPr>
          <w:rFonts w:ascii="Palatino Linotype" w:hAnsi="Palatino Linotype" w:cs="Arial"/>
          <w:b/>
          <w:i/>
        </w:rPr>
        <w:t xml:space="preserve"> </w:t>
      </w:r>
      <w:r w:rsidRPr="000502A2">
        <w:rPr>
          <w:rFonts w:ascii="Palatino Linotype" w:hAnsi="Palatino Linotype" w:cs="Arial"/>
          <w:b/>
          <w:i/>
          <w:sz w:val="22"/>
          <w:szCs w:val="22"/>
        </w:rPr>
        <w:t>Ejecutivo</w:t>
      </w:r>
      <w:r w:rsidRPr="000502A2">
        <w:rPr>
          <w:rFonts w:ascii="Palatino Linotype" w:hAnsi="Palatino Linotype" w:cs="Arial"/>
          <w:b/>
          <w:i/>
        </w:rPr>
        <w:t xml:space="preserve"> </w:t>
      </w:r>
      <w:r w:rsidRPr="000502A2">
        <w:rPr>
          <w:rFonts w:ascii="Palatino Linotype" w:hAnsi="Palatino Linotype" w:cs="Arial"/>
          <w:b/>
          <w:i/>
          <w:sz w:val="22"/>
          <w:szCs w:val="22"/>
        </w:rPr>
        <w:t>del</w:t>
      </w:r>
      <w:r w:rsidRPr="000502A2">
        <w:rPr>
          <w:rFonts w:ascii="Palatino Linotype" w:hAnsi="Palatino Linotype" w:cs="Arial"/>
          <w:b/>
          <w:i/>
        </w:rPr>
        <w:t xml:space="preserve"> </w:t>
      </w:r>
      <w:r w:rsidRPr="000502A2">
        <w:rPr>
          <w:rFonts w:ascii="Palatino Linotype" w:hAnsi="Palatino Linotype" w:cs="Arial"/>
          <w:b/>
          <w:i/>
          <w:sz w:val="22"/>
          <w:szCs w:val="22"/>
        </w:rPr>
        <w:t>Estado</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b/>
          <w:i/>
        </w:rPr>
        <w:t xml:space="preserve"> </w:t>
      </w:r>
      <w:r w:rsidRPr="000502A2">
        <w:rPr>
          <w:rFonts w:ascii="Palatino Linotype" w:hAnsi="Palatino Linotype" w:cs="Arial"/>
          <w:b/>
          <w:i/>
          <w:sz w:val="22"/>
          <w:szCs w:val="22"/>
        </w:rPr>
        <w:t>México,</w:t>
      </w:r>
      <w:r w:rsidRPr="000502A2">
        <w:rPr>
          <w:rFonts w:ascii="Palatino Linotype" w:hAnsi="Palatino Linotype" w:cs="Arial"/>
          <w:b/>
          <w:i/>
        </w:rPr>
        <w:t xml:space="preserve"> </w:t>
      </w:r>
      <w:r w:rsidRPr="000502A2">
        <w:rPr>
          <w:rFonts w:ascii="Palatino Linotype" w:hAnsi="Palatino Linotype" w:cs="Arial"/>
          <w:b/>
          <w:i/>
          <w:sz w:val="22"/>
          <w:szCs w:val="22"/>
        </w:rPr>
        <w:t>las</w:t>
      </w:r>
      <w:r w:rsidRPr="000502A2">
        <w:rPr>
          <w:rFonts w:ascii="Palatino Linotype" w:hAnsi="Palatino Linotype" w:cs="Arial"/>
          <w:b/>
          <w:i/>
        </w:rPr>
        <w:t xml:space="preserve"> </w:t>
      </w:r>
      <w:r w:rsidRPr="000502A2">
        <w:rPr>
          <w:rFonts w:ascii="Palatino Linotype" w:hAnsi="Palatino Linotype" w:cs="Arial"/>
          <w:b/>
          <w:i/>
          <w:sz w:val="22"/>
          <w:szCs w:val="22"/>
        </w:rPr>
        <w:t>dependencias,</w:t>
      </w:r>
      <w:r w:rsidRPr="000502A2">
        <w:rPr>
          <w:rFonts w:ascii="Palatino Linotype" w:hAnsi="Palatino Linotype" w:cs="Arial"/>
          <w:b/>
          <w:i/>
        </w:rPr>
        <w:t xml:space="preserve"> </w:t>
      </w:r>
      <w:r w:rsidRPr="000502A2">
        <w:rPr>
          <w:rFonts w:ascii="Palatino Linotype" w:hAnsi="Palatino Linotype" w:cs="Arial"/>
          <w:b/>
          <w:i/>
          <w:sz w:val="22"/>
          <w:szCs w:val="22"/>
        </w:rPr>
        <w:t>organismos</w:t>
      </w:r>
      <w:r w:rsidRPr="000502A2">
        <w:rPr>
          <w:rFonts w:ascii="Palatino Linotype" w:hAnsi="Palatino Linotype" w:cs="Arial"/>
          <w:b/>
          <w:i/>
        </w:rPr>
        <w:t xml:space="preserve"> </w:t>
      </w:r>
      <w:r w:rsidRPr="000502A2">
        <w:rPr>
          <w:rFonts w:ascii="Palatino Linotype" w:hAnsi="Palatino Linotype" w:cs="Arial"/>
          <w:b/>
          <w:i/>
          <w:sz w:val="22"/>
          <w:szCs w:val="22"/>
        </w:rPr>
        <w:t>auxiliares,</w:t>
      </w:r>
      <w:r w:rsidRPr="000502A2">
        <w:rPr>
          <w:rFonts w:ascii="Palatino Linotype" w:hAnsi="Palatino Linotype" w:cs="Arial"/>
          <w:b/>
          <w:i/>
        </w:rPr>
        <w:t xml:space="preserve"> </w:t>
      </w:r>
      <w:r w:rsidRPr="000502A2">
        <w:rPr>
          <w:rFonts w:ascii="Palatino Linotype" w:hAnsi="Palatino Linotype" w:cs="Arial"/>
          <w:b/>
          <w:i/>
          <w:sz w:val="22"/>
          <w:szCs w:val="22"/>
        </w:rPr>
        <w:t>órganos,</w:t>
      </w:r>
      <w:r w:rsidRPr="000502A2">
        <w:rPr>
          <w:rFonts w:ascii="Palatino Linotype" w:hAnsi="Palatino Linotype" w:cs="Arial"/>
          <w:b/>
          <w:i/>
        </w:rPr>
        <w:t xml:space="preserve"> </w:t>
      </w:r>
      <w:r w:rsidRPr="000502A2">
        <w:rPr>
          <w:rFonts w:ascii="Palatino Linotype" w:hAnsi="Palatino Linotype"/>
          <w:b/>
          <w:i/>
          <w:sz w:val="22"/>
          <w:szCs w:val="22"/>
        </w:rPr>
        <w:t>entidades</w:t>
      </w:r>
      <w:r w:rsidRPr="000502A2">
        <w:rPr>
          <w:rFonts w:ascii="Palatino Linotype" w:hAnsi="Palatino Linotype" w:cs="Arial"/>
          <w:b/>
          <w:i/>
          <w:sz w:val="22"/>
          <w:szCs w:val="22"/>
        </w:rPr>
        <w:t>,</w:t>
      </w:r>
      <w:r w:rsidRPr="000502A2">
        <w:rPr>
          <w:rFonts w:ascii="Palatino Linotype" w:hAnsi="Palatino Linotype" w:cs="Arial"/>
          <w:b/>
          <w:i/>
        </w:rPr>
        <w:t xml:space="preserve"> </w:t>
      </w:r>
      <w:r w:rsidRPr="000502A2">
        <w:rPr>
          <w:rFonts w:ascii="Palatino Linotype" w:hAnsi="Palatino Linotype" w:cs="Arial"/>
          <w:b/>
          <w:i/>
          <w:sz w:val="22"/>
          <w:szCs w:val="22"/>
        </w:rPr>
        <w:t>fideicomisos</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fondos</w:t>
      </w:r>
      <w:r w:rsidRPr="000502A2">
        <w:rPr>
          <w:rFonts w:ascii="Palatino Linotype" w:hAnsi="Palatino Linotype" w:cs="Arial"/>
          <w:b/>
          <w:i/>
        </w:rPr>
        <w:t xml:space="preserve"> </w:t>
      </w:r>
      <w:r w:rsidRPr="000502A2">
        <w:rPr>
          <w:rFonts w:ascii="Palatino Linotype" w:hAnsi="Palatino Linotype" w:cs="Arial"/>
          <w:b/>
          <w:i/>
          <w:sz w:val="22"/>
          <w:szCs w:val="22"/>
        </w:rPr>
        <w:t>públicos</w:t>
      </w:r>
      <w:r w:rsidRPr="000502A2">
        <w:rPr>
          <w:rFonts w:ascii="Palatino Linotype" w:hAnsi="Palatino Linotype" w:cs="Arial"/>
          <w:i/>
          <w:sz w:val="22"/>
          <w:szCs w:val="22"/>
        </w:rPr>
        <w:t>,</w:t>
      </w:r>
      <w:r w:rsidRPr="000502A2">
        <w:rPr>
          <w:rFonts w:ascii="Palatino Linotype" w:hAnsi="Palatino Linotype" w:cs="Arial"/>
          <w:i/>
        </w:rPr>
        <w:t xml:space="preserve"> </w:t>
      </w:r>
      <w:r w:rsidRPr="000502A2">
        <w:rPr>
          <w:rFonts w:ascii="Palatino Linotype" w:hAnsi="Palatino Linotype" w:cs="Arial"/>
          <w:i/>
          <w:sz w:val="22"/>
          <w:szCs w:val="22"/>
        </w:rPr>
        <w:t>así</w:t>
      </w:r>
      <w:r w:rsidRPr="000502A2">
        <w:rPr>
          <w:rFonts w:ascii="Palatino Linotype" w:hAnsi="Palatino Linotype" w:cs="Arial"/>
          <w:i/>
        </w:rPr>
        <w:t xml:space="preserve"> </w:t>
      </w:r>
      <w:r w:rsidRPr="000502A2">
        <w:rPr>
          <w:rFonts w:ascii="Palatino Linotype" w:hAnsi="Palatino Linotype" w:cs="Arial"/>
          <w:i/>
          <w:sz w:val="22"/>
          <w:szCs w:val="22"/>
        </w:rPr>
        <w:t>como</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Procuraduría</w:t>
      </w:r>
      <w:r w:rsidRPr="000502A2">
        <w:rPr>
          <w:rFonts w:ascii="Palatino Linotype" w:hAnsi="Palatino Linotype" w:cs="Arial"/>
          <w:i/>
        </w:rPr>
        <w:t xml:space="preserve"> </w:t>
      </w:r>
      <w:r w:rsidRPr="000502A2">
        <w:rPr>
          <w:rFonts w:ascii="Palatino Linotype" w:hAnsi="Palatino Linotype" w:cs="Arial"/>
          <w:i/>
          <w:sz w:val="22"/>
          <w:szCs w:val="22"/>
        </w:rPr>
        <w:t>General</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Justicia;</w:t>
      </w:r>
    </w:p>
    <w:p w14:paraId="220C3595"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cs="Arial"/>
          <w:i/>
          <w:sz w:val="22"/>
          <w:szCs w:val="22"/>
        </w:rPr>
        <w:t>II.</w:t>
      </w:r>
      <w:r w:rsidRPr="000502A2">
        <w:rPr>
          <w:rFonts w:ascii="Palatino Linotype" w:hAnsi="Palatino Linotype" w:cs="Arial"/>
          <w:i/>
        </w:rPr>
        <w:t xml:space="preserve"> </w:t>
      </w:r>
      <w:r w:rsidRPr="000502A2">
        <w:rPr>
          <w:rFonts w:ascii="Palatino Linotype" w:hAnsi="Palatino Linotype" w:cs="Arial"/>
          <w:i/>
          <w:sz w:val="22"/>
          <w:szCs w:val="22"/>
        </w:rPr>
        <w:t>El</w:t>
      </w:r>
      <w:r w:rsidRPr="000502A2">
        <w:rPr>
          <w:rFonts w:ascii="Palatino Linotype" w:hAnsi="Palatino Linotype" w:cs="Arial"/>
          <w:i/>
        </w:rPr>
        <w:t xml:space="preserve"> </w:t>
      </w:r>
      <w:r w:rsidRPr="000502A2">
        <w:rPr>
          <w:rFonts w:ascii="Palatino Linotype" w:hAnsi="Palatino Linotype" w:cs="Arial"/>
          <w:i/>
          <w:sz w:val="22"/>
          <w:szCs w:val="22"/>
        </w:rPr>
        <w:t>Poder</w:t>
      </w:r>
      <w:r w:rsidRPr="000502A2">
        <w:rPr>
          <w:rFonts w:ascii="Palatino Linotype" w:hAnsi="Palatino Linotype" w:cs="Arial"/>
          <w:i/>
        </w:rPr>
        <w:t xml:space="preserve"> </w:t>
      </w:r>
      <w:r w:rsidRPr="000502A2">
        <w:rPr>
          <w:rFonts w:ascii="Palatino Linotype" w:hAnsi="Palatino Linotype"/>
          <w:i/>
          <w:sz w:val="22"/>
          <w:szCs w:val="22"/>
        </w:rPr>
        <w:t>Legislativo</w:t>
      </w:r>
      <w:r w:rsidRPr="000502A2">
        <w:rPr>
          <w:rFonts w:ascii="Palatino Linotype" w:hAnsi="Palatino Linotype" w:cs="Arial"/>
          <w:i/>
        </w:rPr>
        <w:t xml:space="preserve"> </w:t>
      </w:r>
      <w:r w:rsidRPr="000502A2">
        <w:rPr>
          <w:rFonts w:ascii="Palatino Linotype" w:hAnsi="Palatino Linotype" w:cs="Arial"/>
          <w:i/>
          <w:sz w:val="22"/>
          <w:szCs w:val="22"/>
        </w:rPr>
        <w:t>del</w:t>
      </w:r>
      <w:r w:rsidRPr="000502A2">
        <w:rPr>
          <w:rFonts w:ascii="Palatino Linotype" w:hAnsi="Palatino Linotype" w:cs="Arial"/>
          <w:i/>
        </w:rPr>
        <w:t xml:space="preserve"> </w:t>
      </w:r>
      <w:r w:rsidRPr="000502A2">
        <w:rPr>
          <w:rFonts w:ascii="Palatino Linotype" w:hAnsi="Palatino Linotype" w:cs="Arial"/>
          <w:i/>
          <w:sz w:val="22"/>
          <w:szCs w:val="22"/>
        </w:rPr>
        <w:t>Estado,</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organismos,</w:t>
      </w:r>
      <w:r w:rsidRPr="000502A2">
        <w:rPr>
          <w:rFonts w:ascii="Palatino Linotype" w:hAnsi="Palatino Linotype" w:cs="Arial"/>
          <w:i/>
        </w:rPr>
        <w:t xml:space="preserve"> </w:t>
      </w:r>
      <w:r w:rsidRPr="000502A2">
        <w:rPr>
          <w:rFonts w:ascii="Palatino Linotype" w:hAnsi="Palatino Linotype" w:cs="Arial"/>
          <w:i/>
          <w:sz w:val="22"/>
          <w:szCs w:val="22"/>
        </w:rPr>
        <w:t>órganos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entidades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Legislatura</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sus</w:t>
      </w:r>
      <w:r w:rsidRPr="000502A2">
        <w:rPr>
          <w:rFonts w:ascii="Palatino Linotype" w:hAnsi="Palatino Linotype" w:cs="Arial"/>
          <w:i/>
        </w:rPr>
        <w:t xml:space="preserve"> </w:t>
      </w:r>
      <w:r w:rsidRPr="000502A2">
        <w:rPr>
          <w:rFonts w:ascii="Palatino Linotype" w:hAnsi="Palatino Linotype" w:cs="Arial"/>
          <w:i/>
          <w:sz w:val="22"/>
          <w:szCs w:val="22"/>
        </w:rPr>
        <w:t>dependencias;</w:t>
      </w:r>
    </w:p>
    <w:p w14:paraId="4970532B" w14:textId="77777777" w:rsidR="002024BA" w:rsidRPr="000502A2" w:rsidRDefault="002024BA" w:rsidP="002024BA">
      <w:pPr>
        <w:ind w:left="851" w:right="902"/>
        <w:jc w:val="both"/>
        <w:rPr>
          <w:rFonts w:ascii="Palatino Linotype" w:hAnsi="Palatino Linotype" w:cs="Arial"/>
          <w:b/>
          <w:i/>
          <w:sz w:val="22"/>
          <w:szCs w:val="22"/>
        </w:rPr>
      </w:pPr>
      <w:r w:rsidRPr="000502A2">
        <w:rPr>
          <w:rFonts w:ascii="Palatino Linotype" w:hAnsi="Palatino Linotype" w:cs="Arial"/>
          <w:i/>
          <w:sz w:val="22"/>
          <w:szCs w:val="22"/>
        </w:rPr>
        <w:t>III.</w:t>
      </w:r>
      <w:r w:rsidRPr="000502A2">
        <w:rPr>
          <w:rFonts w:ascii="Palatino Linotype" w:hAnsi="Palatino Linotype" w:cs="Arial"/>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Poder</w:t>
      </w:r>
      <w:r w:rsidRPr="000502A2">
        <w:rPr>
          <w:rFonts w:ascii="Palatino Linotype" w:hAnsi="Palatino Linotype" w:cs="Arial"/>
          <w:b/>
          <w:i/>
        </w:rPr>
        <w:t xml:space="preserve"> </w:t>
      </w:r>
      <w:r w:rsidRPr="000502A2">
        <w:rPr>
          <w:rFonts w:ascii="Palatino Linotype" w:hAnsi="Palatino Linotype"/>
          <w:b/>
          <w:i/>
          <w:sz w:val="22"/>
          <w:szCs w:val="22"/>
        </w:rPr>
        <w:t>Judicial</w:t>
      </w:r>
      <w:r w:rsidRPr="000502A2">
        <w:rPr>
          <w:rFonts w:ascii="Palatino Linotype" w:hAnsi="Palatino Linotype" w:cs="Arial"/>
          <w:b/>
          <w:i/>
          <w:sz w:val="22"/>
          <w:szCs w:val="22"/>
        </w:rPr>
        <w:t>,</w:t>
      </w:r>
      <w:r w:rsidRPr="000502A2">
        <w:rPr>
          <w:rFonts w:ascii="Palatino Linotype" w:hAnsi="Palatino Linotype" w:cs="Arial"/>
          <w:b/>
          <w:i/>
        </w:rPr>
        <w:t xml:space="preserve"> </w:t>
      </w:r>
      <w:r w:rsidRPr="000502A2">
        <w:rPr>
          <w:rFonts w:ascii="Palatino Linotype" w:hAnsi="Palatino Linotype" w:cs="Arial"/>
          <w:b/>
          <w:i/>
          <w:sz w:val="22"/>
          <w:szCs w:val="22"/>
        </w:rPr>
        <w:t>sus</w:t>
      </w:r>
      <w:r w:rsidRPr="000502A2">
        <w:rPr>
          <w:rFonts w:ascii="Palatino Linotype" w:hAnsi="Palatino Linotype" w:cs="Arial"/>
          <w:b/>
          <w:i/>
        </w:rPr>
        <w:t xml:space="preserve"> </w:t>
      </w:r>
      <w:r w:rsidRPr="000502A2">
        <w:rPr>
          <w:rFonts w:ascii="Palatino Linotype" w:hAnsi="Palatino Linotype" w:cs="Arial"/>
          <w:b/>
          <w:i/>
          <w:sz w:val="22"/>
          <w:szCs w:val="22"/>
        </w:rPr>
        <w:t>organismos,</w:t>
      </w:r>
      <w:r w:rsidRPr="000502A2">
        <w:rPr>
          <w:rFonts w:ascii="Palatino Linotype" w:hAnsi="Palatino Linotype" w:cs="Arial"/>
          <w:b/>
          <w:i/>
        </w:rPr>
        <w:t xml:space="preserve"> </w:t>
      </w:r>
      <w:r w:rsidRPr="000502A2">
        <w:rPr>
          <w:rFonts w:ascii="Palatino Linotype" w:hAnsi="Palatino Linotype" w:cs="Arial"/>
          <w:b/>
          <w:i/>
          <w:sz w:val="22"/>
          <w:szCs w:val="22"/>
        </w:rPr>
        <w:t>órganos</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entidades,</w:t>
      </w:r>
      <w:r w:rsidRPr="000502A2">
        <w:rPr>
          <w:rFonts w:ascii="Palatino Linotype" w:hAnsi="Palatino Linotype" w:cs="Arial"/>
          <w:b/>
          <w:i/>
        </w:rPr>
        <w:t xml:space="preserve"> </w:t>
      </w:r>
      <w:r w:rsidRPr="000502A2">
        <w:rPr>
          <w:rFonts w:ascii="Palatino Linotype" w:hAnsi="Palatino Linotype" w:cs="Arial"/>
          <w:b/>
          <w:i/>
          <w:sz w:val="22"/>
          <w:szCs w:val="22"/>
        </w:rPr>
        <w:t>así</w:t>
      </w:r>
      <w:r w:rsidRPr="000502A2">
        <w:rPr>
          <w:rFonts w:ascii="Palatino Linotype" w:hAnsi="Palatino Linotype" w:cs="Arial"/>
          <w:b/>
          <w:i/>
        </w:rPr>
        <w:t xml:space="preserve"> </w:t>
      </w:r>
      <w:r w:rsidRPr="000502A2">
        <w:rPr>
          <w:rFonts w:ascii="Palatino Linotype" w:hAnsi="Palatino Linotype" w:cs="Arial"/>
          <w:b/>
          <w:i/>
          <w:sz w:val="22"/>
          <w:szCs w:val="22"/>
        </w:rPr>
        <w:t>como</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Consejo</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b/>
          <w:i/>
        </w:rPr>
        <w:t xml:space="preserve"> </w:t>
      </w:r>
      <w:r w:rsidRPr="000502A2">
        <w:rPr>
          <w:rFonts w:ascii="Palatino Linotype" w:hAnsi="Palatino Linotype" w:cs="Arial"/>
          <w:b/>
          <w:i/>
          <w:sz w:val="22"/>
          <w:szCs w:val="22"/>
        </w:rPr>
        <w:t>la</w:t>
      </w:r>
      <w:r w:rsidRPr="000502A2">
        <w:rPr>
          <w:rFonts w:ascii="Palatino Linotype" w:hAnsi="Palatino Linotype" w:cs="Arial"/>
          <w:b/>
          <w:i/>
        </w:rPr>
        <w:t xml:space="preserve"> </w:t>
      </w:r>
      <w:r w:rsidRPr="000502A2">
        <w:rPr>
          <w:rFonts w:ascii="Palatino Linotype" w:hAnsi="Palatino Linotype"/>
          <w:b/>
          <w:i/>
          <w:sz w:val="22"/>
          <w:szCs w:val="22"/>
        </w:rPr>
        <w:t>Judicatura</w:t>
      </w:r>
      <w:r w:rsidRPr="000502A2">
        <w:rPr>
          <w:rFonts w:ascii="Palatino Linotype" w:hAnsi="Palatino Linotype" w:cs="Arial"/>
          <w:b/>
          <w:i/>
        </w:rPr>
        <w:t xml:space="preserve"> </w:t>
      </w:r>
      <w:r w:rsidRPr="000502A2">
        <w:rPr>
          <w:rFonts w:ascii="Palatino Linotype" w:hAnsi="Palatino Linotype" w:cs="Arial"/>
          <w:b/>
          <w:i/>
          <w:sz w:val="22"/>
          <w:szCs w:val="22"/>
        </w:rPr>
        <w:t>del</w:t>
      </w:r>
      <w:r w:rsidRPr="000502A2">
        <w:rPr>
          <w:rFonts w:ascii="Palatino Linotype" w:hAnsi="Palatino Linotype" w:cs="Arial"/>
          <w:b/>
          <w:i/>
        </w:rPr>
        <w:t xml:space="preserve"> </w:t>
      </w:r>
      <w:r w:rsidRPr="000502A2">
        <w:rPr>
          <w:rFonts w:ascii="Palatino Linotype" w:hAnsi="Palatino Linotype" w:cs="Arial"/>
          <w:b/>
          <w:i/>
          <w:sz w:val="22"/>
          <w:szCs w:val="22"/>
        </w:rPr>
        <w:t>Estado;</w:t>
      </w:r>
    </w:p>
    <w:p w14:paraId="753381BE"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cs="Arial"/>
          <w:i/>
          <w:sz w:val="22"/>
          <w:szCs w:val="22"/>
        </w:rPr>
        <w:t>IV.</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cs="Arial"/>
          <w:i/>
          <w:sz w:val="22"/>
          <w:szCs w:val="22"/>
        </w:rPr>
        <w:t>ayuntamientos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las</w:t>
      </w:r>
      <w:r w:rsidRPr="000502A2">
        <w:rPr>
          <w:rFonts w:ascii="Palatino Linotype" w:hAnsi="Palatino Linotype" w:cs="Arial"/>
          <w:i/>
        </w:rPr>
        <w:t xml:space="preserve"> </w:t>
      </w:r>
      <w:r w:rsidRPr="000502A2">
        <w:rPr>
          <w:rFonts w:ascii="Palatino Linotype" w:hAnsi="Palatino Linotype" w:cs="Arial"/>
          <w:i/>
          <w:sz w:val="22"/>
          <w:szCs w:val="22"/>
        </w:rPr>
        <w:t>dependencias,</w:t>
      </w:r>
      <w:r w:rsidRPr="000502A2">
        <w:rPr>
          <w:rFonts w:ascii="Palatino Linotype" w:hAnsi="Palatino Linotype" w:cs="Arial"/>
          <w:i/>
        </w:rPr>
        <w:t xml:space="preserve"> </w:t>
      </w:r>
      <w:r w:rsidRPr="000502A2">
        <w:rPr>
          <w:rFonts w:ascii="Palatino Linotype" w:hAnsi="Palatino Linotype" w:cs="Arial"/>
          <w:i/>
          <w:sz w:val="22"/>
          <w:szCs w:val="22"/>
        </w:rPr>
        <w:t>organismos,</w:t>
      </w:r>
      <w:r w:rsidRPr="000502A2">
        <w:rPr>
          <w:rFonts w:ascii="Palatino Linotype" w:hAnsi="Palatino Linotype" w:cs="Arial"/>
          <w:i/>
        </w:rPr>
        <w:t xml:space="preserve"> </w:t>
      </w:r>
      <w:r w:rsidRPr="000502A2">
        <w:rPr>
          <w:rFonts w:ascii="Palatino Linotype" w:hAnsi="Palatino Linotype" w:cs="Arial"/>
          <w:i/>
          <w:sz w:val="22"/>
          <w:szCs w:val="22"/>
        </w:rPr>
        <w:t>órganos</w:t>
      </w:r>
      <w:r w:rsidRPr="000502A2">
        <w:rPr>
          <w:rFonts w:ascii="Palatino Linotype" w:hAnsi="Palatino Linotype" w:cs="Arial"/>
          <w:i/>
        </w:rPr>
        <w:t xml:space="preserve"> </w:t>
      </w:r>
      <w:r w:rsidRPr="000502A2">
        <w:rPr>
          <w:rFonts w:ascii="Palatino Linotype" w:hAnsi="Palatino Linotype" w:cs="Arial"/>
          <w:i/>
          <w:sz w:val="22"/>
          <w:szCs w:val="22"/>
        </w:rPr>
        <w:t>y</w:t>
      </w:r>
      <w:r w:rsidRPr="000502A2">
        <w:rPr>
          <w:rFonts w:ascii="Palatino Linotype" w:hAnsi="Palatino Linotype" w:cs="Arial"/>
          <w:i/>
        </w:rPr>
        <w:t xml:space="preserve"> </w:t>
      </w:r>
      <w:r w:rsidRPr="000502A2">
        <w:rPr>
          <w:rFonts w:ascii="Palatino Linotype" w:hAnsi="Palatino Linotype" w:cs="Arial"/>
          <w:i/>
          <w:sz w:val="22"/>
          <w:szCs w:val="22"/>
        </w:rPr>
        <w:t>entidades</w:t>
      </w:r>
      <w:r w:rsidRPr="000502A2">
        <w:rPr>
          <w:rFonts w:ascii="Palatino Linotype" w:hAnsi="Palatino Linotype" w:cs="Arial"/>
          <w:i/>
        </w:rPr>
        <w:t xml:space="preserve"> </w:t>
      </w:r>
      <w:r w:rsidRPr="000502A2">
        <w:rPr>
          <w:rFonts w:ascii="Palatino Linotype" w:hAnsi="Palatino Linotype" w:cs="Arial"/>
          <w:i/>
          <w:sz w:val="22"/>
          <w:szCs w:val="22"/>
        </w:rPr>
        <w:t>de</w:t>
      </w:r>
      <w:r w:rsidRPr="000502A2">
        <w:rPr>
          <w:rFonts w:ascii="Palatino Linotype" w:hAnsi="Palatino Linotype" w:cs="Arial"/>
          <w:i/>
        </w:rPr>
        <w:t xml:space="preserve"> </w:t>
      </w:r>
      <w:r w:rsidRPr="000502A2">
        <w:rPr>
          <w:rFonts w:ascii="Palatino Linotype" w:hAnsi="Palatino Linotype" w:cs="Arial"/>
          <w:i/>
          <w:sz w:val="22"/>
          <w:szCs w:val="22"/>
        </w:rPr>
        <w:t>la</w:t>
      </w:r>
      <w:r w:rsidRPr="000502A2">
        <w:rPr>
          <w:rFonts w:ascii="Palatino Linotype" w:hAnsi="Palatino Linotype" w:cs="Arial"/>
          <w:i/>
        </w:rPr>
        <w:t xml:space="preserve"> </w:t>
      </w:r>
      <w:r w:rsidRPr="000502A2">
        <w:rPr>
          <w:rFonts w:ascii="Palatino Linotype" w:hAnsi="Palatino Linotype" w:cs="Arial"/>
          <w:i/>
          <w:sz w:val="22"/>
          <w:szCs w:val="22"/>
        </w:rPr>
        <w:t>administración</w:t>
      </w:r>
      <w:r w:rsidRPr="000502A2">
        <w:rPr>
          <w:rFonts w:ascii="Palatino Linotype" w:hAnsi="Palatino Linotype" w:cs="Arial"/>
          <w:i/>
        </w:rPr>
        <w:t xml:space="preserve"> </w:t>
      </w:r>
      <w:r w:rsidRPr="000502A2">
        <w:rPr>
          <w:rFonts w:ascii="Palatino Linotype" w:hAnsi="Palatino Linotype" w:cs="Arial"/>
          <w:i/>
          <w:sz w:val="22"/>
          <w:szCs w:val="22"/>
        </w:rPr>
        <w:t>municipal;</w:t>
      </w:r>
    </w:p>
    <w:p w14:paraId="54055028"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cs="Arial"/>
          <w:i/>
          <w:sz w:val="22"/>
          <w:szCs w:val="22"/>
        </w:rPr>
        <w:t>V.</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i/>
          <w:sz w:val="22"/>
          <w:szCs w:val="22"/>
        </w:rPr>
        <w:t>órganos</w:t>
      </w:r>
      <w:r w:rsidRPr="000502A2">
        <w:rPr>
          <w:rFonts w:ascii="Palatino Linotype" w:hAnsi="Palatino Linotype" w:cs="Arial"/>
          <w:i/>
        </w:rPr>
        <w:t xml:space="preserve"> </w:t>
      </w:r>
      <w:r w:rsidRPr="000502A2">
        <w:rPr>
          <w:rFonts w:ascii="Palatino Linotype" w:hAnsi="Palatino Linotype"/>
          <w:i/>
          <w:sz w:val="22"/>
          <w:szCs w:val="22"/>
        </w:rPr>
        <w:t>autónomos</w:t>
      </w:r>
      <w:r w:rsidRPr="000502A2">
        <w:rPr>
          <w:rFonts w:ascii="Palatino Linotype" w:hAnsi="Palatino Linotype" w:cs="Arial"/>
          <w:i/>
          <w:sz w:val="22"/>
          <w:szCs w:val="22"/>
        </w:rPr>
        <w:t>;</w:t>
      </w:r>
    </w:p>
    <w:p w14:paraId="6AE0EB5D"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cs="Arial"/>
          <w:i/>
          <w:sz w:val="22"/>
          <w:szCs w:val="22"/>
        </w:rPr>
        <w:lastRenderedPageBreak/>
        <w:t>VI.</w:t>
      </w:r>
      <w:r w:rsidRPr="000502A2">
        <w:rPr>
          <w:rFonts w:ascii="Palatino Linotype" w:hAnsi="Palatino Linotype" w:cs="Arial"/>
          <w:i/>
        </w:rPr>
        <w:t xml:space="preserve"> </w:t>
      </w:r>
      <w:r w:rsidRPr="000502A2">
        <w:rPr>
          <w:rFonts w:ascii="Palatino Linotype" w:hAnsi="Palatino Linotype" w:cs="Arial"/>
          <w:i/>
          <w:sz w:val="22"/>
          <w:szCs w:val="22"/>
        </w:rPr>
        <w:t>Los</w:t>
      </w:r>
      <w:r w:rsidRPr="000502A2">
        <w:rPr>
          <w:rFonts w:ascii="Palatino Linotype" w:hAnsi="Palatino Linotype" w:cs="Arial"/>
          <w:i/>
        </w:rPr>
        <w:t xml:space="preserve"> </w:t>
      </w:r>
      <w:r w:rsidRPr="000502A2">
        <w:rPr>
          <w:rFonts w:ascii="Palatino Linotype" w:hAnsi="Palatino Linotype"/>
          <w:i/>
          <w:sz w:val="22"/>
          <w:szCs w:val="22"/>
        </w:rPr>
        <w:t>tribunales</w:t>
      </w:r>
      <w:r w:rsidRPr="000502A2">
        <w:rPr>
          <w:rFonts w:ascii="Palatino Linotype" w:hAnsi="Palatino Linotype"/>
          <w:i/>
        </w:rPr>
        <w:t xml:space="preserve"> </w:t>
      </w:r>
      <w:r w:rsidRPr="000502A2">
        <w:rPr>
          <w:rFonts w:ascii="Palatino Linotype" w:hAnsi="Palatino Linotype"/>
          <w:i/>
          <w:sz w:val="22"/>
          <w:szCs w:val="22"/>
        </w:rPr>
        <w:t>administrativos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autoridades</w:t>
      </w:r>
      <w:r w:rsidRPr="000502A2">
        <w:rPr>
          <w:rFonts w:ascii="Palatino Linotype" w:hAnsi="Palatino Linotype"/>
          <w:i/>
        </w:rPr>
        <w:t xml:space="preserve"> </w:t>
      </w:r>
      <w:r w:rsidRPr="000502A2">
        <w:rPr>
          <w:rFonts w:ascii="Palatino Linotype" w:hAnsi="Palatino Linotype"/>
          <w:i/>
          <w:sz w:val="22"/>
          <w:szCs w:val="22"/>
        </w:rPr>
        <w:t>jurisdiccionales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materia</w:t>
      </w:r>
      <w:r w:rsidRPr="000502A2">
        <w:rPr>
          <w:rFonts w:ascii="Palatino Linotype" w:hAnsi="Palatino Linotype"/>
          <w:i/>
        </w:rPr>
        <w:t xml:space="preserve"> </w:t>
      </w:r>
      <w:r w:rsidRPr="000502A2">
        <w:rPr>
          <w:rFonts w:ascii="Palatino Linotype" w:hAnsi="Palatino Linotype"/>
          <w:i/>
          <w:sz w:val="22"/>
          <w:szCs w:val="22"/>
        </w:rPr>
        <w:t>laboral;</w:t>
      </w:r>
    </w:p>
    <w:p w14:paraId="51B25103"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VII.</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partidos</w:t>
      </w:r>
      <w:r w:rsidRPr="000502A2">
        <w:rPr>
          <w:rFonts w:ascii="Palatino Linotype" w:hAnsi="Palatino Linotype"/>
          <w:i/>
        </w:rPr>
        <w:t xml:space="preserve"> </w:t>
      </w:r>
      <w:r w:rsidRPr="000502A2">
        <w:rPr>
          <w:rFonts w:ascii="Palatino Linotype" w:hAnsi="Palatino Linotype"/>
          <w:i/>
          <w:sz w:val="22"/>
          <w:szCs w:val="22"/>
        </w:rPr>
        <w:t>políticos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agrupaciones</w:t>
      </w:r>
      <w:r w:rsidRPr="000502A2">
        <w:rPr>
          <w:rFonts w:ascii="Palatino Linotype" w:hAnsi="Palatino Linotype"/>
          <w:i/>
        </w:rPr>
        <w:t xml:space="preserve"> </w:t>
      </w:r>
      <w:r w:rsidRPr="000502A2">
        <w:rPr>
          <w:rFonts w:ascii="Palatino Linotype" w:hAnsi="Palatino Linotype"/>
          <w:i/>
          <w:sz w:val="22"/>
          <w:szCs w:val="22"/>
        </w:rPr>
        <w:t>políticas,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términos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disposiciones</w:t>
      </w:r>
      <w:r w:rsidRPr="000502A2">
        <w:rPr>
          <w:rFonts w:ascii="Palatino Linotype" w:hAnsi="Palatino Linotype"/>
          <w:i/>
        </w:rPr>
        <w:t xml:space="preserve"> </w:t>
      </w:r>
      <w:r w:rsidRPr="000502A2">
        <w:rPr>
          <w:rFonts w:ascii="Palatino Linotype" w:hAnsi="Palatino Linotype"/>
          <w:i/>
          <w:sz w:val="22"/>
          <w:szCs w:val="22"/>
        </w:rPr>
        <w:t>aplicables;</w:t>
      </w:r>
    </w:p>
    <w:p w14:paraId="40DAAE3E"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VIII.</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fideicomisos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fondos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cuenten</w:t>
      </w:r>
      <w:r w:rsidRPr="000502A2">
        <w:rPr>
          <w:rFonts w:ascii="Palatino Linotype" w:hAnsi="Palatino Linotype"/>
          <w:i/>
        </w:rPr>
        <w:t xml:space="preserve"> </w:t>
      </w:r>
      <w:r w:rsidRPr="000502A2">
        <w:rPr>
          <w:rFonts w:ascii="Palatino Linotype" w:hAnsi="Palatino Linotype"/>
          <w:i/>
          <w:sz w:val="22"/>
          <w:szCs w:val="22"/>
        </w:rPr>
        <w:t>con</w:t>
      </w:r>
      <w:r w:rsidRPr="000502A2">
        <w:rPr>
          <w:rFonts w:ascii="Palatino Linotype" w:hAnsi="Palatino Linotype"/>
          <w:i/>
        </w:rPr>
        <w:t xml:space="preserve"> </w:t>
      </w:r>
      <w:r w:rsidRPr="000502A2">
        <w:rPr>
          <w:rFonts w:ascii="Palatino Linotype" w:hAnsi="Palatino Linotype"/>
          <w:i/>
          <w:sz w:val="22"/>
          <w:szCs w:val="22"/>
        </w:rPr>
        <w:t>financiamiento</w:t>
      </w:r>
      <w:r w:rsidRPr="000502A2">
        <w:rPr>
          <w:rFonts w:ascii="Palatino Linotype" w:hAnsi="Palatino Linotype"/>
          <w:i/>
        </w:rPr>
        <w:t xml:space="preserve"> </w:t>
      </w:r>
      <w:r w:rsidRPr="000502A2">
        <w:rPr>
          <w:rFonts w:ascii="Palatino Linotype" w:hAnsi="Palatino Linotype"/>
          <w:i/>
          <w:sz w:val="22"/>
          <w:szCs w:val="22"/>
        </w:rPr>
        <w:t>público,</w:t>
      </w:r>
      <w:r w:rsidRPr="000502A2">
        <w:rPr>
          <w:rFonts w:ascii="Palatino Linotype" w:hAnsi="Palatino Linotype"/>
          <w:i/>
        </w:rPr>
        <w:t xml:space="preserve"> </w:t>
      </w:r>
      <w:r w:rsidRPr="000502A2">
        <w:rPr>
          <w:rFonts w:ascii="Palatino Linotype" w:hAnsi="Palatino Linotype"/>
          <w:i/>
          <w:sz w:val="22"/>
          <w:szCs w:val="22"/>
        </w:rPr>
        <w:t>parcial</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total,</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con</w:t>
      </w:r>
      <w:r w:rsidRPr="000502A2">
        <w:rPr>
          <w:rFonts w:ascii="Palatino Linotype" w:hAnsi="Palatino Linotype"/>
          <w:i/>
        </w:rPr>
        <w:t xml:space="preserve"> </w:t>
      </w:r>
      <w:r w:rsidRPr="000502A2">
        <w:rPr>
          <w:rFonts w:ascii="Palatino Linotype" w:hAnsi="Palatino Linotype"/>
          <w:i/>
          <w:sz w:val="22"/>
          <w:szCs w:val="22"/>
        </w:rPr>
        <w:t>participación</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entidades</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gobierno;</w:t>
      </w:r>
    </w:p>
    <w:p w14:paraId="205B454F"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IX.</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sindicatos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reciban</w:t>
      </w:r>
      <w:r w:rsidRPr="000502A2">
        <w:rPr>
          <w:rFonts w:ascii="Palatino Linotype" w:hAnsi="Palatino Linotype"/>
          <w:i/>
        </w:rPr>
        <w:t xml:space="preserve"> </w:t>
      </w:r>
      <w:r w:rsidRPr="000502A2">
        <w:rPr>
          <w:rFonts w:ascii="Palatino Linotype" w:hAnsi="Palatino Linotype"/>
          <w:i/>
          <w:sz w:val="22"/>
          <w:szCs w:val="22"/>
        </w:rPr>
        <w:t>y/o</w:t>
      </w:r>
      <w:r w:rsidRPr="000502A2">
        <w:rPr>
          <w:rFonts w:ascii="Palatino Linotype" w:hAnsi="Palatino Linotype"/>
          <w:i/>
        </w:rPr>
        <w:t xml:space="preserve"> </w:t>
      </w:r>
      <w:r w:rsidRPr="000502A2">
        <w:rPr>
          <w:rFonts w:ascii="Palatino Linotype" w:hAnsi="Palatino Linotype"/>
          <w:i/>
          <w:sz w:val="22"/>
          <w:szCs w:val="22"/>
        </w:rPr>
        <w:t>ejerzan</w:t>
      </w:r>
      <w:r w:rsidRPr="000502A2">
        <w:rPr>
          <w:rFonts w:ascii="Palatino Linotype" w:hAnsi="Palatino Linotype"/>
          <w:i/>
        </w:rPr>
        <w:t xml:space="preserve"> </w:t>
      </w:r>
      <w:r w:rsidRPr="000502A2">
        <w:rPr>
          <w:rFonts w:ascii="Palatino Linotype" w:hAnsi="Palatino Linotype"/>
          <w:i/>
          <w:sz w:val="22"/>
          <w:szCs w:val="22"/>
        </w:rPr>
        <w:t>recursos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ámbito</w:t>
      </w:r>
      <w:r w:rsidRPr="000502A2">
        <w:rPr>
          <w:rFonts w:ascii="Palatino Linotype" w:hAnsi="Palatino Linotype"/>
          <w:i/>
        </w:rPr>
        <w:t xml:space="preserve"> </w:t>
      </w:r>
      <w:r w:rsidRPr="000502A2">
        <w:rPr>
          <w:rFonts w:ascii="Palatino Linotype" w:hAnsi="Palatino Linotype"/>
          <w:i/>
          <w:sz w:val="22"/>
          <w:szCs w:val="22"/>
        </w:rPr>
        <w:t>estatal</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municipal;</w:t>
      </w:r>
    </w:p>
    <w:p w14:paraId="687EB7CC"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X.</w:t>
      </w:r>
      <w:r w:rsidRPr="000502A2">
        <w:rPr>
          <w:rFonts w:ascii="Palatino Linotype" w:hAnsi="Palatino Linotype"/>
          <w:i/>
        </w:rPr>
        <w:t xml:space="preserve"> </w:t>
      </w:r>
      <w:r w:rsidRPr="000502A2">
        <w:rPr>
          <w:rFonts w:ascii="Palatino Linotype" w:hAnsi="Palatino Linotype"/>
          <w:i/>
          <w:sz w:val="22"/>
          <w:szCs w:val="22"/>
        </w:rPr>
        <w:t>Cualquier</w:t>
      </w:r>
      <w:r w:rsidRPr="000502A2">
        <w:rPr>
          <w:rFonts w:ascii="Palatino Linotype" w:hAnsi="Palatino Linotype"/>
          <w:i/>
        </w:rPr>
        <w:t xml:space="preserve"> </w:t>
      </w:r>
      <w:r w:rsidRPr="000502A2">
        <w:rPr>
          <w:rFonts w:ascii="Palatino Linotype" w:hAnsi="Palatino Linotype"/>
          <w:i/>
          <w:sz w:val="22"/>
          <w:szCs w:val="22"/>
        </w:rPr>
        <w:t>persona</w:t>
      </w:r>
      <w:r w:rsidRPr="000502A2">
        <w:rPr>
          <w:rFonts w:ascii="Palatino Linotype" w:hAnsi="Palatino Linotype"/>
          <w:i/>
        </w:rPr>
        <w:t xml:space="preserve"> </w:t>
      </w:r>
      <w:r w:rsidRPr="000502A2">
        <w:rPr>
          <w:rFonts w:ascii="Palatino Linotype" w:hAnsi="Palatino Linotype"/>
          <w:i/>
          <w:sz w:val="22"/>
          <w:szCs w:val="22"/>
        </w:rPr>
        <w:t>física</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jurídico</w:t>
      </w:r>
      <w:r w:rsidRPr="000502A2">
        <w:rPr>
          <w:rFonts w:ascii="Palatino Linotype" w:hAnsi="Palatino Linotype"/>
          <w:i/>
        </w:rPr>
        <w:t xml:space="preserve"> </w:t>
      </w:r>
      <w:r w:rsidRPr="000502A2">
        <w:rPr>
          <w:rFonts w:ascii="Palatino Linotype" w:hAnsi="Palatino Linotype"/>
          <w:i/>
          <w:sz w:val="22"/>
          <w:szCs w:val="22"/>
        </w:rPr>
        <w:t>colectiva</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reciba</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ejerza</w:t>
      </w:r>
      <w:r w:rsidRPr="000502A2">
        <w:rPr>
          <w:rFonts w:ascii="Palatino Linotype" w:hAnsi="Palatino Linotype"/>
          <w:i/>
        </w:rPr>
        <w:t xml:space="preserve"> </w:t>
      </w:r>
      <w:r w:rsidRPr="000502A2">
        <w:rPr>
          <w:rFonts w:ascii="Palatino Linotype" w:hAnsi="Palatino Linotype"/>
          <w:i/>
          <w:sz w:val="22"/>
          <w:szCs w:val="22"/>
        </w:rPr>
        <w:t>recursos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en</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ámbito</w:t>
      </w:r>
      <w:r w:rsidRPr="000502A2">
        <w:rPr>
          <w:rFonts w:ascii="Palatino Linotype" w:hAnsi="Palatino Linotype"/>
          <w:i/>
        </w:rPr>
        <w:t xml:space="preserve"> </w:t>
      </w:r>
      <w:r w:rsidRPr="000502A2">
        <w:rPr>
          <w:rFonts w:ascii="Palatino Linotype" w:hAnsi="Palatino Linotype"/>
          <w:i/>
          <w:sz w:val="22"/>
          <w:szCs w:val="22"/>
        </w:rPr>
        <w:t>estatal</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municipal;</w:t>
      </w:r>
      <w:r w:rsidRPr="000502A2">
        <w:rPr>
          <w:rFonts w:ascii="Palatino Linotype" w:hAnsi="Palatino Linotype"/>
          <w:i/>
        </w:rPr>
        <w:t xml:space="preserve"> </w:t>
      </w:r>
      <w:r w:rsidRPr="000502A2">
        <w:rPr>
          <w:rFonts w:ascii="Palatino Linotype" w:hAnsi="Palatino Linotype"/>
          <w:i/>
          <w:sz w:val="22"/>
          <w:szCs w:val="22"/>
        </w:rPr>
        <w:t>y</w:t>
      </w:r>
    </w:p>
    <w:p w14:paraId="605DED9E"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XI.</w:t>
      </w:r>
      <w:r w:rsidRPr="000502A2">
        <w:rPr>
          <w:rFonts w:ascii="Palatino Linotype" w:hAnsi="Palatino Linotype"/>
          <w:i/>
        </w:rPr>
        <w:t xml:space="preserve"> </w:t>
      </w:r>
      <w:r w:rsidRPr="000502A2">
        <w:rPr>
          <w:rFonts w:ascii="Palatino Linotype" w:hAnsi="Palatino Linotype"/>
          <w:i/>
          <w:sz w:val="22"/>
          <w:szCs w:val="22"/>
        </w:rPr>
        <w:t>Cualquier</w:t>
      </w:r>
      <w:r w:rsidRPr="000502A2">
        <w:rPr>
          <w:rFonts w:ascii="Palatino Linotype" w:hAnsi="Palatino Linotype"/>
          <w:i/>
        </w:rPr>
        <w:t xml:space="preserve"> </w:t>
      </w:r>
      <w:r w:rsidRPr="000502A2">
        <w:rPr>
          <w:rFonts w:ascii="Palatino Linotype" w:hAnsi="Palatino Linotype"/>
          <w:i/>
          <w:sz w:val="22"/>
          <w:szCs w:val="22"/>
        </w:rPr>
        <w:t>otra</w:t>
      </w:r>
      <w:r w:rsidRPr="000502A2">
        <w:rPr>
          <w:rFonts w:ascii="Palatino Linotype" w:hAnsi="Palatino Linotype"/>
          <w:i/>
        </w:rPr>
        <w:t xml:space="preserve"> </w:t>
      </w:r>
      <w:r w:rsidRPr="000502A2">
        <w:rPr>
          <w:rFonts w:ascii="Palatino Linotype" w:hAnsi="Palatino Linotype"/>
          <w:i/>
          <w:sz w:val="22"/>
          <w:szCs w:val="22"/>
        </w:rPr>
        <w:t>autoridad,</w:t>
      </w:r>
      <w:r w:rsidRPr="000502A2">
        <w:rPr>
          <w:rFonts w:ascii="Palatino Linotype" w:hAnsi="Palatino Linotype"/>
          <w:i/>
        </w:rPr>
        <w:t xml:space="preserve"> </w:t>
      </w:r>
      <w:r w:rsidRPr="000502A2">
        <w:rPr>
          <w:rFonts w:ascii="Palatino Linotype" w:hAnsi="Palatino Linotype"/>
          <w:i/>
          <w:sz w:val="22"/>
          <w:szCs w:val="22"/>
        </w:rPr>
        <w:t>entidad,</w:t>
      </w:r>
      <w:r w:rsidRPr="000502A2">
        <w:rPr>
          <w:rFonts w:ascii="Palatino Linotype" w:hAnsi="Palatino Linotype"/>
          <w:i/>
        </w:rPr>
        <w:t xml:space="preserve"> </w:t>
      </w:r>
      <w:r w:rsidRPr="000502A2">
        <w:rPr>
          <w:rFonts w:ascii="Palatino Linotype" w:hAnsi="Palatino Linotype"/>
          <w:i/>
          <w:sz w:val="22"/>
          <w:szCs w:val="22"/>
        </w:rPr>
        <w:t>órgano</w:t>
      </w:r>
      <w:r w:rsidRPr="000502A2">
        <w:rPr>
          <w:rFonts w:ascii="Palatino Linotype" w:hAnsi="Palatino Linotype"/>
          <w:i/>
        </w:rPr>
        <w:t xml:space="preserve"> </w:t>
      </w:r>
      <w:r w:rsidRPr="000502A2">
        <w:rPr>
          <w:rFonts w:ascii="Palatino Linotype" w:hAnsi="Palatino Linotype"/>
          <w:i/>
          <w:sz w:val="22"/>
          <w:szCs w:val="22"/>
        </w:rPr>
        <w:t>u</w:t>
      </w:r>
      <w:r w:rsidRPr="000502A2">
        <w:rPr>
          <w:rFonts w:ascii="Palatino Linotype" w:hAnsi="Palatino Linotype"/>
          <w:i/>
        </w:rPr>
        <w:t xml:space="preserve"> </w:t>
      </w:r>
      <w:r w:rsidRPr="000502A2">
        <w:rPr>
          <w:rFonts w:ascii="Palatino Linotype" w:hAnsi="Palatino Linotype"/>
          <w:i/>
          <w:sz w:val="22"/>
          <w:szCs w:val="22"/>
        </w:rPr>
        <w:t>organismo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poderes</w:t>
      </w:r>
      <w:r w:rsidRPr="000502A2">
        <w:rPr>
          <w:rFonts w:ascii="Palatino Linotype" w:hAnsi="Palatino Linotype"/>
          <w:i/>
        </w:rPr>
        <w:t xml:space="preserve"> </w:t>
      </w:r>
      <w:r w:rsidRPr="000502A2">
        <w:rPr>
          <w:rFonts w:ascii="Palatino Linotype" w:hAnsi="Palatino Linotype"/>
          <w:i/>
          <w:sz w:val="22"/>
          <w:szCs w:val="22"/>
        </w:rPr>
        <w:t>estatal</w:t>
      </w:r>
      <w:r w:rsidRPr="000502A2">
        <w:rPr>
          <w:rFonts w:ascii="Palatino Linotype" w:hAnsi="Palatino Linotype"/>
          <w:i/>
        </w:rPr>
        <w:t xml:space="preserve"> </w:t>
      </w:r>
      <w:r w:rsidRPr="000502A2">
        <w:rPr>
          <w:rFonts w:ascii="Palatino Linotype" w:hAnsi="Palatino Linotype"/>
          <w:i/>
          <w:sz w:val="22"/>
          <w:szCs w:val="22"/>
        </w:rPr>
        <w:t>o</w:t>
      </w:r>
      <w:r w:rsidRPr="000502A2">
        <w:rPr>
          <w:rFonts w:ascii="Palatino Linotype" w:hAnsi="Palatino Linotype"/>
          <w:i/>
        </w:rPr>
        <w:t xml:space="preserve"> </w:t>
      </w:r>
      <w:r w:rsidRPr="000502A2">
        <w:rPr>
          <w:rFonts w:ascii="Palatino Linotype" w:hAnsi="Palatino Linotype"/>
          <w:i/>
          <w:sz w:val="22"/>
          <w:szCs w:val="22"/>
        </w:rPr>
        <w:t>municipal,</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reciba</w:t>
      </w:r>
      <w:r w:rsidRPr="000502A2">
        <w:rPr>
          <w:rFonts w:ascii="Palatino Linotype" w:hAnsi="Palatino Linotype"/>
          <w:i/>
        </w:rPr>
        <w:t xml:space="preserve"> </w:t>
      </w:r>
      <w:r w:rsidRPr="000502A2">
        <w:rPr>
          <w:rFonts w:ascii="Palatino Linotype" w:hAnsi="Palatino Linotype"/>
          <w:i/>
          <w:sz w:val="22"/>
          <w:szCs w:val="22"/>
        </w:rPr>
        <w:t>recursos</w:t>
      </w:r>
      <w:r w:rsidRPr="000502A2">
        <w:rPr>
          <w:rFonts w:ascii="Palatino Linotype" w:hAnsi="Palatino Linotype"/>
          <w:i/>
        </w:rPr>
        <w:t xml:space="preserve"> </w:t>
      </w:r>
      <w:r w:rsidRPr="000502A2">
        <w:rPr>
          <w:rFonts w:ascii="Palatino Linotype" w:hAnsi="Palatino Linotype"/>
          <w:i/>
          <w:sz w:val="22"/>
          <w:szCs w:val="22"/>
        </w:rPr>
        <w:t>públicos.</w:t>
      </w:r>
    </w:p>
    <w:p w14:paraId="0E719E71" w14:textId="77777777" w:rsidR="002024BA" w:rsidRPr="000502A2" w:rsidRDefault="002024BA" w:rsidP="002024BA">
      <w:pPr>
        <w:ind w:left="851" w:right="902"/>
        <w:jc w:val="both"/>
        <w:rPr>
          <w:rFonts w:ascii="Palatino Linotype" w:hAnsi="Palatino Linotype"/>
          <w:i/>
          <w:sz w:val="22"/>
          <w:szCs w:val="22"/>
        </w:rPr>
      </w:pP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sujetos</w:t>
      </w:r>
      <w:r w:rsidRPr="000502A2">
        <w:rPr>
          <w:rFonts w:ascii="Palatino Linotype" w:hAnsi="Palatino Linotype"/>
          <w:i/>
        </w:rPr>
        <w:t xml:space="preserve"> </w:t>
      </w:r>
      <w:r w:rsidRPr="000502A2">
        <w:rPr>
          <w:rFonts w:ascii="Palatino Linotype" w:hAnsi="Palatino Linotype"/>
          <w:i/>
          <w:sz w:val="22"/>
          <w:szCs w:val="22"/>
        </w:rPr>
        <w:t>obligados</w:t>
      </w:r>
      <w:r w:rsidRPr="000502A2">
        <w:rPr>
          <w:rFonts w:ascii="Palatino Linotype" w:hAnsi="Palatino Linotype"/>
          <w:i/>
        </w:rPr>
        <w:t xml:space="preserve"> </w:t>
      </w:r>
      <w:r w:rsidRPr="000502A2">
        <w:rPr>
          <w:rFonts w:ascii="Palatino Linotype" w:hAnsi="Palatino Linotype"/>
          <w:i/>
          <w:sz w:val="22"/>
          <w:szCs w:val="22"/>
        </w:rPr>
        <w:t>deberán</w:t>
      </w:r>
      <w:r w:rsidRPr="000502A2">
        <w:rPr>
          <w:rFonts w:ascii="Palatino Linotype" w:hAnsi="Palatino Linotype"/>
          <w:i/>
        </w:rPr>
        <w:t xml:space="preserve"> </w:t>
      </w:r>
      <w:r w:rsidRPr="000502A2">
        <w:rPr>
          <w:rFonts w:ascii="Palatino Linotype" w:hAnsi="Palatino Linotype"/>
          <w:i/>
          <w:sz w:val="22"/>
          <w:szCs w:val="22"/>
        </w:rPr>
        <w:t>hacer</w:t>
      </w:r>
      <w:r w:rsidRPr="000502A2">
        <w:rPr>
          <w:rFonts w:ascii="Palatino Linotype" w:hAnsi="Palatino Linotype"/>
          <w:i/>
        </w:rPr>
        <w:t xml:space="preserve"> </w:t>
      </w:r>
      <w:r w:rsidRPr="000502A2">
        <w:rPr>
          <w:rFonts w:ascii="Palatino Linotype" w:hAnsi="Palatino Linotype"/>
          <w:i/>
          <w:sz w:val="22"/>
          <w:szCs w:val="22"/>
        </w:rPr>
        <w:t>pública</w:t>
      </w:r>
      <w:r w:rsidRPr="000502A2">
        <w:rPr>
          <w:rFonts w:ascii="Palatino Linotype" w:hAnsi="Palatino Linotype"/>
          <w:i/>
        </w:rPr>
        <w:t xml:space="preserve"> </w:t>
      </w:r>
      <w:r w:rsidRPr="000502A2">
        <w:rPr>
          <w:rFonts w:ascii="Palatino Linotype" w:hAnsi="Palatino Linotype"/>
          <w:i/>
          <w:sz w:val="22"/>
          <w:szCs w:val="22"/>
        </w:rPr>
        <w:t>toda</w:t>
      </w:r>
      <w:r w:rsidRPr="000502A2">
        <w:rPr>
          <w:rFonts w:ascii="Palatino Linotype" w:hAnsi="Palatino Linotype"/>
          <w:i/>
        </w:rPr>
        <w:t xml:space="preserve"> </w:t>
      </w:r>
      <w:r w:rsidRPr="000502A2">
        <w:rPr>
          <w:rFonts w:ascii="Palatino Linotype" w:hAnsi="Palatino Linotype"/>
          <w:i/>
          <w:sz w:val="22"/>
          <w:szCs w:val="22"/>
        </w:rPr>
        <w:t>aquella</w:t>
      </w:r>
      <w:r w:rsidRPr="000502A2">
        <w:rPr>
          <w:rFonts w:ascii="Palatino Linotype" w:hAnsi="Palatino Linotype"/>
          <w:i/>
        </w:rPr>
        <w:t xml:space="preserve"> </w:t>
      </w:r>
      <w:r w:rsidRPr="000502A2">
        <w:rPr>
          <w:rFonts w:ascii="Palatino Linotype" w:hAnsi="Palatino Linotype"/>
          <w:i/>
          <w:sz w:val="22"/>
          <w:szCs w:val="22"/>
        </w:rPr>
        <w:t>información</w:t>
      </w:r>
      <w:r w:rsidRPr="000502A2">
        <w:rPr>
          <w:rFonts w:ascii="Palatino Linotype" w:hAnsi="Palatino Linotype"/>
          <w:i/>
        </w:rPr>
        <w:t xml:space="preserve"> </w:t>
      </w:r>
      <w:r w:rsidRPr="000502A2">
        <w:rPr>
          <w:rFonts w:ascii="Palatino Linotype" w:hAnsi="Palatino Linotype"/>
          <w:i/>
          <w:sz w:val="22"/>
          <w:szCs w:val="22"/>
        </w:rPr>
        <w:t>relativa</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montos</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las</w:t>
      </w:r>
      <w:r w:rsidRPr="000502A2">
        <w:rPr>
          <w:rFonts w:ascii="Palatino Linotype" w:hAnsi="Palatino Linotype"/>
          <w:i/>
        </w:rPr>
        <w:t xml:space="preserve"> </w:t>
      </w:r>
      <w:r w:rsidRPr="000502A2">
        <w:rPr>
          <w:rFonts w:ascii="Palatino Linotype" w:hAnsi="Palatino Linotype"/>
          <w:i/>
          <w:sz w:val="22"/>
          <w:szCs w:val="22"/>
        </w:rPr>
        <w:t>personas</w:t>
      </w:r>
      <w:r w:rsidRPr="000502A2">
        <w:rPr>
          <w:rFonts w:ascii="Palatino Linotype" w:hAnsi="Palatino Linotype"/>
          <w:i/>
        </w:rPr>
        <w:t xml:space="preserve"> </w:t>
      </w:r>
      <w:r w:rsidRPr="000502A2">
        <w:rPr>
          <w:rFonts w:ascii="Palatino Linotype" w:hAnsi="Palatino Linotype"/>
          <w:i/>
          <w:sz w:val="22"/>
          <w:szCs w:val="22"/>
        </w:rPr>
        <w:t>a</w:t>
      </w:r>
      <w:r w:rsidRPr="000502A2">
        <w:rPr>
          <w:rFonts w:ascii="Palatino Linotype" w:hAnsi="Palatino Linotype"/>
          <w:i/>
        </w:rPr>
        <w:t xml:space="preserve"> </w:t>
      </w:r>
      <w:r w:rsidRPr="000502A2">
        <w:rPr>
          <w:rFonts w:ascii="Palatino Linotype" w:hAnsi="Palatino Linotype"/>
          <w:i/>
          <w:sz w:val="22"/>
          <w:szCs w:val="22"/>
        </w:rPr>
        <w:t>quienes</w:t>
      </w:r>
      <w:r w:rsidRPr="000502A2">
        <w:rPr>
          <w:rFonts w:ascii="Palatino Linotype" w:hAnsi="Palatino Linotype"/>
          <w:i/>
        </w:rPr>
        <w:t xml:space="preserve"> </w:t>
      </w:r>
      <w:r w:rsidRPr="000502A2">
        <w:rPr>
          <w:rFonts w:ascii="Palatino Linotype" w:hAnsi="Palatino Linotype"/>
          <w:i/>
          <w:sz w:val="22"/>
          <w:szCs w:val="22"/>
        </w:rPr>
        <w:t>entreguen,</w:t>
      </w:r>
      <w:r w:rsidRPr="000502A2">
        <w:rPr>
          <w:rFonts w:ascii="Palatino Linotype" w:hAnsi="Palatino Linotype"/>
          <w:i/>
        </w:rPr>
        <w:t xml:space="preserve"> </w:t>
      </w:r>
      <w:r w:rsidRPr="000502A2">
        <w:rPr>
          <w:rFonts w:ascii="Palatino Linotype" w:hAnsi="Palatino Linotype"/>
          <w:i/>
          <w:sz w:val="22"/>
          <w:szCs w:val="22"/>
        </w:rPr>
        <w:t>por</w:t>
      </w:r>
      <w:r w:rsidRPr="000502A2">
        <w:rPr>
          <w:rFonts w:ascii="Palatino Linotype" w:hAnsi="Palatino Linotype"/>
          <w:i/>
        </w:rPr>
        <w:t xml:space="preserve"> </w:t>
      </w:r>
      <w:r w:rsidRPr="000502A2">
        <w:rPr>
          <w:rFonts w:ascii="Palatino Linotype" w:hAnsi="Palatino Linotype"/>
          <w:i/>
          <w:sz w:val="22"/>
          <w:szCs w:val="22"/>
        </w:rPr>
        <w:t>cualquier</w:t>
      </w:r>
      <w:r w:rsidRPr="000502A2">
        <w:rPr>
          <w:rFonts w:ascii="Palatino Linotype" w:hAnsi="Palatino Linotype"/>
          <w:i/>
        </w:rPr>
        <w:t xml:space="preserve"> </w:t>
      </w:r>
      <w:r w:rsidRPr="000502A2">
        <w:rPr>
          <w:rFonts w:ascii="Palatino Linotype" w:hAnsi="Palatino Linotype"/>
          <w:i/>
          <w:sz w:val="22"/>
          <w:szCs w:val="22"/>
        </w:rPr>
        <w:t>motivo,</w:t>
      </w:r>
      <w:r w:rsidRPr="000502A2">
        <w:rPr>
          <w:rFonts w:ascii="Palatino Linotype" w:hAnsi="Palatino Linotype"/>
          <w:i/>
        </w:rPr>
        <w:t xml:space="preserve"> </w:t>
      </w:r>
      <w:r w:rsidRPr="000502A2">
        <w:rPr>
          <w:rFonts w:ascii="Palatino Linotype" w:hAnsi="Palatino Linotype"/>
          <w:i/>
          <w:sz w:val="22"/>
          <w:szCs w:val="22"/>
        </w:rPr>
        <w:t>recursos</w:t>
      </w:r>
      <w:r w:rsidRPr="000502A2">
        <w:rPr>
          <w:rFonts w:ascii="Palatino Linotype" w:hAnsi="Palatino Linotype"/>
          <w:i/>
        </w:rPr>
        <w:t xml:space="preserve"> </w:t>
      </w:r>
      <w:r w:rsidRPr="000502A2">
        <w:rPr>
          <w:rFonts w:ascii="Palatino Linotype" w:hAnsi="Palatino Linotype"/>
          <w:i/>
          <w:sz w:val="22"/>
          <w:szCs w:val="22"/>
        </w:rPr>
        <w:t>públicos,</w:t>
      </w:r>
      <w:r w:rsidRPr="000502A2">
        <w:rPr>
          <w:rFonts w:ascii="Palatino Linotype" w:hAnsi="Palatino Linotype"/>
          <w:i/>
        </w:rPr>
        <w:t xml:space="preserve"> </w:t>
      </w:r>
      <w:r w:rsidRPr="000502A2">
        <w:rPr>
          <w:rFonts w:ascii="Palatino Linotype" w:hAnsi="Palatino Linotype"/>
          <w:i/>
          <w:sz w:val="22"/>
          <w:szCs w:val="22"/>
        </w:rPr>
        <w:t>así</w:t>
      </w:r>
      <w:r w:rsidRPr="000502A2">
        <w:rPr>
          <w:rFonts w:ascii="Palatino Linotype" w:hAnsi="Palatino Linotype"/>
          <w:i/>
        </w:rPr>
        <w:t xml:space="preserve"> </w:t>
      </w:r>
      <w:r w:rsidRPr="000502A2">
        <w:rPr>
          <w:rFonts w:ascii="Palatino Linotype" w:hAnsi="Palatino Linotype"/>
          <w:i/>
          <w:sz w:val="22"/>
          <w:szCs w:val="22"/>
        </w:rPr>
        <w:t>como</w:t>
      </w:r>
      <w:r w:rsidRPr="000502A2">
        <w:rPr>
          <w:rFonts w:ascii="Palatino Linotype" w:hAnsi="Palatino Linotype"/>
          <w:i/>
        </w:rPr>
        <w:t xml:space="preserve"> </w:t>
      </w:r>
      <w:r w:rsidRPr="000502A2">
        <w:rPr>
          <w:rFonts w:ascii="Palatino Linotype" w:hAnsi="Palatino Linotype"/>
          <w:i/>
          <w:sz w:val="22"/>
          <w:szCs w:val="22"/>
        </w:rPr>
        <w:t>los</w:t>
      </w:r>
      <w:r w:rsidRPr="000502A2">
        <w:rPr>
          <w:rFonts w:ascii="Palatino Linotype" w:hAnsi="Palatino Linotype"/>
          <w:i/>
        </w:rPr>
        <w:t xml:space="preserve"> </w:t>
      </w:r>
      <w:r w:rsidRPr="000502A2">
        <w:rPr>
          <w:rFonts w:ascii="Palatino Linotype" w:hAnsi="Palatino Linotype"/>
          <w:i/>
          <w:sz w:val="22"/>
          <w:szCs w:val="22"/>
        </w:rPr>
        <w:t>informes</w:t>
      </w:r>
      <w:r w:rsidRPr="000502A2">
        <w:rPr>
          <w:rFonts w:ascii="Palatino Linotype" w:hAnsi="Palatino Linotype"/>
          <w:i/>
        </w:rPr>
        <w:t xml:space="preserve"> </w:t>
      </w:r>
      <w:r w:rsidRPr="000502A2">
        <w:rPr>
          <w:rFonts w:ascii="Palatino Linotype" w:hAnsi="Palatino Linotype"/>
          <w:i/>
          <w:sz w:val="22"/>
          <w:szCs w:val="22"/>
        </w:rPr>
        <w:t>que</w:t>
      </w:r>
      <w:r w:rsidRPr="000502A2">
        <w:rPr>
          <w:rFonts w:ascii="Palatino Linotype" w:hAnsi="Palatino Linotype"/>
          <w:i/>
        </w:rPr>
        <w:t xml:space="preserve"> </w:t>
      </w:r>
      <w:r w:rsidRPr="000502A2">
        <w:rPr>
          <w:rFonts w:ascii="Palatino Linotype" w:hAnsi="Palatino Linotype"/>
          <w:i/>
          <w:sz w:val="22"/>
          <w:szCs w:val="22"/>
        </w:rPr>
        <w:t>dichas</w:t>
      </w:r>
      <w:r w:rsidRPr="000502A2">
        <w:rPr>
          <w:rFonts w:ascii="Palatino Linotype" w:hAnsi="Palatino Linotype"/>
          <w:i/>
        </w:rPr>
        <w:t xml:space="preserve"> </w:t>
      </w:r>
      <w:r w:rsidRPr="000502A2">
        <w:rPr>
          <w:rFonts w:ascii="Palatino Linotype" w:hAnsi="Palatino Linotype"/>
          <w:i/>
          <w:sz w:val="22"/>
          <w:szCs w:val="22"/>
        </w:rPr>
        <w:t>personas</w:t>
      </w:r>
      <w:r w:rsidRPr="000502A2">
        <w:rPr>
          <w:rFonts w:ascii="Palatino Linotype" w:hAnsi="Palatino Linotype"/>
          <w:i/>
        </w:rPr>
        <w:t xml:space="preserve"> </w:t>
      </w:r>
      <w:r w:rsidRPr="000502A2">
        <w:rPr>
          <w:rFonts w:ascii="Palatino Linotype" w:hAnsi="Palatino Linotype"/>
          <w:i/>
          <w:sz w:val="22"/>
          <w:szCs w:val="22"/>
        </w:rPr>
        <w:t>les</w:t>
      </w:r>
      <w:r w:rsidRPr="000502A2">
        <w:rPr>
          <w:rFonts w:ascii="Palatino Linotype" w:hAnsi="Palatino Linotype"/>
          <w:i/>
        </w:rPr>
        <w:t xml:space="preserve"> </w:t>
      </w:r>
      <w:r w:rsidRPr="000502A2">
        <w:rPr>
          <w:rFonts w:ascii="Palatino Linotype" w:hAnsi="Palatino Linotype"/>
          <w:i/>
          <w:sz w:val="22"/>
          <w:szCs w:val="22"/>
        </w:rPr>
        <w:t>entreguen</w:t>
      </w:r>
      <w:r w:rsidRPr="000502A2">
        <w:rPr>
          <w:rFonts w:ascii="Palatino Linotype" w:hAnsi="Palatino Linotype"/>
          <w:i/>
        </w:rPr>
        <w:t xml:space="preserve"> </w:t>
      </w:r>
      <w:r w:rsidRPr="000502A2">
        <w:rPr>
          <w:rFonts w:ascii="Palatino Linotype" w:hAnsi="Palatino Linotype"/>
          <w:i/>
          <w:sz w:val="22"/>
          <w:szCs w:val="22"/>
        </w:rPr>
        <w:t>sobre</w:t>
      </w:r>
      <w:r w:rsidRPr="000502A2">
        <w:rPr>
          <w:rFonts w:ascii="Palatino Linotype" w:hAnsi="Palatino Linotype"/>
          <w:i/>
        </w:rPr>
        <w:t xml:space="preserve"> </w:t>
      </w:r>
      <w:r w:rsidRPr="000502A2">
        <w:rPr>
          <w:rFonts w:ascii="Palatino Linotype" w:hAnsi="Palatino Linotype"/>
          <w:i/>
          <w:sz w:val="22"/>
          <w:szCs w:val="22"/>
        </w:rPr>
        <w:t>el</w:t>
      </w:r>
      <w:r w:rsidRPr="000502A2">
        <w:rPr>
          <w:rFonts w:ascii="Palatino Linotype" w:hAnsi="Palatino Linotype"/>
          <w:i/>
        </w:rPr>
        <w:t xml:space="preserve"> </w:t>
      </w:r>
      <w:r w:rsidRPr="000502A2">
        <w:rPr>
          <w:rFonts w:ascii="Palatino Linotype" w:hAnsi="Palatino Linotype"/>
          <w:i/>
          <w:sz w:val="22"/>
          <w:szCs w:val="22"/>
        </w:rPr>
        <w:t>uso</w:t>
      </w:r>
      <w:r w:rsidRPr="000502A2">
        <w:rPr>
          <w:rFonts w:ascii="Palatino Linotype" w:hAnsi="Palatino Linotype"/>
          <w:i/>
        </w:rPr>
        <w:t xml:space="preserve"> </w:t>
      </w:r>
      <w:r w:rsidRPr="000502A2">
        <w:rPr>
          <w:rFonts w:ascii="Palatino Linotype" w:hAnsi="Palatino Linotype"/>
          <w:i/>
          <w:sz w:val="22"/>
          <w:szCs w:val="22"/>
        </w:rPr>
        <w:t>y</w:t>
      </w:r>
      <w:r w:rsidRPr="000502A2">
        <w:rPr>
          <w:rFonts w:ascii="Palatino Linotype" w:hAnsi="Palatino Linotype"/>
          <w:i/>
        </w:rPr>
        <w:t xml:space="preserve"> </w:t>
      </w:r>
      <w:r w:rsidRPr="000502A2">
        <w:rPr>
          <w:rFonts w:ascii="Palatino Linotype" w:hAnsi="Palatino Linotype"/>
          <w:i/>
          <w:sz w:val="22"/>
          <w:szCs w:val="22"/>
        </w:rPr>
        <w:t>destino</w:t>
      </w:r>
      <w:r w:rsidRPr="000502A2">
        <w:rPr>
          <w:rFonts w:ascii="Palatino Linotype" w:hAnsi="Palatino Linotype"/>
          <w:i/>
        </w:rPr>
        <w:t xml:space="preserve"> </w:t>
      </w:r>
      <w:r w:rsidRPr="000502A2">
        <w:rPr>
          <w:rFonts w:ascii="Palatino Linotype" w:hAnsi="Palatino Linotype"/>
          <w:i/>
          <w:sz w:val="22"/>
          <w:szCs w:val="22"/>
        </w:rPr>
        <w:t>de</w:t>
      </w:r>
      <w:r w:rsidRPr="000502A2">
        <w:rPr>
          <w:rFonts w:ascii="Palatino Linotype" w:hAnsi="Palatino Linotype"/>
          <w:i/>
        </w:rPr>
        <w:t xml:space="preserve"> </w:t>
      </w:r>
      <w:r w:rsidRPr="000502A2">
        <w:rPr>
          <w:rFonts w:ascii="Palatino Linotype" w:hAnsi="Palatino Linotype"/>
          <w:i/>
          <w:sz w:val="22"/>
          <w:szCs w:val="22"/>
        </w:rPr>
        <w:t>dichos</w:t>
      </w:r>
      <w:r w:rsidRPr="000502A2">
        <w:rPr>
          <w:rFonts w:ascii="Palatino Linotype" w:hAnsi="Palatino Linotype"/>
          <w:i/>
        </w:rPr>
        <w:t xml:space="preserve"> </w:t>
      </w:r>
      <w:r w:rsidRPr="000502A2">
        <w:rPr>
          <w:rFonts w:ascii="Palatino Linotype" w:hAnsi="Palatino Linotype"/>
          <w:i/>
          <w:sz w:val="22"/>
          <w:szCs w:val="22"/>
        </w:rPr>
        <w:t>recursos.</w:t>
      </w:r>
    </w:p>
    <w:p w14:paraId="37D818F0" w14:textId="77777777" w:rsidR="002024BA" w:rsidRPr="000502A2" w:rsidRDefault="002024BA" w:rsidP="002024BA">
      <w:pPr>
        <w:ind w:left="851" w:right="902"/>
        <w:jc w:val="both"/>
        <w:rPr>
          <w:rFonts w:ascii="Palatino Linotype" w:hAnsi="Palatino Linotype" w:cs="Arial"/>
          <w:i/>
          <w:sz w:val="22"/>
          <w:szCs w:val="22"/>
        </w:rPr>
      </w:pPr>
      <w:r w:rsidRPr="000502A2">
        <w:rPr>
          <w:rFonts w:ascii="Palatino Linotype" w:hAnsi="Palatino Linotype" w:cs="Arial"/>
          <w:b/>
          <w:i/>
          <w:sz w:val="22"/>
          <w:szCs w:val="22"/>
        </w:rPr>
        <w:t>Los</w:t>
      </w:r>
      <w:r w:rsidRPr="000502A2">
        <w:rPr>
          <w:rFonts w:ascii="Palatino Linotype" w:hAnsi="Palatino Linotype" w:cs="Arial"/>
          <w:b/>
          <w:i/>
        </w:rPr>
        <w:t xml:space="preserve"> </w:t>
      </w:r>
      <w:r w:rsidRPr="000502A2">
        <w:rPr>
          <w:rFonts w:ascii="Palatino Linotype" w:hAnsi="Palatino Linotype" w:cs="Arial"/>
          <w:b/>
          <w:i/>
          <w:sz w:val="22"/>
          <w:szCs w:val="22"/>
        </w:rPr>
        <w:t>servidores</w:t>
      </w:r>
      <w:r w:rsidRPr="000502A2">
        <w:rPr>
          <w:rFonts w:ascii="Palatino Linotype" w:hAnsi="Palatino Linotype" w:cs="Arial"/>
          <w:b/>
          <w:i/>
        </w:rPr>
        <w:t xml:space="preserve"> </w:t>
      </w:r>
      <w:r w:rsidRPr="000502A2">
        <w:rPr>
          <w:rFonts w:ascii="Palatino Linotype" w:hAnsi="Palatino Linotype" w:cs="Arial"/>
          <w:b/>
          <w:i/>
          <w:sz w:val="22"/>
          <w:szCs w:val="22"/>
        </w:rPr>
        <w:t>públicos</w:t>
      </w:r>
      <w:r w:rsidRPr="000502A2">
        <w:rPr>
          <w:rFonts w:ascii="Palatino Linotype" w:hAnsi="Palatino Linotype" w:cs="Arial"/>
          <w:b/>
          <w:i/>
        </w:rPr>
        <w:t xml:space="preserve"> </w:t>
      </w:r>
      <w:r w:rsidRPr="000502A2">
        <w:rPr>
          <w:rFonts w:ascii="Palatino Linotype" w:hAnsi="Palatino Linotype" w:cs="Arial"/>
          <w:b/>
          <w:i/>
          <w:sz w:val="22"/>
          <w:szCs w:val="22"/>
        </w:rPr>
        <w:t>deberán</w:t>
      </w:r>
      <w:r w:rsidRPr="000502A2">
        <w:rPr>
          <w:rFonts w:ascii="Palatino Linotype" w:hAnsi="Palatino Linotype" w:cs="Arial"/>
          <w:b/>
          <w:i/>
        </w:rPr>
        <w:t xml:space="preserve"> </w:t>
      </w:r>
      <w:r w:rsidRPr="000502A2">
        <w:rPr>
          <w:rFonts w:ascii="Palatino Linotype" w:hAnsi="Palatino Linotype" w:cs="Arial"/>
          <w:b/>
          <w:i/>
          <w:sz w:val="22"/>
          <w:szCs w:val="22"/>
        </w:rPr>
        <w:t>transparentar</w:t>
      </w:r>
      <w:r w:rsidRPr="000502A2">
        <w:rPr>
          <w:rFonts w:ascii="Palatino Linotype" w:hAnsi="Palatino Linotype" w:cs="Arial"/>
          <w:b/>
          <w:i/>
        </w:rPr>
        <w:t xml:space="preserve"> </w:t>
      </w:r>
      <w:r w:rsidRPr="000502A2">
        <w:rPr>
          <w:rFonts w:ascii="Palatino Linotype" w:hAnsi="Palatino Linotype" w:cs="Arial"/>
          <w:b/>
          <w:i/>
          <w:sz w:val="22"/>
          <w:szCs w:val="22"/>
        </w:rPr>
        <w:t>sus</w:t>
      </w:r>
      <w:r w:rsidRPr="000502A2">
        <w:rPr>
          <w:rFonts w:ascii="Palatino Linotype" w:hAnsi="Palatino Linotype" w:cs="Arial"/>
          <w:b/>
          <w:i/>
        </w:rPr>
        <w:t xml:space="preserve"> </w:t>
      </w:r>
      <w:r w:rsidRPr="000502A2">
        <w:rPr>
          <w:rFonts w:ascii="Palatino Linotype" w:hAnsi="Palatino Linotype" w:cs="Arial"/>
          <w:b/>
          <w:i/>
          <w:sz w:val="22"/>
          <w:szCs w:val="22"/>
        </w:rPr>
        <w:t>acciones,</w:t>
      </w:r>
      <w:r w:rsidRPr="000502A2">
        <w:rPr>
          <w:rFonts w:ascii="Palatino Linotype" w:hAnsi="Palatino Linotype" w:cs="Arial"/>
          <w:b/>
          <w:i/>
        </w:rPr>
        <w:t xml:space="preserve"> </w:t>
      </w:r>
      <w:r w:rsidRPr="000502A2">
        <w:rPr>
          <w:rFonts w:ascii="Palatino Linotype" w:hAnsi="Palatino Linotype" w:cs="Arial"/>
          <w:b/>
          <w:i/>
          <w:sz w:val="22"/>
          <w:szCs w:val="22"/>
        </w:rPr>
        <w:t>así</w:t>
      </w:r>
      <w:r w:rsidRPr="000502A2">
        <w:rPr>
          <w:rFonts w:ascii="Palatino Linotype" w:hAnsi="Palatino Linotype" w:cs="Arial"/>
          <w:b/>
          <w:i/>
        </w:rPr>
        <w:t xml:space="preserve"> </w:t>
      </w:r>
      <w:r w:rsidRPr="000502A2">
        <w:rPr>
          <w:rFonts w:ascii="Palatino Linotype" w:hAnsi="Palatino Linotype" w:cs="Arial"/>
          <w:b/>
          <w:i/>
          <w:sz w:val="22"/>
          <w:szCs w:val="22"/>
        </w:rPr>
        <w:t>como</w:t>
      </w:r>
      <w:r w:rsidRPr="000502A2">
        <w:rPr>
          <w:rFonts w:ascii="Palatino Linotype" w:hAnsi="Palatino Linotype" w:cs="Arial"/>
          <w:b/>
          <w:i/>
        </w:rPr>
        <w:t xml:space="preserve"> </w:t>
      </w:r>
      <w:r w:rsidRPr="000502A2">
        <w:rPr>
          <w:rFonts w:ascii="Palatino Linotype" w:hAnsi="Palatino Linotype" w:cs="Arial"/>
          <w:b/>
          <w:i/>
          <w:sz w:val="22"/>
          <w:szCs w:val="22"/>
        </w:rPr>
        <w:t>garantizar</w:t>
      </w:r>
      <w:r w:rsidRPr="000502A2">
        <w:rPr>
          <w:rFonts w:ascii="Palatino Linotype" w:hAnsi="Palatino Linotype" w:cs="Arial"/>
          <w:b/>
          <w:i/>
        </w:rPr>
        <w:t xml:space="preserve"> </w:t>
      </w:r>
      <w:r w:rsidRPr="000502A2">
        <w:rPr>
          <w:rFonts w:ascii="Palatino Linotype" w:hAnsi="Palatino Linotype" w:cs="Arial"/>
          <w:b/>
          <w:i/>
          <w:sz w:val="22"/>
          <w:szCs w:val="22"/>
        </w:rPr>
        <w:t>y</w:t>
      </w:r>
      <w:r w:rsidRPr="000502A2">
        <w:rPr>
          <w:rFonts w:ascii="Palatino Linotype" w:hAnsi="Palatino Linotype" w:cs="Arial"/>
          <w:b/>
          <w:i/>
        </w:rPr>
        <w:t xml:space="preserve"> </w:t>
      </w:r>
      <w:r w:rsidRPr="000502A2">
        <w:rPr>
          <w:rFonts w:ascii="Palatino Linotype" w:hAnsi="Palatino Linotype" w:cs="Arial"/>
          <w:b/>
          <w:i/>
          <w:sz w:val="22"/>
          <w:szCs w:val="22"/>
        </w:rPr>
        <w:t>respetar</w:t>
      </w:r>
      <w:r w:rsidRPr="000502A2">
        <w:rPr>
          <w:rFonts w:ascii="Palatino Linotype" w:hAnsi="Palatino Linotype" w:cs="Arial"/>
          <w:b/>
          <w:i/>
        </w:rPr>
        <w:t xml:space="preserve"> </w:t>
      </w:r>
      <w:r w:rsidRPr="000502A2">
        <w:rPr>
          <w:rFonts w:ascii="Palatino Linotype" w:hAnsi="Palatino Linotype" w:cs="Arial"/>
          <w:b/>
          <w:i/>
          <w:sz w:val="22"/>
          <w:szCs w:val="22"/>
        </w:rPr>
        <w:t>el</w:t>
      </w:r>
      <w:r w:rsidRPr="000502A2">
        <w:rPr>
          <w:rFonts w:ascii="Palatino Linotype" w:hAnsi="Palatino Linotype" w:cs="Arial"/>
          <w:b/>
          <w:i/>
        </w:rPr>
        <w:t xml:space="preserve"> </w:t>
      </w:r>
      <w:r w:rsidRPr="000502A2">
        <w:rPr>
          <w:rFonts w:ascii="Palatino Linotype" w:hAnsi="Palatino Linotype" w:cs="Arial"/>
          <w:b/>
          <w:i/>
          <w:sz w:val="22"/>
          <w:szCs w:val="22"/>
        </w:rPr>
        <w:t>derecho</w:t>
      </w:r>
      <w:r w:rsidRPr="000502A2">
        <w:rPr>
          <w:rFonts w:ascii="Palatino Linotype" w:hAnsi="Palatino Linotype" w:cs="Arial"/>
          <w:b/>
          <w:i/>
        </w:rPr>
        <w:t xml:space="preserve"> </w:t>
      </w:r>
      <w:r w:rsidRPr="000502A2">
        <w:rPr>
          <w:rFonts w:ascii="Palatino Linotype" w:hAnsi="Palatino Linotype" w:cs="Arial"/>
          <w:b/>
          <w:i/>
          <w:sz w:val="22"/>
          <w:szCs w:val="22"/>
        </w:rPr>
        <w:t>de</w:t>
      </w:r>
      <w:r w:rsidRPr="000502A2">
        <w:rPr>
          <w:rFonts w:ascii="Palatino Linotype" w:hAnsi="Palatino Linotype" w:cs="Arial"/>
          <w:b/>
          <w:i/>
        </w:rPr>
        <w:t xml:space="preserve"> </w:t>
      </w:r>
      <w:r w:rsidRPr="000502A2">
        <w:rPr>
          <w:rFonts w:ascii="Palatino Linotype" w:hAnsi="Palatino Linotype" w:cs="Arial"/>
          <w:b/>
          <w:i/>
          <w:sz w:val="22"/>
          <w:szCs w:val="22"/>
        </w:rPr>
        <w:t>acceso</w:t>
      </w:r>
      <w:r w:rsidRPr="000502A2">
        <w:rPr>
          <w:rFonts w:ascii="Palatino Linotype" w:hAnsi="Palatino Linotype" w:cs="Arial"/>
          <w:b/>
          <w:i/>
        </w:rPr>
        <w:t xml:space="preserve"> </w:t>
      </w:r>
      <w:r w:rsidRPr="000502A2">
        <w:rPr>
          <w:rFonts w:ascii="Palatino Linotype" w:hAnsi="Palatino Linotype" w:cs="Arial"/>
          <w:b/>
          <w:i/>
          <w:sz w:val="22"/>
          <w:szCs w:val="22"/>
        </w:rPr>
        <w:t>a</w:t>
      </w:r>
      <w:r w:rsidRPr="000502A2">
        <w:rPr>
          <w:rFonts w:ascii="Palatino Linotype" w:hAnsi="Palatino Linotype" w:cs="Arial"/>
          <w:b/>
          <w:i/>
        </w:rPr>
        <w:t xml:space="preserve"> </w:t>
      </w:r>
      <w:r w:rsidRPr="000502A2">
        <w:rPr>
          <w:rFonts w:ascii="Palatino Linotype" w:hAnsi="Palatino Linotype" w:cs="Arial"/>
          <w:b/>
          <w:i/>
          <w:sz w:val="22"/>
          <w:szCs w:val="22"/>
        </w:rPr>
        <w:t>la</w:t>
      </w:r>
      <w:r w:rsidRPr="000502A2">
        <w:rPr>
          <w:rFonts w:ascii="Palatino Linotype" w:hAnsi="Palatino Linotype" w:cs="Arial"/>
          <w:b/>
          <w:i/>
        </w:rPr>
        <w:t xml:space="preserve"> </w:t>
      </w:r>
      <w:r w:rsidRPr="000502A2">
        <w:rPr>
          <w:rFonts w:ascii="Palatino Linotype" w:hAnsi="Palatino Linotype" w:cs="Arial"/>
          <w:b/>
          <w:i/>
          <w:sz w:val="22"/>
          <w:szCs w:val="22"/>
        </w:rPr>
        <w:t>información</w:t>
      </w:r>
      <w:r w:rsidRPr="000502A2">
        <w:rPr>
          <w:rFonts w:ascii="Palatino Linotype" w:hAnsi="Palatino Linotype" w:cs="Arial"/>
          <w:b/>
          <w:i/>
        </w:rPr>
        <w:t xml:space="preserve"> </w:t>
      </w:r>
      <w:r w:rsidRPr="000502A2">
        <w:rPr>
          <w:rFonts w:ascii="Palatino Linotype" w:hAnsi="Palatino Linotype" w:cs="Arial"/>
          <w:b/>
          <w:i/>
          <w:sz w:val="22"/>
          <w:szCs w:val="22"/>
        </w:rPr>
        <w:t>pública</w:t>
      </w:r>
      <w:r w:rsidRPr="000502A2">
        <w:rPr>
          <w:rFonts w:ascii="Palatino Linotype" w:hAnsi="Palatino Linotype" w:cs="Arial"/>
          <w:i/>
          <w:sz w:val="22"/>
          <w:szCs w:val="22"/>
        </w:rPr>
        <w:t>.”</w:t>
      </w:r>
      <w:r w:rsidRPr="000502A2">
        <w:rPr>
          <w:rFonts w:ascii="Palatino Linotype" w:hAnsi="Palatino Linotype" w:cs="Arial"/>
          <w:i/>
        </w:rPr>
        <w:t xml:space="preserve"> </w:t>
      </w:r>
      <w:r w:rsidRPr="000502A2">
        <w:rPr>
          <w:rFonts w:ascii="Palatino Linotype" w:hAnsi="Palatino Linotype" w:cs="Arial"/>
          <w:i/>
          <w:sz w:val="22"/>
          <w:szCs w:val="22"/>
        </w:rPr>
        <w:t>(Sic)</w:t>
      </w:r>
    </w:p>
    <w:p w14:paraId="78417864" w14:textId="77777777" w:rsidR="002024BA" w:rsidRPr="000502A2" w:rsidRDefault="002024BA" w:rsidP="002024BA">
      <w:pPr>
        <w:ind w:left="851" w:right="902"/>
        <w:jc w:val="both"/>
        <w:rPr>
          <w:rFonts w:ascii="Palatino Linotype" w:hAnsi="Palatino Linotype" w:cs="Arial"/>
          <w:sz w:val="22"/>
          <w:szCs w:val="22"/>
        </w:rPr>
      </w:pPr>
      <w:r w:rsidRPr="000502A2">
        <w:rPr>
          <w:rFonts w:ascii="Palatino Linotype" w:hAnsi="Palatino Linotype" w:cs="Arial"/>
          <w:sz w:val="22"/>
          <w:szCs w:val="22"/>
        </w:rPr>
        <w:t>(Énfasis</w:t>
      </w:r>
      <w:r w:rsidRPr="000502A2">
        <w:rPr>
          <w:rFonts w:ascii="Palatino Linotype" w:hAnsi="Palatino Linotype" w:cs="Arial"/>
        </w:rPr>
        <w:t xml:space="preserve"> </w:t>
      </w:r>
      <w:r w:rsidRPr="000502A2">
        <w:rPr>
          <w:rFonts w:ascii="Palatino Linotype" w:hAnsi="Palatino Linotype" w:cs="Arial"/>
          <w:sz w:val="22"/>
          <w:szCs w:val="22"/>
        </w:rPr>
        <w:t>añadido)</w:t>
      </w:r>
    </w:p>
    <w:p w14:paraId="02B47FEE" w14:textId="2DA97247" w:rsidR="002024BA" w:rsidRPr="000502A2" w:rsidRDefault="002024BA" w:rsidP="002024BA">
      <w:pPr>
        <w:spacing w:before="100" w:beforeAutospacing="1" w:after="100" w:afterAutospacing="1" w:line="360" w:lineRule="auto"/>
        <w:jc w:val="both"/>
        <w:rPr>
          <w:rFonts w:ascii="Palatino Linotype" w:hAnsi="Palatino Linotype" w:cs="Arial"/>
        </w:rPr>
      </w:pPr>
      <w:r w:rsidRPr="000502A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0976F1" w:rsidRPr="000502A2">
        <w:rPr>
          <w:rFonts w:ascii="Palatino Linotype" w:hAnsi="Palatino Linotype" w:cs="Arial"/>
        </w:rPr>
        <w:t xml:space="preserve">incluyendo partidos y agrupaciones políticas, </w:t>
      </w:r>
      <w:r w:rsidRPr="000502A2">
        <w:rPr>
          <w:rFonts w:ascii="Palatino Linotype" w:hAnsi="Palatino Linotype" w:cs="Arial"/>
        </w:rPr>
        <w:t xml:space="preserve">con el fin de que los particulares conozcan toda aquella información que es considerada como pública. </w:t>
      </w:r>
    </w:p>
    <w:p w14:paraId="619C7AA4" w14:textId="137A3889"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rPr>
        <w:t>Siendo importante resaltar que los artículos 18 y 19 de la Ley de Transparencia y Acceso a la Información Pública del Estado de México y</w:t>
      </w:r>
      <w:r w:rsidR="005B252E" w:rsidRPr="000502A2">
        <w:rPr>
          <w:rFonts w:ascii="Palatino Linotype" w:hAnsi="Palatino Linotype"/>
        </w:rPr>
        <w:t xml:space="preserve"> Municipios establecen que los Sujetos O</w:t>
      </w:r>
      <w:r w:rsidRPr="000502A2">
        <w:rPr>
          <w:rFonts w:ascii="Palatino Linotype" w:hAnsi="Palatino Linotype"/>
        </w:rPr>
        <w:t>bligados deben documentar todo acto que derive del ejercicio de sus facultades, competencias o funciones y que se presume que la información debe existir si se refiere a dichas facultades, competencias y/o funciones.</w:t>
      </w:r>
    </w:p>
    <w:p w14:paraId="4B19D3BA" w14:textId="77777777" w:rsidR="002024BA" w:rsidRPr="000502A2" w:rsidRDefault="002024BA" w:rsidP="002024BA">
      <w:pPr>
        <w:autoSpaceDE w:val="0"/>
        <w:autoSpaceDN w:val="0"/>
        <w:adjustRightInd w:val="0"/>
        <w:spacing w:line="360" w:lineRule="auto"/>
        <w:jc w:val="both"/>
        <w:rPr>
          <w:rFonts w:ascii="Palatino Linotype" w:eastAsia="MS Mincho" w:hAnsi="Palatino Linotype" w:cs="Tahoma"/>
        </w:rPr>
      </w:pPr>
      <w:r w:rsidRPr="000502A2">
        <w:rPr>
          <w:rFonts w:ascii="Palatino Linotype" w:eastAsiaTheme="minorEastAsia" w:hAnsi="Palatino Linotype" w:cs="Arial"/>
          <w:lang w:eastAsia="es-MX"/>
        </w:rPr>
        <w:lastRenderedPageBreak/>
        <w:t xml:space="preserve">De la misma </w:t>
      </w:r>
      <w:r w:rsidRPr="000502A2">
        <w:rPr>
          <w:rFonts w:ascii="Palatino Linotype" w:eastAsia="MS Mincho" w:hAnsi="Palatino Linotype" w:cstheme="minorBidi"/>
        </w:rPr>
        <w:t>forma</w:t>
      </w:r>
      <w:r w:rsidRPr="000502A2">
        <w:rPr>
          <w:rFonts w:ascii="Palatino Linotype" w:eastAsiaTheme="minorEastAsia" w:hAnsi="Palatino Linotype" w:cs="Arial"/>
          <w:lang w:eastAsia="es-MX"/>
        </w:rPr>
        <w:t xml:space="preserve">, </w:t>
      </w:r>
      <w:r w:rsidRPr="000502A2">
        <w:rPr>
          <w:rFonts w:ascii="Palatino Linotype" w:eastAsia="MS Mincho" w:hAnsi="Palatino Linotype" w:cstheme="minorBidi"/>
        </w:rPr>
        <w:t>se cita el contenido del artículo 160</w:t>
      </w:r>
      <w:r w:rsidRPr="000502A2">
        <w:rPr>
          <w:rFonts w:ascii="Palatino Linotype" w:eastAsiaTheme="minorEastAsia" w:hAnsi="Palatino Linotype" w:cs="Arial"/>
        </w:rPr>
        <w:t xml:space="preserve"> de la Ley </w:t>
      </w:r>
      <w:r w:rsidRPr="000502A2">
        <w:rPr>
          <w:rFonts w:ascii="Palatino Linotype" w:eastAsia="MS Mincho" w:hAnsi="Palatino Linotype" w:cs="Tahoma"/>
        </w:rPr>
        <w:t>General de Transparencia y Acceso a la Información Pública que a la letra dispone:</w:t>
      </w:r>
    </w:p>
    <w:p w14:paraId="38DC5180" w14:textId="77777777" w:rsidR="002024BA" w:rsidRPr="000502A2" w:rsidRDefault="002024BA" w:rsidP="002024BA">
      <w:pPr>
        <w:autoSpaceDE w:val="0"/>
        <w:autoSpaceDN w:val="0"/>
        <w:adjustRightInd w:val="0"/>
        <w:jc w:val="both"/>
        <w:rPr>
          <w:rFonts w:ascii="Palatino Linotype" w:eastAsiaTheme="minorEastAsia" w:hAnsi="Palatino Linotype" w:cs="Arial"/>
          <w:lang w:eastAsia="es-MX"/>
        </w:rPr>
      </w:pPr>
    </w:p>
    <w:p w14:paraId="772F678D" w14:textId="77777777" w:rsidR="002024BA" w:rsidRPr="000502A2" w:rsidRDefault="002024BA" w:rsidP="002024BA">
      <w:pPr>
        <w:ind w:left="851" w:right="901"/>
        <w:jc w:val="both"/>
        <w:rPr>
          <w:rFonts w:ascii="Palatino Linotype" w:eastAsiaTheme="minorEastAsia" w:hAnsi="Palatino Linotype" w:cs="Arial"/>
          <w:i/>
          <w:sz w:val="22"/>
          <w:szCs w:val="22"/>
          <w:lang w:eastAsia="gl-ES"/>
        </w:rPr>
      </w:pPr>
      <w:r w:rsidRPr="000502A2">
        <w:rPr>
          <w:rFonts w:ascii="Palatino Linotype" w:eastAsiaTheme="minorEastAsia" w:hAnsi="Palatino Linotype" w:cs="Arial"/>
          <w:b/>
          <w:i/>
          <w:sz w:val="22"/>
          <w:szCs w:val="22"/>
          <w:lang w:eastAsia="gl-ES"/>
        </w:rPr>
        <w:t>“Artículo 160</w:t>
      </w:r>
      <w:r w:rsidRPr="000502A2">
        <w:rPr>
          <w:rFonts w:ascii="Palatino Linotype" w:eastAsiaTheme="minorEastAsia" w:hAnsi="Palatino Linotype" w:cs="Arial"/>
          <w:i/>
          <w:sz w:val="22"/>
          <w:szCs w:val="22"/>
          <w:lang w:eastAsia="gl-ES"/>
        </w:rPr>
        <w:t xml:space="preserve">. Los </w:t>
      </w:r>
      <w:r w:rsidRPr="000502A2">
        <w:rPr>
          <w:rFonts w:ascii="Palatino Linotype" w:eastAsiaTheme="minorEastAsia" w:hAnsi="Palatino Linotype" w:cs="Arial"/>
          <w:i/>
          <w:sz w:val="22"/>
          <w:szCs w:val="22"/>
          <w:lang w:eastAsia="es-MX"/>
        </w:rPr>
        <w:t>sujetos</w:t>
      </w:r>
      <w:r w:rsidRPr="000502A2">
        <w:rPr>
          <w:rFonts w:ascii="Palatino Linotype" w:eastAsiaTheme="minorEastAsia"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502A2">
        <w:rPr>
          <w:rFonts w:ascii="Palatino Linotype" w:eastAsiaTheme="minorEastAsia" w:hAnsi="Palatino Linotype" w:cs="Arial"/>
          <w:i/>
          <w:sz w:val="22"/>
          <w:szCs w:val="22"/>
        </w:rPr>
        <w:t xml:space="preserve"> (Sic)</w:t>
      </w:r>
    </w:p>
    <w:p w14:paraId="70A47412" w14:textId="77777777" w:rsidR="002024BA" w:rsidRPr="000502A2" w:rsidRDefault="002024BA" w:rsidP="002024BA">
      <w:pPr>
        <w:ind w:left="851" w:right="901"/>
        <w:jc w:val="both"/>
        <w:rPr>
          <w:rFonts w:ascii="Palatino Linotype" w:eastAsiaTheme="minorEastAsia" w:hAnsi="Palatino Linotype" w:cs="Arial"/>
          <w:i/>
          <w:sz w:val="22"/>
          <w:szCs w:val="22"/>
          <w:lang w:eastAsia="gl-ES"/>
        </w:rPr>
      </w:pPr>
    </w:p>
    <w:p w14:paraId="7005CD73" w14:textId="77777777"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9A798CF" w14:textId="77777777" w:rsidR="002024BA" w:rsidRPr="000502A2" w:rsidRDefault="002024BA" w:rsidP="002024BA">
      <w:pPr>
        <w:spacing w:before="100" w:beforeAutospacing="1" w:after="100" w:afterAutospacing="1" w:line="360" w:lineRule="auto"/>
        <w:jc w:val="both"/>
        <w:rPr>
          <w:rFonts w:ascii="Palatino Linotype" w:hAnsi="Palatino Linotype" w:cs="Arial"/>
        </w:rPr>
      </w:pPr>
      <w:r w:rsidRPr="000502A2">
        <w:rPr>
          <w:rFonts w:ascii="Palatino Linotype" w:hAnsi="Palatino Linotype" w:cs="Arial"/>
        </w:rPr>
        <w:t xml:space="preserve">Lo anterior, sin perder de vista que la Constitución Política de los Estados Unidos Mexicanos le otorga a </w:t>
      </w:r>
      <w:r w:rsidRPr="000502A2">
        <w:rPr>
          <w:rFonts w:ascii="Palatino Linotype" w:hAnsi="Palatino Linotype" w:cs="Arial"/>
          <w:b/>
        </w:rPr>
        <w:t>todos los documentos</w:t>
      </w:r>
      <w:r w:rsidRPr="000502A2">
        <w:rPr>
          <w:rFonts w:ascii="Palatino Linotype" w:hAnsi="Palatino Linotype" w:cs="Arial"/>
        </w:rPr>
        <w:t xml:space="preserve"> en posesión de las autoridades </w:t>
      </w:r>
      <w:r w:rsidRPr="000502A2">
        <w:rPr>
          <w:rFonts w:ascii="Palatino Linotype" w:hAnsi="Palatino Linotype" w:cs="Arial"/>
          <w:b/>
        </w:rPr>
        <w:t>la calidad de públicos</w:t>
      </w:r>
      <w:r w:rsidRPr="000502A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w:t>
      </w:r>
      <w:r w:rsidRPr="000502A2">
        <w:rPr>
          <w:rFonts w:ascii="Palatino Linotype" w:hAnsi="Palatino Linotype" w:cs="Arial"/>
        </w:rPr>
        <w:lastRenderedPageBreak/>
        <w:t>liberarse la información, señalando un plazo justificado para la reserva de la información.</w:t>
      </w:r>
    </w:p>
    <w:p w14:paraId="1D9E038F" w14:textId="77777777"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rPr>
        <w:t xml:space="preserve">Siendo pertinente aclarar que, la información que se clasifica bajo la premisa de reservada, </w:t>
      </w:r>
      <w:r w:rsidRPr="000502A2">
        <w:rPr>
          <w:rFonts w:ascii="Palatino Linotype" w:hAnsi="Palatino Linotype"/>
          <w:b/>
        </w:rPr>
        <w:t>no pierde el carácter de pública</w:t>
      </w:r>
      <w:r w:rsidRPr="000502A2">
        <w:rPr>
          <w:rFonts w:ascii="Palatino Linotype" w:hAnsi="Palatino Linotype"/>
        </w:rPr>
        <w:t xml:space="preserve">, sino que </w:t>
      </w:r>
      <w:r w:rsidRPr="000502A2">
        <w:rPr>
          <w:rFonts w:ascii="Palatino Linotype" w:hAnsi="Palatino Linotype"/>
          <w:b/>
        </w:rPr>
        <w:t>se reserva temporalmente</w:t>
      </w:r>
      <w:r w:rsidRPr="000502A2">
        <w:rPr>
          <w:rFonts w:ascii="Palatino Linotype" w:hAnsi="Palatino Linotype"/>
        </w:rPr>
        <w:t xml:space="preserve"> </w:t>
      </w:r>
      <w:r w:rsidRPr="000502A2">
        <w:rPr>
          <w:rFonts w:ascii="Palatino Linotype" w:hAnsi="Palatino Linotype"/>
          <w:b/>
        </w:rPr>
        <w:t>del conocimiento público</w:t>
      </w:r>
      <w:r w:rsidRPr="000502A2">
        <w:rPr>
          <w:rFonts w:ascii="Palatino Linotype" w:hAnsi="Palatino Linotype"/>
        </w:rPr>
        <w:t xml:space="preserve">, es decir, que, </w:t>
      </w:r>
      <w:r w:rsidRPr="000502A2">
        <w:rPr>
          <w:rFonts w:ascii="Palatino Linotype" w:hAnsi="Palatino Linotype"/>
          <w:b/>
        </w:rPr>
        <w:t>por un tiempo determinado</w:t>
      </w:r>
      <w:r w:rsidRPr="000502A2">
        <w:rPr>
          <w:rFonts w:ascii="Palatino Linotype" w:hAnsi="Palatino Linotype"/>
        </w:rPr>
        <w:t>, se conservará y custodiará la información de manera especial, y una vez transcurrido el plazo de reserva, el documento podrá divulgarse, así mismo, al contener datos personales, susceptibles de ser considerados confidenciales, deberá de proporcionarse la información requerida en versión publica, previa aprobación del Comité de Transparencia.</w:t>
      </w:r>
    </w:p>
    <w:p w14:paraId="51FB4DEE" w14:textId="77777777" w:rsidR="002024BA" w:rsidRPr="000502A2" w:rsidRDefault="002024BA" w:rsidP="002024BA">
      <w:pPr>
        <w:spacing w:before="100" w:beforeAutospacing="1" w:after="100" w:afterAutospacing="1" w:line="360" w:lineRule="auto"/>
        <w:jc w:val="both"/>
        <w:rPr>
          <w:rFonts w:ascii="Palatino Linotype" w:hAnsi="Palatino Linotype"/>
        </w:rPr>
      </w:pPr>
      <w:r w:rsidRPr="000502A2">
        <w:rPr>
          <w:rFonts w:ascii="Palatino Linotype" w:hAnsi="Palatino Linotype"/>
        </w:rPr>
        <w:t>Ahora bien, una vez señalado lo anterior, es importante recordar que el particular requirió diversa información consistente en lo siguiente:</w:t>
      </w:r>
    </w:p>
    <w:p w14:paraId="62717FD1" w14:textId="77777777" w:rsidR="00A1482D" w:rsidRPr="000502A2" w:rsidRDefault="00A1482D" w:rsidP="00A1482D">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502A2">
        <w:rPr>
          <w:rFonts w:ascii="Palatino Linotype" w:hAnsi="Palatino Linotype" w:cs="Arial"/>
          <w:b/>
        </w:rPr>
        <w:t>Las resoluciones por las cuales cesaron a dos funcionarios del Instituto de Salud del Estado de México, por ir al Super Bowl.</w:t>
      </w:r>
    </w:p>
    <w:p w14:paraId="37415FED" w14:textId="77777777" w:rsidR="00A1482D" w:rsidRPr="000502A2" w:rsidRDefault="00A1482D" w:rsidP="00A1482D">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502A2">
        <w:rPr>
          <w:rFonts w:ascii="Palatino Linotype" w:hAnsi="Palatino Linotype" w:cs="Arial"/>
          <w:b/>
        </w:rPr>
        <w:t>Saber si se les inició algún procedimiento disciplinario, en caso de ser positivo, conocer el expediente en versión pública, en pdf o Word, o al menos de la resolución que determina sus ceses.</w:t>
      </w:r>
    </w:p>
    <w:p w14:paraId="12D20243" w14:textId="6209C942" w:rsidR="00336E1B" w:rsidRPr="000502A2" w:rsidRDefault="00A1482D" w:rsidP="00A1482D">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502A2">
        <w:rPr>
          <w:rFonts w:ascii="Palatino Linotype" w:hAnsi="Palatino Linotype" w:cs="Arial"/>
          <w:b/>
        </w:rPr>
        <w:t>Saber si estas decisiones de cese fueron impugnadas, en caso positivo, saber ante que autoridad fueron impugnadas, y los números de los expedientes asignados a las mismas, y de ser el caso quiero tener acceso en versión pública, pdf o Word de las resoluciones.</w:t>
      </w:r>
    </w:p>
    <w:p w14:paraId="4761203E" w14:textId="56EB99D1" w:rsidR="008D05FB" w:rsidRPr="000502A2" w:rsidRDefault="002024BA" w:rsidP="008D05FB">
      <w:pPr>
        <w:tabs>
          <w:tab w:val="left" w:pos="709"/>
        </w:tabs>
        <w:spacing w:line="360" w:lineRule="auto"/>
        <w:jc w:val="both"/>
        <w:rPr>
          <w:rFonts w:ascii="Palatino Linotype" w:hAnsi="Palatino Linotype" w:cs="Arial"/>
        </w:rPr>
      </w:pPr>
      <w:r w:rsidRPr="000502A2">
        <w:rPr>
          <w:rFonts w:ascii="Palatino Linotype" w:hAnsi="Palatino Linotype" w:cs="Arial"/>
        </w:rPr>
        <w:lastRenderedPageBreak/>
        <w:t xml:space="preserve">Acto seguido </w:t>
      </w:r>
      <w:r w:rsidRPr="000502A2">
        <w:rPr>
          <w:rFonts w:ascii="Palatino Linotype" w:hAnsi="Palatino Linotype" w:cs="Arial"/>
          <w:b/>
        </w:rPr>
        <w:t>EL SUJETO OBLIGADO</w:t>
      </w:r>
      <w:r w:rsidR="00336E1B" w:rsidRPr="000502A2">
        <w:rPr>
          <w:rFonts w:ascii="Palatino Linotype" w:hAnsi="Palatino Linotype" w:cs="Arial"/>
        </w:rPr>
        <w:t xml:space="preserve">, </w:t>
      </w:r>
      <w:r w:rsidR="008964F3" w:rsidRPr="000502A2">
        <w:rPr>
          <w:rFonts w:ascii="Palatino Linotype" w:hAnsi="Palatino Linotype" w:cs="Arial"/>
        </w:rPr>
        <w:t xml:space="preserve">refirió </w:t>
      </w:r>
      <w:r w:rsidR="00336E1B" w:rsidRPr="000502A2">
        <w:rPr>
          <w:rFonts w:ascii="Palatino Linotype" w:hAnsi="Palatino Linotype" w:cs="Arial"/>
        </w:rPr>
        <w:t xml:space="preserve">en su respuesta </w:t>
      </w:r>
      <w:r w:rsidR="00770925" w:rsidRPr="000502A2">
        <w:rPr>
          <w:rFonts w:ascii="Palatino Linotype" w:hAnsi="Palatino Linotype" w:cs="Arial"/>
        </w:rPr>
        <w:t xml:space="preserve">que no era </w:t>
      </w:r>
      <w:r w:rsidR="008D05FB" w:rsidRPr="000502A2">
        <w:rPr>
          <w:rFonts w:ascii="Palatino Linotype" w:hAnsi="Palatino Linotype" w:cs="Arial"/>
        </w:rPr>
        <w:t xml:space="preserve">competente para generar, poseer o administrar la información solicitada y la misma se </w:t>
      </w:r>
      <w:r w:rsidR="0082318E" w:rsidRPr="000502A2">
        <w:rPr>
          <w:rFonts w:ascii="Palatino Linotype" w:hAnsi="Palatino Linotype" w:cs="Arial"/>
        </w:rPr>
        <w:t>encontraba en posesión de otro Sujeto O</w:t>
      </w:r>
      <w:r w:rsidR="002A59A8" w:rsidRPr="000502A2">
        <w:rPr>
          <w:rFonts w:ascii="Palatino Linotype" w:hAnsi="Palatino Linotype" w:cs="Arial"/>
        </w:rPr>
        <w:t xml:space="preserve">bligado, señalando como competente </w:t>
      </w:r>
      <w:r w:rsidR="00A1482D" w:rsidRPr="000502A2">
        <w:rPr>
          <w:rFonts w:ascii="Palatino Linotype" w:hAnsi="Palatino Linotype" w:cs="Arial"/>
        </w:rPr>
        <w:t xml:space="preserve">al Instituto de Salud del Estado de México y/o la Secretaría de la Contraloría. </w:t>
      </w:r>
    </w:p>
    <w:p w14:paraId="26E739F1" w14:textId="77777777" w:rsidR="008D05FB" w:rsidRPr="000502A2" w:rsidRDefault="008D05FB" w:rsidP="008964F3">
      <w:pPr>
        <w:spacing w:line="360" w:lineRule="auto"/>
        <w:jc w:val="both"/>
        <w:rPr>
          <w:rFonts w:ascii="Palatino Linotype" w:hAnsi="Palatino Linotype" w:cs="Arial"/>
        </w:rPr>
      </w:pPr>
    </w:p>
    <w:p w14:paraId="3AE2DB7D" w14:textId="56D9D79E" w:rsidR="005C30B3" w:rsidRPr="000502A2" w:rsidRDefault="008D492C" w:rsidP="005C30B3">
      <w:pPr>
        <w:spacing w:line="360" w:lineRule="auto"/>
        <w:jc w:val="both"/>
        <w:rPr>
          <w:rFonts w:ascii="Palatino Linotype" w:eastAsia="Calibri" w:hAnsi="Palatino Linotype"/>
        </w:rPr>
      </w:pPr>
      <w:r w:rsidRPr="000502A2">
        <w:rPr>
          <w:rFonts w:ascii="Palatino Linotype" w:eastAsia="Calibri" w:hAnsi="Palatino Linotype"/>
        </w:rPr>
        <w:t>Por lo anterior, es necesario traer a conte</w:t>
      </w:r>
      <w:r w:rsidR="00A1482D" w:rsidRPr="000502A2">
        <w:rPr>
          <w:rFonts w:ascii="Palatino Linotype" w:eastAsia="Calibri" w:hAnsi="Palatino Linotype"/>
        </w:rPr>
        <w:t>xto lo señalado en el artículo 2</w:t>
      </w:r>
      <w:r w:rsidR="005C30B3" w:rsidRPr="000502A2">
        <w:rPr>
          <w:rFonts w:ascii="Palatino Linotype" w:eastAsia="Calibri" w:hAnsi="Palatino Linotype"/>
        </w:rPr>
        <w:t xml:space="preserve"> y 3 de la Ley Orgánica del Poder Judicial, el objetivo del Poder Judicial del Estado de México, es impartir justicia en los plazos y términos que fijen las leyes, mediante la emisión de resoluciones de manera pronta, completa e imparcial, por lo que los artículos establecen la facultad y la integración, siendo la primera la de interpretar y aplicar las leyes en los asuntos del orden civil, familiar, penal, de justicia para adolescentes y en las demás materias del fuero común y del orden federal, en los casos en que expresamente los ordenamientos legales les confieran jurisdicción, en los términos que establece la ley orgánica, el Código de Procedimientos Civiles, el Código Nacional de</w:t>
      </w:r>
    </w:p>
    <w:p w14:paraId="593E6602" w14:textId="7132CDFC" w:rsidR="005C30B3" w:rsidRPr="000502A2" w:rsidRDefault="005C30B3" w:rsidP="002A59A8">
      <w:pPr>
        <w:spacing w:line="360" w:lineRule="auto"/>
        <w:jc w:val="both"/>
        <w:rPr>
          <w:rFonts w:ascii="Palatino Linotype" w:eastAsia="Calibri" w:hAnsi="Palatino Linotype"/>
        </w:rPr>
      </w:pPr>
      <w:r w:rsidRPr="000502A2">
        <w:rPr>
          <w:rFonts w:ascii="Palatino Linotype" w:eastAsia="Calibri" w:hAnsi="Palatino Linotype"/>
        </w:rPr>
        <w:t>Procedimientos Penales y, demás disposiciones legales.</w:t>
      </w:r>
    </w:p>
    <w:p w14:paraId="45152FC9" w14:textId="77777777" w:rsidR="005C30B3" w:rsidRPr="000502A2" w:rsidRDefault="005C30B3" w:rsidP="002A59A8">
      <w:pPr>
        <w:spacing w:line="360" w:lineRule="auto"/>
        <w:jc w:val="both"/>
        <w:rPr>
          <w:rFonts w:ascii="Palatino Linotype" w:eastAsia="Calibri" w:hAnsi="Palatino Linotype"/>
        </w:rPr>
      </w:pPr>
    </w:p>
    <w:p w14:paraId="37F1C4D0" w14:textId="62D87FE0" w:rsidR="0087019E" w:rsidRPr="000502A2" w:rsidRDefault="005C30B3" w:rsidP="005C30B3">
      <w:pPr>
        <w:spacing w:line="360" w:lineRule="auto"/>
        <w:jc w:val="both"/>
        <w:rPr>
          <w:rFonts w:ascii="Palatino Linotype" w:eastAsia="Calibri" w:hAnsi="Palatino Linotype"/>
        </w:rPr>
      </w:pPr>
      <w:r w:rsidRPr="000502A2">
        <w:rPr>
          <w:rFonts w:ascii="Palatino Linotype" w:eastAsia="Calibri" w:hAnsi="Palatino Linotype"/>
        </w:rPr>
        <w:t>Por su parte el que de acuerdo con el artículo 2.5 del Código Administrativo del Estado de México, señala que el Instituto de Salud del Estado de México es un organismo público descentralizado, con personalidad jurídica y patrimonio propios, que tiene por objeto la prestación de los s</w:t>
      </w:r>
      <w:r w:rsidR="0087019E" w:rsidRPr="000502A2">
        <w:rPr>
          <w:rFonts w:ascii="Palatino Linotype" w:eastAsia="Calibri" w:hAnsi="Palatino Linotype"/>
        </w:rPr>
        <w:t xml:space="preserve">ervicios de salud en la Entidad, tal y como se observa a continuación: </w:t>
      </w:r>
    </w:p>
    <w:p w14:paraId="4A58C93C" w14:textId="17B23739" w:rsidR="0087019E" w:rsidRPr="000502A2" w:rsidRDefault="0087019E" w:rsidP="0087019E">
      <w:pPr>
        <w:ind w:left="851" w:right="899"/>
        <w:jc w:val="center"/>
        <w:rPr>
          <w:rFonts w:ascii="Palatino Linotype" w:eastAsia="Calibri" w:hAnsi="Palatino Linotype"/>
          <w:i/>
        </w:rPr>
      </w:pPr>
      <w:r w:rsidRPr="000502A2">
        <w:rPr>
          <w:rFonts w:ascii="Palatino Linotype" w:eastAsia="Calibri" w:hAnsi="Palatino Linotype"/>
          <w:i/>
        </w:rPr>
        <w:t>“Del Instituto de Salud del Estado de México</w:t>
      </w:r>
    </w:p>
    <w:p w14:paraId="26AEAFA2" w14:textId="3AF7F893" w:rsidR="0087019E" w:rsidRPr="000502A2" w:rsidRDefault="0087019E" w:rsidP="0087019E">
      <w:pPr>
        <w:ind w:left="851" w:right="899"/>
        <w:jc w:val="both"/>
        <w:rPr>
          <w:rFonts w:ascii="Palatino Linotype" w:eastAsia="Calibri" w:hAnsi="Palatino Linotype"/>
        </w:rPr>
      </w:pPr>
      <w:r w:rsidRPr="000502A2">
        <w:rPr>
          <w:rFonts w:ascii="Palatino Linotype" w:eastAsia="Calibri" w:hAnsi="Palatino Linotype"/>
          <w:b/>
          <w:i/>
        </w:rPr>
        <w:lastRenderedPageBreak/>
        <w:t>Artículo 2.5.</w:t>
      </w:r>
      <w:r w:rsidRPr="000502A2">
        <w:rPr>
          <w:rFonts w:ascii="Palatino Linotype" w:eastAsia="Calibri" w:hAnsi="Palatino Linotype"/>
          <w:i/>
        </w:rPr>
        <w:t xml:space="preserve"> El </w:t>
      </w:r>
      <w:r w:rsidRPr="000502A2">
        <w:rPr>
          <w:rFonts w:ascii="Palatino Linotype" w:eastAsia="Calibri" w:hAnsi="Palatino Linotype"/>
          <w:b/>
          <w:i/>
        </w:rPr>
        <w:t>Instituto de Salud del Estado de México es un organismo público descentralizado, con personalidad jurídica y patrimonio propios</w:t>
      </w:r>
      <w:r w:rsidRPr="000502A2">
        <w:rPr>
          <w:rFonts w:ascii="Palatino Linotype" w:eastAsia="Calibri" w:hAnsi="Palatino Linotype"/>
          <w:i/>
        </w:rPr>
        <w:t>, que tiene por objeto la prestación de los servicios de salud en la Entidad</w:t>
      </w:r>
      <w:r w:rsidRPr="000502A2">
        <w:rPr>
          <w:rFonts w:ascii="Palatino Linotype" w:eastAsia="Calibri" w:hAnsi="Palatino Linotype"/>
        </w:rPr>
        <w:t>.”(Sic)</w:t>
      </w:r>
    </w:p>
    <w:p w14:paraId="277377AC" w14:textId="77777777" w:rsidR="0087019E" w:rsidRPr="000502A2" w:rsidRDefault="0087019E" w:rsidP="005C30B3">
      <w:pPr>
        <w:spacing w:line="360" w:lineRule="auto"/>
        <w:jc w:val="both"/>
        <w:rPr>
          <w:rFonts w:ascii="Palatino Linotype" w:eastAsia="Calibri" w:hAnsi="Palatino Linotype"/>
        </w:rPr>
      </w:pPr>
    </w:p>
    <w:p w14:paraId="0CE918AE" w14:textId="25EE0F9C" w:rsidR="003B1208" w:rsidRPr="000502A2" w:rsidRDefault="0087019E" w:rsidP="0087019E">
      <w:pPr>
        <w:spacing w:line="360" w:lineRule="auto"/>
        <w:jc w:val="both"/>
        <w:rPr>
          <w:rFonts w:ascii="Palatino Linotype" w:eastAsia="Calibri" w:hAnsi="Palatino Linotype"/>
        </w:rPr>
      </w:pPr>
      <w:r w:rsidRPr="000502A2">
        <w:rPr>
          <w:rFonts w:ascii="Palatino Linotype" w:eastAsia="Calibri" w:hAnsi="Palatino Linotype"/>
        </w:rPr>
        <w:t xml:space="preserve">En ese sentido, el artículo 43, </w:t>
      </w:r>
      <w:r w:rsidR="003B1208" w:rsidRPr="000502A2">
        <w:rPr>
          <w:rFonts w:ascii="Palatino Linotype" w:eastAsia="Calibri" w:hAnsi="Palatino Linotype"/>
        </w:rPr>
        <w:t xml:space="preserve">fracciones VIII y XIII del Reglamento Interno del Instituto de Salud del Estado de México, establece: </w:t>
      </w:r>
    </w:p>
    <w:p w14:paraId="58E6B657" w14:textId="183B8327"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w:t>
      </w:r>
      <w:r w:rsidRPr="000502A2">
        <w:rPr>
          <w:rFonts w:ascii="Palatino Linotype" w:eastAsia="Calibri" w:hAnsi="Palatino Linotype"/>
          <w:b/>
          <w:i/>
          <w:sz w:val="22"/>
        </w:rPr>
        <w:t>Artículo 43.-</w:t>
      </w:r>
      <w:r w:rsidRPr="000502A2">
        <w:rPr>
          <w:rFonts w:ascii="Palatino Linotype" w:eastAsia="Calibri" w:hAnsi="Palatino Linotype"/>
          <w:i/>
          <w:sz w:val="22"/>
        </w:rPr>
        <w:t xml:space="preserve"> Corresponde a la </w:t>
      </w:r>
      <w:r w:rsidRPr="000502A2">
        <w:rPr>
          <w:rFonts w:ascii="Palatino Linotype" w:eastAsia="Calibri" w:hAnsi="Palatino Linotype"/>
          <w:b/>
          <w:i/>
          <w:sz w:val="22"/>
        </w:rPr>
        <w:t>Unidad de Contraloría Interna</w:t>
      </w:r>
      <w:r w:rsidRPr="000502A2">
        <w:rPr>
          <w:rFonts w:ascii="Palatino Linotype" w:eastAsia="Calibri" w:hAnsi="Palatino Linotype"/>
          <w:i/>
          <w:sz w:val="22"/>
        </w:rPr>
        <w:t xml:space="preserve">: </w:t>
      </w:r>
    </w:p>
    <w:p w14:paraId="45776730" w14:textId="77777777" w:rsidR="003B1208" w:rsidRPr="000502A2" w:rsidRDefault="003B1208" w:rsidP="003B1208">
      <w:pPr>
        <w:ind w:left="851" w:right="899"/>
        <w:jc w:val="both"/>
        <w:rPr>
          <w:rFonts w:ascii="Palatino Linotype" w:eastAsia="Calibri" w:hAnsi="Palatino Linotype"/>
          <w:i/>
          <w:sz w:val="22"/>
        </w:rPr>
      </w:pPr>
    </w:p>
    <w:p w14:paraId="0189DF3F" w14:textId="6CA636F0" w:rsidR="003B1208" w:rsidRPr="000502A2" w:rsidRDefault="003B1208" w:rsidP="003B1208">
      <w:pPr>
        <w:ind w:left="851" w:right="899"/>
        <w:jc w:val="both"/>
        <w:rPr>
          <w:rFonts w:ascii="Palatino Linotype" w:eastAsia="Calibri" w:hAnsi="Palatino Linotype"/>
          <w:b/>
          <w:i/>
          <w:sz w:val="22"/>
        </w:rPr>
      </w:pPr>
      <w:r w:rsidRPr="000502A2">
        <w:rPr>
          <w:rFonts w:ascii="Palatino Linotype" w:eastAsia="Calibri" w:hAnsi="Palatino Linotype"/>
          <w:b/>
          <w:i/>
          <w:sz w:val="22"/>
        </w:rPr>
        <w:t>VIII. Iniciar, tramitar y resolver los procedimientos administrativos e imponer, en su caso, las sanciones que correspondan en términos de la Ley de Responsabilidades de los Servidores Públicos del Estado y Municipios.</w:t>
      </w:r>
    </w:p>
    <w:p w14:paraId="10BE7395" w14:textId="77777777" w:rsidR="003B1208" w:rsidRPr="000502A2" w:rsidRDefault="003B1208" w:rsidP="003B1208">
      <w:pPr>
        <w:ind w:left="851" w:right="899"/>
        <w:jc w:val="both"/>
        <w:rPr>
          <w:rFonts w:ascii="Palatino Linotype" w:eastAsia="Calibri" w:hAnsi="Palatino Linotype"/>
          <w:b/>
          <w:i/>
          <w:sz w:val="22"/>
        </w:rPr>
      </w:pPr>
    </w:p>
    <w:p w14:paraId="1B1BEF91" w14:textId="0A28461E"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IX. Vigilar que el personal del Instituto cumpla con las disposiciones jurídicas y administrativas en la prestación de los trámites y servicios a su cargo.</w:t>
      </w:r>
    </w:p>
    <w:p w14:paraId="253EFAFC" w14:textId="77777777" w:rsidR="003B1208" w:rsidRPr="000502A2" w:rsidRDefault="003B1208" w:rsidP="003B1208">
      <w:pPr>
        <w:ind w:left="851" w:right="899"/>
        <w:jc w:val="both"/>
        <w:rPr>
          <w:rFonts w:ascii="Palatino Linotype" w:eastAsia="Calibri" w:hAnsi="Palatino Linotype"/>
          <w:i/>
          <w:sz w:val="22"/>
        </w:rPr>
      </w:pPr>
    </w:p>
    <w:p w14:paraId="4B855FB3" w14:textId="6D1BF428"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X. Vigilar la presentación oportuna de la manifestación de bienes de los servidores públicos del Instituto, sujetos a esta obligación.</w:t>
      </w:r>
    </w:p>
    <w:p w14:paraId="06EC387C" w14:textId="77777777" w:rsidR="003B1208" w:rsidRPr="000502A2" w:rsidRDefault="003B1208" w:rsidP="003B1208">
      <w:pPr>
        <w:ind w:left="851" w:right="899"/>
        <w:jc w:val="both"/>
        <w:rPr>
          <w:rFonts w:ascii="Palatino Linotype" w:eastAsia="Calibri" w:hAnsi="Palatino Linotype"/>
          <w:i/>
          <w:sz w:val="22"/>
        </w:rPr>
      </w:pPr>
    </w:p>
    <w:p w14:paraId="7F188382" w14:textId="6D1BF428"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XI. Conocer, tramitar y resolver los recursos administrativos de inconformidad presentados en contra de las resoluciones emitidas por la Unidad de Contraloría Interna.</w:t>
      </w:r>
    </w:p>
    <w:p w14:paraId="2F3FB2A8" w14:textId="77777777" w:rsidR="003B1208" w:rsidRPr="000502A2" w:rsidRDefault="003B1208" w:rsidP="003B1208">
      <w:pPr>
        <w:ind w:left="851" w:right="899"/>
        <w:jc w:val="both"/>
        <w:rPr>
          <w:rFonts w:ascii="Palatino Linotype" w:eastAsia="Calibri" w:hAnsi="Palatino Linotype"/>
          <w:i/>
          <w:sz w:val="22"/>
        </w:rPr>
      </w:pPr>
    </w:p>
    <w:p w14:paraId="4499B272" w14:textId="0677FC0E"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XII. Intervenir en los procedimientos de adquisición de bienes y servicios, arrendamientos y contratación de obra pública y servicios relacionados con la misma, de acuerdo con las disposiciones jurídicas aplicables en el ámbito de su competencia.</w:t>
      </w:r>
    </w:p>
    <w:p w14:paraId="5D6F4D99" w14:textId="3DF9D52E"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b/>
          <w:i/>
          <w:sz w:val="22"/>
        </w:rPr>
        <w:t>XIII. Dar seguimiento a los medios de impugnación presentados en contra de las resoluciones emitidas por la Unidad de Contraloría Interna, en términos de las disposiciones legales aplicables</w:t>
      </w:r>
      <w:r w:rsidRPr="000502A2">
        <w:rPr>
          <w:rFonts w:ascii="Palatino Linotype" w:eastAsia="Calibri" w:hAnsi="Palatino Linotype"/>
          <w:i/>
          <w:sz w:val="22"/>
        </w:rPr>
        <w:t>.</w:t>
      </w:r>
    </w:p>
    <w:p w14:paraId="39B5A70E" w14:textId="77777777" w:rsidR="003B1208" w:rsidRPr="000502A2" w:rsidRDefault="003B1208" w:rsidP="003B1208">
      <w:pPr>
        <w:ind w:left="851" w:right="899"/>
        <w:jc w:val="both"/>
        <w:rPr>
          <w:rFonts w:ascii="Palatino Linotype" w:eastAsia="Calibri" w:hAnsi="Palatino Linotype"/>
          <w:i/>
          <w:sz w:val="22"/>
        </w:rPr>
      </w:pPr>
    </w:p>
    <w:p w14:paraId="06132A0A" w14:textId="62AC7B45"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XIV. Informar a la Secretaría de la Contraloría y al Director General, sobre el resultado de las acciones, comisiones o funciones que le encomienden.</w:t>
      </w:r>
    </w:p>
    <w:p w14:paraId="0E01E12F" w14:textId="1B67CD25"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 (Sic)</w:t>
      </w:r>
    </w:p>
    <w:p w14:paraId="7835D510" w14:textId="77777777" w:rsidR="00967412" w:rsidRPr="000502A2" w:rsidRDefault="00967412" w:rsidP="003B1208">
      <w:pPr>
        <w:ind w:left="851" w:right="899"/>
        <w:jc w:val="both"/>
        <w:rPr>
          <w:rFonts w:ascii="Palatino Linotype" w:eastAsia="Calibri" w:hAnsi="Palatino Linotype"/>
        </w:rPr>
      </w:pPr>
    </w:p>
    <w:p w14:paraId="504AC972" w14:textId="29AC6D58" w:rsidR="003B1208" w:rsidRPr="000502A2" w:rsidRDefault="003B1208" w:rsidP="005C30B3">
      <w:pPr>
        <w:spacing w:line="360" w:lineRule="auto"/>
        <w:jc w:val="both"/>
        <w:rPr>
          <w:rFonts w:ascii="Palatino Linotype" w:eastAsia="Calibri" w:hAnsi="Palatino Linotype"/>
        </w:rPr>
      </w:pPr>
      <w:r w:rsidRPr="000502A2">
        <w:rPr>
          <w:rFonts w:ascii="Palatino Linotype" w:eastAsia="Calibri" w:hAnsi="Palatino Linotype"/>
        </w:rPr>
        <w:lastRenderedPageBreak/>
        <w:t xml:space="preserve">De este modo, se puede observar que corresponde a </w:t>
      </w:r>
      <w:r w:rsidR="0087019E" w:rsidRPr="000502A2">
        <w:rPr>
          <w:rFonts w:ascii="Palatino Linotype" w:eastAsia="Calibri" w:hAnsi="Palatino Linotype"/>
        </w:rPr>
        <w:t xml:space="preserve">la Unidad de Contraloría Interna de dicho instituto iniciar, tramitar y resolver los procedimientos administrativos e imponer, en su caso, las sanciones que correspondan en términos de la Ley de Responsabilidades de los Servidores Públicos del Estado y Municipios; así como, dar seguimiento a los medios de impugnación presentados en contra de las resoluciones emitidas por la Unidad de Contraloría Interna, en términos de las disposiciones legales </w:t>
      </w:r>
      <w:r w:rsidRPr="000502A2">
        <w:rPr>
          <w:rFonts w:ascii="Palatino Linotype" w:eastAsia="Calibri" w:hAnsi="Palatino Linotype"/>
        </w:rPr>
        <w:t xml:space="preserve">aplicables; por lo que, </w:t>
      </w:r>
      <w:r w:rsidR="005C30B3" w:rsidRPr="000502A2">
        <w:rPr>
          <w:rFonts w:ascii="Palatino Linotype" w:eastAsia="Calibri" w:hAnsi="Palatino Linotype"/>
        </w:rPr>
        <w:t xml:space="preserve">al ser el lugar en el que prestaban sus servicios las personas mencionadas en la solicitud, corresponde a </w:t>
      </w:r>
      <w:r w:rsidRPr="000502A2">
        <w:rPr>
          <w:rFonts w:ascii="Palatino Linotype" w:eastAsia="Calibri" w:hAnsi="Palatino Linotype"/>
        </w:rPr>
        <w:t>dicho</w:t>
      </w:r>
      <w:r w:rsidR="005C30B3" w:rsidRPr="000502A2">
        <w:rPr>
          <w:rFonts w:ascii="Palatino Linotype" w:eastAsia="Calibri" w:hAnsi="Palatino Linotype"/>
        </w:rPr>
        <w:t xml:space="preserve"> organismo proporcionar la información de</w:t>
      </w:r>
      <w:r w:rsidRPr="000502A2">
        <w:rPr>
          <w:rFonts w:ascii="Palatino Linotype" w:eastAsia="Calibri" w:hAnsi="Palatino Linotype"/>
        </w:rPr>
        <w:t>l</w:t>
      </w:r>
      <w:r w:rsidR="005C30B3" w:rsidRPr="000502A2">
        <w:rPr>
          <w:rFonts w:ascii="Palatino Linotype" w:eastAsia="Calibri" w:hAnsi="Palatino Linotype"/>
        </w:rPr>
        <w:t xml:space="preserve"> interés</w:t>
      </w:r>
      <w:r w:rsidRPr="000502A2">
        <w:rPr>
          <w:rFonts w:ascii="Palatino Linotype" w:eastAsia="Calibri" w:hAnsi="Palatino Linotype"/>
        </w:rPr>
        <w:t xml:space="preserve"> del particular.</w:t>
      </w:r>
    </w:p>
    <w:p w14:paraId="58D719F2" w14:textId="1F92C785" w:rsidR="005C30B3" w:rsidRPr="000502A2" w:rsidRDefault="005C30B3" w:rsidP="005C30B3">
      <w:pPr>
        <w:spacing w:line="360" w:lineRule="auto"/>
        <w:jc w:val="both"/>
        <w:rPr>
          <w:rFonts w:ascii="Palatino Linotype" w:eastAsia="Calibri" w:hAnsi="Palatino Linotype"/>
        </w:rPr>
      </w:pPr>
    </w:p>
    <w:p w14:paraId="5CFCF4F5" w14:textId="58887B66" w:rsidR="003B1208" w:rsidRPr="000502A2" w:rsidRDefault="003B1208" w:rsidP="005C30B3">
      <w:pPr>
        <w:spacing w:line="360" w:lineRule="auto"/>
        <w:jc w:val="both"/>
        <w:rPr>
          <w:rFonts w:ascii="Palatino Linotype" w:eastAsia="Calibri" w:hAnsi="Palatino Linotype"/>
        </w:rPr>
      </w:pPr>
      <w:r w:rsidRPr="000502A2">
        <w:rPr>
          <w:rFonts w:ascii="Palatino Linotype" w:eastAsia="Calibri" w:hAnsi="Palatino Linotype"/>
        </w:rPr>
        <w:t xml:space="preserve">Ahora bien, es importante traer a contexto, que el artículo 38 Bis, fracción XIX de la Ley Orgánica de la Administración Pública del Estado de México, establece: </w:t>
      </w:r>
    </w:p>
    <w:p w14:paraId="58232D2A" w14:textId="77777777" w:rsidR="003B1208" w:rsidRPr="000502A2" w:rsidRDefault="003B1208" w:rsidP="005C30B3">
      <w:pPr>
        <w:spacing w:line="360" w:lineRule="auto"/>
        <w:jc w:val="both"/>
        <w:rPr>
          <w:rFonts w:ascii="Palatino Linotype" w:eastAsia="Calibri" w:hAnsi="Palatino Linotype"/>
        </w:rPr>
      </w:pPr>
    </w:p>
    <w:p w14:paraId="665A7D6E" w14:textId="6D513409"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w:t>
      </w:r>
      <w:r w:rsidRPr="000502A2">
        <w:rPr>
          <w:rFonts w:ascii="Palatino Linotype" w:eastAsia="Calibri" w:hAnsi="Palatino Linotype"/>
          <w:b/>
          <w:i/>
          <w:sz w:val="22"/>
        </w:rPr>
        <w:t>Artículo 38 Bis.-</w:t>
      </w:r>
      <w:r w:rsidRPr="000502A2">
        <w:rPr>
          <w:rFonts w:ascii="Palatino Linotype" w:eastAsia="Calibri" w:hAnsi="Palatino Linotype"/>
          <w:i/>
          <w:sz w:val="22"/>
        </w:rPr>
        <w:t xml:space="preserve"> La Secretaría de la Contraloría es la dependencia encargada de la vigilancia, fiscalización y control de los ingresos, gastos, recursos y obligaciones de la administración pública estatal y su sector auxiliar, así como lo relativo a la manifestación patrimonial y responsabilidad de los servidores públicos.</w:t>
      </w:r>
    </w:p>
    <w:p w14:paraId="630B81CB" w14:textId="77777777" w:rsidR="003B1208" w:rsidRPr="000502A2" w:rsidRDefault="003B1208" w:rsidP="003B1208">
      <w:pPr>
        <w:ind w:left="851" w:right="899"/>
        <w:jc w:val="both"/>
        <w:rPr>
          <w:rFonts w:ascii="Palatino Linotype" w:eastAsia="Calibri" w:hAnsi="Palatino Linotype"/>
          <w:i/>
          <w:sz w:val="22"/>
        </w:rPr>
      </w:pPr>
    </w:p>
    <w:p w14:paraId="06F2DB6A" w14:textId="388AC133"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 xml:space="preserve">A la propia </w:t>
      </w:r>
      <w:r w:rsidRPr="000502A2">
        <w:rPr>
          <w:rFonts w:ascii="Palatino Linotype" w:eastAsia="Calibri" w:hAnsi="Palatino Linotype"/>
          <w:b/>
          <w:i/>
          <w:sz w:val="22"/>
        </w:rPr>
        <w:t>Secretaría, le corresponde</w:t>
      </w:r>
      <w:r w:rsidRPr="000502A2">
        <w:rPr>
          <w:rFonts w:ascii="Palatino Linotype" w:eastAsia="Calibri" w:hAnsi="Palatino Linotype"/>
          <w:i/>
          <w:sz w:val="22"/>
        </w:rPr>
        <w:t xml:space="preserve"> el despacho de los siguientes asuntos:</w:t>
      </w:r>
    </w:p>
    <w:p w14:paraId="2DD81F71" w14:textId="182FC610"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w:t>
      </w:r>
    </w:p>
    <w:p w14:paraId="7BCE23FC" w14:textId="415E2C6F"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 xml:space="preserve">XIX. </w:t>
      </w:r>
      <w:r w:rsidRPr="000502A2">
        <w:rPr>
          <w:rFonts w:ascii="Palatino Linotype" w:eastAsia="Calibri" w:hAnsi="Palatino Linotype"/>
          <w:b/>
          <w:i/>
          <w:sz w:val="22"/>
        </w:rPr>
        <w:t>Conocer e investigar los actos, omisiones o conductas de los servidores públicos, para constituir responsabilidades administrativas</w:t>
      </w:r>
      <w:r w:rsidRPr="000502A2">
        <w:rPr>
          <w:rFonts w:ascii="Palatino Linotype" w:eastAsia="Calibri" w:hAnsi="Palatino Linotype"/>
          <w:i/>
          <w:sz w:val="22"/>
        </w:rPr>
        <w:t xml:space="preserve"> y, en su caso, ordenar se hagan las denuncias correspondientes ante el ministerio público, proporcionándole los datos e información que requiera.</w:t>
      </w:r>
    </w:p>
    <w:p w14:paraId="54DB7D1C" w14:textId="77E46477" w:rsidR="003B1208" w:rsidRPr="000502A2" w:rsidRDefault="003B1208" w:rsidP="003B1208">
      <w:pPr>
        <w:ind w:left="851" w:right="899"/>
        <w:jc w:val="both"/>
        <w:rPr>
          <w:rFonts w:ascii="Palatino Linotype" w:eastAsia="Calibri" w:hAnsi="Palatino Linotype"/>
          <w:i/>
          <w:sz w:val="22"/>
        </w:rPr>
      </w:pPr>
      <w:r w:rsidRPr="000502A2">
        <w:rPr>
          <w:rFonts w:ascii="Palatino Linotype" w:eastAsia="Calibri" w:hAnsi="Palatino Linotype"/>
          <w:i/>
          <w:sz w:val="22"/>
        </w:rPr>
        <w:t>…” (Sic)</w:t>
      </w:r>
    </w:p>
    <w:p w14:paraId="4B7F3F35" w14:textId="77777777" w:rsidR="003B1208" w:rsidRPr="000502A2" w:rsidRDefault="003B1208" w:rsidP="005C30B3">
      <w:pPr>
        <w:spacing w:line="360" w:lineRule="auto"/>
        <w:jc w:val="both"/>
        <w:rPr>
          <w:rFonts w:ascii="Palatino Linotype" w:eastAsia="Calibri" w:hAnsi="Palatino Linotype"/>
        </w:rPr>
      </w:pPr>
    </w:p>
    <w:p w14:paraId="77AECC30" w14:textId="400DB30A" w:rsidR="004541F2" w:rsidRPr="000502A2" w:rsidRDefault="004541F2" w:rsidP="004541F2">
      <w:pPr>
        <w:spacing w:before="100" w:beforeAutospacing="1" w:after="100" w:afterAutospacing="1" w:line="360" w:lineRule="auto"/>
        <w:jc w:val="both"/>
        <w:rPr>
          <w:rFonts w:ascii="Palatino Linotype" w:eastAsia="Calibri" w:hAnsi="Palatino Linotype"/>
        </w:rPr>
      </w:pPr>
      <w:r w:rsidRPr="000502A2">
        <w:rPr>
          <w:rFonts w:ascii="Palatino Linotype" w:eastAsia="Calibri" w:hAnsi="Palatino Linotype"/>
        </w:rPr>
        <w:t xml:space="preserve">Del precepto anterior, se tiene que es </w:t>
      </w:r>
      <w:r w:rsidR="00452363" w:rsidRPr="000502A2">
        <w:rPr>
          <w:rFonts w:ascii="Palatino Linotype" w:eastAsia="Calibri" w:hAnsi="Palatino Linotype"/>
        </w:rPr>
        <w:t xml:space="preserve">la Secretaría de la Contraloría la encargada de conocer e investigar los actos, omisiones o conductas de los servidores públicos que </w:t>
      </w:r>
      <w:r w:rsidR="00452363" w:rsidRPr="000502A2">
        <w:rPr>
          <w:rFonts w:ascii="Palatino Linotype" w:eastAsia="Calibri" w:hAnsi="Palatino Linotype"/>
        </w:rPr>
        <w:lastRenderedPageBreak/>
        <w:t>puedan constituir responsabilidades administrativas y substanciar los procedimientos</w:t>
      </w:r>
      <w:r w:rsidRPr="000502A2">
        <w:rPr>
          <w:rFonts w:ascii="Palatino Linotype" w:eastAsia="Calibri" w:hAnsi="Palatino Linotype"/>
        </w:rPr>
        <w:t xml:space="preserve"> </w:t>
      </w:r>
      <w:r w:rsidR="00452363" w:rsidRPr="000502A2">
        <w:rPr>
          <w:rFonts w:ascii="Palatino Linotype" w:eastAsia="Calibri" w:hAnsi="Palatino Linotype"/>
        </w:rPr>
        <w:t>correspondientes en términos de la Ley de Responsabilidades Administrativas de</w:t>
      </w:r>
      <w:r w:rsidRPr="000502A2">
        <w:rPr>
          <w:rFonts w:ascii="Palatino Linotype" w:eastAsia="Calibri" w:hAnsi="Palatino Linotype"/>
        </w:rPr>
        <w:t xml:space="preserve">l Estado de México y Municipios. </w:t>
      </w:r>
    </w:p>
    <w:p w14:paraId="31002C3F" w14:textId="5B6460AA" w:rsidR="00A77FC0" w:rsidRPr="000502A2" w:rsidRDefault="004541F2" w:rsidP="00A71E73">
      <w:pPr>
        <w:spacing w:line="360" w:lineRule="auto"/>
        <w:jc w:val="both"/>
        <w:rPr>
          <w:rFonts w:ascii="Palatino Linotype" w:hAnsi="Palatino Linotype"/>
          <w:i/>
          <w:sz w:val="22"/>
          <w:szCs w:val="22"/>
        </w:rPr>
      </w:pPr>
      <w:r w:rsidRPr="000502A2">
        <w:rPr>
          <w:rFonts w:ascii="Palatino Linotype" w:eastAsia="Calibri" w:hAnsi="Palatino Linotype"/>
        </w:rPr>
        <w:t xml:space="preserve">Ahora bien, la </w:t>
      </w:r>
      <w:r w:rsidR="00452363" w:rsidRPr="000502A2">
        <w:rPr>
          <w:rFonts w:ascii="Palatino Linotype" w:eastAsia="Calibri" w:hAnsi="Palatino Linotype"/>
        </w:rPr>
        <w:t>Ley de Responsabilidades Administrativas del Estado de México y Municipios, determina en su artículo 10, que la Secretaría de la Contraloría y los órganos internos de control tendrán a su cargo, en el ámbito de su competencia, la investigación, substanciación y calificación de las faltas administrativas, 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la Ley.</w:t>
      </w:r>
      <w:r w:rsidR="00452363" w:rsidRPr="000502A2">
        <w:rPr>
          <w:rFonts w:ascii="Palatino Linotype" w:eastAsia="Calibri" w:hAnsi="Palatino Linotype"/>
        </w:rPr>
        <w:cr/>
      </w:r>
    </w:p>
    <w:p w14:paraId="1B8FD4B9" w14:textId="496C7A1E" w:rsidR="00A77FC0" w:rsidRPr="000502A2" w:rsidRDefault="00D84C6A" w:rsidP="004541F2">
      <w:pPr>
        <w:tabs>
          <w:tab w:val="left" w:pos="709"/>
        </w:tabs>
        <w:spacing w:line="360" w:lineRule="auto"/>
        <w:jc w:val="both"/>
        <w:rPr>
          <w:rFonts w:ascii="Palatino Linotype" w:hAnsi="Palatino Linotype" w:cs="Arial"/>
          <w:b/>
          <w:i/>
        </w:rPr>
      </w:pPr>
      <w:r w:rsidRPr="000502A2">
        <w:rPr>
          <w:rFonts w:ascii="Palatino Linotype" w:hAnsi="Palatino Linotype"/>
        </w:rPr>
        <w:t>De lo precisado con</w:t>
      </w:r>
      <w:r w:rsidR="00A77FC0" w:rsidRPr="000502A2">
        <w:rPr>
          <w:rFonts w:ascii="Palatino Linotype" w:hAnsi="Palatino Linotype"/>
        </w:rPr>
        <w:t xml:space="preserve"> antelación, se advierte que </w:t>
      </w:r>
      <w:r w:rsidR="004541F2" w:rsidRPr="000502A2">
        <w:rPr>
          <w:rFonts w:ascii="Palatino Linotype" w:hAnsi="Palatino Linotype"/>
        </w:rPr>
        <w:t xml:space="preserve">el </w:t>
      </w:r>
      <w:r w:rsidR="004541F2" w:rsidRPr="000502A2">
        <w:rPr>
          <w:rFonts w:ascii="Palatino Linotype" w:hAnsi="Palatino Linotype"/>
          <w:b/>
        </w:rPr>
        <w:t>Poder Judicial</w:t>
      </w:r>
      <w:r w:rsidR="00A77FC0" w:rsidRPr="000502A2">
        <w:rPr>
          <w:rFonts w:ascii="Palatino Linotype" w:hAnsi="Palatino Linotype"/>
        </w:rPr>
        <w:t xml:space="preserve"> </w:t>
      </w:r>
      <w:r w:rsidRPr="000502A2">
        <w:rPr>
          <w:rFonts w:ascii="Palatino Linotype" w:hAnsi="Palatino Linotype"/>
        </w:rPr>
        <w:t>no genera, posee o adm</w:t>
      </w:r>
      <w:r w:rsidR="00A77FC0" w:rsidRPr="000502A2">
        <w:rPr>
          <w:rFonts w:ascii="Palatino Linotype" w:hAnsi="Palatino Linotype"/>
        </w:rPr>
        <w:t>inistra la información solicitada</w:t>
      </w:r>
      <w:r w:rsidRPr="000502A2">
        <w:rPr>
          <w:rFonts w:ascii="Palatino Linotype" w:hAnsi="Palatino Linotype" w:cs="Arial"/>
          <w:lang w:eastAsia="es-MX"/>
        </w:rPr>
        <w:t>,</w:t>
      </w:r>
      <w:r w:rsidR="00AA50E6" w:rsidRPr="000502A2">
        <w:rPr>
          <w:rFonts w:ascii="Palatino Linotype" w:hAnsi="Palatino Linotype" w:cs="Arial"/>
          <w:lang w:eastAsia="es-MX"/>
        </w:rPr>
        <w:t xml:space="preserve"> en razón de que</w:t>
      </w:r>
      <w:r w:rsidR="00A46523" w:rsidRPr="000502A2">
        <w:rPr>
          <w:rFonts w:ascii="Palatino Linotype" w:hAnsi="Palatino Linotype" w:cs="Arial"/>
          <w:lang w:eastAsia="es-MX"/>
        </w:rPr>
        <w:t xml:space="preserve"> se requirió de manera específica información referente</w:t>
      </w:r>
      <w:r w:rsidR="00A77FC0" w:rsidRPr="000502A2">
        <w:rPr>
          <w:rFonts w:ascii="Palatino Linotype" w:hAnsi="Palatino Linotype" w:cs="Arial"/>
          <w:lang w:eastAsia="es-MX"/>
        </w:rPr>
        <w:t xml:space="preserve"> a</w:t>
      </w:r>
      <w:r w:rsidR="004541F2" w:rsidRPr="000502A2">
        <w:rPr>
          <w:rFonts w:ascii="Palatino Linotype" w:hAnsi="Palatino Linotype" w:cs="Arial"/>
          <w:lang w:eastAsia="es-MX"/>
        </w:rPr>
        <w:t xml:space="preserve"> personas adscritas al </w:t>
      </w:r>
      <w:r w:rsidR="004541F2" w:rsidRPr="000502A2">
        <w:rPr>
          <w:rFonts w:ascii="Palatino Linotype" w:eastAsia="Calibri" w:hAnsi="Palatino Linotype"/>
        </w:rPr>
        <w:t>Instituto de Salud del Estado de México</w:t>
      </w:r>
      <w:r w:rsidR="004541F2" w:rsidRPr="000502A2">
        <w:rPr>
          <w:rFonts w:ascii="Palatino Linotype" w:hAnsi="Palatino Linotype" w:cs="Arial"/>
          <w:lang w:eastAsia="es-MX"/>
        </w:rPr>
        <w:t xml:space="preserve">. </w:t>
      </w:r>
    </w:p>
    <w:p w14:paraId="4FABC4FE" w14:textId="0217728A" w:rsidR="00423EA7" w:rsidRPr="000502A2" w:rsidRDefault="00423EA7" w:rsidP="007C04EB">
      <w:pPr>
        <w:tabs>
          <w:tab w:val="left" w:pos="709"/>
        </w:tabs>
        <w:spacing w:line="360" w:lineRule="auto"/>
        <w:jc w:val="both"/>
        <w:rPr>
          <w:rFonts w:ascii="Palatino Linotype" w:hAnsi="Palatino Linotype" w:cs="Arial"/>
        </w:rPr>
      </w:pPr>
    </w:p>
    <w:p w14:paraId="0BBF00EB" w14:textId="75D6D58F" w:rsidR="00313C94" w:rsidRPr="000502A2" w:rsidRDefault="00423EA7" w:rsidP="007C04EB">
      <w:pPr>
        <w:tabs>
          <w:tab w:val="left" w:pos="709"/>
        </w:tabs>
        <w:spacing w:line="360" w:lineRule="auto"/>
        <w:jc w:val="both"/>
        <w:rPr>
          <w:rFonts w:ascii="Palatino Linotype" w:hAnsi="Palatino Linotype" w:cs="Arial"/>
        </w:rPr>
      </w:pPr>
      <w:r w:rsidRPr="000502A2">
        <w:rPr>
          <w:rFonts w:ascii="Palatino Linotype" w:hAnsi="Palatino Linotype" w:cs="Arial"/>
        </w:rPr>
        <w:t xml:space="preserve">Siguiendo con la tesitura de lo anterior, </w:t>
      </w:r>
      <w:r w:rsidR="007C04EB" w:rsidRPr="000502A2">
        <w:rPr>
          <w:rFonts w:ascii="Palatino Linotype" w:hAnsi="Palatino Linotype" w:cs="Arial"/>
          <w:b/>
        </w:rPr>
        <w:t>EL SUJETO OBLIGADO</w:t>
      </w:r>
      <w:r w:rsidR="007C04EB" w:rsidRPr="000502A2">
        <w:rPr>
          <w:rFonts w:ascii="Palatino Linotype" w:hAnsi="Palatino Linotype" w:cs="Arial"/>
        </w:rPr>
        <w:t xml:space="preserve">, </w:t>
      </w:r>
      <w:r w:rsidR="00A77FC0" w:rsidRPr="000502A2">
        <w:rPr>
          <w:rFonts w:ascii="Palatino Linotype" w:hAnsi="Palatino Linotype" w:cs="Arial"/>
        </w:rPr>
        <w:t xml:space="preserve">orientó al solicitante, para que presentara su solicitud ante </w:t>
      </w:r>
      <w:r w:rsidR="00A71E73" w:rsidRPr="000502A2">
        <w:rPr>
          <w:rFonts w:ascii="Palatino Linotype" w:hAnsi="Palatino Linotype" w:cs="Arial"/>
        </w:rPr>
        <w:t xml:space="preserve">el </w:t>
      </w:r>
      <w:r w:rsidR="00A71E73" w:rsidRPr="000502A2">
        <w:rPr>
          <w:rFonts w:ascii="Palatino Linotype" w:eastAsia="Calibri" w:hAnsi="Palatino Linotype"/>
        </w:rPr>
        <w:t>Instituto de Salud del Estado de México y en su caso a la Secretaría de la Contraloría</w:t>
      </w:r>
      <w:r w:rsidR="007C04EB" w:rsidRPr="000502A2">
        <w:rPr>
          <w:rFonts w:ascii="Palatino Linotype" w:hAnsi="Palatino Linotype" w:cs="Arial"/>
        </w:rPr>
        <w:t xml:space="preserve">; </w:t>
      </w:r>
      <w:r w:rsidR="00313C94" w:rsidRPr="000502A2">
        <w:rPr>
          <w:rFonts w:ascii="Palatino Linotype" w:hAnsi="Palatino Linotype" w:cs="Arial"/>
        </w:rPr>
        <w:t>cumpliendo con lo dispuesto por el ar</w:t>
      </w:r>
      <w:r w:rsidR="00313C94" w:rsidRPr="000502A2">
        <w:rPr>
          <w:rFonts w:ascii="Palatino Linotype" w:hAnsi="Palatino Linotype" w:cs="Arial"/>
          <w:lang w:eastAsia="es-MX"/>
        </w:rPr>
        <w:t>tículo 167 de la Ley de la materia, que dicta:</w:t>
      </w:r>
    </w:p>
    <w:p w14:paraId="3DA2B0D8" w14:textId="77777777" w:rsidR="005B0637" w:rsidRPr="000502A2" w:rsidRDefault="005B0637" w:rsidP="00313C94">
      <w:pPr>
        <w:ind w:left="709" w:right="760"/>
        <w:jc w:val="both"/>
        <w:rPr>
          <w:rFonts w:ascii="Palatino Linotype" w:hAnsi="Palatino Linotype" w:cs="Arial"/>
          <w:i/>
          <w:sz w:val="22"/>
          <w:lang w:eastAsia="es-MX"/>
        </w:rPr>
      </w:pPr>
    </w:p>
    <w:p w14:paraId="3992FC9B" w14:textId="77777777" w:rsidR="00313C94" w:rsidRPr="000502A2" w:rsidRDefault="00313C94" w:rsidP="00313C94">
      <w:pPr>
        <w:ind w:left="709" w:right="760"/>
        <w:jc w:val="both"/>
        <w:rPr>
          <w:rFonts w:ascii="Palatino Linotype" w:hAnsi="Palatino Linotype" w:cs="Arial"/>
          <w:i/>
          <w:sz w:val="22"/>
          <w:lang w:eastAsia="es-MX"/>
        </w:rPr>
      </w:pPr>
      <w:r w:rsidRPr="000502A2">
        <w:rPr>
          <w:rFonts w:ascii="Palatino Linotype" w:hAnsi="Palatino Linotype" w:cs="Arial"/>
          <w:i/>
          <w:sz w:val="22"/>
          <w:lang w:eastAsia="es-MX"/>
        </w:rPr>
        <w:t>“</w:t>
      </w:r>
      <w:r w:rsidRPr="000502A2">
        <w:rPr>
          <w:rFonts w:ascii="Palatino Linotype" w:hAnsi="Palatino Linotype" w:cs="Arial"/>
          <w:b/>
          <w:i/>
          <w:sz w:val="22"/>
          <w:lang w:eastAsia="es-MX"/>
        </w:rPr>
        <w:t>Artículo 167</w:t>
      </w:r>
      <w:r w:rsidRPr="000502A2">
        <w:rPr>
          <w:rFonts w:ascii="Palatino Linotype" w:hAnsi="Palatino Linotype" w:cs="Arial"/>
          <w:i/>
          <w:sz w:val="22"/>
          <w:lang w:eastAsia="es-MX"/>
        </w:rPr>
        <w:t xml:space="preserve">. Cuando las unidades de transparencia </w:t>
      </w:r>
      <w:r w:rsidRPr="000502A2">
        <w:rPr>
          <w:rFonts w:ascii="Palatino Linotype" w:hAnsi="Palatino Linotype" w:cs="Arial"/>
          <w:b/>
          <w:i/>
          <w:sz w:val="22"/>
          <w:lang w:eastAsia="es-MX"/>
        </w:rPr>
        <w:t>determinen la notoria incompetencia por parte de los sujetos obligados</w:t>
      </w:r>
      <w:r w:rsidRPr="000502A2">
        <w:rPr>
          <w:rFonts w:ascii="Palatino Linotype" w:hAnsi="Palatino Linotype" w:cs="Arial"/>
          <w:i/>
          <w:sz w:val="22"/>
          <w:lang w:eastAsia="es-MX"/>
        </w:rPr>
        <w:t xml:space="preserve">, dentro del ámbito de aplicación, para atender la solicitud de acceso a la información, </w:t>
      </w:r>
      <w:r w:rsidRPr="000502A2">
        <w:rPr>
          <w:rFonts w:ascii="Palatino Linotype" w:hAnsi="Palatino Linotype" w:cs="Arial"/>
          <w:b/>
          <w:i/>
          <w:sz w:val="22"/>
          <w:lang w:eastAsia="es-MX"/>
        </w:rPr>
        <w:t xml:space="preserve">deberán comunicarlo </w:t>
      </w:r>
      <w:r w:rsidRPr="000502A2">
        <w:rPr>
          <w:rFonts w:ascii="Palatino Linotype" w:hAnsi="Palatino Linotype" w:cs="Arial"/>
          <w:b/>
          <w:i/>
          <w:sz w:val="22"/>
          <w:lang w:eastAsia="es-MX"/>
        </w:rPr>
        <w:lastRenderedPageBreak/>
        <w:t xml:space="preserve">al solicitante, dentro de los </w:t>
      </w:r>
      <w:r w:rsidRPr="000502A2">
        <w:rPr>
          <w:rFonts w:ascii="Palatino Linotype" w:hAnsi="Palatino Linotype" w:cs="Arial"/>
          <w:b/>
          <w:i/>
          <w:sz w:val="22"/>
          <w:u w:val="single"/>
          <w:lang w:eastAsia="es-MX"/>
        </w:rPr>
        <w:t>tres días hábiles posteriores a la recepción de la solicitud</w:t>
      </w:r>
      <w:r w:rsidRPr="000502A2">
        <w:rPr>
          <w:rFonts w:ascii="Palatino Linotype" w:hAnsi="Palatino Linotype" w:cs="Arial"/>
          <w:i/>
          <w:sz w:val="22"/>
          <w:u w:val="single"/>
          <w:lang w:eastAsia="es-MX"/>
        </w:rPr>
        <w:t xml:space="preserve"> </w:t>
      </w:r>
      <w:r w:rsidRPr="000502A2">
        <w:rPr>
          <w:rFonts w:ascii="Palatino Linotype" w:hAnsi="Palatino Linotype" w:cs="Arial"/>
          <w:i/>
          <w:sz w:val="22"/>
          <w:lang w:eastAsia="es-MX"/>
        </w:rPr>
        <w:t>y, en su caso orientar al solicitante, el o los sujetos obligados competentes.</w:t>
      </w:r>
    </w:p>
    <w:p w14:paraId="56F199DA" w14:textId="77777777" w:rsidR="00313C94" w:rsidRPr="000502A2" w:rsidRDefault="00313C94" w:rsidP="00313C94">
      <w:pPr>
        <w:ind w:left="709" w:right="760"/>
        <w:jc w:val="both"/>
        <w:rPr>
          <w:rFonts w:ascii="Palatino Linotype" w:hAnsi="Palatino Linotype" w:cs="Arial"/>
          <w:i/>
          <w:sz w:val="22"/>
          <w:lang w:eastAsia="es-MX"/>
        </w:rPr>
      </w:pPr>
      <w:r w:rsidRPr="000502A2">
        <w:rPr>
          <w:rFonts w:ascii="Palatino Linotype" w:hAnsi="Palatino Linotype" w:cs="Arial"/>
          <w:i/>
          <w:sz w:val="22"/>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DA82E58" w14:textId="77777777" w:rsidR="00313C94" w:rsidRPr="000502A2" w:rsidRDefault="00313C94" w:rsidP="00313C94">
      <w:pPr>
        <w:ind w:left="709" w:right="760"/>
        <w:jc w:val="both"/>
        <w:rPr>
          <w:rFonts w:ascii="Palatino Linotype" w:hAnsi="Palatino Linotype" w:cs="Arial"/>
          <w:i/>
          <w:sz w:val="22"/>
          <w:lang w:eastAsia="es-MX"/>
        </w:rPr>
      </w:pPr>
      <w:r w:rsidRPr="000502A2">
        <w:rPr>
          <w:rFonts w:ascii="Palatino Linotype" w:hAnsi="Palatino Linotype" w:cs="Arial"/>
          <w:i/>
          <w:sz w:val="22"/>
          <w:lang w:eastAsia="es-MX"/>
        </w:rPr>
        <w:t>Si transcurrido el plazo señalado en el primer párrafo de este artículo, el sujeto obligado no declina la competencia en los términos establecidos, podrá canalizar la solicitud ante el sujeto obligado competente.”</w:t>
      </w:r>
    </w:p>
    <w:p w14:paraId="080699E6" w14:textId="77777777" w:rsidR="00313C94" w:rsidRPr="000502A2" w:rsidRDefault="00313C94" w:rsidP="00313C94">
      <w:pPr>
        <w:ind w:left="709" w:right="760"/>
        <w:jc w:val="both"/>
        <w:rPr>
          <w:rFonts w:ascii="Palatino Linotype" w:hAnsi="Palatino Linotype" w:cs="Arial"/>
          <w:sz w:val="22"/>
          <w:lang w:eastAsia="es-MX"/>
        </w:rPr>
      </w:pPr>
      <w:r w:rsidRPr="000502A2">
        <w:rPr>
          <w:rFonts w:ascii="Palatino Linotype" w:hAnsi="Palatino Linotype" w:cs="Arial"/>
          <w:sz w:val="22"/>
          <w:lang w:eastAsia="es-MX"/>
        </w:rPr>
        <w:t>(Énfasis añadido)</w:t>
      </w:r>
    </w:p>
    <w:p w14:paraId="004ABB50" w14:textId="3E58612A" w:rsidR="00313C94" w:rsidRPr="000502A2" w:rsidRDefault="00313C94" w:rsidP="00313C94">
      <w:pPr>
        <w:spacing w:before="100" w:beforeAutospacing="1" w:after="100" w:afterAutospacing="1" w:line="360" w:lineRule="auto"/>
        <w:jc w:val="both"/>
        <w:rPr>
          <w:rFonts w:ascii="Palatino Linotype" w:hAnsi="Palatino Linotype"/>
        </w:rPr>
      </w:pPr>
      <w:r w:rsidRPr="000502A2">
        <w:rPr>
          <w:rFonts w:ascii="Palatino Linotype" w:hAnsi="Palatino Linotype" w:cs="Arial"/>
          <w:lang w:eastAsia="es-MX"/>
        </w:rPr>
        <w:t xml:space="preserve">En esa virtud, es claro que en el presente asunto </w:t>
      </w:r>
      <w:r w:rsidRPr="000502A2">
        <w:rPr>
          <w:rFonts w:ascii="Palatino Linotype" w:hAnsi="Palatino Linotype" w:cs="Arial"/>
          <w:b/>
          <w:lang w:eastAsia="es-MX"/>
        </w:rPr>
        <w:t>EL SUJETO OBLIGADO</w:t>
      </w:r>
      <w:r w:rsidRPr="000502A2">
        <w:rPr>
          <w:rFonts w:ascii="Palatino Linotype" w:hAnsi="Palatino Linotype" w:cs="Arial"/>
          <w:lang w:eastAsia="es-MX"/>
        </w:rPr>
        <w:t xml:space="preserve"> realizó la orientación, dada </w:t>
      </w:r>
      <w:r w:rsidR="005B0637" w:rsidRPr="000502A2">
        <w:rPr>
          <w:rFonts w:ascii="Palatino Linotype" w:hAnsi="Palatino Linotype" w:cs="Arial"/>
          <w:b/>
          <w:lang w:eastAsia="es-MX"/>
        </w:rPr>
        <w:t>la notoria incompetencia</w:t>
      </w:r>
      <w:r w:rsidR="00A71E73" w:rsidRPr="000502A2">
        <w:rPr>
          <w:rFonts w:ascii="Palatino Linotype" w:hAnsi="Palatino Linotype" w:cs="Arial"/>
          <w:lang w:eastAsia="es-MX"/>
        </w:rPr>
        <w:t xml:space="preserve">, en el tercer día hábil </w:t>
      </w:r>
      <w:r w:rsidRPr="000502A2">
        <w:rPr>
          <w:rFonts w:ascii="Palatino Linotype" w:hAnsi="Palatino Linotype" w:cs="Arial"/>
          <w:lang w:eastAsia="es-MX"/>
        </w:rPr>
        <w:t xml:space="preserve">en que se </w:t>
      </w:r>
      <w:r w:rsidR="00A71E73" w:rsidRPr="000502A2">
        <w:rPr>
          <w:rFonts w:ascii="Palatino Linotype" w:hAnsi="Palatino Linotype" w:cs="Arial"/>
          <w:lang w:eastAsia="es-MX"/>
        </w:rPr>
        <w:t xml:space="preserve">notificó </w:t>
      </w:r>
      <w:r w:rsidRPr="000502A2">
        <w:rPr>
          <w:rFonts w:ascii="Palatino Linotype" w:hAnsi="Palatino Linotype" w:cs="Arial"/>
          <w:lang w:eastAsia="es-MX"/>
        </w:rPr>
        <w:t>la solicitud de acceso a la i</w:t>
      </w:r>
      <w:r w:rsidR="00C407D0" w:rsidRPr="000502A2">
        <w:rPr>
          <w:rFonts w:ascii="Palatino Linotype" w:hAnsi="Palatino Linotype" w:cs="Arial"/>
          <w:lang w:eastAsia="es-MX"/>
        </w:rPr>
        <w:t>nformación, así la solicitud se presentó</w:t>
      </w:r>
      <w:r w:rsidR="007C04EB" w:rsidRPr="000502A2">
        <w:rPr>
          <w:rFonts w:ascii="Palatino Linotype" w:hAnsi="Palatino Linotype" w:cs="Arial"/>
        </w:rPr>
        <w:t xml:space="preserve"> el </w:t>
      </w:r>
      <w:r w:rsidR="00A71E73" w:rsidRPr="000502A2">
        <w:rPr>
          <w:rFonts w:ascii="Palatino Linotype" w:hAnsi="Palatino Linotype" w:cs="Arial"/>
        </w:rPr>
        <w:t>veintidós de febrero de dos mil veintiuno</w:t>
      </w:r>
      <w:r w:rsidR="00C407D0" w:rsidRPr="000502A2">
        <w:rPr>
          <w:rFonts w:ascii="Palatino Linotype" w:hAnsi="Palatino Linotype"/>
        </w:rPr>
        <w:t xml:space="preserve">; mientras que la declaración de notoria incompetencia se emitió por parte del </w:t>
      </w:r>
      <w:r w:rsidR="00C407D0" w:rsidRPr="000502A2">
        <w:rPr>
          <w:rFonts w:ascii="Palatino Linotype" w:hAnsi="Palatino Linotype"/>
          <w:b/>
        </w:rPr>
        <w:t>SUJETO</w:t>
      </w:r>
      <w:r w:rsidR="00C407D0" w:rsidRPr="000502A2">
        <w:rPr>
          <w:rFonts w:ascii="Palatino Linotype" w:hAnsi="Palatino Linotype" w:cs="Arial"/>
          <w:lang w:eastAsia="es-MX"/>
        </w:rPr>
        <w:t xml:space="preserve"> </w:t>
      </w:r>
      <w:r w:rsidR="00C407D0" w:rsidRPr="000502A2">
        <w:rPr>
          <w:rFonts w:ascii="Palatino Linotype" w:hAnsi="Palatino Linotype" w:cs="Arial"/>
          <w:b/>
          <w:lang w:eastAsia="es-MX"/>
        </w:rPr>
        <w:t>OBLIGADO</w:t>
      </w:r>
      <w:r w:rsidR="007C04EB" w:rsidRPr="000502A2">
        <w:rPr>
          <w:rFonts w:ascii="Palatino Linotype" w:hAnsi="Palatino Linotype" w:cs="Arial"/>
          <w:lang w:eastAsia="es-MX"/>
        </w:rPr>
        <w:t xml:space="preserve"> el día</w:t>
      </w:r>
      <w:r w:rsidR="00C407D0" w:rsidRPr="000502A2">
        <w:rPr>
          <w:rFonts w:ascii="Palatino Linotype" w:hAnsi="Palatino Linotype" w:cs="Arial"/>
          <w:lang w:eastAsia="es-MX"/>
        </w:rPr>
        <w:t xml:space="preserve"> </w:t>
      </w:r>
      <w:r w:rsidR="00A71E73" w:rsidRPr="000502A2">
        <w:rPr>
          <w:rFonts w:ascii="Palatino Linotype" w:hAnsi="Palatino Linotype" w:cs="Arial"/>
          <w:lang w:eastAsia="es-MX"/>
        </w:rPr>
        <w:t>veinticinco</w:t>
      </w:r>
      <w:r w:rsidR="007C04EB" w:rsidRPr="000502A2">
        <w:rPr>
          <w:rFonts w:ascii="Palatino Linotype" w:hAnsi="Palatino Linotype" w:cs="Arial"/>
          <w:lang w:eastAsia="es-MX"/>
        </w:rPr>
        <w:t xml:space="preserve"> de </w:t>
      </w:r>
      <w:r w:rsidR="00A71E73" w:rsidRPr="000502A2">
        <w:rPr>
          <w:rFonts w:ascii="Palatino Linotype" w:hAnsi="Palatino Linotype" w:cs="Arial"/>
          <w:lang w:eastAsia="es-MX"/>
        </w:rPr>
        <w:t>febrero de dos veintiuno</w:t>
      </w:r>
      <w:r w:rsidR="00401F13" w:rsidRPr="000502A2">
        <w:rPr>
          <w:rFonts w:ascii="Palatino Linotype" w:hAnsi="Palatino Linotype" w:cs="Arial"/>
          <w:lang w:eastAsia="es-MX"/>
        </w:rPr>
        <w:t xml:space="preserve">, por </w:t>
      </w:r>
      <w:r w:rsidR="00982B4F" w:rsidRPr="000502A2">
        <w:rPr>
          <w:rFonts w:ascii="Palatino Linotype" w:hAnsi="Palatino Linotype" w:cs="Arial"/>
          <w:lang w:eastAsia="es-MX"/>
        </w:rPr>
        <w:t>lo que, se encontraba dentro del margen legal establecido.</w:t>
      </w:r>
    </w:p>
    <w:p w14:paraId="426F263A" w14:textId="33620D2A" w:rsidR="00313C94" w:rsidRDefault="00313C94" w:rsidP="00313C94">
      <w:pPr>
        <w:spacing w:before="100" w:beforeAutospacing="1" w:after="100" w:afterAutospacing="1" w:line="360" w:lineRule="auto"/>
        <w:jc w:val="both"/>
        <w:rPr>
          <w:rFonts w:ascii="Palatino Linotype" w:eastAsia="Arial Unicode MS" w:hAnsi="Palatino Linotype" w:cs="Arial"/>
        </w:rPr>
      </w:pPr>
      <w:r w:rsidRPr="000502A2">
        <w:rPr>
          <w:rFonts w:ascii="Palatino Linotype" w:hAnsi="Palatino Linotype" w:cs="Arial"/>
          <w:lang w:eastAsia="es-MX"/>
        </w:rPr>
        <w:t>Por lo tanto, bajo los principios de certeza, eficacia y objetividad, establecidos en el artículo 9 de la Ley de Transparencia y Acceso a la Información Pública del Estado de México y Municipios y derivado de que la información requerida corresponde a facultades y</w:t>
      </w:r>
      <w:r w:rsidR="00982B4F" w:rsidRPr="000502A2">
        <w:rPr>
          <w:rFonts w:ascii="Palatino Linotype" w:hAnsi="Palatino Linotype" w:cs="Arial"/>
          <w:lang w:eastAsia="es-MX"/>
        </w:rPr>
        <w:t xml:space="preserve"> atribuciones de otro Sujeto Obligado</w:t>
      </w:r>
      <w:r w:rsidRPr="000502A2">
        <w:rPr>
          <w:rFonts w:ascii="Palatino Linotype" w:hAnsi="Palatino Linotype" w:cs="Arial"/>
          <w:lang w:eastAsia="es-MX"/>
        </w:rPr>
        <w:t>, a fin de no dilatar el derecho de acceso a la información, se</w:t>
      </w:r>
      <w:r w:rsidR="00401F13" w:rsidRPr="000502A2">
        <w:rPr>
          <w:rFonts w:ascii="Palatino Linotype" w:hAnsi="Palatino Linotype" w:cs="Arial"/>
          <w:lang w:eastAsia="es-MX"/>
        </w:rPr>
        <w:t xml:space="preserve"> dejan a salvo los derechos de</w:t>
      </w:r>
      <w:r w:rsidR="00A71E73" w:rsidRPr="000502A2">
        <w:rPr>
          <w:rFonts w:ascii="Palatino Linotype" w:hAnsi="Palatino Linotype" w:cs="Arial"/>
          <w:lang w:eastAsia="es-MX"/>
        </w:rPr>
        <w:t>l</w:t>
      </w:r>
      <w:r w:rsidR="00401F13" w:rsidRPr="000502A2">
        <w:rPr>
          <w:rFonts w:ascii="Palatino Linotype" w:hAnsi="Palatino Linotype" w:cs="Arial"/>
          <w:b/>
          <w:lang w:eastAsia="es-MX"/>
        </w:rPr>
        <w:t xml:space="preserve"> </w:t>
      </w:r>
      <w:r w:rsidRPr="000502A2">
        <w:rPr>
          <w:rFonts w:ascii="Palatino Linotype" w:hAnsi="Palatino Linotype" w:cs="Arial"/>
          <w:b/>
          <w:lang w:eastAsia="es-MX"/>
        </w:rPr>
        <w:t>RECURRENTE</w:t>
      </w:r>
      <w:r w:rsidRPr="000502A2">
        <w:rPr>
          <w:rFonts w:ascii="Palatino Linotype" w:hAnsi="Palatino Linotype" w:cs="Arial"/>
          <w:lang w:eastAsia="es-MX"/>
        </w:rPr>
        <w:t xml:space="preserve"> para que pueda realizar la solicitud de información ant</w:t>
      </w:r>
      <w:r w:rsidR="00C407D0" w:rsidRPr="000502A2">
        <w:rPr>
          <w:rFonts w:ascii="Palatino Linotype" w:hAnsi="Palatino Linotype" w:cs="Arial"/>
          <w:lang w:eastAsia="es-MX"/>
        </w:rPr>
        <w:t xml:space="preserve">e el Sujeto Obligado que estime </w:t>
      </w:r>
      <w:r w:rsidRPr="000502A2">
        <w:rPr>
          <w:rFonts w:ascii="Palatino Linotype" w:hAnsi="Palatino Linotype" w:cs="Arial"/>
          <w:lang w:eastAsia="es-MX"/>
        </w:rPr>
        <w:t>competente</w:t>
      </w:r>
      <w:r w:rsidRPr="000502A2">
        <w:rPr>
          <w:rFonts w:ascii="Palatino Linotype" w:eastAsia="Arial Unicode MS" w:hAnsi="Palatino Linotype" w:cs="Arial"/>
        </w:rPr>
        <w:t>.</w:t>
      </w:r>
    </w:p>
    <w:p w14:paraId="539FDB19" w14:textId="36A53BEE" w:rsidR="006A54BD" w:rsidRDefault="006A54BD" w:rsidP="00313C94">
      <w:pPr>
        <w:spacing w:before="100" w:beforeAutospacing="1" w:after="100" w:afterAutospacing="1" w:line="360" w:lineRule="auto"/>
        <w:jc w:val="both"/>
        <w:rPr>
          <w:rFonts w:ascii="Palatino Linotype" w:eastAsia="Arial Unicode MS" w:hAnsi="Palatino Linotype" w:cs="Arial"/>
        </w:rPr>
      </w:pPr>
    </w:p>
    <w:p w14:paraId="7BF8D7DF" w14:textId="77777777" w:rsidR="006A54BD" w:rsidRPr="000502A2" w:rsidRDefault="006A54BD" w:rsidP="00313C94">
      <w:pPr>
        <w:spacing w:before="100" w:beforeAutospacing="1" w:after="100" w:afterAutospacing="1" w:line="360" w:lineRule="auto"/>
        <w:jc w:val="both"/>
        <w:rPr>
          <w:rFonts w:ascii="Palatino Linotype" w:eastAsia="Arial Unicode MS" w:hAnsi="Palatino Linotype" w:cs="Arial"/>
        </w:rPr>
      </w:pPr>
    </w:p>
    <w:p w14:paraId="3D1A5EE7" w14:textId="1E96B478" w:rsidR="00313C94" w:rsidRPr="000502A2" w:rsidRDefault="00313C94" w:rsidP="00313C94">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502A2">
        <w:rPr>
          <w:rFonts w:ascii="Palatino Linotype" w:eastAsia="Calibri" w:hAnsi="Palatino Linotype" w:cs="Arial"/>
        </w:rPr>
        <w:lastRenderedPageBreak/>
        <w:t xml:space="preserve">En mérito de lo anteriormente expuesto, esta Autoridad estima que las razones o motivos de inconformidad hechos valer por </w:t>
      </w:r>
      <w:r w:rsidR="002F5450" w:rsidRPr="000502A2">
        <w:rPr>
          <w:rFonts w:ascii="Palatino Linotype" w:eastAsia="Calibri" w:hAnsi="Palatino Linotype" w:cs="Arial"/>
          <w:b/>
        </w:rPr>
        <w:t>EL</w:t>
      </w:r>
      <w:r w:rsidR="00401F13" w:rsidRPr="000502A2">
        <w:rPr>
          <w:rFonts w:ascii="Palatino Linotype" w:eastAsia="Calibri" w:hAnsi="Palatino Linotype" w:cs="Arial"/>
          <w:b/>
        </w:rPr>
        <w:t xml:space="preserve"> </w:t>
      </w:r>
      <w:r w:rsidRPr="000502A2">
        <w:rPr>
          <w:rFonts w:ascii="Palatino Linotype" w:eastAsia="Calibri" w:hAnsi="Palatino Linotype" w:cs="Arial"/>
          <w:b/>
        </w:rPr>
        <w:t>RECURRENTE</w:t>
      </w:r>
      <w:r w:rsidRPr="000502A2">
        <w:rPr>
          <w:rFonts w:ascii="Palatino Linotype" w:eastAsia="Calibri" w:hAnsi="Palatino Linotype" w:cs="Arial"/>
        </w:rPr>
        <w:t xml:space="preserve"> devienen </w:t>
      </w:r>
      <w:r w:rsidRPr="000502A2">
        <w:rPr>
          <w:rFonts w:ascii="Palatino Linotype" w:eastAsia="Calibri" w:hAnsi="Palatino Linotype" w:cs="Arial"/>
          <w:b/>
        </w:rPr>
        <w:t>infundados</w:t>
      </w:r>
      <w:r w:rsidRPr="000502A2">
        <w:rPr>
          <w:rFonts w:ascii="Palatino Linotype" w:eastAsia="Calibri" w:hAnsi="Palatino Linotype" w:cs="Arial"/>
        </w:rPr>
        <w:t xml:space="preserve">; por lo que, lo procedente es </w:t>
      </w:r>
      <w:r w:rsidRPr="000502A2">
        <w:rPr>
          <w:rFonts w:ascii="Palatino Linotype" w:eastAsia="Calibri" w:hAnsi="Palatino Linotype" w:cs="Arial"/>
          <w:b/>
        </w:rPr>
        <w:t>CONFIRMAR</w:t>
      </w:r>
      <w:r w:rsidRPr="000502A2">
        <w:rPr>
          <w:rFonts w:ascii="Palatino Linotype" w:eastAsia="Calibri" w:hAnsi="Palatino Linotype" w:cs="Arial"/>
        </w:rPr>
        <w:t xml:space="preserve"> la respuesta del </w:t>
      </w:r>
      <w:r w:rsidRPr="000502A2">
        <w:rPr>
          <w:rFonts w:ascii="Palatino Linotype" w:eastAsia="Calibri" w:hAnsi="Palatino Linotype" w:cs="Arial"/>
          <w:b/>
        </w:rPr>
        <w:t>SUJETO OBLIGADO</w:t>
      </w:r>
      <w:r w:rsidRPr="000502A2">
        <w:rPr>
          <w:rFonts w:ascii="Palatino Linotype" w:eastAsia="Calibri" w:hAnsi="Palatino Linotype" w:cs="Arial"/>
        </w:rPr>
        <w:t>.</w:t>
      </w:r>
    </w:p>
    <w:p w14:paraId="37B7A9F9" w14:textId="68456241" w:rsidR="00313C94" w:rsidRPr="000502A2" w:rsidRDefault="00313C94" w:rsidP="00313C9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0502A2">
        <w:rPr>
          <w:rFonts w:ascii="Palatino Linotype" w:eastAsia="Calibri" w:hAnsi="Palatino Linotype" w:cs="Arial"/>
        </w:rPr>
        <w:t xml:space="preserve">Así, con </w:t>
      </w:r>
      <w:r w:rsidRPr="000502A2">
        <w:rPr>
          <w:rFonts w:ascii="Palatino Linotype" w:hAnsi="Palatino Linotype" w:cs="Arial"/>
        </w:rPr>
        <w:t>fundamento</w:t>
      </w:r>
      <w:r w:rsidRPr="000502A2">
        <w:rPr>
          <w:rFonts w:ascii="Palatino Linotype" w:eastAsia="Calibri" w:hAnsi="Palatino Linotype" w:cs="Arial"/>
        </w:rPr>
        <w:t xml:space="preserve"> en lo prescrito en los artículos 5, </w:t>
      </w:r>
      <w:r w:rsidRPr="000502A2">
        <w:rPr>
          <w:rFonts w:ascii="Palatino Linotype" w:hAnsi="Palatino Linotype"/>
        </w:rPr>
        <w:t xml:space="preserve">párrafos </w:t>
      </w:r>
      <w:r w:rsidR="00A71E73" w:rsidRPr="000502A2">
        <w:rPr>
          <w:rFonts w:ascii="Palatino Linotype" w:hAnsi="Palatino Linotype"/>
        </w:rPr>
        <w:t>trigésimo, trigésimo primero y trigésimo segundo</w:t>
      </w:r>
      <w:r w:rsidRPr="000502A2">
        <w:rPr>
          <w:rFonts w:ascii="Palatino Linotype" w:hAnsi="Palatino Linotype" w:cs="Arial"/>
        </w:rPr>
        <w:t>,</w:t>
      </w:r>
      <w:r w:rsidRPr="000502A2">
        <w:rPr>
          <w:rFonts w:ascii="Palatino Linotype" w:hAnsi="Palatino Linotype"/>
        </w:rPr>
        <w:t xml:space="preserve"> </w:t>
      </w:r>
      <w:r w:rsidRPr="000502A2">
        <w:rPr>
          <w:rFonts w:ascii="Palatino Linotype" w:hAnsi="Palatino Linotype" w:cs="Arial"/>
        </w:rPr>
        <w:t>fracciones</w:t>
      </w:r>
      <w:r w:rsidRPr="000502A2">
        <w:rPr>
          <w:rFonts w:ascii="Palatino Linotype" w:hAnsi="Palatino Linotype"/>
        </w:rPr>
        <w:t xml:space="preserve"> IV y V,</w:t>
      </w:r>
      <w:r w:rsidRPr="000502A2">
        <w:rPr>
          <w:rFonts w:ascii="Palatino Linotype" w:eastAsia="Calibri" w:hAnsi="Palatino Linotype" w:cs="Arial"/>
        </w:rPr>
        <w:t xml:space="preserve"> de la Constitución Política del Estado Libre y Soberano de México, y los artículos </w:t>
      </w:r>
      <w:r w:rsidRPr="000502A2">
        <w:rPr>
          <w:rFonts w:ascii="Palatino Linotype" w:hAnsi="Palatino Linotype"/>
        </w:rPr>
        <w:t xml:space="preserve">2, </w:t>
      </w:r>
      <w:r w:rsidRPr="000502A2">
        <w:rPr>
          <w:rFonts w:ascii="Palatino Linotype" w:hAnsi="Palatino Linotype" w:cs="Arial"/>
        </w:rPr>
        <w:t>fracción</w:t>
      </w:r>
      <w:r w:rsidRPr="000502A2">
        <w:rPr>
          <w:rFonts w:ascii="Palatino Linotype" w:hAnsi="Palatino Linotype"/>
        </w:rPr>
        <w:t xml:space="preserve"> II, 9, </w:t>
      </w:r>
      <w:r w:rsidRPr="000502A2">
        <w:rPr>
          <w:rFonts w:ascii="Palatino Linotype" w:hAnsi="Palatino Linotype" w:cs="Arial"/>
        </w:rPr>
        <w:t>29</w:t>
      </w:r>
      <w:r w:rsidRPr="000502A2">
        <w:rPr>
          <w:rFonts w:ascii="Palatino Linotype" w:hAnsi="Palatino Linotype"/>
        </w:rPr>
        <w:t>, 36, fracciones I y II, 176, 178, 179, 181, 185, fracción I, 186, 188 y 192, fracción III</w:t>
      </w:r>
      <w:r w:rsidRPr="000502A2">
        <w:rPr>
          <w:rFonts w:ascii="Palatino Linotype" w:eastAsia="Calibri" w:hAnsi="Palatino Linotype" w:cs="Arial"/>
        </w:rPr>
        <w:t xml:space="preserve"> de la Ley de Transparencia y Acceso a la Información Pública del Estado de México y </w:t>
      </w:r>
      <w:r w:rsidRPr="000502A2">
        <w:rPr>
          <w:rFonts w:ascii="Palatino Linotype" w:hAnsi="Palatino Linotype" w:cs="Arial"/>
        </w:rPr>
        <w:t>Municipios</w:t>
      </w:r>
      <w:r w:rsidRPr="000502A2">
        <w:rPr>
          <w:rFonts w:ascii="Palatino Linotype" w:eastAsia="Calibri" w:hAnsi="Palatino Linotype" w:cs="Arial"/>
        </w:rPr>
        <w:t xml:space="preserve">, </w:t>
      </w:r>
      <w:r w:rsidRPr="000502A2">
        <w:rPr>
          <w:rFonts w:ascii="Palatino Linotype" w:hAnsi="Palatino Linotype"/>
        </w:rPr>
        <w:t>este</w:t>
      </w:r>
      <w:r w:rsidRPr="000502A2">
        <w:rPr>
          <w:rFonts w:ascii="Palatino Linotype" w:eastAsia="Calibri" w:hAnsi="Palatino Linotype" w:cs="Arial"/>
        </w:rPr>
        <w:t xml:space="preserve"> Pleno:</w:t>
      </w:r>
    </w:p>
    <w:p w14:paraId="1C007812" w14:textId="77777777" w:rsidR="00313C94" w:rsidRPr="000502A2" w:rsidRDefault="00313C94" w:rsidP="00313C94">
      <w:pPr>
        <w:spacing w:before="240" w:after="100" w:afterAutospacing="1" w:line="360" w:lineRule="auto"/>
        <w:jc w:val="center"/>
        <w:rPr>
          <w:rFonts w:ascii="Palatino Linotype" w:hAnsi="Palatino Linotype"/>
          <w:b/>
          <w:bCs/>
          <w:spacing w:val="60"/>
          <w:sz w:val="28"/>
        </w:rPr>
      </w:pPr>
      <w:r w:rsidRPr="000502A2">
        <w:rPr>
          <w:rFonts w:ascii="Palatino Linotype" w:hAnsi="Palatino Linotype"/>
          <w:b/>
          <w:bCs/>
          <w:spacing w:val="60"/>
          <w:sz w:val="28"/>
        </w:rPr>
        <w:t>RESUELVE</w:t>
      </w:r>
    </w:p>
    <w:p w14:paraId="590B105F" w14:textId="7439735B" w:rsidR="00313C94" w:rsidRPr="000502A2" w:rsidRDefault="00313C94" w:rsidP="00313C9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502A2">
        <w:rPr>
          <w:rFonts w:ascii="Palatino Linotype" w:hAnsi="Palatino Linotype" w:cs="Arial"/>
          <w:b/>
          <w:sz w:val="28"/>
          <w:szCs w:val="28"/>
        </w:rPr>
        <w:t xml:space="preserve">PRIMERO. </w:t>
      </w:r>
      <w:r w:rsidRPr="000502A2">
        <w:rPr>
          <w:rFonts w:ascii="Palatino Linotype" w:hAnsi="Palatino Linotype" w:cs="Arial"/>
        </w:rPr>
        <w:t xml:space="preserve">Resultan </w:t>
      </w:r>
      <w:r w:rsidRPr="000502A2">
        <w:rPr>
          <w:rFonts w:ascii="Palatino Linotype" w:hAnsi="Palatino Linotype" w:cs="Arial"/>
          <w:b/>
        </w:rPr>
        <w:t>infundadas</w:t>
      </w:r>
      <w:r w:rsidRPr="000502A2">
        <w:rPr>
          <w:rFonts w:ascii="Palatino Linotype" w:hAnsi="Palatino Linotype" w:cs="Arial"/>
        </w:rPr>
        <w:t xml:space="preserve"> las razones o motivos de inconformidad planteadas por </w:t>
      </w:r>
      <w:r w:rsidR="0007168A" w:rsidRPr="000502A2">
        <w:rPr>
          <w:rFonts w:ascii="Palatino Linotype" w:hAnsi="Palatino Linotype" w:cs="Arial"/>
          <w:b/>
        </w:rPr>
        <w:t>EL</w:t>
      </w:r>
      <w:r w:rsidRPr="000502A2">
        <w:rPr>
          <w:rFonts w:ascii="Palatino Linotype" w:hAnsi="Palatino Linotype" w:cs="Arial"/>
          <w:b/>
        </w:rPr>
        <w:t xml:space="preserve"> RECURRENTE</w:t>
      </w:r>
      <w:r w:rsidRPr="000502A2">
        <w:rPr>
          <w:rFonts w:ascii="Palatino Linotype" w:hAnsi="Palatino Linotype" w:cs="Arial"/>
        </w:rPr>
        <w:t xml:space="preserve">, en términos del Considerando </w:t>
      </w:r>
      <w:r w:rsidRPr="000502A2">
        <w:rPr>
          <w:rFonts w:ascii="Palatino Linotype" w:hAnsi="Palatino Linotype" w:cs="Arial"/>
          <w:b/>
        </w:rPr>
        <w:t>QUINTO</w:t>
      </w:r>
      <w:r w:rsidRPr="000502A2">
        <w:rPr>
          <w:rFonts w:ascii="Palatino Linotype" w:hAnsi="Palatino Linotype" w:cs="Arial"/>
        </w:rPr>
        <w:t xml:space="preserve"> de la presente resolución.</w:t>
      </w:r>
    </w:p>
    <w:p w14:paraId="187FF171" w14:textId="3A8987B6" w:rsidR="00313C94" w:rsidRPr="000502A2" w:rsidRDefault="00313C94" w:rsidP="00313C94">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0502A2">
        <w:rPr>
          <w:rFonts w:ascii="Palatino Linotype" w:hAnsi="Palatino Linotype" w:cs="Arial"/>
          <w:b/>
          <w:sz w:val="28"/>
          <w:szCs w:val="28"/>
        </w:rPr>
        <w:t>SEGUNDO</w:t>
      </w:r>
      <w:r w:rsidRPr="000502A2">
        <w:rPr>
          <w:rFonts w:ascii="Palatino Linotype" w:hAnsi="Palatino Linotype" w:cs="Arial"/>
          <w:sz w:val="28"/>
          <w:szCs w:val="28"/>
        </w:rPr>
        <w:t>.</w:t>
      </w:r>
      <w:r w:rsidRPr="000502A2">
        <w:rPr>
          <w:rFonts w:ascii="Palatino Linotype" w:hAnsi="Palatino Linotype" w:cs="Arial"/>
        </w:rPr>
        <w:t xml:space="preserve"> Se </w:t>
      </w:r>
      <w:r w:rsidRPr="000502A2">
        <w:rPr>
          <w:rFonts w:ascii="Palatino Linotype" w:hAnsi="Palatino Linotype" w:cs="Arial"/>
          <w:b/>
        </w:rPr>
        <w:t>CONFIRMA</w:t>
      </w:r>
      <w:r w:rsidRPr="000502A2">
        <w:rPr>
          <w:rFonts w:ascii="Palatino Linotype" w:hAnsi="Palatino Linotype" w:cs="Arial"/>
        </w:rPr>
        <w:t xml:space="preserve"> la respuesta otorgada por </w:t>
      </w:r>
      <w:r w:rsidRPr="000502A2">
        <w:rPr>
          <w:rFonts w:ascii="Palatino Linotype" w:hAnsi="Palatino Linotype" w:cs="Arial"/>
          <w:b/>
        </w:rPr>
        <w:t xml:space="preserve">EL SUJETO OBLIGADO </w:t>
      </w:r>
      <w:r w:rsidRPr="000502A2">
        <w:rPr>
          <w:rFonts w:ascii="Palatino Linotype" w:hAnsi="Palatino Linotype" w:cs="Arial"/>
        </w:rPr>
        <w:t>a la</w:t>
      </w:r>
      <w:r w:rsidRPr="000502A2">
        <w:rPr>
          <w:rFonts w:ascii="Palatino Linotype" w:hAnsi="Palatino Linotype" w:cs="Arial"/>
          <w:b/>
        </w:rPr>
        <w:t xml:space="preserve"> </w:t>
      </w:r>
      <w:r w:rsidRPr="000502A2">
        <w:rPr>
          <w:rFonts w:ascii="Palatino Linotype" w:hAnsi="Palatino Linotype" w:cs="Arial"/>
        </w:rPr>
        <w:t>solicitud de acceso a la información pública número</w:t>
      </w:r>
      <w:r w:rsidR="002A59A8" w:rsidRPr="000502A2">
        <w:rPr>
          <w:rFonts w:ascii="Verdana" w:hAnsi="Verdana"/>
          <w:b/>
          <w:bCs/>
        </w:rPr>
        <w:t xml:space="preserve"> </w:t>
      </w:r>
      <w:r w:rsidR="00A90659" w:rsidRPr="000502A2">
        <w:rPr>
          <w:rFonts w:ascii="Palatino Linotype" w:hAnsi="Palatino Linotype" w:cs="Arial"/>
          <w:b/>
          <w:bCs/>
        </w:rPr>
        <w:t>00131/PJUDICI/IP/2021</w:t>
      </w:r>
      <w:r w:rsidR="00401F13" w:rsidRPr="000502A2">
        <w:rPr>
          <w:rFonts w:ascii="Palatino Linotype" w:hAnsi="Palatino Linotype" w:cs="Arial"/>
          <w:b/>
        </w:rPr>
        <w:t>.</w:t>
      </w:r>
    </w:p>
    <w:p w14:paraId="7F5E4939" w14:textId="77777777" w:rsidR="00313C94" w:rsidRPr="000502A2" w:rsidRDefault="00313C94" w:rsidP="00313C94">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0502A2">
        <w:rPr>
          <w:rFonts w:ascii="Palatino Linotype" w:hAnsi="Palatino Linotype" w:cs="Arial"/>
          <w:b/>
          <w:sz w:val="28"/>
          <w:szCs w:val="28"/>
        </w:rPr>
        <w:t xml:space="preserve">TERCERO. </w:t>
      </w:r>
      <w:r w:rsidRPr="000502A2">
        <w:rPr>
          <w:rFonts w:ascii="Palatino Linotype" w:hAnsi="Palatino Linotype" w:cs="Arial"/>
          <w:b/>
        </w:rPr>
        <w:t>Notifíquese</w:t>
      </w:r>
      <w:r w:rsidRPr="000502A2">
        <w:rPr>
          <w:rFonts w:ascii="Palatino Linotype" w:hAnsi="Palatino Linotype" w:cs="Arial"/>
        </w:rPr>
        <w:t xml:space="preserve"> la presente resolución al Titular de la Unidad de Transparencia del </w:t>
      </w:r>
      <w:r w:rsidRPr="000502A2">
        <w:rPr>
          <w:rFonts w:ascii="Palatino Linotype" w:hAnsi="Palatino Linotype" w:cs="Arial"/>
          <w:b/>
        </w:rPr>
        <w:t>SUJETO OBLIGADO</w:t>
      </w:r>
      <w:r w:rsidRPr="000502A2">
        <w:rPr>
          <w:rFonts w:ascii="Palatino Linotype" w:hAnsi="Palatino Linotype" w:cs="Arial"/>
        </w:rPr>
        <w:t xml:space="preserve"> para su conocimiento.</w:t>
      </w:r>
    </w:p>
    <w:p w14:paraId="5F2C135B" w14:textId="30E0336C" w:rsidR="00313C94" w:rsidRPr="000502A2" w:rsidRDefault="00313C94" w:rsidP="00313C94">
      <w:pPr>
        <w:spacing w:before="100" w:beforeAutospacing="1" w:after="100" w:afterAutospacing="1" w:line="360" w:lineRule="auto"/>
        <w:ind w:right="49"/>
        <w:jc w:val="both"/>
        <w:rPr>
          <w:rFonts w:ascii="Palatino Linotype" w:hAnsi="Palatino Linotype"/>
          <w:color w:val="222222"/>
          <w:lang w:eastAsia="es-MX"/>
        </w:rPr>
      </w:pPr>
      <w:r w:rsidRPr="000502A2">
        <w:rPr>
          <w:rFonts w:ascii="Palatino Linotype" w:hAnsi="Palatino Linotype"/>
          <w:b/>
          <w:bCs/>
          <w:color w:val="222222"/>
          <w:sz w:val="28"/>
          <w:szCs w:val="28"/>
          <w:lang w:eastAsia="es-MX"/>
        </w:rPr>
        <w:t>CUARTO.</w:t>
      </w:r>
      <w:r w:rsidRPr="000502A2">
        <w:rPr>
          <w:rFonts w:ascii="Palatino Linotype" w:hAnsi="Palatino Linotype"/>
          <w:b/>
          <w:bCs/>
          <w:color w:val="222222"/>
          <w:lang w:eastAsia="es-MX"/>
        </w:rPr>
        <w:t xml:space="preserve"> Notifíquese</w:t>
      </w:r>
      <w:r w:rsidRPr="000502A2">
        <w:rPr>
          <w:rFonts w:ascii="Palatino Linotype" w:hAnsi="Palatino Linotype"/>
          <w:color w:val="222222"/>
          <w:lang w:eastAsia="es-MX"/>
        </w:rPr>
        <w:t xml:space="preserve"> a</w:t>
      </w:r>
      <w:r w:rsidR="00A72E64" w:rsidRPr="000502A2">
        <w:rPr>
          <w:rFonts w:ascii="Palatino Linotype" w:hAnsi="Palatino Linotype"/>
          <w:color w:val="222222"/>
          <w:lang w:eastAsia="es-MX"/>
        </w:rPr>
        <w:t>l</w:t>
      </w:r>
      <w:r w:rsidR="002F5450" w:rsidRPr="000502A2">
        <w:rPr>
          <w:rFonts w:ascii="Palatino Linotype" w:hAnsi="Palatino Linotype"/>
          <w:b/>
          <w:color w:val="222222"/>
          <w:lang w:eastAsia="es-MX"/>
        </w:rPr>
        <w:t xml:space="preserve"> </w:t>
      </w:r>
      <w:r w:rsidRPr="000502A2">
        <w:rPr>
          <w:rFonts w:ascii="Palatino Linotype" w:hAnsi="Palatino Linotype"/>
          <w:b/>
          <w:color w:val="222222"/>
          <w:lang w:eastAsia="es-MX"/>
        </w:rPr>
        <w:t>RECURRENTE</w:t>
      </w:r>
      <w:r w:rsidRPr="000502A2">
        <w:rPr>
          <w:rFonts w:ascii="Palatino Linotype" w:hAnsi="Palatino Linotype"/>
          <w:color w:val="222222"/>
          <w:lang w:eastAsia="es-MX"/>
        </w:rPr>
        <w:t xml:space="preserve"> la presente resolución.</w:t>
      </w:r>
    </w:p>
    <w:p w14:paraId="38EF6971" w14:textId="1234E96D" w:rsidR="00313C94" w:rsidRPr="000502A2" w:rsidRDefault="00313C94" w:rsidP="00313C94">
      <w:pPr>
        <w:spacing w:before="100" w:beforeAutospacing="1" w:after="100" w:afterAutospacing="1" w:line="360" w:lineRule="auto"/>
        <w:ind w:right="49"/>
        <w:jc w:val="both"/>
        <w:rPr>
          <w:rFonts w:ascii="Palatino Linotype" w:hAnsi="Palatino Linotype"/>
          <w:color w:val="222222"/>
          <w:lang w:eastAsia="es-MX"/>
        </w:rPr>
      </w:pPr>
      <w:r w:rsidRPr="000502A2">
        <w:rPr>
          <w:rFonts w:ascii="Palatino Linotype" w:hAnsi="Palatino Linotype"/>
          <w:b/>
          <w:color w:val="222222"/>
          <w:sz w:val="28"/>
          <w:szCs w:val="28"/>
          <w:lang w:eastAsia="es-ES_tradnl"/>
        </w:rPr>
        <w:lastRenderedPageBreak/>
        <w:t>QUINTO.</w:t>
      </w:r>
      <w:r w:rsidRPr="000502A2">
        <w:rPr>
          <w:rFonts w:ascii="Palatino Linotype" w:hAnsi="Palatino Linotype"/>
          <w:b/>
          <w:color w:val="222222"/>
          <w:szCs w:val="17"/>
          <w:lang w:eastAsia="es-ES_tradnl"/>
        </w:rPr>
        <w:t xml:space="preserve"> </w:t>
      </w:r>
      <w:r w:rsidRPr="000502A2">
        <w:rPr>
          <w:rFonts w:ascii="Palatino Linotype" w:hAnsi="Palatino Linotype"/>
          <w:b/>
          <w:bCs/>
          <w:color w:val="222222"/>
          <w:lang w:eastAsia="es-MX"/>
        </w:rPr>
        <w:t>Hágase del conocimiento</w:t>
      </w:r>
      <w:r w:rsidRPr="000502A2">
        <w:rPr>
          <w:rFonts w:ascii="Palatino Linotype" w:hAnsi="Palatino Linotype"/>
          <w:color w:val="222222"/>
          <w:lang w:eastAsia="es-MX"/>
        </w:rPr>
        <w:t xml:space="preserve"> de</w:t>
      </w:r>
      <w:r w:rsidR="00401F13" w:rsidRPr="000502A2">
        <w:rPr>
          <w:rFonts w:ascii="Palatino Linotype" w:hAnsi="Palatino Linotype"/>
          <w:color w:val="222222"/>
          <w:lang w:eastAsia="es-MX"/>
        </w:rPr>
        <w:t xml:space="preserve"> </w:t>
      </w:r>
      <w:r w:rsidR="002F5450" w:rsidRPr="000502A2">
        <w:rPr>
          <w:rFonts w:ascii="Palatino Linotype" w:hAnsi="Palatino Linotype"/>
          <w:b/>
          <w:color w:val="222222"/>
          <w:lang w:eastAsia="es-MX"/>
        </w:rPr>
        <w:t>EL</w:t>
      </w:r>
      <w:r w:rsidR="00401F13" w:rsidRPr="000502A2">
        <w:rPr>
          <w:rFonts w:ascii="Palatino Linotype" w:hAnsi="Palatino Linotype"/>
          <w:color w:val="222222"/>
          <w:lang w:eastAsia="es-MX"/>
        </w:rPr>
        <w:t xml:space="preserve"> </w:t>
      </w:r>
      <w:r w:rsidRPr="000502A2">
        <w:rPr>
          <w:rFonts w:ascii="Palatino Linotype" w:hAnsi="Palatino Linotype"/>
          <w:b/>
          <w:color w:val="222222"/>
          <w:lang w:eastAsia="es-MX"/>
        </w:rPr>
        <w:t>RECURRENTE</w:t>
      </w:r>
      <w:r w:rsidRPr="000502A2">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421E2B" w14:textId="2D7525A7" w:rsidR="005B0637" w:rsidRPr="008F1102" w:rsidRDefault="00313C94" w:rsidP="00C407D0">
      <w:pPr>
        <w:spacing w:before="100" w:beforeAutospacing="1" w:after="100" w:afterAutospacing="1" w:line="360" w:lineRule="auto"/>
        <w:ind w:right="49"/>
        <w:jc w:val="both"/>
        <w:rPr>
          <w:rFonts w:ascii="Palatino Linotype" w:hAnsi="Palatino Linotype"/>
          <w:color w:val="222222"/>
          <w:lang w:eastAsia="es-MX"/>
        </w:rPr>
      </w:pPr>
      <w:r w:rsidRPr="000502A2">
        <w:rPr>
          <w:rFonts w:ascii="Palatino Linotype" w:hAnsi="Palatino Linotype"/>
          <w:color w:val="222222"/>
          <w:lang w:eastAsia="es-MX"/>
        </w:rPr>
        <w:t xml:space="preserve">Se dejan a salvo los </w:t>
      </w:r>
      <w:r w:rsidR="00401F13" w:rsidRPr="000502A2">
        <w:rPr>
          <w:rFonts w:ascii="Palatino Linotype" w:hAnsi="Palatino Linotype"/>
          <w:color w:val="222222"/>
          <w:lang w:eastAsia="es-MX"/>
        </w:rPr>
        <w:t>derechos de</w:t>
      </w:r>
      <w:r w:rsidR="0057100D" w:rsidRPr="000502A2">
        <w:rPr>
          <w:rFonts w:ascii="Palatino Linotype" w:hAnsi="Palatino Linotype"/>
          <w:color w:val="222222"/>
          <w:lang w:eastAsia="es-MX"/>
        </w:rPr>
        <w:t>l</w:t>
      </w:r>
      <w:r w:rsidR="00401F13" w:rsidRPr="000502A2">
        <w:rPr>
          <w:rFonts w:ascii="Palatino Linotype" w:hAnsi="Palatino Linotype"/>
          <w:b/>
          <w:color w:val="222222"/>
          <w:lang w:eastAsia="es-MX"/>
        </w:rPr>
        <w:t xml:space="preserve"> </w:t>
      </w:r>
      <w:r w:rsidRPr="000502A2">
        <w:rPr>
          <w:rFonts w:ascii="Palatino Linotype" w:hAnsi="Palatino Linotype"/>
          <w:b/>
          <w:color w:val="222222"/>
          <w:lang w:eastAsia="es-MX"/>
        </w:rPr>
        <w:t>RECURRENTE</w:t>
      </w:r>
      <w:r w:rsidRPr="000502A2">
        <w:rPr>
          <w:rFonts w:ascii="Palatino Linotype" w:hAnsi="Palatino Linotype"/>
          <w:color w:val="222222"/>
          <w:lang w:eastAsia="es-MX"/>
        </w:rPr>
        <w:t xml:space="preserve"> para que presente las solicitudes de acceso a la información ante los Sujetos Obligados que estime competentes.</w:t>
      </w:r>
    </w:p>
    <w:p w14:paraId="5F202554" w14:textId="2C8C94F2" w:rsidR="006A54BD" w:rsidRDefault="006A54BD" w:rsidP="006A54BD">
      <w:pPr>
        <w:spacing w:line="360" w:lineRule="auto"/>
        <w:jc w:val="both"/>
        <w:rPr>
          <w:rFonts w:ascii="Palatino Linotype" w:hAnsi="Palatino Linotype" w:cs="Arial"/>
          <w:lang w:val="es-ES"/>
        </w:rPr>
      </w:pPr>
      <w:r w:rsidRPr="00A525C2">
        <w:rPr>
          <w:rFonts w:ascii="Palatino Linotype" w:hAnsi="Palatino Linotype" w:cs="Arial"/>
          <w:lang w:val="es-ES"/>
        </w:rPr>
        <w:t>ASÍ LO RESUELVE, POR UNANIMIDAD DE VOTOS EL PLENO DEL</w:t>
      </w:r>
      <w:r w:rsidRPr="00A525C2">
        <w:rPr>
          <w:rFonts w:ascii="Palatino Linotype" w:eastAsia="Arial Unicode MS" w:hAnsi="Palatino Linotype" w:cs="Arial"/>
          <w:lang w:val="es-ES"/>
        </w:rPr>
        <w:t xml:space="preserve"> INSTITUTO DE TRANSPARENCIA, ACCESO A LA INFORMACIÓN PÚBLICA Y PROTECCIÓN DE DATOS PERSONALES DEL ESTADO DE MÉXICO Y MUNICIPIOS</w:t>
      </w:r>
      <w:r w:rsidRPr="00A525C2">
        <w:rPr>
          <w:rFonts w:ascii="Palatino Linotype" w:hAnsi="Palatino Linotype" w:cs="Arial"/>
          <w:lang w:val="es-ES"/>
        </w:rPr>
        <w:t>, CONFORMADO POR LOS COMISIONADOS ZULEMA MARTÍNEZ SÁNCHEZ, EVA ABAID YAPUR</w:t>
      </w:r>
      <w:r w:rsidR="00805A67">
        <w:rPr>
          <w:rFonts w:ascii="Palatino Linotype" w:hAnsi="Palatino Linotype" w:cs="Arial"/>
          <w:lang w:val="es-ES"/>
        </w:rPr>
        <w:t xml:space="preserve"> (AUSENCIA JUSTIFICADA)</w:t>
      </w:r>
      <w:r w:rsidRPr="00A525C2">
        <w:rPr>
          <w:rFonts w:ascii="Palatino Linotype" w:hAnsi="Palatino Linotype" w:cs="Arial"/>
          <w:lang w:val="es-ES"/>
        </w:rPr>
        <w:t xml:space="preserve">, JOSÉ GUADALUPE LUNA HERNÁNDEZ, JAVIER MARTÍNEZ CRUZ Y LUIS GUSTAVO PARRA NORIEGA, EN LA </w:t>
      </w:r>
      <w:r>
        <w:rPr>
          <w:rFonts w:ascii="Palatino Linotype" w:hAnsi="Palatino Linotype" w:cs="Arial"/>
          <w:lang w:val="es-ES"/>
        </w:rPr>
        <w:t>DÉCIMO TERCERA</w:t>
      </w:r>
      <w:r w:rsidRPr="00A525C2">
        <w:rPr>
          <w:rFonts w:ascii="Palatino Linotype" w:hAnsi="Palatino Linotype" w:cs="Arial"/>
          <w:lang w:val="es-ES"/>
        </w:rPr>
        <w:t xml:space="preserve"> SESIÓN ORDINARIA CELEBRADA EL </w:t>
      </w:r>
      <w:r>
        <w:rPr>
          <w:rFonts w:ascii="Palatino Linotype" w:hAnsi="Palatino Linotype" w:cs="Arial"/>
          <w:lang w:val="es-ES"/>
        </w:rPr>
        <w:t xml:space="preserve">VEINTIUNO DE ABRIL </w:t>
      </w:r>
      <w:r w:rsidRPr="00A525C2">
        <w:rPr>
          <w:rFonts w:ascii="Palatino Linotype" w:hAnsi="Palatino Linotype" w:cs="Arial"/>
          <w:lang w:val="es-ES"/>
        </w:rPr>
        <w:t>DE DOS MIL VEINTIUNO, ANTE EL SECRETARIO TÉCNICO DEL PLENO, ALEXIS TAPIA RAMÍREZ</w:t>
      </w:r>
      <w:r>
        <w:rPr>
          <w:rFonts w:ascii="Palatino Linotype" w:hAnsi="Palatino Linotype" w:cs="Arial"/>
          <w:lang w:val="es-ES"/>
        </w:rPr>
        <w:t>.-------------------</w:t>
      </w:r>
      <w:r w:rsidRPr="006A54BD">
        <w:rPr>
          <w:rFonts w:ascii="Palatino Linotype" w:hAnsi="Palatino Linotype" w:cs="Arial"/>
          <w:lang w:val="es-ES"/>
        </w:rPr>
        <w:t xml:space="preserve"> </w:t>
      </w:r>
      <w:r>
        <w:rPr>
          <w:rFonts w:ascii="Palatino Linotype" w:hAnsi="Palatino Linotype" w:cs="Arial"/>
          <w:lang w:val="es-ES"/>
        </w:rPr>
        <w:t>----------------------------------------------------------------------------------------------------------------------------------------------------------------------------------------------------------------------------------------------------------------------------------------------------------------------------------------------------------------------------------------------------------------------------------------------------------------------------------------------------------------------------------------------------------------------------------------------------------------------------------------------------------------------------------------------------------------------------------------------------------</w:t>
      </w:r>
    </w:p>
    <w:p w14:paraId="283AE281" w14:textId="77777777" w:rsidR="00805A67" w:rsidRDefault="00805A67" w:rsidP="006A54BD">
      <w:pPr>
        <w:spacing w:line="360" w:lineRule="auto"/>
        <w:jc w:val="both"/>
        <w:rPr>
          <w:rFonts w:ascii="Palatino Linotype" w:hAnsi="Palatino Linotype" w:cs="Arial"/>
          <w:lang w:val="es-ES"/>
        </w:rPr>
      </w:pPr>
    </w:p>
    <w:p w14:paraId="7610397D" w14:textId="77777777" w:rsidR="00805A67" w:rsidRPr="00A525C2" w:rsidRDefault="00805A67" w:rsidP="006A54BD">
      <w:pPr>
        <w:spacing w:line="360" w:lineRule="auto"/>
        <w:jc w:val="both"/>
        <w:rPr>
          <w:rFonts w:ascii="Palatino Linotype" w:hAnsi="Palatino Linotype" w:cs="Arial"/>
          <w:lang w:val="es-ES"/>
        </w:rPr>
      </w:pPr>
    </w:p>
    <w:p w14:paraId="3AFD5028" w14:textId="77777777" w:rsidR="002F3BED" w:rsidRDefault="002F3BED" w:rsidP="002024BA">
      <w:pPr>
        <w:jc w:val="both"/>
        <w:rPr>
          <w:rFonts w:ascii="Palatino Linotype" w:hAnsi="Palatino Linotype" w:cs="Arial"/>
          <w:sz w:val="16"/>
          <w:szCs w:val="16"/>
          <w:lang w:val="es-ES"/>
        </w:rPr>
      </w:pPr>
    </w:p>
    <w:p w14:paraId="438BB45C" w14:textId="77777777" w:rsidR="006C29EF" w:rsidRPr="006A54BD" w:rsidRDefault="006C29EF" w:rsidP="002024BA">
      <w:pPr>
        <w:jc w:val="both"/>
        <w:rPr>
          <w:rFonts w:ascii="Palatino Linotype" w:hAnsi="Palatino Linotype" w:cs="Arial"/>
          <w:sz w:val="22"/>
          <w:szCs w:val="22"/>
          <w:lang w:val="es-ES"/>
        </w:rPr>
      </w:pPr>
    </w:p>
    <w:sectPr w:rsidR="006C29EF" w:rsidRPr="006A54B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FA6D6" w14:textId="77777777" w:rsidR="00AD3E0F" w:rsidRDefault="00AD3E0F" w:rsidP="00C80F8C">
      <w:r>
        <w:separator/>
      </w:r>
    </w:p>
  </w:endnote>
  <w:endnote w:type="continuationSeparator" w:id="0">
    <w:p w14:paraId="0BAF5004" w14:textId="77777777" w:rsidR="00AD3E0F" w:rsidRDefault="00AD3E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B1208" w:rsidRPr="0010196A" w:rsidRDefault="003B120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347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347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B1208" w:rsidRPr="0010196A" w:rsidRDefault="003B120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34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347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2B175" w14:textId="77777777" w:rsidR="00AD3E0F" w:rsidRDefault="00AD3E0F" w:rsidP="00C80F8C">
      <w:r>
        <w:separator/>
      </w:r>
    </w:p>
  </w:footnote>
  <w:footnote w:type="continuationSeparator" w:id="0">
    <w:p w14:paraId="605B1EA8" w14:textId="77777777" w:rsidR="00AD3E0F" w:rsidRDefault="00AD3E0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1208" w:rsidRDefault="00AD3E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1208" w:rsidRPr="0010196A" w:rsidRDefault="00AD3E0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B1208" w:rsidRPr="008F2CCC" w14:paraId="1F097D8A" w14:textId="77777777" w:rsidTr="00625FD4">
      <w:tc>
        <w:tcPr>
          <w:tcW w:w="3261" w:type="dxa"/>
          <w:vMerge w:val="restart"/>
        </w:tcPr>
        <w:p w14:paraId="1F780A0C" w14:textId="1EFF25F4" w:rsidR="003B1208" w:rsidRPr="008F2CCC" w:rsidRDefault="003B120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B1208" w:rsidRPr="00664658" w:rsidRDefault="003B120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7782226" w:rsidR="003B1208" w:rsidRPr="00664658" w:rsidRDefault="003B1208" w:rsidP="00C34EFF">
          <w:pPr>
            <w:jc w:val="both"/>
            <w:rPr>
              <w:rFonts w:ascii="Palatino Linotype" w:hAnsi="Palatino Linotype"/>
              <w:b/>
              <w:sz w:val="22"/>
              <w:szCs w:val="22"/>
              <w:lang w:val="es-ES_tradnl"/>
            </w:rPr>
          </w:pPr>
          <w:r>
            <w:rPr>
              <w:rFonts w:ascii="Palatino Linotype" w:hAnsi="Palatino Linotype"/>
              <w:b/>
              <w:sz w:val="22"/>
              <w:szCs w:val="22"/>
              <w:lang w:val="es-ES_tradnl"/>
            </w:rPr>
            <w:t>00762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w:t>
          </w:r>
          <w:r w:rsidR="006845B5">
            <w:rPr>
              <w:rFonts w:ascii="Palatino Linotype" w:hAnsi="Palatino Linotype"/>
              <w:b/>
              <w:sz w:val="22"/>
              <w:szCs w:val="22"/>
              <w:lang w:val="es-ES_tradnl"/>
            </w:rPr>
            <w:t>1</w:t>
          </w:r>
        </w:p>
      </w:tc>
    </w:tr>
    <w:tr w:rsidR="003B1208" w:rsidRPr="008F2CCC" w14:paraId="049677A3" w14:textId="77777777" w:rsidTr="00625FD4">
      <w:tc>
        <w:tcPr>
          <w:tcW w:w="3261" w:type="dxa"/>
          <w:vMerge/>
        </w:tcPr>
        <w:p w14:paraId="4A21EAC1" w14:textId="5C1F145E" w:rsidR="003B1208" w:rsidRPr="008F2CCC" w:rsidRDefault="003B1208" w:rsidP="00D41D47">
          <w:pPr>
            <w:rPr>
              <w:rFonts w:ascii="Palatino Linotype" w:hAnsi="Palatino Linotype"/>
              <w:b/>
              <w:sz w:val="22"/>
              <w:szCs w:val="22"/>
              <w:lang w:val="es-ES_tradnl"/>
            </w:rPr>
          </w:pPr>
        </w:p>
      </w:tc>
      <w:tc>
        <w:tcPr>
          <w:tcW w:w="2551" w:type="dxa"/>
          <w:shd w:val="clear" w:color="auto" w:fill="auto"/>
        </w:tcPr>
        <w:p w14:paraId="1237BCDE" w14:textId="77777777" w:rsidR="003B1208" w:rsidRPr="00664658" w:rsidRDefault="003B120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F64C54C" w:rsidR="003B1208" w:rsidRPr="00D41D47" w:rsidRDefault="003B1208" w:rsidP="00957D35">
          <w:pPr>
            <w:jc w:val="both"/>
            <w:rPr>
              <w:rFonts w:ascii="Palatino Linotype" w:hAnsi="Palatino Linotype"/>
              <w:b/>
              <w:sz w:val="22"/>
              <w:szCs w:val="22"/>
              <w:lang w:val="es-ES_tradnl"/>
            </w:rPr>
          </w:pPr>
          <w:r w:rsidRPr="00CC29E0">
            <w:rPr>
              <w:rFonts w:ascii="Palatino Linotype" w:hAnsi="Palatino Linotype"/>
              <w:b/>
              <w:bCs/>
              <w:sz w:val="22"/>
              <w:szCs w:val="22"/>
            </w:rPr>
            <w:t>Poder Judicial</w:t>
          </w:r>
        </w:p>
      </w:tc>
    </w:tr>
    <w:tr w:rsidR="003B1208" w:rsidRPr="008F2CCC" w14:paraId="72CD087D" w14:textId="77777777" w:rsidTr="00625FD4">
      <w:trPr>
        <w:trHeight w:val="228"/>
      </w:trPr>
      <w:tc>
        <w:tcPr>
          <w:tcW w:w="3261" w:type="dxa"/>
          <w:vMerge/>
        </w:tcPr>
        <w:p w14:paraId="1B78656F" w14:textId="01E6F6F6" w:rsidR="003B1208" w:rsidRPr="008F2CCC" w:rsidRDefault="003B1208" w:rsidP="00070856">
          <w:pPr>
            <w:rPr>
              <w:rFonts w:ascii="Palatino Linotype" w:hAnsi="Palatino Linotype"/>
              <w:b/>
              <w:sz w:val="22"/>
              <w:szCs w:val="22"/>
              <w:lang w:val="es-ES_tradnl"/>
            </w:rPr>
          </w:pPr>
        </w:p>
      </w:tc>
      <w:tc>
        <w:tcPr>
          <w:tcW w:w="2551" w:type="dxa"/>
          <w:shd w:val="clear" w:color="auto" w:fill="auto"/>
        </w:tcPr>
        <w:p w14:paraId="74D81628" w14:textId="77777777" w:rsidR="003B1208" w:rsidRPr="00664658" w:rsidRDefault="003B120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0248FCEE" w14:textId="77777777" w:rsidR="006A54BD" w:rsidRPr="00EF2FC0" w:rsidRDefault="006A54BD" w:rsidP="006A54BD">
          <w:pPr>
            <w:rPr>
              <w:rFonts w:ascii="Palatino Linotype" w:hAnsi="Palatino Linotype"/>
            </w:rPr>
          </w:pPr>
          <w:r w:rsidRPr="00EF2FC0">
            <w:rPr>
              <w:rFonts w:ascii="Palatino Linotype" w:hAnsi="Palatino Linotype"/>
              <w:b/>
            </w:rPr>
            <w:t>Zulema Martínez Sánchez</w:t>
          </w:r>
        </w:p>
        <w:p w14:paraId="20D6FDA3" w14:textId="49EF742F" w:rsidR="003B1208" w:rsidRPr="00664658" w:rsidRDefault="003B1208" w:rsidP="00070856">
          <w:pPr>
            <w:jc w:val="both"/>
            <w:rPr>
              <w:rFonts w:ascii="Palatino Linotype" w:hAnsi="Palatino Linotype"/>
              <w:b/>
              <w:sz w:val="22"/>
              <w:szCs w:val="22"/>
              <w:lang w:val="es-ES_tradnl"/>
            </w:rPr>
          </w:pPr>
        </w:p>
      </w:tc>
    </w:tr>
  </w:tbl>
  <w:p w14:paraId="3ECB9F0B" w14:textId="77777777" w:rsidR="003B1208" w:rsidRPr="0010196A" w:rsidRDefault="003B120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B1208" w:rsidRPr="0010196A" w:rsidRDefault="00AD3E0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B1208" w:rsidRPr="008F2CCC" w14:paraId="6ABABA57" w14:textId="77777777" w:rsidTr="00905693">
      <w:tc>
        <w:tcPr>
          <w:tcW w:w="4253" w:type="dxa"/>
          <w:vMerge w:val="restart"/>
          <w:shd w:val="clear" w:color="auto" w:fill="auto"/>
        </w:tcPr>
        <w:p w14:paraId="6AA376CC" w14:textId="1234161B" w:rsidR="003B1208" w:rsidRPr="008F2CCC" w:rsidRDefault="003B120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B1208" w:rsidRPr="008F2CCC" w:rsidRDefault="003B120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8D4A7D0" w:rsidR="003B1208" w:rsidRPr="008F2CCC" w:rsidRDefault="003B1208" w:rsidP="00CC29E0">
          <w:pPr>
            <w:jc w:val="both"/>
            <w:rPr>
              <w:rFonts w:ascii="Palatino Linotype" w:hAnsi="Palatino Linotype"/>
              <w:b/>
              <w:sz w:val="22"/>
              <w:szCs w:val="22"/>
              <w:lang w:val="es-ES_tradnl"/>
            </w:rPr>
          </w:pPr>
          <w:r>
            <w:rPr>
              <w:rFonts w:ascii="Palatino Linotype" w:hAnsi="Palatino Linotype"/>
              <w:b/>
              <w:sz w:val="22"/>
              <w:szCs w:val="22"/>
              <w:lang w:val="es-ES_tradnl"/>
            </w:rPr>
            <w:t>00762/INFOEM/IP/RR/2021</w:t>
          </w:r>
        </w:p>
      </w:tc>
    </w:tr>
    <w:tr w:rsidR="003B1208" w:rsidRPr="008F2CCC" w14:paraId="3B45FB53" w14:textId="77777777" w:rsidTr="00905693">
      <w:tc>
        <w:tcPr>
          <w:tcW w:w="4253" w:type="dxa"/>
          <w:vMerge/>
          <w:shd w:val="clear" w:color="auto" w:fill="auto"/>
        </w:tcPr>
        <w:p w14:paraId="188B82EF" w14:textId="77777777" w:rsidR="003B1208" w:rsidRPr="008F2CCC" w:rsidRDefault="003B1208" w:rsidP="00A2780F">
          <w:pPr>
            <w:rPr>
              <w:rFonts w:ascii="Palatino Linotype" w:hAnsi="Palatino Linotype"/>
              <w:b/>
              <w:sz w:val="22"/>
              <w:szCs w:val="22"/>
              <w:lang w:val="es-ES_tradnl"/>
            </w:rPr>
          </w:pPr>
        </w:p>
      </w:tc>
      <w:tc>
        <w:tcPr>
          <w:tcW w:w="2552" w:type="dxa"/>
          <w:shd w:val="clear" w:color="auto" w:fill="auto"/>
        </w:tcPr>
        <w:p w14:paraId="3B2AD0CF" w14:textId="77777777" w:rsidR="003B1208" w:rsidRPr="008F2CCC" w:rsidRDefault="003B120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25AF0D7" w:rsidR="003B1208" w:rsidRPr="008F2CCC" w:rsidRDefault="00363475"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xxxxxxxxxxxxxxxxxxxxxxxxxxxxxxxxxxxxxx</w:t>
          </w:r>
        </w:p>
      </w:tc>
    </w:tr>
    <w:tr w:rsidR="003B1208" w:rsidRPr="008F2CCC" w14:paraId="28A493EB" w14:textId="77777777" w:rsidTr="00905693">
      <w:trPr>
        <w:trHeight w:val="228"/>
      </w:trPr>
      <w:tc>
        <w:tcPr>
          <w:tcW w:w="4253" w:type="dxa"/>
          <w:vMerge/>
          <w:shd w:val="clear" w:color="auto" w:fill="auto"/>
        </w:tcPr>
        <w:p w14:paraId="06C77D31" w14:textId="77777777" w:rsidR="003B1208" w:rsidRPr="008F2CCC" w:rsidRDefault="003B1208" w:rsidP="00E37C88">
          <w:pPr>
            <w:rPr>
              <w:rFonts w:ascii="Palatino Linotype" w:hAnsi="Palatino Linotype"/>
              <w:b/>
              <w:sz w:val="22"/>
              <w:szCs w:val="22"/>
              <w:lang w:val="es-ES_tradnl"/>
            </w:rPr>
          </w:pPr>
        </w:p>
      </w:tc>
      <w:tc>
        <w:tcPr>
          <w:tcW w:w="2552" w:type="dxa"/>
          <w:shd w:val="clear" w:color="auto" w:fill="auto"/>
        </w:tcPr>
        <w:p w14:paraId="2E1A72B4" w14:textId="77777777" w:rsidR="003B1208" w:rsidRPr="008F2CCC" w:rsidRDefault="003B120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897D172" w:rsidR="003B1208" w:rsidRPr="00DC41C8" w:rsidRDefault="003B1208" w:rsidP="00840ECD">
          <w:pPr>
            <w:jc w:val="both"/>
            <w:rPr>
              <w:rFonts w:ascii="Palatino Linotype" w:hAnsi="Palatino Linotype"/>
              <w:b/>
              <w:sz w:val="22"/>
              <w:szCs w:val="22"/>
            </w:rPr>
          </w:pPr>
          <w:r w:rsidRPr="00CC29E0">
            <w:rPr>
              <w:rFonts w:ascii="Palatino Linotype" w:hAnsi="Palatino Linotype"/>
              <w:b/>
              <w:bCs/>
              <w:sz w:val="22"/>
              <w:szCs w:val="22"/>
            </w:rPr>
            <w:t>Poder Judicial</w:t>
          </w:r>
        </w:p>
      </w:tc>
    </w:tr>
    <w:tr w:rsidR="003B1208" w:rsidRPr="008F2CCC" w14:paraId="0F114FF0" w14:textId="77777777" w:rsidTr="00905693">
      <w:tc>
        <w:tcPr>
          <w:tcW w:w="4253" w:type="dxa"/>
          <w:vMerge/>
          <w:shd w:val="clear" w:color="auto" w:fill="auto"/>
        </w:tcPr>
        <w:p w14:paraId="4CCB64BA" w14:textId="77777777" w:rsidR="003B1208" w:rsidRPr="008F2CCC" w:rsidRDefault="003B1208" w:rsidP="00A2780F">
          <w:pPr>
            <w:rPr>
              <w:rFonts w:ascii="Palatino Linotype" w:hAnsi="Palatino Linotype"/>
              <w:b/>
              <w:sz w:val="22"/>
              <w:szCs w:val="22"/>
              <w:lang w:val="es-ES_tradnl"/>
            </w:rPr>
          </w:pPr>
        </w:p>
      </w:tc>
      <w:tc>
        <w:tcPr>
          <w:tcW w:w="2552" w:type="dxa"/>
          <w:shd w:val="clear" w:color="auto" w:fill="auto"/>
        </w:tcPr>
        <w:p w14:paraId="31E422EA" w14:textId="77777777" w:rsidR="003B1208" w:rsidRPr="008F2CCC" w:rsidRDefault="003B120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5B9FC15" w14:textId="77777777" w:rsidR="006A54BD" w:rsidRPr="00EF2FC0" w:rsidRDefault="006A54BD" w:rsidP="006A54BD">
          <w:pPr>
            <w:rPr>
              <w:rFonts w:ascii="Palatino Linotype" w:hAnsi="Palatino Linotype"/>
            </w:rPr>
          </w:pPr>
          <w:r w:rsidRPr="00EF2FC0">
            <w:rPr>
              <w:rFonts w:ascii="Palatino Linotype" w:hAnsi="Palatino Linotype"/>
              <w:b/>
            </w:rPr>
            <w:t>Zulema Martínez Sánchez</w:t>
          </w:r>
        </w:p>
        <w:p w14:paraId="181C41B4" w14:textId="128F1233" w:rsidR="003B1208" w:rsidRPr="008F2CCC" w:rsidRDefault="003B1208" w:rsidP="003C718E">
          <w:pPr>
            <w:jc w:val="both"/>
            <w:rPr>
              <w:rFonts w:ascii="Palatino Linotype" w:hAnsi="Palatino Linotype"/>
              <w:b/>
              <w:sz w:val="22"/>
              <w:szCs w:val="22"/>
              <w:lang w:val="es-ES_tradnl"/>
            </w:rPr>
          </w:pPr>
        </w:p>
      </w:tc>
    </w:tr>
  </w:tbl>
  <w:p w14:paraId="263470D9" w14:textId="4A958413" w:rsidR="003B1208" w:rsidRPr="0010196A" w:rsidRDefault="003B120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5">
    <w:nsid w:val="24C723DA"/>
    <w:multiLevelType w:val="hybridMultilevel"/>
    <w:tmpl w:val="41081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D432F7"/>
    <w:multiLevelType w:val="hybridMultilevel"/>
    <w:tmpl w:val="C20E1C1A"/>
    <w:lvl w:ilvl="0" w:tplc="A54A913C">
      <w:start w:val="5"/>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62386B"/>
    <w:multiLevelType w:val="hybridMultilevel"/>
    <w:tmpl w:val="573C0F52"/>
    <w:lvl w:ilvl="0" w:tplc="993C0A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75A3FFB"/>
    <w:multiLevelType w:val="hybridMultilevel"/>
    <w:tmpl w:val="9F4817F8"/>
    <w:lvl w:ilvl="0" w:tplc="1046CFEE">
      <w:start w:val="4"/>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5B61CD9"/>
    <w:multiLevelType w:val="hybridMultilevel"/>
    <w:tmpl w:val="4B1CE004"/>
    <w:lvl w:ilvl="0" w:tplc="FCAABA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AEE2F6E"/>
    <w:multiLevelType w:val="hybridMultilevel"/>
    <w:tmpl w:val="A052D1A4"/>
    <w:lvl w:ilvl="0" w:tplc="39D4C47E">
      <w:start w:val="5"/>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61BB7C34"/>
    <w:multiLevelType w:val="hybridMultilevel"/>
    <w:tmpl w:val="4B149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07B6234"/>
    <w:multiLevelType w:val="hybridMultilevel"/>
    <w:tmpl w:val="178CC554"/>
    <w:lvl w:ilvl="0" w:tplc="74BCD1A4">
      <w:start w:val="1"/>
      <w:numFmt w:val="upperRoman"/>
      <w:lvlText w:val="%1."/>
      <w:lvlJc w:val="left"/>
      <w:pPr>
        <w:ind w:left="1616" w:hanging="720"/>
      </w:pPr>
    </w:lvl>
    <w:lvl w:ilvl="1" w:tplc="080A0019">
      <w:start w:val="1"/>
      <w:numFmt w:val="lowerLetter"/>
      <w:lvlText w:val="%2."/>
      <w:lvlJc w:val="left"/>
      <w:pPr>
        <w:ind w:left="1976" w:hanging="360"/>
      </w:pPr>
    </w:lvl>
    <w:lvl w:ilvl="2" w:tplc="080A001B">
      <w:start w:val="1"/>
      <w:numFmt w:val="lowerRoman"/>
      <w:lvlText w:val="%3."/>
      <w:lvlJc w:val="right"/>
      <w:pPr>
        <w:ind w:left="2696" w:hanging="180"/>
      </w:pPr>
    </w:lvl>
    <w:lvl w:ilvl="3" w:tplc="080A000F">
      <w:start w:val="1"/>
      <w:numFmt w:val="decimal"/>
      <w:lvlText w:val="%4."/>
      <w:lvlJc w:val="left"/>
      <w:pPr>
        <w:ind w:left="3416" w:hanging="360"/>
      </w:pPr>
    </w:lvl>
    <w:lvl w:ilvl="4" w:tplc="080A0019">
      <w:start w:val="1"/>
      <w:numFmt w:val="lowerLetter"/>
      <w:lvlText w:val="%5."/>
      <w:lvlJc w:val="left"/>
      <w:pPr>
        <w:ind w:left="4136" w:hanging="360"/>
      </w:pPr>
    </w:lvl>
    <w:lvl w:ilvl="5" w:tplc="080A001B">
      <w:start w:val="1"/>
      <w:numFmt w:val="lowerRoman"/>
      <w:lvlText w:val="%6."/>
      <w:lvlJc w:val="right"/>
      <w:pPr>
        <w:ind w:left="4856" w:hanging="180"/>
      </w:pPr>
    </w:lvl>
    <w:lvl w:ilvl="6" w:tplc="080A000F">
      <w:start w:val="1"/>
      <w:numFmt w:val="decimal"/>
      <w:lvlText w:val="%7."/>
      <w:lvlJc w:val="left"/>
      <w:pPr>
        <w:ind w:left="5576" w:hanging="360"/>
      </w:pPr>
    </w:lvl>
    <w:lvl w:ilvl="7" w:tplc="080A0019">
      <w:start w:val="1"/>
      <w:numFmt w:val="lowerLetter"/>
      <w:lvlText w:val="%8."/>
      <w:lvlJc w:val="left"/>
      <w:pPr>
        <w:ind w:left="6296" w:hanging="360"/>
      </w:pPr>
    </w:lvl>
    <w:lvl w:ilvl="8" w:tplc="080A001B">
      <w:start w:val="1"/>
      <w:numFmt w:val="lowerRoman"/>
      <w:lvlText w:val="%9."/>
      <w:lvlJc w:val="right"/>
      <w:pPr>
        <w:ind w:left="7016" w:hanging="180"/>
      </w:pPr>
    </w:lvl>
  </w:abstractNum>
  <w:abstractNum w:abstractNumId="16">
    <w:nsid w:val="70D60510"/>
    <w:multiLevelType w:val="hybridMultilevel"/>
    <w:tmpl w:val="1DEC634A"/>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795EEB"/>
    <w:multiLevelType w:val="hybridMultilevel"/>
    <w:tmpl w:val="DA069270"/>
    <w:lvl w:ilvl="0" w:tplc="FAA8B6DC">
      <w:start w:val="1"/>
      <w:numFmt w:val="ordinalText"/>
      <w:lvlText w:val="%1."/>
      <w:lvlJc w:val="left"/>
      <w:pPr>
        <w:ind w:left="502" w:hanging="360"/>
      </w:pPr>
      <w:rPr>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EA308DE"/>
    <w:multiLevelType w:val="hybridMultilevel"/>
    <w:tmpl w:val="B71AFC92"/>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18"/>
  </w:num>
  <w:num w:numId="4">
    <w:abstractNumId w:val="18"/>
  </w:num>
  <w:num w:numId="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
  </w:num>
  <w:num w:numId="11">
    <w:abstractNumId w:val="4"/>
  </w:num>
  <w:num w:numId="12">
    <w:abstractNumId w:val="10"/>
  </w:num>
  <w:num w:numId="13">
    <w:abstractNumId w:val="14"/>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16"/>
  </w:num>
  <w:num w:numId="19">
    <w:abstractNumId w:val="6"/>
  </w:num>
  <w:num w:numId="20">
    <w:abstractNumId w:val="17"/>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35A9"/>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8D2"/>
    <w:rsid w:val="000449C9"/>
    <w:rsid w:val="00044D0E"/>
    <w:rsid w:val="000454E2"/>
    <w:rsid w:val="000464A3"/>
    <w:rsid w:val="000465A8"/>
    <w:rsid w:val="00047111"/>
    <w:rsid w:val="00047A25"/>
    <w:rsid w:val="00047E38"/>
    <w:rsid w:val="00047E9E"/>
    <w:rsid w:val="00047FCE"/>
    <w:rsid w:val="000502A2"/>
    <w:rsid w:val="00050FE1"/>
    <w:rsid w:val="00051ADD"/>
    <w:rsid w:val="00051B43"/>
    <w:rsid w:val="00051D2A"/>
    <w:rsid w:val="00052149"/>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3F"/>
    <w:rsid w:val="0006590C"/>
    <w:rsid w:val="00065B50"/>
    <w:rsid w:val="00066A54"/>
    <w:rsid w:val="00066B22"/>
    <w:rsid w:val="00066D71"/>
    <w:rsid w:val="00067C7D"/>
    <w:rsid w:val="00070856"/>
    <w:rsid w:val="0007168A"/>
    <w:rsid w:val="00071F84"/>
    <w:rsid w:val="00071FC4"/>
    <w:rsid w:val="000725D3"/>
    <w:rsid w:val="0007261F"/>
    <w:rsid w:val="000728B7"/>
    <w:rsid w:val="00072954"/>
    <w:rsid w:val="00072C71"/>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4E11"/>
    <w:rsid w:val="00085229"/>
    <w:rsid w:val="000852CC"/>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D06"/>
    <w:rsid w:val="00095302"/>
    <w:rsid w:val="0009541B"/>
    <w:rsid w:val="000955F6"/>
    <w:rsid w:val="00095950"/>
    <w:rsid w:val="0009628B"/>
    <w:rsid w:val="00096862"/>
    <w:rsid w:val="00096D57"/>
    <w:rsid w:val="000970F0"/>
    <w:rsid w:val="000976F1"/>
    <w:rsid w:val="00097B14"/>
    <w:rsid w:val="00097BE6"/>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B43"/>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BF3"/>
    <w:rsid w:val="000E5C93"/>
    <w:rsid w:val="000E68DA"/>
    <w:rsid w:val="000E6C51"/>
    <w:rsid w:val="000E7182"/>
    <w:rsid w:val="000E71A3"/>
    <w:rsid w:val="000E72D5"/>
    <w:rsid w:val="000E74AC"/>
    <w:rsid w:val="000F0F1C"/>
    <w:rsid w:val="000F1A0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688"/>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ABE"/>
    <w:rsid w:val="00127E98"/>
    <w:rsid w:val="00130303"/>
    <w:rsid w:val="00130665"/>
    <w:rsid w:val="00131065"/>
    <w:rsid w:val="00131466"/>
    <w:rsid w:val="00131979"/>
    <w:rsid w:val="00131ABC"/>
    <w:rsid w:val="00132178"/>
    <w:rsid w:val="001322D3"/>
    <w:rsid w:val="001323DC"/>
    <w:rsid w:val="001332E3"/>
    <w:rsid w:val="00133552"/>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BFD"/>
    <w:rsid w:val="00151C8C"/>
    <w:rsid w:val="00151EC2"/>
    <w:rsid w:val="001528A8"/>
    <w:rsid w:val="00152D76"/>
    <w:rsid w:val="00152FDC"/>
    <w:rsid w:val="00153435"/>
    <w:rsid w:val="0015349A"/>
    <w:rsid w:val="00153F8E"/>
    <w:rsid w:val="001545BC"/>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1F48"/>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84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628"/>
    <w:rsid w:val="00183ACB"/>
    <w:rsid w:val="00183CB1"/>
    <w:rsid w:val="00184684"/>
    <w:rsid w:val="00184A75"/>
    <w:rsid w:val="001854E0"/>
    <w:rsid w:val="00185B0F"/>
    <w:rsid w:val="00185D50"/>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4E0"/>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5ED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4BA"/>
    <w:rsid w:val="00202781"/>
    <w:rsid w:val="002028D5"/>
    <w:rsid w:val="0020314B"/>
    <w:rsid w:val="002034BD"/>
    <w:rsid w:val="002039AA"/>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5C"/>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12AD"/>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43"/>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3957"/>
    <w:rsid w:val="002740AF"/>
    <w:rsid w:val="002743A2"/>
    <w:rsid w:val="0027448C"/>
    <w:rsid w:val="002747B1"/>
    <w:rsid w:val="00274C49"/>
    <w:rsid w:val="00274E55"/>
    <w:rsid w:val="00275106"/>
    <w:rsid w:val="002759EB"/>
    <w:rsid w:val="00275FC6"/>
    <w:rsid w:val="002766F9"/>
    <w:rsid w:val="00277316"/>
    <w:rsid w:val="00277453"/>
    <w:rsid w:val="00277D07"/>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A8"/>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5BF"/>
    <w:rsid w:val="002F0740"/>
    <w:rsid w:val="002F0C82"/>
    <w:rsid w:val="002F0E65"/>
    <w:rsid w:val="002F0ECC"/>
    <w:rsid w:val="002F18E7"/>
    <w:rsid w:val="002F1A28"/>
    <w:rsid w:val="002F1A7D"/>
    <w:rsid w:val="002F21D6"/>
    <w:rsid w:val="002F274B"/>
    <w:rsid w:val="002F281F"/>
    <w:rsid w:val="002F2934"/>
    <w:rsid w:val="002F29AD"/>
    <w:rsid w:val="002F3A15"/>
    <w:rsid w:val="002F3BED"/>
    <w:rsid w:val="002F3EDF"/>
    <w:rsid w:val="002F3F8B"/>
    <w:rsid w:val="002F45BC"/>
    <w:rsid w:val="002F5450"/>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C94"/>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E1B"/>
    <w:rsid w:val="00337D23"/>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10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31"/>
    <w:rsid w:val="003605BA"/>
    <w:rsid w:val="00360675"/>
    <w:rsid w:val="003622CB"/>
    <w:rsid w:val="003628F4"/>
    <w:rsid w:val="0036306A"/>
    <w:rsid w:val="00363475"/>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7"/>
    <w:rsid w:val="00376401"/>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08"/>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1F1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B4C"/>
    <w:rsid w:val="00423EA7"/>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C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3E"/>
    <w:rsid w:val="004460D0"/>
    <w:rsid w:val="00447744"/>
    <w:rsid w:val="00447789"/>
    <w:rsid w:val="004479AC"/>
    <w:rsid w:val="00447C55"/>
    <w:rsid w:val="00450388"/>
    <w:rsid w:val="00451252"/>
    <w:rsid w:val="00451491"/>
    <w:rsid w:val="00451515"/>
    <w:rsid w:val="00452363"/>
    <w:rsid w:val="00452910"/>
    <w:rsid w:val="00453185"/>
    <w:rsid w:val="004536A9"/>
    <w:rsid w:val="004541F2"/>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1DC6"/>
    <w:rsid w:val="00472203"/>
    <w:rsid w:val="00472B2F"/>
    <w:rsid w:val="00472EEC"/>
    <w:rsid w:val="00473127"/>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0BEC"/>
    <w:rsid w:val="004B183D"/>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EF5"/>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1C8"/>
    <w:rsid w:val="004E0611"/>
    <w:rsid w:val="004E1194"/>
    <w:rsid w:val="004E2E1D"/>
    <w:rsid w:val="004E2FC6"/>
    <w:rsid w:val="004E3429"/>
    <w:rsid w:val="004E34E5"/>
    <w:rsid w:val="004E35E4"/>
    <w:rsid w:val="004E38AF"/>
    <w:rsid w:val="004E4332"/>
    <w:rsid w:val="004E49DF"/>
    <w:rsid w:val="004E54B5"/>
    <w:rsid w:val="004E5727"/>
    <w:rsid w:val="004E5749"/>
    <w:rsid w:val="004E5A11"/>
    <w:rsid w:val="004E6445"/>
    <w:rsid w:val="004E66B3"/>
    <w:rsid w:val="004E6C22"/>
    <w:rsid w:val="004E7738"/>
    <w:rsid w:val="004E7E86"/>
    <w:rsid w:val="004E7F4E"/>
    <w:rsid w:val="004F00D5"/>
    <w:rsid w:val="004F033F"/>
    <w:rsid w:val="004F08E9"/>
    <w:rsid w:val="004F09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09A"/>
    <w:rsid w:val="0052232E"/>
    <w:rsid w:val="00522397"/>
    <w:rsid w:val="00522A1D"/>
    <w:rsid w:val="00523636"/>
    <w:rsid w:val="0052391C"/>
    <w:rsid w:val="005251DD"/>
    <w:rsid w:val="00525242"/>
    <w:rsid w:val="0052578D"/>
    <w:rsid w:val="00525D52"/>
    <w:rsid w:val="00525ED0"/>
    <w:rsid w:val="00526B4F"/>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BA5"/>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00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11C"/>
    <w:rsid w:val="005B0637"/>
    <w:rsid w:val="005B0786"/>
    <w:rsid w:val="005B12C5"/>
    <w:rsid w:val="005B1384"/>
    <w:rsid w:val="005B1571"/>
    <w:rsid w:val="005B1BAB"/>
    <w:rsid w:val="005B1DCF"/>
    <w:rsid w:val="005B23C8"/>
    <w:rsid w:val="005B252E"/>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0B3"/>
    <w:rsid w:val="005C3141"/>
    <w:rsid w:val="005C3597"/>
    <w:rsid w:val="005C455D"/>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8B5"/>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2C"/>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1C9"/>
    <w:rsid w:val="00622581"/>
    <w:rsid w:val="00622C67"/>
    <w:rsid w:val="00622D2A"/>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8C1"/>
    <w:rsid w:val="006509D6"/>
    <w:rsid w:val="00651AEC"/>
    <w:rsid w:val="0065218E"/>
    <w:rsid w:val="00652354"/>
    <w:rsid w:val="00652941"/>
    <w:rsid w:val="0065382F"/>
    <w:rsid w:val="0065388C"/>
    <w:rsid w:val="00653CF4"/>
    <w:rsid w:val="00653FCD"/>
    <w:rsid w:val="006546AC"/>
    <w:rsid w:val="00655403"/>
    <w:rsid w:val="00655596"/>
    <w:rsid w:val="0065631D"/>
    <w:rsid w:val="0065642B"/>
    <w:rsid w:val="006565A2"/>
    <w:rsid w:val="00656BBE"/>
    <w:rsid w:val="00656CBA"/>
    <w:rsid w:val="00656EB8"/>
    <w:rsid w:val="00657406"/>
    <w:rsid w:val="006578F2"/>
    <w:rsid w:val="00657C93"/>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4B9"/>
    <w:rsid w:val="00673A51"/>
    <w:rsid w:val="00673A9F"/>
    <w:rsid w:val="00673E2D"/>
    <w:rsid w:val="00674367"/>
    <w:rsid w:val="00674DAF"/>
    <w:rsid w:val="006750BA"/>
    <w:rsid w:val="00675509"/>
    <w:rsid w:val="006756B8"/>
    <w:rsid w:val="0067612B"/>
    <w:rsid w:val="00676933"/>
    <w:rsid w:val="00676D9E"/>
    <w:rsid w:val="00676DE3"/>
    <w:rsid w:val="00677039"/>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F85"/>
    <w:rsid w:val="00684125"/>
    <w:rsid w:val="006845B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36"/>
    <w:rsid w:val="006A02F2"/>
    <w:rsid w:val="006A0D0E"/>
    <w:rsid w:val="006A0DC7"/>
    <w:rsid w:val="006A1092"/>
    <w:rsid w:val="006A1546"/>
    <w:rsid w:val="006A1AF4"/>
    <w:rsid w:val="006A1BFC"/>
    <w:rsid w:val="006A1FD3"/>
    <w:rsid w:val="006A2111"/>
    <w:rsid w:val="006A2707"/>
    <w:rsid w:val="006A29B9"/>
    <w:rsid w:val="006A30E8"/>
    <w:rsid w:val="006A313B"/>
    <w:rsid w:val="006A497F"/>
    <w:rsid w:val="006A54BD"/>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266"/>
    <w:rsid w:val="006B6680"/>
    <w:rsid w:val="006B6852"/>
    <w:rsid w:val="006B689F"/>
    <w:rsid w:val="006B77AD"/>
    <w:rsid w:val="006C140F"/>
    <w:rsid w:val="006C1A39"/>
    <w:rsid w:val="006C2427"/>
    <w:rsid w:val="006C24F6"/>
    <w:rsid w:val="006C29EF"/>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221"/>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18B"/>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FB2"/>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0C9"/>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6FB"/>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5BF1"/>
    <w:rsid w:val="007566BA"/>
    <w:rsid w:val="00756B7E"/>
    <w:rsid w:val="00756CF1"/>
    <w:rsid w:val="00756F19"/>
    <w:rsid w:val="007571CA"/>
    <w:rsid w:val="007575DF"/>
    <w:rsid w:val="0075778E"/>
    <w:rsid w:val="00757974"/>
    <w:rsid w:val="007602FC"/>
    <w:rsid w:val="007615FB"/>
    <w:rsid w:val="00761A77"/>
    <w:rsid w:val="007620D2"/>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19E"/>
    <w:rsid w:val="00770379"/>
    <w:rsid w:val="00770433"/>
    <w:rsid w:val="007707A0"/>
    <w:rsid w:val="00770925"/>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5A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5DC"/>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4EB"/>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4F"/>
    <w:rsid w:val="007D11ED"/>
    <w:rsid w:val="007D1283"/>
    <w:rsid w:val="007D151C"/>
    <w:rsid w:val="007D192B"/>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3C5"/>
    <w:rsid w:val="007D6583"/>
    <w:rsid w:val="007D66DD"/>
    <w:rsid w:val="007D6867"/>
    <w:rsid w:val="007D6C89"/>
    <w:rsid w:val="007D6D1F"/>
    <w:rsid w:val="007D6E4E"/>
    <w:rsid w:val="007D7B8B"/>
    <w:rsid w:val="007D7BEF"/>
    <w:rsid w:val="007D7E2B"/>
    <w:rsid w:val="007E02A5"/>
    <w:rsid w:val="007E050D"/>
    <w:rsid w:val="007E0A7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C4A"/>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8B8"/>
    <w:rsid w:val="00803C89"/>
    <w:rsid w:val="00804212"/>
    <w:rsid w:val="00804442"/>
    <w:rsid w:val="00804B03"/>
    <w:rsid w:val="008059FF"/>
    <w:rsid w:val="00805A5B"/>
    <w:rsid w:val="00805A67"/>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537"/>
    <w:rsid w:val="00822643"/>
    <w:rsid w:val="0082293F"/>
    <w:rsid w:val="00822E25"/>
    <w:rsid w:val="0082318E"/>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55D"/>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19E"/>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4E5"/>
    <w:rsid w:val="00890917"/>
    <w:rsid w:val="0089181D"/>
    <w:rsid w:val="0089193E"/>
    <w:rsid w:val="0089272F"/>
    <w:rsid w:val="00892774"/>
    <w:rsid w:val="008929EC"/>
    <w:rsid w:val="00892AFC"/>
    <w:rsid w:val="0089336B"/>
    <w:rsid w:val="00893451"/>
    <w:rsid w:val="008950DB"/>
    <w:rsid w:val="00895B09"/>
    <w:rsid w:val="00895D8A"/>
    <w:rsid w:val="00895E48"/>
    <w:rsid w:val="008964F3"/>
    <w:rsid w:val="008978A4"/>
    <w:rsid w:val="008A040A"/>
    <w:rsid w:val="008A06A4"/>
    <w:rsid w:val="008A0B47"/>
    <w:rsid w:val="008A0F5F"/>
    <w:rsid w:val="008A1390"/>
    <w:rsid w:val="008A143A"/>
    <w:rsid w:val="008A1FD4"/>
    <w:rsid w:val="008A2762"/>
    <w:rsid w:val="008A29B1"/>
    <w:rsid w:val="008A29CE"/>
    <w:rsid w:val="008A2C94"/>
    <w:rsid w:val="008A3331"/>
    <w:rsid w:val="008A353E"/>
    <w:rsid w:val="008A3B8A"/>
    <w:rsid w:val="008A3E74"/>
    <w:rsid w:val="008A3FF9"/>
    <w:rsid w:val="008A4488"/>
    <w:rsid w:val="008A4873"/>
    <w:rsid w:val="008A4E2B"/>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0794"/>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5FB"/>
    <w:rsid w:val="008D112A"/>
    <w:rsid w:val="008D12C0"/>
    <w:rsid w:val="008D1526"/>
    <w:rsid w:val="008D15E0"/>
    <w:rsid w:val="008D2354"/>
    <w:rsid w:val="008D2B26"/>
    <w:rsid w:val="008D326D"/>
    <w:rsid w:val="008D420E"/>
    <w:rsid w:val="008D48AF"/>
    <w:rsid w:val="008D492C"/>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5B8C"/>
    <w:rsid w:val="008E628A"/>
    <w:rsid w:val="008E7111"/>
    <w:rsid w:val="008F02C3"/>
    <w:rsid w:val="008F05DF"/>
    <w:rsid w:val="008F0748"/>
    <w:rsid w:val="008F0CD9"/>
    <w:rsid w:val="008F1102"/>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076F7"/>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6ED4"/>
    <w:rsid w:val="00917A4C"/>
    <w:rsid w:val="00917A67"/>
    <w:rsid w:val="00920678"/>
    <w:rsid w:val="00920947"/>
    <w:rsid w:val="00921436"/>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412"/>
    <w:rsid w:val="0096752B"/>
    <w:rsid w:val="00967B92"/>
    <w:rsid w:val="00967D92"/>
    <w:rsid w:val="00970496"/>
    <w:rsid w:val="00970897"/>
    <w:rsid w:val="00970E84"/>
    <w:rsid w:val="00970EA0"/>
    <w:rsid w:val="009717ED"/>
    <w:rsid w:val="00971B75"/>
    <w:rsid w:val="009727CC"/>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77FFC"/>
    <w:rsid w:val="009805B5"/>
    <w:rsid w:val="00980E78"/>
    <w:rsid w:val="009813F7"/>
    <w:rsid w:val="00981DD0"/>
    <w:rsid w:val="009823F1"/>
    <w:rsid w:val="009827C2"/>
    <w:rsid w:val="00982B4F"/>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9C9"/>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2E94"/>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2FBA"/>
    <w:rsid w:val="00A1302E"/>
    <w:rsid w:val="00A13637"/>
    <w:rsid w:val="00A13741"/>
    <w:rsid w:val="00A1375F"/>
    <w:rsid w:val="00A139D8"/>
    <w:rsid w:val="00A1482D"/>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523"/>
    <w:rsid w:val="00A468EC"/>
    <w:rsid w:val="00A476EF"/>
    <w:rsid w:val="00A506A9"/>
    <w:rsid w:val="00A50948"/>
    <w:rsid w:val="00A51621"/>
    <w:rsid w:val="00A51681"/>
    <w:rsid w:val="00A525E0"/>
    <w:rsid w:val="00A52823"/>
    <w:rsid w:val="00A52DF0"/>
    <w:rsid w:val="00A535FE"/>
    <w:rsid w:val="00A53691"/>
    <w:rsid w:val="00A54110"/>
    <w:rsid w:val="00A54F3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A17"/>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1E73"/>
    <w:rsid w:val="00A72439"/>
    <w:rsid w:val="00A725B5"/>
    <w:rsid w:val="00A72DEC"/>
    <w:rsid w:val="00A72E64"/>
    <w:rsid w:val="00A72FE9"/>
    <w:rsid w:val="00A7350D"/>
    <w:rsid w:val="00A73C1E"/>
    <w:rsid w:val="00A74C7C"/>
    <w:rsid w:val="00A75489"/>
    <w:rsid w:val="00A75EE0"/>
    <w:rsid w:val="00A766B4"/>
    <w:rsid w:val="00A76DA1"/>
    <w:rsid w:val="00A770A2"/>
    <w:rsid w:val="00A77A85"/>
    <w:rsid w:val="00A77FC0"/>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659"/>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AB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0E6"/>
    <w:rsid w:val="00AA53AA"/>
    <w:rsid w:val="00AA564D"/>
    <w:rsid w:val="00AA5C2A"/>
    <w:rsid w:val="00AA68CF"/>
    <w:rsid w:val="00AA6C3A"/>
    <w:rsid w:val="00AA6C8F"/>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E0F"/>
    <w:rsid w:val="00AD43BD"/>
    <w:rsid w:val="00AD48BB"/>
    <w:rsid w:val="00AD5AF1"/>
    <w:rsid w:val="00AD5D99"/>
    <w:rsid w:val="00AD6316"/>
    <w:rsid w:val="00AD65CD"/>
    <w:rsid w:val="00AD66B5"/>
    <w:rsid w:val="00AD6AAF"/>
    <w:rsid w:val="00AD743B"/>
    <w:rsid w:val="00AE0492"/>
    <w:rsid w:val="00AE07B5"/>
    <w:rsid w:val="00AE0EAB"/>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80A"/>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3A"/>
    <w:rsid w:val="00B2226C"/>
    <w:rsid w:val="00B2247C"/>
    <w:rsid w:val="00B2286E"/>
    <w:rsid w:val="00B229DF"/>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09E"/>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6AB"/>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37"/>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45F"/>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48F"/>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3AE"/>
    <w:rsid w:val="00BD66FC"/>
    <w:rsid w:val="00BD6EC9"/>
    <w:rsid w:val="00BD7483"/>
    <w:rsid w:val="00BD7CBB"/>
    <w:rsid w:val="00BE0399"/>
    <w:rsid w:val="00BE04C1"/>
    <w:rsid w:val="00BE067D"/>
    <w:rsid w:val="00BE0740"/>
    <w:rsid w:val="00BE173C"/>
    <w:rsid w:val="00BE1EA8"/>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743"/>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0D38"/>
    <w:rsid w:val="00C11597"/>
    <w:rsid w:val="00C125A7"/>
    <w:rsid w:val="00C12D95"/>
    <w:rsid w:val="00C13E34"/>
    <w:rsid w:val="00C1421C"/>
    <w:rsid w:val="00C145C7"/>
    <w:rsid w:val="00C14A98"/>
    <w:rsid w:val="00C14B05"/>
    <w:rsid w:val="00C152A8"/>
    <w:rsid w:val="00C15C58"/>
    <w:rsid w:val="00C16092"/>
    <w:rsid w:val="00C162C5"/>
    <w:rsid w:val="00C16DE2"/>
    <w:rsid w:val="00C16E8F"/>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1147"/>
    <w:rsid w:val="00C32263"/>
    <w:rsid w:val="00C32CA7"/>
    <w:rsid w:val="00C3378D"/>
    <w:rsid w:val="00C33CC0"/>
    <w:rsid w:val="00C34458"/>
    <w:rsid w:val="00C34D8B"/>
    <w:rsid w:val="00C34EC6"/>
    <w:rsid w:val="00C34EFF"/>
    <w:rsid w:val="00C350D4"/>
    <w:rsid w:val="00C3517A"/>
    <w:rsid w:val="00C355C2"/>
    <w:rsid w:val="00C355F5"/>
    <w:rsid w:val="00C36ABA"/>
    <w:rsid w:val="00C37D77"/>
    <w:rsid w:val="00C40542"/>
    <w:rsid w:val="00C40603"/>
    <w:rsid w:val="00C407D0"/>
    <w:rsid w:val="00C40977"/>
    <w:rsid w:val="00C4098D"/>
    <w:rsid w:val="00C416A1"/>
    <w:rsid w:val="00C41784"/>
    <w:rsid w:val="00C41B10"/>
    <w:rsid w:val="00C41F05"/>
    <w:rsid w:val="00C421C2"/>
    <w:rsid w:val="00C4230D"/>
    <w:rsid w:val="00C423FC"/>
    <w:rsid w:val="00C4298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6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9E0"/>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C85"/>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2693"/>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350"/>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6AD"/>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001"/>
    <w:rsid w:val="00D611EE"/>
    <w:rsid w:val="00D61478"/>
    <w:rsid w:val="00D61554"/>
    <w:rsid w:val="00D61DE5"/>
    <w:rsid w:val="00D62461"/>
    <w:rsid w:val="00D62A02"/>
    <w:rsid w:val="00D64204"/>
    <w:rsid w:val="00D642C4"/>
    <w:rsid w:val="00D64A81"/>
    <w:rsid w:val="00D6515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C6A"/>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BD9"/>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3E36"/>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66D"/>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B0"/>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49C"/>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07B"/>
    <w:rsid w:val="00E9151F"/>
    <w:rsid w:val="00E91588"/>
    <w:rsid w:val="00E915CC"/>
    <w:rsid w:val="00E91D9A"/>
    <w:rsid w:val="00E9246E"/>
    <w:rsid w:val="00E92585"/>
    <w:rsid w:val="00E925FB"/>
    <w:rsid w:val="00E935FB"/>
    <w:rsid w:val="00E9369B"/>
    <w:rsid w:val="00E947D0"/>
    <w:rsid w:val="00E94F26"/>
    <w:rsid w:val="00E958A5"/>
    <w:rsid w:val="00E96568"/>
    <w:rsid w:val="00E96AC5"/>
    <w:rsid w:val="00E96BE8"/>
    <w:rsid w:val="00E96CDD"/>
    <w:rsid w:val="00E96EA4"/>
    <w:rsid w:val="00EA038E"/>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36E"/>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06C"/>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378"/>
    <w:rsid w:val="00F30B2E"/>
    <w:rsid w:val="00F310CE"/>
    <w:rsid w:val="00F31281"/>
    <w:rsid w:val="00F31AAA"/>
    <w:rsid w:val="00F31E00"/>
    <w:rsid w:val="00F3224B"/>
    <w:rsid w:val="00F32A4F"/>
    <w:rsid w:val="00F32AA4"/>
    <w:rsid w:val="00F32B2F"/>
    <w:rsid w:val="00F33363"/>
    <w:rsid w:val="00F33560"/>
    <w:rsid w:val="00F3460E"/>
    <w:rsid w:val="00F35168"/>
    <w:rsid w:val="00F369F8"/>
    <w:rsid w:val="00F3712D"/>
    <w:rsid w:val="00F37384"/>
    <w:rsid w:val="00F40071"/>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E79"/>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500"/>
    <w:rsid w:val="00F567DB"/>
    <w:rsid w:val="00F575DD"/>
    <w:rsid w:val="00F614DD"/>
    <w:rsid w:val="00F62034"/>
    <w:rsid w:val="00F627C5"/>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6CF9"/>
    <w:rsid w:val="00F8715B"/>
    <w:rsid w:val="00F87384"/>
    <w:rsid w:val="00F8760C"/>
    <w:rsid w:val="00F879E5"/>
    <w:rsid w:val="00F87BD0"/>
    <w:rsid w:val="00F90BE1"/>
    <w:rsid w:val="00F913D6"/>
    <w:rsid w:val="00F915DB"/>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60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F9B"/>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E7F43"/>
    <w:rsid w:val="00FF0610"/>
    <w:rsid w:val="00FF08B7"/>
    <w:rsid w:val="00FF0A60"/>
    <w:rsid w:val="00FF1A93"/>
    <w:rsid w:val="00FF200F"/>
    <w:rsid w:val="00FF2316"/>
    <w:rsid w:val="00FF25D7"/>
    <w:rsid w:val="00FF3111"/>
    <w:rsid w:val="00FF40E7"/>
    <w:rsid w:val="00FF420F"/>
    <w:rsid w:val="00FF4AF4"/>
    <w:rsid w:val="00FF4D2F"/>
    <w:rsid w:val="00FF5232"/>
    <w:rsid w:val="00FF5D54"/>
    <w:rsid w:val="00FF61F3"/>
    <w:rsid w:val="00FF62F6"/>
    <w:rsid w:val="00FF7502"/>
    <w:rsid w:val="00FF77C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DB7310AB-6847-E948-AFA2-9CB8C48F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024BA"/>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2024B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024BA"/>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2024BA"/>
    <w:pPr>
      <w:spacing w:before="100" w:beforeAutospacing="1" w:after="100" w:afterAutospacing="1"/>
    </w:pPr>
    <w:rPr>
      <w:lang w:eastAsia="es-MX"/>
    </w:rPr>
  </w:style>
  <w:style w:type="paragraph" w:customStyle="1" w:styleId="francesa">
    <w:name w:val="francesa"/>
    <w:basedOn w:val="Normal"/>
    <w:uiPriority w:val="99"/>
    <w:rsid w:val="002024BA"/>
    <w:pPr>
      <w:spacing w:before="100" w:beforeAutospacing="1" w:after="100" w:afterAutospacing="1"/>
    </w:pPr>
    <w:rPr>
      <w:lang w:eastAsia="es-MX"/>
    </w:rPr>
  </w:style>
  <w:style w:type="character" w:customStyle="1" w:styleId="eop">
    <w:name w:val="eop"/>
    <w:basedOn w:val="Fuentedeprrafopredeter"/>
    <w:rsid w:val="002024BA"/>
  </w:style>
  <w:style w:type="table" w:customStyle="1" w:styleId="Tablaconcuadrcula111">
    <w:name w:val="Tabla con cuadrícula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1">
    <w:name w:val="Tabla con cuadrícula112111"/>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2024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2024BA"/>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2024BA"/>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2024BA"/>
    <w:rPr>
      <w:rFonts w:eastAsiaTheme="minorHAns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2024BA"/>
    <w:pPr>
      <w:numPr>
        <w:numId w:val="8"/>
      </w:numPr>
    </w:pPr>
  </w:style>
  <w:style w:type="numbering" w:customStyle="1" w:styleId="Estiloimportado14">
    <w:name w:val="Estilo importado 14"/>
    <w:rsid w:val="002024BA"/>
    <w:pPr>
      <w:numPr>
        <w:numId w:val="9"/>
      </w:numPr>
    </w:pPr>
  </w:style>
  <w:style w:type="numbering" w:customStyle="1" w:styleId="Estiloimportado22">
    <w:name w:val="Estilo importado 22"/>
    <w:rsid w:val="002024BA"/>
    <w:pPr>
      <w:numPr>
        <w:numId w:val="10"/>
      </w:numPr>
    </w:pPr>
  </w:style>
  <w:style w:type="numbering" w:customStyle="1" w:styleId="Estiloimportado212">
    <w:name w:val="Estilo importado 212"/>
    <w:rsid w:val="002024BA"/>
    <w:pPr>
      <w:numPr>
        <w:numId w:val="11"/>
      </w:numPr>
    </w:pPr>
  </w:style>
  <w:style w:type="numbering" w:customStyle="1" w:styleId="Estiloimportado24">
    <w:name w:val="Estilo importado 24"/>
    <w:rsid w:val="002024BA"/>
    <w:pPr>
      <w:numPr>
        <w:numId w:val="12"/>
      </w:numPr>
    </w:pPr>
  </w:style>
  <w:style w:type="numbering" w:customStyle="1" w:styleId="Estiloimportado112">
    <w:name w:val="Estilo importado 112"/>
    <w:rsid w:val="002024B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511763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819177">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485892">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77200">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3469-530F-4DBC-9DA4-9E249849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6401</Words>
  <Characters>35206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2020-01-22T19:55:00Z</cp:lastPrinted>
  <dcterms:created xsi:type="dcterms:W3CDTF">2021-04-16T17:48:00Z</dcterms:created>
  <dcterms:modified xsi:type="dcterms:W3CDTF">2021-05-12T16:43:00Z</dcterms:modified>
</cp:coreProperties>
</file>