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6F645" w14:textId="77777777" w:rsidR="006A647B" w:rsidRPr="00BE0097" w:rsidRDefault="006A647B" w:rsidP="00BE0097">
      <w:pPr>
        <w:spacing w:line="360" w:lineRule="auto"/>
        <w:jc w:val="both"/>
        <w:rPr>
          <w:rFonts w:ascii="Palatino Linotype" w:eastAsiaTheme="minorEastAsia" w:hAnsi="Palatino Linotype"/>
          <w:lang w:val="es-ES_tradnl" w:eastAsia="es-ES"/>
        </w:rPr>
      </w:pPr>
      <w:r w:rsidRPr="00BE0097">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ocho (08) de diciembre   de dos mil veintiuno.</w:t>
      </w:r>
    </w:p>
    <w:p w14:paraId="5EF29AE4" w14:textId="77777777" w:rsidR="006A647B" w:rsidRPr="00BE0097" w:rsidRDefault="006A647B" w:rsidP="00BE0097">
      <w:pPr>
        <w:spacing w:line="360" w:lineRule="auto"/>
        <w:jc w:val="both"/>
        <w:rPr>
          <w:rFonts w:ascii="Palatino Linotype" w:eastAsiaTheme="minorEastAsia" w:hAnsi="Palatino Linotype"/>
          <w:lang w:val="es-ES_tradnl" w:eastAsia="es-ES"/>
        </w:rPr>
      </w:pPr>
    </w:p>
    <w:p w14:paraId="1C2D1757" w14:textId="17B0435E" w:rsidR="006A647B" w:rsidRPr="00BE0097" w:rsidRDefault="006A647B" w:rsidP="00BE0097">
      <w:pPr>
        <w:spacing w:line="360" w:lineRule="auto"/>
        <w:jc w:val="both"/>
        <w:rPr>
          <w:rFonts w:ascii="Palatino Linotype" w:hAnsi="Palatino Linotype"/>
        </w:rPr>
      </w:pPr>
      <w:r w:rsidRPr="00BE0097">
        <w:rPr>
          <w:rFonts w:ascii="Palatino Linotype" w:hAnsi="Palatino Linotype"/>
          <w:b/>
        </w:rPr>
        <w:t>VISTO</w:t>
      </w:r>
      <w:r w:rsidRPr="00BE0097">
        <w:rPr>
          <w:rFonts w:ascii="Palatino Linotype" w:hAnsi="Palatino Linotype"/>
        </w:rPr>
        <w:t xml:space="preserve"> el expediente electrónico formado con motivo del recurso de revisión </w:t>
      </w:r>
      <w:r w:rsidRPr="00BE0097">
        <w:rPr>
          <w:rFonts w:ascii="Palatino Linotype" w:hAnsi="Palatino Linotype"/>
          <w:b/>
        </w:rPr>
        <w:t>04933/INFOEM/IP/RR/2021,</w:t>
      </w:r>
      <w:r w:rsidRPr="00BE0097">
        <w:rPr>
          <w:rFonts w:ascii="Palatino Linotype" w:hAnsi="Palatino Linotype" w:cs="Arial"/>
          <w:b/>
          <w:bCs/>
        </w:rPr>
        <w:t xml:space="preserve"> </w:t>
      </w:r>
      <w:r w:rsidRPr="00BE0097">
        <w:rPr>
          <w:rFonts w:ascii="Palatino Linotype" w:eastAsiaTheme="minorEastAsia" w:hAnsi="Palatino Linotype"/>
          <w:lang w:val="es-ES_tradnl" w:eastAsia="es-ES"/>
        </w:rPr>
        <w:t xml:space="preserve">promovido </w:t>
      </w:r>
      <w:r w:rsidR="007D3476">
        <w:rPr>
          <w:rFonts w:ascii="Palatino Linotype" w:eastAsiaTheme="minorEastAsia" w:hAnsi="Palatino Linotype"/>
          <w:lang w:val="es-ES_tradnl" w:eastAsia="es-ES"/>
        </w:rPr>
        <w:t>XXXXXXXXXXXXXXXXXXXXXXXXX</w:t>
      </w:r>
      <w:r w:rsidRPr="00BE0097">
        <w:rPr>
          <w:rFonts w:ascii="Palatino Linotype" w:hAnsi="Palatino Linotype"/>
        </w:rPr>
        <w:t xml:space="preserve">, quien en lo sucesivo se identificará como </w:t>
      </w:r>
      <w:r w:rsidRPr="00BE0097">
        <w:rPr>
          <w:rFonts w:ascii="Palatino Linotype" w:hAnsi="Palatino Linotype"/>
          <w:b/>
        </w:rPr>
        <w:t xml:space="preserve">EL </w:t>
      </w:r>
      <w:r w:rsidRPr="00BE0097">
        <w:rPr>
          <w:rFonts w:ascii="Palatino Linotype" w:hAnsi="Palatino Linotype" w:cs="Arial"/>
          <w:b/>
        </w:rPr>
        <w:t>RECURRENTE</w:t>
      </w:r>
      <w:r w:rsidRPr="00BE0097">
        <w:rPr>
          <w:rFonts w:ascii="Palatino Linotype" w:hAnsi="Palatino Linotype" w:cs="Arial"/>
        </w:rPr>
        <w:t xml:space="preserve">, en contra de la respuesta del </w:t>
      </w:r>
      <w:r w:rsidRPr="00BE0097">
        <w:rPr>
          <w:rFonts w:ascii="Palatino Linotype" w:hAnsi="Palatino Linotype" w:cs="Arial"/>
          <w:b/>
        </w:rPr>
        <w:t>A</w:t>
      </w:r>
      <w:bookmarkStart w:id="0" w:name="_GoBack"/>
      <w:bookmarkEnd w:id="0"/>
      <w:r w:rsidRPr="00BE0097">
        <w:rPr>
          <w:rFonts w:ascii="Palatino Linotype" w:hAnsi="Palatino Linotype" w:cs="Arial"/>
          <w:b/>
        </w:rPr>
        <w:t>yuntamiento de Tenancingo,</w:t>
      </w:r>
      <w:r w:rsidRPr="00BE0097">
        <w:rPr>
          <w:rFonts w:ascii="Palatino Linotype" w:hAnsi="Palatino Linotype"/>
          <w:b/>
        </w:rPr>
        <w:t xml:space="preserve"> </w:t>
      </w:r>
      <w:r w:rsidRPr="00BE0097">
        <w:rPr>
          <w:rFonts w:ascii="Palatino Linotype" w:hAnsi="Palatino Linotype"/>
        </w:rPr>
        <w:t>en lo sucesivo el</w:t>
      </w:r>
      <w:r w:rsidRPr="00BE0097">
        <w:rPr>
          <w:rFonts w:ascii="Palatino Linotype" w:hAnsi="Palatino Linotype"/>
          <w:b/>
        </w:rPr>
        <w:t xml:space="preserve"> SUJETO OBLIGADO</w:t>
      </w:r>
      <w:r w:rsidRPr="00BE0097">
        <w:rPr>
          <w:rFonts w:ascii="Palatino Linotype" w:hAnsi="Palatino Linotype"/>
        </w:rPr>
        <w:t>, por lo que se procede a dictar la presente resolución, con base en los siguientes:</w:t>
      </w:r>
    </w:p>
    <w:p w14:paraId="08E51769" w14:textId="77777777" w:rsidR="006A647B" w:rsidRPr="00BE0097" w:rsidRDefault="006A647B" w:rsidP="00BE0097">
      <w:pPr>
        <w:spacing w:line="360" w:lineRule="auto"/>
        <w:jc w:val="both"/>
        <w:rPr>
          <w:rFonts w:ascii="Palatino Linotype" w:hAnsi="Palatino Linotype"/>
          <w:b/>
        </w:rPr>
      </w:pPr>
    </w:p>
    <w:p w14:paraId="57BFD077" w14:textId="77777777" w:rsidR="006A647B" w:rsidRPr="00BE0097" w:rsidRDefault="006A647B" w:rsidP="00BE0097">
      <w:pPr>
        <w:keepNext/>
        <w:keepLines/>
        <w:spacing w:line="360" w:lineRule="auto"/>
        <w:jc w:val="center"/>
        <w:outlineLvl w:val="0"/>
        <w:rPr>
          <w:rFonts w:ascii="Palatino Linotype" w:eastAsiaTheme="majorEastAsia" w:hAnsi="Palatino Linotype" w:cstheme="majorBidi"/>
          <w:b/>
          <w:szCs w:val="32"/>
        </w:rPr>
      </w:pPr>
      <w:bookmarkStart w:id="1" w:name="_Toc82006060"/>
      <w:r w:rsidRPr="00BE0097">
        <w:rPr>
          <w:rFonts w:ascii="Palatino Linotype" w:eastAsiaTheme="majorEastAsia" w:hAnsi="Palatino Linotype" w:cstheme="majorBidi"/>
          <w:b/>
          <w:szCs w:val="32"/>
        </w:rPr>
        <w:t>ANTECEDENTES</w:t>
      </w:r>
      <w:bookmarkEnd w:id="1"/>
    </w:p>
    <w:p w14:paraId="74AD3D58" w14:textId="77777777" w:rsidR="006A647B" w:rsidRPr="00BE0097" w:rsidRDefault="006A647B" w:rsidP="00BE0097">
      <w:pPr>
        <w:spacing w:line="360" w:lineRule="auto"/>
        <w:rPr>
          <w:rFonts w:ascii="Palatino Linotype" w:eastAsiaTheme="minorEastAsia" w:hAnsi="Palatino Linotype"/>
        </w:rPr>
      </w:pPr>
    </w:p>
    <w:p w14:paraId="35174A30" w14:textId="77777777" w:rsidR="006A647B" w:rsidRPr="00BE0097" w:rsidRDefault="006A647B" w:rsidP="00BE0097">
      <w:pPr>
        <w:numPr>
          <w:ilvl w:val="0"/>
          <w:numId w:val="1"/>
        </w:numPr>
        <w:spacing w:line="360" w:lineRule="auto"/>
        <w:ind w:left="0" w:firstLine="0"/>
        <w:contextualSpacing/>
        <w:jc w:val="both"/>
        <w:rPr>
          <w:rFonts w:ascii="Palatino Linotype" w:hAnsi="Palatino Linotype" w:cs="Arial"/>
          <w:lang w:val="es-ES" w:eastAsia="es-ES"/>
        </w:rPr>
      </w:pPr>
      <w:r w:rsidRPr="00BE0097">
        <w:rPr>
          <w:rFonts w:ascii="Palatino Linotype" w:eastAsia="Calibri" w:hAnsi="Palatino Linotype" w:cs="Arial"/>
          <w:lang w:val="es-ES" w:eastAsia="es-ES"/>
        </w:rPr>
        <w:t>El día once (11) de agosto  de dos mil veintiuno,</w:t>
      </w:r>
      <w:r w:rsidRPr="00BE0097">
        <w:rPr>
          <w:rFonts w:ascii="Palatino Linotype" w:eastAsia="Calibri" w:hAnsi="Palatino Linotype"/>
          <w:lang w:val="es-ES" w:eastAsia="es-ES"/>
        </w:rPr>
        <w:t xml:space="preserve"> </w:t>
      </w:r>
      <w:r w:rsidRPr="00BE0097">
        <w:rPr>
          <w:rFonts w:ascii="Palatino Linotype" w:eastAsia="Calibri" w:hAnsi="Palatino Linotype"/>
          <w:b/>
          <w:lang w:val="es-ES" w:eastAsia="es-ES"/>
        </w:rPr>
        <w:t>EL RECURRENTE</w:t>
      </w:r>
      <w:r w:rsidRPr="00BE0097">
        <w:rPr>
          <w:rFonts w:ascii="Palatino Linotype" w:eastAsiaTheme="minorEastAsia" w:hAnsi="Palatino Linotype"/>
          <w:b/>
          <w:lang w:val="es-ES_tradnl" w:eastAsia="es-ES"/>
        </w:rPr>
        <w:t>,</w:t>
      </w:r>
      <w:r w:rsidRPr="00BE0097">
        <w:rPr>
          <w:rFonts w:ascii="Palatino Linotype" w:eastAsia="Calibri" w:hAnsi="Palatino Linotype" w:cs="Arial"/>
          <w:lang w:val="es-ES" w:eastAsia="es-ES"/>
        </w:rPr>
        <w:t xml:space="preserve"> ante el </w:t>
      </w:r>
      <w:r w:rsidRPr="00BE0097">
        <w:rPr>
          <w:rFonts w:ascii="Palatino Linotype" w:eastAsia="Calibri" w:hAnsi="Palatino Linotype" w:cs="Arial"/>
          <w:b/>
          <w:lang w:val="es-ES" w:eastAsia="es-ES"/>
        </w:rPr>
        <w:t>SUJETO OBLIGADO</w:t>
      </w:r>
      <w:r w:rsidRPr="00BE0097">
        <w:rPr>
          <w:rFonts w:ascii="Palatino Linotype" w:eastAsia="Calibri" w:hAnsi="Palatino Linotype" w:cs="Arial"/>
          <w:lang w:val="es-ES_tradnl" w:eastAsia="es-ES"/>
        </w:rPr>
        <w:t xml:space="preserve"> vía </w:t>
      </w:r>
      <w:r w:rsidRPr="00BE0097">
        <w:rPr>
          <w:rFonts w:ascii="Palatino Linotype" w:eastAsia="Calibri" w:hAnsi="Palatino Linotype" w:cs="Arial"/>
          <w:lang w:val="es-ES" w:eastAsia="es-ES"/>
        </w:rPr>
        <w:t>Sistema de Acceso a la Información Mexiquense (</w:t>
      </w:r>
      <w:r w:rsidRPr="00BE0097">
        <w:rPr>
          <w:rFonts w:ascii="Palatino Linotype" w:eastAsia="Calibri" w:hAnsi="Palatino Linotype" w:cs="Arial"/>
          <w:b/>
          <w:lang w:val="es-ES" w:eastAsia="es-ES"/>
        </w:rPr>
        <w:t>SAIMEX)</w:t>
      </w:r>
      <w:r w:rsidRPr="00BE0097">
        <w:rPr>
          <w:rFonts w:ascii="Palatino Linotype" w:eastAsia="Calibri" w:hAnsi="Palatino Linotype" w:cs="Arial"/>
          <w:lang w:val="es-ES" w:eastAsia="es-ES"/>
        </w:rPr>
        <w:t xml:space="preserve">, presentó una solicitud de información registrada con el número </w:t>
      </w:r>
      <w:r w:rsidRPr="00BE0097">
        <w:rPr>
          <w:rFonts w:ascii="Palatino Linotype" w:hAnsi="Palatino Linotype"/>
          <w:b/>
          <w:bCs/>
        </w:rPr>
        <w:t>00256/TENANCIN/IP/2021</w:t>
      </w:r>
      <w:r w:rsidRPr="00BE0097">
        <w:rPr>
          <w:rFonts w:ascii="Palatino Linotype" w:eastAsiaTheme="minorEastAsia" w:hAnsi="Palatino Linotype"/>
          <w:b/>
          <w:lang w:val="es-ES_tradnl" w:eastAsia="es-ES"/>
        </w:rPr>
        <w:t xml:space="preserve">, </w:t>
      </w:r>
      <w:r w:rsidRPr="00BE0097">
        <w:rPr>
          <w:rFonts w:ascii="Palatino Linotype" w:eastAsia="Calibri" w:hAnsi="Palatino Linotype" w:cs="Arial"/>
          <w:lang w:val="es-ES" w:eastAsia="es-ES"/>
        </w:rPr>
        <w:t>mediante la cual solicitó lo siguiente:</w:t>
      </w:r>
    </w:p>
    <w:p w14:paraId="5985D898" w14:textId="77777777" w:rsidR="006A647B" w:rsidRPr="00BE0097" w:rsidRDefault="006A647B" w:rsidP="00BE0097">
      <w:pPr>
        <w:spacing w:line="360" w:lineRule="auto"/>
        <w:contextualSpacing/>
        <w:jc w:val="both"/>
        <w:rPr>
          <w:rFonts w:ascii="Palatino Linotype" w:hAnsi="Palatino Linotype" w:cs="Arial"/>
          <w:lang w:val="es-ES" w:eastAsia="es-ES"/>
        </w:rPr>
      </w:pPr>
    </w:p>
    <w:p w14:paraId="7ED33228" w14:textId="77777777" w:rsidR="006A647B" w:rsidRPr="00BE0097" w:rsidRDefault="006A647B" w:rsidP="00BE0097">
      <w:pPr>
        <w:pStyle w:val="Prrafodelista"/>
        <w:spacing w:line="360" w:lineRule="auto"/>
        <w:ind w:left="1069" w:right="567"/>
        <w:jc w:val="both"/>
        <w:rPr>
          <w:rFonts w:ascii="Palatino Linotype" w:hAnsi="Palatino Linotype"/>
          <w:i/>
          <w:color w:val="000000"/>
        </w:rPr>
      </w:pPr>
      <w:r w:rsidRPr="00BE0097">
        <w:rPr>
          <w:rFonts w:ascii="Palatino Linotype" w:hAnsi="Palatino Linotype"/>
          <w:i/>
          <w:color w:val="000000"/>
        </w:rPr>
        <w:t xml:space="preserve"> “Solicito se me expida el desglose de la balanza de comprobación detallada proveedores y contratistas del mes de MARZO del año dos mil veintiuno, respecto de: PERSONAS FISICAS, PERSONAS FISICAS MARZO 2021, de la balanza de comprobación detallada proveedores y contratistas del mes de MARZO 2021, en las que deberá especificar: CUENTA, SUBCUENTA, SSUBCTA, SSSCTA, SSSCTA, NOMBRE DE LA CUENTA, SALDO INIICIAL (DEBE, HABER), MOVIMIENTOS DEL MES de Marzo (DEBE, HABER), Y SALDO FINAL (DEBE, HABER), respecto del Ayuntamiento de Tenancingo, Estado de Mexico.” (Sic) </w:t>
      </w:r>
    </w:p>
    <w:p w14:paraId="07381ACD" w14:textId="77777777" w:rsidR="006A647B" w:rsidRPr="00BE0097" w:rsidRDefault="006A647B" w:rsidP="00BE0097">
      <w:pPr>
        <w:pStyle w:val="Prrafodelista"/>
        <w:spacing w:line="360" w:lineRule="auto"/>
        <w:ind w:left="1069" w:right="567"/>
        <w:jc w:val="both"/>
        <w:rPr>
          <w:rFonts w:ascii="Palatino Linotype" w:eastAsia="Calibri" w:hAnsi="Palatino Linotype" w:cs="Arial"/>
          <w:i/>
          <w:lang w:val="es-ES" w:eastAsia="es-ES"/>
        </w:rPr>
      </w:pPr>
    </w:p>
    <w:p w14:paraId="0E68DE1A" w14:textId="77777777" w:rsidR="006A647B" w:rsidRPr="00BE0097" w:rsidRDefault="006A647B" w:rsidP="00BE0097">
      <w:pPr>
        <w:numPr>
          <w:ilvl w:val="0"/>
          <w:numId w:val="1"/>
        </w:numPr>
        <w:spacing w:line="360" w:lineRule="auto"/>
        <w:ind w:left="0" w:firstLine="0"/>
        <w:contextualSpacing/>
        <w:jc w:val="both"/>
        <w:rPr>
          <w:rFonts w:ascii="Palatino Linotype" w:eastAsia="Calibri" w:hAnsi="Palatino Linotype"/>
          <w:lang w:val="es-ES" w:eastAsia="es-ES"/>
        </w:rPr>
      </w:pPr>
      <w:r w:rsidRPr="00BE0097">
        <w:rPr>
          <w:rFonts w:ascii="Palatino Linotype" w:eastAsia="Calibri" w:hAnsi="Palatino Linotype"/>
          <w:lang w:val="es-ES" w:eastAsia="es-ES"/>
        </w:rPr>
        <w:t>El uno (01) de septiembre de dos mil veintiuno, se solicitó una prórroga para dar respuesta a la solicitud de información.</w:t>
      </w:r>
    </w:p>
    <w:p w14:paraId="681D44B0" w14:textId="77777777" w:rsidR="006A647B" w:rsidRPr="00BE0097" w:rsidRDefault="006A647B" w:rsidP="00BE0097">
      <w:pPr>
        <w:spacing w:line="360" w:lineRule="auto"/>
        <w:contextualSpacing/>
        <w:jc w:val="both"/>
        <w:rPr>
          <w:rFonts w:ascii="Palatino Linotype" w:eastAsia="Calibri" w:hAnsi="Palatino Linotype"/>
          <w:lang w:val="es-ES" w:eastAsia="es-ES"/>
        </w:rPr>
      </w:pPr>
    </w:p>
    <w:p w14:paraId="45E10B73" w14:textId="77777777" w:rsidR="006A647B" w:rsidRPr="00BE0097" w:rsidRDefault="006A647B" w:rsidP="00BE0097">
      <w:pPr>
        <w:numPr>
          <w:ilvl w:val="0"/>
          <w:numId w:val="1"/>
        </w:numPr>
        <w:spacing w:line="360" w:lineRule="auto"/>
        <w:ind w:left="0" w:firstLine="0"/>
        <w:contextualSpacing/>
        <w:jc w:val="both"/>
        <w:rPr>
          <w:rFonts w:ascii="Palatino Linotype" w:eastAsia="Calibri" w:hAnsi="Palatino Linotype"/>
          <w:lang w:val="es-ES" w:eastAsia="es-ES"/>
        </w:rPr>
      </w:pPr>
      <w:r w:rsidRPr="00BE0097">
        <w:rPr>
          <w:rFonts w:ascii="Palatino Linotype" w:eastAsiaTheme="minorEastAsia" w:hAnsi="Palatino Linotype"/>
          <w:lang w:val="es-ES_tradnl" w:eastAsia="es-ES"/>
        </w:rPr>
        <w:t xml:space="preserve">El diez (10) de septiembre de dos mil veintiuno, </w:t>
      </w:r>
      <w:r w:rsidRPr="00BE0097">
        <w:rPr>
          <w:rFonts w:ascii="Palatino Linotype" w:eastAsia="Calibri" w:hAnsi="Palatino Linotype"/>
          <w:lang w:val="es-ES" w:eastAsia="es-ES"/>
        </w:rPr>
        <w:t xml:space="preserve">el </w:t>
      </w:r>
      <w:r w:rsidRPr="00BE0097">
        <w:rPr>
          <w:rFonts w:ascii="Palatino Linotype" w:eastAsia="Calibri" w:hAnsi="Palatino Linotype" w:cs="Arial"/>
          <w:b/>
          <w:lang w:val="es-AR" w:eastAsia="es-ES"/>
        </w:rPr>
        <w:t>SUJETO OBLIGADO</w:t>
      </w:r>
      <w:r w:rsidRPr="00BE0097">
        <w:rPr>
          <w:rFonts w:ascii="Palatino Linotype" w:eastAsia="Calibri" w:hAnsi="Palatino Linotype" w:cs="Arial"/>
          <w:b/>
          <w:i/>
          <w:lang w:val="es-AR" w:eastAsia="es-ES"/>
        </w:rPr>
        <w:t xml:space="preserve"> </w:t>
      </w:r>
      <w:r w:rsidRPr="00BE0097">
        <w:rPr>
          <w:rFonts w:ascii="Palatino Linotype" w:hAnsi="Palatino Linotype" w:cs="Arial"/>
          <w:lang w:val="es-ES" w:eastAsia="es-ES"/>
        </w:rPr>
        <w:t>dio respuestas a la solicitud de información en los siguientes términos:</w:t>
      </w:r>
    </w:p>
    <w:p w14:paraId="658109C0" w14:textId="77777777" w:rsidR="006A647B" w:rsidRPr="00BE0097" w:rsidRDefault="006A647B" w:rsidP="00BE0097">
      <w:pPr>
        <w:spacing w:line="360" w:lineRule="auto"/>
        <w:ind w:left="720"/>
        <w:contextualSpacing/>
        <w:rPr>
          <w:rFonts w:ascii="Palatino Linotype" w:hAnsi="Palatino Linotype" w:cs="Arial"/>
          <w:lang w:val="es-ES" w:eastAsia="es-ES"/>
        </w:rPr>
      </w:pPr>
    </w:p>
    <w:tbl>
      <w:tblPr>
        <w:tblW w:w="7781" w:type="dxa"/>
        <w:jc w:val="center"/>
        <w:tblCellSpacing w:w="0" w:type="dxa"/>
        <w:tblCellMar>
          <w:left w:w="0" w:type="dxa"/>
          <w:right w:w="0" w:type="dxa"/>
        </w:tblCellMar>
        <w:tblLook w:val="04A0" w:firstRow="1" w:lastRow="0" w:firstColumn="1" w:lastColumn="0" w:noHBand="0" w:noVBand="1"/>
      </w:tblPr>
      <w:tblGrid>
        <w:gridCol w:w="7781"/>
      </w:tblGrid>
      <w:tr w:rsidR="006A647B" w:rsidRPr="00BE0097" w14:paraId="31CEA549" w14:textId="77777777" w:rsidTr="006A647B">
        <w:trPr>
          <w:trHeight w:val="153"/>
          <w:tblCellSpacing w:w="0" w:type="dxa"/>
          <w:jc w:val="center"/>
        </w:trPr>
        <w:tc>
          <w:tcPr>
            <w:tcW w:w="0" w:type="auto"/>
            <w:vAlign w:val="center"/>
            <w:hideMark/>
          </w:tcPr>
          <w:p w14:paraId="225FF5D3" w14:textId="77777777" w:rsidR="006A647B" w:rsidRPr="00BE0097" w:rsidRDefault="006A647B" w:rsidP="00BE0097">
            <w:pPr>
              <w:spacing w:line="360" w:lineRule="auto"/>
              <w:jc w:val="both"/>
              <w:rPr>
                <w:rFonts w:ascii="Palatino Linotype" w:hAnsi="Palatino Linotype"/>
                <w:i/>
                <w:sz w:val="22"/>
                <w:szCs w:val="18"/>
                <w:lang w:val="es-ES" w:eastAsia="es-ES"/>
              </w:rPr>
            </w:pPr>
            <w:r w:rsidRPr="00BE0097">
              <w:rPr>
                <w:rFonts w:ascii="Palatino Linotype" w:hAnsi="Palatino Linotype"/>
                <w:i/>
                <w:sz w:val="22"/>
                <w:szCs w:val="18"/>
                <w:lang w:val="es-ES" w:eastAsia="es-ES"/>
              </w:rPr>
              <w:t>…</w:t>
            </w:r>
          </w:p>
          <w:p w14:paraId="566668C8" w14:textId="77777777" w:rsidR="006A647B" w:rsidRPr="00BE0097" w:rsidRDefault="006A647B" w:rsidP="00BE0097">
            <w:pPr>
              <w:spacing w:line="360" w:lineRule="auto"/>
              <w:jc w:val="both"/>
              <w:rPr>
                <w:rFonts w:ascii="Palatino Linotype" w:hAnsi="Palatino Linotype"/>
                <w:i/>
                <w:sz w:val="22"/>
                <w:lang w:val="es-ES" w:eastAsia="es-ES"/>
              </w:rPr>
            </w:pPr>
            <w:r w:rsidRPr="00BE0097">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A647B" w:rsidRPr="00BE0097" w14:paraId="40782DD8" w14:textId="77777777" w:rsidTr="006A647B">
        <w:trPr>
          <w:trHeight w:val="384"/>
          <w:tblCellSpacing w:w="0" w:type="dxa"/>
          <w:jc w:val="center"/>
        </w:trPr>
        <w:tc>
          <w:tcPr>
            <w:tcW w:w="0" w:type="auto"/>
            <w:vAlign w:val="center"/>
            <w:hideMark/>
          </w:tcPr>
          <w:p w14:paraId="5FA7B92F" w14:textId="77777777" w:rsidR="006A647B" w:rsidRPr="00BE0097" w:rsidRDefault="006A647B" w:rsidP="00BE0097">
            <w:pPr>
              <w:spacing w:line="360" w:lineRule="auto"/>
              <w:jc w:val="both"/>
              <w:rPr>
                <w:rFonts w:ascii="Palatino Linotype" w:hAnsi="Palatino Linotype"/>
                <w:i/>
                <w:sz w:val="22"/>
                <w:lang w:val="es-ES" w:eastAsia="es-ES"/>
              </w:rPr>
            </w:pPr>
          </w:p>
        </w:tc>
      </w:tr>
      <w:tr w:rsidR="006A647B" w:rsidRPr="00BE0097" w14:paraId="2DEDE31C" w14:textId="77777777" w:rsidTr="006A647B">
        <w:trPr>
          <w:trHeight w:val="153"/>
          <w:tblCellSpacing w:w="0" w:type="dxa"/>
          <w:jc w:val="center"/>
        </w:trPr>
        <w:tc>
          <w:tcPr>
            <w:tcW w:w="0" w:type="auto"/>
            <w:vAlign w:val="center"/>
            <w:hideMark/>
          </w:tcPr>
          <w:p w14:paraId="5D839547" w14:textId="77777777" w:rsidR="006A647B" w:rsidRPr="00BE0097" w:rsidRDefault="006A647B" w:rsidP="00BE0097">
            <w:pPr>
              <w:spacing w:line="360" w:lineRule="auto"/>
              <w:jc w:val="both"/>
              <w:rPr>
                <w:rFonts w:ascii="Palatino Linotype" w:hAnsi="Palatino Linotype"/>
                <w:i/>
                <w:sz w:val="22"/>
                <w:szCs w:val="18"/>
                <w:lang w:val="es-ES" w:eastAsia="es-ES"/>
              </w:rPr>
            </w:pPr>
            <w:r w:rsidRPr="00BE0097">
              <w:rPr>
                <w:rFonts w:ascii="Palatino Linotype" w:hAnsi="Palatino Linotype"/>
                <w:i/>
                <w:sz w:val="22"/>
                <w:szCs w:val="18"/>
                <w:lang w:val="es-ES" w:eastAsia="es-ES"/>
              </w:rPr>
              <w:t xml:space="preserve">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00256/TENANCIN/IP/2021, en archivo anexo PDF como se describe a continuación: 1.- R S.H.P. 00256 tesorería Haciendo de su conocimiento que de acuerdo a lo establecido por los artículos 176 y 178 de la Ley de Transparencia y Acceso a la Información Pública del Estado de México y Municipios, podrá ejercer su segunda garantía del Derecho de Acceso a la Información pública, recurriendo la respuesta otorgada,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w:t>
            </w:r>
            <w:r w:rsidRPr="00BE0097">
              <w:rPr>
                <w:rFonts w:ascii="Palatino Linotype" w:hAnsi="Palatino Linotype"/>
                <w:i/>
                <w:sz w:val="22"/>
                <w:szCs w:val="18"/>
                <w:lang w:val="es-ES" w:eastAsia="es-ES"/>
              </w:rPr>
              <w:lastRenderedPageBreak/>
              <w:t>particular por el momento, le reitero la seguridad de mi más atenta y distinguida consideración.</w:t>
            </w:r>
          </w:p>
          <w:p w14:paraId="1C02AE85" w14:textId="77777777" w:rsidR="006A647B" w:rsidRPr="00BE0097" w:rsidRDefault="006A647B" w:rsidP="00BE0097">
            <w:pPr>
              <w:spacing w:line="360" w:lineRule="auto"/>
              <w:jc w:val="both"/>
              <w:rPr>
                <w:rFonts w:ascii="Palatino Linotype" w:hAnsi="Palatino Linotype"/>
                <w:i/>
                <w:sz w:val="22"/>
                <w:lang w:val="es-ES" w:eastAsia="es-ES"/>
              </w:rPr>
            </w:pPr>
            <w:r w:rsidRPr="00BE0097">
              <w:rPr>
                <w:rFonts w:ascii="Palatino Linotype" w:hAnsi="Palatino Linotype"/>
                <w:i/>
                <w:sz w:val="22"/>
                <w:szCs w:val="18"/>
                <w:lang w:val="es-ES" w:eastAsia="es-ES"/>
              </w:rPr>
              <w:t>…</w:t>
            </w:r>
          </w:p>
        </w:tc>
      </w:tr>
      <w:tr w:rsidR="006A647B" w:rsidRPr="00BE0097" w14:paraId="00E14FC1" w14:textId="77777777" w:rsidTr="006A647B">
        <w:trPr>
          <w:trHeight w:val="147"/>
          <w:tblCellSpacing w:w="0" w:type="dxa"/>
          <w:jc w:val="center"/>
        </w:trPr>
        <w:tc>
          <w:tcPr>
            <w:tcW w:w="0" w:type="auto"/>
            <w:vAlign w:val="center"/>
            <w:hideMark/>
          </w:tcPr>
          <w:p w14:paraId="1A2E64E4" w14:textId="77777777" w:rsidR="006A647B" w:rsidRPr="00BE0097" w:rsidRDefault="006A647B" w:rsidP="00BE0097">
            <w:pPr>
              <w:spacing w:line="360" w:lineRule="auto"/>
              <w:rPr>
                <w:rFonts w:ascii="Palatino Linotype" w:hAnsi="Palatino Linotype"/>
                <w:lang w:val="es-ES" w:eastAsia="es-ES"/>
              </w:rPr>
            </w:pPr>
          </w:p>
        </w:tc>
      </w:tr>
    </w:tbl>
    <w:p w14:paraId="5EBD592E" w14:textId="77777777" w:rsidR="006A647B" w:rsidRPr="00BE0097" w:rsidRDefault="006A647B" w:rsidP="00BE0097">
      <w:pPr>
        <w:spacing w:line="360" w:lineRule="auto"/>
        <w:ind w:right="567"/>
        <w:jc w:val="both"/>
        <w:rPr>
          <w:rFonts w:ascii="Palatino Linotype" w:hAnsi="Palatino Linotype"/>
        </w:rPr>
      </w:pPr>
      <w:r w:rsidRPr="00BE0097">
        <w:rPr>
          <w:rFonts w:ascii="Palatino Linotype" w:hAnsi="Palatino Linotype"/>
        </w:rPr>
        <w:t>Documentos adjuntos:</w:t>
      </w:r>
    </w:p>
    <w:p w14:paraId="21133126" w14:textId="77777777" w:rsidR="006A647B" w:rsidRPr="00BE0097" w:rsidRDefault="006A647B" w:rsidP="00BE0097">
      <w:pPr>
        <w:spacing w:line="360" w:lineRule="auto"/>
        <w:ind w:right="567"/>
        <w:jc w:val="both"/>
        <w:rPr>
          <w:rFonts w:ascii="Palatino Linotype" w:hAnsi="Palatino Linotype"/>
        </w:rPr>
      </w:pPr>
    </w:p>
    <w:p w14:paraId="78515246" w14:textId="77777777" w:rsidR="006A647B" w:rsidRPr="00BE0097" w:rsidRDefault="008C7FA1" w:rsidP="00BE0097">
      <w:pPr>
        <w:pStyle w:val="Prrafodelista"/>
        <w:numPr>
          <w:ilvl w:val="0"/>
          <w:numId w:val="6"/>
        </w:numPr>
        <w:spacing w:line="360" w:lineRule="auto"/>
        <w:ind w:right="567"/>
        <w:jc w:val="both"/>
        <w:rPr>
          <w:rFonts w:ascii="Palatino Linotype" w:hAnsi="Palatino Linotype"/>
          <w:szCs w:val="22"/>
        </w:rPr>
      </w:pPr>
      <w:hyperlink r:id="rId7" w:tgtFrame="_blank" w:history="1">
        <w:r w:rsidR="006A647B" w:rsidRPr="00BE0097">
          <w:rPr>
            <w:rStyle w:val="Hipervnculo"/>
            <w:rFonts w:ascii="Palatino Linotype" w:hAnsi="Palatino Linotype" w:cs="Arial"/>
            <w:b/>
            <w:bCs/>
            <w:color w:val="auto"/>
            <w:szCs w:val="22"/>
          </w:rPr>
          <w:t>OFICIO SOL. 0256 RECIBIDA DE TESORERIA 2021.pdf</w:t>
        </w:r>
      </w:hyperlink>
      <w:r w:rsidR="006A647B" w:rsidRPr="00BE0097">
        <w:rPr>
          <w:rFonts w:ascii="Palatino Linotype" w:hAnsi="Palatino Linotype"/>
          <w:szCs w:val="22"/>
        </w:rPr>
        <w:t>: oficio PMT/TM/058/0868/2021, del nueve de septiembre de dos mil veintiuno, en el que se refirió adjuntar en archivo PDF, la información solicitada.</w:t>
      </w:r>
    </w:p>
    <w:p w14:paraId="62CE2E9B" w14:textId="77777777" w:rsidR="006A647B" w:rsidRPr="00BE0097" w:rsidRDefault="006A647B" w:rsidP="00BE0097">
      <w:pPr>
        <w:spacing w:line="360" w:lineRule="auto"/>
        <w:ind w:right="567"/>
        <w:jc w:val="both"/>
        <w:rPr>
          <w:rFonts w:ascii="Palatino Linotype" w:hAnsi="Palatino Linotype"/>
          <w:sz w:val="22"/>
          <w:szCs w:val="22"/>
        </w:rPr>
      </w:pPr>
    </w:p>
    <w:p w14:paraId="1ADECECC" w14:textId="77777777" w:rsidR="006A647B" w:rsidRPr="00BE0097" w:rsidRDefault="008C7FA1" w:rsidP="00BE0097">
      <w:pPr>
        <w:pStyle w:val="Prrafodelista"/>
        <w:numPr>
          <w:ilvl w:val="0"/>
          <w:numId w:val="6"/>
        </w:numPr>
        <w:spacing w:line="360" w:lineRule="auto"/>
        <w:ind w:right="567"/>
        <w:jc w:val="both"/>
        <w:rPr>
          <w:rFonts w:ascii="Palatino Linotype" w:hAnsi="Palatino Linotype"/>
          <w:szCs w:val="22"/>
        </w:rPr>
      </w:pPr>
      <w:hyperlink r:id="rId8" w:tgtFrame="_blank" w:history="1">
        <w:r w:rsidR="006A647B" w:rsidRPr="00BE0097">
          <w:rPr>
            <w:rStyle w:val="Hipervnculo"/>
            <w:rFonts w:ascii="Palatino Linotype" w:hAnsi="Palatino Linotype" w:cs="Arial"/>
            <w:b/>
            <w:bCs/>
            <w:color w:val="auto"/>
            <w:szCs w:val="22"/>
          </w:rPr>
          <w:t>BALANZA MARZO 2021 R256.pdf</w:t>
        </w:r>
      </w:hyperlink>
      <w:r w:rsidR="006A647B" w:rsidRPr="00BE0097">
        <w:rPr>
          <w:rFonts w:ascii="Palatino Linotype" w:hAnsi="Palatino Linotype"/>
          <w:szCs w:val="22"/>
        </w:rPr>
        <w:t>: Docum</w:t>
      </w:r>
      <w:r w:rsidR="00A667C4" w:rsidRPr="00BE0097">
        <w:rPr>
          <w:rFonts w:ascii="Palatino Linotype" w:hAnsi="Palatino Linotype"/>
          <w:szCs w:val="22"/>
        </w:rPr>
        <w:t xml:space="preserve">ento en formato .pdf, con la </w:t>
      </w:r>
      <w:r w:rsidR="006A647B" w:rsidRPr="00BE0097">
        <w:rPr>
          <w:rFonts w:ascii="Palatino Linotype" w:hAnsi="Palatino Linotype"/>
          <w:szCs w:val="22"/>
        </w:rPr>
        <w:t xml:space="preserve"> Balanza de Comprobación Detallada del mes marzo de dos mil veintiuno.</w:t>
      </w:r>
    </w:p>
    <w:p w14:paraId="70B01D75" w14:textId="77777777" w:rsidR="006A647B" w:rsidRPr="00BE0097" w:rsidRDefault="006A647B" w:rsidP="00BE0097">
      <w:pPr>
        <w:spacing w:line="360" w:lineRule="auto"/>
        <w:ind w:right="567"/>
        <w:jc w:val="both"/>
        <w:rPr>
          <w:rFonts w:ascii="Palatino Linotype" w:hAnsi="Palatino Linotype"/>
        </w:rPr>
      </w:pPr>
    </w:p>
    <w:p w14:paraId="2F66F7EF" w14:textId="77777777" w:rsidR="006A647B" w:rsidRPr="00BE0097" w:rsidRDefault="006A647B" w:rsidP="00BE009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BE0097">
        <w:rPr>
          <w:rFonts w:ascii="Palatino Linotype" w:eastAsia="Calibri" w:hAnsi="Palatino Linotype" w:cs="Arial"/>
          <w:lang w:val="es-AR" w:eastAsia="es-ES"/>
        </w:rPr>
        <w:t>El cuatro (04) de octubre  de dos mil veintiuno</w:t>
      </w:r>
      <w:r w:rsidRPr="00BE0097">
        <w:rPr>
          <w:rFonts w:ascii="Palatino Linotype" w:hAnsi="Palatino Linotype" w:cs="Arial"/>
          <w:lang w:val="es-ES" w:eastAsia="es-ES"/>
        </w:rPr>
        <w:t xml:space="preserve">, </w:t>
      </w:r>
      <w:r w:rsidRPr="00BE0097">
        <w:rPr>
          <w:rFonts w:ascii="Palatino Linotype" w:eastAsiaTheme="minorEastAsia" w:hAnsi="Palatino Linotype"/>
          <w:b/>
          <w:lang w:val="es-ES_tradnl" w:eastAsia="es-ES"/>
        </w:rPr>
        <w:t>EL RECURRENTE</w:t>
      </w:r>
      <w:r w:rsidRPr="00BE0097">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1C424AFE" w14:textId="77777777" w:rsidR="006A647B" w:rsidRPr="00BE0097" w:rsidRDefault="006A647B" w:rsidP="00BE0097">
      <w:pPr>
        <w:spacing w:line="360" w:lineRule="auto"/>
        <w:ind w:left="567" w:right="567"/>
        <w:contextualSpacing/>
        <w:rPr>
          <w:rFonts w:ascii="Palatino Linotype" w:eastAsiaTheme="minorEastAsia" w:hAnsi="Palatino Linotype" w:cs="Arial"/>
          <w:i/>
          <w:lang w:val="es-ES_tradnl" w:eastAsia="es-ES"/>
        </w:rPr>
      </w:pPr>
    </w:p>
    <w:p w14:paraId="3643AA78" w14:textId="77777777" w:rsidR="006A647B" w:rsidRPr="00BE0097" w:rsidRDefault="006A647B" w:rsidP="00BE0097">
      <w:pPr>
        <w:spacing w:line="360" w:lineRule="auto"/>
        <w:ind w:left="567" w:right="567"/>
        <w:contextualSpacing/>
        <w:jc w:val="both"/>
        <w:rPr>
          <w:rFonts w:ascii="Palatino Linotype" w:eastAsia="Calibri" w:hAnsi="Palatino Linotype" w:cs="Arial"/>
          <w:i/>
          <w:lang w:val="es-ES" w:eastAsia="es-ES"/>
        </w:rPr>
      </w:pPr>
      <w:r w:rsidRPr="00BE0097">
        <w:rPr>
          <w:rFonts w:ascii="Palatino Linotype" w:eastAsiaTheme="minorEastAsia" w:hAnsi="Palatino Linotype"/>
          <w:b/>
          <w:lang w:val="es-ES_tradnl" w:eastAsia="es-ES"/>
        </w:rPr>
        <w:t>Acto impugnado</w:t>
      </w:r>
      <w:r w:rsidRPr="00BE0097">
        <w:rPr>
          <w:rFonts w:ascii="Palatino Linotype" w:eastAsiaTheme="minorEastAsia" w:hAnsi="Palatino Linotype"/>
          <w:b/>
          <w:i/>
          <w:lang w:val="es-ES_tradnl" w:eastAsia="es-ES"/>
        </w:rPr>
        <w:t>:</w:t>
      </w:r>
      <w:r w:rsidRPr="00BE0097">
        <w:rPr>
          <w:rFonts w:ascii="Palatino Linotype" w:hAnsi="Palatino Linotype"/>
          <w:i/>
          <w:color w:val="000000"/>
        </w:rPr>
        <w:t xml:space="preserve"> “</w:t>
      </w:r>
      <w:r w:rsidR="005509DF" w:rsidRPr="00BE0097">
        <w:rPr>
          <w:rFonts w:ascii="Palatino Linotype" w:hAnsi="Palatino Linotype"/>
          <w:i/>
          <w:color w:val="000000"/>
        </w:rPr>
        <w:t>SUJETO OBLIGADO: AYUNTAMIENTO DE TENANCINGO, ESTADO DE MÉXICO RESOLUCION IMPUGNADA: RESOLUCION RECAIDA A LA SOLICITUD CON NUMERO DE FOLIO: 00256/TENANCIN/IP/2021” (Sic)</w:t>
      </w:r>
    </w:p>
    <w:p w14:paraId="5CEFA046" w14:textId="77777777" w:rsidR="006A647B" w:rsidRPr="00BE0097" w:rsidRDefault="006A647B" w:rsidP="00BE0097">
      <w:pPr>
        <w:spacing w:line="360" w:lineRule="auto"/>
        <w:ind w:left="567" w:right="567"/>
        <w:contextualSpacing/>
        <w:jc w:val="both"/>
        <w:rPr>
          <w:rFonts w:ascii="Palatino Linotype" w:eastAsia="Calibri" w:hAnsi="Palatino Linotype" w:cs="Arial"/>
          <w:lang w:val="es-ES" w:eastAsia="es-ES"/>
        </w:rPr>
      </w:pPr>
    </w:p>
    <w:p w14:paraId="6FE47FBC" w14:textId="77777777" w:rsidR="006A647B" w:rsidRPr="00BE0097" w:rsidRDefault="006A647B" w:rsidP="00BE0097">
      <w:pPr>
        <w:spacing w:line="360" w:lineRule="auto"/>
        <w:ind w:left="567" w:right="567"/>
        <w:contextualSpacing/>
        <w:jc w:val="both"/>
        <w:rPr>
          <w:rFonts w:ascii="Palatino Linotype" w:hAnsi="Palatino Linotype"/>
          <w:i/>
          <w:color w:val="000000"/>
        </w:rPr>
      </w:pPr>
      <w:r w:rsidRPr="00BE0097">
        <w:rPr>
          <w:rFonts w:ascii="Palatino Linotype" w:eastAsiaTheme="minorEastAsia" w:hAnsi="Palatino Linotype"/>
          <w:b/>
          <w:lang w:val="es-ES_tradnl" w:eastAsia="es-ES"/>
        </w:rPr>
        <w:t>Razones o Motivos de inconformidad:</w:t>
      </w:r>
      <w:r w:rsidRPr="00BE0097">
        <w:rPr>
          <w:rFonts w:ascii="Palatino Linotype" w:eastAsiaTheme="majorEastAsia" w:hAnsi="Palatino Linotype" w:cstheme="majorBidi"/>
          <w:b/>
          <w:color w:val="2E74B5" w:themeColor="accent1" w:themeShade="BF"/>
          <w:sz w:val="26"/>
          <w:szCs w:val="26"/>
          <w:lang w:val="es-ES" w:eastAsia="es-ES"/>
        </w:rPr>
        <w:t xml:space="preserve"> </w:t>
      </w:r>
      <w:r w:rsidRPr="00BE0097">
        <w:rPr>
          <w:rFonts w:ascii="Palatino Linotype" w:eastAsiaTheme="majorEastAsia" w:hAnsi="Palatino Linotype" w:cstheme="majorBidi"/>
          <w:i/>
          <w:lang w:val="es-ES" w:eastAsia="es-ES"/>
        </w:rPr>
        <w:t>“</w:t>
      </w:r>
      <w:r w:rsidR="005509DF" w:rsidRPr="00BE0097">
        <w:rPr>
          <w:rFonts w:ascii="Palatino Linotype" w:hAnsi="Palatino Linotype"/>
          <w:i/>
          <w:color w:val="000000"/>
        </w:rPr>
        <w:t xml:space="preserve">SUJETO OBLIGADO: AYUNTAMIENTO DE TENANCINGO, ESTADO DE MÉXICO RESOLUCION IMPUGNADA: RESOLUCION RECAIDA A LA SOLICITUD CON NUMERO DE FOLIO: 00256/TENANCIN/IP/2021 DR. JOSE MARTINEZ VILCHIS. COMISIONADO PRESIDENTE DEL INSTITUTO DE </w:t>
      </w:r>
      <w:r w:rsidR="005509DF" w:rsidRPr="00BE0097">
        <w:rPr>
          <w:rFonts w:ascii="Palatino Linotype" w:hAnsi="Palatino Linotype"/>
          <w:i/>
          <w:color w:val="000000"/>
        </w:rPr>
        <w:lastRenderedPageBreak/>
        <w:t xml:space="preserve">TRANSPARENCIA, ACCESO A LA INFORMACION Y PROTECCION DE DATOS PERSONALES DEL ESTADO DE MÉXICO (INFOEM). PRESENTE: JESUS JAVIER MONDRAGON JAIMES, por mi propio derecho y como denunciante, señalando como domicilio para oír y recibir todo tipo de notificaciones en términos del artículo 180 fracción II de la Ley de Transparencia y Acceso a la Información Pública del Estado de México y Municipios, el ubicado en NICARAGUA 409, COLONIA LAS AMERICAS, TOLUCA, ESTADO DE MEXICO y el correo electrónico mondragonjavier37@gmail.com; y autorizando para los mismos efectos a los Licenciados ARMANDO HERNANDEZ CONTRERAS Y FRANCISCO BECERRIL MARTINEZ y a la C. GUADALUPE VENANCIO TELESFORO, ante usted, con el debido respeto comparezco para exponer: Que por medio del presente ocurso y con fundamento en los artículos 176, 177, 178 y demás relativos de la LEY DE TRANSPARENCIA Y ACCESO A LA INFORMACION PUBLICA DEL ESTADO DE MEXICO Y MUNICIPIOS, estando en tiempo vengo en forma a interponer RECURSO DE REVISION en contra de la resolución recaída a la solicitud de información a la cual recayó el folio número 000256/TENANCIN/IP/2021, respuesta emitida por el L. EN C.P. IVAN GREGORIO SOTELO GONZALEZ DEL H. AYUNTAMIENTO CONSTITUCIONAL DE TENANCINGO, misma que fuera notificada mediante portal electrónico SAIMEX el día 10/09/2021. Por lo que, a efecto de dar cumplimiento a lo dispuesto por el artículo 180 de la Ley de Transparencia y Acceso a la Información Pública del Estado de México y Municipios manifiesto: I. El sujeto obligado ante la cual se presentó la solicitud; El Ayuntamiento Constitucional de Tenancingo, Estado de México. II. El nombre del solicitante que recurre o de su representante y, en su caso, del tercero interesado, </w:t>
      </w:r>
      <w:r w:rsidR="005509DF" w:rsidRPr="00BE0097">
        <w:rPr>
          <w:rFonts w:ascii="Palatino Linotype" w:hAnsi="Palatino Linotype"/>
          <w:i/>
          <w:color w:val="000000"/>
        </w:rPr>
        <w:lastRenderedPageBreak/>
        <w:t xml:space="preserve">así como la dirección o medio que señale para recibir notificaciones; Mismos que han quedado precisados, siendo JESUS JAVIER MONDRAGON JAIMES, con domicilio para oír y recibir todo tipo de notificaciones el ubicado en NICARAGUA 409, COLONIA LAS AMERICAS, TOLUCA, ESTADO DE MEXICO y el correo electrónico mondragonjavier37@gmail.com III. El número de folio de respuesta de la solicitud de acceso; 000256/TENANCIN/IP/2021 IV. La fecha en que fue notificada la respuesta al solicitante o tuvo conocimiento del acto reclamado, o de presentación de la solicitud, en caso de falta de respuesta; Diez de septiembre de dos mil veintiuno. V. El acto que se recurre; respuesta emitida por el L. EN C.P. IVAN GREGORIO SOTELO GONZALEZ DEL H. AYUNTAMIENTO CONSTITUCIONAL DE TENANCINGO, recaída a la solicitud de información con número de folio 000256/TENANCIN/IP/2021. VI. Las razones o motivos de inconformidad; Mismos que se señalan a continuación en el capitulo respectivo. VII. La copia de la respuesta que se impugna y, en su caso, de la notificación correspondiente, en el caso de respuesta de la solicitud; Se acompaña copia simple de la resolución y notificación respectiva en virtud de haberse notificado por medio del portal electrónico. VIII. Firma del recurrente, en su caso, cuando se presente por escrito, requisito sin el cual se dará trámite al recurso. Misma que obra al final del presente escrito. RAZONES Y MOTIVOS DE INCONFORMIDAD Me causa agravio en su totalidad la respuesta que me diera el L. EN C.P. IVAN GREGORIO SOTELO GONZALEZ DEL H. AYUNTAMIENTO CONSTITUCIONAL DE TENANCINGO a través del portal electrónico SAIMEX respecto a la solicitud de información registrada con el folio 000256/TENANCIN/IP/2021, en la cual se le solicitaba a el Sujeto Obligado lo siguiente “Solicito se me expida el desglose de la balanza de comprobación detallada proveedores y contratistas del mes de MARZO </w:t>
      </w:r>
      <w:r w:rsidR="005509DF" w:rsidRPr="00BE0097">
        <w:rPr>
          <w:rFonts w:ascii="Palatino Linotype" w:hAnsi="Palatino Linotype"/>
          <w:i/>
          <w:color w:val="000000"/>
        </w:rPr>
        <w:lastRenderedPageBreak/>
        <w:t xml:space="preserve">del año dos mil veintiuno, respecto de: PERSONAS FISICAS, PERSONAS FISICAS MARZO 2021, de la balanza de comprobación detallada proveedores y contratistas del mes de MARZO 2021, en las que deberá especificar: CUENTA, SUBCUENTA, SSUBCTA, SSSCTA, SSSCTA, NOMBRE DE LA CUENTA, SALDO INIICIAL (DEBE, HABER), MOVIMIENTOS DEL MES de Marzo (DEBE, HABER), Y SALDO FINAL (DEBE, HABER), respecto del Ayuntamiento de Tenancingo, Estado de Mexico.” En la cual emitió respuesta anexando solo la información correspondiente a un mes a lo que debió de anexar y proporcionar en su totalidad las balanzas de comprobación detallada proveedores y contratistas hasta el mes de marzo toda vez que si bien es cierto que proporciona la información correspondiente a un solo mes también es cierto que el Sujeto obligado tuvo que haber proporcionado en su totalidad la información sobre el desglose de la balanza de comprobación detallada proveedores y contratistas, PERSONAS FISICAS, PERSONAS FISICA, en las que deberá especificar: CUENTA, SUBCUENTA, SSUBCTA, SSSCTA, SSSCTA, NOMBRE DE LA CUENTA, SALDO INIICIAL (DEBE, HABER), MOVIMIENTOS (DEBE, HABER), Y SALDO FINAL (DEBE, HABER), respecto del Ayuntamiento de Tenancingo, Estado de Mexico.” E incluir también el mes de marzo o hasta el mes de marzo no solo así las de ese mes toda vez que en la solitud no hace mención expresa alguna que deba proporcionar la información “específicamente” de ese mes si no que deberá proporcionar la información hasta ese mes o entendiéndose que la información que proporcione deberá incluir también el mes de marzo. También debe de decirse que si en dado caso que el sujeto obligado o el instituto haya considerado que la solicitud era incompleta o carente de claridad este mismo tuvo que haber dado la oportunidad de que el suscrito pudiera aclarar o proporcionar información sobre la solitud tal y </w:t>
      </w:r>
      <w:r w:rsidR="005509DF" w:rsidRPr="00BE0097">
        <w:rPr>
          <w:rFonts w:ascii="Palatino Linotype" w:hAnsi="Palatino Linotype"/>
          <w:i/>
          <w:color w:val="000000"/>
        </w:rPr>
        <w:lastRenderedPageBreak/>
        <w:t>como lo especifica el artículo 159 de la Ley de Transparencia y Acceso a la información Pública del Estado de México y Municipios en cita: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Toda vez que al no haber realizado dicha acción el sujeto obligado tuvo que haber proporcionado completamente la información especificada anteriormente a lo cual proporciono la información INCOMPLETA al proporcionarla correspondiente a un solo mes, de mas que sería incongruente y maliciosamente que el solicitante tenga que establecer en la solicitud de la información cada mes y año y periodo de administración u otorgar datos más específicos para obtener la información completa, ya que es entendible dicha solicitud el Sujeto Obligado tuvo que haber cumplido con entregar la información COMPLETA. PRIMERO: se me tenga por presentado en tiempo y forma, interponiendo el presente recurso de REVISION en contra de la resolución de la solicitud 00256/TENANCIN/IP/2021 por medio del cual el AYUNTAMIENTO de Tenancingo no proporciono completamente la información solicitada mediante el portal de transparencia. SEGUNDA: Teniendo en cuanta lo anterior establecer los mecanismos para garantizar el cumplimiento y la efectiva aplicación de las medidas de apremio y las sanciones que correspondan. PROTESTO LO NECESARIO JESUS JAVIER MONDRAGON JAIMES</w:t>
      </w:r>
      <w:r w:rsidRPr="00BE0097">
        <w:rPr>
          <w:rFonts w:ascii="Palatino Linotype" w:hAnsi="Palatino Linotype"/>
          <w:i/>
          <w:color w:val="000000"/>
        </w:rPr>
        <w:t>” (Sic).</w:t>
      </w:r>
    </w:p>
    <w:bookmarkEnd w:id="2"/>
    <w:bookmarkEnd w:id="3"/>
    <w:bookmarkEnd w:id="4"/>
    <w:p w14:paraId="2C053520" w14:textId="77777777" w:rsidR="006A647B" w:rsidRPr="00BE0097" w:rsidRDefault="006A647B" w:rsidP="00BE0097">
      <w:pPr>
        <w:spacing w:line="360" w:lineRule="auto"/>
        <w:jc w:val="both"/>
        <w:rPr>
          <w:rFonts w:ascii="Palatino Linotype" w:eastAsia="Calibri" w:hAnsi="Palatino Linotype" w:cs="Arial"/>
          <w:lang w:val="es-AR" w:eastAsia="es-ES"/>
        </w:rPr>
      </w:pPr>
    </w:p>
    <w:p w14:paraId="5ED3E0C5" w14:textId="77777777" w:rsidR="005509DF" w:rsidRPr="00BE0097" w:rsidRDefault="005509DF" w:rsidP="00BE0097">
      <w:pPr>
        <w:spacing w:line="360" w:lineRule="auto"/>
        <w:jc w:val="both"/>
        <w:rPr>
          <w:rFonts w:ascii="Palatino Linotype" w:eastAsia="Calibri" w:hAnsi="Palatino Linotype" w:cs="Arial"/>
          <w:lang w:val="es-AR" w:eastAsia="es-ES"/>
        </w:rPr>
      </w:pPr>
      <w:r w:rsidRPr="00BE0097">
        <w:rPr>
          <w:rFonts w:ascii="Palatino Linotype" w:eastAsia="Calibri" w:hAnsi="Palatino Linotype" w:cs="Arial"/>
          <w:lang w:val="es-AR" w:eastAsia="es-ES"/>
        </w:rPr>
        <w:lastRenderedPageBreak/>
        <w:t xml:space="preserve">Documentos adjuntos: </w:t>
      </w:r>
    </w:p>
    <w:p w14:paraId="0162BEBC" w14:textId="77777777" w:rsidR="005509DF" w:rsidRPr="00BE0097" w:rsidRDefault="008C7FA1" w:rsidP="00BE0097">
      <w:pPr>
        <w:numPr>
          <w:ilvl w:val="0"/>
          <w:numId w:val="7"/>
        </w:numPr>
        <w:spacing w:line="360" w:lineRule="auto"/>
        <w:rPr>
          <w:rFonts w:ascii="Palatino Linotype" w:hAnsi="Palatino Linotype" w:cs="Arial"/>
          <w:sz w:val="22"/>
          <w:szCs w:val="22"/>
          <w:lang w:val="es-ES" w:eastAsia="es-ES"/>
        </w:rPr>
      </w:pPr>
      <w:hyperlink r:id="rId9" w:tgtFrame="_blank" w:history="1">
        <w:r w:rsidR="005509DF" w:rsidRPr="00BE0097">
          <w:rPr>
            <w:rStyle w:val="Hipervnculo"/>
            <w:rFonts w:ascii="Palatino Linotype" w:hAnsi="Palatino Linotype" w:cs="Arial"/>
            <w:b/>
            <w:bCs/>
            <w:color w:val="auto"/>
            <w:sz w:val="22"/>
            <w:szCs w:val="22"/>
          </w:rPr>
          <w:t>BALANZA MARZO 2021 R256 (2).pdf</w:t>
        </w:r>
      </w:hyperlink>
      <w:r w:rsidR="005509DF" w:rsidRPr="00BE0097">
        <w:rPr>
          <w:rFonts w:ascii="Palatino Linotype" w:hAnsi="Palatino Linotype" w:cs="Arial"/>
          <w:sz w:val="22"/>
          <w:szCs w:val="22"/>
        </w:rPr>
        <w:t xml:space="preserve">: </w:t>
      </w:r>
      <w:r w:rsidR="00A667C4" w:rsidRPr="00BE0097">
        <w:rPr>
          <w:rFonts w:ascii="Palatino Linotype" w:hAnsi="Palatino Linotype"/>
          <w:szCs w:val="22"/>
        </w:rPr>
        <w:t>Documento en formato .pdf, con la  Balanza de Comprobación Detallada del mes marzo de dos mil veintiuno.</w:t>
      </w:r>
    </w:p>
    <w:p w14:paraId="443BEB9E" w14:textId="77777777" w:rsidR="005509DF" w:rsidRPr="00BE0097" w:rsidRDefault="005509DF" w:rsidP="00BE0097">
      <w:pPr>
        <w:spacing w:line="360" w:lineRule="auto"/>
        <w:ind w:left="720"/>
        <w:rPr>
          <w:rFonts w:ascii="Palatino Linotype" w:hAnsi="Palatino Linotype" w:cs="Arial"/>
          <w:sz w:val="22"/>
          <w:szCs w:val="22"/>
          <w:lang w:val="es-ES" w:eastAsia="es-ES"/>
        </w:rPr>
      </w:pPr>
    </w:p>
    <w:p w14:paraId="49CAE484" w14:textId="77777777" w:rsidR="00A667C4" w:rsidRPr="00BE0097" w:rsidRDefault="008C7FA1" w:rsidP="00BE0097">
      <w:pPr>
        <w:numPr>
          <w:ilvl w:val="0"/>
          <w:numId w:val="7"/>
        </w:numPr>
        <w:spacing w:line="360" w:lineRule="auto"/>
        <w:rPr>
          <w:rFonts w:ascii="Palatino Linotype" w:hAnsi="Palatino Linotype" w:cs="Arial"/>
          <w:sz w:val="22"/>
          <w:szCs w:val="22"/>
          <w:lang w:val="es-ES" w:eastAsia="es-ES"/>
        </w:rPr>
      </w:pPr>
      <w:hyperlink r:id="rId10" w:tgtFrame="_blank" w:history="1">
        <w:r w:rsidR="005509DF" w:rsidRPr="00BE0097">
          <w:rPr>
            <w:rStyle w:val="Hipervnculo"/>
            <w:rFonts w:ascii="Palatino Linotype" w:hAnsi="Palatino Linotype" w:cs="Arial"/>
            <w:b/>
            <w:bCs/>
            <w:color w:val="auto"/>
            <w:sz w:val="22"/>
            <w:szCs w:val="22"/>
          </w:rPr>
          <w:t>RESPUESTA.pdf</w:t>
        </w:r>
      </w:hyperlink>
      <w:r w:rsidR="005509DF" w:rsidRPr="00BE0097">
        <w:rPr>
          <w:rFonts w:ascii="Palatino Linotype" w:hAnsi="Palatino Linotype" w:cs="Arial"/>
          <w:sz w:val="22"/>
          <w:szCs w:val="22"/>
        </w:rPr>
        <w:t>:</w:t>
      </w:r>
      <w:r w:rsidR="00A667C4" w:rsidRPr="00BE0097">
        <w:rPr>
          <w:rFonts w:ascii="Palatino Linotype" w:hAnsi="Palatino Linotype" w:cs="Arial"/>
          <w:sz w:val="22"/>
          <w:szCs w:val="22"/>
        </w:rPr>
        <w:t xml:space="preserve"> oficio PMT/TM/058/0868/2021, del nueve de septiembre de dos mil veintiuno, en el que se refirió adjuntar en archivo PDF, la información solicitada.</w:t>
      </w:r>
    </w:p>
    <w:p w14:paraId="07AD7246" w14:textId="77777777" w:rsidR="00A667C4" w:rsidRPr="00BE0097" w:rsidRDefault="00A667C4" w:rsidP="00BE0097">
      <w:pPr>
        <w:spacing w:line="360" w:lineRule="auto"/>
        <w:rPr>
          <w:rFonts w:ascii="Palatino Linotype" w:hAnsi="Palatino Linotype" w:cs="Arial"/>
          <w:sz w:val="22"/>
          <w:szCs w:val="22"/>
          <w:lang w:val="es-ES" w:eastAsia="es-ES"/>
        </w:rPr>
      </w:pPr>
    </w:p>
    <w:p w14:paraId="2405A480" w14:textId="77777777" w:rsidR="005509DF" w:rsidRPr="00BE0097" w:rsidRDefault="008C7FA1" w:rsidP="00BE0097">
      <w:pPr>
        <w:numPr>
          <w:ilvl w:val="0"/>
          <w:numId w:val="7"/>
        </w:numPr>
        <w:spacing w:line="360" w:lineRule="auto"/>
        <w:rPr>
          <w:rFonts w:ascii="Palatino Linotype" w:hAnsi="Palatino Linotype" w:cs="Arial"/>
          <w:sz w:val="22"/>
          <w:szCs w:val="22"/>
          <w:lang w:val="es-ES" w:eastAsia="es-ES"/>
        </w:rPr>
      </w:pPr>
      <w:hyperlink r:id="rId11" w:tgtFrame="_blank" w:history="1">
        <w:r w:rsidR="005509DF" w:rsidRPr="00BE0097">
          <w:rPr>
            <w:rStyle w:val="Hipervnculo"/>
            <w:rFonts w:ascii="Palatino Linotype" w:hAnsi="Palatino Linotype" w:cs="Arial"/>
            <w:b/>
            <w:bCs/>
            <w:color w:val="auto"/>
            <w:sz w:val="22"/>
            <w:szCs w:val="22"/>
          </w:rPr>
          <w:t>RECURSO DE REVISION_00256_TENANCIN.docx</w:t>
        </w:r>
      </w:hyperlink>
      <w:r w:rsidR="005509DF" w:rsidRPr="00BE0097">
        <w:rPr>
          <w:rFonts w:ascii="Palatino Linotype" w:hAnsi="Palatino Linotype" w:cs="Arial"/>
          <w:sz w:val="22"/>
          <w:szCs w:val="22"/>
        </w:rPr>
        <w:t>:</w:t>
      </w:r>
      <w:r w:rsidR="00A667C4" w:rsidRPr="00BE0097">
        <w:rPr>
          <w:rFonts w:ascii="Palatino Linotype" w:hAnsi="Palatino Linotype" w:cs="Arial"/>
          <w:sz w:val="22"/>
          <w:szCs w:val="22"/>
        </w:rPr>
        <w:t xml:space="preserve"> documento en formato Word, que contiene la resolución impugnada.</w:t>
      </w:r>
    </w:p>
    <w:p w14:paraId="07847767" w14:textId="77777777" w:rsidR="005509DF" w:rsidRPr="00BE0097" w:rsidRDefault="005509DF" w:rsidP="00BE0097">
      <w:pPr>
        <w:spacing w:line="360" w:lineRule="auto"/>
        <w:jc w:val="both"/>
        <w:rPr>
          <w:rFonts w:ascii="Palatino Linotype" w:eastAsia="Calibri" w:hAnsi="Palatino Linotype" w:cs="Arial"/>
          <w:lang w:val="es-AR" w:eastAsia="es-ES"/>
        </w:rPr>
      </w:pPr>
    </w:p>
    <w:p w14:paraId="7FE56708" w14:textId="77777777" w:rsidR="006A647B" w:rsidRPr="00BE0097" w:rsidRDefault="006A647B" w:rsidP="00BE0097">
      <w:pPr>
        <w:numPr>
          <w:ilvl w:val="0"/>
          <w:numId w:val="1"/>
        </w:numPr>
        <w:spacing w:line="360" w:lineRule="auto"/>
        <w:ind w:left="0" w:firstLine="0"/>
        <w:contextualSpacing/>
        <w:jc w:val="both"/>
        <w:rPr>
          <w:rFonts w:ascii="Palatino Linotype" w:eastAsia="Calibri" w:hAnsi="Palatino Linotype" w:cs="Arial"/>
          <w:lang w:val="es-AR" w:eastAsia="es-ES"/>
        </w:rPr>
      </w:pPr>
      <w:r w:rsidRPr="00BE0097">
        <w:rPr>
          <w:rFonts w:ascii="Palatino Linotype" w:hAnsi="Palatino Linotype" w:cs="Arial"/>
          <w:lang w:val="es-ES" w:eastAsia="es-ES"/>
        </w:rPr>
        <w:t xml:space="preserve">Se registró el recurso de revisión bajo el número de expediente </w:t>
      </w:r>
      <w:r w:rsidRPr="00BE0097">
        <w:rPr>
          <w:rFonts w:ascii="Palatino Linotype" w:eastAsiaTheme="minorEastAsia" w:hAnsi="Palatino Linotype" w:cs="Arial"/>
          <w:bCs/>
          <w:lang w:val="es-ES_tradnl" w:eastAsia="es-ES"/>
        </w:rPr>
        <w:t xml:space="preserve">al rubro indicado, asimismo con fundamento en lo dispuesto por el </w:t>
      </w:r>
      <w:r w:rsidRPr="00BE0097">
        <w:rPr>
          <w:rFonts w:ascii="Palatino Linotype" w:eastAsia="Calibri" w:hAnsi="Palatino Linotype" w:cs="Arial"/>
          <w:lang w:val="es-ES" w:eastAsia="es-ES"/>
        </w:rPr>
        <w:t xml:space="preserve">artículo 185 fracción I de la </w:t>
      </w:r>
      <w:r w:rsidRPr="00BE0097">
        <w:rPr>
          <w:rFonts w:ascii="Palatino Linotype" w:eastAsia="Calibri" w:hAnsi="Palatino Linotype" w:cs="Arial"/>
          <w:b/>
          <w:lang w:val="es-ES" w:eastAsia="es-ES"/>
        </w:rPr>
        <w:t xml:space="preserve">Ley de Transparencia y Acceso a la Información Pública del Estado de México y Municipios </w:t>
      </w:r>
      <w:r w:rsidRPr="00BE0097">
        <w:rPr>
          <w:rFonts w:ascii="Palatino Linotype" w:hAnsi="Palatino Linotype" w:cs="Arial"/>
          <w:lang w:val="es-ES" w:eastAsia="es-ES"/>
        </w:rPr>
        <w:t xml:space="preserve">se turnó </w:t>
      </w:r>
      <w:r w:rsidR="00A667C4" w:rsidRPr="00BE0097">
        <w:rPr>
          <w:rFonts w:ascii="Palatino Linotype" w:hAnsi="Palatino Linotype" w:cs="Arial"/>
          <w:lang w:val="es-ES" w:eastAsia="es-ES"/>
        </w:rPr>
        <w:t xml:space="preserve">a la </w:t>
      </w:r>
      <w:r w:rsidR="00A667C4" w:rsidRPr="00BE0097">
        <w:rPr>
          <w:rFonts w:ascii="Palatino Linotype" w:hAnsi="Palatino Linotype" w:cs="Arial"/>
          <w:b/>
          <w:lang w:val="es-ES" w:eastAsia="es-ES"/>
        </w:rPr>
        <w:t>Comisionada María del Rosario Mejía Ayala</w:t>
      </w:r>
      <w:r w:rsidRPr="00BE0097">
        <w:rPr>
          <w:rFonts w:ascii="Palatino Linotype" w:hAnsi="Palatino Linotype" w:cs="Arial"/>
          <w:b/>
          <w:lang w:val="es-ES" w:eastAsia="es-ES"/>
        </w:rPr>
        <w:t xml:space="preserve">, </w:t>
      </w:r>
      <w:r w:rsidRPr="00BE0097">
        <w:rPr>
          <w:rFonts w:ascii="Palatino Linotype" w:hAnsi="Palatino Linotype" w:cs="Arial"/>
          <w:lang w:val="es-ES" w:eastAsia="es-ES"/>
        </w:rPr>
        <w:t xml:space="preserve">con el objeto de </w:t>
      </w:r>
      <w:r w:rsidRPr="00BE0097">
        <w:rPr>
          <w:rFonts w:ascii="Palatino Linotype" w:hAnsi="Palatino Linotype" w:cs="Arial"/>
          <w:lang w:eastAsia="es-ES"/>
        </w:rPr>
        <w:t xml:space="preserve">su análisis. </w:t>
      </w:r>
    </w:p>
    <w:p w14:paraId="1EAE9C16" w14:textId="77777777" w:rsidR="00A667C4" w:rsidRPr="00BE0097" w:rsidRDefault="00A667C4" w:rsidP="00BE0097">
      <w:pPr>
        <w:spacing w:line="360" w:lineRule="auto"/>
        <w:contextualSpacing/>
        <w:jc w:val="both"/>
        <w:rPr>
          <w:rFonts w:ascii="Palatino Linotype" w:eastAsia="Calibri" w:hAnsi="Palatino Linotype" w:cs="Arial"/>
          <w:lang w:val="es-AR" w:eastAsia="es-ES"/>
        </w:rPr>
      </w:pPr>
    </w:p>
    <w:p w14:paraId="2BA6CD56" w14:textId="77777777" w:rsidR="00A667C4" w:rsidRPr="00BE0097" w:rsidRDefault="006A647B" w:rsidP="00BE0097">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BE0097">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w:t>
      </w:r>
      <w:r w:rsidR="00A667C4" w:rsidRPr="00BE0097">
        <w:rPr>
          <w:rFonts w:ascii="Palatino Linotype" w:eastAsia="Calibri" w:hAnsi="Palatino Linotype" w:cs="Arial"/>
          <w:lang w:val="es-ES" w:eastAsia="es-ES"/>
        </w:rPr>
        <w:t>ocho (08) de octubre</w:t>
      </w:r>
      <w:r w:rsidRPr="00BE0097">
        <w:rPr>
          <w:rFonts w:ascii="Palatino Linotype" w:eastAsia="Calibri" w:hAnsi="Palatino Linotype" w:cs="Arial"/>
          <w:lang w:val="es-ES" w:eastAsia="es-ES"/>
        </w:rPr>
        <w:t xml:space="preserve"> de dos mil veintiuno, puso a disposición de las partes el expediente electrónico </w:t>
      </w:r>
      <w:r w:rsidRPr="00BE0097">
        <w:rPr>
          <w:rFonts w:ascii="Palatino Linotype" w:eastAsia="Calibri" w:hAnsi="Palatino Linotype" w:cs="Arial"/>
          <w:lang w:val="es-ES_tradnl" w:eastAsia="es-ES"/>
        </w:rPr>
        <w:t xml:space="preserve">vía </w:t>
      </w:r>
      <w:r w:rsidRPr="00BE0097">
        <w:rPr>
          <w:rFonts w:ascii="Palatino Linotype" w:eastAsia="Calibri" w:hAnsi="Palatino Linotype" w:cs="Arial"/>
          <w:b/>
          <w:lang w:val="es-ES" w:eastAsia="es-ES"/>
        </w:rPr>
        <w:t xml:space="preserve">SAIMEX </w:t>
      </w:r>
      <w:r w:rsidRPr="00BE0097">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BE0097">
        <w:rPr>
          <w:rFonts w:ascii="Palatino Linotype" w:eastAsia="Calibri" w:hAnsi="Palatino Linotype" w:cs="Arial"/>
          <w:b/>
          <w:lang w:val="es-ES" w:eastAsia="es-ES"/>
        </w:rPr>
        <w:t>SUJETO OBLIGADO</w:t>
      </w:r>
      <w:r w:rsidRPr="00BE0097">
        <w:rPr>
          <w:rFonts w:ascii="Palatino Linotype" w:eastAsia="Calibri" w:hAnsi="Palatino Linotype" w:cs="Arial"/>
          <w:lang w:val="es-ES" w:eastAsia="es-ES"/>
        </w:rPr>
        <w:t xml:space="preserve"> presentara el </w:t>
      </w:r>
      <w:r w:rsidR="00A667C4" w:rsidRPr="00BE0097">
        <w:rPr>
          <w:rFonts w:ascii="Palatino Linotype" w:eastAsia="Calibri" w:hAnsi="Palatino Linotype" w:cs="Arial"/>
          <w:lang w:val="es-ES" w:eastAsia="es-ES"/>
        </w:rPr>
        <w:t>informe justificado procedente. Por su parte el particular no realizó manifestaciones.</w:t>
      </w:r>
    </w:p>
    <w:p w14:paraId="392031D0" w14:textId="77777777" w:rsidR="006A647B" w:rsidRPr="00BE0097" w:rsidRDefault="006A647B" w:rsidP="00BE0097">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2323BCAD" w14:textId="77777777" w:rsidR="006A647B" w:rsidRPr="00BE0097" w:rsidRDefault="006A647B" w:rsidP="00BE0097">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BE0097">
        <w:rPr>
          <w:rFonts w:ascii="Palatino Linotype" w:eastAsia="Calibri" w:hAnsi="Palatino Linotype" w:cs="Arial"/>
          <w:lang w:val="es-ES" w:eastAsia="es-ES"/>
        </w:rPr>
        <w:lastRenderedPageBreak/>
        <w:t xml:space="preserve">El </w:t>
      </w:r>
      <w:r w:rsidR="006A16E2" w:rsidRPr="00BE0097">
        <w:rPr>
          <w:rFonts w:ascii="Palatino Linotype" w:eastAsia="Calibri" w:hAnsi="Palatino Linotype" w:cs="Arial"/>
          <w:lang w:val="es-ES" w:eastAsia="es-ES"/>
        </w:rPr>
        <w:t>dieciocho (18) de octubre</w:t>
      </w:r>
      <w:r w:rsidRPr="00BE0097">
        <w:rPr>
          <w:rFonts w:ascii="Palatino Linotype" w:eastAsia="Calibri" w:hAnsi="Palatino Linotype" w:cs="Arial"/>
          <w:lang w:val="es-ES" w:eastAsia="es-ES"/>
        </w:rPr>
        <w:t xml:space="preserve"> de dos mil veintiuno, </w:t>
      </w:r>
      <w:r w:rsidR="006A16E2" w:rsidRPr="00BE0097">
        <w:rPr>
          <w:rFonts w:ascii="Palatino Linotype" w:eastAsia="Calibri" w:hAnsi="Palatino Linotype" w:cs="Arial"/>
          <w:lang w:val="es-ES" w:eastAsia="es-ES"/>
        </w:rPr>
        <w:t xml:space="preserve">el </w:t>
      </w:r>
      <w:r w:rsidR="006A16E2" w:rsidRPr="00BE0097">
        <w:rPr>
          <w:rFonts w:ascii="Palatino Linotype" w:eastAsia="Calibri" w:hAnsi="Palatino Linotype" w:cs="Arial"/>
          <w:b/>
          <w:lang w:val="es-ES" w:eastAsia="es-ES"/>
        </w:rPr>
        <w:t>SUJETO OBLIGADO</w:t>
      </w:r>
      <w:r w:rsidR="006A16E2" w:rsidRPr="00BE0097">
        <w:rPr>
          <w:rFonts w:ascii="Palatino Linotype" w:eastAsia="Calibri" w:hAnsi="Palatino Linotype" w:cs="Arial"/>
          <w:lang w:val="es-ES" w:eastAsia="es-ES"/>
        </w:rPr>
        <w:t xml:space="preserve"> remitió su informe justificado, mismo que se puso a la vista el cinco de noviembre de dos mil veintiuno</w:t>
      </w:r>
      <w:r w:rsidRPr="00BE0097">
        <w:rPr>
          <w:rFonts w:ascii="Palatino Linotype" w:eastAsia="Calibri" w:hAnsi="Palatino Linotype" w:cs="Arial"/>
          <w:lang w:val="es-ES" w:eastAsia="es-ES"/>
        </w:rPr>
        <w:t>:</w:t>
      </w:r>
    </w:p>
    <w:p w14:paraId="2D09F099" w14:textId="77777777" w:rsidR="006A647B" w:rsidRPr="00BE0097" w:rsidRDefault="006A647B" w:rsidP="00BE0097">
      <w:pPr>
        <w:spacing w:line="360" w:lineRule="auto"/>
        <w:contextualSpacing/>
        <w:jc w:val="both"/>
        <w:rPr>
          <w:rFonts w:ascii="Palatino Linotype" w:eastAsia="Calibri" w:hAnsi="Palatino Linotype" w:cs="Arial"/>
          <w:lang w:val="es-ES" w:eastAsia="es-ES"/>
        </w:rPr>
      </w:pPr>
    </w:p>
    <w:p w14:paraId="715FD673" w14:textId="77777777" w:rsidR="007951A5" w:rsidRPr="00BE0097" w:rsidRDefault="008C7FA1" w:rsidP="00BE0097">
      <w:pPr>
        <w:spacing w:line="360" w:lineRule="auto"/>
        <w:contextualSpacing/>
        <w:jc w:val="both"/>
        <w:rPr>
          <w:rFonts w:ascii="Palatino Linotype" w:eastAsia="Calibri" w:hAnsi="Palatino Linotype" w:cs="Arial"/>
          <w:lang w:val="es-ES" w:eastAsia="es-ES"/>
        </w:rPr>
      </w:pPr>
      <w:hyperlink r:id="rId12" w:history="1">
        <w:r w:rsidR="006A16E2" w:rsidRPr="00BE0097">
          <w:rPr>
            <w:rStyle w:val="Hipervnculo"/>
            <w:rFonts w:ascii="Palatino Linotype" w:hAnsi="Palatino Linotype" w:cs="Arial"/>
            <w:b/>
            <w:bCs/>
            <w:color w:val="auto"/>
          </w:rPr>
          <w:t>RESP RR 350 TESO.pdf</w:t>
        </w:r>
      </w:hyperlink>
      <w:r w:rsidR="006A16E2" w:rsidRPr="00BE0097">
        <w:rPr>
          <w:rFonts w:ascii="Palatino Linotype" w:hAnsi="Palatino Linotype"/>
        </w:rPr>
        <w:t xml:space="preserve">: </w:t>
      </w:r>
      <w:r w:rsidR="006A16E2" w:rsidRPr="00BE0097">
        <w:rPr>
          <w:rFonts w:ascii="Palatino Linotype" w:eastAsia="Calibri" w:hAnsi="Palatino Linotype" w:cs="Arial"/>
          <w:lang w:val="es-ES" w:eastAsia="es-ES"/>
        </w:rPr>
        <w:t xml:space="preserve">Oficio PTM/TM/058/100/2021, del catorce de octubre de dos mil veintiuno, mediante el cual </w:t>
      </w:r>
      <w:r w:rsidR="007951A5" w:rsidRPr="00BE0097">
        <w:rPr>
          <w:rFonts w:ascii="Palatino Linotype" w:eastAsia="Calibri" w:hAnsi="Palatino Linotype" w:cs="Arial"/>
          <w:lang w:val="es-ES" w:eastAsia="es-ES"/>
        </w:rPr>
        <w:t>se refiere lo siguiente:</w:t>
      </w:r>
    </w:p>
    <w:p w14:paraId="04B2F4D0" w14:textId="77777777" w:rsidR="007951A5" w:rsidRPr="00BE0097" w:rsidRDefault="007951A5" w:rsidP="00BE0097">
      <w:pPr>
        <w:spacing w:line="360" w:lineRule="auto"/>
        <w:contextualSpacing/>
        <w:jc w:val="both"/>
        <w:rPr>
          <w:rFonts w:ascii="Palatino Linotype" w:eastAsia="Calibri" w:hAnsi="Palatino Linotype" w:cs="Arial"/>
          <w:lang w:val="es-ES" w:eastAsia="es-ES"/>
        </w:rPr>
      </w:pPr>
    </w:p>
    <w:p w14:paraId="60668CED" w14:textId="77777777" w:rsidR="007951A5" w:rsidRPr="00BE0097" w:rsidRDefault="007951A5" w:rsidP="00BE0097">
      <w:pPr>
        <w:spacing w:line="360" w:lineRule="auto"/>
        <w:ind w:left="851" w:right="822"/>
        <w:contextualSpacing/>
        <w:jc w:val="both"/>
        <w:rPr>
          <w:rFonts w:ascii="Palatino Linotype" w:eastAsia="Calibri" w:hAnsi="Palatino Linotype" w:cs="Arial"/>
          <w:i/>
          <w:sz w:val="22"/>
          <w:lang w:val="es-ES" w:eastAsia="es-ES"/>
        </w:rPr>
      </w:pPr>
      <w:r w:rsidRPr="00BE0097">
        <w:rPr>
          <w:rFonts w:ascii="Palatino Linotype" w:eastAsia="Calibri" w:hAnsi="Palatino Linotype" w:cs="Arial"/>
          <w:i/>
          <w:sz w:val="22"/>
          <w:lang w:val="es-ES" w:eastAsia="es-ES"/>
        </w:rPr>
        <w:t>“…</w:t>
      </w:r>
    </w:p>
    <w:p w14:paraId="5939573C" w14:textId="77777777" w:rsidR="007951A5" w:rsidRPr="00BE0097" w:rsidRDefault="007951A5" w:rsidP="00BE0097">
      <w:pPr>
        <w:spacing w:line="360" w:lineRule="auto"/>
        <w:ind w:left="851" w:right="822"/>
        <w:contextualSpacing/>
        <w:jc w:val="both"/>
        <w:rPr>
          <w:rFonts w:ascii="Palatino Linotype" w:eastAsia="Calibri" w:hAnsi="Palatino Linotype" w:cs="Arial"/>
          <w:i/>
          <w:sz w:val="22"/>
          <w:lang w:val="es-ES" w:eastAsia="es-ES"/>
        </w:rPr>
      </w:pPr>
      <w:r w:rsidRPr="00BE0097">
        <w:rPr>
          <w:rFonts w:ascii="Palatino Linotype" w:eastAsia="Calibri" w:hAnsi="Palatino Linotype" w:cs="Arial"/>
          <w:i/>
          <w:sz w:val="22"/>
          <w:lang w:val="es-ES" w:eastAsia="es-ES"/>
        </w:rPr>
        <w:t>Es improcedente ampliar las solicitudes de acceso a la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sus derecho analizar una nueva solicitud en términos de la Ley en la materia.</w:t>
      </w:r>
    </w:p>
    <w:p w14:paraId="07D46B4C" w14:textId="77777777" w:rsidR="007951A5" w:rsidRPr="00BE0097" w:rsidRDefault="007951A5" w:rsidP="00BE0097">
      <w:pPr>
        <w:spacing w:line="360" w:lineRule="auto"/>
        <w:ind w:left="851" w:right="822"/>
        <w:contextualSpacing/>
        <w:jc w:val="both"/>
        <w:rPr>
          <w:rFonts w:ascii="Palatino Linotype" w:eastAsia="Calibri" w:hAnsi="Palatino Linotype" w:cs="Arial"/>
          <w:i/>
          <w:sz w:val="22"/>
          <w:lang w:val="es-ES" w:eastAsia="es-ES"/>
        </w:rPr>
      </w:pPr>
      <w:r w:rsidRPr="00BE0097">
        <w:rPr>
          <w:rFonts w:ascii="Palatino Linotype" w:eastAsia="Calibri" w:hAnsi="Palatino Linotype" w:cs="Arial"/>
          <w:i/>
          <w:sz w:val="22"/>
          <w:lang w:val="es-ES" w:eastAsia="es-ES"/>
        </w:rPr>
        <w:t>Por lo anterior expuesto se solicita de la manera más atenta que la solicitud No. 00256/TENANCIN/IP/2021 se dé por atendida, toda vez que en la respuesta se entrego toda la información con la que cuenta esta Tesorería Municipal de Tenancingo en relación a lo que solicitó el particular.” (Sic)</w:t>
      </w:r>
    </w:p>
    <w:p w14:paraId="7B24F58F" w14:textId="77777777" w:rsidR="007951A5" w:rsidRPr="00BE0097" w:rsidRDefault="007951A5" w:rsidP="00BE0097">
      <w:pPr>
        <w:spacing w:line="360" w:lineRule="auto"/>
        <w:ind w:left="851" w:right="822"/>
        <w:contextualSpacing/>
        <w:jc w:val="both"/>
        <w:rPr>
          <w:rFonts w:ascii="Palatino Linotype" w:eastAsia="Calibri" w:hAnsi="Palatino Linotype" w:cs="Arial"/>
          <w:i/>
          <w:sz w:val="22"/>
          <w:lang w:val="es-ES" w:eastAsia="es-ES"/>
        </w:rPr>
      </w:pPr>
      <w:r w:rsidRPr="00BE0097">
        <w:rPr>
          <w:rFonts w:ascii="Palatino Linotype" w:eastAsia="Calibri" w:hAnsi="Palatino Linotype" w:cs="Arial"/>
          <w:i/>
          <w:sz w:val="22"/>
          <w:lang w:val="es-ES" w:eastAsia="es-ES"/>
        </w:rPr>
        <w:t>…</w:t>
      </w:r>
    </w:p>
    <w:p w14:paraId="53ED5C92" w14:textId="77777777" w:rsidR="007951A5" w:rsidRPr="00BE0097" w:rsidRDefault="007951A5" w:rsidP="00BE0097">
      <w:pPr>
        <w:spacing w:line="360" w:lineRule="auto"/>
        <w:ind w:right="822"/>
        <w:contextualSpacing/>
        <w:jc w:val="both"/>
        <w:rPr>
          <w:rFonts w:ascii="Palatino Linotype" w:eastAsia="Calibri" w:hAnsi="Palatino Linotype" w:cs="Arial"/>
          <w:i/>
          <w:sz w:val="22"/>
          <w:lang w:val="es-ES" w:eastAsia="es-ES"/>
        </w:rPr>
      </w:pPr>
    </w:p>
    <w:p w14:paraId="54051CFD" w14:textId="77777777" w:rsidR="006A647B" w:rsidRPr="00BE0097" w:rsidRDefault="006A647B" w:rsidP="00BE0097">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BE0097">
        <w:rPr>
          <w:rFonts w:ascii="Palatino Linotype" w:eastAsiaTheme="minorEastAsia" w:hAnsi="Palatino Linotype"/>
          <w:lang w:val="es-ES_tradnl" w:eastAsia="es-ES"/>
        </w:rPr>
        <w:t>El Comisionado Ponente decretó el cierre de instrucción</w:t>
      </w:r>
      <w:r w:rsidRPr="00BE0097">
        <w:rPr>
          <w:rFonts w:ascii="Palatino Linotype" w:eastAsiaTheme="minorEastAsia" w:hAnsi="Palatino Linotype" w:cs="Arial"/>
          <w:lang w:val="es-ES_tradnl" w:eastAsia="es-ES"/>
        </w:rPr>
        <w:t xml:space="preserve"> </w:t>
      </w:r>
      <w:r w:rsidRPr="00BE0097">
        <w:rPr>
          <w:rFonts w:ascii="Palatino Linotype" w:eastAsiaTheme="minorEastAsia" w:hAnsi="Palatino Linotype"/>
          <w:lang w:val="es-ES_tradnl" w:eastAsia="es-ES"/>
        </w:rPr>
        <w:t xml:space="preserve">mediante el acuerdo de fecha </w:t>
      </w:r>
      <w:r w:rsidR="00F41DB7" w:rsidRPr="00BE0097">
        <w:rPr>
          <w:rFonts w:ascii="Palatino Linotype" w:eastAsiaTheme="minorEastAsia" w:hAnsi="Palatino Linotype"/>
          <w:lang w:val="es-ES_tradnl" w:eastAsia="es-ES"/>
        </w:rPr>
        <w:t>dieciséis (16) de noviembre de dos mil veintiuno.</w:t>
      </w:r>
    </w:p>
    <w:p w14:paraId="6335E87B" w14:textId="77777777" w:rsidR="00F41DB7" w:rsidRPr="00BE0097" w:rsidRDefault="00F41DB7" w:rsidP="00BE0097">
      <w:pPr>
        <w:spacing w:line="360" w:lineRule="auto"/>
        <w:contextualSpacing/>
        <w:jc w:val="both"/>
        <w:rPr>
          <w:rFonts w:ascii="Palatino Linotype" w:eastAsiaTheme="minorEastAsia" w:hAnsi="Palatino Linotype"/>
          <w:b/>
          <w:u w:val="single"/>
          <w:lang w:val="es-ES_tradnl" w:eastAsia="es-ES"/>
        </w:rPr>
      </w:pPr>
    </w:p>
    <w:p w14:paraId="262496F8" w14:textId="77777777" w:rsidR="00F41DB7" w:rsidRPr="00BE0097" w:rsidRDefault="00F41DB7" w:rsidP="00BE0097">
      <w:pPr>
        <w:pStyle w:val="Prrafodelista"/>
        <w:numPr>
          <w:ilvl w:val="0"/>
          <w:numId w:val="1"/>
        </w:numPr>
        <w:spacing w:line="360" w:lineRule="auto"/>
        <w:ind w:left="0" w:firstLine="0"/>
        <w:jc w:val="both"/>
        <w:rPr>
          <w:rFonts w:ascii="Palatino Linotype" w:eastAsia="Calibri" w:hAnsi="Palatino Linotype" w:cs="Arial"/>
          <w:sz w:val="24"/>
          <w:lang w:val="es-ES"/>
        </w:rPr>
      </w:pPr>
      <w:r w:rsidRPr="00BE0097">
        <w:rPr>
          <w:rFonts w:ascii="Palatino Linotype" w:eastAsia="Calibri" w:hAnsi="Palatino Linotype" w:cs="Arial"/>
          <w:sz w:val="24"/>
          <w:lang w:val="es-ES"/>
        </w:rPr>
        <w:lastRenderedPageBreak/>
        <w:t xml:space="preserve">El treinta (30) de noviembre   de dos mil veintiuno, se notificó mediante acuerdo que el plazo para resolver el recurso de revisión, se ampliaría por un periodo de quince días hábiles; </w:t>
      </w:r>
      <w:r w:rsidRPr="00BE0097">
        <w:rPr>
          <w:rFonts w:ascii="Palatino Linotype" w:hAnsi="Palatino Linotype" w:cs="Arial"/>
          <w:sz w:val="24"/>
        </w:rPr>
        <w:t>posterior a ello ordenó turnar el expediente a resolución, misma que ahora se pronuncia; y------------------------------------------------------------------------------------</w:t>
      </w:r>
    </w:p>
    <w:p w14:paraId="64C06B3A" w14:textId="77777777" w:rsidR="00F41DB7" w:rsidRPr="00BE0097" w:rsidRDefault="00F41DB7" w:rsidP="00BE0097">
      <w:pPr>
        <w:spacing w:line="360" w:lineRule="auto"/>
        <w:contextualSpacing/>
        <w:jc w:val="both"/>
        <w:rPr>
          <w:rFonts w:ascii="Palatino Linotype" w:eastAsiaTheme="minorEastAsia" w:hAnsi="Palatino Linotype"/>
          <w:b/>
          <w:u w:val="single"/>
          <w:lang w:val="es-ES_tradnl" w:eastAsia="es-ES"/>
        </w:rPr>
      </w:pPr>
    </w:p>
    <w:p w14:paraId="44DE86AF" w14:textId="77777777" w:rsidR="006A647B" w:rsidRPr="00BE0097" w:rsidRDefault="006A647B" w:rsidP="00BE0097">
      <w:pPr>
        <w:spacing w:line="360" w:lineRule="auto"/>
        <w:contextualSpacing/>
        <w:jc w:val="both"/>
        <w:rPr>
          <w:rFonts w:ascii="Palatino Linotype" w:eastAsiaTheme="minorEastAsia" w:hAnsi="Palatino Linotype"/>
          <w:b/>
          <w:u w:val="single"/>
          <w:lang w:val="es-ES_tradnl" w:eastAsia="es-ES"/>
        </w:rPr>
      </w:pPr>
    </w:p>
    <w:p w14:paraId="27E1AFA8" w14:textId="77777777" w:rsidR="006A647B" w:rsidRPr="00BE0097" w:rsidRDefault="006A647B" w:rsidP="00BE0097">
      <w:pPr>
        <w:keepNext/>
        <w:keepLines/>
        <w:spacing w:line="360" w:lineRule="auto"/>
        <w:jc w:val="center"/>
        <w:outlineLvl w:val="0"/>
        <w:rPr>
          <w:rFonts w:ascii="Palatino Linotype" w:eastAsiaTheme="majorEastAsia" w:hAnsi="Palatino Linotype" w:cstheme="majorBidi"/>
        </w:rPr>
      </w:pPr>
      <w:bookmarkStart w:id="5" w:name="_Toc82006061"/>
      <w:r w:rsidRPr="00BE0097">
        <w:rPr>
          <w:rFonts w:ascii="Palatino Linotype" w:eastAsiaTheme="majorEastAsia" w:hAnsi="Palatino Linotype" w:cstheme="majorBidi"/>
          <w:b/>
        </w:rPr>
        <w:t>CONSIDERANDO</w:t>
      </w:r>
      <w:bookmarkEnd w:id="5"/>
      <w:r w:rsidRPr="00BE0097">
        <w:rPr>
          <w:rFonts w:ascii="Palatino Linotype" w:eastAsiaTheme="majorEastAsia" w:hAnsi="Palatino Linotype" w:cstheme="majorBidi"/>
          <w:b/>
        </w:rPr>
        <w:t xml:space="preserve"> </w:t>
      </w:r>
    </w:p>
    <w:p w14:paraId="181C8FD5" w14:textId="77777777" w:rsidR="006A647B" w:rsidRPr="00BE0097" w:rsidRDefault="006A647B" w:rsidP="00BE0097">
      <w:pPr>
        <w:spacing w:line="360" w:lineRule="auto"/>
        <w:rPr>
          <w:rFonts w:ascii="Palatino Linotype" w:eastAsiaTheme="minorEastAsia" w:hAnsi="Palatino Linotype"/>
        </w:rPr>
      </w:pPr>
    </w:p>
    <w:p w14:paraId="1AC6A304" w14:textId="77777777" w:rsidR="006A647B" w:rsidRPr="00BE0097" w:rsidRDefault="006A647B" w:rsidP="00BE0097">
      <w:pPr>
        <w:keepNext/>
        <w:keepLines/>
        <w:spacing w:line="360" w:lineRule="auto"/>
        <w:outlineLvl w:val="1"/>
        <w:rPr>
          <w:rFonts w:ascii="Palatino Linotype" w:eastAsiaTheme="majorEastAsia" w:hAnsi="Palatino Linotype" w:cstheme="majorBidi"/>
          <w:b/>
          <w:szCs w:val="26"/>
        </w:rPr>
      </w:pPr>
      <w:bookmarkStart w:id="6" w:name="_Toc82006062"/>
      <w:r w:rsidRPr="00BE0097">
        <w:rPr>
          <w:rFonts w:ascii="Palatino Linotype" w:eastAsiaTheme="majorEastAsia" w:hAnsi="Palatino Linotype" w:cstheme="majorBidi"/>
          <w:b/>
          <w:szCs w:val="26"/>
        </w:rPr>
        <w:t>PRIMERO. De la competencia</w:t>
      </w:r>
      <w:bookmarkEnd w:id="6"/>
    </w:p>
    <w:p w14:paraId="5168929D" w14:textId="77777777" w:rsidR="006A647B" w:rsidRPr="00BE0097" w:rsidRDefault="006A647B" w:rsidP="00BE0097">
      <w:pPr>
        <w:keepNext/>
        <w:keepLines/>
        <w:spacing w:line="360" w:lineRule="auto"/>
        <w:outlineLvl w:val="1"/>
        <w:rPr>
          <w:rFonts w:ascii="Palatino Linotype" w:eastAsiaTheme="majorEastAsia" w:hAnsi="Palatino Linotype" w:cstheme="majorBidi"/>
          <w:b/>
          <w:bCs/>
          <w:spacing w:val="60"/>
          <w:szCs w:val="26"/>
        </w:rPr>
      </w:pPr>
    </w:p>
    <w:p w14:paraId="33CD79C9" w14:textId="77777777" w:rsidR="00F41DB7" w:rsidRPr="00BE0097" w:rsidRDefault="00F41DB7" w:rsidP="00BE0097">
      <w:pPr>
        <w:numPr>
          <w:ilvl w:val="0"/>
          <w:numId w:val="1"/>
        </w:numPr>
        <w:spacing w:line="360" w:lineRule="auto"/>
        <w:ind w:left="0" w:firstLine="0"/>
        <w:contextualSpacing/>
        <w:jc w:val="both"/>
        <w:rPr>
          <w:rFonts w:ascii="Palatino Linotype" w:eastAsia="Calibri" w:hAnsi="Palatino Linotype"/>
          <w:lang w:eastAsia="es-ES"/>
        </w:rPr>
      </w:pPr>
      <w:r w:rsidRPr="00BE0097">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E0097">
        <w:rPr>
          <w:rFonts w:ascii="Palatino Linotype" w:eastAsia="Calibri" w:hAnsi="Palatino Linotype"/>
          <w:b/>
          <w:lang w:val="es-ES" w:eastAsia="es-ES"/>
        </w:rPr>
        <w:t>Constitución Política de los Estados Unidos Mexicanos</w:t>
      </w:r>
      <w:r w:rsidRPr="00BE0097">
        <w:rPr>
          <w:rFonts w:ascii="Palatino Linotype" w:eastAsia="Calibri" w:hAnsi="Palatino Linotype"/>
          <w:lang w:val="es-ES" w:eastAsia="es-ES"/>
        </w:rPr>
        <w:t xml:space="preserve">; 5, </w:t>
      </w:r>
      <w:r w:rsidRPr="00BE0097">
        <w:rPr>
          <w:rFonts w:ascii="Palatino Linotype" w:eastAsia="Calibri" w:hAnsi="Palatino Linotype"/>
          <w:lang w:eastAsia="es-ES"/>
        </w:rPr>
        <w:t xml:space="preserve">párrafos trigésimo, trigésimo primero y trigésimo segundo, fracciones I, II, III, IV y V de la </w:t>
      </w:r>
      <w:r w:rsidRPr="00BE0097">
        <w:rPr>
          <w:rFonts w:ascii="Palatino Linotype" w:eastAsia="Calibri" w:hAnsi="Palatino Linotype"/>
          <w:b/>
          <w:lang w:eastAsia="es-ES"/>
        </w:rPr>
        <w:t>Constitución Política del Estado Libre y Soberano de México</w:t>
      </w:r>
      <w:r w:rsidRPr="00BE0097">
        <w:rPr>
          <w:rFonts w:ascii="Palatino Linotype" w:eastAsia="Calibri" w:hAnsi="Palatino Linotype"/>
          <w:b/>
          <w:lang w:val="es-ES" w:eastAsia="es-ES"/>
        </w:rPr>
        <w:t>;</w:t>
      </w:r>
      <w:r w:rsidRPr="00BE0097">
        <w:rPr>
          <w:rFonts w:ascii="Palatino Linotype" w:eastAsia="Calibri" w:hAnsi="Palatino Linotype"/>
          <w:lang w:val="es-ES" w:eastAsia="es-ES"/>
        </w:rPr>
        <w:t xml:space="preserve"> 1, 3 fracción I, 82, 97, 98, 119, 123, 124, 127, 128 y 133 </w:t>
      </w:r>
      <w:r w:rsidRPr="00BE0097">
        <w:rPr>
          <w:rFonts w:ascii="Palatino Linotype" w:eastAsia="Calibri" w:hAnsi="Palatino Linotype"/>
          <w:b/>
          <w:lang w:eastAsia="es-ES"/>
        </w:rPr>
        <w:t>Ley de Protección de Datos Personales en Posesión de Sujetos Obligados del Estado de México y Municipios</w:t>
      </w:r>
      <w:r w:rsidRPr="00BE0097">
        <w:rPr>
          <w:rFonts w:ascii="Palatino Linotype" w:eastAsia="Calibri" w:hAnsi="Palatino Linotype"/>
          <w:lang w:val="es-ES" w:eastAsia="es-ES"/>
        </w:rPr>
        <w:t xml:space="preserve">; y 10, 7, 9 fracciones I y XXIV, y 11 del </w:t>
      </w:r>
      <w:r w:rsidRPr="00BE0097">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6CC5EB4F" w14:textId="77777777" w:rsidR="006A647B" w:rsidRPr="00BE0097" w:rsidRDefault="006A647B" w:rsidP="00BE0097">
      <w:pPr>
        <w:spacing w:line="360" w:lineRule="auto"/>
        <w:contextualSpacing/>
        <w:jc w:val="both"/>
        <w:rPr>
          <w:rFonts w:ascii="Palatino Linotype" w:eastAsiaTheme="minorEastAsia" w:hAnsi="Palatino Linotype"/>
          <w:lang w:val="es-ES_tradnl" w:eastAsia="es-ES"/>
        </w:rPr>
      </w:pPr>
    </w:p>
    <w:p w14:paraId="7FE126FD" w14:textId="77777777" w:rsidR="006A647B" w:rsidRPr="00BE0097" w:rsidRDefault="006A647B" w:rsidP="00BE0097">
      <w:pPr>
        <w:keepNext/>
        <w:keepLines/>
        <w:spacing w:line="360" w:lineRule="auto"/>
        <w:outlineLvl w:val="1"/>
        <w:rPr>
          <w:rFonts w:ascii="Palatino Linotype" w:eastAsiaTheme="majorEastAsia" w:hAnsi="Palatino Linotype" w:cstheme="majorBidi"/>
          <w:b/>
          <w:szCs w:val="26"/>
        </w:rPr>
      </w:pPr>
      <w:bookmarkStart w:id="7" w:name="_Toc82006063"/>
      <w:r w:rsidRPr="00BE0097">
        <w:rPr>
          <w:rFonts w:ascii="Palatino Linotype" w:eastAsiaTheme="majorEastAsia" w:hAnsi="Palatino Linotype" w:cstheme="majorBidi"/>
          <w:b/>
          <w:szCs w:val="26"/>
        </w:rPr>
        <w:t>SEGUNDO. De la oportunidad y procedencia.</w:t>
      </w:r>
      <w:bookmarkEnd w:id="7"/>
    </w:p>
    <w:p w14:paraId="7BA1AA53" w14:textId="77777777" w:rsidR="006A647B" w:rsidRPr="00BE0097" w:rsidRDefault="006A647B" w:rsidP="00BE0097">
      <w:pPr>
        <w:spacing w:line="360" w:lineRule="auto"/>
        <w:rPr>
          <w:rFonts w:ascii="Palatino Linotype" w:eastAsiaTheme="minorEastAsia" w:hAnsi="Palatino Linotype"/>
        </w:rPr>
      </w:pPr>
    </w:p>
    <w:p w14:paraId="04101A15" w14:textId="77777777" w:rsidR="006A647B" w:rsidRPr="00BE0097" w:rsidRDefault="006A647B" w:rsidP="00BE009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E0097">
        <w:rPr>
          <w:rFonts w:ascii="Palatino Linotype" w:eastAsia="Calibri" w:hAnsi="Palatino Linotype" w:cs="Arial"/>
          <w:lang w:val="es-ES_tradnl" w:eastAsia="es-ES"/>
        </w:rPr>
        <w:t xml:space="preserve">El medio de impugnación fue presentado a través del </w:t>
      </w:r>
      <w:r w:rsidRPr="00BE0097">
        <w:rPr>
          <w:rFonts w:ascii="Palatino Linotype" w:eastAsia="Calibri" w:hAnsi="Palatino Linotype" w:cs="Arial"/>
          <w:b/>
          <w:lang w:val="es-ES_tradnl" w:eastAsia="es-ES"/>
        </w:rPr>
        <w:t>SAIMEX,</w:t>
      </w:r>
      <w:r w:rsidRPr="00BE0097">
        <w:rPr>
          <w:rFonts w:ascii="Palatino Linotype" w:eastAsia="Calibri" w:hAnsi="Palatino Linotype" w:cs="Arial"/>
          <w:lang w:val="es-ES_tradnl" w:eastAsia="es-ES"/>
        </w:rPr>
        <w:t xml:space="preserve"> en el formato previamente aprobado para tal efecto y dentro del plazo legal de quince días hábiles </w:t>
      </w:r>
      <w:r w:rsidRPr="00BE0097">
        <w:rPr>
          <w:rFonts w:ascii="Palatino Linotype" w:eastAsia="Calibri" w:hAnsi="Palatino Linotype" w:cs="Arial"/>
          <w:lang w:val="es-ES_tradnl" w:eastAsia="es-ES"/>
        </w:rPr>
        <w:lastRenderedPageBreak/>
        <w:t xml:space="preserve">otorgados; siendo así que el </w:t>
      </w:r>
      <w:r w:rsidRPr="00BE0097">
        <w:rPr>
          <w:rFonts w:ascii="Palatino Linotype" w:eastAsia="Calibri" w:hAnsi="Palatino Linotype" w:cs="Arial"/>
          <w:b/>
          <w:lang w:val="es-ES_tradnl" w:eastAsia="es-ES"/>
        </w:rPr>
        <w:t>SUJETO OBLIGADO</w:t>
      </w:r>
      <w:r w:rsidRPr="00BE0097">
        <w:rPr>
          <w:rFonts w:ascii="Palatino Linotype" w:eastAsia="Calibri" w:hAnsi="Palatino Linotype" w:cs="Arial"/>
          <w:lang w:val="es-ES_tradnl" w:eastAsia="es-ES"/>
        </w:rPr>
        <w:t xml:space="preserve"> entregó respuesta a la solicitud el día </w:t>
      </w:r>
      <w:r w:rsidR="00895B82" w:rsidRPr="00BE0097">
        <w:rPr>
          <w:rFonts w:ascii="Palatino Linotype" w:eastAsia="Calibri" w:hAnsi="Palatino Linotype" w:cs="Arial"/>
          <w:lang w:val="es-ES_tradnl" w:eastAsia="es-ES"/>
        </w:rPr>
        <w:t>diez (10)  de septiembre</w:t>
      </w:r>
      <w:r w:rsidRPr="00BE0097">
        <w:rPr>
          <w:rFonts w:ascii="Palatino Linotype" w:eastAsia="Calibri" w:hAnsi="Palatino Linotype" w:cs="Arial"/>
          <w:lang w:val="es-ES_tradnl" w:eastAsia="es-ES"/>
        </w:rPr>
        <w:t xml:space="preserve">  de dos mil veintiuno, </w:t>
      </w:r>
      <w:r w:rsidRPr="00BE0097">
        <w:rPr>
          <w:rFonts w:ascii="Palatino Linotype" w:eastAsiaTheme="minorEastAsia" w:hAnsi="Palatino Linotype" w:cs="Arial"/>
          <w:lang w:val="es-ES_tradnl" w:eastAsia="es-ES"/>
        </w:rPr>
        <w:t xml:space="preserve">de tal forma que el plazo para interponer el recurso de revisión transcurrió del </w:t>
      </w:r>
      <w:r w:rsidR="00895B82" w:rsidRPr="00BE0097">
        <w:rPr>
          <w:rFonts w:ascii="Palatino Linotype" w:eastAsiaTheme="minorEastAsia" w:hAnsi="Palatino Linotype" w:cs="Arial"/>
          <w:lang w:val="es-ES_tradnl" w:eastAsia="es-ES"/>
        </w:rPr>
        <w:t>trece (13) de septiembre</w:t>
      </w:r>
      <w:r w:rsidRPr="00BE0097">
        <w:rPr>
          <w:rFonts w:ascii="Palatino Linotype" w:eastAsiaTheme="minorEastAsia" w:hAnsi="Palatino Linotype" w:cs="Arial"/>
          <w:lang w:val="es-ES_tradnl" w:eastAsia="es-ES"/>
        </w:rPr>
        <w:t xml:space="preserve">  al </w:t>
      </w:r>
      <w:r w:rsidR="00895B82" w:rsidRPr="00BE0097">
        <w:rPr>
          <w:rFonts w:ascii="Palatino Linotype" w:eastAsiaTheme="minorEastAsia" w:hAnsi="Palatino Linotype" w:cs="Arial"/>
          <w:lang w:val="es-ES_tradnl" w:eastAsia="es-ES"/>
        </w:rPr>
        <w:t xml:space="preserve">cuatro (04) de octubre </w:t>
      </w:r>
      <w:r w:rsidRPr="00BE0097">
        <w:rPr>
          <w:rFonts w:ascii="Palatino Linotype" w:eastAsiaTheme="minorEastAsia" w:hAnsi="Palatino Linotype" w:cs="Arial"/>
          <w:lang w:val="es-ES_tradnl" w:eastAsia="es-ES"/>
        </w:rPr>
        <w:t xml:space="preserve">de dos mil veintiuno; en consecuencia, presentó su inconformidad el día </w:t>
      </w:r>
      <w:r w:rsidR="00895B82" w:rsidRPr="00BE0097">
        <w:rPr>
          <w:rFonts w:ascii="Palatino Linotype" w:eastAsiaTheme="minorEastAsia" w:hAnsi="Palatino Linotype" w:cs="Arial"/>
          <w:lang w:val="es-ES_tradnl" w:eastAsia="es-ES"/>
        </w:rPr>
        <w:t xml:space="preserve">cuatro (04) de octubre </w:t>
      </w:r>
      <w:r w:rsidRPr="00BE0097">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BE0097">
        <w:rPr>
          <w:rFonts w:ascii="Palatino Linotype" w:eastAsiaTheme="minorEastAsia" w:hAnsi="Palatino Linotype" w:cs="Arial"/>
          <w:b/>
          <w:lang w:val="es-ES_tradnl" w:eastAsia="es-ES"/>
        </w:rPr>
        <w:t xml:space="preserve">Ley de Transparencia y Acceso a la Información Pública del Estado de México y Municipios </w:t>
      </w:r>
      <w:r w:rsidRPr="00BE0097">
        <w:rPr>
          <w:rFonts w:ascii="Palatino Linotype" w:eastAsiaTheme="minorEastAsia" w:hAnsi="Palatino Linotype" w:cs="Arial"/>
          <w:lang w:val="es-ES_tradnl" w:eastAsia="es-ES"/>
        </w:rPr>
        <w:t>vigente.</w:t>
      </w:r>
    </w:p>
    <w:p w14:paraId="78C548B4" w14:textId="77777777" w:rsidR="006A647B" w:rsidRPr="00BE0097" w:rsidRDefault="006A647B" w:rsidP="00BE0097">
      <w:pPr>
        <w:spacing w:line="360" w:lineRule="auto"/>
        <w:ind w:right="49"/>
        <w:contextualSpacing/>
        <w:jc w:val="both"/>
        <w:rPr>
          <w:rFonts w:ascii="Palatino Linotype" w:eastAsiaTheme="minorEastAsia" w:hAnsi="Palatino Linotype" w:cs="Arial"/>
          <w:lang w:val="es-ES_tradnl" w:eastAsia="es-ES"/>
        </w:rPr>
      </w:pPr>
    </w:p>
    <w:p w14:paraId="4383209E" w14:textId="77777777" w:rsidR="006A647B" w:rsidRPr="00BE0097" w:rsidRDefault="006A647B" w:rsidP="00BE009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E0097">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88737B9" w14:textId="77777777" w:rsidR="006A647B" w:rsidRPr="00BE0097" w:rsidRDefault="006A647B" w:rsidP="00BE0097">
      <w:pPr>
        <w:spacing w:line="360" w:lineRule="auto"/>
        <w:ind w:right="49"/>
        <w:contextualSpacing/>
        <w:jc w:val="both"/>
        <w:rPr>
          <w:rFonts w:ascii="Palatino Linotype" w:eastAsiaTheme="minorEastAsia" w:hAnsi="Palatino Linotype"/>
          <w:lang w:val="es-ES_tradnl" w:eastAsia="es-ES"/>
        </w:rPr>
      </w:pPr>
    </w:p>
    <w:p w14:paraId="16718462" w14:textId="77777777" w:rsidR="006A647B" w:rsidRPr="00BE0097" w:rsidRDefault="006A647B" w:rsidP="00BE0097">
      <w:pPr>
        <w:keepNext/>
        <w:keepLines/>
        <w:spacing w:line="360" w:lineRule="auto"/>
        <w:outlineLvl w:val="1"/>
        <w:rPr>
          <w:rFonts w:ascii="Palatino Linotype" w:eastAsiaTheme="majorEastAsia" w:hAnsi="Palatino Linotype" w:cstheme="majorBidi"/>
          <w:b/>
          <w:szCs w:val="26"/>
        </w:rPr>
      </w:pPr>
      <w:bookmarkStart w:id="8" w:name="_Toc486525253"/>
      <w:bookmarkStart w:id="9" w:name="_Toc82006064"/>
      <w:r w:rsidRPr="00BE0097">
        <w:rPr>
          <w:rFonts w:ascii="Palatino Linotype" w:eastAsiaTheme="majorEastAsia" w:hAnsi="Palatino Linotype" w:cstheme="majorBidi"/>
          <w:b/>
          <w:szCs w:val="26"/>
        </w:rPr>
        <w:t xml:space="preserve">CUARTO. </w:t>
      </w:r>
      <w:bookmarkEnd w:id="8"/>
      <w:r w:rsidRPr="00BE0097">
        <w:rPr>
          <w:rFonts w:ascii="Palatino Linotype" w:eastAsiaTheme="majorEastAsia" w:hAnsi="Palatino Linotype" w:cstheme="majorBidi"/>
          <w:b/>
          <w:szCs w:val="26"/>
        </w:rPr>
        <w:t>Planteamiento de la Litis.</w:t>
      </w:r>
      <w:bookmarkEnd w:id="9"/>
    </w:p>
    <w:p w14:paraId="1BF064B7" w14:textId="77777777" w:rsidR="006A647B" w:rsidRPr="00BE0097" w:rsidRDefault="006A647B" w:rsidP="00BE0097">
      <w:pPr>
        <w:spacing w:line="360" w:lineRule="auto"/>
        <w:rPr>
          <w:rFonts w:ascii="Palatino Linotype" w:eastAsiaTheme="minorEastAsia" w:hAnsi="Palatino Linotype"/>
        </w:rPr>
      </w:pPr>
    </w:p>
    <w:p w14:paraId="70549466" w14:textId="77777777" w:rsidR="00895B82" w:rsidRPr="00BE0097" w:rsidRDefault="006A647B" w:rsidP="00BE0097">
      <w:pPr>
        <w:pStyle w:val="Prrafodelista"/>
        <w:numPr>
          <w:ilvl w:val="0"/>
          <w:numId w:val="1"/>
        </w:numPr>
        <w:spacing w:line="360" w:lineRule="auto"/>
        <w:ind w:left="0" w:firstLine="0"/>
        <w:jc w:val="both"/>
        <w:rPr>
          <w:rFonts w:ascii="Palatino Linotype" w:eastAsia="MS Gothic" w:hAnsi="Palatino Linotype"/>
          <w:sz w:val="24"/>
        </w:rPr>
      </w:pPr>
      <w:r w:rsidRPr="00BE0097">
        <w:rPr>
          <w:rFonts w:ascii="Palatino Linotype" w:eastAsia="MS Gothic" w:hAnsi="Palatino Linotype"/>
          <w:sz w:val="24"/>
        </w:rPr>
        <w:t xml:space="preserve">El particular solicitó </w:t>
      </w:r>
      <w:r w:rsidR="00895B82" w:rsidRPr="00BE0097">
        <w:rPr>
          <w:rFonts w:ascii="Palatino Linotype" w:eastAsia="MS Gothic" w:hAnsi="Palatino Linotype"/>
          <w:sz w:val="24"/>
        </w:rPr>
        <w:t>“…</w:t>
      </w:r>
      <w:r w:rsidR="00895B82" w:rsidRPr="00BE0097">
        <w:rPr>
          <w:rFonts w:ascii="Palatino Linotype" w:hAnsi="Palatino Linotype"/>
          <w:i/>
          <w:color w:val="000000"/>
          <w:sz w:val="24"/>
          <w:szCs w:val="22"/>
        </w:rPr>
        <w:t>el desglose de la balanza de comprobación detallada proveedores y contratistas del mes de MARZO del año dos mil veintiuno, respecto de: PERSONAS FISICAS, PERSONAS FISICAS MARZO 2021, de la balanza de comprobación detallada proveedores y contratistas del mes de MARZO 2021, en las que deberá especificar: CUENTA, SUBCUENTA, SSUBCTA, SSSCTA, SSSCTA, NOMBRE DE LA CUENTA, SALDO INIICIAL (DEBE, HABER), MOVIMIENTOS DEL MES de Marzo (DEBE, HABER), Y SALDO FINAL (DEBE, HABER), respecto del Ayuntamiento de Tenancingo, Estado de Mexico.”</w:t>
      </w:r>
    </w:p>
    <w:p w14:paraId="77CDF7AD" w14:textId="77777777" w:rsidR="006A647B" w:rsidRPr="00BE0097" w:rsidRDefault="006A647B" w:rsidP="00BE0097">
      <w:pPr>
        <w:pStyle w:val="Prrafodelista"/>
        <w:spacing w:line="360" w:lineRule="auto"/>
        <w:ind w:left="0"/>
        <w:jc w:val="both"/>
        <w:rPr>
          <w:rFonts w:ascii="Palatino Linotype" w:eastAsia="MS Gothic" w:hAnsi="Palatino Linotype"/>
          <w:sz w:val="24"/>
        </w:rPr>
      </w:pPr>
    </w:p>
    <w:p w14:paraId="33A393F8" w14:textId="77777777" w:rsidR="006A647B" w:rsidRPr="00BE0097" w:rsidRDefault="006A647B" w:rsidP="00BE0097">
      <w:pPr>
        <w:pStyle w:val="Prrafodelista"/>
        <w:numPr>
          <w:ilvl w:val="0"/>
          <w:numId w:val="1"/>
        </w:numPr>
        <w:spacing w:line="360" w:lineRule="auto"/>
        <w:ind w:left="0" w:firstLine="0"/>
        <w:jc w:val="both"/>
        <w:rPr>
          <w:rFonts w:ascii="Palatino Linotype" w:eastAsia="MS Gothic" w:hAnsi="Palatino Linotype"/>
          <w:sz w:val="24"/>
        </w:rPr>
      </w:pPr>
      <w:r w:rsidRPr="00BE0097">
        <w:rPr>
          <w:rFonts w:ascii="Palatino Linotype" w:eastAsia="MS Gothic" w:hAnsi="Palatino Linotype"/>
          <w:sz w:val="24"/>
        </w:rPr>
        <w:lastRenderedPageBreak/>
        <w:t xml:space="preserve">El </w:t>
      </w:r>
      <w:r w:rsidRPr="00BE0097">
        <w:rPr>
          <w:rFonts w:ascii="Palatino Linotype" w:eastAsia="MS Gothic" w:hAnsi="Palatino Linotype"/>
          <w:b/>
          <w:sz w:val="24"/>
        </w:rPr>
        <w:t>SUJETO OBLIGADO</w:t>
      </w:r>
      <w:r w:rsidRPr="00BE0097">
        <w:rPr>
          <w:rFonts w:ascii="Palatino Linotype" w:eastAsia="MS Gothic" w:hAnsi="Palatino Linotype"/>
          <w:sz w:val="24"/>
        </w:rPr>
        <w:t xml:space="preserve"> en respuesta adjuntó </w:t>
      </w:r>
      <w:r w:rsidR="00895B82" w:rsidRPr="00BE0097">
        <w:rPr>
          <w:rFonts w:ascii="Palatino Linotype" w:eastAsia="MS Gothic" w:hAnsi="Palatino Linotype"/>
          <w:sz w:val="24"/>
        </w:rPr>
        <w:t>la balanza de comprobación detallada del mes de marzo de dos mil veintiuno.</w:t>
      </w:r>
    </w:p>
    <w:p w14:paraId="25706F21" w14:textId="77777777" w:rsidR="006A647B" w:rsidRPr="00BE0097" w:rsidRDefault="006A647B" w:rsidP="00BE0097">
      <w:pPr>
        <w:pStyle w:val="Prrafodelista"/>
        <w:spacing w:line="360" w:lineRule="auto"/>
        <w:rPr>
          <w:rFonts w:ascii="Palatino Linotype" w:eastAsia="MS Gothic" w:hAnsi="Palatino Linotype"/>
          <w:sz w:val="24"/>
        </w:rPr>
      </w:pPr>
    </w:p>
    <w:p w14:paraId="65641D40" w14:textId="77777777" w:rsidR="006A647B" w:rsidRPr="00BE0097" w:rsidRDefault="006A647B" w:rsidP="00BE0097">
      <w:pPr>
        <w:pStyle w:val="Prrafodelista"/>
        <w:numPr>
          <w:ilvl w:val="0"/>
          <w:numId w:val="1"/>
        </w:numPr>
        <w:spacing w:line="360" w:lineRule="auto"/>
        <w:ind w:left="0" w:firstLine="0"/>
        <w:jc w:val="both"/>
        <w:rPr>
          <w:rFonts w:ascii="Palatino Linotype" w:eastAsia="MS Gothic" w:hAnsi="Palatino Linotype"/>
          <w:sz w:val="24"/>
        </w:rPr>
      </w:pPr>
      <w:r w:rsidRPr="00BE0097">
        <w:rPr>
          <w:rFonts w:ascii="Palatino Linotype" w:eastAsia="MS Gothic" w:hAnsi="Palatino Linotype"/>
          <w:sz w:val="24"/>
        </w:rPr>
        <w:t xml:space="preserve">Derivado de la respuesta, el particular se inconformó mediante el recurso de revisión; manifestó en sus motivos de inconformidad </w:t>
      </w:r>
      <w:r w:rsidR="00F030BE" w:rsidRPr="00BE0097">
        <w:rPr>
          <w:rFonts w:ascii="Palatino Linotype" w:eastAsia="MS Gothic" w:hAnsi="Palatino Linotype"/>
          <w:sz w:val="24"/>
        </w:rPr>
        <w:t>“</w:t>
      </w:r>
      <w:r w:rsidR="00F030BE" w:rsidRPr="00BE0097">
        <w:rPr>
          <w:rFonts w:ascii="Palatino Linotype" w:eastAsia="MS Gothic" w:hAnsi="Palatino Linotype"/>
          <w:i/>
          <w:sz w:val="24"/>
        </w:rPr>
        <w:t xml:space="preserve">SUJETO OBLIGADO: AYUNTAMIENTO DE TENANCINGO, ESTADO DE MÉXICO RESOLUCION IMPUGNADA: RESOLUCION RECAIDA A LA SOLICITUD CON NUMERO DE FOLIO: 00256/TENANCIN/IP/2021 DR. JOSE MARTINEZ VILCHIS. COMISIONADO PRESIDENTE DEL INSTITUTO DE TRANSPARENCIA, ACCESO A LA INFORMACION Y PROTECCION DE DATOS PERSONALES DEL ESTADO DE MÉXICO (INFOEM). PRESENTE: JESUS JAVIER MONDRAGON JAIMES, por mi propio derecho y como denunciante, señalando como domicilio para oír y recibir todo tipo de notificaciones en términos del artículo 180 fracción II de la Ley de Transparencia y Acceso a la Información Pública del Estado de México y Municipios, el ubicado en NICARAGUA 409, COLONIA LAS AMERICAS, TOLUCA, ESTADO DE MEXICO y el correo electrónico mondragonjavier37@gmail.com; y autorizando para los mismos efectos a los Licenciados ARMANDO HERNANDEZ CONTRERAS Y FRANCISCO BECERRIL MARTINEZ y a la C. GUADALUPE VENANCIO TELESFORO, ante usted, con el debido respeto comparezco para exponer: Que por medio del presente ocurso y con fundamento en los artículos 176, 177, 178 y demás relativos de la LEY DE TRANSPARENCIA Y ACCESO A LA INFORMACION PUBLICA DEL ESTADO DE MEXICO Y MUNICIPIOS, estando en tiempo vengo en forma a interponer RECURSO DE REVISION en contra de la resolución recaída a la solicitud de información a la cual recayó el folio número 000256/TENANCIN/IP/2021, respuesta emitida por el L. EN C.P. IVAN GREGORIO SOTELO GONZALEZ DEL H. AYUNTAMIENTO CONSTITUCIONAL DE TENANCINGO, misma que fuera notificada mediante portal </w:t>
      </w:r>
      <w:r w:rsidR="00F030BE" w:rsidRPr="00BE0097">
        <w:rPr>
          <w:rFonts w:ascii="Palatino Linotype" w:eastAsia="MS Gothic" w:hAnsi="Palatino Linotype"/>
          <w:i/>
          <w:sz w:val="24"/>
        </w:rPr>
        <w:lastRenderedPageBreak/>
        <w:t xml:space="preserve">electrónico SAIMEX el día 10/09/2021. Por lo que, a efecto de dar cumplimiento a lo dispuesto por el artículo 180 de la Ley de Transparencia y Acceso a la Información Pública del Estado de México y Municipios manifiesto: I. El sujeto obligado ante la cual se presentó la solicitud; El Ayuntamiento Constitucional de Tenancingo, Estado de México. II. El nombre del solicitante que recurre o de su representante y, en su caso, del tercero interesado, así como la dirección o medio que señale para recibir notificaciones; Mismos que han quedado precisados, siendo JESUS JAVIER MONDRAGON JAIMES, con domicilio para oír y recibir todo tipo de notificaciones el ubicado en NICARAGUA 409, COLONIA LAS AMERICAS, TOLUCA, ESTADO DE MEXICO y el correo electrónico mondragonjavier37@gmail.com III. El número de folio de respuesta de la solicitud de acceso; 000256/TENANCIN/IP/2021 IV. La fecha en que fue notificada la respuesta al solicitante o tuvo conocimiento del acto reclamado, o de presentación de la solicitud, en caso de falta de respuesta; Diez de septiembre de dos mil veintiuno. V. El acto que se recurre; respuesta emitida por el L. EN C.P. IVAN GREGORIO SOTELO GONZALEZ DEL H. AYUNTAMIENTO CONSTITUCIONAL DE TENANCINGO, recaída a la solicitud de información con número de folio 000256/TENANCIN/IP/2021. VI. Las razones o motivos de inconformidad; Mismos que se señalan a continuación en el capitulo respectivo. VII. La copia de la respuesta que se impugna y, en su caso, de la notificación correspondiente, en el caso de respuesta de la solicitud; Se acompaña copia simple de la resolución y notificación respectiva en virtud de haberse notificado por medio del portal electrónico. VIII. Firma del recurrente, en su caso, cuando se presente por escrito, requisito sin el cual se dará trámite al recurso. Misma que obra al final del presente escrito. RAZONES Y MOTIVOS DE INCONFORMIDAD Me causa agravio en su totalidad la respuesta que me diera el L. EN C.P. IVAN GREGORIO SOTELO GONZALEZ DEL H. AYUNTAMIENTO CONSTITUCIONAL DE TENANCINGO a través del portal electrónico SAIMEX respecto a la solicitud de información registrada con el folio </w:t>
      </w:r>
      <w:r w:rsidR="00F030BE" w:rsidRPr="00BE0097">
        <w:rPr>
          <w:rFonts w:ascii="Palatino Linotype" w:eastAsia="MS Gothic" w:hAnsi="Palatino Linotype"/>
          <w:i/>
          <w:sz w:val="24"/>
        </w:rPr>
        <w:lastRenderedPageBreak/>
        <w:t xml:space="preserve">000256/TENANCIN/IP/2021, en la cual se le solicitaba a el Sujeto Obligado lo siguiente “Solicito se me expida el desglose de la balanza de comprobación detallada proveedores y contratistas del mes de MARZO del año dos mil veintiuno, respecto de: PERSONAS FISICAS, PERSONAS FISICAS MARZO 2021, de la balanza de comprobación detallada proveedores y contratistas del mes de MARZO 2021, en las que deberá especificar: CUENTA, SUBCUENTA, SSUBCTA, SSSCTA, SSSCTA, NOMBRE DE LA CUENTA, SALDO INIICIAL (DEBE, HABER), MOVIMIENTOS DEL MES de Marzo (DEBE, HABER), Y SALDO FINAL (DEBE, HABER), respecto del Ayuntamiento de Tenancingo, Estado de Mexico.” En la cual emitió respuesta anexando solo la información correspondiente a un mes a lo que debió de anexar y proporcionar en su totalidad las balanzas de comprobación detallada proveedores y contratistas hasta el mes de marzo toda vez que si bien es cierto que proporciona la información correspondiente a un solo mes también es cierto que el Sujeto obligado tuvo que haber proporcionado en su totalidad la información sobre el desglose de la balanza de comprobación detallada proveedores y contratistas, PERSONAS FISICAS, PERSONAS FISICA, en las que deberá especificar: CUENTA, SUBCUENTA, SSUBCTA, SSSCTA, SSSCTA, NOMBRE DE LA CUENTA, SALDO INIICIAL (DEBE, HABER), MOVIMIENTOS (DEBE, HABER), Y SALDO FINAL (DEBE, HABER), respecto del Ayuntamiento de Tenancingo, Estado de Mexico.” E incluir también el mes de marzo o hasta el mes de marzo no solo así las de ese mes toda vez que en la solitud no hace mención expresa alguna que deba proporcionar la información “específicamente” de ese mes si no que deberá proporcionar la información hasta ese mes o entendiéndose que la información que proporcione deberá incluir también el mes de marzo. También debe de decirse que si en dado caso que el sujeto obligado o el instituto haya considerado que la solicitud era incompleta o carente de claridad este mismo tuvo que haber dado la oportunidad de que el suscrito pudiera aclarar o proporcionar información sobre la solitud tal y como lo especifica el artículo 159 de la Ley de </w:t>
      </w:r>
      <w:r w:rsidR="00F030BE" w:rsidRPr="00BE0097">
        <w:rPr>
          <w:rFonts w:ascii="Palatino Linotype" w:eastAsia="MS Gothic" w:hAnsi="Palatino Linotype"/>
          <w:i/>
          <w:sz w:val="24"/>
        </w:rPr>
        <w:lastRenderedPageBreak/>
        <w:t>Transparencia y Acceso a la información Pública del Estado de México y Municipios en cita: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Toda vez que al no haber realizado dicha acción el sujeto obligado tuvo que haber proporcionado completamente la información especificada anteriormente a lo cual proporciono la información INCOMPLETA al proporcionarla correspondiente a un solo mes, de mas que sería incongruente y maliciosamente que el solicitante tenga que establecer en la solicitud de la información cada mes y año y periodo de administración u otorgar datos más específicos para obtener la información completa, ya que es entendible dicha solicitud el Sujeto Obligado tuvo que haber cumplido con entregar la información COMPLETA. PRIMERO: se me tenga por presentado en tiempo y forma, interponiendo el presente recurso de REVISION en contra de la resolución de la solicitud 00256/TENANCIN/IP/2021 por medio del cual el AYUNTAMIENTO de Tenancingo no proporciono completamente la información solicitada mediante el portal de transparencia. SEGUNDA: Teniendo en cuanta lo anterior establecer los mecanismos para garantizar el cumplimiento y la efectiva aplicación de las medidas de apremio y las sanciones que correspondan. PROTESTO LO NECESARIO JESUS JAVIER MONDRAGON JAIMES”.</w:t>
      </w:r>
    </w:p>
    <w:p w14:paraId="4CC31F67" w14:textId="77777777" w:rsidR="006A647B" w:rsidRPr="00BE0097" w:rsidRDefault="006A647B" w:rsidP="00BE0097">
      <w:pPr>
        <w:pStyle w:val="Prrafodelista"/>
        <w:spacing w:line="360" w:lineRule="auto"/>
        <w:ind w:left="0"/>
        <w:jc w:val="both"/>
        <w:rPr>
          <w:rFonts w:ascii="Palatino Linotype" w:eastAsia="MS Gothic" w:hAnsi="Palatino Linotype"/>
          <w:sz w:val="24"/>
        </w:rPr>
      </w:pPr>
    </w:p>
    <w:p w14:paraId="7498959F" w14:textId="77777777" w:rsidR="006A647B" w:rsidRPr="00BE0097" w:rsidRDefault="006A647B" w:rsidP="00BE0097">
      <w:pPr>
        <w:pStyle w:val="Prrafodelista"/>
        <w:numPr>
          <w:ilvl w:val="0"/>
          <w:numId w:val="1"/>
        </w:numPr>
        <w:spacing w:line="360" w:lineRule="auto"/>
        <w:ind w:left="0" w:firstLine="0"/>
        <w:jc w:val="both"/>
        <w:rPr>
          <w:rFonts w:ascii="Palatino Linotype" w:eastAsia="MS Gothic" w:hAnsi="Palatino Linotype"/>
          <w:sz w:val="24"/>
        </w:rPr>
      </w:pPr>
      <w:r w:rsidRPr="00BE0097">
        <w:rPr>
          <w:rFonts w:ascii="Palatino Linotype" w:eastAsia="MS Gothic" w:hAnsi="Palatino Linotype"/>
          <w:sz w:val="24"/>
        </w:rPr>
        <w:t xml:space="preserve">En consecuencia, la Litis del presente asunto corresponde en resolver si el </w:t>
      </w:r>
      <w:r w:rsidRPr="00BE0097">
        <w:rPr>
          <w:rFonts w:ascii="Palatino Linotype" w:eastAsia="MS Gothic" w:hAnsi="Palatino Linotype"/>
          <w:b/>
          <w:sz w:val="24"/>
        </w:rPr>
        <w:t>SUJETO OBLIGADO</w:t>
      </w:r>
      <w:r w:rsidRPr="00BE0097">
        <w:rPr>
          <w:rFonts w:ascii="Palatino Linotype" w:eastAsia="MS Gothic" w:hAnsi="Palatino Linotype"/>
          <w:sz w:val="24"/>
        </w:rPr>
        <w:t xml:space="preserve"> atendió la solicitud con apego a los principios establecidos en el artículo 11 de la Ley de Transparencia Local, si con la entrega de los documentos en respuesta se garantiza que la información sea c</w:t>
      </w:r>
      <w:r w:rsidR="00F030BE" w:rsidRPr="00BE0097">
        <w:rPr>
          <w:rFonts w:ascii="Palatino Linotype" w:eastAsia="MS Gothic" w:hAnsi="Palatino Linotype"/>
          <w:sz w:val="24"/>
        </w:rPr>
        <w:t>ompleta</w:t>
      </w:r>
      <w:r w:rsidRPr="00BE0097">
        <w:rPr>
          <w:rFonts w:ascii="Palatino Linotype" w:eastAsia="MS Gothic" w:hAnsi="Palatino Linotype"/>
          <w:sz w:val="24"/>
        </w:rPr>
        <w:t>.</w:t>
      </w:r>
    </w:p>
    <w:p w14:paraId="1CB0E17C" w14:textId="77777777" w:rsidR="006A647B" w:rsidRPr="00BE0097" w:rsidRDefault="006A647B" w:rsidP="00BE0097">
      <w:pPr>
        <w:pStyle w:val="Prrafodelista"/>
        <w:spacing w:line="360" w:lineRule="auto"/>
        <w:ind w:left="0"/>
        <w:jc w:val="both"/>
        <w:rPr>
          <w:rFonts w:ascii="Palatino Linotype" w:eastAsia="MS Gothic" w:hAnsi="Palatino Linotype"/>
          <w:sz w:val="24"/>
        </w:rPr>
      </w:pPr>
    </w:p>
    <w:p w14:paraId="48C71B1A" w14:textId="77777777" w:rsidR="006A647B" w:rsidRPr="00BE0097" w:rsidRDefault="006A647B" w:rsidP="00BE0097">
      <w:pPr>
        <w:pStyle w:val="Prrafodelista"/>
        <w:numPr>
          <w:ilvl w:val="0"/>
          <w:numId w:val="1"/>
        </w:numPr>
        <w:spacing w:line="360" w:lineRule="auto"/>
        <w:ind w:left="0" w:firstLine="0"/>
        <w:jc w:val="both"/>
        <w:rPr>
          <w:rFonts w:ascii="Palatino Linotype" w:eastAsia="MS Gothic" w:hAnsi="Palatino Linotype"/>
          <w:sz w:val="24"/>
        </w:rPr>
      </w:pPr>
      <w:r w:rsidRPr="00BE0097">
        <w:rPr>
          <w:rFonts w:ascii="Palatino Linotype" w:eastAsia="MS Gothic" w:hAnsi="Palatino Linotype"/>
          <w:sz w:val="24"/>
        </w:rPr>
        <w:t>Así mismo determinar si se actualizan la causal de procedencia pre</w:t>
      </w:r>
      <w:r w:rsidR="00F030BE" w:rsidRPr="00BE0097">
        <w:rPr>
          <w:rFonts w:ascii="Palatino Linotype" w:eastAsia="MS Gothic" w:hAnsi="Palatino Linotype"/>
          <w:sz w:val="24"/>
        </w:rPr>
        <w:t>vistas en las fracciones I y VI</w:t>
      </w:r>
      <w:r w:rsidRPr="00BE0097">
        <w:rPr>
          <w:rFonts w:ascii="Palatino Linotype" w:eastAsia="MS Gothic" w:hAnsi="Palatino Linotype"/>
          <w:sz w:val="24"/>
        </w:rPr>
        <w:t xml:space="preserve"> del artículo 179 de la Ley de Transparencia y Acceso a la Información Pública del Estado de México y sus Municipios, que establecen la negativa de la información solicitada </w:t>
      </w:r>
      <w:r w:rsidR="00F030BE" w:rsidRPr="00BE0097">
        <w:rPr>
          <w:rFonts w:ascii="Palatino Linotype" w:eastAsia="MS Gothic" w:hAnsi="Palatino Linotype"/>
          <w:sz w:val="24"/>
        </w:rPr>
        <w:t>y la entrega de información incompleta.</w:t>
      </w:r>
    </w:p>
    <w:p w14:paraId="1967921C" w14:textId="77777777" w:rsidR="006A647B" w:rsidRPr="00BE0097" w:rsidRDefault="006A647B" w:rsidP="00BE0097">
      <w:pPr>
        <w:pStyle w:val="Prrafodelista"/>
        <w:spacing w:line="360" w:lineRule="auto"/>
        <w:ind w:left="0"/>
        <w:jc w:val="both"/>
        <w:rPr>
          <w:rFonts w:ascii="Palatino Linotype" w:eastAsia="MS Gothic" w:hAnsi="Palatino Linotype"/>
          <w:sz w:val="24"/>
        </w:rPr>
      </w:pPr>
    </w:p>
    <w:p w14:paraId="355CF199" w14:textId="77777777" w:rsidR="006A647B" w:rsidRDefault="006A647B" w:rsidP="00BE0097">
      <w:pPr>
        <w:keepNext/>
        <w:keepLines/>
        <w:spacing w:line="360" w:lineRule="auto"/>
        <w:outlineLvl w:val="0"/>
        <w:rPr>
          <w:rFonts w:ascii="Palatino Linotype" w:eastAsiaTheme="majorEastAsia" w:hAnsi="Palatino Linotype" w:cstheme="majorBidi"/>
          <w:b/>
          <w:szCs w:val="32"/>
        </w:rPr>
      </w:pPr>
      <w:bookmarkStart w:id="10" w:name="_Toc82006065"/>
      <w:r w:rsidRPr="00BE0097">
        <w:rPr>
          <w:rFonts w:ascii="Palatino Linotype" w:eastAsiaTheme="majorEastAsia" w:hAnsi="Palatino Linotype" w:cstheme="majorBidi"/>
          <w:b/>
          <w:szCs w:val="32"/>
        </w:rPr>
        <w:t>QUINTO. Del estudio y resolución del asunto.</w:t>
      </w:r>
      <w:bookmarkStart w:id="11" w:name="_Toc452722829"/>
      <w:bookmarkStart w:id="12" w:name="_Toc454373811"/>
      <w:bookmarkStart w:id="13" w:name="_Toc476675991"/>
      <w:bookmarkEnd w:id="10"/>
    </w:p>
    <w:p w14:paraId="49AD419D" w14:textId="77777777" w:rsidR="0041006A" w:rsidRPr="00BE0097" w:rsidRDefault="0041006A" w:rsidP="00BE0097">
      <w:pPr>
        <w:keepNext/>
        <w:keepLines/>
        <w:spacing w:line="360" w:lineRule="auto"/>
        <w:outlineLvl w:val="0"/>
        <w:rPr>
          <w:rFonts w:ascii="Palatino Linotype" w:eastAsiaTheme="majorEastAsia" w:hAnsi="Palatino Linotype" w:cstheme="majorBidi"/>
          <w:b/>
          <w:szCs w:val="32"/>
        </w:rPr>
      </w:pPr>
    </w:p>
    <w:p w14:paraId="16BB055F" w14:textId="77777777" w:rsidR="006A647B" w:rsidRPr="00BE0097" w:rsidRDefault="006A647B" w:rsidP="00BE0097">
      <w:pPr>
        <w:pStyle w:val="Prrafodelista"/>
        <w:numPr>
          <w:ilvl w:val="0"/>
          <w:numId w:val="1"/>
        </w:numPr>
        <w:autoSpaceDE w:val="0"/>
        <w:autoSpaceDN w:val="0"/>
        <w:adjustRightInd w:val="0"/>
        <w:spacing w:line="360" w:lineRule="auto"/>
        <w:ind w:left="0" w:firstLine="0"/>
        <w:jc w:val="both"/>
        <w:rPr>
          <w:rFonts w:ascii="Palatino Linotype" w:hAnsi="Palatino Linotype" w:cs="Arial"/>
          <w:sz w:val="24"/>
        </w:rPr>
      </w:pPr>
      <w:r w:rsidRPr="00BE0097">
        <w:rPr>
          <w:rFonts w:ascii="Palatino Linotype" w:hAnsi="Palatino Linotype"/>
          <w:bCs/>
          <w:sz w:val="24"/>
        </w:rPr>
        <w:t>Una vez sentado lo anterior, es procedente mencionar que mediante la solicitud de información el RECURRENTE formuló el siguiente requerimiento:</w:t>
      </w:r>
    </w:p>
    <w:p w14:paraId="1FC9BF1E" w14:textId="77777777" w:rsidR="006A647B" w:rsidRPr="00BE0097" w:rsidRDefault="006A647B" w:rsidP="00BE0097">
      <w:pPr>
        <w:pStyle w:val="Prrafodelista"/>
        <w:autoSpaceDE w:val="0"/>
        <w:autoSpaceDN w:val="0"/>
        <w:adjustRightInd w:val="0"/>
        <w:spacing w:line="360" w:lineRule="auto"/>
        <w:ind w:left="0"/>
        <w:jc w:val="both"/>
        <w:rPr>
          <w:rFonts w:ascii="Palatino Linotype" w:hAnsi="Palatino Linotype" w:cs="Arial"/>
          <w:sz w:val="24"/>
        </w:rPr>
      </w:pPr>
    </w:p>
    <w:p w14:paraId="19B59ED1" w14:textId="77777777" w:rsidR="006A647B" w:rsidRPr="00BE0097" w:rsidRDefault="00F030BE" w:rsidP="00BE0097">
      <w:pPr>
        <w:pStyle w:val="Prrafodelista"/>
        <w:numPr>
          <w:ilvl w:val="0"/>
          <w:numId w:val="5"/>
        </w:numPr>
        <w:spacing w:line="360" w:lineRule="auto"/>
        <w:jc w:val="both"/>
        <w:rPr>
          <w:rFonts w:ascii="Palatino Linotype" w:eastAsia="MS Gothic" w:hAnsi="Palatino Linotype"/>
          <w:i/>
          <w:sz w:val="24"/>
        </w:rPr>
      </w:pPr>
      <w:r w:rsidRPr="00BE0097">
        <w:rPr>
          <w:rFonts w:ascii="Palatino Linotype" w:eastAsia="MS Gothic" w:hAnsi="Palatino Linotype"/>
          <w:i/>
          <w:sz w:val="24"/>
        </w:rPr>
        <w:t>Solicito se me expida el desglose de la balanza de comprobación detallada proveedores y contratistas del mes de MARZO del año dos mil veintiuno, respecto de: PERSONAS FISICAS, PERSONAS FISICAS MARZO 2021, de la balanza de comprobación detallada proveedores y contratistas del mes de MARZO 2021, en las que deberá especificar: CUENTA, SUBCUENTA, SSUBCTA, SSSCTA, SSSCTA, NOMBRE DE LA CUENTA, SALDO INIICIAL (DEBE, HABER), MOVIMIENTOS DEL MES de Marzo (DEBE, HABER), Y SALDO FINAL (DEBE, HABER), respecto del Ayuntamiento de Tenancingo, Estado de Mexico.</w:t>
      </w:r>
    </w:p>
    <w:p w14:paraId="679A8540" w14:textId="77777777" w:rsidR="006A647B" w:rsidRPr="00BE0097" w:rsidRDefault="006A647B" w:rsidP="00BE0097">
      <w:pPr>
        <w:pStyle w:val="Prrafodelista"/>
        <w:autoSpaceDE w:val="0"/>
        <w:autoSpaceDN w:val="0"/>
        <w:adjustRightInd w:val="0"/>
        <w:spacing w:line="360" w:lineRule="auto"/>
        <w:ind w:left="0"/>
        <w:jc w:val="both"/>
        <w:rPr>
          <w:rFonts w:ascii="Palatino Linotype" w:hAnsi="Palatino Linotype" w:cs="Arial"/>
          <w:sz w:val="24"/>
        </w:rPr>
      </w:pPr>
    </w:p>
    <w:p w14:paraId="2DF6D379" w14:textId="77777777" w:rsidR="006A647B" w:rsidRPr="00BE0097" w:rsidRDefault="006A647B" w:rsidP="00BE0097">
      <w:pPr>
        <w:numPr>
          <w:ilvl w:val="0"/>
          <w:numId w:val="1"/>
        </w:numPr>
        <w:spacing w:line="360" w:lineRule="auto"/>
        <w:ind w:left="0" w:firstLine="0"/>
        <w:jc w:val="both"/>
        <w:rPr>
          <w:rFonts w:ascii="Palatino Linotype" w:eastAsia="MS Mincho" w:hAnsi="Palatino Linotype"/>
          <w:i/>
          <w:lang w:eastAsia="es-ES"/>
        </w:rPr>
      </w:pPr>
      <w:r w:rsidRPr="00BE0097">
        <w:rPr>
          <w:rFonts w:ascii="Palatino Linotype" w:eastAsia="MS Mincho" w:hAnsi="Palatino Linotype"/>
          <w:lang w:val="es-ES" w:eastAsia="es-ES"/>
        </w:rPr>
        <w:t xml:space="preserve">Mediante respuesta, el Sujeto Obligado </w:t>
      </w:r>
      <w:r w:rsidR="00F030BE" w:rsidRPr="00BE0097">
        <w:rPr>
          <w:rFonts w:ascii="Palatino Linotype" w:eastAsia="MS Mincho" w:hAnsi="Palatino Linotype"/>
          <w:lang w:val="es-ES" w:eastAsia="es-ES"/>
        </w:rPr>
        <w:t>anexó la balanza de comprobación detallada del me</w:t>
      </w:r>
      <w:r w:rsidR="00BE0097" w:rsidRPr="00BE0097">
        <w:rPr>
          <w:rFonts w:ascii="Palatino Linotype" w:eastAsia="MS Mincho" w:hAnsi="Palatino Linotype"/>
          <w:lang w:val="es-ES" w:eastAsia="es-ES"/>
        </w:rPr>
        <w:t>s de marzo de dos mil veintiuno:</w:t>
      </w:r>
    </w:p>
    <w:p w14:paraId="711BA005" w14:textId="77777777" w:rsidR="00BE0097" w:rsidRPr="00BE0097" w:rsidRDefault="00BE0097" w:rsidP="00BE0097">
      <w:pPr>
        <w:spacing w:line="360" w:lineRule="auto"/>
        <w:jc w:val="both"/>
        <w:rPr>
          <w:rFonts w:ascii="Palatino Linotype" w:eastAsia="MS Mincho" w:hAnsi="Palatino Linotype"/>
          <w:i/>
          <w:lang w:eastAsia="es-ES"/>
        </w:rPr>
      </w:pPr>
    </w:p>
    <w:p w14:paraId="4BD6E291" w14:textId="77777777" w:rsidR="006A647B" w:rsidRPr="00BE0097" w:rsidRDefault="00BE0097" w:rsidP="00BE0097">
      <w:pPr>
        <w:spacing w:line="360" w:lineRule="auto"/>
        <w:jc w:val="both"/>
        <w:rPr>
          <w:rFonts w:ascii="Palatino Linotype" w:eastAsia="MS Mincho" w:hAnsi="Palatino Linotype"/>
          <w:i/>
          <w:lang w:eastAsia="es-ES"/>
        </w:rPr>
      </w:pPr>
      <w:r w:rsidRPr="00BE0097">
        <w:rPr>
          <w:rFonts w:ascii="Palatino Linotype" w:hAnsi="Palatino Linotype"/>
          <w:noProof/>
          <w:lang w:val="es-ES" w:eastAsia="es-ES"/>
        </w:rPr>
        <w:lastRenderedPageBreak/>
        <w:drawing>
          <wp:inline distT="0" distB="0" distL="0" distR="0" wp14:anchorId="4883FA21" wp14:editId="0A1F9FC7">
            <wp:extent cx="5666231" cy="2314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069" t="21526" r="23872" b="47513"/>
                    <a:stretch/>
                  </pic:blipFill>
                  <pic:spPr bwMode="auto">
                    <a:xfrm>
                      <a:off x="0" y="0"/>
                      <a:ext cx="5693620" cy="2325763"/>
                    </a:xfrm>
                    <a:prstGeom prst="rect">
                      <a:avLst/>
                    </a:prstGeom>
                    <a:ln>
                      <a:noFill/>
                    </a:ln>
                    <a:extLst>
                      <a:ext uri="{53640926-AAD7-44D8-BBD7-CCE9431645EC}">
                        <a14:shadowObscured xmlns:a14="http://schemas.microsoft.com/office/drawing/2010/main"/>
                      </a:ext>
                    </a:extLst>
                  </pic:spPr>
                </pic:pic>
              </a:graphicData>
            </a:graphic>
          </wp:inline>
        </w:drawing>
      </w:r>
    </w:p>
    <w:p w14:paraId="0DBEAD2B" w14:textId="77777777" w:rsidR="006A647B" w:rsidRPr="00BE0097" w:rsidRDefault="00F030BE" w:rsidP="00BE0097">
      <w:pPr>
        <w:numPr>
          <w:ilvl w:val="0"/>
          <w:numId w:val="1"/>
        </w:numPr>
        <w:spacing w:line="360" w:lineRule="auto"/>
        <w:ind w:left="0" w:firstLine="0"/>
        <w:jc w:val="both"/>
        <w:rPr>
          <w:rFonts w:ascii="Palatino Linotype" w:eastAsia="MS Mincho" w:hAnsi="Palatino Linotype"/>
          <w:lang w:val="es-ES" w:eastAsia="es-ES"/>
        </w:rPr>
      </w:pPr>
      <w:r w:rsidRPr="00BE0097">
        <w:rPr>
          <w:rFonts w:ascii="Palatino Linotype" w:eastAsia="MS Mincho" w:hAnsi="Palatino Linotype"/>
          <w:lang w:val="es-ES" w:eastAsia="es-ES"/>
        </w:rPr>
        <w:t>En este caso, de la lectura a los motivos de inconformidad, se aprecia que el particular se inconformó porque solo se le entrego la balanza de comprobaci</w:t>
      </w:r>
      <w:r w:rsidR="00A36AA8" w:rsidRPr="00BE0097">
        <w:rPr>
          <w:rFonts w:ascii="Palatino Linotype" w:eastAsia="MS Mincho" w:hAnsi="Palatino Linotype"/>
          <w:lang w:val="es-ES" w:eastAsia="es-ES"/>
        </w:rPr>
        <w:t>ón de</w:t>
      </w:r>
      <w:r w:rsidR="00FA04D7" w:rsidRPr="00BE0097">
        <w:rPr>
          <w:rFonts w:ascii="Palatino Linotype" w:eastAsia="MS Mincho" w:hAnsi="Palatino Linotype"/>
          <w:lang w:val="es-ES" w:eastAsia="es-ES"/>
        </w:rPr>
        <w:t>tallada del mes de marzo, argumentando que se le debió entregar hasta el mes de marzo y no solo del mes de marzo.</w:t>
      </w:r>
    </w:p>
    <w:p w14:paraId="670611F3" w14:textId="77777777" w:rsidR="00DE09E5" w:rsidRPr="00BE0097" w:rsidRDefault="00DE09E5" w:rsidP="00BE0097">
      <w:pPr>
        <w:spacing w:line="360" w:lineRule="auto"/>
        <w:jc w:val="both"/>
        <w:rPr>
          <w:rFonts w:ascii="Palatino Linotype" w:eastAsia="MS Mincho" w:hAnsi="Palatino Linotype"/>
          <w:lang w:val="es-ES" w:eastAsia="es-ES"/>
        </w:rPr>
      </w:pPr>
    </w:p>
    <w:p w14:paraId="6EEB947B" w14:textId="77777777" w:rsidR="00BE0097" w:rsidRPr="00BE0097" w:rsidRDefault="00DE09E5" w:rsidP="00BE0097">
      <w:pPr>
        <w:numPr>
          <w:ilvl w:val="0"/>
          <w:numId w:val="1"/>
        </w:numPr>
        <w:spacing w:line="360" w:lineRule="auto"/>
        <w:ind w:left="0" w:firstLine="0"/>
        <w:jc w:val="both"/>
        <w:rPr>
          <w:rFonts w:ascii="Palatino Linotype" w:eastAsia="MS Mincho" w:hAnsi="Palatino Linotype"/>
          <w:lang w:val="es-ES" w:eastAsia="es-ES"/>
        </w:rPr>
      </w:pPr>
      <w:r w:rsidRPr="00BE0097">
        <w:rPr>
          <w:rFonts w:ascii="Palatino Linotype" w:eastAsia="MS Mincho" w:hAnsi="Palatino Linotype"/>
          <w:lang w:val="es-ES" w:eastAsia="es-ES"/>
        </w:rPr>
        <w:t>Primeramente debemos señalar que con fundamento en el artículo 4 de la Ley de Transparencia y Acceso a la Información Pública del Estado de México y Municipios el derecho de acceso a la información pública es un derecho humano de las personas para buscar, difundir</w:t>
      </w:r>
      <w:r w:rsidRPr="00BE0097">
        <w:rPr>
          <w:rFonts w:ascii="Palatino Linotype" w:eastAsia="MS Mincho" w:hAnsi="Palatino Linotype"/>
          <w:lang w:eastAsia="es-ES"/>
        </w:rPr>
        <w:t>, investigar, recabar, recibir y solicitar información públic</w:t>
      </w:r>
      <w:r w:rsidR="00BE0097" w:rsidRPr="00BE0097">
        <w:rPr>
          <w:rFonts w:ascii="Palatino Linotype" w:eastAsia="MS Mincho" w:hAnsi="Palatino Linotype"/>
          <w:lang w:eastAsia="es-ES"/>
        </w:rPr>
        <w:t>a:</w:t>
      </w:r>
    </w:p>
    <w:p w14:paraId="5EAC2087" w14:textId="77777777" w:rsidR="00BE0097" w:rsidRPr="00BE0097" w:rsidRDefault="00BE0097" w:rsidP="00BE0097">
      <w:pPr>
        <w:spacing w:line="360" w:lineRule="auto"/>
        <w:jc w:val="both"/>
        <w:rPr>
          <w:rFonts w:ascii="Palatino Linotype" w:eastAsia="MS Mincho" w:hAnsi="Palatino Linotype"/>
          <w:lang w:val="es-ES" w:eastAsia="es-ES"/>
        </w:rPr>
      </w:pPr>
    </w:p>
    <w:p w14:paraId="0C68BFFA" w14:textId="77777777" w:rsidR="00BE0097" w:rsidRPr="00BE0097" w:rsidRDefault="00BE0097" w:rsidP="00BE0097">
      <w:pPr>
        <w:spacing w:line="360" w:lineRule="auto"/>
        <w:ind w:left="851" w:right="822"/>
        <w:jc w:val="both"/>
        <w:rPr>
          <w:rFonts w:ascii="Palatino Linotype" w:hAnsi="Palatino Linotype"/>
          <w:i/>
          <w:sz w:val="22"/>
        </w:rPr>
      </w:pPr>
      <w:r w:rsidRPr="00BE0097">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299980A3" w14:textId="77777777" w:rsidR="00BE0097" w:rsidRPr="00BE0097" w:rsidRDefault="00BE0097" w:rsidP="00BE0097">
      <w:pPr>
        <w:spacing w:line="360" w:lineRule="auto"/>
        <w:ind w:left="851" w:right="822"/>
        <w:jc w:val="both"/>
        <w:rPr>
          <w:rFonts w:ascii="Palatino Linotype" w:hAnsi="Palatino Linotype"/>
          <w:i/>
          <w:sz w:val="22"/>
        </w:rPr>
      </w:pPr>
      <w:r w:rsidRPr="00BE0097">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BE0097">
        <w:rPr>
          <w:rFonts w:ascii="Palatino Linotype" w:hAnsi="Palatino Linotype"/>
          <w:i/>
          <w:sz w:val="22"/>
        </w:rPr>
        <w:lastRenderedPageBreak/>
        <w:t>internacionales de los que el Estado mexicano sea parte, en la Ley General, la presente Ley y demás disposiciones de la materia, privilegiando el principio de máxima publicidad de la información.</w:t>
      </w:r>
    </w:p>
    <w:p w14:paraId="00E8A424" w14:textId="77777777" w:rsidR="00BE0097" w:rsidRPr="00BE0097" w:rsidRDefault="00BE0097" w:rsidP="00BE0097">
      <w:pPr>
        <w:spacing w:line="360" w:lineRule="auto"/>
        <w:ind w:left="851" w:right="822"/>
        <w:jc w:val="both"/>
        <w:rPr>
          <w:rFonts w:ascii="Palatino Linotype" w:hAnsi="Palatino Linotype"/>
          <w:i/>
          <w:sz w:val="22"/>
        </w:rPr>
      </w:pPr>
      <w:r w:rsidRPr="00BE0097">
        <w:rPr>
          <w:rFonts w:ascii="Palatino Linotype" w:hAnsi="Palatino Linotype"/>
          <w:i/>
          <w:sz w:val="22"/>
        </w:rPr>
        <w:t>…”</w:t>
      </w:r>
    </w:p>
    <w:p w14:paraId="77EDB205" w14:textId="77777777" w:rsidR="00BE0097" w:rsidRPr="00BE0097" w:rsidRDefault="00BE0097" w:rsidP="00BE0097">
      <w:pPr>
        <w:spacing w:line="360" w:lineRule="auto"/>
        <w:jc w:val="both"/>
        <w:rPr>
          <w:rFonts w:ascii="Palatino Linotype" w:hAnsi="Palatino Linotype"/>
        </w:rPr>
      </w:pPr>
    </w:p>
    <w:p w14:paraId="74D36BD1" w14:textId="77777777" w:rsidR="00DE09E5" w:rsidRPr="00BE0097" w:rsidRDefault="00DE09E5" w:rsidP="00BE0097">
      <w:pPr>
        <w:numPr>
          <w:ilvl w:val="0"/>
          <w:numId w:val="1"/>
        </w:numPr>
        <w:spacing w:line="360" w:lineRule="auto"/>
        <w:ind w:left="0" w:firstLine="0"/>
        <w:jc w:val="both"/>
        <w:rPr>
          <w:rFonts w:ascii="Palatino Linotype" w:eastAsia="MS Mincho" w:hAnsi="Palatino Linotype"/>
          <w:lang w:val="es-ES" w:eastAsia="es-ES"/>
        </w:rPr>
      </w:pPr>
      <w:r w:rsidRPr="00BE0097">
        <w:rPr>
          <w:rFonts w:ascii="Palatino Linotype" w:eastAsia="MS Mincho" w:hAnsi="Palatino Linotype"/>
          <w:lang w:eastAsia="es-ES"/>
        </w:rPr>
        <w:t>Asimismo, con fundamento en el artículo 12 de la Ley de Transparencia señala que los Sujeto Obligados solo proporcionaran la información que se les requiera y que obre en sus archivos:</w:t>
      </w:r>
    </w:p>
    <w:p w14:paraId="6DDC1BFF" w14:textId="77777777" w:rsidR="00CA192E" w:rsidRPr="00BE0097" w:rsidRDefault="00CA192E" w:rsidP="00BE0097">
      <w:pPr>
        <w:spacing w:line="360" w:lineRule="auto"/>
        <w:jc w:val="both"/>
        <w:rPr>
          <w:rFonts w:ascii="Palatino Linotype" w:eastAsia="MS Mincho" w:hAnsi="Palatino Linotype"/>
          <w:lang w:val="es-ES" w:eastAsia="es-ES"/>
        </w:rPr>
      </w:pPr>
    </w:p>
    <w:p w14:paraId="302AF535" w14:textId="77777777" w:rsidR="00CA192E" w:rsidRPr="00BE0097" w:rsidRDefault="00CA192E" w:rsidP="00BE0097">
      <w:pPr>
        <w:spacing w:line="360" w:lineRule="auto"/>
        <w:ind w:left="851" w:right="822"/>
        <w:jc w:val="both"/>
        <w:rPr>
          <w:rFonts w:ascii="Palatino Linotype" w:hAnsi="Palatino Linotype"/>
          <w:i/>
        </w:rPr>
      </w:pPr>
      <w:r w:rsidRPr="00BE0097">
        <w:rPr>
          <w:rFonts w:ascii="Palatino Linotype" w:hAnsi="Palatino Linotype"/>
          <w:i/>
        </w:rPr>
        <w:t>“</w:t>
      </w:r>
      <w:r w:rsidR="00DE09E5" w:rsidRPr="00BE0097">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14:paraId="7B0DB78F" w14:textId="77777777" w:rsidR="00DE09E5" w:rsidRPr="00BE0097" w:rsidRDefault="00DE09E5" w:rsidP="00BE0097">
      <w:pPr>
        <w:spacing w:line="360" w:lineRule="auto"/>
        <w:ind w:left="851" w:right="822"/>
        <w:jc w:val="both"/>
        <w:rPr>
          <w:rFonts w:ascii="Palatino Linotype" w:hAnsi="Palatino Linotype"/>
          <w:i/>
        </w:rPr>
      </w:pPr>
      <w:r w:rsidRPr="00BE0097">
        <w:rPr>
          <w:rFonts w:ascii="Palatino Linotype" w:hAnsi="Palatino Linotype"/>
          <w:b/>
          <w:i/>
        </w:rPr>
        <w:t>Los sujetos obligados sólo proporcionarán la información pública que se les requiera y</w:t>
      </w:r>
      <w:r w:rsidRPr="00BE0097">
        <w:rPr>
          <w:rFonts w:ascii="Palatino Linotype" w:hAnsi="Palatino Linotype"/>
          <w:i/>
        </w:rPr>
        <w:t xml:space="preserve"> que obre en sus archivos y en el estado en que ésta se encuentre</w:t>
      </w:r>
      <w:r w:rsidR="00CA192E" w:rsidRPr="00BE0097">
        <w:rPr>
          <w:rFonts w:ascii="Palatino Linotype" w:hAnsi="Palatino Linotype"/>
          <w:i/>
        </w:rPr>
        <w:t>…”</w:t>
      </w:r>
    </w:p>
    <w:p w14:paraId="5847E9D3" w14:textId="77777777" w:rsidR="00CA192E" w:rsidRPr="00BE0097" w:rsidRDefault="00CA192E" w:rsidP="00BE0097">
      <w:pPr>
        <w:spacing w:line="360" w:lineRule="auto"/>
        <w:ind w:left="851" w:right="822"/>
        <w:jc w:val="both"/>
        <w:rPr>
          <w:rFonts w:ascii="Palatino Linotype" w:eastAsia="MS Mincho" w:hAnsi="Palatino Linotype"/>
          <w:i/>
          <w:lang w:val="es-ES" w:eastAsia="es-ES"/>
        </w:rPr>
      </w:pPr>
    </w:p>
    <w:p w14:paraId="59E22DAD" w14:textId="77777777" w:rsidR="001F3939" w:rsidRPr="00BE0097" w:rsidRDefault="00CA192E" w:rsidP="00BE0097">
      <w:pPr>
        <w:numPr>
          <w:ilvl w:val="0"/>
          <w:numId w:val="1"/>
        </w:numPr>
        <w:spacing w:line="360" w:lineRule="auto"/>
        <w:ind w:left="0" w:firstLine="0"/>
        <w:jc w:val="both"/>
        <w:rPr>
          <w:rFonts w:ascii="Palatino Linotype" w:eastAsia="MS Mincho" w:hAnsi="Palatino Linotype"/>
          <w:lang w:val="es-ES" w:eastAsia="es-ES"/>
        </w:rPr>
      </w:pPr>
      <w:r w:rsidRPr="00BE0097">
        <w:rPr>
          <w:rFonts w:ascii="Palatino Linotype" w:eastAsia="MS Mincho" w:hAnsi="Palatino Linotype"/>
          <w:lang w:val="es-ES" w:eastAsia="es-ES"/>
        </w:rPr>
        <w:t xml:space="preserve">En este caso, </w:t>
      </w:r>
      <w:r w:rsidR="00F76C19" w:rsidRPr="00BE0097">
        <w:rPr>
          <w:rFonts w:ascii="Palatino Linotype" w:eastAsia="MS Mincho" w:hAnsi="Palatino Linotype"/>
          <w:lang w:val="es-ES" w:eastAsia="es-ES"/>
        </w:rPr>
        <w:t>y atendiendo al precepto legal señalado en el párrafo anterior, el Sujeto Obligado entregó la información que le fue solicitada, pues de la lectura a la solicitud de acceso a la información, se aprecia que la información que solicitó si es referente al mes de marzo, por lo que con la entrega de la información en la respuesta, se colma la solicitud de acceso a la información pública del particular.</w:t>
      </w:r>
    </w:p>
    <w:p w14:paraId="54FF2083" w14:textId="77777777" w:rsidR="001F3939" w:rsidRPr="00BE0097" w:rsidRDefault="001F3939" w:rsidP="00BE0097">
      <w:pPr>
        <w:spacing w:line="360" w:lineRule="auto"/>
        <w:jc w:val="both"/>
        <w:rPr>
          <w:rFonts w:ascii="Palatino Linotype" w:eastAsia="MS Mincho" w:hAnsi="Palatino Linotype"/>
          <w:lang w:val="es-ES" w:eastAsia="es-ES"/>
        </w:rPr>
      </w:pPr>
    </w:p>
    <w:p w14:paraId="5A8F132F" w14:textId="77777777" w:rsidR="001F3939" w:rsidRPr="00BE0097" w:rsidRDefault="001F3939" w:rsidP="00BE0097">
      <w:pPr>
        <w:numPr>
          <w:ilvl w:val="0"/>
          <w:numId w:val="1"/>
        </w:numPr>
        <w:spacing w:line="360" w:lineRule="auto"/>
        <w:ind w:left="0" w:firstLine="0"/>
        <w:jc w:val="both"/>
        <w:rPr>
          <w:rFonts w:ascii="Palatino Linotype" w:eastAsia="MS Mincho" w:hAnsi="Palatino Linotype"/>
          <w:lang w:val="es-ES" w:eastAsia="es-ES"/>
        </w:rPr>
      </w:pPr>
      <w:r w:rsidRPr="00BE0097">
        <w:rPr>
          <w:rFonts w:ascii="Palatino Linotype" w:eastAsia="MS Mincho" w:hAnsi="Palatino Linotype"/>
          <w:lang w:val="es-ES" w:eastAsia="es-ES"/>
        </w:rPr>
        <w:t xml:space="preserve">Cabe señalar que en este caso, </w:t>
      </w:r>
      <w:r w:rsidRPr="00BE0097">
        <w:rPr>
          <w:rFonts w:ascii="Palatino Linotype" w:eastAsia="MS Mincho" w:hAnsi="Palatino Linotype" w:cstheme="majorBidi"/>
          <w:b/>
          <w:lang w:val="es-ES_tradnl" w:eastAsia="es-ES"/>
        </w:rPr>
        <w:t xml:space="preserve">con el recurso de revisión se </w:t>
      </w:r>
      <w:r w:rsidR="00A36AA8" w:rsidRPr="00BE0097">
        <w:rPr>
          <w:rFonts w:ascii="Palatino Linotype" w:eastAsia="MS Mincho" w:hAnsi="Palatino Linotype" w:cstheme="majorBidi"/>
          <w:b/>
          <w:lang w:val="es-ES_tradnl" w:eastAsia="es-ES"/>
        </w:rPr>
        <w:t xml:space="preserve">está ante </w:t>
      </w:r>
      <w:r w:rsidRPr="00BE0097">
        <w:rPr>
          <w:rFonts w:ascii="Palatino Linotype" w:eastAsia="MS Mincho" w:hAnsi="Palatino Linotype" w:cstheme="majorBidi"/>
          <w:b/>
          <w:lang w:val="es-ES_tradnl" w:eastAsia="es-ES"/>
        </w:rPr>
        <w:t>nuevos requerimientos,</w:t>
      </w:r>
      <w:r w:rsidR="00A36AA8" w:rsidRPr="00BE0097">
        <w:rPr>
          <w:rFonts w:ascii="Palatino Linotype" w:eastAsia="MS Mincho" w:hAnsi="Palatino Linotype" w:cstheme="majorBidi"/>
          <w:b/>
          <w:lang w:val="es-ES_tradnl" w:eastAsia="es-ES"/>
        </w:rPr>
        <w:t xml:space="preserve"> </w:t>
      </w:r>
      <w:r w:rsidRPr="00BE0097">
        <w:rPr>
          <w:rFonts w:ascii="Palatino Linotype" w:eastAsia="MS Mincho" w:hAnsi="Palatino Linotype" w:cstheme="majorBidi"/>
          <w:b/>
          <w:lang w:val="es-ES_tradnl" w:eastAsia="es-ES"/>
        </w:rPr>
        <w:t xml:space="preserve">mismos que no pueden ser atendidos dado que no fueron solicitados inicialmente, a lo que se le conoce también como plus petitio. </w:t>
      </w:r>
      <w:r w:rsidRPr="00BE0097">
        <w:rPr>
          <w:rFonts w:ascii="Palatino Linotype" w:hAnsi="Palatino Linotype" w:cs="Arial"/>
          <w:color w:val="000000"/>
          <w:lang w:val="es-ES" w:eastAsia="es-ES"/>
        </w:rPr>
        <w:t xml:space="preserve">Sirve de </w:t>
      </w:r>
      <w:r w:rsidRPr="00BE0097">
        <w:rPr>
          <w:rFonts w:ascii="Palatino Linotype" w:hAnsi="Palatino Linotype" w:cs="Arial"/>
          <w:color w:val="000000"/>
          <w:lang w:val="es-ES" w:eastAsia="es-ES"/>
        </w:rPr>
        <w:lastRenderedPageBreak/>
        <w:t>apoyo a lo anterior por analogía, la Jurisprudencia No. 29 visible a foja 19 del Apéndice al Semanario Judicial de la Federación 1917-1995, Torno VI, Materia Común, Primera Parte, Tesis de la Suprema Corte de Justicia, que señala:</w:t>
      </w:r>
    </w:p>
    <w:p w14:paraId="3DDFEADC" w14:textId="77777777" w:rsidR="00BE0097" w:rsidRPr="00BE0097" w:rsidRDefault="00BE0097" w:rsidP="00BE0097">
      <w:pPr>
        <w:spacing w:line="360" w:lineRule="auto"/>
        <w:jc w:val="both"/>
        <w:rPr>
          <w:rFonts w:ascii="Palatino Linotype" w:eastAsia="MS Mincho" w:hAnsi="Palatino Linotype"/>
          <w:lang w:val="es-ES" w:eastAsia="es-ES"/>
        </w:rPr>
      </w:pPr>
    </w:p>
    <w:p w14:paraId="5241CC44" w14:textId="77777777" w:rsidR="001F3939" w:rsidRPr="00BE0097" w:rsidRDefault="001F3939" w:rsidP="00BE0097">
      <w:pPr>
        <w:pStyle w:val="Prrafodelista"/>
        <w:spacing w:line="360" w:lineRule="auto"/>
        <w:ind w:left="786" w:right="901"/>
        <w:jc w:val="both"/>
        <w:rPr>
          <w:rFonts w:ascii="Palatino Linotype" w:hAnsi="Palatino Linotype" w:cs="Arial"/>
          <w:color w:val="000000"/>
          <w:lang w:val="es-ES" w:eastAsia="es-ES"/>
        </w:rPr>
      </w:pPr>
      <w:r w:rsidRPr="00BE0097">
        <w:rPr>
          <w:rFonts w:ascii="Palatino Linotype" w:hAnsi="Palatino Linotype" w:cs="Arial"/>
          <w:b/>
          <w:color w:val="000000"/>
          <w:lang w:val="es-ES" w:eastAsia="es-ES"/>
        </w:rPr>
        <w:t>"</w:t>
      </w:r>
      <w:r w:rsidRPr="00BE0097">
        <w:rPr>
          <w:rFonts w:ascii="Palatino Linotype" w:hAnsi="Palatino Linotype" w:cs="Arial"/>
          <w:i/>
          <w:color w:val="000000"/>
          <w:lang w:val="es-ES" w:eastAsia="es-ES"/>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BE0097">
        <w:rPr>
          <w:rFonts w:ascii="Palatino Linotype" w:hAnsi="Palatino Linotype" w:cs="Arial"/>
          <w:b/>
          <w:color w:val="000000"/>
          <w:lang w:val="es-ES" w:eastAsia="es-ES"/>
        </w:rPr>
        <w:t>"</w:t>
      </w:r>
    </w:p>
    <w:p w14:paraId="41463E72" w14:textId="77777777" w:rsidR="001F3939" w:rsidRPr="00BE0097" w:rsidRDefault="001F3939" w:rsidP="00BE0097">
      <w:pPr>
        <w:spacing w:line="360" w:lineRule="auto"/>
        <w:jc w:val="both"/>
        <w:rPr>
          <w:rFonts w:ascii="Palatino Linotype" w:eastAsia="MS Mincho" w:hAnsi="Palatino Linotype"/>
          <w:lang w:val="es-ES" w:eastAsia="es-ES"/>
        </w:rPr>
      </w:pPr>
    </w:p>
    <w:p w14:paraId="3ED66AEA" w14:textId="77777777" w:rsidR="001F3939" w:rsidRPr="00BE0097" w:rsidRDefault="001F3939" w:rsidP="00BE0097">
      <w:pPr>
        <w:numPr>
          <w:ilvl w:val="0"/>
          <w:numId w:val="1"/>
        </w:numPr>
        <w:spacing w:line="360" w:lineRule="auto"/>
        <w:ind w:left="0" w:firstLine="0"/>
        <w:jc w:val="both"/>
        <w:rPr>
          <w:rFonts w:ascii="Palatino Linotype" w:eastAsia="MS Mincho" w:hAnsi="Palatino Linotype"/>
          <w:lang w:val="es-ES" w:eastAsia="es-ES"/>
        </w:rPr>
      </w:pPr>
      <w:r w:rsidRPr="00BE0097">
        <w:rPr>
          <w:rFonts w:ascii="Palatino Linotype" w:hAnsi="Palatino Linotype" w:cs="Arial"/>
          <w:color w:val="000000"/>
          <w:lang w:val="es-ES" w:eastAsia="es-ES"/>
        </w:rPr>
        <w:t>Asimismo, cabe por analogía en el presente asunto el fallo emitido por el Segundo Tribunal Colegiado del Cuarto Circuito, recaído en el amparo directo 277/88, que establece:</w:t>
      </w:r>
    </w:p>
    <w:p w14:paraId="42D06222" w14:textId="77777777" w:rsidR="00BE0097" w:rsidRPr="00BE0097" w:rsidRDefault="00BE0097" w:rsidP="00BE0097">
      <w:pPr>
        <w:spacing w:line="360" w:lineRule="auto"/>
        <w:jc w:val="both"/>
        <w:rPr>
          <w:rFonts w:ascii="Palatino Linotype" w:eastAsia="MS Mincho" w:hAnsi="Palatino Linotype"/>
          <w:lang w:val="es-ES" w:eastAsia="es-ES"/>
        </w:rPr>
      </w:pPr>
    </w:p>
    <w:p w14:paraId="4F5184FF" w14:textId="77777777" w:rsidR="001F3939" w:rsidRPr="00BE0097" w:rsidRDefault="001F3939" w:rsidP="00BE0097">
      <w:pPr>
        <w:pStyle w:val="Prrafodelista"/>
        <w:spacing w:line="360" w:lineRule="auto"/>
        <w:ind w:left="786" w:right="901"/>
        <w:jc w:val="both"/>
        <w:rPr>
          <w:rFonts w:ascii="Palatino Linotype" w:hAnsi="Palatino Linotype" w:cs="Arial"/>
          <w:b/>
          <w:color w:val="000000"/>
          <w:lang w:val="es-ES" w:eastAsia="es-ES"/>
        </w:rPr>
      </w:pPr>
      <w:r w:rsidRPr="00BE0097">
        <w:rPr>
          <w:rFonts w:ascii="Palatino Linotype" w:hAnsi="Palatino Linotype" w:cs="Arial"/>
          <w:b/>
          <w:color w:val="000000"/>
          <w:lang w:val="es-ES" w:eastAsia="es-ES"/>
        </w:rPr>
        <w:t>“</w:t>
      </w:r>
      <w:r w:rsidRPr="00BE0097">
        <w:rPr>
          <w:rFonts w:ascii="Palatino Linotype" w:hAnsi="Palatino Linotype" w:cs="Arial"/>
          <w:i/>
          <w:color w:val="000000"/>
          <w:lang w:val="es-ES" w:eastAsia="es-ES"/>
        </w:rPr>
        <w:t xml:space="preserve">JUICIO DE NULIDAD LITIS EN EL. Interpretación de los artículos 215 y 237 DEL CÓDIGO FISCAL DE LA FEDERACIÓN.-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w:t>
      </w:r>
      <w:r w:rsidRPr="00BE0097">
        <w:rPr>
          <w:rFonts w:ascii="Palatino Linotype" w:hAnsi="Palatino Linotype" w:cs="Arial"/>
          <w:i/>
          <w:color w:val="000000"/>
          <w:lang w:val="es-ES" w:eastAsia="es-ES"/>
        </w:rPr>
        <w:lastRenderedPageBreak/>
        <w:t>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BE0097">
        <w:rPr>
          <w:rFonts w:ascii="Palatino Linotype" w:hAnsi="Palatino Linotype" w:cs="Arial"/>
          <w:b/>
          <w:color w:val="000000"/>
          <w:lang w:val="es-ES" w:eastAsia="es-ES"/>
        </w:rPr>
        <w:t>”</w:t>
      </w:r>
    </w:p>
    <w:p w14:paraId="056811E4" w14:textId="77777777" w:rsidR="001F3939" w:rsidRPr="00BE0097" w:rsidRDefault="001F3939" w:rsidP="00BE0097">
      <w:pPr>
        <w:spacing w:line="360" w:lineRule="auto"/>
        <w:jc w:val="both"/>
        <w:rPr>
          <w:rFonts w:ascii="Palatino Linotype" w:eastAsia="MS Mincho" w:hAnsi="Palatino Linotype"/>
          <w:lang w:val="es-ES" w:eastAsia="es-ES"/>
        </w:rPr>
      </w:pPr>
    </w:p>
    <w:p w14:paraId="048316D9" w14:textId="77777777" w:rsidR="00A36AA8" w:rsidRPr="00BE0097" w:rsidRDefault="001F3939" w:rsidP="00BE0097">
      <w:pPr>
        <w:numPr>
          <w:ilvl w:val="0"/>
          <w:numId w:val="1"/>
        </w:numPr>
        <w:spacing w:line="360" w:lineRule="auto"/>
        <w:ind w:left="0" w:firstLine="0"/>
        <w:jc w:val="both"/>
        <w:rPr>
          <w:rFonts w:ascii="Palatino Linotype" w:eastAsia="MS Mincho" w:hAnsi="Palatino Linotype"/>
          <w:lang w:val="es-ES" w:eastAsia="es-ES"/>
        </w:rPr>
      </w:pPr>
      <w:r w:rsidRPr="00BE0097">
        <w:rPr>
          <w:rFonts w:ascii="Palatino Linotype" w:hAnsi="Palatino Linotype" w:cs="Arial"/>
          <w:color w:val="000000"/>
          <w:lang w:val="es-ES" w:eastAsia="es-ES"/>
        </w:rPr>
        <w:t xml:space="preserve">Por lo anterior, se establece que, el recurso de revisión presentado por </w:t>
      </w:r>
      <w:r w:rsidRPr="00BE0097">
        <w:rPr>
          <w:rFonts w:ascii="Palatino Linotype" w:hAnsi="Palatino Linotype" w:cs="Arial"/>
          <w:b/>
          <w:color w:val="000000"/>
          <w:lang w:val="es-ES" w:eastAsia="es-ES"/>
        </w:rPr>
        <w:t>EL RECURRENTE</w:t>
      </w:r>
      <w:r w:rsidRPr="00BE0097">
        <w:rPr>
          <w:rFonts w:ascii="Palatino Linotype" w:hAnsi="Palatino Linotype" w:cs="Arial"/>
          <w:color w:val="000000"/>
          <w:lang w:val="es-ES" w:eastAsia="es-ES"/>
        </w:rPr>
        <w:t xml:space="preserve"> no debe variar el fondo de la litis, de tal manera que, los argumentos planteados por </w:t>
      </w:r>
      <w:r w:rsidRPr="00BE0097">
        <w:rPr>
          <w:rFonts w:ascii="Palatino Linotype" w:hAnsi="Palatino Linotype" w:cs="Arial"/>
          <w:b/>
          <w:color w:val="000000"/>
          <w:lang w:val="es-ES" w:eastAsia="es-ES"/>
        </w:rPr>
        <w:t>EL RECURRENTE</w:t>
      </w:r>
      <w:r w:rsidRPr="00BE0097">
        <w:rPr>
          <w:rFonts w:ascii="Palatino Linotype" w:hAnsi="Palatino Linotype" w:cs="Arial"/>
          <w:color w:val="000000"/>
          <w:lang w:val="es-ES" w:eastAsia="es-ES"/>
        </w:rPr>
        <w:t xml:space="preserve"> en su inconformidad respecto de los puntos materia del presente análisis, resultan notoriamente improcedentes, pues este Órgano Garante se encuentra imposibilitado para satisfacer requerimientos que no fueron formulados en tiempo y forma.</w:t>
      </w:r>
    </w:p>
    <w:p w14:paraId="34102D18" w14:textId="77777777" w:rsidR="00A36AA8" w:rsidRPr="00BE0097" w:rsidRDefault="00A36AA8" w:rsidP="00BE0097">
      <w:pPr>
        <w:spacing w:line="360" w:lineRule="auto"/>
        <w:jc w:val="both"/>
        <w:rPr>
          <w:rFonts w:ascii="Palatino Linotype" w:eastAsia="MS Mincho" w:hAnsi="Palatino Linotype"/>
          <w:lang w:val="es-ES" w:eastAsia="es-ES"/>
        </w:rPr>
      </w:pPr>
    </w:p>
    <w:p w14:paraId="6B9EB647" w14:textId="77777777" w:rsidR="00A36AA8" w:rsidRPr="00BE0097" w:rsidRDefault="001F3939" w:rsidP="00BE0097">
      <w:pPr>
        <w:numPr>
          <w:ilvl w:val="0"/>
          <w:numId w:val="1"/>
        </w:numPr>
        <w:spacing w:line="360" w:lineRule="auto"/>
        <w:ind w:left="0" w:firstLine="0"/>
        <w:jc w:val="both"/>
        <w:rPr>
          <w:rFonts w:ascii="Palatino Linotype" w:eastAsia="MS Mincho" w:hAnsi="Palatino Linotype"/>
          <w:lang w:val="es-ES" w:eastAsia="es-ES"/>
        </w:rPr>
      </w:pPr>
      <w:r w:rsidRPr="00BE0097">
        <w:rPr>
          <w:rFonts w:ascii="Palatino Linotype" w:hAnsi="Palatino Linotype" w:cs="Arial"/>
          <w:color w:val="000000"/>
          <w:lang w:val="es-ES" w:eastAsia="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42C3A35A" w14:textId="77777777" w:rsidR="00A36AA8" w:rsidRPr="00BE0097" w:rsidRDefault="00A36AA8" w:rsidP="00BE0097">
      <w:pPr>
        <w:spacing w:line="360" w:lineRule="auto"/>
        <w:jc w:val="both"/>
        <w:rPr>
          <w:rFonts w:ascii="Palatino Linotype" w:hAnsi="Palatino Linotype" w:cs="Arial"/>
          <w:color w:val="000000"/>
          <w:lang w:val="es-ES" w:eastAsia="es-ES"/>
        </w:rPr>
      </w:pPr>
    </w:p>
    <w:p w14:paraId="665E7A5A" w14:textId="77777777" w:rsidR="00A36AA8" w:rsidRPr="00BE0097" w:rsidRDefault="00A36AA8" w:rsidP="00BE0097">
      <w:pPr>
        <w:shd w:val="clear" w:color="auto" w:fill="FFFFFF"/>
        <w:spacing w:line="360" w:lineRule="auto"/>
        <w:ind w:left="851" w:right="899"/>
        <w:jc w:val="both"/>
        <w:rPr>
          <w:rFonts w:ascii="Palatino Linotype" w:hAnsi="Palatino Linotype" w:cs="Arial"/>
          <w:b/>
          <w:i/>
          <w:iCs/>
          <w:color w:val="000000"/>
          <w:lang w:val="es-ES" w:eastAsia="es-ES"/>
        </w:rPr>
      </w:pPr>
      <w:r w:rsidRPr="00BE0097">
        <w:rPr>
          <w:rFonts w:ascii="Palatino Linotype" w:hAnsi="Palatino Linotype" w:cs="Arial"/>
          <w:b/>
          <w:bCs/>
          <w:i/>
          <w:iCs/>
          <w:color w:val="000000"/>
          <w:lang w:val="es-ES" w:eastAsia="es-ES"/>
        </w:rPr>
        <w:lastRenderedPageBreak/>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BE0097">
        <w:rPr>
          <w:rFonts w:ascii="Palatino Linotype" w:hAnsi="Palatino Linotype" w:cs="Arial"/>
          <w:i/>
          <w:iCs/>
          <w:color w:val="000000"/>
          <w:lang w:val="es-ES" w:eastAsia="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BE0097">
        <w:rPr>
          <w:rFonts w:ascii="Palatino Linotype" w:hAnsi="Palatino Linotype" w:cs="Arial"/>
          <w:i/>
          <w:iCs/>
          <w:color w:val="000000"/>
          <w:lang w:val="es-ES" w:eastAsia="es-ES"/>
        </w:rPr>
        <w:br/>
      </w:r>
      <w:r w:rsidRPr="00BE0097">
        <w:rPr>
          <w:rFonts w:ascii="Palatino Linotype" w:hAnsi="Palatino Linotype" w:cs="Arial"/>
          <w:i/>
          <w:iCs/>
          <w:color w:val="000000"/>
          <w:lang w:val="es-ES" w:eastAsia="es-ES"/>
        </w:rPr>
        <w:lastRenderedPageBreak/>
        <w:t>OCTAVO TRIBUNAL COLEGIADO EN MATERIA ADMINISTRATIVA DEL PRIMER CIRCUITO.</w:t>
      </w:r>
      <w:r w:rsidRPr="00BE0097">
        <w:rPr>
          <w:rFonts w:ascii="Palatino Linotype" w:hAnsi="Palatino Linotype" w:cs="Arial"/>
          <w:b/>
          <w:i/>
          <w:iCs/>
          <w:color w:val="000000"/>
          <w:lang w:val="es-ES" w:eastAsia="es-ES"/>
        </w:rPr>
        <w:t>”</w:t>
      </w:r>
    </w:p>
    <w:p w14:paraId="5188B38C" w14:textId="77777777" w:rsidR="00A36AA8" w:rsidRPr="00BE0097" w:rsidRDefault="00A36AA8" w:rsidP="00BE0097">
      <w:pPr>
        <w:spacing w:line="360" w:lineRule="auto"/>
        <w:jc w:val="both"/>
        <w:rPr>
          <w:rFonts w:ascii="Palatino Linotype" w:eastAsia="MS Mincho" w:hAnsi="Palatino Linotype"/>
          <w:lang w:val="es-ES" w:eastAsia="es-ES"/>
        </w:rPr>
      </w:pPr>
    </w:p>
    <w:p w14:paraId="045CEE6F" w14:textId="77777777" w:rsidR="00A36AA8" w:rsidRPr="00BE0097" w:rsidRDefault="001F3939" w:rsidP="00BE0097">
      <w:pPr>
        <w:numPr>
          <w:ilvl w:val="0"/>
          <w:numId w:val="1"/>
        </w:numPr>
        <w:spacing w:line="360" w:lineRule="auto"/>
        <w:ind w:left="0" w:firstLine="0"/>
        <w:jc w:val="both"/>
        <w:rPr>
          <w:rFonts w:ascii="Palatino Linotype" w:eastAsia="MS Mincho" w:hAnsi="Palatino Linotype"/>
          <w:lang w:val="es-ES" w:eastAsia="es-ES"/>
        </w:rPr>
      </w:pPr>
      <w:r w:rsidRPr="00BE0097">
        <w:rPr>
          <w:rFonts w:ascii="Palatino Linotype" w:hAnsi="Palatino Linotype" w:cs="Arial"/>
          <w:color w:val="000000"/>
          <w:lang w:val="es-ES" w:eastAsia="es-ES"/>
        </w:rPr>
        <w:t xml:space="preserve">Así mismo ha sido criterio del Instituto Nacional de Transparencia, Acceso a la Información y Protección de Datos Personales bajo el número 27/10, que </w:t>
      </w:r>
      <w:r w:rsidRPr="00BE0097">
        <w:rPr>
          <w:rFonts w:ascii="Palatino Linotype" w:hAnsi="Palatino Linotype" w:cs="Arial"/>
          <w:bCs/>
          <w:color w:val="000000"/>
          <w:u w:val="single"/>
          <w:lang w:val="es-ES" w:eastAsia="es-ES"/>
        </w:rPr>
        <w:t>resulta improcedente ampliar las solicitudes de información pública</w:t>
      </w:r>
      <w:r w:rsidRPr="00BE0097">
        <w:rPr>
          <w:rFonts w:ascii="Palatino Linotype" w:hAnsi="Palatino Linotype" w:cs="Arial"/>
          <w:color w:val="000000"/>
          <w:u w:val="single"/>
          <w:lang w:val="es-ES" w:eastAsia="es-ES"/>
        </w:rPr>
        <w:t xml:space="preserve"> o de datos personales a través de la interposición del recurso de revisión</w:t>
      </w:r>
      <w:r w:rsidRPr="00BE0097">
        <w:rPr>
          <w:rFonts w:ascii="Palatino Linotype" w:hAnsi="Palatino Linotype" w:cs="Arial"/>
          <w:color w:val="000000"/>
          <w:lang w:val="es-ES" w:eastAsia="es-ES"/>
        </w:rPr>
        <w:t xml:space="preserve">, como se estima acontece en el presente asunto, al aumentar datos a la solicitud inicial, </w:t>
      </w:r>
      <w:r w:rsidRPr="00BE0097">
        <w:rPr>
          <w:rFonts w:ascii="Palatino Linotype" w:hAnsi="Palatino Linotype" w:cs="Arial"/>
          <w:b/>
          <w:bCs/>
          <w:color w:val="000000"/>
          <w:lang w:val="es-ES" w:eastAsia="es-ES"/>
        </w:rPr>
        <w:t>por lo que se insiste no se puede entrar al estudio de la información novedosa</w:t>
      </w:r>
      <w:r w:rsidRPr="00BE0097">
        <w:rPr>
          <w:rFonts w:ascii="Palatino Linotype" w:hAnsi="Palatino Linotype" w:cs="Arial"/>
          <w:color w:val="000000"/>
          <w:lang w:val="es-ES" w:eastAsia="es-ES"/>
        </w:rPr>
        <w:t>, criterio que es de la literalidad siguiente:</w:t>
      </w:r>
    </w:p>
    <w:p w14:paraId="7C33D35D" w14:textId="77777777" w:rsidR="00BE0097" w:rsidRPr="00BE0097" w:rsidRDefault="00BE0097" w:rsidP="00BE0097">
      <w:pPr>
        <w:spacing w:line="360" w:lineRule="auto"/>
        <w:jc w:val="both"/>
        <w:rPr>
          <w:rFonts w:ascii="Palatino Linotype" w:eastAsia="MS Mincho" w:hAnsi="Palatino Linotype"/>
          <w:lang w:val="es-ES" w:eastAsia="es-ES"/>
        </w:rPr>
      </w:pPr>
    </w:p>
    <w:p w14:paraId="6B409C15" w14:textId="77777777" w:rsidR="00A36AA8" w:rsidRPr="00BE0097" w:rsidRDefault="00A36AA8" w:rsidP="00BE0097">
      <w:pPr>
        <w:pStyle w:val="Prrafodelista"/>
        <w:shd w:val="clear" w:color="auto" w:fill="FFFFFF"/>
        <w:spacing w:line="360" w:lineRule="auto"/>
        <w:ind w:left="786" w:right="899"/>
        <w:jc w:val="both"/>
        <w:rPr>
          <w:rFonts w:ascii="Palatino Linotype" w:hAnsi="Palatino Linotype" w:cs="Arial"/>
          <w:color w:val="000000"/>
          <w:lang w:val="es-ES" w:eastAsia="es-ES"/>
        </w:rPr>
      </w:pPr>
      <w:r w:rsidRPr="00BE0097">
        <w:rPr>
          <w:rFonts w:ascii="Palatino Linotype" w:hAnsi="Palatino Linotype" w:cs="Arial"/>
          <w:b/>
          <w:bCs/>
          <w:i/>
          <w:iCs/>
          <w:color w:val="000000"/>
          <w:lang w:val="es-ES" w:eastAsia="es-ES"/>
        </w:rPr>
        <w:t>“Es improcedente ampliar las solicitudes de acceso a información pública o datos personales, a través de la interposición del recurso de revisión.</w:t>
      </w:r>
      <w:r w:rsidRPr="00BE0097">
        <w:rPr>
          <w:rFonts w:ascii="Palatino Linotype" w:hAnsi="Palatino Linotype" w:cs="Arial"/>
          <w:i/>
          <w:iCs/>
          <w:color w:val="000000"/>
          <w:lang w:val="es-ES" w:eastAsia="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28B0B0DD" w14:textId="77777777" w:rsidR="00A36AA8" w:rsidRPr="00BE0097" w:rsidRDefault="00A36AA8" w:rsidP="00BE0097">
      <w:pPr>
        <w:pStyle w:val="Prrafodelista"/>
        <w:shd w:val="clear" w:color="auto" w:fill="FFFFFF"/>
        <w:spacing w:line="360" w:lineRule="auto"/>
        <w:ind w:left="786" w:right="899"/>
        <w:jc w:val="both"/>
        <w:rPr>
          <w:rFonts w:ascii="Palatino Linotype" w:hAnsi="Palatino Linotype" w:cs="Arial"/>
          <w:b/>
          <w:color w:val="000000"/>
          <w:sz w:val="24"/>
          <w:lang w:val="es-ES" w:eastAsia="es-ES"/>
        </w:rPr>
      </w:pPr>
      <w:r w:rsidRPr="00BE0097">
        <w:rPr>
          <w:rFonts w:ascii="Palatino Linotype" w:hAnsi="Palatino Linotype" w:cs="Arial"/>
          <w:i/>
          <w:iCs/>
          <w:color w:val="000000"/>
          <w:lang w:val="es-ES" w:eastAsia="es-ES"/>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BE0097">
        <w:rPr>
          <w:rFonts w:ascii="Palatino Linotype" w:hAnsi="Palatino Linotype" w:cs="Arial"/>
          <w:b/>
          <w:i/>
          <w:iCs/>
          <w:color w:val="000000"/>
          <w:lang w:val="es-ES" w:eastAsia="es-ES"/>
        </w:rPr>
        <w:t>”</w:t>
      </w:r>
    </w:p>
    <w:p w14:paraId="1D7DE308" w14:textId="77777777" w:rsidR="00DE09E5" w:rsidRPr="00BE0097" w:rsidRDefault="001F3939" w:rsidP="00BE0097">
      <w:pPr>
        <w:numPr>
          <w:ilvl w:val="0"/>
          <w:numId w:val="1"/>
        </w:numPr>
        <w:spacing w:line="360" w:lineRule="auto"/>
        <w:ind w:left="0" w:firstLine="0"/>
        <w:jc w:val="both"/>
        <w:rPr>
          <w:rFonts w:ascii="Palatino Linotype" w:eastAsia="MS Mincho" w:hAnsi="Palatino Linotype"/>
          <w:lang w:val="es-ES" w:eastAsia="es-ES"/>
        </w:rPr>
      </w:pPr>
      <w:r w:rsidRPr="00BE0097">
        <w:rPr>
          <w:rFonts w:ascii="Palatino Linotype" w:hAnsi="Palatino Linotype" w:cs="Arial"/>
          <w:color w:val="000000"/>
          <w:lang w:val="es-ES" w:eastAsia="es-ES"/>
        </w:rPr>
        <w:lastRenderedPageBreak/>
        <w:t xml:space="preserve">En tal virtud, resulta procedente </w:t>
      </w:r>
      <w:r w:rsidR="00F76C19" w:rsidRPr="00BE0097">
        <w:rPr>
          <w:rFonts w:ascii="Palatino Linotype" w:hAnsi="Palatino Linotype" w:cs="Arial"/>
          <w:b/>
          <w:color w:val="000000"/>
          <w:lang w:val="es-ES" w:eastAsia="es-ES"/>
        </w:rPr>
        <w:t>CONFIRMAR</w:t>
      </w:r>
      <w:r w:rsidRPr="00BE0097">
        <w:rPr>
          <w:rFonts w:ascii="Palatino Linotype" w:hAnsi="Palatino Linotype" w:cs="Arial"/>
          <w:color w:val="000000"/>
          <w:lang w:val="es-ES" w:eastAsia="es-ES"/>
        </w:rPr>
        <w:t xml:space="preserve"> el presente recurso</w:t>
      </w:r>
      <w:r w:rsidR="00F76C19" w:rsidRPr="00BE0097">
        <w:rPr>
          <w:rFonts w:ascii="Palatino Linotype" w:hAnsi="Palatino Linotype" w:cs="Arial"/>
          <w:color w:val="000000"/>
          <w:lang w:val="es-ES" w:eastAsia="es-ES"/>
        </w:rPr>
        <w:t xml:space="preserve"> de revisión, n</w:t>
      </w:r>
      <w:r w:rsidRPr="00BE0097">
        <w:rPr>
          <w:rFonts w:ascii="Palatino Linotype" w:hAnsi="Palatino Linotype" w:cs="Arial"/>
          <w:color w:val="000000"/>
          <w:lang w:val="es-ES" w:eastAsia="es-ES"/>
        </w:rPr>
        <w:t>o obstante lo anterior, se dejan a salvo los derechos del</w:t>
      </w:r>
      <w:r w:rsidRPr="00BE0097">
        <w:rPr>
          <w:rFonts w:ascii="Palatino Linotype" w:hAnsi="Palatino Linotype" w:cs="Arial"/>
          <w:b/>
          <w:color w:val="000000"/>
          <w:lang w:val="es-ES" w:eastAsia="es-ES"/>
        </w:rPr>
        <w:t xml:space="preserve"> RECURRENTE </w:t>
      </w:r>
      <w:r w:rsidRPr="00BE0097">
        <w:rPr>
          <w:rFonts w:ascii="Palatino Linotype" w:hAnsi="Palatino Linotype" w:cs="Arial"/>
          <w:color w:val="000000"/>
          <w:lang w:val="es-ES" w:eastAsia="es-ES"/>
        </w:rPr>
        <w:t>para ejercitar su derecho de acceso a la información pública, realizando una nueva solicitud respecto de la información requerida mediante el recurso de revisión.</w:t>
      </w:r>
    </w:p>
    <w:p w14:paraId="017B6E18" w14:textId="77777777" w:rsidR="006A647B" w:rsidRPr="00BE0097" w:rsidRDefault="006A647B" w:rsidP="00BE0097">
      <w:pPr>
        <w:pStyle w:val="Default"/>
        <w:spacing w:line="360" w:lineRule="auto"/>
        <w:ind w:right="850"/>
        <w:jc w:val="both"/>
        <w:rPr>
          <w:rFonts w:ascii="Palatino Linotype" w:hAnsi="Palatino Linotype"/>
          <w:i/>
          <w:sz w:val="22"/>
          <w:szCs w:val="20"/>
        </w:rPr>
      </w:pPr>
    </w:p>
    <w:p w14:paraId="773B4D6E" w14:textId="77777777" w:rsidR="006A647B" w:rsidRPr="00BE0097" w:rsidRDefault="006A647B" w:rsidP="00BE0097">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BE0097">
        <w:rPr>
          <w:rFonts w:ascii="Palatino Linotype" w:hAnsi="Palatino Linotype" w:cs="Arial"/>
          <w:sz w:val="24"/>
        </w:rPr>
        <w:t xml:space="preserve">Así, una vez analizada la información remitida por el sujeto Obligado en respuesta, se concluye que las razones y motivos de inconformidad resultan infundados, por lo que este Órgano Garante determina </w:t>
      </w:r>
      <w:r w:rsidRPr="00BE0097">
        <w:rPr>
          <w:rFonts w:ascii="Palatino Linotype" w:hAnsi="Palatino Linotype" w:cs="Arial"/>
          <w:b/>
          <w:sz w:val="24"/>
        </w:rPr>
        <w:t>CONFIRMAR</w:t>
      </w:r>
      <w:r w:rsidRPr="00BE0097">
        <w:rPr>
          <w:rFonts w:ascii="Palatino Linotype" w:hAnsi="Palatino Linotype" w:cs="Arial"/>
          <w:sz w:val="24"/>
        </w:rPr>
        <w:t xml:space="preserve"> la respuesta del </w:t>
      </w:r>
      <w:r w:rsidRPr="00BE0097">
        <w:rPr>
          <w:rFonts w:ascii="Palatino Linotype" w:hAnsi="Palatino Linotype" w:cs="Arial"/>
          <w:b/>
          <w:sz w:val="24"/>
        </w:rPr>
        <w:t>SUJETO OBLIGADO</w:t>
      </w:r>
      <w:r w:rsidRPr="00BE0097">
        <w:rPr>
          <w:rFonts w:ascii="Palatino Linotype" w:hAnsi="Palatino Linotype" w:cs="Arial"/>
          <w:sz w:val="24"/>
        </w:rPr>
        <w:t>.</w:t>
      </w:r>
    </w:p>
    <w:p w14:paraId="39167670" w14:textId="77777777" w:rsidR="006A647B" w:rsidRPr="00BE0097" w:rsidRDefault="006A647B" w:rsidP="00BE0097">
      <w:pPr>
        <w:spacing w:line="360" w:lineRule="auto"/>
        <w:jc w:val="both"/>
        <w:rPr>
          <w:rFonts w:ascii="Palatino Linotype" w:eastAsiaTheme="minorEastAsia" w:hAnsi="Palatino Linotype"/>
        </w:rPr>
      </w:pPr>
    </w:p>
    <w:p w14:paraId="2DCA8746" w14:textId="77777777" w:rsidR="006A647B" w:rsidRPr="00BE0097" w:rsidRDefault="006A647B" w:rsidP="00BE00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E0097">
        <w:rPr>
          <w:rFonts w:ascii="Palatino Linotype" w:eastAsiaTheme="minorEastAsia" w:hAnsi="Palatino Linotype"/>
          <w:color w:val="000000"/>
          <w:lang w:val="es-ES"/>
        </w:rPr>
        <w:t xml:space="preserve">Por lo anteriormente expuesto y fundado, este </w:t>
      </w:r>
      <w:r w:rsidRPr="00BE0097">
        <w:rPr>
          <w:rFonts w:ascii="Palatino Linotype" w:eastAsiaTheme="minorEastAsia" w:hAnsi="Palatino Linotype"/>
          <w:b/>
          <w:bCs/>
          <w:color w:val="000000"/>
          <w:lang w:val="es-ES"/>
        </w:rPr>
        <w:t>ÓRGANO GARANTE</w:t>
      </w:r>
      <w:r w:rsidRPr="00BE0097">
        <w:rPr>
          <w:rFonts w:ascii="Palatino Linotype" w:eastAsiaTheme="minorEastAsia" w:hAnsi="Palatino Linotype"/>
          <w:color w:val="000000"/>
          <w:lang w:val="es-ES"/>
        </w:rPr>
        <w:t xml:space="preserve"> emite los siguientes: </w:t>
      </w:r>
    </w:p>
    <w:p w14:paraId="4DB44113" w14:textId="77777777" w:rsidR="006A647B" w:rsidRPr="00BE0097" w:rsidRDefault="006A647B" w:rsidP="00BE0097">
      <w:pPr>
        <w:spacing w:line="360" w:lineRule="auto"/>
        <w:contextualSpacing/>
        <w:jc w:val="both"/>
        <w:rPr>
          <w:rFonts w:ascii="Palatino Linotype" w:eastAsiaTheme="minorEastAsia" w:hAnsi="Palatino Linotype" w:cs="Arial"/>
          <w:lang w:val="es-ES_tradnl" w:eastAsia="es-ES"/>
        </w:rPr>
      </w:pPr>
    </w:p>
    <w:p w14:paraId="17315C08" w14:textId="77777777" w:rsidR="006A647B" w:rsidRPr="00BE0097" w:rsidRDefault="006A647B" w:rsidP="00BE0097">
      <w:pPr>
        <w:spacing w:line="360" w:lineRule="auto"/>
        <w:contextualSpacing/>
        <w:jc w:val="both"/>
        <w:rPr>
          <w:rFonts w:ascii="Palatino Linotype" w:eastAsiaTheme="minorEastAsia" w:hAnsi="Palatino Linotype" w:cs="Arial"/>
          <w:lang w:val="es-ES_tradnl" w:eastAsia="es-ES"/>
        </w:rPr>
      </w:pPr>
    </w:p>
    <w:p w14:paraId="5BA4687C" w14:textId="77777777" w:rsidR="006A647B" w:rsidRPr="00BE0097" w:rsidRDefault="006A647B" w:rsidP="00BE0097">
      <w:pPr>
        <w:keepNext/>
        <w:keepLines/>
        <w:spacing w:line="360" w:lineRule="auto"/>
        <w:jc w:val="center"/>
        <w:outlineLvl w:val="0"/>
        <w:rPr>
          <w:rFonts w:ascii="Palatino Linotype" w:hAnsi="Palatino Linotype" w:cstheme="majorBidi"/>
          <w:b/>
          <w:bCs/>
          <w:lang w:val="es-ES_tradnl" w:eastAsia="es-ES"/>
        </w:rPr>
      </w:pPr>
      <w:bookmarkStart w:id="14" w:name="_Toc82006066"/>
      <w:r w:rsidRPr="00BE0097">
        <w:rPr>
          <w:rFonts w:ascii="Palatino Linotype" w:hAnsi="Palatino Linotype" w:cstheme="majorBidi"/>
          <w:b/>
          <w:bCs/>
          <w:lang w:val="es-ES_tradnl" w:eastAsia="es-ES"/>
        </w:rPr>
        <w:t>R E S O L U T I V O S</w:t>
      </w:r>
      <w:bookmarkEnd w:id="14"/>
    </w:p>
    <w:p w14:paraId="4D49451F" w14:textId="77777777" w:rsidR="006A647B" w:rsidRPr="00BE0097" w:rsidRDefault="006A647B" w:rsidP="00BE0097">
      <w:pPr>
        <w:shd w:val="clear" w:color="auto" w:fill="FFFFFF"/>
        <w:spacing w:line="360" w:lineRule="auto"/>
        <w:contextualSpacing/>
        <w:jc w:val="both"/>
        <w:rPr>
          <w:rFonts w:ascii="Palatino Linotype" w:eastAsiaTheme="minorEastAsia" w:hAnsi="Palatino Linotype" w:cs="Arial"/>
          <w:lang w:val="es-ES_tradnl" w:eastAsia="es-ES"/>
        </w:rPr>
      </w:pPr>
    </w:p>
    <w:p w14:paraId="0EED9B91" w14:textId="77777777" w:rsidR="006A647B" w:rsidRPr="00BE0097" w:rsidRDefault="006A647B" w:rsidP="00BE0097">
      <w:pPr>
        <w:spacing w:line="360" w:lineRule="auto"/>
        <w:jc w:val="both"/>
        <w:rPr>
          <w:rFonts w:ascii="Palatino Linotype" w:eastAsiaTheme="minorEastAsia" w:hAnsi="Palatino Linotype" w:cs="Arial"/>
          <w:bCs/>
          <w:lang w:val="es-ES_tradnl" w:eastAsia="es-ES"/>
        </w:rPr>
      </w:pPr>
      <w:r w:rsidRPr="00BE0097">
        <w:rPr>
          <w:rFonts w:ascii="Palatino Linotype" w:hAnsi="Palatino Linotype" w:cs="Arial"/>
          <w:b/>
          <w:lang w:val="es-ES_tradnl" w:eastAsia="es-ES"/>
        </w:rPr>
        <w:t xml:space="preserve">PRIMERO. </w:t>
      </w:r>
      <w:r w:rsidRPr="00BE0097">
        <w:rPr>
          <w:rFonts w:ascii="Palatino Linotype" w:hAnsi="Palatino Linotype" w:cs="Arial"/>
          <w:lang w:val="es-ES_tradnl" w:eastAsia="es-ES"/>
        </w:rPr>
        <w:t>Resultan infundadas las</w:t>
      </w:r>
      <w:r w:rsidRPr="00BE0097">
        <w:rPr>
          <w:rFonts w:ascii="Palatino Linotype" w:hAnsi="Palatino Linotype" w:cs="Arial"/>
          <w:b/>
          <w:lang w:val="es-ES_tradnl" w:eastAsia="es-ES"/>
        </w:rPr>
        <w:t xml:space="preserve"> </w:t>
      </w:r>
      <w:r w:rsidRPr="00BE0097">
        <w:rPr>
          <w:rFonts w:ascii="Palatino Linotype" w:hAnsi="Palatino Linotype" w:cs="Arial"/>
          <w:lang w:val="es-ES" w:eastAsia="es-ES"/>
        </w:rPr>
        <w:t xml:space="preserve">razones o motivos de inconformidad hechos valer </w:t>
      </w:r>
      <w:r w:rsidRPr="00BE0097">
        <w:rPr>
          <w:rFonts w:ascii="Palatino Linotype" w:eastAsia="Calibri" w:hAnsi="Palatino Linotype" w:cs="Arial"/>
          <w:lang w:val="es-ES" w:eastAsia="es-ES"/>
        </w:rPr>
        <w:t xml:space="preserve">en el recurso de revisión </w:t>
      </w:r>
      <w:r w:rsidR="00A36AA8" w:rsidRPr="00BE0097">
        <w:rPr>
          <w:rFonts w:ascii="Palatino Linotype" w:eastAsiaTheme="minorEastAsia" w:hAnsi="Palatino Linotype" w:cs="Arial"/>
          <w:b/>
          <w:bCs/>
          <w:lang w:val="es-ES_tradnl" w:eastAsia="es-ES"/>
        </w:rPr>
        <w:t>04933</w:t>
      </w:r>
      <w:r w:rsidRPr="00BE0097">
        <w:rPr>
          <w:rFonts w:ascii="Palatino Linotype" w:eastAsiaTheme="minorEastAsia" w:hAnsi="Palatino Linotype" w:cs="Arial"/>
          <w:b/>
          <w:bCs/>
          <w:lang w:val="es-ES_tradnl" w:eastAsia="es-ES"/>
        </w:rPr>
        <w:t xml:space="preserve">/INFOEM/IP/RR/2021, </w:t>
      </w:r>
      <w:r w:rsidRPr="00BE0097">
        <w:rPr>
          <w:rFonts w:ascii="Palatino Linotype" w:eastAsiaTheme="minorEastAsia" w:hAnsi="Palatino Linotype" w:cs="Arial"/>
          <w:bCs/>
          <w:lang w:val="es-ES_tradnl" w:eastAsia="es-ES"/>
        </w:rPr>
        <w:t xml:space="preserve">en términos del </w:t>
      </w:r>
      <w:r w:rsidRPr="00BE0097">
        <w:rPr>
          <w:rFonts w:ascii="Palatino Linotype" w:eastAsiaTheme="minorEastAsia" w:hAnsi="Palatino Linotype" w:cs="Arial"/>
          <w:b/>
          <w:bCs/>
          <w:lang w:val="es-ES_tradnl" w:eastAsia="es-ES"/>
        </w:rPr>
        <w:t>Considerando</w:t>
      </w:r>
      <w:r w:rsidRPr="00BE0097">
        <w:rPr>
          <w:rFonts w:ascii="Palatino Linotype" w:eastAsiaTheme="minorEastAsia" w:hAnsi="Palatino Linotype" w:cs="Arial"/>
          <w:bCs/>
          <w:lang w:val="es-ES_tradnl" w:eastAsia="es-ES"/>
        </w:rPr>
        <w:t xml:space="preserve"> </w:t>
      </w:r>
      <w:r w:rsidRPr="00BE0097">
        <w:rPr>
          <w:rFonts w:ascii="Palatino Linotype" w:eastAsiaTheme="minorEastAsia" w:hAnsi="Palatino Linotype" w:cs="Arial"/>
          <w:b/>
          <w:bCs/>
          <w:lang w:val="es-ES_tradnl" w:eastAsia="es-ES"/>
        </w:rPr>
        <w:t>CUARTO</w:t>
      </w:r>
      <w:r w:rsidRPr="00BE0097">
        <w:rPr>
          <w:rFonts w:ascii="Palatino Linotype" w:eastAsiaTheme="minorEastAsia" w:hAnsi="Palatino Linotype" w:cs="Arial"/>
          <w:bCs/>
          <w:lang w:val="es-ES_tradnl" w:eastAsia="es-ES"/>
        </w:rPr>
        <w:t xml:space="preserve"> de la presente resolución.</w:t>
      </w:r>
    </w:p>
    <w:p w14:paraId="4C75D354" w14:textId="77777777" w:rsidR="006A647B" w:rsidRPr="00BE0097" w:rsidRDefault="006A647B" w:rsidP="00BE0097">
      <w:pPr>
        <w:spacing w:line="360" w:lineRule="auto"/>
        <w:jc w:val="both"/>
        <w:rPr>
          <w:rFonts w:ascii="Palatino Linotype" w:hAnsi="Palatino Linotype"/>
          <w:lang w:val="es-ES_tradnl" w:eastAsia="es-ES"/>
        </w:rPr>
      </w:pPr>
    </w:p>
    <w:p w14:paraId="5F392C8F" w14:textId="77777777" w:rsidR="006A647B" w:rsidRPr="00BE0097" w:rsidRDefault="006A647B" w:rsidP="00BE0097">
      <w:pPr>
        <w:spacing w:line="360" w:lineRule="auto"/>
        <w:jc w:val="both"/>
        <w:rPr>
          <w:rFonts w:ascii="Palatino Linotype" w:eastAsia="Calibri" w:hAnsi="Palatino Linotype" w:cs="Arial"/>
          <w:sz w:val="28"/>
          <w:lang w:val="es-ES" w:eastAsia="es-ES"/>
        </w:rPr>
      </w:pPr>
      <w:r w:rsidRPr="00BE0097">
        <w:rPr>
          <w:rFonts w:ascii="Palatino Linotype" w:eastAsiaTheme="minorEastAsia" w:hAnsi="Palatino Linotype"/>
          <w:b/>
          <w:lang w:val="es-ES_tradnl" w:eastAsia="es-ES"/>
        </w:rPr>
        <w:t>SEGUNDO.</w:t>
      </w:r>
      <w:r w:rsidRPr="00BE0097">
        <w:rPr>
          <w:rFonts w:ascii="Palatino Linotype" w:eastAsiaTheme="majorEastAsia" w:hAnsi="Palatino Linotype" w:cstheme="majorBidi"/>
          <w:b/>
          <w:color w:val="2E74B5" w:themeColor="accent1" w:themeShade="BF"/>
          <w:sz w:val="26"/>
          <w:szCs w:val="26"/>
          <w:lang w:val="es-ES_tradnl" w:eastAsia="es-ES"/>
        </w:rPr>
        <w:t xml:space="preserve"> </w:t>
      </w:r>
      <w:r w:rsidRPr="00BE0097">
        <w:rPr>
          <w:rFonts w:ascii="Palatino Linotype" w:eastAsia="Calibri" w:hAnsi="Palatino Linotype" w:cs="Arial"/>
          <w:lang w:val="es-ES" w:eastAsia="es-ES"/>
        </w:rPr>
        <w:t>Se</w:t>
      </w:r>
      <w:r w:rsidRPr="00BE0097">
        <w:rPr>
          <w:rFonts w:ascii="Palatino Linotype" w:eastAsia="Calibri" w:hAnsi="Palatino Linotype" w:cs="Arial"/>
          <w:b/>
          <w:lang w:val="es-ES" w:eastAsia="es-ES"/>
        </w:rPr>
        <w:t xml:space="preserve"> CONFIRMA </w:t>
      </w:r>
      <w:r w:rsidRPr="00BE0097">
        <w:rPr>
          <w:rFonts w:ascii="Palatino Linotype" w:eastAsia="Calibri" w:hAnsi="Palatino Linotype" w:cs="Arial"/>
          <w:lang w:val="es-ES" w:eastAsia="es-ES"/>
        </w:rPr>
        <w:t xml:space="preserve">la respuesta emitida por la </w:t>
      </w:r>
      <w:r w:rsidRPr="00BE0097">
        <w:rPr>
          <w:rFonts w:ascii="Palatino Linotype" w:eastAsiaTheme="minorEastAsia" w:hAnsi="Palatino Linotype" w:cs="Arial"/>
          <w:b/>
          <w:lang w:val="es-ES_tradnl" w:eastAsia="es-ES"/>
        </w:rPr>
        <w:t>Ayu</w:t>
      </w:r>
      <w:r w:rsidR="00A36AA8" w:rsidRPr="00BE0097">
        <w:rPr>
          <w:rFonts w:ascii="Palatino Linotype" w:eastAsiaTheme="minorEastAsia" w:hAnsi="Palatino Linotype" w:cs="Arial"/>
          <w:b/>
          <w:lang w:val="es-ES_tradnl" w:eastAsia="es-ES"/>
        </w:rPr>
        <w:t>ntamiento de Tenancingo</w:t>
      </w:r>
      <w:r w:rsidRPr="00BE0097">
        <w:rPr>
          <w:rFonts w:ascii="Palatino Linotype" w:eastAsia="Calibri" w:hAnsi="Palatino Linotype" w:cs="Arial"/>
          <w:lang w:val="es-ES" w:eastAsia="es-ES"/>
        </w:rPr>
        <w:t xml:space="preserve"> a la solicitud </w:t>
      </w:r>
      <w:r w:rsidR="00A36AA8" w:rsidRPr="00BE0097">
        <w:rPr>
          <w:rFonts w:ascii="Palatino Linotype" w:hAnsi="Palatino Linotype"/>
          <w:b/>
          <w:bCs/>
        </w:rPr>
        <w:t>00256/TENANCIN/IP/2021</w:t>
      </w:r>
      <w:r w:rsidRPr="00BE0097">
        <w:rPr>
          <w:rFonts w:ascii="Palatino Linotype" w:eastAsia="Calibri" w:hAnsi="Palatino Linotype" w:cs="Arial"/>
          <w:b/>
          <w:lang w:val="es-ES" w:eastAsia="es-ES"/>
        </w:rPr>
        <w:t>.</w:t>
      </w:r>
      <w:r w:rsidRPr="00BE0097">
        <w:rPr>
          <w:rFonts w:ascii="Palatino Linotype" w:eastAsia="Calibri" w:hAnsi="Palatino Linotype" w:cs="Arial"/>
          <w:sz w:val="28"/>
          <w:lang w:val="es-ES" w:eastAsia="es-ES"/>
        </w:rPr>
        <w:t xml:space="preserve"> </w:t>
      </w:r>
    </w:p>
    <w:p w14:paraId="2F6F4B22" w14:textId="77777777" w:rsidR="006A647B" w:rsidRPr="00BE0097" w:rsidRDefault="006A647B" w:rsidP="00BE0097">
      <w:pPr>
        <w:spacing w:line="360" w:lineRule="auto"/>
        <w:jc w:val="both"/>
        <w:rPr>
          <w:rFonts w:ascii="Palatino Linotype" w:eastAsia="Calibri" w:hAnsi="Palatino Linotype" w:cs="Arial"/>
          <w:lang w:val="es-ES" w:eastAsia="es-ES"/>
        </w:rPr>
      </w:pPr>
    </w:p>
    <w:p w14:paraId="5BA22161" w14:textId="77777777" w:rsidR="006A647B" w:rsidRPr="00BE0097" w:rsidRDefault="006A647B" w:rsidP="00BE009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BE0097">
        <w:rPr>
          <w:rFonts w:ascii="Palatino Linotype" w:eastAsia="Palatino Linotype" w:hAnsi="Palatino Linotype" w:cs="Palatino Linotype"/>
          <w:b/>
          <w:lang w:val="es-ES_tradnl" w:eastAsia="es-ES"/>
        </w:rPr>
        <w:lastRenderedPageBreak/>
        <w:t xml:space="preserve">TERCERO. REMÍTASE, </w:t>
      </w:r>
      <w:r w:rsidRPr="00BE0097">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BE0097">
        <w:rPr>
          <w:rFonts w:ascii="Palatino Linotype" w:eastAsia="Palatino Linotype" w:hAnsi="Palatino Linotype" w:cs="Palatino Linotype"/>
          <w:b/>
          <w:lang w:val="es-ES_tradnl" w:eastAsia="es-ES"/>
        </w:rPr>
        <w:t>SUJETO OBLIGADO.</w:t>
      </w:r>
    </w:p>
    <w:p w14:paraId="75E771C2" w14:textId="77777777" w:rsidR="006A647B" w:rsidRPr="00BE0097" w:rsidRDefault="006A647B" w:rsidP="00BE0097">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4B04126B" w14:textId="77777777" w:rsidR="006A647B" w:rsidRPr="00BE0097" w:rsidRDefault="006A647B" w:rsidP="00BE0097">
      <w:pPr>
        <w:shd w:val="clear" w:color="auto" w:fill="FFFFFF"/>
        <w:spacing w:line="360" w:lineRule="auto"/>
        <w:jc w:val="both"/>
        <w:rPr>
          <w:rFonts w:ascii="Palatino Linotype" w:eastAsiaTheme="minorEastAsia" w:hAnsi="Palatino Linotype"/>
          <w:lang w:val="es-ES_tradnl" w:eastAsia="es-ES"/>
        </w:rPr>
      </w:pPr>
      <w:r w:rsidRPr="00BE0097">
        <w:rPr>
          <w:rFonts w:ascii="Palatino Linotype" w:hAnsi="Palatino Linotype" w:cs="Arial"/>
          <w:b/>
          <w:lang w:val="es-ES_tradnl" w:eastAsia="es-ES"/>
        </w:rPr>
        <w:t xml:space="preserve">CUARTO. </w:t>
      </w:r>
      <w:r w:rsidRPr="00BE0097">
        <w:rPr>
          <w:rFonts w:ascii="Palatino Linotype" w:hAnsi="Palatino Linotype"/>
          <w:b/>
          <w:bCs/>
          <w:color w:val="222222"/>
          <w:lang w:val="es-ES" w:eastAsia="es-ES"/>
        </w:rPr>
        <w:t>Notifíquese al RECURRENTE</w:t>
      </w:r>
      <w:r w:rsidRPr="00BE0097">
        <w:rPr>
          <w:rFonts w:ascii="Palatino Linotype" w:eastAsiaTheme="minorEastAsia" w:hAnsi="Palatino Linotype"/>
          <w:b/>
          <w:lang w:val="es-ES_tradnl" w:eastAsia="es-ES"/>
        </w:rPr>
        <w:t xml:space="preserve"> </w:t>
      </w:r>
      <w:r w:rsidRPr="00BE0097">
        <w:rPr>
          <w:rFonts w:ascii="Palatino Linotype" w:eastAsiaTheme="minorEastAsia" w:hAnsi="Palatino Linotype"/>
          <w:lang w:val="es-ES_tradnl" w:eastAsia="es-ES"/>
        </w:rPr>
        <w:t>la presente resolución.</w:t>
      </w:r>
    </w:p>
    <w:p w14:paraId="76435EEC" w14:textId="77777777" w:rsidR="006A647B" w:rsidRPr="00BE0097" w:rsidRDefault="006A647B" w:rsidP="00BE0097">
      <w:pPr>
        <w:shd w:val="clear" w:color="auto" w:fill="FFFFFF"/>
        <w:spacing w:line="360" w:lineRule="auto"/>
        <w:jc w:val="both"/>
        <w:rPr>
          <w:rFonts w:ascii="Palatino Linotype" w:eastAsiaTheme="minorEastAsia" w:hAnsi="Palatino Linotype"/>
          <w:lang w:val="es-ES_tradnl" w:eastAsia="es-ES"/>
        </w:rPr>
      </w:pPr>
    </w:p>
    <w:p w14:paraId="119D6B97" w14:textId="77777777" w:rsidR="006A647B" w:rsidRPr="00BE0097" w:rsidRDefault="006A647B" w:rsidP="00BE0097">
      <w:pPr>
        <w:spacing w:line="360" w:lineRule="auto"/>
        <w:jc w:val="both"/>
        <w:rPr>
          <w:rFonts w:ascii="Palatino Linotype" w:eastAsia="MS Mincho" w:hAnsi="Palatino Linotype"/>
          <w:lang w:val="es-ES" w:eastAsia="es-ES"/>
        </w:rPr>
      </w:pPr>
      <w:r w:rsidRPr="00BE0097">
        <w:rPr>
          <w:rFonts w:ascii="Palatino Linotype" w:eastAsia="MS Mincho" w:hAnsi="Palatino Linotype"/>
          <w:b/>
          <w:lang w:eastAsia="es-ES"/>
        </w:rPr>
        <w:t>QUINTO.</w:t>
      </w:r>
      <w:r w:rsidRPr="00BE0097">
        <w:rPr>
          <w:rFonts w:ascii="Palatino Linotype" w:eastAsia="MS Mincho" w:hAnsi="Palatino Linotype"/>
          <w:lang w:eastAsia="es-ES"/>
        </w:rPr>
        <w:t xml:space="preserve"> </w:t>
      </w:r>
      <w:r w:rsidRPr="00BE0097">
        <w:rPr>
          <w:rFonts w:ascii="Palatino Linotype" w:eastAsia="MS Mincho" w:hAnsi="Palatino Linotype"/>
          <w:lang w:val="es-ES" w:eastAsia="es-ES"/>
        </w:rPr>
        <w:t xml:space="preserve">Se hace del conocimiento del </w:t>
      </w:r>
      <w:r w:rsidRPr="00BE0097">
        <w:rPr>
          <w:rFonts w:ascii="Palatino Linotype" w:hAnsi="Palatino Linotype"/>
          <w:b/>
          <w:bCs/>
          <w:color w:val="222222"/>
          <w:lang w:val="es-ES" w:eastAsia="es-ES"/>
        </w:rPr>
        <w:t>RECURRENTE</w:t>
      </w:r>
      <w:r w:rsidRPr="00BE0097">
        <w:rPr>
          <w:rFonts w:ascii="Palatino Linotype" w:eastAsiaTheme="minorEastAsia" w:hAnsi="Palatino Linotype"/>
          <w:b/>
          <w:lang w:val="es-ES_tradnl" w:eastAsia="es-ES"/>
        </w:rPr>
        <w:t xml:space="preserve"> </w:t>
      </w:r>
      <w:r w:rsidRPr="00BE0097">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E0097">
        <w:rPr>
          <w:rFonts w:ascii="Palatino Linotype" w:eastAsia="MS Mincho" w:hAnsi="Palatino Linotype"/>
          <w:bCs/>
          <w:lang w:val="es-ES" w:eastAsia="es-ES"/>
        </w:rPr>
        <w:t>vía juicio de amparo</w:t>
      </w:r>
      <w:r w:rsidRPr="00BE0097">
        <w:rPr>
          <w:rFonts w:ascii="Palatino Linotype" w:eastAsia="MS Mincho" w:hAnsi="Palatino Linotype"/>
          <w:lang w:val="es-ES" w:eastAsia="es-ES"/>
        </w:rPr>
        <w:t> en los términos de las leyes aplicables.</w:t>
      </w:r>
    </w:p>
    <w:p w14:paraId="5F352A0A" w14:textId="77777777" w:rsidR="006A647B" w:rsidRPr="00BE0097" w:rsidRDefault="006A647B" w:rsidP="00BE0097">
      <w:pPr>
        <w:shd w:val="clear" w:color="auto" w:fill="FFFFFF"/>
        <w:spacing w:line="360" w:lineRule="auto"/>
        <w:contextualSpacing/>
        <w:jc w:val="both"/>
        <w:rPr>
          <w:rFonts w:ascii="Palatino Linotype" w:eastAsiaTheme="minorEastAsia" w:hAnsi="Palatino Linotype" w:cs="Arial"/>
          <w:lang w:val="es-ES_tradnl" w:eastAsia="es-ES"/>
        </w:rPr>
      </w:pPr>
    </w:p>
    <w:bookmarkEnd w:id="11"/>
    <w:bookmarkEnd w:id="12"/>
    <w:bookmarkEnd w:id="13"/>
    <w:p w14:paraId="159AA597" w14:textId="66B28174" w:rsidR="006A647B" w:rsidRPr="00BE0097" w:rsidRDefault="006A647B" w:rsidP="00BE0097">
      <w:pPr>
        <w:spacing w:line="360" w:lineRule="auto"/>
        <w:ind w:right="48"/>
        <w:jc w:val="both"/>
        <w:rPr>
          <w:rFonts w:ascii="Palatino Linotype" w:hAnsi="Palatino Linotype"/>
        </w:rPr>
      </w:pPr>
      <w:r w:rsidRPr="00BE009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21CCE">
        <w:rPr>
          <w:rFonts w:ascii="Palatino Linotype" w:hAnsi="Palatino Linotype"/>
        </w:rPr>
        <w:t>CUADRAGÉSIMA CUARTA</w:t>
      </w:r>
      <w:r w:rsidRPr="00BE0097">
        <w:rPr>
          <w:rFonts w:ascii="Palatino Linotype" w:hAnsi="Palatino Linotype"/>
        </w:rPr>
        <w:t xml:space="preserve"> SESIÓN ORDINARIA CELEBRADA EL DÍA OCHO DE </w:t>
      </w:r>
      <w:r w:rsidR="00021CCE">
        <w:rPr>
          <w:rFonts w:ascii="Palatino Linotype" w:hAnsi="Palatino Linotype"/>
        </w:rPr>
        <w:t>DICIEMBRE</w:t>
      </w:r>
      <w:r w:rsidRPr="00BE0097">
        <w:rPr>
          <w:rFonts w:ascii="Palatino Linotype" w:hAnsi="Palatino Linotype"/>
        </w:rPr>
        <w:t xml:space="preserve">   DE DOS MIL VEINTIUNO, ANTE EL SECRETARIO TÉCNICO DEL PLENO, ALEXIS TAPIA RAMÍREZ. </w:t>
      </w:r>
    </w:p>
    <w:p w14:paraId="68CF512B" w14:textId="77777777" w:rsidR="006A647B" w:rsidRPr="00BE0097" w:rsidRDefault="006A647B" w:rsidP="00BE0097">
      <w:pPr>
        <w:spacing w:line="360" w:lineRule="auto"/>
        <w:ind w:right="48"/>
        <w:rPr>
          <w:rFonts w:ascii="Palatino Linotype" w:hAnsi="Palatino Linotype"/>
        </w:rPr>
      </w:pPr>
    </w:p>
    <w:p w14:paraId="7469CB1D"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19A21857"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7A8C7E5E"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7AD8E843"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6E5345F4"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0BAF85F9"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67B35D53"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67101802"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6F760347"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1D68B2FB"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54A70825"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26F05FCA"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6E9794E2" w14:textId="77777777" w:rsidR="006A647B" w:rsidRPr="00BE0097" w:rsidRDefault="006A647B" w:rsidP="00BE0097">
      <w:pPr>
        <w:spacing w:line="360" w:lineRule="auto"/>
        <w:ind w:right="49"/>
        <w:jc w:val="both"/>
        <w:rPr>
          <w:rFonts w:ascii="Palatino Linotype" w:eastAsiaTheme="minorEastAsia" w:hAnsi="Palatino Linotype" w:cs="Arial"/>
          <w:lang w:val="es-ES_tradnl" w:eastAsia="es-ES"/>
        </w:rPr>
      </w:pPr>
    </w:p>
    <w:p w14:paraId="48378D66" w14:textId="77777777" w:rsidR="006A647B" w:rsidRPr="00BE0097" w:rsidRDefault="006A647B" w:rsidP="00BE0097">
      <w:pPr>
        <w:spacing w:line="360" w:lineRule="auto"/>
        <w:rPr>
          <w:rFonts w:ascii="Palatino Linotype" w:hAnsi="Palatino Linotype"/>
        </w:rPr>
      </w:pPr>
    </w:p>
    <w:p w14:paraId="16386018" w14:textId="77777777" w:rsidR="006A647B" w:rsidRPr="00BE0097" w:rsidRDefault="006A647B" w:rsidP="00BE0097">
      <w:pPr>
        <w:spacing w:line="360" w:lineRule="auto"/>
        <w:rPr>
          <w:rFonts w:ascii="Palatino Linotype" w:hAnsi="Palatino Linotype"/>
        </w:rPr>
      </w:pPr>
    </w:p>
    <w:p w14:paraId="0BCB2AA0" w14:textId="77777777" w:rsidR="006A647B" w:rsidRPr="00BE0097" w:rsidRDefault="006A647B" w:rsidP="00BE0097">
      <w:pPr>
        <w:spacing w:line="360" w:lineRule="auto"/>
        <w:rPr>
          <w:rFonts w:ascii="Palatino Linotype" w:hAnsi="Palatino Linotype"/>
        </w:rPr>
      </w:pPr>
    </w:p>
    <w:p w14:paraId="0C2EEE8E" w14:textId="77777777" w:rsidR="006A647B" w:rsidRPr="00BE0097" w:rsidRDefault="006A647B" w:rsidP="00BE0097">
      <w:pPr>
        <w:spacing w:line="360" w:lineRule="auto"/>
        <w:rPr>
          <w:rFonts w:ascii="Palatino Linotype" w:hAnsi="Palatino Linotype"/>
        </w:rPr>
      </w:pPr>
    </w:p>
    <w:p w14:paraId="7F827A6D" w14:textId="77777777" w:rsidR="006A647B" w:rsidRPr="00BE0097" w:rsidRDefault="006A647B" w:rsidP="00BE0097">
      <w:pPr>
        <w:spacing w:line="360" w:lineRule="auto"/>
        <w:rPr>
          <w:rFonts w:ascii="Palatino Linotype" w:hAnsi="Palatino Linotype"/>
        </w:rPr>
      </w:pPr>
    </w:p>
    <w:p w14:paraId="4B9F9451" w14:textId="77777777" w:rsidR="006A647B" w:rsidRPr="00BE0097" w:rsidRDefault="006A647B" w:rsidP="00BE0097">
      <w:pPr>
        <w:spacing w:line="360" w:lineRule="auto"/>
        <w:rPr>
          <w:rFonts w:ascii="Palatino Linotype" w:hAnsi="Palatino Linotype"/>
        </w:rPr>
      </w:pPr>
    </w:p>
    <w:p w14:paraId="4409D6D8" w14:textId="77777777" w:rsidR="004E1710" w:rsidRPr="00BE0097" w:rsidRDefault="008C7FA1" w:rsidP="00BE0097">
      <w:pPr>
        <w:spacing w:line="360" w:lineRule="auto"/>
        <w:rPr>
          <w:rFonts w:ascii="Palatino Linotype" w:hAnsi="Palatino Linotype"/>
        </w:rPr>
      </w:pPr>
    </w:p>
    <w:sectPr w:rsidR="004E1710" w:rsidRPr="00BE0097" w:rsidSect="00551123">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11522" w14:textId="77777777" w:rsidR="008C7FA1" w:rsidRDefault="008C7FA1" w:rsidP="006A647B">
      <w:r>
        <w:separator/>
      </w:r>
    </w:p>
  </w:endnote>
  <w:endnote w:type="continuationSeparator" w:id="0">
    <w:p w14:paraId="7882E691" w14:textId="77777777" w:rsidR="008C7FA1" w:rsidRDefault="008C7FA1" w:rsidP="006A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E0F56" w14:textId="77777777" w:rsidR="00551123" w:rsidRDefault="00F55695">
    <w:pPr>
      <w:pStyle w:val="Piedepgina"/>
      <w:jc w:val="right"/>
    </w:pPr>
    <w:r>
      <w:rPr>
        <w:lang w:val="es-ES"/>
      </w:rPr>
      <w:t xml:space="preserve">Página </w:t>
    </w:r>
    <w:r>
      <w:rPr>
        <w:b/>
        <w:bCs/>
      </w:rPr>
      <w:fldChar w:fldCharType="begin"/>
    </w:r>
    <w:r>
      <w:rPr>
        <w:b/>
        <w:bCs/>
      </w:rPr>
      <w:instrText>PAGE</w:instrText>
    </w:r>
    <w:r>
      <w:rPr>
        <w:b/>
        <w:bCs/>
      </w:rPr>
      <w:fldChar w:fldCharType="separate"/>
    </w:r>
    <w:r w:rsidR="007D3476">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3476">
      <w:rPr>
        <w:b/>
        <w:bCs/>
        <w:noProof/>
      </w:rPr>
      <w:t>25</w:t>
    </w:r>
    <w:r>
      <w:rPr>
        <w:b/>
        <w:bCs/>
      </w:rPr>
      <w:fldChar w:fldCharType="end"/>
    </w:r>
  </w:p>
  <w:p w14:paraId="12EF091F" w14:textId="77777777" w:rsidR="00551123" w:rsidRDefault="008C7F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C0BB8" w14:textId="77777777" w:rsidR="00551123" w:rsidRDefault="00F55695">
    <w:pPr>
      <w:pStyle w:val="Piedepgina"/>
      <w:jc w:val="right"/>
    </w:pPr>
    <w:r>
      <w:rPr>
        <w:lang w:val="es-ES"/>
      </w:rPr>
      <w:t xml:space="preserve">Página </w:t>
    </w:r>
    <w:r>
      <w:rPr>
        <w:b/>
        <w:bCs/>
      </w:rPr>
      <w:fldChar w:fldCharType="begin"/>
    </w:r>
    <w:r>
      <w:rPr>
        <w:b/>
        <w:bCs/>
      </w:rPr>
      <w:instrText>PAGE</w:instrText>
    </w:r>
    <w:r>
      <w:rPr>
        <w:b/>
        <w:bCs/>
      </w:rPr>
      <w:fldChar w:fldCharType="separate"/>
    </w:r>
    <w:r w:rsidR="007D347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3476">
      <w:rPr>
        <w:b/>
        <w:bCs/>
        <w:noProof/>
      </w:rPr>
      <w:t>25</w:t>
    </w:r>
    <w:r>
      <w:rPr>
        <w:b/>
        <w:bCs/>
      </w:rPr>
      <w:fldChar w:fldCharType="end"/>
    </w:r>
  </w:p>
  <w:p w14:paraId="261A483E" w14:textId="77777777" w:rsidR="00551123" w:rsidRDefault="008C7F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9E676" w14:textId="77777777" w:rsidR="008C7FA1" w:rsidRDefault="008C7FA1" w:rsidP="006A647B">
      <w:r>
        <w:separator/>
      </w:r>
    </w:p>
  </w:footnote>
  <w:footnote w:type="continuationSeparator" w:id="0">
    <w:p w14:paraId="05A2EF6E" w14:textId="77777777" w:rsidR="008C7FA1" w:rsidRDefault="008C7FA1" w:rsidP="006A6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7C9DB" w14:textId="77777777" w:rsidR="00551123" w:rsidRDefault="008C7FA1">
    <w:pPr>
      <w:pStyle w:val="Encabezado"/>
    </w:pPr>
    <w:r>
      <w:rPr>
        <w:noProof/>
      </w:rPr>
      <w:pict w14:anchorId="19815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551123" w:rsidRPr="005C106F" w14:paraId="618ED7EE" w14:textId="77777777" w:rsidTr="00551123">
      <w:trPr>
        <w:trHeight w:val="1435"/>
      </w:trPr>
      <w:tc>
        <w:tcPr>
          <w:tcW w:w="2268" w:type="dxa"/>
          <w:shd w:val="clear" w:color="auto" w:fill="auto"/>
        </w:tcPr>
        <w:p w14:paraId="6DB89AD1" w14:textId="77777777" w:rsidR="00551123" w:rsidRPr="005C106F" w:rsidRDefault="008C7FA1" w:rsidP="00551123">
          <w:pPr>
            <w:tabs>
              <w:tab w:val="right" w:pos="4273"/>
            </w:tabs>
            <w:rPr>
              <w:rFonts w:ascii="Garamond" w:eastAsia="Calibri" w:hAnsi="Garamond"/>
              <w:sz w:val="16"/>
              <w:szCs w:val="16"/>
              <w:lang w:eastAsia="en-US"/>
            </w:rPr>
          </w:pPr>
        </w:p>
      </w:tc>
      <w:tc>
        <w:tcPr>
          <w:tcW w:w="6946" w:type="dxa"/>
          <w:shd w:val="clear" w:color="auto" w:fill="auto"/>
        </w:tcPr>
        <w:p w14:paraId="5E183B83" w14:textId="77777777" w:rsidR="00551123" w:rsidRDefault="008C7FA1" w:rsidP="00551123"/>
        <w:tbl>
          <w:tblPr>
            <w:tblW w:w="6662" w:type="dxa"/>
            <w:tblInd w:w="40" w:type="dxa"/>
            <w:tblLayout w:type="fixed"/>
            <w:tblLook w:val="0420" w:firstRow="1" w:lastRow="0" w:firstColumn="0" w:lastColumn="0" w:noHBand="0" w:noVBand="1"/>
          </w:tblPr>
          <w:tblGrid>
            <w:gridCol w:w="2551"/>
            <w:gridCol w:w="4111"/>
          </w:tblGrid>
          <w:tr w:rsidR="00551123" w14:paraId="59CB50ED" w14:textId="77777777" w:rsidTr="00551123">
            <w:trPr>
              <w:trHeight w:val="150"/>
            </w:trPr>
            <w:tc>
              <w:tcPr>
                <w:tcW w:w="2551" w:type="dxa"/>
                <w:shd w:val="clear" w:color="auto" w:fill="auto"/>
              </w:tcPr>
              <w:p w14:paraId="62AFE688" w14:textId="77777777" w:rsidR="00551123" w:rsidRPr="00020E73" w:rsidRDefault="00F55695" w:rsidP="005511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12BD65C" w14:textId="77777777" w:rsidR="00551123" w:rsidRPr="00020E73" w:rsidRDefault="006A647B" w:rsidP="0055112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04933</w:t>
                </w:r>
                <w:r w:rsidR="00F55695" w:rsidRPr="009E7B0A">
                  <w:rPr>
                    <w:rFonts w:ascii="Palatino Linotype" w:eastAsia="Calibri" w:hAnsi="Palatino Linotype" w:cs="Tahoma"/>
                    <w:bCs/>
                    <w:sz w:val="22"/>
                    <w:szCs w:val="22"/>
                    <w:lang w:eastAsia="en-US"/>
                  </w:rPr>
                  <w:t>/INFOEM/IP/RR/2021</w:t>
                </w:r>
                <w:r w:rsidR="00F55695" w:rsidRPr="009E7B0A">
                  <w:rPr>
                    <w:rFonts w:ascii="Palatino Linotype" w:eastAsia="Calibri" w:hAnsi="Palatino Linotype" w:cs="Tahoma"/>
                    <w:b/>
                    <w:bCs/>
                    <w:sz w:val="22"/>
                    <w:szCs w:val="22"/>
                    <w:lang w:eastAsia="en-US"/>
                  </w:rPr>
                  <w:t xml:space="preserve"> </w:t>
                </w:r>
              </w:p>
            </w:tc>
          </w:tr>
          <w:tr w:rsidR="00551123" w14:paraId="7A5F2DB4" w14:textId="77777777" w:rsidTr="00551123">
            <w:trPr>
              <w:trHeight w:val="295"/>
            </w:trPr>
            <w:tc>
              <w:tcPr>
                <w:tcW w:w="2551" w:type="dxa"/>
                <w:shd w:val="clear" w:color="auto" w:fill="auto"/>
              </w:tcPr>
              <w:p w14:paraId="67EC7534" w14:textId="77777777" w:rsidR="00551123" w:rsidRPr="00020E73" w:rsidRDefault="00F55695" w:rsidP="005511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5593550" w14:textId="77777777" w:rsidR="00551123" w:rsidRPr="00020E73" w:rsidRDefault="00F55695" w:rsidP="006A647B">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6A647B">
                  <w:rPr>
                    <w:rFonts w:ascii="Palatino Linotype" w:eastAsia="Calibri" w:hAnsi="Palatino Linotype" w:cs="Tahoma"/>
                    <w:sz w:val="22"/>
                    <w:szCs w:val="22"/>
                    <w:lang w:eastAsia="en-US"/>
                  </w:rPr>
                  <w:t>Tenancingo</w:t>
                </w:r>
              </w:p>
            </w:tc>
          </w:tr>
          <w:tr w:rsidR="00551123" w14:paraId="60A89DF6" w14:textId="77777777" w:rsidTr="00551123">
            <w:trPr>
              <w:trHeight w:val="295"/>
            </w:trPr>
            <w:tc>
              <w:tcPr>
                <w:tcW w:w="2551" w:type="dxa"/>
                <w:shd w:val="clear" w:color="auto" w:fill="auto"/>
              </w:tcPr>
              <w:p w14:paraId="3069451B" w14:textId="77777777" w:rsidR="00551123" w:rsidRPr="00020E73" w:rsidRDefault="00F55695" w:rsidP="0055112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18CFA3E" w14:textId="77777777" w:rsidR="00551123" w:rsidRPr="00020E73" w:rsidRDefault="00F55695" w:rsidP="00551123">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86909C5" w14:textId="77777777" w:rsidR="00551123" w:rsidRPr="00020E73" w:rsidRDefault="008C7FA1" w:rsidP="00551123">
                <w:pPr>
                  <w:tabs>
                    <w:tab w:val="right" w:pos="8838"/>
                  </w:tabs>
                  <w:ind w:left="-108" w:right="171"/>
                  <w:jc w:val="both"/>
                  <w:rPr>
                    <w:rFonts w:ascii="Palatino Linotype" w:eastAsia="Calibri" w:hAnsi="Palatino Linotype" w:cs="Tahoma"/>
                    <w:b/>
                    <w:sz w:val="22"/>
                    <w:szCs w:val="22"/>
                    <w:lang w:val="es-ES" w:eastAsia="en-US"/>
                  </w:rPr>
                </w:pPr>
              </w:p>
            </w:tc>
          </w:tr>
        </w:tbl>
        <w:p w14:paraId="3FC0C693" w14:textId="77777777" w:rsidR="00551123" w:rsidRPr="005C106F" w:rsidRDefault="008C7FA1" w:rsidP="00551123">
          <w:pPr>
            <w:tabs>
              <w:tab w:val="right" w:pos="8838"/>
            </w:tabs>
            <w:ind w:left="-28"/>
            <w:jc w:val="both"/>
            <w:rPr>
              <w:rFonts w:ascii="Arial" w:eastAsia="Calibri" w:hAnsi="Arial" w:cs="Arial"/>
              <w:b/>
              <w:sz w:val="22"/>
              <w:szCs w:val="22"/>
              <w:lang w:eastAsia="en-US"/>
            </w:rPr>
          </w:pPr>
        </w:p>
      </w:tc>
    </w:tr>
  </w:tbl>
  <w:p w14:paraId="3FFEC032" w14:textId="77777777" w:rsidR="00551123" w:rsidRPr="00443C6B" w:rsidRDefault="008C7FA1" w:rsidP="00551123">
    <w:pPr>
      <w:pStyle w:val="Encabezado"/>
      <w:rPr>
        <w:sz w:val="14"/>
      </w:rPr>
    </w:pPr>
    <w:r>
      <w:rPr>
        <w:noProof/>
        <w:sz w:val="14"/>
      </w:rPr>
      <w:pict w14:anchorId="11DCB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551123" w:rsidRPr="00330DA7" w14:paraId="263703FA" w14:textId="77777777" w:rsidTr="00551123">
      <w:trPr>
        <w:trHeight w:val="1435"/>
      </w:trPr>
      <w:tc>
        <w:tcPr>
          <w:tcW w:w="2268" w:type="dxa"/>
          <w:shd w:val="clear" w:color="auto" w:fill="auto"/>
        </w:tcPr>
        <w:p w14:paraId="13C4B738" w14:textId="77777777" w:rsidR="00551123" w:rsidRPr="00330DA7" w:rsidRDefault="008C7FA1" w:rsidP="0055112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551123" w:rsidRPr="00330DA7" w14:paraId="6DEF66FC" w14:textId="77777777" w:rsidTr="00551123">
            <w:trPr>
              <w:trHeight w:val="144"/>
            </w:trPr>
            <w:tc>
              <w:tcPr>
                <w:tcW w:w="2444" w:type="dxa"/>
                <w:shd w:val="clear" w:color="auto" w:fill="auto"/>
              </w:tcPr>
              <w:p w14:paraId="7CB5AAA5" w14:textId="77777777" w:rsidR="00551123" w:rsidRPr="00020E73" w:rsidRDefault="00F55695" w:rsidP="0055112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0606AD5" w14:textId="77777777" w:rsidR="00551123" w:rsidRPr="00020E73" w:rsidRDefault="006A647B" w:rsidP="0055112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04933</w:t>
                </w:r>
                <w:r w:rsidR="00F55695" w:rsidRPr="009E7B0A">
                  <w:rPr>
                    <w:rFonts w:ascii="Palatino Linotype" w:eastAsia="Calibri" w:hAnsi="Palatino Linotype" w:cs="Tahoma"/>
                    <w:sz w:val="22"/>
                    <w:szCs w:val="22"/>
                    <w:lang w:eastAsia="en-US"/>
                  </w:rPr>
                  <w:t>/INFOEM/IP/RR/2021</w:t>
                </w:r>
                <w:r w:rsidR="00F55695">
                  <w:rPr>
                    <w:rFonts w:ascii="Palatino Linotype" w:eastAsia="Calibri" w:hAnsi="Palatino Linotype" w:cs="Tahoma"/>
                    <w:b/>
                    <w:bCs/>
                    <w:sz w:val="22"/>
                    <w:szCs w:val="22"/>
                    <w:lang w:eastAsia="en-US"/>
                  </w:rPr>
                  <w:t xml:space="preserve"> </w:t>
                </w:r>
              </w:p>
            </w:tc>
          </w:tr>
          <w:tr w:rsidR="00551123" w:rsidRPr="00330DA7" w14:paraId="350FF569" w14:textId="77777777" w:rsidTr="00551123">
            <w:trPr>
              <w:trHeight w:val="144"/>
            </w:trPr>
            <w:tc>
              <w:tcPr>
                <w:tcW w:w="2444" w:type="dxa"/>
                <w:shd w:val="clear" w:color="auto" w:fill="auto"/>
              </w:tcPr>
              <w:p w14:paraId="144ECA2F" w14:textId="77777777" w:rsidR="00551123" w:rsidRPr="00020E73" w:rsidRDefault="00F55695" w:rsidP="005511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DAF31A3" w14:textId="577E4995" w:rsidR="00551123" w:rsidRPr="00020E73" w:rsidRDefault="007D3476" w:rsidP="00551123">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XXXXXXXXXXXXXXXXXXXXXXXXXX</w:t>
                </w:r>
              </w:p>
            </w:tc>
          </w:tr>
          <w:tr w:rsidR="00551123" w:rsidRPr="00330DA7" w14:paraId="59C66CF1" w14:textId="77777777" w:rsidTr="00551123">
            <w:trPr>
              <w:trHeight w:val="283"/>
            </w:trPr>
            <w:tc>
              <w:tcPr>
                <w:tcW w:w="2444" w:type="dxa"/>
                <w:shd w:val="clear" w:color="auto" w:fill="auto"/>
              </w:tcPr>
              <w:p w14:paraId="404683A7" w14:textId="77777777" w:rsidR="00551123" w:rsidRPr="00020E73" w:rsidRDefault="00F55695" w:rsidP="005511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C357495" w14:textId="77777777" w:rsidR="00551123" w:rsidRPr="009E7B0A" w:rsidRDefault="00F55695" w:rsidP="0055112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w:t>
                </w:r>
                <w:r w:rsidR="006A647B">
                  <w:rPr>
                    <w:rFonts w:ascii="Palatino Linotype" w:eastAsia="Calibri" w:hAnsi="Palatino Linotype" w:cs="Tahoma"/>
                    <w:sz w:val="22"/>
                    <w:szCs w:val="22"/>
                    <w:lang w:eastAsia="en-US"/>
                  </w:rPr>
                  <w:t>ntamiento de Tenancingo</w:t>
                </w:r>
              </w:p>
            </w:tc>
          </w:tr>
          <w:tr w:rsidR="00551123" w:rsidRPr="00330DA7" w14:paraId="06B32F36" w14:textId="77777777" w:rsidTr="00551123">
            <w:trPr>
              <w:trHeight w:val="283"/>
            </w:trPr>
            <w:tc>
              <w:tcPr>
                <w:tcW w:w="2444" w:type="dxa"/>
                <w:shd w:val="clear" w:color="auto" w:fill="auto"/>
              </w:tcPr>
              <w:p w14:paraId="2C4E3A49" w14:textId="77777777" w:rsidR="00551123" w:rsidRPr="00020E73" w:rsidRDefault="00F55695" w:rsidP="0055112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501EC91A" w14:textId="77777777" w:rsidR="00551123" w:rsidRPr="00020E73" w:rsidRDefault="00F55695" w:rsidP="00551123">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815C855" w14:textId="77777777" w:rsidR="00551123" w:rsidRPr="00020E73" w:rsidRDefault="008C7FA1" w:rsidP="00551123">
                <w:pPr>
                  <w:tabs>
                    <w:tab w:val="right" w:pos="8838"/>
                  </w:tabs>
                  <w:ind w:left="-74" w:right="-105"/>
                  <w:jc w:val="both"/>
                  <w:rPr>
                    <w:rFonts w:ascii="Palatino Linotype" w:eastAsia="Calibri" w:hAnsi="Palatino Linotype" w:cs="Tahoma"/>
                    <w:b/>
                    <w:sz w:val="22"/>
                    <w:szCs w:val="22"/>
                    <w:lang w:val="es-ES" w:eastAsia="en-US"/>
                  </w:rPr>
                </w:pPr>
              </w:p>
            </w:tc>
          </w:tr>
        </w:tbl>
        <w:p w14:paraId="2326E54A" w14:textId="77777777" w:rsidR="00551123" w:rsidRPr="00330DA7" w:rsidRDefault="008C7FA1" w:rsidP="00551123">
          <w:pPr>
            <w:tabs>
              <w:tab w:val="right" w:pos="8838"/>
            </w:tabs>
            <w:ind w:left="-28"/>
            <w:jc w:val="both"/>
            <w:rPr>
              <w:rFonts w:ascii="Arial" w:eastAsia="Calibri" w:hAnsi="Arial" w:cs="Arial"/>
              <w:b/>
              <w:sz w:val="22"/>
              <w:szCs w:val="22"/>
              <w:lang w:eastAsia="en-US"/>
            </w:rPr>
          </w:pPr>
        </w:p>
      </w:tc>
    </w:tr>
  </w:tbl>
  <w:p w14:paraId="27A05B39" w14:textId="77777777" w:rsidR="00551123" w:rsidRPr="00827FA0" w:rsidRDefault="008C7FA1" w:rsidP="00551123">
    <w:pPr>
      <w:pStyle w:val="Encabezado"/>
      <w:rPr>
        <w:sz w:val="2"/>
        <w:szCs w:val="22"/>
      </w:rPr>
    </w:pPr>
    <w:r>
      <w:rPr>
        <w:noProof/>
        <w:sz w:val="2"/>
        <w:szCs w:val="22"/>
      </w:rPr>
      <w:pict w14:anchorId="5A6AB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222C"/>
    <w:multiLevelType w:val="multilevel"/>
    <w:tmpl w:val="401A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95385"/>
    <w:multiLevelType w:val="hybridMultilevel"/>
    <w:tmpl w:val="CE00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982CE8"/>
    <w:multiLevelType w:val="hybridMultilevel"/>
    <w:tmpl w:val="2B3E3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AA5D73"/>
    <w:multiLevelType w:val="hybridMultilevel"/>
    <w:tmpl w:val="92262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9C67BDD"/>
    <w:multiLevelType w:val="multilevel"/>
    <w:tmpl w:val="27D6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31B01"/>
    <w:multiLevelType w:val="hybridMultilevel"/>
    <w:tmpl w:val="6E5E9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5AD3C3D"/>
    <w:multiLevelType w:val="hybridMultilevel"/>
    <w:tmpl w:val="7714A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CE2794"/>
    <w:multiLevelType w:val="multilevel"/>
    <w:tmpl w:val="4946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1"/>
  </w:num>
  <w:num w:numId="5">
    <w:abstractNumId w:val="6"/>
  </w:num>
  <w:num w:numId="6">
    <w:abstractNumId w:val="2"/>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7B"/>
    <w:rsid w:val="00007A3C"/>
    <w:rsid w:val="00021CCE"/>
    <w:rsid w:val="000C69E8"/>
    <w:rsid w:val="001F3939"/>
    <w:rsid w:val="00214EBE"/>
    <w:rsid w:val="0041006A"/>
    <w:rsid w:val="00437D4D"/>
    <w:rsid w:val="005509DF"/>
    <w:rsid w:val="005C7E6A"/>
    <w:rsid w:val="006A16E2"/>
    <w:rsid w:val="006A647B"/>
    <w:rsid w:val="0076643E"/>
    <w:rsid w:val="007951A5"/>
    <w:rsid w:val="007D3476"/>
    <w:rsid w:val="00895B82"/>
    <w:rsid w:val="008C7FA1"/>
    <w:rsid w:val="008D7B86"/>
    <w:rsid w:val="00A36AA8"/>
    <w:rsid w:val="00A667C4"/>
    <w:rsid w:val="00BE0097"/>
    <w:rsid w:val="00CA192E"/>
    <w:rsid w:val="00DE09E5"/>
    <w:rsid w:val="00F030BE"/>
    <w:rsid w:val="00F41DB7"/>
    <w:rsid w:val="00F55695"/>
    <w:rsid w:val="00F76C19"/>
    <w:rsid w:val="00FA04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1BF6A"/>
  <w15:chartTrackingRefBased/>
  <w15:docId w15:val="{6FB7BAC9-6811-4F1A-A994-E7589EBA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47B"/>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47B"/>
    <w:pPr>
      <w:tabs>
        <w:tab w:val="center" w:pos="4419"/>
        <w:tab w:val="right" w:pos="8838"/>
      </w:tabs>
    </w:pPr>
  </w:style>
  <w:style w:type="character" w:customStyle="1" w:styleId="EncabezadoCar">
    <w:name w:val="Encabezado Car"/>
    <w:basedOn w:val="Fuentedeprrafopredeter"/>
    <w:link w:val="Encabezado"/>
    <w:uiPriority w:val="99"/>
    <w:rsid w:val="006A647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6A647B"/>
    <w:pPr>
      <w:tabs>
        <w:tab w:val="center" w:pos="4419"/>
        <w:tab w:val="right" w:pos="8838"/>
      </w:tabs>
    </w:pPr>
  </w:style>
  <w:style w:type="character" w:customStyle="1" w:styleId="PiedepginaCar">
    <w:name w:val="Pie de página Car"/>
    <w:basedOn w:val="Fuentedeprrafopredeter"/>
    <w:link w:val="Piedepgina"/>
    <w:uiPriority w:val="99"/>
    <w:rsid w:val="006A647B"/>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A647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6A647B"/>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6A647B"/>
    <w:rPr>
      <w:color w:val="0563C1"/>
      <w:u w:val="single"/>
    </w:rPr>
  </w:style>
  <w:style w:type="paragraph" w:styleId="Sinespaciado">
    <w:name w:val="No Spacing"/>
    <w:aliases w:val="Francesa,INAI"/>
    <w:link w:val="SinespaciadoCar"/>
    <w:uiPriority w:val="1"/>
    <w:qFormat/>
    <w:rsid w:val="006A647B"/>
    <w:pPr>
      <w:spacing w:after="0" w:line="240" w:lineRule="auto"/>
    </w:pPr>
    <w:rPr>
      <w:lang w:val="es-MX"/>
    </w:rPr>
  </w:style>
  <w:style w:type="character" w:customStyle="1" w:styleId="SinespaciadoCar">
    <w:name w:val="Sin espaciado Car"/>
    <w:aliases w:val="Francesa Car,INAI Car"/>
    <w:link w:val="Sinespaciado"/>
    <w:uiPriority w:val="1"/>
    <w:locked/>
    <w:rsid w:val="006A647B"/>
    <w:rPr>
      <w:lang w:val="es-MX"/>
    </w:rPr>
  </w:style>
  <w:style w:type="paragraph" w:styleId="TDC1">
    <w:name w:val="toc 1"/>
    <w:basedOn w:val="Normal"/>
    <w:next w:val="Normal"/>
    <w:autoRedefine/>
    <w:uiPriority w:val="39"/>
    <w:unhideWhenUsed/>
    <w:rsid w:val="006A647B"/>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6A647B"/>
    <w:pPr>
      <w:tabs>
        <w:tab w:val="right" w:leader="dot" w:pos="8637"/>
      </w:tabs>
      <w:spacing w:line="480" w:lineRule="auto"/>
    </w:pPr>
    <w:rPr>
      <w:rFonts w:asciiTheme="minorHAnsi" w:eastAsiaTheme="minorHAnsi" w:hAnsiTheme="minorHAnsi" w:cstheme="minorBidi"/>
      <w:sz w:val="22"/>
      <w:szCs w:val="22"/>
      <w:lang w:eastAsia="en-US"/>
    </w:rPr>
  </w:style>
  <w:style w:type="paragraph" w:customStyle="1" w:styleId="Default">
    <w:name w:val="Default"/>
    <w:rsid w:val="006A647B"/>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15489">
      <w:bodyDiv w:val="1"/>
      <w:marLeft w:val="0"/>
      <w:marRight w:val="0"/>
      <w:marTop w:val="0"/>
      <w:marBottom w:val="0"/>
      <w:divBdr>
        <w:top w:val="none" w:sz="0" w:space="0" w:color="auto"/>
        <w:left w:val="none" w:sz="0" w:space="0" w:color="auto"/>
        <w:bottom w:val="none" w:sz="0" w:space="0" w:color="auto"/>
        <w:right w:val="none" w:sz="0" w:space="0" w:color="auto"/>
      </w:divBdr>
    </w:div>
    <w:div w:id="535236773">
      <w:bodyDiv w:val="1"/>
      <w:marLeft w:val="0"/>
      <w:marRight w:val="0"/>
      <w:marTop w:val="0"/>
      <w:marBottom w:val="0"/>
      <w:divBdr>
        <w:top w:val="none" w:sz="0" w:space="0" w:color="auto"/>
        <w:left w:val="none" w:sz="0" w:space="0" w:color="auto"/>
        <w:bottom w:val="none" w:sz="0" w:space="0" w:color="auto"/>
        <w:right w:val="none" w:sz="0" w:space="0" w:color="auto"/>
      </w:divBdr>
    </w:div>
    <w:div w:id="836113300">
      <w:bodyDiv w:val="1"/>
      <w:marLeft w:val="0"/>
      <w:marRight w:val="0"/>
      <w:marTop w:val="0"/>
      <w:marBottom w:val="0"/>
      <w:divBdr>
        <w:top w:val="none" w:sz="0" w:space="0" w:color="auto"/>
        <w:left w:val="none" w:sz="0" w:space="0" w:color="auto"/>
        <w:bottom w:val="none" w:sz="0" w:space="0" w:color="auto"/>
        <w:right w:val="none" w:sz="0" w:space="0" w:color="auto"/>
      </w:divBdr>
    </w:div>
    <w:div w:id="16181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13972.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213971.page" TargetMode="External"/><Relationship Id="rId12" Type="http://schemas.openxmlformats.org/officeDocument/2006/relationships/hyperlink" Target="https://www.saimex.org.mx/saimex/solicitud/downloadAttach/1237099.p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227117.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aimex.org.mx/saimex/solicitud/downloadAttach/1227116.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imex.org.mx/saimex/solicitud/downloadAttach/1227115.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5885</Words>
  <Characters>32368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2021-12-22T20:12:00Z</dcterms:created>
  <dcterms:modified xsi:type="dcterms:W3CDTF">2021-12-22T20:12:00Z</dcterms:modified>
</cp:coreProperties>
</file>