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1A76AB01" w:rsidR="00091682" w:rsidRPr="005548DF" w:rsidRDefault="00091682" w:rsidP="00091682">
      <w:pPr>
        <w:spacing w:before="240" w:after="240" w:line="360" w:lineRule="auto"/>
        <w:jc w:val="both"/>
        <w:rPr>
          <w:rFonts w:ascii="Palatino Linotype" w:hAnsi="Palatino Linotype"/>
          <w:lang w:val="es-MX"/>
        </w:rPr>
      </w:pPr>
      <w:r w:rsidRPr="005548DF">
        <w:rPr>
          <w:rFonts w:ascii="Palatino Linotype" w:hAnsi="Palatino Linotype"/>
          <w:lang w:val="es-MX"/>
        </w:rPr>
        <w:t xml:space="preserve">Resolución del Pleno del Instituto de Transparencia, Acceso a la Información Pública y Protección de Datos Personales del Estado de México y Municipios, con domicilio en </w:t>
      </w:r>
      <w:r w:rsidR="004440AC" w:rsidRPr="005548DF">
        <w:rPr>
          <w:rFonts w:ascii="Palatino Linotype" w:hAnsi="Palatino Linotype"/>
          <w:lang w:val="es-MX"/>
        </w:rPr>
        <w:t>Metepec, Estado de México</w:t>
      </w:r>
      <w:r w:rsidR="00520100" w:rsidRPr="005548DF">
        <w:rPr>
          <w:rFonts w:ascii="Palatino Linotype" w:hAnsi="Palatino Linotype"/>
          <w:lang w:val="es-MX"/>
        </w:rPr>
        <w:t>,</w:t>
      </w:r>
      <w:r w:rsidR="00EF35FA" w:rsidRPr="005548DF">
        <w:rPr>
          <w:rFonts w:ascii="Palatino Linotype" w:hAnsi="Palatino Linotype"/>
          <w:lang w:val="es-MX"/>
        </w:rPr>
        <w:t xml:space="preserve"> </w:t>
      </w:r>
      <w:r w:rsidR="00520100" w:rsidRPr="005548DF">
        <w:rPr>
          <w:rFonts w:ascii="Palatino Linotype" w:hAnsi="Palatino Linotype"/>
          <w:lang w:val="es-MX"/>
        </w:rPr>
        <w:t xml:space="preserve">del </w:t>
      </w:r>
      <w:r w:rsidR="005548DF">
        <w:rPr>
          <w:rFonts w:ascii="Palatino Linotype" w:hAnsi="Palatino Linotype"/>
          <w:b/>
          <w:lang w:val="es-MX"/>
        </w:rPr>
        <w:t>veintisiete de octubre</w:t>
      </w:r>
      <w:r w:rsidR="004440AC" w:rsidRPr="005548DF">
        <w:rPr>
          <w:rFonts w:ascii="Palatino Linotype" w:hAnsi="Palatino Linotype"/>
          <w:b/>
          <w:lang w:val="es-MX"/>
        </w:rPr>
        <w:t xml:space="preserve"> </w:t>
      </w:r>
      <w:r w:rsidRPr="005548DF">
        <w:rPr>
          <w:rFonts w:ascii="Palatino Linotype" w:hAnsi="Palatino Linotype"/>
          <w:b/>
          <w:lang w:val="es-MX"/>
        </w:rPr>
        <w:t>de</w:t>
      </w:r>
      <w:r w:rsidR="00686279" w:rsidRPr="005548DF">
        <w:rPr>
          <w:rFonts w:ascii="Palatino Linotype" w:hAnsi="Palatino Linotype"/>
          <w:b/>
          <w:lang w:val="es-MX"/>
        </w:rPr>
        <w:t>l</w:t>
      </w:r>
      <w:r w:rsidR="00E5452C" w:rsidRPr="005548DF">
        <w:rPr>
          <w:rFonts w:ascii="Palatino Linotype" w:hAnsi="Palatino Linotype"/>
          <w:b/>
          <w:lang w:val="es-MX"/>
        </w:rPr>
        <w:t xml:space="preserve"> dos mil </w:t>
      </w:r>
      <w:r w:rsidR="00C52CF0" w:rsidRPr="005548DF">
        <w:rPr>
          <w:rFonts w:ascii="Palatino Linotype" w:hAnsi="Palatino Linotype"/>
          <w:b/>
          <w:lang w:val="es-MX"/>
        </w:rPr>
        <w:t>veintiuno</w:t>
      </w:r>
      <w:r w:rsidRPr="005548DF">
        <w:rPr>
          <w:rFonts w:ascii="Palatino Linotype" w:hAnsi="Palatino Linotype"/>
          <w:lang w:val="es-MX"/>
        </w:rPr>
        <w:t>.</w:t>
      </w:r>
    </w:p>
    <w:p w14:paraId="7D53FE2D" w14:textId="2942006C" w:rsidR="008E7698" w:rsidRPr="005548DF" w:rsidRDefault="008E7698" w:rsidP="008E7698">
      <w:pPr>
        <w:spacing w:before="240" w:after="240" w:line="360" w:lineRule="auto"/>
        <w:jc w:val="both"/>
        <w:rPr>
          <w:rFonts w:ascii="Palatino Linotype" w:hAnsi="Palatino Linotype" w:cs="Arial"/>
          <w:lang w:val="es-MX"/>
        </w:rPr>
      </w:pPr>
      <w:r w:rsidRPr="005548DF">
        <w:rPr>
          <w:rFonts w:ascii="Palatino Linotype" w:hAnsi="Palatino Linotype" w:cs="Arial"/>
          <w:b/>
          <w:szCs w:val="28"/>
          <w:lang w:val="es-MX"/>
        </w:rPr>
        <w:t>Visto</w:t>
      </w:r>
      <w:r w:rsidRPr="005548DF">
        <w:rPr>
          <w:rFonts w:ascii="Palatino Linotype" w:hAnsi="Palatino Linotype" w:cs="Arial"/>
          <w:lang w:val="es-MX"/>
        </w:rPr>
        <w:t xml:space="preserve"> el expediente relativo al recurso de revisión </w:t>
      </w:r>
      <w:r w:rsidR="00DC72BC" w:rsidRPr="005548DF">
        <w:rPr>
          <w:rFonts w:ascii="Palatino Linotype" w:eastAsiaTheme="minorEastAsia" w:hAnsi="Palatino Linotype" w:cs="Arial"/>
          <w:b/>
          <w:bCs/>
          <w:sz w:val="22"/>
          <w:szCs w:val="22"/>
          <w:lang w:val="es-MX"/>
        </w:rPr>
        <w:t>04794</w:t>
      </w:r>
      <w:r w:rsidR="00C82F0D" w:rsidRPr="005548DF">
        <w:rPr>
          <w:rFonts w:ascii="Palatino Linotype" w:eastAsiaTheme="minorEastAsia" w:hAnsi="Palatino Linotype" w:cs="Arial"/>
          <w:b/>
          <w:bCs/>
          <w:sz w:val="22"/>
          <w:szCs w:val="22"/>
          <w:lang w:val="es-MX"/>
        </w:rPr>
        <w:t>/INFOEM/IP/RR/2021</w:t>
      </w:r>
      <w:r w:rsidR="000E1C85" w:rsidRPr="005548DF">
        <w:rPr>
          <w:rFonts w:ascii="Palatino Linotype" w:hAnsi="Palatino Linotype" w:cs="Arial"/>
          <w:lang w:val="es-MX"/>
        </w:rPr>
        <w:t xml:space="preserve">, interpuesto por </w:t>
      </w:r>
      <w:r w:rsidR="007575BE">
        <w:rPr>
          <w:rFonts w:ascii="Palatino Linotype" w:hAnsi="Palatino Linotype"/>
          <w:b/>
          <w:sz w:val="22"/>
          <w:szCs w:val="22"/>
          <w:lang w:val="es-ES_tradnl"/>
        </w:rPr>
        <w:t>XXXXXXXXXXXXXXXXXXXXXXX</w:t>
      </w:r>
      <w:bookmarkStart w:id="0" w:name="_GoBack"/>
      <w:bookmarkEnd w:id="0"/>
      <w:r w:rsidR="007E64E0" w:rsidRPr="005548DF">
        <w:rPr>
          <w:rFonts w:ascii="Palatino Linotype" w:hAnsi="Palatino Linotype" w:cs="Arial"/>
          <w:lang w:val="es-MX"/>
        </w:rPr>
        <w:t>a q</w:t>
      </w:r>
      <w:r w:rsidR="004440AC" w:rsidRPr="005548DF">
        <w:rPr>
          <w:rFonts w:ascii="Palatino Linotype" w:hAnsi="Palatino Linotype" w:cs="Arial"/>
          <w:lang w:val="es-MX"/>
        </w:rPr>
        <w:t>uien</w:t>
      </w:r>
      <w:r w:rsidRPr="005548DF">
        <w:rPr>
          <w:rFonts w:ascii="Palatino Linotype" w:hAnsi="Palatino Linotype" w:cs="Arial"/>
          <w:lang w:val="es-MX"/>
        </w:rPr>
        <w:t xml:space="preserve"> en lo sucesivo se le denominará </w:t>
      </w:r>
      <w:r w:rsidR="005E131F" w:rsidRPr="005548DF">
        <w:rPr>
          <w:rFonts w:ascii="Palatino Linotype" w:hAnsi="Palatino Linotype" w:cs="Arial"/>
          <w:b/>
          <w:lang w:val="es-MX"/>
        </w:rPr>
        <w:t>la parte</w:t>
      </w:r>
      <w:r w:rsidR="00E81BCB" w:rsidRPr="005548DF">
        <w:rPr>
          <w:rFonts w:ascii="Palatino Linotype" w:hAnsi="Palatino Linotype" w:cs="Arial"/>
          <w:b/>
          <w:i/>
          <w:lang w:val="es-MX"/>
        </w:rPr>
        <w:t xml:space="preserve"> </w:t>
      </w:r>
      <w:r w:rsidR="00CC7823" w:rsidRPr="005548DF">
        <w:rPr>
          <w:rFonts w:ascii="Palatino Linotype" w:hAnsi="Palatino Linotype" w:cs="Arial"/>
          <w:b/>
          <w:lang w:val="es-MX"/>
        </w:rPr>
        <w:t>R</w:t>
      </w:r>
      <w:r w:rsidR="00E81BCB" w:rsidRPr="005548DF">
        <w:rPr>
          <w:rFonts w:ascii="Palatino Linotype" w:hAnsi="Palatino Linotype" w:cs="Arial"/>
          <w:b/>
          <w:lang w:val="es-MX"/>
        </w:rPr>
        <w:t>ecurrente</w:t>
      </w:r>
      <w:r w:rsidRPr="005548DF">
        <w:rPr>
          <w:rFonts w:ascii="Palatino Linotype" w:hAnsi="Palatino Linotype" w:cs="Arial"/>
          <w:b/>
          <w:i/>
          <w:lang w:val="es-MX"/>
        </w:rPr>
        <w:t xml:space="preserve"> </w:t>
      </w:r>
      <w:r w:rsidRPr="005548DF">
        <w:rPr>
          <w:rFonts w:ascii="Palatino Linotype" w:hAnsi="Palatino Linotype" w:cs="Arial"/>
          <w:lang w:val="es-MX"/>
        </w:rPr>
        <w:t>en contra de la respuesta</w:t>
      </w:r>
      <w:r w:rsidR="00E66AC9" w:rsidRPr="005548DF">
        <w:rPr>
          <w:rFonts w:ascii="Palatino Linotype" w:hAnsi="Palatino Linotype" w:cs="Arial"/>
          <w:lang w:val="es-MX"/>
        </w:rPr>
        <w:t xml:space="preserve"> a</w:t>
      </w:r>
      <w:r w:rsidRPr="005548DF">
        <w:rPr>
          <w:rFonts w:ascii="Palatino Linotype" w:hAnsi="Palatino Linotype" w:cs="Arial"/>
          <w:lang w:val="es-MX"/>
        </w:rPr>
        <w:t xml:space="preserve"> su solicitud de in</w:t>
      </w:r>
      <w:r w:rsidR="004440AC" w:rsidRPr="005548DF">
        <w:rPr>
          <w:rFonts w:ascii="Palatino Linotype" w:hAnsi="Palatino Linotype" w:cs="Arial"/>
          <w:lang w:val="es-MX"/>
        </w:rPr>
        <w:t>formación con número de folio</w:t>
      </w:r>
      <w:r w:rsidR="00DA09D7" w:rsidRPr="005548DF">
        <w:rPr>
          <w:rFonts w:ascii="Verdana" w:hAnsi="Verdana"/>
          <w:b/>
          <w:bCs/>
          <w:color w:val="FF0000"/>
          <w:lang w:val="es-MX"/>
        </w:rPr>
        <w:t> </w:t>
      </w:r>
      <w:r w:rsidR="00DC72BC" w:rsidRPr="005548DF">
        <w:rPr>
          <w:rFonts w:ascii="Palatino Linotype" w:hAnsi="Palatino Linotype" w:cs="Arial"/>
          <w:b/>
          <w:bCs/>
          <w:sz w:val="22"/>
          <w:lang w:val="es-MX"/>
        </w:rPr>
        <w:t>00705/NAUCALPA/IP/2021</w:t>
      </w:r>
      <w:r w:rsidRPr="005548DF">
        <w:rPr>
          <w:rFonts w:ascii="Palatino Linotype" w:hAnsi="Palatino Linotype" w:cs="Arial"/>
          <w:b/>
          <w:lang w:val="es-MX"/>
        </w:rPr>
        <w:t>,</w:t>
      </w:r>
      <w:r w:rsidRPr="005548DF">
        <w:rPr>
          <w:rFonts w:ascii="Palatino Linotype" w:hAnsi="Palatino Linotype" w:cs="Arial"/>
          <w:lang w:val="es-MX"/>
        </w:rPr>
        <w:t xml:space="preserve"> </w:t>
      </w:r>
      <w:r w:rsidR="004440AC" w:rsidRPr="005548DF">
        <w:rPr>
          <w:rFonts w:ascii="Palatino Linotype" w:hAnsi="Palatino Linotype" w:cs="Arial"/>
          <w:lang w:val="es-MX"/>
        </w:rPr>
        <w:t xml:space="preserve">otorgada </w:t>
      </w:r>
      <w:r w:rsidRPr="005548DF">
        <w:rPr>
          <w:rFonts w:ascii="Palatino Linotype" w:hAnsi="Palatino Linotype" w:cs="Arial"/>
          <w:lang w:val="es-MX"/>
        </w:rPr>
        <w:t xml:space="preserve">por </w:t>
      </w:r>
      <w:r w:rsidR="00DC72BC" w:rsidRPr="005548DF">
        <w:rPr>
          <w:rFonts w:ascii="Palatino Linotype" w:hAnsi="Palatino Linotype" w:cs="Arial"/>
          <w:lang w:val="es-MX"/>
        </w:rPr>
        <w:t xml:space="preserve">el </w:t>
      </w:r>
      <w:r w:rsidR="008F355E" w:rsidRPr="005548DF">
        <w:rPr>
          <w:rFonts w:ascii="Palatino Linotype" w:hAnsi="Palatino Linotype" w:cs="Arial"/>
          <w:lang w:val="es-MX"/>
        </w:rPr>
        <w:t xml:space="preserve"> </w:t>
      </w:r>
      <w:r w:rsidR="00DC72BC" w:rsidRPr="005548DF">
        <w:rPr>
          <w:rFonts w:ascii="Palatino Linotype" w:hAnsi="Palatino Linotype" w:cs="Arial"/>
          <w:b/>
          <w:lang w:val="es-MX"/>
        </w:rPr>
        <w:t>Ayuntamiento de Naucalpan de Juárez</w:t>
      </w:r>
      <w:r w:rsidR="008F355E" w:rsidRPr="005548DF">
        <w:rPr>
          <w:rFonts w:ascii="Palatino Linotype" w:hAnsi="Palatino Linotype" w:cs="Arial"/>
          <w:lang w:val="es-MX"/>
        </w:rPr>
        <w:t>,</w:t>
      </w:r>
      <w:r w:rsidRPr="005548DF">
        <w:rPr>
          <w:rFonts w:ascii="Palatino Linotype" w:hAnsi="Palatino Linotype" w:cs="Arial"/>
          <w:lang w:val="es-MX"/>
        </w:rPr>
        <w:t xml:space="preserve"> en lo sucesivo el </w:t>
      </w:r>
      <w:r w:rsidRPr="005548DF">
        <w:rPr>
          <w:rFonts w:ascii="Palatino Linotype" w:hAnsi="Palatino Linotype" w:cs="Arial"/>
          <w:b/>
          <w:lang w:val="es-MX"/>
        </w:rPr>
        <w:t>Sujeto Obligado</w:t>
      </w:r>
      <w:r w:rsidR="00CC7823" w:rsidRPr="005548DF">
        <w:rPr>
          <w:rFonts w:ascii="Palatino Linotype" w:hAnsi="Palatino Linotype" w:cs="Arial"/>
          <w:lang w:val="es-MX"/>
        </w:rPr>
        <w:t>,</w:t>
      </w:r>
      <w:r w:rsidRPr="005548DF">
        <w:rPr>
          <w:rFonts w:ascii="Palatino Linotype" w:hAnsi="Palatino Linotype" w:cs="Arial"/>
          <w:b/>
          <w:lang w:val="es-MX"/>
        </w:rPr>
        <w:t xml:space="preserve"> </w:t>
      </w:r>
      <w:r w:rsidRPr="005548DF">
        <w:rPr>
          <w:rFonts w:ascii="Palatino Linotype" w:hAnsi="Palatino Linotype" w:cs="Arial"/>
          <w:lang w:val="es-MX"/>
        </w:rPr>
        <w:t>se procede a dictar la presente resolución, con base en lo siguiente.</w:t>
      </w:r>
      <w:r w:rsidR="009403CB" w:rsidRPr="005548DF">
        <w:rPr>
          <w:rFonts w:ascii="Palatino Linotype" w:hAnsi="Palatino Linotype" w:cs="Arial"/>
          <w:lang w:val="es-MX"/>
        </w:rPr>
        <w:t xml:space="preserve"> </w:t>
      </w:r>
    </w:p>
    <w:p w14:paraId="1A4B04B4" w14:textId="6FE3E403" w:rsidR="008E7698" w:rsidRPr="005548DF" w:rsidRDefault="004A6EFE" w:rsidP="004A6EFE">
      <w:pPr>
        <w:pStyle w:val="Ttulo2"/>
        <w:jc w:val="center"/>
        <w:rPr>
          <w:rFonts w:ascii="Palatino Linotype" w:hAnsi="Palatino Linotype"/>
          <w:b/>
          <w:color w:val="auto"/>
          <w:sz w:val="24"/>
          <w:szCs w:val="24"/>
          <w:lang w:val="es-MX"/>
        </w:rPr>
      </w:pPr>
      <w:r w:rsidRPr="005548DF">
        <w:rPr>
          <w:rFonts w:ascii="Palatino Linotype" w:hAnsi="Palatino Linotype"/>
          <w:b/>
          <w:color w:val="auto"/>
          <w:sz w:val="24"/>
          <w:szCs w:val="24"/>
          <w:lang w:val="es-MX"/>
        </w:rPr>
        <w:t xml:space="preserve">I. </w:t>
      </w:r>
      <w:r w:rsidR="008E7698" w:rsidRPr="005548DF">
        <w:rPr>
          <w:rFonts w:ascii="Palatino Linotype" w:hAnsi="Palatino Linotype"/>
          <w:b/>
          <w:color w:val="auto"/>
          <w:sz w:val="24"/>
          <w:szCs w:val="24"/>
          <w:lang w:val="es-MX"/>
        </w:rPr>
        <w:t>A N T E C E D E N T E S:</w:t>
      </w:r>
    </w:p>
    <w:p w14:paraId="4B0026B6" w14:textId="15928233" w:rsidR="008E7698" w:rsidRPr="005548DF" w:rsidRDefault="008E7698" w:rsidP="008E7698">
      <w:pPr>
        <w:spacing w:before="240" w:after="240" w:line="360" w:lineRule="auto"/>
        <w:jc w:val="both"/>
        <w:rPr>
          <w:rFonts w:ascii="Palatino Linotype" w:hAnsi="Palatino Linotype" w:cs="Arial"/>
          <w:b/>
          <w:lang w:val="es-MX"/>
        </w:rPr>
      </w:pPr>
      <w:r w:rsidRPr="005548DF">
        <w:rPr>
          <w:rFonts w:ascii="Palatino Linotype" w:hAnsi="Palatino Linotype" w:cs="Arial"/>
          <w:b/>
          <w:szCs w:val="28"/>
          <w:lang w:val="es-MX"/>
        </w:rPr>
        <w:t>1. Solicitud de acceso a la información.</w:t>
      </w:r>
      <w:r w:rsidRPr="005548DF">
        <w:rPr>
          <w:rFonts w:ascii="Palatino Linotype" w:hAnsi="Palatino Linotype" w:cs="Arial"/>
          <w:b/>
          <w:sz w:val="22"/>
          <w:lang w:val="es-MX"/>
        </w:rPr>
        <w:t xml:space="preserve"> </w:t>
      </w:r>
      <w:r w:rsidRPr="005548DF">
        <w:rPr>
          <w:rFonts w:ascii="Palatino Linotype" w:hAnsi="Palatino Linotype" w:cs="Arial"/>
          <w:lang w:val="es-MX"/>
        </w:rPr>
        <w:t>Con</w:t>
      </w:r>
      <w:r w:rsidR="004440AC" w:rsidRPr="005548DF">
        <w:rPr>
          <w:rFonts w:ascii="Palatino Linotype" w:hAnsi="Palatino Linotype" w:cs="Arial"/>
          <w:lang w:val="es-MX"/>
        </w:rPr>
        <w:t xml:space="preserve"> fecha</w:t>
      </w:r>
      <w:r w:rsidR="00C82F0D" w:rsidRPr="005548DF">
        <w:rPr>
          <w:rFonts w:ascii="Palatino Linotype" w:hAnsi="Palatino Linotype" w:cs="Arial"/>
          <w:lang w:val="es-MX"/>
        </w:rPr>
        <w:t xml:space="preserve"> </w:t>
      </w:r>
      <w:r w:rsidR="00794B34" w:rsidRPr="005548DF">
        <w:rPr>
          <w:rFonts w:ascii="Palatino Linotype" w:hAnsi="Palatino Linotype" w:cs="Arial"/>
          <w:lang w:val="es-MX"/>
        </w:rPr>
        <w:t xml:space="preserve"> veintidós</w:t>
      </w:r>
      <w:r w:rsidR="00794B34" w:rsidRPr="005548DF">
        <w:rPr>
          <w:rFonts w:ascii="Palatino Linotype" w:hAnsi="Palatino Linotype" w:cs="Arial"/>
          <w:b/>
          <w:lang w:val="es-MX"/>
        </w:rPr>
        <w:t xml:space="preserve"> de septiembre</w:t>
      </w:r>
      <w:r w:rsidR="00D64A87" w:rsidRPr="005548DF">
        <w:rPr>
          <w:rFonts w:ascii="Palatino Linotype" w:hAnsi="Palatino Linotype" w:cs="Arial"/>
          <w:b/>
          <w:lang w:val="es-MX"/>
        </w:rPr>
        <w:t xml:space="preserve"> </w:t>
      </w:r>
      <w:r w:rsidR="00487B0B" w:rsidRPr="005548DF">
        <w:rPr>
          <w:rFonts w:ascii="Palatino Linotype" w:hAnsi="Palatino Linotype" w:cs="Arial"/>
          <w:b/>
          <w:lang w:val="es-MX"/>
        </w:rPr>
        <w:t xml:space="preserve">del </w:t>
      </w:r>
      <w:r w:rsidRPr="005548DF">
        <w:rPr>
          <w:rFonts w:ascii="Palatino Linotype" w:hAnsi="Palatino Linotype" w:cs="Arial"/>
          <w:b/>
          <w:lang w:val="es-MX"/>
        </w:rPr>
        <w:t xml:space="preserve">dos mil </w:t>
      </w:r>
      <w:r w:rsidR="00E81BCB" w:rsidRPr="005548DF">
        <w:rPr>
          <w:rFonts w:ascii="Palatino Linotype" w:hAnsi="Palatino Linotype" w:cs="Arial"/>
          <w:b/>
          <w:lang w:val="es-MX"/>
        </w:rPr>
        <w:t>veintiuno</w:t>
      </w:r>
      <w:r w:rsidR="00682656" w:rsidRPr="005548DF">
        <w:rPr>
          <w:rFonts w:ascii="Palatino Linotype" w:hAnsi="Palatino Linotype" w:cs="Arial"/>
          <w:b/>
          <w:lang w:val="es-MX"/>
        </w:rPr>
        <w:t>,</w:t>
      </w:r>
      <w:r w:rsidR="00682656" w:rsidRPr="005548DF">
        <w:rPr>
          <w:rFonts w:ascii="Palatino Linotype" w:hAnsi="Palatino Linotype" w:cs="Arial"/>
          <w:lang w:val="es-MX"/>
        </w:rPr>
        <w:t xml:space="preserve"> </w:t>
      </w:r>
      <w:r w:rsidR="005E131F" w:rsidRPr="005548DF">
        <w:rPr>
          <w:rFonts w:ascii="Palatino Linotype" w:hAnsi="Palatino Linotype" w:cs="Arial"/>
          <w:lang w:val="es-MX"/>
        </w:rPr>
        <w:t>la</w:t>
      </w:r>
      <w:r w:rsidRPr="005548DF">
        <w:rPr>
          <w:rFonts w:ascii="Palatino Linotype" w:hAnsi="Palatino Linotype" w:cs="Arial"/>
          <w:lang w:val="es-MX"/>
        </w:rPr>
        <w:t xml:space="preserve"> ahora </w:t>
      </w:r>
      <w:r w:rsidR="005E131F" w:rsidRPr="005548DF">
        <w:rPr>
          <w:rFonts w:ascii="Palatino Linotype" w:hAnsi="Palatino Linotype" w:cs="Arial"/>
          <w:lang w:val="es-MX"/>
        </w:rPr>
        <w:t xml:space="preserve">parte </w:t>
      </w:r>
      <w:r w:rsidR="00DE7F9A" w:rsidRPr="005548DF">
        <w:rPr>
          <w:rFonts w:ascii="Palatino Linotype" w:hAnsi="Palatino Linotype" w:cs="Arial"/>
          <w:b/>
          <w:lang w:val="es-MX"/>
        </w:rPr>
        <w:t>Recurrente</w:t>
      </w:r>
      <w:r w:rsidRPr="005548DF">
        <w:rPr>
          <w:rFonts w:ascii="Palatino Linotype" w:hAnsi="Palatino Linotype" w:cs="Arial"/>
          <w:lang w:val="es-MX"/>
        </w:rPr>
        <w:t xml:space="preserve"> formuló solicitud de acceso a </w:t>
      </w:r>
      <w:r w:rsidR="00DF1223" w:rsidRPr="005548DF">
        <w:rPr>
          <w:rFonts w:ascii="Palatino Linotype" w:hAnsi="Palatino Linotype" w:cs="Arial"/>
          <w:lang w:val="es-MX"/>
        </w:rPr>
        <w:t xml:space="preserve">la </w:t>
      </w:r>
      <w:proofErr w:type="gramStart"/>
      <w:r w:rsidRPr="005548DF">
        <w:rPr>
          <w:rFonts w:ascii="Palatino Linotype" w:hAnsi="Palatino Linotype" w:cs="Arial"/>
          <w:lang w:val="es-MX"/>
        </w:rPr>
        <w:t>información</w:t>
      </w:r>
      <w:proofErr w:type="gramEnd"/>
      <w:r w:rsidRPr="005548DF">
        <w:rPr>
          <w:rFonts w:ascii="Palatino Linotype" w:hAnsi="Palatino Linotype" w:cs="Arial"/>
          <w:lang w:val="es-MX"/>
        </w:rPr>
        <w:t xml:space="preserve"> pública al </w:t>
      </w:r>
      <w:r w:rsidRPr="005548DF">
        <w:rPr>
          <w:rFonts w:ascii="Palatino Linotype" w:hAnsi="Palatino Linotype" w:cs="Arial"/>
          <w:b/>
          <w:lang w:val="es-MX"/>
        </w:rPr>
        <w:t>Sujeto Obligado</w:t>
      </w:r>
      <w:r w:rsidRPr="005548DF">
        <w:rPr>
          <w:rFonts w:ascii="Palatino Linotype" w:hAnsi="Palatino Linotype" w:cs="Arial"/>
          <w:lang w:val="es-MX"/>
        </w:rPr>
        <w:t xml:space="preserve"> a través del Sistema de Acceso a la Información Mexiquense, en adelante </w:t>
      </w:r>
      <w:r w:rsidRPr="005548DF">
        <w:rPr>
          <w:rFonts w:ascii="Palatino Linotype" w:hAnsi="Palatino Linotype" w:cs="Arial"/>
          <w:b/>
          <w:lang w:val="es-MX"/>
        </w:rPr>
        <w:t>SAIMEX,</w:t>
      </w:r>
      <w:r w:rsidRPr="005548DF">
        <w:rPr>
          <w:rFonts w:ascii="Palatino Linotype" w:hAnsi="Palatino Linotype" w:cs="Arial"/>
          <w:lang w:val="es-MX"/>
        </w:rPr>
        <w:t xml:space="preserve"> </w:t>
      </w:r>
      <w:r w:rsidR="00126F04" w:rsidRPr="005548DF">
        <w:rPr>
          <w:rFonts w:ascii="Palatino Linotype" w:hAnsi="Palatino Linotype" w:cs="Arial"/>
          <w:lang w:val="es-MX"/>
        </w:rPr>
        <w:t>requiriendo</w:t>
      </w:r>
      <w:r w:rsidRPr="005548DF">
        <w:rPr>
          <w:rFonts w:ascii="Palatino Linotype" w:hAnsi="Palatino Linotype" w:cs="Arial"/>
          <w:lang w:val="es-MX"/>
        </w:rPr>
        <w:t xml:space="preserve"> lo siguiente:</w:t>
      </w:r>
    </w:p>
    <w:p w14:paraId="3F4E6C5F" w14:textId="1359F05F" w:rsidR="00293DE5" w:rsidRPr="005548DF" w:rsidRDefault="00293DE5" w:rsidP="00C52CF0">
      <w:pPr>
        <w:spacing w:before="240" w:after="240"/>
        <w:ind w:left="851" w:right="902"/>
        <w:contextualSpacing/>
        <w:jc w:val="both"/>
        <w:rPr>
          <w:rFonts w:ascii="Palatino Linotype" w:hAnsi="Palatino Linotype" w:cs="Arial"/>
          <w:i/>
          <w:sz w:val="22"/>
          <w:szCs w:val="22"/>
          <w:lang w:val="es-MX"/>
        </w:rPr>
      </w:pPr>
      <w:r w:rsidRPr="005548DF">
        <w:rPr>
          <w:rFonts w:ascii="Palatino Linotype" w:hAnsi="Palatino Linotype" w:cs="Arial"/>
          <w:i/>
          <w:sz w:val="22"/>
          <w:szCs w:val="22"/>
          <w:lang w:val="es-MX"/>
        </w:rPr>
        <w:t>“</w:t>
      </w:r>
      <w:r w:rsidR="00794B34" w:rsidRPr="005548DF">
        <w:rPr>
          <w:rFonts w:ascii="Palatino Linotype" w:hAnsi="Palatino Linotype" w:cs="Arial"/>
          <w:i/>
          <w:sz w:val="22"/>
          <w:szCs w:val="22"/>
          <w:lang w:val="es-MX"/>
        </w:rPr>
        <w:t xml:space="preserve">Nómina de Nicolás romero y </w:t>
      </w:r>
      <w:proofErr w:type="spellStart"/>
      <w:r w:rsidR="00794B34" w:rsidRPr="005548DF">
        <w:rPr>
          <w:rFonts w:ascii="Palatino Linotype" w:hAnsi="Palatino Linotype" w:cs="Arial"/>
          <w:i/>
          <w:sz w:val="22"/>
          <w:szCs w:val="22"/>
          <w:lang w:val="es-MX"/>
        </w:rPr>
        <w:t>atizapan</w:t>
      </w:r>
      <w:proofErr w:type="spellEnd"/>
      <w:r w:rsidR="00794B34" w:rsidRPr="005548DF">
        <w:rPr>
          <w:rFonts w:ascii="Palatino Linotype" w:hAnsi="Palatino Linotype" w:cs="Arial"/>
          <w:i/>
          <w:sz w:val="22"/>
          <w:szCs w:val="22"/>
          <w:lang w:val="es-MX"/>
        </w:rPr>
        <w:t xml:space="preserve"> de Zaragoza</w:t>
      </w:r>
      <w:r w:rsidR="00DE17E4" w:rsidRPr="005548DF">
        <w:rPr>
          <w:rFonts w:ascii="Palatino Linotype" w:hAnsi="Palatino Linotype" w:cs="Arial"/>
          <w:i/>
          <w:sz w:val="22"/>
          <w:szCs w:val="22"/>
          <w:lang w:val="es-MX"/>
        </w:rPr>
        <w:t>.</w:t>
      </w:r>
      <w:r w:rsidR="00C52CF0" w:rsidRPr="005548DF">
        <w:rPr>
          <w:rFonts w:ascii="Palatino Linotype" w:hAnsi="Palatino Linotype" w:cs="Arial"/>
          <w:i/>
          <w:sz w:val="22"/>
          <w:szCs w:val="22"/>
          <w:lang w:val="es-MX"/>
        </w:rPr>
        <w:t>” (</w:t>
      </w:r>
      <w:r w:rsidR="00BD0BA2" w:rsidRPr="005548DF">
        <w:rPr>
          <w:rFonts w:ascii="Palatino Linotype" w:hAnsi="Palatino Linotype" w:cs="Arial"/>
          <w:i/>
          <w:sz w:val="22"/>
          <w:szCs w:val="22"/>
          <w:lang w:val="es-MX"/>
        </w:rPr>
        <w:t>S</w:t>
      </w:r>
      <w:r w:rsidR="00C673D1" w:rsidRPr="005548DF">
        <w:rPr>
          <w:rFonts w:ascii="Palatino Linotype" w:hAnsi="Palatino Linotype" w:cs="Arial"/>
          <w:i/>
          <w:sz w:val="22"/>
          <w:szCs w:val="22"/>
          <w:lang w:val="es-MX"/>
        </w:rPr>
        <w:t>ic)</w:t>
      </w:r>
    </w:p>
    <w:p w14:paraId="256A530E" w14:textId="77777777" w:rsidR="00CC7823" w:rsidRPr="005548DF" w:rsidRDefault="00CC7823" w:rsidP="008E7698">
      <w:pPr>
        <w:spacing w:before="240" w:after="240" w:line="360" w:lineRule="auto"/>
        <w:jc w:val="both"/>
        <w:rPr>
          <w:rFonts w:ascii="Palatino Linotype" w:hAnsi="Palatino Linotype" w:cs="Arial"/>
          <w:lang w:val="es-MX"/>
        </w:rPr>
      </w:pPr>
    </w:p>
    <w:p w14:paraId="649BFEDD" w14:textId="50D4B005" w:rsidR="00293DE5" w:rsidRPr="005548DF" w:rsidRDefault="00CC7823" w:rsidP="008E7698">
      <w:pPr>
        <w:spacing w:before="240" w:after="240" w:line="360" w:lineRule="auto"/>
        <w:jc w:val="both"/>
        <w:rPr>
          <w:rFonts w:ascii="Palatino Linotype" w:hAnsi="Palatino Linotype" w:cs="Arial"/>
          <w:b/>
          <w:lang w:val="es-MX"/>
        </w:rPr>
      </w:pPr>
      <w:r w:rsidRPr="005548DF">
        <w:rPr>
          <w:rFonts w:ascii="Palatino Linotype" w:hAnsi="Palatino Linotype" w:cs="Arial"/>
          <w:b/>
          <w:lang w:val="es-MX"/>
        </w:rPr>
        <w:t>Modalidad de entrega de la información</w:t>
      </w:r>
      <w:r w:rsidRPr="005548DF">
        <w:rPr>
          <w:rFonts w:ascii="Palatino Linotype" w:hAnsi="Palatino Linotype" w:cs="Arial"/>
          <w:lang w:val="es-MX"/>
        </w:rPr>
        <w:t xml:space="preserve">: vía </w:t>
      </w:r>
      <w:r w:rsidR="00293DE5" w:rsidRPr="005548DF">
        <w:rPr>
          <w:rFonts w:ascii="Palatino Linotype" w:hAnsi="Palatino Linotype" w:cs="Arial"/>
          <w:b/>
          <w:lang w:val="es-MX"/>
        </w:rPr>
        <w:t>SAIMEX</w:t>
      </w:r>
      <w:r w:rsidR="00451F5B" w:rsidRPr="005548DF">
        <w:rPr>
          <w:rFonts w:ascii="Palatino Linotype" w:hAnsi="Palatino Linotype" w:cs="Arial"/>
          <w:b/>
          <w:lang w:val="es-MX"/>
        </w:rPr>
        <w:t>.</w:t>
      </w:r>
    </w:p>
    <w:p w14:paraId="29FC47D5" w14:textId="0365CEF9" w:rsidR="00D64A87" w:rsidRPr="005548DF" w:rsidRDefault="009509CF" w:rsidP="00D64A87">
      <w:pPr>
        <w:spacing w:before="240" w:after="240" w:line="360" w:lineRule="auto"/>
        <w:jc w:val="both"/>
        <w:rPr>
          <w:rFonts w:ascii="Palatino Linotype" w:hAnsi="Palatino Linotype" w:cs="Arial"/>
          <w:lang w:val="es-MX"/>
        </w:rPr>
      </w:pPr>
      <w:r w:rsidRPr="005548DF">
        <w:rPr>
          <w:rFonts w:ascii="Palatino Linotype" w:hAnsi="Palatino Linotype" w:cs="Arial"/>
          <w:b/>
          <w:szCs w:val="28"/>
          <w:lang w:val="es-MX"/>
        </w:rPr>
        <w:t>2</w:t>
      </w:r>
      <w:r w:rsidR="008E7698" w:rsidRPr="005548DF">
        <w:rPr>
          <w:rFonts w:ascii="Palatino Linotype" w:hAnsi="Palatino Linotype" w:cs="Arial"/>
          <w:b/>
          <w:szCs w:val="28"/>
          <w:lang w:val="es-MX"/>
        </w:rPr>
        <w:t xml:space="preserve">. </w:t>
      </w:r>
      <w:r w:rsidR="00D64A87" w:rsidRPr="005548DF">
        <w:rPr>
          <w:rFonts w:ascii="Palatino Linotype" w:hAnsi="Palatino Linotype" w:cs="Arial"/>
          <w:b/>
          <w:szCs w:val="28"/>
          <w:lang w:val="es-MX"/>
        </w:rPr>
        <w:t>Respuesta</w:t>
      </w:r>
      <w:r w:rsidR="00E747D5" w:rsidRPr="005548DF">
        <w:rPr>
          <w:rFonts w:ascii="Palatino Linotype" w:hAnsi="Palatino Linotype" w:cs="Arial"/>
          <w:b/>
          <w:szCs w:val="28"/>
          <w:lang w:val="es-MX"/>
        </w:rPr>
        <w:t xml:space="preserve">. </w:t>
      </w:r>
      <w:r w:rsidR="00D64A87" w:rsidRPr="005548DF">
        <w:rPr>
          <w:rFonts w:ascii="Palatino Linotype" w:hAnsi="Palatino Linotype" w:cs="Arial"/>
          <w:lang w:val="es-MX"/>
        </w:rPr>
        <w:t xml:space="preserve">Con fecha </w:t>
      </w:r>
      <w:r w:rsidR="00794B34" w:rsidRPr="005548DF">
        <w:rPr>
          <w:rFonts w:ascii="Palatino Linotype" w:hAnsi="Palatino Linotype" w:cs="Arial"/>
          <w:b/>
          <w:lang w:val="es-MX"/>
        </w:rPr>
        <w:t>veintitrés de septiembre</w:t>
      </w:r>
      <w:r w:rsidR="00D64A87" w:rsidRPr="005548DF">
        <w:rPr>
          <w:rFonts w:ascii="Palatino Linotype" w:hAnsi="Palatino Linotype" w:cs="Arial"/>
          <w:b/>
          <w:lang w:val="es-MX"/>
        </w:rPr>
        <w:t xml:space="preserve"> de</w:t>
      </w:r>
      <w:r w:rsidR="00487B0B" w:rsidRPr="005548DF">
        <w:rPr>
          <w:rFonts w:ascii="Palatino Linotype" w:hAnsi="Palatino Linotype" w:cs="Arial"/>
          <w:b/>
          <w:lang w:val="es-MX"/>
        </w:rPr>
        <w:t>l</w:t>
      </w:r>
      <w:r w:rsidR="00C52CF0" w:rsidRPr="005548DF">
        <w:rPr>
          <w:rFonts w:ascii="Palatino Linotype" w:hAnsi="Palatino Linotype" w:cs="Arial"/>
          <w:b/>
          <w:lang w:val="es-MX"/>
        </w:rPr>
        <w:t xml:space="preserve"> </w:t>
      </w:r>
      <w:r w:rsidR="00E81BCB" w:rsidRPr="005548DF">
        <w:rPr>
          <w:rFonts w:ascii="Palatino Linotype" w:hAnsi="Palatino Linotype" w:cs="Arial"/>
          <w:b/>
          <w:lang w:val="es-MX"/>
        </w:rPr>
        <w:t>dos mil veintiuno</w:t>
      </w:r>
      <w:r w:rsidR="00D64A87" w:rsidRPr="005548DF">
        <w:rPr>
          <w:rFonts w:ascii="Palatino Linotype" w:hAnsi="Palatino Linotype" w:cs="Arial"/>
          <w:lang w:val="es-MX"/>
        </w:rPr>
        <w:t xml:space="preserve">, el </w:t>
      </w:r>
      <w:r w:rsidR="00D64A87" w:rsidRPr="005548DF">
        <w:rPr>
          <w:rFonts w:ascii="Palatino Linotype" w:hAnsi="Palatino Linotype" w:cs="Arial"/>
          <w:b/>
          <w:lang w:val="es-MX"/>
        </w:rPr>
        <w:t>Sujeto Obligado</w:t>
      </w:r>
      <w:r w:rsidR="00D64A87" w:rsidRPr="005548DF">
        <w:rPr>
          <w:rFonts w:ascii="Palatino Linotype" w:hAnsi="Palatino Linotype" w:cs="Arial"/>
          <w:lang w:val="es-MX"/>
        </w:rPr>
        <w:t xml:space="preserve"> otorgó, a través del </w:t>
      </w:r>
      <w:r w:rsidR="00D64A87" w:rsidRPr="005548DF">
        <w:rPr>
          <w:rFonts w:ascii="Palatino Linotype" w:hAnsi="Palatino Linotype" w:cs="Arial"/>
          <w:b/>
          <w:lang w:val="es-MX"/>
        </w:rPr>
        <w:t>SAIMEX</w:t>
      </w:r>
      <w:r w:rsidR="00D64A87" w:rsidRPr="005548DF">
        <w:rPr>
          <w:rFonts w:ascii="Palatino Linotype" w:hAnsi="Palatino Linotype" w:cs="Arial"/>
          <w:lang w:val="es-MX"/>
        </w:rPr>
        <w:t>, respuesta a la solicitud de acceso a la i</w:t>
      </w:r>
      <w:r w:rsidR="00550D2B" w:rsidRPr="005548DF">
        <w:rPr>
          <w:rFonts w:ascii="Palatino Linotype" w:hAnsi="Palatino Linotype" w:cs="Arial"/>
          <w:lang w:val="es-MX"/>
        </w:rPr>
        <w:t>nformación de la siguiente manera</w:t>
      </w:r>
      <w:r w:rsidR="00D64A87" w:rsidRPr="005548DF">
        <w:rPr>
          <w:rFonts w:ascii="Palatino Linotype" w:hAnsi="Palatino Linotype" w:cs="Arial"/>
          <w:lang w:val="es-MX"/>
        </w:rPr>
        <w:t>:</w:t>
      </w:r>
    </w:p>
    <w:p w14:paraId="2866C200" w14:textId="6B44B407" w:rsidR="00D64A87" w:rsidRPr="005548DF" w:rsidRDefault="00D64A87" w:rsidP="00794B34">
      <w:pPr>
        <w:spacing w:before="240" w:after="240"/>
        <w:ind w:left="851" w:right="902"/>
        <w:contextualSpacing/>
        <w:jc w:val="both"/>
        <w:rPr>
          <w:rFonts w:ascii="Palatino Linotype" w:hAnsi="Palatino Linotype" w:cs="Arial"/>
          <w:i/>
          <w:sz w:val="22"/>
          <w:szCs w:val="22"/>
          <w:lang w:val="es-MX"/>
        </w:rPr>
      </w:pPr>
      <w:r w:rsidRPr="005548DF">
        <w:rPr>
          <w:rFonts w:ascii="Palatino Linotype" w:hAnsi="Palatino Linotype" w:cs="Arial"/>
          <w:i/>
          <w:sz w:val="22"/>
          <w:szCs w:val="22"/>
          <w:lang w:val="es-MX"/>
        </w:rPr>
        <w:lastRenderedPageBreak/>
        <w:t>“</w:t>
      </w:r>
      <w:r w:rsidR="00794B34" w:rsidRPr="005548DF">
        <w:rPr>
          <w:rFonts w:ascii="Palatino Linotype" w:hAnsi="Palatino Linotype" w:cs="Arial"/>
          <w:i/>
          <w:sz w:val="22"/>
          <w:szCs w:val="22"/>
          <w:lang w:val="es-MX"/>
        </w:rPr>
        <w:t xml:space="preserve">Nómina de Nicolás romero y </w:t>
      </w:r>
      <w:proofErr w:type="spellStart"/>
      <w:r w:rsidR="00794B34" w:rsidRPr="005548DF">
        <w:rPr>
          <w:rFonts w:ascii="Palatino Linotype" w:hAnsi="Palatino Linotype" w:cs="Arial"/>
          <w:i/>
          <w:sz w:val="22"/>
          <w:szCs w:val="22"/>
          <w:lang w:val="es-MX"/>
        </w:rPr>
        <w:t>atizapan</w:t>
      </w:r>
      <w:proofErr w:type="spellEnd"/>
      <w:r w:rsidR="00794B34" w:rsidRPr="005548DF">
        <w:rPr>
          <w:rFonts w:ascii="Palatino Linotype" w:hAnsi="Palatino Linotype" w:cs="Arial"/>
          <w:i/>
          <w:sz w:val="22"/>
          <w:szCs w:val="22"/>
          <w:lang w:val="es-MX"/>
        </w:rPr>
        <w:t xml:space="preserve"> de Zaragoza</w:t>
      </w:r>
      <w:r w:rsidR="00D211C5" w:rsidRPr="005548DF">
        <w:rPr>
          <w:rFonts w:ascii="Palatino Linotype" w:hAnsi="Palatino Linotype" w:cs="Arial"/>
          <w:i/>
          <w:sz w:val="22"/>
          <w:szCs w:val="22"/>
          <w:lang w:val="es-MX"/>
        </w:rPr>
        <w:t>.</w:t>
      </w:r>
      <w:r w:rsidR="00DE17E4" w:rsidRPr="005548DF">
        <w:rPr>
          <w:rFonts w:ascii="Palatino Linotype" w:hAnsi="Palatino Linotype" w:cs="Arial"/>
          <w:i/>
          <w:sz w:val="22"/>
          <w:szCs w:val="22"/>
          <w:lang w:val="es-MX"/>
        </w:rPr>
        <w:t>:”</w:t>
      </w:r>
      <w:r w:rsidR="008842B1" w:rsidRPr="005548DF">
        <w:rPr>
          <w:rFonts w:ascii="Palatino Linotype" w:hAnsi="Palatino Linotype" w:cs="Arial"/>
          <w:i/>
          <w:sz w:val="22"/>
          <w:szCs w:val="22"/>
          <w:lang w:val="es-MX"/>
        </w:rPr>
        <w:t xml:space="preserve">. </w:t>
      </w:r>
      <w:r w:rsidRPr="005548DF">
        <w:rPr>
          <w:rFonts w:ascii="Palatino Linotype" w:hAnsi="Palatino Linotype" w:cs="Arial"/>
          <w:i/>
          <w:sz w:val="22"/>
          <w:szCs w:val="22"/>
          <w:lang w:val="es-MX"/>
        </w:rPr>
        <w:t>(</w:t>
      </w:r>
      <w:r w:rsidR="00C52CF0" w:rsidRPr="005548DF">
        <w:rPr>
          <w:rFonts w:ascii="Palatino Linotype" w:hAnsi="Palatino Linotype" w:cs="Arial"/>
          <w:i/>
          <w:sz w:val="22"/>
          <w:szCs w:val="22"/>
          <w:lang w:val="es-MX"/>
        </w:rPr>
        <w:t>S</w:t>
      </w:r>
      <w:r w:rsidRPr="005548DF">
        <w:rPr>
          <w:rFonts w:ascii="Palatino Linotype" w:hAnsi="Palatino Linotype" w:cs="Arial"/>
          <w:i/>
          <w:sz w:val="22"/>
          <w:szCs w:val="22"/>
          <w:lang w:val="es-MX"/>
        </w:rPr>
        <w:t>ic)</w:t>
      </w:r>
    </w:p>
    <w:p w14:paraId="08A1B707" w14:textId="77777777" w:rsidR="009509CF" w:rsidRPr="005548DF" w:rsidRDefault="009509CF" w:rsidP="009509CF">
      <w:pPr>
        <w:spacing w:before="240" w:after="240"/>
        <w:ind w:left="851" w:right="902"/>
        <w:contextualSpacing/>
        <w:jc w:val="both"/>
        <w:rPr>
          <w:rFonts w:ascii="Palatino Linotype" w:hAnsi="Palatino Linotype" w:cs="Arial"/>
          <w:i/>
          <w:sz w:val="22"/>
          <w:szCs w:val="22"/>
          <w:lang w:val="es-MX"/>
        </w:rPr>
      </w:pPr>
    </w:p>
    <w:p w14:paraId="3EF74A9B" w14:textId="52687C27" w:rsidR="009509CF" w:rsidRPr="005548DF" w:rsidRDefault="009509CF" w:rsidP="009509CF">
      <w:pPr>
        <w:spacing w:before="240" w:after="240"/>
        <w:ind w:left="851" w:right="902"/>
        <w:contextualSpacing/>
        <w:jc w:val="both"/>
        <w:rPr>
          <w:rFonts w:ascii="Palatino Linotype" w:hAnsi="Palatino Linotype" w:cs="Arial"/>
          <w:i/>
          <w:sz w:val="22"/>
          <w:szCs w:val="22"/>
          <w:lang w:val="es-MX"/>
        </w:rPr>
      </w:pPr>
      <w:r w:rsidRPr="005548DF">
        <w:rPr>
          <w:rFonts w:ascii="Palatino Linotype" w:hAnsi="Palatino Linotype" w:cs="Arial"/>
          <w:i/>
          <w:sz w:val="22"/>
          <w:szCs w:val="22"/>
          <w:lang w:val="es-MX"/>
        </w:rPr>
        <w:t>(Énfasis añadido)</w:t>
      </w:r>
    </w:p>
    <w:p w14:paraId="7EE87B3F" w14:textId="77777777" w:rsidR="002065D1" w:rsidRPr="005548DF" w:rsidRDefault="002065D1" w:rsidP="009509CF">
      <w:pPr>
        <w:spacing w:before="240" w:after="240"/>
        <w:ind w:left="851" w:right="902"/>
        <w:contextualSpacing/>
        <w:jc w:val="both"/>
        <w:rPr>
          <w:rFonts w:ascii="Palatino Linotype" w:hAnsi="Palatino Linotype" w:cs="Arial"/>
          <w:iCs/>
          <w:sz w:val="22"/>
          <w:szCs w:val="22"/>
          <w:lang w:val="es-MX"/>
        </w:rPr>
      </w:pPr>
    </w:p>
    <w:p w14:paraId="0D6FCCFF" w14:textId="10257A54" w:rsidR="002065D1" w:rsidRPr="005548DF" w:rsidRDefault="002065D1" w:rsidP="009509CF">
      <w:pPr>
        <w:spacing w:before="240" w:after="240"/>
        <w:ind w:left="851" w:right="902"/>
        <w:contextualSpacing/>
        <w:jc w:val="both"/>
        <w:rPr>
          <w:rFonts w:ascii="Palatino Linotype" w:hAnsi="Palatino Linotype" w:cs="Arial"/>
          <w:iCs/>
          <w:sz w:val="22"/>
          <w:szCs w:val="22"/>
          <w:lang w:val="es-MX"/>
        </w:rPr>
      </w:pPr>
      <w:r w:rsidRPr="005548DF">
        <w:rPr>
          <w:rFonts w:ascii="Palatino Linotype" w:hAnsi="Palatino Linotype" w:cs="Arial"/>
          <w:iCs/>
          <w:sz w:val="22"/>
          <w:szCs w:val="22"/>
          <w:lang w:val="es-MX"/>
        </w:rPr>
        <w:t xml:space="preserve"> Adjunto a su respuesta el SUJETO OBLIGADO proporcionó los archivos digitales siguientes: </w:t>
      </w:r>
    </w:p>
    <w:p w14:paraId="6CE4D903" w14:textId="09A97F0C" w:rsidR="0069692D" w:rsidRPr="005548DF" w:rsidRDefault="00794B34" w:rsidP="00794B34">
      <w:pPr>
        <w:pStyle w:val="Prrafodelista"/>
        <w:numPr>
          <w:ilvl w:val="0"/>
          <w:numId w:val="16"/>
        </w:numPr>
        <w:spacing w:before="240" w:after="240"/>
        <w:ind w:right="902"/>
        <w:contextualSpacing/>
        <w:jc w:val="both"/>
        <w:rPr>
          <w:rFonts w:ascii="Palatino Linotype" w:hAnsi="Palatino Linotype" w:cs="Arial"/>
          <w:iCs/>
          <w:lang w:val="es-MX"/>
        </w:rPr>
      </w:pPr>
      <w:r w:rsidRPr="005548DF">
        <w:rPr>
          <w:rFonts w:ascii="Palatino Linotype" w:hAnsi="Palatino Linotype" w:cs="Arial"/>
          <w:b/>
          <w:bCs/>
          <w:iCs/>
          <w:lang w:val="es-MX"/>
        </w:rPr>
        <w:t>705_202109231225.pdf</w:t>
      </w:r>
      <w:r w:rsidR="002065D1" w:rsidRPr="005548DF">
        <w:rPr>
          <w:rFonts w:ascii="Palatino Linotype" w:hAnsi="Palatino Linotype" w:cs="Arial"/>
          <w:b/>
          <w:bCs/>
          <w:iCs/>
          <w:lang w:val="es-MX"/>
        </w:rPr>
        <w:t xml:space="preserve">: </w:t>
      </w:r>
      <w:r w:rsidR="00DE17E4" w:rsidRPr="005548DF">
        <w:rPr>
          <w:rFonts w:ascii="Palatino Linotype" w:hAnsi="Palatino Linotype" w:cs="Arial"/>
          <w:b/>
          <w:bCs/>
          <w:iCs/>
          <w:lang w:val="es-MX"/>
        </w:rPr>
        <w:t xml:space="preserve"> </w:t>
      </w:r>
      <w:r w:rsidR="000454C1" w:rsidRPr="005548DF">
        <w:rPr>
          <w:rFonts w:ascii="Palatino Linotype" w:hAnsi="Palatino Linotype" w:cs="Arial"/>
          <w:iCs/>
          <w:lang w:val="es-MX"/>
        </w:rPr>
        <w:t>doc</w:t>
      </w:r>
      <w:r w:rsidRPr="005548DF">
        <w:rPr>
          <w:rFonts w:ascii="Palatino Linotype" w:hAnsi="Palatino Linotype" w:cs="Arial"/>
          <w:iCs/>
          <w:lang w:val="es-MX"/>
        </w:rPr>
        <w:t>umental en el que se incluye que respecto al contenido y del análisis de la solicitud de información pública, de acuerdo con la información solicitada, el Ayuntamiento de Naucalpan de Juárez no es la autoridad competente para hacer la entrega de la información, sugiriéndole para tales efectos dirigirse a: LA UNIDAD DE TRANSPARENCIA DE CADA  UNO  DE  LOS  CITADOS  MUNICIPIOS  (ATIZAPAN  DE  ZARAGOZA  y VILLA NICOLÁS ROMERO), por ser los Sujetos Obligados competentes que cuentan con la  Información  que  Usted solicita.</w:t>
      </w:r>
    </w:p>
    <w:p w14:paraId="4FC4FAF9" w14:textId="0015134C" w:rsidR="008842B1" w:rsidRPr="005548DF" w:rsidRDefault="00440CFA" w:rsidP="00D67664">
      <w:pPr>
        <w:pStyle w:val="Prrafodelista"/>
        <w:spacing w:before="240" w:after="240"/>
        <w:ind w:left="1571" w:right="902"/>
        <w:contextualSpacing/>
        <w:jc w:val="both"/>
        <w:rPr>
          <w:rFonts w:ascii="Palatino Linotype" w:hAnsi="Palatino Linotype" w:cs="Arial"/>
          <w:b/>
          <w:bCs/>
          <w:iCs/>
          <w:lang w:val="es-MX"/>
        </w:rPr>
      </w:pPr>
      <w:r w:rsidRPr="005548DF">
        <w:rPr>
          <w:rFonts w:ascii="Palatino Linotype" w:hAnsi="Palatino Linotype" w:cs="Arial"/>
          <w:iCs/>
          <w:lang w:val="es-MX"/>
        </w:rPr>
        <w:t xml:space="preserve"> </w:t>
      </w:r>
    </w:p>
    <w:p w14:paraId="57C759C6" w14:textId="258F42E1" w:rsidR="00683278" w:rsidRPr="005548DF" w:rsidRDefault="009509CF" w:rsidP="00550D2B">
      <w:pPr>
        <w:spacing w:before="240" w:after="240" w:line="360" w:lineRule="auto"/>
        <w:contextualSpacing/>
        <w:jc w:val="both"/>
        <w:rPr>
          <w:rFonts w:ascii="Palatino Linotype" w:hAnsi="Palatino Linotype" w:cs="Arial"/>
          <w:lang w:val="es-MX"/>
        </w:rPr>
      </w:pPr>
      <w:r w:rsidRPr="005548DF">
        <w:rPr>
          <w:rFonts w:ascii="Palatino Linotype" w:hAnsi="Palatino Linotype" w:cs="Arial"/>
          <w:b/>
          <w:szCs w:val="28"/>
          <w:lang w:val="es-MX"/>
        </w:rPr>
        <w:t>3</w:t>
      </w:r>
      <w:r w:rsidR="008E7698" w:rsidRPr="005548DF">
        <w:rPr>
          <w:rFonts w:ascii="Palatino Linotype" w:hAnsi="Palatino Linotype" w:cs="Arial"/>
          <w:b/>
          <w:szCs w:val="28"/>
          <w:lang w:val="es-MX"/>
        </w:rPr>
        <w:t>. Recurso de revisión.</w:t>
      </w:r>
      <w:r w:rsidR="00550D2B" w:rsidRPr="005548DF">
        <w:rPr>
          <w:rFonts w:ascii="Palatino Linotype" w:hAnsi="Palatino Linotype" w:cs="Arial"/>
          <w:b/>
          <w:sz w:val="22"/>
          <w:lang w:val="es-MX"/>
        </w:rPr>
        <w:t xml:space="preserve"> </w:t>
      </w:r>
      <w:r w:rsidR="00550D2B" w:rsidRPr="005548DF">
        <w:rPr>
          <w:rFonts w:ascii="Palatino Linotype" w:hAnsi="Palatino Linotype" w:cs="Arial"/>
          <w:lang w:val="es-MX"/>
        </w:rPr>
        <w:t>Inconforme con la respuesta recibida, el Recurrente interpuso en</w:t>
      </w:r>
      <w:r w:rsidR="008E7698" w:rsidRPr="005548DF">
        <w:rPr>
          <w:rFonts w:ascii="Palatino Linotype" w:hAnsi="Palatino Linotype" w:cs="Arial"/>
          <w:lang w:val="es-MX"/>
        </w:rPr>
        <w:t xml:space="preserve"> fecha</w:t>
      </w:r>
      <w:r w:rsidR="00FC3695" w:rsidRPr="005548DF">
        <w:rPr>
          <w:rFonts w:ascii="Palatino Linotype" w:hAnsi="Palatino Linotype" w:cs="Arial"/>
          <w:lang w:val="es-MX"/>
        </w:rPr>
        <w:t xml:space="preserve"> </w:t>
      </w:r>
      <w:r w:rsidR="00F47A71" w:rsidRPr="005548DF">
        <w:rPr>
          <w:rFonts w:ascii="Palatino Linotype" w:hAnsi="Palatino Linotype" w:cs="Arial"/>
          <w:b/>
          <w:lang w:val="es-MX"/>
        </w:rPr>
        <w:t>veintitrés</w:t>
      </w:r>
      <w:r w:rsidR="00221AF3" w:rsidRPr="005548DF">
        <w:rPr>
          <w:rFonts w:ascii="Palatino Linotype" w:hAnsi="Palatino Linotype" w:cs="Arial"/>
          <w:b/>
          <w:lang w:val="es-MX"/>
        </w:rPr>
        <w:t xml:space="preserve"> de </w:t>
      </w:r>
      <w:r w:rsidR="00F47A71" w:rsidRPr="005548DF">
        <w:rPr>
          <w:rFonts w:ascii="Palatino Linotype" w:hAnsi="Palatino Linotype" w:cs="Arial"/>
          <w:b/>
          <w:lang w:val="es-MX"/>
        </w:rPr>
        <w:t>septiembre</w:t>
      </w:r>
      <w:r w:rsidR="005B3D93" w:rsidRPr="005548DF">
        <w:rPr>
          <w:rFonts w:ascii="Palatino Linotype" w:hAnsi="Palatino Linotype" w:cs="Arial"/>
          <w:b/>
          <w:lang w:val="es-MX"/>
        </w:rPr>
        <w:t xml:space="preserve"> del </w:t>
      </w:r>
      <w:r w:rsidR="00C6053C" w:rsidRPr="005548DF">
        <w:rPr>
          <w:rFonts w:ascii="Palatino Linotype" w:hAnsi="Palatino Linotype" w:cs="Arial"/>
          <w:b/>
          <w:lang w:val="es-MX"/>
        </w:rPr>
        <w:t>año dos mil veintiuno</w:t>
      </w:r>
      <w:r w:rsidR="00437D10" w:rsidRPr="005548DF">
        <w:rPr>
          <w:rFonts w:ascii="Palatino Linotype" w:hAnsi="Palatino Linotype" w:cs="Arial"/>
          <w:lang w:val="es-MX"/>
        </w:rPr>
        <w:t xml:space="preserve">, </w:t>
      </w:r>
      <w:r w:rsidR="00550D2B" w:rsidRPr="005548DF">
        <w:rPr>
          <w:rFonts w:ascii="Palatino Linotype" w:hAnsi="Palatino Linotype" w:cs="Arial"/>
          <w:lang w:val="es-MX"/>
        </w:rPr>
        <w:t>el presente medio de impugnación expresando</w:t>
      </w:r>
      <w:r w:rsidR="008E7698" w:rsidRPr="005548DF">
        <w:rPr>
          <w:rFonts w:ascii="Palatino Linotype" w:hAnsi="Palatino Linotype" w:cs="Arial"/>
          <w:lang w:val="es-MX"/>
        </w:rPr>
        <w:t xml:space="preserve"> las siguientes manifestaciones:</w:t>
      </w:r>
    </w:p>
    <w:p w14:paraId="0ECEB7CA" w14:textId="77777777" w:rsidR="00550D2B" w:rsidRPr="005548DF" w:rsidRDefault="00550D2B" w:rsidP="00550D2B">
      <w:pPr>
        <w:spacing w:before="240" w:after="240" w:line="360" w:lineRule="auto"/>
        <w:contextualSpacing/>
        <w:jc w:val="both"/>
        <w:rPr>
          <w:rFonts w:ascii="Palatino Linotype" w:hAnsi="Palatino Linotype" w:cs="Arial"/>
          <w:lang w:val="es-MX"/>
        </w:rPr>
      </w:pPr>
    </w:p>
    <w:p w14:paraId="4BB47E28" w14:textId="3408FC64" w:rsidR="008E7698" w:rsidRPr="005548DF" w:rsidRDefault="008E7698" w:rsidP="00AF299E">
      <w:pPr>
        <w:spacing w:before="240" w:after="240" w:line="360" w:lineRule="auto"/>
        <w:ind w:left="567"/>
        <w:contextualSpacing/>
        <w:rPr>
          <w:rFonts w:ascii="Palatino Linotype" w:hAnsi="Palatino Linotype" w:cs="Arial"/>
          <w:b/>
          <w:lang w:val="es-MX"/>
        </w:rPr>
      </w:pPr>
      <w:r w:rsidRPr="005548DF">
        <w:rPr>
          <w:rFonts w:ascii="Palatino Linotype" w:hAnsi="Palatino Linotype" w:cs="Arial"/>
          <w:b/>
          <w:lang w:val="es-MX"/>
        </w:rPr>
        <w:t>a) Acto impugnado.</w:t>
      </w:r>
    </w:p>
    <w:p w14:paraId="76F6E0F5" w14:textId="347BD16E" w:rsidR="00C6053C" w:rsidRPr="005548DF" w:rsidRDefault="009B08DD" w:rsidP="00683278">
      <w:pPr>
        <w:spacing w:before="240" w:after="240"/>
        <w:ind w:left="851" w:right="902"/>
        <w:contextualSpacing/>
        <w:jc w:val="both"/>
        <w:rPr>
          <w:rFonts w:ascii="Palatino Linotype" w:hAnsi="Palatino Linotype" w:cs="Arial"/>
          <w:i/>
          <w:sz w:val="22"/>
          <w:szCs w:val="22"/>
          <w:lang w:val="es-MX"/>
        </w:rPr>
      </w:pPr>
      <w:r w:rsidRPr="005548DF">
        <w:rPr>
          <w:rFonts w:ascii="Palatino Linotype" w:hAnsi="Palatino Linotype" w:cs="Arial"/>
          <w:i/>
          <w:sz w:val="22"/>
          <w:szCs w:val="22"/>
          <w:lang w:val="es-MX"/>
        </w:rPr>
        <w:t>“</w:t>
      </w:r>
      <w:r w:rsidR="00F47A71" w:rsidRPr="005548DF">
        <w:rPr>
          <w:rFonts w:ascii="Palatino Linotype" w:hAnsi="Palatino Linotype" w:cs="Arial"/>
          <w:i/>
          <w:sz w:val="22"/>
          <w:szCs w:val="22"/>
          <w:lang w:val="es-MX"/>
        </w:rPr>
        <w:t>No entregan información</w:t>
      </w:r>
      <w:proofErr w:type="gramStart"/>
      <w:r w:rsidR="000454C1" w:rsidRPr="005548DF">
        <w:rPr>
          <w:rFonts w:ascii="Palatino Linotype" w:hAnsi="Palatino Linotype" w:cs="Arial"/>
          <w:i/>
          <w:sz w:val="22"/>
          <w:szCs w:val="22"/>
          <w:lang w:val="es-MX"/>
        </w:rPr>
        <w:t>.</w:t>
      </w:r>
      <w:r w:rsidR="00C20C43" w:rsidRPr="005548DF">
        <w:rPr>
          <w:rFonts w:ascii="Palatino Linotype" w:hAnsi="Palatino Linotype" w:cs="Arial"/>
          <w:i/>
          <w:sz w:val="22"/>
          <w:szCs w:val="22"/>
          <w:lang w:val="es-MX"/>
        </w:rPr>
        <w:t>.”</w:t>
      </w:r>
      <w:proofErr w:type="gramEnd"/>
    </w:p>
    <w:p w14:paraId="14438B67" w14:textId="77777777" w:rsidR="00550D2B" w:rsidRPr="005548DF" w:rsidRDefault="00550D2B" w:rsidP="00550D2B">
      <w:pPr>
        <w:spacing w:before="240" w:after="240" w:line="360" w:lineRule="auto"/>
        <w:ind w:left="567"/>
        <w:jc w:val="both"/>
        <w:rPr>
          <w:rFonts w:ascii="Palatino Linotype" w:hAnsi="Palatino Linotype" w:cs="Arial"/>
          <w:b/>
          <w:lang w:val="es-MX"/>
        </w:rPr>
      </w:pPr>
      <w:r w:rsidRPr="005548DF">
        <w:rPr>
          <w:rFonts w:ascii="Palatino Linotype" w:hAnsi="Palatino Linotype" w:cs="Arial"/>
          <w:b/>
          <w:lang w:val="es-MX"/>
        </w:rPr>
        <w:t>b) Razones o motivos de inconformidad.</w:t>
      </w:r>
    </w:p>
    <w:p w14:paraId="07A25EE7" w14:textId="0FCAB9CC" w:rsidR="00186B63" w:rsidRPr="005548DF" w:rsidRDefault="009B08DD" w:rsidP="00550D2B">
      <w:pPr>
        <w:spacing w:before="240" w:after="240" w:line="360" w:lineRule="auto"/>
        <w:ind w:left="567"/>
        <w:jc w:val="both"/>
        <w:rPr>
          <w:rFonts w:ascii="Palatino Linotype" w:hAnsi="Palatino Linotype" w:cs="Arial"/>
          <w:b/>
          <w:lang w:val="es-MX"/>
        </w:rPr>
      </w:pPr>
      <w:r w:rsidRPr="005548DF">
        <w:rPr>
          <w:rFonts w:ascii="Palatino Linotype" w:hAnsi="Palatino Linotype" w:cs="Arial"/>
          <w:i/>
          <w:sz w:val="22"/>
          <w:szCs w:val="22"/>
          <w:lang w:val="es-MX"/>
        </w:rPr>
        <w:t>“</w:t>
      </w:r>
      <w:r w:rsidR="00F47A71" w:rsidRPr="005548DF">
        <w:rPr>
          <w:rFonts w:ascii="Palatino Linotype" w:hAnsi="Palatino Linotype" w:cs="Arial"/>
          <w:i/>
          <w:sz w:val="22"/>
          <w:szCs w:val="22"/>
          <w:lang w:val="es-MX"/>
        </w:rPr>
        <w:t>No entregan información</w:t>
      </w:r>
      <w:r w:rsidR="000454C1" w:rsidRPr="005548DF">
        <w:rPr>
          <w:rFonts w:ascii="Palatino Linotype" w:hAnsi="Palatino Linotype" w:cs="Arial"/>
          <w:i/>
          <w:sz w:val="22"/>
          <w:szCs w:val="22"/>
          <w:lang w:val="es-MX"/>
        </w:rPr>
        <w:t>.</w:t>
      </w:r>
      <w:r w:rsidR="00BD0BA2" w:rsidRPr="005548DF">
        <w:rPr>
          <w:rFonts w:ascii="Palatino Linotype" w:hAnsi="Palatino Linotype" w:cs="Arial"/>
          <w:i/>
          <w:sz w:val="22"/>
          <w:szCs w:val="22"/>
          <w:lang w:val="es-MX"/>
        </w:rPr>
        <w:t>” (</w:t>
      </w:r>
      <w:r w:rsidR="00683278" w:rsidRPr="005548DF">
        <w:rPr>
          <w:rFonts w:ascii="Palatino Linotype" w:hAnsi="Palatino Linotype" w:cs="Arial"/>
          <w:i/>
          <w:sz w:val="22"/>
          <w:szCs w:val="22"/>
          <w:lang w:val="es-MX"/>
        </w:rPr>
        <w:t>S</w:t>
      </w:r>
      <w:r w:rsidR="009F704F" w:rsidRPr="005548DF">
        <w:rPr>
          <w:rFonts w:ascii="Palatino Linotype" w:hAnsi="Palatino Linotype" w:cs="Arial"/>
          <w:i/>
          <w:sz w:val="22"/>
          <w:szCs w:val="22"/>
          <w:lang w:val="es-MX"/>
        </w:rPr>
        <w:t>ic)</w:t>
      </w:r>
    </w:p>
    <w:p w14:paraId="1D62F603" w14:textId="1E5E92B9" w:rsidR="00D41D70" w:rsidRPr="005548DF" w:rsidRDefault="009509CF" w:rsidP="00AF299E">
      <w:pPr>
        <w:spacing w:before="240" w:after="240" w:line="360" w:lineRule="auto"/>
        <w:jc w:val="both"/>
        <w:rPr>
          <w:rFonts w:ascii="Palatino Linotype" w:eastAsia="Calibri" w:hAnsi="Palatino Linotype" w:cs="Arial"/>
          <w:lang w:val="es-MX"/>
        </w:rPr>
      </w:pPr>
      <w:r w:rsidRPr="005548DF">
        <w:rPr>
          <w:rFonts w:ascii="Palatino Linotype" w:hAnsi="Palatino Linotype" w:cs="Arial"/>
          <w:b/>
          <w:szCs w:val="28"/>
          <w:lang w:val="es-MX"/>
        </w:rPr>
        <w:t>4</w:t>
      </w:r>
      <w:r w:rsidR="008E7698" w:rsidRPr="005548DF">
        <w:rPr>
          <w:rFonts w:ascii="Palatino Linotype" w:hAnsi="Palatino Linotype" w:cs="Arial"/>
          <w:b/>
          <w:szCs w:val="28"/>
          <w:lang w:val="es-MX"/>
        </w:rPr>
        <w:t xml:space="preserve">. </w:t>
      </w:r>
      <w:r w:rsidR="00D41D70" w:rsidRPr="005548DF">
        <w:rPr>
          <w:rFonts w:ascii="Palatino Linotype" w:eastAsia="Calibri" w:hAnsi="Palatino Linotype" w:cs="Arial"/>
          <w:b/>
          <w:szCs w:val="28"/>
          <w:lang w:val="es-MX"/>
        </w:rPr>
        <w:t xml:space="preserve">Turno. </w:t>
      </w:r>
      <w:r w:rsidR="00D41D70" w:rsidRPr="005548DF">
        <w:rPr>
          <w:rFonts w:ascii="Palatino Linotype" w:eastAsia="Calibri" w:hAnsi="Palatino Linotype" w:cs="Arial"/>
          <w:lang w:val="es-MX"/>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w:t>
      </w:r>
      <w:r w:rsidR="00D41D70" w:rsidRPr="005548DF">
        <w:rPr>
          <w:rFonts w:ascii="Palatino Linotype" w:eastAsia="Calibri" w:hAnsi="Palatino Linotype" w:cs="Arial"/>
          <w:lang w:val="es-MX"/>
        </w:rPr>
        <w:lastRenderedPageBreak/>
        <w:t xml:space="preserve">México y Municipios, que </w:t>
      </w:r>
      <w:r w:rsidR="00D41D70" w:rsidRPr="005548DF">
        <w:rPr>
          <w:rFonts w:ascii="Palatino Linotype" w:hAnsi="Palatino Linotype" w:cs="Arial"/>
          <w:lang w:val="es-MX"/>
        </w:rPr>
        <w:t>p</w:t>
      </w:r>
      <w:r w:rsidR="000454C1" w:rsidRPr="005548DF">
        <w:rPr>
          <w:rFonts w:ascii="Palatino Linotype" w:hAnsi="Palatino Linotype" w:cs="Arial"/>
          <w:lang w:val="es-MX"/>
        </w:rPr>
        <w:t>or r</w:t>
      </w:r>
      <w:r w:rsidR="00F47A71" w:rsidRPr="005548DF">
        <w:rPr>
          <w:rFonts w:ascii="Palatino Linotype" w:hAnsi="Palatino Linotype" w:cs="Arial"/>
          <w:lang w:val="es-MX"/>
        </w:rPr>
        <w:t xml:space="preserve">azón de turno fue asignado  a la </w:t>
      </w:r>
      <w:r w:rsidR="000454C1" w:rsidRPr="005548DF">
        <w:rPr>
          <w:rFonts w:ascii="Palatino Linotype" w:hAnsi="Palatino Linotype" w:cs="Arial"/>
          <w:lang w:val="es-MX"/>
        </w:rPr>
        <w:t xml:space="preserve"> </w:t>
      </w:r>
      <w:r w:rsidR="00C56BA8" w:rsidRPr="005548DF">
        <w:rPr>
          <w:rFonts w:ascii="Palatino Linotype" w:hAnsi="Palatino Linotype" w:cs="Arial"/>
          <w:lang w:val="es-MX"/>
        </w:rPr>
        <w:t xml:space="preserve"> </w:t>
      </w:r>
      <w:r w:rsidR="00D41D70" w:rsidRPr="005548DF">
        <w:rPr>
          <w:rFonts w:ascii="Palatino Linotype" w:eastAsia="Calibri" w:hAnsi="Palatino Linotype" w:cs="Arial"/>
          <w:lang w:val="es-MX"/>
        </w:rPr>
        <w:t xml:space="preserve"> </w:t>
      </w:r>
      <w:r w:rsidR="00D41D70" w:rsidRPr="005548DF">
        <w:rPr>
          <w:rFonts w:ascii="Palatino Linotype" w:eastAsia="Calibri" w:hAnsi="Palatino Linotype" w:cs="Arial"/>
          <w:b/>
          <w:lang w:val="es-MX"/>
        </w:rPr>
        <w:t>Comisionad</w:t>
      </w:r>
      <w:r w:rsidR="00F47A71" w:rsidRPr="005548DF">
        <w:rPr>
          <w:rFonts w:ascii="Palatino Linotype" w:eastAsia="Calibri" w:hAnsi="Palatino Linotype" w:cs="Arial"/>
          <w:b/>
          <w:lang w:val="es-MX"/>
        </w:rPr>
        <w:t>a</w:t>
      </w:r>
      <w:r w:rsidR="00D41D70" w:rsidRPr="005548DF">
        <w:rPr>
          <w:rFonts w:ascii="Palatino Linotype" w:eastAsia="Calibri" w:hAnsi="Palatino Linotype" w:cs="Arial"/>
          <w:lang w:val="es-MX"/>
        </w:rPr>
        <w:t xml:space="preserve"> </w:t>
      </w:r>
      <w:r w:rsidR="00F47A71" w:rsidRPr="005548DF">
        <w:rPr>
          <w:rFonts w:ascii="Palatino Linotype" w:eastAsia="Calibri" w:hAnsi="Palatino Linotype" w:cs="Arial"/>
          <w:b/>
          <w:lang w:val="es-MX"/>
        </w:rPr>
        <w:t xml:space="preserve">Guadalupe Ramírez Peña </w:t>
      </w:r>
      <w:r w:rsidR="00C56BA8" w:rsidRPr="005548DF">
        <w:rPr>
          <w:rFonts w:ascii="Palatino Linotype" w:hAnsi="Palatino Linotype" w:cs="Arial"/>
          <w:lang w:val="es-MX"/>
        </w:rPr>
        <w:t xml:space="preserve"> </w:t>
      </w:r>
      <w:r w:rsidR="00D41D70" w:rsidRPr="005548DF">
        <w:rPr>
          <w:rFonts w:ascii="Palatino Linotype" w:hAnsi="Palatino Linotype" w:cs="Arial"/>
          <w:lang w:val="es-MX"/>
        </w:rPr>
        <w:t xml:space="preserve">a su análisis, estudio, elaboración del proyecto y </w:t>
      </w:r>
      <w:r w:rsidR="00D41D70" w:rsidRPr="005548DF">
        <w:rPr>
          <w:rFonts w:ascii="Palatino Linotype" w:eastAsia="Calibri" w:hAnsi="Palatino Linotype" w:cs="Arial"/>
          <w:lang w:val="es-MX"/>
        </w:rPr>
        <w:t>presentación ante el Pleno de este Instituto.</w:t>
      </w:r>
    </w:p>
    <w:p w14:paraId="2D2F89DE" w14:textId="77777777" w:rsidR="00F47A71" w:rsidRPr="005548DF" w:rsidRDefault="00F47A71" w:rsidP="00184FBA">
      <w:pPr>
        <w:spacing w:before="240" w:after="240" w:line="360" w:lineRule="auto"/>
        <w:jc w:val="both"/>
        <w:rPr>
          <w:rFonts w:ascii="Palatino Linotype" w:hAnsi="Palatino Linotype" w:cs="Arial"/>
          <w:b/>
          <w:szCs w:val="28"/>
          <w:lang w:val="es-MX"/>
        </w:rPr>
      </w:pPr>
    </w:p>
    <w:p w14:paraId="386D05F8" w14:textId="270C8133" w:rsidR="00282559" w:rsidRPr="005548DF" w:rsidRDefault="009509CF" w:rsidP="00184FBA">
      <w:pPr>
        <w:spacing w:before="240" w:after="240" w:line="360" w:lineRule="auto"/>
        <w:jc w:val="both"/>
        <w:rPr>
          <w:rFonts w:ascii="Palatino Linotype" w:hAnsi="Palatino Linotype" w:cs="Arial"/>
          <w:lang w:val="es-MX"/>
        </w:rPr>
      </w:pPr>
      <w:r w:rsidRPr="005548DF">
        <w:rPr>
          <w:rFonts w:ascii="Palatino Linotype" w:hAnsi="Palatino Linotype" w:cs="Arial"/>
          <w:b/>
          <w:szCs w:val="28"/>
          <w:lang w:val="es-MX"/>
        </w:rPr>
        <w:t>5</w:t>
      </w:r>
      <w:r w:rsidR="00D41D70" w:rsidRPr="005548DF">
        <w:rPr>
          <w:rFonts w:ascii="Palatino Linotype" w:hAnsi="Palatino Linotype" w:cs="Arial"/>
          <w:b/>
          <w:szCs w:val="28"/>
          <w:lang w:val="es-MX"/>
        </w:rPr>
        <w:t xml:space="preserve">. Admisión. </w:t>
      </w:r>
      <w:r w:rsidR="00D41D70" w:rsidRPr="005548DF">
        <w:rPr>
          <w:rFonts w:ascii="Palatino Linotype" w:hAnsi="Palatino Linotype" w:cs="Arial"/>
          <w:lang w:val="es-MX"/>
        </w:rPr>
        <w:t>Mediante auto de fecha</w:t>
      </w:r>
      <w:r w:rsidR="00353094" w:rsidRPr="005548DF">
        <w:rPr>
          <w:rFonts w:ascii="Palatino Linotype" w:hAnsi="Palatino Linotype" w:cs="Arial"/>
          <w:lang w:val="es-MX"/>
        </w:rPr>
        <w:t xml:space="preserve"> </w:t>
      </w:r>
      <w:r w:rsidR="0060530B" w:rsidRPr="005548DF">
        <w:rPr>
          <w:rFonts w:ascii="Palatino Linotype" w:hAnsi="Palatino Linotype" w:cs="Arial"/>
          <w:lang w:val="es-MX"/>
        </w:rPr>
        <w:t>doce</w:t>
      </w:r>
      <w:r w:rsidR="00221AF3" w:rsidRPr="005548DF">
        <w:rPr>
          <w:rFonts w:ascii="Palatino Linotype" w:hAnsi="Palatino Linotype" w:cs="Arial"/>
          <w:b/>
          <w:lang w:val="es-MX"/>
        </w:rPr>
        <w:t xml:space="preserve"> de </w:t>
      </w:r>
      <w:r w:rsidR="0060530B" w:rsidRPr="005548DF">
        <w:rPr>
          <w:rFonts w:ascii="Palatino Linotype" w:hAnsi="Palatino Linotype" w:cs="Arial"/>
          <w:b/>
          <w:lang w:val="es-MX"/>
        </w:rPr>
        <w:t>octubre</w:t>
      </w:r>
      <w:r w:rsidR="005B3D93" w:rsidRPr="005548DF">
        <w:rPr>
          <w:rFonts w:ascii="Palatino Linotype" w:hAnsi="Palatino Linotype" w:cs="Arial"/>
          <w:b/>
          <w:lang w:val="es-MX"/>
        </w:rPr>
        <w:t xml:space="preserve"> </w:t>
      </w:r>
      <w:r w:rsidR="00D41D70" w:rsidRPr="005548DF">
        <w:rPr>
          <w:rFonts w:ascii="Palatino Linotype" w:hAnsi="Palatino Linotype" w:cs="Arial"/>
          <w:b/>
          <w:lang w:val="es-MX"/>
        </w:rPr>
        <w:t>de</w:t>
      </w:r>
      <w:r w:rsidR="00047F41" w:rsidRPr="005548DF">
        <w:rPr>
          <w:rFonts w:ascii="Palatino Linotype" w:hAnsi="Palatino Linotype" w:cs="Arial"/>
          <w:b/>
          <w:lang w:val="es-MX"/>
        </w:rPr>
        <w:t>l</w:t>
      </w:r>
      <w:r w:rsidR="00D41D70" w:rsidRPr="005548DF">
        <w:rPr>
          <w:rFonts w:ascii="Palatino Linotype" w:hAnsi="Palatino Linotype" w:cs="Arial"/>
          <w:b/>
          <w:lang w:val="es-MX"/>
        </w:rPr>
        <w:t xml:space="preserve"> dos mil </w:t>
      </w:r>
      <w:r w:rsidR="00C6053C" w:rsidRPr="005548DF">
        <w:rPr>
          <w:rFonts w:ascii="Palatino Linotype" w:hAnsi="Palatino Linotype" w:cs="Arial"/>
          <w:b/>
          <w:lang w:val="es-MX"/>
        </w:rPr>
        <w:t>veintiuno</w:t>
      </w:r>
      <w:r w:rsidR="00D41D70" w:rsidRPr="005548DF">
        <w:rPr>
          <w:rFonts w:ascii="Palatino Linotype" w:hAnsi="Palatino Linotype" w:cs="Arial"/>
          <w:lang w:val="es-MX"/>
        </w:rPr>
        <w:t xml:space="preserve">, este Órgano Garante, admitió a trámite el recurso de revisión respectivo, </w:t>
      </w:r>
      <w:r w:rsidR="00BD000E" w:rsidRPr="005548DF">
        <w:rPr>
          <w:rFonts w:ascii="Palatino Linotype" w:hAnsi="Palatino Linotype" w:cs="Arial"/>
          <w:lang w:val="es-MX"/>
        </w:rPr>
        <w:t xml:space="preserve">poniéndose </w:t>
      </w:r>
      <w:r w:rsidR="00D41D70" w:rsidRPr="005548DF">
        <w:rPr>
          <w:rFonts w:ascii="Palatino Linotype" w:hAnsi="Palatino Linotype" w:cs="Arial"/>
          <w:lang w:val="es-MX"/>
        </w:rPr>
        <w:t xml:space="preserve">a disposición de las partes, para que </w:t>
      </w:r>
      <w:r w:rsidR="00C71A66" w:rsidRPr="005548DF">
        <w:rPr>
          <w:rFonts w:ascii="Palatino Linotype" w:hAnsi="Palatino Linotype" w:cs="Arial"/>
          <w:lang w:val="es-MX"/>
        </w:rPr>
        <w:t>un plazo no mayor a siete días hábiles manifestase</w:t>
      </w:r>
      <w:r w:rsidR="00D41D70" w:rsidRPr="005548DF">
        <w:rPr>
          <w:rFonts w:ascii="Palatino Linotype" w:hAnsi="Palatino Linotype" w:cs="Arial"/>
          <w:lang w:val="es-MX"/>
        </w:rPr>
        <w:t xml:space="preserve"> lo que a su derecho corresponda</w:t>
      </w:r>
      <w:r w:rsidR="00BD000E" w:rsidRPr="005548DF">
        <w:rPr>
          <w:rFonts w:ascii="Palatino Linotype" w:hAnsi="Palatino Linotype" w:cs="Arial"/>
          <w:lang w:val="es-MX"/>
        </w:rPr>
        <w:t xml:space="preserve">, a efecto de ofrecer pruebas, informe justificado y alegatos, lo anterior con fundamento en el artículo 185 fracciones I, II y IV de la Ley de Transparencia y Acceso a la Información </w:t>
      </w:r>
      <w:r w:rsidR="00D50580" w:rsidRPr="005548DF">
        <w:rPr>
          <w:rFonts w:ascii="Palatino Linotype" w:hAnsi="Palatino Linotype" w:cs="Arial"/>
          <w:lang w:val="es-MX"/>
        </w:rPr>
        <w:t>Pública</w:t>
      </w:r>
      <w:r w:rsidR="00BD000E" w:rsidRPr="005548DF">
        <w:rPr>
          <w:rFonts w:ascii="Palatino Linotype" w:hAnsi="Palatino Linotype" w:cs="Arial"/>
          <w:lang w:val="es-MX"/>
        </w:rPr>
        <w:t xml:space="preserve"> del </w:t>
      </w:r>
      <w:r w:rsidR="00104E08" w:rsidRPr="005548DF">
        <w:rPr>
          <w:rFonts w:ascii="Palatino Linotype" w:hAnsi="Palatino Linotype" w:cs="Arial"/>
          <w:lang w:val="es-MX"/>
        </w:rPr>
        <w:t>E</w:t>
      </w:r>
      <w:r w:rsidR="00BD000E" w:rsidRPr="005548DF">
        <w:rPr>
          <w:rFonts w:ascii="Palatino Linotype" w:hAnsi="Palatino Linotype" w:cs="Arial"/>
          <w:lang w:val="es-MX"/>
        </w:rPr>
        <w:t>stado de México y Municipios.</w:t>
      </w:r>
      <w:r w:rsidR="00D41D70" w:rsidRPr="005548DF">
        <w:rPr>
          <w:rFonts w:ascii="Palatino Linotype" w:hAnsi="Palatino Linotype" w:cs="Arial"/>
          <w:lang w:val="es-MX"/>
        </w:rPr>
        <w:t xml:space="preserve"> </w:t>
      </w:r>
    </w:p>
    <w:p w14:paraId="71B9FF61" w14:textId="55FB12E6" w:rsidR="00460895" w:rsidRPr="005548DF" w:rsidRDefault="005B3D93" w:rsidP="00D67664">
      <w:pPr>
        <w:pStyle w:val="Prrafodelista"/>
        <w:widowControl w:val="0"/>
        <w:tabs>
          <w:tab w:val="left" w:pos="709"/>
        </w:tabs>
        <w:autoSpaceDE w:val="0"/>
        <w:autoSpaceDN w:val="0"/>
        <w:adjustRightInd w:val="0"/>
        <w:spacing w:before="120" w:after="240" w:line="360" w:lineRule="auto"/>
        <w:ind w:left="0"/>
        <w:jc w:val="both"/>
        <w:rPr>
          <w:rFonts w:ascii="Palatino Linotype" w:hAnsi="Palatino Linotype" w:cs="Arial"/>
          <w:lang w:val="es-MX"/>
        </w:rPr>
      </w:pPr>
      <w:r w:rsidRPr="005548DF">
        <w:rPr>
          <w:rFonts w:ascii="Palatino Linotype" w:hAnsi="Palatino Linotype" w:cs="Arial"/>
          <w:b/>
          <w:szCs w:val="28"/>
          <w:lang w:val="es-MX"/>
        </w:rPr>
        <w:t>6</w:t>
      </w:r>
      <w:r w:rsidR="00221AF3" w:rsidRPr="005548DF">
        <w:rPr>
          <w:rFonts w:ascii="Palatino Linotype" w:hAnsi="Palatino Linotype" w:cs="Arial"/>
          <w:b/>
          <w:szCs w:val="28"/>
          <w:lang w:val="es-MX"/>
        </w:rPr>
        <w:t>.</w:t>
      </w:r>
      <w:r w:rsidR="00550D2B" w:rsidRPr="005548DF">
        <w:rPr>
          <w:rFonts w:ascii="Palatino Linotype" w:hAnsi="Palatino Linotype" w:cs="Arial"/>
          <w:b/>
          <w:szCs w:val="28"/>
          <w:lang w:val="es-MX"/>
        </w:rPr>
        <w:t xml:space="preserve"> Manifestaciones.</w:t>
      </w:r>
      <w:r w:rsidR="00550D2B" w:rsidRPr="005548DF">
        <w:rPr>
          <w:rFonts w:ascii="Palatino Linotype" w:hAnsi="Palatino Linotype" w:cs="Arial"/>
          <w:b/>
          <w:sz w:val="28"/>
          <w:szCs w:val="28"/>
          <w:lang w:val="es-MX"/>
        </w:rPr>
        <w:t xml:space="preserve"> </w:t>
      </w:r>
      <w:r w:rsidR="00CF3CCD" w:rsidRPr="005548DF">
        <w:rPr>
          <w:rFonts w:ascii="Palatino Linotype" w:hAnsi="Palatino Linotype" w:cs="Arial"/>
          <w:lang w:val="es-MX"/>
        </w:rPr>
        <w:t xml:space="preserve">De las constancias que integran el expediente en que se actúan se advierte que </w:t>
      </w:r>
      <w:r w:rsidR="00460895" w:rsidRPr="005548DF">
        <w:rPr>
          <w:rFonts w:ascii="Palatino Linotype" w:hAnsi="Palatino Linotype" w:cs="Arial"/>
          <w:lang w:val="es-MX"/>
        </w:rPr>
        <w:t xml:space="preserve">la parte recurrente </w:t>
      </w:r>
      <w:r w:rsidR="0060530B" w:rsidRPr="005548DF">
        <w:rPr>
          <w:rFonts w:ascii="Palatino Linotype" w:hAnsi="Palatino Linotype" w:cs="Arial"/>
          <w:lang w:val="es-MX"/>
        </w:rPr>
        <w:t>y el SUJETO OBLIGADO fueron omisos en remitir manifestación alguna.</w:t>
      </w:r>
    </w:p>
    <w:p w14:paraId="5126E0CC" w14:textId="06FD25AC" w:rsidR="006031FE" w:rsidRPr="005548DF" w:rsidRDefault="00460895" w:rsidP="007166B5">
      <w:pPr>
        <w:widowControl w:val="0"/>
        <w:autoSpaceDE w:val="0"/>
        <w:autoSpaceDN w:val="0"/>
        <w:adjustRightInd w:val="0"/>
        <w:spacing w:line="360" w:lineRule="auto"/>
        <w:jc w:val="both"/>
        <w:rPr>
          <w:rFonts w:ascii="Palatino Linotype" w:hAnsi="Palatino Linotype" w:cs="Arial"/>
          <w:b/>
          <w:lang w:val="es-MX"/>
        </w:rPr>
      </w:pPr>
      <w:r w:rsidRPr="005548DF">
        <w:rPr>
          <w:rFonts w:ascii="Palatino Linotype" w:hAnsi="Palatino Linotype" w:cs="Arial"/>
          <w:b/>
          <w:lang w:val="es-MX"/>
        </w:rPr>
        <w:t xml:space="preserve">7. </w:t>
      </w:r>
      <w:r w:rsidR="006747B5" w:rsidRPr="005548DF">
        <w:rPr>
          <w:rFonts w:ascii="Palatino Linotype" w:eastAsia="Calibri" w:hAnsi="Palatino Linotype" w:cs="Arial"/>
          <w:b/>
          <w:szCs w:val="28"/>
          <w:lang w:val="es-MX"/>
        </w:rPr>
        <w:t xml:space="preserve">Cierre de Instrucción. </w:t>
      </w:r>
      <w:r w:rsidR="00C77FCC" w:rsidRPr="005548DF">
        <w:rPr>
          <w:rFonts w:ascii="Palatino Linotype" w:eastAsia="Calibri" w:hAnsi="Palatino Linotype" w:cs="Arial"/>
          <w:szCs w:val="28"/>
          <w:lang w:val="es-MX"/>
        </w:rPr>
        <w:t xml:space="preserve">En </w:t>
      </w:r>
      <w:r w:rsidR="009509CF" w:rsidRPr="005548DF">
        <w:rPr>
          <w:rFonts w:ascii="Palatino Linotype" w:eastAsia="Calibri" w:hAnsi="Palatino Linotype" w:cs="Arial"/>
          <w:szCs w:val="28"/>
          <w:lang w:val="es-MX"/>
        </w:rPr>
        <w:t xml:space="preserve">fecha </w:t>
      </w:r>
      <w:r w:rsidR="00D67664" w:rsidRPr="005548DF">
        <w:rPr>
          <w:rFonts w:ascii="Palatino Linotype" w:eastAsia="Calibri" w:hAnsi="Palatino Linotype" w:cs="Arial"/>
          <w:szCs w:val="28"/>
          <w:lang w:val="es-MX"/>
        </w:rPr>
        <w:t>diecisiete</w:t>
      </w:r>
      <w:r w:rsidR="002F7C94" w:rsidRPr="005548DF">
        <w:rPr>
          <w:rFonts w:ascii="Palatino Linotype" w:eastAsia="Calibri" w:hAnsi="Palatino Linotype" w:cs="Arial"/>
          <w:szCs w:val="28"/>
          <w:lang w:val="es-MX"/>
        </w:rPr>
        <w:t xml:space="preserve"> de </w:t>
      </w:r>
      <w:r w:rsidR="00C56BA8" w:rsidRPr="005548DF">
        <w:rPr>
          <w:rFonts w:ascii="Palatino Linotype" w:eastAsia="Calibri" w:hAnsi="Palatino Linotype" w:cs="Arial"/>
          <w:szCs w:val="28"/>
          <w:lang w:val="es-MX"/>
        </w:rPr>
        <w:t>septiembre</w:t>
      </w:r>
      <w:r w:rsidR="00C11F89" w:rsidRPr="005548DF">
        <w:rPr>
          <w:rFonts w:ascii="Palatino Linotype" w:eastAsia="Calibri" w:hAnsi="Palatino Linotype" w:cs="Arial"/>
          <w:szCs w:val="28"/>
          <w:lang w:val="es-MX"/>
        </w:rPr>
        <w:t xml:space="preserve"> de</w:t>
      </w:r>
      <w:r w:rsidR="00683278" w:rsidRPr="005548DF">
        <w:rPr>
          <w:rFonts w:ascii="Palatino Linotype" w:eastAsia="Calibri" w:hAnsi="Palatino Linotype" w:cs="Arial"/>
          <w:szCs w:val="28"/>
          <w:lang w:val="es-MX"/>
        </w:rPr>
        <w:t xml:space="preserve">l año </w:t>
      </w:r>
      <w:r w:rsidR="00D91D87" w:rsidRPr="005548DF">
        <w:rPr>
          <w:rFonts w:ascii="Palatino Linotype" w:eastAsia="Calibri" w:hAnsi="Palatino Linotype" w:cs="Arial"/>
          <w:szCs w:val="28"/>
          <w:lang w:val="es-MX"/>
        </w:rPr>
        <w:t>dos mil veintiuno</w:t>
      </w:r>
      <w:r w:rsidR="00DA0B77" w:rsidRPr="005548DF">
        <w:rPr>
          <w:rFonts w:ascii="Palatino Linotype" w:hAnsi="Palatino Linotype"/>
          <w:lang w:val="es-MX"/>
        </w:rPr>
        <w:t xml:space="preserve">, se emitió el acuerdo por medio del cual se declaró cerrada la instrucción, pasando el expediente a resolución, </w:t>
      </w:r>
      <w:r w:rsidR="00C71A66" w:rsidRPr="005548DF">
        <w:rPr>
          <w:rFonts w:ascii="Palatino Linotype" w:hAnsi="Palatino Linotype"/>
          <w:lang w:val="es-MX"/>
        </w:rPr>
        <w:t>debido a</w:t>
      </w:r>
      <w:r w:rsidR="00D65DA3" w:rsidRPr="005548DF">
        <w:rPr>
          <w:rFonts w:ascii="Palatino Linotype" w:hAnsi="Palatino Linotype"/>
          <w:lang w:val="es-MX"/>
        </w:rPr>
        <w:t xml:space="preserve"> que fue debidamente substanciado el expediente y no existiendo diligencia pendiente de desahogo, </w:t>
      </w:r>
      <w:r w:rsidR="00DA0B77" w:rsidRPr="005548DF">
        <w:rPr>
          <w:rFonts w:ascii="Palatino Linotype" w:hAnsi="Palatino Linotype"/>
          <w:lang w:val="es-MX"/>
        </w:rPr>
        <w:t xml:space="preserve">en términos del </w:t>
      </w:r>
      <w:r w:rsidR="006031FE" w:rsidRPr="005548DF">
        <w:rPr>
          <w:rFonts w:ascii="Palatino Linotype" w:hAnsi="Palatino Linotype"/>
          <w:lang w:val="es-MX"/>
        </w:rPr>
        <w:t>artículo 185 fracci</w:t>
      </w:r>
      <w:r w:rsidR="00DA0B77" w:rsidRPr="005548DF">
        <w:rPr>
          <w:rFonts w:ascii="Palatino Linotype" w:hAnsi="Palatino Linotype"/>
          <w:lang w:val="es-MX"/>
        </w:rPr>
        <w:t>ones</w:t>
      </w:r>
      <w:r w:rsidR="006031FE" w:rsidRPr="005548DF">
        <w:rPr>
          <w:rFonts w:ascii="Palatino Linotype" w:hAnsi="Palatino Linotype"/>
          <w:lang w:val="es-MX"/>
        </w:rPr>
        <w:t xml:space="preserve"> VI</w:t>
      </w:r>
      <w:r w:rsidR="00DA0B77" w:rsidRPr="005548DF">
        <w:rPr>
          <w:rFonts w:ascii="Palatino Linotype" w:hAnsi="Palatino Linotype"/>
          <w:lang w:val="es-MX"/>
        </w:rPr>
        <w:t xml:space="preserve"> y VIII</w:t>
      </w:r>
      <w:r w:rsidR="006031FE" w:rsidRPr="005548DF">
        <w:rPr>
          <w:rFonts w:ascii="Palatino Linotype" w:hAnsi="Palatino Linotype"/>
          <w:lang w:val="es-MX"/>
        </w:rPr>
        <w:t xml:space="preserve"> de la Ley de Transparencia y Acceso a la Información Pública del Estado de México y Municipios</w:t>
      </w:r>
      <w:r w:rsidR="009F19E6" w:rsidRPr="005548DF">
        <w:rPr>
          <w:rFonts w:ascii="Palatino Linotype" w:hAnsi="Palatino Linotype"/>
          <w:lang w:val="es-MX"/>
        </w:rPr>
        <w:t>,</w:t>
      </w:r>
      <w:r w:rsidR="006031FE" w:rsidRPr="005548DF">
        <w:rPr>
          <w:rFonts w:ascii="Palatino Linotype" w:hAnsi="Palatino Linotype"/>
          <w:lang w:val="es-MX"/>
        </w:rPr>
        <w:t xml:space="preserve"> </w:t>
      </w:r>
      <w:r w:rsidR="00DA0B77" w:rsidRPr="005548DF">
        <w:rPr>
          <w:rFonts w:ascii="Palatino Linotype" w:hAnsi="Palatino Linotype"/>
          <w:lang w:val="es-MX"/>
        </w:rPr>
        <w:t>el cual fue notificado a las partes en la misma fecha</w:t>
      </w:r>
      <w:r w:rsidR="006031FE" w:rsidRPr="005548DF">
        <w:rPr>
          <w:rFonts w:ascii="Palatino Linotype" w:hAnsi="Palatino Linotype"/>
          <w:lang w:val="es-MX"/>
        </w:rPr>
        <w:t xml:space="preserve">. </w:t>
      </w:r>
      <w:r w:rsidR="006031FE" w:rsidRPr="005548DF">
        <w:rPr>
          <w:rFonts w:ascii="Palatino Linotype" w:eastAsia="Calibri" w:hAnsi="Palatino Linotype" w:cs="Arial"/>
          <w:b/>
          <w:sz w:val="28"/>
          <w:szCs w:val="28"/>
          <w:lang w:val="es-MX"/>
        </w:rPr>
        <w:t xml:space="preserve"> </w:t>
      </w:r>
    </w:p>
    <w:p w14:paraId="7CD5D137" w14:textId="10283084" w:rsidR="008E7698" w:rsidRPr="005548DF" w:rsidRDefault="004A6EFE" w:rsidP="004A6EFE">
      <w:pPr>
        <w:pStyle w:val="Ttulo2"/>
        <w:jc w:val="center"/>
        <w:rPr>
          <w:rFonts w:ascii="Palatino Linotype" w:hAnsi="Palatino Linotype"/>
          <w:b/>
          <w:color w:val="auto"/>
          <w:sz w:val="24"/>
          <w:szCs w:val="24"/>
          <w:lang w:val="es-MX"/>
        </w:rPr>
      </w:pPr>
      <w:r w:rsidRPr="005548DF">
        <w:rPr>
          <w:rFonts w:ascii="Palatino Linotype" w:hAnsi="Palatino Linotype"/>
          <w:b/>
          <w:color w:val="auto"/>
          <w:sz w:val="24"/>
          <w:szCs w:val="24"/>
          <w:lang w:val="es-MX"/>
        </w:rPr>
        <w:lastRenderedPageBreak/>
        <w:t xml:space="preserve">II. </w:t>
      </w:r>
      <w:r w:rsidR="008E7698" w:rsidRPr="005548DF">
        <w:rPr>
          <w:rFonts w:ascii="Palatino Linotype" w:hAnsi="Palatino Linotype"/>
          <w:b/>
          <w:color w:val="auto"/>
          <w:sz w:val="24"/>
          <w:szCs w:val="24"/>
          <w:lang w:val="es-MX"/>
        </w:rPr>
        <w:t>C O N S I D E R A N D O</w:t>
      </w:r>
      <w:r w:rsidR="00DA0B77" w:rsidRPr="005548DF">
        <w:rPr>
          <w:rFonts w:ascii="Palatino Linotype" w:hAnsi="Palatino Linotype"/>
          <w:b/>
          <w:color w:val="auto"/>
          <w:sz w:val="24"/>
          <w:szCs w:val="24"/>
          <w:lang w:val="es-MX"/>
        </w:rPr>
        <w:t xml:space="preserve"> S</w:t>
      </w:r>
      <w:r w:rsidR="008E7698" w:rsidRPr="005548DF">
        <w:rPr>
          <w:rFonts w:ascii="Palatino Linotype" w:hAnsi="Palatino Linotype"/>
          <w:b/>
          <w:color w:val="auto"/>
          <w:sz w:val="24"/>
          <w:szCs w:val="24"/>
          <w:lang w:val="es-MX"/>
        </w:rPr>
        <w:t>:</w:t>
      </w:r>
    </w:p>
    <w:p w14:paraId="0B1FAD6B" w14:textId="0B6A2ED8" w:rsidR="00A5404F" w:rsidRPr="005548DF" w:rsidRDefault="00516E6A" w:rsidP="008E7698">
      <w:pPr>
        <w:spacing w:before="240" w:after="240" w:line="360" w:lineRule="auto"/>
        <w:jc w:val="both"/>
        <w:rPr>
          <w:rFonts w:ascii="Palatino Linotype" w:hAnsi="Palatino Linotype" w:cs="Arial"/>
          <w:b/>
          <w:lang w:val="es-MX"/>
        </w:rPr>
      </w:pPr>
      <w:r w:rsidRPr="005548DF">
        <w:rPr>
          <w:rFonts w:ascii="Palatino Linotype" w:hAnsi="Palatino Linotype" w:cs="Arial"/>
          <w:b/>
          <w:szCs w:val="28"/>
          <w:lang w:val="es-MX"/>
        </w:rPr>
        <w:t>PRIMERO</w:t>
      </w:r>
      <w:r w:rsidR="008E7698" w:rsidRPr="005548DF">
        <w:rPr>
          <w:rFonts w:ascii="Palatino Linotype" w:hAnsi="Palatino Linotype" w:cs="Arial"/>
          <w:b/>
          <w:szCs w:val="28"/>
          <w:lang w:val="es-MX"/>
        </w:rPr>
        <w:t>. Competencia</w:t>
      </w:r>
      <w:r w:rsidR="008E7698" w:rsidRPr="005548DF">
        <w:rPr>
          <w:rFonts w:ascii="Palatino Linotype" w:hAnsi="Palatino Linotype" w:cs="Arial"/>
          <w:b/>
          <w:sz w:val="22"/>
          <w:lang w:val="es-MX"/>
        </w:rPr>
        <w:t xml:space="preserve">. </w:t>
      </w:r>
      <w:r w:rsidR="00A5404F" w:rsidRPr="005548DF">
        <w:rPr>
          <w:rFonts w:ascii="Palatino Linotype" w:hAnsi="Palatino Linotype"/>
          <w:shd w:val="clear" w:color="auto" w:fill="FFFFFF"/>
          <w:lang w:val="es-MX"/>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5548DF">
        <w:rPr>
          <w:rFonts w:ascii="Palatino Linotype" w:hAnsi="Palatino Linotype"/>
          <w:shd w:val="clear" w:color="auto" w:fill="FFFFFF"/>
          <w:lang w:val="es-MX"/>
        </w:rPr>
        <w:t>Recurrente</w:t>
      </w:r>
      <w:r w:rsidR="00A5404F" w:rsidRPr="005548DF">
        <w:rPr>
          <w:rFonts w:ascii="Palatino Linotype" w:hAnsi="Palatino Linotype"/>
          <w:shd w:val="clear" w:color="auto" w:fill="FFFFFF"/>
          <w:lang w:val="es-MX"/>
        </w:rPr>
        <w:t>, conforme a lo dispuesto en los artículos 6, apartado A de la Constitución Política de los Estados Unidos Mexican</w:t>
      </w:r>
      <w:r w:rsidR="00326DF2" w:rsidRPr="005548DF">
        <w:rPr>
          <w:rFonts w:ascii="Palatino Linotype" w:hAnsi="Palatino Linotype"/>
          <w:shd w:val="clear" w:color="auto" w:fill="FFFFFF"/>
          <w:lang w:val="es-MX"/>
        </w:rPr>
        <w:t>os; 5, párrafos</w:t>
      </w:r>
      <w:r w:rsidR="00BE40EB" w:rsidRPr="005548DF">
        <w:rPr>
          <w:rFonts w:ascii="Palatino Linotype" w:hAnsi="Palatino Linotype"/>
          <w:shd w:val="clear" w:color="auto" w:fill="FFFFFF"/>
          <w:lang w:val="es-MX"/>
        </w:rPr>
        <w:t xml:space="preserve"> </w:t>
      </w:r>
      <w:r w:rsidR="00AF54D4" w:rsidRPr="005548DF">
        <w:rPr>
          <w:rFonts w:ascii="Palatino Linotype" w:hAnsi="Palatino Linotype"/>
          <w:shd w:val="clear" w:color="auto" w:fill="FFFFFF"/>
          <w:lang w:val="es-MX"/>
        </w:rPr>
        <w:t>trigésimo</w:t>
      </w:r>
      <w:r w:rsidR="00BE40EB" w:rsidRPr="005548DF">
        <w:rPr>
          <w:rFonts w:ascii="Palatino Linotype" w:hAnsi="Palatino Linotype"/>
          <w:shd w:val="clear" w:color="auto" w:fill="FFFFFF"/>
          <w:lang w:val="es-MX"/>
        </w:rPr>
        <w:t xml:space="preserve">, </w:t>
      </w:r>
      <w:r w:rsidR="00AF54D4" w:rsidRPr="005548DF">
        <w:rPr>
          <w:rFonts w:ascii="Palatino Linotype" w:hAnsi="Palatino Linotype"/>
          <w:shd w:val="clear" w:color="auto" w:fill="FFFFFF"/>
          <w:lang w:val="es-MX"/>
        </w:rPr>
        <w:t xml:space="preserve"> trigésimo primero</w:t>
      </w:r>
      <w:r w:rsidR="00BE40EB" w:rsidRPr="005548DF">
        <w:rPr>
          <w:rFonts w:ascii="Palatino Linotype" w:hAnsi="Palatino Linotype"/>
          <w:shd w:val="clear" w:color="auto" w:fill="FFFFFF"/>
          <w:lang w:val="es-MX"/>
        </w:rPr>
        <w:t>, y trigésimo segundo</w:t>
      </w:r>
      <w:r w:rsidR="00AF54D4" w:rsidRPr="005548DF">
        <w:rPr>
          <w:rFonts w:ascii="Palatino Linotype" w:hAnsi="Palatino Linotype"/>
          <w:shd w:val="clear" w:color="auto" w:fill="FFFFFF"/>
          <w:lang w:val="es-MX"/>
        </w:rPr>
        <w:t xml:space="preserve"> </w:t>
      </w:r>
      <w:r w:rsidR="00D371C6" w:rsidRPr="005548DF">
        <w:rPr>
          <w:rFonts w:ascii="Palatino Linotype" w:hAnsi="Palatino Linotype"/>
          <w:shd w:val="clear" w:color="auto" w:fill="FFFFFF"/>
          <w:lang w:val="es-MX"/>
        </w:rPr>
        <w:t xml:space="preserve">fracción IV y V </w:t>
      </w:r>
      <w:r w:rsidR="00A5404F" w:rsidRPr="005548DF">
        <w:rPr>
          <w:rFonts w:ascii="Palatino Linotype" w:hAnsi="Palatino Linotype"/>
          <w:shd w:val="clear" w:color="auto" w:fill="FFFFFF"/>
          <w:lang w:val="es-MX"/>
        </w:rPr>
        <w:t>de la Constitución Política del Estado Libre y Soberano de México; 1,</w:t>
      </w:r>
      <w:r w:rsidR="00551BA4" w:rsidRPr="005548DF">
        <w:rPr>
          <w:rFonts w:ascii="Palatino Linotype" w:hAnsi="Palatino Linotype"/>
          <w:shd w:val="clear" w:color="auto" w:fill="FFFFFF"/>
          <w:lang w:val="es-MX"/>
        </w:rPr>
        <w:t xml:space="preserve"> </w:t>
      </w:r>
      <w:r w:rsidR="00E34890" w:rsidRPr="005548DF">
        <w:rPr>
          <w:rFonts w:ascii="Palatino Linotype" w:hAnsi="Palatino Linotype"/>
          <w:shd w:val="clear" w:color="auto" w:fill="FFFFFF"/>
          <w:lang w:val="es-MX"/>
        </w:rPr>
        <w:t>2, fracción II</w:t>
      </w:r>
      <w:r w:rsidR="00551BA4" w:rsidRPr="005548DF">
        <w:rPr>
          <w:rFonts w:ascii="Palatino Linotype" w:hAnsi="Palatino Linotype"/>
          <w:shd w:val="clear" w:color="auto" w:fill="FFFFFF"/>
          <w:lang w:val="es-MX"/>
        </w:rPr>
        <w:t>;</w:t>
      </w:r>
      <w:r w:rsidR="00E34890" w:rsidRPr="005548DF">
        <w:rPr>
          <w:rFonts w:ascii="Palatino Linotype" w:hAnsi="Palatino Linotype"/>
          <w:shd w:val="clear" w:color="auto" w:fill="FFFFFF"/>
          <w:lang w:val="es-MX"/>
        </w:rPr>
        <w:t xml:space="preserve"> 13, </w:t>
      </w:r>
      <w:r w:rsidR="00A5404F" w:rsidRPr="005548DF">
        <w:rPr>
          <w:rFonts w:ascii="Palatino Linotype" w:hAnsi="Palatino Linotype"/>
          <w:shd w:val="clear" w:color="auto" w:fill="FFFFFF"/>
          <w:lang w:val="es-MX"/>
        </w:rPr>
        <w:t xml:space="preserve"> 29, 36, fracciones I</w:t>
      </w:r>
      <w:r w:rsidR="005A232E" w:rsidRPr="005548DF">
        <w:rPr>
          <w:rFonts w:ascii="Palatino Linotype" w:hAnsi="Palatino Linotype"/>
          <w:shd w:val="clear" w:color="auto" w:fill="FFFFFF"/>
          <w:lang w:val="es-MX"/>
        </w:rPr>
        <w:t xml:space="preserve"> y II;</w:t>
      </w:r>
      <w:r w:rsidR="00A5404F" w:rsidRPr="005548DF">
        <w:rPr>
          <w:rFonts w:ascii="Palatino Linotype" w:hAnsi="Palatino Linotype"/>
          <w:shd w:val="clear" w:color="auto" w:fill="FFFFFF"/>
          <w:lang w:val="es-MX"/>
        </w:rPr>
        <w:t xml:space="preserve"> 176,</w:t>
      </w:r>
      <w:r w:rsidR="004D5FEF" w:rsidRPr="005548DF">
        <w:rPr>
          <w:rFonts w:ascii="Palatino Linotype" w:hAnsi="Palatino Linotype"/>
          <w:shd w:val="clear" w:color="auto" w:fill="FFFFFF"/>
          <w:lang w:val="es-MX"/>
        </w:rPr>
        <w:t xml:space="preserve"> 178,</w:t>
      </w:r>
      <w:r w:rsidR="00A5404F" w:rsidRPr="005548DF">
        <w:rPr>
          <w:rFonts w:ascii="Palatino Linotype" w:hAnsi="Palatino Linotype"/>
          <w:shd w:val="clear" w:color="auto" w:fill="FFFFFF"/>
          <w:lang w:val="es-MX"/>
        </w:rPr>
        <w:t xml:space="preserve"> 179, </w:t>
      </w:r>
      <w:r w:rsidR="004D5FEF" w:rsidRPr="005548DF">
        <w:rPr>
          <w:rFonts w:ascii="Palatino Linotype" w:hAnsi="Palatino Linotype"/>
          <w:shd w:val="clear" w:color="auto" w:fill="FFFFFF"/>
          <w:lang w:val="es-MX"/>
        </w:rPr>
        <w:t xml:space="preserve">181 párrafo 3 y </w:t>
      </w:r>
      <w:r w:rsidR="00A5404F" w:rsidRPr="005548DF">
        <w:rPr>
          <w:rFonts w:ascii="Palatino Linotype" w:hAnsi="Palatino Linotype"/>
          <w:shd w:val="clear" w:color="auto" w:fill="FFFFFF"/>
          <w:lang w:val="es-MX"/>
        </w:rPr>
        <w:t>185</w:t>
      </w:r>
      <w:r w:rsidR="004D5FEF" w:rsidRPr="005548DF">
        <w:rPr>
          <w:rFonts w:ascii="Palatino Linotype" w:hAnsi="Palatino Linotype"/>
          <w:shd w:val="clear" w:color="auto" w:fill="FFFFFF"/>
          <w:lang w:val="es-MX"/>
        </w:rPr>
        <w:t xml:space="preserve"> </w:t>
      </w:r>
      <w:r w:rsidR="00A5404F" w:rsidRPr="005548DF">
        <w:rPr>
          <w:rFonts w:ascii="Palatino Linotype" w:hAnsi="Palatino Linotype"/>
          <w:shd w:val="clear" w:color="auto" w:fill="FFFFFF"/>
          <w:lang w:val="es-MX"/>
        </w:rPr>
        <w:t xml:space="preserve">de la Ley Transparencia y Acceso a la Información Pública </w:t>
      </w:r>
      <w:r w:rsidR="0010152C" w:rsidRPr="005548DF">
        <w:rPr>
          <w:rFonts w:ascii="Palatino Linotype" w:hAnsi="Palatino Linotype"/>
          <w:shd w:val="clear" w:color="auto" w:fill="FFFFFF"/>
          <w:lang w:val="es-MX"/>
        </w:rPr>
        <w:t>del Estado de México y Municipios</w:t>
      </w:r>
      <w:r w:rsidR="002C7992" w:rsidRPr="005548DF">
        <w:rPr>
          <w:rFonts w:ascii="Palatino Linotype" w:hAnsi="Palatino Linotype"/>
          <w:shd w:val="clear" w:color="auto" w:fill="FFFFFF"/>
          <w:lang w:val="es-MX"/>
        </w:rPr>
        <w:t>;</w:t>
      </w:r>
      <w:r w:rsidR="00A5404F" w:rsidRPr="005548DF">
        <w:rPr>
          <w:rFonts w:ascii="Palatino Linotype" w:hAnsi="Palatino Linotype"/>
          <w:shd w:val="clear" w:color="auto" w:fill="FFFFFF"/>
          <w:lang w:val="es-MX"/>
        </w:rPr>
        <w:t xml:space="preserve"> </w:t>
      </w:r>
      <w:r w:rsidR="00E54F16" w:rsidRPr="005548DF">
        <w:rPr>
          <w:rFonts w:ascii="Palatino Linotype" w:hAnsi="Palatino Linotype" w:cs="Arial"/>
          <w:lang w:val="es-MX"/>
        </w:rPr>
        <w:t xml:space="preserve">9 fracciones I, XXIV y 11 </w:t>
      </w:r>
      <w:r w:rsidR="00A5404F" w:rsidRPr="005548DF">
        <w:rPr>
          <w:rFonts w:ascii="Palatino Linotype" w:hAnsi="Palatino Linotype"/>
          <w:shd w:val="clear" w:color="auto" w:fill="FFFFFF"/>
          <w:lang w:val="es-MX"/>
        </w:rPr>
        <w:t>del Reglamento Interior del Instituto de Transparencia, Acceso a la Información Pública y Protección de Datos Personales del Estado de México y Municipios.</w:t>
      </w:r>
    </w:p>
    <w:p w14:paraId="12541B47" w14:textId="0F841732" w:rsidR="00D65DA3" w:rsidRPr="005548DF" w:rsidRDefault="00D65DA3" w:rsidP="00D65DA3">
      <w:pPr>
        <w:spacing w:before="240" w:after="240" w:line="360" w:lineRule="auto"/>
        <w:jc w:val="both"/>
        <w:rPr>
          <w:rFonts w:ascii="Palatino Linotype" w:hAnsi="Palatino Linotype" w:cs="Arial"/>
          <w:lang w:val="es-MX"/>
        </w:rPr>
      </w:pPr>
      <w:r w:rsidRPr="005548DF">
        <w:rPr>
          <w:rFonts w:ascii="Palatino Linotype" w:hAnsi="Palatino Linotype" w:cs="Arial"/>
          <w:b/>
          <w:szCs w:val="28"/>
          <w:lang w:val="es-MX"/>
        </w:rPr>
        <w:t xml:space="preserve">SEGUNDO. Oportunidad y </w:t>
      </w:r>
      <w:proofErr w:type="spellStart"/>
      <w:r w:rsidR="00D91D87" w:rsidRPr="005548DF">
        <w:rPr>
          <w:rFonts w:ascii="Palatino Linotype" w:hAnsi="Palatino Linotype" w:cs="Arial"/>
          <w:b/>
          <w:szCs w:val="28"/>
          <w:lang w:val="es-MX"/>
        </w:rPr>
        <w:t>Procedibilidad</w:t>
      </w:r>
      <w:proofErr w:type="spellEnd"/>
      <w:r w:rsidRPr="005548DF">
        <w:rPr>
          <w:rFonts w:ascii="Palatino Linotype" w:hAnsi="Palatino Linotype" w:cs="Arial"/>
          <w:b/>
          <w:szCs w:val="28"/>
          <w:lang w:val="es-MX"/>
        </w:rPr>
        <w:t xml:space="preserve"> del Recurso de Revisión.</w:t>
      </w:r>
      <w:r w:rsidRPr="005548DF">
        <w:rPr>
          <w:rFonts w:ascii="Palatino Linotype" w:hAnsi="Palatino Linotype" w:cs="Arial"/>
          <w:b/>
          <w:sz w:val="22"/>
          <w:lang w:val="es-MX"/>
        </w:rPr>
        <w:t xml:space="preserve"> </w:t>
      </w:r>
      <w:r w:rsidRPr="005548DF">
        <w:rPr>
          <w:rFonts w:ascii="Palatino Linotype" w:hAnsi="Palatino Linotype" w:cs="Arial"/>
          <w:lang w:val="es-MX"/>
        </w:rPr>
        <w:t xml:space="preserve">Previo al estudio del fondo del asunto, se procede a analizar los requisitos de oportunidad y </w:t>
      </w:r>
      <w:proofErr w:type="spellStart"/>
      <w:r w:rsidRPr="005548DF">
        <w:rPr>
          <w:rFonts w:ascii="Palatino Linotype" w:hAnsi="Palatino Linotype" w:cs="Arial"/>
          <w:lang w:val="es-MX"/>
        </w:rPr>
        <w:t>procedibilidad</w:t>
      </w:r>
      <w:proofErr w:type="spellEnd"/>
      <w:r w:rsidRPr="005548DF">
        <w:rPr>
          <w:rFonts w:ascii="Palatino Linotype" w:hAnsi="Palatino Linotype" w:cs="Arial"/>
          <w:lang w:val="es-MX"/>
        </w:rPr>
        <w:t xml:space="preserve"> que debe reunir el recurso de revisión interpuesto, previstos en los artículos 178 y 180 de la Ley de Transparencia y Acceso a la Información Pública del Estado de México y Municipios</w:t>
      </w:r>
      <w:r w:rsidRPr="005548DF">
        <w:rPr>
          <w:rFonts w:ascii="Palatino Linotype" w:hAnsi="Palatino Linotype" w:cs="Arial"/>
          <w:lang w:val="es-MX" w:eastAsia="es-MX"/>
        </w:rPr>
        <w:t xml:space="preserve">. </w:t>
      </w:r>
    </w:p>
    <w:p w14:paraId="2F6574D8" w14:textId="77777777" w:rsidR="009C7FF9" w:rsidRPr="005548DF" w:rsidRDefault="009C7FF9" w:rsidP="009C7FF9">
      <w:pPr>
        <w:spacing w:before="240" w:after="240" w:line="360" w:lineRule="auto"/>
        <w:jc w:val="both"/>
        <w:rPr>
          <w:rFonts w:ascii="Palatino Linotype" w:hAnsi="Palatino Linotype"/>
          <w:lang w:val="es-MX"/>
        </w:rPr>
      </w:pPr>
      <w:r w:rsidRPr="005548DF">
        <w:rPr>
          <w:rFonts w:ascii="Palatino Linotype" w:hAnsi="Palatino Linotype" w:cs="Arial"/>
          <w:lang w:val="es-MX" w:eastAsia="es-MX"/>
        </w:rPr>
        <w:t xml:space="preserve">En este sentido, </w:t>
      </w:r>
      <w:r w:rsidRPr="005548DF">
        <w:rPr>
          <w:rFonts w:ascii="Palatino Linotype" w:hAnsi="Palatino Linotype"/>
          <w:lang w:val="es-MX"/>
        </w:rPr>
        <w:t>al considerar la fecha en que se formuló la solicitud y la fecha en que respondió a ésta el Sujeto Obligado; así como la fecha en que se interpuso el recurso de revisión, se concluye que el presente recurso de revisión se encuentra dentro de los márgenes temporales previstos las disposiciones legales referidas.</w:t>
      </w:r>
    </w:p>
    <w:p w14:paraId="1CB9D7F9" w14:textId="77777777" w:rsidR="00BF72DB" w:rsidRPr="005548DF" w:rsidRDefault="00BF72DB" w:rsidP="00BF72DB">
      <w:pPr>
        <w:widowControl w:val="0"/>
        <w:autoSpaceDE w:val="0"/>
        <w:autoSpaceDN w:val="0"/>
        <w:adjustRightInd w:val="0"/>
        <w:spacing w:before="100" w:beforeAutospacing="1" w:after="100" w:afterAutospacing="1" w:line="360" w:lineRule="auto"/>
        <w:jc w:val="both"/>
        <w:rPr>
          <w:rFonts w:ascii="Palatino Linotype" w:hAnsi="Palatino Linotype"/>
          <w:b/>
        </w:rPr>
      </w:pPr>
      <w:r w:rsidRPr="005548DF">
        <w:rPr>
          <w:rFonts w:ascii="Palatino Linotype" w:hAnsi="Palatino Linotype" w:cs="Arial"/>
        </w:rPr>
        <w:t xml:space="preserve">Así mismo, esta Ponencia considera importante abordar el análisis de los requisitos de </w:t>
      </w:r>
      <w:proofErr w:type="spellStart"/>
      <w:r w:rsidRPr="005548DF">
        <w:rPr>
          <w:rFonts w:ascii="Palatino Linotype" w:hAnsi="Palatino Linotype" w:cs="Arial"/>
        </w:rPr>
        <w:t>procedibilidad</w:t>
      </w:r>
      <w:proofErr w:type="spellEnd"/>
      <w:r w:rsidRPr="005548DF">
        <w:rPr>
          <w:rFonts w:ascii="Palatino Linotype" w:hAnsi="Palatino Linotype" w:cs="Arial"/>
        </w:rPr>
        <w:t xml:space="preserve"> del recurso de revisión, así que, el artículo 180 de la </w:t>
      </w:r>
      <w:r w:rsidRPr="005548DF">
        <w:rPr>
          <w:rFonts w:ascii="Palatino Linotype" w:hAnsi="Palatino Linotype" w:cs="Arial"/>
          <w:lang w:eastAsia="es-MX"/>
        </w:rPr>
        <w:t xml:space="preserve">Ley de Transparencia y Acceso a la </w:t>
      </w:r>
      <w:r w:rsidRPr="005548DF">
        <w:rPr>
          <w:rFonts w:ascii="Palatino Linotype" w:hAnsi="Palatino Linotype" w:cs="Arial"/>
        </w:rPr>
        <w:t>Información</w:t>
      </w:r>
      <w:r w:rsidRPr="005548DF">
        <w:rPr>
          <w:rFonts w:ascii="Palatino Linotype" w:hAnsi="Palatino Linotype" w:cs="Arial"/>
          <w:lang w:eastAsia="es-MX"/>
        </w:rPr>
        <w:t xml:space="preserve"> Pública del Estado de México y Municipios, </w:t>
      </w:r>
      <w:r w:rsidRPr="005548DF">
        <w:rPr>
          <w:rFonts w:ascii="Palatino Linotype" w:hAnsi="Palatino Linotype" w:cs="Arial"/>
        </w:rPr>
        <w:t>establece lo siguiente:</w:t>
      </w:r>
    </w:p>
    <w:p w14:paraId="209F357D" w14:textId="77777777" w:rsidR="00BF72DB" w:rsidRPr="005548DF" w:rsidRDefault="00BF72DB" w:rsidP="00BF72DB">
      <w:pPr>
        <w:ind w:left="851" w:right="902"/>
        <w:jc w:val="both"/>
        <w:rPr>
          <w:rFonts w:ascii="Palatino Linotype" w:hAnsi="Palatino Linotype"/>
          <w:b/>
          <w:i/>
          <w:sz w:val="22"/>
        </w:rPr>
      </w:pPr>
      <w:r w:rsidRPr="005548DF">
        <w:rPr>
          <w:rFonts w:ascii="Palatino Linotype" w:hAnsi="Palatino Linotype"/>
          <w:b/>
          <w:i/>
          <w:sz w:val="22"/>
        </w:rPr>
        <w:t xml:space="preserve">Artículo 180. </w:t>
      </w:r>
      <w:r w:rsidRPr="005548DF">
        <w:rPr>
          <w:rFonts w:ascii="Palatino Linotype" w:hAnsi="Palatino Linotype"/>
          <w:i/>
          <w:sz w:val="22"/>
        </w:rPr>
        <w:t xml:space="preserve">El </w:t>
      </w:r>
      <w:r w:rsidRPr="005548DF">
        <w:rPr>
          <w:rFonts w:ascii="Palatino Linotype" w:hAnsi="Palatino Linotype" w:cs="Arial"/>
          <w:i/>
          <w:sz w:val="22"/>
        </w:rPr>
        <w:t>recurso</w:t>
      </w:r>
      <w:r w:rsidRPr="005548DF">
        <w:rPr>
          <w:rFonts w:ascii="Palatino Linotype" w:hAnsi="Palatino Linotype"/>
          <w:i/>
          <w:sz w:val="22"/>
        </w:rPr>
        <w:t xml:space="preserve"> </w:t>
      </w:r>
      <w:r w:rsidRPr="005548DF">
        <w:rPr>
          <w:rFonts w:ascii="Palatino Linotype" w:hAnsi="Palatino Linotype" w:cs="Arial"/>
          <w:i/>
          <w:sz w:val="22"/>
          <w:lang w:eastAsia="es-MX"/>
        </w:rPr>
        <w:t>de</w:t>
      </w:r>
      <w:r w:rsidRPr="005548DF">
        <w:rPr>
          <w:rFonts w:ascii="Palatino Linotype" w:hAnsi="Palatino Linotype"/>
          <w:i/>
          <w:sz w:val="22"/>
        </w:rPr>
        <w:t xml:space="preserve"> revisión contendrá:</w:t>
      </w:r>
      <w:r w:rsidRPr="005548DF">
        <w:rPr>
          <w:rFonts w:ascii="Palatino Linotype" w:hAnsi="Palatino Linotype"/>
          <w:b/>
          <w:i/>
          <w:sz w:val="22"/>
        </w:rPr>
        <w:t xml:space="preserve"> </w:t>
      </w:r>
    </w:p>
    <w:p w14:paraId="16D3C192" w14:textId="77777777" w:rsidR="00BF72DB" w:rsidRPr="005548DF" w:rsidRDefault="00BF72DB" w:rsidP="00BF72DB">
      <w:pPr>
        <w:ind w:left="851" w:right="902"/>
        <w:jc w:val="both"/>
        <w:rPr>
          <w:rFonts w:ascii="Palatino Linotype" w:hAnsi="Palatino Linotype"/>
          <w:b/>
          <w:i/>
          <w:sz w:val="22"/>
        </w:rPr>
      </w:pPr>
    </w:p>
    <w:p w14:paraId="54B5CA9D" w14:textId="77777777" w:rsidR="00BF72DB" w:rsidRPr="005548DF" w:rsidRDefault="00BF72DB" w:rsidP="00BF72DB">
      <w:pPr>
        <w:ind w:left="851" w:right="902"/>
        <w:jc w:val="both"/>
        <w:rPr>
          <w:rFonts w:ascii="Palatino Linotype" w:hAnsi="Palatino Linotype"/>
          <w:b/>
          <w:i/>
          <w:sz w:val="22"/>
        </w:rPr>
      </w:pPr>
      <w:r w:rsidRPr="005548DF">
        <w:rPr>
          <w:rFonts w:ascii="Palatino Linotype" w:hAnsi="Palatino Linotype"/>
          <w:b/>
          <w:i/>
          <w:sz w:val="22"/>
        </w:rPr>
        <w:t xml:space="preserve">I. </w:t>
      </w:r>
      <w:r w:rsidRPr="005548DF">
        <w:rPr>
          <w:rFonts w:ascii="Palatino Linotype" w:hAnsi="Palatino Linotype"/>
          <w:i/>
          <w:sz w:val="22"/>
        </w:rPr>
        <w:t xml:space="preserve">El sujeto obligado ante </w:t>
      </w:r>
      <w:r w:rsidRPr="005548DF">
        <w:rPr>
          <w:rFonts w:ascii="Palatino Linotype" w:hAnsi="Palatino Linotype" w:cs="Arial"/>
          <w:i/>
          <w:sz w:val="22"/>
        </w:rPr>
        <w:t>la</w:t>
      </w:r>
      <w:r w:rsidRPr="005548DF">
        <w:rPr>
          <w:rFonts w:ascii="Palatino Linotype" w:hAnsi="Palatino Linotype"/>
          <w:i/>
          <w:sz w:val="22"/>
        </w:rPr>
        <w:t xml:space="preserve"> cual </w:t>
      </w:r>
      <w:r w:rsidRPr="005548DF">
        <w:rPr>
          <w:rFonts w:ascii="Palatino Linotype" w:hAnsi="Palatino Linotype" w:cs="Arial"/>
          <w:i/>
          <w:sz w:val="22"/>
          <w:lang w:eastAsia="es-MX"/>
        </w:rPr>
        <w:t>se</w:t>
      </w:r>
      <w:r w:rsidRPr="005548DF">
        <w:rPr>
          <w:rFonts w:ascii="Palatino Linotype" w:hAnsi="Palatino Linotype"/>
          <w:i/>
          <w:sz w:val="22"/>
        </w:rPr>
        <w:t xml:space="preserve"> presentó la solicitud;</w:t>
      </w:r>
      <w:r w:rsidRPr="005548DF">
        <w:rPr>
          <w:rFonts w:ascii="Palatino Linotype" w:hAnsi="Palatino Linotype"/>
          <w:b/>
          <w:i/>
          <w:sz w:val="22"/>
        </w:rPr>
        <w:t xml:space="preserve"> </w:t>
      </w:r>
    </w:p>
    <w:p w14:paraId="5D2ADB4D" w14:textId="77777777" w:rsidR="00BF72DB" w:rsidRPr="005548DF" w:rsidRDefault="00BF72DB" w:rsidP="00BF72DB">
      <w:pPr>
        <w:ind w:left="851" w:right="902"/>
        <w:jc w:val="both"/>
        <w:rPr>
          <w:rFonts w:ascii="Palatino Linotype" w:hAnsi="Palatino Linotype"/>
          <w:b/>
          <w:i/>
          <w:sz w:val="22"/>
        </w:rPr>
      </w:pPr>
      <w:r w:rsidRPr="005548DF">
        <w:rPr>
          <w:rFonts w:ascii="Palatino Linotype" w:hAnsi="Palatino Linotype"/>
          <w:b/>
          <w:i/>
          <w:sz w:val="22"/>
        </w:rPr>
        <w:t xml:space="preserve">II. El nombre del solicitante </w:t>
      </w:r>
      <w:r w:rsidRPr="005548DF">
        <w:rPr>
          <w:rFonts w:ascii="Palatino Linotype" w:hAnsi="Palatino Linotype" w:cs="Arial"/>
          <w:b/>
          <w:i/>
          <w:sz w:val="22"/>
          <w:lang w:eastAsia="es-MX"/>
        </w:rPr>
        <w:t>que</w:t>
      </w:r>
      <w:r w:rsidRPr="005548DF">
        <w:rPr>
          <w:rFonts w:ascii="Palatino Linotype" w:hAnsi="Palatino Linotype"/>
          <w:b/>
          <w:i/>
          <w:sz w:val="22"/>
        </w:rPr>
        <w:t xml:space="preserve"> recurre </w:t>
      </w:r>
      <w:r w:rsidRPr="005548DF">
        <w:rPr>
          <w:rFonts w:ascii="Palatino Linotype" w:hAnsi="Palatino Linotype"/>
          <w:i/>
          <w:sz w:val="22"/>
        </w:rPr>
        <w:t>o de su representante y, en su caso, del tercero interesado, así como la dirección o medio que señale para recibir notificaciones;</w:t>
      </w:r>
      <w:r w:rsidRPr="005548DF">
        <w:rPr>
          <w:rFonts w:ascii="Palatino Linotype" w:hAnsi="Palatino Linotype"/>
          <w:b/>
          <w:i/>
          <w:sz w:val="22"/>
        </w:rPr>
        <w:t xml:space="preserve"> </w:t>
      </w:r>
    </w:p>
    <w:p w14:paraId="502BF2E3" w14:textId="77777777" w:rsidR="00BF72DB" w:rsidRPr="005548DF" w:rsidRDefault="00BF72DB" w:rsidP="00BF72DB">
      <w:pPr>
        <w:ind w:left="851" w:right="902"/>
        <w:jc w:val="both"/>
        <w:rPr>
          <w:rFonts w:ascii="Palatino Linotype" w:hAnsi="Palatino Linotype"/>
          <w:b/>
          <w:i/>
          <w:sz w:val="22"/>
        </w:rPr>
      </w:pPr>
      <w:r w:rsidRPr="005548DF">
        <w:rPr>
          <w:rFonts w:ascii="Palatino Linotype" w:hAnsi="Palatino Linotype"/>
          <w:b/>
          <w:i/>
          <w:sz w:val="22"/>
        </w:rPr>
        <w:t xml:space="preserve">III. </w:t>
      </w:r>
      <w:r w:rsidRPr="005548DF">
        <w:rPr>
          <w:rFonts w:ascii="Palatino Linotype" w:hAnsi="Palatino Linotype"/>
          <w:i/>
          <w:sz w:val="22"/>
        </w:rPr>
        <w:t xml:space="preserve">El número de folio de </w:t>
      </w:r>
      <w:r w:rsidRPr="005548DF">
        <w:rPr>
          <w:rFonts w:ascii="Palatino Linotype" w:hAnsi="Palatino Linotype" w:cs="Arial"/>
          <w:i/>
          <w:sz w:val="22"/>
          <w:lang w:eastAsia="es-MX"/>
        </w:rPr>
        <w:t>respuesta</w:t>
      </w:r>
      <w:r w:rsidRPr="005548DF">
        <w:rPr>
          <w:rFonts w:ascii="Palatino Linotype" w:hAnsi="Palatino Linotype"/>
          <w:i/>
          <w:sz w:val="22"/>
        </w:rPr>
        <w:t xml:space="preserve"> de la solicitud de acceso; </w:t>
      </w:r>
    </w:p>
    <w:p w14:paraId="4111C71B" w14:textId="77777777" w:rsidR="00BF72DB" w:rsidRPr="005548DF" w:rsidRDefault="00BF72DB" w:rsidP="00BF72DB">
      <w:pPr>
        <w:ind w:left="851" w:right="902"/>
        <w:jc w:val="both"/>
        <w:rPr>
          <w:rFonts w:ascii="Palatino Linotype" w:hAnsi="Palatino Linotype"/>
          <w:b/>
          <w:i/>
          <w:sz w:val="22"/>
        </w:rPr>
      </w:pPr>
      <w:r w:rsidRPr="005548DF">
        <w:rPr>
          <w:rFonts w:ascii="Palatino Linotype" w:hAnsi="Palatino Linotype"/>
          <w:b/>
          <w:i/>
          <w:sz w:val="22"/>
        </w:rPr>
        <w:t xml:space="preserve">IV. </w:t>
      </w:r>
      <w:r w:rsidRPr="005548DF">
        <w:rPr>
          <w:rFonts w:ascii="Palatino Linotype" w:hAnsi="Palatino Linotype"/>
          <w:i/>
          <w:sz w:val="22"/>
        </w:rPr>
        <w:t xml:space="preserve">La fecha en que fue </w:t>
      </w:r>
      <w:r w:rsidRPr="005548DF">
        <w:rPr>
          <w:rFonts w:ascii="Palatino Linotype" w:hAnsi="Palatino Linotype" w:cs="Arial"/>
          <w:i/>
          <w:sz w:val="22"/>
          <w:lang w:eastAsia="es-MX"/>
        </w:rPr>
        <w:t>notificada</w:t>
      </w:r>
      <w:r w:rsidRPr="005548DF">
        <w:rPr>
          <w:rFonts w:ascii="Palatino Linotype" w:hAnsi="Palatino Linotype"/>
          <w:i/>
          <w:sz w:val="22"/>
        </w:rPr>
        <w:t xml:space="preserve"> la respuesta al solicitante o tuvo conocimiento del acto reclamado, o de presentación de la solicitud, en caso de falta de respuesta;</w:t>
      </w:r>
      <w:r w:rsidRPr="005548DF">
        <w:rPr>
          <w:rFonts w:ascii="Palatino Linotype" w:hAnsi="Palatino Linotype"/>
          <w:b/>
          <w:i/>
          <w:sz w:val="22"/>
        </w:rPr>
        <w:t xml:space="preserve"> </w:t>
      </w:r>
    </w:p>
    <w:p w14:paraId="62102C13" w14:textId="77777777" w:rsidR="00BF72DB" w:rsidRPr="005548DF" w:rsidRDefault="00BF72DB" w:rsidP="00BF72DB">
      <w:pPr>
        <w:ind w:left="851" w:right="902"/>
        <w:jc w:val="both"/>
        <w:rPr>
          <w:rFonts w:ascii="Palatino Linotype" w:hAnsi="Palatino Linotype"/>
          <w:b/>
          <w:i/>
          <w:sz w:val="22"/>
        </w:rPr>
      </w:pPr>
      <w:r w:rsidRPr="005548DF">
        <w:rPr>
          <w:rFonts w:ascii="Palatino Linotype" w:hAnsi="Palatino Linotype"/>
          <w:b/>
          <w:i/>
          <w:sz w:val="22"/>
        </w:rPr>
        <w:t xml:space="preserve">V. </w:t>
      </w:r>
      <w:r w:rsidRPr="005548DF">
        <w:rPr>
          <w:rFonts w:ascii="Palatino Linotype" w:hAnsi="Palatino Linotype"/>
          <w:i/>
          <w:sz w:val="22"/>
        </w:rPr>
        <w:t xml:space="preserve">El acto que se </w:t>
      </w:r>
      <w:r w:rsidRPr="005548DF">
        <w:rPr>
          <w:rFonts w:ascii="Palatino Linotype" w:hAnsi="Palatino Linotype" w:cs="Arial"/>
          <w:i/>
          <w:sz w:val="22"/>
          <w:lang w:eastAsia="es-MX"/>
        </w:rPr>
        <w:t>recurre</w:t>
      </w:r>
      <w:r w:rsidRPr="005548DF">
        <w:rPr>
          <w:rFonts w:ascii="Palatino Linotype" w:hAnsi="Palatino Linotype"/>
          <w:i/>
          <w:sz w:val="22"/>
        </w:rPr>
        <w:t>;</w:t>
      </w:r>
      <w:r w:rsidRPr="005548DF">
        <w:rPr>
          <w:rFonts w:ascii="Palatino Linotype" w:hAnsi="Palatino Linotype"/>
          <w:b/>
          <w:i/>
          <w:sz w:val="22"/>
        </w:rPr>
        <w:t xml:space="preserve"> </w:t>
      </w:r>
    </w:p>
    <w:p w14:paraId="2177C9DE" w14:textId="77777777" w:rsidR="00BF72DB" w:rsidRPr="005548DF" w:rsidRDefault="00BF72DB" w:rsidP="00BF72DB">
      <w:pPr>
        <w:ind w:left="851" w:right="902"/>
        <w:jc w:val="both"/>
        <w:rPr>
          <w:rFonts w:ascii="Palatino Linotype" w:hAnsi="Palatino Linotype"/>
          <w:b/>
          <w:i/>
          <w:sz w:val="22"/>
        </w:rPr>
      </w:pPr>
      <w:r w:rsidRPr="005548DF">
        <w:rPr>
          <w:rFonts w:ascii="Palatino Linotype" w:hAnsi="Palatino Linotype"/>
          <w:b/>
          <w:i/>
          <w:sz w:val="22"/>
        </w:rPr>
        <w:t xml:space="preserve">VI. </w:t>
      </w:r>
      <w:r w:rsidRPr="005548DF">
        <w:rPr>
          <w:rFonts w:ascii="Palatino Linotype" w:hAnsi="Palatino Linotype"/>
          <w:i/>
          <w:sz w:val="22"/>
        </w:rPr>
        <w:t xml:space="preserve">Las razones o </w:t>
      </w:r>
      <w:r w:rsidRPr="005548DF">
        <w:rPr>
          <w:rFonts w:ascii="Palatino Linotype" w:hAnsi="Palatino Linotype" w:cs="Arial"/>
          <w:i/>
          <w:sz w:val="22"/>
          <w:lang w:eastAsia="es-MX"/>
        </w:rPr>
        <w:t>motivos</w:t>
      </w:r>
      <w:r w:rsidRPr="005548DF">
        <w:rPr>
          <w:rFonts w:ascii="Palatino Linotype" w:hAnsi="Palatino Linotype"/>
          <w:i/>
          <w:sz w:val="22"/>
        </w:rPr>
        <w:t xml:space="preserve"> de inconformidad;</w:t>
      </w:r>
      <w:r w:rsidRPr="005548DF">
        <w:rPr>
          <w:rFonts w:ascii="Palatino Linotype" w:hAnsi="Palatino Linotype"/>
          <w:b/>
          <w:i/>
          <w:sz w:val="22"/>
        </w:rPr>
        <w:t xml:space="preserve"> </w:t>
      </w:r>
    </w:p>
    <w:p w14:paraId="0B8811E2" w14:textId="77777777" w:rsidR="00BF72DB" w:rsidRPr="005548DF" w:rsidRDefault="00BF72DB" w:rsidP="00BF72DB">
      <w:pPr>
        <w:ind w:left="851" w:right="902"/>
        <w:jc w:val="both"/>
        <w:rPr>
          <w:rFonts w:ascii="Palatino Linotype" w:hAnsi="Palatino Linotype"/>
          <w:b/>
          <w:i/>
          <w:sz w:val="22"/>
        </w:rPr>
      </w:pPr>
      <w:r w:rsidRPr="005548DF">
        <w:rPr>
          <w:rFonts w:ascii="Palatino Linotype" w:hAnsi="Palatino Linotype"/>
          <w:b/>
          <w:i/>
          <w:sz w:val="22"/>
        </w:rPr>
        <w:t xml:space="preserve">VII. </w:t>
      </w:r>
      <w:r w:rsidRPr="005548DF">
        <w:rPr>
          <w:rFonts w:ascii="Palatino Linotype" w:hAnsi="Palatino Linotype"/>
          <w:i/>
          <w:sz w:val="22"/>
        </w:rPr>
        <w:t>La copia de la respuesta que se impugna y, en su caso, de la notificación correspondiente, en el caso de respuesta de la solicitud; y</w:t>
      </w:r>
      <w:r w:rsidRPr="005548DF">
        <w:rPr>
          <w:rFonts w:ascii="Palatino Linotype" w:hAnsi="Palatino Linotype"/>
          <w:b/>
          <w:i/>
          <w:sz w:val="22"/>
        </w:rPr>
        <w:t xml:space="preserve"> </w:t>
      </w:r>
    </w:p>
    <w:p w14:paraId="7E22C278" w14:textId="77777777" w:rsidR="00BF72DB" w:rsidRPr="005548DF" w:rsidRDefault="00BF72DB" w:rsidP="00BF72DB">
      <w:pPr>
        <w:ind w:left="851" w:right="902"/>
        <w:jc w:val="both"/>
        <w:rPr>
          <w:rFonts w:ascii="Palatino Linotype" w:hAnsi="Palatino Linotype"/>
          <w:i/>
          <w:sz w:val="22"/>
        </w:rPr>
      </w:pPr>
      <w:r w:rsidRPr="005548DF">
        <w:rPr>
          <w:rFonts w:ascii="Palatino Linotype" w:hAnsi="Palatino Linotype"/>
          <w:b/>
          <w:i/>
          <w:sz w:val="22"/>
        </w:rPr>
        <w:t xml:space="preserve">VIII. </w:t>
      </w:r>
      <w:r w:rsidRPr="005548DF">
        <w:rPr>
          <w:rFonts w:ascii="Palatino Linotype" w:hAnsi="Palatino Linotype"/>
          <w:i/>
          <w:sz w:val="22"/>
        </w:rPr>
        <w:t xml:space="preserve">Firma del recurrente, en su caso, cuando se presente por escrito, requisito sin el cual se dará trámite al recurso. </w:t>
      </w:r>
    </w:p>
    <w:p w14:paraId="168B7EB7" w14:textId="77777777" w:rsidR="00BF72DB" w:rsidRPr="005548DF" w:rsidRDefault="00BF72DB" w:rsidP="00BF72DB">
      <w:pPr>
        <w:ind w:left="851" w:right="902"/>
        <w:jc w:val="both"/>
        <w:rPr>
          <w:rFonts w:ascii="Palatino Linotype" w:hAnsi="Palatino Linotype"/>
          <w:i/>
          <w:sz w:val="22"/>
        </w:rPr>
      </w:pPr>
      <w:r w:rsidRPr="005548DF">
        <w:rPr>
          <w:rFonts w:ascii="Palatino Linotype" w:hAnsi="Palatino Linotype"/>
          <w:i/>
          <w:sz w:val="22"/>
        </w:rPr>
        <w:t xml:space="preserve">Adicionalmente, se podrán anexar las pruebas y demás elementos que considere procedentes someter a juicio del Instituto. </w:t>
      </w:r>
    </w:p>
    <w:p w14:paraId="0088F58C" w14:textId="77777777" w:rsidR="00BF72DB" w:rsidRPr="005548DF" w:rsidRDefault="00BF72DB" w:rsidP="00BF72DB">
      <w:pPr>
        <w:ind w:left="851" w:right="902"/>
        <w:jc w:val="both"/>
        <w:rPr>
          <w:rFonts w:ascii="Palatino Linotype" w:hAnsi="Palatino Linotype"/>
          <w:i/>
          <w:sz w:val="22"/>
        </w:rPr>
      </w:pPr>
      <w:r w:rsidRPr="005548DF">
        <w:rPr>
          <w:rFonts w:ascii="Palatino Linotype" w:hAnsi="Palatino Linotype"/>
          <w:i/>
          <w:sz w:val="22"/>
        </w:rPr>
        <w:t xml:space="preserve">En ningún caso será necesario que el particular ratifique el recurso de revisión interpuesto. </w:t>
      </w:r>
    </w:p>
    <w:p w14:paraId="21409EC7" w14:textId="77777777" w:rsidR="00BF72DB" w:rsidRPr="005548DF" w:rsidRDefault="00BF72DB" w:rsidP="00BF72DB">
      <w:pPr>
        <w:ind w:left="851" w:right="902"/>
        <w:jc w:val="both"/>
        <w:rPr>
          <w:rFonts w:ascii="Palatino Linotype" w:hAnsi="Palatino Linotype"/>
          <w:i/>
          <w:sz w:val="22"/>
        </w:rPr>
      </w:pPr>
      <w:r w:rsidRPr="005548DF">
        <w:rPr>
          <w:rFonts w:ascii="Palatino Linotype" w:hAnsi="Palatino Linotype"/>
          <w:b/>
          <w:i/>
          <w:sz w:val="22"/>
        </w:rPr>
        <w:t xml:space="preserve">En caso de </w:t>
      </w:r>
      <w:r w:rsidRPr="005548DF">
        <w:rPr>
          <w:rFonts w:ascii="Palatino Linotype" w:hAnsi="Palatino Linotype" w:cs="Arial"/>
          <w:b/>
          <w:i/>
          <w:sz w:val="22"/>
          <w:lang w:eastAsia="es-MX"/>
        </w:rPr>
        <w:t>que</w:t>
      </w:r>
      <w:r w:rsidRPr="005548DF">
        <w:rPr>
          <w:rFonts w:ascii="Palatino Linotype" w:hAnsi="Palatino Linotype"/>
          <w:b/>
          <w:i/>
          <w:sz w:val="22"/>
        </w:rPr>
        <w:t xml:space="preserve"> el recurso se interponga de manera electrónica no será indispensable que contengan los requisitos establecidos en las fracciones II</w:t>
      </w:r>
      <w:r w:rsidRPr="005548DF">
        <w:rPr>
          <w:rFonts w:ascii="Palatino Linotype" w:hAnsi="Palatino Linotype"/>
          <w:i/>
          <w:sz w:val="22"/>
        </w:rPr>
        <w:t xml:space="preserve">, IV, VII y VIII. </w:t>
      </w:r>
    </w:p>
    <w:p w14:paraId="4718047F" w14:textId="77777777" w:rsidR="00BF72DB" w:rsidRPr="005548DF" w:rsidRDefault="00BF72DB" w:rsidP="00BF72DB">
      <w:pPr>
        <w:ind w:left="851" w:right="902"/>
        <w:jc w:val="both"/>
        <w:rPr>
          <w:rFonts w:ascii="Palatino Linotype" w:hAnsi="Palatino Linotype"/>
        </w:rPr>
      </w:pPr>
    </w:p>
    <w:p w14:paraId="7F71570F" w14:textId="77777777" w:rsidR="00BF72DB" w:rsidRPr="005548DF" w:rsidRDefault="00BF72DB" w:rsidP="00BF72DB">
      <w:pPr>
        <w:ind w:left="851" w:right="902"/>
        <w:jc w:val="both"/>
        <w:rPr>
          <w:rFonts w:ascii="Palatino Linotype" w:hAnsi="Palatino Linotype"/>
        </w:rPr>
      </w:pPr>
      <w:r w:rsidRPr="005548DF">
        <w:rPr>
          <w:rFonts w:ascii="Palatino Linotype" w:hAnsi="Palatino Linotype"/>
        </w:rPr>
        <w:t>(Énfasis añadido)</w:t>
      </w:r>
    </w:p>
    <w:p w14:paraId="3A25D795" w14:textId="77777777" w:rsidR="00BF72DB" w:rsidRPr="005548DF" w:rsidRDefault="00BF72DB" w:rsidP="00BF72DB">
      <w:pPr>
        <w:spacing w:before="100" w:beforeAutospacing="1" w:after="100" w:afterAutospacing="1" w:line="360" w:lineRule="auto"/>
        <w:jc w:val="both"/>
        <w:rPr>
          <w:rFonts w:ascii="Palatino Linotype" w:hAnsi="Palatino Linotype"/>
        </w:rPr>
      </w:pPr>
      <w:r w:rsidRPr="005548DF">
        <w:rPr>
          <w:rFonts w:ascii="Palatino Linotype" w:hAnsi="Palatino Linotype"/>
        </w:rPr>
        <w:t xml:space="preserve">En principio, de una interpretación del artículo transcrito se observa que los requisitos que </w:t>
      </w:r>
      <w:r w:rsidRPr="005548DF">
        <w:rPr>
          <w:rFonts w:ascii="Palatino Linotype" w:hAnsi="Palatino Linotype" w:cs="Arial"/>
        </w:rPr>
        <w:t>deberán</w:t>
      </w:r>
      <w:r w:rsidRPr="005548DF">
        <w:rPr>
          <w:rFonts w:ascii="Palatino Linotype" w:hAnsi="Palatino Linotype"/>
        </w:rPr>
        <w:t xml:space="preserve"> </w:t>
      </w:r>
      <w:r w:rsidRPr="005548DF">
        <w:rPr>
          <w:rFonts w:ascii="Palatino Linotype" w:hAnsi="Palatino Linotype" w:cs="Arial"/>
        </w:rPr>
        <w:t>contener</w:t>
      </w:r>
      <w:r w:rsidRPr="005548DF">
        <w:rPr>
          <w:rFonts w:ascii="Palatino Linotype" w:hAnsi="Palatino Linotype"/>
        </w:rPr>
        <w:t xml:space="preserve"> los recursos de revisión; sobre el particular, de la revisión del expediente electrónico del </w:t>
      </w:r>
      <w:r w:rsidRPr="005548DF">
        <w:rPr>
          <w:rFonts w:ascii="Palatino Linotype" w:hAnsi="Palatino Linotype"/>
          <w:b/>
        </w:rPr>
        <w:t>SAIMEX</w:t>
      </w:r>
      <w:r w:rsidRPr="005548DF">
        <w:rPr>
          <w:rFonts w:ascii="Palatino Linotype" w:hAnsi="Palatino Linotype"/>
        </w:rPr>
        <w:t xml:space="preserve"> se desprende que la parte solicitante y ahora </w:t>
      </w:r>
      <w:r w:rsidRPr="005548DF">
        <w:rPr>
          <w:rFonts w:ascii="Palatino Linotype" w:hAnsi="Palatino Linotype"/>
          <w:b/>
        </w:rPr>
        <w:t>RECURRENTE</w:t>
      </w:r>
      <w:r w:rsidRPr="005548DF">
        <w:rPr>
          <w:rFonts w:ascii="Palatino Linotype" w:hAnsi="Palatino Linotype"/>
        </w:rPr>
        <w:t xml:space="preserve">, en ejercicio de su derecho de acceso a la información pública, no proporcionó un nombre que lo hiciera identificable; por lo que, no se tiene certeza sobre su identidad, lo que en estricto sentido, provoca que </w:t>
      </w:r>
      <w:r w:rsidRPr="005548DF">
        <w:rPr>
          <w:rFonts w:ascii="Palatino Linotype" w:hAnsi="Palatino Linotype" w:cs="Arial"/>
        </w:rPr>
        <w:t>no</w:t>
      </w:r>
      <w:r w:rsidRPr="005548DF">
        <w:rPr>
          <w:rFonts w:ascii="Palatino Linotype" w:hAnsi="Palatino Linotype"/>
        </w:rPr>
        <w:t xml:space="preserve"> se colmen los requisitos establecidos en el citado artículo 180 de la Ley de Transparencia.</w:t>
      </w:r>
    </w:p>
    <w:p w14:paraId="58CC2FCA" w14:textId="77777777" w:rsidR="00BF72DB" w:rsidRPr="005548DF" w:rsidRDefault="00BF72DB" w:rsidP="00BF72DB">
      <w:pPr>
        <w:spacing w:before="200" w:after="200" w:line="360" w:lineRule="auto"/>
        <w:jc w:val="both"/>
        <w:rPr>
          <w:rFonts w:ascii="Palatino Linotype" w:hAnsi="Palatino Linotype" w:cs="Arial"/>
        </w:rPr>
      </w:pPr>
      <w:r w:rsidRPr="005548DF">
        <w:rPr>
          <w:rFonts w:ascii="Palatino Linotype" w:hAnsi="Palatino Linotype"/>
        </w:rPr>
        <w:t xml:space="preserve">Empero lo anterior, debe destacarse que el artículo 15 de </w:t>
      </w:r>
      <w:r w:rsidRPr="005548DF">
        <w:rPr>
          <w:rFonts w:ascii="Palatino Linotype" w:hAnsi="Palatino Linotype" w:cs="Arial"/>
          <w:lang w:eastAsia="es-MX"/>
        </w:rPr>
        <w:t xml:space="preserve">Ley de Transparencia y Acceso a la </w:t>
      </w:r>
      <w:r w:rsidRPr="005548DF">
        <w:rPr>
          <w:rFonts w:ascii="Palatino Linotype" w:hAnsi="Palatino Linotype" w:cs="Arial"/>
        </w:rPr>
        <w:t>Información</w:t>
      </w:r>
      <w:r w:rsidRPr="005548DF">
        <w:rPr>
          <w:rFonts w:ascii="Palatino Linotype" w:hAnsi="Palatino Linotype" w:cs="Arial"/>
          <w:lang w:eastAsia="es-MX"/>
        </w:rPr>
        <w:t xml:space="preserve"> Pública del Estado de México y Municipios </w:t>
      </w:r>
      <w:r w:rsidRPr="005548DF">
        <w:rPr>
          <w:rFonts w:ascii="Palatino Linotype" w:hAnsi="Palatino Linotype" w:cs="Arial"/>
          <w:iCs/>
        </w:rPr>
        <w:t xml:space="preserve">prevé que, </w:t>
      </w:r>
      <w:r w:rsidRPr="005548DF">
        <w:rPr>
          <w:rFonts w:ascii="Palatino Linotype" w:hAnsi="Palatino Linotype"/>
        </w:rPr>
        <w:t xml:space="preserve">toda persona tendrá acceso a la información </w:t>
      </w:r>
      <w:r w:rsidRPr="005548DF">
        <w:rPr>
          <w:rFonts w:ascii="Palatino Linotype" w:hAnsi="Palatino Linotype" w:cs="Arial"/>
        </w:rPr>
        <w:t xml:space="preserve">sin necesidad de acreditar interés alguno o justificar su utilización, de lo que se infiere que para el </w:t>
      </w:r>
      <w:r w:rsidRPr="005548DF">
        <w:rPr>
          <w:rFonts w:ascii="Palatino Linotype" w:hAnsi="Palatino Linotype"/>
        </w:rPr>
        <w:t>ejercicio</w:t>
      </w:r>
      <w:r w:rsidRPr="005548DF">
        <w:rPr>
          <w:rFonts w:ascii="Palatino Linotype" w:hAnsi="Palatino Linotype" w:cs="Arial"/>
        </w:rPr>
        <w:t xml:space="preserve"> del derecho de acceso a la información pública, </w:t>
      </w:r>
      <w:r w:rsidRPr="005548DF">
        <w:rPr>
          <w:rFonts w:ascii="Palatino Linotype" w:hAnsi="Palatino Linotype" w:cs="Arial"/>
          <w:b/>
        </w:rPr>
        <w:t xml:space="preserve">el nombre no es un requisito </w:t>
      </w:r>
      <w:r w:rsidRPr="005548DF">
        <w:rPr>
          <w:rFonts w:ascii="Palatino Linotype" w:hAnsi="Palatino Linotype" w:cs="Arial"/>
          <w:b/>
          <w:i/>
        </w:rPr>
        <w:t>sine qua non</w:t>
      </w:r>
      <w:r w:rsidRPr="005548DF">
        <w:rPr>
          <w:rFonts w:ascii="Palatino Linotype" w:hAnsi="Palatino Linotype" w:cs="Arial"/>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C524F38" w14:textId="77777777" w:rsidR="00BF72DB" w:rsidRPr="005548DF" w:rsidRDefault="00BF72DB" w:rsidP="00BF72DB">
      <w:pPr>
        <w:spacing w:before="200" w:after="200" w:line="360" w:lineRule="auto"/>
        <w:jc w:val="both"/>
        <w:rPr>
          <w:rFonts w:ascii="Palatino Linotype" w:hAnsi="Palatino Linotype"/>
        </w:rPr>
      </w:pPr>
      <w:r w:rsidRPr="005548DF">
        <w:rPr>
          <w:rFonts w:ascii="Palatino Linotype" w:hAnsi="Palatino Linotype"/>
        </w:rPr>
        <w:t xml:space="preserve">Correlativo a ello, cabe mencionar que los artículos 6, Apartado A, fracciones I, III, V y VI de la </w:t>
      </w:r>
      <w:r w:rsidRPr="005548DF">
        <w:rPr>
          <w:rFonts w:ascii="Palatino Linotype" w:hAnsi="Palatino Linotype" w:cs="Arial"/>
        </w:rPr>
        <w:t>Constitución</w:t>
      </w:r>
      <w:r w:rsidRPr="005548DF">
        <w:rPr>
          <w:rFonts w:ascii="Palatino Linotype" w:hAnsi="Palatino Linotype"/>
        </w:rPr>
        <w:t xml:space="preserve"> Política de los Estados Unidos Mexicanos y 5 párrafos vigésimo, vigésimo primero y vigésimo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6CB5F454" w14:textId="77777777" w:rsidR="00BF72DB" w:rsidRPr="005548DF" w:rsidRDefault="00BF72DB" w:rsidP="00BF72DB">
      <w:pPr>
        <w:spacing w:before="120" w:after="120"/>
        <w:ind w:left="851" w:right="899"/>
        <w:jc w:val="center"/>
        <w:rPr>
          <w:rFonts w:ascii="Palatino Linotype" w:hAnsi="Palatino Linotype" w:cs="Arial"/>
          <w:b/>
          <w:i/>
          <w:sz w:val="22"/>
        </w:rPr>
      </w:pPr>
      <w:r w:rsidRPr="005548DF">
        <w:rPr>
          <w:rFonts w:ascii="Palatino Linotype" w:hAnsi="Palatino Linotype" w:cs="Arial"/>
          <w:b/>
          <w:i/>
          <w:sz w:val="22"/>
        </w:rPr>
        <w:t>Constitución Política de los Estados Unidos Mexicanos</w:t>
      </w:r>
    </w:p>
    <w:p w14:paraId="1B6B2451" w14:textId="77777777" w:rsidR="00BF72DB" w:rsidRPr="005548DF" w:rsidRDefault="00BF72DB" w:rsidP="00BF72DB">
      <w:pPr>
        <w:spacing w:before="120" w:after="120"/>
        <w:ind w:left="851" w:right="899"/>
        <w:jc w:val="both"/>
        <w:rPr>
          <w:rFonts w:ascii="Palatino Linotype" w:hAnsi="Palatino Linotype" w:cs="Arial"/>
          <w:i/>
          <w:sz w:val="22"/>
        </w:rPr>
      </w:pPr>
      <w:r w:rsidRPr="005548DF">
        <w:rPr>
          <w:rFonts w:ascii="Palatino Linotype" w:hAnsi="Palatino Linotype" w:cs="Arial"/>
          <w:i/>
          <w:sz w:val="22"/>
        </w:rPr>
        <w:t>“</w:t>
      </w:r>
      <w:r w:rsidRPr="005548DF">
        <w:rPr>
          <w:rFonts w:ascii="Palatino Linotype" w:hAnsi="Palatino Linotype" w:cs="Arial"/>
          <w:b/>
          <w:i/>
          <w:sz w:val="22"/>
        </w:rPr>
        <w:t>Artículo 6o.</w:t>
      </w:r>
      <w:r w:rsidRPr="005548DF">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548DF">
        <w:rPr>
          <w:rFonts w:ascii="Palatino Linotype" w:hAnsi="Palatino Linotype" w:cs="Arial"/>
          <w:b/>
          <w:i/>
          <w:sz w:val="22"/>
        </w:rPr>
        <w:t>El derecho a la información será garantizado por el Estado.</w:t>
      </w:r>
      <w:r w:rsidRPr="005548DF">
        <w:rPr>
          <w:rFonts w:ascii="Palatino Linotype" w:hAnsi="Palatino Linotype" w:cs="Arial"/>
          <w:i/>
          <w:sz w:val="22"/>
        </w:rPr>
        <w:t xml:space="preserve"> </w:t>
      </w:r>
    </w:p>
    <w:p w14:paraId="785CFD2E" w14:textId="77777777" w:rsidR="00BF72DB" w:rsidRPr="005548DF" w:rsidRDefault="00BF72DB" w:rsidP="00BF72DB">
      <w:pPr>
        <w:spacing w:before="120" w:after="120"/>
        <w:ind w:left="851" w:right="899"/>
        <w:jc w:val="both"/>
        <w:rPr>
          <w:rFonts w:ascii="Palatino Linotype" w:hAnsi="Palatino Linotype" w:cs="Arial"/>
          <w:i/>
          <w:sz w:val="22"/>
        </w:rPr>
      </w:pPr>
      <w:r w:rsidRPr="005548DF">
        <w:rPr>
          <w:rFonts w:ascii="Palatino Linotype" w:hAnsi="Palatino Linotype" w:cs="Arial"/>
          <w:b/>
          <w:i/>
          <w:sz w:val="22"/>
        </w:rPr>
        <w:t xml:space="preserve">Toda persona tiene </w:t>
      </w:r>
      <w:r w:rsidRPr="005548DF">
        <w:rPr>
          <w:rFonts w:ascii="Palatino Linotype" w:hAnsi="Palatino Linotype"/>
          <w:b/>
          <w:i/>
          <w:sz w:val="22"/>
        </w:rPr>
        <w:t>derecho</w:t>
      </w:r>
      <w:r w:rsidRPr="005548DF">
        <w:rPr>
          <w:rFonts w:ascii="Palatino Linotype" w:hAnsi="Palatino Linotype" w:cs="Arial"/>
          <w:b/>
          <w:i/>
          <w:sz w:val="22"/>
        </w:rPr>
        <w:t xml:space="preserve"> al libre acceso a información plural y oportuna, así como a buscar, recibir y difundir información e ideas de toda índole por cualquier medio de expresión</w:t>
      </w:r>
      <w:r w:rsidRPr="005548DF">
        <w:rPr>
          <w:rFonts w:ascii="Palatino Linotype" w:hAnsi="Palatino Linotype" w:cs="Arial"/>
          <w:i/>
          <w:sz w:val="22"/>
        </w:rPr>
        <w:t>.</w:t>
      </w:r>
    </w:p>
    <w:p w14:paraId="2269D209" w14:textId="77777777" w:rsidR="00BF72DB" w:rsidRPr="005548DF" w:rsidRDefault="00BF72DB" w:rsidP="00BF72DB">
      <w:pPr>
        <w:spacing w:before="120" w:after="120"/>
        <w:ind w:left="851" w:right="899"/>
        <w:jc w:val="both"/>
        <w:rPr>
          <w:rFonts w:ascii="Palatino Linotype" w:hAnsi="Palatino Linotype" w:cs="Arial"/>
          <w:i/>
          <w:sz w:val="22"/>
        </w:rPr>
      </w:pPr>
      <w:r w:rsidRPr="005548DF">
        <w:rPr>
          <w:rFonts w:ascii="Palatino Linotype" w:hAnsi="Palatino Linotype" w:cs="Arial"/>
          <w:i/>
          <w:sz w:val="22"/>
        </w:rPr>
        <w:t xml:space="preserve">Para efectos de lo </w:t>
      </w:r>
      <w:r w:rsidRPr="005548DF">
        <w:rPr>
          <w:rFonts w:ascii="Palatino Linotype" w:hAnsi="Palatino Linotype"/>
          <w:i/>
          <w:sz w:val="22"/>
        </w:rPr>
        <w:t>dispuesto</w:t>
      </w:r>
      <w:r w:rsidRPr="005548DF">
        <w:rPr>
          <w:rFonts w:ascii="Palatino Linotype" w:hAnsi="Palatino Linotype" w:cs="Arial"/>
          <w:i/>
          <w:sz w:val="22"/>
        </w:rPr>
        <w:t xml:space="preserve"> en el presente artículo se observará lo siguiente:</w:t>
      </w:r>
    </w:p>
    <w:p w14:paraId="50AB74B7" w14:textId="77777777" w:rsidR="00BF72DB" w:rsidRPr="005548DF" w:rsidRDefault="00BF72DB" w:rsidP="00BF72DB">
      <w:pPr>
        <w:spacing w:before="120" w:after="120"/>
        <w:ind w:left="851" w:right="899"/>
        <w:jc w:val="both"/>
        <w:rPr>
          <w:rFonts w:ascii="Palatino Linotype" w:hAnsi="Palatino Linotype" w:cs="Arial"/>
          <w:i/>
          <w:sz w:val="22"/>
        </w:rPr>
      </w:pPr>
      <w:r w:rsidRPr="005548DF">
        <w:rPr>
          <w:rFonts w:ascii="Palatino Linotype" w:hAnsi="Palatino Linotype" w:cs="Arial"/>
          <w:b/>
          <w:i/>
          <w:sz w:val="22"/>
        </w:rPr>
        <w:t>A.</w:t>
      </w:r>
      <w:r w:rsidRPr="005548DF">
        <w:rPr>
          <w:rFonts w:ascii="Palatino Linotype" w:hAnsi="Palatino Linotype" w:cs="Arial"/>
          <w:i/>
          <w:sz w:val="22"/>
        </w:rPr>
        <w:t xml:space="preserve"> Para el ejercicio del derecho de acceso a la información, la Federación, los Estados y el Distrito Federal, en el ámbito de sus respectivas competencias, se regirán por los siguientes principios y bases:</w:t>
      </w:r>
    </w:p>
    <w:p w14:paraId="5CA97B54" w14:textId="77777777" w:rsidR="00BF72DB" w:rsidRPr="005548DF" w:rsidRDefault="00BF72DB" w:rsidP="00BF72DB">
      <w:pPr>
        <w:spacing w:before="120" w:after="120"/>
        <w:ind w:left="851" w:right="899"/>
        <w:jc w:val="both"/>
        <w:rPr>
          <w:rFonts w:ascii="Palatino Linotype" w:hAnsi="Palatino Linotype" w:cs="Arial"/>
          <w:b/>
          <w:i/>
          <w:sz w:val="22"/>
        </w:rPr>
      </w:pPr>
      <w:r w:rsidRPr="005548DF">
        <w:rPr>
          <w:rFonts w:ascii="Palatino Linotype" w:hAnsi="Palatino Linotype" w:cs="Arial"/>
          <w:b/>
          <w:i/>
          <w:sz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CED201A" w14:textId="77777777" w:rsidR="00BF72DB" w:rsidRPr="005548DF" w:rsidRDefault="00BF72DB" w:rsidP="00BF72DB">
      <w:pPr>
        <w:spacing w:before="120" w:after="120"/>
        <w:ind w:left="851" w:right="899"/>
        <w:jc w:val="both"/>
        <w:rPr>
          <w:rFonts w:ascii="Palatino Linotype" w:hAnsi="Palatino Linotype" w:cs="Arial"/>
          <w:i/>
          <w:sz w:val="22"/>
        </w:rPr>
      </w:pPr>
      <w:r w:rsidRPr="005548DF">
        <w:rPr>
          <w:rFonts w:ascii="Palatino Linotype" w:hAnsi="Palatino Linotype" w:cs="Arial"/>
          <w:i/>
          <w:sz w:val="22"/>
        </w:rPr>
        <w:t>…</w:t>
      </w:r>
    </w:p>
    <w:p w14:paraId="5FF57670" w14:textId="77777777" w:rsidR="00BF72DB" w:rsidRPr="005548DF" w:rsidRDefault="00BF72DB" w:rsidP="00BF72DB">
      <w:pPr>
        <w:spacing w:before="120" w:after="120"/>
        <w:ind w:left="851" w:right="899"/>
        <w:jc w:val="both"/>
        <w:rPr>
          <w:rFonts w:ascii="Palatino Linotype" w:hAnsi="Palatino Linotype" w:cs="Arial"/>
          <w:b/>
          <w:i/>
          <w:sz w:val="22"/>
        </w:rPr>
      </w:pPr>
      <w:r w:rsidRPr="005548DF">
        <w:rPr>
          <w:rFonts w:ascii="Palatino Linotype" w:hAnsi="Palatino Linotype" w:cs="Arial"/>
          <w:b/>
          <w:i/>
          <w:sz w:val="22"/>
        </w:rPr>
        <w:t>III. Toda persona, sin necesidad de acreditar interés alguno o justificar su utilización, tendrá acceso gratuito a la información pública, a sus datos personales o a la rectificación de éstos.</w:t>
      </w:r>
    </w:p>
    <w:p w14:paraId="66CD7D3A" w14:textId="77777777" w:rsidR="00BF72DB" w:rsidRPr="005548DF" w:rsidRDefault="00BF72DB" w:rsidP="00BF72DB">
      <w:pPr>
        <w:spacing w:before="120" w:after="120"/>
        <w:ind w:left="851" w:right="899"/>
        <w:jc w:val="both"/>
        <w:rPr>
          <w:rFonts w:ascii="Palatino Linotype" w:hAnsi="Palatino Linotype" w:cs="Arial"/>
          <w:i/>
          <w:sz w:val="22"/>
        </w:rPr>
      </w:pPr>
      <w:r w:rsidRPr="005548DF">
        <w:rPr>
          <w:rFonts w:ascii="Palatino Linotype" w:hAnsi="Palatino Linotype" w:cs="Arial"/>
          <w:i/>
          <w:sz w:val="22"/>
        </w:rPr>
        <w:t>…</w:t>
      </w:r>
    </w:p>
    <w:p w14:paraId="744A1267" w14:textId="77777777" w:rsidR="00BF72DB" w:rsidRPr="005548DF" w:rsidRDefault="00BF72DB" w:rsidP="00BF72DB">
      <w:pPr>
        <w:spacing w:before="120" w:after="120"/>
        <w:ind w:left="851" w:right="899"/>
        <w:jc w:val="both"/>
        <w:rPr>
          <w:rFonts w:ascii="Palatino Linotype" w:hAnsi="Palatino Linotype" w:cs="Arial"/>
          <w:b/>
          <w:i/>
          <w:sz w:val="22"/>
        </w:rPr>
      </w:pPr>
      <w:r w:rsidRPr="005548DF">
        <w:rPr>
          <w:rFonts w:ascii="Palatino Linotype" w:hAnsi="Palatino Linotype" w:cs="Arial"/>
          <w:b/>
          <w:i/>
          <w:sz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8B0EEAE" w14:textId="77777777" w:rsidR="00BF72DB" w:rsidRPr="005548DF" w:rsidRDefault="00BF72DB" w:rsidP="00BF72DB">
      <w:pPr>
        <w:spacing w:before="120" w:after="120"/>
        <w:ind w:left="851" w:right="899"/>
        <w:jc w:val="both"/>
        <w:rPr>
          <w:rFonts w:ascii="Palatino Linotype" w:hAnsi="Palatino Linotype" w:cs="Arial"/>
          <w:b/>
          <w:i/>
          <w:sz w:val="22"/>
        </w:rPr>
      </w:pPr>
      <w:r w:rsidRPr="005548DF">
        <w:rPr>
          <w:rFonts w:ascii="Palatino Linotype" w:hAnsi="Palatino Linotype" w:cs="Arial"/>
          <w:b/>
          <w:i/>
          <w:sz w:val="22"/>
        </w:rPr>
        <w:t>VI. Las leyes determinarán la manera en que los sujetos obligados deberán hacer pública la información relativa a los recursos públicos que entreguen a personas físicas o morales</w:t>
      </w:r>
      <w:r w:rsidRPr="005548DF">
        <w:rPr>
          <w:rFonts w:ascii="Palatino Linotype" w:hAnsi="Palatino Linotype" w:cs="Arial"/>
          <w:i/>
          <w:sz w:val="22"/>
        </w:rPr>
        <w:t>.”</w:t>
      </w:r>
    </w:p>
    <w:p w14:paraId="16C16D65" w14:textId="77777777" w:rsidR="00BF72DB" w:rsidRPr="005548DF" w:rsidRDefault="00BF72DB" w:rsidP="00BF72DB">
      <w:pPr>
        <w:spacing w:before="120" w:after="120"/>
        <w:ind w:left="851" w:right="899"/>
        <w:jc w:val="both"/>
        <w:rPr>
          <w:rFonts w:ascii="Palatino Linotype" w:hAnsi="Palatino Linotype" w:cs="Arial"/>
          <w:i/>
          <w:sz w:val="22"/>
        </w:rPr>
      </w:pPr>
      <w:r w:rsidRPr="005548DF">
        <w:rPr>
          <w:rFonts w:ascii="Palatino Linotype" w:hAnsi="Palatino Linotype" w:cs="Arial"/>
          <w:i/>
          <w:sz w:val="22"/>
        </w:rPr>
        <w:t>…</w:t>
      </w:r>
    </w:p>
    <w:p w14:paraId="158E698D" w14:textId="77777777" w:rsidR="00BF72DB" w:rsidRPr="005548DF" w:rsidRDefault="00BF72DB" w:rsidP="00BF72DB">
      <w:pPr>
        <w:spacing w:before="120" w:after="120"/>
        <w:ind w:left="851" w:right="899"/>
        <w:jc w:val="both"/>
        <w:rPr>
          <w:rFonts w:ascii="Palatino Linotype" w:hAnsi="Palatino Linotype" w:cs="Arial"/>
          <w:b/>
          <w:i/>
          <w:sz w:val="22"/>
        </w:rPr>
      </w:pPr>
      <w:r w:rsidRPr="005548DF">
        <w:rPr>
          <w:rFonts w:ascii="Palatino Linotype" w:hAnsi="Palatino Linotype" w:cs="Arial"/>
          <w:b/>
          <w:i/>
          <w:sz w:val="22"/>
        </w:rPr>
        <w:t>La ley establecerá aquella información que se considere reservada o confidencial.</w:t>
      </w:r>
    </w:p>
    <w:p w14:paraId="1373FFFF" w14:textId="77777777" w:rsidR="00BF72DB" w:rsidRPr="005548DF" w:rsidRDefault="00BF72DB" w:rsidP="00BF72DB">
      <w:pPr>
        <w:spacing w:before="120" w:after="120"/>
        <w:ind w:left="851" w:right="899"/>
        <w:jc w:val="center"/>
        <w:rPr>
          <w:rFonts w:ascii="Palatino Linotype" w:hAnsi="Palatino Linotype" w:cs="Arial"/>
          <w:b/>
          <w:i/>
        </w:rPr>
      </w:pPr>
    </w:p>
    <w:p w14:paraId="64308ED5" w14:textId="77777777" w:rsidR="00BF72DB" w:rsidRPr="005548DF" w:rsidRDefault="00BF72DB" w:rsidP="00BF72DB">
      <w:pPr>
        <w:spacing w:before="200" w:after="200" w:line="360" w:lineRule="auto"/>
        <w:jc w:val="both"/>
        <w:rPr>
          <w:rFonts w:ascii="Palatino Linotype" w:hAnsi="Palatino Linotype"/>
        </w:rPr>
      </w:pPr>
      <w:r w:rsidRPr="005548DF">
        <w:rPr>
          <w:rFonts w:ascii="Palatino Linotype" w:hAnsi="Palatino Linotype"/>
        </w:rPr>
        <w:t xml:space="preserve">Por otra parte, del </w:t>
      </w:r>
      <w:r w:rsidRPr="005548DF">
        <w:rPr>
          <w:rFonts w:ascii="Palatino Linotype" w:hAnsi="Palatino Linotype" w:cs="Arial"/>
        </w:rPr>
        <w:t>contenido</w:t>
      </w:r>
      <w:r w:rsidRPr="005548DF">
        <w:rPr>
          <w:rFonts w:ascii="Palatino Linotype" w:hAnsi="Palatino Linotype"/>
        </w:rPr>
        <w:t xml:space="preserve"> del artículo 1 de la Constitución Política de los Estados Unidos Mexicanos, se destaca lo siguiente:</w:t>
      </w:r>
    </w:p>
    <w:p w14:paraId="35E4803C" w14:textId="77777777" w:rsidR="00BF72DB" w:rsidRPr="005548DF" w:rsidRDefault="00BF72DB" w:rsidP="00BF72DB">
      <w:pPr>
        <w:spacing w:before="120" w:after="120"/>
        <w:ind w:left="851" w:right="899"/>
        <w:jc w:val="both"/>
        <w:rPr>
          <w:rFonts w:ascii="Palatino Linotype" w:hAnsi="Palatino Linotype" w:cs="Arial"/>
          <w:i/>
          <w:sz w:val="22"/>
        </w:rPr>
      </w:pPr>
      <w:r w:rsidRPr="005548DF">
        <w:rPr>
          <w:rFonts w:ascii="Palatino Linotype" w:hAnsi="Palatino Linotype" w:cs="Arial"/>
          <w:i/>
          <w:sz w:val="22"/>
        </w:rPr>
        <w:t>“</w:t>
      </w:r>
      <w:r w:rsidRPr="005548DF">
        <w:rPr>
          <w:rFonts w:ascii="Palatino Linotype" w:hAnsi="Palatino Linotype" w:cs="Arial"/>
          <w:b/>
          <w:i/>
          <w:sz w:val="22"/>
        </w:rPr>
        <w:t>Artículo 1o</w:t>
      </w:r>
      <w:r w:rsidRPr="005548DF">
        <w:rPr>
          <w:rFonts w:ascii="Palatino Linotype" w:hAnsi="Palatino Linotype" w:cs="Arial"/>
          <w:i/>
          <w:sz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1A184522" w14:textId="77777777" w:rsidR="00BF72DB" w:rsidRPr="005548DF" w:rsidRDefault="00BF72DB" w:rsidP="00BF72DB">
      <w:pPr>
        <w:spacing w:before="120" w:after="120"/>
        <w:ind w:left="851" w:right="899"/>
        <w:jc w:val="both"/>
        <w:rPr>
          <w:rFonts w:ascii="Palatino Linotype" w:hAnsi="Palatino Linotype" w:cs="Arial"/>
          <w:b/>
          <w:i/>
          <w:sz w:val="22"/>
        </w:rPr>
      </w:pPr>
      <w:r w:rsidRPr="005548DF">
        <w:rPr>
          <w:rFonts w:ascii="Palatino Linotype" w:hAnsi="Palatino Linotype" w:cs="Arial"/>
          <w:b/>
          <w:i/>
          <w:sz w:val="22"/>
        </w:rPr>
        <w:t>Las normas relativas a los derechos humanos se interpretarán</w:t>
      </w:r>
      <w:r w:rsidRPr="005548DF">
        <w:rPr>
          <w:rFonts w:ascii="Palatino Linotype" w:hAnsi="Palatino Linotype" w:cs="Arial"/>
          <w:i/>
          <w:sz w:val="22"/>
        </w:rPr>
        <w:t xml:space="preserve"> de conformidad con esta Constitución y con los tratados internacionales de la </w:t>
      </w:r>
      <w:r w:rsidRPr="005548DF">
        <w:rPr>
          <w:rFonts w:ascii="Palatino Linotype" w:hAnsi="Palatino Linotype" w:cs="Arial"/>
          <w:b/>
          <w:i/>
          <w:sz w:val="22"/>
        </w:rPr>
        <w:t>materia favoreciendo en todo tiempo a las personas la protección más amplia.</w:t>
      </w:r>
    </w:p>
    <w:p w14:paraId="3020D9D5" w14:textId="77777777" w:rsidR="00BF72DB" w:rsidRPr="005548DF" w:rsidRDefault="00BF72DB" w:rsidP="00BF72DB">
      <w:pPr>
        <w:spacing w:before="120" w:after="120"/>
        <w:ind w:left="851" w:right="899"/>
        <w:jc w:val="both"/>
        <w:rPr>
          <w:rFonts w:ascii="Palatino Linotype" w:hAnsi="Palatino Linotype" w:cs="Arial"/>
          <w:i/>
          <w:sz w:val="22"/>
        </w:rPr>
      </w:pPr>
      <w:r w:rsidRPr="005548DF">
        <w:rPr>
          <w:rFonts w:ascii="Palatino Linotype" w:hAnsi="Palatino Linotype" w:cs="Arial"/>
          <w:b/>
          <w:i/>
          <w:sz w:val="22"/>
        </w:rPr>
        <w:t>Todas las autoridades, en el ámbito de sus competencias, tienen la obligación de promover, respetar, proteger y garantizar los derechos humanos de conformidad con los principios de universalidad, interdependencia, indivisibilidad y progresividad</w:t>
      </w:r>
      <w:r w:rsidRPr="005548DF">
        <w:rPr>
          <w:rFonts w:ascii="Palatino Linotype" w:hAnsi="Palatino Linotype" w:cs="Arial"/>
          <w:i/>
          <w:sz w:val="22"/>
        </w:rPr>
        <w:t>. En consecuencia, el Estado deberá prevenir, investigar, sancionar y reparar las violaciones a los derechos humanos, en los términos que establezca la ley.”</w:t>
      </w:r>
    </w:p>
    <w:p w14:paraId="775187DC" w14:textId="77777777" w:rsidR="00BF72DB" w:rsidRPr="005548DF" w:rsidRDefault="00BF72DB" w:rsidP="00BF72DB">
      <w:pPr>
        <w:spacing w:before="120" w:after="120"/>
        <w:ind w:left="851" w:right="899"/>
        <w:jc w:val="both"/>
        <w:rPr>
          <w:rFonts w:ascii="Palatino Linotype" w:hAnsi="Palatino Linotype"/>
          <w:sz w:val="22"/>
        </w:rPr>
      </w:pPr>
      <w:r w:rsidRPr="005548DF">
        <w:rPr>
          <w:rFonts w:ascii="Palatino Linotype" w:hAnsi="Palatino Linotype"/>
          <w:sz w:val="22"/>
        </w:rPr>
        <w:t>(Énfasis añadido)</w:t>
      </w:r>
    </w:p>
    <w:p w14:paraId="6433B198" w14:textId="18580AE8" w:rsidR="003F14B9" w:rsidRPr="005548DF" w:rsidRDefault="00BF72DB" w:rsidP="00BF72DB">
      <w:pPr>
        <w:spacing w:before="200" w:after="200" w:line="360" w:lineRule="auto"/>
        <w:jc w:val="both"/>
        <w:rPr>
          <w:rFonts w:ascii="Palatino Linotype" w:hAnsi="Palatino Linotype"/>
        </w:rPr>
      </w:pPr>
      <w:r w:rsidRPr="005548DF">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5548DF">
        <w:rPr>
          <w:rFonts w:ascii="Palatino Linotype" w:hAnsi="Palatino Linotype" w:cs="Arial"/>
        </w:rPr>
        <w:t>alguno</w:t>
      </w:r>
      <w:r w:rsidRPr="005548DF">
        <w:rPr>
          <w:rFonts w:ascii="Palatino Linotype" w:hAnsi="Palatino Linotype"/>
        </w:rPr>
        <w:t xml:space="preserve"> o justificar su utilización, deberá tener acceso a la información pública, es decir, dicho </w:t>
      </w:r>
      <w:r w:rsidRPr="005548DF">
        <w:rPr>
          <w:rFonts w:ascii="Palatino Linotype" w:hAnsi="Palatino Linotype" w:cs="Arial"/>
        </w:rPr>
        <w:t>derecho</w:t>
      </w:r>
      <w:r w:rsidRPr="005548DF">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92F9B25" w14:textId="2DFDBB76" w:rsidR="006F1DED" w:rsidRPr="005548DF" w:rsidRDefault="006F1DED" w:rsidP="006F1DED">
      <w:pPr>
        <w:pBdr>
          <w:top w:val="nil"/>
          <w:left w:val="nil"/>
          <w:bottom w:val="nil"/>
          <w:right w:val="nil"/>
          <w:between w:val="nil"/>
        </w:pBdr>
        <w:spacing w:after="240" w:line="360" w:lineRule="auto"/>
        <w:ind w:right="-147"/>
        <w:contextualSpacing/>
        <w:jc w:val="both"/>
        <w:rPr>
          <w:rFonts w:ascii="Palatino Linotype" w:eastAsia="Palatino Linotype" w:hAnsi="Palatino Linotype" w:cs="Palatino Linotype"/>
          <w:color w:val="000000"/>
          <w:lang w:val="es-MX"/>
        </w:rPr>
      </w:pPr>
      <w:r w:rsidRPr="005548DF">
        <w:rPr>
          <w:rFonts w:ascii="Palatino Linotype" w:eastAsia="Palatino Linotype" w:hAnsi="Palatino Linotype" w:cs="Palatino Linotype"/>
          <w:lang w:val="es-MX"/>
        </w:rPr>
        <w:t xml:space="preserve">Ahora bien, resulta procedente la interposición del recurso, según lo aducido por el recurrente en sus razones o </w:t>
      </w:r>
      <w:r w:rsidRPr="005548DF">
        <w:rPr>
          <w:rFonts w:ascii="Palatino Linotype" w:eastAsia="Palatino Linotype" w:hAnsi="Palatino Linotype" w:cs="Palatino Linotype"/>
          <w:color w:val="000000"/>
          <w:lang w:val="es-MX"/>
        </w:rPr>
        <w:t xml:space="preserve">motivos de inconformidad, de acuerdo al artículo 179, fracción </w:t>
      </w:r>
      <w:r w:rsidR="009509CF" w:rsidRPr="005548DF">
        <w:rPr>
          <w:rFonts w:ascii="Palatino Linotype" w:eastAsia="Palatino Linotype" w:hAnsi="Palatino Linotype" w:cs="Palatino Linotype"/>
          <w:color w:val="000000"/>
          <w:lang w:val="es-MX"/>
        </w:rPr>
        <w:t>I</w:t>
      </w:r>
      <w:r w:rsidR="00FB7F19" w:rsidRPr="005548DF">
        <w:rPr>
          <w:rFonts w:ascii="Palatino Linotype" w:eastAsia="Palatino Linotype" w:hAnsi="Palatino Linotype" w:cs="Palatino Linotype"/>
          <w:color w:val="000000"/>
          <w:lang w:val="es-MX"/>
        </w:rPr>
        <w:t>V</w:t>
      </w:r>
      <w:r w:rsidRPr="005548DF">
        <w:rPr>
          <w:rFonts w:ascii="Palatino Linotype" w:eastAsia="Palatino Linotype" w:hAnsi="Palatino Linotype" w:cs="Palatino Linotype"/>
          <w:color w:val="000000"/>
          <w:lang w:val="es-MX"/>
        </w:rPr>
        <w:t xml:space="preserve"> de la Ley de Transparencia y Acceso a la Información Pública del Estado de México y Municipios; que a la letra dice:</w:t>
      </w:r>
    </w:p>
    <w:p w14:paraId="625FCEE1" w14:textId="77777777" w:rsidR="006F1DED" w:rsidRPr="005548DF" w:rsidRDefault="006F1DED" w:rsidP="000C6204">
      <w:pPr>
        <w:autoSpaceDE w:val="0"/>
        <w:autoSpaceDN w:val="0"/>
        <w:adjustRightInd w:val="0"/>
        <w:spacing w:after="120"/>
        <w:ind w:left="851" w:right="902"/>
        <w:jc w:val="both"/>
        <w:rPr>
          <w:rStyle w:val="normaltextrun"/>
          <w:rFonts w:ascii="Palatino Linotype" w:hAnsi="Palatino Linotype" w:cs="Segoe UI"/>
          <w:b/>
          <w:bCs/>
          <w:i/>
          <w:iCs/>
          <w:sz w:val="20"/>
          <w:szCs w:val="22"/>
          <w:lang w:val="es-MX"/>
        </w:rPr>
      </w:pPr>
    </w:p>
    <w:p w14:paraId="40322F27" w14:textId="53D40630" w:rsidR="00D65DA3" w:rsidRPr="005548DF" w:rsidRDefault="000C6204" w:rsidP="000C6204">
      <w:pPr>
        <w:autoSpaceDE w:val="0"/>
        <w:autoSpaceDN w:val="0"/>
        <w:adjustRightInd w:val="0"/>
        <w:spacing w:after="120"/>
        <w:ind w:left="851" w:right="902"/>
        <w:jc w:val="both"/>
        <w:rPr>
          <w:rStyle w:val="normaltextrun"/>
          <w:rFonts w:ascii="Palatino Linotype" w:hAnsi="Palatino Linotype" w:cs="Segoe UI"/>
          <w:bCs/>
          <w:i/>
          <w:sz w:val="22"/>
          <w:szCs w:val="22"/>
          <w:lang w:val="es-MX"/>
        </w:rPr>
      </w:pPr>
      <w:r w:rsidRPr="005548DF">
        <w:rPr>
          <w:rStyle w:val="normaltextrun"/>
          <w:rFonts w:ascii="Palatino Linotype" w:hAnsi="Palatino Linotype" w:cs="Segoe UI"/>
          <w:b/>
          <w:bCs/>
          <w:i/>
          <w:iCs/>
          <w:sz w:val="22"/>
          <w:szCs w:val="22"/>
          <w:lang w:val="es-MX"/>
        </w:rPr>
        <w:t xml:space="preserve"> </w:t>
      </w:r>
      <w:r w:rsidR="00D65DA3" w:rsidRPr="005548DF">
        <w:rPr>
          <w:rStyle w:val="normaltextrun"/>
          <w:rFonts w:ascii="Palatino Linotype" w:hAnsi="Palatino Linotype" w:cs="Segoe UI"/>
          <w:b/>
          <w:bCs/>
          <w:i/>
          <w:iCs/>
          <w:sz w:val="22"/>
          <w:szCs w:val="22"/>
          <w:lang w:val="es-MX"/>
        </w:rPr>
        <w:t>“</w:t>
      </w:r>
      <w:r w:rsidR="00D65DA3" w:rsidRPr="005548DF">
        <w:rPr>
          <w:rStyle w:val="normaltextrun"/>
          <w:rFonts w:ascii="Palatino Linotype" w:hAnsi="Palatino Linotype" w:cs="Segoe UI"/>
          <w:b/>
          <w:bCs/>
          <w:i/>
          <w:sz w:val="22"/>
          <w:szCs w:val="22"/>
          <w:lang w:val="es-MX"/>
        </w:rPr>
        <w:t xml:space="preserve">Artículo 176. </w:t>
      </w:r>
      <w:r w:rsidR="00D65DA3" w:rsidRPr="005548DF">
        <w:rPr>
          <w:rStyle w:val="normaltextrun"/>
          <w:rFonts w:ascii="Palatino Linotype" w:hAnsi="Palatino Linotype" w:cs="Segoe UI"/>
          <w:bCs/>
          <w:i/>
          <w:sz w:val="22"/>
          <w:szCs w:val="22"/>
          <w:lang w:val="es-MX"/>
        </w:rPr>
        <w:t xml:space="preserve">El recurso de </w:t>
      </w:r>
      <w:r w:rsidR="00C71A66" w:rsidRPr="005548DF">
        <w:rPr>
          <w:rStyle w:val="normaltextrun"/>
          <w:rFonts w:ascii="Palatino Linotype" w:hAnsi="Palatino Linotype" w:cs="Segoe UI"/>
          <w:bCs/>
          <w:i/>
          <w:sz w:val="22"/>
          <w:szCs w:val="22"/>
          <w:lang w:val="es-MX"/>
        </w:rPr>
        <w:t>revisión es</w:t>
      </w:r>
      <w:r w:rsidR="00D65DA3" w:rsidRPr="005548DF">
        <w:rPr>
          <w:rStyle w:val="normaltextrun"/>
          <w:rFonts w:ascii="Palatino Linotype" w:hAnsi="Palatino Linotype" w:cs="Segoe UI"/>
          <w:bCs/>
          <w:i/>
          <w:sz w:val="22"/>
          <w:szCs w:val="22"/>
          <w:lang w:val="es-MX"/>
        </w:rPr>
        <w:t xml:space="preserve"> la garantía secundaria mediante la cual se pretende reparar cualquier posible afectación al derecho de acceso a la información pública en términos del presente y siguiente Capítulo.</w:t>
      </w:r>
    </w:p>
    <w:p w14:paraId="6047B678" w14:textId="77777777" w:rsidR="00D65DA3" w:rsidRPr="005548DF" w:rsidRDefault="00D65DA3" w:rsidP="00D65DA3">
      <w:pPr>
        <w:autoSpaceDE w:val="0"/>
        <w:autoSpaceDN w:val="0"/>
        <w:adjustRightInd w:val="0"/>
        <w:spacing w:after="120"/>
        <w:ind w:left="851" w:right="902"/>
        <w:jc w:val="both"/>
        <w:rPr>
          <w:rFonts w:ascii="Palatino Linotype" w:eastAsiaTheme="minorEastAsia" w:hAnsi="Palatino Linotype" w:cs="Bookman Old Style"/>
          <w:i/>
          <w:sz w:val="22"/>
          <w:szCs w:val="22"/>
          <w:lang w:val="es-MX"/>
        </w:rPr>
      </w:pPr>
      <w:r w:rsidRPr="005548DF">
        <w:rPr>
          <w:rStyle w:val="normaltextrun"/>
          <w:rFonts w:ascii="Palatino Linotype" w:hAnsi="Palatino Linotype" w:cs="Segoe UI"/>
          <w:b/>
          <w:bCs/>
          <w:i/>
          <w:sz w:val="22"/>
          <w:szCs w:val="22"/>
          <w:lang w:val="es-MX"/>
        </w:rPr>
        <w:t>Artículo 179</w:t>
      </w:r>
      <w:r w:rsidRPr="005548DF">
        <w:rPr>
          <w:rStyle w:val="normaltextrun"/>
          <w:rFonts w:ascii="Palatino Linotype" w:hAnsi="Palatino Linotype" w:cs="Segoe UI"/>
          <w:b/>
          <w:bCs/>
          <w:sz w:val="22"/>
          <w:szCs w:val="22"/>
          <w:lang w:val="es-MX"/>
        </w:rPr>
        <w:t>.-</w:t>
      </w:r>
      <w:r w:rsidRPr="005548DF">
        <w:rPr>
          <w:rFonts w:ascii="Palatino Linotype" w:eastAsiaTheme="minorEastAsia" w:hAnsi="Palatino Linotype" w:cs="Bookman Old Style"/>
          <w:sz w:val="22"/>
          <w:szCs w:val="22"/>
          <w:lang w:val="es-MX"/>
        </w:rPr>
        <w:t xml:space="preserve"> </w:t>
      </w:r>
      <w:r w:rsidRPr="005548DF">
        <w:rPr>
          <w:rFonts w:ascii="Palatino Linotype" w:eastAsiaTheme="minorEastAsia" w:hAnsi="Palatino Linotype" w:cs="Bookman Old Style"/>
          <w:i/>
          <w:sz w:val="22"/>
          <w:szCs w:val="22"/>
          <w:lang w:val="es-MX"/>
        </w:rPr>
        <w:t>El recurso de revisión es un medio de protección que la Ley otorga a los particulares, para hacer valer su derecho de acceso a la información pública, y procederá en contra de las siguientes causas:</w:t>
      </w:r>
    </w:p>
    <w:p w14:paraId="1E097C27" w14:textId="23D1891A" w:rsidR="0006676F" w:rsidRPr="005548DF" w:rsidRDefault="0006676F" w:rsidP="00D65DA3">
      <w:pPr>
        <w:autoSpaceDE w:val="0"/>
        <w:autoSpaceDN w:val="0"/>
        <w:adjustRightInd w:val="0"/>
        <w:spacing w:after="120"/>
        <w:ind w:left="851" w:right="902"/>
        <w:jc w:val="both"/>
        <w:rPr>
          <w:rFonts w:ascii="Palatino Linotype" w:eastAsiaTheme="minorEastAsia" w:hAnsi="Palatino Linotype" w:cs="Bookman Old Style"/>
          <w:sz w:val="22"/>
          <w:szCs w:val="22"/>
          <w:lang w:val="es-MX"/>
        </w:rPr>
      </w:pPr>
      <w:r w:rsidRPr="005548DF">
        <w:rPr>
          <w:rFonts w:ascii="Palatino Linotype" w:eastAsiaTheme="minorEastAsia" w:hAnsi="Palatino Linotype" w:cs="Bookman Old Style"/>
          <w:sz w:val="22"/>
          <w:szCs w:val="22"/>
          <w:lang w:val="es-MX"/>
        </w:rPr>
        <w:t>…</w:t>
      </w:r>
    </w:p>
    <w:p w14:paraId="38857047" w14:textId="77777777" w:rsidR="00E324F2" w:rsidRPr="005548DF" w:rsidRDefault="00E324F2" w:rsidP="00D65DA3">
      <w:pPr>
        <w:autoSpaceDE w:val="0"/>
        <w:autoSpaceDN w:val="0"/>
        <w:adjustRightInd w:val="0"/>
        <w:spacing w:after="120"/>
        <w:ind w:left="851" w:right="902"/>
        <w:jc w:val="both"/>
        <w:rPr>
          <w:rFonts w:ascii="Palatino Linotype" w:eastAsiaTheme="minorEastAsia" w:hAnsi="Palatino Linotype" w:cs="Bookman Old Style"/>
          <w:i/>
          <w:sz w:val="22"/>
          <w:szCs w:val="22"/>
          <w:lang w:val="es-MX"/>
        </w:rPr>
      </w:pPr>
    </w:p>
    <w:p w14:paraId="6F92260D" w14:textId="24034F16" w:rsidR="009509CF" w:rsidRPr="005548DF" w:rsidRDefault="00FB7F19" w:rsidP="003F14B9">
      <w:pPr>
        <w:pStyle w:val="Prrafodelista"/>
        <w:autoSpaceDE w:val="0"/>
        <w:autoSpaceDN w:val="0"/>
        <w:adjustRightInd w:val="0"/>
        <w:spacing w:after="120"/>
        <w:ind w:left="993" w:right="902"/>
        <w:jc w:val="both"/>
        <w:rPr>
          <w:rFonts w:ascii="Palatino Linotype" w:eastAsiaTheme="minorEastAsia" w:hAnsi="Palatino Linotype" w:cs="Bookman Old Style"/>
          <w:b/>
          <w:i/>
          <w:sz w:val="22"/>
          <w:szCs w:val="22"/>
          <w:lang w:val="es-MX"/>
        </w:rPr>
      </w:pPr>
      <w:r w:rsidRPr="005548DF">
        <w:rPr>
          <w:rFonts w:ascii="Palatino Linotype" w:eastAsiaTheme="minorEastAsia" w:hAnsi="Palatino Linotype" w:cs="Bookman Old Style"/>
          <w:b/>
          <w:i/>
          <w:sz w:val="22"/>
          <w:szCs w:val="22"/>
          <w:lang w:val="es-MX"/>
        </w:rPr>
        <w:t>IV. La declaración de incompetencia por el sujeto obligado;</w:t>
      </w:r>
      <w:r w:rsidRPr="005548DF">
        <w:rPr>
          <w:rFonts w:ascii="Palatino Linotype" w:eastAsiaTheme="minorEastAsia" w:hAnsi="Palatino Linotype" w:cs="Bookman Old Style"/>
          <w:b/>
          <w:i/>
          <w:sz w:val="22"/>
          <w:szCs w:val="22"/>
          <w:lang w:val="es-MX"/>
        </w:rPr>
        <w:cr/>
      </w:r>
      <w:r w:rsidR="003F14B9" w:rsidRPr="005548DF">
        <w:rPr>
          <w:rFonts w:ascii="Palatino Linotype" w:eastAsiaTheme="minorEastAsia" w:hAnsi="Palatino Linotype" w:cs="Bookman Old Style"/>
          <w:b/>
          <w:i/>
          <w:sz w:val="22"/>
          <w:szCs w:val="22"/>
          <w:lang w:val="es-MX"/>
        </w:rPr>
        <w:t>;</w:t>
      </w:r>
    </w:p>
    <w:p w14:paraId="5FC276A7" w14:textId="7A19B39D" w:rsidR="00D65DA3" w:rsidRPr="005548DF" w:rsidRDefault="009509CF" w:rsidP="009509CF">
      <w:pPr>
        <w:autoSpaceDE w:val="0"/>
        <w:autoSpaceDN w:val="0"/>
        <w:adjustRightInd w:val="0"/>
        <w:spacing w:after="120"/>
        <w:ind w:right="902"/>
        <w:jc w:val="both"/>
        <w:rPr>
          <w:rFonts w:ascii="Palatino Linotype" w:eastAsiaTheme="minorEastAsia" w:hAnsi="Palatino Linotype" w:cs="Bookman Old Style"/>
          <w:i/>
          <w:sz w:val="22"/>
          <w:szCs w:val="22"/>
          <w:lang w:val="es-MX"/>
        </w:rPr>
      </w:pPr>
      <w:r w:rsidRPr="005548DF">
        <w:rPr>
          <w:rFonts w:ascii="Palatino Linotype" w:eastAsiaTheme="minorEastAsia" w:hAnsi="Palatino Linotype" w:cs="Bookman Old Style"/>
          <w:i/>
          <w:sz w:val="22"/>
          <w:szCs w:val="22"/>
          <w:lang w:val="es-MX"/>
        </w:rPr>
        <w:t xml:space="preserve">        </w:t>
      </w:r>
      <w:r w:rsidR="00D43F0F" w:rsidRPr="005548DF">
        <w:rPr>
          <w:rFonts w:ascii="Palatino Linotype" w:eastAsiaTheme="minorEastAsia" w:hAnsi="Palatino Linotype" w:cs="Bookman Old Style"/>
          <w:i/>
          <w:sz w:val="22"/>
          <w:szCs w:val="22"/>
          <w:lang w:val="es-MX"/>
        </w:rPr>
        <w:t>…” (Sic)</w:t>
      </w:r>
      <w:r w:rsidR="00D91D87" w:rsidRPr="005548DF">
        <w:rPr>
          <w:rFonts w:ascii="Palatino Linotype" w:eastAsiaTheme="minorEastAsia" w:hAnsi="Palatino Linotype" w:cs="Bookman Old Style,Bold"/>
          <w:b/>
          <w:bCs/>
          <w:i/>
          <w:sz w:val="22"/>
          <w:szCs w:val="22"/>
          <w:lang w:val="es-MX"/>
        </w:rPr>
        <w:t xml:space="preserve">              </w:t>
      </w:r>
    </w:p>
    <w:p w14:paraId="2E0BFFBC" w14:textId="2745B5D7" w:rsidR="00BF72DB" w:rsidRPr="005548DF" w:rsidRDefault="00D65DA3" w:rsidP="00D65DA3">
      <w:pPr>
        <w:spacing w:before="240" w:after="240" w:line="360" w:lineRule="auto"/>
        <w:jc w:val="both"/>
        <w:rPr>
          <w:rFonts w:ascii="Palatino Linotype" w:hAnsi="Palatino Linotype" w:cs="Arial"/>
          <w:lang w:val="es-MX"/>
        </w:rPr>
      </w:pPr>
      <w:r w:rsidRPr="005548DF">
        <w:rPr>
          <w:rFonts w:ascii="Palatino Linotype" w:hAnsi="Palatino Linotype" w:cs="Arial"/>
          <w:lang w:val="es-MX"/>
        </w:rPr>
        <w:t>Asimismo, tras la revisión del escrito de interposición, se concluye la acreditación plena de todos y cada uno de los elementos formales exigidos por el artículo 180 de la Ley de Transparencia y Acceso a la Información Pública del Estado de México y Municipios, y en consecuencia resulta conforme a derecho entrar al estudio de fondo y resolver el presente medio de impugnación.</w:t>
      </w:r>
    </w:p>
    <w:p w14:paraId="11707626" w14:textId="77777777" w:rsidR="00B315CA" w:rsidRPr="005548DF" w:rsidRDefault="00B315CA" w:rsidP="00B315CA">
      <w:pPr>
        <w:spacing w:before="100" w:beforeAutospacing="1" w:after="100" w:afterAutospacing="1" w:line="360" w:lineRule="auto"/>
        <w:jc w:val="both"/>
        <w:rPr>
          <w:rFonts w:ascii="Palatino Linotype" w:hAnsi="Palatino Linotype" w:cs="Arial"/>
          <w:lang w:val="es-MX"/>
        </w:rPr>
      </w:pPr>
      <w:r w:rsidRPr="005548DF">
        <w:rPr>
          <w:rFonts w:ascii="Palatino Linotype" w:hAnsi="Palatino Linotype" w:cs="Arial"/>
          <w:b/>
          <w:lang w:val="es-MX"/>
        </w:rPr>
        <w:t xml:space="preserve">Tercero. Materia de la revisión. </w:t>
      </w:r>
      <w:r w:rsidRPr="005548DF">
        <w:rPr>
          <w:rFonts w:ascii="Palatino Linotype" w:hAnsi="Palatino Linotype" w:cs="Arial"/>
          <w:lang w:val="es-MX"/>
        </w:rPr>
        <w:t xml:space="preserve">De la revisión a las constancias y documentos que obran en el expediente electrónico se advierte, que el tema sobre el que este Órgano Garante de Transparencia y Acceso a la Información se pronunciará será: </w:t>
      </w:r>
      <w:r w:rsidRPr="005548DF">
        <w:rPr>
          <w:rFonts w:ascii="Palatino Linotype" w:hAnsi="Palatino Linotype" w:cs="Arial"/>
          <w:b/>
          <w:lang w:val="es-MX"/>
        </w:rPr>
        <w:t xml:space="preserve">verificar si la respuesta otorgada por el Sujeto Obligado es adecuada y suficiente para satisfacer el derecho de acceso a la información pública </w:t>
      </w:r>
      <w:r w:rsidRPr="005548DF">
        <w:rPr>
          <w:rFonts w:ascii="Palatino Linotype" w:hAnsi="Palatino Linotype" w:cs="Arial"/>
          <w:lang w:val="es-MX"/>
        </w:rPr>
        <w:t>de la parte Recurrente, o en su defecto, en caso de ser procedente, ordenar la entrega de información oportuna.</w:t>
      </w:r>
    </w:p>
    <w:p w14:paraId="0B34545F" w14:textId="0AD15DAA" w:rsidR="00B41EA0" w:rsidRPr="005548DF" w:rsidRDefault="00B315CA" w:rsidP="00B41EA0">
      <w:pPr>
        <w:spacing w:before="240" w:after="240" w:line="360" w:lineRule="auto"/>
        <w:jc w:val="both"/>
        <w:rPr>
          <w:rFonts w:ascii="Palatino Linotype" w:hAnsi="Palatino Linotype" w:cs="Arial"/>
          <w:b/>
          <w:lang w:val="es-MX"/>
        </w:rPr>
      </w:pPr>
      <w:r w:rsidRPr="005548DF">
        <w:rPr>
          <w:rFonts w:ascii="Palatino Linotype" w:hAnsi="Palatino Linotype" w:cs="Arial"/>
          <w:b/>
          <w:lang w:val="es-MX"/>
        </w:rPr>
        <w:t xml:space="preserve">Cuarto. Estudio del asunto. </w:t>
      </w:r>
      <w:r w:rsidR="00B41EA0" w:rsidRPr="005548DF">
        <w:rPr>
          <w:rFonts w:ascii="Palatino Linotype" w:eastAsia="Calibri" w:hAnsi="Palatino Linotype" w:cs="Tahoma"/>
          <w:lang w:eastAsia="es-MX"/>
        </w:rPr>
        <w:t xml:space="preserve">Con el objeto de ilustrar la controversia planteada, resulta conveniente precisar la secuencia de actuaciones que tuvieron lugar durante la sustanciación del presente Recurso, por lo que se precisa la solicitud, respuesta, motivos de agravio y manifestaciones de las partes en el presente asunto, en los siguientes términos: </w:t>
      </w:r>
    </w:p>
    <w:p w14:paraId="71956B85" w14:textId="1FF33A0C" w:rsidR="00B41EA0" w:rsidRPr="005548DF" w:rsidRDefault="00B41EA0" w:rsidP="00B41EA0">
      <w:pPr>
        <w:tabs>
          <w:tab w:val="left" w:pos="4962"/>
        </w:tabs>
        <w:spacing w:line="360" w:lineRule="auto"/>
        <w:ind w:right="-28"/>
        <w:jc w:val="both"/>
        <w:rPr>
          <w:rFonts w:ascii="Palatino Linotype" w:eastAsia="Calibri" w:hAnsi="Palatino Linotype" w:cs="Tahoma"/>
          <w:iCs/>
          <w:lang w:eastAsia="es-ES_tradnl"/>
        </w:rPr>
      </w:pPr>
      <w:r w:rsidRPr="005548DF">
        <w:rPr>
          <w:rFonts w:ascii="Palatino Linotype" w:eastAsia="Calibri" w:hAnsi="Palatino Linotype" w:cs="Tahoma"/>
          <w:iCs/>
          <w:lang w:eastAsia="es-ES_tradnl"/>
        </w:rPr>
        <w:t xml:space="preserve">El particular solicitó al Ayuntamiento de Naucalpan de Juárez: </w:t>
      </w:r>
    </w:p>
    <w:p w14:paraId="0C4AB133" w14:textId="1753BA76" w:rsidR="00B41EA0" w:rsidRPr="005548DF" w:rsidRDefault="00B41EA0" w:rsidP="00B41EA0">
      <w:pPr>
        <w:pStyle w:val="Prrafodelista"/>
        <w:numPr>
          <w:ilvl w:val="0"/>
          <w:numId w:val="28"/>
        </w:numPr>
        <w:tabs>
          <w:tab w:val="left" w:pos="4962"/>
        </w:tabs>
        <w:spacing w:line="360" w:lineRule="auto"/>
        <w:ind w:right="-28"/>
        <w:contextualSpacing/>
        <w:jc w:val="both"/>
        <w:rPr>
          <w:rFonts w:ascii="Palatino Linotype" w:eastAsia="Calibri" w:hAnsi="Palatino Linotype" w:cs="Tahoma"/>
          <w:iCs/>
          <w:szCs w:val="22"/>
          <w:lang w:eastAsia="es-ES_tradnl"/>
        </w:rPr>
      </w:pPr>
      <w:r w:rsidRPr="005548DF">
        <w:rPr>
          <w:rFonts w:ascii="Palatino Linotype" w:eastAsia="Calibri" w:hAnsi="Palatino Linotype" w:cs="Tahoma"/>
          <w:iCs/>
          <w:lang w:eastAsia="es-ES_tradnl"/>
        </w:rPr>
        <w:t>Nómina de Nicolás romero y Atizapán de Zaragoza</w:t>
      </w:r>
      <w:r w:rsidRPr="005548DF">
        <w:rPr>
          <w:rFonts w:ascii="Palatino Linotype" w:eastAsia="Calibri" w:hAnsi="Palatino Linotype" w:cs="Tahoma"/>
          <w:iCs/>
          <w:szCs w:val="22"/>
          <w:lang w:eastAsia="es-ES_tradnl"/>
        </w:rPr>
        <w:t>.</w:t>
      </w:r>
    </w:p>
    <w:p w14:paraId="287CA9F3" w14:textId="77777777" w:rsidR="00B41EA0" w:rsidRPr="005548DF" w:rsidRDefault="00B41EA0" w:rsidP="00B41EA0">
      <w:pPr>
        <w:pStyle w:val="Prrafodelista"/>
        <w:tabs>
          <w:tab w:val="left" w:pos="4962"/>
        </w:tabs>
        <w:spacing w:line="360" w:lineRule="auto"/>
        <w:ind w:right="-28"/>
        <w:jc w:val="both"/>
        <w:rPr>
          <w:rFonts w:ascii="Palatino Linotype" w:eastAsia="Calibri" w:hAnsi="Palatino Linotype" w:cs="Tahoma"/>
          <w:iCs/>
          <w:color w:val="FF0000"/>
          <w:szCs w:val="22"/>
          <w:lang w:eastAsia="es-ES_tradnl"/>
        </w:rPr>
      </w:pPr>
    </w:p>
    <w:p w14:paraId="5190A080" w14:textId="5CCC1B55" w:rsidR="00B41EA0" w:rsidRPr="005548DF" w:rsidRDefault="00B41EA0" w:rsidP="00B41EA0">
      <w:pPr>
        <w:autoSpaceDE w:val="0"/>
        <w:autoSpaceDN w:val="0"/>
        <w:adjustRightInd w:val="0"/>
        <w:spacing w:line="360" w:lineRule="auto"/>
        <w:jc w:val="both"/>
        <w:rPr>
          <w:rFonts w:ascii="Palatino Linotype" w:eastAsia="Calibri" w:hAnsi="Palatino Linotype" w:cs="Tahoma"/>
          <w:b/>
          <w:sz w:val="22"/>
          <w:szCs w:val="22"/>
          <w:lang w:eastAsia="en-US"/>
        </w:rPr>
      </w:pPr>
      <w:r w:rsidRPr="005548DF">
        <w:rPr>
          <w:rFonts w:ascii="Palatino Linotype" w:eastAsia="Calibri" w:hAnsi="Palatino Linotype" w:cs="Tahoma"/>
          <w:iCs/>
          <w:sz w:val="22"/>
          <w:szCs w:val="22"/>
          <w:lang w:eastAsia="es-ES_tradnl"/>
        </w:rPr>
        <w:t xml:space="preserve">Ante la solicitud del Particular, el Sujeto Obligado dio respuesta en el plazo de un día  hábil posterior a ella, y </w:t>
      </w:r>
      <w:r w:rsidRPr="005548DF">
        <w:rPr>
          <w:rFonts w:ascii="Palatino Linotype" w:eastAsia="Calibri" w:hAnsi="Palatino Linotype" w:cs="Tahoma"/>
          <w:sz w:val="22"/>
          <w:szCs w:val="22"/>
          <w:lang w:eastAsia="en-US"/>
        </w:rPr>
        <w:t>manifestó que no cuenta con la competencia para conocer de los hechos declarados por el Particular y orientó la búsqueda a al ayuntamiento de Nicolás Romero y de Atizapán de Zaragoza.</w:t>
      </w:r>
    </w:p>
    <w:p w14:paraId="346A2472" w14:textId="77777777" w:rsidR="00B41EA0" w:rsidRPr="005548DF" w:rsidRDefault="00B41EA0" w:rsidP="00B41EA0">
      <w:pPr>
        <w:autoSpaceDE w:val="0"/>
        <w:autoSpaceDN w:val="0"/>
        <w:adjustRightInd w:val="0"/>
        <w:spacing w:line="360" w:lineRule="auto"/>
        <w:jc w:val="both"/>
        <w:rPr>
          <w:rFonts w:ascii="Palatino Linotype" w:eastAsia="Calibri" w:hAnsi="Palatino Linotype" w:cs="Tahoma"/>
          <w:color w:val="FF0000"/>
          <w:sz w:val="22"/>
          <w:szCs w:val="22"/>
          <w:lang w:eastAsia="en-US"/>
        </w:rPr>
      </w:pPr>
    </w:p>
    <w:p w14:paraId="4291F1DE" w14:textId="5DC76D99" w:rsidR="00B41EA0" w:rsidRPr="005548DF" w:rsidRDefault="00B41EA0" w:rsidP="00B41EA0">
      <w:pPr>
        <w:autoSpaceDE w:val="0"/>
        <w:autoSpaceDN w:val="0"/>
        <w:adjustRightInd w:val="0"/>
        <w:spacing w:line="360" w:lineRule="auto"/>
        <w:jc w:val="both"/>
        <w:rPr>
          <w:rFonts w:ascii="Palatino Linotype" w:eastAsia="Calibri" w:hAnsi="Palatino Linotype" w:cs="Tahoma"/>
          <w:b/>
          <w:szCs w:val="22"/>
          <w:lang w:eastAsia="es-MX"/>
        </w:rPr>
      </w:pPr>
      <w:r w:rsidRPr="005548DF">
        <w:rPr>
          <w:rFonts w:ascii="Palatino Linotype" w:eastAsia="Calibri" w:hAnsi="Palatino Linotype" w:cs="Tahoma"/>
          <w:szCs w:val="22"/>
          <w:lang w:eastAsia="en-US"/>
        </w:rPr>
        <w:t xml:space="preserve">Derivado de la respuesta, el Particular interpuso el presente Recurso de Revisión, en el cual </w:t>
      </w:r>
      <w:r w:rsidRPr="005548DF">
        <w:rPr>
          <w:rFonts w:ascii="Palatino Linotype" w:eastAsia="Calibri" w:hAnsi="Palatino Linotype" w:cs="Tahoma"/>
          <w:b/>
          <w:szCs w:val="22"/>
          <w:lang w:eastAsia="en-US"/>
        </w:rPr>
        <w:t>se inconforma de la respuesta otorgada por el Sujeto Obligado.</w:t>
      </w:r>
    </w:p>
    <w:p w14:paraId="26EE7F8A" w14:textId="77777777" w:rsidR="00B41EA0" w:rsidRPr="005548DF" w:rsidRDefault="00B41EA0" w:rsidP="00B41EA0">
      <w:pPr>
        <w:spacing w:line="360" w:lineRule="auto"/>
        <w:jc w:val="both"/>
        <w:rPr>
          <w:rFonts w:ascii="Palatino Linotype" w:eastAsia="Calibri" w:hAnsi="Palatino Linotype" w:cs="Tahoma"/>
          <w:bCs/>
          <w:color w:val="FF0000"/>
          <w:sz w:val="22"/>
          <w:szCs w:val="22"/>
          <w:lang w:val="es-ES_tradnl" w:eastAsia="en-US"/>
        </w:rPr>
      </w:pPr>
    </w:p>
    <w:p w14:paraId="4D85730D" w14:textId="5233D016" w:rsidR="00B41EA0" w:rsidRPr="005548DF" w:rsidRDefault="00B41EA0" w:rsidP="00B41EA0">
      <w:pPr>
        <w:spacing w:line="360" w:lineRule="auto"/>
        <w:contextualSpacing/>
        <w:jc w:val="both"/>
        <w:rPr>
          <w:rFonts w:ascii="Palatino Linotype" w:hAnsi="Palatino Linotype" w:cs="Tahoma"/>
        </w:rPr>
      </w:pPr>
      <w:r w:rsidRPr="005548DF">
        <w:rPr>
          <w:rFonts w:ascii="Palatino Linotype" w:hAnsi="Palatino Linotype"/>
        </w:rPr>
        <w:t xml:space="preserve">Agotado lo anterior, </w:t>
      </w:r>
      <w:r w:rsidRPr="005548DF">
        <w:rPr>
          <w:rFonts w:ascii="Palatino Linotype" w:hAnsi="Palatino Linotype" w:cs="Tahoma"/>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6ADDDC5B" w14:textId="4C8A8FD9" w:rsidR="00FA02A2" w:rsidRPr="005548DF" w:rsidRDefault="00FA02A2" w:rsidP="00FA02A2">
      <w:pPr>
        <w:autoSpaceDE w:val="0"/>
        <w:autoSpaceDN w:val="0"/>
        <w:adjustRightInd w:val="0"/>
        <w:spacing w:line="360" w:lineRule="auto"/>
        <w:jc w:val="both"/>
        <w:rPr>
          <w:rFonts w:ascii="Palatino Linotype" w:hAnsi="Palatino Linotype"/>
        </w:rPr>
      </w:pPr>
    </w:p>
    <w:p w14:paraId="16EA9077" w14:textId="77777777" w:rsidR="00B41EA0" w:rsidRPr="005548DF" w:rsidRDefault="00B41EA0" w:rsidP="00FA02A2">
      <w:pPr>
        <w:autoSpaceDE w:val="0"/>
        <w:autoSpaceDN w:val="0"/>
        <w:adjustRightInd w:val="0"/>
        <w:spacing w:line="360" w:lineRule="auto"/>
        <w:jc w:val="both"/>
        <w:rPr>
          <w:rFonts w:ascii="Palatino Linotype" w:hAnsi="Palatino Linotype"/>
          <w:lang w:val="es-MX"/>
        </w:rPr>
      </w:pPr>
    </w:p>
    <w:p w14:paraId="3FB4ED03" w14:textId="77777777" w:rsidR="00B41EA0" w:rsidRPr="005548DF" w:rsidRDefault="00B41EA0" w:rsidP="00FA02A2">
      <w:pPr>
        <w:autoSpaceDE w:val="0"/>
        <w:autoSpaceDN w:val="0"/>
        <w:adjustRightInd w:val="0"/>
        <w:spacing w:line="360" w:lineRule="auto"/>
        <w:jc w:val="both"/>
        <w:rPr>
          <w:rFonts w:ascii="Palatino Linotype" w:hAnsi="Palatino Linotype"/>
          <w:lang w:val="es-MX"/>
        </w:rPr>
      </w:pPr>
    </w:p>
    <w:p w14:paraId="1AF56662" w14:textId="77777777" w:rsidR="00B41EA0" w:rsidRPr="005548DF" w:rsidRDefault="00B41EA0" w:rsidP="00FA02A2">
      <w:pPr>
        <w:autoSpaceDE w:val="0"/>
        <w:autoSpaceDN w:val="0"/>
        <w:adjustRightInd w:val="0"/>
        <w:spacing w:line="360" w:lineRule="auto"/>
        <w:jc w:val="both"/>
        <w:rPr>
          <w:rFonts w:ascii="Palatino Linotype" w:hAnsi="Palatino Linotype"/>
          <w:lang w:val="es-MX"/>
        </w:rPr>
      </w:pPr>
    </w:p>
    <w:p w14:paraId="53656C5B" w14:textId="77777777" w:rsidR="00B41EA0" w:rsidRPr="005548DF" w:rsidRDefault="00B41EA0" w:rsidP="00FA02A2">
      <w:pPr>
        <w:autoSpaceDE w:val="0"/>
        <w:autoSpaceDN w:val="0"/>
        <w:adjustRightInd w:val="0"/>
        <w:spacing w:line="360" w:lineRule="auto"/>
        <w:jc w:val="both"/>
        <w:rPr>
          <w:rFonts w:ascii="Palatino Linotype" w:hAnsi="Palatino Linotype"/>
          <w:lang w:val="es-MX"/>
        </w:rPr>
      </w:pPr>
    </w:p>
    <w:p w14:paraId="7BBE86D6" w14:textId="77777777" w:rsidR="00B41EA0" w:rsidRPr="005548DF" w:rsidRDefault="00B41EA0" w:rsidP="00B41EA0">
      <w:pPr>
        <w:spacing w:line="360" w:lineRule="auto"/>
        <w:jc w:val="both"/>
        <w:rPr>
          <w:rFonts w:ascii="Palatino Linotype" w:hAnsi="Palatino Linotype" w:cs="Tahoma"/>
        </w:rPr>
      </w:pPr>
      <w:r w:rsidRPr="005548DF">
        <w:rPr>
          <w:rFonts w:ascii="Palatino Linotype" w:hAnsi="Palatino Linotype" w:cs="Tahoma"/>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4192E50" w14:textId="77777777" w:rsidR="00B41EA0" w:rsidRPr="005548DF" w:rsidRDefault="00B41EA0" w:rsidP="00B41EA0">
      <w:pPr>
        <w:spacing w:line="360" w:lineRule="auto"/>
        <w:jc w:val="both"/>
        <w:rPr>
          <w:rFonts w:ascii="Palatino Linotype" w:hAnsi="Palatino Linotype" w:cs="Tahoma"/>
        </w:rPr>
      </w:pPr>
    </w:p>
    <w:p w14:paraId="2D712DEC" w14:textId="79E7192F" w:rsidR="00B41EA0" w:rsidRPr="005548DF" w:rsidRDefault="00B41EA0" w:rsidP="00B41EA0">
      <w:pPr>
        <w:spacing w:line="360" w:lineRule="auto"/>
        <w:jc w:val="both"/>
        <w:rPr>
          <w:rFonts w:ascii="Palatino Linotype" w:hAnsi="Palatino Linotype" w:cs="Tahoma"/>
        </w:rPr>
      </w:pPr>
      <w:r w:rsidRPr="005548DF">
        <w:rPr>
          <w:rFonts w:ascii="Palatino Linotype" w:hAnsi="Palatino Linotype" w:cs="Tahoma"/>
        </w:rPr>
        <w:t>Por su parte, la Ley de Transparencia y Acceso a la Información Pública del Estado de México y Municipios, establece lo siguiente:</w:t>
      </w:r>
    </w:p>
    <w:p w14:paraId="0AF9AB15" w14:textId="77777777" w:rsidR="00B41EA0" w:rsidRPr="005548DF" w:rsidRDefault="00B41EA0" w:rsidP="00B41EA0">
      <w:pPr>
        <w:spacing w:line="360" w:lineRule="auto"/>
        <w:jc w:val="both"/>
        <w:rPr>
          <w:rFonts w:ascii="Palatino Linotype" w:hAnsi="Palatino Linotype" w:cs="Tahoma"/>
        </w:rPr>
      </w:pPr>
    </w:p>
    <w:p w14:paraId="69FB7539" w14:textId="77777777" w:rsidR="00B41EA0" w:rsidRPr="005548DF" w:rsidRDefault="00B41EA0" w:rsidP="00B41EA0">
      <w:pPr>
        <w:ind w:left="708"/>
        <w:jc w:val="both"/>
        <w:rPr>
          <w:rFonts w:ascii="Palatino Linotype" w:hAnsi="Palatino Linotype" w:cs="Tahoma"/>
          <w:i/>
        </w:rPr>
      </w:pPr>
      <w:r w:rsidRPr="005548DF">
        <w:rPr>
          <w:rFonts w:ascii="Palatino Linotype" w:hAnsi="Palatino Linotype" w:cs="Tahoma"/>
          <w:i/>
        </w:rPr>
        <w:t>El artículo 12, que, quienes generen, recopilen, administren, manejen, procesen, archiven o conserven información pública serán responsables de la misma.</w:t>
      </w:r>
    </w:p>
    <w:p w14:paraId="6ECCF847" w14:textId="77777777" w:rsidR="00B41EA0" w:rsidRPr="005548DF" w:rsidRDefault="00B41EA0" w:rsidP="00B41EA0">
      <w:pPr>
        <w:ind w:left="708"/>
        <w:jc w:val="both"/>
        <w:rPr>
          <w:rFonts w:ascii="Palatino Linotype" w:hAnsi="Palatino Linotype" w:cs="Tahoma"/>
          <w:i/>
        </w:rPr>
      </w:pPr>
    </w:p>
    <w:p w14:paraId="485D9D33" w14:textId="77777777" w:rsidR="00B41EA0" w:rsidRPr="005548DF" w:rsidRDefault="00B41EA0" w:rsidP="00B41EA0">
      <w:pPr>
        <w:ind w:left="708"/>
        <w:jc w:val="both"/>
        <w:rPr>
          <w:rFonts w:ascii="Palatino Linotype" w:hAnsi="Palatino Linotype" w:cs="Tahoma"/>
          <w:i/>
        </w:rPr>
      </w:pPr>
      <w:r w:rsidRPr="005548DF">
        <w:rPr>
          <w:rFonts w:ascii="Palatino Linotype" w:hAnsi="Palatino Linotype" w:cs="Tahoma"/>
          <w:i/>
        </w:rPr>
        <w:t>El artículo 18, que, los Sujetos Obligados deberán documentar todo acto que derive del ejercicio de sus facultades, competencias o funciones, considerando desde su origen la eventual publicidad y reutilización de la información que generen.</w:t>
      </w:r>
    </w:p>
    <w:p w14:paraId="4A648C76" w14:textId="77777777" w:rsidR="00B41EA0" w:rsidRPr="005548DF" w:rsidRDefault="00B41EA0" w:rsidP="00B41EA0">
      <w:pPr>
        <w:ind w:left="708"/>
        <w:jc w:val="both"/>
        <w:rPr>
          <w:rFonts w:ascii="Palatino Linotype" w:hAnsi="Palatino Linotype" w:cs="Tahoma"/>
          <w:i/>
        </w:rPr>
      </w:pPr>
    </w:p>
    <w:p w14:paraId="74FAC615" w14:textId="0E6D6A08" w:rsidR="00B41EA0" w:rsidRPr="005548DF" w:rsidRDefault="00B41EA0" w:rsidP="00B41EA0">
      <w:pPr>
        <w:autoSpaceDE w:val="0"/>
        <w:autoSpaceDN w:val="0"/>
        <w:adjustRightInd w:val="0"/>
        <w:ind w:left="708"/>
        <w:jc w:val="both"/>
        <w:rPr>
          <w:rFonts w:ascii="Palatino Linotype" w:hAnsi="Palatino Linotype"/>
          <w:i/>
        </w:rPr>
      </w:pPr>
      <w:r w:rsidRPr="005548DF">
        <w:rPr>
          <w:rFonts w:ascii="Palatino Linotype" w:hAnsi="Palatino Linotype" w:cs="Tahoma"/>
          <w:i/>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8E42EC7" w14:textId="77777777" w:rsidR="00FA02A2" w:rsidRPr="005548DF" w:rsidRDefault="00FA02A2" w:rsidP="00FA02A2">
      <w:pPr>
        <w:spacing w:line="360" w:lineRule="auto"/>
        <w:ind w:right="-93"/>
        <w:jc w:val="both"/>
        <w:rPr>
          <w:rFonts w:ascii="Palatino Linotype" w:eastAsia="Calibri" w:hAnsi="Palatino Linotype" w:cs="Tahoma"/>
          <w:b/>
          <w:iCs/>
          <w:color w:val="FF0000"/>
          <w:lang w:val="es-MX" w:eastAsia="es-ES_tradnl"/>
        </w:rPr>
      </w:pPr>
    </w:p>
    <w:p w14:paraId="66F69B93" w14:textId="77777777" w:rsidR="00B41EA0" w:rsidRPr="005548DF" w:rsidRDefault="00B41EA0" w:rsidP="00B41EA0">
      <w:pPr>
        <w:spacing w:line="360" w:lineRule="auto"/>
        <w:jc w:val="both"/>
        <w:rPr>
          <w:rFonts w:ascii="Palatino Linotype" w:eastAsia="Calibri" w:hAnsi="Palatino Linotype" w:cs="Tahoma"/>
          <w:bCs/>
          <w:lang w:val="es-ES_tradnl" w:eastAsia="en-US"/>
        </w:rPr>
      </w:pPr>
      <w:r w:rsidRPr="005548DF">
        <w:rPr>
          <w:rFonts w:ascii="Palatino Linotype" w:eastAsia="Calibri" w:hAnsi="Palatino Linotype" w:cs="Tahoma"/>
          <w:bCs/>
          <w:lang w:val="es-ES_tradnl" w:eastAsia="en-US"/>
        </w:rPr>
        <w:t xml:space="preserve">En ese orden de ideas, para la atención de las solicitudes de acceso a la información, debe privilegiarse el </w:t>
      </w:r>
      <w:r w:rsidRPr="005548DF">
        <w:rPr>
          <w:rFonts w:ascii="Palatino Linotype" w:eastAsia="Calibri" w:hAnsi="Palatino Linotype" w:cs="Tahoma"/>
          <w:b/>
          <w:bCs/>
          <w:lang w:val="es-ES_tradnl" w:eastAsia="en-US"/>
        </w:rPr>
        <w:t>principio de máxima publicidad</w:t>
      </w:r>
      <w:r w:rsidRPr="005548DF">
        <w:rPr>
          <w:rFonts w:ascii="Palatino Linotype" w:eastAsia="Calibri" w:hAnsi="Palatino Linotype" w:cs="Tahoma"/>
          <w:bCs/>
          <w:lang w:val="es-ES_tradnl"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1DBB435A" w14:textId="77777777" w:rsidR="00B41EA0" w:rsidRPr="005548DF" w:rsidRDefault="00B41EA0" w:rsidP="00B41EA0">
      <w:pPr>
        <w:spacing w:line="360" w:lineRule="auto"/>
        <w:jc w:val="both"/>
        <w:rPr>
          <w:rFonts w:ascii="Palatino Linotype" w:eastAsia="Calibri" w:hAnsi="Palatino Linotype" w:cs="Tahoma"/>
          <w:bCs/>
          <w:sz w:val="22"/>
          <w:szCs w:val="22"/>
          <w:lang w:val="es-ES_tradnl" w:eastAsia="en-US"/>
        </w:rPr>
      </w:pPr>
    </w:p>
    <w:p w14:paraId="34138B38" w14:textId="77777777" w:rsidR="00B41EA0" w:rsidRPr="005548DF" w:rsidRDefault="00B41EA0" w:rsidP="00B41EA0">
      <w:pPr>
        <w:spacing w:line="360" w:lineRule="auto"/>
        <w:jc w:val="both"/>
        <w:rPr>
          <w:rFonts w:ascii="Palatino Linotype" w:eastAsia="Calibri" w:hAnsi="Palatino Linotype" w:cs="Tahoma"/>
          <w:bCs/>
          <w:szCs w:val="22"/>
          <w:lang w:val="es-ES_tradnl" w:eastAsia="en-US"/>
        </w:rPr>
      </w:pPr>
      <w:r w:rsidRPr="005548DF">
        <w:rPr>
          <w:rFonts w:ascii="Palatino Linotype" w:eastAsia="Calibri" w:hAnsi="Palatino Linotype" w:cs="Tahoma"/>
          <w:bCs/>
          <w:szCs w:val="22"/>
          <w:lang w:val="es-ES_tradnl" w:eastAsia="en-US"/>
        </w:rPr>
        <w:t>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6CD0ADAC" w14:textId="77777777" w:rsidR="00B41EA0" w:rsidRPr="005548DF" w:rsidRDefault="00B41EA0" w:rsidP="00B41EA0">
      <w:pPr>
        <w:spacing w:line="360" w:lineRule="auto"/>
        <w:jc w:val="both"/>
        <w:rPr>
          <w:rFonts w:ascii="Palatino Linotype" w:eastAsia="Calibri" w:hAnsi="Palatino Linotype" w:cs="Tahoma"/>
          <w:bCs/>
          <w:sz w:val="22"/>
          <w:szCs w:val="22"/>
          <w:lang w:val="es-ES_tradnl" w:eastAsia="en-US"/>
        </w:rPr>
      </w:pPr>
    </w:p>
    <w:p w14:paraId="1CA38085" w14:textId="77777777" w:rsidR="00B41EA0" w:rsidRPr="005548DF" w:rsidRDefault="00B41EA0" w:rsidP="00B41EA0">
      <w:pPr>
        <w:pStyle w:val="Prrafodelista"/>
        <w:numPr>
          <w:ilvl w:val="0"/>
          <w:numId w:val="29"/>
        </w:numPr>
        <w:spacing w:line="360" w:lineRule="auto"/>
        <w:contextualSpacing/>
        <w:jc w:val="both"/>
        <w:rPr>
          <w:rFonts w:ascii="Palatino Linotype" w:eastAsia="Calibri" w:hAnsi="Palatino Linotype" w:cs="Tahoma"/>
          <w:bCs/>
          <w:lang w:val="es-ES_tradnl" w:eastAsia="en-US"/>
        </w:rPr>
      </w:pPr>
      <w:r w:rsidRPr="005548DF">
        <w:rPr>
          <w:rFonts w:ascii="Palatino Linotype" w:eastAsia="Calibri" w:hAnsi="Palatino Linotype" w:cs="Tahoma"/>
          <w:bCs/>
          <w:lang w:val="es-ES_tradnl"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14:paraId="47862A7C" w14:textId="77777777" w:rsidR="00B41EA0" w:rsidRPr="005548DF" w:rsidRDefault="00B41EA0" w:rsidP="00B41EA0">
      <w:pPr>
        <w:pStyle w:val="Prrafodelista"/>
        <w:spacing w:line="360" w:lineRule="auto"/>
        <w:jc w:val="both"/>
        <w:rPr>
          <w:rFonts w:ascii="Palatino Linotype" w:eastAsia="Calibri" w:hAnsi="Palatino Linotype" w:cs="Tahoma"/>
          <w:bCs/>
          <w:lang w:val="es-ES_tradnl" w:eastAsia="en-US"/>
        </w:rPr>
      </w:pPr>
    </w:p>
    <w:p w14:paraId="0118AB6C" w14:textId="77777777" w:rsidR="00B41EA0" w:rsidRPr="005548DF" w:rsidRDefault="00B41EA0" w:rsidP="00B41EA0">
      <w:pPr>
        <w:pStyle w:val="Prrafodelista"/>
        <w:numPr>
          <w:ilvl w:val="0"/>
          <w:numId w:val="29"/>
        </w:numPr>
        <w:spacing w:line="360" w:lineRule="auto"/>
        <w:contextualSpacing/>
        <w:jc w:val="both"/>
        <w:rPr>
          <w:rFonts w:ascii="Palatino Linotype" w:eastAsia="Calibri" w:hAnsi="Palatino Linotype" w:cs="Tahoma"/>
          <w:bCs/>
          <w:lang w:val="es-ES_tradnl" w:eastAsia="en-US"/>
        </w:rPr>
      </w:pPr>
      <w:r w:rsidRPr="005548DF">
        <w:rPr>
          <w:rFonts w:ascii="Palatino Linotype" w:eastAsia="Calibri" w:hAnsi="Palatino Linotype" w:cs="Tahoma"/>
          <w:bCs/>
          <w:lang w:val="es-ES_tradnl" w:eastAsia="en-US"/>
        </w:rPr>
        <w:t xml:space="preserve">La respuesta a los requerimientos informativos deberá notificarse al interesado en el menor tiempo posible, que no podrá exceder de </w:t>
      </w:r>
      <w:r w:rsidRPr="005548DF">
        <w:rPr>
          <w:rFonts w:ascii="Palatino Linotype" w:eastAsia="Calibri" w:hAnsi="Palatino Linotype" w:cs="Tahoma"/>
          <w:b/>
          <w:bCs/>
          <w:lang w:val="es-ES_tradnl" w:eastAsia="en-US"/>
        </w:rPr>
        <w:t>quince días hábiles, contados a partir del día siguiente a la presentación de esta.</w:t>
      </w:r>
      <w:r w:rsidRPr="005548DF">
        <w:rPr>
          <w:rFonts w:ascii="Palatino Linotype" w:eastAsia="Calibri" w:hAnsi="Palatino Linotype" w:cs="Tahoma"/>
          <w:bCs/>
          <w:lang w:val="es-ES_tradnl" w:eastAsia="en-US"/>
        </w:rPr>
        <w:t xml:space="preserve"> Excepcionalmente, el plazo referido podrá ampliarse por siete días hábiles más, cuando existan razones fundadas y motivadas, a través del Comité de Transparencia;</w:t>
      </w:r>
    </w:p>
    <w:p w14:paraId="2A74EF94" w14:textId="77777777" w:rsidR="00B41EA0" w:rsidRPr="005548DF" w:rsidRDefault="00B41EA0" w:rsidP="00B41EA0">
      <w:pPr>
        <w:pStyle w:val="Prrafodelista"/>
        <w:spacing w:line="360" w:lineRule="auto"/>
        <w:jc w:val="both"/>
        <w:rPr>
          <w:rFonts w:ascii="Palatino Linotype" w:eastAsia="Calibri" w:hAnsi="Palatino Linotype" w:cs="Tahoma"/>
          <w:bCs/>
          <w:lang w:val="es-ES_tradnl" w:eastAsia="en-US"/>
        </w:rPr>
      </w:pPr>
    </w:p>
    <w:p w14:paraId="6317D416" w14:textId="77777777" w:rsidR="00B41EA0" w:rsidRPr="005548DF" w:rsidRDefault="00B41EA0" w:rsidP="00B41EA0">
      <w:pPr>
        <w:pStyle w:val="Prrafodelista"/>
        <w:numPr>
          <w:ilvl w:val="0"/>
          <w:numId w:val="29"/>
        </w:numPr>
        <w:spacing w:line="360" w:lineRule="auto"/>
        <w:contextualSpacing/>
        <w:jc w:val="both"/>
        <w:rPr>
          <w:rFonts w:ascii="Palatino Linotype" w:eastAsia="Calibri" w:hAnsi="Palatino Linotype" w:cs="Tahoma"/>
          <w:b/>
          <w:bCs/>
          <w:lang w:val="es-ES_tradnl" w:eastAsia="en-US"/>
        </w:rPr>
      </w:pPr>
      <w:r w:rsidRPr="005548DF">
        <w:rPr>
          <w:rFonts w:ascii="Palatino Linotype" w:eastAsia="Calibri" w:hAnsi="Palatino Linotype" w:cs="Tahoma"/>
          <w:bCs/>
          <w:lang w:val="es-ES_tradnl"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5548DF">
        <w:rPr>
          <w:rFonts w:ascii="Palatino Linotype" w:eastAsia="Calibri" w:hAnsi="Palatino Linotype" w:cs="Tahoma"/>
          <w:b/>
          <w:bCs/>
          <w:lang w:val="es-ES_tradnl" w:eastAsia="en-US"/>
        </w:rPr>
        <w:t>que se encuentren en sus archivos o que estén constreñidos a elaborar;</w:t>
      </w:r>
    </w:p>
    <w:p w14:paraId="243034BC" w14:textId="77777777" w:rsidR="00B41EA0" w:rsidRPr="005548DF" w:rsidRDefault="00B41EA0" w:rsidP="00B41EA0">
      <w:pPr>
        <w:pStyle w:val="Prrafodelista"/>
        <w:numPr>
          <w:ilvl w:val="0"/>
          <w:numId w:val="29"/>
        </w:numPr>
        <w:spacing w:line="360" w:lineRule="auto"/>
        <w:contextualSpacing/>
        <w:jc w:val="both"/>
        <w:rPr>
          <w:rFonts w:ascii="Palatino Linotype" w:eastAsia="Calibri" w:hAnsi="Palatino Linotype" w:cs="Tahoma"/>
          <w:b/>
          <w:bCs/>
          <w:lang w:val="es-ES_tradnl" w:eastAsia="en-US"/>
        </w:rPr>
      </w:pPr>
      <w:r w:rsidRPr="005548DF">
        <w:rPr>
          <w:rFonts w:ascii="Palatino Linotype" w:eastAsia="Calibri" w:hAnsi="Palatino Linotype" w:cs="Tahoma"/>
          <w:bCs/>
          <w:lang w:val="es-ES_tradnl"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14:paraId="6863DF45" w14:textId="77777777" w:rsidR="00B41EA0" w:rsidRPr="005548DF" w:rsidRDefault="00B41EA0" w:rsidP="00B41EA0">
      <w:pPr>
        <w:spacing w:line="360" w:lineRule="auto"/>
        <w:jc w:val="both"/>
        <w:rPr>
          <w:rFonts w:ascii="Palatino Linotype" w:eastAsia="Calibri" w:hAnsi="Palatino Linotype" w:cs="Tahoma"/>
          <w:b/>
          <w:bCs/>
          <w:lang w:val="es-ES_tradnl" w:eastAsia="en-US"/>
        </w:rPr>
      </w:pPr>
    </w:p>
    <w:p w14:paraId="5A794523" w14:textId="77777777" w:rsidR="00B41EA0" w:rsidRPr="005548DF" w:rsidRDefault="00B41EA0" w:rsidP="00B41EA0">
      <w:pPr>
        <w:pStyle w:val="Prrafodelista"/>
        <w:numPr>
          <w:ilvl w:val="0"/>
          <w:numId w:val="29"/>
        </w:numPr>
        <w:spacing w:line="360" w:lineRule="auto"/>
        <w:contextualSpacing/>
        <w:jc w:val="both"/>
        <w:rPr>
          <w:rFonts w:ascii="Palatino Linotype" w:eastAsia="Calibri" w:hAnsi="Palatino Linotype" w:cs="Tahoma"/>
          <w:b/>
          <w:bCs/>
          <w:lang w:val="es-ES_tradnl" w:eastAsia="en-US"/>
        </w:rPr>
      </w:pPr>
      <w:r w:rsidRPr="005548DF">
        <w:rPr>
          <w:rFonts w:ascii="Palatino Linotype" w:eastAsia="Calibri" w:hAnsi="Palatino Linotype" w:cs="Tahoma"/>
          <w:bCs/>
          <w:lang w:val="es-ES_tradnl"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4F05097A" w14:textId="77777777" w:rsidR="00B41EA0" w:rsidRPr="005548DF" w:rsidRDefault="00B41EA0" w:rsidP="00B41EA0">
      <w:pPr>
        <w:spacing w:line="360" w:lineRule="auto"/>
        <w:ind w:right="-93"/>
        <w:jc w:val="both"/>
        <w:rPr>
          <w:rFonts w:ascii="Palatino Linotype" w:hAnsi="Palatino Linotype" w:cs="Tahoma"/>
          <w:sz w:val="22"/>
          <w:szCs w:val="22"/>
          <w:lang w:val="es-ES_tradnl"/>
        </w:rPr>
      </w:pPr>
    </w:p>
    <w:p w14:paraId="6B4E8DA1" w14:textId="77777777" w:rsidR="00B41EA0" w:rsidRPr="005548DF" w:rsidRDefault="00B41EA0" w:rsidP="00B41EA0">
      <w:pPr>
        <w:spacing w:line="360" w:lineRule="auto"/>
        <w:ind w:right="-93"/>
        <w:jc w:val="both"/>
        <w:rPr>
          <w:rFonts w:ascii="Palatino Linotype" w:eastAsia="Calibri" w:hAnsi="Palatino Linotype" w:cs="Tahoma"/>
          <w:bCs/>
          <w:sz w:val="22"/>
          <w:szCs w:val="22"/>
          <w:lang w:eastAsia="en-US"/>
        </w:rPr>
      </w:pPr>
      <w:r w:rsidRPr="005548DF">
        <w:rPr>
          <w:rFonts w:ascii="Palatino Linotype" w:hAnsi="Palatino Linotype" w:cs="Tahoma"/>
          <w:sz w:val="22"/>
          <w:szCs w:val="22"/>
        </w:rPr>
        <w:t xml:space="preserve">En este tenor, resulta imperativo retomar la respuesta que emitió el Sujeto Obligado, en aras de verificar si recae en el supuesto previsto por el artículo 167 de la </w:t>
      </w:r>
      <w:r w:rsidRPr="005548DF">
        <w:rPr>
          <w:rFonts w:ascii="Palatino Linotype" w:eastAsia="Calibri" w:hAnsi="Palatino Linotype" w:cs="Tahoma"/>
          <w:bCs/>
          <w:sz w:val="22"/>
          <w:szCs w:val="22"/>
          <w:lang w:eastAsia="en-US"/>
        </w:rPr>
        <w:t>Ley de Transparencia y Acceso a la Información Pública del Estado de México y Municipios, el cual señala lo siguiente:</w:t>
      </w:r>
    </w:p>
    <w:p w14:paraId="49311B99" w14:textId="77777777" w:rsidR="00B41EA0" w:rsidRPr="005548DF" w:rsidRDefault="00B41EA0" w:rsidP="00B41EA0">
      <w:pPr>
        <w:pStyle w:val="Default"/>
        <w:ind w:left="567" w:right="680"/>
        <w:jc w:val="both"/>
        <w:rPr>
          <w:rFonts w:ascii="Palatino Linotype" w:hAnsi="Palatino Linotype" w:cs="Bookman Old Style"/>
          <w:i/>
          <w:sz w:val="20"/>
          <w:szCs w:val="20"/>
        </w:rPr>
      </w:pPr>
      <w:r w:rsidRPr="005548DF">
        <w:rPr>
          <w:rFonts w:ascii="Palatino Linotype" w:hAnsi="Palatino Linotype"/>
          <w:b/>
          <w:bCs/>
          <w:i/>
          <w:sz w:val="20"/>
          <w:szCs w:val="20"/>
        </w:rPr>
        <w:t xml:space="preserve">Artículo 167. </w:t>
      </w:r>
      <w:r w:rsidRPr="005548DF">
        <w:rPr>
          <w:rFonts w:ascii="Palatino Linotype" w:hAnsi="Palatino Linotype"/>
          <w:b/>
          <w:i/>
          <w:sz w:val="20"/>
          <w:szCs w:val="20"/>
          <w:u w:val="single"/>
        </w:rPr>
        <w:t>Cuando las unidades de transparencia determinen la notoria incompetencia por parte de los sujetos obligados, dentro del ámbito de aplicación, para atender la solicitud de acceso a la</w:t>
      </w:r>
      <w:r w:rsidRPr="005548DF">
        <w:rPr>
          <w:b/>
          <w:u w:val="single"/>
        </w:rPr>
        <w:t xml:space="preserve"> </w:t>
      </w:r>
      <w:r w:rsidRPr="005548DF">
        <w:rPr>
          <w:rFonts w:ascii="Palatino Linotype" w:hAnsi="Palatino Linotype"/>
          <w:b/>
          <w:i/>
          <w:sz w:val="20"/>
          <w:szCs w:val="20"/>
          <w:u w:val="single"/>
        </w:rPr>
        <w:t xml:space="preserve">información, deberán comunicarlo al solicitante, dentro de los tres días hábiles </w:t>
      </w:r>
      <w:r w:rsidRPr="005548DF">
        <w:rPr>
          <w:rFonts w:ascii="Palatino Linotype" w:hAnsi="Palatino Linotype"/>
          <w:b/>
          <w:i/>
          <w:sz w:val="20"/>
          <w:szCs w:val="20"/>
        </w:rPr>
        <w:t>posteriores a la</w:t>
      </w:r>
      <w:r w:rsidRPr="005548DF">
        <w:rPr>
          <w:rFonts w:ascii="Palatino Linotype" w:hAnsi="Palatino Linotype"/>
          <w:b/>
          <w:i/>
        </w:rPr>
        <w:t xml:space="preserve"> </w:t>
      </w:r>
      <w:r w:rsidRPr="005548DF">
        <w:rPr>
          <w:rFonts w:ascii="Palatino Linotype" w:hAnsi="Palatino Linotype" w:cs="Bookman Old Style"/>
          <w:b/>
          <w:i/>
          <w:sz w:val="20"/>
          <w:szCs w:val="20"/>
        </w:rPr>
        <w:t>recepción de la solicitud</w:t>
      </w:r>
      <w:r w:rsidRPr="005548DF">
        <w:rPr>
          <w:rFonts w:ascii="Palatino Linotype" w:hAnsi="Palatino Linotype" w:cs="Bookman Old Style"/>
          <w:i/>
          <w:sz w:val="20"/>
          <w:szCs w:val="20"/>
        </w:rPr>
        <w:t xml:space="preserve"> y, </w:t>
      </w:r>
      <w:r w:rsidRPr="005548DF">
        <w:rPr>
          <w:rFonts w:ascii="Palatino Linotype" w:hAnsi="Palatino Linotype" w:cs="Bookman Old Style"/>
          <w:b/>
          <w:i/>
          <w:sz w:val="20"/>
          <w:szCs w:val="20"/>
        </w:rPr>
        <w:t>en su caso orientar al solicitante, el o los sujetos obligados competentes.</w:t>
      </w:r>
      <w:r w:rsidRPr="005548DF">
        <w:rPr>
          <w:rFonts w:ascii="Palatino Linotype" w:hAnsi="Palatino Linotype" w:cs="Bookman Old Style"/>
          <w:i/>
          <w:sz w:val="20"/>
          <w:szCs w:val="20"/>
        </w:rPr>
        <w:t xml:space="preserve"> </w:t>
      </w:r>
    </w:p>
    <w:p w14:paraId="7BFC887B" w14:textId="77777777" w:rsidR="00B41EA0" w:rsidRPr="005548DF" w:rsidRDefault="00B41EA0" w:rsidP="00B41EA0">
      <w:pPr>
        <w:autoSpaceDE w:val="0"/>
        <w:autoSpaceDN w:val="0"/>
        <w:adjustRightInd w:val="0"/>
        <w:ind w:left="567" w:right="680"/>
        <w:jc w:val="both"/>
        <w:rPr>
          <w:rFonts w:ascii="Palatino Linotype" w:eastAsiaTheme="minorHAnsi" w:hAnsi="Palatino Linotype" w:cs="Bookman Old Style"/>
          <w:i/>
          <w:color w:val="000000"/>
          <w:lang w:eastAsia="en-US"/>
        </w:rPr>
      </w:pPr>
    </w:p>
    <w:p w14:paraId="220CD6F7" w14:textId="77777777" w:rsidR="00B41EA0" w:rsidRPr="005548DF" w:rsidRDefault="00B41EA0" w:rsidP="00B41EA0">
      <w:pPr>
        <w:autoSpaceDE w:val="0"/>
        <w:autoSpaceDN w:val="0"/>
        <w:adjustRightInd w:val="0"/>
        <w:ind w:left="567" w:right="680"/>
        <w:jc w:val="both"/>
        <w:rPr>
          <w:rFonts w:ascii="Palatino Linotype" w:eastAsiaTheme="minorHAnsi" w:hAnsi="Palatino Linotype" w:cs="Bookman Old Style"/>
          <w:i/>
          <w:color w:val="000000"/>
          <w:lang w:eastAsia="en-US"/>
        </w:rPr>
      </w:pPr>
      <w:r w:rsidRPr="005548DF">
        <w:rPr>
          <w:rFonts w:ascii="Palatino Linotype" w:eastAsiaTheme="minorHAnsi" w:hAnsi="Palatino Linotype" w:cs="Bookman Old Style"/>
          <w:i/>
          <w:color w:val="000000"/>
          <w:lang w:eastAsia="en-US"/>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619F7401" w14:textId="77777777" w:rsidR="00B41EA0" w:rsidRPr="005548DF" w:rsidRDefault="00B41EA0" w:rsidP="00B41EA0">
      <w:pPr>
        <w:ind w:left="567" w:right="680"/>
        <w:jc w:val="both"/>
        <w:rPr>
          <w:rFonts w:ascii="Palatino Linotype" w:hAnsi="Palatino Linotype" w:cs="Tahoma"/>
          <w:i/>
          <w:sz w:val="22"/>
          <w:szCs w:val="22"/>
        </w:rPr>
      </w:pPr>
      <w:r w:rsidRPr="005548DF">
        <w:rPr>
          <w:rFonts w:ascii="Palatino Linotype" w:eastAsiaTheme="minorHAnsi" w:hAnsi="Palatino Linotype" w:cs="Bookman Old Style"/>
          <w:i/>
          <w:color w:val="000000"/>
          <w:lang w:eastAsia="en-US"/>
        </w:rPr>
        <w:t xml:space="preserve">Si transcurrido el plazo señalado en el primer párrafo de este artículo, </w:t>
      </w:r>
      <w:r w:rsidRPr="005548DF">
        <w:rPr>
          <w:rFonts w:ascii="Palatino Linotype" w:eastAsiaTheme="minorHAnsi" w:hAnsi="Palatino Linotype" w:cs="Bookman Old Style"/>
          <w:b/>
          <w:i/>
          <w:color w:val="000000"/>
          <w:lang w:eastAsia="en-US"/>
        </w:rPr>
        <w:t>el sujeto obligado no declina la competencia en los términos establecidos, podrá canalizar la solicitud ante el sujeto obligado competente</w:t>
      </w:r>
      <w:r w:rsidRPr="005548DF">
        <w:rPr>
          <w:rFonts w:ascii="Palatino Linotype" w:eastAsiaTheme="minorHAnsi" w:hAnsi="Palatino Linotype" w:cs="Bookman Old Style"/>
          <w:i/>
          <w:color w:val="000000"/>
          <w:lang w:eastAsia="en-US"/>
        </w:rPr>
        <w:t>.”</w:t>
      </w:r>
    </w:p>
    <w:p w14:paraId="73482E29" w14:textId="77777777" w:rsidR="00AF2EF3" w:rsidRPr="005548DF" w:rsidRDefault="00AF2EF3" w:rsidP="00FA02A2">
      <w:pPr>
        <w:spacing w:line="360" w:lineRule="auto"/>
        <w:ind w:right="-93"/>
        <w:jc w:val="both"/>
        <w:rPr>
          <w:rFonts w:ascii="Palatino Linotype" w:eastAsia="Calibri" w:hAnsi="Palatino Linotype" w:cs="Tahoma"/>
          <w:b/>
          <w:iCs/>
          <w:lang w:eastAsia="es-ES_tradnl"/>
        </w:rPr>
      </w:pPr>
    </w:p>
    <w:p w14:paraId="1611253F" w14:textId="77777777" w:rsidR="005C2CFB" w:rsidRPr="005548DF" w:rsidRDefault="005C2CFB" w:rsidP="005C2CFB">
      <w:pPr>
        <w:pStyle w:val="NormalWeb"/>
        <w:spacing w:line="360" w:lineRule="auto"/>
        <w:ind w:right="-28"/>
        <w:jc w:val="both"/>
        <w:rPr>
          <w:rFonts w:ascii="Palatino Linotype" w:hAnsi="Palatino Linotype"/>
        </w:rPr>
      </w:pPr>
    </w:p>
    <w:p w14:paraId="4ABDDC10" w14:textId="77777777" w:rsidR="00B41EA0" w:rsidRPr="005548DF" w:rsidRDefault="00B41EA0" w:rsidP="00B41EA0">
      <w:pPr>
        <w:spacing w:line="360" w:lineRule="auto"/>
        <w:ind w:right="-93"/>
        <w:jc w:val="both"/>
        <w:rPr>
          <w:rFonts w:ascii="Palatino Linotype" w:hAnsi="Palatino Linotype" w:cs="Tahoma"/>
          <w:szCs w:val="22"/>
        </w:rPr>
      </w:pPr>
      <w:r w:rsidRPr="005548DF">
        <w:rPr>
          <w:rFonts w:ascii="Palatino Linotype" w:hAnsi="Palatino Linotype" w:cs="Tahoma"/>
          <w:szCs w:val="22"/>
        </w:rPr>
        <w:t xml:space="preserve">Del precepto legal que se cita, se advierte el supuesto de la notoria incompetencia, que tiene lugar cuanto el Sujeto Obligado determina que dentro de su ámbito de competencia no se encuentra facultado para conocer de la información solicitada, por lo que deberá hacerlo del conocimiento del Particular dentro del plazo de 3 días hábiles posteriores a la recepción de la solicitud y orientar al particular a que dirija su solicitud al Sujeto Obligado que se considere competente. </w:t>
      </w:r>
    </w:p>
    <w:p w14:paraId="77B5570E" w14:textId="77777777" w:rsidR="00B41EA0" w:rsidRPr="005548DF" w:rsidRDefault="00B41EA0" w:rsidP="00B41EA0">
      <w:pPr>
        <w:spacing w:line="360" w:lineRule="auto"/>
        <w:ind w:right="-93"/>
        <w:jc w:val="both"/>
        <w:rPr>
          <w:rFonts w:ascii="Palatino Linotype" w:hAnsi="Palatino Linotype" w:cs="Tahoma"/>
          <w:sz w:val="22"/>
          <w:szCs w:val="22"/>
        </w:rPr>
      </w:pPr>
    </w:p>
    <w:p w14:paraId="32DD87F3" w14:textId="7D832A81" w:rsidR="00B41EA0" w:rsidRPr="005548DF" w:rsidRDefault="00B41EA0" w:rsidP="00B41EA0">
      <w:pPr>
        <w:spacing w:line="360" w:lineRule="auto"/>
        <w:ind w:right="-93"/>
        <w:jc w:val="both"/>
        <w:rPr>
          <w:rFonts w:ascii="Palatino Linotype" w:hAnsi="Palatino Linotype" w:cs="Tahoma"/>
        </w:rPr>
      </w:pPr>
      <w:r w:rsidRPr="005548DF">
        <w:rPr>
          <w:rFonts w:ascii="Palatino Linotype" w:hAnsi="Palatino Linotype" w:cs="Tahoma"/>
        </w:rPr>
        <w:t>Bajo este contexto, el Sujeto Obligado en el presente asunto, dio respuesta al día hábil siguiente en el que se solicitó la información</w:t>
      </w:r>
      <w:r w:rsidR="001844CF" w:rsidRPr="005548DF">
        <w:rPr>
          <w:rFonts w:ascii="Palatino Linotype" w:hAnsi="Palatino Linotype" w:cs="Tahoma"/>
        </w:rPr>
        <w:t xml:space="preserve">, lo cual encuadra en el supuesto que concede el artículo 167 de la ley en la materia. </w:t>
      </w:r>
    </w:p>
    <w:p w14:paraId="6A649039" w14:textId="63FF2D33" w:rsidR="00B41EA0" w:rsidRPr="005548DF" w:rsidRDefault="00B41EA0" w:rsidP="00B41EA0">
      <w:pPr>
        <w:spacing w:before="240" w:after="360" w:line="360" w:lineRule="auto"/>
        <w:jc w:val="both"/>
        <w:rPr>
          <w:rFonts w:ascii="Palatino Linotype" w:hAnsi="Palatino Linotype"/>
        </w:rPr>
      </w:pPr>
      <w:r w:rsidRPr="005548DF">
        <w:rPr>
          <w:rFonts w:ascii="Palatino Linotype" w:hAnsi="Palatino Linotype" w:cs="Arial"/>
          <w:lang w:eastAsia="es-MX"/>
        </w:rPr>
        <w:t xml:space="preserve">Precisado lo anterior, esta Ponencia </w:t>
      </w:r>
      <w:proofErr w:type="spellStart"/>
      <w:r w:rsidRPr="005548DF">
        <w:rPr>
          <w:rFonts w:ascii="Palatino Linotype" w:hAnsi="Palatino Linotype" w:cs="Arial"/>
          <w:lang w:eastAsia="es-MX"/>
        </w:rPr>
        <w:t>Resolutora</w:t>
      </w:r>
      <w:proofErr w:type="spellEnd"/>
      <w:r w:rsidRPr="005548DF">
        <w:rPr>
          <w:rFonts w:ascii="Palatino Linotype" w:hAnsi="Palatino Linotype" w:cs="Arial"/>
          <w:sz w:val="22"/>
          <w:szCs w:val="22"/>
          <w:lang w:eastAsia="es-MX"/>
        </w:rPr>
        <w:t xml:space="preserve"> considera necesario definir qué</w:t>
      </w:r>
      <w:r w:rsidRPr="005548DF">
        <w:rPr>
          <w:rFonts w:ascii="Palatino Linotype" w:hAnsi="Palatino Linotype"/>
        </w:rPr>
        <w:t xml:space="preserve"> </w:t>
      </w:r>
      <w:r w:rsidRPr="005548DF">
        <w:rPr>
          <w:rFonts w:ascii="Palatino Linotype" w:hAnsi="Palatino Linotype"/>
          <w:color w:val="222222"/>
          <w:lang w:eastAsia="es-MX"/>
        </w:rPr>
        <w:t>la Ley de Transparencia y Acceso a la Información Pública del Estado de México y Municipios, prevé en su artículo 23, lo siguiente:</w:t>
      </w:r>
    </w:p>
    <w:p w14:paraId="2EFDBA18" w14:textId="77777777" w:rsidR="00B41EA0" w:rsidRPr="005548DF" w:rsidRDefault="00B41EA0" w:rsidP="00B41EA0">
      <w:pPr>
        <w:shd w:val="clear" w:color="auto" w:fill="FFFFFF"/>
        <w:ind w:left="851" w:right="902"/>
        <w:jc w:val="both"/>
        <w:rPr>
          <w:rFonts w:ascii="Palatino Linotype" w:hAnsi="Palatino Linotype"/>
          <w:color w:val="222222"/>
          <w:sz w:val="22"/>
          <w:lang w:eastAsia="es-MX"/>
        </w:rPr>
      </w:pPr>
      <w:r w:rsidRPr="005548DF">
        <w:rPr>
          <w:rFonts w:ascii="Palatino Linotype" w:hAnsi="Palatino Linotype"/>
          <w:b/>
          <w:bCs/>
          <w:i/>
          <w:iCs/>
          <w:color w:val="222222"/>
          <w:sz w:val="22"/>
          <w:lang w:eastAsia="es-MX"/>
        </w:rPr>
        <w:t>“Artículo 23. Son sujetos obligados a transparentar y permitir el acceso a su información y proteger los datos personales que obren en su poder</w:t>
      </w:r>
      <w:r w:rsidRPr="005548DF">
        <w:rPr>
          <w:rFonts w:ascii="Palatino Linotype" w:hAnsi="Palatino Linotype"/>
          <w:i/>
          <w:iCs/>
          <w:color w:val="222222"/>
          <w:sz w:val="22"/>
          <w:lang w:eastAsia="es-MX"/>
        </w:rPr>
        <w:t>:</w:t>
      </w:r>
    </w:p>
    <w:p w14:paraId="49A25157" w14:textId="53AEAD61" w:rsidR="00B41EA0" w:rsidRPr="005548DF" w:rsidRDefault="00B41EA0" w:rsidP="00B41EA0">
      <w:pPr>
        <w:shd w:val="clear" w:color="auto" w:fill="FFFFFF"/>
        <w:ind w:left="851" w:right="902"/>
        <w:jc w:val="both"/>
        <w:rPr>
          <w:rFonts w:ascii="Palatino Linotype" w:hAnsi="Palatino Linotype"/>
          <w:color w:val="222222"/>
          <w:sz w:val="22"/>
          <w:lang w:eastAsia="es-MX"/>
        </w:rPr>
      </w:pPr>
      <w:r w:rsidRPr="005548DF">
        <w:rPr>
          <w:rFonts w:ascii="Palatino Linotype" w:hAnsi="Palatino Linotype"/>
          <w:i/>
          <w:iCs/>
          <w:color w:val="222222"/>
          <w:sz w:val="22"/>
          <w:lang w:eastAsia="es-MX"/>
        </w:rPr>
        <w:t>(…)</w:t>
      </w:r>
    </w:p>
    <w:p w14:paraId="73174A4C" w14:textId="77777777" w:rsidR="00B41EA0" w:rsidRPr="005548DF" w:rsidRDefault="00B41EA0" w:rsidP="00B41EA0">
      <w:pPr>
        <w:shd w:val="clear" w:color="auto" w:fill="FFFFFF"/>
        <w:ind w:left="851" w:right="902"/>
        <w:jc w:val="both"/>
        <w:rPr>
          <w:rFonts w:ascii="Palatino Linotype" w:hAnsi="Palatino Linotype"/>
          <w:b/>
          <w:bCs/>
          <w:i/>
          <w:iCs/>
          <w:color w:val="222222"/>
          <w:sz w:val="22"/>
          <w:lang w:eastAsia="es-MX"/>
        </w:rPr>
      </w:pPr>
      <w:r w:rsidRPr="005548DF">
        <w:rPr>
          <w:rFonts w:ascii="Palatino Linotype" w:hAnsi="Palatino Linotype"/>
          <w:b/>
          <w:bCs/>
          <w:i/>
          <w:iCs/>
          <w:color w:val="222222"/>
          <w:sz w:val="22"/>
          <w:lang w:eastAsia="es-MX"/>
        </w:rPr>
        <w:t>IV. Los ayuntamientos y las dependencias, organismos, órganos y entidades de la administración municipal;</w:t>
      </w:r>
    </w:p>
    <w:p w14:paraId="21936F2B" w14:textId="4D53FB00" w:rsidR="00B41EA0" w:rsidRPr="005548DF" w:rsidRDefault="00B41EA0" w:rsidP="00B41EA0">
      <w:pPr>
        <w:shd w:val="clear" w:color="auto" w:fill="FFFFFF"/>
        <w:ind w:left="851" w:right="902"/>
        <w:jc w:val="both"/>
        <w:rPr>
          <w:rFonts w:ascii="Palatino Linotype" w:hAnsi="Palatino Linotype"/>
          <w:color w:val="222222"/>
          <w:sz w:val="22"/>
          <w:lang w:eastAsia="es-MX"/>
        </w:rPr>
      </w:pPr>
      <w:r w:rsidRPr="005548DF">
        <w:rPr>
          <w:rFonts w:ascii="Palatino Linotype" w:hAnsi="Palatino Linotype"/>
          <w:b/>
          <w:bCs/>
          <w:i/>
          <w:iCs/>
          <w:color w:val="222222"/>
          <w:sz w:val="22"/>
          <w:lang w:eastAsia="es-MX"/>
        </w:rPr>
        <w:t>(…)</w:t>
      </w:r>
    </w:p>
    <w:p w14:paraId="41A73260" w14:textId="5B3118B5" w:rsidR="00464D1B" w:rsidRPr="005548DF" w:rsidRDefault="00464D1B" w:rsidP="00464D1B">
      <w:pPr>
        <w:pStyle w:val="Prrafodelista"/>
        <w:spacing w:before="100" w:beforeAutospacing="1" w:after="100" w:afterAutospacing="1" w:line="360" w:lineRule="auto"/>
        <w:ind w:left="0"/>
        <w:jc w:val="both"/>
        <w:rPr>
          <w:rFonts w:ascii="Palatino Linotype" w:eastAsiaTheme="minorHAnsi" w:hAnsi="Palatino Linotype"/>
          <w:lang w:eastAsia="en-US"/>
        </w:rPr>
      </w:pPr>
      <w:r w:rsidRPr="005548DF">
        <w:rPr>
          <w:rFonts w:ascii="Palatino Linotype" w:hAnsi="Palatino Linotype"/>
        </w:rPr>
        <w:t xml:space="preserve">Es importante advertir que, </w:t>
      </w:r>
      <w:r w:rsidRPr="005548DF">
        <w:rPr>
          <w:rFonts w:ascii="Palatino Linotype" w:hAnsi="Palatino Linotype" w:cs="Arial"/>
        </w:rPr>
        <w:t>el Pleno del Instituto de Transparencia, Acceso a la Información Pública y Protección</w:t>
      </w:r>
      <w:r w:rsidRPr="005548DF">
        <w:rPr>
          <w:rFonts w:ascii="Palatino Linotype" w:eastAsiaTheme="minorHAnsi" w:hAnsi="Palatino Linotype"/>
          <w:lang w:eastAsia="en-US"/>
        </w:rPr>
        <w:t xml:space="preserve"> de Datos Personales del Estado de México y Municipios, </w:t>
      </w:r>
      <w:r w:rsidRPr="005548DF">
        <w:rPr>
          <w:rFonts w:ascii="Palatino Linotype" w:hAnsi="Palatino Linotype" w:cs="Arial"/>
        </w:rPr>
        <w:t xml:space="preserve">mediante Acuerdo </w:t>
      </w:r>
      <w:r w:rsidRPr="005548DF">
        <w:rPr>
          <w:rFonts w:ascii="Palatino Linotype" w:eastAsiaTheme="minorHAnsi" w:hAnsi="Palatino Linotype"/>
          <w:lang w:eastAsia="en-US"/>
        </w:rPr>
        <w:t xml:space="preserve">publicó el Padrón de Sujetos Obligados en Materia de Transparencia y Acceso a la Información Pública, publicándolo en </w:t>
      </w:r>
      <w:r w:rsidRPr="005548DF">
        <w:rPr>
          <w:rFonts w:ascii="Palatino Linotype" w:hAnsi="Palatino Linotype" w:cs="Arial"/>
        </w:rPr>
        <w:t xml:space="preserve">el Periódico Oficial “Gaceta del Gobierno” </w:t>
      </w:r>
      <w:r w:rsidRPr="005548DF">
        <w:rPr>
          <w:rFonts w:ascii="Palatino Linotype" w:eastAsiaTheme="minorHAnsi" w:hAnsi="Palatino Linotype"/>
          <w:lang w:eastAsia="en-US"/>
        </w:rPr>
        <w:t>documento en el cual, se advierte como Sujetos Obligados</w:t>
      </w:r>
      <w:r w:rsidR="001844CF" w:rsidRPr="005548DF">
        <w:rPr>
          <w:rFonts w:ascii="Palatino Linotype" w:eastAsiaTheme="minorHAnsi" w:hAnsi="Palatino Linotype"/>
          <w:lang w:eastAsia="en-US"/>
        </w:rPr>
        <w:t xml:space="preserve"> tanto al ayuntamiento de Atizapán de Zaragoza como al ayuntamiento de Nicolás </w:t>
      </w:r>
      <w:proofErr w:type="gramStart"/>
      <w:r w:rsidR="001844CF" w:rsidRPr="005548DF">
        <w:rPr>
          <w:rFonts w:ascii="Palatino Linotype" w:eastAsiaTheme="minorHAnsi" w:hAnsi="Palatino Linotype"/>
          <w:lang w:eastAsia="en-US"/>
        </w:rPr>
        <w:t>Romero .</w:t>
      </w:r>
      <w:proofErr w:type="gramEnd"/>
      <w:r w:rsidR="001844CF" w:rsidRPr="005548DF">
        <w:rPr>
          <w:rFonts w:ascii="Palatino Linotype" w:eastAsiaTheme="minorHAnsi" w:hAnsi="Palatino Linotype"/>
          <w:lang w:eastAsia="en-US"/>
        </w:rPr>
        <w:t xml:space="preserve"> </w:t>
      </w:r>
    </w:p>
    <w:p w14:paraId="47FA599A" w14:textId="00271B87" w:rsidR="00464D1B" w:rsidRPr="005548DF" w:rsidRDefault="001844CF" w:rsidP="00464D1B">
      <w:pPr>
        <w:pStyle w:val="Prrafodelista"/>
        <w:spacing w:before="100" w:beforeAutospacing="1" w:after="100" w:afterAutospacing="1" w:line="360" w:lineRule="auto"/>
        <w:ind w:left="0"/>
        <w:jc w:val="both"/>
        <w:rPr>
          <w:rFonts w:ascii="Palatino Linotype" w:eastAsiaTheme="minorHAnsi" w:hAnsi="Palatino Linotype"/>
          <w:lang w:eastAsia="en-US"/>
        </w:rPr>
      </w:pPr>
      <w:r w:rsidRPr="005548DF">
        <w:rPr>
          <w:rFonts w:ascii="Palatino Linotype" w:eastAsiaTheme="minorHAnsi" w:hAnsi="Palatino Linotype"/>
          <w:noProof/>
          <w:lang w:val="es-MX" w:eastAsia="es-MX"/>
        </w:rPr>
        <mc:AlternateContent>
          <mc:Choice Requires="wps">
            <w:drawing>
              <wp:anchor distT="0" distB="0" distL="114300" distR="114300" simplePos="0" relativeHeight="251661312" behindDoc="0" locked="0" layoutInCell="1" allowOverlap="1" wp14:anchorId="25C04898" wp14:editId="2669B6A0">
                <wp:simplePos x="0" y="0"/>
                <wp:positionH relativeFrom="column">
                  <wp:posOffset>234315</wp:posOffset>
                </wp:positionH>
                <wp:positionV relativeFrom="paragraph">
                  <wp:posOffset>3369945</wp:posOffset>
                </wp:positionV>
                <wp:extent cx="4943475" cy="381000"/>
                <wp:effectExtent l="95250" t="57150" r="104775" b="114300"/>
                <wp:wrapNone/>
                <wp:docPr id="5" name="Rectángulo 5"/>
                <wp:cNvGraphicFramePr/>
                <a:graphic xmlns:a="http://schemas.openxmlformats.org/drawingml/2006/main">
                  <a:graphicData uri="http://schemas.microsoft.com/office/word/2010/wordprocessingShape">
                    <wps:wsp>
                      <wps:cNvSpPr/>
                      <wps:spPr>
                        <a:xfrm>
                          <a:off x="0" y="0"/>
                          <a:ext cx="4943475" cy="381000"/>
                        </a:xfrm>
                        <a:prstGeom prst="rect">
                          <a:avLst/>
                        </a:prstGeom>
                        <a:noFill/>
                        <a:ln w="762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464369" id="Rectángulo 5" o:spid="_x0000_s1026" style="position:absolute;margin-left:18.45pt;margin-top:265.35pt;width:389.25pt;height:30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" filled="f" strokecolor="red" strokeweight="6pt">
                <v:shadow on="t" color="black" opacity="22937f" origin=",.5" offset="0,.63889mm"/>
              </v:rect>
            </w:pict>
          </mc:Fallback>
        </mc:AlternateContent>
      </w:r>
      <w:r w:rsidRPr="005548DF">
        <w:rPr>
          <w:rFonts w:ascii="Palatino Linotype" w:eastAsiaTheme="minorHAnsi" w:hAnsi="Palatino Linotype"/>
          <w:noProof/>
          <w:lang w:val="es-MX" w:eastAsia="es-MX"/>
        </w:rPr>
        <mc:AlternateContent>
          <mc:Choice Requires="wps">
            <w:drawing>
              <wp:anchor distT="0" distB="0" distL="114300" distR="114300" simplePos="0" relativeHeight="251659264" behindDoc="0" locked="0" layoutInCell="1" allowOverlap="1" wp14:anchorId="39A8A4D2" wp14:editId="2189F19D">
                <wp:simplePos x="0" y="0"/>
                <wp:positionH relativeFrom="column">
                  <wp:posOffset>377190</wp:posOffset>
                </wp:positionH>
                <wp:positionV relativeFrom="paragraph">
                  <wp:posOffset>2779395</wp:posOffset>
                </wp:positionV>
                <wp:extent cx="4943475" cy="381000"/>
                <wp:effectExtent l="95250" t="57150" r="104775" b="114300"/>
                <wp:wrapNone/>
                <wp:docPr id="4" name="Rectángulo 4"/>
                <wp:cNvGraphicFramePr/>
                <a:graphic xmlns:a="http://schemas.openxmlformats.org/drawingml/2006/main">
                  <a:graphicData uri="http://schemas.microsoft.com/office/word/2010/wordprocessingShape">
                    <wps:wsp>
                      <wps:cNvSpPr/>
                      <wps:spPr>
                        <a:xfrm>
                          <a:off x="0" y="0"/>
                          <a:ext cx="4943475" cy="381000"/>
                        </a:xfrm>
                        <a:prstGeom prst="rect">
                          <a:avLst/>
                        </a:prstGeom>
                        <a:noFill/>
                        <a:ln w="762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3E873ED" id="Rectángulo 4" o:spid="_x0000_s1026" style="position:absolute;margin-left:29.7pt;margin-top:218.85pt;width:389.2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" filled="f" strokecolor="red" strokeweight="6pt">
                <v:shadow on="t" color="black" opacity="22937f" origin=",.5" offset="0,.63889mm"/>
              </v:rect>
            </w:pict>
          </mc:Fallback>
        </mc:AlternateContent>
      </w:r>
      <w:r w:rsidRPr="005548DF">
        <w:rPr>
          <w:rFonts w:ascii="Palatino Linotype" w:eastAsiaTheme="minorHAnsi" w:hAnsi="Palatino Linotype"/>
          <w:noProof/>
          <w:lang w:val="es-MX" w:eastAsia="es-MX"/>
        </w:rPr>
        <w:drawing>
          <wp:inline distT="0" distB="0" distL="0" distR="0" wp14:anchorId="3A4B86E2" wp14:editId="1DCE9169">
            <wp:extent cx="5610225" cy="31623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3162300"/>
                    </a:xfrm>
                    <a:prstGeom prst="rect">
                      <a:avLst/>
                    </a:prstGeom>
                    <a:noFill/>
                    <a:ln>
                      <a:noFill/>
                    </a:ln>
                  </pic:spPr>
                </pic:pic>
              </a:graphicData>
            </a:graphic>
          </wp:inline>
        </w:drawing>
      </w:r>
    </w:p>
    <w:p w14:paraId="48DB9BA2" w14:textId="2545C1C3" w:rsidR="001844CF" w:rsidRPr="005548DF" w:rsidRDefault="001844CF" w:rsidP="00464D1B">
      <w:pPr>
        <w:pStyle w:val="Prrafodelista"/>
        <w:spacing w:before="100" w:beforeAutospacing="1" w:after="100" w:afterAutospacing="1" w:line="360" w:lineRule="auto"/>
        <w:ind w:left="0"/>
        <w:jc w:val="both"/>
        <w:rPr>
          <w:rFonts w:ascii="Palatino Linotype" w:eastAsiaTheme="minorHAnsi" w:hAnsi="Palatino Linotype"/>
          <w:lang w:eastAsia="en-US"/>
        </w:rPr>
      </w:pPr>
      <w:r w:rsidRPr="005548DF">
        <w:rPr>
          <w:rFonts w:ascii="Palatino Linotype" w:eastAsiaTheme="minorHAnsi" w:hAnsi="Palatino Linotype"/>
          <w:noProof/>
          <w:lang w:val="es-MX" w:eastAsia="es-MX"/>
        </w:rPr>
        <w:drawing>
          <wp:inline distT="0" distB="0" distL="0" distR="0" wp14:anchorId="77B191C0" wp14:editId="054EE8B3">
            <wp:extent cx="5610225" cy="24288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2428875"/>
                    </a:xfrm>
                    <a:prstGeom prst="rect">
                      <a:avLst/>
                    </a:prstGeom>
                    <a:noFill/>
                    <a:ln>
                      <a:noFill/>
                    </a:ln>
                  </pic:spPr>
                </pic:pic>
              </a:graphicData>
            </a:graphic>
          </wp:inline>
        </w:drawing>
      </w:r>
    </w:p>
    <w:p w14:paraId="6C033618" w14:textId="77777777" w:rsidR="00B41EA0" w:rsidRPr="005548DF" w:rsidRDefault="00B41EA0" w:rsidP="00B41EA0">
      <w:pPr>
        <w:spacing w:before="100" w:beforeAutospacing="1" w:after="100" w:afterAutospacing="1" w:line="360" w:lineRule="auto"/>
        <w:jc w:val="both"/>
        <w:rPr>
          <w:rFonts w:ascii="Palatino Linotype" w:hAnsi="Palatino Linotype" w:cs="Arial"/>
          <w:sz w:val="22"/>
          <w:szCs w:val="22"/>
          <w:lang w:eastAsia="es-MX"/>
        </w:rPr>
      </w:pPr>
    </w:p>
    <w:p w14:paraId="523F2BD5" w14:textId="77777777" w:rsidR="00B41EA0" w:rsidRPr="005548DF" w:rsidRDefault="00B41EA0" w:rsidP="00B41EA0">
      <w:pPr>
        <w:spacing w:before="100" w:beforeAutospacing="1" w:after="100" w:afterAutospacing="1" w:line="360" w:lineRule="auto"/>
        <w:jc w:val="both"/>
        <w:rPr>
          <w:rFonts w:ascii="Palatino Linotype" w:hAnsi="Palatino Linotype" w:cs="Arial"/>
          <w:sz w:val="22"/>
          <w:szCs w:val="22"/>
          <w:lang w:eastAsia="es-MX"/>
        </w:rPr>
      </w:pPr>
    </w:p>
    <w:p w14:paraId="3C9B4C79" w14:textId="7EC1AB3B" w:rsidR="001844CF" w:rsidRPr="005548DF" w:rsidRDefault="001844CF" w:rsidP="001844CF">
      <w:pPr>
        <w:pStyle w:val="Prrafodelista"/>
        <w:spacing w:before="100" w:beforeAutospacing="1" w:after="100" w:afterAutospacing="1" w:line="360" w:lineRule="auto"/>
        <w:ind w:left="0"/>
        <w:jc w:val="both"/>
        <w:rPr>
          <w:rFonts w:ascii="Palatino Linotype" w:eastAsiaTheme="minorHAnsi" w:hAnsi="Palatino Linotype"/>
          <w:lang w:eastAsia="en-US"/>
        </w:rPr>
      </w:pPr>
      <w:r w:rsidRPr="005548DF">
        <w:rPr>
          <w:rFonts w:ascii="Palatino Linotype" w:eastAsiaTheme="minorHAnsi" w:hAnsi="Palatino Linotype"/>
          <w:lang w:eastAsia="en-US"/>
        </w:rPr>
        <w:t xml:space="preserve">Es decir, estos SUJETO OBLIGADOS (ayuntamiento de Atizapán de Zaragoza como al ayuntamiento de Nicolás Romero) deben de cumplir por separado con las obligaciones, procesos, procedimientos y responsabilidades establecidas tanto en la Ley General de Transparencia y Acceso a la Información Pública (Ley General), como en la Ley de Transparencia y Acceso a la Información Pública de nuestra entidad, así como, con los demás ordenamientos jurídicos aplicables en la materia, ello con la finalidad de fomentar la transparencia, el ejercicio del derecho de acceso a la información pública, la eficiencia de los Sujetos Obligados y la participación ciudadana. </w:t>
      </w:r>
    </w:p>
    <w:p w14:paraId="009CA004" w14:textId="77777777" w:rsidR="008F3450" w:rsidRPr="005548DF" w:rsidRDefault="008F3450" w:rsidP="005B49B8">
      <w:pPr>
        <w:autoSpaceDE w:val="0"/>
        <w:autoSpaceDN w:val="0"/>
        <w:adjustRightInd w:val="0"/>
        <w:spacing w:before="240" w:after="240" w:line="360" w:lineRule="auto"/>
        <w:ind w:right="51"/>
        <w:jc w:val="both"/>
        <w:rPr>
          <w:rFonts w:ascii="Palatino Linotype" w:eastAsiaTheme="minorEastAsia" w:hAnsi="Palatino Linotype" w:cs="Bookman Old Style"/>
          <w:b/>
          <w:sz w:val="14"/>
          <w:szCs w:val="28"/>
          <w:lang w:val="es-MX"/>
        </w:rPr>
      </w:pPr>
    </w:p>
    <w:p w14:paraId="295FB896" w14:textId="77777777" w:rsidR="00B41EA0" w:rsidRPr="005548DF" w:rsidRDefault="00B41EA0" w:rsidP="00B41EA0">
      <w:pPr>
        <w:spacing w:line="360" w:lineRule="auto"/>
        <w:jc w:val="both"/>
        <w:rPr>
          <w:rFonts w:ascii="Palatino Linotype" w:hAnsi="Palatino Linotype" w:cs="Arial"/>
          <w:szCs w:val="22"/>
          <w:lang w:eastAsia="es-MX"/>
        </w:rPr>
      </w:pPr>
      <w:r w:rsidRPr="005548DF">
        <w:rPr>
          <w:rFonts w:ascii="Palatino Linotype" w:hAnsi="Palatino Linotype" w:cs="Arial"/>
          <w:szCs w:val="22"/>
          <w:lang w:eastAsia="es-MX"/>
        </w:rPr>
        <w:t>Por lo tanto, bajo los principios de certeza, eficacia y objetividad, establecidos en el artículo 9 de la Ley de Transparencia y Acceso a la Información Pública del Estado de México y Municipios, y derivado de que la información requerida corresponde con atribuciones de un Sujeto Obligado distinto al que le fue presentada la solicitud, y a fin de no dilatar el derecho de acceso a la información</w:t>
      </w:r>
      <w:r w:rsidRPr="005548DF">
        <w:rPr>
          <w:rFonts w:ascii="Palatino Linotype" w:hAnsi="Palatino Linotype" w:cs="Arial"/>
          <w:b/>
          <w:szCs w:val="22"/>
          <w:u w:val="single"/>
          <w:lang w:eastAsia="es-MX"/>
        </w:rPr>
        <w:t xml:space="preserve">, como ya fue establecido, se dejan a salvo los derechos de </w:t>
      </w:r>
      <w:r w:rsidRPr="005548DF">
        <w:rPr>
          <w:rFonts w:ascii="Palatino Linotype" w:hAnsi="Palatino Linotype" w:cs="Arial"/>
          <w:b/>
          <w:bCs/>
          <w:szCs w:val="22"/>
          <w:u w:val="single"/>
          <w:lang w:eastAsia="es-MX"/>
        </w:rPr>
        <w:t>la Recurrente</w:t>
      </w:r>
      <w:r w:rsidRPr="005548DF">
        <w:rPr>
          <w:rFonts w:ascii="Palatino Linotype" w:hAnsi="Palatino Linotype" w:cs="Arial"/>
          <w:b/>
          <w:szCs w:val="22"/>
          <w:u w:val="single"/>
          <w:lang w:eastAsia="es-MX"/>
        </w:rPr>
        <w:t xml:space="preserve"> para que pueda realizar la solicitud de información ante el Sujeto Obligado correspondiente.</w:t>
      </w:r>
    </w:p>
    <w:p w14:paraId="2500C3AE" w14:textId="77777777" w:rsidR="00B41EA0" w:rsidRPr="005548DF" w:rsidRDefault="00B41EA0" w:rsidP="007E2BDA">
      <w:pPr>
        <w:spacing w:before="240" w:after="240" w:line="360" w:lineRule="auto"/>
        <w:jc w:val="both"/>
        <w:rPr>
          <w:rFonts w:ascii="Palatino Linotype" w:hAnsi="Palatino Linotype" w:cs="Arial"/>
          <w:sz w:val="12"/>
          <w:lang w:eastAsia="es-MX"/>
        </w:rPr>
      </w:pPr>
    </w:p>
    <w:p w14:paraId="2FE7ED97" w14:textId="77777777" w:rsidR="007E2BDA" w:rsidRPr="005548DF" w:rsidRDefault="00B81C55" w:rsidP="007E2BDA">
      <w:pPr>
        <w:spacing w:before="240" w:after="240" w:line="360" w:lineRule="auto"/>
        <w:jc w:val="both"/>
        <w:rPr>
          <w:rFonts w:ascii="Palatino Linotype" w:hAnsi="Palatino Linotype" w:cs="Arial"/>
          <w:lang w:val="es-MX" w:eastAsia="es-MX"/>
        </w:rPr>
      </w:pPr>
      <w:r w:rsidRPr="005548DF">
        <w:rPr>
          <w:rFonts w:ascii="Palatino Linotype" w:hAnsi="Palatino Linotype" w:cs="Arial"/>
          <w:lang w:val="es-MX" w:eastAsia="es-MX"/>
        </w:rPr>
        <w:t>Así, con fundamento en lo prescrito en los artículos 5 párrafos vigésimo</w:t>
      </w:r>
      <w:r w:rsidR="00A20C97" w:rsidRPr="005548DF">
        <w:rPr>
          <w:rFonts w:ascii="Palatino Linotype" w:hAnsi="Palatino Linotype" w:cs="Arial"/>
          <w:lang w:val="es-MX" w:eastAsia="es-MX"/>
        </w:rPr>
        <w:t xml:space="preserve"> segundo</w:t>
      </w:r>
      <w:r w:rsidRPr="005548DF">
        <w:rPr>
          <w:rFonts w:ascii="Palatino Linotype" w:hAnsi="Palatino Linotype" w:cs="Arial"/>
          <w:lang w:val="es-MX" w:eastAsia="es-MX"/>
        </w:rPr>
        <w:t xml:space="preserve">, vigésimo </w:t>
      </w:r>
      <w:r w:rsidR="00A20C97" w:rsidRPr="005548DF">
        <w:rPr>
          <w:rFonts w:ascii="Palatino Linotype" w:hAnsi="Palatino Linotype" w:cs="Arial"/>
          <w:lang w:val="es-MX" w:eastAsia="es-MX"/>
        </w:rPr>
        <w:t>tercero</w:t>
      </w:r>
      <w:r w:rsidRPr="005548DF">
        <w:rPr>
          <w:rFonts w:ascii="Palatino Linotype" w:hAnsi="Palatino Linotype" w:cs="Arial"/>
          <w:lang w:val="es-MX" w:eastAsia="es-MX"/>
        </w:rPr>
        <w:t xml:space="preserve"> y vigésimo </w:t>
      </w:r>
      <w:r w:rsidR="00A20C97" w:rsidRPr="005548DF">
        <w:rPr>
          <w:rFonts w:ascii="Palatino Linotype" w:hAnsi="Palatino Linotype" w:cs="Arial"/>
          <w:lang w:val="es-MX" w:eastAsia="es-MX"/>
        </w:rPr>
        <w:t>cuarto</w:t>
      </w:r>
      <w:r w:rsidRPr="005548DF">
        <w:rPr>
          <w:rFonts w:ascii="Palatino Linotype" w:hAnsi="Palatino Linotype" w:cs="Arial"/>
          <w:lang w:val="es-MX" w:eastAsia="es-MX"/>
        </w:rPr>
        <w:t xml:space="preserve"> de la Constitución Política del Estado Libre y Soberano de México; 2, fracción II; 29, 36 fracciones I y II; 176, 178, 179, fracción I, 181, 185 de la Ley de Transparencia y Acceso a la Información Pública del Estado de México y Municipios, este Pleno:</w:t>
      </w:r>
    </w:p>
    <w:p w14:paraId="22E491CA" w14:textId="50DB0213" w:rsidR="00B81C55" w:rsidRPr="005548DF" w:rsidRDefault="00B81C55" w:rsidP="00932875">
      <w:pPr>
        <w:pStyle w:val="Prrafodelista"/>
        <w:numPr>
          <w:ilvl w:val="0"/>
          <w:numId w:val="1"/>
        </w:numPr>
        <w:spacing w:before="240" w:after="240" w:line="360" w:lineRule="auto"/>
        <w:ind w:left="426"/>
        <w:jc w:val="center"/>
        <w:rPr>
          <w:rFonts w:ascii="Palatino Linotype" w:hAnsi="Palatino Linotype" w:cs="Arial"/>
          <w:b/>
          <w:lang w:val="es-MX"/>
        </w:rPr>
      </w:pPr>
      <w:r w:rsidRPr="005548DF">
        <w:rPr>
          <w:rFonts w:ascii="Palatino Linotype" w:hAnsi="Palatino Linotype" w:cs="Arial"/>
          <w:b/>
          <w:lang w:val="es-MX"/>
        </w:rPr>
        <w:t>R E S U E L V E</w:t>
      </w:r>
    </w:p>
    <w:p w14:paraId="1B2FEACA" w14:textId="77777777" w:rsidR="00E4656C" w:rsidRPr="005548DF" w:rsidRDefault="00E4656C" w:rsidP="00925F23">
      <w:pPr>
        <w:spacing w:line="360" w:lineRule="auto"/>
        <w:ind w:right="49"/>
        <w:jc w:val="both"/>
        <w:rPr>
          <w:rFonts w:ascii="Palatino Linotype" w:hAnsi="Palatino Linotype"/>
          <w:lang w:val="es-MX"/>
        </w:rPr>
      </w:pPr>
    </w:p>
    <w:p w14:paraId="41FCCA57" w14:textId="313CD61D" w:rsidR="004F53BC" w:rsidRPr="005548DF" w:rsidRDefault="004F53BC" w:rsidP="004F53BC">
      <w:pPr>
        <w:spacing w:line="360" w:lineRule="auto"/>
        <w:contextualSpacing/>
        <w:jc w:val="both"/>
        <w:rPr>
          <w:rFonts w:ascii="Palatino Linotype" w:eastAsia="Calibri" w:hAnsi="Palatino Linotype" w:cs="Tahoma"/>
          <w:bCs/>
          <w:iCs/>
          <w:sz w:val="22"/>
          <w:szCs w:val="22"/>
          <w:lang w:eastAsia="en-US"/>
        </w:rPr>
      </w:pPr>
      <w:r w:rsidRPr="005548DF">
        <w:rPr>
          <w:rFonts w:ascii="Palatino Linotype" w:eastAsia="Calibri" w:hAnsi="Palatino Linotype" w:cs="Tahoma"/>
          <w:b/>
          <w:bCs/>
          <w:iCs/>
          <w:sz w:val="22"/>
          <w:szCs w:val="22"/>
          <w:lang w:eastAsia="en-US"/>
        </w:rPr>
        <w:t xml:space="preserve">PRIMERO. </w:t>
      </w:r>
      <w:r w:rsidRPr="005548DF">
        <w:rPr>
          <w:rFonts w:ascii="Palatino Linotype" w:eastAsia="Calibri" w:hAnsi="Palatino Linotype" w:cs="Tahoma"/>
          <w:bCs/>
          <w:iCs/>
          <w:sz w:val="22"/>
          <w:szCs w:val="22"/>
          <w:lang w:eastAsia="en-US"/>
        </w:rPr>
        <w:t xml:space="preserve">Se </w:t>
      </w:r>
      <w:r w:rsidRPr="005548DF">
        <w:rPr>
          <w:rFonts w:ascii="Palatino Linotype" w:eastAsia="Calibri" w:hAnsi="Palatino Linotype" w:cs="Tahoma"/>
          <w:b/>
          <w:bCs/>
          <w:iCs/>
          <w:sz w:val="22"/>
          <w:szCs w:val="22"/>
          <w:lang w:eastAsia="en-US"/>
        </w:rPr>
        <w:t>CONFIRMA</w:t>
      </w:r>
      <w:r w:rsidRPr="005548DF">
        <w:rPr>
          <w:rFonts w:ascii="Palatino Linotype" w:eastAsia="Calibri" w:hAnsi="Palatino Linotype" w:cs="Tahoma"/>
          <w:bCs/>
          <w:iCs/>
          <w:sz w:val="22"/>
          <w:szCs w:val="22"/>
          <w:lang w:eastAsia="en-US"/>
        </w:rPr>
        <w:t xml:space="preserve"> la respuesta del Sujeto Obligado</w:t>
      </w:r>
      <w:r w:rsidRPr="005548DF">
        <w:rPr>
          <w:rFonts w:ascii="Palatino Linotype" w:eastAsia="Calibri" w:hAnsi="Palatino Linotype" w:cs="Tahoma"/>
          <w:b/>
          <w:bCs/>
          <w:iCs/>
          <w:sz w:val="22"/>
          <w:szCs w:val="22"/>
          <w:lang w:eastAsia="en-US"/>
        </w:rPr>
        <w:t xml:space="preserve"> </w:t>
      </w:r>
      <w:r w:rsidRPr="005548DF">
        <w:rPr>
          <w:rFonts w:ascii="Palatino Linotype" w:eastAsia="Calibri" w:hAnsi="Palatino Linotype" w:cs="Tahoma"/>
          <w:iCs/>
          <w:sz w:val="22"/>
          <w:szCs w:val="22"/>
          <w:lang w:eastAsia="en-US"/>
        </w:rPr>
        <w:t xml:space="preserve">en </w:t>
      </w:r>
      <w:r w:rsidRPr="005548DF">
        <w:rPr>
          <w:rFonts w:ascii="Palatino Linotype" w:eastAsia="Calibri" w:hAnsi="Palatino Linotype" w:cs="Tahoma"/>
          <w:bCs/>
          <w:iCs/>
          <w:sz w:val="22"/>
          <w:szCs w:val="22"/>
          <w:lang w:eastAsia="en-US"/>
        </w:rPr>
        <w:t xml:space="preserve">la solicitud de información </w:t>
      </w:r>
      <w:r w:rsidR="001844CF" w:rsidRPr="005548DF">
        <w:rPr>
          <w:rFonts w:ascii="Palatino Linotype" w:hAnsi="Palatino Linotype"/>
          <w:color w:val="000000"/>
          <w:sz w:val="22"/>
          <w:szCs w:val="22"/>
        </w:rPr>
        <w:t>00705/NAUCALPA/IP/2021</w:t>
      </w:r>
      <w:r w:rsidRPr="005548DF">
        <w:rPr>
          <w:rFonts w:ascii="Palatino Linotype" w:eastAsia="Calibri" w:hAnsi="Palatino Linotype"/>
          <w:color w:val="000000"/>
          <w:sz w:val="22"/>
          <w:szCs w:val="22"/>
        </w:rPr>
        <w:t>,</w:t>
      </w:r>
      <w:r w:rsidRPr="005548DF">
        <w:rPr>
          <w:rFonts w:ascii="Palatino Linotype" w:eastAsia="Calibri" w:hAnsi="Palatino Linotype" w:cs="Tahoma"/>
          <w:b/>
          <w:bCs/>
          <w:iCs/>
          <w:sz w:val="22"/>
          <w:szCs w:val="22"/>
          <w:lang w:eastAsia="en-US"/>
        </w:rPr>
        <w:t xml:space="preserve"> </w:t>
      </w:r>
      <w:r w:rsidRPr="005548DF">
        <w:rPr>
          <w:rFonts w:ascii="Palatino Linotype" w:eastAsia="Calibri" w:hAnsi="Palatino Linotype" w:cs="Tahoma"/>
          <w:bCs/>
          <w:iCs/>
          <w:sz w:val="22"/>
          <w:szCs w:val="22"/>
          <w:lang w:eastAsia="en-US"/>
        </w:rPr>
        <w:t xml:space="preserve">por resultar infundadas las razones o motivos de inconformidad hechos valer por el Recurrente en el Recurso de Revisión </w:t>
      </w:r>
      <w:r w:rsidR="001844CF" w:rsidRPr="005548DF">
        <w:rPr>
          <w:rFonts w:ascii="Palatino Linotype" w:eastAsia="Calibri" w:hAnsi="Palatino Linotype" w:cs="Tahoma"/>
          <w:b/>
          <w:iCs/>
          <w:sz w:val="22"/>
          <w:szCs w:val="22"/>
          <w:lang w:eastAsia="en-US"/>
        </w:rPr>
        <w:t>04794/INFOEM/IP/RR/2021</w:t>
      </w:r>
      <w:r w:rsidRPr="005548DF">
        <w:rPr>
          <w:rFonts w:ascii="Palatino Linotype" w:eastAsia="Calibri" w:hAnsi="Palatino Linotype" w:cs="Tahoma"/>
          <w:bCs/>
          <w:iCs/>
          <w:sz w:val="22"/>
          <w:szCs w:val="22"/>
          <w:lang w:eastAsia="en-US"/>
        </w:rPr>
        <w:t xml:space="preserve">, en términos del Considerando </w:t>
      </w:r>
      <w:r w:rsidRPr="005548DF">
        <w:rPr>
          <w:rFonts w:ascii="Palatino Linotype" w:eastAsia="Calibri" w:hAnsi="Palatino Linotype" w:cs="Tahoma"/>
          <w:b/>
          <w:bCs/>
          <w:iCs/>
          <w:sz w:val="22"/>
          <w:szCs w:val="22"/>
          <w:lang w:eastAsia="en-US"/>
        </w:rPr>
        <w:t xml:space="preserve">CUARTO </w:t>
      </w:r>
      <w:r w:rsidRPr="005548DF">
        <w:rPr>
          <w:rFonts w:ascii="Palatino Linotype" w:eastAsia="Calibri" w:hAnsi="Palatino Linotype" w:cs="Tahoma"/>
          <w:bCs/>
          <w:iCs/>
          <w:sz w:val="22"/>
          <w:szCs w:val="22"/>
          <w:lang w:eastAsia="en-US"/>
        </w:rPr>
        <w:t xml:space="preserve">de esta Resolución.  </w:t>
      </w:r>
    </w:p>
    <w:p w14:paraId="19EB5136" w14:textId="77777777" w:rsidR="004F53BC" w:rsidRPr="005548DF" w:rsidRDefault="004F53BC" w:rsidP="004F53BC">
      <w:pPr>
        <w:spacing w:line="360" w:lineRule="auto"/>
        <w:contextualSpacing/>
        <w:jc w:val="both"/>
        <w:rPr>
          <w:rFonts w:ascii="Palatino Linotype" w:eastAsia="Calibri" w:hAnsi="Palatino Linotype" w:cs="Tahoma"/>
          <w:bCs/>
          <w:iCs/>
          <w:sz w:val="22"/>
          <w:szCs w:val="22"/>
          <w:lang w:eastAsia="en-US"/>
        </w:rPr>
      </w:pPr>
    </w:p>
    <w:p w14:paraId="739743C7" w14:textId="77777777" w:rsidR="004F53BC" w:rsidRPr="005548DF" w:rsidRDefault="004F53BC" w:rsidP="004F53BC">
      <w:pPr>
        <w:spacing w:line="360" w:lineRule="auto"/>
        <w:contextualSpacing/>
        <w:jc w:val="both"/>
        <w:rPr>
          <w:rFonts w:ascii="Palatino Linotype" w:eastAsia="Calibri" w:hAnsi="Palatino Linotype" w:cs="Tahoma"/>
          <w:bCs/>
          <w:i/>
          <w:iCs/>
          <w:sz w:val="22"/>
          <w:szCs w:val="22"/>
          <w:lang w:eastAsia="en-US"/>
        </w:rPr>
      </w:pPr>
      <w:r w:rsidRPr="005548DF">
        <w:rPr>
          <w:rFonts w:ascii="Palatino Linotype" w:eastAsia="Calibri" w:hAnsi="Palatino Linotype" w:cs="Tahoma"/>
          <w:b/>
          <w:bCs/>
          <w:iCs/>
          <w:sz w:val="22"/>
          <w:szCs w:val="22"/>
          <w:lang w:eastAsia="en-US"/>
        </w:rPr>
        <w:t xml:space="preserve">SEGUNDO. NOTIFÍQUESE </w:t>
      </w:r>
      <w:r w:rsidRPr="005548DF">
        <w:rPr>
          <w:rFonts w:ascii="Palatino Linotype" w:eastAsia="Calibri" w:hAnsi="Palatino Linotype" w:cs="Tahoma"/>
          <w:bCs/>
          <w:iCs/>
          <w:sz w:val="22"/>
          <w:szCs w:val="22"/>
          <w:lang w:eastAsia="en-US"/>
        </w:rPr>
        <w:t>la presente resolución al Titular de la Unidad de Transparencia del Sujeto Obligado.</w:t>
      </w:r>
    </w:p>
    <w:p w14:paraId="0D102E38" w14:textId="77777777" w:rsidR="004F53BC" w:rsidRPr="005548DF" w:rsidRDefault="004F53BC" w:rsidP="004F53BC">
      <w:pPr>
        <w:spacing w:line="360" w:lineRule="auto"/>
        <w:contextualSpacing/>
        <w:jc w:val="both"/>
        <w:rPr>
          <w:rFonts w:ascii="Palatino Linotype" w:eastAsia="Calibri" w:hAnsi="Palatino Linotype" w:cs="Tahoma"/>
          <w:bCs/>
          <w:iCs/>
          <w:sz w:val="22"/>
          <w:szCs w:val="22"/>
          <w:lang w:eastAsia="en-US"/>
        </w:rPr>
      </w:pPr>
    </w:p>
    <w:p w14:paraId="40C9D6D0" w14:textId="63E3F0BE" w:rsidR="004F53BC" w:rsidRPr="005548DF" w:rsidRDefault="004F53BC" w:rsidP="004F53BC">
      <w:pPr>
        <w:spacing w:line="360" w:lineRule="auto"/>
        <w:contextualSpacing/>
        <w:jc w:val="both"/>
        <w:rPr>
          <w:rFonts w:ascii="Palatino Linotype" w:eastAsia="Calibri" w:hAnsi="Palatino Linotype" w:cs="Tahoma"/>
          <w:bCs/>
          <w:iCs/>
          <w:sz w:val="22"/>
          <w:szCs w:val="22"/>
          <w:lang w:eastAsia="en-US"/>
        </w:rPr>
      </w:pPr>
      <w:r w:rsidRPr="005548DF">
        <w:rPr>
          <w:rFonts w:ascii="Palatino Linotype" w:eastAsia="Calibri" w:hAnsi="Palatino Linotype" w:cs="Tahoma"/>
          <w:b/>
          <w:bCs/>
          <w:iCs/>
          <w:sz w:val="22"/>
          <w:szCs w:val="22"/>
          <w:lang w:eastAsia="en-US"/>
        </w:rPr>
        <w:t>TERCERO. NOTIFÍQUESE</w:t>
      </w:r>
      <w:r w:rsidRPr="005548DF">
        <w:rPr>
          <w:rFonts w:ascii="Palatino Linotype" w:eastAsia="Calibri" w:hAnsi="Palatino Linotype" w:cs="Tahoma"/>
          <w:bCs/>
          <w:iCs/>
          <w:sz w:val="22"/>
          <w:szCs w:val="22"/>
          <w:lang w:eastAsia="en-US"/>
        </w:rPr>
        <w:t xml:space="preserve"> al Recurrente la presente Resolución, por el SAIMEX, del mismo modo,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A97A7A7" w14:textId="77777777" w:rsidR="00612A22" w:rsidRPr="005548DF" w:rsidRDefault="00612A22" w:rsidP="004F53BC">
      <w:pPr>
        <w:spacing w:line="360" w:lineRule="auto"/>
        <w:contextualSpacing/>
        <w:jc w:val="both"/>
        <w:rPr>
          <w:rFonts w:ascii="Palatino Linotype" w:eastAsia="Calibri" w:hAnsi="Palatino Linotype" w:cs="Tahoma"/>
          <w:bCs/>
          <w:iCs/>
          <w:sz w:val="22"/>
          <w:szCs w:val="22"/>
          <w:lang w:eastAsia="en-US"/>
        </w:rPr>
      </w:pPr>
    </w:p>
    <w:p w14:paraId="512535BB" w14:textId="77777777" w:rsidR="00E4656C" w:rsidRPr="005548DF" w:rsidRDefault="00E4656C" w:rsidP="00925F23">
      <w:pPr>
        <w:spacing w:line="360" w:lineRule="auto"/>
        <w:ind w:right="49"/>
        <w:jc w:val="both"/>
        <w:rPr>
          <w:rFonts w:ascii="Palatino Linotype" w:hAnsi="Palatino Linotype"/>
          <w:lang w:val="es-MX"/>
        </w:rPr>
      </w:pPr>
    </w:p>
    <w:p w14:paraId="1B8B262C" w14:textId="77777777" w:rsidR="00E4656C" w:rsidRPr="005548DF" w:rsidRDefault="00E4656C" w:rsidP="00925F23">
      <w:pPr>
        <w:spacing w:line="360" w:lineRule="auto"/>
        <w:ind w:right="49"/>
        <w:jc w:val="both"/>
        <w:rPr>
          <w:rFonts w:ascii="Palatino Linotype" w:hAnsi="Palatino Linotype"/>
          <w:lang w:val="es-MX"/>
        </w:rPr>
      </w:pPr>
    </w:p>
    <w:p w14:paraId="389549C3" w14:textId="6CB88B93" w:rsidR="00925F23" w:rsidRDefault="00925F23" w:rsidP="00925F23">
      <w:pPr>
        <w:spacing w:line="360" w:lineRule="auto"/>
        <w:ind w:right="49"/>
        <w:jc w:val="both"/>
        <w:rPr>
          <w:rFonts w:ascii="Palatino Linotype" w:hAnsi="Palatino Linotype"/>
          <w:lang w:val="es-MX"/>
        </w:rPr>
      </w:pPr>
      <w:r w:rsidRPr="005548DF">
        <w:rPr>
          <w:rFonts w:ascii="Palatino Linotype" w:hAnsi="Palatino Linotype"/>
          <w:lang w:val="es-MX"/>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w:t>
      </w:r>
      <w:r w:rsidR="005548DF">
        <w:rPr>
          <w:rFonts w:ascii="Palatino Linotype" w:hAnsi="Palatino Linotype"/>
          <w:lang w:val="es-MX"/>
        </w:rPr>
        <w:t>EZ PEÑA; EN LA TRIGÉSIMA OCTAVA</w:t>
      </w:r>
      <w:r w:rsidRPr="005548DF">
        <w:rPr>
          <w:rFonts w:ascii="Palatino Linotype" w:hAnsi="Palatino Linotype"/>
          <w:lang w:val="es-MX"/>
        </w:rPr>
        <w:t xml:space="preserve"> SE</w:t>
      </w:r>
      <w:r w:rsidR="00FD1BE6" w:rsidRPr="005548DF">
        <w:rPr>
          <w:rFonts w:ascii="Palatino Linotype" w:hAnsi="Palatino Linotype"/>
          <w:lang w:val="es-MX"/>
        </w:rPr>
        <w:t xml:space="preserve">SIÓN ORDINARIA </w:t>
      </w:r>
      <w:r w:rsidR="005548DF">
        <w:rPr>
          <w:rFonts w:ascii="Palatino Linotype" w:hAnsi="Palatino Linotype"/>
          <w:lang w:val="es-MX"/>
        </w:rPr>
        <w:t>CELEBRADA EL VEINTISIETE DE OCTUBRE</w:t>
      </w:r>
      <w:r w:rsidRPr="005548DF">
        <w:rPr>
          <w:rFonts w:ascii="Palatino Linotype" w:hAnsi="Palatino Linotype"/>
          <w:lang w:val="es-MX"/>
        </w:rPr>
        <w:t xml:space="preserve"> DE DOS MIL VEINTIUNO, ANTE EL SECRETARIO TÉCNICO DEL PLENO ALEXIS TAPIA RAMÍREZ.</w:t>
      </w:r>
    </w:p>
    <w:p w14:paraId="3E6A47A3" w14:textId="77777777" w:rsidR="00FD1BE6" w:rsidRDefault="00FD1BE6" w:rsidP="00925F23">
      <w:pPr>
        <w:spacing w:line="360" w:lineRule="auto"/>
        <w:ind w:right="49"/>
        <w:jc w:val="both"/>
        <w:rPr>
          <w:rFonts w:ascii="Palatino Linotype" w:hAnsi="Palatino Linotype"/>
          <w:lang w:val="es-MX"/>
        </w:rPr>
      </w:pPr>
    </w:p>
    <w:p w14:paraId="0E4B1128" w14:textId="77777777" w:rsidR="00FD1BE6" w:rsidRDefault="00FD1BE6" w:rsidP="00925F23">
      <w:pPr>
        <w:spacing w:line="360" w:lineRule="auto"/>
        <w:ind w:right="49"/>
        <w:jc w:val="both"/>
        <w:rPr>
          <w:rFonts w:ascii="Palatino Linotype" w:hAnsi="Palatino Linotype"/>
          <w:lang w:val="es-MX"/>
        </w:rPr>
      </w:pPr>
    </w:p>
    <w:p w14:paraId="70DDF64F" w14:textId="77777777" w:rsidR="00FD1BE6" w:rsidRDefault="00FD1BE6" w:rsidP="00925F23">
      <w:pPr>
        <w:spacing w:line="360" w:lineRule="auto"/>
        <w:ind w:right="49"/>
        <w:jc w:val="both"/>
        <w:rPr>
          <w:rFonts w:ascii="Palatino Linotype" w:hAnsi="Palatino Linotype"/>
          <w:lang w:val="es-MX"/>
        </w:rPr>
      </w:pPr>
    </w:p>
    <w:p w14:paraId="0E3F192E" w14:textId="77777777" w:rsidR="00FD1BE6" w:rsidRDefault="00FD1BE6" w:rsidP="00925F23">
      <w:pPr>
        <w:spacing w:line="360" w:lineRule="auto"/>
        <w:ind w:right="49"/>
        <w:jc w:val="both"/>
        <w:rPr>
          <w:rFonts w:ascii="Palatino Linotype" w:hAnsi="Palatino Linotype"/>
          <w:lang w:val="es-MX"/>
        </w:rPr>
      </w:pPr>
    </w:p>
    <w:p w14:paraId="25B5C384" w14:textId="77777777" w:rsidR="00FD1BE6" w:rsidRDefault="00FD1BE6" w:rsidP="00925F23">
      <w:pPr>
        <w:spacing w:line="360" w:lineRule="auto"/>
        <w:ind w:right="49"/>
        <w:jc w:val="both"/>
        <w:rPr>
          <w:rFonts w:ascii="Palatino Linotype" w:hAnsi="Palatino Linotype"/>
          <w:lang w:val="es-MX"/>
        </w:rPr>
      </w:pPr>
    </w:p>
    <w:p w14:paraId="491A7592" w14:textId="77777777" w:rsidR="00FD1BE6" w:rsidRDefault="00FD1BE6" w:rsidP="00925F23">
      <w:pPr>
        <w:spacing w:line="360" w:lineRule="auto"/>
        <w:ind w:right="49"/>
        <w:jc w:val="both"/>
        <w:rPr>
          <w:rFonts w:ascii="Palatino Linotype" w:hAnsi="Palatino Linotype"/>
          <w:lang w:val="es-MX"/>
        </w:rPr>
      </w:pPr>
    </w:p>
    <w:p w14:paraId="171D3AFB" w14:textId="77777777" w:rsidR="00FD1BE6" w:rsidRDefault="00FD1BE6" w:rsidP="00925F23">
      <w:pPr>
        <w:spacing w:line="360" w:lineRule="auto"/>
        <w:ind w:right="49"/>
        <w:jc w:val="both"/>
        <w:rPr>
          <w:rFonts w:ascii="Palatino Linotype" w:hAnsi="Palatino Linotype"/>
          <w:lang w:val="es-MX"/>
        </w:rPr>
      </w:pPr>
    </w:p>
    <w:p w14:paraId="576C79F6" w14:textId="77777777" w:rsidR="00FD1BE6" w:rsidRDefault="00FD1BE6" w:rsidP="00925F23">
      <w:pPr>
        <w:spacing w:line="360" w:lineRule="auto"/>
        <w:ind w:right="49"/>
        <w:jc w:val="both"/>
        <w:rPr>
          <w:rFonts w:ascii="Palatino Linotype" w:hAnsi="Palatino Linotype"/>
          <w:lang w:val="es-MX"/>
        </w:rPr>
      </w:pPr>
    </w:p>
    <w:p w14:paraId="778FB6D8" w14:textId="77777777" w:rsidR="00FD1BE6" w:rsidRDefault="00FD1BE6" w:rsidP="00925F23">
      <w:pPr>
        <w:spacing w:line="360" w:lineRule="auto"/>
        <w:ind w:right="49"/>
        <w:jc w:val="both"/>
        <w:rPr>
          <w:rFonts w:ascii="Palatino Linotype" w:hAnsi="Palatino Linotype"/>
          <w:lang w:val="es-MX"/>
        </w:rPr>
      </w:pPr>
    </w:p>
    <w:p w14:paraId="5F666C8F" w14:textId="77777777" w:rsidR="00FD1BE6" w:rsidRDefault="00FD1BE6" w:rsidP="00925F23">
      <w:pPr>
        <w:spacing w:line="360" w:lineRule="auto"/>
        <w:ind w:right="49"/>
        <w:jc w:val="both"/>
        <w:rPr>
          <w:rFonts w:ascii="Palatino Linotype" w:hAnsi="Palatino Linotype"/>
          <w:lang w:val="es-MX"/>
        </w:rPr>
      </w:pPr>
    </w:p>
    <w:p w14:paraId="775F9FF5" w14:textId="77777777" w:rsidR="00FD1BE6" w:rsidRDefault="00FD1BE6" w:rsidP="00925F23">
      <w:pPr>
        <w:spacing w:line="360" w:lineRule="auto"/>
        <w:ind w:right="49"/>
        <w:jc w:val="both"/>
        <w:rPr>
          <w:rFonts w:ascii="Palatino Linotype" w:hAnsi="Palatino Linotype"/>
          <w:lang w:val="es-MX"/>
        </w:rPr>
      </w:pPr>
    </w:p>
    <w:p w14:paraId="2A887D6E" w14:textId="77777777" w:rsidR="00FD1BE6" w:rsidRDefault="00FD1BE6" w:rsidP="00925F23">
      <w:pPr>
        <w:spacing w:line="360" w:lineRule="auto"/>
        <w:ind w:right="49"/>
        <w:jc w:val="both"/>
        <w:rPr>
          <w:rFonts w:ascii="Palatino Linotype" w:hAnsi="Palatino Linotype"/>
          <w:lang w:val="es-MX"/>
        </w:rPr>
      </w:pPr>
    </w:p>
    <w:p w14:paraId="5140AF84" w14:textId="77777777" w:rsidR="00FD1BE6" w:rsidRDefault="00FD1BE6" w:rsidP="00925F23">
      <w:pPr>
        <w:spacing w:line="360" w:lineRule="auto"/>
        <w:ind w:right="49"/>
        <w:jc w:val="both"/>
        <w:rPr>
          <w:rFonts w:ascii="Palatino Linotype" w:hAnsi="Palatino Linotype"/>
          <w:lang w:val="es-MX"/>
        </w:rPr>
      </w:pPr>
    </w:p>
    <w:p w14:paraId="399A2A87" w14:textId="77777777" w:rsidR="00FD1BE6" w:rsidRDefault="00FD1BE6" w:rsidP="00925F23">
      <w:pPr>
        <w:spacing w:line="360" w:lineRule="auto"/>
        <w:ind w:right="49"/>
        <w:jc w:val="both"/>
        <w:rPr>
          <w:rFonts w:ascii="Palatino Linotype" w:hAnsi="Palatino Linotype"/>
          <w:lang w:val="es-MX"/>
        </w:rPr>
      </w:pPr>
    </w:p>
    <w:p w14:paraId="6A5E5322" w14:textId="77777777" w:rsidR="00FD1BE6" w:rsidRDefault="00FD1BE6" w:rsidP="00925F23">
      <w:pPr>
        <w:spacing w:line="360" w:lineRule="auto"/>
        <w:ind w:right="49"/>
        <w:jc w:val="both"/>
        <w:rPr>
          <w:rFonts w:ascii="Palatino Linotype" w:hAnsi="Palatino Linotype"/>
          <w:lang w:val="es-MX"/>
        </w:rPr>
      </w:pPr>
    </w:p>
    <w:p w14:paraId="3FA8343D" w14:textId="77777777" w:rsidR="00FD1BE6" w:rsidRDefault="00FD1BE6" w:rsidP="00925F23">
      <w:pPr>
        <w:spacing w:line="360" w:lineRule="auto"/>
        <w:ind w:right="49"/>
        <w:jc w:val="both"/>
        <w:rPr>
          <w:rFonts w:ascii="Palatino Linotype" w:hAnsi="Palatino Linotype"/>
          <w:lang w:val="es-MX"/>
        </w:rPr>
      </w:pPr>
    </w:p>
    <w:p w14:paraId="32E8EFC9" w14:textId="77777777" w:rsidR="00FD1BE6" w:rsidRDefault="00FD1BE6" w:rsidP="00925F23">
      <w:pPr>
        <w:spacing w:line="360" w:lineRule="auto"/>
        <w:ind w:right="49"/>
        <w:jc w:val="both"/>
        <w:rPr>
          <w:rFonts w:ascii="Palatino Linotype" w:hAnsi="Palatino Linotype"/>
          <w:lang w:val="es-MX"/>
        </w:rPr>
      </w:pPr>
    </w:p>
    <w:p w14:paraId="2D43D3E1" w14:textId="77777777" w:rsidR="00FD1BE6" w:rsidRDefault="00FD1BE6" w:rsidP="00925F23">
      <w:pPr>
        <w:spacing w:line="360" w:lineRule="auto"/>
        <w:ind w:right="49"/>
        <w:jc w:val="both"/>
        <w:rPr>
          <w:rFonts w:ascii="Palatino Linotype" w:hAnsi="Palatino Linotype"/>
          <w:lang w:val="es-MX"/>
        </w:rPr>
      </w:pPr>
    </w:p>
    <w:p w14:paraId="1E241AC2" w14:textId="77777777" w:rsidR="00FD1BE6" w:rsidRDefault="00FD1BE6" w:rsidP="00925F23">
      <w:pPr>
        <w:spacing w:line="360" w:lineRule="auto"/>
        <w:ind w:right="49"/>
        <w:jc w:val="both"/>
        <w:rPr>
          <w:rFonts w:ascii="Palatino Linotype" w:hAnsi="Palatino Linotype"/>
          <w:lang w:val="es-MX"/>
        </w:rPr>
      </w:pPr>
    </w:p>
    <w:p w14:paraId="6A234AE8" w14:textId="77777777" w:rsidR="00FD1BE6" w:rsidRDefault="00FD1BE6" w:rsidP="00925F23">
      <w:pPr>
        <w:spacing w:line="360" w:lineRule="auto"/>
        <w:ind w:right="49"/>
        <w:jc w:val="both"/>
        <w:rPr>
          <w:rFonts w:ascii="Palatino Linotype" w:hAnsi="Palatino Linotype"/>
          <w:lang w:val="es-MX"/>
        </w:rPr>
      </w:pPr>
    </w:p>
    <w:p w14:paraId="66FD9C97" w14:textId="77777777" w:rsidR="00FD1BE6" w:rsidRDefault="00FD1BE6" w:rsidP="00925F23">
      <w:pPr>
        <w:spacing w:line="360" w:lineRule="auto"/>
        <w:ind w:right="49"/>
        <w:jc w:val="both"/>
        <w:rPr>
          <w:rFonts w:ascii="Palatino Linotype" w:hAnsi="Palatino Linotype"/>
          <w:lang w:val="es-MX"/>
        </w:rPr>
      </w:pPr>
    </w:p>
    <w:p w14:paraId="2A6D45CB" w14:textId="77777777" w:rsidR="00FD1BE6" w:rsidRPr="00E902CC" w:rsidRDefault="00FD1BE6" w:rsidP="00925F23">
      <w:pPr>
        <w:spacing w:line="360" w:lineRule="auto"/>
        <w:ind w:right="49"/>
        <w:jc w:val="both"/>
        <w:rPr>
          <w:rFonts w:ascii="Palatino Linotype" w:hAnsi="Palatino Linotype"/>
          <w:lang w:val="es-MX"/>
        </w:rPr>
      </w:pPr>
    </w:p>
    <w:p w14:paraId="21905AC8" w14:textId="77777777" w:rsidR="00925F23" w:rsidRPr="00E902CC" w:rsidRDefault="00925F23" w:rsidP="00925F23">
      <w:pPr>
        <w:spacing w:line="360" w:lineRule="auto"/>
        <w:ind w:right="49"/>
        <w:jc w:val="both"/>
        <w:rPr>
          <w:rFonts w:ascii="Palatino Linotype" w:hAnsi="Palatino Linotype"/>
          <w:lang w:val="es-MX"/>
        </w:rPr>
      </w:pPr>
    </w:p>
    <w:p w14:paraId="39F7707D" w14:textId="77777777" w:rsidR="00925F23" w:rsidRPr="00E902CC" w:rsidRDefault="00925F23" w:rsidP="00925F23">
      <w:pPr>
        <w:spacing w:line="360" w:lineRule="auto"/>
        <w:ind w:right="49"/>
        <w:jc w:val="both"/>
        <w:rPr>
          <w:rFonts w:ascii="Palatino Linotype" w:hAnsi="Palatino Linotype"/>
          <w:lang w:val="es-MX"/>
        </w:rPr>
      </w:pPr>
    </w:p>
    <w:p w14:paraId="64A35056" w14:textId="77777777" w:rsidR="00925F23" w:rsidRPr="00E902CC" w:rsidRDefault="00925F23" w:rsidP="00925F23">
      <w:pPr>
        <w:spacing w:line="360" w:lineRule="auto"/>
        <w:ind w:right="49"/>
        <w:jc w:val="both"/>
        <w:rPr>
          <w:rFonts w:ascii="Palatino Linotype" w:hAnsi="Palatino Linotype"/>
          <w:lang w:val="es-MX"/>
        </w:rPr>
      </w:pPr>
    </w:p>
    <w:p w14:paraId="684DE6C8" w14:textId="77777777" w:rsidR="00925F23" w:rsidRPr="00E902CC" w:rsidRDefault="00925F23" w:rsidP="00925F23">
      <w:pPr>
        <w:spacing w:line="360" w:lineRule="auto"/>
        <w:ind w:right="49"/>
        <w:jc w:val="both"/>
        <w:rPr>
          <w:rFonts w:ascii="Palatino Linotype" w:hAnsi="Palatino Linotype"/>
          <w:lang w:val="es-MX"/>
        </w:rPr>
      </w:pPr>
    </w:p>
    <w:p w14:paraId="0F9B63F2" w14:textId="77777777" w:rsidR="00925F23" w:rsidRPr="00E902CC" w:rsidRDefault="00925F23" w:rsidP="00925F23">
      <w:pPr>
        <w:spacing w:line="360" w:lineRule="auto"/>
        <w:ind w:right="49"/>
        <w:jc w:val="both"/>
        <w:rPr>
          <w:rFonts w:ascii="Palatino Linotype" w:hAnsi="Palatino Linotype"/>
          <w:lang w:val="es-MX"/>
        </w:rPr>
      </w:pPr>
    </w:p>
    <w:p w14:paraId="5755F3DC" w14:textId="77777777" w:rsidR="00925F23" w:rsidRPr="00E902CC" w:rsidRDefault="00925F23" w:rsidP="00925F23">
      <w:pPr>
        <w:spacing w:line="360" w:lineRule="auto"/>
        <w:ind w:right="49"/>
        <w:jc w:val="both"/>
        <w:rPr>
          <w:rFonts w:ascii="Palatino Linotype" w:hAnsi="Palatino Linotype"/>
          <w:lang w:val="es-MX"/>
        </w:rPr>
      </w:pPr>
    </w:p>
    <w:p w14:paraId="17791A90" w14:textId="77777777" w:rsidR="00925F23" w:rsidRPr="00E902CC" w:rsidRDefault="00925F23" w:rsidP="00925F23">
      <w:pPr>
        <w:spacing w:line="360" w:lineRule="auto"/>
        <w:ind w:right="49"/>
        <w:jc w:val="both"/>
        <w:rPr>
          <w:rFonts w:ascii="Palatino Linotype" w:hAnsi="Palatino Linotype"/>
          <w:lang w:val="es-MX"/>
        </w:rPr>
      </w:pPr>
    </w:p>
    <w:p w14:paraId="1BFCBF69" w14:textId="77777777" w:rsidR="00925F23" w:rsidRPr="00E902CC" w:rsidRDefault="00925F23" w:rsidP="00925F23">
      <w:pPr>
        <w:spacing w:line="360" w:lineRule="auto"/>
        <w:ind w:right="49"/>
        <w:jc w:val="both"/>
        <w:rPr>
          <w:rFonts w:ascii="Palatino Linotype" w:hAnsi="Palatino Linotype"/>
          <w:lang w:val="es-MX"/>
        </w:rPr>
      </w:pPr>
    </w:p>
    <w:p w14:paraId="4A47E25B" w14:textId="77777777" w:rsidR="00925F23" w:rsidRPr="00E902CC" w:rsidRDefault="00925F23" w:rsidP="00925F23">
      <w:pPr>
        <w:spacing w:line="360" w:lineRule="auto"/>
        <w:ind w:right="49"/>
        <w:jc w:val="both"/>
        <w:rPr>
          <w:rFonts w:ascii="Palatino Linotype" w:hAnsi="Palatino Linotype"/>
          <w:lang w:val="es-MX"/>
        </w:rPr>
      </w:pPr>
    </w:p>
    <w:p w14:paraId="42C39446" w14:textId="77777777" w:rsidR="00925F23" w:rsidRPr="00E902CC" w:rsidRDefault="00925F23" w:rsidP="00925F23">
      <w:pPr>
        <w:spacing w:line="360" w:lineRule="auto"/>
        <w:ind w:right="49"/>
        <w:jc w:val="both"/>
        <w:rPr>
          <w:rFonts w:ascii="Palatino Linotype" w:hAnsi="Palatino Linotype"/>
          <w:lang w:val="es-MX"/>
        </w:rPr>
      </w:pPr>
    </w:p>
    <w:p w14:paraId="641C2BC0" w14:textId="77777777" w:rsidR="00925F23" w:rsidRPr="00E902CC" w:rsidRDefault="00925F23" w:rsidP="00925F23">
      <w:pPr>
        <w:spacing w:line="360" w:lineRule="auto"/>
        <w:ind w:right="49"/>
        <w:jc w:val="both"/>
        <w:rPr>
          <w:rFonts w:ascii="Palatino Linotype" w:hAnsi="Palatino Linotype"/>
          <w:lang w:val="es-MX"/>
        </w:rPr>
      </w:pPr>
    </w:p>
    <w:p w14:paraId="27C75B4A" w14:textId="77777777" w:rsidR="00925F23" w:rsidRPr="00E902CC" w:rsidRDefault="00925F23" w:rsidP="00925F23">
      <w:pPr>
        <w:spacing w:line="360" w:lineRule="auto"/>
        <w:ind w:right="49"/>
        <w:jc w:val="both"/>
        <w:rPr>
          <w:rFonts w:ascii="Palatino Linotype" w:hAnsi="Palatino Linotype"/>
          <w:lang w:val="es-MX"/>
        </w:rPr>
      </w:pPr>
    </w:p>
    <w:p w14:paraId="2605E6FF" w14:textId="77777777" w:rsidR="00925F23" w:rsidRPr="00E902CC" w:rsidRDefault="00925F23" w:rsidP="00925F23">
      <w:pPr>
        <w:spacing w:line="360" w:lineRule="auto"/>
        <w:ind w:right="49"/>
        <w:jc w:val="both"/>
        <w:rPr>
          <w:rFonts w:ascii="Palatino Linotype" w:hAnsi="Palatino Linotype"/>
          <w:lang w:val="es-MX"/>
        </w:rPr>
      </w:pPr>
    </w:p>
    <w:p w14:paraId="4B7B988E" w14:textId="77777777" w:rsidR="00925F23" w:rsidRPr="00E902CC" w:rsidRDefault="00925F23" w:rsidP="00925F23">
      <w:pPr>
        <w:spacing w:line="360" w:lineRule="auto"/>
        <w:ind w:right="49"/>
        <w:jc w:val="both"/>
        <w:rPr>
          <w:rFonts w:ascii="Palatino Linotype" w:hAnsi="Palatino Linotype"/>
          <w:lang w:val="es-MX"/>
        </w:rPr>
      </w:pPr>
    </w:p>
    <w:p w14:paraId="73015D1A" w14:textId="0508AB03" w:rsidR="008E7698" w:rsidRPr="00E902CC" w:rsidRDefault="008E7698" w:rsidP="009D2860">
      <w:pPr>
        <w:autoSpaceDE w:val="0"/>
        <w:autoSpaceDN w:val="0"/>
        <w:adjustRightInd w:val="0"/>
        <w:spacing w:before="240" w:after="240" w:line="360" w:lineRule="auto"/>
        <w:jc w:val="both"/>
        <w:rPr>
          <w:rFonts w:ascii="Palatino Linotype" w:eastAsia="Arial Unicode MS" w:hAnsi="Palatino Linotype" w:cs="Arial"/>
          <w:lang w:val="es-MX"/>
        </w:rPr>
      </w:pPr>
    </w:p>
    <w:sectPr w:rsidR="008E7698" w:rsidRPr="00E902CC" w:rsidSect="009F07F4">
      <w:headerReference w:type="default" r:id="rId10"/>
      <w:footerReference w:type="default" r:id="rId11"/>
      <w:headerReference w:type="first" r:id="rId12"/>
      <w:footerReference w:type="first" r:id="rId13"/>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3E4FA0" w14:textId="77777777" w:rsidR="00C27CEB" w:rsidRDefault="00C27CEB" w:rsidP="00C80F8C">
      <w:r>
        <w:separator/>
      </w:r>
    </w:p>
  </w:endnote>
  <w:endnote w:type="continuationSeparator" w:id="0">
    <w:p w14:paraId="038E0A22" w14:textId="77777777" w:rsidR="00C27CEB" w:rsidRDefault="00C27CE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192B6B78" w:rsidR="00C27CEB" w:rsidRDefault="00C27CE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575BE">
      <w:rPr>
        <w:rFonts w:ascii="Arial" w:hAnsi="Arial" w:cs="Arial"/>
        <w:b/>
        <w:bCs/>
        <w:noProof/>
        <w:sz w:val="20"/>
        <w:szCs w:val="20"/>
      </w:rPr>
      <w:t>10</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575BE">
      <w:rPr>
        <w:rFonts w:ascii="Arial" w:hAnsi="Arial" w:cs="Arial"/>
        <w:b/>
        <w:bCs/>
        <w:noProof/>
        <w:sz w:val="20"/>
        <w:szCs w:val="20"/>
      </w:rPr>
      <w:t>19</w:t>
    </w:r>
    <w:r>
      <w:rPr>
        <w:rFonts w:ascii="Arial" w:hAnsi="Arial" w:cs="Arial"/>
        <w:b/>
        <w:bCs/>
        <w:sz w:val="20"/>
        <w:szCs w:val="20"/>
      </w:rPr>
      <w:fldChar w:fldCharType="end"/>
    </w:r>
  </w:p>
  <w:p w14:paraId="1192A578" w14:textId="77777777" w:rsidR="00C27CEB" w:rsidRDefault="00C27CEB" w:rsidP="00935A0D">
    <w:pPr>
      <w:pStyle w:val="Piedepgina"/>
      <w:rPr>
        <w:rFonts w:ascii="Times New Roman" w:hAnsi="Times New Roman" w:cs="Times New Roman"/>
      </w:rPr>
    </w:pPr>
  </w:p>
  <w:p w14:paraId="14A770F8" w14:textId="77777777" w:rsidR="00C27CEB" w:rsidRDefault="00C27CEB"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681F466E" w:rsidR="00C27CEB" w:rsidRDefault="00C27CEB"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575BE">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575BE">
      <w:rPr>
        <w:rFonts w:ascii="Arial" w:hAnsi="Arial" w:cs="Arial"/>
        <w:b/>
        <w:bCs/>
        <w:noProof/>
        <w:sz w:val="20"/>
        <w:szCs w:val="20"/>
      </w:rPr>
      <w:t>19</w:t>
    </w:r>
    <w:r>
      <w:rPr>
        <w:rFonts w:ascii="Arial" w:hAnsi="Arial" w:cs="Arial"/>
        <w:b/>
        <w:bCs/>
        <w:sz w:val="20"/>
        <w:szCs w:val="20"/>
      </w:rPr>
      <w:fldChar w:fldCharType="end"/>
    </w:r>
  </w:p>
  <w:p w14:paraId="5D98ABD5" w14:textId="77777777" w:rsidR="00C27CEB" w:rsidRDefault="00C27C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9F86F5" w14:textId="77777777" w:rsidR="00C27CEB" w:rsidRDefault="00C27CEB" w:rsidP="00C80F8C">
      <w:r>
        <w:separator/>
      </w:r>
    </w:p>
  </w:footnote>
  <w:footnote w:type="continuationSeparator" w:id="0">
    <w:p w14:paraId="6613F752" w14:textId="77777777" w:rsidR="00C27CEB" w:rsidRDefault="00C27CE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C27CEB" w:rsidRPr="00095FB7" w14:paraId="6B4E3B81" w14:textId="77777777" w:rsidTr="009D4854">
      <w:tc>
        <w:tcPr>
          <w:tcW w:w="2553" w:type="dxa"/>
          <w:vAlign w:val="center"/>
          <w:hideMark/>
        </w:tcPr>
        <w:p w14:paraId="0ABBC6C0" w14:textId="56B6DC1A" w:rsidR="00C27CEB" w:rsidRPr="00095FB7" w:rsidRDefault="00C27CEB" w:rsidP="009D4854">
          <w:pPr>
            <w:rPr>
              <w:rFonts w:ascii="Palatino Linotype" w:hAnsi="Palatino Linotype"/>
              <w:b/>
              <w:sz w:val="22"/>
              <w:szCs w:val="22"/>
              <w:lang w:val="es-ES_tradnl"/>
            </w:rPr>
          </w:pPr>
          <w:r w:rsidRPr="00095FB7">
            <w:rPr>
              <w:rFonts w:ascii="Palatino Linotype" w:hAnsi="Palatino Linotype"/>
              <w:b/>
              <w:sz w:val="22"/>
              <w:szCs w:val="22"/>
              <w:lang w:val="es-ES_tradnl"/>
            </w:rPr>
            <w:t>Recurso de Revisión:</w:t>
          </w:r>
        </w:p>
      </w:tc>
      <w:tc>
        <w:tcPr>
          <w:tcW w:w="3687" w:type="dxa"/>
          <w:vAlign w:val="center"/>
          <w:hideMark/>
        </w:tcPr>
        <w:p w14:paraId="60C471CA" w14:textId="0E90F89C" w:rsidR="00C27CEB" w:rsidRPr="00095FB7" w:rsidRDefault="00C27CEB" w:rsidP="00095FB7">
          <w:pPr>
            <w:ind w:right="666"/>
            <w:rPr>
              <w:rFonts w:ascii="Palatino Linotype" w:hAnsi="Palatino Linotype"/>
              <w:b/>
              <w:sz w:val="22"/>
              <w:szCs w:val="22"/>
              <w:lang w:val="es-ES_tradnl"/>
            </w:rPr>
          </w:pPr>
          <w:r w:rsidRPr="001F56C5">
            <w:rPr>
              <w:rFonts w:ascii="Palatino Linotype" w:eastAsiaTheme="minorEastAsia" w:hAnsi="Palatino Linotype" w:cs="Arial"/>
              <w:b/>
              <w:bCs/>
              <w:sz w:val="22"/>
              <w:szCs w:val="22"/>
              <w:lang w:val="es-MX"/>
            </w:rPr>
            <w:t>0</w:t>
          </w:r>
          <w:r w:rsidR="00DC72BC">
            <w:rPr>
              <w:rFonts w:ascii="Palatino Linotype" w:eastAsiaTheme="minorEastAsia" w:hAnsi="Palatino Linotype" w:cs="Arial"/>
              <w:b/>
              <w:bCs/>
              <w:sz w:val="22"/>
              <w:szCs w:val="22"/>
              <w:lang w:val="es-MX"/>
            </w:rPr>
            <w:t>4794</w:t>
          </w:r>
          <w:r w:rsidRPr="001F56C5">
            <w:rPr>
              <w:rFonts w:ascii="Palatino Linotype" w:eastAsiaTheme="minorEastAsia" w:hAnsi="Palatino Linotype" w:cs="Arial"/>
              <w:b/>
              <w:bCs/>
              <w:sz w:val="22"/>
              <w:szCs w:val="22"/>
              <w:lang w:val="es-MX"/>
            </w:rPr>
            <w:t>/INFOEM/IP/RR/2021</w:t>
          </w:r>
        </w:p>
      </w:tc>
    </w:tr>
    <w:tr w:rsidR="00C27CEB" w:rsidRPr="00095FB7" w14:paraId="31CB780F" w14:textId="77777777" w:rsidTr="009D4854">
      <w:trPr>
        <w:trHeight w:val="228"/>
      </w:trPr>
      <w:tc>
        <w:tcPr>
          <w:tcW w:w="2553" w:type="dxa"/>
          <w:vAlign w:val="center"/>
          <w:hideMark/>
        </w:tcPr>
        <w:p w14:paraId="4F49CB4A" w14:textId="40575396" w:rsidR="00C27CEB" w:rsidRPr="00095FB7" w:rsidRDefault="00C27CEB" w:rsidP="009D4854">
          <w:pPr>
            <w:rPr>
              <w:rFonts w:ascii="Palatino Linotype" w:hAnsi="Palatino Linotype"/>
              <w:b/>
              <w:sz w:val="22"/>
              <w:szCs w:val="22"/>
              <w:lang w:val="es-ES_tradnl"/>
            </w:rPr>
          </w:pPr>
          <w:r w:rsidRPr="00095FB7">
            <w:rPr>
              <w:rFonts w:ascii="Palatino Linotype" w:hAnsi="Palatino Linotype"/>
              <w:b/>
              <w:sz w:val="22"/>
              <w:szCs w:val="22"/>
              <w:lang w:val="es-ES_tradnl"/>
            </w:rPr>
            <w:t>Sujeto Obligado:</w:t>
          </w:r>
        </w:p>
      </w:tc>
      <w:tc>
        <w:tcPr>
          <w:tcW w:w="3687" w:type="dxa"/>
          <w:vAlign w:val="center"/>
          <w:hideMark/>
        </w:tcPr>
        <w:p w14:paraId="5D08B318" w14:textId="1E6CC9A5" w:rsidR="00C27CEB" w:rsidRPr="00095FB7" w:rsidRDefault="00DC72BC" w:rsidP="001F56C5">
          <w:pPr>
            <w:ind w:right="954"/>
            <w:jc w:val="both"/>
            <w:rPr>
              <w:rFonts w:ascii="Palatino Linotype" w:hAnsi="Palatino Linotype"/>
              <w:b/>
              <w:sz w:val="22"/>
              <w:szCs w:val="22"/>
              <w:lang w:val="es-ES_tradnl"/>
            </w:rPr>
          </w:pPr>
          <w:r w:rsidRPr="00DC72BC">
            <w:rPr>
              <w:rFonts w:ascii="Palatino Linotype" w:hAnsi="Palatino Linotype"/>
              <w:b/>
              <w:sz w:val="22"/>
              <w:szCs w:val="22"/>
              <w:lang w:val="es-ES_tradnl"/>
            </w:rPr>
            <w:t>Ayuntamiento de Naucalpan de Juárez</w:t>
          </w:r>
        </w:p>
      </w:tc>
    </w:tr>
    <w:tr w:rsidR="00C27CEB" w:rsidRPr="00095FB7" w14:paraId="69050F56" w14:textId="77777777" w:rsidTr="009D4854">
      <w:tc>
        <w:tcPr>
          <w:tcW w:w="2553" w:type="dxa"/>
          <w:vAlign w:val="center"/>
          <w:hideMark/>
        </w:tcPr>
        <w:p w14:paraId="65C9B735" w14:textId="722CA8BD" w:rsidR="00C27CEB" w:rsidRPr="00095FB7" w:rsidRDefault="00C27CEB" w:rsidP="009D4854">
          <w:pPr>
            <w:rPr>
              <w:rFonts w:ascii="Palatino Linotype" w:hAnsi="Palatino Linotype"/>
              <w:b/>
              <w:sz w:val="22"/>
              <w:szCs w:val="22"/>
              <w:lang w:val="es-ES_tradnl"/>
            </w:rPr>
          </w:pPr>
          <w:r>
            <w:rPr>
              <w:rFonts w:ascii="Palatino Linotype" w:hAnsi="Palatino Linotype"/>
              <w:b/>
              <w:sz w:val="22"/>
              <w:szCs w:val="22"/>
              <w:lang w:val="es-ES_tradnl"/>
            </w:rPr>
            <w:t>Comisionada</w:t>
          </w:r>
          <w:r w:rsidRPr="00095FB7">
            <w:rPr>
              <w:rFonts w:ascii="Palatino Linotype" w:hAnsi="Palatino Linotype"/>
              <w:b/>
              <w:sz w:val="22"/>
              <w:szCs w:val="22"/>
              <w:lang w:val="es-ES_tradnl"/>
            </w:rPr>
            <w:t xml:space="preserve"> ponente:</w:t>
          </w:r>
        </w:p>
      </w:tc>
      <w:tc>
        <w:tcPr>
          <w:tcW w:w="3687" w:type="dxa"/>
          <w:vAlign w:val="center"/>
          <w:hideMark/>
        </w:tcPr>
        <w:p w14:paraId="06864B57" w14:textId="64A4B297" w:rsidR="00C27CEB" w:rsidRPr="00095FB7" w:rsidRDefault="00C27CEB"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23403E59" w14:textId="712E7795" w:rsidR="00C27CEB" w:rsidRDefault="00C27CEB"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DB2835" wp14:editId="27D5F501">
          <wp:simplePos x="0" y="0"/>
          <wp:positionH relativeFrom="page">
            <wp:posOffset>97790</wp:posOffset>
          </wp:positionH>
          <wp:positionV relativeFrom="paragraph">
            <wp:posOffset>-1098550</wp:posOffset>
          </wp:positionV>
          <wp:extent cx="7635600" cy="9943200"/>
          <wp:effectExtent l="0" t="0" r="381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9952380" w:rsidR="00C27CEB" w:rsidRDefault="00C27CEB" w:rsidP="00C47D1B">
    <w:pPr>
      <w:pStyle w:val="Encabezado"/>
      <w:jc w:val="both"/>
    </w:pPr>
    <w:r>
      <w:rPr>
        <w:noProof/>
        <w:lang w:val="es-MX" w:eastAsia="es-MX"/>
      </w:rPr>
      <w:drawing>
        <wp:anchor distT="0" distB="0" distL="114300" distR="114300" simplePos="0" relativeHeight="251659264" behindDoc="1" locked="0" layoutInCell="1" allowOverlap="1" wp14:anchorId="697FEE3E" wp14:editId="6F0B829E">
          <wp:simplePos x="0" y="0"/>
          <wp:positionH relativeFrom="page">
            <wp:posOffset>106680</wp:posOffset>
          </wp:positionH>
          <wp:positionV relativeFrom="paragraph">
            <wp:posOffset>-354965</wp:posOffset>
          </wp:positionV>
          <wp:extent cx="7635600" cy="9943200"/>
          <wp:effectExtent l="0" t="0" r="3810" b="127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40" w:type="dxa"/>
      <w:tblInd w:w="3685" w:type="dxa"/>
      <w:tblLayout w:type="fixed"/>
      <w:tblLook w:val="04A0" w:firstRow="1" w:lastRow="0" w:firstColumn="1" w:lastColumn="0" w:noHBand="0" w:noVBand="1"/>
    </w:tblPr>
    <w:tblGrid>
      <w:gridCol w:w="2553"/>
      <w:gridCol w:w="3687"/>
    </w:tblGrid>
    <w:tr w:rsidR="00C27CEB" w14:paraId="477E149B" w14:textId="77777777" w:rsidTr="00C47D1B">
      <w:tc>
        <w:tcPr>
          <w:tcW w:w="2553" w:type="dxa"/>
          <w:vAlign w:val="center"/>
          <w:hideMark/>
        </w:tcPr>
        <w:p w14:paraId="5C0586E4" w14:textId="3E77CCF0" w:rsidR="00C27CEB" w:rsidRDefault="00C27CEB"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23E580FA" w14:textId="7FCCA072" w:rsidR="00C27CEB" w:rsidRDefault="00DC72BC" w:rsidP="008B18BC">
          <w:pPr>
            <w:rPr>
              <w:rFonts w:ascii="Palatino Linotype" w:eastAsiaTheme="minorEastAsia" w:hAnsi="Palatino Linotype" w:cs="Arial"/>
              <w:b/>
              <w:bCs/>
              <w:sz w:val="22"/>
              <w:szCs w:val="22"/>
              <w:lang w:val="es-MX"/>
            </w:rPr>
          </w:pPr>
          <w:r>
            <w:rPr>
              <w:rFonts w:ascii="Palatino Linotype" w:eastAsiaTheme="minorEastAsia" w:hAnsi="Palatino Linotype" w:cs="Arial"/>
              <w:b/>
              <w:bCs/>
              <w:sz w:val="22"/>
              <w:szCs w:val="22"/>
              <w:lang w:val="es-MX"/>
            </w:rPr>
            <w:t>04794</w:t>
          </w:r>
          <w:r w:rsidR="00C27CEB" w:rsidRPr="002F2CAB">
            <w:rPr>
              <w:rFonts w:ascii="Palatino Linotype" w:eastAsiaTheme="minorEastAsia" w:hAnsi="Palatino Linotype" w:cs="Arial"/>
              <w:b/>
              <w:bCs/>
              <w:sz w:val="22"/>
              <w:szCs w:val="22"/>
              <w:lang w:val="es-MX"/>
            </w:rPr>
            <w:t>/INFOEM/IP/RR/2021</w:t>
          </w:r>
        </w:p>
        <w:p w14:paraId="5B14C95E" w14:textId="611CC049" w:rsidR="00C27CEB" w:rsidRPr="004440AC" w:rsidRDefault="00C27CEB" w:rsidP="008B18BC">
          <w:pPr>
            <w:rPr>
              <w:rFonts w:ascii="Palatino Linotype" w:hAnsi="Palatino Linotype"/>
              <w:b/>
              <w:sz w:val="22"/>
              <w:szCs w:val="22"/>
              <w:lang w:val="es-ES_tradnl"/>
            </w:rPr>
          </w:pPr>
        </w:p>
      </w:tc>
    </w:tr>
    <w:tr w:rsidR="00C27CEB" w14:paraId="5B5BE21C" w14:textId="77777777" w:rsidTr="00C47D1B">
      <w:tc>
        <w:tcPr>
          <w:tcW w:w="2553" w:type="dxa"/>
          <w:vAlign w:val="center"/>
          <w:hideMark/>
        </w:tcPr>
        <w:p w14:paraId="4AE96902" w14:textId="4E063913" w:rsidR="00C27CEB" w:rsidRDefault="00C27CEB"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hideMark/>
        </w:tcPr>
        <w:p w14:paraId="776E3E60" w14:textId="3C812B74" w:rsidR="00C27CEB" w:rsidRPr="004440AC" w:rsidRDefault="007575BE" w:rsidP="00C47D1B">
          <w:pPr>
            <w:rPr>
              <w:rFonts w:ascii="Palatino Linotype" w:hAnsi="Palatino Linotype"/>
              <w:b/>
              <w:sz w:val="22"/>
              <w:szCs w:val="22"/>
              <w:lang w:val="es-ES_tradnl"/>
            </w:rPr>
          </w:pPr>
          <w:r>
            <w:rPr>
              <w:rFonts w:ascii="Palatino Linotype" w:hAnsi="Palatino Linotype"/>
              <w:b/>
              <w:sz w:val="22"/>
              <w:szCs w:val="22"/>
              <w:lang w:val="es-ES_tradnl"/>
            </w:rPr>
            <w:t>XXXXXXXXXXXXXXXXXXXXXXX</w:t>
          </w:r>
        </w:p>
      </w:tc>
    </w:tr>
    <w:tr w:rsidR="00C27CEB" w14:paraId="22601A11" w14:textId="77777777" w:rsidTr="00C47D1B">
      <w:trPr>
        <w:trHeight w:val="228"/>
      </w:trPr>
      <w:tc>
        <w:tcPr>
          <w:tcW w:w="2553" w:type="dxa"/>
          <w:vAlign w:val="center"/>
          <w:hideMark/>
        </w:tcPr>
        <w:p w14:paraId="6EFE221D" w14:textId="49C5F800" w:rsidR="00C27CEB" w:rsidRDefault="00C27CEB"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4EA5D085" w:rsidR="00C27CEB" w:rsidRPr="004440AC" w:rsidRDefault="00DC72BC" w:rsidP="001F56C5">
          <w:pPr>
            <w:ind w:right="596"/>
            <w:jc w:val="both"/>
            <w:rPr>
              <w:rFonts w:ascii="Palatino Linotype" w:hAnsi="Palatino Linotype"/>
              <w:b/>
              <w:sz w:val="22"/>
              <w:szCs w:val="22"/>
              <w:lang w:val="es-ES_tradnl"/>
            </w:rPr>
          </w:pPr>
          <w:r w:rsidRPr="00DC72BC">
            <w:rPr>
              <w:rFonts w:ascii="Palatino Linotype" w:hAnsi="Palatino Linotype"/>
              <w:b/>
              <w:sz w:val="22"/>
              <w:szCs w:val="22"/>
              <w:lang w:val="es-ES_tradnl"/>
            </w:rPr>
            <w:t>Ayuntamiento de Naucalpan de Juárez</w:t>
          </w:r>
        </w:p>
      </w:tc>
    </w:tr>
    <w:tr w:rsidR="00C27CEB" w14:paraId="2D6C630E" w14:textId="77777777" w:rsidTr="00C47D1B">
      <w:tc>
        <w:tcPr>
          <w:tcW w:w="2553" w:type="dxa"/>
          <w:vAlign w:val="center"/>
          <w:hideMark/>
        </w:tcPr>
        <w:p w14:paraId="5BD4C6DB" w14:textId="4E635FC6" w:rsidR="00C27CEB" w:rsidRDefault="00C27CEB" w:rsidP="00C47D1B">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vAlign w:val="center"/>
          <w:hideMark/>
        </w:tcPr>
        <w:p w14:paraId="0CDDA0BE" w14:textId="65F0997C" w:rsidR="00C27CEB" w:rsidRPr="004440AC" w:rsidRDefault="00C27CEB"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C27CEB" w:rsidRDefault="00C27CEB"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C5A2A"/>
    <w:multiLevelType w:val="hybridMultilevel"/>
    <w:tmpl w:val="CDEA34D4"/>
    <w:lvl w:ilvl="0" w:tplc="C04245A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nsid w:val="0E465701"/>
    <w:multiLevelType w:val="hybridMultilevel"/>
    <w:tmpl w:val="7C82240A"/>
    <w:lvl w:ilvl="0" w:tplc="EF9A759C">
      <w:start w:val="1"/>
      <w:numFmt w:val="upperRoman"/>
      <w:lvlText w:val="%1."/>
      <w:lvlJc w:val="left"/>
      <w:pPr>
        <w:ind w:left="3263" w:hanging="720"/>
      </w:pPr>
      <w:rPr>
        <w:rFonts w:hint="default"/>
      </w:rPr>
    </w:lvl>
    <w:lvl w:ilvl="1" w:tplc="080A0019" w:tentative="1">
      <w:start w:val="1"/>
      <w:numFmt w:val="lowerLetter"/>
      <w:lvlText w:val="%2."/>
      <w:lvlJc w:val="left"/>
      <w:pPr>
        <w:ind w:left="3623" w:hanging="360"/>
      </w:pPr>
    </w:lvl>
    <w:lvl w:ilvl="2" w:tplc="080A001B" w:tentative="1">
      <w:start w:val="1"/>
      <w:numFmt w:val="lowerRoman"/>
      <w:lvlText w:val="%3."/>
      <w:lvlJc w:val="right"/>
      <w:pPr>
        <w:ind w:left="4343" w:hanging="180"/>
      </w:pPr>
    </w:lvl>
    <w:lvl w:ilvl="3" w:tplc="080A000F" w:tentative="1">
      <w:start w:val="1"/>
      <w:numFmt w:val="decimal"/>
      <w:lvlText w:val="%4."/>
      <w:lvlJc w:val="left"/>
      <w:pPr>
        <w:ind w:left="5063" w:hanging="360"/>
      </w:pPr>
    </w:lvl>
    <w:lvl w:ilvl="4" w:tplc="080A0019" w:tentative="1">
      <w:start w:val="1"/>
      <w:numFmt w:val="lowerLetter"/>
      <w:lvlText w:val="%5."/>
      <w:lvlJc w:val="left"/>
      <w:pPr>
        <w:ind w:left="5783" w:hanging="360"/>
      </w:pPr>
    </w:lvl>
    <w:lvl w:ilvl="5" w:tplc="080A001B" w:tentative="1">
      <w:start w:val="1"/>
      <w:numFmt w:val="lowerRoman"/>
      <w:lvlText w:val="%6."/>
      <w:lvlJc w:val="right"/>
      <w:pPr>
        <w:ind w:left="6503" w:hanging="180"/>
      </w:pPr>
    </w:lvl>
    <w:lvl w:ilvl="6" w:tplc="080A000F" w:tentative="1">
      <w:start w:val="1"/>
      <w:numFmt w:val="decimal"/>
      <w:lvlText w:val="%7."/>
      <w:lvlJc w:val="left"/>
      <w:pPr>
        <w:ind w:left="7223" w:hanging="360"/>
      </w:pPr>
    </w:lvl>
    <w:lvl w:ilvl="7" w:tplc="080A0019" w:tentative="1">
      <w:start w:val="1"/>
      <w:numFmt w:val="lowerLetter"/>
      <w:lvlText w:val="%8."/>
      <w:lvlJc w:val="left"/>
      <w:pPr>
        <w:ind w:left="7943" w:hanging="360"/>
      </w:pPr>
    </w:lvl>
    <w:lvl w:ilvl="8" w:tplc="080A001B" w:tentative="1">
      <w:start w:val="1"/>
      <w:numFmt w:val="lowerRoman"/>
      <w:lvlText w:val="%9."/>
      <w:lvlJc w:val="right"/>
      <w:pPr>
        <w:ind w:left="8663" w:hanging="180"/>
      </w:pPr>
    </w:lvl>
  </w:abstractNum>
  <w:abstractNum w:abstractNumId="2">
    <w:nsid w:val="130B361A"/>
    <w:multiLevelType w:val="hybridMultilevel"/>
    <w:tmpl w:val="C7BC112C"/>
    <w:lvl w:ilvl="0" w:tplc="D37268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5AC6FFE"/>
    <w:multiLevelType w:val="hybridMultilevel"/>
    <w:tmpl w:val="58AAE5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5B663C3"/>
    <w:multiLevelType w:val="hybridMultilevel"/>
    <w:tmpl w:val="D3E20DE0"/>
    <w:lvl w:ilvl="0" w:tplc="68A027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B8E2722"/>
    <w:multiLevelType w:val="hybridMultilevel"/>
    <w:tmpl w:val="2F66C16C"/>
    <w:lvl w:ilvl="0" w:tplc="F8C67AAA">
      <w:start w:val="1"/>
      <w:numFmt w:val="decimal"/>
      <w:lvlText w:val="%1."/>
      <w:lvlJc w:val="left"/>
      <w:pPr>
        <w:ind w:left="720" w:hanging="360"/>
      </w:pPr>
      <w:rPr>
        <w:rFonts w:eastAsia="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BCA1733"/>
    <w:multiLevelType w:val="hybridMultilevel"/>
    <w:tmpl w:val="679890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00856AF"/>
    <w:multiLevelType w:val="hybridMultilevel"/>
    <w:tmpl w:val="711CA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14B3963"/>
    <w:multiLevelType w:val="hybridMultilevel"/>
    <w:tmpl w:val="F9E43E5A"/>
    <w:lvl w:ilvl="0" w:tplc="5702621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3230494"/>
    <w:multiLevelType w:val="hybridMultilevel"/>
    <w:tmpl w:val="5ABEA79A"/>
    <w:lvl w:ilvl="0" w:tplc="520895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707B12"/>
    <w:multiLevelType w:val="hybridMultilevel"/>
    <w:tmpl w:val="646031E4"/>
    <w:lvl w:ilvl="0" w:tplc="B0901A8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34A67DC8"/>
    <w:multiLevelType w:val="hybridMultilevel"/>
    <w:tmpl w:val="4D5E791A"/>
    <w:lvl w:ilvl="0" w:tplc="BF8ABF6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37C12F26"/>
    <w:multiLevelType w:val="hybridMultilevel"/>
    <w:tmpl w:val="E4842C56"/>
    <w:lvl w:ilvl="0" w:tplc="3D5A312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41546244"/>
    <w:multiLevelType w:val="hybridMultilevel"/>
    <w:tmpl w:val="D0E45652"/>
    <w:lvl w:ilvl="0" w:tplc="6846ACCE">
      <w:start w:val="5"/>
      <w:numFmt w:val="bullet"/>
      <w:lvlText w:val="-"/>
      <w:lvlJc w:val="left"/>
      <w:pPr>
        <w:ind w:left="360" w:hanging="360"/>
      </w:pPr>
      <w:rPr>
        <w:rFonts w:ascii="Palatino Linotype" w:eastAsia="Times New Roman" w:hAnsi="Palatino Linotype"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nsid w:val="4339253F"/>
    <w:multiLevelType w:val="hybridMultilevel"/>
    <w:tmpl w:val="19787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67651FB"/>
    <w:multiLevelType w:val="hybridMultilevel"/>
    <w:tmpl w:val="069AC644"/>
    <w:lvl w:ilvl="0" w:tplc="9086054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49545708"/>
    <w:multiLevelType w:val="hybridMultilevel"/>
    <w:tmpl w:val="2174E7DE"/>
    <w:lvl w:ilvl="0" w:tplc="9E861A5A">
      <w:start w:val="1"/>
      <w:numFmt w:val="decimal"/>
      <w:lvlText w:val="%1."/>
      <w:lvlJc w:val="left"/>
      <w:pPr>
        <w:ind w:left="6456" w:hanging="360"/>
      </w:pPr>
      <w:rPr>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D5E5D1C"/>
    <w:multiLevelType w:val="hybridMultilevel"/>
    <w:tmpl w:val="19C62AEA"/>
    <w:lvl w:ilvl="0" w:tplc="974494FE">
      <w:start w:val="1"/>
      <w:numFmt w:val="upperRoman"/>
      <w:lvlText w:val="%1."/>
      <w:lvlJc w:val="left"/>
      <w:pPr>
        <w:ind w:left="1287" w:hanging="720"/>
      </w:pPr>
      <w:rPr>
        <w:rFonts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nsid w:val="4F1642CD"/>
    <w:multiLevelType w:val="hybridMultilevel"/>
    <w:tmpl w:val="CF129CA2"/>
    <w:lvl w:ilvl="0" w:tplc="9F70FE4C">
      <w:start w:val="1"/>
      <w:numFmt w:val="upperRoman"/>
      <w:lvlText w:val="%1."/>
      <w:lvlJc w:val="left"/>
      <w:pPr>
        <w:ind w:left="1080" w:hanging="72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0F51F97"/>
    <w:multiLevelType w:val="hybridMultilevel"/>
    <w:tmpl w:val="A05A25BE"/>
    <w:lvl w:ilvl="0" w:tplc="5880987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57BE6898"/>
    <w:multiLevelType w:val="hybridMultilevel"/>
    <w:tmpl w:val="AF168B9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nsid w:val="643518A3"/>
    <w:multiLevelType w:val="hybridMultilevel"/>
    <w:tmpl w:val="3E8ABE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F3D3EA4"/>
    <w:multiLevelType w:val="hybridMultilevel"/>
    <w:tmpl w:val="EBB89068"/>
    <w:lvl w:ilvl="0" w:tplc="B57C0E80">
      <w:start w:val="1"/>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8604BA4"/>
    <w:multiLevelType w:val="hybridMultilevel"/>
    <w:tmpl w:val="487E986C"/>
    <w:lvl w:ilvl="0" w:tplc="D0061EB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6">
    <w:nsid w:val="7B5F378E"/>
    <w:multiLevelType w:val="hybridMultilevel"/>
    <w:tmpl w:val="81169310"/>
    <w:lvl w:ilvl="0" w:tplc="B3BCA9EE">
      <w:start w:val="1"/>
      <w:numFmt w:val="bullet"/>
      <w:lvlText w:val="-"/>
      <w:lvlJc w:val="left"/>
      <w:pPr>
        <w:ind w:left="360" w:hanging="360"/>
      </w:pPr>
      <w:rPr>
        <w:rFonts w:ascii="Palatino Linotype" w:eastAsia="Times New Roman" w:hAnsi="Palatino Linotype" w:cs="Times New Roman"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nsid w:val="7CEA7168"/>
    <w:multiLevelType w:val="hybridMultilevel"/>
    <w:tmpl w:val="E0500C74"/>
    <w:lvl w:ilvl="0" w:tplc="5EC2C61E">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363AB9"/>
    <w:multiLevelType w:val="hybridMultilevel"/>
    <w:tmpl w:val="390AAB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7"/>
  </w:num>
  <w:num w:numId="2">
    <w:abstractNumId w:val="1"/>
  </w:num>
  <w:num w:numId="3">
    <w:abstractNumId w:val="13"/>
  </w:num>
  <w:num w:numId="4">
    <w:abstractNumId w:val="25"/>
  </w:num>
  <w:num w:numId="5">
    <w:abstractNumId w:val="4"/>
  </w:num>
  <w:num w:numId="6">
    <w:abstractNumId w:val="19"/>
  </w:num>
  <w:num w:numId="7">
    <w:abstractNumId w:val="12"/>
  </w:num>
  <w:num w:numId="8">
    <w:abstractNumId w:val="15"/>
  </w:num>
  <w:num w:numId="9">
    <w:abstractNumId w:val="20"/>
  </w:num>
  <w:num w:numId="10">
    <w:abstractNumId w:val="11"/>
  </w:num>
  <w:num w:numId="11">
    <w:abstractNumId w:val="0"/>
  </w:num>
  <w:num w:numId="12">
    <w:abstractNumId w:val="18"/>
  </w:num>
  <w:num w:numId="13">
    <w:abstractNumId w:val="16"/>
  </w:num>
  <w:num w:numId="14">
    <w:abstractNumId w:val="9"/>
  </w:num>
  <w:num w:numId="15">
    <w:abstractNumId w:val="2"/>
  </w:num>
  <w:num w:numId="16">
    <w:abstractNumId w:val="21"/>
  </w:num>
  <w:num w:numId="17">
    <w:abstractNumId w:val="23"/>
  </w:num>
  <w:num w:numId="18">
    <w:abstractNumId w:val="26"/>
  </w:num>
  <w:num w:numId="19">
    <w:abstractNumId w:val="14"/>
  </w:num>
  <w:num w:numId="20">
    <w:abstractNumId w:val="10"/>
  </w:num>
  <w:num w:numId="21">
    <w:abstractNumId w:val="7"/>
  </w:num>
  <w:num w:numId="22">
    <w:abstractNumId w:val="5"/>
  </w:num>
  <w:num w:numId="23">
    <w:abstractNumId w:val="6"/>
  </w:num>
  <w:num w:numId="24">
    <w:abstractNumId w:val="28"/>
  </w:num>
  <w:num w:numId="25">
    <w:abstractNumId w:val="8"/>
  </w:num>
  <w:num w:numId="26">
    <w:abstractNumId w:val="22"/>
  </w:num>
  <w:num w:numId="27">
    <w:abstractNumId w:val="17"/>
  </w:num>
  <w:num w:numId="28">
    <w:abstractNumId w:val="3"/>
  </w:num>
  <w:num w:numId="29">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n-US" w:vendorID="64" w:dllVersion="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38"/>
    <w:rsid w:val="00002B36"/>
    <w:rsid w:val="00003443"/>
    <w:rsid w:val="000035AE"/>
    <w:rsid w:val="000045A8"/>
    <w:rsid w:val="000061F4"/>
    <w:rsid w:val="0000625E"/>
    <w:rsid w:val="000064FC"/>
    <w:rsid w:val="0000746A"/>
    <w:rsid w:val="000115F7"/>
    <w:rsid w:val="00012A5F"/>
    <w:rsid w:val="00012D1B"/>
    <w:rsid w:val="00013819"/>
    <w:rsid w:val="000147FB"/>
    <w:rsid w:val="000151E0"/>
    <w:rsid w:val="000155EF"/>
    <w:rsid w:val="000163E2"/>
    <w:rsid w:val="00016D2D"/>
    <w:rsid w:val="00017BE1"/>
    <w:rsid w:val="00020A18"/>
    <w:rsid w:val="00021E8D"/>
    <w:rsid w:val="000239D7"/>
    <w:rsid w:val="00023C79"/>
    <w:rsid w:val="00024227"/>
    <w:rsid w:val="00024AE6"/>
    <w:rsid w:val="000252E9"/>
    <w:rsid w:val="00025532"/>
    <w:rsid w:val="00026705"/>
    <w:rsid w:val="00026D94"/>
    <w:rsid w:val="00027E08"/>
    <w:rsid w:val="0003080E"/>
    <w:rsid w:val="00030E35"/>
    <w:rsid w:val="000313AF"/>
    <w:rsid w:val="000314E8"/>
    <w:rsid w:val="0003178D"/>
    <w:rsid w:val="000323E1"/>
    <w:rsid w:val="0003385D"/>
    <w:rsid w:val="00033F87"/>
    <w:rsid w:val="00035413"/>
    <w:rsid w:val="000354B7"/>
    <w:rsid w:val="000359D8"/>
    <w:rsid w:val="00035B1B"/>
    <w:rsid w:val="00035F2E"/>
    <w:rsid w:val="00036575"/>
    <w:rsid w:val="00036B8A"/>
    <w:rsid w:val="00041464"/>
    <w:rsid w:val="00041731"/>
    <w:rsid w:val="00041BCD"/>
    <w:rsid w:val="000423C7"/>
    <w:rsid w:val="00042D0D"/>
    <w:rsid w:val="0004471E"/>
    <w:rsid w:val="00045165"/>
    <w:rsid w:val="000454C1"/>
    <w:rsid w:val="00045FD8"/>
    <w:rsid w:val="00046578"/>
    <w:rsid w:val="00047F41"/>
    <w:rsid w:val="00051773"/>
    <w:rsid w:val="0005205E"/>
    <w:rsid w:val="00053D74"/>
    <w:rsid w:val="00054676"/>
    <w:rsid w:val="00054EFE"/>
    <w:rsid w:val="00055938"/>
    <w:rsid w:val="00057073"/>
    <w:rsid w:val="00057CB0"/>
    <w:rsid w:val="00060CD1"/>
    <w:rsid w:val="000646E3"/>
    <w:rsid w:val="0006676F"/>
    <w:rsid w:val="000667E0"/>
    <w:rsid w:val="00070A81"/>
    <w:rsid w:val="00071462"/>
    <w:rsid w:val="00071A99"/>
    <w:rsid w:val="00072D06"/>
    <w:rsid w:val="00074010"/>
    <w:rsid w:val="000752EF"/>
    <w:rsid w:val="00075D7A"/>
    <w:rsid w:val="00076CAF"/>
    <w:rsid w:val="0007730D"/>
    <w:rsid w:val="00077347"/>
    <w:rsid w:val="00077788"/>
    <w:rsid w:val="00077C21"/>
    <w:rsid w:val="00080C54"/>
    <w:rsid w:val="00080FA4"/>
    <w:rsid w:val="0008195D"/>
    <w:rsid w:val="00083058"/>
    <w:rsid w:val="0008542A"/>
    <w:rsid w:val="00085C91"/>
    <w:rsid w:val="00086EAA"/>
    <w:rsid w:val="00087498"/>
    <w:rsid w:val="00087514"/>
    <w:rsid w:val="00090EBA"/>
    <w:rsid w:val="00091682"/>
    <w:rsid w:val="0009456A"/>
    <w:rsid w:val="00094E67"/>
    <w:rsid w:val="00095FB7"/>
    <w:rsid w:val="0009719D"/>
    <w:rsid w:val="00097C05"/>
    <w:rsid w:val="00097EF0"/>
    <w:rsid w:val="000A05A2"/>
    <w:rsid w:val="000A0D0B"/>
    <w:rsid w:val="000A1C9A"/>
    <w:rsid w:val="000A1E1F"/>
    <w:rsid w:val="000A206B"/>
    <w:rsid w:val="000A33C3"/>
    <w:rsid w:val="000A351A"/>
    <w:rsid w:val="000A3A51"/>
    <w:rsid w:val="000A4EC4"/>
    <w:rsid w:val="000A515A"/>
    <w:rsid w:val="000A577A"/>
    <w:rsid w:val="000A5B28"/>
    <w:rsid w:val="000A6651"/>
    <w:rsid w:val="000A6856"/>
    <w:rsid w:val="000A7C0E"/>
    <w:rsid w:val="000B0BF3"/>
    <w:rsid w:val="000B1437"/>
    <w:rsid w:val="000B2B61"/>
    <w:rsid w:val="000B2CE3"/>
    <w:rsid w:val="000B2FE2"/>
    <w:rsid w:val="000B3FFD"/>
    <w:rsid w:val="000B4E3D"/>
    <w:rsid w:val="000B5351"/>
    <w:rsid w:val="000B57CE"/>
    <w:rsid w:val="000B69A8"/>
    <w:rsid w:val="000B7101"/>
    <w:rsid w:val="000B7B5A"/>
    <w:rsid w:val="000C16AF"/>
    <w:rsid w:val="000C1B34"/>
    <w:rsid w:val="000C3D4F"/>
    <w:rsid w:val="000C4453"/>
    <w:rsid w:val="000C54A3"/>
    <w:rsid w:val="000C54B2"/>
    <w:rsid w:val="000C6204"/>
    <w:rsid w:val="000C72EB"/>
    <w:rsid w:val="000C7714"/>
    <w:rsid w:val="000C77C6"/>
    <w:rsid w:val="000C7C04"/>
    <w:rsid w:val="000D0395"/>
    <w:rsid w:val="000D07EC"/>
    <w:rsid w:val="000D4710"/>
    <w:rsid w:val="000D4D96"/>
    <w:rsid w:val="000D6B27"/>
    <w:rsid w:val="000D7676"/>
    <w:rsid w:val="000D7F38"/>
    <w:rsid w:val="000E08B8"/>
    <w:rsid w:val="000E1259"/>
    <w:rsid w:val="000E1C85"/>
    <w:rsid w:val="000E1CA1"/>
    <w:rsid w:val="000E263C"/>
    <w:rsid w:val="000E462D"/>
    <w:rsid w:val="000E48C2"/>
    <w:rsid w:val="000E5560"/>
    <w:rsid w:val="000E59A1"/>
    <w:rsid w:val="000F1BBF"/>
    <w:rsid w:val="000F219C"/>
    <w:rsid w:val="000F2EB3"/>
    <w:rsid w:val="000F4598"/>
    <w:rsid w:val="000F4728"/>
    <w:rsid w:val="000F71B5"/>
    <w:rsid w:val="000F726E"/>
    <w:rsid w:val="000F7FE2"/>
    <w:rsid w:val="001002A8"/>
    <w:rsid w:val="0010152C"/>
    <w:rsid w:val="00101832"/>
    <w:rsid w:val="001021A2"/>
    <w:rsid w:val="00103E4C"/>
    <w:rsid w:val="00104E08"/>
    <w:rsid w:val="00106146"/>
    <w:rsid w:val="00106B32"/>
    <w:rsid w:val="00107249"/>
    <w:rsid w:val="001073CC"/>
    <w:rsid w:val="00107584"/>
    <w:rsid w:val="00107A49"/>
    <w:rsid w:val="00107BBC"/>
    <w:rsid w:val="00107FC5"/>
    <w:rsid w:val="00110202"/>
    <w:rsid w:val="001110FC"/>
    <w:rsid w:val="00111A41"/>
    <w:rsid w:val="00111D7F"/>
    <w:rsid w:val="00112892"/>
    <w:rsid w:val="00112FE1"/>
    <w:rsid w:val="00114C44"/>
    <w:rsid w:val="00114D4B"/>
    <w:rsid w:val="00114DDF"/>
    <w:rsid w:val="00115AAD"/>
    <w:rsid w:val="00116E10"/>
    <w:rsid w:val="0012062D"/>
    <w:rsid w:val="00120D7C"/>
    <w:rsid w:val="001210A4"/>
    <w:rsid w:val="001219E7"/>
    <w:rsid w:val="00124762"/>
    <w:rsid w:val="00124D16"/>
    <w:rsid w:val="00126971"/>
    <w:rsid w:val="0012698C"/>
    <w:rsid w:val="00126994"/>
    <w:rsid w:val="00126F04"/>
    <w:rsid w:val="00127CCA"/>
    <w:rsid w:val="00130642"/>
    <w:rsid w:val="001306E4"/>
    <w:rsid w:val="00130BA7"/>
    <w:rsid w:val="00131E93"/>
    <w:rsid w:val="0013559B"/>
    <w:rsid w:val="00135D7C"/>
    <w:rsid w:val="00135D98"/>
    <w:rsid w:val="00136083"/>
    <w:rsid w:val="0013732A"/>
    <w:rsid w:val="00137C1F"/>
    <w:rsid w:val="00141F78"/>
    <w:rsid w:val="00143012"/>
    <w:rsid w:val="00143967"/>
    <w:rsid w:val="00143BE8"/>
    <w:rsid w:val="001445AB"/>
    <w:rsid w:val="0014506E"/>
    <w:rsid w:val="00147E1D"/>
    <w:rsid w:val="00150789"/>
    <w:rsid w:val="00151D19"/>
    <w:rsid w:val="00152866"/>
    <w:rsid w:val="0015311F"/>
    <w:rsid w:val="001539B3"/>
    <w:rsid w:val="00153F8E"/>
    <w:rsid w:val="001543BC"/>
    <w:rsid w:val="0015502B"/>
    <w:rsid w:val="0015575F"/>
    <w:rsid w:val="00157364"/>
    <w:rsid w:val="00160156"/>
    <w:rsid w:val="00161160"/>
    <w:rsid w:val="00161B66"/>
    <w:rsid w:val="00161F64"/>
    <w:rsid w:val="00161FC4"/>
    <w:rsid w:val="00162CA1"/>
    <w:rsid w:val="00163B98"/>
    <w:rsid w:val="00164BD1"/>
    <w:rsid w:val="00166139"/>
    <w:rsid w:val="001667F0"/>
    <w:rsid w:val="00167F89"/>
    <w:rsid w:val="00167F8F"/>
    <w:rsid w:val="001701C4"/>
    <w:rsid w:val="001701D6"/>
    <w:rsid w:val="001703E9"/>
    <w:rsid w:val="00170444"/>
    <w:rsid w:val="00170D88"/>
    <w:rsid w:val="00170E0A"/>
    <w:rsid w:val="00172089"/>
    <w:rsid w:val="001723BF"/>
    <w:rsid w:val="0017530C"/>
    <w:rsid w:val="0017555E"/>
    <w:rsid w:val="00175974"/>
    <w:rsid w:val="00175A2B"/>
    <w:rsid w:val="0017655C"/>
    <w:rsid w:val="00177A27"/>
    <w:rsid w:val="00181594"/>
    <w:rsid w:val="00181791"/>
    <w:rsid w:val="00182E55"/>
    <w:rsid w:val="00183275"/>
    <w:rsid w:val="001844CF"/>
    <w:rsid w:val="00184615"/>
    <w:rsid w:val="00184BC3"/>
    <w:rsid w:val="00184FBA"/>
    <w:rsid w:val="001852E0"/>
    <w:rsid w:val="00185769"/>
    <w:rsid w:val="001865EC"/>
    <w:rsid w:val="0018689B"/>
    <w:rsid w:val="00186B63"/>
    <w:rsid w:val="00186C88"/>
    <w:rsid w:val="001871B2"/>
    <w:rsid w:val="00190A74"/>
    <w:rsid w:val="001911CC"/>
    <w:rsid w:val="001916C9"/>
    <w:rsid w:val="00191ACE"/>
    <w:rsid w:val="00193909"/>
    <w:rsid w:val="00193AFC"/>
    <w:rsid w:val="00196EF5"/>
    <w:rsid w:val="00197DA4"/>
    <w:rsid w:val="001A0542"/>
    <w:rsid w:val="001A05BA"/>
    <w:rsid w:val="001A083E"/>
    <w:rsid w:val="001A0F86"/>
    <w:rsid w:val="001A1810"/>
    <w:rsid w:val="001A2131"/>
    <w:rsid w:val="001A2A37"/>
    <w:rsid w:val="001A2FF3"/>
    <w:rsid w:val="001A373A"/>
    <w:rsid w:val="001A4F68"/>
    <w:rsid w:val="001A7913"/>
    <w:rsid w:val="001B2379"/>
    <w:rsid w:val="001B3256"/>
    <w:rsid w:val="001B3C02"/>
    <w:rsid w:val="001B3F3C"/>
    <w:rsid w:val="001B5099"/>
    <w:rsid w:val="001B6BDC"/>
    <w:rsid w:val="001B6E23"/>
    <w:rsid w:val="001C0335"/>
    <w:rsid w:val="001C085B"/>
    <w:rsid w:val="001C0C3F"/>
    <w:rsid w:val="001C0D1F"/>
    <w:rsid w:val="001C1CAE"/>
    <w:rsid w:val="001C1DC2"/>
    <w:rsid w:val="001C2C35"/>
    <w:rsid w:val="001C304B"/>
    <w:rsid w:val="001C51A0"/>
    <w:rsid w:val="001C592C"/>
    <w:rsid w:val="001C5CD3"/>
    <w:rsid w:val="001C5D08"/>
    <w:rsid w:val="001D0631"/>
    <w:rsid w:val="001D064E"/>
    <w:rsid w:val="001D19AB"/>
    <w:rsid w:val="001D54C7"/>
    <w:rsid w:val="001D63C6"/>
    <w:rsid w:val="001E0794"/>
    <w:rsid w:val="001E0ACB"/>
    <w:rsid w:val="001E1C02"/>
    <w:rsid w:val="001E39C4"/>
    <w:rsid w:val="001E3CA0"/>
    <w:rsid w:val="001E5309"/>
    <w:rsid w:val="001E64BE"/>
    <w:rsid w:val="001E766B"/>
    <w:rsid w:val="001F05C9"/>
    <w:rsid w:val="001F1B46"/>
    <w:rsid w:val="001F1F7D"/>
    <w:rsid w:val="001F20AB"/>
    <w:rsid w:val="001F2CA8"/>
    <w:rsid w:val="001F41FB"/>
    <w:rsid w:val="001F465A"/>
    <w:rsid w:val="001F4AEF"/>
    <w:rsid w:val="001F4E10"/>
    <w:rsid w:val="001F501F"/>
    <w:rsid w:val="001F56C5"/>
    <w:rsid w:val="001F5F92"/>
    <w:rsid w:val="001F6D50"/>
    <w:rsid w:val="0020054B"/>
    <w:rsid w:val="00201475"/>
    <w:rsid w:val="00201E21"/>
    <w:rsid w:val="00204B9D"/>
    <w:rsid w:val="00204C2A"/>
    <w:rsid w:val="00205361"/>
    <w:rsid w:val="00205ADF"/>
    <w:rsid w:val="00205E8A"/>
    <w:rsid w:val="002065D1"/>
    <w:rsid w:val="002070E6"/>
    <w:rsid w:val="00212FE4"/>
    <w:rsid w:val="00213228"/>
    <w:rsid w:val="002138BC"/>
    <w:rsid w:val="0021442C"/>
    <w:rsid w:val="00214F48"/>
    <w:rsid w:val="002155B0"/>
    <w:rsid w:val="0021583F"/>
    <w:rsid w:val="00215922"/>
    <w:rsid w:val="00220958"/>
    <w:rsid w:val="00221545"/>
    <w:rsid w:val="00221AF3"/>
    <w:rsid w:val="00221D2C"/>
    <w:rsid w:val="0022285B"/>
    <w:rsid w:val="00222F65"/>
    <w:rsid w:val="00223D0B"/>
    <w:rsid w:val="002245E3"/>
    <w:rsid w:val="00225FCB"/>
    <w:rsid w:val="002278E9"/>
    <w:rsid w:val="00227FF6"/>
    <w:rsid w:val="00231269"/>
    <w:rsid w:val="0023264F"/>
    <w:rsid w:val="00233285"/>
    <w:rsid w:val="00233748"/>
    <w:rsid w:val="0023380E"/>
    <w:rsid w:val="002339A2"/>
    <w:rsid w:val="00233F88"/>
    <w:rsid w:val="00234370"/>
    <w:rsid w:val="00234DEF"/>
    <w:rsid w:val="00235FB4"/>
    <w:rsid w:val="00236E44"/>
    <w:rsid w:val="00242C4A"/>
    <w:rsid w:val="0024380A"/>
    <w:rsid w:val="0024404E"/>
    <w:rsid w:val="002440EB"/>
    <w:rsid w:val="002441D0"/>
    <w:rsid w:val="00244265"/>
    <w:rsid w:val="00244EEF"/>
    <w:rsid w:val="00247F5D"/>
    <w:rsid w:val="00251066"/>
    <w:rsid w:val="00251C63"/>
    <w:rsid w:val="002529ED"/>
    <w:rsid w:val="002530D5"/>
    <w:rsid w:val="0025386B"/>
    <w:rsid w:val="00253F03"/>
    <w:rsid w:val="002556CA"/>
    <w:rsid w:val="00255E4E"/>
    <w:rsid w:val="00256193"/>
    <w:rsid w:val="00257AA8"/>
    <w:rsid w:val="00260D05"/>
    <w:rsid w:val="0026142E"/>
    <w:rsid w:val="0026164E"/>
    <w:rsid w:val="0026271B"/>
    <w:rsid w:val="002629E7"/>
    <w:rsid w:val="002657BB"/>
    <w:rsid w:val="0026683E"/>
    <w:rsid w:val="00266A60"/>
    <w:rsid w:val="002677C1"/>
    <w:rsid w:val="00267A6D"/>
    <w:rsid w:val="00270016"/>
    <w:rsid w:val="00271266"/>
    <w:rsid w:val="00271446"/>
    <w:rsid w:val="00275423"/>
    <w:rsid w:val="00276D8F"/>
    <w:rsid w:val="00276F2E"/>
    <w:rsid w:val="0027702B"/>
    <w:rsid w:val="00277F70"/>
    <w:rsid w:val="002817BA"/>
    <w:rsid w:val="00281EF2"/>
    <w:rsid w:val="00282135"/>
    <w:rsid w:val="00282559"/>
    <w:rsid w:val="00283308"/>
    <w:rsid w:val="002844B1"/>
    <w:rsid w:val="002856DC"/>
    <w:rsid w:val="002862B9"/>
    <w:rsid w:val="0028632C"/>
    <w:rsid w:val="002864D4"/>
    <w:rsid w:val="00286DC8"/>
    <w:rsid w:val="00290C42"/>
    <w:rsid w:val="00291435"/>
    <w:rsid w:val="00291A1A"/>
    <w:rsid w:val="00291ACA"/>
    <w:rsid w:val="00292786"/>
    <w:rsid w:val="002937C6"/>
    <w:rsid w:val="00293DE5"/>
    <w:rsid w:val="00293E07"/>
    <w:rsid w:val="00295078"/>
    <w:rsid w:val="00295960"/>
    <w:rsid w:val="00295C72"/>
    <w:rsid w:val="00295D44"/>
    <w:rsid w:val="00295DE7"/>
    <w:rsid w:val="00297AB0"/>
    <w:rsid w:val="002A0448"/>
    <w:rsid w:val="002A28FE"/>
    <w:rsid w:val="002A3A7A"/>
    <w:rsid w:val="002A431E"/>
    <w:rsid w:val="002A43B0"/>
    <w:rsid w:val="002A482E"/>
    <w:rsid w:val="002A5EA5"/>
    <w:rsid w:val="002A6CC7"/>
    <w:rsid w:val="002B0A1D"/>
    <w:rsid w:val="002B0EF8"/>
    <w:rsid w:val="002B1708"/>
    <w:rsid w:val="002B2467"/>
    <w:rsid w:val="002B393B"/>
    <w:rsid w:val="002B45EF"/>
    <w:rsid w:val="002B45F2"/>
    <w:rsid w:val="002B4950"/>
    <w:rsid w:val="002B62AF"/>
    <w:rsid w:val="002B7622"/>
    <w:rsid w:val="002B7C06"/>
    <w:rsid w:val="002C053B"/>
    <w:rsid w:val="002C0C63"/>
    <w:rsid w:val="002C0F55"/>
    <w:rsid w:val="002C0F5C"/>
    <w:rsid w:val="002C4011"/>
    <w:rsid w:val="002C4537"/>
    <w:rsid w:val="002C4BC2"/>
    <w:rsid w:val="002C4CA2"/>
    <w:rsid w:val="002C4EBB"/>
    <w:rsid w:val="002C4F45"/>
    <w:rsid w:val="002C6154"/>
    <w:rsid w:val="002C6432"/>
    <w:rsid w:val="002C77E4"/>
    <w:rsid w:val="002C7992"/>
    <w:rsid w:val="002D02DC"/>
    <w:rsid w:val="002D07B6"/>
    <w:rsid w:val="002D112D"/>
    <w:rsid w:val="002D2486"/>
    <w:rsid w:val="002D39E0"/>
    <w:rsid w:val="002D46BF"/>
    <w:rsid w:val="002D508B"/>
    <w:rsid w:val="002D678A"/>
    <w:rsid w:val="002D6AD2"/>
    <w:rsid w:val="002E1D63"/>
    <w:rsid w:val="002E4EC0"/>
    <w:rsid w:val="002E5744"/>
    <w:rsid w:val="002E6172"/>
    <w:rsid w:val="002E6B74"/>
    <w:rsid w:val="002E6C14"/>
    <w:rsid w:val="002F0CE1"/>
    <w:rsid w:val="002F1C4D"/>
    <w:rsid w:val="002F2653"/>
    <w:rsid w:val="002F2CAB"/>
    <w:rsid w:val="002F2FB4"/>
    <w:rsid w:val="002F3329"/>
    <w:rsid w:val="002F3910"/>
    <w:rsid w:val="002F3A84"/>
    <w:rsid w:val="002F411A"/>
    <w:rsid w:val="002F54A4"/>
    <w:rsid w:val="002F5A90"/>
    <w:rsid w:val="002F700E"/>
    <w:rsid w:val="002F772C"/>
    <w:rsid w:val="002F7750"/>
    <w:rsid w:val="002F78E8"/>
    <w:rsid w:val="002F7C94"/>
    <w:rsid w:val="003002F7"/>
    <w:rsid w:val="00302787"/>
    <w:rsid w:val="00302C06"/>
    <w:rsid w:val="00302FBC"/>
    <w:rsid w:val="00303BC7"/>
    <w:rsid w:val="00304058"/>
    <w:rsid w:val="00305480"/>
    <w:rsid w:val="00305DF9"/>
    <w:rsid w:val="00306589"/>
    <w:rsid w:val="00306B09"/>
    <w:rsid w:val="00306D3D"/>
    <w:rsid w:val="0030711C"/>
    <w:rsid w:val="00307186"/>
    <w:rsid w:val="00307275"/>
    <w:rsid w:val="0031046F"/>
    <w:rsid w:val="0031090D"/>
    <w:rsid w:val="0031395E"/>
    <w:rsid w:val="00313AFB"/>
    <w:rsid w:val="00314023"/>
    <w:rsid w:val="00314587"/>
    <w:rsid w:val="003156AE"/>
    <w:rsid w:val="00315780"/>
    <w:rsid w:val="00315891"/>
    <w:rsid w:val="00316240"/>
    <w:rsid w:val="0032038B"/>
    <w:rsid w:val="00320B63"/>
    <w:rsid w:val="00321D72"/>
    <w:rsid w:val="00322AE2"/>
    <w:rsid w:val="003231A8"/>
    <w:rsid w:val="00323623"/>
    <w:rsid w:val="00323995"/>
    <w:rsid w:val="00323CFF"/>
    <w:rsid w:val="0032452A"/>
    <w:rsid w:val="00326AE6"/>
    <w:rsid w:val="00326DF2"/>
    <w:rsid w:val="00327357"/>
    <w:rsid w:val="0033030C"/>
    <w:rsid w:val="00330EE3"/>
    <w:rsid w:val="003324DF"/>
    <w:rsid w:val="003339C3"/>
    <w:rsid w:val="00333C7C"/>
    <w:rsid w:val="003349F4"/>
    <w:rsid w:val="00335047"/>
    <w:rsid w:val="0033544E"/>
    <w:rsid w:val="0034048B"/>
    <w:rsid w:val="003404F0"/>
    <w:rsid w:val="00340B86"/>
    <w:rsid w:val="0034164E"/>
    <w:rsid w:val="00342AE7"/>
    <w:rsid w:val="00343A82"/>
    <w:rsid w:val="00345D3E"/>
    <w:rsid w:val="00347274"/>
    <w:rsid w:val="0034736C"/>
    <w:rsid w:val="003474C9"/>
    <w:rsid w:val="00347F1F"/>
    <w:rsid w:val="00351CB7"/>
    <w:rsid w:val="003529F6"/>
    <w:rsid w:val="00352FCD"/>
    <w:rsid w:val="00353094"/>
    <w:rsid w:val="003537DE"/>
    <w:rsid w:val="003541CA"/>
    <w:rsid w:val="003543B2"/>
    <w:rsid w:val="003553C5"/>
    <w:rsid w:val="003555AA"/>
    <w:rsid w:val="003557C1"/>
    <w:rsid w:val="00355B75"/>
    <w:rsid w:val="00355B91"/>
    <w:rsid w:val="00356202"/>
    <w:rsid w:val="0035716F"/>
    <w:rsid w:val="003606EF"/>
    <w:rsid w:val="0036086E"/>
    <w:rsid w:val="003615B3"/>
    <w:rsid w:val="00361B13"/>
    <w:rsid w:val="0036210E"/>
    <w:rsid w:val="003633DD"/>
    <w:rsid w:val="003655C3"/>
    <w:rsid w:val="00366C6B"/>
    <w:rsid w:val="00367BBB"/>
    <w:rsid w:val="00367CE5"/>
    <w:rsid w:val="00370944"/>
    <w:rsid w:val="0037225D"/>
    <w:rsid w:val="003729E8"/>
    <w:rsid w:val="00373579"/>
    <w:rsid w:val="00374C7D"/>
    <w:rsid w:val="00374F4D"/>
    <w:rsid w:val="003756E8"/>
    <w:rsid w:val="00375BB0"/>
    <w:rsid w:val="0037663F"/>
    <w:rsid w:val="00377B34"/>
    <w:rsid w:val="00382014"/>
    <w:rsid w:val="00384CD8"/>
    <w:rsid w:val="00385CD9"/>
    <w:rsid w:val="00387128"/>
    <w:rsid w:val="00391FA0"/>
    <w:rsid w:val="003936BE"/>
    <w:rsid w:val="003A0C73"/>
    <w:rsid w:val="003A11DD"/>
    <w:rsid w:val="003A19EE"/>
    <w:rsid w:val="003A2B96"/>
    <w:rsid w:val="003A5891"/>
    <w:rsid w:val="003A5A6E"/>
    <w:rsid w:val="003A5E0F"/>
    <w:rsid w:val="003A6186"/>
    <w:rsid w:val="003A6534"/>
    <w:rsid w:val="003A68B5"/>
    <w:rsid w:val="003A7A6D"/>
    <w:rsid w:val="003A7E31"/>
    <w:rsid w:val="003A7F01"/>
    <w:rsid w:val="003B048E"/>
    <w:rsid w:val="003B5CA9"/>
    <w:rsid w:val="003B614F"/>
    <w:rsid w:val="003B62A2"/>
    <w:rsid w:val="003B6A7C"/>
    <w:rsid w:val="003B72E9"/>
    <w:rsid w:val="003C375A"/>
    <w:rsid w:val="003C4A79"/>
    <w:rsid w:val="003C5222"/>
    <w:rsid w:val="003C5460"/>
    <w:rsid w:val="003C55F5"/>
    <w:rsid w:val="003C5A54"/>
    <w:rsid w:val="003C5BCA"/>
    <w:rsid w:val="003D1883"/>
    <w:rsid w:val="003D18A4"/>
    <w:rsid w:val="003D1ED1"/>
    <w:rsid w:val="003D25A4"/>
    <w:rsid w:val="003D489B"/>
    <w:rsid w:val="003D48A3"/>
    <w:rsid w:val="003D5101"/>
    <w:rsid w:val="003D5E9E"/>
    <w:rsid w:val="003D61B0"/>
    <w:rsid w:val="003E0A67"/>
    <w:rsid w:val="003E0BFB"/>
    <w:rsid w:val="003E132A"/>
    <w:rsid w:val="003E5C7E"/>
    <w:rsid w:val="003E5DB7"/>
    <w:rsid w:val="003E5F18"/>
    <w:rsid w:val="003E6D0E"/>
    <w:rsid w:val="003F09F0"/>
    <w:rsid w:val="003F14B9"/>
    <w:rsid w:val="003F2BA9"/>
    <w:rsid w:val="003F3041"/>
    <w:rsid w:val="003F3A6C"/>
    <w:rsid w:val="003F3CB4"/>
    <w:rsid w:val="003F52C2"/>
    <w:rsid w:val="003F58C3"/>
    <w:rsid w:val="003F5CBA"/>
    <w:rsid w:val="003F61FF"/>
    <w:rsid w:val="003F6A1E"/>
    <w:rsid w:val="003F733C"/>
    <w:rsid w:val="003F7346"/>
    <w:rsid w:val="003F7844"/>
    <w:rsid w:val="0040160B"/>
    <w:rsid w:val="0040233B"/>
    <w:rsid w:val="00404666"/>
    <w:rsid w:val="004053FB"/>
    <w:rsid w:val="00405A99"/>
    <w:rsid w:val="00410650"/>
    <w:rsid w:val="004106C1"/>
    <w:rsid w:val="004126F7"/>
    <w:rsid w:val="00413FC2"/>
    <w:rsid w:val="004140B9"/>
    <w:rsid w:val="00414AE6"/>
    <w:rsid w:val="00414EE8"/>
    <w:rsid w:val="00416CFB"/>
    <w:rsid w:val="00417006"/>
    <w:rsid w:val="00417703"/>
    <w:rsid w:val="0042006D"/>
    <w:rsid w:val="00422DF8"/>
    <w:rsid w:val="0042327C"/>
    <w:rsid w:val="00423786"/>
    <w:rsid w:val="00423D1D"/>
    <w:rsid w:val="00424241"/>
    <w:rsid w:val="00425620"/>
    <w:rsid w:val="0042744F"/>
    <w:rsid w:val="004315B7"/>
    <w:rsid w:val="00431E02"/>
    <w:rsid w:val="0043317E"/>
    <w:rsid w:val="00433345"/>
    <w:rsid w:val="0043397D"/>
    <w:rsid w:val="00434033"/>
    <w:rsid w:val="00434264"/>
    <w:rsid w:val="0043442A"/>
    <w:rsid w:val="00434D26"/>
    <w:rsid w:val="00435FB9"/>
    <w:rsid w:val="00436503"/>
    <w:rsid w:val="0043669C"/>
    <w:rsid w:val="0043670A"/>
    <w:rsid w:val="00437337"/>
    <w:rsid w:val="004376C1"/>
    <w:rsid w:val="00437B90"/>
    <w:rsid w:val="00437D10"/>
    <w:rsid w:val="00440659"/>
    <w:rsid w:val="00440CFA"/>
    <w:rsid w:val="00441BF3"/>
    <w:rsid w:val="004436A9"/>
    <w:rsid w:val="004436ED"/>
    <w:rsid w:val="00443FE0"/>
    <w:rsid w:val="004440AC"/>
    <w:rsid w:val="004443A2"/>
    <w:rsid w:val="00444919"/>
    <w:rsid w:val="0044547C"/>
    <w:rsid w:val="00446BB3"/>
    <w:rsid w:val="00446C36"/>
    <w:rsid w:val="00446E01"/>
    <w:rsid w:val="004471D2"/>
    <w:rsid w:val="00450869"/>
    <w:rsid w:val="00450F57"/>
    <w:rsid w:val="00451E4C"/>
    <w:rsid w:val="00451F5B"/>
    <w:rsid w:val="00452AF2"/>
    <w:rsid w:val="00453028"/>
    <w:rsid w:val="00453918"/>
    <w:rsid w:val="004553D4"/>
    <w:rsid w:val="00455768"/>
    <w:rsid w:val="00456E2C"/>
    <w:rsid w:val="00457077"/>
    <w:rsid w:val="00457726"/>
    <w:rsid w:val="00457FC7"/>
    <w:rsid w:val="00460895"/>
    <w:rsid w:val="00461796"/>
    <w:rsid w:val="004619C8"/>
    <w:rsid w:val="00461A0A"/>
    <w:rsid w:val="00461B3D"/>
    <w:rsid w:val="00462197"/>
    <w:rsid w:val="00462417"/>
    <w:rsid w:val="004645F5"/>
    <w:rsid w:val="00464624"/>
    <w:rsid w:val="00464D1B"/>
    <w:rsid w:val="00465E62"/>
    <w:rsid w:val="00467700"/>
    <w:rsid w:val="004677F9"/>
    <w:rsid w:val="00467874"/>
    <w:rsid w:val="004716B0"/>
    <w:rsid w:val="004716C4"/>
    <w:rsid w:val="00472460"/>
    <w:rsid w:val="004754E1"/>
    <w:rsid w:val="004763B5"/>
    <w:rsid w:val="00476A24"/>
    <w:rsid w:val="0047775E"/>
    <w:rsid w:val="00481ABD"/>
    <w:rsid w:val="00482683"/>
    <w:rsid w:val="00482731"/>
    <w:rsid w:val="0048286C"/>
    <w:rsid w:val="00483A0F"/>
    <w:rsid w:val="00484625"/>
    <w:rsid w:val="0048589D"/>
    <w:rsid w:val="004879E2"/>
    <w:rsid w:val="00487B0B"/>
    <w:rsid w:val="00487F15"/>
    <w:rsid w:val="004912A0"/>
    <w:rsid w:val="004928DE"/>
    <w:rsid w:val="00493E2F"/>
    <w:rsid w:val="00494CB5"/>
    <w:rsid w:val="004954D8"/>
    <w:rsid w:val="0049576C"/>
    <w:rsid w:val="00495836"/>
    <w:rsid w:val="004A0812"/>
    <w:rsid w:val="004A0EA8"/>
    <w:rsid w:val="004A14D9"/>
    <w:rsid w:val="004A21F6"/>
    <w:rsid w:val="004A4608"/>
    <w:rsid w:val="004A4B61"/>
    <w:rsid w:val="004A6E0B"/>
    <w:rsid w:val="004A6EFE"/>
    <w:rsid w:val="004A70A0"/>
    <w:rsid w:val="004A755A"/>
    <w:rsid w:val="004A79C5"/>
    <w:rsid w:val="004B0E8B"/>
    <w:rsid w:val="004B1858"/>
    <w:rsid w:val="004B1A4B"/>
    <w:rsid w:val="004B2540"/>
    <w:rsid w:val="004B3D11"/>
    <w:rsid w:val="004B455B"/>
    <w:rsid w:val="004B4987"/>
    <w:rsid w:val="004B4DC3"/>
    <w:rsid w:val="004B58C3"/>
    <w:rsid w:val="004B675F"/>
    <w:rsid w:val="004B72C5"/>
    <w:rsid w:val="004B7A1B"/>
    <w:rsid w:val="004C08BF"/>
    <w:rsid w:val="004C3804"/>
    <w:rsid w:val="004C3F96"/>
    <w:rsid w:val="004C41D8"/>
    <w:rsid w:val="004C45A2"/>
    <w:rsid w:val="004C56DE"/>
    <w:rsid w:val="004C6611"/>
    <w:rsid w:val="004C7629"/>
    <w:rsid w:val="004C7701"/>
    <w:rsid w:val="004D088F"/>
    <w:rsid w:val="004D0A26"/>
    <w:rsid w:val="004D0EE4"/>
    <w:rsid w:val="004D30E1"/>
    <w:rsid w:val="004D3494"/>
    <w:rsid w:val="004D482C"/>
    <w:rsid w:val="004D5AC0"/>
    <w:rsid w:val="004D5FEF"/>
    <w:rsid w:val="004D764F"/>
    <w:rsid w:val="004E1EBF"/>
    <w:rsid w:val="004E27AD"/>
    <w:rsid w:val="004E37B6"/>
    <w:rsid w:val="004E3AFD"/>
    <w:rsid w:val="004E44D0"/>
    <w:rsid w:val="004E4987"/>
    <w:rsid w:val="004E585B"/>
    <w:rsid w:val="004F227C"/>
    <w:rsid w:val="004F2CC0"/>
    <w:rsid w:val="004F3B64"/>
    <w:rsid w:val="004F5243"/>
    <w:rsid w:val="004F53BC"/>
    <w:rsid w:val="004F64AD"/>
    <w:rsid w:val="00501721"/>
    <w:rsid w:val="00503053"/>
    <w:rsid w:val="00503932"/>
    <w:rsid w:val="00505B26"/>
    <w:rsid w:val="0050606E"/>
    <w:rsid w:val="00507449"/>
    <w:rsid w:val="00511092"/>
    <w:rsid w:val="00511602"/>
    <w:rsid w:val="005119CD"/>
    <w:rsid w:val="00513EAE"/>
    <w:rsid w:val="005164B6"/>
    <w:rsid w:val="00516E6A"/>
    <w:rsid w:val="005173C3"/>
    <w:rsid w:val="00520100"/>
    <w:rsid w:val="005206C8"/>
    <w:rsid w:val="005218EA"/>
    <w:rsid w:val="00521EE1"/>
    <w:rsid w:val="00523390"/>
    <w:rsid w:val="00523435"/>
    <w:rsid w:val="0052414D"/>
    <w:rsid w:val="00525A5B"/>
    <w:rsid w:val="0052638D"/>
    <w:rsid w:val="0053002A"/>
    <w:rsid w:val="0053153A"/>
    <w:rsid w:val="00531ABD"/>
    <w:rsid w:val="005327DC"/>
    <w:rsid w:val="00535560"/>
    <w:rsid w:val="005356D8"/>
    <w:rsid w:val="00541397"/>
    <w:rsid w:val="005413A9"/>
    <w:rsid w:val="00542386"/>
    <w:rsid w:val="00542D8A"/>
    <w:rsid w:val="00544117"/>
    <w:rsid w:val="00544E0A"/>
    <w:rsid w:val="00550CA5"/>
    <w:rsid w:val="00550D2B"/>
    <w:rsid w:val="00551BA4"/>
    <w:rsid w:val="00552D59"/>
    <w:rsid w:val="00553835"/>
    <w:rsid w:val="0055461E"/>
    <w:rsid w:val="005548DF"/>
    <w:rsid w:val="00555595"/>
    <w:rsid w:val="005556E4"/>
    <w:rsid w:val="00557314"/>
    <w:rsid w:val="00560C33"/>
    <w:rsid w:val="0056136A"/>
    <w:rsid w:val="00561B6E"/>
    <w:rsid w:val="005624EC"/>
    <w:rsid w:val="0056316F"/>
    <w:rsid w:val="00564711"/>
    <w:rsid w:val="0056479A"/>
    <w:rsid w:val="00564C3D"/>
    <w:rsid w:val="00565483"/>
    <w:rsid w:val="0056588E"/>
    <w:rsid w:val="00571391"/>
    <w:rsid w:val="005726F4"/>
    <w:rsid w:val="00573159"/>
    <w:rsid w:val="00573949"/>
    <w:rsid w:val="00573ECF"/>
    <w:rsid w:val="00573FF4"/>
    <w:rsid w:val="00574A45"/>
    <w:rsid w:val="00574A4F"/>
    <w:rsid w:val="00577287"/>
    <w:rsid w:val="00577553"/>
    <w:rsid w:val="005777E0"/>
    <w:rsid w:val="0058269D"/>
    <w:rsid w:val="0058439D"/>
    <w:rsid w:val="00585149"/>
    <w:rsid w:val="00585C24"/>
    <w:rsid w:val="00585F8F"/>
    <w:rsid w:val="0058743A"/>
    <w:rsid w:val="005875A9"/>
    <w:rsid w:val="00590D33"/>
    <w:rsid w:val="00591447"/>
    <w:rsid w:val="00591E30"/>
    <w:rsid w:val="005921E5"/>
    <w:rsid w:val="00592755"/>
    <w:rsid w:val="00593DB7"/>
    <w:rsid w:val="00594366"/>
    <w:rsid w:val="00594BC5"/>
    <w:rsid w:val="005954A5"/>
    <w:rsid w:val="005954E9"/>
    <w:rsid w:val="005A0040"/>
    <w:rsid w:val="005A119B"/>
    <w:rsid w:val="005A1564"/>
    <w:rsid w:val="005A232E"/>
    <w:rsid w:val="005A3328"/>
    <w:rsid w:val="005A4391"/>
    <w:rsid w:val="005A4F59"/>
    <w:rsid w:val="005A52D3"/>
    <w:rsid w:val="005A5544"/>
    <w:rsid w:val="005A6845"/>
    <w:rsid w:val="005A7138"/>
    <w:rsid w:val="005A7C3F"/>
    <w:rsid w:val="005B00B6"/>
    <w:rsid w:val="005B087C"/>
    <w:rsid w:val="005B112F"/>
    <w:rsid w:val="005B1FED"/>
    <w:rsid w:val="005B3671"/>
    <w:rsid w:val="005B3B62"/>
    <w:rsid w:val="005B3D93"/>
    <w:rsid w:val="005B49B8"/>
    <w:rsid w:val="005B6938"/>
    <w:rsid w:val="005B6F32"/>
    <w:rsid w:val="005B7350"/>
    <w:rsid w:val="005C0CEB"/>
    <w:rsid w:val="005C2CFB"/>
    <w:rsid w:val="005C33FB"/>
    <w:rsid w:val="005C3943"/>
    <w:rsid w:val="005C3950"/>
    <w:rsid w:val="005C3D2C"/>
    <w:rsid w:val="005C5799"/>
    <w:rsid w:val="005C5929"/>
    <w:rsid w:val="005C6B17"/>
    <w:rsid w:val="005D1DF5"/>
    <w:rsid w:val="005D45A0"/>
    <w:rsid w:val="005D6415"/>
    <w:rsid w:val="005D7248"/>
    <w:rsid w:val="005D7B7C"/>
    <w:rsid w:val="005D7CC4"/>
    <w:rsid w:val="005E0300"/>
    <w:rsid w:val="005E0424"/>
    <w:rsid w:val="005E0A7F"/>
    <w:rsid w:val="005E131F"/>
    <w:rsid w:val="005E15A3"/>
    <w:rsid w:val="005E32CF"/>
    <w:rsid w:val="005E35A0"/>
    <w:rsid w:val="005E3C0B"/>
    <w:rsid w:val="005E4975"/>
    <w:rsid w:val="005E4A3D"/>
    <w:rsid w:val="005E4F05"/>
    <w:rsid w:val="005E5502"/>
    <w:rsid w:val="005E5859"/>
    <w:rsid w:val="005E5DC1"/>
    <w:rsid w:val="005E5FD3"/>
    <w:rsid w:val="005E67EC"/>
    <w:rsid w:val="005F15E7"/>
    <w:rsid w:val="005F178D"/>
    <w:rsid w:val="005F1FCF"/>
    <w:rsid w:val="005F2060"/>
    <w:rsid w:val="005F2E9B"/>
    <w:rsid w:val="005F4281"/>
    <w:rsid w:val="005F4C5D"/>
    <w:rsid w:val="005F4DCE"/>
    <w:rsid w:val="005F557E"/>
    <w:rsid w:val="005F5626"/>
    <w:rsid w:val="005F5725"/>
    <w:rsid w:val="0060026F"/>
    <w:rsid w:val="00600733"/>
    <w:rsid w:val="006010BF"/>
    <w:rsid w:val="0060127F"/>
    <w:rsid w:val="00601296"/>
    <w:rsid w:val="00601B42"/>
    <w:rsid w:val="006031FE"/>
    <w:rsid w:val="00603E10"/>
    <w:rsid w:val="006047FC"/>
    <w:rsid w:val="006048D2"/>
    <w:rsid w:val="00604DB7"/>
    <w:rsid w:val="0060501E"/>
    <w:rsid w:val="00605233"/>
    <w:rsid w:val="0060530B"/>
    <w:rsid w:val="00607550"/>
    <w:rsid w:val="00607726"/>
    <w:rsid w:val="006077EB"/>
    <w:rsid w:val="006079C9"/>
    <w:rsid w:val="006100A1"/>
    <w:rsid w:val="006104BE"/>
    <w:rsid w:val="0061110A"/>
    <w:rsid w:val="006112E3"/>
    <w:rsid w:val="00611F9E"/>
    <w:rsid w:val="006120C6"/>
    <w:rsid w:val="00612A22"/>
    <w:rsid w:val="00613D29"/>
    <w:rsid w:val="0061488D"/>
    <w:rsid w:val="0061663A"/>
    <w:rsid w:val="0062111F"/>
    <w:rsid w:val="00621BE7"/>
    <w:rsid w:val="00623DDC"/>
    <w:rsid w:val="00623EA3"/>
    <w:rsid w:val="00624BDB"/>
    <w:rsid w:val="00625AFD"/>
    <w:rsid w:val="00625E1B"/>
    <w:rsid w:val="00627B5D"/>
    <w:rsid w:val="006302FD"/>
    <w:rsid w:val="00631112"/>
    <w:rsid w:val="00631C13"/>
    <w:rsid w:val="006325BF"/>
    <w:rsid w:val="006331D9"/>
    <w:rsid w:val="0063373B"/>
    <w:rsid w:val="00633AB7"/>
    <w:rsid w:val="00634485"/>
    <w:rsid w:val="006345A0"/>
    <w:rsid w:val="006354DC"/>
    <w:rsid w:val="00635C98"/>
    <w:rsid w:val="00635D5A"/>
    <w:rsid w:val="00635EAF"/>
    <w:rsid w:val="00636313"/>
    <w:rsid w:val="00637C16"/>
    <w:rsid w:val="00637FDB"/>
    <w:rsid w:val="00641BB7"/>
    <w:rsid w:val="006445D2"/>
    <w:rsid w:val="00645887"/>
    <w:rsid w:val="0064661F"/>
    <w:rsid w:val="00647094"/>
    <w:rsid w:val="006505D9"/>
    <w:rsid w:val="00653030"/>
    <w:rsid w:val="00655B83"/>
    <w:rsid w:val="00655BCD"/>
    <w:rsid w:val="00655F33"/>
    <w:rsid w:val="00656AB0"/>
    <w:rsid w:val="00656C59"/>
    <w:rsid w:val="006578C2"/>
    <w:rsid w:val="00661AC2"/>
    <w:rsid w:val="00661B36"/>
    <w:rsid w:val="00664C9C"/>
    <w:rsid w:val="00665A40"/>
    <w:rsid w:val="00666655"/>
    <w:rsid w:val="00666C54"/>
    <w:rsid w:val="00667C8B"/>
    <w:rsid w:val="00667D3E"/>
    <w:rsid w:val="00673848"/>
    <w:rsid w:val="006742F8"/>
    <w:rsid w:val="006747B5"/>
    <w:rsid w:val="00674C1D"/>
    <w:rsid w:val="00675974"/>
    <w:rsid w:val="00676DA0"/>
    <w:rsid w:val="006803E8"/>
    <w:rsid w:val="006804B2"/>
    <w:rsid w:val="00681481"/>
    <w:rsid w:val="006825B9"/>
    <w:rsid w:val="00682656"/>
    <w:rsid w:val="00683278"/>
    <w:rsid w:val="00683EAC"/>
    <w:rsid w:val="00684EF6"/>
    <w:rsid w:val="00685755"/>
    <w:rsid w:val="00686279"/>
    <w:rsid w:val="00686A8A"/>
    <w:rsid w:val="006870C8"/>
    <w:rsid w:val="006871B3"/>
    <w:rsid w:val="006876F6"/>
    <w:rsid w:val="006878A4"/>
    <w:rsid w:val="00690415"/>
    <w:rsid w:val="006904CB"/>
    <w:rsid w:val="0069305F"/>
    <w:rsid w:val="00694CB5"/>
    <w:rsid w:val="006954F2"/>
    <w:rsid w:val="006957B8"/>
    <w:rsid w:val="0069692D"/>
    <w:rsid w:val="006A03CD"/>
    <w:rsid w:val="006A06FE"/>
    <w:rsid w:val="006A42D4"/>
    <w:rsid w:val="006A49F9"/>
    <w:rsid w:val="006A4E98"/>
    <w:rsid w:val="006A528E"/>
    <w:rsid w:val="006A737B"/>
    <w:rsid w:val="006A77F3"/>
    <w:rsid w:val="006A7829"/>
    <w:rsid w:val="006A7D53"/>
    <w:rsid w:val="006B2A9B"/>
    <w:rsid w:val="006B2BA6"/>
    <w:rsid w:val="006B2C5C"/>
    <w:rsid w:val="006B3E26"/>
    <w:rsid w:val="006B432D"/>
    <w:rsid w:val="006B4844"/>
    <w:rsid w:val="006B4A50"/>
    <w:rsid w:val="006B4B65"/>
    <w:rsid w:val="006B537E"/>
    <w:rsid w:val="006B5C6B"/>
    <w:rsid w:val="006B6198"/>
    <w:rsid w:val="006C1330"/>
    <w:rsid w:val="006C1711"/>
    <w:rsid w:val="006C24A5"/>
    <w:rsid w:val="006C24CD"/>
    <w:rsid w:val="006C3292"/>
    <w:rsid w:val="006C3F24"/>
    <w:rsid w:val="006C5263"/>
    <w:rsid w:val="006C5282"/>
    <w:rsid w:val="006C60B5"/>
    <w:rsid w:val="006C6EDA"/>
    <w:rsid w:val="006C7D68"/>
    <w:rsid w:val="006D07EA"/>
    <w:rsid w:val="006D16CB"/>
    <w:rsid w:val="006D1A5E"/>
    <w:rsid w:val="006D25FC"/>
    <w:rsid w:val="006D3F2C"/>
    <w:rsid w:val="006D5A0A"/>
    <w:rsid w:val="006D64F9"/>
    <w:rsid w:val="006D7A2C"/>
    <w:rsid w:val="006E13E8"/>
    <w:rsid w:val="006E1421"/>
    <w:rsid w:val="006E307D"/>
    <w:rsid w:val="006E34B6"/>
    <w:rsid w:val="006E5B3F"/>
    <w:rsid w:val="006E5FB5"/>
    <w:rsid w:val="006E60D7"/>
    <w:rsid w:val="006E6278"/>
    <w:rsid w:val="006E6389"/>
    <w:rsid w:val="006E65F1"/>
    <w:rsid w:val="006E662E"/>
    <w:rsid w:val="006E69AA"/>
    <w:rsid w:val="006E6EAC"/>
    <w:rsid w:val="006F0E7D"/>
    <w:rsid w:val="006F1806"/>
    <w:rsid w:val="006F1C74"/>
    <w:rsid w:val="006F1DED"/>
    <w:rsid w:val="006F29C3"/>
    <w:rsid w:val="006F30F8"/>
    <w:rsid w:val="006F3144"/>
    <w:rsid w:val="006F363E"/>
    <w:rsid w:val="006F3CA9"/>
    <w:rsid w:val="006F48B0"/>
    <w:rsid w:val="006F5B9E"/>
    <w:rsid w:val="006F6E1B"/>
    <w:rsid w:val="006F733F"/>
    <w:rsid w:val="0070082C"/>
    <w:rsid w:val="00700C41"/>
    <w:rsid w:val="00700D26"/>
    <w:rsid w:val="007020A1"/>
    <w:rsid w:val="00702B26"/>
    <w:rsid w:val="00702CB3"/>
    <w:rsid w:val="00703AB1"/>
    <w:rsid w:val="00703E92"/>
    <w:rsid w:val="007060FD"/>
    <w:rsid w:val="007061DF"/>
    <w:rsid w:val="007112A9"/>
    <w:rsid w:val="00711B09"/>
    <w:rsid w:val="00711C22"/>
    <w:rsid w:val="00711E97"/>
    <w:rsid w:val="00712516"/>
    <w:rsid w:val="00713C9C"/>
    <w:rsid w:val="0071427E"/>
    <w:rsid w:val="0071646D"/>
    <w:rsid w:val="007166B5"/>
    <w:rsid w:val="00716CE1"/>
    <w:rsid w:val="007204AB"/>
    <w:rsid w:val="00722A32"/>
    <w:rsid w:val="007233E7"/>
    <w:rsid w:val="0072562F"/>
    <w:rsid w:val="00725913"/>
    <w:rsid w:val="0072655F"/>
    <w:rsid w:val="00726DD1"/>
    <w:rsid w:val="00726FA5"/>
    <w:rsid w:val="00730313"/>
    <w:rsid w:val="00730BC4"/>
    <w:rsid w:val="00731D9B"/>
    <w:rsid w:val="00731DAB"/>
    <w:rsid w:val="00731F23"/>
    <w:rsid w:val="00732AE5"/>
    <w:rsid w:val="00733CB7"/>
    <w:rsid w:val="00734371"/>
    <w:rsid w:val="00734A8B"/>
    <w:rsid w:val="00735210"/>
    <w:rsid w:val="00735B0D"/>
    <w:rsid w:val="00735DCB"/>
    <w:rsid w:val="00736C06"/>
    <w:rsid w:val="007401BB"/>
    <w:rsid w:val="00740BCB"/>
    <w:rsid w:val="00740E5C"/>
    <w:rsid w:val="0074195B"/>
    <w:rsid w:val="00741FEA"/>
    <w:rsid w:val="0074244D"/>
    <w:rsid w:val="007441B9"/>
    <w:rsid w:val="007446D8"/>
    <w:rsid w:val="00744736"/>
    <w:rsid w:val="007447AD"/>
    <w:rsid w:val="007449FA"/>
    <w:rsid w:val="00745E5B"/>
    <w:rsid w:val="007478B1"/>
    <w:rsid w:val="00747F78"/>
    <w:rsid w:val="00750F05"/>
    <w:rsid w:val="00751311"/>
    <w:rsid w:val="00751330"/>
    <w:rsid w:val="00751E19"/>
    <w:rsid w:val="0075239A"/>
    <w:rsid w:val="00755299"/>
    <w:rsid w:val="00755944"/>
    <w:rsid w:val="00756326"/>
    <w:rsid w:val="00757444"/>
    <w:rsid w:val="007575BE"/>
    <w:rsid w:val="00757D2A"/>
    <w:rsid w:val="00757F23"/>
    <w:rsid w:val="00763A46"/>
    <w:rsid w:val="00764B6A"/>
    <w:rsid w:val="00766B6B"/>
    <w:rsid w:val="00767857"/>
    <w:rsid w:val="00767912"/>
    <w:rsid w:val="00767C7B"/>
    <w:rsid w:val="00770E29"/>
    <w:rsid w:val="00771F5E"/>
    <w:rsid w:val="0077203A"/>
    <w:rsid w:val="0077266E"/>
    <w:rsid w:val="00773601"/>
    <w:rsid w:val="00773EA1"/>
    <w:rsid w:val="007753ED"/>
    <w:rsid w:val="00775CB2"/>
    <w:rsid w:val="0077689F"/>
    <w:rsid w:val="0078030F"/>
    <w:rsid w:val="00781658"/>
    <w:rsid w:val="00782370"/>
    <w:rsid w:val="00782DD9"/>
    <w:rsid w:val="007830E3"/>
    <w:rsid w:val="00787DB5"/>
    <w:rsid w:val="0079298A"/>
    <w:rsid w:val="0079361A"/>
    <w:rsid w:val="00794305"/>
    <w:rsid w:val="00794B34"/>
    <w:rsid w:val="007966AC"/>
    <w:rsid w:val="0079736A"/>
    <w:rsid w:val="00797B91"/>
    <w:rsid w:val="007A0197"/>
    <w:rsid w:val="007A02EB"/>
    <w:rsid w:val="007A0327"/>
    <w:rsid w:val="007A11F1"/>
    <w:rsid w:val="007A1A5F"/>
    <w:rsid w:val="007A32BE"/>
    <w:rsid w:val="007A35F6"/>
    <w:rsid w:val="007A3D94"/>
    <w:rsid w:val="007A4E83"/>
    <w:rsid w:val="007A5F1A"/>
    <w:rsid w:val="007A7693"/>
    <w:rsid w:val="007B15EA"/>
    <w:rsid w:val="007B33CC"/>
    <w:rsid w:val="007B5B76"/>
    <w:rsid w:val="007B6765"/>
    <w:rsid w:val="007B70B3"/>
    <w:rsid w:val="007B7166"/>
    <w:rsid w:val="007B7314"/>
    <w:rsid w:val="007B755C"/>
    <w:rsid w:val="007C025F"/>
    <w:rsid w:val="007C09AA"/>
    <w:rsid w:val="007C0AFD"/>
    <w:rsid w:val="007C20AF"/>
    <w:rsid w:val="007C37F3"/>
    <w:rsid w:val="007C3D29"/>
    <w:rsid w:val="007C3D95"/>
    <w:rsid w:val="007C3E67"/>
    <w:rsid w:val="007C46DC"/>
    <w:rsid w:val="007C4965"/>
    <w:rsid w:val="007C52B5"/>
    <w:rsid w:val="007C6764"/>
    <w:rsid w:val="007C6783"/>
    <w:rsid w:val="007C68C7"/>
    <w:rsid w:val="007C6937"/>
    <w:rsid w:val="007C6CAB"/>
    <w:rsid w:val="007C7E5A"/>
    <w:rsid w:val="007D0C6E"/>
    <w:rsid w:val="007D112D"/>
    <w:rsid w:val="007D1598"/>
    <w:rsid w:val="007D1AB2"/>
    <w:rsid w:val="007D24C8"/>
    <w:rsid w:val="007D29DB"/>
    <w:rsid w:val="007D336B"/>
    <w:rsid w:val="007D5B23"/>
    <w:rsid w:val="007D7334"/>
    <w:rsid w:val="007E07A7"/>
    <w:rsid w:val="007E16B7"/>
    <w:rsid w:val="007E24F8"/>
    <w:rsid w:val="007E2BDA"/>
    <w:rsid w:val="007E2D8C"/>
    <w:rsid w:val="007E3963"/>
    <w:rsid w:val="007E5CB2"/>
    <w:rsid w:val="007E5D37"/>
    <w:rsid w:val="007E64E0"/>
    <w:rsid w:val="007E6A21"/>
    <w:rsid w:val="007F18A3"/>
    <w:rsid w:val="007F36DE"/>
    <w:rsid w:val="007F528B"/>
    <w:rsid w:val="007F53E3"/>
    <w:rsid w:val="007F5901"/>
    <w:rsid w:val="007F5E7A"/>
    <w:rsid w:val="007F60E9"/>
    <w:rsid w:val="007F61DA"/>
    <w:rsid w:val="007F62D5"/>
    <w:rsid w:val="007F6BF7"/>
    <w:rsid w:val="007F7203"/>
    <w:rsid w:val="00800061"/>
    <w:rsid w:val="00800475"/>
    <w:rsid w:val="00800DDC"/>
    <w:rsid w:val="0080152B"/>
    <w:rsid w:val="00801983"/>
    <w:rsid w:val="00801D34"/>
    <w:rsid w:val="00804137"/>
    <w:rsid w:val="00805A48"/>
    <w:rsid w:val="008063E2"/>
    <w:rsid w:val="00806A83"/>
    <w:rsid w:val="00807739"/>
    <w:rsid w:val="0080791A"/>
    <w:rsid w:val="008100C2"/>
    <w:rsid w:val="00810A48"/>
    <w:rsid w:val="00811637"/>
    <w:rsid w:val="00814930"/>
    <w:rsid w:val="00815752"/>
    <w:rsid w:val="008175F9"/>
    <w:rsid w:val="00817C4E"/>
    <w:rsid w:val="008207CA"/>
    <w:rsid w:val="008223A5"/>
    <w:rsid w:val="008228A2"/>
    <w:rsid w:val="00823474"/>
    <w:rsid w:val="008235DE"/>
    <w:rsid w:val="008246C9"/>
    <w:rsid w:val="008254D3"/>
    <w:rsid w:val="00825CA4"/>
    <w:rsid w:val="00826018"/>
    <w:rsid w:val="008266BC"/>
    <w:rsid w:val="00832DF8"/>
    <w:rsid w:val="008331EF"/>
    <w:rsid w:val="00833271"/>
    <w:rsid w:val="0083379F"/>
    <w:rsid w:val="0083402A"/>
    <w:rsid w:val="00834919"/>
    <w:rsid w:val="00834C20"/>
    <w:rsid w:val="00835546"/>
    <w:rsid w:val="00835741"/>
    <w:rsid w:val="008367D9"/>
    <w:rsid w:val="00836AD8"/>
    <w:rsid w:val="00836EA1"/>
    <w:rsid w:val="00837520"/>
    <w:rsid w:val="00840982"/>
    <w:rsid w:val="00841B13"/>
    <w:rsid w:val="008422A0"/>
    <w:rsid w:val="0084270E"/>
    <w:rsid w:val="00842C37"/>
    <w:rsid w:val="008437F2"/>
    <w:rsid w:val="00843AB9"/>
    <w:rsid w:val="00843C46"/>
    <w:rsid w:val="008442E6"/>
    <w:rsid w:val="00846339"/>
    <w:rsid w:val="00846E76"/>
    <w:rsid w:val="00850422"/>
    <w:rsid w:val="00850491"/>
    <w:rsid w:val="00851F8C"/>
    <w:rsid w:val="008531B2"/>
    <w:rsid w:val="00854A5B"/>
    <w:rsid w:val="0085526B"/>
    <w:rsid w:val="00856585"/>
    <w:rsid w:val="00856F7A"/>
    <w:rsid w:val="00857279"/>
    <w:rsid w:val="0085736B"/>
    <w:rsid w:val="0085795F"/>
    <w:rsid w:val="00857B52"/>
    <w:rsid w:val="00861B32"/>
    <w:rsid w:val="00861DD8"/>
    <w:rsid w:val="008665F8"/>
    <w:rsid w:val="00867111"/>
    <w:rsid w:val="00867C9A"/>
    <w:rsid w:val="008701A1"/>
    <w:rsid w:val="008712EF"/>
    <w:rsid w:val="0087173E"/>
    <w:rsid w:val="008718F3"/>
    <w:rsid w:val="0087246B"/>
    <w:rsid w:val="00872487"/>
    <w:rsid w:val="00872D3B"/>
    <w:rsid w:val="00873B3E"/>
    <w:rsid w:val="00874685"/>
    <w:rsid w:val="00874DC9"/>
    <w:rsid w:val="0087561C"/>
    <w:rsid w:val="00876615"/>
    <w:rsid w:val="0088137B"/>
    <w:rsid w:val="008813ED"/>
    <w:rsid w:val="00882131"/>
    <w:rsid w:val="0088217A"/>
    <w:rsid w:val="008842B1"/>
    <w:rsid w:val="008846F1"/>
    <w:rsid w:val="0088510A"/>
    <w:rsid w:val="00885CAF"/>
    <w:rsid w:val="00885CB3"/>
    <w:rsid w:val="008860BB"/>
    <w:rsid w:val="00886BFC"/>
    <w:rsid w:val="00887493"/>
    <w:rsid w:val="008900BC"/>
    <w:rsid w:val="0089164B"/>
    <w:rsid w:val="00891989"/>
    <w:rsid w:val="00892AFC"/>
    <w:rsid w:val="00892BC4"/>
    <w:rsid w:val="00893CC5"/>
    <w:rsid w:val="0089436A"/>
    <w:rsid w:val="008956BD"/>
    <w:rsid w:val="00895C62"/>
    <w:rsid w:val="008A0C05"/>
    <w:rsid w:val="008A0CFD"/>
    <w:rsid w:val="008A2018"/>
    <w:rsid w:val="008A4188"/>
    <w:rsid w:val="008A42B0"/>
    <w:rsid w:val="008A4982"/>
    <w:rsid w:val="008A6085"/>
    <w:rsid w:val="008A663F"/>
    <w:rsid w:val="008A7C97"/>
    <w:rsid w:val="008A7E48"/>
    <w:rsid w:val="008A7EBE"/>
    <w:rsid w:val="008B0803"/>
    <w:rsid w:val="008B1154"/>
    <w:rsid w:val="008B1273"/>
    <w:rsid w:val="008B18BC"/>
    <w:rsid w:val="008B1D10"/>
    <w:rsid w:val="008B2258"/>
    <w:rsid w:val="008B341E"/>
    <w:rsid w:val="008B36C5"/>
    <w:rsid w:val="008B542E"/>
    <w:rsid w:val="008B590E"/>
    <w:rsid w:val="008B5BE2"/>
    <w:rsid w:val="008B6E93"/>
    <w:rsid w:val="008C04B3"/>
    <w:rsid w:val="008C0694"/>
    <w:rsid w:val="008C06D5"/>
    <w:rsid w:val="008C1208"/>
    <w:rsid w:val="008C3158"/>
    <w:rsid w:val="008C3963"/>
    <w:rsid w:val="008C4415"/>
    <w:rsid w:val="008C4CFE"/>
    <w:rsid w:val="008D033C"/>
    <w:rsid w:val="008D0725"/>
    <w:rsid w:val="008D0B33"/>
    <w:rsid w:val="008D0B48"/>
    <w:rsid w:val="008D0D25"/>
    <w:rsid w:val="008D1526"/>
    <w:rsid w:val="008D2273"/>
    <w:rsid w:val="008D38EE"/>
    <w:rsid w:val="008D4B2A"/>
    <w:rsid w:val="008D75E7"/>
    <w:rsid w:val="008E094D"/>
    <w:rsid w:val="008E16A8"/>
    <w:rsid w:val="008E176A"/>
    <w:rsid w:val="008E1A76"/>
    <w:rsid w:val="008E2822"/>
    <w:rsid w:val="008E2982"/>
    <w:rsid w:val="008E4713"/>
    <w:rsid w:val="008E4F15"/>
    <w:rsid w:val="008E5BC1"/>
    <w:rsid w:val="008E7698"/>
    <w:rsid w:val="008E7709"/>
    <w:rsid w:val="008E7D11"/>
    <w:rsid w:val="008E7D60"/>
    <w:rsid w:val="008F0A0A"/>
    <w:rsid w:val="008F0F17"/>
    <w:rsid w:val="008F10DA"/>
    <w:rsid w:val="008F148D"/>
    <w:rsid w:val="008F3450"/>
    <w:rsid w:val="008F355E"/>
    <w:rsid w:val="008F4C62"/>
    <w:rsid w:val="008F5E3B"/>
    <w:rsid w:val="008F6B38"/>
    <w:rsid w:val="008F7CEB"/>
    <w:rsid w:val="008F7D25"/>
    <w:rsid w:val="00900226"/>
    <w:rsid w:val="00900229"/>
    <w:rsid w:val="00900C8D"/>
    <w:rsid w:val="009012C6"/>
    <w:rsid w:val="009028DF"/>
    <w:rsid w:val="00902A1D"/>
    <w:rsid w:val="0090362D"/>
    <w:rsid w:val="00903ED1"/>
    <w:rsid w:val="009052E1"/>
    <w:rsid w:val="00905508"/>
    <w:rsid w:val="0090585F"/>
    <w:rsid w:val="00905A0D"/>
    <w:rsid w:val="0090665D"/>
    <w:rsid w:val="00906A71"/>
    <w:rsid w:val="00911559"/>
    <w:rsid w:val="00912A8A"/>
    <w:rsid w:val="00913103"/>
    <w:rsid w:val="0091329D"/>
    <w:rsid w:val="00914FCF"/>
    <w:rsid w:val="00914FDF"/>
    <w:rsid w:val="0091599A"/>
    <w:rsid w:val="00916B08"/>
    <w:rsid w:val="00917B8D"/>
    <w:rsid w:val="00917EB1"/>
    <w:rsid w:val="00921109"/>
    <w:rsid w:val="00921436"/>
    <w:rsid w:val="009219FA"/>
    <w:rsid w:val="009224C5"/>
    <w:rsid w:val="00923155"/>
    <w:rsid w:val="00923433"/>
    <w:rsid w:val="009239BB"/>
    <w:rsid w:val="0092433B"/>
    <w:rsid w:val="00925CD5"/>
    <w:rsid w:val="00925F22"/>
    <w:rsid w:val="00925F23"/>
    <w:rsid w:val="00926B57"/>
    <w:rsid w:val="009305FD"/>
    <w:rsid w:val="00930F79"/>
    <w:rsid w:val="0093143C"/>
    <w:rsid w:val="00931EE5"/>
    <w:rsid w:val="00931EF0"/>
    <w:rsid w:val="00932875"/>
    <w:rsid w:val="00932CFF"/>
    <w:rsid w:val="00932F08"/>
    <w:rsid w:val="00932F3E"/>
    <w:rsid w:val="00932FB2"/>
    <w:rsid w:val="009346F9"/>
    <w:rsid w:val="00935A0D"/>
    <w:rsid w:val="00936419"/>
    <w:rsid w:val="00937737"/>
    <w:rsid w:val="00937BEF"/>
    <w:rsid w:val="009403CB"/>
    <w:rsid w:val="00940B56"/>
    <w:rsid w:val="00940FFE"/>
    <w:rsid w:val="009411A0"/>
    <w:rsid w:val="00942B6C"/>
    <w:rsid w:val="00943B74"/>
    <w:rsid w:val="0094486F"/>
    <w:rsid w:val="00944B94"/>
    <w:rsid w:val="00944CA2"/>
    <w:rsid w:val="009450A8"/>
    <w:rsid w:val="009458C7"/>
    <w:rsid w:val="0094714C"/>
    <w:rsid w:val="009472B3"/>
    <w:rsid w:val="00947905"/>
    <w:rsid w:val="00947F35"/>
    <w:rsid w:val="009500DD"/>
    <w:rsid w:val="009509CF"/>
    <w:rsid w:val="00951598"/>
    <w:rsid w:val="00952919"/>
    <w:rsid w:val="00952CA0"/>
    <w:rsid w:val="00954A59"/>
    <w:rsid w:val="009573BD"/>
    <w:rsid w:val="0095762B"/>
    <w:rsid w:val="0095770B"/>
    <w:rsid w:val="0096079C"/>
    <w:rsid w:val="0096089C"/>
    <w:rsid w:val="0096146C"/>
    <w:rsid w:val="00962E4E"/>
    <w:rsid w:val="00964E79"/>
    <w:rsid w:val="00964F37"/>
    <w:rsid w:val="0096576D"/>
    <w:rsid w:val="0096577A"/>
    <w:rsid w:val="00966926"/>
    <w:rsid w:val="00966C2B"/>
    <w:rsid w:val="00967C2E"/>
    <w:rsid w:val="00971134"/>
    <w:rsid w:val="00971434"/>
    <w:rsid w:val="009737A5"/>
    <w:rsid w:val="00974437"/>
    <w:rsid w:val="00974C3A"/>
    <w:rsid w:val="00975A2A"/>
    <w:rsid w:val="00975D23"/>
    <w:rsid w:val="00975EB9"/>
    <w:rsid w:val="009763B8"/>
    <w:rsid w:val="00977454"/>
    <w:rsid w:val="00981F51"/>
    <w:rsid w:val="0098269C"/>
    <w:rsid w:val="00983483"/>
    <w:rsid w:val="009837CB"/>
    <w:rsid w:val="00985240"/>
    <w:rsid w:val="009858EF"/>
    <w:rsid w:val="009872E2"/>
    <w:rsid w:val="00987532"/>
    <w:rsid w:val="00987BF6"/>
    <w:rsid w:val="0099065F"/>
    <w:rsid w:val="0099075B"/>
    <w:rsid w:val="00990E7A"/>
    <w:rsid w:val="00991EC7"/>
    <w:rsid w:val="00992009"/>
    <w:rsid w:val="009925EC"/>
    <w:rsid w:val="009969DF"/>
    <w:rsid w:val="009A00BC"/>
    <w:rsid w:val="009A07EA"/>
    <w:rsid w:val="009A0F6D"/>
    <w:rsid w:val="009A13F2"/>
    <w:rsid w:val="009A1902"/>
    <w:rsid w:val="009A1A3F"/>
    <w:rsid w:val="009A34EE"/>
    <w:rsid w:val="009A3ADA"/>
    <w:rsid w:val="009A4BD3"/>
    <w:rsid w:val="009A52D1"/>
    <w:rsid w:val="009A78A9"/>
    <w:rsid w:val="009B08DD"/>
    <w:rsid w:val="009B117B"/>
    <w:rsid w:val="009B299F"/>
    <w:rsid w:val="009B29BB"/>
    <w:rsid w:val="009B3BD2"/>
    <w:rsid w:val="009B5319"/>
    <w:rsid w:val="009B55C4"/>
    <w:rsid w:val="009B627D"/>
    <w:rsid w:val="009B6C33"/>
    <w:rsid w:val="009B6C5A"/>
    <w:rsid w:val="009B6EF8"/>
    <w:rsid w:val="009B7B7A"/>
    <w:rsid w:val="009C3731"/>
    <w:rsid w:val="009C4FE0"/>
    <w:rsid w:val="009C5252"/>
    <w:rsid w:val="009C64B7"/>
    <w:rsid w:val="009C6A35"/>
    <w:rsid w:val="009C7FF9"/>
    <w:rsid w:val="009D00FC"/>
    <w:rsid w:val="009D023A"/>
    <w:rsid w:val="009D1C6B"/>
    <w:rsid w:val="009D21FF"/>
    <w:rsid w:val="009D2860"/>
    <w:rsid w:val="009D33DD"/>
    <w:rsid w:val="009D3D61"/>
    <w:rsid w:val="009D4854"/>
    <w:rsid w:val="009D502B"/>
    <w:rsid w:val="009D5847"/>
    <w:rsid w:val="009D605C"/>
    <w:rsid w:val="009D674D"/>
    <w:rsid w:val="009D6900"/>
    <w:rsid w:val="009D7015"/>
    <w:rsid w:val="009D7497"/>
    <w:rsid w:val="009D7BC6"/>
    <w:rsid w:val="009E03BE"/>
    <w:rsid w:val="009E0480"/>
    <w:rsid w:val="009E0526"/>
    <w:rsid w:val="009E11BB"/>
    <w:rsid w:val="009E1553"/>
    <w:rsid w:val="009E1E5F"/>
    <w:rsid w:val="009E2222"/>
    <w:rsid w:val="009E2235"/>
    <w:rsid w:val="009E25E5"/>
    <w:rsid w:val="009E260F"/>
    <w:rsid w:val="009E2747"/>
    <w:rsid w:val="009E2EEE"/>
    <w:rsid w:val="009E30D5"/>
    <w:rsid w:val="009E32DC"/>
    <w:rsid w:val="009E32EE"/>
    <w:rsid w:val="009E4D74"/>
    <w:rsid w:val="009E68BB"/>
    <w:rsid w:val="009E7036"/>
    <w:rsid w:val="009E7593"/>
    <w:rsid w:val="009E7B78"/>
    <w:rsid w:val="009F07F4"/>
    <w:rsid w:val="009F19E6"/>
    <w:rsid w:val="009F1F62"/>
    <w:rsid w:val="009F4D23"/>
    <w:rsid w:val="009F69BA"/>
    <w:rsid w:val="009F704F"/>
    <w:rsid w:val="00A00110"/>
    <w:rsid w:val="00A00BC6"/>
    <w:rsid w:val="00A014EE"/>
    <w:rsid w:val="00A037CB"/>
    <w:rsid w:val="00A0469A"/>
    <w:rsid w:val="00A04B89"/>
    <w:rsid w:val="00A04EB0"/>
    <w:rsid w:val="00A05063"/>
    <w:rsid w:val="00A05B45"/>
    <w:rsid w:val="00A06720"/>
    <w:rsid w:val="00A071F3"/>
    <w:rsid w:val="00A075F7"/>
    <w:rsid w:val="00A11324"/>
    <w:rsid w:val="00A11355"/>
    <w:rsid w:val="00A13008"/>
    <w:rsid w:val="00A14237"/>
    <w:rsid w:val="00A1430D"/>
    <w:rsid w:val="00A14429"/>
    <w:rsid w:val="00A15FFD"/>
    <w:rsid w:val="00A16207"/>
    <w:rsid w:val="00A17875"/>
    <w:rsid w:val="00A17D0D"/>
    <w:rsid w:val="00A20C97"/>
    <w:rsid w:val="00A20F7B"/>
    <w:rsid w:val="00A2300C"/>
    <w:rsid w:val="00A234AD"/>
    <w:rsid w:val="00A25070"/>
    <w:rsid w:val="00A25AF8"/>
    <w:rsid w:val="00A27150"/>
    <w:rsid w:val="00A2788C"/>
    <w:rsid w:val="00A31F2A"/>
    <w:rsid w:val="00A32A88"/>
    <w:rsid w:val="00A32DE9"/>
    <w:rsid w:val="00A35622"/>
    <w:rsid w:val="00A36ED5"/>
    <w:rsid w:val="00A41054"/>
    <w:rsid w:val="00A4197A"/>
    <w:rsid w:val="00A41E44"/>
    <w:rsid w:val="00A42D27"/>
    <w:rsid w:val="00A43472"/>
    <w:rsid w:val="00A43B64"/>
    <w:rsid w:val="00A45C93"/>
    <w:rsid w:val="00A4679F"/>
    <w:rsid w:val="00A47246"/>
    <w:rsid w:val="00A47C9E"/>
    <w:rsid w:val="00A51357"/>
    <w:rsid w:val="00A51D2C"/>
    <w:rsid w:val="00A52C18"/>
    <w:rsid w:val="00A536A0"/>
    <w:rsid w:val="00A5404F"/>
    <w:rsid w:val="00A55D42"/>
    <w:rsid w:val="00A55E21"/>
    <w:rsid w:val="00A57AFC"/>
    <w:rsid w:val="00A6004F"/>
    <w:rsid w:val="00A6220A"/>
    <w:rsid w:val="00A650DC"/>
    <w:rsid w:val="00A65124"/>
    <w:rsid w:val="00A67754"/>
    <w:rsid w:val="00A717E4"/>
    <w:rsid w:val="00A744CF"/>
    <w:rsid w:val="00A757D4"/>
    <w:rsid w:val="00A767EF"/>
    <w:rsid w:val="00A76FB1"/>
    <w:rsid w:val="00A77111"/>
    <w:rsid w:val="00A81037"/>
    <w:rsid w:val="00A81140"/>
    <w:rsid w:val="00A85BED"/>
    <w:rsid w:val="00A86BD4"/>
    <w:rsid w:val="00A8711C"/>
    <w:rsid w:val="00A900E2"/>
    <w:rsid w:val="00A92027"/>
    <w:rsid w:val="00A933EF"/>
    <w:rsid w:val="00A93B3D"/>
    <w:rsid w:val="00A94713"/>
    <w:rsid w:val="00A949F0"/>
    <w:rsid w:val="00A95947"/>
    <w:rsid w:val="00A963A4"/>
    <w:rsid w:val="00A96932"/>
    <w:rsid w:val="00A96BC3"/>
    <w:rsid w:val="00A96EE6"/>
    <w:rsid w:val="00A96FD2"/>
    <w:rsid w:val="00A97959"/>
    <w:rsid w:val="00AA09B3"/>
    <w:rsid w:val="00AA1182"/>
    <w:rsid w:val="00AA19A7"/>
    <w:rsid w:val="00AA2C2B"/>
    <w:rsid w:val="00AA37FC"/>
    <w:rsid w:val="00AA44B0"/>
    <w:rsid w:val="00AA4B65"/>
    <w:rsid w:val="00AA504D"/>
    <w:rsid w:val="00AA57EF"/>
    <w:rsid w:val="00AA5F5D"/>
    <w:rsid w:val="00AB3F5E"/>
    <w:rsid w:val="00AB4308"/>
    <w:rsid w:val="00AB4396"/>
    <w:rsid w:val="00AB45B4"/>
    <w:rsid w:val="00AB4698"/>
    <w:rsid w:val="00AB593B"/>
    <w:rsid w:val="00AB6036"/>
    <w:rsid w:val="00AB61CC"/>
    <w:rsid w:val="00AB66F0"/>
    <w:rsid w:val="00AB7491"/>
    <w:rsid w:val="00AC0BF7"/>
    <w:rsid w:val="00AC0CC1"/>
    <w:rsid w:val="00AC161D"/>
    <w:rsid w:val="00AC17F2"/>
    <w:rsid w:val="00AC20D8"/>
    <w:rsid w:val="00AC2D4B"/>
    <w:rsid w:val="00AC3EA4"/>
    <w:rsid w:val="00AC46E5"/>
    <w:rsid w:val="00AC5B93"/>
    <w:rsid w:val="00AC6E31"/>
    <w:rsid w:val="00AC74AC"/>
    <w:rsid w:val="00AD1C3D"/>
    <w:rsid w:val="00AD1D3D"/>
    <w:rsid w:val="00AD5C04"/>
    <w:rsid w:val="00AE013D"/>
    <w:rsid w:val="00AE177B"/>
    <w:rsid w:val="00AE34E5"/>
    <w:rsid w:val="00AE4286"/>
    <w:rsid w:val="00AE45EA"/>
    <w:rsid w:val="00AE5719"/>
    <w:rsid w:val="00AE5B7C"/>
    <w:rsid w:val="00AE73E2"/>
    <w:rsid w:val="00AE75B8"/>
    <w:rsid w:val="00AF0927"/>
    <w:rsid w:val="00AF16F8"/>
    <w:rsid w:val="00AF200E"/>
    <w:rsid w:val="00AF203D"/>
    <w:rsid w:val="00AF299E"/>
    <w:rsid w:val="00AF2AD6"/>
    <w:rsid w:val="00AF2ADD"/>
    <w:rsid w:val="00AF2EF3"/>
    <w:rsid w:val="00AF32CA"/>
    <w:rsid w:val="00AF3B9F"/>
    <w:rsid w:val="00AF4A7E"/>
    <w:rsid w:val="00AF4BD7"/>
    <w:rsid w:val="00AF54D4"/>
    <w:rsid w:val="00AF55A6"/>
    <w:rsid w:val="00AF621D"/>
    <w:rsid w:val="00AF65A0"/>
    <w:rsid w:val="00B0060F"/>
    <w:rsid w:val="00B01275"/>
    <w:rsid w:val="00B03459"/>
    <w:rsid w:val="00B036A8"/>
    <w:rsid w:val="00B03CE2"/>
    <w:rsid w:val="00B05E33"/>
    <w:rsid w:val="00B06BA1"/>
    <w:rsid w:val="00B10802"/>
    <w:rsid w:val="00B11E6A"/>
    <w:rsid w:val="00B125CC"/>
    <w:rsid w:val="00B13A91"/>
    <w:rsid w:val="00B13F95"/>
    <w:rsid w:val="00B1522A"/>
    <w:rsid w:val="00B1591E"/>
    <w:rsid w:val="00B169F5"/>
    <w:rsid w:val="00B16FF2"/>
    <w:rsid w:val="00B17A5B"/>
    <w:rsid w:val="00B17C93"/>
    <w:rsid w:val="00B21982"/>
    <w:rsid w:val="00B2362A"/>
    <w:rsid w:val="00B25866"/>
    <w:rsid w:val="00B25A6F"/>
    <w:rsid w:val="00B25BC6"/>
    <w:rsid w:val="00B270F3"/>
    <w:rsid w:val="00B27AF4"/>
    <w:rsid w:val="00B3145E"/>
    <w:rsid w:val="00B315CA"/>
    <w:rsid w:val="00B316E2"/>
    <w:rsid w:val="00B322FC"/>
    <w:rsid w:val="00B33C2F"/>
    <w:rsid w:val="00B35432"/>
    <w:rsid w:val="00B373AD"/>
    <w:rsid w:val="00B41343"/>
    <w:rsid w:val="00B4134E"/>
    <w:rsid w:val="00B41EA0"/>
    <w:rsid w:val="00B42775"/>
    <w:rsid w:val="00B42B2D"/>
    <w:rsid w:val="00B441CE"/>
    <w:rsid w:val="00B44DA3"/>
    <w:rsid w:val="00B47EA7"/>
    <w:rsid w:val="00B5061D"/>
    <w:rsid w:val="00B509A3"/>
    <w:rsid w:val="00B5114C"/>
    <w:rsid w:val="00B518F7"/>
    <w:rsid w:val="00B51A2C"/>
    <w:rsid w:val="00B52026"/>
    <w:rsid w:val="00B524AE"/>
    <w:rsid w:val="00B5328A"/>
    <w:rsid w:val="00B54B9C"/>
    <w:rsid w:val="00B5510F"/>
    <w:rsid w:val="00B57587"/>
    <w:rsid w:val="00B61DD1"/>
    <w:rsid w:val="00B623CE"/>
    <w:rsid w:val="00B62CE7"/>
    <w:rsid w:val="00B62FC5"/>
    <w:rsid w:val="00B63188"/>
    <w:rsid w:val="00B64BB8"/>
    <w:rsid w:val="00B64BF6"/>
    <w:rsid w:val="00B65455"/>
    <w:rsid w:val="00B662AD"/>
    <w:rsid w:val="00B70AD5"/>
    <w:rsid w:val="00B70DDE"/>
    <w:rsid w:val="00B71871"/>
    <w:rsid w:val="00B722A7"/>
    <w:rsid w:val="00B72ACE"/>
    <w:rsid w:val="00B7332C"/>
    <w:rsid w:val="00B73BC0"/>
    <w:rsid w:val="00B7579E"/>
    <w:rsid w:val="00B76233"/>
    <w:rsid w:val="00B76358"/>
    <w:rsid w:val="00B8054C"/>
    <w:rsid w:val="00B81937"/>
    <w:rsid w:val="00B81C55"/>
    <w:rsid w:val="00B82000"/>
    <w:rsid w:val="00B84265"/>
    <w:rsid w:val="00B8497B"/>
    <w:rsid w:val="00B85D36"/>
    <w:rsid w:val="00B864EC"/>
    <w:rsid w:val="00B86A4A"/>
    <w:rsid w:val="00B86DC2"/>
    <w:rsid w:val="00B86E05"/>
    <w:rsid w:val="00B90397"/>
    <w:rsid w:val="00B90CBE"/>
    <w:rsid w:val="00B91560"/>
    <w:rsid w:val="00B91A02"/>
    <w:rsid w:val="00B91C28"/>
    <w:rsid w:val="00B92B46"/>
    <w:rsid w:val="00B92E1C"/>
    <w:rsid w:val="00B94051"/>
    <w:rsid w:val="00B95A00"/>
    <w:rsid w:val="00B96729"/>
    <w:rsid w:val="00B97147"/>
    <w:rsid w:val="00BA00A9"/>
    <w:rsid w:val="00BA0426"/>
    <w:rsid w:val="00BA1854"/>
    <w:rsid w:val="00BA1B7A"/>
    <w:rsid w:val="00BA2EE9"/>
    <w:rsid w:val="00BA3674"/>
    <w:rsid w:val="00BA36A5"/>
    <w:rsid w:val="00BA38A4"/>
    <w:rsid w:val="00BA4B2C"/>
    <w:rsid w:val="00BA5A78"/>
    <w:rsid w:val="00BA69F4"/>
    <w:rsid w:val="00BA7F80"/>
    <w:rsid w:val="00BB0CC2"/>
    <w:rsid w:val="00BB13A5"/>
    <w:rsid w:val="00BB1A72"/>
    <w:rsid w:val="00BB2701"/>
    <w:rsid w:val="00BB2E4E"/>
    <w:rsid w:val="00BB37FC"/>
    <w:rsid w:val="00BB4A69"/>
    <w:rsid w:val="00BB4B26"/>
    <w:rsid w:val="00BB5AF2"/>
    <w:rsid w:val="00BB6202"/>
    <w:rsid w:val="00BB7698"/>
    <w:rsid w:val="00BB78FC"/>
    <w:rsid w:val="00BC15AB"/>
    <w:rsid w:val="00BC250E"/>
    <w:rsid w:val="00BC30AA"/>
    <w:rsid w:val="00BC3FE1"/>
    <w:rsid w:val="00BC50C9"/>
    <w:rsid w:val="00BC63BC"/>
    <w:rsid w:val="00BC6602"/>
    <w:rsid w:val="00BC6991"/>
    <w:rsid w:val="00BC7267"/>
    <w:rsid w:val="00BD000E"/>
    <w:rsid w:val="00BD06F1"/>
    <w:rsid w:val="00BD0947"/>
    <w:rsid w:val="00BD0BA2"/>
    <w:rsid w:val="00BD1191"/>
    <w:rsid w:val="00BD1625"/>
    <w:rsid w:val="00BD1943"/>
    <w:rsid w:val="00BD1BDB"/>
    <w:rsid w:val="00BD24F0"/>
    <w:rsid w:val="00BD2E7D"/>
    <w:rsid w:val="00BD3667"/>
    <w:rsid w:val="00BD3AD2"/>
    <w:rsid w:val="00BD4244"/>
    <w:rsid w:val="00BD428D"/>
    <w:rsid w:val="00BD6BED"/>
    <w:rsid w:val="00BD7483"/>
    <w:rsid w:val="00BE097D"/>
    <w:rsid w:val="00BE0E74"/>
    <w:rsid w:val="00BE226E"/>
    <w:rsid w:val="00BE3B2F"/>
    <w:rsid w:val="00BE40EB"/>
    <w:rsid w:val="00BE66D6"/>
    <w:rsid w:val="00BE67A1"/>
    <w:rsid w:val="00BE6C3F"/>
    <w:rsid w:val="00BE732D"/>
    <w:rsid w:val="00BF0540"/>
    <w:rsid w:val="00BF0748"/>
    <w:rsid w:val="00BF330A"/>
    <w:rsid w:val="00BF42CF"/>
    <w:rsid w:val="00BF469C"/>
    <w:rsid w:val="00BF4ADE"/>
    <w:rsid w:val="00BF685A"/>
    <w:rsid w:val="00BF6B39"/>
    <w:rsid w:val="00BF72DB"/>
    <w:rsid w:val="00BF7FAF"/>
    <w:rsid w:val="00C0130F"/>
    <w:rsid w:val="00C02932"/>
    <w:rsid w:val="00C0590E"/>
    <w:rsid w:val="00C06929"/>
    <w:rsid w:val="00C07FA9"/>
    <w:rsid w:val="00C10AEE"/>
    <w:rsid w:val="00C10DD6"/>
    <w:rsid w:val="00C10DEC"/>
    <w:rsid w:val="00C1122F"/>
    <w:rsid w:val="00C117A2"/>
    <w:rsid w:val="00C11F89"/>
    <w:rsid w:val="00C120C6"/>
    <w:rsid w:val="00C12C0F"/>
    <w:rsid w:val="00C12D55"/>
    <w:rsid w:val="00C134E5"/>
    <w:rsid w:val="00C13832"/>
    <w:rsid w:val="00C1424D"/>
    <w:rsid w:val="00C143AE"/>
    <w:rsid w:val="00C14DA7"/>
    <w:rsid w:val="00C16490"/>
    <w:rsid w:val="00C16ECF"/>
    <w:rsid w:val="00C17535"/>
    <w:rsid w:val="00C1778D"/>
    <w:rsid w:val="00C200BA"/>
    <w:rsid w:val="00C20C43"/>
    <w:rsid w:val="00C20E42"/>
    <w:rsid w:val="00C22635"/>
    <w:rsid w:val="00C22842"/>
    <w:rsid w:val="00C23048"/>
    <w:rsid w:val="00C23621"/>
    <w:rsid w:val="00C23792"/>
    <w:rsid w:val="00C2482F"/>
    <w:rsid w:val="00C265CC"/>
    <w:rsid w:val="00C273AE"/>
    <w:rsid w:val="00C27C1C"/>
    <w:rsid w:val="00C27C61"/>
    <w:rsid w:val="00C27CEB"/>
    <w:rsid w:val="00C3109F"/>
    <w:rsid w:val="00C32280"/>
    <w:rsid w:val="00C330CA"/>
    <w:rsid w:val="00C34A6D"/>
    <w:rsid w:val="00C400E5"/>
    <w:rsid w:val="00C4201F"/>
    <w:rsid w:val="00C4284F"/>
    <w:rsid w:val="00C42ACD"/>
    <w:rsid w:val="00C4317A"/>
    <w:rsid w:val="00C45222"/>
    <w:rsid w:val="00C46981"/>
    <w:rsid w:val="00C470AF"/>
    <w:rsid w:val="00C472F7"/>
    <w:rsid w:val="00C47D1B"/>
    <w:rsid w:val="00C503FF"/>
    <w:rsid w:val="00C505E8"/>
    <w:rsid w:val="00C51140"/>
    <w:rsid w:val="00C51346"/>
    <w:rsid w:val="00C515D8"/>
    <w:rsid w:val="00C51B23"/>
    <w:rsid w:val="00C52CF0"/>
    <w:rsid w:val="00C52ECA"/>
    <w:rsid w:val="00C53782"/>
    <w:rsid w:val="00C53E72"/>
    <w:rsid w:val="00C546A6"/>
    <w:rsid w:val="00C54BE5"/>
    <w:rsid w:val="00C56625"/>
    <w:rsid w:val="00C56912"/>
    <w:rsid w:val="00C56A45"/>
    <w:rsid w:val="00C56BA8"/>
    <w:rsid w:val="00C57553"/>
    <w:rsid w:val="00C6012D"/>
    <w:rsid w:val="00C6053C"/>
    <w:rsid w:val="00C61018"/>
    <w:rsid w:val="00C61355"/>
    <w:rsid w:val="00C636D0"/>
    <w:rsid w:val="00C65FB0"/>
    <w:rsid w:val="00C66A62"/>
    <w:rsid w:val="00C66C9E"/>
    <w:rsid w:val="00C66CFB"/>
    <w:rsid w:val="00C66D99"/>
    <w:rsid w:val="00C673D1"/>
    <w:rsid w:val="00C716E5"/>
    <w:rsid w:val="00C71A66"/>
    <w:rsid w:val="00C731DC"/>
    <w:rsid w:val="00C7372B"/>
    <w:rsid w:val="00C73907"/>
    <w:rsid w:val="00C74C5A"/>
    <w:rsid w:val="00C76800"/>
    <w:rsid w:val="00C77CD0"/>
    <w:rsid w:val="00C77FCC"/>
    <w:rsid w:val="00C80153"/>
    <w:rsid w:val="00C80160"/>
    <w:rsid w:val="00C8083C"/>
    <w:rsid w:val="00C80F64"/>
    <w:rsid w:val="00C80F8C"/>
    <w:rsid w:val="00C8162E"/>
    <w:rsid w:val="00C81998"/>
    <w:rsid w:val="00C81D68"/>
    <w:rsid w:val="00C828BE"/>
    <w:rsid w:val="00C82C57"/>
    <w:rsid w:val="00C82F0D"/>
    <w:rsid w:val="00C8343C"/>
    <w:rsid w:val="00C84585"/>
    <w:rsid w:val="00C8497C"/>
    <w:rsid w:val="00C8610B"/>
    <w:rsid w:val="00C866A8"/>
    <w:rsid w:val="00C869BE"/>
    <w:rsid w:val="00C87926"/>
    <w:rsid w:val="00C90A72"/>
    <w:rsid w:val="00C91A3F"/>
    <w:rsid w:val="00C92091"/>
    <w:rsid w:val="00C92368"/>
    <w:rsid w:val="00C92FA3"/>
    <w:rsid w:val="00C9414E"/>
    <w:rsid w:val="00C94EA7"/>
    <w:rsid w:val="00C95E47"/>
    <w:rsid w:val="00C963A0"/>
    <w:rsid w:val="00C9699D"/>
    <w:rsid w:val="00C96EB9"/>
    <w:rsid w:val="00C9775A"/>
    <w:rsid w:val="00C97E22"/>
    <w:rsid w:val="00CA08C0"/>
    <w:rsid w:val="00CA0F7D"/>
    <w:rsid w:val="00CA2219"/>
    <w:rsid w:val="00CA30DF"/>
    <w:rsid w:val="00CA456C"/>
    <w:rsid w:val="00CA460D"/>
    <w:rsid w:val="00CA4F33"/>
    <w:rsid w:val="00CA666E"/>
    <w:rsid w:val="00CA66DF"/>
    <w:rsid w:val="00CA69E7"/>
    <w:rsid w:val="00CA7476"/>
    <w:rsid w:val="00CA7C1E"/>
    <w:rsid w:val="00CA7E6D"/>
    <w:rsid w:val="00CA7FE3"/>
    <w:rsid w:val="00CB2A57"/>
    <w:rsid w:val="00CB2F98"/>
    <w:rsid w:val="00CB63FB"/>
    <w:rsid w:val="00CB6D69"/>
    <w:rsid w:val="00CC0C5D"/>
    <w:rsid w:val="00CC0EE1"/>
    <w:rsid w:val="00CC22DD"/>
    <w:rsid w:val="00CC2BF2"/>
    <w:rsid w:val="00CC30A8"/>
    <w:rsid w:val="00CC3C9F"/>
    <w:rsid w:val="00CC4A8B"/>
    <w:rsid w:val="00CC4F9C"/>
    <w:rsid w:val="00CC5E23"/>
    <w:rsid w:val="00CC77E3"/>
    <w:rsid w:val="00CC7823"/>
    <w:rsid w:val="00CD07CF"/>
    <w:rsid w:val="00CD2AE3"/>
    <w:rsid w:val="00CD4A97"/>
    <w:rsid w:val="00CD4D52"/>
    <w:rsid w:val="00CD57CA"/>
    <w:rsid w:val="00CD6519"/>
    <w:rsid w:val="00CD7BC3"/>
    <w:rsid w:val="00CD7C46"/>
    <w:rsid w:val="00CD7DA9"/>
    <w:rsid w:val="00CD7E25"/>
    <w:rsid w:val="00CE05D4"/>
    <w:rsid w:val="00CE0A45"/>
    <w:rsid w:val="00CE0B4A"/>
    <w:rsid w:val="00CE1592"/>
    <w:rsid w:val="00CE4301"/>
    <w:rsid w:val="00CE46FC"/>
    <w:rsid w:val="00CE481E"/>
    <w:rsid w:val="00CE4AA8"/>
    <w:rsid w:val="00CE5620"/>
    <w:rsid w:val="00CE657B"/>
    <w:rsid w:val="00CE72CD"/>
    <w:rsid w:val="00CE7B4D"/>
    <w:rsid w:val="00CF3292"/>
    <w:rsid w:val="00CF3A3D"/>
    <w:rsid w:val="00CF3CCD"/>
    <w:rsid w:val="00CF58CF"/>
    <w:rsid w:val="00CF67F8"/>
    <w:rsid w:val="00CF6971"/>
    <w:rsid w:val="00CF6B0F"/>
    <w:rsid w:val="00CF78DB"/>
    <w:rsid w:val="00D0097B"/>
    <w:rsid w:val="00D01EDC"/>
    <w:rsid w:val="00D0248E"/>
    <w:rsid w:val="00D027E3"/>
    <w:rsid w:val="00D035FA"/>
    <w:rsid w:val="00D049A0"/>
    <w:rsid w:val="00D07F0D"/>
    <w:rsid w:val="00D11533"/>
    <w:rsid w:val="00D11F5B"/>
    <w:rsid w:val="00D128A5"/>
    <w:rsid w:val="00D12E08"/>
    <w:rsid w:val="00D14D6E"/>
    <w:rsid w:val="00D15398"/>
    <w:rsid w:val="00D1585E"/>
    <w:rsid w:val="00D15EDB"/>
    <w:rsid w:val="00D16EAC"/>
    <w:rsid w:val="00D17B6A"/>
    <w:rsid w:val="00D17DCA"/>
    <w:rsid w:val="00D211C5"/>
    <w:rsid w:val="00D21482"/>
    <w:rsid w:val="00D236C3"/>
    <w:rsid w:val="00D23D0B"/>
    <w:rsid w:val="00D24764"/>
    <w:rsid w:val="00D24A5F"/>
    <w:rsid w:val="00D25A5C"/>
    <w:rsid w:val="00D269B7"/>
    <w:rsid w:val="00D2728D"/>
    <w:rsid w:val="00D278A7"/>
    <w:rsid w:val="00D30B08"/>
    <w:rsid w:val="00D31B06"/>
    <w:rsid w:val="00D31BFC"/>
    <w:rsid w:val="00D32B38"/>
    <w:rsid w:val="00D33B5C"/>
    <w:rsid w:val="00D35C16"/>
    <w:rsid w:val="00D371C6"/>
    <w:rsid w:val="00D372B2"/>
    <w:rsid w:val="00D407D5"/>
    <w:rsid w:val="00D4136B"/>
    <w:rsid w:val="00D41D70"/>
    <w:rsid w:val="00D42123"/>
    <w:rsid w:val="00D42175"/>
    <w:rsid w:val="00D42497"/>
    <w:rsid w:val="00D43025"/>
    <w:rsid w:val="00D43F0F"/>
    <w:rsid w:val="00D443AF"/>
    <w:rsid w:val="00D47351"/>
    <w:rsid w:val="00D473CC"/>
    <w:rsid w:val="00D47A9E"/>
    <w:rsid w:val="00D50580"/>
    <w:rsid w:val="00D50CDF"/>
    <w:rsid w:val="00D512EA"/>
    <w:rsid w:val="00D518E8"/>
    <w:rsid w:val="00D5257F"/>
    <w:rsid w:val="00D5288E"/>
    <w:rsid w:val="00D53645"/>
    <w:rsid w:val="00D547F7"/>
    <w:rsid w:val="00D553E6"/>
    <w:rsid w:val="00D562E7"/>
    <w:rsid w:val="00D56E80"/>
    <w:rsid w:val="00D57217"/>
    <w:rsid w:val="00D5723A"/>
    <w:rsid w:val="00D61D8A"/>
    <w:rsid w:val="00D63904"/>
    <w:rsid w:val="00D649B8"/>
    <w:rsid w:val="00D64A87"/>
    <w:rsid w:val="00D65DA3"/>
    <w:rsid w:val="00D66740"/>
    <w:rsid w:val="00D67664"/>
    <w:rsid w:val="00D7015C"/>
    <w:rsid w:val="00D70B6F"/>
    <w:rsid w:val="00D71585"/>
    <w:rsid w:val="00D72B26"/>
    <w:rsid w:val="00D7492A"/>
    <w:rsid w:val="00D74B06"/>
    <w:rsid w:val="00D75214"/>
    <w:rsid w:val="00D77B71"/>
    <w:rsid w:val="00D83994"/>
    <w:rsid w:val="00D83CE5"/>
    <w:rsid w:val="00D85008"/>
    <w:rsid w:val="00D87A49"/>
    <w:rsid w:val="00D90475"/>
    <w:rsid w:val="00D9148A"/>
    <w:rsid w:val="00D91D87"/>
    <w:rsid w:val="00D91FB9"/>
    <w:rsid w:val="00D93E06"/>
    <w:rsid w:val="00D93F3C"/>
    <w:rsid w:val="00D94DEE"/>
    <w:rsid w:val="00D950A6"/>
    <w:rsid w:val="00D950EC"/>
    <w:rsid w:val="00D95636"/>
    <w:rsid w:val="00D956AA"/>
    <w:rsid w:val="00D95EF8"/>
    <w:rsid w:val="00DA09D7"/>
    <w:rsid w:val="00DA0B14"/>
    <w:rsid w:val="00DA0B77"/>
    <w:rsid w:val="00DA13FD"/>
    <w:rsid w:val="00DA1851"/>
    <w:rsid w:val="00DA1CE4"/>
    <w:rsid w:val="00DA24A4"/>
    <w:rsid w:val="00DA299A"/>
    <w:rsid w:val="00DA2EE0"/>
    <w:rsid w:val="00DA31C0"/>
    <w:rsid w:val="00DA4C11"/>
    <w:rsid w:val="00DA5781"/>
    <w:rsid w:val="00DA63C9"/>
    <w:rsid w:val="00DA6B83"/>
    <w:rsid w:val="00DA6E68"/>
    <w:rsid w:val="00DB25BC"/>
    <w:rsid w:val="00DB2606"/>
    <w:rsid w:val="00DB43C8"/>
    <w:rsid w:val="00DB5812"/>
    <w:rsid w:val="00DB69DF"/>
    <w:rsid w:val="00DB7C2A"/>
    <w:rsid w:val="00DC0595"/>
    <w:rsid w:val="00DC10E2"/>
    <w:rsid w:val="00DC215D"/>
    <w:rsid w:val="00DC241A"/>
    <w:rsid w:val="00DC2975"/>
    <w:rsid w:val="00DC3E83"/>
    <w:rsid w:val="00DC60C7"/>
    <w:rsid w:val="00DC6219"/>
    <w:rsid w:val="00DC6415"/>
    <w:rsid w:val="00DC72BC"/>
    <w:rsid w:val="00DC752F"/>
    <w:rsid w:val="00DD0B9B"/>
    <w:rsid w:val="00DD0FEA"/>
    <w:rsid w:val="00DD1B85"/>
    <w:rsid w:val="00DD295D"/>
    <w:rsid w:val="00DD324F"/>
    <w:rsid w:val="00DD36E9"/>
    <w:rsid w:val="00DD43B7"/>
    <w:rsid w:val="00DD4EA2"/>
    <w:rsid w:val="00DD6C50"/>
    <w:rsid w:val="00DD747F"/>
    <w:rsid w:val="00DE03DC"/>
    <w:rsid w:val="00DE0BC1"/>
    <w:rsid w:val="00DE17E4"/>
    <w:rsid w:val="00DE1D18"/>
    <w:rsid w:val="00DE37CF"/>
    <w:rsid w:val="00DE3D5F"/>
    <w:rsid w:val="00DE3FBD"/>
    <w:rsid w:val="00DE5725"/>
    <w:rsid w:val="00DE71E4"/>
    <w:rsid w:val="00DE74D7"/>
    <w:rsid w:val="00DE7834"/>
    <w:rsid w:val="00DE7F9A"/>
    <w:rsid w:val="00DF0AB0"/>
    <w:rsid w:val="00DF0B40"/>
    <w:rsid w:val="00DF0D44"/>
    <w:rsid w:val="00DF10AC"/>
    <w:rsid w:val="00DF10C0"/>
    <w:rsid w:val="00DF1223"/>
    <w:rsid w:val="00DF134A"/>
    <w:rsid w:val="00DF13C0"/>
    <w:rsid w:val="00DF1658"/>
    <w:rsid w:val="00DF1D30"/>
    <w:rsid w:val="00DF20A4"/>
    <w:rsid w:val="00DF20D1"/>
    <w:rsid w:val="00DF26AC"/>
    <w:rsid w:val="00DF29FB"/>
    <w:rsid w:val="00DF3014"/>
    <w:rsid w:val="00DF3CE0"/>
    <w:rsid w:val="00DF578F"/>
    <w:rsid w:val="00DF5D79"/>
    <w:rsid w:val="00E01862"/>
    <w:rsid w:val="00E0197E"/>
    <w:rsid w:val="00E020A1"/>
    <w:rsid w:val="00E023C9"/>
    <w:rsid w:val="00E02A38"/>
    <w:rsid w:val="00E02B90"/>
    <w:rsid w:val="00E03758"/>
    <w:rsid w:val="00E04B3C"/>
    <w:rsid w:val="00E05C70"/>
    <w:rsid w:val="00E05C8E"/>
    <w:rsid w:val="00E07911"/>
    <w:rsid w:val="00E10D95"/>
    <w:rsid w:val="00E1303E"/>
    <w:rsid w:val="00E136DD"/>
    <w:rsid w:val="00E13E29"/>
    <w:rsid w:val="00E13EF6"/>
    <w:rsid w:val="00E14171"/>
    <w:rsid w:val="00E143B4"/>
    <w:rsid w:val="00E16244"/>
    <w:rsid w:val="00E162C7"/>
    <w:rsid w:val="00E16369"/>
    <w:rsid w:val="00E16AC1"/>
    <w:rsid w:val="00E2007F"/>
    <w:rsid w:val="00E20329"/>
    <w:rsid w:val="00E207FE"/>
    <w:rsid w:val="00E209C5"/>
    <w:rsid w:val="00E20B6F"/>
    <w:rsid w:val="00E21052"/>
    <w:rsid w:val="00E21313"/>
    <w:rsid w:val="00E21FB0"/>
    <w:rsid w:val="00E2306B"/>
    <w:rsid w:val="00E24E00"/>
    <w:rsid w:val="00E2538E"/>
    <w:rsid w:val="00E30119"/>
    <w:rsid w:val="00E324F2"/>
    <w:rsid w:val="00E33369"/>
    <w:rsid w:val="00E3370D"/>
    <w:rsid w:val="00E34890"/>
    <w:rsid w:val="00E35635"/>
    <w:rsid w:val="00E36C04"/>
    <w:rsid w:val="00E36E31"/>
    <w:rsid w:val="00E36F5E"/>
    <w:rsid w:val="00E378D7"/>
    <w:rsid w:val="00E4041D"/>
    <w:rsid w:val="00E41A85"/>
    <w:rsid w:val="00E420B1"/>
    <w:rsid w:val="00E423B1"/>
    <w:rsid w:val="00E430A9"/>
    <w:rsid w:val="00E43AEC"/>
    <w:rsid w:val="00E43B4A"/>
    <w:rsid w:val="00E45F6B"/>
    <w:rsid w:val="00E4656C"/>
    <w:rsid w:val="00E46FEC"/>
    <w:rsid w:val="00E47425"/>
    <w:rsid w:val="00E50233"/>
    <w:rsid w:val="00E52878"/>
    <w:rsid w:val="00E52A5F"/>
    <w:rsid w:val="00E5452C"/>
    <w:rsid w:val="00E54F16"/>
    <w:rsid w:val="00E5532F"/>
    <w:rsid w:val="00E55E95"/>
    <w:rsid w:val="00E56D08"/>
    <w:rsid w:val="00E56D19"/>
    <w:rsid w:val="00E619AC"/>
    <w:rsid w:val="00E61E9D"/>
    <w:rsid w:val="00E625A0"/>
    <w:rsid w:val="00E62DB9"/>
    <w:rsid w:val="00E640ED"/>
    <w:rsid w:val="00E64143"/>
    <w:rsid w:val="00E6514E"/>
    <w:rsid w:val="00E65A1F"/>
    <w:rsid w:val="00E65C80"/>
    <w:rsid w:val="00E66AC9"/>
    <w:rsid w:val="00E66CA0"/>
    <w:rsid w:val="00E71476"/>
    <w:rsid w:val="00E728BC"/>
    <w:rsid w:val="00E733A6"/>
    <w:rsid w:val="00E7373D"/>
    <w:rsid w:val="00E747D5"/>
    <w:rsid w:val="00E74EB3"/>
    <w:rsid w:val="00E75D14"/>
    <w:rsid w:val="00E805C5"/>
    <w:rsid w:val="00E81221"/>
    <w:rsid w:val="00E8169E"/>
    <w:rsid w:val="00E81BCB"/>
    <w:rsid w:val="00E82030"/>
    <w:rsid w:val="00E82A53"/>
    <w:rsid w:val="00E83AF0"/>
    <w:rsid w:val="00E85072"/>
    <w:rsid w:val="00E85228"/>
    <w:rsid w:val="00E85BA8"/>
    <w:rsid w:val="00E86E4F"/>
    <w:rsid w:val="00E87ACA"/>
    <w:rsid w:val="00E902CC"/>
    <w:rsid w:val="00E906D5"/>
    <w:rsid w:val="00E94560"/>
    <w:rsid w:val="00E94E45"/>
    <w:rsid w:val="00E954B7"/>
    <w:rsid w:val="00E95D22"/>
    <w:rsid w:val="00EA1087"/>
    <w:rsid w:val="00EA4CD3"/>
    <w:rsid w:val="00EA56D6"/>
    <w:rsid w:val="00EA5FD5"/>
    <w:rsid w:val="00EA6925"/>
    <w:rsid w:val="00EA6A68"/>
    <w:rsid w:val="00EA6D71"/>
    <w:rsid w:val="00EA713A"/>
    <w:rsid w:val="00EA798B"/>
    <w:rsid w:val="00EB0D50"/>
    <w:rsid w:val="00EB1551"/>
    <w:rsid w:val="00EB1938"/>
    <w:rsid w:val="00EB1965"/>
    <w:rsid w:val="00EB29D3"/>
    <w:rsid w:val="00EB32A5"/>
    <w:rsid w:val="00EB3E96"/>
    <w:rsid w:val="00EB4AF6"/>
    <w:rsid w:val="00EB57EC"/>
    <w:rsid w:val="00EB5BD5"/>
    <w:rsid w:val="00EB60D2"/>
    <w:rsid w:val="00EB648C"/>
    <w:rsid w:val="00EC0103"/>
    <w:rsid w:val="00EC35B4"/>
    <w:rsid w:val="00EC692E"/>
    <w:rsid w:val="00ED05A8"/>
    <w:rsid w:val="00ED12AE"/>
    <w:rsid w:val="00ED3020"/>
    <w:rsid w:val="00ED3D76"/>
    <w:rsid w:val="00ED4629"/>
    <w:rsid w:val="00ED4E84"/>
    <w:rsid w:val="00ED6699"/>
    <w:rsid w:val="00ED6A67"/>
    <w:rsid w:val="00ED7CAF"/>
    <w:rsid w:val="00ED7D9E"/>
    <w:rsid w:val="00EE03B1"/>
    <w:rsid w:val="00EE1386"/>
    <w:rsid w:val="00EE16E2"/>
    <w:rsid w:val="00EE2C63"/>
    <w:rsid w:val="00EE3DDA"/>
    <w:rsid w:val="00EE3EA5"/>
    <w:rsid w:val="00EE4D23"/>
    <w:rsid w:val="00EE533B"/>
    <w:rsid w:val="00EE5B01"/>
    <w:rsid w:val="00EE6B49"/>
    <w:rsid w:val="00EF00D9"/>
    <w:rsid w:val="00EF079E"/>
    <w:rsid w:val="00EF07E6"/>
    <w:rsid w:val="00EF0E89"/>
    <w:rsid w:val="00EF0E97"/>
    <w:rsid w:val="00EF35FA"/>
    <w:rsid w:val="00EF3FA7"/>
    <w:rsid w:val="00EF4435"/>
    <w:rsid w:val="00EF507D"/>
    <w:rsid w:val="00EF6D71"/>
    <w:rsid w:val="00F00AB6"/>
    <w:rsid w:val="00F00AF1"/>
    <w:rsid w:val="00F00CD5"/>
    <w:rsid w:val="00F00D29"/>
    <w:rsid w:val="00F01081"/>
    <w:rsid w:val="00F01C7E"/>
    <w:rsid w:val="00F02049"/>
    <w:rsid w:val="00F025D8"/>
    <w:rsid w:val="00F0338A"/>
    <w:rsid w:val="00F0373D"/>
    <w:rsid w:val="00F03747"/>
    <w:rsid w:val="00F04F66"/>
    <w:rsid w:val="00F05283"/>
    <w:rsid w:val="00F06568"/>
    <w:rsid w:val="00F0662B"/>
    <w:rsid w:val="00F069F1"/>
    <w:rsid w:val="00F11950"/>
    <w:rsid w:val="00F12A0E"/>
    <w:rsid w:val="00F134AC"/>
    <w:rsid w:val="00F13EA4"/>
    <w:rsid w:val="00F16720"/>
    <w:rsid w:val="00F172EE"/>
    <w:rsid w:val="00F179D8"/>
    <w:rsid w:val="00F20045"/>
    <w:rsid w:val="00F20655"/>
    <w:rsid w:val="00F2098F"/>
    <w:rsid w:val="00F23DD7"/>
    <w:rsid w:val="00F2496F"/>
    <w:rsid w:val="00F249F6"/>
    <w:rsid w:val="00F252AC"/>
    <w:rsid w:val="00F25D1F"/>
    <w:rsid w:val="00F25EC1"/>
    <w:rsid w:val="00F26185"/>
    <w:rsid w:val="00F26DC3"/>
    <w:rsid w:val="00F300EF"/>
    <w:rsid w:val="00F301C6"/>
    <w:rsid w:val="00F30F7B"/>
    <w:rsid w:val="00F322EA"/>
    <w:rsid w:val="00F32BCB"/>
    <w:rsid w:val="00F3329C"/>
    <w:rsid w:val="00F332C5"/>
    <w:rsid w:val="00F35F1D"/>
    <w:rsid w:val="00F36631"/>
    <w:rsid w:val="00F37C44"/>
    <w:rsid w:val="00F41380"/>
    <w:rsid w:val="00F414B3"/>
    <w:rsid w:val="00F4347B"/>
    <w:rsid w:val="00F43FEC"/>
    <w:rsid w:val="00F44F2A"/>
    <w:rsid w:val="00F45839"/>
    <w:rsid w:val="00F4715B"/>
    <w:rsid w:val="00F47385"/>
    <w:rsid w:val="00F47A71"/>
    <w:rsid w:val="00F47EF8"/>
    <w:rsid w:val="00F5164C"/>
    <w:rsid w:val="00F5219E"/>
    <w:rsid w:val="00F533A1"/>
    <w:rsid w:val="00F539DF"/>
    <w:rsid w:val="00F552FA"/>
    <w:rsid w:val="00F567A8"/>
    <w:rsid w:val="00F574F8"/>
    <w:rsid w:val="00F576E4"/>
    <w:rsid w:val="00F600F2"/>
    <w:rsid w:val="00F6065B"/>
    <w:rsid w:val="00F63C1F"/>
    <w:rsid w:val="00F6662F"/>
    <w:rsid w:val="00F702B4"/>
    <w:rsid w:val="00F706F1"/>
    <w:rsid w:val="00F70E4A"/>
    <w:rsid w:val="00F732EB"/>
    <w:rsid w:val="00F743AF"/>
    <w:rsid w:val="00F75810"/>
    <w:rsid w:val="00F77745"/>
    <w:rsid w:val="00F80299"/>
    <w:rsid w:val="00F80496"/>
    <w:rsid w:val="00F80729"/>
    <w:rsid w:val="00F80996"/>
    <w:rsid w:val="00F81DCD"/>
    <w:rsid w:val="00F82380"/>
    <w:rsid w:val="00F82FE4"/>
    <w:rsid w:val="00F84BAA"/>
    <w:rsid w:val="00F84D35"/>
    <w:rsid w:val="00F85158"/>
    <w:rsid w:val="00F8725D"/>
    <w:rsid w:val="00F87384"/>
    <w:rsid w:val="00F901A7"/>
    <w:rsid w:val="00F907B2"/>
    <w:rsid w:val="00F90DE0"/>
    <w:rsid w:val="00F92058"/>
    <w:rsid w:val="00F923A7"/>
    <w:rsid w:val="00F93516"/>
    <w:rsid w:val="00F944D7"/>
    <w:rsid w:val="00F95C69"/>
    <w:rsid w:val="00F964FC"/>
    <w:rsid w:val="00F966B7"/>
    <w:rsid w:val="00F97F78"/>
    <w:rsid w:val="00FA02A2"/>
    <w:rsid w:val="00FA17C7"/>
    <w:rsid w:val="00FA2526"/>
    <w:rsid w:val="00FA43A4"/>
    <w:rsid w:val="00FA499D"/>
    <w:rsid w:val="00FA5129"/>
    <w:rsid w:val="00FA62D8"/>
    <w:rsid w:val="00FA7275"/>
    <w:rsid w:val="00FA7B5A"/>
    <w:rsid w:val="00FA7E7D"/>
    <w:rsid w:val="00FA7FF8"/>
    <w:rsid w:val="00FB1D01"/>
    <w:rsid w:val="00FB1D39"/>
    <w:rsid w:val="00FB3A38"/>
    <w:rsid w:val="00FB48D6"/>
    <w:rsid w:val="00FB4B04"/>
    <w:rsid w:val="00FB52E0"/>
    <w:rsid w:val="00FB59B6"/>
    <w:rsid w:val="00FB75C0"/>
    <w:rsid w:val="00FB7F19"/>
    <w:rsid w:val="00FC12AD"/>
    <w:rsid w:val="00FC17E0"/>
    <w:rsid w:val="00FC21B4"/>
    <w:rsid w:val="00FC3122"/>
    <w:rsid w:val="00FC3695"/>
    <w:rsid w:val="00FC5BC3"/>
    <w:rsid w:val="00FC5F9B"/>
    <w:rsid w:val="00FC687B"/>
    <w:rsid w:val="00FC698F"/>
    <w:rsid w:val="00FD0471"/>
    <w:rsid w:val="00FD0A75"/>
    <w:rsid w:val="00FD168C"/>
    <w:rsid w:val="00FD1BE6"/>
    <w:rsid w:val="00FD1DE6"/>
    <w:rsid w:val="00FD2092"/>
    <w:rsid w:val="00FD344E"/>
    <w:rsid w:val="00FD34DD"/>
    <w:rsid w:val="00FD66EF"/>
    <w:rsid w:val="00FD6E81"/>
    <w:rsid w:val="00FD6EAB"/>
    <w:rsid w:val="00FD7CD2"/>
    <w:rsid w:val="00FE021A"/>
    <w:rsid w:val="00FE099C"/>
    <w:rsid w:val="00FE1A69"/>
    <w:rsid w:val="00FE1B57"/>
    <w:rsid w:val="00FE1F79"/>
    <w:rsid w:val="00FE43BA"/>
    <w:rsid w:val="00FE5006"/>
    <w:rsid w:val="00FE517E"/>
    <w:rsid w:val="00FE5219"/>
    <w:rsid w:val="00FE5747"/>
    <w:rsid w:val="00FE612F"/>
    <w:rsid w:val="00FE6C02"/>
    <w:rsid w:val="00FE71F9"/>
    <w:rsid w:val="00FF0383"/>
    <w:rsid w:val="00FF0FB1"/>
    <w:rsid w:val="00FF3F94"/>
    <w:rsid w:val="00FF4376"/>
    <w:rsid w:val="00FF47D9"/>
    <w:rsid w:val="00FF49E6"/>
    <w:rsid w:val="00FF5669"/>
    <w:rsid w:val="00FF5688"/>
    <w:rsid w:val="00FF607A"/>
    <w:rsid w:val="00FF64F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3E8CC70D"/>
  <w15:docId w15:val="{B46A492E-179C-490E-96D0-56295148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CA08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49756949">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16691752">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34565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70245469">
      <w:bodyDiv w:val="1"/>
      <w:marLeft w:val="0"/>
      <w:marRight w:val="0"/>
      <w:marTop w:val="0"/>
      <w:marBottom w:val="0"/>
      <w:divBdr>
        <w:top w:val="none" w:sz="0" w:space="0" w:color="auto"/>
        <w:left w:val="none" w:sz="0" w:space="0" w:color="auto"/>
        <w:bottom w:val="none" w:sz="0" w:space="0" w:color="auto"/>
        <w:right w:val="none" w:sz="0" w:space="0" w:color="auto"/>
      </w:divBdr>
    </w:div>
    <w:div w:id="491062767">
      <w:bodyDiv w:val="1"/>
      <w:marLeft w:val="0"/>
      <w:marRight w:val="0"/>
      <w:marTop w:val="0"/>
      <w:marBottom w:val="0"/>
      <w:divBdr>
        <w:top w:val="none" w:sz="0" w:space="0" w:color="auto"/>
        <w:left w:val="none" w:sz="0" w:space="0" w:color="auto"/>
        <w:bottom w:val="none" w:sz="0" w:space="0" w:color="auto"/>
        <w:right w:val="none" w:sz="0" w:space="0" w:color="auto"/>
      </w:divBdr>
    </w:div>
    <w:div w:id="495800892">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480417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62323063">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30428883">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54045120">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9403296">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7952296">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29344302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37145730">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9314432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055CC-2659-4978-94F2-964716903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4008</Words>
  <Characters>22048</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cp:revision>
  <cp:lastPrinted>2021-09-03T16:12:00Z</cp:lastPrinted>
  <dcterms:created xsi:type="dcterms:W3CDTF">2021-10-28T15:00:00Z</dcterms:created>
  <dcterms:modified xsi:type="dcterms:W3CDTF">2021-11-05T15:26:00Z</dcterms:modified>
</cp:coreProperties>
</file>