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103AB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57628" w:rsidRPr="00B87983">
        <w:rPr>
          <w:rFonts w:ascii="Palatino Linotype" w:eastAsia="Times New Roman" w:hAnsi="Palatino Linotype" w:cs="Arial"/>
          <w:color w:val="000000"/>
          <w:sz w:val="24"/>
          <w:szCs w:val="24"/>
          <w:shd w:val="clear" w:color="auto" w:fill="FFFFFF" w:themeFill="background1"/>
          <w:lang w:eastAsia="es-MX"/>
        </w:rPr>
        <w:t>cuatro de</w:t>
      </w:r>
      <w:r w:rsidR="00757628" w:rsidRPr="00B87983">
        <w:rPr>
          <w:rFonts w:ascii="Palatino Linotype" w:eastAsia="Times New Roman" w:hAnsi="Palatino Linotype" w:cs="Arial"/>
          <w:color w:val="000000"/>
          <w:sz w:val="24"/>
          <w:szCs w:val="24"/>
          <w:lang w:eastAsia="es-MX"/>
        </w:rPr>
        <w:t xml:space="preserve"> marzo</w:t>
      </w:r>
      <w:r w:rsidR="00D76CA3" w:rsidRPr="00103ABA">
        <w:rPr>
          <w:rFonts w:ascii="Palatino Linotype" w:eastAsia="Times New Roman" w:hAnsi="Palatino Linotype" w:cs="Arial"/>
          <w:color w:val="000000"/>
          <w:sz w:val="24"/>
          <w:szCs w:val="24"/>
          <w:lang w:eastAsia="es-MX"/>
        </w:rPr>
        <w:t xml:space="preserve"> de dos mil </w:t>
      </w:r>
      <w:r w:rsidR="00757628">
        <w:rPr>
          <w:rFonts w:ascii="Palatino Linotype" w:eastAsia="Times New Roman" w:hAnsi="Palatino Linotype" w:cs="Arial"/>
          <w:color w:val="000000"/>
          <w:sz w:val="24"/>
          <w:szCs w:val="24"/>
          <w:lang w:eastAsia="es-MX"/>
        </w:rPr>
        <w:t>veintiuno</w:t>
      </w:r>
      <w:r w:rsidRPr="00103ABA">
        <w:rPr>
          <w:rFonts w:ascii="Palatino Linotype" w:eastAsia="Times New Roman" w:hAnsi="Palatino Linotype" w:cs="Arial"/>
          <w:color w:val="000000"/>
          <w:sz w:val="24"/>
          <w:szCs w:val="24"/>
          <w:lang w:eastAsia="es-MX"/>
        </w:rPr>
        <w:t>.</w:t>
      </w:r>
    </w:p>
    <w:p w:rsidR="00757628" w:rsidRPr="00757628" w:rsidRDefault="00757628"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3BE4" w:rsidRDefault="00EE47DA" w:rsidP="00B87983">
      <w:pPr>
        <w:shd w:val="clear" w:color="auto" w:fill="FFFFFF" w:themeFill="background1"/>
        <w:tabs>
          <w:tab w:val="left" w:pos="1701"/>
        </w:tabs>
        <w:spacing w:after="0" w:line="360" w:lineRule="auto"/>
        <w:jc w:val="both"/>
        <w:rPr>
          <w:rFonts w:ascii="Palatino Linotype" w:hAnsi="Palatino Linotype" w:cs="Arial"/>
          <w:sz w:val="24"/>
        </w:rPr>
      </w:pPr>
      <w:r w:rsidRPr="00103ABA">
        <w:rPr>
          <w:rFonts w:ascii="Palatino Linotype" w:hAnsi="Palatino Linotype" w:cs="Arial"/>
          <w:b/>
          <w:sz w:val="24"/>
        </w:rPr>
        <w:t>VISTO</w:t>
      </w:r>
      <w:r w:rsidRPr="00103ABA">
        <w:rPr>
          <w:rFonts w:ascii="Palatino Linotype" w:hAnsi="Palatino Linotype" w:cs="Arial"/>
          <w:sz w:val="24"/>
        </w:rPr>
        <w:t xml:space="preserve"> el expediente electrónico formado con motivo del recurso de revisión número </w:t>
      </w:r>
      <w:r w:rsidR="00F67291" w:rsidRPr="00103ABA">
        <w:rPr>
          <w:rFonts w:ascii="Palatino Linotype" w:hAnsi="Palatino Linotype" w:cs="Arial"/>
          <w:b/>
          <w:bCs/>
          <w:sz w:val="24"/>
          <w:lang w:eastAsia="es-MX"/>
        </w:rPr>
        <w:t>0</w:t>
      </w:r>
      <w:r w:rsidR="00757628">
        <w:rPr>
          <w:rFonts w:ascii="Palatino Linotype" w:hAnsi="Palatino Linotype" w:cs="Arial"/>
          <w:b/>
          <w:bCs/>
          <w:sz w:val="24"/>
          <w:lang w:eastAsia="es-MX"/>
        </w:rPr>
        <w:t>0130</w:t>
      </w:r>
      <w:r w:rsidR="00333BE4" w:rsidRPr="00103ABA">
        <w:rPr>
          <w:rFonts w:ascii="Palatino Linotype" w:hAnsi="Palatino Linotype" w:cs="Arial"/>
          <w:b/>
          <w:bCs/>
          <w:sz w:val="24"/>
          <w:lang w:eastAsia="es-MX"/>
        </w:rPr>
        <w:t>/INFOEM/IP/RR/20</w:t>
      </w:r>
      <w:r w:rsidR="00757628">
        <w:rPr>
          <w:rFonts w:ascii="Palatino Linotype" w:hAnsi="Palatino Linotype" w:cs="Arial"/>
          <w:b/>
          <w:bCs/>
          <w:sz w:val="24"/>
          <w:lang w:eastAsia="es-MX"/>
        </w:rPr>
        <w:t>21</w:t>
      </w:r>
      <w:r w:rsidRPr="00103ABA">
        <w:rPr>
          <w:rFonts w:ascii="Palatino Linotype" w:hAnsi="Palatino Linotype" w:cs="Arial"/>
          <w:sz w:val="24"/>
        </w:rPr>
        <w:t>, interpuesto por</w:t>
      </w:r>
      <w:r w:rsidR="005943FA" w:rsidRPr="00103ABA">
        <w:rPr>
          <w:rFonts w:ascii="Palatino Linotype" w:hAnsi="Palatino Linotype" w:cs="Arial"/>
          <w:sz w:val="24"/>
        </w:rPr>
        <w:t xml:space="preserve"> </w:t>
      </w:r>
      <w:r w:rsidR="00941C22" w:rsidRPr="00103ABA">
        <w:rPr>
          <w:rFonts w:ascii="Palatino Linotype" w:hAnsi="Palatino Linotype" w:cs="Arial"/>
          <w:sz w:val="24"/>
        </w:rPr>
        <w:t>el</w:t>
      </w:r>
      <w:r w:rsidR="005943FA" w:rsidRPr="00103ABA">
        <w:rPr>
          <w:rFonts w:ascii="Palatino Linotype" w:hAnsi="Palatino Linotype" w:cs="Arial"/>
          <w:sz w:val="24"/>
        </w:rPr>
        <w:t xml:space="preserve"> </w:t>
      </w:r>
      <w:r w:rsidR="005943FA" w:rsidRPr="00103ABA">
        <w:rPr>
          <w:rFonts w:ascii="Palatino Linotype" w:hAnsi="Palatino Linotype" w:cs="Arial"/>
          <w:b/>
          <w:sz w:val="24"/>
        </w:rPr>
        <w:t>C.</w:t>
      </w:r>
      <w:r w:rsidRPr="00103ABA">
        <w:rPr>
          <w:rFonts w:ascii="Palatino Linotype" w:hAnsi="Palatino Linotype" w:cs="Arial"/>
          <w:sz w:val="24"/>
        </w:rPr>
        <w:t xml:space="preserve"> </w:t>
      </w:r>
      <w:proofErr w:type="spellStart"/>
      <w:r w:rsidR="00B87983">
        <w:rPr>
          <w:rFonts w:ascii="Palatino Linotype" w:hAnsi="Palatino Linotype" w:cs="Arial"/>
          <w:b/>
          <w:sz w:val="24"/>
        </w:rPr>
        <w:t>xxxxxxxxxxxxxxxxxxxx</w:t>
      </w:r>
      <w:proofErr w:type="spellEnd"/>
      <w:r w:rsidR="001952D9" w:rsidRPr="00103ABA">
        <w:rPr>
          <w:rFonts w:ascii="Palatino Linotype" w:hAnsi="Palatino Linotype" w:cs="Arial"/>
          <w:sz w:val="24"/>
        </w:rPr>
        <w:t>,</w:t>
      </w:r>
      <w:r w:rsidRPr="00103ABA">
        <w:rPr>
          <w:rFonts w:ascii="Palatino Linotype" w:hAnsi="Palatino Linotype" w:cs="Arial"/>
          <w:b/>
          <w:sz w:val="24"/>
          <w:szCs w:val="24"/>
        </w:rPr>
        <w:t xml:space="preserve"> </w:t>
      </w:r>
      <w:r w:rsidRPr="00103ABA">
        <w:rPr>
          <w:rFonts w:ascii="Palatino Linotype" w:hAnsi="Palatino Linotype" w:cs="Arial"/>
          <w:sz w:val="24"/>
        </w:rPr>
        <w:t xml:space="preserve">en lo sucesivo </w:t>
      </w:r>
      <w:r w:rsidR="00D832EA" w:rsidRPr="00103ABA">
        <w:rPr>
          <w:rFonts w:ascii="Palatino Linotype" w:hAnsi="Palatino Linotype" w:cs="Arial"/>
          <w:b/>
          <w:sz w:val="24"/>
        </w:rPr>
        <w:t>El</w:t>
      </w:r>
      <w:r w:rsidR="00861676" w:rsidRPr="00103ABA">
        <w:rPr>
          <w:rFonts w:ascii="Palatino Linotype" w:hAnsi="Palatino Linotype" w:cs="Arial"/>
          <w:b/>
          <w:sz w:val="24"/>
        </w:rPr>
        <w:t xml:space="preserve"> Recurrente</w:t>
      </w:r>
      <w:r w:rsidRPr="00103ABA">
        <w:rPr>
          <w:rFonts w:ascii="Palatino Linotype" w:hAnsi="Palatino Linotype" w:cs="Arial"/>
          <w:sz w:val="24"/>
        </w:rPr>
        <w:t xml:space="preserve">, en contra de la </w:t>
      </w:r>
      <w:r w:rsidR="00F67291" w:rsidRPr="00103ABA">
        <w:rPr>
          <w:rFonts w:ascii="Palatino Linotype" w:hAnsi="Palatino Linotype" w:cs="Arial"/>
          <w:sz w:val="24"/>
          <w:szCs w:val="24"/>
        </w:rPr>
        <w:t>respuesta de</w:t>
      </w:r>
      <w:r w:rsidR="00941C22" w:rsidRPr="00103ABA">
        <w:rPr>
          <w:rFonts w:ascii="Palatino Linotype" w:hAnsi="Palatino Linotype" w:cs="Arial"/>
          <w:sz w:val="24"/>
          <w:szCs w:val="24"/>
        </w:rPr>
        <w:t>l</w:t>
      </w:r>
      <w:r w:rsidRPr="00103ABA">
        <w:rPr>
          <w:rFonts w:ascii="Palatino Linotype" w:hAnsi="Palatino Linotype" w:cs="Arial"/>
          <w:sz w:val="24"/>
          <w:szCs w:val="24"/>
        </w:rPr>
        <w:t xml:space="preserve"> </w:t>
      </w:r>
      <w:r w:rsidR="00757628" w:rsidRPr="00757628">
        <w:rPr>
          <w:rFonts w:ascii="Palatino Linotype" w:hAnsi="Palatino Linotype" w:cs="Arial"/>
          <w:b/>
          <w:sz w:val="24"/>
          <w:szCs w:val="24"/>
        </w:rPr>
        <w:t>Ayuntamiento de Tlalnepantla de Baz</w:t>
      </w:r>
      <w:r w:rsidRPr="00103ABA">
        <w:rPr>
          <w:rFonts w:ascii="Palatino Linotype" w:hAnsi="Palatino Linotype" w:cs="Arial"/>
          <w:sz w:val="28"/>
          <w:szCs w:val="24"/>
        </w:rPr>
        <w:t xml:space="preserve">, </w:t>
      </w:r>
      <w:r w:rsidRPr="00103ABA">
        <w:rPr>
          <w:rFonts w:ascii="Palatino Linotype" w:hAnsi="Palatino Linotype" w:cs="Arial"/>
          <w:sz w:val="24"/>
          <w:szCs w:val="24"/>
        </w:rPr>
        <w:t>en lo subsecuente</w:t>
      </w:r>
      <w:r w:rsidRPr="00103ABA">
        <w:rPr>
          <w:rFonts w:ascii="Palatino Linotype" w:hAnsi="Palatino Linotype" w:cs="Arial"/>
          <w:b/>
          <w:sz w:val="24"/>
          <w:szCs w:val="24"/>
        </w:rPr>
        <w:t xml:space="preserve"> El Sujeto Obligado, </w:t>
      </w:r>
      <w:r w:rsidRPr="00103ABA">
        <w:rPr>
          <w:rFonts w:ascii="Palatino Linotype" w:hAnsi="Palatino Linotype" w:cs="Arial"/>
          <w:sz w:val="24"/>
          <w:szCs w:val="24"/>
        </w:rPr>
        <w:t>se procede a</w:t>
      </w:r>
      <w:r w:rsidRPr="00103ABA">
        <w:rPr>
          <w:rFonts w:ascii="Palatino Linotype" w:hAnsi="Palatino Linotype" w:cs="Arial"/>
          <w:sz w:val="24"/>
        </w:rPr>
        <w:t xml:space="preserve"> dictar la presente resolución.</w:t>
      </w:r>
    </w:p>
    <w:p w:rsidR="00757628" w:rsidRPr="00757628" w:rsidRDefault="00757628" w:rsidP="00757628">
      <w:pPr>
        <w:tabs>
          <w:tab w:val="left" w:pos="1701"/>
        </w:tabs>
        <w:spacing w:after="0" w:line="360" w:lineRule="auto"/>
        <w:jc w:val="both"/>
        <w:rPr>
          <w:rFonts w:ascii="Palatino Linotype" w:hAnsi="Palatino Linotype" w:cs="Arial"/>
          <w:sz w:val="24"/>
        </w:rPr>
      </w:pPr>
    </w:p>
    <w:p w:rsidR="00EE47DA" w:rsidRPr="00103ABA" w:rsidRDefault="00EE47DA" w:rsidP="00613213">
      <w:pPr>
        <w:pStyle w:val="Sinespaciado"/>
        <w:rPr>
          <w:sz w:val="2"/>
        </w:rPr>
      </w:pPr>
    </w:p>
    <w:p w:rsidR="00333BE4" w:rsidRDefault="00EE47DA" w:rsidP="00757628">
      <w:pPr>
        <w:spacing w:after="0" w:line="360" w:lineRule="auto"/>
        <w:jc w:val="center"/>
        <w:rPr>
          <w:rFonts w:ascii="Palatino Linotype" w:hAnsi="Palatino Linotype"/>
          <w:b/>
          <w:sz w:val="28"/>
        </w:rPr>
      </w:pPr>
      <w:r w:rsidRPr="00103ABA">
        <w:rPr>
          <w:rFonts w:ascii="Palatino Linotype" w:hAnsi="Palatino Linotype"/>
          <w:b/>
          <w:sz w:val="28"/>
        </w:rPr>
        <w:t>A N T E C E D E N T E S   D E L   A S U N T O</w:t>
      </w:r>
    </w:p>
    <w:p w:rsidR="00757628" w:rsidRPr="00757628" w:rsidRDefault="00757628" w:rsidP="00757628">
      <w:pPr>
        <w:spacing w:after="0" w:line="360" w:lineRule="auto"/>
        <w:jc w:val="center"/>
        <w:rPr>
          <w:rFonts w:ascii="Palatino Linotype" w:hAnsi="Palatino Linotype"/>
          <w:b/>
          <w:sz w:val="24"/>
        </w:rPr>
      </w:pPr>
    </w:p>
    <w:p w:rsidR="00EE47DA" w:rsidRPr="00103ABA" w:rsidRDefault="00EE47DA" w:rsidP="00613213">
      <w:pPr>
        <w:spacing w:after="0" w:line="360" w:lineRule="auto"/>
        <w:jc w:val="both"/>
        <w:rPr>
          <w:rFonts w:ascii="Palatino Linotype" w:hAnsi="Palatino Linotype"/>
        </w:rPr>
      </w:pPr>
      <w:r w:rsidRPr="00103ABA">
        <w:rPr>
          <w:rFonts w:ascii="Palatino Linotype" w:hAnsi="Palatino Linotype" w:cs="Arial"/>
          <w:b/>
          <w:sz w:val="28"/>
        </w:rPr>
        <w:t>PRIMERO.</w:t>
      </w:r>
      <w:r w:rsidRPr="00103ABA">
        <w:rPr>
          <w:rFonts w:ascii="Palatino Linotype" w:hAnsi="Palatino Linotype" w:cs="Arial"/>
        </w:rPr>
        <w:t xml:space="preserve"> </w:t>
      </w:r>
      <w:r w:rsidRPr="00103ABA">
        <w:rPr>
          <w:rFonts w:ascii="Palatino Linotype" w:hAnsi="Palatino Linotype"/>
          <w:b/>
          <w:sz w:val="28"/>
          <w:szCs w:val="28"/>
        </w:rPr>
        <w:t>De la Solicitud de Información.</w:t>
      </w:r>
    </w:p>
    <w:p w:rsidR="00333BE4" w:rsidRDefault="00EE47DA" w:rsidP="00757628">
      <w:pPr>
        <w:spacing w:after="0" w:line="360" w:lineRule="auto"/>
        <w:jc w:val="both"/>
        <w:rPr>
          <w:rFonts w:ascii="Palatino Linotype" w:hAnsi="Palatino Linotype" w:cs="Arial"/>
          <w:sz w:val="24"/>
        </w:rPr>
      </w:pPr>
      <w:r w:rsidRPr="00103ABA">
        <w:rPr>
          <w:rFonts w:ascii="Palatino Linotype" w:hAnsi="Palatino Linotype" w:cs="Arial"/>
          <w:sz w:val="24"/>
        </w:rPr>
        <w:t xml:space="preserve">Con fecha </w:t>
      </w:r>
      <w:r w:rsidR="00D832EA" w:rsidRPr="00103ABA">
        <w:rPr>
          <w:rFonts w:ascii="Palatino Linotype" w:hAnsi="Palatino Linotype" w:cs="Arial"/>
          <w:sz w:val="24"/>
        </w:rPr>
        <w:t xml:space="preserve">catorce de </w:t>
      </w:r>
      <w:r w:rsidR="00757628">
        <w:rPr>
          <w:rFonts w:ascii="Palatino Linotype" w:hAnsi="Palatino Linotype" w:cs="Arial"/>
          <w:sz w:val="24"/>
        </w:rPr>
        <w:t>diciembre</w:t>
      </w:r>
      <w:r w:rsidR="00861676" w:rsidRPr="00103ABA">
        <w:rPr>
          <w:rFonts w:ascii="Palatino Linotype" w:hAnsi="Palatino Linotype" w:cs="Arial"/>
          <w:sz w:val="24"/>
        </w:rPr>
        <w:t xml:space="preserve"> </w:t>
      </w:r>
      <w:r w:rsidR="00333BE4" w:rsidRPr="00103ABA">
        <w:rPr>
          <w:rFonts w:ascii="Palatino Linotype" w:hAnsi="Palatino Linotype" w:cs="Arial"/>
          <w:sz w:val="24"/>
        </w:rPr>
        <w:t xml:space="preserve">de dos mil </w:t>
      </w:r>
      <w:r w:rsidR="00941C22" w:rsidRPr="00103ABA">
        <w:rPr>
          <w:rFonts w:ascii="Palatino Linotype" w:hAnsi="Palatino Linotype" w:cs="Arial"/>
          <w:sz w:val="24"/>
        </w:rPr>
        <w:t>veinte</w:t>
      </w:r>
      <w:r w:rsidRPr="00103ABA">
        <w:rPr>
          <w:rFonts w:ascii="Palatino Linotype" w:hAnsi="Palatino Linotype" w:cs="Arial"/>
          <w:sz w:val="24"/>
        </w:rPr>
        <w:t xml:space="preserve">, </w:t>
      </w:r>
      <w:r w:rsidR="00941C22" w:rsidRPr="00103ABA">
        <w:rPr>
          <w:rFonts w:ascii="Palatino Linotype" w:hAnsi="Palatino Linotype" w:cs="Arial"/>
          <w:b/>
          <w:sz w:val="24"/>
        </w:rPr>
        <w:t>El</w:t>
      </w:r>
      <w:r w:rsidR="00861676" w:rsidRPr="00103ABA">
        <w:rPr>
          <w:rFonts w:ascii="Palatino Linotype" w:hAnsi="Palatino Linotype" w:cs="Arial"/>
          <w:b/>
          <w:sz w:val="24"/>
        </w:rPr>
        <w:t xml:space="preserve"> Recurrente</w:t>
      </w:r>
      <w:r w:rsidRPr="00103ABA">
        <w:rPr>
          <w:rFonts w:ascii="Palatino Linotype" w:hAnsi="Palatino Linotype" w:cs="Arial"/>
          <w:sz w:val="24"/>
        </w:rPr>
        <w:t xml:space="preserve"> presentó a </w:t>
      </w:r>
      <w:r w:rsidR="00F67291" w:rsidRPr="00103ABA">
        <w:rPr>
          <w:rFonts w:ascii="Palatino Linotype" w:hAnsi="Palatino Linotype" w:cs="Arial"/>
          <w:sz w:val="24"/>
        </w:rPr>
        <w:t>través de</w:t>
      </w:r>
      <w:r w:rsidR="00871EB5" w:rsidRPr="00103ABA">
        <w:rPr>
          <w:rFonts w:ascii="Palatino Linotype" w:hAnsi="Palatino Linotype" w:cs="Arial"/>
          <w:sz w:val="24"/>
        </w:rPr>
        <w:t xml:space="preserve">l </w:t>
      </w:r>
      <w:r w:rsidR="00884EEA" w:rsidRPr="00103ABA">
        <w:rPr>
          <w:rFonts w:ascii="Palatino Linotype" w:hAnsi="Palatino Linotype" w:cs="Arial"/>
          <w:sz w:val="24"/>
        </w:rPr>
        <w:t xml:space="preserve">Sistema de Acceso a la Información Mexiquense </w:t>
      </w:r>
      <w:r w:rsidRPr="00103ABA">
        <w:rPr>
          <w:rFonts w:ascii="Palatino Linotype" w:hAnsi="Palatino Linotype" w:cs="Arial"/>
          <w:sz w:val="24"/>
        </w:rPr>
        <w:t>(</w:t>
      </w:r>
      <w:r w:rsidRPr="00103ABA">
        <w:rPr>
          <w:rFonts w:ascii="Palatino Linotype" w:hAnsi="Palatino Linotype" w:cs="Arial"/>
          <w:b/>
          <w:sz w:val="24"/>
        </w:rPr>
        <w:t>SA</w:t>
      </w:r>
      <w:r w:rsidR="00884EEA" w:rsidRPr="00103ABA">
        <w:rPr>
          <w:rFonts w:ascii="Palatino Linotype" w:hAnsi="Palatino Linotype" w:cs="Arial"/>
          <w:b/>
          <w:sz w:val="24"/>
        </w:rPr>
        <w:t>IMEX</w:t>
      </w:r>
      <w:r w:rsidRPr="00103ABA">
        <w:rPr>
          <w:rFonts w:ascii="Palatino Linotype" w:hAnsi="Palatino Linotype" w:cs="Arial"/>
          <w:sz w:val="24"/>
        </w:rPr>
        <w:t xml:space="preserve">) ante </w:t>
      </w:r>
      <w:r w:rsidRPr="00103ABA">
        <w:rPr>
          <w:rFonts w:ascii="Palatino Linotype" w:hAnsi="Palatino Linotype" w:cs="Arial"/>
          <w:b/>
          <w:sz w:val="24"/>
        </w:rPr>
        <w:t>El Sujeto Obligado</w:t>
      </w:r>
      <w:r w:rsidRPr="00103ABA">
        <w:rPr>
          <w:rFonts w:ascii="Palatino Linotype" w:hAnsi="Palatino Linotype" w:cs="Arial"/>
          <w:sz w:val="24"/>
        </w:rPr>
        <w:t xml:space="preserve">, </w:t>
      </w:r>
      <w:r w:rsidR="00884EEA" w:rsidRPr="00103ABA">
        <w:rPr>
          <w:rFonts w:ascii="Palatino Linotype" w:hAnsi="Palatino Linotype" w:cs="Arial"/>
          <w:sz w:val="24"/>
        </w:rPr>
        <w:t xml:space="preserve">la </w:t>
      </w:r>
      <w:r w:rsidRPr="00103ABA">
        <w:rPr>
          <w:rFonts w:ascii="Palatino Linotype" w:hAnsi="Palatino Linotype" w:cs="Arial"/>
          <w:sz w:val="24"/>
        </w:rPr>
        <w:t xml:space="preserve">solicitud de acceso a </w:t>
      </w:r>
      <w:r w:rsidR="00884EEA" w:rsidRPr="00103ABA">
        <w:rPr>
          <w:rFonts w:ascii="Palatino Linotype" w:hAnsi="Palatino Linotype" w:cs="Arial"/>
          <w:sz w:val="24"/>
        </w:rPr>
        <w:t>la información</w:t>
      </w:r>
      <w:r w:rsidRPr="00103ABA">
        <w:rPr>
          <w:rFonts w:ascii="Palatino Linotype" w:hAnsi="Palatino Linotype" w:cs="Arial"/>
          <w:sz w:val="24"/>
        </w:rPr>
        <w:t>, registrada bajo el número de expediente</w:t>
      </w:r>
      <w:r w:rsidRPr="00103ABA">
        <w:rPr>
          <w:rFonts w:ascii="Palatino Linotype" w:hAnsi="Palatino Linotype" w:cs="Arial"/>
          <w:b/>
          <w:sz w:val="24"/>
        </w:rPr>
        <w:t xml:space="preserve"> </w:t>
      </w:r>
      <w:r w:rsidR="00757628" w:rsidRPr="00757628">
        <w:rPr>
          <w:rFonts w:ascii="Palatino Linotype" w:hAnsi="Palatino Linotype" w:cs="Arial"/>
          <w:b/>
          <w:sz w:val="24"/>
        </w:rPr>
        <w:t>01138/TLALNEPA/IP/2020</w:t>
      </w:r>
      <w:r w:rsidRPr="00103ABA">
        <w:rPr>
          <w:rFonts w:ascii="Palatino Linotype" w:hAnsi="Palatino Linotype" w:cs="Arial"/>
          <w:sz w:val="24"/>
          <w:lang w:eastAsia="es-MX"/>
        </w:rPr>
        <w:t xml:space="preserve">, </w:t>
      </w:r>
      <w:r w:rsidRPr="00103ABA">
        <w:rPr>
          <w:rFonts w:ascii="Palatino Linotype" w:hAnsi="Palatino Linotype" w:cs="Arial"/>
          <w:sz w:val="24"/>
        </w:rPr>
        <w:t xml:space="preserve">mediante la cual solicitó </w:t>
      </w:r>
      <w:r w:rsidR="00861676" w:rsidRPr="00103ABA">
        <w:rPr>
          <w:rFonts w:ascii="Palatino Linotype" w:hAnsi="Palatino Linotype" w:cs="Arial"/>
          <w:sz w:val="24"/>
        </w:rPr>
        <w:t>lo siguiente</w:t>
      </w:r>
      <w:r w:rsidRPr="00103ABA">
        <w:rPr>
          <w:rFonts w:ascii="Palatino Linotype" w:hAnsi="Palatino Linotype" w:cs="Arial"/>
          <w:sz w:val="24"/>
        </w:rPr>
        <w:t>:</w:t>
      </w:r>
    </w:p>
    <w:p w:rsidR="00757628" w:rsidRPr="00757628" w:rsidRDefault="00757628" w:rsidP="00757628">
      <w:pPr>
        <w:pStyle w:val="Sinespaciado"/>
      </w:pPr>
    </w:p>
    <w:p w:rsidR="003923DA" w:rsidRPr="00103ABA" w:rsidRDefault="003923DA" w:rsidP="00613213">
      <w:pPr>
        <w:spacing w:after="0"/>
        <w:rPr>
          <w:sz w:val="2"/>
        </w:rPr>
      </w:pPr>
    </w:p>
    <w:p w:rsidR="001952D9" w:rsidRPr="00103ABA" w:rsidRDefault="00035B6B" w:rsidP="00757628">
      <w:pPr>
        <w:spacing w:after="0" w:line="360" w:lineRule="auto"/>
        <w:ind w:left="567" w:right="567"/>
        <w:jc w:val="both"/>
        <w:rPr>
          <w:rFonts w:ascii="Palatino Linotype" w:eastAsia="Calibri" w:hAnsi="Palatino Linotype" w:cs="Arial"/>
          <w:i/>
          <w:szCs w:val="24"/>
          <w:lang w:val="es-ES" w:eastAsia="es-ES"/>
        </w:rPr>
      </w:pPr>
      <w:r w:rsidRPr="00103ABA">
        <w:rPr>
          <w:rFonts w:ascii="Palatino Linotype" w:eastAsia="Calibri" w:hAnsi="Palatino Linotype" w:cs="Arial"/>
          <w:i/>
          <w:szCs w:val="24"/>
          <w:lang w:val="es-ES" w:eastAsia="es-ES"/>
        </w:rPr>
        <w:t>“</w:t>
      </w:r>
      <w:r w:rsidR="00757628" w:rsidRPr="00757628">
        <w:rPr>
          <w:rFonts w:ascii="Palatino Linotype" w:eastAsia="Calibri" w:hAnsi="Palatino Linotype" w:cs="Arial"/>
          <w:i/>
          <w:szCs w:val="24"/>
          <w:lang w:val="es-ES" w:eastAsia="es-ES"/>
        </w:rPr>
        <w:t>Me pueden proporcionar en versión pública la lista de personas que tramitaron permiso para vender en el bazar navideño del fraccionamiento jacarandas, así como los requisitos para personas de nuevo ingreso que quieren vender y costos, me gustaría vender juguetes. Esto con la finalidad de evitar pagos a terceros.</w:t>
      </w:r>
      <w:r w:rsidRPr="00103ABA">
        <w:rPr>
          <w:rFonts w:ascii="Palatino Linotype" w:eastAsia="Calibri" w:hAnsi="Palatino Linotype" w:cs="Arial"/>
          <w:i/>
          <w:szCs w:val="24"/>
          <w:lang w:val="es-ES" w:eastAsia="es-ES"/>
        </w:rPr>
        <w:t>” (Sic.)</w:t>
      </w:r>
    </w:p>
    <w:p w:rsidR="00D832EA" w:rsidRPr="00103ABA" w:rsidRDefault="00D832EA" w:rsidP="00D832EA">
      <w:pPr>
        <w:spacing w:after="0" w:line="240" w:lineRule="auto"/>
        <w:ind w:right="567"/>
        <w:jc w:val="both"/>
        <w:rPr>
          <w:rFonts w:ascii="Palatino Linotype" w:eastAsia="Calibri" w:hAnsi="Palatino Linotype" w:cs="Arial"/>
          <w:i/>
          <w:szCs w:val="24"/>
          <w:lang w:val="es-ES" w:eastAsia="es-ES"/>
        </w:rPr>
      </w:pPr>
    </w:p>
    <w:p w:rsidR="00757628" w:rsidRPr="00103ABA" w:rsidRDefault="00757628" w:rsidP="00613213">
      <w:pPr>
        <w:spacing w:after="0" w:line="240" w:lineRule="auto"/>
        <w:ind w:right="851"/>
        <w:jc w:val="both"/>
        <w:rPr>
          <w:rFonts w:ascii="Palatino Linotype" w:eastAsia="Times New Roman" w:hAnsi="Palatino Linotype" w:cs="Times New Roman"/>
          <w:b/>
          <w:szCs w:val="24"/>
          <w:lang w:val="es-ES_tradnl" w:eastAsia="es-ES"/>
        </w:rPr>
      </w:pPr>
    </w:p>
    <w:p w:rsidR="00F67291" w:rsidRDefault="00884EEA" w:rsidP="00D832EA">
      <w:pPr>
        <w:spacing w:after="0" w:line="240" w:lineRule="auto"/>
        <w:ind w:right="851"/>
        <w:jc w:val="both"/>
        <w:rPr>
          <w:rFonts w:ascii="Palatino Linotype" w:eastAsia="Times New Roman" w:hAnsi="Palatino Linotype" w:cs="Times New Roman"/>
          <w:sz w:val="24"/>
          <w:szCs w:val="24"/>
          <w:lang w:val="es-ES_tradnl" w:eastAsia="es-ES"/>
        </w:rPr>
      </w:pPr>
      <w:r w:rsidRPr="00103ABA">
        <w:rPr>
          <w:rFonts w:ascii="Palatino Linotype" w:eastAsia="Times New Roman" w:hAnsi="Palatino Linotype" w:cs="Times New Roman"/>
          <w:b/>
          <w:sz w:val="24"/>
          <w:szCs w:val="24"/>
          <w:lang w:val="es-ES_tradnl" w:eastAsia="es-ES"/>
        </w:rPr>
        <w:t>MODALIDAD DE ENTREGA</w:t>
      </w:r>
      <w:r w:rsidR="00EE47DA" w:rsidRPr="00103ABA">
        <w:rPr>
          <w:rFonts w:ascii="Palatino Linotype" w:eastAsia="Times New Roman" w:hAnsi="Palatino Linotype" w:cs="Times New Roman"/>
          <w:sz w:val="24"/>
          <w:szCs w:val="24"/>
          <w:lang w:val="es-ES_tradnl" w:eastAsia="es-ES"/>
        </w:rPr>
        <w:t xml:space="preserve">: </w:t>
      </w:r>
      <w:r w:rsidRPr="00103ABA">
        <w:rPr>
          <w:rFonts w:ascii="Palatino Linotype" w:eastAsia="Times New Roman" w:hAnsi="Palatino Linotype" w:cs="Times New Roman"/>
          <w:sz w:val="24"/>
          <w:szCs w:val="24"/>
          <w:lang w:val="es-ES_tradnl" w:eastAsia="es-ES"/>
        </w:rPr>
        <w:t>A</w:t>
      </w:r>
      <w:r w:rsidR="00D832EA" w:rsidRPr="00103ABA">
        <w:rPr>
          <w:rFonts w:ascii="Palatino Linotype" w:eastAsia="Times New Roman" w:hAnsi="Palatino Linotype" w:cs="Times New Roman"/>
          <w:sz w:val="24"/>
          <w:szCs w:val="24"/>
          <w:lang w:val="es-ES_tradnl" w:eastAsia="es-ES"/>
        </w:rPr>
        <w:t xml:space="preserve"> través de</w:t>
      </w:r>
      <w:r w:rsidR="00757628">
        <w:rPr>
          <w:rFonts w:ascii="Palatino Linotype" w:eastAsia="Times New Roman" w:hAnsi="Palatino Linotype" w:cs="Times New Roman"/>
          <w:sz w:val="24"/>
          <w:szCs w:val="24"/>
          <w:lang w:val="es-ES_tradnl" w:eastAsia="es-ES"/>
        </w:rPr>
        <w:t xml:space="preserve">l </w:t>
      </w:r>
      <w:r w:rsidR="00757628" w:rsidRPr="00757628">
        <w:rPr>
          <w:rFonts w:ascii="Palatino Linotype" w:eastAsia="Times New Roman" w:hAnsi="Palatino Linotype" w:cs="Times New Roman"/>
          <w:b/>
          <w:sz w:val="24"/>
          <w:szCs w:val="24"/>
          <w:lang w:val="es-ES_tradnl" w:eastAsia="es-ES"/>
        </w:rPr>
        <w:t>SAIMEX</w:t>
      </w:r>
      <w:r w:rsidR="00EE47DA" w:rsidRPr="00103ABA">
        <w:rPr>
          <w:rFonts w:ascii="Palatino Linotype" w:eastAsia="Times New Roman" w:hAnsi="Palatino Linotype" w:cs="Times New Roman"/>
          <w:sz w:val="24"/>
          <w:szCs w:val="24"/>
          <w:lang w:val="es-ES_tradnl" w:eastAsia="es-ES"/>
        </w:rPr>
        <w:t>.</w:t>
      </w:r>
    </w:p>
    <w:p w:rsidR="00D832EA" w:rsidRPr="00103ABA" w:rsidRDefault="00D832EA" w:rsidP="00613213">
      <w:pPr>
        <w:spacing w:after="0" w:line="360" w:lineRule="auto"/>
        <w:jc w:val="both"/>
        <w:rPr>
          <w:rFonts w:ascii="Palatino Linotype" w:hAnsi="Palatino Linotype" w:cs="Arial"/>
          <w:b/>
          <w:sz w:val="28"/>
        </w:rPr>
      </w:pPr>
    </w:p>
    <w:p w:rsidR="00757628" w:rsidRPr="000F4C8B" w:rsidRDefault="00757628" w:rsidP="00757628">
      <w:pPr>
        <w:spacing w:after="0" w:line="360" w:lineRule="auto"/>
        <w:jc w:val="both"/>
        <w:rPr>
          <w:rFonts w:ascii="Palatino Linotype" w:hAnsi="Palatino Linotype" w:cs="Arial"/>
          <w:b/>
          <w:sz w:val="28"/>
        </w:rPr>
      </w:pPr>
      <w:r w:rsidRPr="000F4C8B">
        <w:rPr>
          <w:rFonts w:ascii="Palatino Linotype" w:hAnsi="Palatino Linotype" w:cs="Arial"/>
          <w:b/>
          <w:sz w:val="28"/>
        </w:rPr>
        <w:lastRenderedPageBreak/>
        <w:t xml:space="preserve">SEGUNDO. </w:t>
      </w:r>
      <w:r>
        <w:rPr>
          <w:rFonts w:ascii="Palatino Linotype" w:hAnsi="Palatino Linotype" w:cs="Arial"/>
          <w:b/>
          <w:sz w:val="28"/>
          <w:szCs w:val="20"/>
        </w:rPr>
        <w:t>De la respuesta</w:t>
      </w:r>
      <w:r w:rsidRPr="000F4C8B">
        <w:rPr>
          <w:rFonts w:ascii="Palatino Linotype" w:hAnsi="Palatino Linotype" w:cs="Arial"/>
          <w:b/>
          <w:sz w:val="28"/>
          <w:szCs w:val="20"/>
        </w:rPr>
        <w:t xml:space="preserve"> del Sujeto Obligado.</w:t>
      </w:r>
    </w:p>
    <w:p w:rsidR="00757628" w:rsidRDefault="00757628" w:rsidP="00757628">
      <w:pPr>
        <w:spacing w:after="0" w:line="360" w:lineRule="auto"/>
        <w:jc w:val="both"/>
        <w:rPr>
          <w:rFonts w:ascii="Palatino Linotype" w:hAnsi="Palatino Linotype" w:cs="Arial"/>
          <w:b/>
          <w:sz w:val="28"/>
        </w:rPr>
      </w:pPr>
      <w:r w:rsidRPr="000F4C8B">
        <w:rPr>
          <w:rFonts w:ascii="Palatino Linotype" w:hAnsi="Palatino Linotype" w:cs="Arial"/>
          <w:sz w:val="24"/>
        </w:rPr>
        <w:t xml:space="preserve">En el expediente electrónico </w:t>
      </w:r>
      <w:r w:rsidRPr="000F4C8B">
        <w:rPr>
          <w:rFonts w:ascii="Palatino Linotype" w:hAnsi="Palatino Linotype" w:cs="Arial"/>
          <w:b/>
          <w:sz w:val="24"/>
        </w:rPr>
        <w:t>SAIMEX</w:t>
      </w:r>
      <w:r w:rsidRPr="000F4C8B">
        <w:rPr>
          <w:rFonts w:ascii="Palatino Linotype" w:hAnsi="Palatino Linotype" w:cs="Arial"/>
          <w:sz w:val="24"/>
        </w:rPr>
        <w:t xml:space="preserve">, se aprecia que el día </w:t>
      </w:r>
      <w:r>
        <w:rPr>
          <w:rFonts w:ascii="Palatino Linotype" w:hAnsi="Palatino Linotype" w:cs="Arial"/>
          <w:sz w:val="24"/>
        </w:rPr>
        <w:t>quince</w:t>
      </w:r>
      <w:r w:rsidRPr="000F4C8B">
        <w:rPr>
          <w:rFonts w:ascii="Palatino Linotype" w:hAnsi="Palatino Linotype" w:cs="Arial"/>
          <w:sz w:val="24"/>
        </w:rPr>
        <w:t xml:space="preserve"> de </w:t>
      </w:r>
      <w:r>
        <w:rPr>
          <w:rFonts w:ascii="Palatino Linotype" w:hAnsi="Palatino Linotype" w:cs="Arial"/>
          <w:sz w:val="24"/>
        </w:rPr>
        <w:t>enero</w:t>
      </w:r>
      <w:r w:rsidRPr="000F4C8B">
        <w:rPr>
          <w:rFonts w:ascii="Palatino Linotype" w:hAnsi="Palatino Linotype" w:cs="Arial"/>
          <w:sz w:val="24"/>
        </w:rPr>
        <w:t xml:space="preserve"> de dos mil </w:t>
      </w:r>
      <w:r>
        <w:rPr>
          <w:rFonts w:ascii="Palatino Linotype" w:hAnsi="Palatino Linotype" w:cs="Arial"/>
          <w:sz w:val="24"/>
        </w:rPr>
        <w:t>veintiuno</w:t>
      </w:r>
      <w:r w:rsidRPr="000F4C8B">
        <w:rPr>
          <w:rFonts w:ascii="Palatino Linotype" w:hAnsi="Palatino Linotype" w:cs="Arial"/>
          <w:sz w:val="24"/>
        </w:rPr>
        <w:t xml:space="preserve">, </w:t>
      </w:r>
      <w:r w:rsidRPr="000F4C8B">
        <w:rPr>
          <w:rFonts w:ascii="Palatino Linotype" w:hAnsi="Palatino Linotype" w:cs="Arial"/>
          <w:b/>
          <w:sz w:val="24"/>
        </w:rPr>
        <w:t>El Sujeto Obligado</w:t>
      </w:r>
      <w:r>
        <w:rPr>
          <w:rFonts w:ascii="Palatino Linotype" w:hAnsi="Palatino Linotype" w:cs="Arial"/>
          <w:sz w:val="24"/>
        </w:rPr>
        <w:t xml:space="preserve"> dio respuesta a la solicitud</w:t>
      </w:r>
      <w:r w:rsidRPr="000F4C8B">
        <w:rPr>
          <w:rFonts w:ascii="Palatino Linotype" w:hAnsi="Palatino Linotype" w:cs="Arial"/>
          <w:sz w:val="24"/>
        </w:rPr>
        <w:t xml:space="preserve"> de información señalando lo siguiente: </w:t>
      </w:r>
    </w:p>
    <w:p w:rsidR="00757628" w:rsidRPr="008112D2" w:rsidRDefault="00757628" w:rsidP="00E30172">
      <w:pPr>
        <w:pStyle w:val="Sinespaciado"/>
      </w:pPr>
    </w:p>
    <w:p w:rsidR="00757628" w:rsidRPr="00757628" w:rsidRDefault="00757628" w:rsidP="00757628">
      <w:pPr>
        <w:spacing w:after="0" w:line="276" w:lineRule="auto"/>
        <w:ind w:left="426" w:right="567"/>
        <w:jc w:val="both"/>
        <w:rPr>
          <w:rFonts w:ascii="Palatino Linotype" w:hAnsi="Palatino Linotype"/>
          <w:i/>
          <w:color w:val="000000"/>
        </w:rPr>
      </w:pPr>
      <w:r w:rsidRPr="000F4C8B">
        <w:rPr>
          <w:rFonts w:ascii="Palatino Linotype" w:eastAsia="Times New Roman" w:hAnsi="Palatino Linotype" w:cs="Times New Roman"/>
          <w:i/>
          <w:lang w:val="es-ES_tradnl" w:eastAsia="es-ES"/>
        </w:rPr>
        <w:t>“</w:t>
      </w:r>
      <w:r w:rsidRPr="00757628">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57628" w:rsidRDefault="00757628" w:rsidP="00757628">
      <w:pPr>
        <w:spacing w:after="0" w:line="276" w:lineRule="auto"/>
        <w:ind w:left="426" w:right="567"/>
        <w:jc w:val="both"/>
        <w:rPr>
          <w:rFonts w:ascii="Palatino Linotype" w:hAnsi="Palatino Linotype"/>
          <w:i/>
          <w:color w:val="000000"/>
        </w:rPr>
      </w:pPr>
    </w:p>
    <w:p w:rsidR="00757628" w:rsidRPr="00757628" w:rsidRDefault="00757628" w:rsidP="00757628">
      <w:pPr>
        <w:spacing w:after="0" w:line="276" w:lineRule="auto"/>
        <w:ind w:left="426" w:right="567"/>
        <w:jc w:val="both"/>
        <w:rPr>
          <w:rFonts w:ascii="Palatino Linotype" w:hAnsi="Palatino Linotype"/>
          <w:i/>
          <w:color w:val="000000"/>
        </w:rPr>
      </w:pPr>
      <w:r w:rsidRPr="00757628">
        <w:rPr>
          <w:rFonts w:ascii="Palatino Linotype" w:hAnsi="Palatino Linotype"/>
          <w:i/>
          <w:color w:val="000000"/>
        </w:rPr>
        <w:t>SE ANEXA OFICIO DE RESPUESTA</w:t>
      </w:r>
    </w:p>
    <w:p w:rsidR="00757628" w:rsidRDefault="00757628" w:rsidP="00757628">
      <w:pPr>
        <w:spacing w:after="0" w:line="276" w:lineRule="auto"/>
        <w:ind w:left="426" w:right="567"/>
        <w:jc w:val="both"/>
        <w:rPr>
          <w:rFonts w:ascii="Palatino Linotype" w:hAnsi="Palatino Linotype"/>
          <w:i/>
          <w:color w:val="000000"/>
        </w:rPr>
      </w:pPr>
    </w:p>
    <w:p w:rsidR="00757628" w:rsidRPr="00757628" w:rsidRDefault="00757628" w:rsidP="00757628">
      <w:pPr>
        <w:spacing w:after="0" w:line="276" w:lineRule="auto"/>
        <w:ind w:left="426" w:right="567"/>
        <w:jc w:val="both"/>
        <w:rPr>
          <w:rFonts w:ascii="Palatino Linotype" w:hAnsi="Palatino Linotype"/>
          <w:i/>
          <w:color w:val="000000"/>
        </w:rPr>
      </w:pPr>
      <w:r w:rsidRPr="00757628">
        <w:rPr>
          <w:rFonts w:ascii="Palatino Linotype" w:hAnsi="Palatino Linotype"/>
          <w:i/>
          <w:color w:val="000000"/>
        </w:rPr>
        <w:t>ATENTAMENTE</w:t>
      </w:r>
    </w:p>
    <w:p w:rsidR="00757628" w:rsidRPr="000F4C8B" w:rsidRDefault="00757628" w:rsidP="00757628">
      <w:pPr>
        <w:spacing w:after="0" w:line="276" w:lineRule="auto"/>
        <w:ind w:left="426" w:right="567"/>
        <w:jc w:val="both"/>
        <w:rPr>
          <w:rFonts w:ascii="Palatino Linotype" w:eastAsia="Times New Roman" w:hAnsi="Palatino Linotype" w:cs="Times New Roman"/>
          <w:i/>
          <w:lang w:val="es-ES_tradnl" w:eastAsia="es-ES"/>
        </w:rPr>
      </w:pPr>
      <w:r w:rsidRPr="00757628">
        <w:rPr>
          <w:rFonts w:ascii="Palatino Linotype" w:hAnsi="Palatino Linotype"/>
          <w:i/>
          <w:color w:val="000000"/>
        </w:rPr>
        <w:t xml:space="preserve">Lic. </w:t>
      </w:r>
      <w:proofErr w:type="spellStart"/>
      <w:r w:rsidRPr="00757628">
        <w:rPr>
          <w:rFonts w:ascii="Palatino Linotype" w:hAnsi="Palatino Linotype"/>
          <w:i/>
          <w:color w:val="000000"/>
        </w:rPr>
        <w:t>Monica</w:t>
      </w:r>
      <w:proofErr w:type="spellEnd"/>
      <w:r w:rsidRPr="00757628">
        <w:rPr>
          <w:rFonts w:ascii="Palatino Linotype" w:hAnsi="Palatino Linotype"/>
          <w:i/>
          <w:color w:val="000000"/>
        </w:rPr>
        <w:t xml:space="preserve"> Chávez Durán</w:t>
      </w:r>
      <w:r w:rsidRPr="000F4C8B">
        <w:rPr>
          <w:rFonts w:ascii="Palatino Linotype" w:eastAsia="Times New Roman" w:hAnsi="Palatino Linotype" w:cs="Times New Roman"/>
          <w:i/>
          <w:lang w:val="es-ES_tradnl" w:eastAsia="es-ES"/>
        </w:rPr>
        <w:t>” [Sic]</w:t>
      </w:r>
    </w:p>
    <w:p w:rsidR="00757628" w:rsidRPr="000F4C8B" w:rsidRDefault="00757628" w:rsidP="00757628">
      <w:pPr>
        <w:spacing w:after="0" w:line="240" w:lineRule="auto"/>
        <w:jc w:val="both"/>
        <w:rPr>
          <w:rFonts w:ascii="Palatino Linotype" w:hAnsi="Palatino Linotype" w:cs="Arial"/>
          <w:b/>
          <w:i/>
          <w:sz w:val="20"/>
        </w:rPr>
      </w:pPr>
    </w:p>
    <w:p w:rsidR="00757628" w:rsidRPr="000F4C8B" w:rsidRDefault="00757628" w:rsidP="00757628">
      <w:pPr>
        <w:pStyle w:val="Prrafodelista"/>
        <w:numPr>
          <w:ilvl w:val="0"/>
          <w:numId w:val="11"/>
        </w:numPr>
        <w:spacing w:line="276" w:lineRule="auto"/>
        <w:jc w:val="both"/>
        <w:rPr>
          <w:rFonts w:ascii="Palatino Linotype" w:hAnsi="Palatino Linotype" w:cs="Arial"/>
        </w:rPr>
      </w:pPr>
      <w:r>
        <w:rPr>
          <w:rFonts w:ascii="Palatino Linotype" w:hAnsi="Palatino Linotype" w:cs="Arial"/>
        </w:rPr>
        <w:t>Adjuntando a dicha respuesta</w:t>
      </w:r>
      <w:r w:rsidRPr="000F4C8B">
        <w:rPr>
          <w:rFonts w:ascii="Palatino Linotype" w:hAnsi="Palatino Linotype" w:cs="Arial"/>
        </w:rPr>
        <w:t xml:space="preserve">, </w:t>
      </w:r>
      <w:r>
        <w:rPr>
          <w:rFonts w:ascii="Palatino Linotype" w:hAnsi="Palatino Linotype" w:cs="Arial"/>
        </w:rPr>
        <w:t>el archivo electrónico denominado</w:t>
      </w:r>
      <w:r w:rsidRPr="000F4C8B">
        <w:rPr>
          <w:rFonts w:ascii="Palatino Linotype" w:hAnsi="Palatino Linotype" w:cs="Arial"/>
        </w:rPr>
        <w:t xml:space="preserve"> </w:t>
      </w:r>
      <w:r w:rsidRPr="000F4C8B">
        <w:rPr>
          <w:rFonts w:ascii="Palatino Linotype" w:hAnsi="Palatino Linotype" w:cs="Arial"/>
          <w:i/>
        </w:rPr>
        <w:t>“</w:t>
      </w:r>
      <w:r w:rsidRPr="00757628">
        <w:rPr>
          <w:rFonts w:ascii="Palatino Linotype" w:hAnsi="Palatino Linotype" w:cs="Arial"/>
          <w:i/>
        </w:rPr>
        <w:t>SAIMEX 01138.zip</w:t>
      </w:r>
      <w:r w:rsidRPr="000F4C8B">
        <w:rPr>
          <w:rFonts w:ascii="Palatino Linotype" w:hAnsi="Palatino Linotype" w:cs="Arial"/>
          <w:i/>
        </w:rPr>
        <w:t>”</w:t>
      </w:r>
      <w:r w:rsidRPr="000F4C8B">
        <w:rPr>
          <w:rFonts w:ascii="Palatino Linotype" w:hAnsi="Palatino Linotype" w:cs="Arial"/>
        </w:rPr>
        <w:t xml:space="preserve">; </w:t>
      </w:r>
      <w:r>
        <w:rPr>
          <w:rFonts w:ascii="Palatino Linotype" w:hAnsi="Palatino Linotype" w:cs="Arial"/>
        </w:rPr>
        <w:t>el cual</w:t>
      </w:r>
      <w:r w:rsidRPr="000F4C8B">
        <w:rPr>
          <w:rFonts w:ascii="Palatino Linotype" w:hAnsi="Palatino Linotype" w:cs="Arial"/>
        </w:rPr>
        <w:t>, no se insertan por ser del conocimiento d</w:t>
      </w:r>
      <w:r>
        <w:rPr>
          <w:rFonts w:ascii="Palatino Linotype" w:hAnsi="Palatino Linotype" w:cs="Arial"/>
        </w:rPr>
        <w:t>e las partes, sin embargo, será</w:t>
      </w:r>
      <w:r w:rsidRPr="000F4C8B">
        <w:rPr>
          <w:rFonts w:ascii="Palatino Linotype" w:hAnsi="Palatino Linotype" w:cs="Arial"/>
        </w:rPr>
        <w:t xml:space="preserve"> materia del estudio en el Considerando correspondiente.</w:t>
      </w:r>
    </w:p>
    <w:p w:rsidR="00025711" w:rsidRDefault="00025711" w:rsidP="00BA1180">
      <w:pPr>
        <w:pStyle w:val="Sinespaciado"/>
        <w:rPr>
          <w:rFonts w:ascii="Palatino Linotype" w:hAnsi="Palatino Linotype" w:cs="Arial"/>
          <w:b/>
          <w:sz w:val="28"/>
        </w:rPr>
      </w:pPr>
    </w:p>
    <w:p w:rsidR="00757628" w:rsidRPr="00E30172" w:rsidRDefault="00757628" w:rsidP="00BA1180">
      <w:pPr>
        <w:pStyle w:val="Sinespaciado"/>
        <w:rPr>
          <w:sz w:val="16"/>
        </w:rPr>
      </w:pPr>
    </w:p>
    <w:p w:rsidR="00884EEA" w:rsidRPr="00103ABA" w:rsidRDefault="00757628" w:rsidP="00613213">
      <w:pPr>
        <w:spacing w:after="0" w:line="360" w:lineRule="auto"/>
        <w:jc w:val="both"/>
        <w:rPr>
          <w:rFonts w:ascii="Palatino Linotype" w:hAnsi="Palatino Linotype" w:cs="Arial"/>
          <w:b/>
          <w:sz w:val="28"/>
        </w:rPr>
      </w:pPr>
      <w:r>
        <w:rPr>
          <w:rFonts w:ascii="Palatino Linotype" w:hAnsi="Palatino Linotype" w:cs="Arial"/>
          <w:b/>
          <w:sz w:val="28"/>
        </w:rPr>
        <w:t>TERCER</w:t>
      </w:r>
      <w:r w:rsidR="00FC0A96" w:rsidRPr="00103ABA">
        <w:rPr>
          <w:rFonts w:ascii="Palatino Linotype" w:hAnsi="Palatino Linotype" w:cs="Arial"/>
          <w:b/>
          <w:sz w:val="28"/>
        </w:rPr>
        <w:t>O</w:t>
      </w:r>
      <w:r w:rsidR="00884EEA" w:rsidRPr="00103ABA">
        <w:rPr>
          <w:rFonts w:ascii="Palatino Linotype" w:hAnsi="Palatino Linotype" w:cs="Arial"/>
          <w:b/>
          <w:sz w:val="28"/>
        </w:rPr>
        <w:t xml:space="preserve">. </w:t>
      </w:r>
      <w:r w:rsidR="00884EEA" w:rsidRPr="00103ABA">
        <w:rPr>
          <w:rFonts w:ascii="Palatino Linotype" w:hAnsi="Palatino Linotype"/>
          <w:b/>
          <w:sz w:val="28"/>
        </w:rPr>
        <w:t>Del recurso de revisión.</w:t>
      </w:r>
    </w:p>
    <w:p w:rsidR="00884EEA" w:rsidRPr="00103ABA" w:rsidRDefault="00884EEA" w:rsidP="00613213">
      <w:pPr>
        <w:spacing w:after="0" w:line="360" w:lineRule="auto"/>
        <w:jc w:val="both"/>
        <w:rPr>
          <w:rFonts w:ascii="Palatino Linotype" w:hAnsi="Palatino Linotype" w:cs="Arial"/>
          <w:sz w:val="24"/>
        </w:rPr>
      </w:pPr>
      <w:r w:rsidRPr="00103ABA">
        <w:rPr>
          <w:rFonts w:ascii="Palatino Linotype" w:hAnsi="Palatino Linotype" w:cs="Arial"/>
          <w:sz w:val="24"/>
          <w:szCs w:val="24"/>
        </w:rPr>
        <w:t xml:space="preserve">Inconforme con la respuesta notificada por </w:t>
      </w:r>
      <w:r w:rsidR="00843EF0" w:rsidRPr="00103ABA">
        <w:rPr>
          <w:rFonts w:ascii="Palatino Linotype" w:hAnsi="Palatino Linotype" w:cs="Arial"/>
          <w:b/>
          <w:sz w:val="24"/>
          <w:szCs w:val="24"/>
        </w:rPr>
        <w:t>El Sujeto Obligado</w:t>
      </w:r>
      <w:r w:rsidRPr="00103ABA">
        <w:rPr>
          <w:rFonts w:ascii="Palatino Linotype" w:hAnsi="Palatino Linotype" w:cs="Arial"/>
          <w:sz w:val="24"/>
          <w:szCs w:val="24"/>
        </w:rPr>
        <w:t xml:space="preserve">, </w:t>
      </w:r>
      <w:r w:rsidR="00941C22" w:rsidRPr="00103ABA">
        <w:rPr>
          <w:rFonts w:ascii="Palatino Linotype" w:hAnsi="Palatino Linotype" w:cs="Arial"/>
          <w:b/>
          <w:sz w:val="24"/>
          <w:szCs w:val="24"/>
        </w:rPr>
        <w:t>El</w:t>
      </w:r>
      <w:r w:rsidRPr="00103ABA">
        <w:rPr>
          <w:rFonts w:ascii="Palatino Linotype" w:hAnsi="Palatino Linotype" w:cs="Arial"/>
          <w:b/>
          <w:sz w:val="24"/>
          <w:szCs w:val="24"/>
        </w:rPr>
        <w:t xml:space="preserve"> Recurrente </w:t>
      </w:r>
      <w:r w:rsidRPr="00103ABA">
        <w:rPr>
          <w:rFonts w:ascii="Palatino Linotype" w:hAnsi="Palatino Linotype" w:cs="Arial"/>
          <w:sz w:val="24"/>
          <w:szCs w:val="24"/>
        </w:rPr>
        <w:t xml:space="preserve">interpuso el recurso de revisión, en fecha </w:t>
      </w:r>
      <w:r w:rsidR="00757628">
        <w:rPr>
          <w:rFonts w:ascii="Palatino Linotype" w:hAnsi="Palatino Linotype" w:cs="Arial"/>
          <w:sz w:val="24"/>
          <w:szCs w:val="24"/>
        </w:rPr>
        <w:t>veintiuno</w:t>
      </w:r>
      <w:r w:rsidR="00BA1180" w:rsidRPr="00103ABA">
        <w:rPr>
          <w:rFonts w:ascii="Palatino Linotype" w:hAnsi="Palatino Linotype" w:cs="Arial"/>
          <w:sz w:val="24"/>
          <w:szCs w:val="24"/>
        </w:rPr>
        <w:t xml:space="preserve"> de </w:t>
      </w:r>
      <w:r w:rsidR="00757628">
        <w:rPr>
          <w:rFonts w:ascii="Palatino Linotype" w:hAnsi="Palatino Linotype" w:cs="Arial"/>
          <w:sz w:val="24"/>
          <w:szCs w:val="24"/>
        </w:rPr>
        <w:t>enero</w:t>
      </w:r>
      <w:r w:rsidR="00D535D6" w:rsidRPr="00103ABA">
        <w:rPr>
          <w:rFonts w:ascii="Palatino Linotype" w:hAnsi="Palatino Linotype" w:cs="Arial"/>
          <w:sz w:val="24"/>
          <w:szCs w:val="24"/>
        </w:rPr>
        <w:t xml:space="preserve"> de</w:t>
      </w:r>
      <w:r w:rsidR="00FC0A96" w:rsidRPr="00103ABA">
        <w:rPr>
          <w:rFonts w:ascii="Palatino Linotype" w:hAnsi="Palatino Linotype" w:cs="Arial"/>
          <w:sz w:val="24"/>
          <w:szCs w:val="24"/>
        </w:rPr>
        <w:t xml:space="preserve"> dos mil </w:t>
      </w:r>
      <w:r w:rsidR="00757628">
        <w:rPr>
          <w:rFonts w:ascii="Palatino Linotype" w:hAnsi="Palatino Linotype" w:cs="Arial"/>
          <w:sz w:val="24"/>
          <w:szCs w:val="24"/>
        </w:rPr>
        <w:t>veintiuno</w:t>
      </w:r>
      <w:r w:rsidRPr="00103ABA">
        <w:rPr>
          <w:rFonts w:ascii="Palatino Linotype" w:hAnsi="Palatino Linotype" w:cs="Arial"/>
          <w:sz w:val="24"/>
          <w:szCs w:val="24"/>
        </w:rPr>
        <w:t>, el cual fue registrado</w:t>
      </w:r>
      <w:r w:rsidRPr="00103ABA">
        <w:rPr>
          <w:rFonts w:ascii="Palatino Linotype" w:hAnsi="Palatino Linotype" w:cs="Arial"/>
          <w:b/>
          <w:sz w:val="24"/>
          <w:szCs w:val="24"/>
        </w:rPr>
        <w:t xml:space="preserve"> </w:t>
      </w:r>
      <w:r w:rsidRPr="00103ABA">
        <w:rPr>
          <w:rFonts w:ascii="Palatino Linotype" w:hAnsi="Palatino Linotype" w:cs="Arial"/>
          <w:sz w:val="24"/>
          <w:szCs w:val="24"/>
        </w:rPr>
        <w:t xml:space="preserve">en el sistema electrónico con el expediente número </w:t>
      </w:r>
      <w:r w:rsidR="00D535D6" w:rsidRPr="00103ABA">
        <w:rPr>
          <w:rFonts w:ascii="Palatino Linotype" w:hAnsi="Palatino Linotype" w:cs="Arial"/>
          <w:b/>
          <w:bCs/>
          <w:sz w:val="24"/>
          <w:szCs w:val="24"/>
          <w:lang w:eastAsia="es-MX"/>
        </w:rPr>
        <w:t>0</w:t>
      </w:r>
      <w:r w:rsidR="00757628">
        <w:rPr>
          <w:rFonts w:ascii="Palatino Linotype" w:hAnsi="Palatino Linotype" w:cs="Arial"/>
          <w:b/>
          <w:bCs/>
          <w:sz w:val="24"/>
          <w:szCs w:val="24"/>
          <w:lang w:eastAsia="es-MX"/>
        </w:rPr>
        <w:t>0130</w:t>
      </w:r>
      <w:r w:rsidR="00465E12" w:rsidRPr="00103ABA">
        <w:rPr>
          <w:rFonts w:ascii="Palatino Linotype" w:hAnsi="Palatino Linotype" w:cs="Arial"/>
          <w:b/>
          <w:bCs/>
          <w:sz w:val="24"/>
          <w:szCs w:val="24"/>
          <w:lang w:eastAsia="es-MX"/>
        </w:rPr>
        <w:t>/INFOEM/IP/RR/20</w:t>
      </w:r>
      <w:r w:rsidR="00757628">
        <w:rPr>
          <w:rFonts w:ascii="Palatino Linotype" w:hAnsi="Palatino Linotype" w:cs="Arial"/>
          <w:b/>
          <w:bCs/>
          <w:sz w:val="24"/>
          <w:szCs w:val="24"/>
          <w:lang w:eastAsia="es-MX"/>
        </w:rPr>
        <w:t>21</w:t>
      </w:r>
      <w:r w:rsidRPr="00103ABA">
        <w:rPr>
          <w:rFonts w:ascii="Palatino Linotype" w:hAnsi="Palatino Linotype" w:cs="Arial"/>
          <w:sz w:val="24"/>
          <w:szCs w:val="24"/>
        </w:rPr>
        <w:t xml:space="preserve">, en el cual </w:t>
      </w:r>
      <w:r w:rsidRPr="00103ABA">
        <w:rPr>
          <w:rFonts w:ascii="Palatino Linotype" w:hAnsi="Palatino Linotype" w:cs="Arial"/>
          <w:sz w:val="24"/>
        </w:rPr>
        <w:t>arguye, las siguientes manifestaciones:</w:t>
      </w:r>
    </w:p>
    <w:p w:rsidR="00FC0A96" w:rsidRPr="00103ABA" w:rsidRDefault="00FC0A96" w:rsidP="00FC0A96">
      <w:pPr>
        <w:pStyle w:val="Sinespaciado"/>
      </w:pPr>
    </w:p>
    <w:p w:rsidR="008F0299" w:rsidRPr="00103ABA" w:rsidRDefault="008F0299" w:rsidP="00613213">
      <w:pPr>
        <w:pStyle w:val="Sinespaciado"/>
        <w:rPr>
          <w:sz w:val="2"/>
        </w:rPr>
      </w:pPr>
    </w:p>
    <w:p w:rsidR="00884EEA" w:rsidRPr="00103ABA" w:rsidRDefault="00884EEA" w:rsidP="00EF4DF8">
      <w:pPr>
        <w:pStyle w:val="Prrafodelista"/>
        <w:numPr>
          <w:ilvl w:val="0"/>
          <w:numId w:val="2"/>
        </w:numPr>
        <w:jc w:val="both"/>
        <w:rPr>
          <w:rFonts w:ascii="Palatino Linotype" w:hAnsi="Palatino Linotype" w:cs="Arial"/>
          <w:b/>
        </w:rPr>
      </w:pPr>
      <w:r w:rsidRPr="00103ABA">
        <w:rPr>
          <w:rFonts w:ascii="Palatino Linotype" w:hAnsi="Palatino Linotype" w:cs="Arial"/>
          <w:b/>
        </w:rPr>
        <w:t>Acto Impugnado:</w:t>
      </w:r>
    </w:p>
    <w:p w:rsidR="00207404" w:rsidRPr="00103ABA" w:rsidRDefault="00884EEA" w:rsidP="00613213">
      <w:pPr>
        <w:spacing w:after="0"/>
        <w:ind w:left="851" w:right="850"/>
        <w:jc w:val="both"/>
        <w:rPr>
          <w:rFonts w:ascii="Palatino Linotype" w:hAnsi="Palatino Linotype"/>
          <w:i/>
          <w:color w:val="000000"/>
        </w:rPr>
      </w:pPr>
      <w:r w:rsidRPr="00103ABA">
        <w:rPr>
          <w:rFonts w:ascii="Palatino Linotype" w:hAnsi="Palatino Linotype"/>
          <w:i/>
          <w:color w:val="000000"/>
        </w:rPr>
        <w:t>“</w:t>
      </w:r>
      <w:r w:rsidR="00E30172" w:rsidRPr="00E30172">
        <w:rPr>
          <w:rFonts w:ascii="Palatino Linotype" w:hAnsi="Palatino Linotype"/>
          <w:i/>
          <w:color w:val="000000"/>
        </w:rPr>
        <w:t>Omisión de entregar en versión pública la lista de personas que tramitaron permiso para vender en el bazar navideño en el mercado de Jacarandas, Tlalnepantla.</w:t>
      </w:r>
      <w:r w:rsidRPr="00103ABA">
        <w:rPr>
          <w:rFonts w:ascii="Palatino Linotype" w:hAnsi="Palatino Linotype"/>
          <w:i/>
          <w:color w:val="000000"/>
        </w:rPr>
        <w:t>"</w:t>
      </w:r>
      <w:r w:rsidR="005B5871" w:rsidRPr="00103ABA">
        <w:rPr>
          <w:rFonts w:ascii="Palatino Linotype" w:hAnsi="Palatino Linotype"/>
          <w:i/>
          <w:color w:val="000000"/>
        </w:rPr>
        <w:t xml:space="preserve"> [S</w:t>
      </w:r>
      <w:r w:rsidRPr="00103ABA">
        <w:rPr>
          <w:rFonts w:ascii="Palatino Linotype" w:hAnsi="Palatino Linotype"/>
          <w:i/>
          <w:color w:val="000000"/>
        </w:rPr>
        <w:t>ic]</w:t>
      </w:r>
      <w:r w:rsidR="00941C22" w:rsidRPr="00103ABA">
        <w:rPr>
          <w:rFonts w:ascii="Palatino Linotype" w:hAnsi="Palatino Linotype"/>
          <w:i/>
          <w:color w:val="000000"/>
        </w:rPr>
        <w:t>.</w:t>
      </w:r>
    </w:p>
    <w:p w:rsidR="00FC0A96" w:rsidRPr="00103ABA" w:rsidRDefault="00FC0A96" w:rsidP="00613213">
      <w:pPr>
        <w:spacing w:after="0"/>
        <w:ind w:left="851" w:right="850"/>
        <w:jc w:val="both"/>
        <w:rPr>
          <w:rFonts w:ascii="Palatino Linotype" w:hAnsi="Palatino Linotype"/>
          <w:i/>
          <w:color w:val="000000"/>
          <w:sz w:val="24"/>
        </w:rPr>
      </w:pPr>
    </w:p>
    <w:p w:rsidR="00884EEA" w:rsidRPr="00103ABA" w:rsidRDefault="00884EEA" w:rsidP="00EF4DF8">
      <w:pPr>
        <w:pStyle w:val="Prrafodelista"/>
        <w:numPr>
          <w:ilvl w:val="0"/>
          <w:numId w:val="2"/>
        </w:numPr>
        <w:jc w:val="both"/>
        <w:rPr>
          <w:rFonts w:ascii="Palatino Linotype" w:hAnsi="Palatino Linotype" w:cs="Arial"/>
        </w:rPr>
      </w:pPr>
      <w:r w:rsidRPr="00103ABA">
        <w:rPr>
          <w:rFonts w:ascii="Palatino Linotype" w:hAnsi="Palatino Linotype" w:cs="Arial"/>
          <w:b/>
        </w:rPr>
        <w:t>Razones o Motivos de Inconformidad</w:t>
      </w:r>
      <w:r w:rsidRPr="00103ABA">
        <w:rPr>
          <w:rFonts w:ascii="Palatino Linotype" w:hAnsi="Palatino Linotype" w:cs="Arial"/>
        </w:rPr>
        <w:t xml:space="preserve">: </w:t>
      </w:r>
    </w:p>
    <w:p w:rsidR="003923DA" w:rsidRPr="00103ABA" w:rsidRDefault="00884EEA" w:rsidP="00BA1180">
      <w:pPr>
        <w:spacing w:after="0" w:line="276" w:lineRule="auto"/>
        <w:ind w:left="567"/>
        <w:jc w:val="both"/>
        <w:rPr>
          <w:rFonts w:ascii="Palatino Linotype" w:hAnsi="Palatino Linotype" w:cs="Arial"/>
          <w:i/>
        </w:rPr>
      </w:pPr>
      <w:r w:rsidRPr="00103ABA">
        <w:rPr>
          <w:rFonts w:ascii="Palatino Linotype" w:hAnsi="Palatino Linotype" w:cs="Arial"/>
          <w:i/>
        </w:rPr>
        <w:t>“</w:t>
      </w:r>
      <w:r w:rsidR="00E30172" w:rsidRPr="00E30172">
        <w:rPr>
          <w:rFonts w:ascii="Palatino Linotype" w:hAnsi="Palatino Linotype" w:cs="Arial"/>
          <w:i/>
        </w:rPr>
        <w:t>No entregan la información que solicito.</w:t>
      </w:r>
      <w:r w:rsidR="005B5871" w:rsidRPr="00103ABA">
        <w:rPr>
          <w:rFonts w:ascii="Palatino Linotype" w:hAnsi="Palatino Linotype" w:cs="Arial"/>
          <w:i/>
        </w:rPr>
        <w:t>”</w:t>
      </w:r>
      <w:r w:rsidR="00941C22" w:rsidRPr="00103ABA">
        <w:rPr>
          <w:rFonts w:ascii="Palatino Linotype" w:hAnsi="Palatino Linotype" w:cs="Arial"/>
          <w:i/>
        </w:rPr>
        <w:t xml:space="preserve"> </w:t>
      </w:r>
      <w:r w:rsidR="005B5871" w:rsidRPr="00103ABA">
        <w:rPr>
          <w:rFonts w:ascii="Palatino Linotype" w:hAnsi="Palatino Linotype" w:cs="Arial"/>
          <w:i/>
        </w:rPr>
        <w:t>[S</w:t>
      </w:r>
      <w:r w:rsidRPr="00103ABA">
        <w:rPr>
          <w:rFonts w:ascii="Palatino Linotype" w:hAnsi="Palatino Linotype" w:cs="Arial"/>
          <w:i/>
        </w:rPr>
        <w:t>ic]</w:t>
      </w:r>
      <w:r w:rsidR="00941C22" w:rsidRPr="00103ABA">
        <w:rPr>
          <w:rFonts w:ascii="Palatino Linotype" w:hAnsi="Palatino Linotype" w:cs="Arial"/>
          <w:i/>
        </w:rPr>
        <w:t>.</w:t>
      </w:r>
    </w:p>
    <w:p w:rsidR="00BA1180" w:rsidRPr="00103ABA" w:rsidRDefault="00BA1180" w:rsidP="00FC0A96">
      <w:pPr>
        <w:rPr>
          <w:sz w:val="24"/>
        </w:rPr>
      </w:pPr>
    </w:p>
    <w:p w:rsidR="00884EEA" w:rsidRPr="00103ABA" w:rsidRDefault="00E30172" w:rsidP="00613213">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CUAR</w:t>
      </w:r>
      <w:r w:rsidR="00884EEA" w:rsidRPr="00103ABA">
        <w:rPr>
          <w:rFonts w:ascii="Palatino Linotype" w:hAnsi="Palatino Linotype" w:cs="Arial"/>
          <w:b/>
          <w:sz w:val="28"/>
        </w:rPr>
        <w:t>TO</w:t>
      </w:r>
      <w:r w:rsidR="00884EEA" w:rsidRPr="00103ABA">
        <w:rPr>
          <w:rFonts w:ascii="Palatino Linotype" w:hAnsi="Palatino Linotype" w:cs="Arial"/>
          <w:b/>
          <w:sz w:val="24"/>
          <w:szCs w:val="24"/>
        </w:rPr>
        <w:t xml:space="preserve">. </w:t>
      </w:r>
      <w:r w:rsidR="00884EEA" w:rsidRPr="00103ABA">
        <w:rPr>
          <w:rFonts w:ascii="Palatino Linotype" w:hAnsi="Palatino Linotype" w:cs="Arial"/>
          <w:b/>
          <w:sz w:val="28"/>
          <w:szCs w:val="28"/>
        </w:rPr>
        <w:t>Del turno del recurso de revisión.</w:t>
      </w:r>
    </w:p>
    <w:p w:rsidR="00884EEA" w:rsidRPr="00103ABA" w:rsidRDefault="00884EEA" w:rsidP="00613213">
      <w:pPr>
        <w:spacing w:after="0" w:line="360" w:lineRule="auto"/>
        <w:jc w:val="both"/>
        <w:rPr>
          <w:rFonts w:ascii="Palatino Linotype" w:hAnsi="Palatino Linotype" w:cs="Arial"/>
          <w:sz w:val="24"/>
          <w:szCs w:val="24"/>
        </w:rPr>
      </w:pPr>
      <w:r w:rsidRPr="00103ABA">
        <w:rPr>
          <w:rFonts w:ascii="Palatino Linotype" w:hAnsi="Palatino Linotype" w:cs="Arial"/>
          <w:sz w:val="24"/>
          <w:szCs w:val="24"/>
        </w:rPr>
        <w:t>Medio de i</w:t>
      </w:r>
      <w:r w:rsidR="004614A3" w:rsidRPr="00103ABA">
        <w:rPr>
          <w:rFonts w:ascii="Palatino Linotype" w:hAnsi="Palatino Linotype" w:cs="Arial"/>
          <w:sz w:val="24"/>
          <w:szCs w:val="24"/>
        </w:rPr>
        <w:t>mpugnación que le fue turnado a la</w:t>
      </w:r>
      <w:r w:rsidR="008E64A8" w:rsidRPr="00103ABA">
        <w:rPr>
          <w:rFonts w:ascii="Palatino Linotype" w:hAnsi="Palatino Linotype" w:cs="Arial"/>
          <w:sz w:val="24"/>
          <w:szCs w:val="24"/>
        </w:rPr>
        <w:t xml:space="preserve"> Comisionad</w:t>
      </w:r>
      <w:r w:rsidR="004614A3" w:rsidRPr="00103ABA">
        <w:rPr>
          <w:rFonts w:ascii="Palatino Linotype" w:hAnsi="Palatino Linotype" w:cs="Arial"/>
          <w:sz w:val="24"/>
          <w:szCs w:val="24"/>
        </w:rPr>
        <w:t>a</w:t>
      </w:r>
      <w:r w:rsidRPr="00103ABA">
        <w:rPr>
          <w:rFonts w:ascii="Palatino Linotype" w:hAnsi="Palatino Linotype" w:cs="Arial"/>
          <w:sz w:val="24"/>
          <w:szCs w:val="24"/>
        </w:rPr>
        <w:t xml:space="preserve"> </w:t>
      </w:r>
      <w:r w:rsidR="004614A3" w:rsidRPr="00103ABA">
        <w:rPr>
          <w:rFonts w:ascii="Palatino Linotype" w:hAnsi="Palatino Linotype" w:cs="Arial"/>
          <w:b/>
          <w:sz w:val="24"/>
          <w:szCs w:val="24"/>
        </w:rPr>
        <w:t>Zulema Martínez Sánchez</w:t>
      </w:r>
      <w:r w:rsidRPr="00103ABA">
        <w:rPr>
          <w:rFonts w:ascii="Palatino Linotype" w:hAnsi="Palatino Linotype" w:cs="Arial"/>
          <w:sz w:val="24"/>
          <w:szCs w:val="24"/>
        </w:rPr>
        <w:t>, por medio del sistema electrónico en términos del arábigo 185</w:t>
      </w:r>
      <w:r w:rsidR="00B767F1" w:rsidRPr="00103ABA">
        <w:rPr>
          <w:rFonts w:ascii="Palatino Linotype" w:hAnsi="Palatino Linotype" w:cs="Arial"/>
          <w:sz w:val="24"/>
          <w:szCs w:val="24"/>
        </w:rPr>
        <w:t>,</w:t>
      </w:r>
      <w:r w:rsidRPr="00103ABA">
        <w:rPr>
          <w:rFonts w:ascii="Palatino Linotype" w:hAnsi="Palatino Linotype" w:cs="Arial"/>
          <w:sz w:val="24"/>
          <w:szCs w:val="24"/>
        </w:rPr>
        <w:t xml:space="preserve"> fracción I</w:t>
      </w:r>
      <w:r w:rsidR="00B767F1" w:rsidRPr="00103ABA">
        <w:rPr>
          <w:rFonts w:ascii="Palatino Linotype" w:hAnsi="Palatino Linotype" w:cs="Arial"/>
          <w:sz w:val="24"/>
          <w:szCs w:val="24"/>
        </w:rPr>
        <w:t>,</w:t>
      </w:r>
      <w:r w:rsidRPr="00103AB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E30172">
        <w:rPr>
          <w:rFonts w:ascii="Palatino Linotype" w:hAnsi="Palatino Linotype" w:cs="Arial"/>
          <w:sz w:val="24"/>
          <w:szCs w:val="24"/>
        </w:rPr>
        <w:t>veintisiete de enero</w:t>
      </w:r>
      <w:r w:rsidR="00207404" w:rsidRPr="00103ABA">
        <w:rPr>
          <w:rFonts w:ascii="Palatino Linotype" w:hAnsi="Palatino Linotype" w:cs="Arial"/>
          <w:sz w:val="24"/>
          <w:szCs w:val="24"/>
        </w:rPr>
        <w:t xml:space="preserve"> del</w:t>
      </w:r>
      <w:r w:rsidRPr="00103ABA">
        <w:rPr>
          <w:rFonts w:ascii="Palatino Linotype" w:hAnsi="Palatino Linotype" w:cs="Arial"/>
          <w:sz w:val="24"/>
          <w:szCs w:val="24"/>
        </w:rPr>
        <w:t xml:space="preserve"> </w:t>
      </w:r>
      <w:r w:rsidR="00207404" w:rsidRPr="00103ABA">
        <w:rPr>
          <w:rFonts w:ascii="Palatino Linotype" w:hAnsi="Palatino Linotype" w:cs="Arial"/>
          <w:sz w:val="24"/>
          <w:szCs w:val="24"/>
        </w:rPr>
        <w:t>año en curso</w:t>
      </w:r>
      <w:r w:rsidRPr="00103ABA">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103ABA" w:rsidRDefault="00FC0A96" w:rsidP="00FC0A96">
      <w:pPr>
        <w:rPr>
          <w:sz w:val="28"/>
        </w:rPr>
      </w:pPr>
    </w:p>
    <w:p w:rsidR="00884EEA" w:rsidRPr="00103ABA" w:rsidRDefault="00574091" w:rsidP="00613213">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E143C6" w:rsidRPr="00103ABA">
        <w:rPr>
          <w:rFonts w:ascii="Palatino Linotype" w:hAnsi="Palatino Linotype" w:cs="Arial"/>
          <w:b/>
          <w:sz w:val="28"/>
        </w:rPr>
        <w:t>T</w:t>
      </w:r>
      <w:r w:rsidR="00884EEA" w:rsidRPr="00103ABA">
        <w:rPr>
          <w:rFonts w:ascii="Palatino Linotype" w:hAnsi="Palatino Linotype" w:cs="Arial"/>
          <w:b/>
          <w:sz w:val="28"/>
        </w:rPr>
        <w:t>O</w:t>
      </w:r>
      <w:r w:rsidR="00884EEA" w:rsidRPr="00103ABA">
        <w:rPr>
          <w:rFonts w:ascii="Palatino Linotype" w:hAnsi="Palatino Linotype" w:cs="Arial"/>
          <w:b/>
          <w:sz w:val="24"/>
          <w:szCs w:val="24"/>
        </w:rPr>
        <w:t xml:space="preserve">. </w:t>
      </w:r>
      <w:r w:rsidR="00884EEA" w:rsidRPr="00103ABA">
        <w:rPr>
          <w:rFonts w:ascii="Palatino Linotype" w:hAnsi="Palatino Linotype" w:cs="Arial"/>
          <w:b/>
          <w:sz w:val="28"/>
          <w:szCs w:val="28"/>
        </w:rPr>
        <w:t>De la etapa de instrucción.</w:t>
      </w:r>
    </w:p>
    <w:p w:rsidR="00B767F1" w:rsidRPr="00103ABA" w:rsidRDefault="00E30172" w:rsidP="00613213">
      <w:pPr>
        <w:spacing w:after="0" w:line="360" w:lineRule="auto"/>
        <w:jc w:val="both"/>
        <w:rPr>
          <w:rFonts w:ascii="Palatino Linotype" w:hAnsi="Palatino Linotype"/>
          <w:sz w:val="24"/>
          <w:szCs w:val="24"/>
        </w:rPr>
      </w:pPr>
      <w:r w:rsidRPr="00103ABA">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56901</wp:posOffset>
                </wp:positionH>
                <wp:positionV relativeFrom="paragraph">
                  <wp:posOffset>2727877</wp:posOffset>
                </wp:positionV>
                <wp:extent cx="5701085" cy="2289976"/>
                <wp:effectExtent l="19050" t="19050" r="33020" b="34290"/>
                <wp:wrapNone/>
                <wp:docPr id="23" name="Conector recto 23"/>
                <wp:cNvGraphicFramePr/>
                <a:graphic xmlns:a="http://schemas.openxmlformats.org/drawingml/2006/main">
                  <a:graphicData uri="http://schemas.microsoft.com/office/word/2010/wordprocessingShape">
                    <wps:wsp>
                      <wps:cNvCnPr/>
                      <wps:spPr>
                        <a:xfrm>
                          <a:off x="0" y="0"/>
                          <a:ext cx="5701085" cy="228997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6AFA2" id="Conector recto 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14.8pt" to="453.4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" strokecolor="#5b9bd5 [3204]" strokeweight="2.25pt">
                <v:stroke joinstyle="miter"/>
              </v:line>
            </w:pict>
          </mc:Fallback>
        </mc:AlternateContent>
      </w:r>
      <w:r w:rsidR="00884EEA" w:rsidRPr="00103ABA">
        <w:rPr>
          <w:rFonts w:ascii="Palatino Linotype" w:hAnsi="Palatino Linotype" w:cs="Arial"/>
          <w:sz w:val="24"/>
          <w:szCs w:val="24"/>
        </w:rPr>
        <w:t>Así, una vez abierta la etapa de instrucción, en el sumario se observa que</w:t>
      </w:r>
      <w:r w:rsidR="004614A3" w:rsidRPr="00103ABA">
        <w:rPr>
          <w:rFonts w:ascii="Palatino Linotype" w:hAnsi="Palatino Linotype" w:cs="Arial"/>
          <w:sz w:val="24"/>
          <w:szCs w:val="24"/>
        </w:rPr>
        <w:t xml:space="preserve"> </w:t>
      </w:r>
      <w:r w:rsidR="00207404" w:rsidRPr="00103ABA">
        <w:rPr>
          <w:rFonts w:ascii="Palatino Linotype" w:hAnsi="Palatino Linotype" w:cs="Arial"/>
          <w:b/>
          <w:sz w:val="24"/>
          <w:szCs w:val="24"/>
        </w:rPr>
        <w:t xml:space="preserve">El </w:t>
      </w:r>
      <w:r w:rsidR="00884EEA" w:rsidRPr="00103ABA">
        <w:rPr>
          <w:rFonts w:ascii="Palatino Linotype" w:hAnsi="Palatino Linotype" w:cs="Arial"/>
          <w:b/>
          <w:sz w:val="24"/>
          <w:szCs w:val="24"/>
        </w:rPr>
        <w:t>Sujeto Obligado</w:t>
      </w:r>
      <w:r w:rsidR="00884EEA" w:rsidRPr="00103ABA">
        <w:rPr>
          <w:rFonts w:ascii="Palatino Linotype" w:hAnsi="Palatino Linotype" w:cs="Arial"/>
          <w:sz w:val="24"/>
          <w:szCs w:val="24"/>
        </w:rPr>
        <w:t xml:space="preserve"> </w:t>
      </w:r>
      <w:r w:rsidR="00207404" w:rsidRPr="00103ABA">
        <w:rPr>
          <w:rFonts w:ascii="Palatino Linotype" w:hAnsi="Palatino Linotype" w:cs="Arial"/>
          <w:sz w:val="24"/>
          <w:szCs w:val="24"/>
        </w:rPr>
        <w:t>en fecha</w:t>
      </w:r>
      <w:r w:rsidR="00884EEA" w:rsidRPr="00103ABA">
        <w:rPr>
          <w:rFonts w:ascii="Palatino Linotype" w:hAnsi="Palatino Linotype" w:cs="Arial"/>
          <w:sz w:val="24"/>
          <w:szCs w:val="24"/>
        </w:rPr>
        <w:t xml:space="preserve"> </w:t>
      </w:r>
      <w:r w:rsidR="00BA1180" w:rsidRPr="00103ABA">
        <w:rPr>
          <w:rFonts w:ascii="Palatino Linotype" w:hAnsi="Palatino Linotype" w:cs="Arial"/>
          <w:sz w:val="24"/>
          <w:szCs w:val="24"/>
        </w:rPr>
        <w:t xml:space="preserve">ocho </w:t>
      </w:r>
      <w:r w:rsidR="00941C22" w:rsidRPr="00103ABA">
        <w:rPr>
          <w:rFonts w:ascii="Palatino Linotype" w:hAnsi="Palatino Linotype" w:cs="Arial"/>
          <w:sz w:val="24"/>
          <w:szCs w:val="24"/>
        </w:rPr>
        <w:t xml:space="preserve">de </w:t>
      </w:r>
      <w:r>
        <w:rPr>
          <w:rFonts w:ascii="Palatino Linotype" w:hAnsi="Palatino Linotype" w:cs="Arial"/>
          <w:sz w:val="24"/>
          <w:szCs w:val="24"/>
        </w:rPr>
        <w:t>febrero</w:t>
      </w:r>
      <w:r w:rsidR="00FC0A96" w:rsidRPr="00103ABA">
        <w:rPr>
          <w:rFonts w:ascii="Palatino Linotype" w:hAnsi="Palatino Linotype" w:cs="Arial"/>
          <w:sz w:val="24"/>
          <w:szCs w:val="24"/>
        </w:rPr>
        <w:t xml:space="preserve"> de dos mil </w:t>
      </w:r>
      <w:r>
        <w:rPr>
          <w:rFonts w:ascii="Palatino Linotype" w:hAnsi="Palatino Linotype" w:cs="Arial"/>
          <w:sz w:val="24"/>
          <w:szCs w:val="24"/>
        </w:rPr>
        <w:t>veintiuno</w:t>
      </w:r>
      <w:r w:rsidR="00207404" w:rsidRPr="00103ABA">
        <w:rPr>
          <w:rFonts w:ascii="Palatino Linotype" w:hAnsi="Palatino Linotype" w:cs="Arial"/>
          <w:sz w:val="24"/>
          <w:szCs w:val="24"/>
        </w:rPr>
        <w:t>, presentó</w:t>
      </w:r>
      <w:r w:rsidR="00884EEA" w:rsidRPr="00103ABA">
        <w:rPr>
          <w:rFonts w:ascii="Palatino Linotype" w:hAnsi="Palatino Linotype" w:cs="Arial"/>
          <w:sz w:val="24"/>
          <w:szCs w:val="24"/>
        </w:rPr>
        <w:t xml:space="preserve"> </w:t>
      </w:r>
      <w:r w:rsidR="009F706A" w:rsidRPr="00103ABA">
        <w:rPr>
          <w:rFonts w:ascii="Palatino Linotype" w:hAnsi="Palatino Linotype" w:cs="Arial"/>
          <w:sz w:val="24"/>
          <w:szCs w:val="24"/>
        </w:rPr>
        <w:t xml:space="preserve">su </w:t>
      </w:r>
      <w:r w:rsidR="00884EEA" w:rsidRPr="00103ABA">
        <w:rPr>
          <w:rFonts w:ascii="Palatino Linotype" w:hAnsi="Palatino Linotype" w:cs="Arial"/>
          <w:sz w:val="24"/>
          <w:szCs w:val="24"/>
        </w:rPr>
        <w:t xml:space="preserve">informe </w:t>
      </w:r>
      <w:r w:rsidR="00AC471B" w:rsidRPr="00103ABA">
        <w:rPr>
          <w:rFonts w:ascii="Palatino Linotype" w:hAnsi="Palatino Linotype" w:cs="Arial"/>
          <w:sz w:val="24"/>
          <w:szCs w:val="24"/>
        </w:rPr>
        <w:t>justificado</w:t>
      </w:r>
      <w:r w:rsidR="00BA1180" w:rsidRPr="00103ABA">
        <w:rPr>
          <w:rFonts w:ascii="Palatino Linotype" w:hAnsi="Palatino Linotype" w:cs="Arial"/>
          <w:sz w:val="24"/>
          <w:szCs w:val="24"/>
        </w:rPr>
        <w:t xml:space="preserve"> mediante los archivos electrónicos denominados </w:t>
      </w:r>
      <w:r w:rsidR="00BA1180" w:rsidRPr="00103ABA">
        <w:rPr>
          <w:rFonts w:ascii="Palatino Linotype" w:hAnsi="Palatino Linotype" w:cs="Arial"/>
          <w:i/>
          <w:sz w:val="24"/>
          <w:szCs w:val="24"/>
        </w:rPr>
        <w:t>“</w:t>
      </w:r>
      <w:r w:rsidRPr="00E30172">
        <w:rPr>
          <w:rFonts w:ascii="Palatino Linotype" w:hAnsi="Palatino Linotype" w:cs="Arial"/>
          <w:i/>
          <w:sz w:val="24"/>
          <w:szCs w:val="24"/>
        </w:rPr>
        <w:t>MANIFESTACIONES_00130.zip</w:t>
      </w:r>
      <w:r w:rsidR="00BA1180" w:rsidRPr="00103ABA">
        <w:rPr>
          <w:rFonts w:ascii="Palatino Linotype" w:hAnsi="Palatino Linotype" w:cs="Arial"/>
          <w:i/>
          <w:sz w:val="24"/>
          <w:szCs w:val="24"/>
        </w:rPr>
        <w:t>”</w:t>
      </w:r>
      <w:r w:rsidR="00BA1180" w:rsidRPr="00103ABA">
        <w:rPr>
          <w:rFonts w:ascii="Palatino Linotype" w:hAnsi="Palatino Linotype" w:cs="Arial"/>
          <w:sz w:val="24"/>
          <w:szCs w:val="24"/>
        </w:rPr>
        <w:t>;</w:t>
      </w:r>
      <w:r w:rsidR="00884EEA" w:rsidRPr="00103ABA">
        <w:rPr>
          <w:rFonts w:ascii="Palatino Linotype" w:hAnsi="Palatino Linotype" w:cs="Arial"/>
          <w:sz w:val="24"/>
          <w:szCs w:val="24"/>
        </w:rPr>
        <w:t xml:space="preserve"> por lo cual</w:t>
      </w:r>
      <w:r w:rsidR="00207404" w:rsidRPr="00103ABA">
        <w:rPr>
          <w:rFonts w:ascii="Palatino Linotype" w:hAnsi="Palatino Linotype" w:cs="Arial"/>
          <w:sz w:val="24"/>
          <w:szCs w:val="24"/>
        </w:rPr>
        <w:t>,</w:t>
      </w:r>
      <w:r w:rsidR="00884EEA" w:rsidRPr="00103ABA">
        <w:rPr>
          <w:rFonts w:ascii="Palatino Linotype" w:hAnsi="Palatino Linotype" w:cs="Arial"/>
          <w:sz w:val="24"/>
          <w:szCs w:val="24"/>
        </w:rPr>
        <w:t xml:space="preserve"> se puso a la vista </w:t>
      </w:r>
      <w:r w:rsidR="009F706A" w:rsidRPr="00103ABA">
        <w:rPr>
          <w:rFonts w:ascii="Palatino Linotype" w:hAnsi="Palatino Linotype" w:cs="Arial"/>
          <w:sz w:val="24"/>
          <w:szCs w:val="24"/>
        </w:rPr>
        <w:t>dicho</w:t>
      </w:r>
      <w:r w:rsidR="00884EEA" w:rsidRPr="00103ABA">
        <w:rPr>
          <w:rFonts w:ascii="Palatino Linotype" w:hAnsi="Palatino Linotype" w:cs="Arial"/>
          <w:sz w:val="24"/>
          <w:szCs w:val="24"/>
        </w:rPr>
        <w:t xml:space="preserve"> informe justificado, para que en un término de tres días </w:t>
      </w:r>
      <w:r w:rsidR="00941C22" w:rsidRPr="00103ABA">
        <w:rPr>
          <w:rFonts w:ascii="Palatino Linotype" w:hAnsi="Palatino Linotype" w:cs="Arial"/>
          <w:b/>
          <w:sz w:val="24"/>
          <w:szCs w:val="24"/>
        </w:rPr>
        <w:t>El</w:t>
      </w:r>
      <w:r w:rsidR="008F0299" w:rsidRPr="00103ABA">
        <w:rPr>
          <w:rFonts w:ascii="Palatino Linotype" w:hAnsi="Palatino Linotype" w:cs="Arial"/>
          <w:b/>
          <w:sz w:val="24"/>
          <w:szCs w:val="24"/>
        </w:rPr>
        <w:t xml:space="preserve"> </w:t>
      </w:r>
      <w:r w:rsidR="00884EEA" w:rsidRPr="00103ABA">
        <w:rPr>
          <w:rFonts w:ascii="Palatino Linotype" w:hAnsi="Palatino Linotype" w:cs="Arial"/>
          <w:b/>
          <w:sz w:val="24"/>
          <w:szCs w:val="24"/>
        </w:rPr>
        <w:t>Recurrente</w:t>
      </w:r>
      <w:r w:rsidR="009F706A" w:rsidRPr="00103ABA">
        <w:rPr>
          <w:rFonts w:ascii="Palatino Linotype" w:hAnsi="Palatino Linotype" w:cs="Arial"/>
          <w:sz w:val="24"/>
          <w:szCs w:val="24"/>
        </w:rPr>
        <w:t xml:space="preserve"> adujera manifestaciones;</w:t>
      </w:r>
      <w:r w:rsidR="00E431FA" w:rsidRPr="00103ABA">
        <w:rPr>
          <w:rFonts w:ascii="Palatino Linotype" w:hAnsi="Palatino Linotype" w:cs="Arial"/>
          <w:sz w:val="24"/>
          <w:szCs w:val="24"/>
        </w:rPr>
        <w:t xml:space="preserve"> </w:t>
      </w:r>
      <w:r w:rsidR="009F706A" w:rsidRPr="00103ABA">
        <w:rPr>
          <w:rFonts w:ascii="Palatino Linotype" w:hAnsi="Palatino Linotype" w:cs="Arial"/>
          <w:sz w:val="24"/>
          <w:szCs w:val="24"/>
        </w:rPr>
        <w:t xml:space="preserve">asimismo, </w:t>
      </w:r>
      <w:r w:rsidR="009F706A" w:rsidRPr="00103ABA">
        <w:rPr>
          <w:rFonts w:ascii="Palatino Linotype" w:hAnsi="Palatino Linotype"/>
          <w:sz w:val="24"/>
          <w:szCs w:val="24"/>
        </w:rPr>
        <w:t>se hace constar que la</w:t>
      </w:r>
      <w:r w:rsidR="00D535D6" w:rsidRPr="00103ABA">
        <w:rPr>
          <w:rFonts w:ascii="Palatino Linotype" w:hAnsi="Palatino Linotype"/>
          <w:sz w:val="24"/>
          <w:szCs w:val="24"/>
        </w:rPr>
        <w:t xml:space="preserve"> parte</w:t>
      </w:r>
      <w:r w:rsidR="009F706A" w:rsidRPr="00103ABA">
        <w:rPr>
          <w:rFonts w:ascii="Palatino Linotype" w:hAnsi="Palatino Linotype"/>
          <w:sz w:val="24"/>
          <w:szCs w:val="24"/>
        </w:rPr>
        <w:t xml:space="preserve"> R</w:t>
      </w:r>
      <w:r w:rsidR="009F706A" w:rsidRPr="00103ABA">
        <w:rPr>
          <w:rFonts w:ascii="Palatino Linotype" w:hAnsi="Palatino Linotype"/>
          <w:b/>
          <w:sz w:val="24"/>
          <w:szCs w:val="24"/>
        </w:rPr>
        <w:t>ecurrente</w:t>
      </w:r>
      <w:r w:rsidR="009F706A" w:rsidRPr="00103ABA">
        <w:rPr>
          <w:rFonts w:ascii="Palatino Linotype" w:hAnsi="Palatino Linotype"/>
          <w:sz w:val="24"/>
          <w:szCs w:val="24"/>
        </w:rPr>
        <w:t xml:space="preserve"> fue omiso en presentar sus manifestaciones respecto al informe justificado remitido por el </w:t>
      </w:r>
      <w:r w:rsidR="009F706A" w:rsidRPr="00103ABA">
        <w:rPr>
          <w:rFonts w:ascii="Palatino Linotype" w:hAnsi="Palatino Linotype"/>
          <w:b/>
          <w:sz w:val="24"/>
          <w:szCs w:val="24"/>
        </w:rPr>
        <w:t>Sujeto Obligado</w:t>
      </w:r>
      <w:r w:rsidR="00D535D6" w:rsidRPr="00103ABA">
        <w:rPr>
          <w:rFonts w:ascii="Palatino Linotype" w:hAnsi="Palatino Linotype"/>
          <w:sz w:val="24"/>
          <w:szCs w:val="24"/>
        </w:rPr>
        <w:t>; f</w:t>
      </w:r>
      <w:r w:rsidR="009F706A" w:rsidRPr="00103ABA">
        <w:rPr>
          <w:rFonts w:ascii="Palatino Linotype" w:hAnsi="Palatino Linotype"/>
          <w:sz w:val="24"/>
          <w:szCs w:val="24"/>
        </w:rPr>
        <w:t xml:space="preserve">inalmente se advierte de las constancias que integran el presente expediente, que no existe prueba alguna que deba desahogarse, </w:t>
      </w:r>
      <w:r w:rsidR="00207404" w:rsidRPr="00103ABA">
        <w:rPr>
          <w:rFonts w:ascii="Palatino Linotype" w:hAnsi="Palatino Linotype" w:cs="Arial"/>
          <w:sz w:val="24"/>
          <w:szCs w:val="24"/>
        </w:rPr>
        <w:t>de conformidad con la siguiente imagen:</w:t>
      </w:r>
    </w:p>
    <w:p w:rsidR="00F9265D" w:rsidRPr="00103ABA" w:rsidRDefault="00F9265D" w:rsidP="00613213">
      <w:pPr>
        <w:spacing w:after="0"/>
      </w:pPr>
    </w:p>
    <w:p w:rsidR="009F706A" w:rsidRPr="00103ABA" w:rsidRDefault="009F706A"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p>
    <w:p w:rsidR="00BA1180" w:rsidRPr="00103ABA" w:rsidRDefault="00BA1180" w:rsidP="00613213">
      <w:pPr>
        <w:spacing w:after="0" w:line="360" w:lineRule="auto"/>
        <w:jc w:val="both"/>
        <w:rPr>
          <w:rFonts w:ascii="Palatino Linotype" w:hAnsi="Palatino Linotype" w:cs="Arial"/>
          <w:noProof/>
          <w:sz w:val="24"/>
          <w:szCs w:val="24"/>
          <w:lang w:eastAsia="es-MX"/>
        </w:rPr>
      </w:pPr>
      <w:r w:rsidRPr="00103ABA">
        <w:rPr>
          <w:rFonts w:ascii="Palatino Linotype" w:hAnsi="Palatino Linotype" w:cs="Arial"/>
          <w:noProof/>
          <w:sz w:val="24"/>
          <w:szCs w:val="24"/>
          <w:lang w:eastAsia="es-MX"/>
        </w:rPr>
        <w:lastRenderedPageBreak/>
        <mc:AlternateContent>
          <mc:Choice Requires="wps">
            <w:drawing>
              <wp:anchor distT="0" distB="0" distL="114300" distR="114300" simplePos="0" relativeHeight="251708416" behindDoc="0" locked="0" layoutInCell="1" allowOverlap="1" wp14:anchorId="6BD28015" wp14:editId="0588A3D0">
                <wp:simplePos x="0" y="0"/>
                <wp:positionH relativeFrom="column">
                  <wp:posOffset>2703499</wp:posOffset>
                </wp:positionH>
                <wp:positionV relativeFrom="paragraph">
                  <wp:posOffset>518354</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26DE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12.85pt;margin-top:40.8pt;width:1in;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" adj="2246" fillcolor="red" stroked="f" strokeweight="1pt"/>
            </w:pict>
          </mc:Fallback>
        </mc:AlternateContent>
      </w:r>
      <w:r w:rsidR="00E30172">
        <w:rPr>
          <w:rFonts w:ascii="Palatino Linotype" w:hAnsi="Palatino Linotype" w:cs="Arial"/>
          <w:noProof/>
          <w:sz w:val="24"/>
          <w:szCs w:val="24"/>
          <w:lang w:eastAsia="es-MX"/>
        </w:rPr>
        <w:drawing>
          <wp:inline distT="0" distB="0" distL="0" distR="0">
            <wp:extent cx="5756910" cy="34988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498850"/>
                    </a:xfrm>
                    <a:prstGeom prst="rect">
                      <a:avLst/>
                    </a:prstGeom>
                    <a:noFill/>
                    <a:ln>
                      <a:noFill/>
                    </a:ln>
                  </pic:spPr>
                </pic:pic>
              </a:graphicData>
            </a:graphic>
          </wp:inline>
        </w:drawing>
      </w:r>
    </w:p>
    <w:p w:rsidR="00EC32EC" w:rsidRPr="00103ABA" w:rsidRDefault="00EC32EC" w:rsidP="00941C22">
      <w:pPr>
        <w:pStyle w:val="Sinespaciado"/>
        <w:rPr>
          <w:noProof/>
          <w:lang w:eastAsia="es-MX"/>
        </w:rPr>
      </w:pPr>
    </w:p>
    <w:p w:rsidR="00E431FA" w:rsidRPr="00103ABA" w:rsidRDefault="00574091" w:rsidP="00613213">
      <w:pPr>
        <w:spacing w:after="0" w:line="360" w:lineRule="auto"/>
        <w:jc w:val="both"/>
        <w:rPr>
          <w:rFonts w:ascii="Palatino Linotype" w:hAnsi="Palatino Linotype"/>
          <w:b/>
          <w:sz w:val="28"/>
          <w:szCs w:val="24"/>
        </w:rPr>
      </w:pPr>
      <w:r>
        <w:rPr>
          <w:rFonts w:ascii="Palatino Linotype" w:hAnsi="Palatino Linotype"/>
          <w:b/>
          <w:sz w:val="28"/>
          <w:szCs w:val="24"/>
        </w:rPr>
        <w:t>SEXT</w:t>
      </w:r>
      <w:r w:rsidR="00D4794E" w:rsidRPr="00103ABA">
        <w:rPr>
          <w:rFonts w:ascii="Palatino Linotype" w:hAnsi="Palatino Linotype"/>
          <w:b/>
          <w:sz w:val="28"/>
          <w:szCs w:val="24"/>
        </w:rPr>
        <w:t>O. Del Cierre de Instrucción.</w:t>
      </w:r>
    </w:p>
    <w:p w:rsidR="005943FA" w:rsidRPr="00103ABA" w:rsidRDefault="00207404" w:rsidP="00613213">
      <w:pPr>
        <w:spacing w:after="0" w:line="360" w:lineRule="auto"/>
        <w:jc w:val="both"/>
        <w:rPr>
          <w:rFonts w:ascii="Palatino Linotype" w:hAnsi="Palatino Linotype" w:cs="Arial"/>
          <w:sz w:val="24"/>
          <w:szCs w:val="24"/>
        </w:rPr>
      </w:pPr>
      <w:r w:rsidRPr="00103ABA">
        <w:rPr>
          <w:rFonts w:ascii="Palatino Linotype" w:hAnsi="Palatino Linotype" w:cs="Arial"/>
          <w:sz w:val="24"/>
          <w:szCs w:val="24"/>
        </w:rPr>
        <w:t>P</w:t>
      </w:r>
      <w:r w:rsidR="00884EEA" w:rsidRPr="00103ABA">
        <w:rPr>
          <w:rFonts w:ascii="Palatino Linotype" w:hAnsi="Palatino Linotype" w:cs="Arial"/>
          <w:sz w:val="24"/>
          <w:szCs w:val="24"/>
        </w:rPr>
        <w:t>or lo cual</w:t>
      </w:r>
      <w:r w:rsidR="00CD146D" w:rsidRPr="00103ABA">
        <w:rPr>
          <w:rFonts w:ascii="Palatino Linotype" w:hAnsi="Palatino Linotype" w:cs="Arial"/>
          <w:sz w:val="24"/>
          <w:szCs w:val="24"/>
        </w:rPr>
        <w:t>,</w:t>
      </w:r>
      <w:r w:rsidR="00884EEA" w:rsidRPr="00103ABA">
        <w:rPr>
          <w:rFonts w:ascii="Palatino Linotype" w:hAnsi="Palatino Linotype" w:cs="Arial"/>
          <w:sz w:val="24"/>
          <w:szCs w:val="24"/>
        </w:rPr>
        <w:t xml:space="preserve"> se decretó </w:t>
      </w:r>
      <w:r w:rsidR="00CD146D" w:rsidRPr="00103ABA">
        <w:rPr>
          <w:rFonts w:ascii="Palatino Linotype" w:hAnsi="Palatino Linotype" w:cs="Arial"/>
          <w:sz w:val="24"/>
          <w:szCs w:val="24"/>
        </w:rPr>
        <w:t xml:space="preserve">el </w:t>
      </w:r>
      <w:r w:rsidR="00884EEA" w:rsidRPr="00103ABA">
        <w:rPr>
          <w:rFonts w:ascii="Palatino Linotype" w:hAnsi="Palatino Linotype" w:cs="Arial"/>
          <w:sz w:val="24"/>
          <w:szCs w:val="24"/>
        </w:rPr>
        <w:t xml:space="preserve">cierre de instrucción mediante acuerdo </w:t>
      </w:r>
      <w:r w:rsidR="00CD146D" w:rsidRPr="00103ABA">
        <w:rPr>
          <w:rFonts w:ascii="Palatino Linotype" w:hAnsi="Palatino Linotype" w:cs="Arial"/>
          <w:sz w:val="24"/>
          <w:szCs w:val="24"/>
        </w:rPr>
        <w:t>de</w:t>
      </w:r>
      <w:r w:rsidR="00884EEA" w:rsidRPr="00103ABA">
        <w:rPr>
          <w:rFonts w:ascii="Palatino Linotype" w:hAnsi="Palatino Linotype" w:cs="Arial"/>
          <w:sz w:val="24"/>
          <w:szCs w:val="24"/>
        </w:rPr>
        <w:t xml:space="preserve"> fecha </w:t>
      </w:r>
      <w:r w:rsidR="00E30172">
        <w:rPr>
          <w:rFonts w:ascii="Palatino Linotype" w:hAnsi="Palatino Linotype" w:cs="Arial"/>
          <w:sz w:val="24"/>
          <w:szCs w:val="24"/>
        </w:rPr>
        <w:t>quince de febrero</w:t>
      </w:r>
      <w:r w:rsidR="00941C22" w:rsidRPr="00103ABA">
        <w:rPr>
          <w:rFonts w:ascii="Palatino Linotype" w:hAnsi="Palatino Linotype" w:cs="Arial"/>
          <w:sz w:val="24"/>
          <w:szCs w:val="24"/>
        </w:rPr>
        <w:t xml:space="preserve"> </w:t>
      </w:r>
      <w:r w:rsidR="00884EEA" w:rsidRPr="00103ABA">
        <w:rPr>
          <w:rFonts w:ascii="Palatino Linotype" w:hAnsi="Palatino Linotype" w:cs="Arial"/>
          <w:sz w:val="24"/>
          <w:szCs w:val="24"/>
        </w:rPr>
        <w:t xml:space="preserve">de </w:t>
      </w:r>
      <w:r w:rsidR="00FC0A96" w:rsidRPr="00103ABA">
        <w:rPr>
          <w:rFonts w:ascii="Palatino Linotype" w:hAnsi="Palatino Linotype" w:cs="Arial"/>
          <w:sz w:val="24"/>
          <w:szCs w:val="24"/>
        </w:rPr>
        <w:t xml:space="preserve">dos mil </w:t>
      </w:r>
      <w:r w:rsidR="00E30172">
        <w:rPr>
          <w:rFonts w:ascii="Palatino Linotype" w:hAnsi="Palatino Linotype" w:cs="Arial"/>
          <w:sz w:val="24"/>
          <w:szCs w:val="24"/>
        </w:rPr>
        <w:t>veintiuno</w:t>
      </w:r>
      <w:r w:rsidR="00884EEA" w:rsidRPr="00103ABA">
        <w:rPr>
          <w:rFonts w:ascii="Palatino Linotype" w:hAnsi="Palatino Linotype" w:cs="Arial"/>
          <w:sz w:val="24"/>
          <w:szCs w:val="24"/>
        </w:rPr>
        <w:t>, en términos del artículo 185</w:t>
      </w:r>
      <w:r w:rsidR="004614A3" w:rsidRPr="00103ABA">
        <w:rPr>
          <w:rFonts w:ascii="Palatino Linotype" w:hAnsi="Palatino Linotype" w:cs="Arial"/>
          <w:sz w:val="24"/>
          <w:szCs w:val="24"/>
        </w:rPr>
        <w:t>,</w:t>
      </w:r>
      <w:r w:rsidR="00884EEA" w:rsidRPr="00103ABA">
        <w:rPr>
          <w:rFonts w:ascii="Palatino Linotype" w:hAnsi="Palatino Linotype" w:cs="Arial"/>
          <w:sz w:val="24"/>
          <w:szCs w:val="24"/>
        </w:rPr>
        <w:t xml:space="preserve"> fracción VI</w:t>
      </w:r>
      <w:r w:rsidR="004614A3" w:rsidRPr="00103ABA">
        <w:rPr>
          <w:rFonts w:ascii="Palatino Linotype" w:hAnsi="Palatino Linotype" w:cs="Arial"/>
          <w:sz w:val="24"/>
          <w:szCs w:val="24"/>
        </w:rPr>
        <w:t>,</w:t>
      </w:r>
      <w:r w:rsidR="00884EEA" w:rsidRPr="00103ABA">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103ABA" w:rsidRDefault="00EC32EC" w:rsidP="00FC0A96">
      <w:pPr>
        <w:spacing w:after="0" w:line="360" w:lineRule="auto"/>
        <w:jc w:val="both"/>
        <w:rPr>
          <w:rFonts w:ascii="Palatino Linotype" w:hAnsi="Palatino Linotype" w:cs="Arial"/>
          <w:sz w:val="24"/>
          <w:szCs w:val="24"/>
        </w:rPr>
      </w:pPr>
    </w:p>
    <w:p w:rsidR="00884EEA" w:rsidRPr="00103ABA" w:rsidRDefault="00884EEA" w:rsidP="00613213">
      <w:pPr>
        <w:spacing w:after="0" w:line="360" w:lineRule="auto"/>
        <w:jc w:val="center"/>
        <w:rPr>
          <w:rFonts w:ascii="Palatino Linotype" w:hAnsi="Palatino Linotype" w:cs="Arial"/>
          <w:b/>
          <w:sz w:val="28"/>
        </w:rPr>
      </w:pPr>
      <w:r w:rsidRPr="00103ABA">
        <w:rPr>
          <w:rFonts w:ascii="Palatino Linotype" w:hAnsi="Palatino Linotype" w:cs="Arial"/>
          <w:b/>
          <w:sz w:val="28"/>
        </w:rPr>
        <w:t xml:space="preserve">C O N S I D E R A N D O </w:t>
      </w:r>
    </w:p>
    <w:p w:rsidR="00E143C6" w:rsidRPr="00103ABA" w:rsidRDefault="00E143C6" w:rsidP="00613213">
      <w:pPr>
        <w:pStyle w:val="Sinespaciado"/>
        <w:rPr>
          <w:sz w:val="6"/>
        </w:rPr>
      </w:pPr>
    </w:p>
    <w:p w:rsidR="00FC0A96" w:rsidRPr="00103ABA" w:rsidRDefault="00FC0A96" w:rsidP="00FC0A96">
      <w:pPr>
        <w:pStyle w:val="Sinespaciado"/>
      </w:pPr>
    </w:p>
    <w:p w:rsidR="00884EEA" w:rsidRPr="00103ABA" w:rsidRDefault="00884EEA" w:rsidP="00613213">
      <w:pPr>
        <w:spacing w:after="0" w:line="360" w:lineRule="auto"/>
        <w:jc w:val="both"/>
        <w:rPr>
          <w:rFonts w:ascii="Palatino Linotype" w:hAnsi="Palatino Linotype" w:cs="Arial"/>
          <w:sz w:val="24"/>
        </w:rPr>
      </w:pPr>
      <w:r w:rsidRPr="00103ABA">
        <w:rPr>
          <w:rFonts w:ascii="Palatino Linotype" w:hAnsi="Palatino Linotype" w:cs="Arial"/>
          <w:b/>
          <w:sz w:val="28"/>
        </w:rPr>
        <w:t>PRIMERO.</w:t>
      </w:r>
      <w:r w:rsidRPr="00103ABA">
        <w:rPr>
          <w:rFonts w:ascii="Palatino Linotype" w:hAnsi="Palatino Linotype" w:cs="Arial"/>
          <w:b/>
        </w:rPr>
        <w:t xml:space="preserve"> </w:t>
      </w:r>
      <w:r w:rsidRPr="00103ABA">
        <w:rPr>
          <w:rFonts w:ascii="Palatino Linotype" w:hAnsi="Palatino Linotype" w:cs="Arial"/>
          <w:b/>
          <w:sz w:val="28"/>
          <w:szCs w:val="28"/>
        </w:rPr>
        <w:t>De la competencia</w:t>
      </w:r>
      <w:r w:rsidRPr="00103ABA">
        <w:rPr>
          <w:rFonts w:ascii="Palatino Linotype" w:hAnsi="Palatino Linotype" w:cs="Arial"/>
          <w:sz w:val="28"/>
          <w:szCs w:val="28"/>
        </w:rPr>
        <w:t>.</w:t>
      </w:r>
    </w:p>
    <w:p w:rsidR="00E30172" w:rsidRPr="00207C57" w:rsidRDefault="00E30172" w:rsidP="00E30172">
      <w:pPr>
        <w:autoSpaceDE w:val="0"/>
        <w:autoSpaceDN w:val="0"/>
        <w:adjustRightInd w:val="0"/>
        <w:spacing w:after="0" w:line="360" w:lineRule="auto"/>
        <w:jc w:val="both"/>
        <w:rPr>
          <w:rFonts w:ascii="Palatino Linotype" w:hAnsi="Palatino Linotype" w:cs="Arial"/>
          <w:sz w:val="24"/>
        </w:rPr>
      </w:pPr>
      <w:r w:rsidRPr="00207C57">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207C57">
        <w:rPr>
          <w:rFonts w:ascii="Palatino Linotype" w:hAnsi="Palatino Linotype" w:cs="Arial"/>
          <w:sz w:val="24"/>
        </w:rPr>
        <w:lastRenderedPageBreak/>
        <w:t>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30172" w:rsidRPr="00207C57" w:rsidRDefault="00E30172" w:rsidP="00E30172">
      <w:pPr>
        <w:autoSpaceDE w:val="0"/>
        <w:autoSpaceDN w:val="0"/>
        <w:adjustRightInd w:val="0"/>
        <w:spacing w:after="0" w:line="360" w:lineRule="auto"/>
        <w:jc w:val="both"/>
        <w:rPr>
          <w:rFonts w:ascii="Palatino Linotype" w:hAnsi="Palatino Linotype" w:cs="Arial"/>
          <w:sz w:val="24"/>
        </w:rPr>
      </w:pPr>
    </w:p>
    <w:p w:rsidR="00E30172" w:rsidRPr="000F4C8B" w:rsidRDefault="00E30172" w:rsidP="00E30172">
      <w:pPr>
        <w:autoSpaceDE w:val="0"/>
        <w:autoSpaceDN w:val="0"/>
        <w:adjustRightInd w:val="0"/>
        <w:spacing w:after="0" w:line="360" w:lineRule="auto"/>
        <w:jc w:val="both"/>
        <w:rPr>
          <w:rFonts w:ascii="Palatino Linotype" w:hAnsi="Palatino Linotype" w:cs="Arial"/>
          <w:b/>
          <w:sz w:val="24"/>
          <w:szCs w:val="28"/>
        </w:rPr>
      </w:pPr>
      <w:r w:rsidRPr="00207C57">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BA1180" w:rsidRPr="00103ABA" w:rsidRDefault="00BA1180" w:rsidP="00BA1180">
      <w:pPr>
        <w:spacing w:after="0" w:line="360" w:lineRule="auto"/>
        <w:jc w:val="both"/>
        <w:rPr>
          <w:rFonts w:ascii="Palatino Linotype" w:hAnsi="Palatino Linotype" w:cs="Arial"/>
          <w:sz w:val="24"/>
        </w:rPr>
      </w:pPr>
    </w:p>
    <w:p w:rsidR="0024290F" w:rsidRPr="00103ABA"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103ABA">
        <w:rPr>
          <w:rFonts w:ascii="Palatino Linotype" w:hAnsi="Palatino Linotype" w:cs="Arial"/>
          <w:b/>
          <w:sz w:val="28"/>
          <w:szCs w:val="28"/>
        </w:rPr>
        <w:t xml:space="preserve">SEGUNDO. Sobre los alcances del recurso de revisión. </w:t>
      </w:r>
    </w:p>
    <w:p w:rsidR="00BA1180" w:rsidRPr="00103ABA" w:rsidRDefault="0024290F" w:rsidP="00613213">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Anterior a todo debe destacarse que el recurso de revisión tiene el fin y alcance que señalan los numerales 176, 179, 181 párrafo cuarto, 194 y 195</w:t>
      </w:r>
      <w:r w:rsidR="00D4794E" w:rsidRPr="00103ABA">
        <w:rPr>
          <w:rFonts w:ascii="Palatino Linotype" w:hAnsi="Palatino Linotype" w:cs="Arial"/>
        </w:rPr>
        <w:t>,</w:t>
      </w:r>
      <w:r w:rsidRPr="00103ABA">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7610F" w:rsidRPr="00103ABA"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103ABA">
        <w:rPr>
          <w:rFonts w:ascii="Palatino Linotype" w:hAnsi="Palatino Linotype" w:cs="Arial"/>
          <w:b/>
          <w:sz w:val="28"/>
        </w:rPr>
        <w:lastRenderedPageBreak/>
        <w:t>TERCERO. Del estudio de las causas de improcedencia y sobreseimiento.</w:t>
      </w:r>
    </w:p>
    <w:p w:rsidR="0007610F" w:rsidRPr="00103ABA" w:rsidRDefault="0007610F" w:rsidP="00941C22">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103ABA">
        <w:rPr>
          <w:rFonts w:ascii="Palatino Linotype" w:hAnsi="Palatino Linotype" w:cs="Arial"/>
        </w:rPr>
        <w:t>,</w:t>
      </w:r>
      <w:r w:rsidRPr="00103ABA">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941C22" w:rsidRPr="00103ABA" w:rsidRDefault="00941C22" w:rsidP="00613213">
      <w:pPr>
        <w:pStyle w:val="Prrafodelista"/>
        <w:autoSpaceDE w:val="0"/>
        <w:autoSpaceDN w:val="0"/>
        <w:adjustRightInd w:val="0"/>
        <w:spacing w:line="360" w:lineRule="auto"/>
        <w:ind w:left="0"/>
        <w:jc w:val="both"/>
        <w:rPr>
          <w:rFonts w:ascii="Palatino Linotype" w:hAnsi="Palatino Linotype" w:cs="Arial"/>
        </w:rPr>
      </w:pPr>
    </w:p>
    <w:p w:rsidR="0007610F" w:rsidRPr="00103ABA" w:rsidRDefault="0007610F" w:rsidP="00613213">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103ABA"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103ABA" w:rsidRDefault="0007610F" w:rsidP="00D535D6">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03ABA">
        <w:rPr>
          <w:rStyle w:val="Refdenotaalpie"/>
          <w:rFonts w:ascii="Palatino Linotype" w:hAnsi="Palatino Linotype" w:cs="Arial"/>
        </w:rPr>
        <w:footnoteReference w:id="1"/>
      </w:r>
      <w:r w:rsidRPr="00103ABA">
        <w:rPr>
          <w:rFonts w:ascii="Palatino Linotype" w:hAnsi="Palatino Linotype" w:cs="Arial"/>
        </w:rPr>
        <w:t>.</w:t>
      </w:r>
    </w:p>
    <w:p w:rsidR="00EC32EC" w:rsidRPr="00103ABA" w:rsidRDefault="0007610F" w:rsidP="00D535D6">
      <w:pPr>
        <w:autoSpaceDE w:val="0"/>
        <w:autoSpaceDN w:val="0"/>
        <w:adjustRightInd w:val="0"/>
        <w:spacing w:after="0" w:line="360" w:lineRule="auto"/>
        <w:jc w:val="both"/>
        <w:rPr>
          <w:rFonts w:ascii="Palatino Linotype" w:hAnsi="Palatino Linotype" w:cs="Arial"/>
          <w:sz w:val="24"/>
          <w:szCs w:val="24"/>
        </w:rPr>
      </w:pPr>
      <w:r w:rsidRPr="00103ABA">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E30172" w:rsidRDefault="00E30172" w:rsidP="00BA1180">
      <w:pPr>
        <w:pStyle w:val="Prrafodelista"/>
        <w:autoSpaceDE w:val="0"/>
        <w:autoSpaceDN w:val="0"/>
        <w:adjustRightInd w:val="0"/>
        <w:spacing w:line="360" w:lineRule="auto"/>
        <w:ind w:left="0"/>
        <w:jc w:val="both"/>
        <w:rPr>
          <w:rFonts w:ascii="Palatino Linotype" w:hAnsi="Palatino Linotype" w:cs="Arial"/>
        </w:rPr>
      </w:pPr>
    </w:p>
    <w:p w:rsidR="0007610F" w:rsidRPr="00103ABA" w:rsidRDefault="0007610F" w:rsidP="00BA1180">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BA1180" w:rsidRPr="00103ABA" w:rsidRDefault="00BA1180" w:rsidP="00BA1180">
      <w:pPr>
        <w:pStyle w:val="Prrafodelista"/>
        <w:autoSpaceDE w:val="0"/>
        <w:autoSpaceDN w:val="0"/>
        <w:adjustRightInd w:val="0"/>
        <w:spacing w:line="360" w:lineRule="auto"/>
        <w:ind w:left="0"/>
        <w:jc w:val="both"/>
        <w:rPr>
          <w:rFonts w:ascii="Palatino Linotype" w:hAnsi="Palatino Linotype" w:cs="Arial"/>
        </w:rPr>
      </w:pPr>
    </w:p>
    <w:p w:rsidR="0007610F" w:rsidRPr="00103ABA" w:rsidRDefault="0007610F" w:rsidP="00613213">
      <w:pPr>
        <w:tabs>
          <w:tab w:val="left" w:pos="709"/>
        </w:tabs>
        <w:spacing w:after="0" w:line="360" w:lineRule="auto"/>
        <w:jc w:val="both"/>
        <w:rPr>
          <w:rFonts w:ascii="Palatino Linotype" w:hAnsi="Palatino Linotype" w:cs="Arial"/>
          <w:sz w:val="24"/>
          <w:szCs w:val="24"/>
        </w:rPr>
      </w:pPr>
      <w:r w:rsidRPr="00103ABA">
        <w:rPr>
          <w:rFonts w:ascii="Palatino Linotype" w:hAnsi="Palatino Linotype" w:cs="Arial"/>
          <w:sz w:val="24"/>
          <w:szCs w:val="24"/>
        </w:rPr>
        <w:lastRenderedPageBreak/>
        <w:t>La Ley de Transparencia de la entidad, en su artículo 192</w:t>
      </w:r>
      <w:r w:rsidR="00E431FA" w:rsidRPr="00103ABA">
        <w:rPr>
          <w:rFonts w:ascii="Palatino Linotype" w:hAnsi="Palatino Linotype" w:cs="Arial"/>
          <w:sz w:val="24"/>
          <w:szCs w:val="24"/>
        </w:rPr>
        <w:t>,</w:t>
      </w:r>
      <w:r w:rsidRPr="00103ABA">
        <w:rPr>
          <w:rFonts w:ascii="Palatino Linotype" w:hAnsi="Palatino Linotype" w:cs="Arial"/>
          <w:sz w:val="24"/>
          <w:szCs w:val="24"/>
        </w:rPr>
        <w:t xml:space="preserve"> contempla la figura jurídica del sobreseimiento, y específicamente </w:t>
      </w:r>
      <w:r w:rsidR="00454A17" w:rsidRPr="00103ABA">
        <w:rPr>
          <w:rFonts w:ascii="Palatino Linotype" w:hAnsi="Palatino Linotype" w:cs="Arial"/>
          <w:sz w:val="24"/>
          <w:szCs w:val="24"/>
        </w:rPr>
        <w:t xml:space="preserve">en sus hipótesis inmersas en la fracción </w:t>
      </w:r>
      <w:r w:rsidR="00E909C5" w:rsidRPr="00103ABA">
        <w:rPr>
          <w:rFonts w:ascii="Palatino Linotype" w:hAnsi="Palatino Linotype" w:cs="Arial"/>
          <w:sz w:val="24"/>
          <w:szCs w:val="24"/>
        </w:rPr>
        <w:t>III</w:t>
      </w:r>
      <w:r w:rsidR="00E431FA" w:rsidRPr="00103ABA">
        <w:rPr>
          <w:rFonts w:ascii="Palatino Linotype" w:hAnsi="Palatino Linotype" w:cs="Arial"/>
          <w:sz w:val="24"/>
          <w:szCs w:val="24"/>
        </w:rPr>
        <w:t>,</w:t>
      </w:r>
      <w:r w:rsidRPr="00103ABA">
        <w:rPr>
          <w:rFonts w:ascii="Palatino Linotype" w:hAnsi="Palatino Linotype" w:cs="Arial"/>
          <w:sz w:val="24"/>
          <w:szCs w:val="24"/>
        </w:rPr>
        <w:t xml:space="preserve"> refieren que se sobreseerá el asunto cuando </w:t>
      </w:r>
      <w:r w:rsidRPr="00103ABA">
        <w:rPr>
          <w:rFonts w:ascii="Palatino Linotype" w:hAnsi="Palatino Linotype" w:cs="Arial"/>
          <w:b/>
          <w:sz w:val="24"/>
          <w:szCs w:val="24"/>
        </w:rPr>
        <w:t>El Sujeto Obligado</w:t>
      </w:r>
      <w:r w:rsidRPr="00103ABA">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103ABA" w:rsidRDefault="0007610F" w:rsidP="00613213">
      <w:pPr>
        <w:pStyle w:val="Sinespaciado"/>
        <w:rPr>
          <w:rFonts w:ascii="Palatino Linotype" w:hAnsi="Palatino Linotype" w:cs="Arial"/>
          <w:sz w:val="24"/>
          <w:szCs w:val="24"/>
        </w:rPr>
      </w:pPr>
    </w:p>
    <w:p w:rsidR="00D535D6" w:rsidRPr="00103ABA" w:rsidRDefault="0007610F" w:rsidP="00D535D6">
      <w:pPr>
        <w:tabs>
          <w:tab w:val="left" w:pos="709"/>
        </w:tabs>
        <w:spacing w:after="0" w:line="360" w:lineRule="auto"/>
        <w:jc w:val="both"/>
        <w:rPr>
          <w:rFonts w:ascii="Palatino Linotype" w:hAnsi="Palatino Linotype" w:cs="Arial"/>
          <w:sz w:val="24"/>
          <w:szCs w:val="24"/>
        </w:rPr>
      </w:pPr>
      <w:r w:rsidRPr="00103ABA">
        <w:rPr>
          <w:rFonts w:ascii="Palatino Linotype" w:hAnsi="Palatino Linotype" w:cs="Arial"/>
          <w:sz w:val="24"/>
          <w:szCs w:val="24"/>
        </w:rPr>
        <w:t xml:space="preserve">Bajo esa línea, con la finalidad de determinar si se modificó o revocó el acto u omisión del </w:t>
      </w:r>
      <w:r w:rsidRPr="00103ABA">
        <w:rPr>
          <w:rFonts w:ascii="Palatino Linotype" w:hAnsi="Palatino Linotype" w:cs="Arial"/>
          <w:b/>
          <w:sz w:val="24"/>
          <w:szCs w:val="24"/>
        </w:rPr>
        <w:t>Sujeto Obligado</w:t>
      </w:r>
      <w:r w:rsidRPr="00103ABA">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103ABA">
        <w:rPr>
          <w:rFonts w:ascii="Palatino Linotype" w:hAnsi="Palatino Linotype" w:cs="Arial"/>
          <w:sz w:val="24"/>
          <w:szCs w:val="24"/>
        </w:rPr>
        <w:t>esto procesal que establece</w:t>
      </w:r>
      <w:r w:rsidR="00454A17" w:rsidRPr="00103ABA">
        <w:rPr>
          <w:rFonts w:ascii="Palatino Linotype" w:hAnsi="Palatino Linotype" w:cs="Arial"/>
          <w:sz w:val="24"/>
          <w:szCs w:val="24"/>
        </w:rPr>
        <w:t xml:space="preserve"> la fracción</w:t>
      </w:r>
      <w:r w:rsidRPr="00103ABA">
        <w:rPr>
          <w:rFonts w:ascii="Palatino Linotype" w:hAnsi="Palatino Linotype" w:cs="Arial"/>
          <w:sz w:val="24"/>
          <w:szCs w:val="24"/>
        </w:rPr>
        <w:t xml:space="preserve"> III</w:t>
      </w:r>
      <w:r w:rsidR="00454A17" w:rsidRPr="00103ABA">
        <w:rPr>
          <w:rFonts w:ascii="Palatino Linotype" w:hAnsi="Palatino Linotype" w:cs="Arial"/>
          <w:sz w:val="24"/>
          <w:szCs w:val="24"/>
        </w:rPr>
        <w:t>,</w:t>
      </w:r>
      <w:r w:rsidRPr="00103ABA">
        <w:rPr>
          <w:rFonts w:ascii="Palatino Linotype" w:hAnsi="Palatino Linotype" w:cs="Arial"/>
          <w:sz w:val="24"/>
          <w:szCs w:val="24"/>
        </w:rPr>
        <w:t xml:space="preserve"> del artículo 192</w:t>
      </w:r>
      <w:r w:rsidR="00E431FA" w:rsidRPr="00103ABA">
        <w:rPr>
          <w:rFonts w:ascii="Palatino Linotype" w:hAnsi="Palatino Linotype" w:cs="Arial"/>
          <w:sz w:val="24"/>
          <w:szCs w:val="24"/>
        </w:rPr>
        <w:t>,</w:t>
      </w:r>
      <w:r w:rsidRPr="00103ABA">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103ABA" w:rsidRDefault="00EB74F1" w:rsidP="00D535D6">
      <w:pPr>
        <w:tabs>
          <w:tab w:val="left" w:pos="709"/>
        </w:tabs>
        <w:spacing w:after="0" w:line="360" w:lineRule="auto"/>
        <w:jc w:val="both"/>
        <w:rPr>
          <w:rFonts w:ascii="Palatino Linotype" w:hAnsi="Palatino Linotype" w:cs="Arial"/>
          <w:sz w:val="24"/>
          <w:szCs w:val="24"/>
        </w:rPr>
      </w:pPr>
    </w:p>
    <w:p w:rsidR="00EB74F1" w:rsidRPr="00103ABA" w:rsidRDefault="00EB74F1" w:rsidP="00EB74F1">
      <w:pPr>
        <w:pStyle w:val="Prrafodelista"/>
        <w:autoSpaceDE w:val="0"/>
        <w:autoSpaceDN w:val="0"/>
        <w:adjustRightInd w:val="0"/>
        <w:spacing w:line="360" w:lineRule="auto"/>
        <w:ind w:left="0"/>
        <w:jc w:val="both"/>
        <w:rPr>
          <w:rFonts w:ascii="Palatino Linotype" w:hAnsi="Palatino Linotype" w:cs="Arial"/>
        </w:rPr>
      </w:pPr>
      <w:r w:rsidRPr="00103ABA">
        <w:rPr>
          <w:rFonts w:ascii="Palatino Linotype" w:hAnsi="Palatino Linotype" w:cs="Arial"/>
          <w:color w:val="000000" w:themeColor="text1"/>
        </w:rPr>
        <w:t xml:space="preserve">Como señalamos en el antecedente </w:t>
      </w:r>
      <w:r w:rsidRPr="00103ABA">
        <w:rPr>
          <w:rFonts w:ascii="Palatino Linotype" w:hAnsi="Palatino Linotype" w:cs="Arial"/>
          <w:b/>
        </w:rPr>
        <w:t>PRIMERO</w:t>
      </w:r>
      <w:r w:rsidRPr="00103ABA">
        <w:rPr>
          <w:rFonts w:ascii="Palatino Linotype" w:hAnsi="Palatino Linotype" w:cs="Arial"/>
        </w:rPr>
        <w:t xml:space="preserve">; en fecha </w:t>
      </w:r>
      <w:r w:rsidR="00E909C5" w:rsidRPr="00103ABA">
        <w:rPr>
          <w:rFonts w:ascii="Palatino Linotype" w:hAnsi="Palatino Linotype" w:cs="Arial"/>
        </w:rPr>
        <w:t xml:space="preserve">catorce de </w:t>
      </w:r>
      <w:r w:rsidR="00E30172">
        <w:rPr>
          <w:rFonts w:ascii="Palatino Linotype" w:hAnsi="Palatino Linotype" w:cs="Arial"/>
        </w:rPr>
        <w:t>diciembre</w:t>
      </w:r>
      <w:r w:rsidR="0090365C" w:rsidRPr="00103ABA">
        <w:rPr>
          <w:rFonts w:ascii="Palatino Linotype" w:hAnsi="Palatino Linotype" w:cs="Arial"/>
        </w:rPr>
        <w:t xml:space="preserve"> del año </w:t>
      </w:r>
      <w:r w:rsidR="00E30172">
        <w:rPr>
          <w:rFonts w:ascii="Palatino Linotype" w:hAnsi="Palatino Linotype" w:cs="Arial"/>
        </w:rPr>
        <w:t>dos mil veinte</w:t>
      </w:r>
      <w:r w:rsidRPr="00103ABA">
        <w:rPr>
          <w:rFonts w:ascii="Palatino Linotype" w:hAnsi="Palatino Linotype" w:cs="Arial"/>
        </w:rPr>
        <w:t xml:space="preserve">, </w:t>
      </w:r>
      <w:r w:rsidRPr="00103ABA">
        <w:rPr>
          <w:rFonts w:ascii="Palatino Linotype" w:hAnsi="Palatino Linotype" w:cs="Arial"/>
          <w:b/>
        </w:rPr>
        <w:t>El</w:t>
      </w:r>
      <w:r w:rsidRPr="00103ABA">
        <w:rPr>
          <w:rFonts w:ascii="Palatino Linotype" w:hAnsi="Palatino Linotype" w:cs="Arial"/>
        </w:rPr>
        <w:t xml:space="preserve"> </w:t>
      </w:r>
      <w:r w:rsidRPr="00103ABA">
        <w:rPr>
          <w:rFonts w:ascii="Palatino Linotype" w:hAnsi="Palatino Linotype" w:cs="Arial"/>
          <w:b/>
        </w:rPr>
        <w:t>Recurrente</w:t>
      </w:r>
      <w:r w:rsidRPr="00103ABA">
        <w:rPr>
          <w:rFonts w:ascii="Palatino Linotype" w:hAnsi="Palatino Linotype" w:cs="Arial"/>
        </w:rPr>
        <w:t xml:space="preserve"> </w:t>
      </w:r>
      <w:r w:rsidRPr="00103ABA">
        <w:rPr>
          <w:rFonts w:ascii="Palatino Linotype" w:hAnsi="Palatino Linotype" w:cs="Arial"/>
          <w:color w:val="000000" w:themeColor="text1"/>
        </w:rPr>
        <w:t>realizó</w:t>
      </w:r>
      <w:r w:rsidRPr="00103ABA">
        <w:rPr>
          <w:rFonts w:ascii="Palatino Linotype" w:hAnsi="Palatino Linotype" w:cs="Arial"/>
          <w:b/>
          <w:color w:val="000000" w:themeColor="text1"/>
        </w:rPr>
        <w:t xml:space="preserve"> </w:t>
      </w:r>
      <w:r w:rsidRPr="00103ABA">
        <w:rPr>
          <w:rFonts w:ascii="Palatino Linotype" w:hAnsi="Palatino Linotype" w:cs="Arial"/>
          <w:color w:val="000000" w:themeColor="text1"/>
        </w:rPr>
        <w:t>la solicitud de acceso a la información con folio</w:t>
      </w:r>
      <w:r w:rsidRPr="00103ABA">
        <w:rPr>
          <w:rFonts w:ascii="Palatino Linotype" w:hAnsi="Palatino Linotype" w:cs="Arial"/>
          <w:b/>
        </w:rPr>
        <w:t xml:space="preserve"> </w:t>
      </w:r>
      <w:r w:rsidR="00E30172" w:rsidRPr="00E30172">
        <w:rPr>
          <w:rFonts w:ascii="Palatino Linotype" w:hAnsi="Palatino Linotype" w:cs="Arial"/>
          <w:b/>
        </w:rPr>
        <w:t>01138/TLALNEPA/IP/2020</w:t>
      </w:r>
      <w:r w:rsidRPr="00103ABA">
        <w:rPr>
          <w:rFonts w:ascii="Palatino Linotype" w:hAnsi="Palatino Linotype" w:cs="Arial"/>
          <w:lang w:eastAsia="es-MX"/>
        </w:rPr>
        <w:t>,</w:t>
      </w:r>
      <w:r w:rsidRPr="00103ABA">
        <w:rPr>
          <w:rFonts w:ascii="Palatino Linotype" w:hAnsi="Palatino Linotype" w:cs="Arial"/>
          <w:b/>
          <w:lang w:eastAsia="es-MX"/>
        </w:rPr>
        <w:t xml:space="preserve"> </w:t>
      </w:r>
      <w:r w:rsidRPr="00103ABA">
        <w:rPr>
          <w:rFonts w:ascii="Palatino Linotype" w:hAnsi="Palatino Linotype" w:cs="Arial"/>
        </w:rPr>
        <w:t>requiriendo lo siguiente:</w:t>
      </w:r>
    </w:p>
    <w:p w:rsidR="00E909C5" w:rsidRPr="00103ABA" w:rsidRDefault="00E909C5" w:rsidP="00EB74F1">
      <w:pPr>
        <w:pStyle w:val="Prrafodelista"/>
        <w:autoSpaceDE w:val="0"/>
        <w:autoSpaceDN w:val="0"/>
        <w:adjustRightInd w:val="0"/>
        <w:spacing w:line="360" w:lineRule="auto"/>
        <w:ind w:left="0"/>
        <w:jc w:val="both"/>
        <w:rPr>
          <w:rFonts w:ascii="Palatino Linotype" w:hAnsi="Palatino Linotype" w:cs="Arial"/>
        </w:rPr>
      </w:pPr>
    </w:p>
    <w:p w:rsidR="00E30172" w:rsidRDefault="00E30172" w:rsidP="00E30172">
      <w:pPr>
        <w:pStyle w:val="Prrafodelista"/>
        <w:numPr>
          <w:ilvl w:val="0"/>
          <w:numId w:val="12"/>
        </w:numPr>
        <w:autoSpaceDE w:val="0"/>
        <w:autoSpaceDN w:val="0"/>
        <w:adjustRightInd w:val="0"/>
        <w:spacing w:line="360" w:lineRule="auto"/>
        <w:jc w:val="both"/>
        <w:rPr>
          <w:rFonts w:ascii="Palatino Linotype" w:hAnsi="Palatino Linotype"/>
          <w:color w:val="000000"/>
          <w:szCs w:val="14"/>
        </w:rPr>
      </w:pPr>
      <w:r>
        <w:rPr>
          <w:rFonts w:ascii="Palatino Linotype" w:hAnsi="Palatino Linotype"/>
          <w:color w:val="000000"/>
          <w:szCs w:val="14"/>
        </w:rPr>
        <w:t>E</w:t>
      </w:r>
      <w:r w:rsidRPr="00E30172">
        <w:rPr>
          <w:rFonts w:ascii="Palatino Linotype" w:hAnsi="Palatino Linotype"/>
          <w:color w:val="000000"/>
          <w:szCs w:val="14"/>
        </w:rPr>
        <w:t xml:space="preserve">n versión pública </w:t>
      </w:r>
      <w:r w:rsidRPr="00E30172">
        <w:rPr>
          <w:rFonts w:ascii="Palatino Linotype" w:hAnsi="Palatino Linotype"/>
          <w:b/>
          <w:color w:val="000000"/>
          <w:szCs w:val="14"/>
          <w:u w:val="single"/>
        </w:rPr>
        <w:t>la lista de personas que tramitaron permiso para vender en el bazar navideño del fraccionamiento “Jacarandas”</w:t>
      </w:r>
      <w:r>
        <w:rPr>
          <w:rFonts w:ascii="Palatino Linotype" w:hAnsi="Palatino Linotype"/>
          <w:color w:val="000000"/>
          <w:szCs w:val="14"/>
        </w:rPr>
        <w:t>.</w:t>
      </w:r>
    </w:p>
    <w:p w:rsidR="00EB74F1" w:rsidRPr="00E30172" w:rsidRDefault="00E30172" w:rsidP="00E30172">
      <w:pPr>
        <w:pStyle w:val="Prrafodelista"/>
        <w:numPr>
          <w:ilvl w:val="0"/>
          <w:numId w:val="12"/>
        </w:numPr>
        <w:autoSpaceDE w:val="0"/>
        <w:autoSpaceDN w:val="0"/>
        <w:adjustRightInd w:val="0"/>
        <w:spacing w:line="360" w:lineRule="auto"/>
        <w:jc w:val="both"/>
        <w:rPr>
          <w:rFonts w:ascii="Palatino Linotype" w:hAnsi="Palatino Linotype"/>
          <w:color w:val="000000"/>
          <w:szCs w:val="14"/>
        </w:rPr>
      </w:pPr>
      <w:r w:rsidRPr="00E30172">
        <w:rPr>
          <w:rFonts w:ascii="Palatino Linotype" w:hAnsi="Palatino Linotype"/>
          <w:b/>
          <w:color w:val="000000"/>
          <w:szCs w:val="14"/>
          <w:u w:val="single"/>
        </w:rPr>
        <w:t>Los requisitos para personas de nuevo ingreso que quieren vender y costos</w:t>
      </w:r>
      <w:r w:rsidRPr="00E30172">
        <w:rPr>
          <w:rFonts w:ascii="Palatino Linotype" w:hAnsi="Palatino Linotype"/>
          <w:color w:val="000000"/>
          <w:szCs w:val="14"/>
        </w:rPr>
        <w:t>, me gustaría vender juguetes. Esto con la finalidad de evitar pagos a terceros.</w:t>
      </w:r>
    </w:p>
    <w:p w:rsidR="003F175C" w:rsidRPr="00103ABA" w:rsidRDefault="003F175C" w:rsidP="003F175C">
      <w:pPr>
        <w:spacing w:after="0" w:line="360" w:lineRule="auto"/>
        <w:jc w:val="both"/>
        <w:rPr>
          <w:rFonts w:ascii="Palatino Linotype" w:hAnsi="Palatino Linotype" w:cs="Arial"/>
          <w:sz w:val="24"/>
          <w:szCs w:val="24"/>
          <w:lang w:eastAsia="es-MX"/>
        </w:rPr>
      </w:pPr>
    </w:p>
    <w:p w:rsidR="00E30172" w:rsidRDefault="00E30172" w:rsidP="00E30172">
      <w:pPr>
        <w:spacing w:after="0" w:line="360" w:lineRule="auto"/>
        <w:jc w:val="both"/>
        <w:rPr>
          <w:rFonts w:ascii="Palatino Linotype" w:hAnsi="Palatino Linotype" w:cs="Arial"/>
          <w:sz w:val="24"/>
        </w:rPr>
      </w:pPr>
      <w:r w:rsidRPr="000F4C8B">
        <w:rPr>
          <w:rFonts w:ascii="Palatino Linotype" w:hAnsi="Palatino Linotype" w:cs="Arial"/>
          <w:sz w:val="24"/>
        </w:rPr>
        <w:lastRenderedPageBreak/>
        <w:t xml:space="preserve">De la </w:t>
      </w:r>
      <w:r w:rsidR="00AD20F1">
        <w:rPr>
          <w:rFonts w:ascii="Palatino Linotype" w:hAnsi="Palatino Linotype" w:cs="Arial"/>
          <w:sz w:val="24"/>
        </w:rPr>
        <w:t>información</w:t>
      </w:r>
      <w:r w:rsidRPr="000F4C8B">
        <w:rPr>
          <w:rFonts w:ascii="Palatino Linotype" w:hAnsi="Palatino Linotype" w:cs="Arial"/>
          <w:sz w:val="24"/>
        </w:rPr>
        <w:t xml:space="preserve"> que </w:t>
      </w:r>
      <w:r w:rsidR="00AD20F1">
        <w:rPr>
          <w:rFonts w:ascii="Palatino Linotype" w:hAnsi="Palatino Linotype" w:cs="Arial"/>
          <w:sz w:val="24"/>
        </w:rPr>
        <w:t xml:space="preserve">el Servidor Público Habilitado de la de la Dirección de Promoción Económica, del Ayuntamiento de Tlalnepantla de Baz, </w:t>
      </w:r>
      <w:r w:rsidRPr="000F4C8B">
        <w:rPr>
          <w:rFonts w:ascii="Palatino Linotype" w:hAnsi="Palatino Linotype" w:cs="Arial"/>
          <w:sz w:val="24"/>
        </w:rPr>
        <w:t xml:space="preserve">generó, </w:t>
      </w:r>
      <w:r w:rsidRPr="008349B1">
        <w:rPr>
          <w:rFonts w:ascii="Palatino Linotype" w:hAnsi="Palatino Linotype" w:cs="Arial"/>
          <w:sz w:val="24"/>
        </w:rPr>
        <w:t>la información que se desagrega en el cuadro comparativo siguiente, en el cual se inserta la respuesta respectiva:</w:t>
      </w:r>
    </w:p>
    <w:tbl>
      <w:tblPr>
        <w:tblStyle w:val="Tablaconcuadrcula"/>
        <w:tblW w:w="9067" w:type="dxa"/>
        <w:tblLayout w:type="fixed"/>
        <w:tblLook w:val="04A0" w:firstRow="1" w:lastRow="0" w:firstColumn="1" w:lastColumn="0" w:noHBand="0" w:noVBand="1"/>
      </w:tblPr>
      <w:tblGrid>
        <w:gridCol w:w="1696"/>
        <w:gridCol w:w="5670"/>
        <w:gridCol w:w="1701"/>
      </w:tblGrid>
      <w:tr w:rsidR="00E30172" w:rsidRPr="000B37ED" w:rsidTr="008945A2">
        <w:tc>
          <w:tcPr>
            <w:tcW w:w="1696" w:type="dxa"/>
            <w:shd w:val="clear" w:color="auto" w:fill="D9D9D9" w:themeFill="background1" w:themeFillShade="D9"/>
            <w:vAlign w:val="center"/>
          </w:tcPr>
          <w:p w:rsidR="00E30172" w:rsidRPr="000B37ED" w:rsidRDefault="00E30172" w:rsidP="008945A2">
            <w:pPr>
              <w:spacing w:line="276" w:lineRule="auto"/>
              <w:jc w:val="center"/>
              <w:rPr>
                <w:rFonts w:ascii="Palatino Linotype" w:hAnsi="Palatino Linotype"/>
                <w:b/>
              </w:rPr>
            </w:pPr>
            <w:r w:rsidRPr="000B37ED">
              <w:rPr>
                <w:rFonts w:ascii="Palatino Linotype" w:hAnsi="Palatino Linotype"/>
                <w:b/>
              </w:rPr>
              <w:t>Solicitud de Información</w:t>
            </w:r>
          </w:p>
        </w:tc>
        <w:tc>
          <w:tcPr>
            <w:tcW w:w="5670" w:type="dxa"/>
            <w:shd w:val="clear" w:color="auto" w:fill="D9D9D9" w:themeFill="background1" w:themeFillShade="D9"/>
            <w:vAlign w:val="center"/>
          </w:tcPr>
          <w:p w:rsidR="00E30172" w:rsidRPr="000B37ED" w:rsidRDefault="00E30172" w:rsidP="008945A2">
            <w:pPr>
              <w:spacing w:line="276" w:lineRule="auto"/>
              <w:jc w:val="center"/>
              <w:rPr>
                <w:rFonts w:ascii="Palatino Linotype" w:hAnsi="Palatino Linotype"/>
                <w:b/>
              </w:rPr>
            </w:pPr>
            <w:r w:rsidRPr="000B37ED">
              <w:rPr>
                <w:rFonts w:ascii="Palatino Linotype" w:hAnsi="Palatino Linotype"/>
                <w:b/>
              </w:rPr>
              <w:t>Respuesta</w:t>
            </w:r>
          </w:p>
        </w:tc>
        <w:tc>
          <w:tcPr>
            <w:tcW w:w="1701" w:type="dxa"/>
            <w:shd w:val="clear" w:color="auto" w:fill="D9D9D9" w:themeFill="background1" w:themeFillShade="D9"/>
            <w:vAlign w:val="center"/>
          </w:tcPr>
          <w:p w:rsidR="00E30172" w:rsidRPr="000B37ED" w:rsidRDefault="00E30172" w:rsidP="008945A2">
            <w:pPr>
              <w:spacing w:line="276" w:lineRule="auto"/>
              <w:jc w:val="center"/>
              <w:rPr>
                <w:rFonts w:ascii="Palatino Linotype" w:hAnsi="Palatino Linotype"/>
                <w:b/>
              </w:rPr>
            </w:pPr>
            <w:r w:rsidRPr="000B37ED">
              <w:rPr>
                <w:rFonts w:ascii="Palatino Linotype" w:hAnsi="Palatino Linotype"/>
                <w:b/>
              </w:rPr>
              <w:t>Cumplimiento</w:t>
            </w:r>
          </w:p>
        </w:tc>
      </w:tr>
      <w:tr w:rsidR="00E30172" w:rsidRPr="000B37ED" w:rsidTr="008945A2">
        <w:tc>
          <w:tcPr>
            <w:tcW w:w="1696" w:type="dxa"/>
            <w:vAlign w:val="center"/>
          </w:tcPr>
          <w:p w:rsidR="00E30172" w:rsidRPr="00AD20F1" w:rsidRDefault="00E30172" w:rsidP="00E30172">
            <w:pPr>
              <w:autoSpaceDE w:val="0"/>
              <w:autoSpaceDN w:val="0"/>
              <w:adjustRightInd w:val="0"/>
              <w:spacing w:line="360" w:lineRule="auto"/>
              <w:jc w:val="both"/>
              <w:rPr>
                <w:rFonts w:ascii="Palatino Linotype" w:hAnsi="Palatino Linotype"/>
                <w:color w:val="000000"/>
                <w:szCs w:val="14"/>
              </w:rPr>
            </w:pPr>
            <w:r w:rsidRPr="00AD20F1">
              <w:rPr>
                <w:rFonts w:ascii="Palatino Linotype" w:hAnsi="Palatino Linotype"/>
                <w:color w:val="000000"/>
                <w:szCs w:val="14"/>
              </w:rPr>
              <w:t>La lista de personas que tramitaron permiso para vender en el bazar navideño del fraccionamiento “Jacarandas”.</w:t>
            </w:r>
          </w:p>
        </w:tc>
        <w:tc>
          <w:tcPr>
            <w:tcW w:w="5670" w:type="dxa"/>
            <w:vAlign w:val="center"/>
          </w:tcPr>
          <w:p w:rsidR="00E30172" w:rsidRDefault="00AD20F1" w:rsidP="008945A2">
            <w:pPr>
              <w:spacing w:before="240" w:after="240" w:line="276" w:lineRule="auto"/>
              <w:rPr>
                <w:rFonts w:ascii="Palatino Linotype" w:hAnsi="Palatino Linotype"/>
              </w:rPr>
            </w:pPr>
            <w:r w:rsidRPr="00AD20F1">
              <w:rPr>
                <w:rFonts w:ascii="Palatino Linotype" w:hAnsi="Palatino Linotype"/>
                <w:noProof/>
                <w:lang w:eastAsia="es-MX"/>
              </w:rPr>
              <w:drawing>
                <wp:inline distT="0" distB="0" distL="0" distR="0">
                  <wp:extent cx="3448951" cy="7076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416" cy="712891"/>
                          </a:xfrm>
                          <a:prstGeom prst="rect">
                            <a:avLst/>
                          </a:prstGeom>
                          <a:noFill/>
                          <a:ln>
                            <a:noFill/>
                          </a:ln>
                        </pic:spPr>
                      </pic:pic>
                    </a:graphicData>
                  </a:graphic>
                </wp:inline>
              </w:drawing>
            </w:r>
          </w:p>
          <w:p w:rsidR="00E30172" w:rsidRPr="000B37ED" w:rsidRDefault="00AD20F1" w:rsidP="008945A2">
            <w:pPr>
              <w:spacing w:before="240" w:after="240" w:line="276" w:lineRule="auto"/>
              <w:rPr>
                <w:rFonts w:ascii="Palatino Linotype" w:hAnsi="Palatino Linotype"/>
              </w:rPr>
            </w:pPr>
            <w:r w:rsidRPr="00AD20F1">
              <w:rPr>
                <w:rFonts w:ascii="Palatino Linotype" w:hAnsi="Palatino Linotype"/>
                <w:noProof/>
                <w:lang w:eastAsia="es-MX"/>
              </w:rPr>
              <w:drawing>
                <wp:inline distT="0" distB="0" distL="0" distR="0">
                  <wp:extent cx="3458845" cy="8666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435" cy="870598"/>
                          </a:xfrm>
                          <a:prstGeom prst="rect">
                            <a:avLst/>
                          </a:prstGeom>
                          <a:noFill/>
                          <a:ln>
                            <a:noFill/>
                          </a:ln>
                        </pic:spPr>
                      </pic:pic>
                    </a:graphicData>
                  </a:graphic>
                </wp:inline>
              </w:drawing>
            </w:r>
          </w:p>
        </w:tc>
        <w:tc>
          <w:tcPr>
            <w:tcW w:w="1701" w:type="dxa"/>
            <w:vAlign w:val="center"/>
          </w:tcPr>
          <w:p w:rsidR="00E30172" w:rsidRPr="000B37ED" w:rsidRDefault="00E30172" w:rsidP="008945A2">
            <w:pPr>
              <w:spacing w:before="240" w:after="240" w:line="276" w:lineRule="auto"/>
              <w:jc w:val="center"/>
              <w:rPr>
                <w:rFonts w:ascii="Palatino Linotype" w:hAnsi="Palatino Linotype"/>
                <w:b/>
                <w:sz w:val="24"/>
                <w:szCs w:val="18"/>
                <w:lang w:eastAsia="es-MX"/>
              </w:rPr>
            </w:pPr>
            <w:r w:rsidRPr="000B37ED">
              <w:rPr>
                <w:rFonts w:ascii="Palatino Linotype" w:hAnsi="Palatino Linotype"/>
                <w:b/>
                <w:sz w:val="24"/>
                <w:szCs w:val="18"/>
                <w:lang w:eastAsia="es-MX"/>
              </w:rPr>
              <w:t>Sí</w:t>
            </w:r>
          </w:p>
        </w:tc>
      </w:tr>
      <w:tr w:rsidR="00E30172" w:rsidRPr="000B37ED" w:rsidTr="008945A2">
        <w:tc>
          <w:tcPr>
            <w:tcW w:w="1696" w:type="dxa"/>
            <w:vAlign w:val="center"/>
          </w:tcPr>
          <w:p w:rsidR="00E30172" w:rsidRPr="00AD20F1" w:rsidRDefault="00E30172" w:rsidP="00E30172">
            <w:pPr>
              <w:autoSpaceDE w:val="0"/>
              <w:autoSpaceDN w:val="0"/>
              <w:adjustRightInd w:val="0"/>
              <w:spacing w:line="360" w:lineRule="auto"/>
              <w:jc w:val="both"/>
              <w:rPr>
                <w:rFonts w:ascii="Palatino Linotype" w:hAnsi="Palatino Linotype"/>
                <w:color w:val="000000"/>
              </w:rPr>
            </w:pPr>
            <w:r w:rsidRPr="00AD20F1">
              <w:rPr>
                <w:rFonts w:ascii="Palatino Linotype" w:hAnsi="Palatino Linotype"/>
                <w:color w:val="000000"/>
                <w:szCs w:val="14"/>
              </w:rPr>
              <w:t>Los requisitos para personas de nuevo ingreso que quieren vender y costos…</w:t>
            </w:r>
          </w:p>
        </w:tc>
        <w:tc>
          <w:tcPr>
            <w:tcW w:w="5670" w:type="dxa"/>
            <w:vAlign w:val="center"/>
          </w:tcPr>
          <w:p w:rsidR="00E30172" w:rsidRPr="000B37ED" w:rsidRDefault="00AD20F1" w:rsidP="008945A2">
            <w:pPr>
              <w:spacing w:before="240" w:after="240" w:line="276" w:lineRule="auto"/>
              <w:jc w:val="center"/>
              <w:rPr>
                <w:rFonts w:ascii="Palatino Linotype" w:hAnsi="Palatino Linotype"/>
              </w:rPr>
            </w:pPr>
            <w:r w:rsidRPr="00AD20F1">
              <w:rPr>
                <w:rFonts w:ascii="Palatino Linotype" w:hAnsi="Palatino Linotype"/>
                <w:noProof/>
                <w:lang w:eastAsia="es-MX"/>
              </w:rPr>
              <w:drawing>
                <wp:inline distT="0" distB="0" distL="0" distR="0">
                  <wp:extent cx="3450590" cy="220251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230" cy="2204196"/>
                          </a:xfrm>
                          <a:prstGeom prst="rect">
                            <a:avLst/>
                          </a:prstGeom>
                          <a:noFill/>
                          <a:ln>
                            <a:noFill/>
                          </a:ln>
                        </pic:spPr>
                      </pic:pic>
                    </a:graphicData>
                  </a:graphic>
                </wp:inline>
              </w:drawing>
            </w:r>
          </w:p>
        </w:tc>
        <w:tc>
          <w:tcPr>
            <w:tcW w:w="1701" w:type="dxa"/>
            <w:vAlign w:val="center"/>
          </w:tcPr>
          <w:p w:rsidR="00E30172" w:rsidRPr="000B37ED" w:rsidRDefault="00E30172" w:rsidP="008945A2">
            <w:pPr>
              <w:spacing w:before="240" w:after="240" w:line="276" w:lineRule="auto"/>
              <w:jc w:val="center"/>
              <w:rPr>
                <w:rFonts w:ascii="Palatino Linotype" w:hAnsi="Palatino Linotype"/>
                <w:b/>
                <w:sz w:val="24"/>
                <w:szCs w:val="18"/>
                <w:lang w:eastAsia="es-MX"/>
              </w:rPr>
            </w:pPr>
            <w:r w:rsidRPr="000B37ED">
              <w:rPr>
                <w:rFonts w:ascii="Palatino Linotype" w:hAnsi="Palatino Linotype"/>
                <w:b/>
                <w:sz w:val="24"/>
                <w:szCs w:val="18"/>
                <w:lang w:eastAsia="es-MX"/>
              </w:rPr>
              <w:t>Sí</w:t>
            </w:r>
          </w:p>
        </w:tc>
      </w:tr>
    </w:tbl>
    <w:p w:rsidR="00E30172" w:rsidRDefault="00E30172" w:rsidP="00E70BAA">
      <w:pPr>
        <w:spacing w:after="0" w:line="360" w:lineRule="auto"/>
        <w:jc w:val="both"/>
        <w:rPr>
          <w:rFonts w:ascii="Palatino Linotype" w:hAnsi="Palatino Linotype" w:cs="Arial"/>
          <w:sz w:val="24"/>
          <w:szCs w:val="24"/>
          <w:lang w:eastAsia="es-MX"/>
        </w:rPr>
      </w:pPr>
    </w:p>
    <w:p w:rsidR="00AD20F1" w:rsidRPr="000F4C8B" w:rsidRDefault="00AD20F1" w:rsidP="00AD20F1">
      <w:pPr>
        <w:spacing w:after="0" w:line="360" w:lineRule="auto"/>
        <w:jc w:val="both"/>
        <w:rPr>
          <w:rFonts w:ascii="Palatino Linotype" w:hAnsi="Palatino Linotype" w:cs="Arial"/>
          <w:sz w:val="24"/>
          <w:szCs w:val="24"/>
          <w:lang w:val="es-ES_tradnl"/>
        </w:rPr>
      </w:pPr>
      <w:r w:rsidRPr="000F4C8B">
        <w:rPr>
          <w:rFonts w:ascii="Palatino Linotype" w:hAnsi="Palatino Linotype" w:cs="Arial"/>
          <w:sz w:val="24"/>
          <w:szCs w:val="24"/>
          <w:lang w:val="es-ES_tradnl"/>
        </w:rPr>
        <w:lastRenderedPageBreak/>
        <w:t>Conviene subrayar que, este Órgano Garante conforme al artículo 36, que otorga la Ley de la Materia, no se encuentra facultado para pronunciarse acerca de la veracidad de la información remitida por los Sujetos Obligados.</w:t>
      </w:r>
    </w:p>
    <w:p w:rsidR="00AD20F1" w:rsidRPr="000F4C8B" w:rsidRDefault="00AD20F1" w:rsidP="00AD20F1">
      <w:pPr>
        <w:spacing w:after="0" w:line="360" w:lineRule="auto"/>
        <w:jc w:val="both"/>
        <w:rPr>
          <w:rFonts w:ascii="Palatino Linotype" w:hAnsi="Palatino Linotype" w:cs="Arial"/>
          <w:sz w:val="24"/>
          <w:szCs w:val="24"/>
          <w:lang w:val="es-ES_tradnl"/>
        </w:rPr>
      </w:pPr>
    </w:p>
    <w:p w:rsidR="00AD20F1" w:rsidRPr="000F4C8B" w:rsidRDefault="00AD20F1" w:rsidP="00AD20F1">
      <w:pPr>
        <w:spacing w:after="0" w:line="360" w:lineRule="auto"/>
        <w:jc w:val="both"/>
        <w:rPr>
          <w:rFonts w:ascii="Palatino Linotype" w:hAnsi="Palatino Linotype" w:cs="Arial"/>
          <w:sz w:val="24"/>
          <w:szCs w:val="24"/>
          <w:lang w:val="es-ES_tradnl"/>
        </w:rPr>
      </w:pPr>
      <w:r w:rsidRPr="000F4C8B">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AD20F1" w:rsidRPr="000F4C8B" w:rsidRDefault="00AD20F1" w:rsidP="00AD20F1">
      <w:pPr>
        <w:pStyle w:val="Sinespaciado"/>
        <w:rPr>
          <w:lang w:val="es-ES_tradnl"/>
        </w:rPr>
      </w:pPr>
    </w:p>
    <w:p w:rsidR="00AD20F1" w:rsidRPr="000F4C8B" w:rsidRDefault="00AD20F1" w:rsidP="00AD20F1">
      <w:pPr>
        <w:ind w:left="851" w:right="1134"/>
        <w:jc w:val="both"/>
        <w:rPr>
          <w:rFonts w:ascii="Palatino Linotype" w:hAnsi="Palatino Linotype" w:cs="Arial"/>
          <w:i/>
        </w:rPr>
      </w:pPr>
      <w:r w:rsidRPr="000F4C8B">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0F4C8B">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F4C8B">
        <w:rPr>
          <w:rFonts w:ascii="Palatino Linotype" w:hAnsi="Palatino Linotype" w:cs="Arial"/>
          <w:i/>
        </w:rPr>
        <w:t>Marván</w:t>
      </w:r>
      <w:proofErr w:type="spellEnd"/>
      <w:r w:rsidRPr="000F4C8B">
        <w:rPr>
          <w:rFonts w:ascii="Palatino Linotype" w:hAnsi="Palatino Linotype" w:cs="Arial"/>
          <w:i/>
        </w:rPr>
        <w:t xml:space="preserve"> Laborde 2395/09 Secretaría de Economía - María </w:t>
      </w:r>
      <w:proofErr w:type="spellStart"/>
      <w:r w:rsidRPr="000F4C8B">
        <w:rPr>
          <w:rFonts w:ascii="Palatino Linotype" w:hAnsi="Palatino Linotype" w:cs="Arial"/>
          <w:i/>
        </w:rPr>
        <w:t>Marván</w:t>
      </w:r>
      <w:proofErr w:type="spellEnd"/>
      <w:r w:rsidRPr="000F4C8B">
        <w:rPr>
          <w:rFonts w:ascii="Palatino Linotype" w:hAnsi="Palatino Linotype" w:cs="Arial"/>
          <w:i/>
        </w:rPr>
        <w:t xml:space="preserve"> Laborde 0837/10 Administración Portuaria Integral de Veracruz, S.A. de C.V. – María </w:t>
      </w:r>
      <w:proofErr w:type="spellStart"/>
      <w:r w:rsidRPr="000F4C8B">
        <w:rPr>
          <w:rFonts w:ascii="Palatino Linotype" w:hAnsi="Palatino Linotype" w:cs="Arial"/>
          <w:i/>
        </w:rPr>
        <w:t>Marván</w:t>
      </w:r>
      <w:proofErr w:type="spellEnd"/>
      <w:r w:rsidRPr="000F4C8B">
        <w:rPr>
          <w:rFonts w:ascii="Palatino Linotype" w:hAnsi="Palatino Linotype" w:cs="Arial"/>
          <w:i/>
        </w:rPr>
        <w:t xml:space="preserve"> Laborde </w:t>
      </w:r>
    </w:p>
    <w:p w:rsidR="00AD20F1" w:rsidRPr="000F4C8B" w:rsidRDefault="00AD20F1" w:rsidP="00AD20F1">
      <w:pPr>
        <w:ind w:left="851" w:right="1134"/>
        <w:jc w:val="both"/>
        <w:rPr>
          <w:rFonts w:ascii="Palatino Linotype" w:hAnsi="Palatino Linotype" w:cs="Arial"/>
          <w:i/>
        </w:rPr>
      </w:pPr>
      <w:r w:rsidRPr="000F4C8B">
        <w:rPr>
          <w:rFonts w:ascii="Palatino Linotype" w:hAnsi="Palatino Linotype" w:cs="Arial"/>
          <w:i/>
        </w:rPr>
        <w:t>Criterio 31/10</w:t>
      </w:r>
    </w:p>
    <w:p w:rsidR="00AD20F1" w:rsidRPr="000F4C8B" w:rsidRDefault="00AD20F1" w:rsidP="00AD20F1">
      <w:pPr>
        <w:spacing w:after="0" w:line="360" w:lineRule="auto"/>
        <w:jc w:val="both"/>
        <w:rPr>
          <w:rFonts w:ascii="Palatino Linotype" w:hAnsi="Palatino Linotype" w:cs="Arial"/>
          <w:sz w:val="24"/>
          <w:szCs w:val="24"/>
          <w:lang w:eastAsia="es-MX"/>
        </w:rPr>
      </w:pPr>
    </w:p>
    <w:p w:rsidR="00E30172" w:rsidRDefault="00AD20F1" w:rsidP="00E70BAA">
      <w:pPr>
        <w:spacing w:after="0" w:line="360" w:lineRule="auto"/>
        <w:jc w:val="both"/>
        <w:rPr>
          <w:rFonts w:ascii="Palatino Linotype" w:eastAsia="Times New Roman" w:hAnsi="Palatino Linotype" w:cs="Arial"/>
          <w:sz w:val="24"/>
          <w:szCs w:val="24"/>
          <w:lang w:val="es-ES" w:eastAsia="es-ES"/>
        </w:rPr>
      </w:pPr>
      <w:r w:rsidRPr="000F4C8B">
        <w:rPr>
          <w:rFonts w:ascii="Palatino Linotype" w:eastAsia="Times New Roman" w:hAnsi="Palatino Linotype" w:cs="Arial"/>
          <w:sz w:val="24"/>
          <w:szCs w:val="24"/>
          <w:lang w:val="es-ES" w:eastAsia="es-ES"/>
        </w:rPr>
        <w:lastRenderedPageBreak/>
        <w:t>Por lo qu</w:t>
      </w:r>
      <w:r>
        <w:rPr>
          <w:rFonts w:ascii="Palatino Linotype" w:eastAsia="Times New Roman" w:hAnsi="Palatino Linotype" w:cs="Arial"/>
          <w:sz w:val="24"/>
          <w:szCs w:val="24"/>
          <w:lang w:val="es-ES" w:eastAsia="es-ES"/>
        </w:rPr>
        <w:t>e, inconforme con la respuesta emitida</w:t>
      </w:r>
      <w:r w:rsidRPr="000F4C8B">
        <w:rPr>
          <w:rFonts w:ascii="Palatino Linotype" w:eastAsia="Times New Roman" w:hAnsi="Palatino Linotype" w:cs="Arial"/>
          <w:sz w:val="24"/>
          <w:szCs w:val="24"/>
          <w:lang w:val="es-ES" w:eastAsia="es-ES"/>
        </w:rPr>
        <w:t xml:space="preserve"> por</w:t>
      </w:r>
      <w:r>
        <w:rPr>
          <w:rFonts w:ascii="Palatino Linotype" w:eastAsia="Times New Roman" w:hAnsi="Palatino Linotype" w:cs="Arial"/>
          <w:sz w:val="24"/>
          <w:szCs w:val="24"/>
          <w:lang w:val="es-ES" w:eastAsia="es-ES"/>
        </w:rPr>
        <w:t xml:space="preserve"> parte del </w:t>
      </w:r>
      <w:r w:rsidRPr="000F4C8B">
        <w:rPr>
          <w:rFonts w:ascii="Palatino Linotype" w:eastAsia="Times New Roman" w:hAnsi="Palatino Linotype" w:cs="Arial"/>
          <w:b/>
          <w:sz w:val="24"/>
          <w:szCs w:val="24"/>
          <w:lang w:val="es-ES" w:eastAsia="es-ES"/>
        </w:rPr>
        <w:t>Sujeto Obligado</w:t>
      </w:r>
      <w:r w:rsidRPr="000F4C8B">
        <w:rPr>
          <w:rFonts w:ascii="Palatino Linotype" w:eastAsia="Times New Roman" w:hAnsi="Palatino Linotype" w:cs="Arial"/>
          <w:sz w:val="24"/>
          <w:szCs w:val="24"/>
          <w:lang w:val="es-ES" w:eastAsia="es-ES"/>
        </w:rPr>
        <w:t xml:space="preserve">, </w:t>
      </w:r>
      <w:r w:rsidRPr="000F4C8B">
        <w:rPr>
          <w:rFonts w:ascii="Palatino Linotype" w:eastAsia="Times New Roman" w:hAnsi="Palatino Linotype" w:cs="Arial"/>
          <w:b/>
          <w:sz w:val="24"/>
          <w:szCs w:val="24"/>
          <w:lang w:val="es-ES" w:eastAsia="es-ES"/>
        </w:rPr>
        <w:t xml:space="preserve">El Recurrente </w:t>
      </w:r>
      <w:r w:rsidRPr="000F4C8B">
        <w:rPr>
          <w:rFonts w:ascii="Palatino Linotype" w:eastAsia="Times New Roman" w:hAnsi="Palatino Linotype" w:cs="Arial"/>
          <w:sz w:val="24"/>
          <w:szCs w:val="24"/>
          <w:lang w:val="es-ES" w:eastAsia="es-ES"/>
        </w:rPr>
        <w:t xml:space="preserve">interpuso </w:t>
      </w:r>
      <w:r>
        <w:rPr>
          <w:rFonts w:ascii="Palatino Linotype" w:eastAsia="Times New Roman" w:hAnsi="Palatino Linotype" w:cs="Arial"/>
          <w:sz w:val="24"/>
          <w:szCs w:val="24"/>
          <w:lang w:val="es-ES" w:eastAsia="es-ES"/>
        </w:rPr>
        <w:t>el presente recurso</w:t>
      </w:r>
      <w:r w:rsidRPr="000F4C8B">
        <w:rPr>
          <w:rFonts w:ascii="Palatino Linotype" w:eastAsia="Times New Roman" w:hAnsi="Palatino Linotype" w:cs="Arial"/>
          <w:sz w:val="24"/>
          <w:szCs w:val="24"/>
          <w:lang w:val="es-ES" w:eastAsia="es-ES"/>
        </w:rPr>
        <w:t xml:space="preserve"> de revisión, señalando como </w:t>
      </w:r>
      <w:r>
        <w:rPr>
          <w:rFonts w:ascii="Palatino Linotype" w:eastAsia="Times New Roman" w:hAnsi="Palatino Linotype" w:cs="Arial"/>
          <w:sz w:val="24"/>
          <w:szCs w:val="24"/>
          <w:lang w:val="es-ES" w:eastAsia="es-ES"/>
        </w:rPr>
        <w:t>sus R</w:t>
      </w:r>
      <w:r w:rsidRPr="00F000A4">
        <w:rPr>
          <w:rFonts w:ascii="Palatino Linotype" w:eastAsia="Times New Roman" w:hAnsi="Palatino Linotype" w:cs="Arial"/>
          <w:sz w:val="24"/>
          <w:szCs w:val="24"/>
          <w:lang w:val="es-ES" w:eastAsia="es-ES"/>
        </w:rPr>
        <w:t xml:space="preserve">azones o </w:t>
      </w:r>
      <w:r>
        <w:rPr>
          <w:rFonts w:ascii="Palatino Linotype" w:eastAsia="Times New Roman" w:hAnsi="Palatino Linotype" w:cs="Arial"/>
          <w:sz w:val="24"/>
          <w:szCs w:val="24"/>
          <w:lang w:val="es-ES" w:eastAsia="es-ES"/>
        </w:rPr>
        <w:t>M</w:t>
      </w:r>
      <w:r w:rsidRPr="00F000A4">
        <w:rPr>
          <w:rFonts w:ascii="Palatino Linotype" w:eastAsia="Times New Roman" w:hAnsi="Palatino Linotype" w:cs="Arial"/>
          <w:sz w:val="24"/>
          <w:szCs w:val="24"/>
          <w:lang w:val="es-ES" w:eastAsia="es-ES"/>
        </w:rPr>
        <w:t xml:space="preserve">otivos de la </w:t>
      </w:r>
      <w:r>
        <w:rPr>
          <w:rFonts w:ascii="Palatino Linotype" w:eastAsia="Times New Roman" w:hAnsi="Palatino Linotype" w:cs="Arial"/>
          <w:sz w:val="24"/>
          <w:szCs w:val="24"/>
          <w:lang w:val="es-ES" w:eastAsia="es-ES"/>
        </w:rPr>
        <w:t>I</w:t>
      </w:r>
      <w:r w:rsidRPr="00F000A4">
        <w:rPr>
          <w:rFonts w:ascii="Palatino Linotype" w:eastAsia="Times New Roman" w:hAnsi="Palatino Linotype" w:cs="Arial"/>
          <w:sz w:val="24"/>
          <w:szCs w:val="24"/>
          <w:lang w:val="es-ES" w:eastAsia="es-ES"/>
        </w:rPr>
        <w:t>nconformidad</w:t>
      </w:r>
      <w:r>
        <w:rPr>
          <w:rFonts w:ascii="Palatino Linotype" w:eastAsia="Times New Roman" w:hAnsi="Palatino Linotype" w:cs="Arial"/>
          <w:sz w:val="24"/>
          <w:szCs w:val="24"/>
          <w:lang w:val="es-ES" w:eastAsia="es-ES"/>
        </w:rPr>
        <w:t>,</w:t>
      </w:r>
      <w:r w:rsidRPr="000F4C8B">
        <w:rPr>
          <w:rFonts w:ascii="Palatino Linotype" w:eastAsia="Times New Roman" w:hAnsi="Palatino Linotype" w:cs="Arial"/>
          <w:sz w:val="24"/>
          <w:szCs w:val="24"/>
          <w:lang w:val="es-ES" w:eastAsia="es-ES"/>
        </w:rPr>
        <w:t xml:space="preserve"> lo siguiente:</w:t>
      </w:r>
    </w:p>
    <w:p w:rsidR="00AD20F1" w:rsidRPr="00AD20F1" w:rsidRDefault="00AD20F1" w:rsidP="00AD20F1">
      <w:pPr>
        <w:pStyle w:val="Sinespaciado"/>
        <w:rPr>
          <w:sz w:val="18"/>
          <w:lang w:val="es-ES" w:eastAsia="es-ES"/>
        </w:rPr>
      </w:pPr>
    </w:p>
    <w:p w:rsidR="00AD20F1" w:rsidRPr="00103ABA" w:rsidRDefault="00AD20F1" w:rsidP="00AD20F1">
      <w:pPr>
        <w:spacing w:after="0"/>
        <w:ind w:left="851" w:right="850"/>
        <w:jc w:val="both"/>
        <w:rPr>
          <w:rFonts w:ascii="Palatino Linotype" w:hAnsi="Palatino Linotype"/>
          <w:i/>
          <w:color w:val="000000"/>
        </w:rPr>
      </w:pPr>
      <w:r w:rsidRPr="00103ABA">
        <w:rPr>
          <w:rFonts w:ascii="Palatino Linotype" w:hAnsi="Palatino Linotype"/>
          <w:i/>
          <w:color w:val="000000"/>
        </w:rPr>
        <w:t>“</w:t>
      </w:r>
      <w:r w:rsidRPr="00E30172">
        <w:rPr>
          <w:rFonts w:ascii="Palatino Linotype" w:hAnsi="Palatino Linotype"/>
          <w:i/>
          <w:color w:val="000000"/>
        </w:rPr>
        <w:t>Omisión de entregar en versión pública la lista de personas que tramitaron permiso para vender en el bazar navideño en el mercado de Jacarandas, Tlalnepantla.</w:t>
      </w:r>
      <w:r w:rsidRPr="00103ABA">
        <w:rPr>
          <w:rFonts w:ascii="Palatino Linotype" w:hAnsi="Palatino Linotype"/>
          <w:i/>
          <w:color w:val="000000"/>
        </w:rPr>
        <w:t>" [Sic].</w:t>
      </w:r>
    </w:p>
    <w:p w:rsidR="00E30172" w:rsidRPr="00AD20F1" w:rsidRDefault="00E30172" w:rsidP="00E70BAA">
      <w:pPr>
        <w:spacing w:after="0" w:line="360" w:lineRule="auto"/>
        <w:jc w:val="both"/>
        <w:rPr>
          <w:rFonts w:ascii="Palatino Linotype" w:hAnsi="Palatino Linotype" w:cs="Arial"/>
          <w:sz w:val="20"/>
          <w:szCs w:val="24"/>
          <w:lang w:eastAsia="es-MX"/>
        </w:rPr>
      </w:pPr>
    </w:p>
    <w:p w:rsidR="00AD20F1" w:rsidRDefault="00AD20F1" w:rsidP="00AD20F1">
      <w:pPr>
        <w:spacing w:after="0" w:line="360" w:lineRule="auto"/>
        <w:jc w:val="both"/>
        <w:rPr>
          <w:rFonts w:ascii="Palatino Linotype" w:hAnsi="Palatino Linotype"/>
          <w:sz w:val="24"/>
        </w:rPr>
      </w:pPr>
      <w:r>
        <w:rPr>
          <w:rFonts w:ascii="Palatino Linotype" w:hAnsi="Palatino Linotype"/>
          <w:sz w:val="24"/>
        </w:rPr>
        <w:t xml:space="preserve">Asimismo, mediante el archivo electrónico denominado </w:t>
      </w:r>
      <w:r w:rsidRPr="008349B1">
        <w:rPr>
          <w:rFonts w:ascii="Palatino Linotype" w:hAnsi="Palatino Linotype"/>
          <w:i/>
          <w:sz w:val="24"/>
        </w:rPr>
        <w:t>“</w:t>
      </w:r>
      <w:r w:rsidRPr="00AD20F1">
        <w:rPr>
          <w:rFonts w:ascii="Palatino Linotype" w:hAnsi="Palatino Linotype"/>
          <w:i/>
          <w:sz w:val="24"/>
        </w:rPr>
        <w:t>MANIFESTACIONES_00130.zip</w:t>
      </w:r>
      <w:r w:rsidRPr="008349B1">
        <w:rPr>
          <w:rFonts w:ascii="Palatino Linotype" w:hAnsi="Palatino Linotype"/>
          <w:i/>
          <w:sz w:val="24"/>
        </w:rPr>
        <w:t>”</w:t>
      </w:r>
      <w:r>
        <w:rPr>
          <w:rFonts w:ascii="Palatino Linotype" w:hAnsi="Palatino Linotype"/>
          <w:sz w:val="24"/>
        </w:rPr>
        <w:t xml:space="preserve">, el </w:t>
      </w:r>
      <w:r w:rsidRPr="008349B1">
        <w:rPr>
          <w:rFonts w:ascii="Palatino Linotype" w:hAnsi="Palatino Linotype"/>
          <w:b/>
          <w:sz w:val="24"/>
        </w:rPr>
        <w:t>Sujeto Obligado</w:t>
      </w:r>
      <w:r>
        <w:rPr>
          <w:rFonts w:ascii="Palatino Linotype" w:hAnsi="Palatino Linotype"/>
          <w:sz w:val="24"/>
        </w:rPr>
        <w:t xml:space="preserve"> remitió su respectivo Informe Justificado, en el cual, ratifica y amplía su respuesta primigenia en los siguientes términos:</w:t>
      </w:r>
    </w:p>
    <w:p w:rsidR="00E30172" w:rsidRDefault="00AD20F1" w:rsidP="00E70BAA">
      <w:pPr>
        <w:spacing w:after="0" w:line="360" w:lineRule="auto"/>
        <w:jc w:val="both"/>
        <w:rPr>
          <w:rFonts w:ascii="Palatino Linotype" w:hAnsi="Palatino Linotype" w:cs="Arial"/>
          <w:sz w:val="24"/>
          <w:szCs w:val="24"/>
          <w:lang w:eastAsia="es-MX"/>
        </w:rPr>
      </w:pPr>
      <w:r>
        <w:rPr>
          <w:noProof/>
          <w:lang w:eastAsia="es-MX"/>
        </w:rPr>
        <mc:AlternateContent>
          <mc:Choice Requires="wps">
            <w:drawing>
              <wp:anchor distT="0" distB="0" distL="114300" distR="114300" simplePos="0" relativeHeight="251718656" behindDoc="0" locked="0" layoutInCell="1" allowOverlap="1">
                <wp:simplePos x="0" y="0"/>
                <wp:positionH relativeFrom="column">
                  <wp:posOffset>438564</wp:posOffset>
                </wp:positionH>
                <wp:positionV relativeFrom="paragraph">
                  <wp:posOffset>2990049</wp:posOffset>
                </wp:positionV>
                <wp:extent cx="4961614" cy="1836752"/>
                <wp:effectExtent l="19050" t="19050" r="10795" b="11430"/>
                <wp:wrapNone/>
                <wp:docPr id="6" name="Rectángulo 6"/>
                <wp:cNvGraphicFramePr/>
                <a:graphic xmlns:a="http://schemas.openxmlformats.org/drawingml/2006/main">
                  <a:graphicData uri="http://schemas.microsoft.com/office/word/2010/wordprocessingShape">
                    <wps:wsp>
                      <wps:cNvSpPr/>
                      <wps:spPr>
                        <a:xfrm>
                          <a:off x="0" y="0"/>
                          <a:ext cx="4961614" cy="18367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2C0F7" id="Rectángulo 6" o:spid="_x0000_s1026" style="position:absolute;margin-left:34.55pt;margin-top:235.45pt;width:390.7pt;height:144.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" filled="f" strokecolor="red" strokeweight="2.25pt"/>
            </w:pict>
          </mc:Fallback>
        </mc:AlternateContent>
      </w:r>
      <w:r>
        <w:rPr>
          <w:noProof/>
          <w:lang w:eastAsia="es-MX"/>
        </w:rPr>
        <w:drawing>
          <wp:inline distT="0" distB="0" distL="0" distR="0" wp14:anchorId="1D35719C" wp14:editId="76080DF0">
            <wp:extent cx="5759450" cy="46990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35" b="9416"/>
                    <a:stretch/>
                  </pic:blipFill>
                  <pic:spPr bwMode="auto">
                    <a:xfrm>
                      <a:off x="0" y="0"/>
                      <a:ext cx="5765526" cy="4703957"/>
                    </a:xfrm>
                    <a:prstGeom prst="rect">
                      <a:avLst/>
                    </a:prstGeom>
                    <a:ln>
                      <a:noFill/>
                    </a:ln>
                    <a:extLst>
                      <a:ext uri="{53640926-AAD7-44D8-BBD7-CCE9431645EC}">
                        <a14:shadowObscured xmlns:a14="http://schemas.microsoft.com/office/drawing/2010/main"/>
                      </a:ext>
                    </a:extLst>
                  </pic:spPr>
                </pic:pic>
              </a:graphicData>
            </a:graphic>
          </wp:inline>
        </w:drawing>
      </w:r>
    </w:p>
    <w:p w:rsidR="00E30172" w:rsidRDefault="00AD20F1" w:rsidP="00E70BAA">
      <w:pPr>
        <w:spacing w:after="0" w:line="360" w:lineRule="auto"/>
        <w:jc w:val="both"/>
        <w:rPr>
          <w:rFonts w:ascii="Palatino Linotype" w:hAnsi="Palatino Linotype" w:cs="Arial"/>
          <w:sz w:val="24"/>
          <w:szCs w:val="24"/>
          <w:lang w:eastAsia="es-MX"/>
        </w:rPr>
      </w:pPr>
      <w:r>
        <w:rPr>
          <w:noProof/>
          <w:lang w:eastAsia="es-MX"/>
        </w:rPr>
        <w:lastRenderedPageBreak/>
        <mc:AlternateContent>
          <mc:Choice Requires="wps">
            <w:drawing>
              <wp:anchor distT="0" distB="0" distL="114300" distR="114300" simplePos="0" relativeHeight="251720704" behindDoc="0" locked="0" layoutInCell="1" allowOverlap="1" wp14:anchorId="4D9F12F6" wp14:editId="6AA751B0">
                <wp:simplePos x="0" y="0"/>
                <wp:positionH relativeFrom="column">
                  <wp:posOffset>398808</wp:posOffset>
                </wp:positionH>
                <wp:positionV relativeFrom="paragraph">
                  <wp:posOffset>751535</wp:posOffset>
                </wp:positionV>
                <wp:extent cx="4961614" cy="3904091"/>
                <wp:effectExtent l="19050" t="19050" r="10795" b="20320"/>
                <wp:wrapNone/>
                <wp:docPr id="8" name="Rectángulo 8"/>
                <wp:cNvGraphicFramePr/>
                <a:graphic xmlns:a="http://schemas.openxmlformats.org/drawingml/2006/main">
                  <a:graphicData uri="http://schemas.microsoft.com/office/word/2010/wordprocessingShape">
                    <wps:wsp>
                      <wps:cNvSpPr/>
                      <wps:spPr>
                        <a:xfrm>
                          <a:off x="0" y="0"/>
                          <a:ext cx="4961614" cy="39040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CAA57" id="Rectángulo 8" o:spid="_x0000_s1026" style="position:absolute;margin-left:31.4pt;margin-top:59.2pt;width:390.7pt;height:307.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" filled="f" strokecolor="red" strokeweight="2.25pt"/>
            </w:pict>
          </mc:Fallback>
        </mc:AlternateContent>
      </w:r>
      <w:r w:rsidRPr="00AD20F1">
        <w:rPr>
          <w:rFonts w:ascii="Palatino Linotype" w:hAnsi="Palatino Linotype" w:cs="Arial"/>
          <w:noProof/>
          <w:sz w:val="24"/>
          <w:szCs w:val="24"/>
          <w:lang w:eastAsia="es-MX"/>
        </w:rPr>
        <w:drawing>
          <wp:inline distT="0" distB="0" distL="0" distR="0">
            <wp:extent cx="5760085" cy="609008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500" b="16415"/>
                    <a:stretch/>
                  </pic:blipFill>
                  <pic:spPr bwMode="auto">
                    <a:xfrm>
                      <a:off x="0" y="0"/>
                      <a:ext cx="5760720" cy="6090760"/>
                    </a:xfrm>
                    <a:prstGeom prst="rect">
                      <a:avLst/>
                    </a:prstGeom>
                    <a:noFill/>
                    <a:ln>
                      <a:noFill/>
                    </a:ln>
                    <a:extLst>
                      <a:ext uri="{53640926-AAD7-44D8-BBD7-CCE9431645EC}">
                        <a14:shadowObscured xmlns:a14="http://schemas.microsoft.com/office/drawing/2010/main"/>
                      </a:ext>
                    </a:extLst>
                  </pic:spPr>
                </pic:pic>
              </a:graphicData>
            </a:graphic>
          </wp:inline>
        </w:drawing>
      </w:r>
    </w:p>
    <w:p w:rsidR="00EA5A80" w:rsidRPr="00103ABA" w:rsidRDefault="00EA5A80" w:rsidP="009B63E9">
      <w:pPr>
        <w:shd w:val="clear" w:color="auto" w:fill="FFFFFF"/>
        <w:spacing w:after="0" w:line="360" w:lineRule="auto"/>
        <w:jc w:val="both"/>
        <w:rPr>
          <w:rFonts w:ascii="Palatino Linotype" w:hAnsi="Palatino Linotype"/>
          <w:color w:val="222222"/>
          <w:sz w:val="24"/>
        </w:rPr>
      </w:pPr>
    </w:p>
    <w:p w:rsidR="00EA5A80" w:rsidRPr="00103ABA" w:rsidRDefault="00EA5A80" w:rsidP="00EA5A80">
      <w:pPr>
        <w:spacing w:after="0" w:line="360" w:lineRule="auto"/>
        <w:jc w:val="both"/>
        <w:rPr>
          <w:rFonts w:ascii="Palatino Linotype" w:hAnsi="Palatino Linotype" w:cs="Arial"/>
          <w:sz w:val="24"/>
          <w:szCs w:val="24"/>
          <w:lang w:eastAsia="es-MX"/>
        </w:rPr>
      </w:pPr>
      <w:r w:rsidRPr="00103ABA">
        <w:rPr>
          <w:rFonts w:ascii="Palatino Linotype" w:hAnsi="Palatino Linotype" w:cs="Arial"/>
          <w:sz w:val="24"/>
        </w:rPr>
        <w:t xml:space="preserve">Dicho lo anterior, no debe pasar por alto que el </w:t>
      </w:r>
      <w:r w:rsidRPr="00103ABA">
        <w:rPr>
          <w:rFonts w:ascii="Palatino Linotype" w:hAnsi="Palatino Linotype" w:cs="Arial"/>
          <w:b/>
          <w:sz w:val="24"/>
        </w:rPr>
        <w:t>Sujeto Obligado</w:t>
      </w:r>
      <w:r w:rsidRPr="00103ABA">
        <w:rPr>
          <w:rFonts w:ascii="Palatino Linotype" w:hAnsi="Palatino Linotype" w:cs="Arial"/>
          <w:sz w:val="24"/>
        </w:rPr>
        <w:t xml:space="preserve"> dio puntual respuesta al requerimiento de información, </w:t>
      </w:r>
      <w:r w:rsidRPr="00103ABA">
        <w:rPr>
          <w:rFonts w:ascii="Palatino Linotype" w:hAnsi="Palatino Linotype" w:cs="Arial"/>
          <w:b/>
          <w:sz w:val="24"/>
          <w:u w:val="single"/>
        </w:rPr>
        <w:t>haciéndolo en sentido negativo</w:t>
      </w:r>
      <w:r w:rsidRPr="00103ABA">
        <w:rPr>
          <w:rFonts w:ascii="Palatino Linotype" w:hAnsi="Palatino Linotype" w:cs="Arial"/>
          <w:sz w:val="24"/>
        </w:rPr>
        <w:t xml:space="preserve">, es decir, informó que después de una búsqueda exhaustiva y razonable de los archivos que obran en </w:t>
      </w:r>
      <w:r w:rsidR="00FB562D" w:rsidRPr="00103ABA">
        <w:rPr>
          <w:rFonts w:ascii="Palatino Linotype" w:hAnsi="Palatino Linotype" w:cs="Arial"/>
          <w:sz w:val="24"/>
        </w:rPr>
        <w:t>la</w:t>
      </w:r>
      <w:r w:rsidRPr="00103ABA">
        <w:rPr>
          <w:rFonts w:ascii="Palatino Linotype" w:hAnsi="Palatino Linotype" w:cs="Arial"/>
          <w:sz w:val="24"/>
        </w:rPr>
        <w:t xml:space="preserve"> </w:t>
      </w:r>
      <w:r w:rsidR="00A66975">
        <w:rPr>
          <w:rFonts w:ascii="Palatino Linotype" w:hAnsi="Palatino Linotype" w:cs="Arial"/>
          <w:b/>
          <w:sz w:val="24"/>
          <w:u w:val="single"/>
        </w:rPr>
        <w:t>Dirección de Promoción Económica</w:t>
      </w:r>
      <w:r w:rsidR="00A66975" w:rsidRPr="00A66975">
        <w:rPr>
          <w:rFonts w:ascii="Palatino Linotype" w:hAnsi="Palatino Linotype" w:cs="Arial"/>
          <w:sz w:val="24"/>
        </w:rPr>
        <w:t>, como</w:t>
      </w:r>
      <w:r w:rsidR="00A66975">
        <w:rPr>
          <w:rFonts w:ascii="Palatino Linotype" w:hAnsi="Palatino Linotype" w:cs="Arial"/>
          <w:sz w:val="24"/>
        </w:rPr>
        <w:t xml:space="preserve"> en la </w:t>
      </w:r>
      <w:r w:rsidR="00A66975" w:rsidRPr="00A66975">
        <w:rPr>
          <w:rFonts w:ascii="Palatino Linotype" w:hAnsi="Palatino Linotype" w:cs="Arial"/>
          <w:b/>
          <w:sz w:val="24"/>
          <w:u w:val="single"/>
        </w:rPr>
        <w:t xml:space="preserve">Subdirección de Abasto, Comercio </w:t>
      </w:r>
      <w:r w:rsidR="00A66975" w:rsidRPr="00A66975">
        <w:rPr>
          <w:rFonts w:ascii="Palatino Linotype" w:hAnsi="Palatino Linotype" w:cs="Arial"/>
          <w:b/>
          <w:sz w:val="24"/>
          <w:u w:val="single"/>
        </w:rPr>
        <w:lastRenderedPageBreak/>
        <w:t>y Rastro Municipal</w:t>
      </w:r>
      <w:r w:rsidR="00FB562D" w:rsidRPr="00A66975">
        <w:rPr>
          <w:rFonts w:ascii="Palatino Linotype" w:hAnsi="Palatino Linotype" w:cs="Arial"/>
          <w:sz w:val="24"/>
        </w:rPr>
        <w:t xml:space="preserve"> </w:t>
      </w:r>
      <w:r w:rsidR="00FB562D" w:rsidRPr="00103ABA">
        <w:rPr>
          <w:rFonts w:ascii="Palatino Linotype" w:hAnsi="Palatino Linotype" w:cs="Arial"/>
          <w:sz w:val="24"/>
        </w:rPr>
        <w:t>y</w:t>
      </w:r>
      <w:r w:rsidR="00A66975">
        <w:rPr>
          <w:rFonts w:ascii="Palatino Linotype" w:hAnsi="Palatino Linotype" w:cs="Arial"/>
          <w:sz w:val="24"/>
        </w:rPr>
        <w:t xml:space="preserve"> a su vez</w:t>
      </w:r>
      <w:r w:rsidR="00FB562D" w:rsidRPr="00103ABA">
        <w:rPr>
          <w:rFonts w:ascii="Palatino Linotype" w:hAnsi="Palatino Linotype" w:cs="Arial"/>
          <w:sz w:val="24"/>
        </w:rPr>
        <w:t xml:space="preserve"> </w:t>
      </w:r>
      <w:r w:rsidR="00977790">
        <w:rPr>
          <w:rFonts w:ascii="Palatino Linotype" w:hAnsi="Palatino Linotype" w:cs="Arial"/>
          <w:sz w:val="24"/>
        </w:rPr>
        <w:t xml:space="preserve">en el </w:t>
      </w:r>
      <w:r w:rsidR="00977790">
        <w:rPr>
          <w:rFonts w:ascii="Palatino Linotype" w:hAnsi="Palatino Linotype" w:cs="Arial"/>
          <w:b/>
          <w:sz w:val="24"/>
          <w:u w:val="single"/>
        </w:rPr>
        <w:t xml:space="preserve">Departamento de </w:t>
      </w:r>
      <w:r w:rsidR="00375B5B">
        <w:rPr>
          <w:rFonts w:ascii="Palatino Linotype" w:hAnsi="Palatino Linotype" w:cs="Arial"/>
          <w:b/>
          <w:sz w:val="24"/>
          <w:u w:val="single"/>
        </w:rPr>
        <w:t>Me</w:t>
      </w:r>
      <w:r w:rsidR="00977790">
        <w:rPr>
          <w:rFonts w:ascii="Palatino Linotype" w:hAnsi="Palatino Linotype" w:cs="Arial"/>
          <w:b/>
          <w:sz w:val="24"/>
          <w:u w:val="single"/>
        </w:rPr>
        <w:t>rcado y Vía Pública</w:t>
      </w:r>
      <w:r w:rsidRPr="00103ABA">
        <w:rPr>
          <w:rFonts w:ascii="Palatino Linotype" w:hAnsi="Palatino Linotype" w:cs="Arial"/>
          <w:sz w:val="24"/>
        </w:rPr>
        <w:t xml:space="preserve">, </w:t>
      </w:r>
      <w:r w:rsidR="00977790">
        <w:rPr>
          <w:rFonts w:ascii="Palatino Linotype" w:hAnsi="Palatino Linotype" w:cs="Arial"/>
          <w:sz w:val="24"/>
        </w:rPr>
        <w:t>en donde están obligados a elaborar y mantener actualizado un padrón de comerciantes de desarrollan el trabajo en vía pública</w:t>
      </w:r>
      <w:r w:rsidR="00D12773" w:rsidRPr="00103ABA">
        <w:rPr>
          <w:rFonts w:ascii="Palatino Linotype" w:hAnsi="Palatino Linotype" w:cs="Arial"/>
          <w:sz w:val="24"/>
        </w:rPr>
        <w:t xml:space="preserve">, </w:t>
      </w:r>
      <w:r w:rsidR="00977790">
        <w:rPr>
          <w:rFonts w:ascii="Palatino Linotype" w:hAnsi="Palatino Linotype" w:cs="Arial"/>
          <w:sz w:val="24"/>
        </w:rPr>
        <w:t xml:space="preserve">no se localizó ninguna lista, padrón o expediente en donde se haya tramitado algún permiso para vender en el bazar navideño; </w:t>
      </w:r>
      <w:r w:rsidR="00D12773" w:rsidRPr="00103ABA">
        <w:rPr>
          <w:rFonts w:ascii="Palatino Linotype" w:hAnsi="Palatino Linotype" w:cs="Arial"/>
          <w:sz w:val="24"/>
        </w:rPr>
        <w:t>es dec</w:t>
      </w:r>
      <w:r w:rsidR="00977790">
        <w:rPr>
          <w:rFonts w:ascii="Palatino Linotype" w:hAnsi="Palatino Linotype" w:cs="Arial"/>
          <w:sz w:val="24"/>
        </w:rPr>
        <w:t>ir, la información no se generó</w:t>
      </w:r>
      <w:r w:rsidR="00D12773" w:rsidRPr="00103ABA">
        <w:rPr>
          <w:rFonts w:ascii="Palatino Linotype" w:hAnsi="Palatino Linotype" w:cs="Arial"/>
          <w:sz w:val="24"/>
        </w:rPr>
        <w:t>.</w:t>
      </w:r>
    </w:p>
    <w:p w:rsidR="00EA5A80" w:rsidRPr="00103ABA" w:rsidRDefault="00EA5A80" w:rsidP="00EA5A80">
      <w:pPr>
        <w:spacing w:after="0" w:line="360" w:lineRule="auto"/>
        <w:jc w:val="both"/>
        <w:rPr>
          <w:rFonts w:ascii="Palatino Linotype" w:hAnsi="Palatino Linotype" w:cs="Arial"/>
          <w:sz w:val="24"/>
          <w:szCs w:val="24"/>
          <w:lang w:eastAsia="es-MX"/>
        </w:rPr>
      </w:pPr>
    </w:p>
    <w:p w:rsidR="00EA5A80" w:rsidRPr="00103ABA" w:rsidRDefault="00EA5A80" w:rsidP="00D12773">
      <w:pPr>
        <w:spacing w:after="0" w:line="360" w:lineRule="auto"/>
        <w:jc w:val="both"/>
        <w:rPr>
          <w:rFonts w:ascii="Palatino Linotype" w:hAnsi="Palatino Linotype" w:cs="Arial"/>
          <w:sz w:val="24"/>
        </w:rPr>
      </w:pPr>
      <w:r w:rsidRPr="00103ABA">
        <w:rPr>
          <w:rFonts w:ascii="Palatino Linotype" w:hAnsi="Palatino Linotype" w:cs="Arial"/>
          <w:sz w:val="24"/>
        </w:rPr>
        <w:t xml:space="preserve">En este contexto, nos encontramos ante la presencia de un </w:t>
      </w:r>
      <w:r w:rsidRPr="00103ABA">
        <w:rPr>
          <w:rFonts w:ascii="Palatino Linotype" w:hAnsi="Palatino Linotype" w:cs="Arial"/>
          <w:b/>
          <w:i/>
          <w:sz w:val="24"/>
        </w:rPr>
        <w:t>hecho negativo</w:t>
      </w:r>
      <w:r w:rsidRPr="00103ABA">
        <w:rPr>
          <w:rFonts w:ascii="Palatino Linotype" w:hAnsi="Palatino Linotype" w:cs="Arial"/>
          <w:sz w:val="24"/>
        </w:rPr>
        <w:t xml:space="preserve">, en virtud de que la información solicitada no puede fácticamente obrar en los archivos del </w:t>
      </w:r>
      <w:r w:rsidRPr="00103ABA">
        <w:rPr>
          <w:rFonts w:ascii="Palatino Linotype" w:hAnsi="Palatino Linotype" w:cs="Arial"/>
          <w:b/>
          <w:sz w:val="24"/>
        </w:rPr>
        <w:t>Sujeto Obligado</w:t>
      </w:r>
      <w:r w:rsidRPr="00103ABA">
        <w:rPr>
          <w:rFonts w:ascii="Palatino Linotype" w:hAnsi="Palatino Linotype" w:cs="Arial"/>
          <w:sz w:val="24"/>
        </w:rPr>
        <w:t>, ya que no puede probarse por ser l</w:t>
      </w:r>
      <w:r w:rsidR="00D12773" w:rsidRPr="00103ABA">
        <w:rPr>
          <w:rFonts w:ascii="Palatino Linotype" w:hAnsi="Palatino Linotype" w:cs="Arial"/>
          <w:sz w:val="24"/>
        </w:rPr>
        <w:t>ógica y materialmente imposible; a</w:t>
      </w:r>
      <w:r w:rsidRPr="00103ABA">
        <w:rPr>
          <w:rFonts w:ascii="Palatino Linotype" w:hAnsi="Palatino Linotype" w:cs="Arial"/>
          <w:sz w:val="24"/>
        </w:rPr>
        <w:t>simismo, no se trata de un caso por el cual la negación del hecho implique la afirmación del mismo, simplemente se está ante una notoria y evidente inexistencia de la información solicitada.</w:t>
      </w:r>
    </w:p>
    <w:p w:rsidR="00EA5A80" w:rsidRPr="00103ABA" w:rsidRDefault="00EA5A80" w:rsidP="00EA5A80">
      <w:pPr>
        <w:autoSpaceDE w:val="0"/>
        <w:autoSpaceDN w:val="0"/>
        <w:adjustRightInd w:val="0"/>
        <w:spacing w:after="0" w:line="360" w:lineRule="auto"/>
        <w:ind w:right="18"/>
        <w:jc w:val="both"/>
        <w:rPr>
          <w:rFonts w:ascii="Palatino Linotype" w:hAnsi="Palatino Linotype" w:cs="Arial"/>
          <w:sz w:val="24"/>
        </w:rPr>
      </w:pPr>
    </w:p>
    <w:p w:rsidR="00EA5A80" w:rsidRPr="00103ABA" w:rsidRDefault="00EA5A80" w:rsidP="00EA5A80">
      <w:pPr>
        <w:autoSpaceDE w:val="0"/>
        <w:autoSpaceDN w:val="0"/>
        <w:adjustRightInd w:val="0"/>
        <w:spacing w:after="0" w:line="360" w:lineRule="auto"/>
        <w:ind w:right="18"/>
        <w:jc w:val="both"/>
        <w:rPr>
          <w:rFonts w:ascii="Palatino Linotype" w:hAnsi="Palatino Linotype" w:cs="Arial"/>
          <w:sz w:val="24"/>
        </w:rPr>
      </w:pPr>
      <w:r w:rsidRPr="00103ABA">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EA5A80" w:rsidRPr="00103ABA" w:rsidRDefault="00EA5A80" w:rsidP="00EA5A80">
      <w:pPr>
        <w:pStyle w:val="Default"/>
        <w:spacing w:line="276" w:lineRule="auto"/>
        <w:ind w:left="567" w:right="850"/>
        <w:jc w:val="both"/>
        <w:rPr>
          <w:rFonts w:ascii="Palatino Linotype" w:hAnsi="Palatino Linotype"/>
          <w:i/>
          <w:sz w:val="22"/>
          <w:szCs w:val="20"/>
        </w:rPr>
      </w:pPr>
    </w:p>
    <w:p w:rsidR="00EA5A80" w:rsidRPr="00103ABA" w:rsidRDefault="00EA5A80" w:rsidP="00EA5A80">
      <w:pPr>
        <w:pStyle w:val="Default"/>
        <w:spacing w:line="276" w:lineRule="auto"/>
        <w:ind w:left="567" w:right="850"/>
        <w:jc w:val="both"/>
        <w:rPr>
          <w:rFonts w:ascii="Palatino Linotype" w:hAnsi="Palatino Linotype"/>
          <w:i/>
          <w:sz w:val="22"/>
          <w:szCs w:val="20"/>
        </w:rPr>
      </w:pPr>
      <w:r w:rsidRPr="00103ABA">
        <w:rPr>
          <w:rFonts w:ascii="Palatino Linotype" w:hAnsi="Palatino Linotype"/>
          <w:i/>
          <w:sz w:val="22"/>
          <w:szCs w:val="20"/>
        </w:rPr>
        <w:t>“</w:t>
      </w:r>
      <w:r w:rsidRPr="00103ABA">
        <w:rPr>
          <w:rFonts w:ascii="Palatino Linotype" w:hAnsi="Palatino Linotype"/>
          <w:b/>
          <w:i/>
          <w:sz w:val="22"/>
          <w:szCs w:val="20"/>
        </w:rPr>
        <w:t>HECHOS NEGATIVOS, NO SON SUSCEPTIBLES DE DEMOSTRACION</w:t>
      </w:r>
      <w:r w:rsidRPr="00103ABA">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hAnsi="Palatino Linotype" w:cs="Arial"/>
          <w:sz w:val="24"/>
        </w:rPr>
        <w:t xml:space="preserve">Siendo además importante señalar que, dicha respuesta fue turnada al Servidor Público Habilitado correspondiente; situación, que se advierte de las documentales </w:t>
      </w:r>
      <w:r w:rsidR="00207ECB">
        <w:rPr>
          <w:rFonts w:ascii="Palatino Linotype" w:hAnsi="Palatino Linotype" w:cs="Arial"/>
          <w:sz w:val="24"/>
        </w:rPr>
        <w:t>remitidas a través de su respuesta y el</w:t>
      </w:r>
      <w:r w:rsidR="00D12773" w:rsidRPr="00103ABA">
        <w:rPr>
          <w:rFonts w:ascii="Palatino Linotype" w:hAnsi="Palatino Linotype" w:cs="Arial"/>
          <w:sz w:val="24"/>
        </w:rPr>
        <w:t xml:space="preserve"> Informe Justificado</w:t>
      </w:r>
      <w:r w:rsidRPr="00103ABA">
        <w:rPr>
          <w:rFonts w:ascii="Palatino Linotype" w:hAnsi="Palatino Linotype" w:cs="Arial"/>
          <w:sz w:val="24"/>
        </w:rPr>
        <w:t>.</w:t>
      </w:r>
    </w:p>
    <w:p w:rsidR="00EA5A80" w:rsidRPr="00103ABA" w:rsidRDefault="00EA5A80" w:rsidP="00EA5A80">
      <w:pPr>
        <w:spacing w:after="0" w:line="360" w:lineRule="auto"/>
        <w:jc w:val="both"/>
        <w:rPr>
          <w:rFonts w:ascii="Palatino Linotype" w:hAnsi="Palatino Linotype" w:cs="Arial"/>
          <w:sz w:val="24"/>
        </w:rPr>
      </w:pPr>
    </w:p>
    <w:p w:rsidR="00EA5A80" w:rsidRDefault="00EA5A80" w:rsidP="00207ECB">
      <w:pPr>
        <w:spacing w:after="0" w:line="360" w:lineRule="auto"/>
        <w:jc w:val="both"/>
        <w:rPr>
          <w:rFonts w:ascii="Palatino Linotype" w:eastAsia="Times New Roman" w:hAnsi="Palatino Linotype"/>
          <w:sz w:val="24"/>
          <w:lang w:eastAsia="es-MX"/>
        </w:rPr>
      </w:pPr>
      <w:r w:rsidRPr="00103ABA">
        <w:rPr>
          <w:rFonts w:ascii="Palatino Linotype" w:eastAsia="Times New Roman" w:hAnsi="Palatino Linotype"/>
          <w:sz w:val="24"/>
          <w:lang w:eastAsia="es-MX"/>
        </w:rPr>
        <w:lastRenderedPageBreak/>
        <w:t xml:space="preserve">Asimismo, </w:t>
      </w:r>
      <w:r w:rsidR="00D12773" w:rsidRPr="00103ABA">
        <w:rPr>
          <w:rFonts w:ascii="Palatino Linotype" w:eastAsia="Times New Roman" w:hAnsi="Palatino Linotype"/>
          <w:sz w:val="24"/>
          <w:lang w:eastAsia="es-MX"/>
        </w:rPr>
        <w:t>los</w:t>
      </w:r>
      <w:r w:rsidRPr="00103ABA">
        <w:rPr>
          <w:rFonts w:ascii="Palatino Linotype" w:eastAsia="Times New Roman" w:hAnsi="Palatino Linotype"/>
          <w:sz w:val="24"/>
          <w:lang w:eastAsia="es-MX"/>
        </w:rPr>
        <w:t xml:space="preserve"> Servidor</w:t>
      </w:r>
      <w:r w:rsidR="00D12773"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Público</w:t>
      </w:r>
      <w:r w:rsidR="00D12773"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Habilitado</w:t>
      </w:r>
      <w:r w:rsidR="00D12773"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w:t>
      </w:r>
      <w:r w:rsidR="00D12773" w:rsidRPr="00103ABA">
        <w:rPr>
          <w:rFonts w:ascii="Palatino Linotype" w:eastAsia="Times New Roman" w:hAnsi="Palatino Linotype"/>
          <w:sz w:val="24"/>
          <w:lang w:eastAsia="es-MX"/>
        </w:rPr>
        <w:t xml:space="preserve">de la </w:t>
      </w:r>
      <w:r w:rsidR="00207ECB" w:rsidRPr="00207ECB">
        <w:rPr>
          <w:rFonts w:ascii="Palatino Linotype" w:eastAsia="Times New Roman" w:hAnsi="Palatino Linotype"/>
          <w:b/>
          <w:i/>
          <w:sz w:val="24"/>
          <w:lang w:eastAsia="es-MX"/>
        </w:rPr>
        <w:t>Subdirección de Abasto, Comercio y Rastro Municipal</w:t>
      </w:r>
      <w:r w:rsidR="00D12773" w:rsidRPr="00103ABA">
        <w:rPr>
          <w:rFonts w:ascii="Palatino Linotype" w:eastAsia="Times New Roman" w:hAnsi="Palatino Linotype"/>
          <w:sz w:val="24"/>
          <w:lang w:eastAsia="es-MX"/>
        </w:rPr>
        <w:t xml:space="preserve"> y </w:t>
      </w:r>
      <w:r w:rsidR="00207ECB">
        <w:rPr>
          <w:rFonts w:ascii="Palatino Linotype" w:eastAsia="Times New Roman" w:hAnsi="Palatino Linotype"/>
          <w:sz w:val="24"/>
          <w:lang w:eastAsia="es-MX"/>
        </w:rPr>
        <w:t>el</w:t>
      </w:r>
      <w:r w:rsidR="00D12773" w:rsidRPr="00103ABA">
        <w:rPr>
          <w:rFonts w:ascii="Palatino Linotype" w:eastAsia="Times New Roman" w:hAnsi="Palatino Linotype"/>
          <w:sz w:val="24"/>
          <w:lang w:eastAsia="es-MX"/>
        </w:rPr>
        <w:t xml:space="preserve"> </w:t>
      </w:r>
      <w:r w:rsidR="00207ECB" w:rsidRPr="00207ECB">
        <w:rPr>
          <w:rFonts w:ascii="Palatino Linotype" w:eastAsia="Times New Roman" w:hAnsi="Palatino Linotype"/>
          <w:b/>
          <w:i/>
          <w:sz w:val="24"/>
          <w:lang w:eastAsia="es-MX"/>
        </w:rPr>
        <w:t>Departamento de Mercado y Vía Pública</w:t>
      </w:r>
      <w:r w:rsidRPr="00103ABA">
        <w:rPr>
          <w:rFonts w:ascii="Palatino Linotype" w:eastAsia="Times New Roman" w:hAnsi="Palatino Linotype"/>
          <w:sz w:val="24"/>
          <w:lang w:eastAsia="es-MX"/>
        </w:rPr>
        <w:t xml:space="preserve">,  de conformidad con el </w:t>
      </w:r>
      <w:r w:rsidR="00207ECB" w:rsidRPr="00207ECB">
        <w:rPr>
          <w:rFonts w:ascii="Palatino Linotype" w:eastAsia="Times New Roman" w:hAnsi="Palatino Linotype"/>
          <w:sz w:val="24"/>
          <w:lang w:eastAsia="es-MX"/>
        </w:rPr>
        <w:t>Reglamento Interno de la A</w:t>
      </w:r>
      <w:r w:rsidR="00207ECB">
        <w:rPr>
          <w:rFonts w:ascii="Palatino Linotype" w:eastAsia="Times New Roman" w:hAnsi="Palatino Linotype"/>
          <w:sz w:val="24"/>
          <w:lang w:eastAsia="es-MX"/>
        </w:rPr>
        <w:t xml:space="preserve">dministración Pública Municipal </w:t>
      </w:r>
      <w:r w:rsidR="00207ECB" w:rsidRPr="00207ECB">
        <w:rPr>
          <w:rFonts w:ascii="Palatino Linotype" w:eastAsia="Times New Roman" w:hAnsi="Palatino Linotype"/>
          <w:sz w:val="24"/>
          <w:lang w:eastAsia="es-MX"/>
        </w:rPr>
        <w:t>de Tlalnepantla de Baz, Estado de México</w:t>
      </w:r>
      <w:r w:rsidRPr="00103ABA">
        <w:rPr>
          <w:rFonts w:ascii="Palatino Linotype" w:eastAsia="Times New Roman" w:hAnsi="Palatino Linotype"/>
          <w:sz w:val="24"/>
          <w:lang w:eastAsia="es-MX"/>
        </w:rPr>
        <w:t>, dicha</w:t>
      </w:r>
      <w:r w:rsidR="00B76BB8"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Unidad</w:t>
      </w:r>
      <w:r w:rsidR="00B76BB8"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Administrativa</w:t>
      </w:r>
      <w:r w:rsidR="00B76BB8"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tiene</w:t>
      </w:r>
      <w:r w:rsidR="00B76BB8" w:rsidRPr="00103ABA">
        <w:rPr>
          <w:rFonts w:ascii="Palatino Linotype" w:eastAsia="Times New Roman" w:hAnsi="Palatino Linotype"/>
          <w:sz w:val="24"/>
          <w:lang w:eastAsia="es-MX"/>
        </w:rPr>
        <w:t>n</w:t>
      </w:r>
      <w:r w:rsidRPr="00103ABA">
        <w:rPr>
          <w:rFonts w:ascii="Palatino Linotype" w:eastAsia="Times New Roman" w:hAnsi="Palatino Linotype"/>
          <w:sz w:val="24"/>
          <w:lang w:eastAsia="es-MX"/>
        </w:rPr>
        <w:t xml:space="preserve"> las siguientes atribuciones:</w:t>
      </w:r>
    </w:p>
    <w:p w:rsidR="00207ECB" w:rsidRDefault="00207ECB" w:rsidP="00207ECB">
      <w:pPr>
        <w:spacing w:after="0" w:line="360" w:lineRule="auto"/>
        <w:jc w:val="both"/>
        <w:rPr>
          <w:rFonts w:ascii="Palatino Linotype" w:eastAsia="Times New Roman" w:hAnsi="Palatino Linotype"/>
          <w:sz w:val="24"/>
          <w:lang w:eastAsia="es-MX"/>
        </w:rPr>
      </w:pPr>
    </w:p>
    <w:p w:rsidR="00207ECB" w:rsidRPr="00207ECB" w:rsidRDefault="00207ECB" w:rsidP="00207ECB">
      <w:pPr>
        <w:spacing w:after="0" w:line="276" w:lineRule="auto"/>
        <w:ind w:left="851" w:right="567"/>
        <w:jc w:val="both"/>
        <w:rPr>
          <w:rFonts w:ascii="Palatino Linotype" w:hAnsi="Palatino Linotype"/>
          <w:i/>
        </w:rPr>
      </w:pPr>
      <w:r w:rsidRPr="00207ECB">
        <w:rPr>
          <w:rFonts w:ascii="Palatino Linotype" w:hAnsi="Palatino Linotype"/>
          <w:i/>
        </w:rPr>
        <w:t>“</w:t>
      </w:r>
      <w:r w:rsidRPr="00207ECB">
        <w:rPr>
          <w:rFonts w:ascii="Palatino Linotype" w:hAnsi="Palatino Linotype"/>
          <w:b/>
          <w:i/>
        </w:rPr>
        <w:t xml:space="preserve">Artículo 163.- </w:t>
      </w:r>
      <w:r w:rsidRPr="00207ECB">
        <w:rPr>
          <w:rFonts w:ascii="Palatino Linotype" w:hAnsi="Palatino Linotype"/>
          <w:i/>
        </w:rPr>
        <w:t xml:space="preserve">Como responsable de la </w:t>
      </w:r>
      <w:r w:rsidRPr="00207ECB">
        <w:rPr>
          <w:rFonts w:ascii="Palatino Linotype" w:hAnsi="Palatino Linotype"/>
          <w:i/>
          <w:u w:val="single"/>
        </w:rPr>
        <w:t>Subdirección de Abasto y Comercio estará el Subdirector de Abasto y Comercio, quien tendrá las atribuciones siguientes</w:t>
      </w:r>
      <w:r w:rsidRPr="00207ECB">
        <w:rPr>
          <w:rFonts w:ascii="Palatino Linotype" w:hAnsi="Palatino Linotype"/>
          <w:i/>
        </w:rPr>
        <w:t xml:space="preserve">: </w:t>
      </w:r>
    </w:p>
    <w:p w:rsidR="00207ECB" w:rsidRPr="00207ECB" w:rsidRDefault="00207ECB" w:rsidP="00207ECB">
      <w:pPr>
        <w:spacing w:after="0" w:line="276" w:lineRule="auto"/>
        <w:ind w:left="851" w:right="567"/>
        <w:jc w:val="both"/>
        <w:rPr>
          <w:rFonts w:ascii="Palatino Linotype" w:hAnsi="Palatino Linotype"/>
          <w:i/>
        </w:rPr>
      </w:pP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rPr>
      </w:pPr>
      <w:r w:rsidRPr="00207ECB">
        <w:rPr>
          <w:rFonts w:ascii="Palatino Linotype" w:hAnsi="Palatino Linotype"/>
          <w:i/>
          <w:sz w:val="22"/>
          <w:szCs w:val="22"/>
        </w:rPr>
        <w:t xml:space="preserve">Aplicar la normatividad y supervisar las actividades en los mercados públicos, tianguis y comercio en la vía pública, así como operar, administrar y supervisar el Rastro Municipal;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b/>
          <w:i/>
          <w:sz w:val="22"/>
          <w:szCs w:val="22"/>
          <w:u w:val="single"/>
        </w:rPr>
        <w:t>Otorgar y renovar las autorizaciones para el desarrollo de las actividades comerciales en los locales de mercados públicos, tianguis y puestos en la vía pública, de acuerdo a las disposiciones legales aplicables</w:t>
      </w:r>
      <w:r w:rsidRPr="00207ECB">
        <w:rPr>
          <w:rFonts w:ascii="Palatino Linotype" w:hAnsi="Palatino Linotype"/>
          <w:i/>
          <w:sz w:val="22"/>
          <w:szCs w:val="22"/>
        </w:rPr>
        <w:t xml:space="preserve">;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Formular y proponer programas y acciones para la modernización y mejoramiento integral de los mercados públicos, tianguis, comercio en la vía pública y rastro municipal;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b/>
          <w:i/>
          <w:sz w:val="22"/>
          <w:szCs w:val="22"/>
          <w:u w:val="single"/>
        </w:rPr>
        <w:t>Coordinar y supervisar operativos de vigilancia e inspección de la actividad comercial en la vía pública</w:t>
      </w:r>
      <w:r w:rsidRPr="00207ECB">
        <w:rPr>
          <w:rFonts w:ascii="Palatino Linotype" w:hAnsi="Palatino Linotype"/>
          <w:i/>
          <w:sz w:val="22"/>
          <w:szCs w:val="22"/>
        </w:rPr>
        <w:t xml:space="preserve">;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Coadyuvar en la recaudación y liquidación de los pagos de derechos, derivados de la realización de actividades en mercados públicos, tianguis, comercio en vía pública y rastro, en estricto apego a las disposiciones aplicables, en coordinación con la Tesorería Municipal;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Elaborar y proponer proyectos de reglamentos y acuerdos para el mejor funcionamiento de los mercados públicos, tianguis, comercio en vía pública y rastro municipal;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Iniciar, tramitar, resolver y ejecutar los procedimientos administrativos, de conformidad con lo establecido en la legislación y ordenamientos aplicables;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Organizar y coordinar programas de abasto alimenticio a bajo costo para las familias de escasos recursos económicos; y </w:t>
      </w:r>
    </w:p>
    <w:p w:rsidR="00207ECB" w:rsidRPr="00207ECB" w:rsidRDefault="00207ECB" w:rsidP="00207ECB">
      <w:pPr>
        <w:pStyle w:val="Prrafodelista"/>
        <w:numPr>
          <w:ilvl w:val="0"/>
          <w:numId w:val="14"/>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Las demás que le confieran otros ordenamientos legales y el Director General. </w:t>
      </w:r>
    </w:p>
    <w:p w:rsidR="00207ECB" w:rsidRPr="00207ECB" w:rsidRDefault="00207ECB" w:rsidP="00207ECB">
      <w:pPr>
        <w:pStyle w:val="Prrafodelista"/>
        <w:spacing w:line="276" w:lineRule="auto"/>
        <w:ind w:left="851" w:right="567"/>
        <w:jc w:val="both"/>
        <w:rPr>
          <w:rFonts w:ascii="Palatino Linotype" w:hAnsi="Palatino Linotype"/>
          <w:i/>
          <w:sz w:val="22"/>
          <w:szCs w:val="22"/>
        </w:rPr>
      </w:pPr>
    </w:p>
    <w:p w:rsidR="00207ECB" w:rsidRDefault="00207ECB" w:rsidP="00207ECB">
      <w:pPr>
        <w:pStyle w:val="Prrafodelista"/>
        <w:spacing w:line="276" w:lineRule="auto"/>
        <w:ind w:left="851" w:right="567"/>
        <w:jc w:val="both"/>
        <w:rPr>
          <w:rFonts w:ascii="Palatino Linotype" w:hAnsi="Palatino Linotype"/>
          <w:i/>
          <w:sz w:val="22"/>
          <w:szCs w:val="22"/>
        </w:rPr>
      </w:pPr>
      <w:r w:rsidRPr="00207ECB">
        <w:rPr>
          <w:rFonts w:ascii="Palatino Linotype" w:hAnsi="Palatino Linotype"/>
          <w:b/>
          <w:i/>
          <w:sz w:val="22"/>
          <w:szCs w:val="22"/>
        </w:rPr>
        <w:lastRenderedPageBreak/>
        <w:t>Artículo 164.-</w:t>
      </w:r>
      <w:r w:rsidRPr="00207ECB">
        <w:rPr>
          <w:rFonts w:ascii="Palatino Linotype" w:hAnsi="Palatino Linotype"/>
          <w:i/>
          <w:sz w:val="22"/>
          <w:szCs w:val="22"/>
        </w:rPr>
        <w:t xml:space="preserve"> Para la atención de los asuntos de su competencia, la Subdirección de Abasto y Comercio contará con las siguientes unidades administrativas: </w:t>
      </w:r>
    </w:p>
    <w:p w:rsidR="00207ECB" w:rsidRPr="00207ECB" w:rsidRDefault="00207ECB" w:rsidP="00207ECB">
      <w:pPr>
        <w:pStyle w:val="Prrafodelista"/>
        <w:spacing w:line="276" w:lineRule="auto"/>
        <w:ind w:left="851" w:right="567"/>
        <w:jc w:val="both"/>
        <w:rPr>
          <w:rFonts w:ascii="Palatino Linotype" w:hAnsi="Palatino Linotype"/>
          <w:i/>
          <w:sz w:val="22"/>
          <w:szCs w:val="22"/>
        </w:rPr>
      </w:pPr>
    </w:p>
    <w:p w:rsidR="00207ECB" w:rsidRPr="00207ECB" w:rsidRDefault="00207ECB" w:rsidP="00207ECB">
      <w:pPr>
        <w:pStyle w:val="Prrafodelista"/>
        <w:numPr>
          <w:ilvl w:val="0"/>
          <w:numId w:val="15"/>
        </w:numPr>
        <w:spacing w:line="276" w:lineRule="auto"/>
        <w:ind w:left="851" w:right="567"/>
        <w:jc w:val="both"/>
        <w:rPr>
          <w:rFonts w:ascii="Palatino Linotype" w:hAnsi="Palatino Linotype"/>
          <w:i/>
          <w:sz w:val="22"/>
          <w:szCs w:val="22"/>
        </w:rPr>
      </w:pPr>
      <w:r w:rsidRPr="00207ECB">
        <w:rPr>
          <w:rFonts w:ascii="Palatino Linotype" w:hAnsi="Palatino Linotype"/>
          <w:b/>
          <w:i/>
          <w:sz w:val="22"/>
          <w:szCs w:val="22"/>
          <w:u w:val="single"/>
        </w:rPr>
        <w:t>Departamento de Atención a Mercados</w:t>
      </w:r>
      <w:r w:rsidRPr="00207ECB">
        <w:rPr>
          <w:rFonts w:ascii="Palatino Linotype" w:hAnsi="Palatino Linotype"/>
          <w:i/>
          <w:sz w:val="22"/>
          <w:szCs w:val="22"/>
        </w:rPr>
        <w:t xml:space="preserve">; </w:t>
      </w:r>
    </w:p>
    <w:p w:rsidR="00207ECB" w:rsidRPr="00207ECB" w:rsidRDefault="00207ECB" w:rsidP="00207ECB">
      <w:pPr>
        <w:pStyle w:val="Prrafodelista"/>
        <w:numPr>
          <w:ilvl w:val="0"/>
          <w:numId w:val="15"/>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Departamento de Liquidación y Recaudación; </w:t>
      </w:r>
    </w:p>
    <w:p w:rsidR="00207ECB" w:rsidRPr="00207ECB" w:rsidRDefault="00207ECB" w:rsidP="00207ECB">
      <w:pPr>
        <w:pStyle w:val="Prrafodelista"/>
        <w:numPr>
          <w:ilvl w:val="0"/>
          <w:numId w:val="15"/>
        </w:numPr>
        <w:spacing w:line="276" w:lineRule="auto"/>
        <w:ind w:left="851" w:right="567"/>
        <w:jc w:val="both"/>
        <w:rPr>
          <w:rFonts w:ascii="Palatino Linotype" w:hAnsi="Palatino Linotype"/>
          <w:i/>
          <w:sz w:val="22"/>
          <w:szCs w:val="22"/>
          <w:lang w:eastAsia="es-MX"/>
        </w:rPr>
      </w:pPr>
      <w:r w:rsidRPr="00207ECB">
        <w:rPr>
          <w:rFonts w:ascii="Palatino Linotype" w:hAnsi="Palatino Linotype"/>
          <w:i/>
          <w:sz w:val="22"/>
          <w:szCs w:val="22"/>
        </w:rPr>
        <w:t xml:space="preserve">Departamento de Tianguis; </w:t>
      </w:r>
    </w:p>
    <w:p w:rsidR="00207ECB" w:rsidRPr="00207ECB" w:rsidRDefault="00207ECB" w:rsidP="00207ECB">
      <w:pPr>
        <w:pStyle w:val="Prrafodelista"/>
        <w:numPr>
          <w:ilvl w:val="0"/>
          <w:numId w:val="15"/>
        </w:numPr>
        <w:spacing w:line="276" w:lineRule="auto"/>
        <w:ind w:left="851" w:right="567"/>
        <w:jc w:val="both"/>
        <w:rPr>
          <w:rFonts w:ascii="Palatino Linotype" w:hAnsi="Palatino Linotype"/>
          <w:b/>
          <w:i/>
          <w:sz w:val="22"/>
          <w:szCs w:val="22"/>
          <w:u w:val="single"/>
          <w:lang w:eastAsia="es-MX"/>
        </w:rPr>
      </w:pPr>
      <w:r w:rsidRPr="00207ECB">
        <w:rPr>
          <w:rFonts w:ascii="Palatino Linotype" w:hAnsi="Palatino Linotype"/>
          <w:b/>
          <w:i/>
          <w:sz w:val="22"/>
          <w:szCs w:val="22"/>
          <w:u w:val="single"/>
        </w:rPr>
        <w:t xml:space="preserve">Departamento de Comercio en Vía Pública; y </w:t>
      </w:r>
    </w:p>
    <w:p w:rsidR="00207ECB" w:rsidRPr="00207ECB" w:rsidRDefault="00207ECB" w:rsidP="00207ECB">
      <w:pPr>
        <w:pStyle w:val="Prrafodelista"/>
        <w:numPr>
          <w:ilvl w:val="0"/>
          <w:numId w:val="15"/>
        </w:numPr>
        <w:spacing w:line="276" w:lineRule="auto"/>
        <w:ind w:left="851" w:right="567"/>
        <w:jc w:val="both"/>
        <w:rPr>
          <w:rFonts w:ascii="Palatino Linotype" w:hAnsi="Palatino Linotype"/>
          <w:b/>
          <w:u w:val="single"/>
          <w:lang w:eastAsia="es-MX"/>
        </w:rPr>
      </w:pPr>
      <w:r w:rsidRPr="00207ECB">
        <w:rPr>
          <w:rFonts w:ascii="Palatino Linotype" w:hAnsi="Palatino Linotype"/>
          <w:b/>
          <w:i/>
          <w:sz w:val="22"/>
          <w:szCs w:val="22"/>
          <w:u w:val="single"/>
        </w:rPr>
        <w:t>Departamento de Rastro Municipal.</w:t>
      </w:r>
      <w:r w:rsidRPr="00207ECB">
        <w:rPr>
          <w:rFonts w:ascii="Palatino Linotype" w:hAnsi="Palatino Linotype"/>
          <w:i/>
          <w:sz w:val="22"/>
          <w:szCs w:val="22"/>
          <w:u w:val="single"/>
        </w:rPr>
        <w:t>”</w:t>
      </w:r>
    </w:p>
    <w:p w:rsidR="00A66975" w:rsidRPr="00A66975" w:rsidRDefault="00A66975" w:rsidP="00EA5A80">
      <w:pPr>
        <w:spacing w:after="0" w:line="360" w:lineRule="auto"/>
        <w:jc w:val="both"/>
        <w:rPr>
          <w:rFonts w:ascii="Palatino Linotype" w:eastAsia="Times New Roman" w:hAnsi="Palatino Linotype"/>
          <w:sz w:val="24"/>
          <w:lang w:eastAsia="es-MX"/>
        </w:rPr>
      </w:pPr>
    </w:p>
    <w:p w:rsidR="00EA5A80" w:rsidRDefault="00EA5A80" w:rsidP="00EA5A80">
      <w:pPr>
        <w:spacing w:after="0" w:line="360" w:lineRule="auto"/>
        <w:jc w:val="both"/>
        <w:rPr>
          <w:rFonts w:ascii="Palatino Linotype" w:eastAsia="Times New Roman" w:hAnsi="Palatino Linotype"/>
          <w:sz w:val="24"/>
          <w:lang w:eastAsia="es-MX"/>
        </w:rPr>
      </w:pPr>
      <w:r w:rsidRPr="00103ABA">
        <w:rPr>
          <w:rFonts w:ascii="Palatino Linotype" w:eastAsia="Times New Roman" w:hAnsi="Palatino Linotype"/>
          <w:sz w:val="24"/>
          <w:lang w:eastAsia="es-MX"/>
        </w:rPr>
        <w:t>Por lo anterior, se desprende que en el Informe Justificado</w:t>
      </w:r>
      <w:r w:rsidR="00BE48E1" w:rsidRPr="00103ABA">
        <w:rPr>
          <w:rFonts w:ascii="Palatino Linotype" w:eastAsia="Times New Roman" w:hAnsi="Palatino Linotype"/>
          <w:sz w:val="24"/>
          <w:lang w:eastAsia="es-MX"/>
        </w:rPr>
        <w:t>,</w:t>
      </w:r>
      <w:r w:rsidRPr="00103ABA">
        <w:rPr>
          <w:rFonts w:ascii="Palatino Linotype" w:eastAsia="Times New Roman" w:hAnsi="Palatino Linotype"/>
          <w:sz w:val="24"/>
          <w:lang w:eastAsia="es-MX"/>
        </w:rPr>
        <w:t xml:space="preserve"> </w:t>
      </w:r>
      <w:r w:rsidR="00BE48E1" w:rsidRPr="00103ABA">
        <w:rPr>
          <w:rFonts w:ascii="Palatino Linotype" w:eastAsia="Times New Roman" w:hAnsi="Palatino Linotype"/>
          <w:sz w:val="24"/>
          <w:lang w:eastAsia="es-MX"/>
        </w:rPr>
        <w:t>los</w:t>
      </w:r>
      <w:r w:rsidRPr="00103ABA">
        <w:rPr>
          <w:rFonts w:ascii="Palatino Linotype" w:eastAsia="Times New Roman" w:hAnsi="Palatino Linotype"/>
          <w:sz w:val="24"/>
          <w:lang w:eastAsia="es-MX"/>
        </w:rPr>
        <w:t xml:space="preserve"> Servidor</w:t>
      </w:r>
      <w:r w:rsidR="00BE48E1"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Público</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Habilitado</w:t>
      </w:r>
      <w:r w:rsidR="00BE48E1" w:rsidRPr="00103ABA">
        <w:rPr>
          <w:rFonts w:ascii="Palatino Linotype" w:eastAsia="Times New Roman" w:hAnsi="Palatino Linotype"/>
          <w:sz w:val="24"/>
          <w:lang w:eastAsia="es-MX"/>
        </w:rPr>
        <w:t>s</w:t>
      </w:r>
      <w:r w:rsidR="00207ECB">
        <w:rPr>
          <w:rFonts w:ascii="Palatino Linotype" w:eastAsia="Times New Roman" w:hAnsi="Palatino Linotype"/>
          <w:sz w:val="24"/>
          <w:lang w:eastAsia="es-MX"/>
        </w:rPr>
        <w:t xml:space="preserve"> de la</w:t>
      </w:r>
      <w:r w:rsidRPr="00103ABA">
        <w:rPr>
          <w:rFonts w:ascii="Palatino Linotype" w:eastAsia="Times New Roman" w:hAnsi="Palatino Linotype"/>
          <w:sz w:val="24"/>
          <w:lang w:eastAsia="es-MX"/>
        </w:rPr>
        <w:t xml:space="preserve"> </w:t>
      </w:r>
      <w:r w:rsidR="00207ECB" w:rsidRPr="00207ECB">
        <w:rPr>
          <w:rFonts w:ascii="Palatino Linotype" w:eastAsia="Times New Roman" w:hAnsi="Palatino Linotype"/>
          <w:i/>
          <w:sz w:val="24"/>
          <w:lang w:eastAsia="es-MX"/>
        </w:rPr>
        <w:t xml:space="preserve">Dirección de Promoción Económica, </w:t>
      </w:r>
      <w:r w:rsidR="00207ECB" w:rsidRPr="00207ECB">
        <w:rPr>
          <w:rFonts w:ascii="Palatino Linotype" w:eastAsia="Times New Roman" w:hAnsi="Palatino Linotype"/>
          <w:sz w:val="24"/>
          <w:lang w:eastAsia="es-MX"/>
        </w:rPr>
        <w:t>como en la</w:t>
      </w:r>
      <w:r w:rsidR="00207ECB" w:rsidRPr="00207ECB">
        <w:rPr>
          <w:rFonts w:ascii="Palatino Linotype" w:eastAsia="Times New Roman" w:hAnsi="Palatino Linotype"/>
          <w:i/>
          <w:sz w:val="24"/>
          <w:lang w:eastAsia="es-MX"/>
        </w:rPr>
        <w:t xml:space="preserve"> Subdirección de Abasto, Comercio y Rastro Municipal </w:t>
      </w:r>
      <w:r w:rsidR="00207ECB" w:rsidRPr="00207ECB">
        <w:rPr>
          <w:rFonts w:ascii="Palatino Linotype" w:eastAsia="Times New Roman" w:hAnsi="Palatino Linotype"/>
          <w:sz w:val="24"/>
          <w:lang w:eastAsia="es-MX"/>
        </w:rPr>
        <w:t>y a su vez en el</w:t>
      </w:r>
      <w:r w:rsidR="00207ECB" w:rsidRPr="00207ECB">
        <w:rPr>
          <w:rFonts w:ascii="Palatino Linotype" w:eastAsia="Times New Roman" w:hAnsi="Palatino Linotype"/>
          <w:i/>
          <w:sz w:val="24"/>
          <w:lang w:eastAsia="es-MX"/>
        </w:rPr>
        <w:t xml:space="preserve"> Departamento de Mercado y Vía Pública</w:t>
      </w:r>
      <w:r w:rsidRPr="00103ABA">
        <w:rPr>
          <w:rFonts w:ascii="Palatino Linotype" w:eastAsia="Times New Roman" w:hAnsi="Palatino Linotype"/>
          <w:sz w:val="24"/>
          <w:lang w:eastAsia="es-MX"/>
        </w:rPr>
        <w:t>, en el ámbito de sus atribuciones, se plasmó la respuesta a dicho requerimiento, resultando que la información solicitada por parte del particular, no obra en los archivos de dicha</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 xml:space="preserve"> Unidad</w:t>
      </w:r>
      <w:r w:rsidR="00BE48E1" w:rsidRPr="00103ABA">
        <w:rPr>
          <w:rFonts w:ascii="Palatino Linotype" w:eastAsia="Times New Roman" w:hAnsi="Palatino Linotype"/>
          <w:sz w:val="24"/>
          <w:lang w:eastAsia="es-MX"/>
        </w:rPr>
        <w:t>es</w:t>
      </w:r>
      <w:r w:rsidRPr="00103ABA">
        <w:rPr>
          <w:rFonts w:ascii="Palatino Linotype" w:eastAsia="Times New Roman" w:hAnsi="Palatino Linotype"/>
          <w:sz w:val="24"/>
          <w:lang w:eastAsia="es-MX"/>
        </w:rPr>
        <w:t xml:space="preserve"> Administrativa</w:t>
      </w:r>
      <w:r w:rsidR="00BE48E1" w:rsidRPr="00103ABA">
        <w:rPr>
          <w:rFonts w:ascii="Palatino Linotype" w:eastAsia="Times New Roman" w:hAnsi="Palatino Linotype"/>
          <w:sz w:val="24"/>
          <w:lang w:eastAsia="es-MX"/>
        </w:rPr>
        <w:t>s</w:t>
      </w:r>
      <w:r w:rsidRPr="00103ABA">
        <w:rPr>
          <w:rFonts w:ascii="Palatino Linotype" w:eastAsia="Times New Roman" w:hAnsi="Palatino Linotype"/>
          <w:sz w:val="24"/>
          <w:lang w:eastAsia="es-MX"/>
        </w:rPr>
        <w:t>.</w:t>
      </w:r>
    </w:p>
    <w:p w:rsidR="00A66975" w:rsidRPr="00103ABA" w:rsidRDefault="00A66975" w:rsidP="00EA5A80">
      <w:pPr>
        <w:spacing w:after="0" w:line="360" w:lineRule="auto"/>
        <w:jc w:val="both"/>
        <w:rPr>
          <w:rFonts w:ascii="Palatino Linotype" w:eastAsia="Times New Roman" w:hAnsi="Palatino Linotype"/>
          <w:sz w:val="24"/>
          <w:lang w:eastAsia="es-MX"/>
        </w:rPr>
      </w:pPr>
    </w:p>
    <w:p w:rsidR="00EA5A80" w:rsidRDefault="00EA5A80" w:rsidP="00207ECB">
      <w:pPr>
        <w:spacing w:after="0" w:line="360" w:lineRule="auto"/>
        <w:jc w:val="both"/>
        <w:rPr>
          <w:rFonts w:ascii="Palatino Linotype" w:hAnsi="Palatino Linotype" w:cs="Arial"/>
          <w:sz w:val="24"/>
          <w:szCs w:val="24"/>
        </w:rPr>
      </w:pPr>
      <w:r w:rsidRPr="00103ABA">
        <w:rPr>
          <w:rFonts w:ascii="Palatino Linotype" w:hAnsi="Palatino Linotype" w:cs="Arial"/>
          <w:sz w:val="24"/>
          <w:szCs w:val="24"/>
        </w:rPr>
        <w:t xml:space="preserve">Es de precisar que, aunque la solicitud de información y la respuesta estén dirigidas y atendidas por un </w:t>
      </w:r>
      <w:r w:rsidRPr="00103ABA">
        <w:rPr>
          <w:rFonts w:ascii="Palatino Linotype" w:hAnsi="Palatino Linotype" w:cs="Arial"/>
          <w:b/>
          <w:sz w:val="24"/>
          <w:szCs w:val="24"/>
        </w:rPr>
        <w:t>Sujeto Obligado</w:t>
      </w:r>
      <w:r w:rsidRPr="00103ABA">
        <w:rPr>
          <w:rFonts w:ascii="Palatino Linotype" w:hAnsi="Palatino Linotype" w:cs="Arial"/>
          <w:sz w:val="24"/>
          <w:szCs w:val="24"/>
        </w:rPr>
        <w:t xml:space="preserve">, lo cierto es que también tienen diversas Unidades Administrativas y cada área cuenta con un </w:t>
      </w:r>
      <w:r w:rsidRPr="00103ABA">
        <w:rPr>
          <w:rFonts w:ascii="Palatino Linotype" w:hAnsi="Palatino Linotype" w:cs="Arial"/>
          <w:b/>
          <w:sz w:val="24"/>
          <w:szCs w:val="24"/>
        </w:rPr>
        <w:t>Servidor Público Habilitado</w:t>
      </w:r>
      <w:r w:rsidRPr="00103ABA">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207ECB" w:rsidRPr="00207ECB" w:rsidRDefault="00207ECB" w:rsidP="00207ECB">
      <w:pPr>
        <w:spacing w:after="0" w:line="360" w:lineRule="auto"/>
        <w:jc w:val="both"/>
        <w:rPr>
          <w:rFonts w:ascii="Palatino Linotype" w:eastAsia="Times New Roman" w:hAnsi="Palatino Linotype"/>
          <w:sz w:val="24"/>
          <w:lang w:eastAsia="es-MX"/>
        </w:rPr>
      </w:pP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Artículo 3.</w:t>
      </w:r>
      <w:r w:rsidRPr="00103ABA">
        <w:rPr>
          <w:rFonts w:ascii="Palatino Linotype" w:hAnsi="Palatino Linotype" w:cs="Arial"/>
          <w:i/>
          <w:szCs w:val="24"/>
        </w:rPr>
        <w:t xml:space="preserve"> Para los efectos de la presente Ley se entenderá por:</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lastRenderedPageBreak/>
        <w:t xml:space="preserve">XXXIX. Servidor público habilitado: </w:t>
      </w:r>
      <w:r w:rsidRPr="00103ABA">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Artículo 58.</w:t>
      </w:r>
      <w:r w:rsidRPr="00103ABA">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b/>
          <w:i/>
          <w:szCs w:val="24"/>
        </w:rPr>
        <w:t>Artículo 59.</w:t>
      </w:r>
      <w:r w:rsidRPr="00103ABA">
        <w:rPr>
          <w:rFonts w:ascii="Palatino Linotype" w:hAnsi="Palatino Linotype" w:cs="Arial"/>
          <w:i/>
          <w:szCs w:val="24"/>
        </w:rPr>
        <w:t xml:space="preserve"> </w:t>
      </w:r>
      <w:r w:rsidRPr="00103ABA">
        <w:rPr>
          <w:rFonts w:ascii="Palatino Linotype" w:hAnsi="Palatino Linotype" w:cs="Arial"/>
          <w:b/>
          <w:i/>
          <w:szCs w:val="24"/>
          <w:u w:val="single"/>
        </w:rPr>
        <w:t>Los servidores públicos habilitados</w:t>
      </w:r>
      <w:r w:rsidRPr="00103ABA">
        <w:rPr>
          <w:rFonts w:ascii="Palatino Linotype" w:hAnsi="Palatino Linotype" w:cs="Arial"/>
          <w:i/>
          <w:szCs w:val="24"/>
        </w:rPr>
        <w:t xml:space="preserve"> tendrán las funciones siguientes:</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 xml:space="preserve">I. </w:t>
      </w:r>
      <w:r w:rsidRPr="00103ABA">
        <w:rPr>
          <w:rFonts w:ascii="Palatino Linotype" w:hAnsi="Palatino Linotype" w:cs="Arial"/>
          <w:b/>
          <w:i/>
          <w:szCs w:val="24"/>
          <w:u w:val="single"/>
        </w:rPr>
        <w:t>Localizar la información que le solicite la Unidad de Transparencia</w:t>
      </w: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 xml:space="preserve">II. </w:t>
      </w:r>
      <w:r w:rsidRPr="00103ABA">
        <w:rPr>
          <w:rFonts w:ascii="Palatino Linotype" w:hAnsi="Palatino Linotype" w:cs="Arial"/>
          <w:b/>
          <w:i/>
          <w:szCs w:val="24"/>
          <w:u w:val="single"/>
        </w:rPr>
        <w:t>Proporcionar la información que obre en los archivos y que le sea solicitada por la Unidad de Transparencia</w:t>
      </w:r>
      <w:r w:rsidRPr="00103ABA">
        <w:rPr>
          <w:rFonts w:ascii="Palatino Linotype" w:hAnsi="Palatino Linotype" w:cs="Arial"/>
          <w:i/>
          <w:szCs w:val="24"/>
        </w:rPr>
        <w:t>;</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III. Apoyar a la Unidad de Transparencia en lo que esta le solicite para el cumplimiento de sus funciones;</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IV. Proporcionar a la Unidad de Transparencia, las modificaciones a la información pública de oficio que obre en su poder;</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VI. Verificar, una vez analizado el contenido de la información, que no se encuentre en los supuestos de información clasificada; y</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VII. Dar cuenta a la Unidad de Transparencia del vencimiento de los plazos de reserva.</w:t>
      </w:r>
    </w:p>
    <w:p w:rsidR="00EA5A80" w:rsidRPr="00103ABA" w:rsidRDefault="00EA5A80" w:rsidP="00EA5A80">
      <w:pPr>
        <w:autoSpaceDE w:val="0"/>
        <w:autoSpaceDN w:val="0"/>
        <w:adjustRightInd w:val="0"/>
        <w:spacing w:after="0" w:line="240" w:lineRule="auto"/>
        <w:ind w:left="567" w:right="708"/>
        <w:jc w:val="both"/>
        <w:rPr>
          <w:rFonts w:ascii="Palatino Linotype" w:hAnsi="Palatino Linotype" w:cs="Arial"/>
          <w:i/>
          <w:sz w:val="24"/>
          <w:szCs w:val="24"/>
        </w:rPr>
      </w:pPr>
    </w:p>
    <w:p w:rsidR="00EA5A80" w:rsidRPr="00103ABA" w:rsidRDefault="00EA5A80" w:rsidP="00EA5A80">
      <w:pPr>
        <w:pStyle w:val="Sinespaciado"/>
      </w:pPr>
    </w:p>
    <w:p w:rsidR="00EA5A80" w:rsidRPr="00103ABA" w:rsidRDefault="00EA5A80" w:rsidP="00EA5A80">
      <w:pPr>
        <w:spacing w:after="0" w:line="360" w:lineRule="auto"/>
        <w:jc w:val="both"/>
        <w:rPr>
          <w:rFonts w:ascii="Palatino Linotype" w:eastAsia="Times New Roman" w:hAnsi="Palatino Linotype"/>
          <w:sz w:val="24"/>
          <w:lang w:eastAsia="es-MX"/>
        </w:rPr>
      </w:pPr>
      <w:r w:rsidRPr="00103ABA">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EA5A80" w:rsidRPr="00103ABA" w:rsidRDefault="00EA5A80" w:rsidP="00EA5A80">
      <w:pPr>
        <w:spacing w:after="0" w:line="360" w:lineRule="auto"/>
        <w:jc w:val="both"/>
        <w:rPr>
          <w:rFonts w:ascii="Palatino Linotype" w:eastAsia="Times New Roman" w:hAnsi="Palatino Linotype"/>
          <w:sz w:val="10"/>
          <w:lang w:eastAsia="es-MX"/>
        </w:rPr>
      </w:pPr>
    </w:p>
    <w:p w:rsidR="00EA5A80" w:rsidRPr="00103ABA" w:rsidRDefault="00EA5A80" w:rsidP="00EA5A80">
      <w:pPr>
        <w:spacing w:after="0" w:line="360" w:lineRule="auto"/>
        <w:jc w:val="both"/>
        <w:rPr>
          <w:rFonts w:ascii="Palatino Linotype" w:eastAsia="Times New Roman" w:hAnsi="Palatino Linotype"/>
          <w:sz w:val="10"/>
          <w:lang w:eastAsia="es-MX"/>
        </w:rPr>
      </w:pPr>
    </w:p>
    <w:p w:rsidR="00EA5A80" w:rsidRPr="00103ABA" w:rsidRDefault="00EA5A80" w:rsidP="00EA5A80">
      <w:pPr>
        <w:spacing w:after="0" w:line="240" w:lineRule="auto"/>
        <w:ind w:left="567"/>
        <w:jc w:val="both"/>
        <w:rPr>
          <w:rFonts w:ascii="Palatino Linotype" w:eastAsia="Times New Roman" w:hAnsi="Palatino Linotype"/>
          <w:i/>
          <w:szCs w:val="20"/>
          <w:lang w:eastAsia="es-MX"/>
        </w:rPr>
      </w:pPr>
      <w:r w:rsidRPr="00103ABA">
        <w:rPr>
          <w:rFonts w:ascii="Palatino Linotype" w:eastAsia="Times New Roman" w:hAnsi="Palatino Linotype"/>
          <w:i/>
          <w:szCs w:val="20"/>
          <w:lang w:eastAsia="es-MX"/>
        </w:rPr>
        <w:t>“</w:t>
      </w:r>
      <w:r w:rsidRPr="00103ABA">
        <w:rPr>
          <w:rFonts w:ascii="Palatino Linotype" w:eastAsia="Times New Roman" w:hAnsi="Palatino Linotype"/>
          <w:b/>
          <w:bCs/>
          <w:i/>
          <w:szCs w:val="20"/>
          <w:lang w:eastAsia="es-MX"/>
        </w:rPr>
        <w:t xml:space="preserve">Artículo 162. </w:t>
      </w:r>
      <w:r w:rsidRPr="00103ABA">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03ABA">
        <w:rPr>
          <w:rFonts w:ascii="Palatino Linotype" w:eastAsia="Times New Roman" w:hAnsi="Palatino Linotype"/>
          <w:i/>
          <w:szCs w:val="20"/>
          <w:lang w:eastAsia="es-MX"/>
        </w:rPr>
        <w:t>”</w:t>
      </w:r>
    </w:p>
    <w:p w:rsidR="00EA5A80" w:rsidRPr="00103ABA" w:rsidRDefault="00EA5A80" w:rsidP="00EA5A80">
      <w:pPr>
        <w:spacing w:after="0" w:line="360" w:lineRule="auto"/>
        <w:jc w:val="both"/>
        <w:rPr>
          <w:rFonts w:ascii="Palatino Linotype" w:hAnsi="Palatino Linotype"/>
          <w:sz w:val="24"/>
        </w:rPr>
      </w:pPr>
    </w:p>
    <w:p w:rsidR="00EA5A80" w:rsidRPr="00103ABA" w:rsidRDefault="00EA5A80" w:rsidP="00EA5A80">
      <w:pPr>
        <w:spacing w:after="0" w:line="360" w:lineRule="auto"/>
        <w:jc w:val="both"/>
        <w:rPr>
          <w:rFonts w:ascii="Palatino Linotype" w:hAnsi="Palatino Linotype"/>
          <w:sz w:val="24"/>
        </w:rPr>
      </w:pPr>
      <w:r w:rsidRPr="00103ABA">
        <w:rPr>
          <w:rFonts w:ascii="Palatino Linotype" w:hAnsi="Palatino Linotype"/>
          <w:sz w:val="24"/>
        </w:rPr>
        <w:t>Aunado a lo que establece la Ley de Transparencia y Acceso a la Información Pública del Estado de México y Municipios que establece:</w:t>
      </w:r>
    </w:p>
    <w:p w:rsidR="00EA5A80"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lastRenderedPageBreak/>
        <w:t>“Artículo 3.</w:t>
      </w:r>
      <w:r w:rsidRPr="00103ABA">
        <w:rPr>
          <w:rFonts w:ascii="Palatino Linotype" w:hAnsi="Palatino Linotype"/>
          <w:i/>
          <w:sz w:val="22"/>
          <w:szCs w:val="22"/>
        </w:rPr>
        <w:t xml:space="preserve"> Para los efectos de la presente Ley se entenderá por:</w:t>
      </w:r>
    </w:p>
    <w:p w:rsidR="00207ECB" w:rsidRPr="00207ECB" w:rsidRDefault="00207ECB" w:rsidP="00207ECB">
      <w:pPr>
        <w:autoSpaceDE w:val="0"/>
        <w:autoSpaceDN w:val="0"/>
        <w:adjustRightInd w:val="0"/>
        <w:spacing w:after="0" w:line="240" w:lineRule="auto"/>
        <w:ind w:left="567" w:right="708"/>
        <w:jc w:val="both"/>
        <w:rPr>
          <w:rFonts w:ascii="Palatino Linotype" w:hAnsi="Palatino Linotype" w:cs="Arial"/>
          <w:i/>
          <w:szCs w:val="24"/>
        </w:rPr>
      </w:pPr>
      <w:r w:rsidRPr="00103ABA">
        <w:rPr>
          <w:rFonts w:ascii="Palatino Linotype" w:hAnsi="Palatino Linotype" w:cs="Arial"/>
          <w:i/>
          <w:szCs w:val="24"/>
        </w:rPr>
        <w:t>(…)</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XI.</w:t>
      </w:r>
      <w:r w:rsidRPr="00103ABA">
        <w:rPr>
          <w:rFonts w:ascii="Palatino Linotype" w:hAnsi="Palatino Linotype"/>
          <w:i/>
          <w:sz w:val="22"/>
          <w:szCs w:val="22"/>
        </w:rPr>
        <w:t xml:space="preserve"> </w:t>
      </w:r>
      <w:r w:rsidRPr="00103ABA">
        <w:rPr>
          <w:rFonts w:ascii="Palatino Linotype" w:hAnsi="Palatino Linotype"/>
          <w:b/>
          <w:i/>
          <w:sz w:val="22"/>
          <w:szCs w:val="22"/>
        </w:rPr>
        <w:t>Documento:</w:t>
      </w:r>
      <w:r w:rsidRPr="00103AB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Artículo 4.</w:t>
      </w:r>
      <w:r w:rsidRPr="00103ABA">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E48E1" w:rsidRPr="00103ABA"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103ABA">
        <w:rPr>
          <w:rFonts w:ascii="Palatino Linotype" w:hAnsi="Palatino Linotype"/>
          <w:b/>
          <w:i/>
          <w:sz w:val="22"/>
          <w:szCs w:val="22"/>
        </w:rPr>
        <w:t>Artículo 12.</w:t>
      </w:r>
      <w:r w:rsidRPr="00103AB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103ABA"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r w:rsidRPr="00103AB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03ABA">
        <w:rPr>
          <w:rFonts w:ascii="Palatino Linotype" w:hAnsi="Palatino Linotype"/>
          <w:b/>
          <w:i/>
          <w:sz w:val="22"/>
          <w:szCs w:val="22"/>
        </w:rPr>
        <w:t xml:space="preserve">” </w:t>
      </w:r>
      <w:r w:rsidRPr="00103ABA">
        <w:rPr>
          <w:rFonts w:ascii="Palatino Linotype" w:hAnsi="Palatino Linotype"/>
          <w:i/>
          <w:sz w:val="22"/>
          <w:szCs w:val="22"/>
        </w:rPr>
        <w:t>(</w:t>
      </w:r>
      <w:proofErr w:type="gramStart"/>
      <w:r w:rsidRPr="00103ABA">
        <w:rPr>
          <w:rFonts w:ascii="Palatino Linotype" w:hAnsi="Palatino Linotype"/>
          <w:i/>
          <w:sz w:val="22"/>
          <w:szCs w:val="22"/>
        </w:rPr>
        <w:t>sic</w:t>
      </w:r>
      <w:proofErr w:type="gramEnd"/>
      <w:r w:rsidRPr="00103ABA">
        <w:rPr>
          <w:rFonts w:ascii="Palatino Linotype" w:hAnsi="Palatino Linotype"/>
          <w:i/>
          <w:sz w:val="22"/>
          <w:szCs w:val="22"/>
        </w:rPr>
        <w:t>)</w:t>
      </w:r>
    </w:p>
    <w:p w:rsidR="00EA5A80" w:rsidRPr="00103ABA" w:rsidRDefault="00EA5A80" w:rsidP="00EA5A80">
      <w:pPr>
        <w:spacing w:after="0" w:line="360" w:lineRule="auto"/>
        <w:jc w:val="both"/>
        <w:rPr>
          <w:rFonts w:ascii="Palatino Linotype" w:eastAsia="Times New Roman" w:hAnsi="Palatino Linotype"/>
          <w:sz w:val="12"/>
          <w:lang w:eastAsia="es-MX"/>
        </w:rPr>
      </w:pPr>
    </w:p>
    <w:p w:rsidR="00EA5A80" w:rsidRPr="00103ABA" w:rsidRDefault="00EA5A80" w:rsidP="00EA5A80">
      <w:pPr>
        <w:pStyle w:val="Sinespaciado"/>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hAnsi="Palatino Linotype" w:cs="Arial"/>
          <w:sz w:val="24"/>
        </w:rPr>
        <w:t xml:space="preserve">En efecto, de los artículos mencionados, se desprende que la información pública es la contenida en los documentos que los Sujetos Obligados generan en ejercicio de sus </w:t>
      </w:r>
      <w:r w:rsidRPr="00103ABA">
        <w:rPr>
          <w:rFonts w:ascii="Palatino Linotype" w:hAnsi="Palatino Linotype" w:cs="Arial"/>
          <w:sz w:val="24"/>
        </w:rPr>
        <w:lastRenderedPageBreak/>
        <w:t>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pStyle w:val="Textoindependiente2"/>
        <w:spacing w:after="0" w:line="360" w:lineRule="auto"/>
        <w:jc w:val="both"/>
        <w:rPr>
          <w:rFonts w:ascii="Palatino Linotype" w:eastAsia="Calibri" w:hAnsi="Palatino Linotype" w:cs="Arial"/>
          <w:sz w:val="24"/>
        </w:rPr>
      </w:pPr>
      <w:r w:rsidRPr="00103ABA">
        <w:rPr>
          <w:rFonts w:ascii="Palatino Linotype" w:eastAsia="Calibri" w:hAnsi="Palatino Linotype" w:cs="Arial"/>
          <w:sz w:val="24"/>
        </w:rPr>
        <w:t>Así también, se dispone que</w:t>
      </w:r>
      <w:r w:rsidRPr="00103ABA">
        <w:rPr>
          <w:rFonts w:ascii="Palatino Linotype" w:hAnsi="Palatino Linotype"/>
          <w:sz w:val="24"/>
        </w:rPr>
        <w:t xml:space="preserve"> </w:t>
      </w:r>
      <w:r w:rsidRPr="00103ABA">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103ABA" w:rsidRDefault="00EA5A80" w:rsidP="00EA5A80">
      <w:pPr>
        <w:spacing w:after="0" w:line="360" w:lineRule="auto"/>
        <w:jc w:val="both"/>
        <w:rPr>
          <w:rFonts w:ascii="Palatino Linotype" w:hAnsi="Palatino Linotype" w:cs="Arial"/>
          <w:sz w:val="24"/>
        </w:rPr>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hAnsi="Palatino Linotype" w:cs="Arial"/>
          <w:sz w:val="24"/>
        </w:rPr>
        <w:t xml:space="preserve">En este contexto, </w:t>
      </w:r>
      <w:r w:rsidRPr="00103ABA">
        <w:rPr>
          <w:rFonts w:ascii="Palatino Linotype" w:hAnsi="Palatino Linotype" w:cs="Arial"/>
          <w:sz w:val="24"/>
          <w:lang w:eastAsia="es-MX"/>
        </w:rPr>
        <w:t xml:space="preserve">el </w:t>
      </w:r>
      <w:r w:rsidRPr="00103ABA">
        <w:rPr>
          <w:rFonts w:ascii="Palatino Linotype" w:hAnsi="Palatino Linotype" w:cs="Arial"/>
          <w:b/>
          <w:sz w:val="24"/>
          <w:lang w:eastAsia="es-MX"/>
        </w:rPr>
        <w:t>Sujeto Obligado</w:t>
      </w:r>
      <w:r w:rsidRPr="00103ABA">
        <w:rPr>
          <w:rFonts w:ascii="Palatino Linotype" w:hAnsi="Palatino Linotype" w:cs="Arial"/>
          <w:sz w:val="24"/>
        </w:rPr>
        <w:t xml:space="preserve"> no está obligado a generar documento </w:t>
      </w:r>
      <w:r w:rsidRPr="00103ABA">
        <w:rPr>
          <w:rFonts w:ascii="Palatino Linotype" w:hAnsi="Palatino Linotype" w:cs="Arial"/>
          <w:b/>
          <w:i/>
          <w:sz w:val="24"/>
        </w:rPr>
        <w:t>ad hoc</w:t>
      </w:r>
      <w:r w:rsidRPr="00103ABA">
        <w:rPr>
          <w:rFonts w:ascii="Palatino Linotype" w:hAnsi="Palatino Linotype" w:cs="Arial"/>
          <w:sz w:val="24"/>
        </w:rPr>
        <w:t xml:space="preserve"> para para satisfacer el derecho de acceso, situación que no está permitida dentro de la materia de acceso a la información. </w:t>
      </w:r>
      <w:r w:rsidRPr="00103ABA">
        <w:rPr>
          <w:rFonts w:ascii="Palatino Linotype" w:hAnsi="Palatino Linotype" w:cs="Arial"/>
          <w:color w:val="000000"/>
          <w:sz w:val="24"/>
        </w:rPr>
        <w:t xml:space="preserve">Como apoyo a lo anterior, es aplicable el Criterio 03-17, emitido por </w:t>
      </w:r>
      <w:r w:rsidRPr="00103ABA">
        <w:rPr>
          <w:rFonts w:ascii="Palatino Linotype" w:eastAsia="Arial Unicode MS" w:hAnsi="Palatino Linotype" w:cs="Arial"/>
          <w:color w:val="000000"/>
          <w:sz w:val="24"/>
        </w:rPr>
        <w:t>el Instituto Nacional de Transparencia, Acceso a la Información y Protección de Datos Personales,</w:t>
      </w:r>
      <w:r w:rsidRPr="00103ABA">
        <w:rPr>
          <w:rFonts w:ascii="Palatino Linotype" w:hAnsi="Palatino Linotype"/>
          <w:bCs/>
          <w:color w:val="000000"/>
          <w:sz w:val="24"/>
        </w:rPr>
        <w:t xml:space="preserve"> que dice:</w:t>
      </w:r>
      <w:r w:rsidRPr="00103ABA">
        <w:rPr>
          <w:rFonts w:ascii="Palatino Linotype" w:hAnsi="Palatino Linotype"/>
          <w:b/>
          <w:bCs/>
          <w:color w:val="000000"/>
          <w:sz w:val="24"/>
        </w:rPr>
        <w:t xml:space="preserve"> </w:t>
      </w:r>
    </w:p>
    <w:p w:rsidR="00EA5A80" w:rsidRPr="00103ABA" w:rsidRDefault="00EA5A80" w:rsidP="00EA5A80">
      <w:pPr>
        <w:pStyle w:val="Sinespaciado"/>
      </w:pPr>
    </w:p>
    <w:p w:rsidR="00EA5A80" w:rsidRPr="00103ABA" w:rsidRDefault="00EA5A80" w:rsidP="00EA5A80">
      <w:pPr>
        <w:spacing w:after="0"/>
        <w:ind w:left="851" w:right="850"/>
        <w:jc w:val="both"/>
        <w:rPr>
          <w:rFonts w:ascii="Palatino Linotype" w:hAnsi="Palatino Linotype" w:cs="Arial"/>
          <w:color w:val="000000"/>
          <w:sz w:val="2"/>
        </w:rPr>
      </w:pP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lastRenderedPageBreak/>
        <w:t>“</w:t>
      </w:r>
      <w:r w:rsidRPr="00103ABA">
        <w:rPr>
          <w:rFonts w:ascii="Palatino Linotype" w:hAnsi="Palatino Linotype" w:cs="Arial"/>
          <w:b/>
          <w:i/>
          <w:color w:val="000000"/>
        </w:rPr>
        <w:t>No existe obligación de elaborar documentos ad hoc para atender las solicitudes de acceso a la información.</w:t>
      </w:r>
      <w:r w:rsidRPr="00103AB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A80" w:rsidRPr="00103ABA" w:rsidRDefault="00EA5A80" w:rsidP="00EA5A80">
      <w:pPr>
        <w:spacing w:after="0"/>
        <w:ind w:left="851" w:right="901"/>
        <w:jc w:val="both"/>
        <w:rPr>
          <w:rFonts w:ascii="Palatino Linotype" w:hAnsi="Palatino Linotype" w:cs="Arial"/>
          <w:i/>
          <w:color w:val="000000"/>
          <w:sz w:val="2"/>
        </w:rPr>
      </w:pPr>
    </w:p>
    <w:p w:rsidR="00EA5A80" w:rsidRPr="00103ABA" w:rsidRDefault="00EA5A80" w:rsidP="00EA5A80">
      <w:pPr>
        <w:spacing w:after="0"/>
        <w:ind w:left="851" w:right="901"/>
        <w:jc w:val="both"/>
        <w:rPr>
          <w:rFonts w:ascii="Palatino Linotype" w:hAnsi="Palatino Linotype" w:cs="Arial"/>
          <w:i/>
          <w:color w:val="000000"/>
        </w:rPr>
      </w:pP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t xml:space="preserve">Resoluciones: </w:t>
      </w: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sym w:font="Symbol" w:char="F0B7"/>
      </w:r>
      <w:r w:rsidRPr="00103AB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sym w:font="Symbol" w:char="F0B7"/>
      </w:r>
      <w:r w:rsidRPr="00103AB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A5A80" w:rsidRPr="00103ABA" w:rsidRDefault="00EA5A80" w:rsidP="00EA5A80">
      <w:pPr>
        <w:spacing w:after="0"/>
        <w:ind w:left="851" w:right="901"/>
        <w:jc w:val="both"/>
        <w:rPr>
          <w:rFonts w:ascii="Palatino Linotype" w:hAnsi="Palatino Linotype" w:cs="Arial"/>
          <w:i/>
          <w:color w:val="000000"/>
        </w:rPr>
      </w:pPr>
      <w:r w:rsidRPr="00103ABA">
        <w:rPr>
          <w:rFonts w:ascii="Palatino Linotype" w:hAnsi="Palatino Linotype" w:cs="Arial"/>
          <w:i/>
          <w:color w:val="000000"/>
        </w:rPr>
        <w:sym w:font="Symbol" w:char="F0B7"/>
      </w:r>
      <w:r w:rsidRPr="00103ABA">
        <w:rPr>
          <w:rFonts w:ascii="Palatino Linotype" w:hAnsi="Palatino Linotype" w:cs="Arial"/>
          <w:i/>
          <w:color w:val="000000"/>
        </w:rPr>
        <w:t xml:space="preserve"> RRA 1889/16. Secretaría de Hacienda y Crédito Público. 05 de octubre de 2016. Por unanimidad. Comisionada Ponente. Ximena Puente de la Mora.”</w:t>
      </w:r>
    </w:p>
    <w:p w:rsidR="00FB562D" w:rsidRPr="00103ABA" w:rsidRDefault="00FB562D" w:rsidP="00EA5A80">
      <w:pPr>
        <w:spacing w:after="0" w:line="360" w:lineRule="auto"/>
        <w:jc w:val="both"/>
        <w:rPr>
          <w:rFonts w:ascii="Palatino Linotype" w:eastAsia="Times New Roman" w:hAnsi="Palatino Linotype"/>
          <w:sz w:val="24"/>
          <w:lang w:eastAsia="es-MX"/>
        </w:rPr>
      </w:pPr>
    </w:p>
    <w:p w:rsidR="00EA5A80" w:rsidRPr="00103ABA" w:rsidRDefault="00EA5A80" w:rsidP="00EA5A80">
      <w:pPr>
        <w:spacing w:after="0" w:line="360" w:lineRule="auto"/>
        <w:jc w:val="both"/>
        <w:rPr>
          <w:rFonts w:ascii="Palatino Linotype" w:hAnsi="Palatino Linotype" w:cs="Arial"/>
          <w:sz w:val="24"/>
        </w:rPr>
      </w:pPr>
      <w:r w:rsidRPr="00103ABA">
        <w:rPr>
          <w:rFonts w:ascii="Palatino Linotype" w:eastAsia="Times New Roman" w:hAnsi="Palatino Linotype"/>
          <w:sz w:val="24"/>
          <w:lang w:eastAsia="es-MX"/>
        </w:rPr>
        <w:t xml:space="preserve">Bajo ese contexto, se considera que con el pronunciamiento realizado por el </w:t>
      </w:r>
      <w:r w:rsidRPr="00103ABA">
        <w:rPr>
          <w:rFonts w:ascii="Palatino Linotype" w:eastAsia="Times New Roman" w:hAnsi="Palatino Linotype"/>
          <w:b/>
          <w:sz w:val="24"/>
          <w:lang w:eastAsia="es-MX"/>
        </w:rPr>
        <w:t>Sujeto Obligado</w:t>
      </w:r>
      <w:r w:rsidRPr="00103ABA">
        <w:rPr>
          <w:rFonts w:ascii="Palatino Linotype" w:eastAsia="Times New Roman" w:hAnsi="Palatino Linotype"/>
          <w:sz w:val="24"/>
          <w:lang w:eastAsia="es-MX"/>
        </w:rPr>
        <w:t xml:space="preserve">, manifestó </w:t>
      </w:r>
      <w:r w:rsidR="00FB562D" w:rsidRPr="00103ABA">
        <w:rPr>
          <w:rFonts w:ascii="Palatino Linotype" w:eastAsia="Times New Roman" w:hAnsi="Palatino Linotype"/>
          <w:sz w:val="24"/>
          <w:lang w:eastAsia="es-MX"/>
        </w:rPr>
        <w:t>en su Informe Justificado</w:t>
      </w:r>
      <w:r w:rsidRPr="00103ABA">
        <w:rPr>
          <w:rFonts w:ascii="Palatino Linotype" w:eastAsia="Times New Roman" w:hAnsi="Palatino Linotype"/>
          <w:sz w:val="24"/>
          <w:lang w:eastAsia="es-MX"/>
        </w:rPr>
        <w:t xml:space="preserve"> </w:t>
      </w:r>
      <w:r w:rsidRPr="00103ABA">
        <w:rPr>
          <w:rFonts w:ascii="Palatino Linotype" w:hAnsi="Palatino Linotype"/>
          <w:sz w:val="24"/>
          <w:szCs w:val="24"/>
        </w:rPr>
        <w:t>que realizó una búsqueda exhaustiva y razonable de la información solicitada</w:t>
      </w:r>
      <w:r w:rsidRPr="00103ABA">
        <w:rPr>
          <w:rFonts w:ascii="Palatino Linotype" w:eastAsia="Times New Roman" w:hAnsi="Palatino Linotype"/>
          <w:sz w:val="24"/>
          <w:lang w:eastAsia="es-MX"/>
        </w:rPr>
        <w:t xml:space="preserve"> </w:t>
      </w:r>
      <w:r w:rsidRPr="00103ABA">
        <w:rPr>
          <w:rFonts w:ascii="Palatino Linotype" w:hAnsi="Palatino Linotype"/>
          <w:sz w:val="24"/>
        </w:rPr>
        <w:t>y e</w:t>
      </w:r>
      <w:r w:rsidRPr="00103ABA">
        <w:rPr>
          <w:rFonts w:ascii="Palatino Linotype" w:hAnsi="Palatino Linotype" w:cs="Arial"/>
          <w:sz w:val="24"/>
        </w:rPr>
        <w:t xml:space="preserve">n conclusión, la información no podría obrar en los archivos del </w:t>
      </w:r>
      <w:r w:rsidRPr="00103ABA">
        <w:rPr>
          <w:rFonts w:ascii="Palatino Linotype" w:hAnsi="Palatino Linotype" w:cs="Arial"/>
          <w:b/>
          <w:sz w:val="24"/>
        </w:rPr>
        <w:t>Sujeto Obligado</w:t>
      </w:r>
      <w:r w:rsidRPr="00103ABA">
        <w:rPr>
          <w:rFonts w:ascii="Palatino Linotype" w:hAnsi="Palatino Linotype" w:cs="Arial"/>
          <w:sz w:val="24"/>
        </w:rPr>
        <w:t xml:space="preserve"> si esta no fue generada.</w:t>
      </w:r>
    </w:p>
    <w:p w:rsidR="00EA5A80" w:rsidRPr="00103ABA" w:rsidRDefault="00EA5A80" w:rsidP="00EA5A80">
      <w:pPr>
        <w:spacing w:after="0" w:line="360" w:lineRule="auto"/>
        <w:jc w:val="both"/>
        <w:rPr>
          <w:rFonts w:ascii="Palatino Linotype" w:eastAsia="Times New Roman" w:hAnsi="Palatino Linotype"/>
          <w:sz w:val="24"/>
          <w:lang w:eastAsia="es-MX"/>
        </w:rPr>
      </w:pPr>
    </w:p>
    <w:p w:rsidR="00EA5A80" w:rsidRPr="00103ABA" w:rsidRDefault="00EA5A80" w:rsidP="00900703">
      <w:pPr>
        <w:spacing w:after="0" w:line="360" w:lineRule="auto"/>
        <w:jc w:val="both"/>
        <w:rPr>
          <w:rFonts w:ascii="Palatino Linotype" w:hAnsi="Palatino Linotype" w:cs="Arial"/>
          <w:sz w:val="24"/>
          <w:szCs w:val="24"/>
          <w:lang w:eastAsia="es-MX"/>
        </w:rPr>
      </w:pPr>
      <w:r w:rsidRPr="00103ABA">
        <w:rPr>
          <w:rFonts w:ascii="Palatino Linotype" w:hAnsi="Palatino Linotype"/>
          <w:sz w:val="24"/>
          <w:szCs w:val="24"/>
        </w:rPr>
        <w:t xml:space="preserve">En ese tenor, se tiene que el </w:t>
      </w:r>
      <w:r w:rsidRPr="00103ABA">
        <w:rPr>
          <w:rFonts w:ascii="Palatino Linotype" w:hAnsi="Palatino Linotype"/>
          <w:b/>
          <w:sz w:val="24"/>
          <w:szCs w:val="24"/>
        </w:rPr>
        <w:t>Sujeto Obligado</w:t>
      </w:r>
      <w:r w:rsidRPr="00103ABA">
        <w:rPr>
          <w:rFonts w:ascii="Palatino Linotype" w:hAnsi="Palatino Linotype"/>
          <w:sz w:val="24"/>
          <w:szCs w:val="24"/>
        </w:rPr>
        <w:t xml:space="preserve"> no puede presentar la información solicitada por el </w:t>
      </w:r>
      <w:r w:rsidRPr="00103ABA">
        <w:rPr>
          <w:rFonts w:ascii="Palatino Linotype" w:hAnsi="Palatino Linotype"/>
          <w:b/>
          <w:sz w:val="24"/>
          <w:szCs w:val="24"/>
        </w:rPr>
        <w:t>Recurrente</w:t>
      </w:r>
      <w:r w:rsidRPr="00103ABA">
        <w:rPr>
          <w:rFonts w:ascii="Palatino Linotype" w:hAnsi="Palatino Linotype"/>
          <w:sz w:val="24"/>
          <w:szCs w:val="24"/>
        </w:rPr>
        <w:t xml:space="preserve">, toda vez que no existe, pues esta no ha sido generada, administrada o poseída en ejercicio de sus atribuciones. </w:t>
      </w:r>
      <w:r w:rsidRPr="00103ABA">
        <w:rPr>
          <w:rFonts w:ascii="Palatino Linotype" w:hAnsi="Palatino Linotype" w:cs="Arial"/>
          <w:sz w:val="24"/>
          <w:szCs w:val="24"/>
          <w:lang w:eastAsia="es-MX"/>
        </w:rPr>
        <w:t xml:space="preserve">Por lo tanto resulta evidente que el </w:t>
      </w:r>
      <w:r w:rsidRPr="00103ABA">
        <w:rPr>
          <w:rFonts w:ascii="Palatino Linotype" w:hAnsi="Palatino Linotype" w:cs="Arial"/>
          <w:b/>
          <w:sz w:val="24"/>
          <w:szCs w:val="24"/>
          <w:lang w:eastAsia="es-MX"/>
        </w:rPr>
        <w:t>Sujeto Obligado</w:t>
      </w:r>
      <w:r w:rsidRPr="00103ABA">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w:t>
      </w:r>
      <w:r w:rsidRPr="00103ABA">
        <w:rPr>
          <w:rFonts w:ascii="Palatino Linotype" w:hAnsi="Palatino Linotype" w:cs="Arial"/>
          <w:sz w:val="24"/>
          <w:szCs w:val="24"/>
          <w:lang w:eastAsia="es-MX"/>
        </w:rPr>
        <w:lastRenderedPageBreak/>
        <w:t xml:space="preserve">fácticamente obrar en los archivos del </w:t>
      </w:r>
      <w:r w:rsidRPr="00103ABA">
        <w:rPr>
          <w:rFonts w:ascii="Palatino Linotype" w:hAnsi="Palatino Linotype" w:cs="Arial"/>
          <w:b/>
          <w:sz w:val="24"/>
          <w:szCs w:val="24"/>
          <w:lang w:eastAsia="es-MX"/>
        </w:rPr>
        <w:t>Sujeto Obligado</w:t>
      </w:r>
      <w:r w:rsidRPr="00103ABA">
        <w:rPr>
          <w:rFonts w:ascii="Palatino Linotype" w:hAnsi="Palatino Linotype" w:cs="Arial"/>
          <w:sz w:val="24"/>
          <w:szCs w:val="24"/>
          <w:lang w:eastAsia="es-MX"/>
        </w:rPr>
        <w:t>, ya que no puede probarse por ser lógica y materialmente imposible.</w:t>
      </w:r>
    </w:p>
    <w:p w:rsidR="00EA5A80" w:rsidRPr="00103ABA" w:rsidRDefault="00EA5A80" w:rsidP="00900703">
      <w:pPr>
        <w:spacing w:after="0" w:line="360" w:lineRule="auto"/>
        <w:jc w:val="both"/>
        <w:rPr>
          <w:rFonts w:ascii="Palatino Linotype" w:hAnsi="Palatino Linotype" w:cs="Arial"/>
          <w:sz w:val="24"/>
          <w:szCs w:val="24"/>
          <w:lang w:eastAsia="es-MX"/>
        </w:rPr>
      </w:pPr>
    </w:p>
    <w:p w:rsidR="00324E64" w:rsidRPr="00103ABA" w:rsidRDefault="00324E64" w:rsidP="00900703">
      <w:pPr>
        <w:autoSpaceDE w:val="0"/>
        <w:autoSpaceDN w:val="0"/>
        <w:adjustRightInd w:val="0"/>
        <w:spacing w:after="0" w:line="360" w:lineRule="auto"/>
        <w:jc w:val="both"/>
        <w:rPr>
          <w:rFonts w:ascii="Palatino Linotype" w:hAnsi="Palatino Linotype" w:cs="Arial"/>
          <w:sz w:val="24"/>
          <w:szCs w:val="24"/>
        </w:rPr>
      </w:pPr>
      <w:r w:rsidRPr="00103ABA">
        <w:rPr>
          <w:rFonts w:ascii="Palatino Linotype" w:hAnsi="Palatino Linotype" w:cs="Arial"/>
          <w:sz w:val="24"/>
          <w:szCs w:val="24"/>
        </w:rPr>
        <w:t xml:space="preserve">Hasta lo aquí expuesto, se concluye que </w:t>
      </w:r>
      <w:r w:rsidRPr="00103ABA">
        <w:rPr>
          <w:rFonts w:ascii="Palatino Linotype" w:hAnsi="Palatino Linotype" w:cs="Arial"/>
          <w:b/>
          <w:sz w:val="24"/>
          <w:szCs w:val="24"/>
        </w:rPr>
        <w:t>El Sujeto Obligado</w:t>
      </w:r>
      <w:r w:rsidRPr="00103ABA">
        <w:rPr>
          <w:rFonts w:ascii="Palatino Linotype" w:hAnsi="Palatino Linotype" w:cs="Arial"/>
          <w:sz w:val="24"/>
          <w:szCs w:val="24"/>
        </w:rPr>
        <w:t xml:space="preserve"> satisfizo el derecho de acceso a la información mediante la </w:t>
      </w:r>
      <w:r w:rsidR="00D40F57" w:rsidRPr="00103ABA">
        <w:rPr>
          <w:rFonts w:ascii="Palatino Linotype" w:hAnsi="Palatino Linotype" w:cs="Arial"/>
          <w:sz w:val="24"/>
          <w:szCs w:val="24"/>
        </w:rPr>
        <w:t xml:space="preserve">respuesta primigenia y la </w:t>
      </w:r>
      <w:r w:rsidRPr="00103ABA">
        <w:rPr>
          <w:rFonts w:ascii="Palatino Linotype" w:hAnsi="Palatino Linotype" w:cs="Arial"/>
          <w:sz w:val="24"/>
          <w:szCs w:val="24"/>
        </w:rPr>
        <w:t xml:space="preserve">modificación </w:t>
      </w:r>
      <w:r w:rsidR="00D40F57" w:rsidRPr="00103ABA">
        <w:rPr>
          <w:rFonts w:ascii="Palatino Linotype" w:hAnsi="Palatino Linotype" w:cs="Arial"/>
          <w:sz w:val="24"/>
          <w:szCs w:val="24"/>
        </w:rPr>
        <w:t>de la misma en</w:t>
      </w:r>
      <w:r w:rsidR="002A16A4" w:rsidRPr="00103ABA">
        <w:rPr>
          <w:rFonts w:ascii="Palatino Linotype" w:hAnsi="Palatino Linotype" w:cs="Arial"/>
          <w:sz w:val="24"/>
          <w:szCs w:val="24"/>
        </w:rPr>
        <w:t xml:space="preserve"> su</w:t>
      </w:r>
      <w:r w:rsidRPr="00103ABA">
        <w:rPr>
          <w:rFonts w:ascii="Palatino Linotype" w:hAnsi="Palatino Linotype" w:cs="Arial"/>
          <w:sz w:val="24"/>
          <w:szCs w:val="24"/>
        </w:rPr>
        <w:t xml:space="preserve"> informe justificado, actualizándose la fracción III</w:t>
      </w:r>
      <w:r w:rsidR="001C3CC9" w:rsidRPr="00103ABA">
        <w:rPr>
          <w:rFonts w:ascii="Palatino Linotype" w:hAnsi="Palatino Linotype" w:cs="Arial"/>
          <w:sz w:val="24"/>
          <w:szCs w:val="24"/>
        </w:rPr>
        <w:t>,</w:t>
      </w:r>
      <w:r w:rsidRPr="00103ABA">
        <w:rPr>
          <w:rFonts w:ascii="Palatino Linotype" w:hAnsi="Palatino Linotype" w:cs="Arial"/>
          <w:sz w:val="24"/>
          <w:szCs w:val="24"/>
        </w:rPr>
        <w:t xml:space="preserve"> del arábigo 192</w:t>
      </w:r>
      <w:r w:rsidR="001C3CC9" w:rsidRPr="00103ABA">
        <w:rPr>
          <w:rFonts w:ascii="Palatino Linotype" w:hAnsi="Palatino Linotype" w:cs="Arial"/>
          <w:sz w:val="24"/>
          <w:szCs w:val="24"/>
        </w:rPr>
        <w:t>,</w:t>
      </w:r>
      <w:r w:rsidRPr="00103ABA">
        <w:rPr>
          <w:rFonts w:ascii="Palatino Linotype" w:hAnsi="Palatino Linotype" w:cs="Arial"/>
          <w:sz w:val="24"/>
          <w:szCs w:val="24"/>
        </w:rPr>
        <w:t xml:space="preserve"> de la Ley de Transparencia vigente en la entidad</w:t>
      </w:r>
      <w:r w:rsidRPr="00103ABA">
        <w:rPr>
          <w:rFonts w:ascii="Palatino Linotype" w:hAnsi="Palatino Linotype"/>
          <w:sz w:val="24"/>
          <w:szCs w:val="24"/>
        </w:rPr>
        <w:t xml:space="preserve">, por darse por satisfechos los elementos que integran dicha hipótesis, </w:t>
      </w:r>
      <w:r w:rsidRPr="00103ABA">
        <w:rPr>
          <w:rFonts w:ascii="Palatino Linotype" w:hAnsi="Palatino Linotype" w:cs="Arial"/>
          <w:sz w:val="24"/>
          <w:szCs w:val="24"/>
        </w:rPr>
        <w:t xml:space="preserve">a saber: </w:t>
      </w:r>
    </w:p>
    <w:p w:rsidR="003E1EB5" w:rsidRPr="00103ABA"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103ABA" w:rsidRDefault="00324E64" w:rsidP="00EF4DF8">
      <w:pPr>
        <w:pStyle w:val="Prrafodelista"/>
        <w:numPr>
          <w:ilvl w:val="0"/>
          <w:numId w:val="1"/>
        </w:numPr>
        <w:tabs>
          <w:tab w:val="left" w:pos="709"/>
        </w:tabs>
        <w:spacing w:line="360" w:lineRule="auto"/>
        <w:ind w:right="51"/>
        <w:jc w:val="both"/>
        <w:rPr>
          <w:rFonts w:ascii="Palatino Linotype" w:hAnsi="Palatino Linotype" w:cs="Arial"/>
        </w:rPr>
      </w:pPr>
      <w:r w:rsidRPr="00103ABA">
        <w:rPr>
          <w:rFonts w:ascii="Palatino Linotype" w:hAnsi="Palatino Linotype" w:cs="Arial"/>
        </w:rPr>
        <w:t xml:space="preserve">El primero de ellos es que el </w:t>
      </w:r>
      <w:r w:rsidR="00900703" w:rsidRPr="00103ABA">
        <w:rPr>
          <w:rFonts w:ascii="Palatino Linotype" w:hAnsi="Palatino Linotype" w:cs="Arial"/>
          <w:b/>
        </w:rPr>
        <w:t>Sujeto Obligado</w:t>
      </w:r>
      <w:r w:rsidR="00900703" w:rsidRPr="00103ABA">
        <w:rPr>
          <w:rFonts w:ascii="Palatino Linotype" w:hAnsi="Palatino Linotype" w:cs="Arial"/>
        </w:rPr>
        <w:t xml:space="preserve"> </w:t>
      </w:r>
      <w:r w:rsidRPr="00103ABA">
        <w:rPr>
          <w:rFonts w:ascii="Palatino Linotype" w:hAnsi="Palatino Linotype" w:cs="Arial"/>
        </w:rPr>
        <w:t xml:space="preserve">responsable del acto lo modifique o revoque, lo que se demuestra con </w:t>
      </w:r>
      <w:r w:rsidR="001C3CC9" w:rsidRPr="00103ABA">
        <w:rPr>
          <w:rFonts w:ascii="Palatino Linotype" w:hAnsi="Palatino Linotype" w:cs="Arial"/>
        </w:rPr>
        <w:t>la</w:t>
      </w:r>
      <w:r w:rsidR="005C5ABF" w:rsidRPr="00103ABA">
        <w:rPr>
          <w:rFonts w:ascii="Palatino Linotype" w:hAnsi="Palatino Linotype" w:cs="Arial"/>
        </w:rPr>
        <w:t>s</w:t>
      </w:r>
      <w:r w:rsidR="001C3CC9" w:rsidRPr="00103ABA">
        <w:rPr>
          <w:rFonts w:ascii="Palatino Linotype" w:hAnsi="Palatino Linotype" w:cs="Arial"/>
        </w:rPr>
        <w:t xml:space="preserve"> documental</w:t>
      </w:r>
      <w:r w:rsidR="005C5ABF" w:rsidRPr="00103ABA">
        <w:rPr>
          <w:rFonts w:ascii="Palatino Linotype" w:hAnsi="Palatino Linotype" w:cs="Arial"/>
        </w:rPr>
        <w:t>es</w:t>
      </w:r>
      <w:r w:rsidRPr="00103ABA">
        <w:rPr>
          <w:rFonts w:ascii="Palatino Linotype" w:hAnsi="Palatino Linotype" w:cs="Arial"/>
        </w:rPr>
        <w:t xml:space="preserve"> en</w:t>
      </w:r>
      <w:r w:rsidR="001C3CC9" w:rsidRPr="00103ABA">
        <w:rPr>
          <w:rFonts w:ascii="Palatino Linotype" w:hAnsi="Palatino Linotype" w:cs="Arial"/>
        </w:rPr>
        <w:t xml:space="preserve"> el</w:t>
      </w:r>
      <w:r w:rsidRPr="00103ABA">
        <w:rPr>
          <w:rFonts w:ascii="Palatino Linotype" w:hAnsi="Palatino Linotype" w:cs="Arial"/>
        </w:rPr>
        <w:t xml:space="preserve"> informe justificado de </w:t>
      </w:r>
      <w:r w:rsidR="005C5ABF" w:rsidRPr="00103ABA">
        <w:rPr>
          <w:rFonts w:ascii="Palatino Linotype" w:hAnsi="Palatino Linotype" w:cs="Arial"/>
        </w:rPr>
        <w:t>fecha</w:t>
      </w:r>
      <w:r w:rsidRPr="00103ABA">
        <w:rPr>
          <w:rFonts w:ascii="Palatino Linotype" w:hAnsi="Palatino Linotype" w:cs="Arial"/>
        </w:rPr>
        <w:t xml:space="preserve"> </w:t>
      </w:r>
      <w:r w:rsidR="00BE48E1" w:rsidRPr="00103ABA">
        <w:rPr>
          <w:rFonts w:ascii="Palatino Linotype" w:hAnsi="Palatino Linotype" w:cs="Arial"/>
          <w:b/>
        </w:rPr>
        <w:t xml:space="preserve">ocho </w:t>
      </w:r>
      <w:r w:rsidR="00207ECB">
        <w:rPr>
          <w:rFonts w:ascii="Palatino Linotype" w:hAnsi="Palatino Linotype" w:cs="Arial"/>
          <w:b/>
        </w:rPr>
        <w:t>febrero</w:t>
      </w:r>
      <w:r w:rsidR="00A11B58" w:rsidRPr="00103ABA">
        <w:rPr>
          <w:rFonts w:ascii="Palatino Linotype" w:hAnsi="Palatino Linotype" w:cs="Arial"/>
          <w:b/>
        </w:rPr>
        <w:t xml:space="preserve"> de dos mil </w:t>
      </w:r>
      <w:r w:rsidR="00207ECB">
        <w:rPr>
          <w:rFonts w:ascii="Palatino Linotype" w:hAnsi="Palatino Linotype" w:cs="Arial"/>
          <w:b/>
        </w:rPr>
        <w:t>veintiuno</w:t>
      </w:r>
      <w:r w:rsidRPr="00103ABA">
        <w:rPr>
          <w:rFonts w:ascii="Palatino Linotype" w:hAnsi="Palatino Linotype" w:cs="Arial"/>
        </w:rPr>
        <w:t>, el cual deviene de la autoridad quien emitió el acto impugnado.</w:t>
      </w:r>
    </w:p>
    <w:p w:rsidR="00324E64" w:rsidRPr="00103ABA" w:rsidRDefault="00324E64" w:rsidP="00613213">
      <w:pPr>
        <w:pStyle w:val="Sinespaciado"/>
      </w:pPr>
    </w:p>
    <w:p w:rsidR="0053082A" w:rsidRPr="00103ABA" w:rsidRDefault="00324E64" w:rsidP="00EF4DF8">
      <w:pPr>
        <w:pStyle w:val="Prrafodelista"/>
        <w:numPr>
          <w:ilvl w:val="0"/>
          <w:numId w:val="1"/>
        </w:numPr>
        <w:spacing w:line="360" w:lineRule="auto"/>
        <w:ind w:right="51"/>
        <w:jc w:val="both"/>
        <w:rPr>
          <w:rFonts w:ascii="Palatino Linotype" w:hAnsi="Palatino Linotype"/>
        </w:rPr>
      </w:pPr>
      <w:r w:rsidRPr="00103AB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008537D1" w:rsidRPr="00103ABA">
        <w:rPr>
          <w:rFonts w:ascii="Palatino Linotype" w:hAnsi="Palatino Linotype" w:cs="Arial"/>
        </w:rPr>
        <w:t>ampliar su respuesta primigenia, proporcionando nuevos elementos en el informe justificado</w:t>
      </w:r>
      <w:r w:rsidRPr="00103ABA">
        <w:rPr>
          <w:rFonts w:ascii="Palatino Linotype" w:hAnsi="Palatino Linotype"/>
          <w:bCs/>
        </w:rPr>
        <w:t>;</w:t>
      </w:r>
      <w:r w:rsidRPr="00103ABA">
        <w:rPr>
          <w:rFonts w:ascii="Palatino Linotype" w:hAnsi="Palatino Linotype" w:cs="Arial"/>
        </w:rPr>
        <w:t xml:space="preserve"> </w:t>
      </w:r>
      <w:r w:rsidR="004A06FF" w:rsidRPr="00103ABA">
        <w:rPr>
          <w:rFonts w:ascii="Palatino Linotype" w:hAnsi="Palatino Linotype" w:cs="Arial"/>
        </w:rPr>
        <w:t>lo que se vio superado con la</w:t>
      </w:r>
      <w:r w:rsidR="00A11B58" w:rsidRPr="00103ABA">
        <w:rPr>
          <w:rFonts w:ascii="Palatino Linotype" w:hAnsi="Palatino Linotype" w:cs="Arial"/>
        </w:rPr>
        <w:t>s referencias electrónicas</w:t>
      </w:r>
      <w:r w:rsidR="004A06FF" w:rsidRPr="00103ABA">
        <w:rPr>
          <w:rFonts w:ascii="Palatino Linotype" w:hAnsi="Palatino Linotype" w:cs="Arial"/>
        </w:rPr>
        <w:t xml:space="preserve"> </w:t>
      </w:r>
      <w:r w:rsidR="00A11B58" w:rsidRPr="00103ABA">
        <w:rPr>
          <w:rFonts w:ascii="Palatino Linotype" w:hAnsi="Palatino Linotype" w:cs="Arial"/>
        </w:rPr>
        <w:t>se</w:t>
      </w:r>
      <w:r w:rsidR="004A06FF" w:rsidRPr="00103ABA">
        <w:rPr>
          <w:rFonts w:ascii="Palatino Linotype" w:hAnsi="Palatino Linotype" w:cs="Arial"/>
        </w:rPr>
        <w:t>ñalada</w:t>
      </w:r>
      <w:r w:rsidR="00A11B58" w:rsidRPr="00103ABA">
        <w:rPr>
          <w:rFonts w:ascii="Palatino Linotype" w:hAnsi="Palatino Linotype" w:cs="Arial"/>
        </w:rPr>
        <w:t>s</w:t>
      </w:r>
      <w:r w:rsidRPr="00103ABA">
        <w:rPr>
          <w:rFonts w:ascii="Palatino Linotype" w:hAnsi="Palatino Linotype" w:cs="Arial"/>
        </w:rPr>
        <w:t xml:space="preserve"> en el inciso anterior.</w:t>
      </w:r>
    </w:p>
    <w:p w:rsidR="008537D1" w:rsidRPr="00103ABA" w:rsidRDefault="008537D1" w:rsidP="00613213">
      <w:pPr>
        <w:autoSpaceDE w:val="0"/>
        <w:autoSpaceDN w:val="0"/>
        <w:adjustRightInd w:val="0"/>
        <w:spacing w:after="0" w:line="360" w:lineRule="auto"/>
        <w:jc w:val="both"/>
        <w:rPr>
          <w:rFonts w:ascii="Palatino Linotype" w:hAnsi="Palatino Linotype" w:cs="Arial"/>
          <w:sz w:val="24"/>
        </w:rPr>
      </w:pPr>
    </w:p>
    <w:p w:rsidR="00324E64" w:rsidRPr="00103ABA" w:rsidRDefault="00324E64"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3ABA">
        <w:rPr>
          <w:rFonts w:ascii="Palatino Linotype" w:hAnsi="Palatino Linotype" w:cs="Arial"/>
          <w:sz w:val="24"/>
        </w:rPr>
        <w:t xml:space="preserve">En conclusión, la ley de la materia establece </w:t>
      </w:r>
      <w:r w:rsidR="00D75330" w:rsidRPr="00103ABA">
        <w:rPr>
          <w:rFonts w:ascii="Palatino Linotype" w:eastAsia="Times New Roman" w:hAnsi="Palatino Linotype" w:cs="Arial"/>
          <w:sz w:val="24"/>
          <w:szCs w:val="24"/>
          <w:lang w:val="es-ES" w:eastAsia="es-ES"/>
        </w:rPr>
        <w:t xml:space="preserve">en la fracción </w:t>
      </w:r>
      <w:r w:rsidR="00A66975">
        <w:rPr>
          <w:rFonts w:ascii="Palatino Linotype" w:eastAsia="Times New Roman" w:hAnsi="Palatino Linotype" w:cs="Arial"/>
          <w:sz w:val="24"/>
          <w:szCs w:val="24"/>
          <w:lang w:val="es-ES" w:eastAsia="es-ES"/>
        </w:rPr>
        <w:t>III</w:t>
      </w:r>
      <w:r w:rsidR="00D75330" w:rsidRPr="00103ABA">
        <w:rPr>
          <w:rFonts w:ascii="Palatino Linotype" w:eastAsia="Times New Roman" w:hAnsi="Palatino Linotype" w:cs="Arial"/>
          <w:sz w:val="24"/>
          <w:szCs w:val="24"/>
          <w:lang w:val="es-ES" w:eastAsia="es-ES"/>
        </w:rPr>
        <w:t xml:space="preserve">, </w:t>
      </w:r>
      <w:r w:rsidRPr="00103ABA">
        <w:rPr>
          <w:rFonts w:ascii="Palatino Linotype" w:eastAsia="Times New Roman" w:hAnsi="Palatino Linotype" w:cs="Arial"/>
          <w:sz w:val="24"/>
          <w:szCs w:val="24"/>
          <w:lang w:val="es-ES" w:eastAsia="es-ES"/>
        </w:rPr>
        <w:t xml:space="preserve">del </w:t>
      </w:r>
      <w:r w:rsidR="00D40F57" w:rsidRPr="00103ABA">
        <w:rPr>
          <w:rFonts w:ascii="Palatino Linotype" w:eastAsia="Times New Roman" w:hAnsi="Palatino Linotype" w:cs="Arial"/>
          <w:sz w:val="24"/>
          <w:szCs w:val="24"/>
          <w:lang w:val="es-ES" w:eastAsia="es-ES"/>
        </w:rPr>
        <w:t xml:space="preserve">artículo </w:t>
      </w:r>
      <w:r w:rsidRPr="00103ABA">
        <w:rPr>
          <w:rFonts w:ascii="Palatino Linotype" w:eastAsia="Times New Roman" w:hAnsi="Palatino Linotype" w:cs="Arial"/>
          <w:sz w:val="24"/>
          <w:szCs w:val="24"/>
          <w:lang w:val="es-ES" w:eastAsia="es-ES"/>
        </w:rPr>
        <w:t>192</w:t>
      </w:r>
      <w:r w:rsidR="00D40F57"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de la Ley de Transparencia vigente en la entidad, que a la letra establecen:</w:t>
      </w:r>
    </w:p>
    <w:p w:rsidR="003B5F1B" w:rsidRPr="00103ABA" w:rsidRDefault="003B5F1B" w:rsidP="008537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4E64" w:rsidRPr="00103ABA"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103ABA">
        <w:rPr>
          <w:rFonts w:ascii="Palatino Linotype" w:eastAsia="Times New Roman" w:hAnsi="Palatino Linotype" w:cs="Times New Roman"/>
          <w:b/>
          <w:i/>
          <w:szCs w:val="24"/>
          <w:lang w:val="es-ES" w:eastAsia="es-ES"/>
        </w:rPr>
        <w:t xml:space="preserve">“Artículo 192. </w:t>
      </w:r>
      <w:r w:rsidRPr="00103ABA">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103ABA">
        <w:rPr>
          <w:rFonts w:ascii="Palatino Linotype" w:eastAsia="Times New Roman" w:hAnsi="Palatino Linotype" w:cs="Times New Roman"/>
          <w:i/>
          <w:szCs w:val="24"/>
          <w:lang w:val="es-ES" w:eastAsia="es-ES"/>
        </w:rPr>
        <w:t>:</w:t>
      </w:r>
    </w:p>
    <w:p w:rsidR="00BE48E1" w:rsidRPr="00103ABA" w:rsidRDefault="00BE48E1"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103ABA">
        <w:rPr>
          <w:rFonts w:ascii="Palatino Linotype" w:eastAsia="Times New Roman" w:hAnsi="Palatino Linotype" w:cs="Times New Roman"/>
          <w:i/>
          <w:szCs w:val="24"/>
          <w:lang w:val="es-ES" w:eastAsia="es-ES"/>
        </w:rPr>
        <w:t xml:space="preserve">El recurrente se desista expresamente del recurso;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03ABA">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66975">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103ABA">
        <w:rPr>
          <w:rFonts w:ascii="Palatino Linotype" w:eastAsia="Times New Roman" w:hAnsi="Palatino Linotype" w:cs="Times New Roman"/>
          <w:i/>
          <w:szCs w:val="24"/>
          <w:lang w:val="es-ES" w:eastAsia="es-ES"/>
        </w:rPr>
        <w:t xml:space="preserve">;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103ABA">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103ABA" w:rsidRDefault="00324E64" w:rsidP="00EF4DF8">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A66975">
        <w:rPr>
          <w:rFonts w:ascii="Palatino Linotype" w:eastAsia="Times New Roman" w:hAnsi="Palatino Linotype" w:cs="Times New Roman"/>
          <w:i/>
          <w:szCs w:val="24"/>
          <w:lang w:val="es-ES" w:eastAsia="es-ES"/>
        </w:rPr>
        <w:t>Cuando por cualquier motivo quede sin materia el recurso.</w:t>
      </w:r>
      <w:r w:rsidRPr="00103ABA">
        <w:rPr>
          <w:rFonts w:ascii="Palatino Linotype" w:eastAsia="Times New Roman" w:hAnsi="Palatino Linotype" w:cs="Times New Roman"/>
          <w:i/>
          <w:szCs w:val="24"/>
          <w:lang w:val="es-ES" w:eastAsia="es-ES"/>
        </w:rPr>
        <w:t>”</w:t>
      </w:r>
    </w:p>
    <w:p w:rsidR="00324E64" w:rsidRPr="00103ABA" w:rsidRDefault="00324E64" w:rsidP="00A11B58">
      <w:pPr>
        <w:rPr>
          <w:rFonts w:ascii="Palatino Linotype" w:hAnsi="Palatino Linotype"/>
          <w:sz w:val="24"/>
          <w:lang w:val="es-ES" w:eastAsia="es-ES"/>
        </w:rPr>
      </w:pPr>
    </w:p>
    <w:p w:rsidR="00324E64" w:rsidRPr="00103ABA"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Por lo que hace a los requisitos de procedencia del sobreseimie</w:t>
      </w:r>
      <w:r w:rsidR="002E5FE9" w:rsidRPr="00103ABA">
        <w:rPr>
          <w:rFonts w:ascii="Palatino Linotype" w:eastAsia="Times New Roman" w:hAnsi="Palatino Linotype" w:cs="Arial"/>
          <w:sz w:val="24"/>
          <w:szCs w:val="24"/>
          <w:lang w:val="es-ES" w:eastAsia="es-ES"/>
        </w:rPr>
        <w:t>nto en términos del artículo 192</w:t>
      </w:r>
      <w:r w:rsidR="004A06FF"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de la </w:t>
      </w:r>
      <w:r w:rsidR="00D75330" w:rsidRPr="00103ABA">
        <w:rPr>
          <w:rFonts w:ascii="Palatino Linotype" w:eastAsia="Times New Roman" w:hAnsi="Palatino Linotype" w:cs="Arial"/>
          <w:sz w:val="24"/>
          <w:szCs w:val="24"/>
          <w:lang w:val="es-ES" w:eastAsia="es-ES"/>
        </w:rPr>
        <w:t>L</w:t>
      </w:r>
      <w:r w:rsidRPr="00103ABA">
        <w:rPr>
          <w:rFonts w:ascii="Palatino Linotype" w:eastAsia="Times New Roman" w:hAnsi="Palatino Linotype" w:cs="Arial"/>
          <w:sz w:val="24"/>
          <w:szCs w:val="24"/>
          <w:lang w:val="es-ES" w:eastAsia="es-ES"/>
        </w:rPr>
        <w:t xml:space="preserve">ey de </w:t>
      </w:r>
      <w:r w:rsidR="00D75330" w:rsidRPr="00103ABA">
        <w:rPr>
          <w:rFonts w:ascii="Palatino Linotype" w:eastAsia="Times New Roman" w:hAnsi="Palatino Linotype" w:cs="Arial"/>
          <w:sz w:val="24"/>
          <w:szCs w:val="24"/>
          <w:lang w:val="es-ES" w:eastAsia="es-ES"/>
        </w:rPr>
        <w:t>T</w:t>
      </w:r>
      <w:r w:rsidRPr="00103ABA">
        <w:rPr>
          <w:rFonts w:ascii="Palatino Linotype" w:eastAsia="Times New Roman" w:hAnsi="Palatino Linotype" w:cs="Arial"/>
          <w:sz w:val="24"/>
          <w:szCs w:val="24"/>
          <w:lang w:val="es-ES" w:eastAsia="es-ES"/>
        </w:rPr>
        <w:t>ransparencia estatal se establece lo siguiente:</w:t>
      </w:r>
    </w:p>
    <w:p w:rsidR="003F6F67" w:rsidRPr="00103ABA" w:rsidRDefault="003F6F67" w:rsidP="003F6F67">
      <w:pPr>
        <w:pStyle w:val="Sinespaciado"/>
        <w:rPr>
          <w:lang w:val="es-ES" w:eastAsia="es-ES"/>
        </w:rPr>
      </w:pPr>
    </w:p>
    <w:p w:rsidR="00324E64" w:rsidRPr="00103AB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 xml:space="preserve">Mediante acuerdo de fecha </w:t>
      </w:r>
      <w:r w:rsidR="00207ECB">
        <w:rPr>
          <w:rFonts w:ascii="Palatino Linotype" w:eastAsia="Times New Roman" w:hAnsi="Palatino Linotype" w:cs="Arial"/>
          <w:b/>
          <w:sz w:val="24"/>
          <w:szCs w:val="24"/>
          <w:lang w:val="es-ES" w:eastAsia="es-ES"/>
        </w:rPr>
        <w:t>veintisiete de enero</w:t>
      </w:r>
      <w:r w:rsidR="00A11B58" w:rsidRPr="00103ABA">
        <w:rPr>
          <w:rFonts w:ascii="Palatino Linotype" w:eastAsia="Times New Roman" w:hAnsi="Palatino Linotype" w:cs="Arial"/>
          <w:b/>
          <w:sz w:val="24"/>
          <w:szCs w:val="24"/>
          <w:lang w:val="es-ES" w:eastAsia="es-ES"/>
        </w:rPr>
        <w:t xml:space="preserve"> de dos mil </w:t>
      </w:r>
      <w:r w:rsidR="00207ECB">
        <w:rPr>
          <w:rFonts w:ascii="Palatino Linotype" w:eastAsia="Times New Roman" w:hAnsi="Palatino Linotype" w:cs="Arial"/>
          <w:b/>
          <w:sz w:val="24"/>
          <w:szCs w:val="24"/>
          <w:lang w:val="es-ES" w:eastAsia="es-ES"/>
        </w:rPr>
        <w:t>veintiuno</w:t>
      </w:r>
      <w:r w:rsidRPr="00103ABA">
        <w:rPr>
          <w:rFonts w:ascii="Palatino Linotype" w:eastAsia="Times New Roman" w:hAnsi="Palatino Linotype" w:cs="Arial"/>
          <w:sz w:val="24"/>
          <w:szCs w:val="24"/>
          <w:lang w:val="es-ES" w:eastAsia="es-ES"/>
        </w:rPr>
        <w:t xml:space="preserve">, </w:t>
      </w:r>
      <w:r w:rsidR="004A06FF" w:rsidRPr="00103ABA">
        <w:rPr>
          <w:rFonts w:ascii="Palatino Linotype" w:eastAsia="Times New Roman" w:hAnsi="Palatino Linotype" w:cs="Arial"/>
          <w:sz w:val="24"/>
          <w:szCs w:val="24"/>
          <w:lang w:val="es-ES" w:eastAsia="es-ES"/>
        </w:rPr>
        <w:t>la Comisionada</w:t>
      </w:r>
      <w:r w:rsidRPr="00103ABA">
        <w:rPr>
          <w:rFonts w:ascii="Palatino Linotype" w:eastAsia="Times New Roman" w:hAnsi="Palatino Linotype" w:cs="Arial"/>
          <w:sz w:val="24"/>
          <w:szCs w:val="24"/>
          <w:lang w:val="es-ES" w:eastAsia="es-ES"/>
        </w:rPr>
        <w:t xml:space="preserve"> </w:t>
      </w:r>
      <w:r w:rsidR="004A06FF" w:rsidRPr="00103ABA">
        <w:rPr>
          <w:rFonts w:ascii="Palatino Linotype" w:eastAsia="Times New Roman" w:hAnsi="Palatino Linotype" w:cs="Arial"/>
          <w:b/>
          <w:sz w:val="24"/>
          <w:szCs w:val="24"/>
          <w:lang w:val="es-ES" w:eastAsia="es-ES"/>
        </w:rPr>
        <w:t>Zulema Martínez Sánchez</w:t>
      </w:r>
      <w:r w:rsidR="001F5FBB"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admitió a trámite el recurso de</w:t>
      </w:r>
      <w:r w:rsidR="004A06FF" w:rsidRPr="00103ABA">
        <w:rPr>
          <w:rFonts w:ascii="Palatino Linotype" w:eastAsia="Times New Roman" w:hAnsi="Palatino Linotype" w:cs="Arial"/>
          <w:sz w:val="24"/>
          <w:szCs w:val="24"/>
          <w:lang w:val="es-ES" w:eastAsia="es-ES"/>
        </w:rPr>
        <w:t xml:space="preserve"> revisión que nos ocupa</w:t>
      </w:r>
      <w:r w:rsidR="001F5FBB" w:rsidRPr="00103ABA">
        <w:rPr>
          <w:rFonts w:ascii="Palatino Linotype" w:eastAsia="Times New Roman" w:hAnsi="Palatino Linotype" w:cs="Arial"/>
          <w:sz w:val="24"/>
          <w:szCs w:val="24"/>
          <w:lang w:eastAsia="es-ES"/>
        </w:rPr>
        <w:t>.</w:t>
      </w:r>
    </w:p>
    <w:p w:rsidR="00324E64" w:rsidRPr="00103ABA" w:rsidRDefault="00324E64" w:rsidP="003F6F67">
      <w:pPr>
        <w:pStyle w:val="Sinespaciado"/>
      </w:pPr>
    </w:p>
    <w:p w:rsidR="00324E64" w:rsidRPr="00103ABA" w:rsidRDefault="00324E64" w:rsidP="00EF4DF8">
      <w:pPr>
        <w:pStyle w:val="Prrafodelista"/>
        <w:numPr>
          <w:ilvl w:val="0"/>
          <w:numId w:val="4"/>
        </w:numPr>
        <w:autoSpaceDE w:val="0"/>
        <w:autoSpaceDN w:val="0"/>
        <w:adjustRightInd w:val="0"/>
        <w:spacing w:line="360" w:lineRule="auto"/>
        <w:ind w:left="851" w:right="850" w:firstLine="10"/>
        <w:jc w:val="both"/>
        <w:rPr>
          <w:rFonts w:ascii="Palatino Linotype" w:hAnsi="Palatino Linotype" w:cs="Arial"/>
        </w:rPr>
      </w:pPr>
      <w:r w:rsidRPr="00103ABA">
        <w:rPr>
          <w:rFonts w:ascii="Palatino Linotype" w:hAnsi="Palatino Linotype" w:cs="Arial"/>
        </w:rPr>
        <w:t xml:space="preserve">Lo esgrimido por </w:t>
      </w:r>
      <w:r w:rsidR="008537D1" w:rsidRPr="00103ABA">
        <w:rPr>
          <w:rFonts w:ascii="Palatino Linotype" w:hAnsi="Palatino Linotype" w:cs="Arial"/>
        </w:rPr>
        <w:t>el particular</w:t>
      </w:r>
      <w:r w:rsidRPr="00103ABA">
        <w:rPr>
          <w:rFonts w:ascii="Palatino Linotype" w:hAnsi="Palatino Linotype" w:cs="Arial"/>
        </w:rPr>
        <w:t xml:space="preserve"> dentro del recurso de revisión impugnado queda sin materia, toda vez que </w:t>
      </w:r>
      <w:r w:rsidRPr="00103ABA">
        <w:rPr>
          <w:rFonts w:ascii="Palatino Linotype" w:hAnsi="Palatino Linotype" w:cs="Arial"/>
          <w:b/>
        </w:rPr>
        <w:t>El Sujeto Obligado</w:t>
      </w:r>
      <w:r w:rsidRPr="00103ABA">
        <w:rPr>
          <w:rFonts w:ascii="Palatino Linotype" w:hAnsi="Palatino Linotype" w:cs="Arial"/>
        </w:rPr>
        <w:t xml:space="preserve"> colmó el derech</w:t>
      </w:r>
      <w:r w:rsidR="00631932" w:rsidRPr="00103ABA">
        <w:rPr>
          <w:rFonts w:ascii="Palatino Linotype" w:hAnsi="Palatino Linotype" w:cs="Arial"/>
        </w:rPr>
        <w:t>o de acceso a la información de</w:t>
      </w:r>
      <w:r w:rsidR="008537D1" w:rsidRPr="00103ABA">
        <w:rPr>
          <w:rFonts w:ascii="Palatino Linotype" w:hAnsi="Palatino Linotype" w:cs="Arial"/>
        </w:rPr>
        <w:t>l</w:t>
      </w:r>
      <w:r w:rsidR="00D40F57" w:rsidRPr="00103ABA">
        <w:rPr>
          <w:rFonts w:ascii="Palatino Linotype" w:hAnsi="Palatino Linotype" w:cs="Arial"/>
        </w:rPr>
        <w:t xml:space="preserve"> </w:t>
      </w:r>
      <w:r w:rsidRPr="00103ABA">
        <w:rPr>
          <w:rFonts w:ascii="Palatino Linotype" w:hAnsi="Palatino Linotype" w:cs="Arial"/>
          <w:b/>
        </w:rPr>
        <w:t>Recurrente</w:t>
      </w:r>
      <w:r w:rsidRPr="00103ABA">
        <w:rPr>
          <w:rFonts w:ascii="Palatino Linotype" w:hAnsi="Palatino Linotype" w:cs="Arial"/>
        </w:rPr>
        <w:t>,</w:t>
      </w:r>
      <w:r w:rsidRPr="00103ABA">
        <w:rPr>
          <w:rFonts w:ascii="Palatino Linotype" w:hAnsi="Palatino Linotype" w:cs="Arial"/>
          <w:b/>
        </w:rPr>
        <w:t xml:space="preserve"> </w:t>
      </w:r>
      <w:r w:rsidRPr="00103ABA">
        <w:rPr>
          <w:rFonts w:ascii="Palatino Linotype" w:hAnsi="Palatino Linotype" w:cs="Arial"/>
        </w:rPr>
        <w:t xml:space="preserve">ello al </w:t>
      </w:r>
      <w:r w:rsidR="00891BC3" w:rsidRPr="00103ABA">
        <w:rPr>
          <w:rFonts w:ascii="Palatino Linotype" w:hAnsi="Palatino Linotype" w:cs="Arial"/>
        </w:rPr>
        <w:t>modificar</w:t>
      </w:r>
      <w:r w:rsidRPr="00103ABA">
        <w:rPr>
          <w:rFonts w:ascii="Palatino Linotype" w:hAnsi="Palatino Linotype" w:cs="Arial"/>
        </w:rPr>
        <w:t xml:space="preserve"> su respuesta primigenia, mediante la información remitida en su informe justificado, en fecha </w:t>
      </w:r>
      <w:r w:rsidR="00207ECB">
        <w:rPr>
          <w:rFonts w:ascii="Palatino Linotype" w:hAnsi="Palatino Linotype" w:cs="Arial"/>
          <w:b/>
        </w:rPr>
        <w:t>ocho de febrero</w:t>
      </w:r>
      <w:r w:rsidR="005C5ABF" w:rsidRPr="00103ABA">
        <w:rPr>
          <w:rFonts w:ascii="Palatino Linotype" w:hAnsi="Palatino Linotype" w:cs="Arial"/>
          <w:b/>
        </w:rPr>
        <w:t xml:space="preserve"> </w:t>
      </w:r>
      <w:r w:rsidR="00CF6C67" w:rsidRPr="00103ABA">
        <w:rPr>
          <w:rFonts w:ascii="Palatino Linotype" w:hAnsi="Palatino Linotype" w:cs="Arial"/>
          <w:b/>
        </w:rPr>
        <w:t xml:space="preserve">de dos mil </w:t>
      </w:r>
      <w:r w:rsidR="00207ECB">
        <w:rPr>
          <w:rFonts w:ascii="Palatino Linotype" w:hAnsi="Palatino Linotype" w:cs="Arial"/>
          <w:b/>
        </w:rPr>
        <w:t>veintiuno</w:t>
      </w:r>
      <w:r w:rsidRPr="00103ABA">
        <w:rPr>
          <w:rFonts w:ascii="Palatino Linotype" w:hAnsi="Palatino Linotype" w:cs="Arial"/>
        </w:rPr>
        <w:t>.</w:t>
      </w:r>
    </w:p>
    <w:p w:rsidR="00A82E18" w:rsidRPr="00103ABA" w:rsidRDefault="00A82E18" w:rsidP="00A82E18">
      <w:pPr>
        <w:pStyle w:val="Sinespaciado"/>
      </w:pPr>
    </w:p>
    <w:p w:rsidR="00324E64" w:rsidRPr="00103ABA" w:rsidRDefault="00324E64" w:rsidP="00EF4DF8">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103ABA">
        <w:rPr>
          <w:rFonts w:ascii="Palatino Linotype" w:eastAsia="Times New Roman" w:hAnsi="Palatino Linotype" w:cs="Arial"/>
          <w:sz w:val="24"/>
          <w:szCs w:val="24"/>
          <w:lang w:val="es-ES" w:eastAsia="es-ES"/>
        </w:rPr>
        <w:t xml:space="preserve">El recurso </w:t>
      </w:r>
      <w:r w:rsidRPr="00103ABA">
        <w:rPr>
          <w:rFonts w:ascii="Palatino Linotype" w:eastAsia="Times New Roman" w:hAnsi="Palatino Linotype" w:cs="Arial"/>
          <w:b/>
          <w:bCs/>
          <w:sz w:val="24"/>
          <w:szCs w:val="24"/>
          <w:lang w:val="es-ES" w:eastAsia="es-MX"/>
        </w:rPr>
        <w:t>0</w:t>
      </w:r>
      <w:r w:rsidR="00207ECB">
        <w:rPr>
          <w:rFonts w:ascii="Palatino Linotype" w:eastAsia="Times New Roman" w:hAnsi="Palatino Linotype" w:cs="Arial"/>
          <w:b/>
          <w:bCs/>
          <w:sz w:val="24"/>
          <w:szCs w:val="24"/>
          <w:lang w:val="es-ES" w:eastAsia="es-MX"/>
        </w:rPr>
        <w:t>0130/INFOEM/IP/RR/2021</w:t>
      </w:r>
      <w:r w:rsidR="00CF6C67" w:rsidRPr="00103ABA">
        <w:rPr>
          <w:rFonts w:ascii="Palatino Linotype" w:eastAsia="Times New Roman" w:hAnsi="Palatino Linotype" w:cs="Arial"/>
          <w:bCs/>
          <w:sz w:val="24"/>
          <w:szCs w:val="24"/>
          <w:lang w:val="es-ES" w:eastAsia="es-MX"/>
        </w:rPr>
        <w:t>,</w:t>
      </w:r>
      <w:r w:rsidRPr="00103ABA">
        <w:rPr>
          <w:rFonts w:ascii="Palatino Linotype" w:eastAsia="Times New Roman" w:hAnsi="Palatino Linotype" w:cs="Arial"/>
          <w:sz w:val="24"/>
          <w:szCs w:val="24"/>
          <w:lang w:val="es-ES" w:eastAsia="es-ES"/>
        </w:rPr>
        <w:t xml:space="preserve"> no actualiza ninguna hipótesis de las inmersas en el numeral 179</w:t>
      </w:r>
      <w:r w:rsidR="004A06FF" w:rsidRPr="00103ABA">
        <w:rPr>
          <w:rFonts w:ascii="Palatino Linotype" w:eastAsia="Times New Roman" w:hAnsi="Palatino Linotype" w:cs="Arial"/>
          <w:sz w:val="24"/>
          <w:szCs w:val="24"/>
          <w:lang w:val="es-ES" w:eastAsia="es-ES"/>
        </w:rPr>
        <w:t>,</w:t>
      </w:r>
      <w:r w:rsidRPr="00103ABA">
        <w:rPr>
          <w:rFonts w:ascii="Palatino Linotype" w:eastAsia="Times New Roman" w:hAnsi="Palatino Linotype" w:cs="Arial"/>
          <w:sz w:val="24"/>
          <w:szCs w:val="24"/>
          <w:lang w:val="es-ES" w:eastAsia="es-ES"/>
        </w:rPr>
        <w:t xml:space="preserve"> de la Ley en materia vigente en la entidad.</w:t>
      </w:r>
    </w:p>
    <w:p w:rsidR="008537D1" w:rsidRPr="00103ABA" w:rsidRDefault="008537D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C77044" w:rsidRPr="00103ABA" w:rsidRDefault="00324E64" w:rsidP="00BE48E1">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103ABA">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103ABA">
        <w:rPr>
          <w:rFonts w:ascii="Palatino Linotype" w:eastAsia="Times New Roman" w:hAnsi="Palatino Linotype" w:cs="Times New Roman"/>
          <w:i/>
          <w:sz w:val="24"/>
          <w:szCs w:val="24"/>
          <w:lang w:val="es-ES" w:eastAsia="es-ES"/>
        </w:rPr>
        <w:t xml:space="preserve">Estudios Introductorios sobre el Juicio de Amparo </w:t>
      </w:r>
      <w:r w:rsidRPr="00103ABA">
        <w:rPr>
          <w:rFonts w:ascii="Palatino Linotype" w:eastAsia="Times New Roman" w:hAnsi="Palatino Linotype" w:cs="Times New Roman"/>
          <w:sz w:val="24"/>
          <w:szCs w:val="24"/>
          <w:lang w:val="es-ES" w:eastAsia="es-ES"/>
        </w:rPr>
        <w:lastRenderedPageBreak/>
        <w:t xml:space="preserve">relativo a </w:t>
      </w:r>
      <w:r w:rsidRPr="00103ABA">
        <w:rPr>
          <w:rFonts w:ascii="Palatino Linotype" w:eastAsia="Times New Roman" w:hAnsi="Palatino Linotype" w:cs="Times New Roman"/>
          <w:i/>
          <w:sz w:val="24"/>
          <w:szCs w:val="24"/>
          <w:lang w:val="es-ES" w:eastAsia="es-ES"/>
        </w:rPr>
        <w:t xml:space="preserve">LA IMPROCEDENCIA DE LA ACCIÓN DE AMPARO </w:t>
      </w:r>
      <w:r w:rsidRPr="00103ABA">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103ABA">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BE48E1" w:rsidRPr="00103ABA" w:rsidRDefault="00BE48E1" w:rsidP="00BE48E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324E64" w:rsidRPr="00103ABA" w:rsidRDefault="00324E64" w:rsidP="00613213">
      <w:pPr>
        <w:pStyle w:val="Prrafodelista"/>
        <w:spacing w:line="360" w:lineRule="auto"/>
        <w:ind w:left="0" w:right="51"/>
        <w:jc w:val="both"/>
        <w:rPr>
          <w:rFonts w:ascii="Palatino Linotype" w:hAnsi="Palatino Linotype" w:cs="Arial"/>
          <w:bCs/>
          <w:lang w:eastAsia="es-MX"/>
        </w:rPr>
      </w:pPr>
      <w:r w:rsidRPr="00103ABA">
        <w:rPr>
          <w:rFonts w:ascii="Palatino Linotype" w:hAnsi="Palatino Linotype" w:cs="Arial"/>
        </w:rPr>
        <w:t>En mérito de lo expuesto en líneas anteriores</w:t>
      </w:r>
      <w:r w:rsidRPr="00103ABA">
        <w:rPr>
          <w:rFonts w:ascii="Palatino Linotype" w:hAnsi="Palatino Linotype"/>
          <w:noProof/>
          <w:lang w:eastAsia="es-MX"/>
        </w:rPr>
        <w:t xml:space="preserve">, resultan </w:t>
      </w:r>
      <w:r w:rsidR="007B037B" w:rsidRPr="00103ABA">
        <w:rPr>
          <w:rFonts w:ascii="Palatino Linotype" w:hAnsi="Palatino Linotype"/>
          <w:noProof/>
          <w:lang w:eastAsia="es-MX"/>
        </w:rPr>
        <w:t xml:space="preserve">parcialmente procedentes </w:t>
      </w:r>
      <w:r w:rsidRPr="00103ABA">
        <w:rPr>
          <w:rFonts w:ascii="Palatino Linotype" w:hAnsi="Palatino Linotype"/>
          <w:noProof/>
          <w:lang w:eastAsia="es-MX"/>
        </w:rPr>
        <w:t xml:space="preserve">los motivos de inconformidad que arguye </w:t>
      </w:r>
      <w:r w:rsidR="00871EB5" w:rsidRPr="00103ABA">
        <w:rPr>
          <w:rFonts w:ascii="Palatino Linotype" w:hAnsi="Palatino Linotype"/>
          <w:b/>
          <w:noProof/>
          <w:lang w:eastAsia="es-MX"/>
        </w:rPr>
        <w:t>El</w:t>
      </w:r>
      <w:r w:rsidRPr="00103ABA">
        <w:rPr>
          <w:rFonts w:ascii="Palatino Linotype" w:hAnsi="Palatino Linotype"/>
          <w:b/>
          <w:noProof/>
          <w:lang w:eastAsia="es-MX"/>
        </w:rPr>
        <w:t xml:space="preserve"> Recurrente</w:t>
      </w:r>
      <w:r w:rsidRPr="00103ABA">
        <w:rPr>
          <w:rFonts w:ascii="Palatino Linotype" w:hAnsi="Palatino Linotype"/>
          <w:noProof/>
          <w:lang w:eastAsia="es-MX"/>
        </w:rPr>
        <w:t xml:space="preserve"> en su medio de impugnación que fue materia de estudio, </w:t>
      </w:r>
      <w:r w:rsidRPr="00103ABA">
        <w:rPr>
          <w:rFonts w:ascii="Palatino Linotype" w:hAnsi="Palatino Linotype" w:cs="Arial"/>
        </w:rPr>
        <w:t>por ello con fundamento en el artículo</w:t>
      </w:r>
      <w:r w:rsidR="00350C89" w:rsidRPr="00103ABA">
        <w:rPr>
          <w:rFonts w:ascii="Palatino Linotype" w:hAnsi="Palatino Linotype" w:cs="Arial"/>
        </w:rPr>
        <w:t xml:space="preserve"> 186, fracción I, en concordancia con el artículo</w:t>
      </w:r>
      <w:r w:rsidRPr="00103ABA">
        <w:rPr>
          <w:rFonts w:ascii="Palatino Linotype" w:hAnsi="Palatino Linotype" w:cs="Arial"/>
        </w:rPr>
        <w:t xml:space="preserve"> 192, fracción </w:t>
      </w:r>
      <w:r w:rsidR="00A66975">
        <w:rPr>
          <w:rFonts w:ascii="Palatino Linotype" w:hAnsi="Palatino Linotype" w:cs="Arial"/>
        </w:rPr>
        <w:t>III</w:t>
      </w:r>
      <w:r w:rsidR="00D40F57" w:rsidRPr="00103ABA">
        <w:rPr>
          <w:rFonts w:ascii="Palatino Linotype" w:hAnsi="Palatino Linotype" w:cs="Arial"/>
        </w:rPr>
        <w:t>,</w:t>
      </w:r>
      <w:r w:rsidRPr="00103ABA">
        <w:rPr>
          <w:rFonts w:ascii="Palatino Linotype" w:hAnsi="Palatino Linotype" w:cs="Arial"/>
        </w:rPr>
        <w:t xml:space="preserve"> de la Ley de Transparencia y Acceso a la Información Pública del Estado de México y Municipios, se </w:t>
      </w:r>
      <w:r w:rsidRPr="00103ABA">
        <w:rPr>
          <w:rFonts w:ascii="Palatino Linotype" w:hAnsi="Palatino Linotype" w:cs="Arial"/>
          <w:b/>
        </w:rPr>
        <w:t>SOBRESEE</w:t>
      </w:r>
      <w:r w:rsidR="00963C43">
        <w:rPr>
          <w:rFonts w:ascii="Palatino Linotype" w:hAnsi="Palatino Linotype" w:cs="Arial"/>
        </w:rPr>
        <w:t xml:space="preserve"> el recurso de revisión </w:t>
      </w:r>
      <w:r w:rsidR="00963C43" w:rsidRPr="00963C43">
        <w:rPr>
          <w:rFonts w:ascii="Palatino Linotype" w:eastAsiaTheme="minorEastAsia" w:hAnsi="Palatino Linotype" w:cstheme="minorBidi"/>
          <w:b/>
          <w:lang w:val="es-ES_tradnl"/>
        </w:rPr>
        <w:t>00130/INFOEM/IP/RR/2021</w:t>
      </w:r>
      <w:r w:rsidRPr="00103ABA">
        <w:rPr>
          <w:rFonts w:ascii="Palatino Linotype" w:eastAsiaTheme="minorEastAsia" w:hAnsi="Palatino Linotype" w:cstheme="minorBidi"/>
          <w:lang w:val="es-ES_tradnl"/>
        </w:rPr>
        <w:t>,</w:t>
      </w:r>
      <w:r w:rsidRPr="00103ABA">
        <w:rPr>
          <w:rFonts w:ascii="Palatino Linotype" w:eastAsiaTheme="minorEastAsia" w:hAnsi="Palatino Linotype" w:cstheme="minorBidi"/>
          <w:b/>
          <w:lang w:val="es-ES_tradnl"/>
        </w:rPr>
        <w:t xml:space="preserve"> </w:t>
      </w:r>
      <w:r w:rsidRPr="00103ABA">
        <w:rPr>
          <w:rFonts w:ascii="Palatino Linotype" w:hAnsi="Palatino Linotype" w:cs="Arial"/>
          <w:bCs/>
          <w:lang w:eastAsia="es-MX"/>
        </w:rPr>
        <w:t>que ha sido materia del presente fallo.</w:t>
      </w:r>
    </w:p>
    <w:p w:rsidR="00631932" w:rsidRPr="00103ABA" w:rsidRDefault="00631932" w:rsidP="00613213">
      <w:pPr>
        <w:pStyle w:val="Sinespaciado"/>
        <w:rPr>
          <w:rFonts w:ascii="Palatino Linotype" w:hAnsi="Palatino Linotype"/>
          <w:sz w:val="24"/>
          <w:lang w:eastAsia="es-MX"/>
        </w:rPr>
      </w:pPr>
    </w:p>
    <w:p w:rsidR="00DB56FA" w:rsidRPr="00103ABA" w:rsidRDefault="00631932" w:rsidP="002A136A">
      <w:pPr>
        <w:tabs>
          <w:tab w:val="left" w:pos="8931"/>
        </w:tabs>
        <w:spacing w:after="0" w:line="360" w:lineRule="auto"/>
        <w:ind w:right="51"/>
        <w:jc w:val="both"/>
        <w:rPr>
          <w:rFonts w:ascii="Palatino Linotype" w:hAnsi="Palatino Linotype"/>
          <w:sz w:val="24"/>
          <w:szCs w:val="24"/>
        </w:rPr>
      </w:pPr>
      <w:r w:rsidRPr="00103ABA">
        <w:rPr>
          <w:rFonts w:ascii="Palatino Linotype" w:hAnsi="Palatino Linotype"/>
          <w:sz w:val="24"/>
          <w:szCs w:val="24"/>
        </w:rPr>
        <w:t>Por lo antes expuesto y fundado es de resolverse y,</w:t>
      </w:r>
    </w:p>
    <w:p w:rsidR="002A136A" w:rsidRPr="00103ABA" w:rsidRDefault="002A136A" w:rsidP="002A136A">
      <w:pPr>
        <w:tabs>
          <w:tab w:val="left" w:pos="8931"/>
        </w:tabs>
        <w:spacing w:after="0" w:line="360" w:lineRule="auto"/>
        <w:ind w:right="51"/>
        <w:jc w:val="both"/>
        <w:rPr>
          <w:rFonts w:ascii="Palatino Linotype" w:hAnsi="Palatino Linotype"/>
          <w:sz w:val="24"/>
          <w:szCs w:val="24"/>
        </w:rPr>
      </w:pPr>
    </w:p>
    <w:p w:rsidR="00DB56FA" w:rsidRPr="00103ABA" w:rsidRDefault="00631932" w:rsidP="002A136A">
      <w:pPr>
        <w:spacing w:after="0" w:line="360" w:lineRule="auto"/>
        <w:jc w:val="center"/>
        <w:rPr>
          <w:rFonts w:ascii="Palatino Linotype" w:eastAsia="Times New Roman" w:hAnsi="Palatino Linotype"/>
          <w:b/>
          <w:bCs/>
          <w:spacing w:val="60"/>
          <w:sz w:val="28"/>
          <w:lang w:val="es-ES_tradnl"/>
        </w:rPr>
      </w:pPr>
      <w:r w:rsidRPr="00103ABA">
        <w:rPr>
          <w:rFonts w:ascii="Palatino Linotype" w:eastAsia="Times New Roman" w:hAnsi="Palatino Linotype"/>
          <w:b/>
          <w:bCs/>
          <w:spacing w:val="60"/>
          <w:sz w:val="28"/>
          <w:lang w:val="es-ES_tradnl"/>
        </w:rPr>
        <w:t>SE    RESUELVE</w:t>
      </w:r>
    </w:p>
    <w:p w:rsidR="002A136A" w:rsidRPr="00103ABA" w:rsidRDefault="002A136A" w:rsidP="002A136A">
      <w:pPr>
        <w:spacing w:after="0" w:line="360" w:lineRule="auto"/>
        <w:jc w:val="center"/>
        <w:rPr>
          <w:rFonts w:ascii="Palatino Linotype" w:eastAsia="Times New Roman" w:hAnsi="Palatino Linotype"/>
          <w:b/>
          <w:bCs/>
          <w:spacing w:val="60"/>
          <w:sz w:val="24"/>
          <w:lang w:val="es-ES_tradnl"/>
        </w:rPr>
      </w:pPr>
    </w:p>
    <w:p w:rsidR="00DB56FA" w:rsidRPr="00103ABA" w:rsidRDefault="00631932" w:rsidP="002A136A">
      <w:pPr>
        <w:spacing w:after="0" w:line="360" w:lineRule="auto"/>
        <w:jc w:val="both"/>
        <w:rPr>
          <w:rFonts w:ascii="Palatino Linotype" w:eastAsiaTheme="minorEastAsia" w:hAnsi="Palatino Linotype"/>
          <w:sz w:val="24"/>
          <w:szCs w:val="24"/>
          <w:lang w:val="es-ES_tradnl"/>
        </w:rPr>
      </w:pPr>
      <w:r w:rsidRPr="00103ABA">
        <w:rPr>
          <w:rFonts w:ascii="Palatino Linotype" w:eastAsia="Times New Roman" w:hAnsi="Palatino Linotype"/>
          <w:b/>
          <w:bCs/>
          <w:sz w:val="28"/>
          <w:lang w:eastAsia="es-MX"/>
        </w:rPr>
        <w:t>PRIMERO</w:t>
      </w:r>
      <w:r w:rsidRPr="00103ABA">
        <w:rPr>
          <w:rFonts w:ascii="Palatino Linotype" w:eastAsia="Times New Roman" w:hAnsi="Palatino Linotype"/>
          <w:sz w:val="28"/>
          <w:lang w:eastAsia="es-MX"/>
        </w:rPr>
        <w:t xml:space="preserve">. </w:t>
      </w:r>
      <w:r w:rsidR="00963C43" w:rsidRPr="00963C43">
        <w:rPr>
          <w:rFonts w:ascii="Palatino Linotype" w:hAnsi="Palatino Linotype" w:cs="Arial"/>
          <w:sz w:val="24"/>
          <w:szCs w:val="24"/>
          <w:lang w:val="es-ES_tradnl"/>
        </w:rPr>
        <w:t xml:space="preserve">Se </w:t>
      </w:r>
      <w:r w:rsidR="00963C43" w:rsidRPr="00963C43">
        <w:rPr>
          <w:rFonts w:ascii="Palatino Linotype" w:hAnsi="Palatino Linotype" w:cs="Arial"/>
          <w:b/>
          <w:sz w:val="24"/>
          <w:szCs w:val="24"/>
          <w:lang w:val="es-ES_tradnl"/>
        </w:rPr>
        <w:t>SOBRESEE</w:t>
      </w:r>
      <w:r w:rsidR="00963C43" w:rsidRPr="00963C43">
        <w:rPr>
          <w:rFonts w:ascii="Palatino Linotype" w:hAnsi="Palatino Linotype" w:cs="Arial"/>
          <w:sz w:val="24"/>
          <w:szCs w:val="24"/>
          <w:lang w:val="es-ES_tradnl"/>
        </w:rPr>
        <w:t xml:space="preserve"> el recurso de revisión número </w:t>
      </w:r>
      <w:r w:rsidR="00963C43" w:rsidRPr="00963C43">
        <w:rPr>
          <w:rFonts w:ascii="Palatino Linotype" w:hAnsi="Palatino Linotype" w:cs="Arial"/>
          <w:b/>
          <w:sz w:val="24"/>
          <w:szCs w:val="24"/>
          <w:lang w:val="es-ES_tradnl"/>
        </w:rPr>
        <w:t>00130/INFOEM/IP/RR/2021</w:t>
      </w:r>
      <w:r w:rsidR="00963C43">
        <w:rPr>
          <w:rFonts w:ascii="Palatino Linotype" w:hAnsi="Palatino Linotype" w:cs="Arial"/>
          <w:sz w:val="24"/>
          <w:szCs w:val="24"/>
          <w:lang w:val="es-ES_tradnl"/>
        </w:rPr>
        <w:t>, porque al modificar</w:t>
      </w:r>
      <w:r w:rsidR="00963C43" w:rsidRPr="00963C43">
        <w:rPr>
          <w:rFonts w:ascii="Palatino Linotype" w:hAnsi="Palatino Linotype" w:cs="Arial"/>
          <w:sz w:val="24"/>
          <w:szCs w:val="24"/>
          <w:lang w:val="es-ES_tradnl"/>
        </w:rPr>
        <w:t xml:space="preserve"> la respuesta el recurso de revisión quedó sin materia en términos del  </w:t>
      </w:r>
      <w:r w:rsidR="00963C43" w:rsidRPr="00963C43">
        <w:rPr>
          <w:rFonts w:ascii="Palatino Linotype" w:hAnsi="Palatino Linotype" w:cs="Arial"/>
          <w:b/>
          <w:sz w:val="24"/>
          <w:szCs w:val="24"/>
          <w:lang w:val="es-ES_tradnl"/>
        </w:rPr>
        <w:t>Considerando TERCERO</w:t>
      </w:r>
      <w:r w:rsidR="00963C43" w:rsidRPr="00963C43">
        <w:rPr>
          <w:rFonts w:ascii="Palatino Linotype" w:hAnsi="Palatino Linotype" w:cs="Arial"/>
          <w:sz w:val="24"/>
          <w:szCs w:val="24"/>
          <w:lang w:val="es-ES_tradnl"/>
        </w:rPr>
        <w:t xml:space="preserve"> de la presente resolución.</w:t>
      </w:r>
    </w:p>
    <w:p w:rsidR="002A136A" w:rsidRPr="00103ABA" w:rsidRDefault="002A136A" w:rsidP="002A136A">
      <w:pPr>
        <w:spacing w:after="0" w:line="360" w:lineRule="auto"/>
        <w:jc w:val="both"/>
        <w:rPr>
          <w:rFonts w:ascii="Palatino Linotype" w:eastAsiaTheme="minorEastAsia" w:hAnsi="Palatino Linotype"/>
          <w:sz w:val="24"/>
          <w:szCs w:val="24"/>
          <w:lang w:val="es-ES_tradnl"/>
        </w:rPr>
      </w:pPr>
    </w:p>
    <w:p w:rsidR="00DB56FA" w:rsidRPr="00103ABA" w:rsidRDefault="00631932" w:rsidP="002A136A">
      <w:pPr>
        <w:pStyle w:val="Textoindependiente"/>
        <w:spacing w:after="0" w:line="360" w:lineRule="auto"/>
        <w:jc w:val="both"/>
        <w:rPr>
          <w:rFonts w:ascii="Palatino Linotype" w:hAnsi="Palatino Linotype"/>
          <w:sz w:val="24"/>
          <w:szCs w:val="24"/>
        </w:rPr>
      </w:pPr>
      <w:r w:rsidRPr="00103ABA">
        <w:rPr>
          <w:rFonts w:ascii="Palatino Linotype" w:hAnsi="Palatino Linotype"/>
          <w:b/>
          <w:sz w:val="28"/>
          <w:szCs w:val="24"/>
        </w:rPr>
        <w:lastRenderedPageBreak/>
        <w:t>SEGUNDO.</w:t>
      </w:r>
      <w:r w:rsidRPr="00103ABA">
        <w:rPr>
          <w:rFonts w:ascii="Palatino Linotype" w:hAnsi="Palatino Linotype" w:cs="Arial"/>
          <w:sz w:val="28"/>
          <w:szCs w:val="24"/>
        </w:rPr>
        <w:t xml:space="preserve"> </w:t>
      </w:r>
      <w:r w:rsidR="004A06FF" w:rsidRPr="00103ABA">
        <w:rPr>
          <w:rFonts w:ascii="Palatino Linotype" w:hAnsi="Palatino Linotype"/>
          <w:b/>
          <w:sz w:val="24"/>
          <w:szCs w:val="24"/>
        </w:rPr>
        <w:t>NOTIFÍQUESE</w:t>
      </w:r>
      <w:r w:rsidR="004A06FF" w:rsidRPr="00103ABA">
        <w:rPr>
          <w:rFonts w:ascii="Palatino Linotype" w:hAnsi="Palatino Linotype"/>
          <w:sz w:val="24"/>
          <w:szCs w:val="24"/>
        </w:rPr>
        <w:t xml:space="preserve"> vía </w:t>
      </w:r>
      <w:r w:rsidR="004A06FF" w:rsidRPr="00103ABA">
        <w:rPr>
          <w:rFonts w:ascii="Palatino Linotype" w:hAnsi="Palatino Linotype"/>
          <w:b/>
          <w:sz w:val="24"/>
          <w:szCs w:val="24"/>
        </w:rPr>
        <w:t>SAIMEX</w:t>
      </w:r>
      <w:r w:rsidR="004A06FF" w:rsidRPr="00103ABA">
        <w:rPr>
          <w:rFonts w:ascii="Palatino Linotype" w:hAnsi="Palatino Linotype"/>
          <w:sz w:val="24"/>
          <w:szCs w:val="24"/>
        </w:rPr>
        <w:t xml:space="preserve">, la presente resolución al Titular de la Unidad de Transparencia del </w:t>
      </w:r>
      <w:r w:rsidR="006A1DA8" w:rsidRPr="00103ABA">
        <w:rPr>
          <w:rFonts w:ascii="Palatino Linotype" w:hAnsi="Palatino Linotype"/>
          <w:b/>
          <w:sz w:val="24"/>
          <w:szCs w:val="24"/>
        </w:rPr>
        <w:t>Sujeto Obligado</w:t>
      </w:r>
      <w:r w:rsidR="004A06FF" w:rsidRPr="00103ABA">
        <w:rPr>
          <w:rFonts w:ascii="Palatino Linotype" w:hAnsi="Palatino Linotype"/>
          <w:sz w:val="24"/>
          <w:szCs w:val="24"/>
        </w:rPr>
        <w:t>.</w:t>
      </w:r>
    </w:p>
    <w:p w:rsidR="002A136A" w:rsidRPr="00103ABA" w:rsidRDefault="002A136A" w:rsidP="002A136A">
      <w:pPr>
        <w:pStyle w:val="Textoindependiente"/>
        <w:spacing w:after="0" w:line="360" w:lineRule="auto"/>
        <w:jc w:val="both"/>
        <w:rPr>
          <w:rFonts w:ascii="Palatino Linotype" w:hAnsi="Palatino Linotype" w:cs="Arial"/>
          <w:b/>
          <w:sz w:val="24"/>
          <w:szCs w:val="24"/>
        </w:rPr>
      </w:pPr>
    </w:p>
    <w:p w:rsidR="00DB56FA" w:rsidRPr="00103ABA" w:rsidRDefault="00631932" w:rsidP="002A136A">
      <w:pPr>
        <w:pStyle w:val="Textoindependiente"/>
        <w:spacing w:after="0" w:line="360" w:lineRule="auto"/>
        <w:jc w:val="both"/>
        <w:rPr>
          <w:rFonts w:ascii="Palatino Linotype" w:hAnsi="Palatino Linotype"/>
          <w:sz w:val="24"/>
          <w:szCs w:val="24"/>
        </w:rPr>
      </w:pPr>
      <w:r w:rsidRPr="00103ABA">
        <w:rPr>
          <w:rFonts w:ascii="Palatino Linotype" w:hAnsi="Palatino Linotype" w:cs="Arial"/>
          <w:b/>
          <w:sz w:val="28"/>
          <w:szCs w:val="24"/>
        </w:rPr>
        <w:t xml:space="preserve">TERCERO. </w:t>
      </w:r>
      <w:r w:rsidR="006A1DA8" w:rsidRPr="00103ABA">
        <w:rPr>
          <w:rFonts w:ascii="Palatino Linotype" w:hAnsi="Palatino Linotype"/>
          <w:b/>
          <w:sz w:val="24"/>
          <w:szCs w:val="24"/>
        </w:rPr>
        <w:t>NOTIFÍQUESE</w:t>
      </w:r>
      <w:r w:rsidR="005C5ABF" w:rsidRPr="00103ABA">
        <w:rPr>
          <w:rFonts w:ascii="Palatino Linotype" w:hAnsi="Palatino Linotype"/>
          <w:sz w:val="24"/>
          <w:szCs w:val="24"/>
        </w:rPr>
        <w:t xml:space="preserve"> a</w:t>
      </w:r>
      <w:r w:rsidR="002A136A" w:rsidRPr="00103ABA">
        <w:rPr>
          <w:rFonts w:ascii="Palatino Linotype" w:hAnsi="Palatino Linotype"/>
          <w:sz w:val="24"/>
          <w:szCs w:val="24"/>
        </w:rPr>
        <w:t>l</w:t>
      </w:r>
      <w:r w:rsidR="005C5ABF" w:rsidRPr="00103ABA">
        <w:rPr>
          <w:rFonts w:ascii="Palatino Linotype" w:hAnsi="Palatino Linotype"/>
          <w:sz w:val="24"/>
          <w:szCs w:val="24"/>
        </w:rPr>
        <w:t xml:space="preserve"> </w:t>
      </w:r>
      <w:r w:rsidR="006A1DA8" w:rsidRPr="00103ABA">
        <w:rPr>
          <w:rFonts w:ascii="Palatino Linotype" w:hAnsi="Palatino Linotype"/>
          <w:b/>
          <w:sz w:val="24"/>
          <w:szCs w:val="24"/>
        </w:rPr>
        <w:t xml:space="preserve">Recurrente </w:t>
      </w:r>
      <w:r w:rsidR="006A1DA8" w:rsidRPr="00103ABA">
        <w:rPr>
          <w:rFonts w:ascii="Palatino Linotype" w:hAnsi="Palatino Linotype"/>
          <w:sz w:val="24"/>
          <w:szCs w:val="24"/>
        </w:rPr>
        <w:t xml:space="preserve">la presente resolución, </w:t>
      </w:r>
      <w:r w:rsidR="00785C58" w:rsidRPr="00103ABA">
        <w:rPr>
          <w:rFonts w:ascii="Palatino Linotype" w:hAnsi="Palatino Linotype"/>
          <w:sz w:val="24"/>
          <w:szCs w:val="24"/>
        </w:rPr>
        <w:t xml:space="preserve">y </w:t>
      </w:r>
      <w:r w:rsidR="00785C58" w:rsidRPr="00103ABA">
        <w:rPr>
          <w:rFonts w:ascii="Palatino Linotype" w:hAnsi="Palatino Linotype" w:cs="Arial"/>
          <w:sz w:val="24"/>
          <w:szCs w:val="24"/>
        </w:rPr>
        <w:t>hágase</w:t>
      </w:r>
      <w:r w:rsidR="00785C58" w:rsidRPr="00103ABA">
        <w:rPr>
          <w:rFonts w:ascii="Palatino Linotype" w:hAnsi="Palatino Linotype"/>
          <w:sz w:val="24"/>
          <w:szCs w:val="24"/>
        </w:rPr>
        <w:t xml:space="preserve"> </w:t>
      </w:r>
      <w:r w:rsidR="006A1DA8" w:rsidRPr="00103ABA">
        <w:rPr>
          <w:rFonts w:ascii="Palatino Linotype" w:hAnsi="Palatino Linotype"/>
          <w:sz w:val="24"/>
          <w:szCs w:val="24"/>
        </w:rPr>
        <w:t>de</w:t>
      </w:r>
      <w:r w:rsidR="007837D3" w:rsidRPr="00103ABA">
        <w:rPr>
          <w:rFonts w:ascii="Palatino Linotype" w:hAnsi="Palatino Linotype"/>
          <w:sz w:val="24"/>
          <w:szCs w:val="24"/>
        </w:rPr>
        <w:t xml:space="preserve"> su</w:t>
      </w:r>
      <w:r w:rsidR="006A1DA8" w:rsidRPr="00103ABA">
        <w:rPr>
          <w:rFonts w:ascii="Palatino Linotype" w:hAnsi="Palatino Linotype"/>
          <w:sz w:val="24"/>
          <w:szCs w:val="24"/>
        </w:rPr>
        <w:t xml:space="preserve"> conocimiento</w:t>
      </w:r>
      <w:r w:rsidR="008F411C" w:rsidRPr="00103ABA">
        <w:rPr>
          <w:rFonts w:ascii="Palatino Linotype" w:hAnsi="Palatino Linotype"/>
          <w:sz w:val="24"/>
          <w:szCs w:val="24"/>
        </w:rPr>
        <w:t xml:space="preserve"> </w:t>
      </w:r>
      <w:r w:rsidR="006A1DA8" w:rsidRPr="00103ABA">
        <w:rPr>
          <w:rFonts w:ascii="Palatino Linotype" w:hAnsi="Palatino Linotype"/>
          <w:sz w:val="24"/>
          <w:szCs w:val="24"/>
        </w:rPr>
        <w:t>que en ca</w:t>
      </w:r>
      <w:r w:rsidR="000401A6" w:rsidRPr="00103ABA">
        <w:rPr>
          <w:rFonts w:ascii="Palatino Linotype" w:hAnsi="Palatino Linotype"/>
          <w:sz w:val="24"/>
          <w:szCs w:val="24"/>
        </w:rPr>
        <w:t>so de que considere que le cause</w:t>
      </w:r>
      <w:r w:rsidR="006A1DA8" w:rsidRPr="00103ABA">
        <w:rPr>
          <w:rFonts w:ascii="Palatino Linotype" w:hAnsi="Palatino Linotype"/>
          <w:sz w:val="24"/>
          <w:szCs w:val="24"/>
        </w:rPr>
        <w:t xml:space="preserve"> algún perjuicio</w:t>
      </w:r>
      <w:r w:rsidR="008F411C" w:rsidRPr="00103ABA">
        <w:rPr>
          <w:rFonts w:ascii="Palatino Linotype" w:hAnsi="Palatino Linotype"/>
          <w:sz w:val="24"/>
          <w:szCs w:val="24"/>
        </w:rPr>
        <w:t xml:space="preserve"> la presente resolución</w:t>
      </w:r>
      <w:r w:rsidR="006A1DA8" w:rsidRPr="00103ABA">
        <w:rPr>
          <w:rFonts w:ascii="Palatino Linotype" w:hAnsi="Palatino Linotype"/>
          <w:sz w:val="24"/>
          <w:szCs w:val="24"/>
        </w:rPr>
        <w:t>, podrá promover el Juicio de Amparo en los términos de las leyes aplicables, de acuerdo a lo estipulado por el artículo 196</w:t>
      </w:r>
      <w:r w:rsidR="008F411C" w:rsidRPr="00103ABA">
        <w:rPr>
          <w:rFonts w:ascii="Palatino Linotype" w:hAnsi="Palatino Linotype"/>
          <w:sz w:val="24"/>
          <w:szCs w:val="24"/>
        </w:rPr>
        <w:t>,</w:t>
      </w:r>
      <w:r w:rsidR="006A1DA8" w:rsidRPr="00103ABA">
        <w:rPr>
          <w:rFonts w:ascii="Palatino Linotype" w:hAnsi="Palatino Linotype"/>
          <w:sz w:val="24"/>
          <w:szCs w:val="24"/>
        </w:rPr>
        <w:t xml:space="preserve"> de la Ley de Transparencia y Acceso a la Información Pública del Estado de México y Municipios.</w:t>
      </w:r>
    </w:p>
    <w:p w:rsidR="002A136A" w:rsidRPr="00103ABA" w:rsidRDefault="002A136A" w:rsidP="002A136A">
      <w:pPr>
        <w:pStyle w:val="Textoindependiente"/>
        <w:spacing w:after="0" w:line="360" w:lineRule="auto"/>
        <w:jc w:val="both"/>
        <w:rPr>
          <w:rFonts w:ascii="Palatino Linotype" w:hAnsi="Palatino Linotype"/>
          <w:sz w:val="24"/>
          <w:szCs w:val="24"/>
        </w:rPr>
      </w:pPr>
    </w:p>
    <w:p w:rsidR="00EE47DA" w:rsidRPr="00425A64" w:rsidRDefault="00884EEA" w:rsidP="00425A64">
      <w:pPr>
        <w:spacing w:after="0" w:line="360" w:lineRule="auto"/>
        <w:jc w:val="both"/>
        <w:rPr>
          <w:rFonts w:ascii="Palatino Linotype" w:hAnsi="Palatino Linotype" w:cs="Arial"/>
          <w:sz w:val="24"/>
        </w:rPr>
      </w:pPr>
      <w:r w:rsidRPr="00103ABA">
        <w:rPr>
          <w:rFonts w:ascii="Palatino Linotype" w:hAnsi="Palatino Linotype" w:cs="Arial"/>
          <w:sz w:val="24"/>
        </w:rPr>
        <w:t>ASÍ LO RESUELVE, POR UNANIMIDAD DE VOTOS EL PLENO DEL</w:t>
      </w:r>
      <w:r w:rsidRPr="00103ABA">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103ABA">
        <w:rPr>
          <w:rFonts w:ascii="Palatino Linotype" w:hAnsi="Palatino Linotype" w:cs="Arial"/>
          <w:sz w:val="24"/>
        </w:rPr>
        <w:t xml:space="preserve">, CONFORMADO POR LOS COMISIONADOS </w:t>
      </w:r>
      <w:r w:rsidR="00250EB0" w:rsidRPr="00103ABA">
        <w:rPr>
          <w:rFonts w:ascii="Palatino Linotype" w:hAnsi="Palatino Linotype" w:cs="Arial"/>
          <w:sz w:val="24"/>
        </w:rPr>
        <w:t>ZULEMA MARTÍNEZ SÁNCHEZ</w:t>
      </w:r>
      <w:r w:rsidRPr="00103ABA">
        <w:rPr>
          <w:rFonts w:ascii="Palatino Linotype" w:hAnsi="Palatino Linotype" w:cs="Arial"/>
          <w:sz w:val="24"/>
        </w:rPr>
        <w:t xml:space="preserve">, </w:t>
      </w:r>
      <w:r w:rsidR="001E318A" w:rsidRPr="00103ABA">
        <w:rPr>
          <w:rFonts w:ascii="Palatino Linotype" w:hAnsi="Palatino Linotype" w:cs="Arial"/>
          <w:sz w:val="24"/>
        </w:rPr>
        <w:t xml:space="preserve">EVA ABAID YAPUR, JOSÉ </w:t>
      </w:r>
      <w:bookmarkStart w:id="0" w:name="_GoBack"/>
      <w:bookmarkEnd w:id="0"/>
      <w:r w:rsidR="001E318A" w:rsidRPr="00B87983">
        <w:rPr>
          <w:rFonts w:ascii="Palatino Linotype" w:hAnsi="Palatino Linotype" w:cs="Arial"/>
          <w:sz w:val="24"/>
        </w:rPr>
        <w:t xml:space="preserve">GUADALUPE LUNA HERNÁNDEZ, JAVIER MARTÍNEZ CRUZ </w:t>
      </w:r>
      <w:r w:rsidR="00E758AB" w:rsidRPr="00B87983">
        <w:rPr>
          <w:rFonts w:ascii="Palatino Linotype" w:hAnsi="Palatino Linotype" w:cs="Arial"/>
          <w:sz w:val="24"/>
        </w:rPr>
        <w:t>Y LUIS GUSTAVO PARRA NORIEGA</w:t>
      </w:r>
      <w:r w:rsidRPr="00B87983">
        <w:rPr>
          <w:rFonts w:ascii="Palatino Linotype" w:hAnsi="Palatino Linotype" w:cs="Arial"/>
          <w:sz w:val="24"/>
        </w:rPr>
        <w:t xml:space="preserve">, EN LA </w:t>
      </w:r>
      <w:r w:rsidR="00757628" w:rsidRPr="00B87983">
        <w:rPr>
          <w:rFonts w:ascii="Palatino Linotype" w:hAnsi="Palatino Linotype" w:cs="Arial"/>
          <w:sz w:val="24"/>
        </w:rPr>
        <w:t xml:space="preserve">SÉPTIMA </w:t>
      </w:r>
      <w:r w:rsidRPr="00B87983">
        <w:rPr>
          <w:rFonts w:ascii="Palatino Linotype" w:hAnsi="Palatino Linotype" w:cs="Arial"/>
          <w:sz w:val="24"/>
        </w:rPr>
        <w:t xml:space="preserve">SESIÓN </w:t>
      </w:r>
      <w:r w:rsidR="00D76CA3" w:rsidRPr="00B87983">
        <w:rPr>
          <w:rFonts w:ascii="Palatino Linotype" w:hAnsi="Palatino Linotype" w:cs="Arial"/>
          <w:sz w:val="24"/>
        </w:rPr>
        <w:t xml:space="preserve">ORDINARIA CELEBRADA EL </w:t>
      </w:r>
      <w:r w:rsidR="00757628" w:rsidRPr="00B87983">
        <w:rPr>
          <w:rFonts w:ascii="Palatino Linotype" w:hAnsi="Palatino Linotype" w:cs="Arial"/>
          <w:sz w:val="24"/>
        </w:rPr>
        <w:t>CUATRO DE MARZO</w:t>
      </w:r>
      <w:r w:rsidR="00D76CA3" w:rsidRPr="00103ABA">
        <w:rPr>
          <w:rFonts w:ascii="Palatino Linotype" w:hAnsi="Palatino Linotype" w:cs="Arial"/>
          <w:sz w:val="24"/>
        </w:rPr>
        <w:t xml:space="preserve"> DE DOS MIL </w:t>
      </w:r>
      <w:r w:rsidR="00757628">
        <w:rPr>
          <w:rFonts w:ascii="Palatino Linotype" w:hAnsi="Palatino Linotype" w:cs="Arial"/>
          <w:sz w:val="24"/>
        </w:rPr>
        <w:t>VEINTIUNO</w:t>
      </w:r>
      <w:r w:rsidR="00D76CA3" w:rsidRPr="00103ABA">
        <w:rPr>
          <w:rFonts w:ascii="Palatino Linotype" w:hAnsi="Palatino Linotype" w:cs="Arial"/>
          <w:sz w:val="24"/>
        </w:rPr>
        <w:t xml:space="preserve">, ANTE </w:t>
      </w:r>
      <w:r w:rsidR="00250EB0" w:rsidRPr="00103ABA">
        <w:rPr>
          <w:rFonts w:ascii="Palatino Linotype" w:hAnsi="Palatino Linotype" w:cs="Arial"/>
          <w:sz w:val="24"/>
        </w:rPr>
        <w:t>EL SECRETARIO TÉCNICO</w:t>
      </w:r>
      <w:r w:rsidRPr="00103ABA">
        <w:rPr>
          <w:rFonts w:ascii="Palatino Linotype" w:hAnsi="Palatino Linotype" w:cs="Arial"/>
          <w:sz w:val="24"/>
        </w:rPr>
        <w:t xml:space="preserve"> DEL PLENO, </w:t>
      </w:r>
      <w:r w:rsidR="00250EB0" w:rsidRPr="00103ABA">
        <w:rPr>
          <w:rFonts w:ascii="Palatino Linotype" w:hAnsi="Palatino Linotype" w:cs="Arial"/>
          <w:sz w:val="24"/>
        </w:rPr>
        <w:t>ALEXIS TAPIA RAMÍREZ</w:t>
      </w:r>
      <w:r w:rsidRPr="00103ABA">
        <w:rPr>
          <w:rFonts w:ascii="Palatino Linotype" w:hAnsi="Palatino Linotype" w:cs="Arial"/>
          <w:sz w:val="24"/>
        </w:rPr>
        <w:t>.</w:t>
      </w:r>
      <w:r w:rsidR="002A136A" w:rsidRPr="00103ABA">
        <w:rPr>
          <w:rFonts w:ascii="Palatino Linotype" w:hAnsi="Palatino Linotype" w:cs="Arial"/>
          <w:sz w:val="24"/>
        </w:rPr>
        <w:t>-------------------------------------------------------------------</w:t>
      </w:r>
      <w:r w:rsidR="00757628">
        <w:rPr>
          <w:rFonts w:ascii="Palatino Linotype" w:hAnsi="Palatino Linotype" w:cs="Arial"/>
          <w:sz w:val="24"/>
        </w:rPr>
        <w:t>-------------------------------</w:t>
      </w:r>
      <w:r w:rsidR="002A136A" w:rsidRPr="00103ABA">
        <w:rPr>
          <w:rFonts w:ascii="Palatino Linotype" w:hAnsi="Palatino Linotype" w:cs="Arial"/>
          <w:sz w:val="24"/>
        </w:rPr>
        <w:t>-------------------------------------------------------------------------------------------------------------------------------------------------------------------------------------------------------------------------------------------------------------------------------------------------------------------------------------------------------------------------------------------------------------------------------------------------------------------------------------------------------------------------------------------------------------------------------------------------------------------------------------------------------------------------------------</w:t>
      </w:r>
      <w:r w:rsidR="00BE48E1" w:rsidRPr="00103ABA">
        <w:rPr>
          <w:rFonts w:ascii="Palatino Linotype" w:hAnsi="Palatino Linotype" w:cs="Arial"/>
          <w:sz w:val="24"/>
        </w:rPr>
        <w:t>-----------------</w:t>
      </w:r>
      <w:r w:rsidR="00757628">
        <w:rPr>
          <w:rFonts w:ascii="Palatino Linotype" w:hAnsi="Palatino Linotype" w:cs="Arial"/>
          <w:sz w:val="24"/>
        </w:rPr>
        <w:t>--------------------------</w:t>
      </w:r>
      <w:r w:rsidR="00EE47DA" w:rsidRPr="00103ABA">
        <w:rPr>
          <w:rFonts w:ascii="Palatino Linotype" w:hAnsi="Palatino Linotype" w:cs="Arial"/>
          <w:sz w:val="16"/>
          <w:szCs w:val="16"/>
        </w:rPr>
        <w:t>.</w:t>
      </w:r>
    </w:p>
    <w:p w:rsidR="00DD13E2" w:rsidRDefault="00110D5D" w:rsidP="00613213">
      <w:pPr>
        <w:spacing w:after="0" w:line="240" w:lineRule="auto"/>
        <w:jc w:val="both"/>
        <w:rPr>
          <w:rFonts w:ascii="Palatino Linotype" w:hAnsi="Palatino Linotype" w:cs="Arial"/>
          <w:sz w:val="16"/>
          <w:szCs w:val="16"/>
        </w:rPr>
      </w:pPr>
      <w:r w:rsidRPr="00103ABA">
        <w:rPr>
          <w:rFonts w:ascii="Palatino Linotype" w:hAnsi="Palatino Linotype" w:cs="Arial"/>
          <w:sz w:val="16"/>
          <w:szCs w:val="16"/>
        </w:rPr>
        <w:t>ZMS/OSAM/</w:t>
      </w:r>
      <w:proofErr w:type="spellStart"/>
      <w:r w:rsidRPr="00103ABA">
        <w:rPr>
          <w:rFonts w:ascii="Palatino Linotype" w:hAnsi="Palatino Linotype" w:cs="Arial"/>
          <w:sz w:val="16"/>
          <w:szCs w:val="16"/>
        </w:rPr>
        <w:t>jasm</w:t>
      </w:r>
      <w:proofErr w:type="spellEnd"/>
    </w:p>
    <w:p w:rsidR="00425A64" w:rsidRPr="00556551" w:rsidRDefault="00425A64" w:rsidP="00613213">
      <w:pPr>
        <w:spacing w:after="0" w:line="240" w:lineRule="auto"/>
        <w:jc w:val="both"/>
        <w:rPr>
          <w:rFonts w:ascii="Palatino Linotype" w:hAnsi="Palatino Linotype" w:cs="Arial"/>
          <w:sz w:val="16"/>
          <w:szCs w:val="16"/>
        </w:rPr>
      </w:pPr>
    </w:p>
    <w:sectPr w:rsidR="00425A64" w:rsidRPr="00556551" w:rsidSect="00BD2519">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38A" w:rsidRDefault="00FD338A" w:rsidP="00EE47DA">
      <w:pPr>
        <w:spacing w:after="0" w:line="240" w:lineRule="auto"/>
      </w:pPr>
      <w:r>
        <w:separator/>
      </w:r>
    </w:p>
  </w:endnote>
  <w:endnote w:type="continuationSeparator" w:id="0">
    <w:p w:rsidR="00FD338A" w:rsidRDefault="00FD338A"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7983">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7983">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8798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87983">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38A" w:rsidRDefault="00FD338A" w:rsidP="00EE47DA">
      <w:pPr>
        <w:spacing w:after="0" w:line="240" w:lineRule="auto"/>
      </w:pPr>
      <w:r>
        <w:separator/>
      </w:r>
    </w:p>
  </w:footnote>
  <w:footnote w:type="continuationSeparator" w:id="0">
    <w:p w:rsidR="00FD338A" w:rsidRDefault="00FD338A"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A64" w:rsidRDefault="00FD338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671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FD338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6720" o:spid="_x0000_s2051" type="#_x0000_t75" style="position:absolute;margin-left:-82.3pt;margin-top:-114.4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8B77DD">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8B77DD">
            <w:rPr>
              <w:rFonts w:ascii="Palatino Linotype" w:hAnsi="Palatino Linotype" w:cs="Arial"/>
              <w:bCs/>
              <w:lang w:eastAsia="es-MX"/>
            </w:rPr>
            <w:t>0130</w:t>
          </w:r>
          <w:r w:rsidR="00613213">
            <w:rPr>
              <w:rFonts w:ascii="Palatino Linotype" w:hAnsi="Palatino Linotype" w:cs="Arial"/>
              <w:bCs/>
              <w:lang w:eastAsia="es-MX"/>
            </w:rPr>
            <w:t>/INFOEM/IP/RR/20</w:t>
          </w:r>
          <w:r w:rsidR="00476FB5">
            <w:rPr>
              <w:rFonts w:ascii="Palatino Linotype" w:hAnsi="Palatino Linotype" w:cs="Arial"/>
              <w:bCs/>
              <w:lang w:eastAsia="es-MX"/>
            </w:rPr>
            <w:t>2</w:t>
          </w:r>
          <w:r w:rsidR="008B77DD">
            <w:rPr>
              <w:rFonts w:ascii="Palatino Linotype" w:hAnsi="Palatino Linotype" w:cs="Arial"/>
              <w:bCs/>
              <w:lang w:eastAsia="es-MX"/>
            </w:rPr>
            <w:t>1</w:t>
          </w:r>
        </w:p>
      </w:tc>
    </w:tr>
    <w:tr w:rsidR="00377AA3" w:rsidTr="00BD2519">
      <w:trPr>
        <w:trHeight w:val="242"/>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8B77DD" w:rsidP="00476FB5">
          <w:pPr>
            <w:spacing w:after="0" w:line="276" w:lineRule="auto"/>
            <w:ind w:left="-486" w:right="214" w:firstLine="284"/>
            <w:jc w:val="right"/>
            <w:rPr>
              <w:rFonts w:ascii="Palatino Linotype" w:hAnsi="Palatino Linotype" w:cs="Arial"/>
            </w:rPr>
          </w:pPr>
          <w:r w:rsidRPr="008B77DD">
            <w:rPr>
              <w:rFonts w:ascii="Palatino Linotype" w:hAnsi="Palatino Linotype" w:cs="Arial"/>
              <w:bCs/>
              <w:lang w:eastAsia="es-MX"/>
            </w:rPr>
            <w:t>Ayuntamiento de Tlalnepantla de Baz</w:t>
          </w:r>
        </w:p>
      </w:tc>
    </w:tr>
    <w:tr w:rsidR="00377AA3" w:rsidTr="00BD2519">
      <w:trPr>
        <w:trHeight w:val="342"/>
      </w:trPr>
      <w:tc>
        <w:tcPr>
          <w:tcW w:w="5529"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941C22" w:rsidP="008B77DD">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w:t>
          </w:r>
          <w:r w:rsidR="008B77DD">
            <w:rPr>
              <w:rFonts w:ascii="Palatino Linotype" w:hAnsi="Palatino Linotype" w:cs="Arial"/>
              <w:bCs/>
              <w:lang w:eastAsia="es-MX"/>
            </w:rPr>
            <w:t>0130</w:t>
          </w:r>
          <w:r w:rsidR="00613213">
            <w:rPr>
              <w:rFonts w:ascii="Palatino Linotype" w:hAnsi="Palatino Linotype" w:cs="Arial"/>
              <w:bCs/>
              <w:lang w:eastAsia="es-MX"/>
            </w:rPr>
            <w:t>/INFOEM/IP/RR/20</w:t>
          </w:r>
          <w:r w:rsidR="00476FB5">
            <w:rPr>
              <w:rFonts w:ascii="Palatino Linotype" w:hAnsi="Palatino Linotype" w:cs="Arial"/>
              <w:bCs/>
              <w:lang w:eastAsia="es-MX"/>
            </w:rPr>
            <w:t>2</w:t>
          </w:r>
          <w:r w:rsidR="008B77DD">
            <w:rPr>
              <w:rFonts w:ascii="Palatino Linotype" w:hAnsi="Palatino Linotype" w:cs="Arial"/>
              <w:bCs/>
              <w:lang w:eastAsia="es-MX"/>
            </w:rPr>
            <w:t>1</w:t>
          </w:r>
        </w:p>
      </w:tc>
    </w:tr>
    <w:tr w:rsidR="00377AA3" w:rsidTr="003416ED">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B87983" w:rsidP="00476FB5">
          <w:pPr>
            <w:spacing w:after="0" w:line="276" w:lineRule="auto"/>
            <w:ind w:left="-486" w:right="214" w:firstLine="1408"/>
            <w:jc w:val="right"/>
          </w:pPr>
          <w:proofErr w:type="spellStart"/>
          <w:r>
            <w:rPr>
              <w:rFonts w:ascii="Palatino Linotype" w:hAnsi="Palatino Linotype" w:cs="Arial"/>
              <w:bCs/>
              <w:lang w:eastAsia="es-MX"/>
            </w:rPr>
            <w:t>xxxxxxxxxxxxxxxxxx</w:t>
          </w:r>
          <w:proofErr w:type="spellEnd"/>
        </w:p>
      </w:tc>
    </w:tr>
    <w:tr w:rsidR="00377AA3" w:rsidTr="003416ED">
      <w:trPr>
        <w:trHeight w:val="242"/>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8B77DD" w:rsidRDefault="008B77DD" w:rsidP="00476FB5">
          <w:pPr>
            <w:spacing w:after="0" w:line="276" w:lineRule="auto"/>
            <w:ind w:left="-486" w:right="214"/>
            <w:jc w:val="right"/>
            <w:rPr>
              <w:rFonts w:ascii="Palatino Linotype" w:hAnsi="Palatino Linotype"/>
            </w:rPr>
          </w:pPr>
          <w:r w:rsidRPr="008B77DD">
            <w:rPr>
              <w:rFonts w:ascii="Palatino Linotype" w:hAnsi="Palatino Linotype"/>
            </w:rPr>
            <w:t>Ayuntamiento de Tlalnepantla de Baz</w:t>
          </w:r>
        </w:p>
      </w:tc>
    </w:tr>
    <w:tr w:rsidR="00377AA3" w:rsidTr="003416ED">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FD338A">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6718" o:spid="_x0000_s2049" type="#_x0000_t75" style="position:absolute;margin-left:-82.3pt;margin-top:-110.8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876858"/>
    <w:multiLevelType w:val="hybridMultilevel"/>
    <w:tmpl w:val="BC0A3CB6"/>
    <w:lvl w:ilvl="0" w:tplc="736427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5F66EEB"/>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nsid w:val="39B64840"/>
    <w:multiLevelType w:val="hybridMultilevel"/>
    <w:tmpl w:val="EE4447D8"/>
    <w:lvl w:ilvl="0" w:tplc="8DDA77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F7150E"/>
    <w:multiLevelType w:val="hybridMultilevel"/>
    <w:tmpl w:val="5FE8B0F0"/>
    <w:lvl w:ilvl="0" w:tplc="F9DAE70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0"/>
  </w:num>
  <w:num w:numId="3">
    <w:abstractNumId w:val="5"/>
  </w:num>
  <w:num w:numId="4">
    <w:abstractNumId w:val="3"/>
  </w:num>
  <w:num w:numId="5">
    <w:abstractNumId w:val="7"/>
  </w:num>
  <w:num w:numId="6">
    <w:abstractNumId w:val="11"/>
  </w:num>
  <w:num w:numId="7">
    <w:abstractNumId w:val="0"/>
  </w:num>
  <w:num w:numId="8">
    <w:abstractNumId w:val="8"/>
  </w:num>
  <w:num w:numId="9">
    <w:abstractNumId w:val="12"/>
  </w:num>
  <w:num w:numId="10">
    <w:abstractNumId w:val="13"/>
  </w:num>
  <w:num w:numId="11">
    <w:abstractNumId w:val="2"/>
  </w:num>
  <w:num w:numId="12">
    <w:abstractNumId w:val="4"/>
  </w:num>
  <w:num w:numId="13">
    <w:abstractNumId w:val="6"/>
  </w:num>
  <w:num w:numId="14">
    <w:abstractNumId w:val="1"/>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25711"/>
    <w:rsid w:val="00035B6B"/>
    <w:rsid w:val="000401A6"/>
    <w:rsid w:val="0004373F"/>
    <w:rsid w:val="00045CBE"/>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07ECB"/>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36A"/>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5B5B"/>
    <w:rsid w:val="00377AA3"/>
    <w:rsid w:val="003923DA"/>
    <w:rsid w:val="00393118"/>
    <w:rsid w:val="00397781"/>
    <w:rsid w:val="003A61E5"/>
    <w:rsid w:val="003B5F1B"/>
    <w:rsid w:val="003B708B"/>
    <w:rsid w:val="003C56AC"/>
    <w:rsid w:val="003C5C21"/>
    <w:rsid w:val="003D150C"/>
    <w:rsid w:val="003D6E6B"/>
    <w:rsid w:val="003E1EB5"/>
    <w:rsid w:val="003E1F80"/>
    <w:rsid w:val="003F175C"/>
    <w:rsid w:val="003F6F67"/>
    <w:rsid w:val="00400536"/>
    <w:rsid w:val="00411640"/>
    <w:rsid w:val="004162FC"/>
    <w:rsid w:val="0042004D"/>
    <w:rsid w:val="00422E20"/>
    <w:rsid w:val="00425A64"/>
    <w:rsid w:val="004272A2"/>
    <w:rsid w:val="004434F7"/>
    <w:rsid w:val="00446557"/>
    <w:rsid w:val="00454A17"/>
    <w:rsid w:val="00461236"/>
    <w:rsid w:val="004614A3"/>
    <w:rsid w:val="00465E12"/>
    <w:rsid w:val="00467487"/>
    <w:rsid w:val="00472720"/>
    <w:rsid w:val="00473B0B"/>
    <w:rsid w:val="00476FB5"/>
    <w:rsid w:val="004904FD"/>
    <w:rsid w:val="00490645"/>
    <w:rsid w:val="00490AE4"/>
    <w:rsid w:val="0049496A"/>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091"/>
    <w:rsid w:val="005748FA"/>
    <w:rsid w:val="005930C8"/>
    <w:rsid w:val="005943FA"/>
    <w:rsid w:val="005953B8"/>
    <w:rsid w:val="00596666"/>
    <w:rsid w:val="005B5871"/>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14054"/>
    <w:rsid w:val="00631932"/>
    <w:rsid w:val="00632371"/>
    <w:rsid w:val="00633A1C"/>
    <w:rsid w:val="006370F9"/>
    <w:rsid w:val="00640869"/>
    <w:rsid w:val="00641ABD"/>
    <w:rsid w:val="00643117"/>
    <w:rsid w:val="006450C3"/>
    <w:rsid w:val="00645D89"/>
    <w:rsid w:val="00670AE6"/>
    <w:rsid w:val="00670B92"/>
    <w:rsid w:val="00670FBE"/>
    <w:rsid w:val="00674EA9"/>
    <w:rsid w:val="00677344"/>
    <w:rsid w:val="00677952"/>
    <w:rsid w:val="00681980"/>
    <w:rsid w:val="00692CF0"/>
    <w:rsid w:val="00694487"/>
    <w:rsid w:val="00694DCC"/>
    <w:rsid w:val="006A1DA8"/>
    <w:rsid w:val="006A397F"/>
    <w:rsid w:val="006B400D"/>
    <w:rsid w:val="006C01A4"/>
    <w:rsid w:val="006C305D"/>
    <w:rsid w:val="006C5B02"/>
    <w:rsid w:val="006C6746"/>
    <w:rsid w:val="006C7492"/>
    <w:rsid w:val="006D5B4C"/>
    <w:rsid w:val="006E0D7F"/>
    <w:rsid w:val="006F13F8"/>
    <w:rsid w:val="00702452"/>
    <w:rsid w:val="007162D9"/>
    <w:rsid w:val="00724501"/>
    <w:rsid w:val="00730EF8"/>
    <w:rsid w:val="007362A4"/>
    <w:rsid w:val="00737813"/>
    <w:rsid w:val="00751833"/>
    <w:rsid w:val="0075307B"/>
    <w:rsid w:val="00753F39"/>
    <w:rsid w:val="00757628"/>
    <w:rsid w:val="007634D3"/>
    <w:rsid w:val="00770436"/>
    <w:rsid w:val="007739D9"/>
    <w:rsid w:val="007837D3"/>
    <w:rsid w:val="00785581"/>
    <w:rsid w:val="00785C58"/>
    <w:rsid w:val="007860CB"/>
    <w:rsid w:val="00792BF6"/>
    <w:rsid w:val="00793C6D"/>
    <w:rsid w:val="007A32F9"/>
    <w:rsid w:val="007B037B"/>
    <w:rsid w:val="007B40D8"/>
    <w:rsid w:val="007C5589"/>
    <w:rsid w:val="007E33C8"/>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676B8"/>
    <w:rsid w:val="00871EB5"/>
    <w:rsid w:val="008813E5"/>
    <w:rsid w:val="00882BCB"/>
    <w:rsid w:val="00883C71"/>
    <w:rsid w:val="00884EEA"/>
    <w:rsid w:val="00891BC3"/>
    <w:rsid w:val="008925D6"/>
    <w:rsid w:val="00893956"/>
    <w:rsid w:val="008A0F53"/>
    <w:rsid w:val="008A605D"/>
    <w:rsid w:val="008B0D05"/>
    <w:rsid w:val="008B2342"/>
    <w:rsid w:val="008B2E3B"/>
    <w:rsid w:val="008B77DD"/>
    <w:rsid w:val="008B7970"/>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510F"/>
    <w:rsid w:val="00940883"/>
    <w:rsid w:val="00941C22"/>
    <w:rsid w:val="00942557"/>
    <w:rsid w:val="00944567"/>
    <w:rsid w:val="00956E21"/>
    <w:rsid w:val="00963C43"/>
    <w:rsid w:val="00975F56"/>
    <w:rsid w:val="00977790"/>
    <w:rsid w:val="009841A8"/>
    <w:rsid w:val="00992F89"/>
    <w:rsid w:val="009953B5"/>
    <w:rsid w:val="00995EC5"/>
    <w:rsid w:val="00997021"/>
    <w:rsid w:val="009B0224"/>
    <w:rsid w:val="009B0875"/>
    <w:rsid w:val="009B1C66"/>
    <w:rsid w:val="009B63E9"/>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66975"/>
    <w:rsid w:val="00A82E18"/>
    <w:rsid w:val="00A83575"/>
    <w:rsid w:val="00A96A9D"/>
    <w:rsid w:val="00AB0EB0"/>
    <w:rsid w:val="00AB4984"/>
    <w:rsid w:val="00AB6286"/>
    <w:rsid w:val="00AC2E47"/>
    <w:rsid w:val="00AC471B"/>
    <w:rsid w:val="00AC5C3F"/>
    <w:rsid w:val="00AC5CD9"/>
    <w:rsid w:val="00AD20F1"/>
    <w:rsid w:val="00AE4F87"/>
    <w:rsid w:val="00AE78F5"/>
    <w:rsid w:val="00AF3499"/>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033"/>
    <w:rsid w:val="00B74D82"/>
    <w:rsid w:val="00B767F1"/>
    <w:rsid w:val="00B76BB8"/>
    <w:rsid w:val="00B81A2B"/>
    <w:rsid w:val="00B8792A"/>
    <w:rsid w:val="00B87983"/>
    <w:rsid w:val="00B93E62"/>
    <w:rsid w:val="00B975CC"/>
    <w:rsid w:val="00BA088B"/>
    <w:rsid w:val="00BA1180"/>
    <w:rsid w:val="00BA4D50"/>
    <w:rsid w:val="00BA5FE2"/>
    <w:rsid w:val="00BA73BA"/>
    <w:rsid w:val="00BB0995"/>
    <w:rsid w:val="00BB249E"/>
    <w:rsid w:val="00BB4BC5"/>
    <w:rsid w:val="00BC7CFC"/>
    <w:rsid w:val="00BD2519"/>
    <w:rsid w:val="00BD4BB0"/>
    <w:rsid w:val="00BD78FD"/>
    <w:rsid w:val="00BE48E1"/>
    <w:rsid w:val="00BE5304"/>
    <w:rsid w:val="00BE6D11"/>
    <w:rsid w:val="00BF001D"/>
    <w:rsid w:val="00BF2956"/>
    <w:rsid w:val="00C05C3E"/>
    <w:rsid w:val="00C0663E"/>
    <w:rsid w:val="00C07CD9"/>
    <w:rsid w:val="00C144D1"/>
    <w:rsid w:val="00C2018C"/>
    <w:rsid w:val="00C24298"/>
    <w:rsid w:val="00C60DE0"/>
    <w:rsid w:val="00C6574B"/>
    <w:rsid w:val="00C733C9"/>
    <w:rsid w:val="00C77044"/>
    <w:rsid w:val="00CA0299"/>
    <w:rsid w:val="00CA2AEC"/>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2773"/>
    <w:rsid w:val="00D13260"/>
    <w:rsid w:val="00D150EF"/>
    <w:rsid w:val="00D36A0D"/>
    <w:rsid w:val="00D40F57"/>
    <w:rsid w:val="00D4794E"/>
    <w:rsid w:val="00D525F2"/>
    <w:rsid w:val="00D535D6"/>
    <w:rsid w:val="00D7087B"/>
    <w:rsid w:val="00D7296F"/>
    <w:rsid w:val="00D75330"/>
    <w:rsid w:val="00D76CA3"/>
    <w:rsid w:val="00D81473"/>
    <w:rsid w:val="00D832EA"/>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30172"/>
    <w:rsid w:val="00E431FA"/>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62590"/>
    <w:rsid w:val="00F67291"/>
    <w:rsid w:val="00F67C0F"/>
    <w:rsid w:val="00F722E8"/>
    <w:rsid w:val="00F735C8"/>
    <w:rsid w:val="00F80493"/>
    <w:rsid w:val="00F821F3"/>
    <w:rsid w:val="00F91063"/>
    <w:rsid w:val="00F9265D"/>
    <w:rsid w:val="00F937E1"/>
    <w:rsid w:val="00FA1F4B"/>
    <w:rsid w:val="00FB562D"/>
    <w:rsid w:val="00FC0A96"/>
    <w:rsid w:val="00FC502C"/>
    <w:rsid w:val="00FD1C71"/>
    <w:rsid w:val="00FD338A"/>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A3EF1-B547-4AF8-A729-F6C9FC68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24</Pages>
  <Words>5238</Words>
  <Characters>28814</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2018-05-04T15:44:00Z</cp:lastPrinted>
  <dcterms:created xsi:type="dcterms:W3CDTF">2021-02-16T16:46:00Z</dcterms:created>
  <dcterms:modified xsi:type="dcterms:W3CDTF">2021-04-07T00:47:00Z</dcterms:modified>
</cp:coreProperties>
</file>