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9EB" w:rsidRPr="007D4AF8" w:rsidRDefault="00120BA0" w:rsidP="00A479EB">
      <w:pPr>
        <w:tabs>
          <w:tab w:val="left" w:pos="426"/>
        </w:tabs>
        <w:spacing w:after="0" w:line="360" w:lineRule="auto"/>
        <w:ind w:left="360" w:right="34"/>
        <w:contextualSpacing/>
        <w:jc w:val="both"/>
        <w:rPr>
          <w:rFonts w:ascii="Palatino Linotype" w:eastAsia="MS Mincho" w:hAnsi="Palatino Linotype" w:cs="Arial"/>
          <w:sz w:val="24"/>
          <w:szCs w:val="24"/>
          <w:lang w:val="es-ES_tradnl" w:eastAsia="es-ES"/>
        </w:rPr>
      </w:pPr>
      <w:r w:rsidRPr="007D4AF8">
        <w:rPr>
          <w:rFonts w:ascii="Palatino Linotype" w:eastAsiaTheme="minorEastAsia" w:hAnsi="Palatino Linotype"/>
          <w:b/>
          <w:sz w:val="24"/>
          <w:szCs w:val="24"/>
          <w:lang w:val="es-ES_tradnl" w:eastAsia="es-ES"/>
        </w:rPr>
        <w:t xml:space="preserve">Tema: </w:t>
      </w:r>
      <w:r w:rsidR="00A479EB" w:rsidRPr="007D4AF8">
        <w:rPr>
          <w:rFonts w:ascii="Palatino Linotype" w:eastAsia="MS Mincho" w:hAnsi="Palatino Linotype" w:cs="Arial"/>
          <w:sz w:val="24"/>
          <w:szCs w:val="24"/>
          <w:lang w:val="es-ES_tradnl" w:eastAsia="es-ES"/>
        </w:rPr>
        <w:t xml:space="preserve">información relaciona con los pagos </w:t>
      </w:r>
      <w:r w:rsidR="00A479EB" w:rsidRPr="007D4AF8">
        <w:rPr>
          <w:rFonts w:ascii="Palatino Linotype" w:eastAsia="Calibri" w:hAnsi="Palatino Linotype" w:cs="Times New Roman"/>
          <w:color w:val="000000"/>
        </w:rPr>
        <w:t>y/o aportaciones económicas realizados a personas físicas y/o morales</w:t>
      </w:r>
      <w:r w:rsidR="00A479EB" w:rsidRPr="007D4AF8">
        <w:rPr>
          <w:rFonts w:ascii="Palatino Linotype" w:eastAsia="Calibri" w:hAnsi="Palatino Linotype" w:cs="Times New Roman"/>
          <w:i/>
          <w:color w:val="000000"/>
        </w:rPr>
        <w:t>,</w:t>
      </w:r>
      <w:r w:rsidR="00A479EB" w:rsidRPr="007D4AF8">
        <w:rPr>
          <w:rFonts w:ascii="Palatino Linotype" w:eastAsia="MS Mincho" w:hAnsi="Palatino Linotype" w:cs="Arial"/>
          <w:sz w:val="24"/>
          <w:szCs w:val="24"/>
          <w:lang w:val="es-ES_tradnl" w:eastAsia="es-ES"/>
        </w:rPr>
        <w:t xml:space="preserve"> en cualquier modalidad (cheque, recibos, transferencias bancarias, etc.), con cargo a diversas partidas presupuestales, del ejercicio fiscal 2016, 2017, 2018, 2019.</w:t>
      </w:r>
    </w:p>
    <w:p w:rsidR="00A479EB" w:rsidRPr="007D4AF8" w:rsidRDefault="00A479EB" w:rsidP="00A479EB">
      <w:pPr>
        <w:tabs>
          <w:tab w:val="left" w:pos="426"/>
        </w:tabs>
        <w:spacing w:after="0" w:line="360" w:lineRule="auto"/>
        <w:ind w:left="360" w:right="34"/>
        <w:contextualSpacing/>
        <w:jc w:val="both"/>
        <w:rPr>
          <w:rFonts w:ascii="Palatino Linotype" w:eastAsia="MS Mincho" w:hAnsi="Palatino Linotype" w:cs="Arial"/>
          <w:sz w:val="24"/>
          <w:szCs w:val="24"/>
          <w:lang w:val="es-ES_tradnl" w:eastAsia="es-ES"/>
        </w:rPr>
      </w:pPr>
    </w:p>
    <w:p w:rsidR="00A479EB" w:rsidRPr="007D4AF8" w:rsidRDefault="00120BA0" w:rsidP="00A479EB">
      <w:pPr>
        <w:tabs>
          <w:tab w:val="left" w:pos="426"/>
        </w:tabs>
        <w:spacing w:after="0" w:line="360" w:lineRule="auto"/>
        <w:ind w:left="360" w:right="34"/>
        <w:contextualSpacing/>
        <w:jc w:val="both"/>
        <w:rPr>
          <w:rFonts w:ascii="Palatino Linotype" w:eastAsia="MS Mincho" w:hAnsi="Palatino Linotype" w:cs="Arial"/>
          <w:sz w:val="24"/>
          <w:szCs w:val="24"/>
          <w:lang w:val="es-ES_tradnl" w:eastAsia="es-ES"/>
        </w:rPr>
      </w:pPr>
      <w:r w:rsidRPr="007D4AF8">
        <w:rPr>
          <w:rFonts w:ascii="Palatino Linotype" w:eastAsiaTheme="minorEastAsia" w:hAnsi="Palatino Linotype"/>
          <w:b/>
          <w:sz w:val="24"/>
          <w:szCs w:val="24"/>
          <w:lang w:val="es-ES_tradnl" w:eastAsia="es-ES"/>
        </w:rPr>
        <w:t xml:space="preserve">El </w:t>
      </w:r>
      <w:r w:rsidR="00A479EB" w:rsidRPr="007D4AF8">
        <w:rPr>
          <w:rFonts w:ascii="Palatino Linotype" w:eastAsiaTheme="minorEastAsia" w:hAnsi="Palatino Linotype"/>
          <w:b/>
          <w:sz w:val="24"/>
          <w:szCs w:val="24"/>
          <w:lang w:val="es-ES_tradnl" w:eastAsia="es-ES"/>
        </w:rPr>
        <w:t xml:space="preserve">caso: </w:t>
      </w:r>
      <w:r w:rsidR="00A479EB" w:rsidRPr="007D4AF8">
        <w:rPr>
          <w:rFonts w:ascii="Palatino Linotype" w:eastAsiaTheme="minorEastAsia" w:hAnsi="Palatino Linotype"/>
          <w:sz w:val="24"/>
          <w:szCs w:val="24"/>
          <w:lang w:val="es-ES_tradnl" w:eastAsia="es-ES"/>
        </w:rPr>
        <w:t xml:space="preserve">el Sujeto Obligado </w:t>
      </w:r>
      <w:r w:rsidR="00A479EB" w:rsidRPr="007D4AF8">
        <w:rPr>
          <w:rFonts w:ascii="Palatino Linotype" w:eastAsia="MS Mincho" w:hAnsi="Palatino Linotype" w:cs="Arial"/>
          <w:sz w:val="24"/>
          <w:szCs w:val="24"/>
          <w:lang w:val="es-ES_tradnl" w:eastAsia="es-ES"/>
        </w:rPr>
        <w:t>dio respuesta a cada planteamiento del particular, consistente en informar que posee y administra parte de la información, NO así a ciertos conceptos, partidas genéricas o específicas; asimismo solicito el cambio de modalidad de entrega de la información.</w:t>
      </w:r>
    </w:p>
    <w:p w:rsidR="00A479EB" w:rsidRPr="007D4AF8" w:rsidRDefault="00A479EB" w:rsidP="00A479EB">
      <w:pPr>
        <w:tabs>
          <w:tab w:val="left" w:pos="426"/>
        </w:tabs>
        <w:spacing w:after="0" w:line="360" w:lineRule="auto"/>
        <w:ind w:left="360" w:right="34"/>
        <w:contextualSpacing/>
        <w:jc w:val="both"/>
        <w:rPr>
          <w:rFonts w:ascii="Palatino Linotype" w:eastAsiaTheme="minorEastAsia" w:hAnsi="Palatino Linotype"/>
          <w:b/>
          <w:sz w:val="24"/>
          <w:szCs w:val="24"/>
          <w:lang w:val="es-ES_tradnl" w:eastAsia="es-ES"/>
        </w:rPr>
      </w:pPr>
      <w:r w:rsidRPr="007D4AF8">
        <w:rPr>
          <w:rFonts w:ascii="Palatino Linotype" w:eastAsiaTheme="minorEastAsia" w:hAnsi="Palatino Linotype" w:cs="Arial"/>
          <w:sz w:val="24"/>
          <w:szCs w:val="24"/>
          <w:lang w:val="es-ES_tradnl" w:eastAsia="es-ES"/>
        </w:rPr>
        <w:t>El particular se informó argumentando que no le fue entregada la información por que el sujeto obligado dijo que no la posee.</w:t>
      </w:r>
    </w:p>
    <w:p w:rsidR="00A479EB" w:rsidRPr="007D4AF8" w:rsidRDefault="00A479EB" w:rsidP="00A479EB">
      <w:pPr>
        <w:tabs>
          <w:tab w:val="left" w:pos="426"/>
        </w:tabs>
        <w:spacing w:after="0" w:line="360" w:lineRule="auto"/>
        <w:ind w:left="360" w:right="34"/>
        <w:contextualSpacing/>
        <w:jc w:val="both"/>
        <w:rPr>
          <w:rFonts w:ascii="Palatino Linotype" w:eastAsiaTheme="minorEastAsia" w:hAnsi="Palatino Linotype"/>
          <w:b/>
          <w:sz w:val="24"/>
          <w:szCs w:val="24"/>
          <w:lang w:val="es-ES_tradnl" w:eastAsia="es-ES"/>
        </w:rPr>
      </w:pPr>
    </w:p>
    <w:p w:rsidR="00120BA0" w:rsidRPr="007D4AF8" w:rsidRDefault="00A479EB" w:rsidP="00A479EB">
      <w:pPr>
        <w:tabs>
          <w:tab w:val="left" w:pos="426"/>
        </w:tabs>
        <w:spacing w:after="0" w:line="360" w:lineRule="auto"/>
        <w:ind w:left="360" w:right="34"/>
        <w:contextualSpacing/>
        <w:jc w:val="both"/>
        <w:rPr>
          <w:rFonts w:ascii="Palatino Linotype" w:eastAsiaTheme="minorEastAsia" w:hAnsi="Palatino Linotype" w:cs="Arial"/>
          <w:sz w:val="24"/>
          <w:szCs w:val="24"/>
          <w:lang w:val="es-ES_tradnl" w:eastAsia="es-ES"/>
        </w:rPr>
      </w:pPr>
      <w:r w:rsidRPr="007D4AF8">
        <w:rPr>
          <w:rFonts w:ascii="Palatino Linotype" w:eastAsiaTheme="minorEastAsia" w:hAnsi="Palatino Linotype"/>
          <w:b/>
          <w:sz w:val="24"/>
          <w:szCs w:val="24"/>
          <w:lang w:val="es-ES_tradnl" w:eastAsia="es-ES"/>
        </w:rPr>
        <w:t>P</w:t>
      </w:r>
      <w:r w:rsidR="00120BA0" w:rsidRPr="007D4AF8">
        <w:rPr>
          <w:rFonts w:ascii="Palatino Linotype" w:eastAsiaTheme="minorEastAsia" w:hAnsi="Palatino Linotype"/>
          <w:b/>
          <w:sz w:val="24"/>
          <w:szCs w:val="24"/>
          <w:lang w:val="es-ES_tradnl" w:eastAsia="es-ES"/>
        </w:rPr>
        <w:t>ropuesta</w:t>
      </w:r>
      <w:r w:rsidRPr="007D4AF8">
        <w:rPr>
          <w:rFonts w:ascii="Palatino Linotype" w:eastAsiaTheme="minorEastAsia" w:hAnsi="Palatino Linotype"/>
          <w:b/>
          <w:sz w:val="24"/>
          <w:szCs w:val="24"/>
          <w:lang w:val="es-ES_tradnl" w:eastAsia="es-ES"/>
        </w:rPr>
        <w:t xml:space="preserve">: </w:t>
      </w:r>
      <w:r w:rsidRPr="007D4AF8">
        <w:rPr>
          <w:rFonts w:ascii="Palatino Linotype" w:eastAsiaTheme="minorEastAsia" w:hAnsi="Palatino Linotype"/>
          <w:sz w:val="24"/>
          <w:szCs w:val="24"/>
          <w:lang w:val="es-ES_tradnl" w:eastAsia="es-ES"/>
        </w:rPr>
        <w:t>de la información requerida</w:t>
      </w:r>
      <w:r w:rsidRPr="007D4AF8">
        <w:rPr>
          <w:rFonts w:ascii="Palatino Linotype" w:eastAsiaTheme="minorEastAsia" w:hAnsi="Palatino Linotype"/>
          <w:b/>
          <w:sz w:val="24"/>
          <w:szCs w:val="24"/>
          <w:lang w:val="es-ES_tradnl" w:eastAsia="es-ES"/>
        </w:rPr>
        <w:t xml:space="preserve">, </w:t>
      </w:r>
      <w:r w:rsidRPr="007D4AF8">
        <w:rPr>
          <w:rFonts w:ascii="Palatino Linotype" w:eastAsiaTheme="minorEastAsia" w:hAnsi="Palatino Linotype"/>
          <w:sz w:val="24"/>
          <w:szCs w:val="24"/>
          <w:lang w:val="es-ES_tradnl" w:eastAsia="es-ES"/>
        </w:rPr>
        <w:t>se</w:t>
      </w:r>
      <w:r w:rsidRPr="007D4AF8">
        <w:rPr>
          <w:rFonts w:ascii="Palatino Linotype" w:eastAsiaTheme="minorEastAsia" w:hAnsi="Palatino Linotype"/>
          <w:b/>
          <w:sz w:val="24"/>
          <w:szCs w:val="24"/>
          <w:lang w:val="es-ES_tradnl" w:eastAsia="es-ES"/>
        </w:rPr>
        <w:t xml:space="preserve"> </w:t>
      </w:r>
      <w:r w:rsidRPr="007D4AF8">
        <w:rPr>
          <w:rFonts w:ascii="Palatino Linotype" w:eastAsia="MS Mincho" w:hAnsi="Palatino Linotype" w:cs="Arial"/>
          <w:sz w:val="24"/>
          <w:szCs w:val="24"/>
          <w:lang w:val="es-ES_tradnl" w:eastAsia="es-ES"/>
        </w:rPr>
        <w:t xml:space="preserve">precisar en cuanto a </w:t>
      </w:r>
      <w:proofErr w:type="gramStart"/>
      <w:r w:rsidRPr="007D4AF8">
        <w:rPr>
          <w:rFonts w:ascii="Palatino Linotype" w:eastAsia="MS Mincho" w:hAnsi="Palatino Linotype" w:cs="Arial"/>
          <w:sz w:val="24"/>
          <w:szCs w:val="24"/>
          <w:lang w:val="es-ES_tradnl" w:eastAsia="es-ES"/>
        </w:rPr>
        <w:t>la partidas presupuestales</w:t>
      </w:r>
      <w:proofErr w:type="gramEnd"/>
      <w:r w:rsidRPr="007D4AF8">
        <w:rPr>
          <w:rFonts w:ascii="Palatino Linotype" w:eastAsia="MS Mincho" w:hAnsi="Palatino Linotype" w:cs="Arial"/>
          <w:sz w:val="24"/>
          <w:szCs w:val="24"/>
          <w:lang w:val="es-ES_tradnl" w:eastAsia="es-ES"/>
        </w:rPr>
        <w:t xml:space="preserve"> que no generan información y las que no se usan en municipio, a su dicho el Sujeto Obligado, se considera como un hecho negativo,</w:t>
      </w:r>
      <w:r w:rsidRPr="007D4AF8">
        <w:rPr>
          <w:rFonts w:ascii="Palatino Linotype" w:eastAsiaTheme="minorEastAsia" w:hAnsi="Palatino Linotype" w:cs="Arial"/>
          <w:sz w:val="24"/>
          <w:szCs w:val="24"/>
          <w:lang w:val="es-ES_tradnl" w:eastAsia="es-ES"/>
        </w:rPr>
        <w:t xml:space="preserve"> por lo que no resulta aplicable el contenido del artículo 19 de la Ley Estatal en la materia que nos establece a la emisión de un acuerdo de inexistencia.</w:t>
      </w:r>
    </w:p>
    <w:p w:rsidR="00C05304" w:rsidRPr="007D4AF8" w:rsidRDefault="00C05304" w:rsidP="00C05304">
      <w:pPr>
        <w:tabs>
          <w:tab w:val="left" w:pos="426"/>
        </w:tabs>
        <w:spacing w:after="0" w:line="360" w:lineRule="auto"/>
        <w:ind w:left="360" w:right="34"/>
        <w:contextualSpacing/>
        <w:jc w:val="both"/>
        <w:rPr>
          <w:rFonts w:ascii="Palatino Linotype" w:eastAsia="Calibri" w:hAnsi="Palatino Linotype" w:cs="Times New Roman"/>
          <w:sz w:val="24"/>
          <w:szCs w:val="24"/>
        </w:rPr>
      </w:pPr>
      <w:r w:rsidRPr="007D4AF8">
        <w:rPr>
          <w:rFonts w:ascii="Palatino Linotype" w:eastAsia="Calibri" w:hAnsi="Palatino Linotype" w:cs="Times New Roman"/>
          <w:sz w:val="24"/>
          <w:szCs w:val="24"/>
        </w:rPr>
        <w:t>Se presumir como veraz la</w:t>
      </w:r>
      <w:r w:rsidRPr="007D4AF8">
        <w:rPr>
          <w:rFonts w:ascii="Palatino Linotype" w:eastAsia="Calibri" w:hAnsi="Palatino Linotype" w:cs="Times New Roman"/>
          <w:i/>
          <w:sz w:val="24"/>
          <w:szCs w:val="24"/>
        </w:rPr>
        <w:t xml:space="preserve"> </w:t>
      </w:r>
      <w:r w:rsidRPr="007D4AF8">
        <w:rPr>
          <w:rFonts w:ascii="Palatino Linotype" w:eastAsia="Calibri" w:hAnsi="Palatino Linotype" w:cs="Times New Roman"/>
          <w:sz w:val="24"/>
          <w:szCs w:val="24"/>
        </w:rPr>
        <w:t xml:space="preserve">manifestación referida, y por tanto prevalece si no se aportan pruebas que tiendan a contradecir los hechos declarados por la autoridad, debido a que admite prueba en contrario; es decir, supone una declaración </w:t>
      </w:r>
      <w:r w:rsidRPr="007D4AF8">
        <w:rPr>
          <w:rFonts w:ascii="Palatino Linotype" w:eastAsia="Calibri" w:hAnsi="Palatino Linotype" w:cs="Times New Roman"/>
          <w:i/>
          <w:sz w:val="24"/>
          <w:szCs w:val="24"/>
        </w:rPr>
        <w:t xml:space="preserve">iuris tantum, </w:t>
      </w:r>
      <w:r w:rsidRPr="007D4AF8">
        <w:rPr>
          <w:rFonts w:ascii="Palatino Linotype" w:eastAsia="Calibri" w:hAnsi="Palatino Linotype" w:cs="Times New Roman"/>
          <w:sz w:val="24"/>
          <w:szCs w:val="24"/>
        </w:rPr>
        <w:t xml:space="preserve">por lo que este Órgano no está facultado para </w:t>
      </w:r>
      <w:r w:rsidRPr="007D4AF8">
        <w:rPr>
          <w:rFonts w:ascii="Palatino Linotype" w:eastAsia="Calibri" w:hAnsi="Palatino Linotype" w:cs="Times New Roman"/>
          <w:sz w:val="24"/>
          <w:szCs w:val="24"/>
        </w:rPr>
        <w:lastRenderedPageBreak/>
        <w:t>pronunciarse sobre la veracidad de la respuesta emitida, aun y cuando ésta no satisfaga el derecho de acceso a la información del solicitante.</w:t>
      </w:r>
    </w:p>
    <w:p w:rsidR="003B1A59" w:rsidRPr="007D4AF8" w:rsidRDefault="00C05304" w:rsidP="00C05304">
      <w:pPr>
        <w:tabs>
          <w:tab w:val="left" w:pos="426"/>
        </w:tabs>
        <w:spacing w:after="0" w:line="360" w:lineRule="auto"/>
        <w:ind w:left="360" w:right="34"/>
        <w:contextualSpacing/>
        <w:jc w:val="both"/>
        <w:rPr>
          <w:rFonts w:ascii="Palatino Linotype" w:eastAsia="Calibri" w:hAnsi="Palatino Linotype" w:cs="Times New Roman"/>
          <w:sz w:val="24"/>
          <w:szCs w:val="24"/>
        </w:rPr>
      </w:pPr>
      <w:r w:rsidRPr="007D4AF8">
        <w:rPr>
          <w:rFonts w:ascii="Palatino Linotype" w:eastAsia="Calibri" w:hAnsi="Palatino Linotype" w:cs="Times New Roman"/>
          <w:sz w:val="24"/>
          <w:szCs w:val="24"/>
        </w:rPr>
        <w:t xml:space="preserve"> Entrándose el cambio de modalidad, si bien es cierto esta no se realizó conforme a lo que establece la Ley, también lo que de la simple apreciación de la temporalidad de que solicita la información, es necesario el cambio de modalidad ya que resulta técnicamente imposible su entrega en la modalidad elegida por el particular.</w:t>
      </w:r>
    </w:p>
    <w:p w:rsidR="00C05304" w:rsidRPr="007D4AF8" w:rsidRDefault="00C05304" w:rsidP="00C05304">
      <w:pPr>
        <w:tabs>
          <w:tab w:val="left" w:pos="426"/>
        </w:tabs>
        <w:spacing w:after="0" w:line="360" w:lineRule="auto"/>
        <w:ind w:left="360" w:right="34"/>
        <w:contextualSpacing/>
        <w:jc w:val="both"/>
        <w:rPr>
          <w:rFonts w:ascii="Palatino Linotype" w:eastAsia="Calibri" w:hAnsi="Palatino Linotype" w:cs="Times New Roman"/>
          <w:b/>
          <w:sz w:val="24"/>
          <w:szCs w:val="24"/>
        </w:rPr>
      </w:pPr>
      <w:r w:rsidRPr="007D4AF8">
        <w:rPr>
          <w:rFonts w:ascii="Palatino Linotype" w:eastAsia="Calibri" w:hAnsi="Palatino Linotype" w:cs="Times New Roman"/>
          <w:b/>
          <w:sz w:val="24"/>
          <w:szCs w:val="24"/>
        </w:rPr>
        <w:t>Puntos Resolutivos:</w:t>
      </w:r>
    </w:p>
    <w:p w:rsidR="00C05304" w:rsidRPr="007D4AF8" w:rsidRDefault="00C05304" w:rsidP="00C05304">
      <w:pPr>
        <w:tabs>
          <w:tab w:val="left" w:pos="426"/>
        </w:tabs>
        <w:spacing w:after="0" w:line="360" w:lineRule="auto"/>
        <w:ind w:left="360" w:right="34"/>
        <w:contextualSpacing/>
        <w:jc w:val="both"/>
        <w:rPr>
          <w:rFonts w:ascii="Palatino Linotype" w:eastAsia="Calibri" w:hAnsi="Palatino Linotype" w:cs="Times New Roman"/>
          <w:i/>
          <w:sz w:val="24"/>
          <w:szCs w:val="24"/>
          <w:lang w:val="es-ES_tradnl"/>
        </w:rPr>
      </w:pPr>
      <w:r w:rsidRPr="007D4AF8">
        <w:rPr>
          <w:rFonts w:ascii="Palatino Linotype" w:eastAsia="Calibri" w:hAnsi="Palatino Linotype" w:cs="Times New Roman"/>
          <w:b/>
          <w:i/>
          <w:sz w:val="24"/>
          <w:szCs w:val="24"/>
          <w:lang w:val="es-ES_tradnl"/>
        </w:rPr>
        <w:t xml:space="preserve">PRIMERO. </w:t>
      </w:r>
      <w:r w:rsidRPr="007D4AF8">
        <w:rPr>
          <w:rFonts w:ascii="Palatino Linotype" w:eastAsia="Calibri" w:hAnsi="Palatino Linotype" w:cs="Times New Roman"/>
          <w:i/>
          <w:sz w:val="24"/>
          <w:szCs w:val="24"/>
          <w:lang w:val="es-ES_tradnl"/>
        </w:rPr>
        <w:t xml:space="preserve">Resultan infundadas las </w:t>
      </w:r>
      <w:r w:rsidRPr="007D4AF8">
        <w:rPr>
          <w:rFonts w:ascii="Palatino Linotype" w:eastAsia="Calibri" w:hAnsi="Palatino Linotype" w:cs="Times New Roman"/>
          <w:i/>
          <w:sz w:val="24"/>
          <w:szCs w:val="24"/>
          <w:lang w:val="es-ES"/>
        </w:rPr>
        <w:t xml:space="preserve">razones o motivos de inconformidad hechos valer en los recursos de revisión </w:t>
      </w:r>
      <w:r w:rsidRPr="007D4AF8">
        <w:rPr>
          <w:rFonts w:ascii="Palatino Linotype" w:eastAsia="Calibri" w:hAnsi="Palatino Linotype" w:cs="Times New Roman"/>
          <w:bCs/>
          <w:i/>
          <w:sz w:val="24"/>
          <w:szCs w:val="24"/>
          <w:lang w:val="es-ES_tradnl"/>
        </w:rPr>
        <w:t>00003/INFOEM/IP/RR/2021, 00004/INFOEM/IP/RR/2021, 00005/INFOEM/IP/RR/2021, 00006/INFOEM/IP/RR/2021, 00007/INFOEM/IP/RR/</w:t>
      </w:r>
      <w:proofErr w:type="gramStart"/>
      <w:r w:rsidRPr="007D4AF8">
        <w:rPr>
          <w:rFonts w:ascii="Palatino Linotype" w:eastAsia="Calibri" w:hAnsi="Palatino Linotype" w:cs="Times New Roman"/>
          <w:bCs/>
          <w:i/>
          <w:sz w:val="24"/>
          <w:szCs w:val="24"/>
          <w:lang w:val="es-ES_tradnl"/>
        </w:rPr>
        <w:t>2021  y</w:t>
      </w:r>
      <w:proofErr w:type="gramEnd"/>
      <w:r w:rsidRPr="007D4AF8">
        <w:rPr>
          <w:rFonts w:ascii="Palatino Linotype" w:eastAsia="Calibri" w:hAnsi="Palatino Linotype" w:cs="Times New Roman"/>
          <w:bCs/>
          <w:i/>
          <w:sz w:val="24"/>
          <w:szCs w:val="24"/>
          <w:lang w:val="es-ES_tradnl"/>
        </w:rPr>
        <w:t xml:space="preserve"> 00008/INFOEM/IP/RR/2021  en términos del considerando </w:t>
      </w:r>
      <w:r w:rsidRPr="007D4AF8">
        <w:rPr>
          <w:rFonts w:ascii="Palatino Linotype" w:eastAsia="Calibri" w:hAnsi="Palatino Linotype" w:cs="Times New Roman"/>
          <w:bCs/>
          <w:i/>
          <w:sz w:val="24"/>
          <w:szCs w:val="24"/>
          <w:lang w:val="es-ES_tradnl"/>
        </w:rPr>
        <w:tab/>
        <w:t xml:space="preserve">QUINTO de la presente resolución. </w:t>
      </w:r>
    </w:p>
    <w:p w:rsidR="00C05304" w:rsidRPr="007D4AF8" w:rsidRDefault="00C05304" w:rsidP="00C05304">
      <w:pPr>
        <w:tabs>
          <w:tab w:val="left" w:pos="426"/>
        </w:tabs>
        <w:spacing w:after="0" w:line="360" w:lineRule="auto"/>
        <w:ind w:left="360" w:right="34"/>
        <w:contextualSpacing/>
        <w:jc w:val="both"/>
        <w:rPr>
          <w:rFonts w:ascii="Palatino Linotype" w:eastAsia="Calibri" w:hAnsi="Palatino Linotype" w:cs="Times New Roman"/>
          <w:i/>
          <w:sz w:val="24"/>
          <w:szCs w:val="24"/>
          <w:lang w:val="es-ES"/>
        </w:rPr>
      </w:pPr>
      <w:r w:rsidRPr="007D4AF8">
        <w:rPr>
          <w:rFonts w:ascii="Palatino Linotype" w:eastAsia="Calibri" w:hAnsi="Palatino Linotype" w:cs="Times New Roman"/>
          <w:b/>
          <w:i/>
          <w:sz w:val="24"/>
          <w:szCs w:val="24"/>
          <w:lang w:val="es-ES_tradnl"/>
        </w:rPr>
        <w:t xml:space="preserve">SEGUNDO. </w:t>
      </w:r>
      <w:r w:rsidRPr="007D4AF8">
        <w:rPr>
          <w:rFonts w:ascii="Palatino Linotype" w:eastAsia="Calibri" w:hAnsi="Palatino Linotype" w:cs="Times New Roman"/>
          <w:i/>
          <w:sz w:val="24"/>
          <w:szCs w:val="24"/>
          <w:lang w:val="es-ES"/>
        </w:rPr>
        <w:t xml:space="preserve">Se CONFIRMAN las respuestas emitidas por el </w:t>
      </w:r>
      <w:r w:rsidRPr="007D4AF8">
        <w:rPr>
          <w:rFonts w:ascii="Palatino Linotype" w:eastAsia="Calibri" w:hAnsi="Palatino Linotype" w:cs="Times New Roman"/>
          <w:bCs/>
          <w:i/>
          <w:sz w:val="24"/>
          <w:szCs w:val="24"/>
          <w:lang w:val="es-ES_tradnl"/>
        </w:rPr>
        <w:t>Ayuntamiento de Melchor Ocampo</w:t>
      </w:r>
      <w:r w:rsidRPr="007D4AF8">
        <w:rPr>
          <w:rFonts w:ascii="Palatino Linotype" w:eastAsia="Calibri" w:hAnsi="Palatino Linotype" w:cs="Times New Roman"/>
          <w:i/>
          <w:sz w:val="24"/>
          <w:szCs w:val="24"/>
          <w:lang w:val="es-ES"/>
        </w:rPr>
        <w:t xml:space="preserve"> a la solicitud </w:t>
      </w:r>
      <w:r w:rsidRPr="007D4AF8">
        <w:rPr>
          <w:rFonts w:ascii="Palatino Linotype" w:eastAsia="Calibri" w:hAnsi="Palatino Linotype" w:cs="Times New Roman"/>
          <w:bCs/>
          <w:i/>
          <w:sz w:val="24"/>
          <w:szCs w:val="24"/>
        </w:rPr>
        <w:t>00104/MELOCAM/IP/2020, 00105/MELOCAM/IP/2020, 00106/MELOCAM/IP/</w:t>
      </w:r>
      <w:proofErr w:type="gramStart"/>
      <w:r w:rsidRPr="007D4AF8">
        <w:rPr>
          <w:rFonts w:ascii="Palatino Linotype" w:eastAsia="Calibri" w:hAnsi="Palatino Linotype" w:cs="Times New Roman"/>
          <w:bCs/>
          <w:i/>
          <w:sz w:val="24"/>
          <w:szCs w:val="24"/>
        </w:rPr>
        <w:t xml:space="preserve">2020, </w:t>
      </w:r>
      <w:r w:rsidRPr="007D4AF8">
        <w:rPr>
          <w:rFonts w:ascii="Palatino Linotype" w:eastAsia="Calibri" w:hAnsi="Palatino Linotype" w:cs="Times New Roman"/>
          <w:i/>
          <w:sz w:val="24"/>
          <w:szCs w:val="24"/>
          <w:lang w:val="es-ES"/>
        </w:rPr>
        <w:t xml:space="preserve"> </w:t>
      </w:r>
      <w:r w:rsidRPr="007D4AF8">
        <w:rPr>
          <w:rFonts w:ascii="Palatino Linotype" w:eastAsia="Calibri" w:hAnsi="Palatino Linotype" w:cs="Times New Roman"/>
          <w:bCs/>
          <w:i/>
          <w:sz w:val="24"/>
          <w:szCs w:val="24"/>
        </w:rPr>
        <w:t>00107</w:t>
      </w:r>
      <w:proofErr w:type="gramEnd"/>
      <w:r w:rsidRPr="007D4AF8">
        <w:rPr>
          <w:rFonts w:ascii="Palatino Linotype" w:eastAsia="Calibri" w:hAnsi="Palatino Linotype" w:cs="Times New Roman"/>
          <w:bCs/>
          <w:i/>
          <w:sz w:val="24"/>
          <w:szCs w:val="24"/>
        </w:rPr>
        <w:t>/MELOCAM/IP/2020, 00108/MELOCAM/IP/2020 y 00109/MELOCAM/IP/2020.</w:t>
      </w:r>
    </w:p>
    <w:p w:rsidR="00C05304" w:rsidRPr="007D4AF8" w:rsidRDefault="00C05304" w:rsidP="00C05304">
      <w:pPr>
        <w:tabs>
          <w:tab w:val="left" w:pos="426"/>
        </w:tabs>
        <w:spacing w:after="0" w:line="360" w:lineRule="auto"/>
        <w:ind w:left="360" w:right="34"/>
        <w:contextualSpacing/>
        <w:jc w:val="both"/>
        <w:rPr>
          <w:rFonts w:ascii="Palatino Linotype" w:eastAsia="Calibri" w:hAnsi="Palatino Linotype" w:cs="Times New Roman"/>
          <w:i/>
          <w:sz w:val="24"/>
          <w:szCs w:val="24"/>
          <w:lang w:val="es-ES_tradnl"/>
        </w:rPr>
      </w:pPr>
      <w:r w:rsidRPr="007D4AF8">
        <w:rPr>
          <w:rFonts w:ascii="Palatino Linotype" w:eastAsia="Calibri" w:hAnsi="Palatino Linotype" w:cs="Times New Roman"/>
          <w:i/>
          <w:sz w:val="24"/>
          <w:szCs w:val="24"/>
          <w:lang w:val="es-ES_tradnl"/>
        </w:rPr>
        <w:t>TERCERO. REMÍTASE, vía Sistema de Acceso a la Información Mexiquense (SAIMEX), la presente resolución al Titular de la Unidad de Transparencia del SUJETO OBLIGADO.</w:t>
      </w:r>
    </w:p>
    <w:p w:rsidR="00C05304" w:rsidRPr="007D4AF8" w:rsidRDefault="00C05304" w:rsidP="00C05304">
      <w:pPr>
        <w:tabs>
          <w:tab w:val="left" w:pos="426"/>
        </w:tabs>
        <w:spacing w:after="0" w:line="360" w:lineRule="auto"/>
        <w:ind w:left="360" w:right="34"/>
        <w:contextualSpacing/>
        <w:jc w:val="both"/>
        <w:rPr>
          <w:rFonts w:ascii="Palatino Linotype" w:eastAsia="Calibri" w:hAnsi="Palatino Linotype" w:cs="Times New Roman"/>
          <w:b/>
          <w:sz w:val="24"/>
          <w:szCs w:val="24"/>
        </w:rPr>
      </w:pPr>
    </w:p>
    <w:p w:rsidR="003B1A59" w:rsidRPr="007D4AF8" w:rsidRDefault="003B1A59" w:rsidP="000905B6">
      <w:pPr>
        <w:tabs>
          <w:tab w:val="left" w:pos="426"/>
        </w:tabs>
        <w:spacing w:before="240" w:after="240" w:line="360" w:lineRule="auto"/>
        <w:ind w:left="426" w:right="49" w:hanging="426"/>
        <w:rPr>
          <w:rFonts w:ascii="Palatino Linotype" w:eastAsiaTheme="minorEastAsia" w:hAnsi="Palatino Linotype"/>
          <w:b/>
          <w:sz w:val="24"/>
          <w:szCs w:val="24"/>
          <w:lang w:val="es-ES_tradnl" w:eastAsia="es-ES"/>
        </w:rPr>
      </w:pPr>
    </w:p>
    <w:p w:rsidR="000905B6" w:rsidRPr="007D4AF8" w:rsidRDefault="000905B6" w:rsidP="000905B6">
      <w:pPr>
        <w:tabs>
          <w:tab w:val="left" w:pos="426"/>
        </w:tabs>
        <w:spacing w:before="240" w:after="240" w:line="360" w:lineRule="auto"/>
        <w:ind w:left="426" w:right="49" w:hanging="426"/>
        <w:rPr>
          <w:rFonts w:ascii="Palatino Linotype" w:eastAsiaTheme="minorEastAsia" w:hAnsi="Palatino Linotype"/>
          <w:b/>
          <w:sz w:val="24"/>
          <w:szCs w:val="24"/>
          <w:lang w:val="es-ES_tradnl" w:eastAsia="es-ES"/>
        </w:rPr>
      </w:pPr>
      <w:r w:rsidRPr="007D4AF8">
        <w:rPr>
          <w:rFonts w:ascii="Palatino Linotype" w:eastAsiaTheme="minorEastAsia" w:hAnsi="Palatino Linotype"/>
          <w:b/>
          <w:sz w:val="24"/>
          <w:szCs w:val="24"/>
          <w:lang w:val="es-ES_tradnl" w:eastAsia="es-ES"/>
        </w:rPr>
        <w:t>LÍNEAS ARGUMENTATIVAS</w:t>
      </w:r>
    </w:p>
    <w:p w:rsidR="000905B6" w:rsidRPr="007D4AF8" w:rsidRDefault="000905B6" w:rsidP="000905B6">
      <w:pPr>
        <w:tabs>
          <w:tab w:val="left" w:pos="0"/>
        </w:tabs>
        <w:spacing w:after="0" w:line="360" w:lineRule="auto"/>
        <w:ind w:right="49"/>
        <w:jc w:val="both"/>
        <w:rPr>
          <w:rFonts w:ascii="Palatino Linotype" w:eastAsia="Calibri" w:hAnsi="Palatino Linotype" w:cs="Times New Roman"/>
          <w:sz w:val="24"/>
          <w:szCs w:val="24"/>
          <w:lang w:val="es-ES_tradnl" w:eastAsia="es-ES"/>
        </w:rPr>
      </w:pPr>
      <w:r w:rsidRPr="007D4AF8">
        <w:rPr>
          <w:rFonts w:ascii="Palatino Linotype" w:eastAsia="Calibri" w:hAnsi="Palatino Linotype" w:cs="Times New Roman"/>
          <w:b/>
          <w:sz w:val="24"/>
          <w:szCs w:val="24"/>
          <w:lang w:val="es-ES_tradnl" w:eastAsia="es-ES"/>
        </w:rPr>
        <w:t xml:space="preserve">CAMBIO DE MODALIDAD DE ENTREGA DE LA INFORMACIÓN, JUSTIFICACIÓN. </w:t>
      </w:r>
      <w:r w:rsidRPr="007D4AF8">
        <w:rPr>
          <w:rFonts w:ascii="Palatino Linotype" w:eastAsia="Calibri" w:hAnsi="Palatino Linotype" w:cs="Times New Roman"/>
          <w:sz w:val="24"/>
          <w:szCs w:val="24"/>
          <w:lang w:val="es-ES_tradnl" w:eastAsia="es-ES"/>
        </w:rPr>
        <w:t xml:space="preserve">La modalidad de entrega y la forma de envío de la información se hará preferentemente como haya señalado el solicitante. Solo en los casos en que esto no sea posible, el </w:t>
      </w:r>
      <w:r w:rsidRPr="007D4AF8">
        <w:rPr>
          <w:rFonts w:ascii="Palatino Linotype" w:eastAsia="Calibri" w:hAnsi="Palatino Linotype" w:cs="Times New Roman"/>
          <w:b/>
          <w:sz w:val="24"/>
          <w:szCs w:val="24"/>
          <w:lang w:val="es-ES_tradnl" w:eastAsia="es-ES"/>
        </w:rPr>
        <w:t xml:space="preserve">SUJETO OBLIGADO </w:t>
      </w:r>
      <w:r w:rsidRPr="007D4AF8">
        <w:rPr>
          <w:rFonts w:ascii="Palatino Linotype" w:eastAsia="Calibri" w:hAnsi="Palatino Linotype" w:cs="Times New Roman"/>
          <w:sz w:val="24"/>
          <w:szCs w:val="24"/>
          <w:lang w:val="es-ES_tradnl" w:eastAsia="es-ES"/>
        </w:rPr>
        <w:t>podrá garantizar la entrega a través de cualquier otro medio, siempre y cuando funde y motive la razón para hacerlo. La necesidad de fundar y motivar es imperante en todos los actos que emite cualquier autoridad.</w:t>
      </w:r>
    </w:p>
    <w:p w:rsidR="000905B6" w:rsidRPr="007D4AF8" w:rsidRDefault="000905B6" w:rsidP="000905B6">
      <w:pPr>
        <w:tabs>
          <w:tab w:val="left" w:pos="0"/>
        </w:tabs>
        <w:spacing w:after="0" w:line="360" w:lineRule="auto"/>
        <w:ind w:right="49"/>
        <w:jc w:val="both"/>
        <w:rPr>
          <w:rFonts w:ascii="Palatino Linotype" w:eastAsia="Calibri" w:hAnsi="Palatino Linotype" w:cs="Times New Roman"/>
          <w:sz w:val="24"/>
          <w:szCs w:val="24"/>
          <w:lang w:val="es-ES_tradnl" w:eastAsia="es-ES"/>
        </w:rPr>
      </w:pPr>
    </w:p>
    <w:p w:rsidR="000905B6" w:rsidRPr="007D4AF8" w:rsidRDefault="000905B6" w:rsidP="000905B6">
      <w:pPr>
        <w:tabs>
          <w:tab w:val="left" w:pos="0"/>
        </w:tabs>
        <w:spacing w:after="0" w:line="360" w:lineRule="auto"/>
        <w:ind w:right="49"/>
        <w:jc w:val="both"/>
        <w:rPr>
          <w:rFonts w:ascii="Palatino Linotype" w:eastAsia="Calibri" w:hAnsi="Palatino Linotype" w:cs="Times New Roman"/>
          <w:b/>
          <w:sz w:val="24"/>
          <w:szCs w:val="24"/>
          <w:lang w:val="es-ES_tradnl" w:eastAsia="es-ES"/>
        </w:rPr>
      </w:pPr>
      <w:r w:rsidRPr="007D4AF8">
        <w:rPr>
          <w:rFonts w:ascii="Palatino Linotype" w:eastAsia="Calibri" w:hAnsi="Palatino Linotype" w:cs="Times New Roman"/>
          <w:b/>
          <w:sz w:val="24"/>
          <w:szCs w:val="24"/>
          <w:lang w:val="es-ES" w:eastAsia="es-ES"/>
        </w:rPr>
        <w:t>DE LAS FORMALIDADES LEGALES DE LA CLASIFICACIÓN DE LA INFORMACIÓN.</w:t>
      </w:r>
      <w:r w:rsidRPr="007D4AF8">
        <w:rPr>
          <w:rFonts w:ascii="Palatino Linotype" w:eastAsia="Calibri" w:hAnsi="Palatino Linotype" w:cs="Times New Roman"/>
          <w:sz w:val="24"/>
          <w:szCs w:val="24"/>
          <w:lang w:val="es-ES" w:eastAsia="es-ES"/>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7D4AF8">
        <w:rPr>
          <w:rFonts w:ascii="Palatino Linotype" w:eastAsia="Calibri" w:hAnsi="Palatino Linotype" w:cs="Times New Roman"/>
          <w:bCs/>
          <w:sz w:val="24"/>
          <w:szCs w:val="24"/>
          <w:lang w:eastAsia="es-ES"/>
        </w:rPr>
        <w:t xml:space="preserve"> VIII,</w:t>
      </w:r>
      <w:r w:rsidRPr="007D4AF8">
        <w:rPr>
          <w:rFonts w:ascii="Palatino Linotype" w:eastAsia="Calibri" w:hAnsi="Palatino Linotype" w:cs="Times New Roman"/>
          <w:sz w:val="24"/>
          <w:szCs w:val="24"/>
          <w:lang w:val="es-ES" w:eastAsia="es-ES"/>
        </w:rPr>
        <w:t xml:space="preserve"> 122, 135 </w:t>
      </w:r>
      <w:r w:rsidRPr="007D4AF8">
        <w:rPr>
          <w:rFonts w:ascii="Palatino Linotype" w:eastAsia="Calibri" w:hAnsi="Palatino Linotype" w:cs="Times New Roman"/>
          <w:sz w:val="24"/>
          <w:szCs w:val="24"/>
          <w:lang w:val="es-ES_tradnl" w:eastAsia="es-ES"/>
        </w:rPr>
        <w:t>143 y 149, así como los establecido en los Lineamientos Generales en Materia de Clasificación y Desclasificación de la Información.</w:t>
      </w:r>
    </w:p>
    <w:p w:rsidR="000905B6" w:rsidRPr="007D4AF8" w:rsidRDefault="000905B6" w:rsidP="000905B6">
      <w:pPr>
        <w:tabs>
          <w:tab w:val="left" w:pos="0"/>
        </w:tabs>
        <w:spacing w:after="0" w:line="360" w:lineRule="auto"/>
        <w:ind w:right="49"/>
        <w:jc w:val="both"/>
        <w:rPr>
          <w:rFonts w:ascii="Palatino Linotype" w:eastAsia="Calibri" w:hAnsi="Palatino Linotype" w:cs="Times New Roman"/>
          <w:sz w:val="24"/>
          <w:szCs w:val="24"/>
          <w:lang w:val="es-ES_tradnl" w:eastAsia="es-ES"/>
        </w:rPr>
      </w:pPr>
    </w:p>
    <w:p w:rsidR="000905B6" w:rsidRPr="007D4AF8" w:rsidRDefault="000905B6" w:rsidP="000905B6">
      <w:pPr>
        <w:tabs>
          <w:tab w:val="left" w:pos="426"/>
        </w:tabs>
        <w:spacing w:after="0" w:line="360" w:lineRule="auto"/>
        <w:ind w:left="426" w:right="49" w:hanging="426"/>
        <w:jc w:val="both"/>
        <w:rPr>
          <w:rFonts w:ascii="Palatino Linotype" w:eastAsia="Calibri" w:hAnsi="Palatino Linotype" w:cs="Times New Roman"/>
          <w:sz w:val="24"/>
          <w:szCs w:val="24"/>
          <w:lang w:val="es-ES_tradnl" w:eastAsia="es-ES"/>
        </w:rPr>
      </w:pPr>
    </w:p>
    <w:p w:rsidR="003B1A59" w:rsidRPr="007D4AF8" w:rsidRDefault="003B1A59" w:rsidP="000905B6">
      <w:pPr>
        <w:tabs>
          <w:tab w:val="left" w:pos="426"/>
        </w:tabs>
        <w:spacing w:after="0" w:line="360" w:lineRule="auto"/>
        <w:ind w:left="426" w:right="49" w:hanging="426"/>
        <w:jc w:val="both"/>
        <w:rPr>
          <w:rFonts w:ascii="Palatino Linotype" w:eastAsia="Calibri" w:hAnsi="Palatino Linotype" w:cs="Times New Roman"/>
          <w:sz w:val="24"/>
          <w:szCs w:val="24"/>
          <w:lang w:val="es-ES_tradnl" w:eastAsia="es-ES"/>
        </w:rPr>
      </w:pPr>
    </w:p>
    <w:p w:rsidR="003B1A59" w:rsidRPr="007D4AF8" w:rsidRDefault="003B1A59" w:rsidP="000905B6">
      <w:pPr>
        <w:tabs>
          <w:tab w:val="left" w:pos="426"/>
        </w:tabs>
        <w:spacing w:after="0" w:line="360" w:lineRule="auto"/>
        <w:ind w:left="426" w:right="49" w:hanging="426"/>
        <w:jc w:val="both"/>
        <w:rPr>
          <w:rFonts w:ascii="Palatino Linotype" w:eastAsia="Calibri" w:hAnsi="Palatino Linotype" w:cs="Times New Roman"/>
          <w:sz w:val="24"/>
          <w:szCs w:val="24"/>
          <w:lang w:val="es-ES_tradnl" w:eastAsia="es-ES"/>
        </w:rPr>
      </w:pPr>
    </w:p>
    <w:p w:rsidR="000905B6" w:rsidRPr="007D4AF8" w:rsidRDefault="000905B6" w:rsidP="000905B6">
      <w:pPr>
        <w:tabs>
          <w:tab w:val="left" w:pos="426"/>
        </w:tabs>
        <w:spacing w:before="240" w:after="240" w:line="360" w:lineRule="auto"/>
        <w:ind w:left="426" w:right="49" w:hanging="426"/>
        <w:jc w:val="center"/>
        <w:rPr>
          <w:rFonts w:ascii="Palatino Linotype" w:eastAsiaTheme="minorEastAsia" w:hAnsi="Palatino Linotype"/>
          <w:sz w:val="24"/>
          <w:szCs w:val="24"/>
          <w:lang w:val="es-ES_tradnl" w:eastAsia="es-ES"/>
        </w:rPr>
      </w:pPr>
      <w:r w:rsidRPr="007D4AF8">
        <w:rPr>
          <w:rFonts w:ascii="Palatino Linotype" w:eastAsiaTheme="minorEastAsia" w:hAnsi="Palatino Linotype"/>
          <w:b/>
          <w:sz w:val="24"/>
          <w:szCs w:val="24"/>
          <w:lang w:val="es-ES_tradnl" w:eastAsia="es-ES"/>
        </w:rPr>
        <w:t>Índice</w:t>
      </w:r>
      <w:r w:rsidRPr="007D4AF8">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0905B6" w:rsidRPr="007D4AF8" w:rsidRDefault="000905B6" w:rsidP="000905B6">
          <w:pPr>
            <w:keepNext/>
            <w:keepLines/>
            <w:tabs>
              <w:tab w:val="left" w:pos="426"/>
            </w:tabs>
            <w:spacing w:before="240" w:after="0" w:line="360" w:lineRule="auto"/>
            <w:ind w:left="426" w:right="49" w:hanging="426"/>
            <w:rPr>
              <w:rFonts w:ascii="Palatino Linotype" w:eastAsiaTheme="majorEastAsia" w:hAnsi="Palatino Linotype" w:cstheme="majorBidi"/>
              <w:b/>
              <w:sz w:val="24"/>
              <w:szCs w:val="24"/>
              <w:lang w:eastAsia="es-MX"/>
            </w:rPr>
          </w:pPr>
        </w:p>
        <w:p w:rsidR="00FD4A3D" w:rsidRPr="007D4AF8" w:rsidRDefault="000905B6">
          <w:pPr>
            <w:pStyle w:val="TDC1"/>
            <w:tabs>
              <w:tab w:val="right" w:leader="dot" w:pos="8828"/>
            </w:tabs>
            <w:rPr>
              <w:rFonts w:eastAsiaTheme="minorEastAsia"/>
              <w:noProof/>
              <w:lang w:eastAsia="es-MX"/>
            </w:rPr>
          </w:pPr>
          <w:r w:rsidRPr="007D4AF8">
            <w:rPr>
              <w:rFonts w:ascii="Palatino Linotype" w:eastAsiaTheme="minorEastAsia" w:hAnsi="Palatino Linotype"/>
              <w:b/>
              <w:sz w:val="24"/>
              <w:szCs w:val="24"/>
              <w:lang w:val="es-ES_tradnl" w:eastAsia="es-ES"/>
            </w:rPr>
            <w:fldChar w:fldCharType="begin"/>
          </w:r>
          <w:r w:rsidRPr="007D4AF8">
            <w:rPr>
              <w:rFonts w:ascii="Palatino Linotype" w:eastAsiaTheme="minorEastAsia" w:hAnsi="Palatino Linotype"/>
              <w:b/>
              <w:sz w:val="24"/>
              <w:szCs w:val="24"/>
              <w:lang w:val="es-ES_tradnl" w:eastAsia="es-ES"/>
            </w:rPr>
            <w:instrText xml:space="preserve"> TOC \o "1-3" \h \z \u </w:instrText>
          </w:r>
          <w:r w:rsidRPr="007D4AF8">
            <w:rPr>
              <w:rFonts w:ascii="Palatino Linotype" w:eastAsiaTheme="minorEastAsia" w:hAnsi="Palatino Linotype"/>
              <w:b/>
              <w:sz w:val="24"/>
              <w:szCs w:val="24"/>
              <w:lang w:val="es-ES_tradnl" w:eastAsia="es-ES"/>
            </w:rPr>
            <w:fldChar w:fldCharType="separate"/>
          </w:r>
          <w:hyperlink w:anchor="_Toc65849895" w:history="1">
            <w:r w:rsidR="00FD4A3D" w:rsidRPr="007D4AF8">
              <w:rPr>
                <w:rStyle w:val="Hipervnculo"/>
                <w:rFonts w:ascii="Palatino Linotype" w:eastAsiaTheme="majorEastAsia" w:hAnsi="Palatino Linotype" w:cstheme="majorBidi"/>
                <w:b/>
                <w:noProof/>
              </w:rPr>
              <w:t>A N T E C E D E N T E S</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_Toc65849895 \h </w:instrText>
            </w:r>
            <w:r w:rsidR="00FD4A3D" w:rsidRPr="007D4AF8">
              <w:rPr>
                <w:noProof/>
                <w:webHidden/>
              </w:rPr>
            </w:r>
            <w:r w:rsidR="00FD4A3D" w:rsidRPr="007D4AF8">
              <w:rPr>
                <w:noProof/>
                <w:webHidden/>
              </w:rPr>
              <w:fldChar w:fldCharType="separate"/>
            </w:r>
            <w:r w:rsidR="00FD4A3D" w:rsidRPr="007D4AF8">
              <w:rPr>
                <w:noProof/>
                <w:webHidden/>
              </w:rPr>
              <w:t>4</w:t>
            </w:r>
            <w:r w:rsidR="00FD4A3D" w:rsidRPr="007D4AF8">
              <w:rPr>
                <w:noProof/>
                <w:webHidden/>
              </w:rPr>
              <w:fldChar w:fldCharType="end"/>
            </w:r>
          </w:hyperlink>
        </w:p>
        <w:p w:rsidR="00FD4A3D" w:rsidRPr="007D4AF8" w:rsidRDefault="001A6770">
          <w:pPr>
            <w:pStyle w:val="TDC1"/>
            <w:tabs>
              <w:tab w:val="right" w:leader="dot" w:pos="8828"/>
            </w:tabs>
            <w:rPr>
              <w:rFonts w:eastAsiaTheme="minorEastAsia"/>
              <w:noProof/>
              <w:lang w:eastAsia="es-MX"/>
            </w:rPr>
          </w:pPr>
          <w:hyperlink w:anchor="_Toc65849896" w:history="1">
            <w:r w:rsidR="00FD4A3D" w:rsidRPr="007D4AF8">
              <w:rPr>
                <w:rStyle w:val="Hipervnculo"/>
                <w:rFonts w:ascii="Palatino Linotype" w:eastAsiaTheme="majorEastAsia" w:hAnsi="Palatino Linotype" w:cstheme="majorBidi"/>
                <w:b/>
                <w:noProof/>
              </w:rPr>
              <w:t>C O N S I D E R A N D O</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_Toc65849896 \h </w:instrText>
            </w:r>
            <w:r w:rsidR="00FD4A3D" w:rsidRPr="007D4AF8">
              <w:rPr>
                <w:noProof/>
                <w:webHidden/>
              </w:rPr>
            </w:r>
            <w:r w:rsidR="00FD4A3D" w:rsidRPr="007D4AF8">
              <w:rPr>
                <w:noProof/>
                <w:webHidden/>
              </w:rPr>
              <w:fldChar w:fldCharType="separate"/>
            </w:r>
            <w:r w:rsidR="00FD4A3D" w:rsidRPr="007D4AF8">
              <w:rPr>
                <w:noProof/>
                <w:webHidden/>
              </w:rPr>
              <w:t>94</w:t>
            </w:r>
            <w:r w:rsidR="00FD4A3D" w:rsidRPr="007D4AF8">
              <w:rPr>
                <w:noProof/>
                <w:webHidden/>
              </w:rPr>
              <w:fldChar w:fldCharType="end"/>
            </w:r>
          </w:hyperlink>
        </w:p>
        <w:p w:rsidR="00FD4A3D" w:rsidRPr="007D4AF8" w:rsidRDefault="001A6770" w:rsidP="00FD4A3D">
          <w:pPr>
            <w:pStyle w:val="TDC2"/>
            <w:tabs>
              <w:tab w:val="right" w:leader="dot" w:pos="8828"/>
            </w:tabs>
            <w:ind w:left="0"/>
            <w:rPr>
              <w:rFonts w:eastAsiaTheme="minorEastAsia"/>
              <w:noProof/>
              <w:lang w:eastAsia="es-MX"/>
            </w:rPr>
          </w:pPr>
          <w:hyperlink w:anchor="_Toc65849897" w:history="1">
            <w:r w:rsidR="00FD4A3D" w:rsidRPr="007D4AF8">
              <w:rPr>
                <w:rStyle w:val="Hipervnculo"/>
                <w:rFonts w:ascii="Palatino Linotype" w:eastAsiaTheme="majorEastAsia" w:hAnsi="Palatino Linotype" w:cstheme="majorBidi"/>
                <w:b/>
                <w:noProof/>
              </w:rPr>
              <w:t>PRIMERO. De la competencia</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_Toc65849897 \h </w:instrText>
            </w:r>
            <w:r w:rsidR="00FD4A3D" w:rsidRPr="007D4AF8">
              <w:rPr>
                <w:noProof/>
                <w:webHidden/>
              </w:rPr>
            </w:r>
            <w:r w:rsidR="00FD4A3D" w:rsidRPr="007D4AF8">
              <w:rPr>
                <w:noProof/>
                <w:webHidden/>
              </w:rPr>
              <w:fldChar w:fldCharType="separate"/>
            </w:r>
            <w:r w:rsidR="00FD4A3D" w:rsidRPr="007D4AF8">
              <w:rPr>
                <w:noProof/>
                <w:webHidden/>
              </w:rPr>
              <w:t>94</w:t>
            </w:r>
            <w:r w:rsidR="00FD4A3D" w:rsidRPr="007D4AF8">
              <w:rPr>
                <w:noProof/>
                <w:webHidden/>
              </w:rPr>
              <w:fldChar w:fldCharType="end"/>
            </w:r>
          </w:hyperlink>
        </w:p>
        <w:p w:rsidR="00FD4A3D" w:rsidRPr="007D4AF8" w:rsidRDefault="001A6770" w:rsidP="00FD4A3D">
          <w:pPr>
            <w:pStyle w:val="TDC2"/>
            <w:tabs>
              <w:tab w:val="right" w:leader="dot" w:pos="8828"/>
            </w:tabs>
            <w:ind w:left="0"/>
            <w:rPr>
              <w:rFonts w:eastAsiaTheme="minorEastAsia"/>
              <w:noProof/>
              <w:lang w:eastAsia="es-MX"/>
            </w:rPr>
          </w:pPr>
          <w:hyperlink w:anchor="_Toc65849898" w:history="1">
            <w:r w:rsidR="00FD4A3D" w:rsidRPr="007D4AF8">
              <w:rPr>
                <w:rStyle w:val="Hipervnculo"/>
                <w:rFonts w:ascii="Palatino Linotype" w:eastAsiaTheme="majorEastAsia" w:hAnsi="Palatino Linotype" w:cstheme="majorBidi"/>
                <w:b/>
                <w:noProof/>
              </w:rPr>
              <w:t>SEGUNDO. De la oportunidad y procedencia.</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_Toc65849898 \h </w:instrText>
            </w:r>
            <w:r w:rsidR="00FD4A3D" w:rsidRPr="007D4AF8">
              <w:rPr>
                <w:noProof/>
                <w:webHidden/>
              </w:rPr>
            </w:r>
            <w:r w:rsidR="00FD4A3D" w:rsidRPr="007D4AF8">
              <w:rPr>
                <w:noProof/>
                <w:webHidden/>
              </w:rPr>
              <w:fldChar w:fldCharType="separate"/>
            </w:r>
            <w:r w:rsidR="00FD4A3D" w:rsidRPr="007D4AF8">
              <w:rPr>
                <w:noProof/>
                <w:webHidden/>
              </w:rPr>
              <w:t>94</w:t>
            </w:r>
            <w:r w:rsidR="00FD4A3D" w:rsidRPr="007D4AF8">
              <w:rPr>
                <w:noProof/>
                <w:webHidden/>
              </w:rPr>
              <w:fldChar w:fldCharType="end"/>
            </w:r>
          </w:hyperlink>
        </w:p>
        <w:p w:rsidR="00FD4A3D" w:rsidRPr="007D4AF8" w:rsidRDefault="001A6770">
          <w:pPr>
            <w:pStyle w:val="TDC1"/>
            <w:tabs>
              <w:tab w:val="right" w:leader="dot" w:pos="8828"/>
            </w:tabs>
            <w:rPr>
              <w:rFonts w:eastAsiaTheme="minorEastAsia"/>
              <w:noProof/>
              <w:lang w:eastAsia="es-MX"/>
            </w:rPr>
          </w:pPr>
          <w:hyperlink w:anchor="_Toc65849899" w:history="1">
            <w:r w:rsidR="00FD4A3D" w:rsidRPr="007D4AF8">
              <w:rPr>
                <w:rStyle w:val="Hipervnculo"/>
                <w:rFonts w:ascii="Palatino Linotype" w:eastAsia="MS Mincho" w:hAnsi="Palatino Linotype" w:cstheme="majorBidi"/>
                <w:b/>
                <w:noProof/>
                <w:lang w:val="es-ES_tradnl" w:eastAsia="es-ES"/>
              </w:rPr>
              <w:t>TERCERO. Previo especial pronunciamiento.</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_Toc65849899 \h </w:instrText>
            </w:r>
            <w:r w:rsidR="00FD4A3D" w:rsidRPr="007D4AF8">
              <w:rPr>
                <w:noProof/>
                <w:webHidden/>
              </w:rPr>
            </w:r>
            <w:r w:rsidR="00FD4A3D" w:rsidRPr="007D4AF8">
              <w:rPr>
                <w:noProof/>
                <w:webHidden/>
              </w:rPr>
              <w:fldChar w:fldCharType="separate"/>
            </w:r>
            <w:r w:rsidR="00FD4A3D" w:rsidRPr="007D4AF8">
              <w:rPr>
                <w:noProof/>
                <w:webHidden/>
              </w:rPr>
              <w:t>95</w:t>
            </w:r>
            <w:r w:rsidR="00FD4A3D" w:rsidRPr="007D4AF8">
              <w:rPr>
                <w:noProof/>
                <w:webHidden/>
              </w:rPr>
              <w:fldChar w:fldCharType="end"/>
            </w:r>
          </w:hyperlink>
        </w:p>
        <w:p w:rsidR="00FD4A3D" w:rsidRPr="007D4AF8" w:rsidRDefault="001A6770">
          <w:pPr>
            <w:pStyle w:val="TDC2"/>
            <w:tabs>
              <w:tab w:val="left" w:pos="660"/>
              <w:tab w:val="right" w:leader="dot" w:pos="8828"/>
            </w:tabs>
            <w:rPr>
              <w:rFonts w:eastAsiaTheme="minorEastAsia"/>
              <w:noProof/>
              <w:lang w:eastAsia="es-MX"/>
            </w:rPr>
          </w:pPr>
          <w:hyperlink w:anchor="_Toc65849900" w:history="1">
            <w:r w:rsidR="00FD4A3D" w:rsidRPr="007D4AF8">
              <w:rPr>
                <w:rStyle w:val="Hipervnculo"/>
                <w:rFonts w:ascii="Palatino Linotype" w:hAnsi="Palatino Linotype"/>
                <w:b/>
                <w:i/>
                <w:noProof/>
              </w:rPr>
              <w:t>A.</w:t>
            </w:r>
            <w:r w:rsidR="00FD4A3D" w:rsidRPr="007D4AF8">
              <w:rPr>
                <w:rFonts w:eastAsiaTheme="minorEastAsia"/>
                <w:noProof/>
                <w:lang w:eastAsia="es-MX"/>
              </w:rPr>
              <w:tab/>
            </w:r>
            <w:r w:rsidR="00FD4A3D" w:rsidRPr="007D4AF8">
              <w:rPr>
                <w:rStyle w:val="Hipervnculo"/>
                <w:rFonts w:ascii="Palatino Linotype" w:hAnsi="Palatino Linotype"/>
                <w:b/>
                <w:i/>
                <w:noProof/>
                <w:lang w:val="es-ES"/>
              </w:rPr>
              <w:t>De la suspensión de plazos derivado del SARS-Cov-2-COVID-19</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_Toc65849900 \h </w:instrText>
            </w:r>
            <w:r w:rsidR="00FD4A3D" w:rsidRPr="007D4AF8">
              <w:rPr>
                <w:noProof/>
                <w:webHidden/>
              </w:rPr>
            </w:r>
            <w:r w:rsidR="00FD4A3D" w:rsidRPr="007D4AF8">
              <w:rPr>
                <w:noProof/>
                <w:webHidden/>
              </w:rPr>
              <w:fldChar w:fldCharType="separate"/>
            </w:r>
            <w:r w:rsidR="00FD4A3D" w:rsidRPr="007D4AF8">
              <w:rPr>
                <w:noProof/>
                <w:webHidden/>
              </w:rPr>
              <w:t>95</w:t>
            </w:r>
            <w:r w:rsidR="00FD4A3D" w:rsidRPr="007D4AF8">
              <w:rPr>
                <w:noProof/>
                <w:webHidden/>
              </w:rPr>
              <w:fldChar w:fldCharType="end"/>
            </w:r>
          </w:hyperlink>
        </w:p>
        <w:p w:rsidR="00FD4A3D" w:rsidRPr="007D4AF8" w:rsidRDefault="001A6770">
          <w:pPr>
            <w:pStyle w:val="TDC2"/>
            <w:tabs>
              <w:tab w:val="left" w:pos="660"/>
              <w:tab w:val="right" w:leader="dot" w:pos="8828"/>
            </w:tabs>
            <w:rPr>
              <w:rFonts w:eastAsiaTheme="minorEastAsia"/>
              <w:noProof/>
              <w:lang w:eastAsia="es-MX"/>
            </w:rPr>
          </w:pPr>
          <w:hyperlink w:anchor="_Toc65849901" w:history="1">
            <w:r w:rsidR="00FD4A3D" w:rsidRPr="007D4AF8">
              <w:rPr>
                <w:rStyle w:val="Hipervnculo"/>
                <w:rFonts w:ascii="Palatino Linotype" w:hAnsi="Palatino Linotype"/>
                <w:b/>
                <w:i/>
                <w:noProof/>
                <w:lang w:eastAsia="es-ES"/>
              </w:rPr>
              <w:t>B.</w:t>
            </w:r>
            <w:r w:rsidR="00FD4A3D" w:rsidRPr="007D4AF8">
              <w:rPr>
                <w:rFonts w:eastAsiaTheme="minorEastAsia"/>
                <w:noProof/>
                <w:lang w:eastAsia="es-MX"/>
              </w:rPr>
              <w:tab/>
            </w:r>
            <w:r w:rsidR="00FD4A3D" w:rsidRPr="007D4AF8">
              <w:rPr>
                <w:rStyle w:val="Hipervnculo"/>
                <w:rFonts w:ascii="Palatino Linotype" w:eastAsia="Calibri" w:hAnsi="Palatino Linotype" w:cs="Arial"/>
                <w:b/>
                <w:i/>
                <w:noProof/>
                <w:lang w:eastAsia="es-ES"/>
              </w:rPr>
              <w:t>De la falta de presentación del informe justificado.</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_Toc65849901 \h </w:instrText>
            </w:r>
            <w:r w:rsidR="00FD4A3D" w:rsidRPr="007D4AF8">
              <w:rPr>
                <w:noProof/>
                <w:webHidden/>
              </w:rPr>
            </w:r>
            <w:r w:rsidR="00FD4A3D" w:rsidRPr="007D4AF8">
              <w:rPr>
                <w:noProof/>
                <w:webHidden/>
              </w:rPr>
              <w:fldChar w:fldCharType="separate"/>
            </w:r>
            <w:r w:rsidR="00FD4A3D" w:rsidRPr="007D4AF8">
              <w:rPr>
                <w:noProof/>
                <w:webHidden/>
              </w:rPr>
              <w:t>101</w:t>
            </w:r>
            <w:r w:rsidR="00FD4A3D" w:rsidRPr="007D4AF8">
              <w:rPr>
                <w:noProof/>
                <w:webHidden/>
              </w:rPr>
              <w:fldChar w:fldCharType="end"/>
            </w:r>
          </w:hyperlink>
        </w:p>
        <w:p w:rsidR="00FD4A3D" w:rsidRPr="007D4AF8" w:rsidRDefault="001A6770">
          <w:pPr>
            <w:pStyle w:val="TDC1"/>
            <w:tabs>
              <w:tab w:val="right" w:leader="dot" w:pos="8828"/>
            </w:tabs>
            <w:rPr>
              <w:rFonts w:eastAsiaTheme="minorEastAsia"/>
              <w:noProof/>
              <w:lang w:eastAsia="es-MX"/>
            </w:rPr>
          </w:pPr>
          <w:hyperlink w:anchor="_Toc65849902" w:history="1">
            <w:r w:rsidR="00FD4A3D" w:rsidRPr="007D4AF8">
              <w:rPr>
                <w:rStyle w:val="Hipervnculo"/>
                <w:rFonts w:ascii="Palatino Linotype" w:eastAsia="Calibri" w:hAnsi="Palatino Linotype" w:cs="Arial"/>
                <w:b/>
                <w:noProof/>
                <w:lang w:eastAsia="es-ES"/>
              </w:rPr>
              <w:t>CUARTO. Del planteamiento de la Litis.</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_Toc65849902 \h </w:instrText>
            </w:r>
            <w:r w:rsidR="00FD4A3D" w:rsidRPr="007D4AF8">
              <w:rPr>
                <w:noProof/>
                <w:webHidden/>
              </w:rPr>
            </w:r>
            <w:r w:rsidR="00FD4A3D" w:rsidRPr="007D4AF8">
              <w:rPr>
                <w:noProof/>
                <w:webHidden/>
              </w:rPr>
              <w:fldChar w:fldCharType="separate"/>
            </w:r>
            <w:r w:rsidR="00FD4A3D" w:rsidRPr="007D4AF8">
              <w:rPr>
                <w:noProof/>
                <w:webHidden/>
              </w:rPr>
              <w:t>102</w:t>
            </w:r>
            <w:r w:rsidR="00FD4A3D" w:rsidRPr="007D4AF8">
              <w:rPr>
                <w:noProof/>
                <w:webHidden/>
              </w:rPr>
              <w:fldChar w:fldCharType="end"/>
            </w:r>
          </w:hyperlink>
        </w:p>
        <w:p w:rsidR="00FD4A3D" w:rsidRPr="007D4AF8" w:rsidRDefault="001A6770">
          <w:pPr>
            <w:pStyle w:val="TDC1"/>
            <w:tabs>
              <w:tab w:val="right" w:leader="dot" w:pos="8828"/>
            </w:tabs>
            <w:rPr>
              <w:rFonts w:eastAsiaTheme="minorEastAsia"/>
              <w:noProof/>
              <w:lang w:eastAsia="es-MX"/>
            </w:rPr>
          </w:pPr>
          <w:hyperlink w:anchor="_Toc65849903" w:history="1">
            <w:r w:rsidR="00FD4A3D" w:rsidRPr="007D4AF8">
              <w:rPr>
                <w:rStyle w:val="Hipervnculo"/>
                <w:rFonts w:ascii="Palatino Linotype" w:eastAsia="MS Gothic" w:hAnsi="Palatino Linotype" w:cstheme="majorBidi"/>
                <w:b/>
                <w:noProof/>
              </w:rPr>
              <w:t xml:space="preserve">QUINTO. </w:t>
            </w:r>
            <w:r w:rsidR="00FD4A3D" w:rsidRPr="007D4AF8">
              <w:rPr>
                <w:rStyle w:val="Hipervnculo"/>
                <w:rFonts w:ascii="Palatino Linotype" w:eastAsia="MS Gothic" w:hAnsi="Palatino Linotype" w:cs="Times New Roman"/>
                <w:b/>
                <w:noProof/>
              </w:rPr>
              <w:t>Del estudio y resolución del asunto.</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_Toc65849903 \h </w:instrText>
            </w:r>
            <w:r w:rsidR="00FD4A3D" w:rsidRPr="007D4AF8">
              <w:rPr>
                <w:noProof/>
                <w:webHidden/>
              </w:rPr>
            </w:r>
            <w:r w:rsidR="00FD4A3D" w:rsidRPr="007D4AF8">
              <w:rPr>
                <w:noProof/>
                <w:webHidden/>
              </w:rPr>
              <w:fldChar w:fldCharType="separate"/>
            </w:r>
            <w:r w:rsidR="00FD4A3D" w:rsidRPr="007D4AF8">
              <w:rPr>
                <w:noProof/>
                <w:webHidden/>
              </w:rPr>
              <w:t>104</w:t>
            </w:r>
            <w:r w:rsidR="00FD4A3D" w:rsidRPr="007D4AF8">
              <w:rPr>
                <w:noProof/>
                <w:webHidden/>
              </w:rPr>
              <w:fldChar w:fldCharType="end"/>
            </w:r>
          </w:hyperlink>
        </w:p>
        <w:p w:rsidR="00FD4A3D" w:rsidRPr="007D4AF8" w:rsidRDefault="001A6770">
          <w:pPr>
            <w:pStyle w:val="TDC1"/>
            <w:tabs>
              <w:tab w:val="left" w:pos="440"/>
              <w:tab w:val="right" w:leader="dot" w:pos="8828"/>
            </w:tabs>
            <w:rPr>
              <w:rFonts w:eastAsiaTheme="minorEastAsia"/>
              <w:noProof/>
              <w:lang w:eastAsia="es-MX"/>
            </w:rPr>
          </w:pPr>
          <w:hyperlink w:anchor="_Toc65849904" w:history="1">
            <w:r w:rsidR="00FD4A3D" w:rsidRPr="007D4AF8">
              <w:rPr>
                <w:rStyle w:val="Hipervnculo"/>
                <w:rFonts w:ascii="Palatino Linotype" w:hAnsi="Palatino Linotype"/>
                <w:b/>
                <w:bCs/>
                <w:noProof/>
                <w:lang w:eastAsia="es-ES"/>
              </w:rPr>
              <w:t>I.</w:t>
            </w:r>
            <w:r w:rsidR="00FD4A3D" w:rsidRPr="007D4AF8">
              <w:rPr>
                <w:rFonts w:eastAsiaTheme="minorEastAsia"/>
                <w:noProof/>
                <w:lang w:eastAsia="es-MX"/>
              </w:rPr>
              <w:tab/>
            </w:r>
            <w:r w:rsidR="00FD4A3D" w:rsidRPr="007D4AF8">
              <w:rPr>
                <w:rStyle w:val="Hipervnculo"/>
                <w:rFonts w:ascii="Palatino Linotype" w:eastAsia="MS Mincho" w:hAnsi="Palatino Linotype" w:cs="Arial"/>
                <w:b/>
                <w:bCs/>
                <w:noProof/>
                <w:lang w:eastAsia="es-ES"/>
              </w:rPr>
              <w:t>De la información solicitada y respuesta</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_Toc65849904 \h </w:instrText>
            </w:r>
            <w:r w:rsidR="00FD4A3D" w:rsidRPr="007D4AF8">
              <w:rPr>
                <w:noProof/>
                <w:webHidden/>
              </w:rPr>
            </w:r>
            <w:r w:rsidR="00FD4A3D" w:rsidRPr="007D4AF8">
              <w:rPr>
                <w:noProof/>
                <w:webHidden/>
              </w:rPr>
              <w:fldChar w:fldCharType="separate"/>
            </w:r>
            <w:r w:rsidR="00FD4A3D" w:rsidRPr="007D4AF8">
              <w:rPr>
                <w:noProof/>
                <w:webHidden/>
              </w:rPr>
              <w:t>106</w:t>
            </w:r>
            <w:r w:rsidR="00FD4A3D" w:rsidRPr="007D4AF8">
              <w:rPr>
                <w:noProof/>
                <w:webHidden/>
              </w:rPr>
              <w:fldChar w:fldCharType="end"/>
            </w:r>
          </w:hyperlink>
        </w:p>
        <w:p w:rsidR="00FD4A3D" w:rsidRPr="007D4AF8" w:rsidRDefault="001A6770">
          <w:pPr>
            <w:pStyle w:val="TDC1"/>
            <w:tabs>
              <w:tab w:val="left" w:pos="440"/>
              <w:tab w:val="right" w:leader="dot" w:pos="8828"/>
            </w:tabs>
            <w:rPr>
              <w:rFonts w:eastAsiaTheme="minorEastAsia"/>
              <w:noProof/>
              <w:lang w:eastAsia="es-MX"/>
            </w:rPr>
          </w:pPr>
          <w:hyperlink w:anchor="_Toc65849905" w:history="1">
            <w:r w:rsidR="00FD4A3D" w:rsidRPr="007D4AF8">
              <w:rPr>
                <w:rStyle w:val="Hipervnculo"/>
                <w:rFonts w:ascii="Palatino Linotype" w:eastAsia="MS Mincho" w:hAnsi="Palatino Linotype" w:cs="Arial"/>
                <w:b/>
                <w:i/>
                <w:noProof/>
                <w:lang w:val="es-ES_tradnl" w:eastAsia="es-ES"/>
              </w:rPr>
              <w:t>b.</w:t>
            </w:r>
            <w:r w:rsidR="00FD4A3D" w:rsidRPr="007D4AF8">
              <w:rPr>
                <w:rFonts w:eastAsiaTheme="minorEastAsia"/>
                <w:noProof/>
                <w:lang w:eastAsia="es-MX"/>
              </w:rPr>
              <w:tab/>
            </w:r>
            <w:r w:rsidR="00FD4A3D" w:rsidRPr="007D4AF8">
              <w:rPr>
                <w:rStyle w:val="Hipervnculo"/>
                <w:rFonts w:ascii="Palatino Linotype" w:eastAsia="MS Mincho" w:hAnsi="Palatino Linotype" w:cs="Arial"/>
                <w:b/>
                <w:i/>
                <w:noProof/>
                <w:lang w:val="es-ES_tradnl" w:eastAsia="es-ES"/>
              </w:rPr>
              <w:t>De las partidas presupuestales.</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_Toc65849905 \h </w:instrText>
            </w:r>
            <w:r w:rsidR="00FD4A3D" w:rsidRPr="007D4AF8">
              <w:rPr>
                <w:noProof/>
                <w:webHidden/>
              </w:rPr>
            </w:r>
            <w:r w:rsidR="00FD4A3D" w:rsidRPr="007D4AF8">
              <w:rPr>
                <w:noProof/>
                <w:webHidden/>
              </w:rPr>
              <w:fldChar w:fldCharType="separate"/>
            </w:r>
            <w:r w:rsidR="00FD4A3D" w:rsidRPr="007D4AF8">
              <w:rPr>
                <w:noProof/>
                <w:webHidden/>
              </w:rPr>
              <w:t>110</w:t>
            </w:r>
            <w:r w:rsidR="00FD4A3D" w:rsidRPr="007D4AF8">
              <w:rPr>
                <w:noProof/>
                <w:webHidden/>
              </w:rPr>
              <w:fldChar w:fldCharType="end"/>
            </w:r>
          </w:hyperlink>
        </w:p>
        <w:p w:rsidR="00FD4A3D" w:rsidRPr="007D4AF8" w:rsidRDefault="001A6770">
          <w:pPr>
            <w:pStyle w:val="TDC1"/>
            <w:tabs>
              <w:tab w:val="right" w:leader="dot" w:pos="8828"/>
            </w:tabs>
            <w:rPr>
              <w:rFonts w:eastAsiaTheme="minorEastAsia"/>
              <w:noProof/>
              <w:lang w:eastAsia="es-MX"/>
            </w:rPr>
          </w:pPr>
          <w:hyperlink w:anchor="_Toc65849906" w:history="1">
            <w:r w:rsidR="00FD4A3D" w:rsidRPr="007D4AF8">
              <w:rPr>
                <w:rStyle w:val="Hipervnculo"/>
                <w:rFonts w:ascii="Palatino Linotype" w:eastAsia="MS Mincho" w:hAnsi="Palatino Linotype" w:cs="Arial"/>
                <w:b/>
                <w:bCs/>
                <w:noProof/>
                <w:lang w:eastAsia="es-ES"/>
              </w:rPr>
              <w:t>II. Del cambio de modalidad de entrega de la información.</w:t>
            </w:r>
            <w:r w:rsidR="00FD4A3D" w:rsidRPr="007D4AF8">
              <w:rPr>
                <w:noProof/>
                <w:webHidden/>
              </w:rPr>
              <w:tab/>
            </w:r>
            <w:r w:rsidR="00FD4A3D" w:rsidRPr="007D4AF8">
              <w:rPr>
                <w:noProof/>
                <w:webHidden/>
              </w:rPr>
              <w:fldChar w:fldCharType="begin"/>
            </w:r>
            <w:r w:rsidR="00FD4A3D" w:rsidRPr="007D4AF8">
              <w:rPr>
                <w:noProof/>
                <w:webHidden/>
              </w:rPr>
              <w:instrText xml:space="preserve"> PAGEREF _Toc65849906 \h </w:instrText>
            </w:r>
            <w:r w:rsidR="00FD4A3D" w:rsidRPr="007D4AF8">
              <w:rPr>
                <w:noProof/>
                <w:webHidden/>
              </w:rPr>
            </w:r>
            <w:r w:rsidR="00FD4A3D" w:rsidRPr="007D4AF8">
              <w:rPr>
                <w:noProof/>
                <w:webHidden/>
              </w:rPr>
              <w:fldChar w:fldCharType="separate"/>
            </w:r>
            <w:r w:rsidR="00FD4A3D" w:rsidRPr="007D4AF8">
              <w:rPr>
                <w:noProof/>
                <w:webHidden/>
              </w:rPr>
              <w:t>114</w:t>
            </w:r>
            <w:r w:rsidR="00FD4A3D" w:rsidRPr="007D4AF8">
              <w:rPr>
                <w:noProof/>
                <w:webHidden/>
              </w:rPr>
              <w:fldChar w:fldCharType="end"/>
            </w:r>
          </w:hyperlink>
        </w:p>
        <w:p w:rsidR="000905B6" w:rsidRPr="007D4AF8" w:rsidRDefault="000905B6" w:rsidP="000905B6">
          <w:pPr>
            <w:tabs>
              <w:tab w:val="left" w:pos="426"/>
            </w:tabs>
            <w:spacing w:after="0" w:line="360" w:lineRule="auto"/>
            <w:ind w:left="426" w:right="49" w:hanging="426"/>
            <w:rPr>
              <w:rFonts w:eastAsiaTheme="minorEastAsia"/>
              <w:bCs/>
              <w:sz w:val="24"/>
              <w:szCs w:val="24"/>
              <w:lang w:val="es-ES" w:eastAsia="es-ES"/>
            </w:rPr>
          </w:pPr>
          <w:r w:rsidRPr="007D4AF8">
            <w:rPr>
              <w:rFonts w:ascii="Palatino Linotype" w:eastAsiaTheme="minorEastAsia" w:hAnsi="Palatino Linotype"/>
              <w:b/>
              <w:bCs/>
              <w:sz w:val="24"/>
              <w:szCs w:val="24"/>
              <w:lang w:val="es-ES" w:eastAsia="es-ES"/>
            </w:rPr>
            <w:fldChar w:fldCharType="end"/>
          </w:r>
        </w:p>
      </w:sdtContent>
    </w:sdt>
    <w:p w:rsidR="000905B6" w:rsidRPr="007D4AF8" w:rsidRDefault="000905B6" w:rsidP="000905B6">
      <w:pPr>
        <w:tabs>
          <w:tab w:val="left" w:pos="426"/>
        </w:tabs>
        <w:spacing w:before="240" w:after="240" w:line="360" w:lineRule="auto"/>
        <w:ind w:left="426" w:right="49" w:hanging="426"/>
        <w:jc w:val="both"/>
        <w:rPr>
          <w:rFonts w:ascii="Palatino Linotype" w:eastAsiaTheme="minorEastAsia" w:hAnsi="Palatino Linotype"/>
          <w:sz w:val="24"/>
          <w:szCs w:val="24"/>
          <w:lang w:val="es-ES_tradnl" w:eastAsia="es-ES"/>
        </w:rPr>
      </w:pPr>
    </w:p>
    <w:p w:rsidR="001D4B0A" w:rsidRPr="007D4AF8" w:rsidRDefault="001D4B0A" w:rsidP="000905B6">
      <w:pPr>
        <w:tabs>
          <w:tab w:val="left" w:pos="426"/>
        </w:tabs>
        <w:spacing w:before="240" w:after="240" w:line="360" w:lineRule="auto"/>
        <w:ind w:left="426" w:right="49" w:hanging="426"/>
        <w:jc w:val="both"/>
        <w:rPr>
          <w:rFonts w:ascii="Palatino Linotype" w:eastAsiaTheme="minorEastAsia" w:hAnsi="Palatino Linotype"/>
          <w:sz w:val="24"/>
          <w:szCs w:val="24"/>
          <w:lang w:val="es-ES_tradnl" w:eastAsia="es-ES"/>
        </w:rPr>
      </w:pPr>
    </w:p>
    <w:p w:rsidR="000905B6" w:rsidRPr="007D4AF8" w:rsidRDefault="000905B6" w:rsidP="000905B6">
      <w:pPr>
        <w:tabs>
          <w:tab w:val="left" w:pos="426"/>
        </w:tabs>
        <w:spacing w:before="240" w:after="240" w:line="360" w:lineRule="auto"/>
        <w:ind w:left="426" w:right="49" w:hanging="426"/>
        <w:jc w:val="both"/>
        <w:rPr>
          <w:rFonts w:ascii="Palatino Linotype" w:eastAsiaTheme="minorEastAsia" w:hAnsi="Palatino Linotype"/>
          <w:sz w:val="24"/>
          <w:szCs w:val="24"/>
          <w:lang w:val="es-ES_tradnl" w:eastAsia="es-ES"/>
        </w:rPr>
      </w:pPr>
    </w:p>
    <w:p w:rsidR="00A479EB" w:rsidRPr="007D4AF8" w:rsidRDefault="00A479EB" w:rsidP="000905B6">
      <w:pPr>
        <w:tabs>
          <w:tab w:val="left" w:pos="426"/>
        </w:tabs>
        <w:spacing w:before="240" w:after="240" w:line="360" w:lineRule="auto"/>
        <w:ind w:left="426" w:right="49" w:hanging="426"/>
        <w:jc w:val="both"/>
        <w:rPr>
          <w:rFonts w:ascii="Palatino Linotype" w:eastAsiaTheme="minorEastAsia" w:hAnsi="Palatino Linotype"/>
          <w:sz w:val="24"/>
          <w:szCs w:val="24"/>
          <w:lang w:val="es-ES_tradnl" w:eastAsia="es-ES"/>
        </w:rPr>
      </w:pPr>
    </w:p>
    <w:p w:rsidR="000905B6" w:rsidRPr="007D4AF8" w:rsidRDefault="000905B6" w:rsidP="000905B6">
      <w:pPr>
        <w:tabs>
          <w:tab w:val="left" w:pos="0"/>
        </w:tabs>
        <w:spacing w:before="240" w:after="360" w:line="360" w:lineRule="auto"/>
        <w:ind w:right="49"/>
        <w:jc w:val="both"/>
        <w:rPr>
          <w:rFonts w:ascii="Palatino Linotype" w:eastAsiaTheme="minorEastAsia" w:hAnsi="Palatino Linotype"/>
          <w:sz w:val="24"/>
          <w:szCs w:val="24"/>
          <w:lang w:val="es-ES_tradnl" w:eastAsia="es-ES"/>
        </w:rPr>
      </w:pPr>
      <w:r w:rsidRPr="007D4AF8">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dos de diez (10) de marzo de dos mil veintiuno</w:t>
      </w:r>
    </w:p>
    <w:p w:rsidR="000905B6" w:rsidRPr="007D4AF8" w:rsidRDefault="000905B6" w:rsidP="000905B6">
      <w:pPr>
        <w:tabs>
          <w:tab w:val="left" w:pos="0"/>
        </w:tabs>
        <w:spacing w:before="240" w:after="360" w:line="360" w:lineRule="auto"/>
        <w:ind w:right="49"/>
        <w:jc w:val="both"/>
        <w:rPr>
          <w:rFonts w:ascii="Palatino Linotype" w:eastAsiaTheme="minorEastAsia" w:hAnsi="Palatino Linotype"/>
          <w:b/>
          <w:sz w:val="24"/>
          <w:szCs w:val="24"/>
          <w:lang w:val="es-ES_tradnl" w:eastAsia="es-ES"/>
        </w:rPr>
      </w:pPr>
      <w:r w:rsidRPr="007D4AF8">
        <w:rPr>
          <w:rFonts w:ascii="Palatino Linotype" w:eastAsiaTheme="minorEastAsia" w:hAnsi="Palatino Linotype"/>
          <w:b/>
          <w:sz w:val="24"/>
          <w:szCs w:val="24"/>
          <w:lang w:val="es-ES_tradnl" w:eastAsia="es-ES"/>
        </w:rPr>
        <w:t>VISTOS</w:t>
      </w:r>
      <w:r w:rsidRPr="007D4AF8">
        <w:rPr>
          <w:rFonts w:ascii="Palatino Linotype" w:eastAsiaTheme="minorEastAsia" w:hAnsi="Palatino Linotype"/>
          <w:sz w:val="24"/>
          <w:szCs w:val="24"/>
          <w:lang w:val="es-ES_tradnl" w:eastAsia="es-ES"/>
        </w:rPr>
        <w:t xml:space="preserve"> los expedientes electrónicos integrados con motivo de los recursos de revisión </w:t>
      </w:r>
      <w:r w:rsidRPr="007D4AF8">
        <w:rPr>
          <w:rFonts w:ascii="Palatino Linotype" w:eastAsiaTheme="minorEastAsia" w:hAnsi="Palatino Linotype"/>
          <w:b/>
          <w:bCs/>
          <w:sz w:val="24"/>
          <w:szCs w:val="24"/>
          <w:lang w:val="es-ES_tradnl" w:eastAsia="es-ES"/>
        </w:rPr>
        <w:t xml:space="preserve">00003/INFOEM/IP/RR/2021, 00004/INFOEM/IP/RR/2021 00005/INFOEM/IP/RR/2021, 00006/INFOEM/IP/RR/2021, 00007/INFOEM/IP/RR/2021 y 00008/INFOEM/IP/RR/2021, </w:t>
      </w:r>
      <w:r w:rsidRPr="007D4AF8">
        <w:rPr>
          <w:rFonts w:ascii="Palatino Linotype" w:eastAsiaTheme="minorEastAsia" w:hAnsi="Palatino Linotype"/>
          <w:sz w:val="24"/>
          <w:szCs w:val="24"/>
          <w:lang w:val="es-ES_tradnl" w:eastAsia="es-ES"/>
        </w:rPr>
        <w:t>promovidos por</w:t>
      </w:r>
      <w:r w:rsidR="007E686F" w:rsidRPr="007D4AF8">
        <w:rPr>
          <w:rFonts w:ascii="Palatino Linotype" w:eastAsiaTheme="minorEastAsia" w:hAnsi="Palatino Linotype"/>
          <w:sz w:val="24"/>
          <w:szCs w:val="24"/>
          <w:lang w:val="es-ES_tradnl" w:eastAsia="es-ES"/>
        </w:rPr>
        <w:t xml:space="preserve"> </w:t>
      </w:r>
      <w:r w:rsidR="00745022">
        <w:rPr>
          <w:rFonts w:ascii="Palatino Linotype" w:eastAsiaTheme="minorEastAsia" w:hAnsi="Palatino Linotype"/>
          <w:sz w:val="24"/>
          <w:szCs w:val="24"/>
          <w:lang w:val="es-ES_tradnl" w:eastAsia="es-ES"/>
        </w:rPr>
        <w:t xml:space="preserve">                </w:t>
      </w:r>
      <w:r w:rsidR="00745022" w:rsidRPr="00745022">
        <w:rPr>
          <w:rFonts w:ascii="Palatino Linotype" w:eastAsiaTheme="minorEastAsia" w:hAnsi="Palatino Linotype"/>
          <w:b/>
          <w:sz w:val="24"/>
          <w:szCs w:val="24"/>
          <w:highlight w:val="black"/>
          <w:lang w:val="es-ES_tradnl" w:eastAsia="es-ES"/>
        </w:rPr>
        <w:t>-------------------------</w:t>
      </w:r>
      <w:r w:rsidRPr="007D4AF8">
        <w:rPr>
          <w:rFonts w:ascii="Palatino Linotype" w:eastAsiaTheme="minorEastAsia" w:hAnsi="Palatino Linotype"/>
          <w:sz w:val="24"/>
          <w:szCs w:val="24"/>
          <w:lang w:eastAsia="es-ES"/>
        </w:rPr>
        <w:t>, por lo que en lo sucesivo será identificado en su calidad</w:t>
      </w:r>
      <w:r w:rsidRPr="007D4AF8">
        <w:rPr>
          <w:rFonts w:ascii="Palatino Linotype" w:eastAsiaTheme="minorEastAsia" w:hAnsi="Palatino Linotype"/>
          <w:sz w:val="24"/>
          <w:szCs w:val="24"/>
          <w:lang w:val="es-ES_tradnl" w:eastAsia="es-ES"/>
        </w:rPr>
        <w:t xml:space="preserve"> </w:t>
      </w:r>
      <w:r w:rsidRPr="007D4AF8">
        <w:rPr>
          <w:rFonts w:ascii="Palatino Linotype" w:eastAsiaTheme="minorEastAsia" w:hAnsi="Palatino Linotype"/>
          <w:sz w:val="24"/>
          <w:szCs w:val="24"/>
          <w:lang w:eastAsia="es-ES"/>
        </w:rPr>
        <w:t xml:space="preserve">de </w:t>
      </w:r>
      <w:r w:rsidRPr="007D4AF8">
        <w:rPr>
          <w:rFonts w:ascii="Palatino Linotype" w:eastAsiaTheme="minorEastAsia" w:hAnsi="Palatino Linotype"/>
          <w:b/>
          <w:sz w:val="24"/>
          <w:szCs w:val="24"/>
          <w:lang w:eastAsia="es-ES"/>
        </w:rPr>
        <w:t>RECURRENTE</w:t>
      </w:r>
      <w:r w:rsidRPr="007D4AF8">
        <w:rPr>
          <w:rFonts w:ascii="Palatino Linotype" w:eastAsiaTheme="minorEastAsia" w:hAnsi="Palatino Linotype"/>
          <w:sz w:val="24"/>
          <w:szCs w:val="24"/>
          <w:lang w:val="es-ES_tradnl" w:eastAsia="es-ES"/>
        </w:rPr>
        <w:t xml:space="preserve">, en contra de la respuesta del </w:t>
      </w:r>
      <w:r w:rsidR="007E686F" w:rsidRPr="007D4AF8">
        <w:rPr>
          <w:rFonts w:ascii="Palatino Linotype" w:eastAsiaTheme="minorEastAsia" w:hAnsi="Palatino Linotype"/>
          <w:b/>
          <w:sz w:val="24"/>
          <w:szCs w:val="24"/>
          <w:lang w:val="es-ES_tradnl" w:eastAsia="es-ES"/>
        </w:rPr>
        <w:t>Ayuntamiento de Melchor Ocampo</w:t>
      </w:r>
      <w:r w:rsidRPr="007D4AF8">
        <w:rPr>
          <w:rFonts w:ascii="Palatino Linotype" w:eastAsiaTheme="minorEastAsia" w:hAnsi="Palatino Linotype"/>
          <w:b/>
          <w:sz w:val="24"/>
          <w:szCs w:val="24"/>
          <w:lang w:val="es-ES_tradnl" w:eastAsia="es-ES"/>
        </w:rPr>
        <w:t xml:space="preserve">, </w:t>
      </w:r>
      <w:r w:rsidRPr="007D4AF8">
        <w:rPr>
          <w:rFonts w:ascii="Palatino Linotype" w:eastAsiaTheme="minorEastAsia" w:hAnsi="Palatino Linotype"/>
          <w:sz w:val="24"/>
          <w:szCs w:val="24"/>
          <w:lang w:val="es-ES_tradnl" w:eastAsia="es-ES"/>
        </w:rPr>
        <w:t>en lo sucesivo el</w:t>
      </w:r>
      <w:r w:rsidRPr="007D4AF8">
        <w:rPr>
          <w:rFonts w:ascii="Palatino Linotype" w:eastAsiaTheme="minorEastAsia" w:hAnsi="Palatino Linotype"/>
          <w:b/>
          <w:sz w:val="24"/>
          <w:szCs w:val="24"/>
          <w:lang w:val="es-ES_tradnl" w:eastAsia="es-ES"/>
        </w:rPr>
        <w:t xml:space="preserve"> SUJETO OBLIGADO, </w:t>
      </w:r>
      <w:r w:rsidRPr="007D4AF8">
        <w:rPr>
          <w:rFonts w:ascii="Palatino Linotype" w:eastAsiaTheme="minorEastAsia" w:hAnsi="Palatino Linotype"/>
          <w:sz w:val="24"/>
          <w:szCs w:val="24"/>
          <w:lang w:val="es-ES_tradnl" w:eastAsia="es-ES"/>
        </w:rPr>
        <w:t xml:space="preserve">se procede a dictar la presente resolución, con base en los siguientes: </w:t>
      </w:r>
    </w:p>
    <w:p w:rsidR="000905B6" w:rsidRPr="007D4AF8" w:rsidRDefault="000905B6" w:rsidP="000905B6">
      <w:pPr>
        <w:keepNext/>
        <w:keepLines/>
        <w:tabs>
          <w:tab w:val="left" w:pos="426"/>
        </w:tabs>
        <w:spacing w:before="240" w:after="0"/>
        <w:ind w:left="426" w:right="49" w:hanging="426"/>
        <w:jc w:val="center"/>
        <w:outlineLvl w:val="0"/>
        <w:rPr>
          <w:rFonts w:ascii="Palatino Linotype" w:eastAsiaTheme="majorEastAsia" w:hAnsi="Palatino Linotype" w:cstheme="majorBidi"/>
          <w:b/>
          <w:sz w:val="24"/>
          <w:szCs w:val="32"/>
        </w:rPr>
      </w:pPr>
      <w:bookmarkStart w:id="0" w:name="_Toc65849895"/>
      <w:r w:rsidRPr="007D4AF8">
        <w:rPr>
          <w:rFonts w:ascii="Palatino Linotype" w:eastAsiaTheme="majorEastAsia" w:hAnsi="Palatino Linotype" w:cstheme="majorBidi"/>
          <w:b/>
          <w:sz w:val="24"/>
          <w:szCs w:val="32"/>
        </w:rPr>
        <w:t>A N T E C E D E N T E S</w:t>
      </w:r>
      <w:bookmarkEnd w:id="0"/>
    </w:p>
    <w:p w:rsidR="000905B6" w:rsidRPr="007D4AF8" w:rsidRDefault="000905B6" w:rsidP="000905B6">
      <w:pPr>
        <w:keepNext/>
        <w:keepLines/>
        <w:tabs>
          <w:tab w:val="left" w:pos="426"/>
        </w:tabs>
        <w:spacing w:before="240" w:after="0"/>
        <w:ind w:left="426" w:right="49" w:hanging="426"/>
        <w:jc w:val="center"/>
        <w:outlineLvl w:val="0"/>
        <w:rPr>
          <w:rFonts w:ascii="Palatino Linotype" w:eastAsiaTheme="majorEastAsia" w:hAnsi="Palatino Linotype" w:cstheme="majorBidi"/>
          <w:sz w:val="24"/>
          <w:szCs w:val="32"/>
        </w:rPr>
      </w:pPr>
    </w:p>
    <w:p w:rsidR="000905B6" w:rsidRPr="007D4AF8" w:rsidRDefault="007E686F" w:rsidP="000905B6">
      <w:pPr>
        <w:numPr>
          <w:ilvl w:val="0"/>
          <w:numId w:val="2"/>
        </w:numPr>
        <w:tabs>
          <w:tab w:val="left" w:pos="426"/>
        </w:tabs>
        <w:spacing w:before="240" w:after="240" w:line="360" w:lineRule="auto"/>
        <w:ind w:left="426" w:right="49" w:hanging="426"/>
        <w:contextualSpacing/>
        <w:jc w:val="both"/>
        <w:rPr>
          <w:rFonts w:ascii="Palatino Linotype" w:eastAsia="Calibri" w:hAnsi="Palatino Linotype" w:cs="Arial"/>
          <w:sz w:val="24"/>
          <w:szCs w:val="24"/>
          <w:lang w:val="es-ES" w:eastAsia="es-ES"/>
        </w:rPr>
      </w:pPr>
      <w:r w:rsidRPr="007D4AF8">
        <w:rPr>
          <w:rFonts w:ascii="Palatino Linotype" w:eastAsia="Calibri" w:hAnsi="Palatino Linotype" w:cs="Arial"/>
          <w:sz w:val="24"/>
          <w:szCs w:val="24"/>
          <w:lang w:val="es-ES" w:eastAsia="es-ES"/>
        </w:rPr>
        <w:t>El día dos (02) de diciembre</w:t>
      </w:r>
      <w:r w:rsidR="000905B6" w:rsidRPr="007D4AF8">
        <w:rPr>
          <w:rFonts w:ascii="Palatino Linotype" w:eastAsia="Calibri" w:hAnsi="Palatino Linotype" w:cs="Arial"/>
          <w:sz w:val="24"/>
          <w:szCs w:val="24"/>
          <w:lang w:val="es-ES" w:eastAsia="es-ES"/>
        </w:rPr>
        <w:t xml:space="preserve"> de dos mil veinte,</w:t>
      </w:r>
      <w:r w:rsidR="000905B6" w:rsidRPr="007D4AF8">
        <w:rPr>
          <w:rFonts w:ascii="Palatino Linotype" w:eastAsia="Calibri" w:hAnsi="Palatino Linotype" w:cs="Times New Roman"/>
          <w:sz w:val="24"/>
          <w:szCs w:val="24"/>
          <w:lang w:val="es-ES" w:eastAsia="es-ES"/>
        </w:rPr>
        <w:t xml:space="preserve"> se</w:t>
      </w:r>
      <w:r w:rsidR="000905B6" w:rsidRPr="007D4AF8">
        <w:rPr>
          <w:rFonts w:ascii="Palatino Linotype" w:eastAsiaTheme="minorEastAsia" w:hAnsi="Palatino Linotype"/>
          <w:b/>
          <w:sz w:val="24"/>
          <w:lang w:val="es-ES_tradnl" w:eastAsia="es-ES"/>
        </w:rPr>
        <w:t xml:space="preserve"> </w:t>
      </w:r>
      <w:r w:rsidR="000905B6" w:rsidRPr="007D4AF8">
        <w:rPr>
          <w:rFonts w:ascii="Palatino Linotype" w:eastAsiaTheme="minorEastAsia" w:hAnsi="Palatino Linotype"/>
          <w:sz w:val="24"/>
          <w:lang w:val="es-ES_tradnl" w:eastAsia="es-ES"/>
        </w:rPr>
        <w:t xml:space="preserve">presentó </w:t>
      </w:r>
      <w:r w:rsidR="000905B6" w:rsidRPr="007D4AF8">
        <w:rPr>
          <w:rFonts w:ascii="Palatino Linotype" w:eastAsia="Calibri" w:hAnsi="Palatino Linotype" w:cs="Arial"/>
          <w:sz w:val="24"/>
          <w:szCs w:val="24"/>
          <w:lang w:val="es-ES" w:eastAsia="es-ES"/>
        </w:rPr>
        <w:t xml:space="preserve">ante el </w:t>
      </w:r>
      <w:r w:rsidR="000905B6" w:rsidRPr="007D4AF8">
        <w:rPr>
          <w:rFonts w:ascii="Palatino Linotype" w:eastAsia="Calibri" w:hAnsi="Palatino Linotype" w:cs="Arial"/>
          <w:b/>
          <w:sz w:val="24"/>
          <w:szCs w:val="24"/>
          <w:lang w:val="es-ES" w:eastAsia="es-ES"/>
        </w:rPr>
        <w:t>SUJETO OBLIGADO,</w:t>
      </w:r>
      <w:r w:rsidR="000905B6" w:rsidRPr="007D4AF8">
        <w:rPr>
          <w:rFonts w:ascii="Palatino Linotype" w:eastAsia="Calibri" w:hAnsi="Palatino Linotype" w:cs="Arial"/>
          <w:sz w:val="24"/>
          <w:szCs w:val="24"/>
          <w:lang w:val="es-ES_tradnl" w:eastAsia="es-ES"/>
        </w:rPr>
        <w:t xml:space="preserve"> vía </w:t>
      </w:r>
      <w:r w:rsidR="000905B6" w:rsidRPr="007D4AF8">
        <w:rPr>
          <w:rFonts w:ascii="Palatino Linotype" w:eastAsia="Calibri" w:hAnsi="Palatino Linotype" w:cs="Arial"/>
          <w:sz w:val="24"/>
          <w:szCs w:val="24"/>
          <w:lang w:val="es-ES" w:eastAsia="es-ES"/>
        </w:rPr>
        <w:t xml:space="preserve">Sistema de Acceso a la Información Mexiquense </w:t>
      </w:r>
      <w:r w:rsidR="000905B6" w:rsidRPr="007D4AF8">
        <w:rPr>
          <w:rFonts w:ascii="Palatino Linotype" w:eastAsia="Calibri" w:hAnsi="Palatino Linotype" w:cs="Arial"/>
          <w:b/>
          <w:sz w:val="24"/>
          <w:szCs w:val="24"/>
          <w:lang w:val="es-ES" w:eastAsia="es-ES"/>
        </w:rPr>
        <w:t>(SAIMEX)</w:t>
      </w:r>
      <w:r w:rsidR="000905B6" w:rsidRPr="007D4AF8">
        <w:rPr>
          <w:rFonts w:ascii="Palatino Linotype" w:eastAsia="Calibri" w:hAnsi="Palatino Linotype" w:cs="Arial"/>
          <w:sz w:val="24"/>
          <w:szCs w:val="24"/>
          <w:lang w:val="es-ES" w:eastAsia="es-ES"/>
        </w:rPr>
        <w:t>, la solicitudes de información pública registradas con los números</w:t>
      </w:r>
      <w:r w:rsidRPr="007D4AF8">
        <w:rPr>
          <w:rFonts w:ascii="Palatino Linotype" w:eastAsia="Calibri" w:hAnsi="Palatino Linotype" w:cs="Arial"/>
          <w:sz w:val="24"/>
          <w:szCs w:val="24"/>
          <w:lang w:val="es-ES" w:eastAsia="es-ES"/>
        </w:rPr>
        <w:t xml:space="preserve"> </w:t>
      </w:r>
      <w:r w:rsidRPr="007D4AF8">
        <w:rPr>
          <w:rFonts w:ascii="Palatino Linotype" w:eastAsia="Calibri" w:hAnsi="Palatino Linotype" w:cs="Arial"/>
          <w:b/>
          <w:bCs/>
          <w:sz w:val="24"/>
          <w:szCs w:val="24"/>
          <w:lang w:eastAsia="es-ES"/>
        </w:rPr>
        <w:t> 00104/MELOCAM/IP/2020</w:t>
      </w:r>
      <w:r w:rsidR="000905B6" w:rsidRPr="007D4AF8">
        <w:rPr>
          <w:rFonts w:ascii="Palatino Linotype" w:eastAsia="Times New Roman" w:hAnsi="Palatino Linotype" w:cs="Arial"/>
          <w:b/>
          <w:bCs/>
          <w:sz w:val="24"/>
          <w:szCs w:val="24"/>
          <w:lang w:eastAsia="es-ES"/>
        </w:rPr>
        <w:t xml:space="preserve">, </w:t>
      </w:r>
      <w:r w:rsidRPr="007D4AF8">
        <w:rPr>
          <w:rFonts w:ascii="Palatino Linotype" w:eastAsia="Calibri" w:hAnsi="Palatino Linotype" w:cs="Arial"/>
          <w:b/>
          <w:bCs/>
          <w:sz w:val="24"/>
          <w:szCs w:val="24"/>
          <w:lang w:eastAsia="es-ES"/>
        </w:rPr>
        <w:t xml:space="preserve">00105/MELOCAM/IP/2020, 00106/MELOCAM/IP/2020, </w:t>
      </w:r>
      <w:r w:rsidR="000905B6" w:rsidRPr="007D4AF8">
        <w:rPr>
          <w:rFonts w:ascii="Palatino Linotype" w:eastAsia="Calibri" w:hAnsi="Palatino Linotype" w:cs="Arial"/>
          <w:sz w:val="24"/>
          <w:szCs w:val="24"/>
          <w:lang w:val="es-ES" w:eastAsia="es-ES"/>
        </w:rPr>
        <w:t xml:space="preserve"> </w:t>
      </w:r>
      <w:r w:rsidRPr="007D4AF8">
        <w:rPr>
          <w:rFonts w:ascii="Palatino Linotype" w:eastAsia="Calibri" w:hAnsi="Palatino Linotype" w:cs="Arial"/>
          <w:b/>
          <w:bCs/>
          <w:sz w:val="24"/>
          <w:szCs w:val="24"/>
          <w:lang w:eastAsia="es-ES"/>
        </w:rPr>
        <w:t xml:space="preserve">00107/MELOCAM/IP/2020, 00108/MELOCAM/IP/2020 y 00109/MELOCAM/IP/2020,  </w:t>
      </w:r>
      <w:r w:rsidR="000905B6" w:rsidRPr="007D4AF8">
        <w:rPr>
          <w:rFonts w:ascii="Palatino Linotype" w:eastAsia="Calibri" w:hAnsi="Palatino Linotype" w:cs="Arial"/>
          <w:sz w:val="24"/>
          <w:szCs w:val="24"/>
          <w:lang w:val="es-ES" w:eastAsia="es-ES"/>
        </w:rPr>
        <w:t>mediante las cuales se requirió lo siguiente:</w:t>
      </w:r>
    </w:p>
    <w:p w:rsidR="000905B6" w:rsidRPr="007D4AF8" w:rsidRDefault="000905B6" w:rsidP="000905B6">
      <w:pPr>
        <w:tabs>
          <w:tab w:val="left" w:pos="426"/>
        </w:tabs>
        <w:spacing w:before="240" w:after="240" w:line="360" w:lineRule="auto"/>
        <w:ind w:left="426" w:right="49" w:hanging="426"/>
        <w:contextualSpacing/>
        <w:jc w:val="both"/>
        <w:rPr>
          <w:rFonts w:ascii="Palatino Linotype" w:eastAsia="Calibri" w:hAnsi="Palatino Linotype" w:cs="Arial"/>
          <w:sz w:val="24"/>
          <w:szCs w:val="24"/>
          <w:lang w:val="es-ES" w:eastAsia="es-ES"/>
        </w:rPr>
      </w:pPr>
    </w:p>
    <w:p w:rsidR="000905B6" w:rsidRPr="007D4AF8" w:rsidRDefault="007E686F" w:rsidP="003B1A59">
      <w:pPr>
        <w:tabs>
          <w:tab w:val="left" w:pos="851"/>
        </w:tabs>
        <w:spacing w:before="240" w:after="240" w:line="360" w:lineRule="auto"/>
        <w:ind w:left="709" w:right="49" w:hanging="426"/>
        <w:contextualSpacing/>
        <w:jc w:val="both"/>
        <w:rPr>
          <w:rFonts w:ascii="Palatino Linotype" w:eastAsia="Calibri" w:hAnsi="Palatino Linotype" w:cs="Arial"/>
          <w:b/>
          <w:bCs/>
          <w:sz w:val="24"/>
          <w:szCs w:val="24"/>
          <w:lang w:eastAsia="es-ES"/>
        </w:rPr>
      </w:pPr>
      <w:r w:rsidRPr="007D4AF8">
        <w:rPr>
          <w:rFonts w:ascii="Palatino Linotype" w:eastAsia="Calibri" w:hAnsi="Palatino Linotype" w:cs="Arial"/>
          <w:b/>
          <w:bCs/>
          <w:sz w:val="24"/>
          <w:szCs w:val="24"/>
          <w:lang w:eastAsia="es-ES"/>
        </w:rPr>
        <w:t> 00104/MELOCAM/IP/2020</w:t>
      </w:r>
    </w:p>
    <w:p w:rsidR="007E686F" w:rsidRPr="007D4AF8" w:rsidRDefault="007E686F" w:rsidP="006104FA">
      <w:pPr>
        <w:tabs>
          <w:tab w:val="left" w:pos="426"/>
        </w:tabs>
        <w:spacing w:before="240" w:after="240" w:line="360" w:lineRule="auto"/>
        <w:ind w:left="426" w:right="49"/>
        <w:contextualSpacing/>
        <w:jc w:val="both"/>
        <w:rPr>
          <w:rFonts w:ascii="Palatino Linotype" w:eastAsia="Calibri" w:hAnsi="Palatino Linotype" w:cs="Arial"/>
          <w:bCs/>
          <w:i/>
          <w:lang w:eastAsia="es-ES"/>
        </w:rPr>
      </w:pPr>
      <w:r w:rsidRPr="007D4AF8">
        <w:rPr>
          <w:rFonts w:ascii="Palatino Linotype" w:eastAsia="Calibri" w:hAnsi="Palatino Linotype" w:cs="Arial"/>
          <w:bCs/>
          <w:i/>
          <w:lang w:eastAsia="es-ES"/>
        </w:rPr>
        <w:t>”</w:t>
      </w:r>
      <w:r w:rsidR="00A479EB" w:rsidRPr="007D4AF8">
        <w:rPr>
          <w:rFonts w:ascii="Palatino Linotype" w:eastAsia="Calibri" w:hAnsi="Palatino Linotype" w:cs="Arial"/>
          <w:bCs/>
          <w:i/>
          <w:lang w:eastAsia="es-ES"/>
        </w:rPr>
        <w:t xml:space="preserve"> Solicito copias digitales de las versiones públicas de los pagos realizados a personas </w:t>
      </w:r>
      <w:proofErr w:type="spellStart"/>
      <w:r w:rsidR="00A479EB" w:rsidRPr="007D4AF8">
        <w:rPr>
          <w:rFonts w:ascii="Palatino Linotype" w:eastAsia="Calibri" w:hAnsi="Palatino Linotype" w:cs="Arial"/>
          <w:bCs/>
          <w:i/>
          <w:lang w:eastAsia="es-ES"/>
        </w:rPr>
        <w:t>fisicas</w:t>
      </w:r>
      <w:proofErr w:type="spellEnd"/>
      <w:r w:rsidR="00A479EB" w:rsidRPr="007D4AF8">
        <w:rPr>
          <w:rFonts w:ascii="Palatino Linotype" w:eastAsia="Calibri" w:hAnsi="Palatino Linotype" w:cs="Arial"/>
          <w:bCs/>
          <w:i/>
          <w:lang w:eastAsia="es-ES"/>
        </w:rPr>
        <w:t xml:space="preserve"> y/o morales )cheques, recibos, transferencias bancarias, </w:t>
      </w:r>
      <w:proofErr w:type="spellStart"/>
      <w:r w:rsidR="00A479EB" w:rsidRPr="007D4AF8">
        <w:rPr>
          <w:rFonts w:ascii="Palatino Linotype" w:eastAsia="Calibri" w:hAnsi="Palatino Linotype" w:cs="Arial"/>
          <w:bCs/>
          <w:i/>
          <w:lang w:eastAsia="es-ES"/>
        </w:rPr>
        <w:t>etc</w:t>
      </w:r>
      <w:proofErr w:type="spellEnd"/>
      <w:r w:rsidR="00A479EB" w:rsidRPr="007D4AF8">
        <w:rPr>
          <w:rFonts w:ascii="Palatino Linotype" w:eastAsia="Calibri" w:hAnsi="Palatino Linotype" w:cs="Arial"/>
          <w:bCs/>
          <w:i/>
          <w:lang w:eastAsia="es-ES"/>
        </w:rPr>
        <w:t xml:space="preserve">) cuyos recursos para realizarse provinieron de las siguientes partidas presupuestales (cuentas): 1000 Servicios Personales 1100 Remuneraciones al Personal de Carácter Permanente 1110 Dietas 1111 Dietas 1120 Haberes 1121 Haberes 1130 Sueldo Base al Personal Permanente 1131 Sueldo Base 1132 Otro Sueldo Magisterio 1133 Hora Clase 1134 Carrera Magisterial 1135 Carrera Docente 1140 Remuneraciones por Adscripción Laboral en el Extranjero 1141 Remuneraciones por Adscripción Laboral en el Extranjero 1200 Remuneraciones al Personal de Carácter Transitorio 1210 Honorarios Asimilables a Salarios 1211 Honorarios Asimilables a Salarios 1220 Sueldos Base al Personal Eventual 1221 Sueldo por Interinato 1222 Sueldos y Salarios Compactados al Personal Eventual . , 1223 Becas para Médicos Residentes 1230 Retribuciones por Servicios de Carácter Social 1231 Compensación por Servicio Social 1240 Retribución a los Representantes de los Trabajadores y de los Patrones en la Junta de Conciliación y Arbitraje 1241 Compensación a Representante 1300 Remuneraciones Adicionales y Especiales 1310 Primas por Años de Servicio Efectivos Prestados 1311 Prima por Años de Servicio 1312 Prima de Antigüedad 1313 Prima Adicional por Permanencia en el Servicio 1320 Primas de Vacaciones, Dominical y Gratificación de fin de año 1321 Prima Vacacional 1322 Aguinaldo 1323 Aguinaldo de Eventuales 1324 Vacaciones no Disfrutadas por Finiquito 1325 Prima Dominical 1330 Horas Extraordinarias 1331 Remuneraciones por Horas Extraordinarias 1340 Compensaciones 1341 Compensación 1342 Compensación por Servicios Especiales 1343 Compensación por Riesgo Profesional 1344 Compensación por Retabulación 1345 Gratificación 1346 Gratificación por Convenio 1347 Gratificación por Productividad 1348 Labores Docentes 1349 Estudios </w:t>
      </w:r>
      <w:r w:rsidR="00A479EB" w:rsidRPr="007D4AF8">
        <w:rPr>
          <w:rFonts w:ascii="Palatino Linotype" w:eastAsia="Calibri" w:hAnsi="Palatino Linotype" w:cs="Arial"/>
          <w:bCs/>
          <w:i/>
          <w:lang w:eastAsia="es-ES"/>
        </w:rPr>
        <w:lastRenderedPageBreak/>
        <w:t xml:space="preserve">Superiores 1350 </w:t>
      </w:r>
      <w:proofErr w:type="spellStart"/>
      <w:r w:rsidR="00A479EB" w:rsidRPr="007D4AF8">
        <w:rPr>
          <w:rFonts w:ascii="Palatino Linotype" w:eastAsia="Calibri" w:hAnsi="Palatino Linotype" w:cs="Arial"/>
          <w:bCs/>
          <w:i/>
          <w:lang w:eastAsia="es-ES"/>
        </w:rPr>
        <w:t>Sobrehaberes</w:t>
      </w:r>
      <w:proofErr w:type="spellEnd"/>
      <w:r w:rsidR="00A479EB" w:rsidRPr="007D4AF8">
        <w:rPr>
          <w:rFonts w:ascii="Palatino Linotype" w:eastAsia="Calibri" w:hAnsi="Palatino Linotype" w:cs="Arial"/>
          <w:bCs/>
          <w:i/>
          <w:lang w:eastAsia="es-ES"/>
        </w:rPr>
        <w:t xml:space="preserve"> 1351 </w:t>
      </w:r>
      <w:proofErr w:type="spellStart"/>
      <w:r w:rsidR="00A479EB" w:rsidRPr="007D4AF8">
        <w:rPr>
          <w:rFonts w:ascii="Palatino Linotype" w:eastAsia="Calibri" w:hAnsi="Palatino Linotype" w:cs="Arial"/>
          <w:bCs/>
          <w:i/>
          <w:lang w:eastAsia="es-ES"/>
        </w:rPr>
        <w:t>Sobrehaberes</w:t>
      </w:r>
      <w:proofErr w:type="spellEnd"/>
      <w:r w:rsidR="00A479EB" w:rsidRPr="007D4AF8">
        <w:rPr>
          <w:rFonts w:ascii="Palatino Linotype" w:eastAsia="Calibri" w:hAnsi="Palatino Linotype" w:cs="Arial"/>
          <w:bCs/>
          <w:i/>
          <w:lang w:eastAsia="es-ES"/>
        </w:rPr>
        <w:t xml:space="preserve"> Esto correspondiente al ejercicio fiscal 2018.</w:t>
      </w:r>
      <w:r w:rsidR="003B1A59" w:rsidRPr="007D4AF8">
        <w:rPr>
          <w:rFonts w:ascii="Palatino Linotype" w:eastAsia="Calibri" w:hAnsi="Palatino Linotype" w:cs="Arial"/>
          <w:bCs/>
          <w:i/>
          <w:lang w:eastAsia="es-ES"/>
        </w:rPr>
        <w:t>“ (</w:t>
      </w:r>
      <w:r w:rsidRPr="007D4AF8">
        <w:rPr>
          <w:rFonts w:ascii="Palatino Linotype" w:eastAsia="Calibri" w:hAnsi="Palatino Linotype" w:cs="Arial"/>
          <w:bCs/>
          <w:i/>
          <w:lang w:eastAsia="es-ES"/>
        </w:rPr>
        <w:t>sic)</w:t>
      </w:r>
    </w:p>
    <w:p w:rsidR="006104FA" w:rsidRPr="007D4AF8" w:rsidRDefault="006104FA" w:rsidP="006104FA">
      <w:pPr>
        <w:tabs>
          <w:tab w:val="left" w:pos="426"/>
        </w:tabs>
        <w:spacing w:before="240" w:after="240" w:line="360" w:lineRule="auto"/>
        <w:ind w:left="426" w:right="49"/>
        <w:contextualSpacing/>
        <w:jc w:val="both"/>
        <w:rPr>
          <w:rFonts w:ascii="Palatino Linotype" w:eastAsia="Times New Roman" w:hAnsi="Palatino Linotype" w:cs="Arial"/>
          <w:i/>
          <w:lang w:val="es-ES" w:eastAsia="es-ES"/>
        </w:rPr>
      </w:pP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
          <w:bCs/>
          <w:i/>
          <w:sz w:val="24"/>
          <w:szCs w:val="24"/>
          <w:lang w:eastAsia="es-ES"/>
        </w:rPr>
      </w:pPr>
      <w:r w:rsidRPr="007D4AF8">
        <w:rPr>
          <w:rFonts w:ascii="Palatino Linotype" w:eastAsia="Times New Roman" w:hAnsi="Palatino Linotype" w:cs="Arial"/>
          <w:b/>
          <w:bCs/>
          <w:i/>
          <w:sz w:val="24"/>
          <w:szCs w:val="24"/>
          <w:lang w:eastAsia="es-ES"/>
        </w:rPr>
        <w:t>00105/MELOCAM/IP/2020</w:t>
      </w: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
          <w:bCs/>
          <w:i/>
          <w:lang w:eastAsia="es-ES"/>
        </w:rPr>
      </w:pPr>
      <w:r w:rsidRPr="007D4AF8">
        <w:rPr>
          <w:rFonts w:ascii="Palatino Linotype" w:eastAsia="Times New Roman" w:hAnsi="Palatino Linotype" w:cs="Arial"/>
          <w:bCs/>
          <w:i/>
          <w:lang w:eastAsia="es-ES"/>
        </w:rPr>
        <w:t>“</w:t>
      </w:r>
      <w:r w:rsidRPr="007D4AF8">
        <w:rPr>
          <w:rFonts w:ascii="Palatino Linotype" w:hAnsi="Palatino Linotype"/>
          <w:i/>
          <w:color w:val="000000"/>
        </w:rPr>
        <w:t>Solicito copias digitales de las versiones públicas de los p</w:t>
      </w:r>
      <w:r w:rsidRPr="007D4AF8">
        <w:rPr>
          <w:rFonts w:ascii="Palatino Linotype" w:hAnsi="Palatino Linotype"/>
          <w:b/>
          <w:i/>
          <w:color w:val="000000"/>
        </w:rPr>
        <w:t xml:space="preserve">agos realizados a personas </w:t>
      </w:r>
      <w:proofErr w:type="spellStart"/>
      <w:r w:rsidRPr="007D4AF8">
        <w:rPr>
          <w:rFonts w:ascii="Palatino Linotype" w:hAnsi="Palatino Linotype"/>
          <w:b/>
          <w:i/>
          <w:color w:val="000000"/>
        </w:rPr>
        <w:t>fisicas</w:t>
      </w:r>
      <w:proofErr w:type="spellEnd"/>
      <w:r w:rsidRPr="007D4AF8">
        <w:rPr>
          <w:rFonts w:ascii="Palatino Linotype" w:hAnsi="Palatino Linotype"/>
          <w:b/>
          <w:i/>
          <w:color w:val="000000"/>
        </w:rPr>
        <w:t xml:space="preserve"> y/o morales </w:t>
      </w:r>
      <w:r w:rsidRPr="007D4AF8">
        <w:rPr>
          <w:rFonts w:ascii="Palatino Linotype" w:hAnsi="Palatino Linotype"/>
          <w:i/>
          <w:color w:val="000000"/>
        </w:rPr>
        <w:t>)</w:t>
      </w:r>
      <w:r w:rsidRPr="007D4AF8">
        <w:rPr>
          <w:rFonts w:ascii="Palatino Linotype" w:hAnsi="Palatino Linotype"/>
          <w:b/>
          <w:i/>
          <w:color w:val="000000"/>
        </w:rPr>
        <w:t>cheques, recibos, transferencias bancarias</w:t>
      </w:r>
      <w:r w:rsidRPr="007D4AF8">
        <w:rPr>
          <w:rFonts w:ascii="Palatino Linotype" w:hAnsi="Palatino Linotype"/>
          <w:i/>
          <w:color w:val="000000"/>
        </w:rPr>
        <w:t xml:space="preserve">, </w:t>
      </w:r>
      <w:proofErr w:type="spellStart"/>
      <w:r w:rsidRPr="007D4AF8">
        <w:rPr>
          <w:rFonts w:ascii="Palatino Linotype" w:hAnsi="Palatino Linotype"/>
          <w:i/>
          <w:color w:val="000000"/>
        </w:rPr>
        <w:t>etc</w:t>
      </w:r>
      <w:proofErr w:type="spellEnd"/>
      <w:r w:rsidRPr="007D4AF8">
        <w:rPr>
          <w:rFonts w:ascii="Palatino Linotype" w:hAnsi="Palatino Linotype"/>
          <w:i/>
          <w:color w:val="000000"/>
        </w:rPr>
        <w:t xml:space="preserve">) cuyos recursos para realizarse provinieron de las siguientes partidas presupuestales (cuentas): 1000 Servicios Personales 1100 Remuneraciones al Personal de Carácter Permanente 1110 Dietas 1111 Dietas 1120 Haberes 1121 Haberes 1130 Sueldo Base al Personal Permanente 1131 Sueldo Base 1132 Otro Sueldo Magisterio 1133 Hora Clase 1134 Carrera Magisterial 1135 Carrera Docente 1140 Remuneraciones por Adscripción Laboral en el Extranjero 1141 Remuneraciones por Adscripción Laboral en el Extranjero 1200 Remuneraciones al Personal de Carácter Transitorio 1210 Honorarios Asimilables a Salarios 1211 Honorarios Asimilables a Salarios 1220 Sueldos Base al Personal Eventual 1221 Sueldo por Interinato 1222 Sueldos y Salarios Compactados al Personal Eventual . , 1223 Becas para Médicos Residentes 1230 Retribuciones por Servicios de Carácter Social 1231 Compensación por Servicio Social 1240 Retribución a los Representantes de los Trabajadores y de los Patrones en la Junta de Conciliación y Arbitraje 1241 Compensación a Representante 1300 Remuneraciones Adicionales y Especiales 1310 Primas por Años de Servicio Efectivos Prestados 1311 Prima por Años de Servicio 1312 Prima de Antigüedad 1313 Prima Adicional por Permanencia en el Servicio 1320 Primas de Vacaciones, Dominical y Gratificación de fin de año 1321 Prima Vacacional 1322 Aguinaldo 1323 Aguinaldo de Eventuales 1324 Vacaciones no Disfrutadas por Finiquito 1325 Prima Dominical 1330 Horas Extraordinarias 1331 Remuneraciones por Horas Extraordinarias 1340 Compensaciones 1341 Compensación 1342 Compensación por Servicios Especiales 1343 Compensación por Riesgo </w:t>
      </w:r>
      <w:r w:rsidRPr="007D4AF8">
        <w:rPr>
          <w:rFonts w:ascii="Palatino Linotype" w:hAnsi="Palatino Linotype"/>
          <w:i/>
          <w:color w:val="000000"/>
        </w:rPr>
        <w:lastRenderedPageBreak/>
        <w:t xml:space="preserve">Profesional 1344 Compensación por Retabulación 1345 Gratificación 1346 Gratificación por Convenio 1347 Gratificación por Productividad 1348 Labores Docentes 1349 Estudios Superiores 1350 </w:t>
      </w:r>
      <w:proofErr w:type="spellStart"/>
      <w:r w:rsidRPr="007D4AF8">
        <w:rPr>
          <w:rFonts w:ascii="Palatino Linotype" w:hAnsi="Palatino Linotype"/>
          <w:i/>
          <w:color w:val="000000"/>
        </w:rPr>
        <w:t>Sobrehaberes</w:t>
      </w:r>
      <w:proofErr w:type="spellEnd"/>
      <w:r w:rsidRPr="007D4AF8">
        <w:rPr>
          <w:rFonts w:ascii="Palatino Linotype" w:hAnsi="Palatino Linotype"/>
          <w:i/>
          <w:color w:val="000000"/>
        </w:rPr>
        <w:t xml:space="preserve"> 1351 </w:t>
      </w:r>
      <w:proofErr w:type="spellStart"/>
      <w:r w:rsidRPr="007D4AF8">
        <w:rPr>
          <w:rFonts w:ascii="Palatino Linotype" w:hAnsi="Palatino Linotype"/>
          <w:i/>
          <w:color w:val="000000"/>
        </w:rPr>
        <w:t>Sobrehaberes</w:t>
      </w:r>
      <w:proofErr w:type="spellEnd"/>
      <w:r w:rsidRPr="007D4AF8">
        <w:rPr>
          <w:rFonts w:ascii="Palatino Linotype" w:hAnsi="Palatino Linotype"/>
          <w:i/>
          <w:color w:val="000000"/>
        </w:rPr>
        <w:t xml:space="preserve"> Esto correspondiente al </w:t>
      </w:r>
      <w:r w:rsidRPr="007D4AF8">
        <w:rPr>
          <w:rFonts w:ascii="Palatino Linotype" w:hAnsi="Palatino Linotype"/>
          <w:b/>
          <w:i/>
          <w:color w:val="000000"/>
        </w:rPr>
        <w:t>ejercicio fiscal 2019.</w:t>
      </w:r>
      <w:r w:rsidRPr="007D4AF8">
        <w:rPr>
          <w:rFonts w:ascii="Palatino Linotype" w:eastAsia="Times New Roman" w:hAnsi="Palatino Linotype" w:cs="Arial"/>
          <w:b/>
          <w:bCs/>
          <w:i/>
          <w:lang w:eastAsia="es-ES"/>
        </w:rPr>
        <w:t>”(</w:t>
      </w:r>
      <w:r w:rsidR="006104FA" w:rsidRPr="007D4AF8">
        <w:rPr>
          <w:rFonts w:ascii="Palatino Linotype" w:eastAsia="Times New Roman" w:hAnsi="Palatino Linotype" w:cs="Arial"/>
          <w:b/>
          <w:bCs/>
          <w:i/>
          <w:lang w:eastAsia="es-ES"/>
        </w:rPr>
        <w:t>sic</w:t>
      </w:r>
      <w:r w:rsidRPr="007D4AF8">
        <w:rPr>
          <w:rFonts w:ascii="Palatino Linotype" w:eastAsia="Times New Roman" w:hAnsi="Palatino Linotype" w:cs="Arial"/>
          <w:b/>
          <w:bCs/>
          <w:i/>
          <w:lang w:eastAsia="es-ES"/>
        </w:rPr>
        <w:t>)</w:t>
      </w: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
          <w:bCs/>
          <w:i/>
          <w:lang w:eastAsia="es-ES"/>
        </w:rPr>
      </w:pP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
          <w:bCs/>
          <w:i/>
          <w:lang w:eastAsia="es-ES"/>
        </w:rPr>
      </w:pPr>
      <w:r w:rsidRPr="007D4AF8">
        <w:rPr>
          <w:rFonts w:ascii="Palatino Linotype" w:eastAsia="Times New Roman" w:hAnsi="Palatino Linotype" w:cs="Arial"/>
          <w:b/>
          <w:bCs/>
          <w:i/>
          <w:lang w:eastAsia="es-ES"/>
        </w:rPr>
        <w:t>00106/MELOCAM/IP/2020</w:t>
      </w: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Cs/>
          <w:i/>
          <w:lang w:eastAsia="es-ES"/>
        </w:rPr>
      </w:pPr>
      <w:r w:rsidRPr="007D4AF8">
        <w:rPr>
          <w:rFonts w:ascii="Palatino Linotype" w:eastAsia="Times New Roman" w:hAnsi="Palatino Linotype" w:cs="Arial"/>
          <w:bCs/>
          <w:i/>
          <w:lang w:eastAsia="es-ES"/>
        </w:rPr>
        <w:t>“</w:t>
      </w:r>
      <w:r w:rsidRPr="007D4AF8">
        <w:rPr>
          <w:rFonts w:ascii="Palatino Linotype" w:hAnsi="Palatino Linotype"/>
          <w:i/>
          <w:color w:val="000000"/>
        </w:rPr>
        <w:t>SOLICITO LA INFORMACION DETALLADA EN EL ARCHIVO ADJUNTO</w:t>
      </w:r>
    </w:p>
    <w:p w:rsidR="007E686F" w:rsidRPr="007D4AF8" w:rsidRDefault="007E686F" w:rsidP="006104FA">
      <w:pPr>
        <w:tabs>
          <w:tab w:val="left" w:pos="426"/>
        </w:tabs>
        <w:spacing w:after="0" w:line="276" w:lineRule="auto"/>
        <w:ind w:left="426"/>
        <w:jc w:val="both"/>
        <w:rPr>
          <w:rFonts w:ascii="Palatino Linotype" w:eastAsia="Calibri" w:hAnsi="Palatino Linotype" w:cs="Times New Roman"/>
          <w:i/>
        </w:rPr>
      </w:pPr>
      <w:r w:rsidRPr="007D4AF8">
        <w:rPr>
          <w:rFonts w:ascii="Palatino Linotype" w:eastAsia="Calibri" w:hAnsi="Palatino Linotype" w:cs="Times New Roman"/>
          <w:i/>
          <w:color w:val="000000"/>
        </w:rPr>
        <w:t xml:space="preserve">Solicito copias digitales de las versiones públicas de los </w:t>
      </w:r>
      <w:r w:rsidRPr="007D4AF8">
        <w:rPr>
          <w:rFonts w:ascii="Palatino Linotype" w:eastAsia="Calibri" w:hAnsi="Palatino Linotype" w:cs="Times New Roman"/>
          <w:b/>
          <w:i/>
          <w:color w:val="000000"/>
        </w:rPr>
        <w:t xml:space="preserve">pagos y/o aportaciones </w:t>
      </w:r>
      <w:proofErr w:type="spellStart"/>
      <w:r w:rsidRPr="007D4AF8">
        <w:rPr>
          <w:rFonts w:ascii="Palatino Linotype" w:eastAsia="Calibri" w:hAnsi="Palatino Linotype" w:cs="Times New Roman"/>
          <w:b/>
          <w:i/>
          <w:color w:val="000000"/>
        </w:rPr>
        <w:t>economicas</w:t>
      </w:r>
      <w:proofErr w:type="spellEnd"/>
      <w:r w:rsidRPr="007D4AF8">
        <w:rPr>
          <w:rFonts w:ascii="Palatino Linotype" w:eastAsia="Calibri" w:hAnsi="Palatino Linotype" w:cs="Times New Roman"/>
          <w:b/>
          <w:i/>
          <w:color w:val="000000"/>
        </w:rPr>
        <w:t xml:space="preserve"> realizados a personas </w:t>
      </w:r>
      <w:proofErr w:type="spellStart"/>
      <w:r w:rsidRPr="007D4AF8">
        <w:rPr>
          <w:rFonts w:ascii="Palatino Linotype" w:eastAsia="Calibri" w:hAnsi="Palatino Linotype" w:cs="Times New Roman"/>
          <w:b/>
          <w:i/>
          <w:color w:val="000000"/>
        </w:rPr>
        <w:t>fisicas</w:t>
      </w:r>
      <w:proofErr w:type="spellEnd"/>
      <w:r w:rsidRPr="007D4AF8">
        <w:rPr>
          <w:rFonts w:ascii="Palatino Linotype" w:eastAsia="Calibri" w:hAnsi="Palatino Linotype" w:cs="Times New Roman"/>
          <w:b/>
          <w:i/>
          <w:color w:val="000000"/>
        </w:rPr>
        <w:t xml:space="preserve"> y/o morale</w:t>
      </w:r>
      <w:r w:rsidRPr="007D4AF8">
        <w:rPr>
          <w:rFonts w:ascii="Palatino Linotype" w:eastAsia="Calibri" w:hAnsi="Palatino Linotype" w:cs="Times New Roman"/>
          <w:i/>
          <w:color w:val="000000"/>
        </w:rPr>
        <w:t>s (</w:t>
      </w:r>
      <w:r w:rsidRPr="007D4AF8">
        <w:rPr>
          <w:rFonts w:ascii="Palatino Linotype" w:eastAsia="Calibri" w:hAnsi="Palatino Linotype" w:cs="Times New Roman"/>
          <w:b/>
          <w:i/>
          <w:color w:val="000000"/>
        </w:rPr>
        <w:t>cheques, recibos, transferencias bancarias</w:t>
      </w:r>
      <w:r w:rsidRPr="007D4AF8">
        <w:rPr>
          <w:rFonts w:ascii="Palatino Linotype" w:eastAsia="Calibri" w:hAnsi="Palatino Linotype" w:cs="Times New Roman"/>
          <w:i/>
          <w:color w:val="000000"/>
        </w:rPr>
        <w:t xml:space="preserve">, </w:t>
      </w:r>
      <w:proofErr w:type="spellStart"/>
      <w:r w:rsidRPr="007D4AF8">
        <w:rPr>
          <w:rFonts w:ascii="Palatino Linotype" w:eastAsia="Calibri" w:hAnsi="Palatino Linotype" w:cs="Times New Roman"/>
          <w:i/>
          <w:color w:val="000000"/>
        </w:rPr>
        <w:t>etc</w:t>
      </w:r>
      <w:proofErr w:type="spellEnd"/>
      <w:r w:rsidRPr="007D4AF8">
        <w:rPr>
          <w:rFonts w:ascii="Palatino Linotype" w:eastAsia="Calibri" w:hAnsi="Palatino Linotype" w:cs="Times New Roman"/>
          <w:i/>
          <w:color w:val="000000"/>
        </w:rPr>
        <w:t xml:space="preserve">) cuyos recursos para realizarse provinieron de las siguientes partidas presupuestales (cuentas), correspondientes al </w:t>
      </w:r>
      <w:r w:rsidRPr="007D4AF8">
        <w:rPr>
          <w:rFonts w:ascii="Palatino Linotype" w:eastAsia="Calibri" w:hAnsi="Palatino Linotype" w:cs="Times New Roman"/>
          <w:b/>
          <w:i/>
          <w:color w:val="000000"/>
        </w:rPr>
        <w:t>ejercicio fiscal 2016</w:t>
      </w:r>
      <w:r w:rsidRPr="007D4AF8">
        <w:rPr>
          <w:rFonts w:ascii="Palatino Linotype" w:eastAsia="Calibri" w:hAnsi="Palatino Linotype" w:cs="Times New Roman"/>
          <w:i/>
          <w:color w:val="000000"/>
        </w:rPr>
        <w:t>:</w:t>
      </w:r>
    </w:p>
    <w:p w:rsidR="007E686F" w:rsidRPr="007D4AF8" w:rsidRDefault="007E686F" w:rsidP="006104FA">
      <w:pPr>
        <w:tabs>
          <w:tab w:val="left" w:pos="426"/>
        </w:tabs>
        <w:spacing w:after="0" w:line="276" w:lineRule="auto"/>
        <w:ind w:left="426"/>
        <w:jc w:val="both"/>
        <w:rPr>
          <w:rFonts w:ascii="Palatino Linotype" w:eastAsia="Calibri" w:hAnsi="Palatino Linotype" w:cs="Times New Roman"/>
          <w:i/>
        </w:rPr>
      </w:pPr>
    </w:p>
    <w:p w:rsidR="007E686F" w:rsidRPr="007D4AF8" w:rsidRDefault="007E686F" w:rsidP="006104FA">
      <w:pPr>
        <w:tabs>
          <w:tab w:val="left" w:pos="426"/>
        </w:tabs>
        <w:spacing w:after="0" w:line="276" w:lineRule="auto"/>
        <w:ind w:left="426"/>
        <w:jc w:val="both"/>
        <w:rPr>
          <w:rFonts w:ascii="Palatino Linotype" w:eastAsia="Calibri" w:hAnsi="Palatino Linotype" w:cs="Times New Roman"/>
          <w:i/>
        </w:rPr>
      </w:pPr>
      <w:r w:rsidRPr="007D4AF8">
        <w:rPr>
          <w:rFonts w:ascii="Palatino Linotype" w:eastAsia="Calibri" w:hAnsi="Palatino Linotype" w:cs="Times New Roman"/>
          <w:i/>
        </w:rPr>
        <w:t xml:space="preserve">1360 Asignaciones de Técnico, de Mando, por Comisión, de Vuelo y de Técnico Especial 1361 Asignaciones de Técnico, de Mando, por Comisión, de Vuelo y de Técnico Especial 1370 Honorarios Especiales 1371 Honorarios Especiales 1380 Participaciones por Vigilancia en el Cumplimiento de las Leyes y Custodia de Valores 1381 Participaciones por Vigilancia en el Cumplimiento de las Leyes y Custodia de Valores 1400 Seguridad Social 1410 Aportaciones de Seguridad Social 1411 Cuotas al ISSSTE 1412 Cuotas de Servicio de Salud 1413 Cuotas al Sistema Solidario de Reparto 1414 Cuotas del Sistema de Capitalización Individual 1415 Aportaciones para Financiar los Gastos Generales de Administración del ISSEMYM 1416 Riesgo de Trabajo 1420 Aportaciones a Fondos de Vivienda 1421 FOVISSSTE 1430 Aportaciones al Sistema para el Retiro 1431 SAR (Sistema de Ahorro para el Retiro) 1440 Aportaciones para Seguros 1441 Seguros y Fianzas 1500 Otras Prestaciones Sociales y Económicas 1510 Cuotas para el Fondo de Ahorro y Fondo de Trabajo 1511 Cuotas para Fondo de Retiro 1512 Seguro de Separación Individualizado 1520 Indemnizaciones 1521 Indemnización por Accidentes de Trabajo 1522 Liquidaciones por Indemnizaciones, por Sueldos y Salarios Caídos 1530 Prestaciones y Haberes de Retiro 1531 Prima por jubilación 1540 Prestaciones Contractuales 1541 Becas para Hijos de Trabajadores Sindicalizados 1542 Días Cívicos y Económicos 1543 Gastos Relacionados al Magisterio 1544 Día del Maestro y del </w:t>
      </w:r>
      <w:r w:rsidRPr="007D4AF8">
        <w:rPr>
          <w:rFonts w:ascii="Palatino Linotype" w:eastAsia="Calibri" w:hAnsi="Palatino Linotype" w:cs="Times New Roman"/>
          <w:i/>
        </w:rPr>
        <w:lastRenderedPageBreak/>
        <w:t xml:space="preserve">Servidor Público 1545 Estudios de Posgrado 1546 Otros Gastos Derivados de Convenio 1547 Asignaciones Extraordinarias para Servidores Públicos Sindicalizados 1550 Apoyos a la Capacitación de los Servidores Públicos. 1551 Becas Institucionales 1590 Otras Prestaciones Sociales y Económicas 1591 Elaboración de Tesis 1592 Seguro de Vida 1593 Viáticos 1594 Diferencial por Escuelas 1595 Despensa 1600 Previsiones 1610 Previsiones de Carácter Laboral, Económica y de Seguridad Social 1611 Previsiones de Carácter Laboral, Económica y de Seguridad Social 0 Pago de Estímulos a Servidores Públicos 1710 Estímulos 1711 Reconocimiento a Servidores Públicos 1712 Estímulos por Puntualidad y Asistencia 1720 Recompensas 1721 Recompensas Subtotal (7) 2000 Materiales y Suministros 2100 Materiales de Administración, Emisión de Documentos y Artículos Oficiales 2110 Materiales, Útiles y Equipos Menores de Oficina 2111 Materiales y Útiles de Oficina 2112 Enseres de Oficina 2120 Materiales y Útiles de Impresión y Reproducción 2121 Material y Útiles de Imprenta y Reproducción 2122 Material de Foto, Cine y Grabación 2130 Material Estadístico y Geográfico 2131 Material Estadístico y Geográfico 2140 Materiales Útiles y Equipos Menores de Tecnologías de la Información y Comunicaciones 2141 Materiales y Útiles para el Procesamiento en Equipos y Bienes Informáticos 2150 Material Impreso e Información Digital 2151 Material de Información 2160 Material de Limpieza 2161 Material y Enseres de Limpieza 2170 Materiales y Útiles de Enseñanza 2171 Material Didáctico 2180 Materiales para el Registro e Identificación de Bienes y Personas 2181 Material para Identificación y Registro 2200 Alimentos y Utensilios 2210 Productos Alimenticios para Personas 2211 Productos Alimenticios para Personas 2220 Productos Alimenticios para Animales 2221 Equipamiento y Enseres para Animales 2222 Productos Alimenticios para Animales 2230 Utensilios para el Servicio de Alimentación 2231 Utensilios para el Servicio de Alimentación 2300 Materias Primas y Materiales de Producción y Comercialización 2310 Productos Alimenticios, Agropecuarios y Forestales Adquiridos como Materia Prima 2311 Materias Primas y Materiales de Producción 2320 Insumos Textiles Adquiridos como Materia Prima 2321 Materias Primas Textiles 2330 Productos de Papel, Cartón e Impresos Adquiridos como Materia Prima 2331 Productos de Papel, Cartón e Impresos Adquiridos como Materia Prima 2340 Combustibles, Lubricantes, Aditivos, Carbón y sus Derivados Adquiridos como Materia Prima 2341 Combustibles, Lubricantes, Aditivos, Carbón y sus Derivados Adquiridos como Materia Prima 2350 Productos Químicos, Farmacéuticos y de Laboratorio Adquiridos como Materia Prima 2351 Productos Químicos, Farmacéuticos y de </w:t>
      </w:r>
      <w:r w:rsidRPr="007D4AF8">
        <w:rPr>
          <w:rFonts w:ascii="Palatino Linotype" w:eastAsia="Calibri" w:hAnsi="Palatino Linotype" w:cs="Times New Roman"/>
          <w:i/>
        </w:rPr>
        <w:lastRenderedPageBreak/>
        <w:t xml:space="preserve">Laboratorio Adquiridos como Materia Prima 2360 Productos Metálicos y a Base de Minerales no Metálicos Adquiridos como Materia Prima. 2361 </w:t>
      </w:r>
      <w:proofErr w:type="gramStart"/>
      <w:r w:rsidRPr="007D4AF8">
        <w:rPr>
          <w:rFonts w:ascii="Palatino Linotype" w:eastAsia="Calibri" w:hAnsi="Palatino Linotype" w:cs="Times New Roman"/>
          <w:i/>
        </w:rPr>
        <w:t>Productos</w:t>
      </w:r>
      <w:proofErr w:type="gramEnd"/>
      <w:r w:rsidRPr="007D4AF8">
        <w:rPr>
          <w:rFonts w:ascii="Palatino Linotype" w:eastAsia="Calibri" w:hAnsi="Palatino Linotype" w:cs="Times New Roman"/>
          <w:i/>
        </w:rPr>
        <w:t xml:space="preserve"> Metálicos y a Base de Minerales no Metálicos Adquiridos como Materia Prima. 2370 Productos de Cuero, Piel, Plástico y Hule Adquiridos como Materia Prima 2371 Productos de Cuero, Piel, Plástico y Hule Adquiridos como Materia Prima 2380 Mercancías Adquiridas para su Comercialización 2381 Mercancías para su Comercialización en Tiendas del Sector Público 2390 Otros Productos Adquiridos como Materia Prima 2391 Otros Productos Adquiridos como Materia Prima 2400 Materiales y Artículos de Construcción y de Reparación 2410 Productos Minerales no Metálicos 2411 Productos Minerales no Metálicos 2420 Cemento y Productos de Concreto 2421 Cemento y Productos de Concreto 2430 Cal, Yeso y Productos de Yeso 2431 Cal, Yeso y Productos de Yeso 2440 Madera y Productos de Madera 2441 Madera y Productos de Madera 2450 Vidrio y Productos de Vidrio 2451 Vidrio y Productos de Vidrio 2460 Material Eléctrico y Electrónico 2461 Material Eléctrico y Electrónico 2470 Artículos Metálicos para la Construcción 2471 Artículos Metálicos para la Construcción 2480 Materiales Complementarios 2481 Materiales Complementarios 2482 Material de Señalización 2483 Árboles y Plantas de Ornato 2490 Otros Materiales y Artículos de Construcción y Reparación 2491 Materiales de Construcción 2492 Estructuras y Manufacturas para todo Tipo de Construcción 2500 Productos Químicos, Farmacéuticos y de Laboratorio 2510 Productos Químicos Básicos 2511 Sustancias Químicas 2520 Fertilizantes, Pesticidas y otros Agroquímicos 2521 Plaguicidas, Abonos y Fertilizantes 2530 Medicinas y Productos Farmacéuticos 2531 Medicinas y Productos Farmacéuticos 2540 Materiales, Accesorios y Suministros Médicos 2541 Materiales, Accesorios y Suministros Médicos 2550 Materiales, Accesorios y Suministros de Laboratorio 2551 Materiales, Accesorios y Suministros de Laboratorio 2560 Fibras Sintéticas, Hules, Plásticos y Derivados 2561 Fibras Sintéticas, Hules, Plásticos y Derivados 2590 Otros Productos Químicos 2591 Otros Productos Químicos 2600 Combustibles, Lubricantes y Aditivos 2610 Combustibles, Lubricantes y Aditivos 2611 Combustibles, Lubricantes y Aditivos 2620 Carbón y sus Derivados 2621 Carbón y sus Derivados 2700 Vestuario, Blancos, Prendas de Protección y Artículos Deportivos 2710 Vestuario y Uniformes 2711 Vestuario y Uniformes 2720 Prendas de Seguridad y Protección Personal 2721 Prendas de Seguridad y Protección Personal 0 Artículos Deportivos 2731 Artículos Deportivos 2740 Productos Textiles 2741 Productos Textiles 2750 Blancos y Otros Productos Textiles, Excepto Prendas de Vestir 2751 Blancos y Otros Productos Textiles 2800 </w:t>
      </w:r>
      <w:r w:rsidRPr="007D4AF8">
        <w:rPr>
          <w:rFonts w:ascii="Palatino Linotype" w:eastAsia="Calibri" w:hAnsi="Palatino Linotype" w:cs="Times New Roman"/>
          <w:i/>
        </w:rPr>
        <w:lastRenderedPageBreak/>
        <w:t xml:space="preserve">Materiales y Suministros para Seguridad 2810 Sustancias y Materiales Explosivos 2811 Sustancias y Materiales Explosivos 2820 Materiales de Seguridad Pública 2821 Material de Seguridad Pública 2830 Prendas de Protección para la Seguridad Pública y Nacional 2831 Prendas de Protección 2900 Herramientas, Refacciones y Accesorios Menores 2910 Herramientas Menores 2911 Refacciones, Accesorios y Herramientas 2920 Refacciones y Accesorios Menores de Edificios 2921 Refacciones y Accesorios Menores de Edificios 2930 Refacciones y Accesorios Menores de Mobiliario y Equipo de Administración, Educacional y Recreativo 2931 Refacciones y Accesorios Menores de Mobiliario y Equipo de Administración, Educacional y Recreativo 2940 Refacciones y Accesorios Menores de Equipo de Cómputo y Tecnologías de la Información 2941 Refacciones y Accesorios para Equipo de Cómputo 2950 Refacciones y Accesorios Menores de Equipo e Instrumental Médico y de Laboratorio 2951 Refacciones y Accesorios Menores de Equipo e Instrumental Médico y de Laboratorio 2960 Refacciones y Accesorios Menores para Equipo de Transporte 2961 Refacciones y Accesorios Menores para Equipo de Transporte 2970 Refacciones y Accesorios Menores de Equipo de Defensa y Seguridad 2971 Artículos para la Extinción de Incendios 2980 Refacciones y Accesorios Menores de Maquinaria y Otros Equipos 2981 Refacciones y Accesorios Menores de Maquinaria y Otros Equipos 2990 Refacciones y Accesorios Menores Otros Bienes Muebles 2991 Medidores de Agua 2992 Otros Enseres Subtotal (7) 3000 Servicios Generales 3100 Servicios Básicos 3110 Energía Eléctrica 3111 Servicio de Energía Eléctrica 3112 Servicio de Energía Eléctrica para Alumbrado Público 3120 Gas 3121 Gas 3130 Agua 3131 Servicio de Agua 3132 Servicio de Cloración de Agua 3140 Telefonía Tradicional 3141 Servicio de Telefonía Convencional 3150 Telefonía Celular 3151 Servicio de Telefonía Celular 3160 Servicios de Telecomunicaciones y Satélites 3161 Servicios de Radiolocalización y Telecomunicación 3162 servicios de Conducción de Señales Analógicas y Digitales 3170 Servicios de Acceso a Internet, Redes y Procesamiento de Información 3171 Servicios de Acceso a Internet 3180 Servicios Postales y Telegráficos 3181 Servicio Postal y Telegráfico 3190 Servicios Integrales y Otros Servicios 3191 Servicios de Telecomunicación Especializados 3200 Servicios de Arrendamiento 3210 Arrendamiento de Terrenos 3211 Arrendamiento de Terrenos 3220 Arrendamiento de Edificios 3221 Arrendamiento de Edificios y Locales 3230 Arrendamiento de Mobiliario y Equipo de Administración, Educacional y Recreativo 3231 Arrendamiento de Equipo y Bienes Informáticos 0 Arrendamiento de Equipo e Instrumental Médico y de Laboratorio 3241 </w:t>
      </w:r>
      <w:r w:rsidRPr="007D4AF8">
        <w:rPr>
          <w:rFonts w:ascii="Palatino Linotype" w:eastAsia="Calibri" w:hAnsi="Palatino Linotype" w:cs="Times New Roman"/>
          <w:i/>
        </w:rPr>
        <w:lastRenderedPageBreak/>
        <w:t xml:space="preserve">Arrendamiento de Equipo e Instrumental Médico y de Laboratorio 3250 Arrendamiento de Equipo de Transporte 3251 Arrendamiento de Vehículos 3260 Arrendamiento de Maquinaria, Otros Equipos y Herramientas 3261 Arrendamiento de Maquinaria y Equipo 3270 Arrendamiento de Activos Intangibles 3271 Arrendamiento de Activos Intangibles 3280 Arrendamiento Financiero 3281 Arrendamiento Financiero 3290 Otros Arrendamientos 3291 Arrendamiento de Equipo para el Suministro de Sustancias y Productos Químicos 3300 Servicios Profesionales, Científicos, Técnicos y Otros Servicios 3310 Servicios Legales, de Contabilidad, Auditoría y Relacionados 3311 Asesorías Asociadas a Convenios o Acuerdos 3320 Servicios de Diseño, Arquitectura, Ingeniería y Actividades Relacionadas 3321 Servicios estadísticos y Geográficos 3330 Servicios de Consultoría Administrativa, Procesos, Técnica y en Tecnologías de la Información 3331 Servicios Informáticos 3340 Servicios de Capacitación 3341 Capacitación 3350 Servicios de Investigación Científica y Desarrollo 3351 Servicios de Investigación Científica y Desarrollo 3360 Servicios de Apoyo Administrativo, Traducción, Fotocopiado e Impresión 3361 Servicios de Apoyo Administrativo y Fotocopiado 3362 Impresiones de Documentos Oficiales para la Prestación de Servicios Públicos, Identificación, Formatos Administrativos y Fiscales, Formas Valoradas, Certificados y Títulos 3363 Servicios de Impresión de Documentos Oficiales 3370 Servicios de Protección y Seguridad 3371 Servicios de Protección y Seguridad 3380 Servicios de Vigilancia 3381 Servicios de Vigilancia 3390 Servicios Profesionales, Científicos y Técnicos Integrales 3391 Servicios Profesionales 3400 Servicios Financieros, Bancarios y Comerciales 3410 Servicios Financieros y Bancarios 3411 Servicios Bancarios y Financieros 3420 Servicios de Cobranza, Investigación Crediticia y Similar 3421 Servicios de Cobranza, Investigación Crediticia y Similar 3430 Servicio de Recaudación, Traslado y Custodia de Valores 3431 Gastos Inherentes a la Recaudación 3440 Seguros de Responsabilidad Patrimonial y Fianzas 3441 Seguros de Responsabilidad Patrimonial y Fianzas 3450 Seguro de Bienes Patrimoniales 3451 Seguros y Fianzas 3460 Almacenaje, Envase y Embalaje 3461 Almacenaje, Embalaje y Envase 3470 Fletes y Maniobras 3471 Fletes y Maniobras 3480 Comisiones por Ventas 3481 Comisiones por Ventas 3490 Servicios Financieros, Bancarios y Comerciales Integrales 3491 Servicios Financieros, Bancarios y Comerciales Integrales 3500 Servicios de Instalación, Reparación, Mantenimiento y Conservación 3510 Conservación y Mantenimiento Menor de Inmuebles 3511 Reparación y Mantenimiento de Inmuebles 3512 Adaptación de Locales, Almacenes, Bodegas y Edificios 3520 </w:t>
      </w:r>
      <w:r w:rsidRPr="007D4AF8">
        <w:rPr>
          <w:rFonts w:ascii="Palatino Linotype" w:eastAsia="Calibri" w:hAnsi="Palatino Linotype" w:cs="Times New Roman"/>
          <w:i/>
        </w:rPr>
        <w:lastRenderedPageBreak/>
        <w:t xml:space="preserve">Instalación, Reparación y Mantenimiento de Mobiliario y Equipo de Administración, Educacional y Recreativo 3521 Reparación, Mantenimiento e Instalación de Mobiliario y Equipo de Oficina 3530 Instalación, Reparación y Mantenimiento de Equipo de Cómputo y Tecnologías de la Información 3531 Reparación, Instalación y Mantenimiento de Bienes Informáticos, Microfilmación y Tecnologías de la Información 3532 Reparación y Mantenimiento para Equipo y Redes de Tele y Radio Transmisión 3540 Instalación, Reparación y Mantenimiento de Equipo e Instrumental Médico y de Laboratorio 3541 Reparación, Instalación y Mantenimiento de Equipo Médico y de Laboratorio 3550 Reparación y Mantenimiento de Equipo de Transporte 3551 Reparación y Mantenimiento de Vehículos Terrestres, Aéreos y Lacustres Reparación y Mantenimiento de Equipo de Defensa y Seguridad 3561 Reparación y Mantenimiento de Equipo de Defensa y Seguridad 3570 Instalación, Reparación y Mantenimiento de Maquinaria, Otros Equipos y Herramienta 3571 Reparación, Instalación y Mantenimiento de Maquinaria, Equipo Industrial y Diverso 3580 Servicios de Limpieza y Manejo de Desechos 3581 Servicios de Lavandería, Limpieza e Higiene 3590 Servicios de Jardinería y Fumigación 3591 Servicios de Fumigación 3600 Servicios de Comunicación Social y Publicidad 3610 Difusión por Radio, Televisión y Otros Medios de Mensajes sobre Programas y Actividades Gubernamentales 3611 Gastos de Publicidad y Propaganda 3612 Publicaciones Oficiales y de Información en General para Difusión 3620 Difusión por Radio, Televisión y Otros Medios de Mensajes Comerciales para Promover la Venta de Bienes o Servicios 3621 Gastos de Publicidad en Materia Comercial 3630 Servicios de Creatividad, Preproducción y Producción de Publicidad, Excepto Internet 3631 Servicios de Creatividad, Preproducción y Producción de Publicidad, Excepto Internet 3640 Servicios de Revelado de Fotografías 3641 Servicios de Fotografía 3650 Servicios de la Industria Fílmica, del Sonido y del Video 3651 Servicios de Cine y Grabación 3660 Servicio de Creación y Difusión de Contenido Exclusivamente a través de Internet 3661 Servicio de Creación y Difusión de Contenido a través de Internet 3690 Otros Servicios de Información 3691 Otros Servicios de Información 3700 Servicios de Traslado y Viáticos 3710 Pasajes Aéreos 3711 Transportación Aérea 3720 Pasajes Terrestres 3721 Gastos de Traslado por Vía Terrestre 3730 Pasajes Marítimos, Lacustres y Fluviales 3731 Pasajes Marítimos, Lacustres y Fluviales 3740 Autotransporte 3741 Autotransporte 3750 Viáticos en el País 3751 Viáticos Nacionales 3760 Viáticos en el Extranjero 3761 Viáticos en el Extranjero 3770 Gastos de Instalación y Traslado de Menaje 3771 Gastos de Instalación y Traslado de Menaje 3780 Servicios Integrales de </w:t>
      </w:r>
      <w:r w:rsidRPr="007D4AF8">
        <w:rPr>
          <w:rFonts w:ascii="Palatino Linotype" w:eastAsia="Calibri" w:hAnsi="Palatino Linotype" w:cs="Times New Roman"/>
          <w:i/>
        </w:rPr>
        <w:lastRenderedPageBreak/>
        <w:t xml:space="preserve">Traslado y Viáticos 3781 Servicios Integrales de Traslado y Viáticos 3790 Otros Servicios de Traslado y Hospedaje 3791 Otros Servicios de Traslado y Hospedaje 3800 Servicios Oficiales 3810 Gastos de Ceremonial 3811 Gastos de Ceremonial 3820 Gastos de Orden Social y Cultural 3821 Gastos de Ceremonias Oficiales y de Orden Social 3822 Espectáculos Cívicos y Culturales 3830 Congresos y Convenciones 3831 Congresos y Convenciones 3840 Exposiciones 3841 Exposiciones y Ferias 3850 Gastos de Representación 3851 Gastos de Representación 3900 Otros Servicios Generales 3910 Servicios Funerarios y de Cementerios 3911 Servicios Funerarios y de Cementerios 3920 Impuestos y Derechos 3921 Impuestos y Derechos de Exportación 3922 Otros Impuestos y Derechos 3930 Impuestos y Derechos de Importación 3931 Impuestos y Derechos de Importación 3940 Sentencias y Resoluciones por Autoridad Competente 3941 Sentencias y Resoluciones Judiciales 3942 Gastos Derivados del Resguardo de Personas Vinculadas a Procesos Judiciales Penas, Multas, Accesorios y Actualizaciones 3951 Penas, Multas, Accesorios y Actualizaciones 3960 Otros Gastos por Responsabilidades 3961 Otros Gastos por Responsabilidades 3970 Utilidades 3971 Utilidades 3980 Impuesto Sobre Nóminas y Otros que se Deriven de una Relación Laboral 3981 Impuesto Sobre Nóminas 3982 Impuesto Sobre Erogaciones por Remuneraciones al Trabajo Personal 3983 Impuesto Sobre la Renta 3990 Otros Servicios Generales 3991 Cuotas y Suscripciones 3992 Gastos de Servicios Menores 3993 Estudios y Análisis Clínicos 3994 Inscripciones y Arbitrajes 3995 Diferencia por Variación en el Tipo de Cambio 3996 Subcontratación de Servicios con Terceros 3997 Proyectos para Prestación de Servicios 0 Transferencias, Asignaciones, Subsidios y Otras Ayudas 4100 Transferencias Internas y Asignaciones al Sector Público 4110 Asignaciones Presupuestarias al Poder Ejecutivo 4111 Asignaciones Presupuestarias al Poder Ejecutivo 4120 Asignaciones Presupuestarias al Poder Legislativo 4121 Liberación de Recursos al Poder Legislativo 4130 Asignaciones Presupuestarias al Poder Judicial 4131 Liberación de Recursos al Poder Judicial 4140 Asignaciones Presupuestarias a Órganos Autónomos 4141 Liberación de Recursos a Entes Autónomos 4150 Transferencias Internas Otorgadas a Entidades Paraestatales no Empresariales y no Financieras 4151 Transferencias Internas Otorgadas a Entidades Paraestatales no Empresariales u no Financieras 4160 Transferencias Internas Otorgadas a Entidades Paraestatales Empresariales y no Financieras 4161 Transferencias Internas Otorgadas a Entidades Paraestatales Empresariales y no Financieras 4170 Transferencias Internas Otorgadas a Fideicomisos Públicos Empresariales y no Financieros 4171 </w:t>
      </w:r>
      <w:r w:rsidRPr="007D4AF8">
        <w:rPr>
          <w:rFonts w:ascii="Palatino Linotype" w:eastAsia="Calibri" w:hAnsi="Palatino Linotype" w:cs="Times New Roman"/>
          <w:i/>
        </w:rPr>
        <w:lastRenderedPageBreak/>
        <w:t xml:space="preserve">Transferencias Internas Otorgadas a Fideicomisos Públicos Empresariales y no Financieros 4180 Transferencias Internas Otorgadas a Instituciones Paraestatales Públicas Financieras 4181 Transferencias Internas Otorgadas a Instituciones Paraestatales Públicas Financieras 4190 Transferencias Internas Otorgadas a Fideicomisos Públicos Financieros 4191 Transferencias Internas Otorgadas a Fideicomisos Públicos Financieros 4200 Transferencias al Resto del Sector Público 4210 Transferencias Otorgadas a Organismos o Entidades Paraestatales no Empresariales y no Financieras 4211 Transferencias Otorgadas a Organismos o Entidades Paraestatales no Empresariales y no Financieras 4220 Transferencias Otorgadas para Entidades Paraestatales Empresariales y no Financieras 4221 Transferencias Otorgadas para Entidades Paraestatales Empresariales y no Financieras 4230 Transferencias Otorgadas para Instituciones Paraestatales Públicas Financieras 4231 Transferencias Otorgadas para Instituciones Paraestatales Públicas Financieras 4240 Transferencias Otorgadas a Entidades Federativas y Municipios 4241 Municipios, Comunidades y Poblaciones 4250 Transferencias a Fideicomisos de Entidades Federativas y Municipios 4251 Transferencias a Fideicomisos de Entidades Federativas y Municipios 4300 Subsidios y Subvenciones 4310 Subsidios a la Producción 4311 Subsidios a la Producción 4320 Subsidios a la Distribución 4321 Subsidios a la Distribución 4330 Subsidios a la Inversión 4331 Subsidios a la Inversión 4340 Subsidios a la Prestación de Servicios Públicos 4341 Subsidios a la Prestación de Servicios Públicos 4350 Subsidios para Cubrir Diferenciales de Tasas de Interés 4351 Subsidios para Cubrir Diferenciales de Tasas de Interés 4360 Subsidios a la Vivienda 4361 Subsidios a la Vivienda Subvenciones al Consumo 4371 Subvenciones al Consumo 4380 Subsidios a Entidades Federativas y Municipios 4381 Subsidios a Entidades Federativas y Municipios 4382 Subsidios a Fideicomisos Privados y Estatales 4383 Subsidios y Apoyos Nota 1 4390 Otros Subsidios 4391 Subsidios por Carga Fiscal 4392 Devolución de Ingresos Indebidos 4393 Subsidios para Capacitación y Becas 4394 Otros Subsidios 4400 Ayudas Sociales 4410 Ayudas Sociales a Personas 4411 Cooperaciones y Ayudas 4412 Despensas 4413 Gastos Relacionados con Actividades Culturales, Deportivas y de Ayuda Extraordinaria 4414 Gastos por Servicios de Traslado de Personas 4415 Apoyo a la Infraestructura Agropecuaria y Forestal 4420 Becas y Otras Ayudas para Programas de Capacitación 4421 Becas 4422 Capacitación 4423 Premios, Estímulos, Recompensas, Becas y Seguros a Deportistas 4430 Ayudas Sociales a Instituciones de Enseñanza 4431 Instituciones Educativas 4432 Premios, Recompensas y Pensión Recreativa </w:t>
      </w:r>
      <w:r w:rsidRPr="007D4AF8">
        <w:rPr>
          <w:rFonts w:ascii="Palatino Linotype" w:eastAsia="Calibri" w:hAnsi="Palatino Linotype" w:cs="Times New Roman"/>
          <w:i/>
        </w:rPr>
        <w:lastRenderedPageBreak/>
        <w:t xml:space="preserve">Estudiantil 4440 Ayudas Sociales a Actividades Científicas o Académicas 4441 Ayudas Sociales a Actividades Científicas o Académicas 4450 Ayudas Sociales a Instituciones sin Fines de Lucro 4451 Instituciones de Beneficencia 4452 Instituciones Sociales no Lucrativas 4460 Ayudas Sociales a Cooperativas 4461 Ayudas Sociales a Cooperativas 4470 Ayudas Sociales a Entidades de Interés Público 4471 Ayudas Sociales a Entidades de Interés Público 4480 Ayudas por Desastres Naturales y Otros Siniestros 4481 Reparación de Daños a Terceros 4482 Mercancías y Alimentos para su Distribución a la Población en Caso de Desastres Naturales 4500 Pensiones y Jubilaciones 4510 Pensiones 4511 Pago de Pensiones 4520 Jubilaciones 4521 Jubilaciones 4590 Otras Pensiones y Jubilaciones 4591 Prestaciones Económicas Distintas de Pensiones 4592 Otras Pensiones y Jubilaciones 4600 Transferencias a Fideicomisos, Mandatos y Otros Análogos 4610 Transferencias a Fideicomisos del Poder Ejecutivo 4611 Transferencias a Fideicomisos del Poder Ejecutivo 4620 Transferencias a Fideicomisos del Poder Legislativo 4621 Transferencias a Fideicomisos del Poder Legislativo 4630 Transferencias a Fideicomisos del Poder Judicial 4631 Transferencias a Fideicomisos del Poder Judicial 4640 Transferencias a Fideicomisos Públicos de Entidades Paraestatales no Empresariales y no Financieras 4641 Transferencias a Organismos Auxiliares 4650 Transferencias a Fideicomisos Públicos de Entidades Paraestatales Empresariales y no Financieras 4651 Transferencias a Fideicomisos Públicos de Entidades Paraestatales Empresariales y no Financieras 0 Transferencias a Fideicomisos de Instituciones Públicas Financieras 4661 Transferencias a Fideicomisos de Instituciones Públicas Financieras 4700 Transferencias a la Seguridad Social 4710 Transferencias por Obligación de Ley 4711 Transferencias por Obligación de Ley 4800 Donativos 4810 Donativos a Instituciones sin Fines de Lucro 4811 Donativos a Instituciones sin Fines de Lucro 4820 Donativos a Entidades Federativas 4821 Donativos a Entidades Federativas 4822 Donativos a Municipios 4830 Donativos a Fideicomisos Privados 4831 Donativos a Fideicomisos Privados 4840 Donativos a Fideicomisos Estatales 4841 Donativos a Fideicomisos Públicos 4850 Donativos Internacionales 4851 Donativos Internacionales 4900 Transferencias al Exterior 4910 Transferencias para Gobiernos Extranjeros 4911 Transferencias para Gobiernos Extranjeros 4920 Transferencias para Organismos Internacionales 4921 Transferencias para Organismos Internacionales 4930 Transferencias para el Sector Privado Externo 4931 Transferencias para el Sector Privado Externo 5000 Bienes Muebles, Inmuebles e Intangibles 5100 Mobiliario y Equipo de Administración 5110 Muebles de Oficina y Estantería 5111 Muebles y Enseres 5112 </w:t>
      </w:r>
      <w:r w:rsidRPr="007D4AF8">
        <w:rPr>
          <w:rFonts w:ascii="Palatino Linotype" w:eastAsia="Calibri" w:hAnsi="Palatino Linotype" w:cs="Times New Roman"/>
          <w:i/>
        </w:rPr>
        <w:lastRenderedPageBreak/>
        <w:t xml:space="preserve">Adjudicaciones e Indemnizaciones de Bienes Muebles 5120 Muebles, Excepto de Oficina y Estantería 5121 Muebles, Excepto de Oficina y Estantería 5130 Bienes Artísticos, Culturales y Científicos 5131 Instrumental de Música 5132 Artículos de Biblioteca 5133 Objetos, Obras de Arte, Históricas y Culturales 5140 Objetos de Valor 5141 Objetos de Valor 5150 Equipo de Cómputo y de Tecnología de la Información 5151 Bienes Informáticos 5190 Otros Mobiliarios y Equipos de Administración 5191 Otros Bienes Muebles 5192 Otros Equipos Eléctricos y Electrónicos de Oficina 5200 Mobiliario y Equipo Educacional y Recreativo 5210 Equipos y Aparatos Audiovisuales 5211 Equipos y Aparatos Audiovisuales 5220 Aparatos Deportivos 5221 Equipo Deportivo 5230 Cámaras Fotográficas y de Video 5231 Equipo de Foto, Cine y Grabación 5290 Otro Mobiliario y Equipo Educacional y Recreativo 5291 Otro Equipo Educacional y Recreativo 5300 Equipo e Instrumental Médico y de Laboratorio 5310 Equipo Médico y de Laboratorio 5311 Equipo Médico y de Laboratorio 5320 Instrumental Médico y de Laboratorio 5321 Instrumental Médico y de Laboratorio 5400 Vehículos y Equipo de Transporte 5410 Vehículos y Equipo Terrestre 5411 Vehículos y Equipo de Transporte Terrestre 5412 Vehículos y Equipo Auxiliar de Transporte 5420 Carrocerías y Remolques 5421 Carrocerías y Remolques 5430 Equipo Aeroespacial 5431 Equipo de Transportación Aérea 5440 Equipo Ferroviario 5441 Equipo Ferroviario 5450 Embarcaciones 5451 Equipo Acuático y Lacustre 5490 Otros Equipos de Transporte 5491 Otros Equipos de Transporte 5500 Equipo de Defensa y Seguridad 5510 Equipo de Defensa y Seguridad 5511 Maquinaria y Equipo de Seguridad Pública 5600 Maquinaria, Otros Equipos y Herramientas 5610 Maquinaria y Equipo Agropecuario 5611 Maquinaria y Equipo Agropecuario 5620 Maquinaria y Equipo Industrial 5621 Maquinaria y Equipo Industrial 5622 Maquinaria Equipo de Producción 5630 Maquinaria y Equipo de Construcción 5631 Maquinaria y Equipo de Construcción 5640 Sistemas de Aire Acondicionado, Calefacción y de Refrigeración Industrial y Comercial 5641 Sistemas de Aire Acondicionado, Calefacción y de Refrigeración Industrial y Comercial 5650 Equipo de Comunicación y Telecomunicación 5651 Equipo y Aparatos para Comunicación, Telecomunicación y Radio Transmisión 5660 Equipos de Generación Eléctrica, Aparatos y Accesorios Eléctricos 5661 Equipos de Generación Eléctrica, Aparatos y Accesorios Eléctricos 5670 Herramientas y Máquinas-Herramienta 5671 Herramientas, Máquina Herramienta y Equipo 5690 Otros Equipos 5691 Instrumentos y Aparatos Especializados y de Precisión 5692 Maquinaria y Equipo Diverso 5693 Maquinaria y Equipo para Alumbrado Público 5700 Activos </w:t>
      </w:r>
      <w:r w:rsidRPr="007D4AF8">
        <w:rPr>
          <w:rFonts w:ascii="Palatino Linotype" w:eastAsia="Calibri" w:hAnsi="Palatino Linotype" w:cs="Times New Roman"/>
          <w:i/>
        </w:rPr>
        <w:lastRenderedPageBreak/>
        <w:t xml:space="preserve">Biológicos 5710 Bovinos 5711 Bovinos 5720 Porcinos 5721 Porcinos 5730 Aves 5731 Aves 5740 Ovinos y Caprinos 5741 Ovinos y Caprinos 5750 Peces y Acuicultura 5751 Peces y Acuicultura 5760 Equinos 5761 Equinos 5770 Especies Menores y de Zoológico 5771 Especies Menores y de Zoológico 5780 Árboles y Plantas 5781 Árboles y Plantas 5790 Otros Activos Biológicos 5791 Otros Activos Biológicos 5800 Bienes Inmuebles 5810 Terrenos 5811 Terrenos 5820 Viviendas 5821 Vivienda 5830 Edificios no Residenciales 5831 Edificios y Locales 5890 Otros Bienes Inmuebles 5891 Otros Bienes Inmuebles 5892 Adjudicaciones, Expropiaciones e Indemnizaciones de Bienes Inmuebles 5893 Bienes Inmuebles en la Modalidad de Proyectos de Infraestructura Productiva a Largo Plazo 5900 Activos Intangibles 5910 Software 5911 </w:t>
      </w:r>
      <w:proofErr w:type="spellStart"/>
      <w:r w:rsidRPr="007D4AF8">
        <w:rPr>
          <w:rFonts w:ascii="Palatino Linotype" w:eastAsia="Calibri" w:hAnsi="Palatino Linotype" w:cs="Times New Roman"/>
          <w:i/>
        </w:rPr>
        <w:t>Softw</w:t>
      </w:r>
      <w:proofErr w:type="spellEnd"/>
      <w:r w:rsidRPr="007D4AF8">
        <w:rPr>
          <w:rFonts w:ascii="Palatino Linotype" w:eastAsia="Calibri" w:hAnsi="Palatino Linotype" w:cs="Times New Roman"/>
          <w:i/>
        </w:rPr>
        <w:t xml:space="preserve"> are 5920 Patentes 5921 Patentes 5930 Marcas 5931 Marcas 5940 Derechos 5941 Derechos 5950 Concesiones 5951 Concesiones 5960 Franquicias 5961 Franquicias 5970 Licencias Informáticas e Intelectuales 5971 Licencias Informáticas e Intelectuales 5980 Licencias Industriales, Comerciales y Otras 5981 Licencias Industriales, Comerciales y Otras. 5990 Otros Activos Intangibles 5991 Otros Activos Intangibles Subtotal (7) 6000 Inversión Pública 6100 Obra Pública en Bienes de Dominio Público 6110 Edificación Habitacional 6111 Edificación Habitacional 6120 Edificación no Habitacional 6121 Convenios y Aportaciones 6122 Obra Estatal o Municipal 6123 Supervisión y Control de la Obra Pública 6124 Transferencias a Organismos Auxiliares y Subsidios a Municipios 6125 Ejecución de Obras por Administración 6126 Indemnizaciones por Expropiación o Adjudicación 6127 Arrendamiento de Maquinaria, Equipo e Instalaciones (Locales) 6128 Apoyos a Obras de Bienestar Social 6129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6130 Construcción de Obras para el Abastecimiento de Agua Petróleo, Gas, Electricidad y Telecomunicaciones 6131 Convenios y Aportaciones 6132 Obra Estatal o Municipal 6133 Supervisión y Control de la Obra Pública 6134 Transferencias a Organismos Auxiliares y Subsidios a Municipios 6135 Ejecución de Obras por Administración 6136 Indemnizaciones por Expropiación o Adjudicación 6137 Arrendamiento de Maquinaria, Equipo e Instalaciones (Locales) 6138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6139 Reparación Mantenimiento de Infraestructura Hidráulica 6140 División de Terrenos y Construcción de Obras de Urbanización 6141 División de Terrenos y Construcción de Obras de Urbanización 6150 Construcción de Vías de Comunicación 6151 Convenios y Aportaciones 6152 Obra Estatal o Municipal 6153 Supervisión y Control de la Obra Pública 6154 Transferencias a Organismos Auxiliares y Subsidios a Municipios 6155 Ejecución de Obras por Administración 6156 Indemnizaciones por </w:t>
      </w:r>
      <w:r w:rsidRPr="007D4AF8">
        <w:rPr>
          <w:rFonts w:ascii="Palatino Linotype" w:eastAsia="Calibri" w:hAnsi="Palatino Linotype" w:cs="Times New Roman"/>
          <w:i/>
        </w:rPr>
        <w:lastRenderedPageBreak/>
        <w:t xml:space="preserve">Expropiación o Adjudicación 6157 Arrendamiento de Maquinaria, Equipo e Instalaciones (Locales) 6158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6159 Reparación y Mantenimiento de Vialidades y Alumbrado 6160 Otras Construcciones de Ingeniería Civil u Obra Pesada 6161 Convenios y Aportaciones 6162 Obra Estatal o Municipal 6163 Supervisión y Control de la Obra Pública 6164 Transferencias a Organismos Auxiliares y Subsidios a Municipios 6165 Ejecución de Obras por Administración 6166 Indemnizaciones por Expropiación o Adjudicación 6167 Arrendamiento de Maquinaria, Equipo e Instalaciones (Locales) 6168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6170 Instalaciones y Equipamiento en Construcciones 6171 Instalaciones y Equipamiento en Construcciones 6190 Trabajos de Acabados en Edificaciones y Otros Trabajos Especializados 6191 Trabajos de Acabados en Edificaciones y Otros Trabajos Especializados 6200 Obra Pública en Bienes Propios 6210 Edificación Habitacional 6211 Edificación Habitacional 6220 Edificación no Habitacional 6221 Edificación no Habitacional 6230 Construcción de Obras para el Abastecimiento de Agua, Petróleo, Gas, Electricidad y Telecomunicaciones 6231 Construcción de Obras para el Abastecimiento de Agua, Petróleo, Gas, Electricidad y Telecomunicaciones 6240 División de Terrenos y Construcción de Obras de Urbanización 6241 División de Terrenos y Construcción de Obras de Urbanización 6250 Construcción de Vías de Comunicación 6251 Construcción de Vías de Comunicación 6260 Otras Construcciones de Ingeniería Civil u Obra Pesada 6261 Otras Construcciones de Ingeniería Civil u Obra Pesada 6270 Instalaciones y Equipamiento en Construcciones 6271 Instalaciones y Equipamiento en Construcciones 6290 Trabajos de Acabados en Edificaciones y Otros Trabajos Especializados 6291 Trabajos de Acabados en Edificaciones y Otros Trabajos Especializados 6300 Proyectos Productivos y Acciones de Fomento 6310 Estudios, Formulación y Evaluación de Proyectos Productivos no Incluidos en Conceptos Anteriores de este Capítulo 6311 Estudios, Formulación y Evaluación de Proyectos Productivos no Incluidos en Conceptos Anteriores de este Capítulo 6320 Ejecución de Proyectos Productivos no Incluidos en Conceptos Anteriores de este Capítulo 6321 Ejecución de Proyectos Productivos no Incluidos en Conceptos Anteriores de este Capítulo Subtotal (7) 7000 Inversiones Financieras y Otras Provisiones 7100 Inversiones para el Fomento de Actividades Productivas 7110 Créditos Otorgados por Entidades Federativas y Municipios al Sector Social y Privado para el Fomento de Actividades Productivas 7111 Créditos Directos para Actividades Productivas 7112 Créditos a Servidores Públicos 7120 Créditos Otorgados por Entidades Federativas a Municipios para el Fomento de Actividades Productivas 7121 </w:t>
      </w:r>
      <w:r w:rsidRPr="007D4AF8">
        <w:rPr>
          <w:rFonts w:ascii="Palatino Linotype" w:eastAsia="Calibri" w:hAnsi="Palatino Linotype" w:cs="Times New Roman"/>
          <w:i/>
        </w:rPr>
        <w:lastRenderedPageBreak/>
        <w:t xml:space="preserve">Fideicomisos para Financiamiento de Obras 7122 Fideicomisos para Financiamiento Agropecuario 7123 Fideicomisos para Financiamiento Industrial, Artesanal y Turístico 7124 Fideicomisos para Financiamiento de Vivienda 7200 Acciones y Participaciones de Capital 7210 Acciones y Participaciones de Capital en Entidades Paraestatales no Empresariales y no Financieras con Fines de Política Económica 7211 Acciones y Participaciones de Capital en Entidades Paraestatales no Empresariales y no Financieras con Fines de Política Económica 7220 Acciones y Participaciones de Capital en Entidades Paraestatales Empresariales no Financieras con Fines de Política Económica 7221 Acciones y Participaciones de Capital en Entidades Paraestatales Empresariales no Financieras con Fines de Política Económica 7230 Acciones y Participaciones de Capital en Instituciones Paraestatales Públicas Financieras con Fines de Política Económica 7231 Acciones y Participaciones de Capital en Instituciones Paraestatales Públicas Financieras con Fines de Política Económica 7240 Acciones y Participaciones de Capital en el Sector Privado con Fines de Política Económica 7241 Acciones y Participaciones de Capital en el Sector Privado con Fines de Política Económica 7250 Acciones y Participaciones de Capital en Organismos Internacionales con Fines de Política Económica 7251 Acciones y Participaciones de Capital en Organismos Internacionales con Fines de Política Económica 7260 Acciones y Participaciones de Capital en el Sector Externo con Fines de Política Económica 7261 Acciones y Participaciones de Capital en el Sector Externo con fines de Política 7270 Acciones y Participaciones de Capital; en el Sector Público con Fines de Gestión de la Liquidez 7271 Adquisición de Acciones del Sector Público con Fines de Gestión de la Liquidez 7280 Acciones y Participaciones de Capital en el Sector Privado con Fines de Gestión de la Liquidez 7281 Adquisición de Acciones de Capital en el Sector Privado con Fines de Gestión de la Liquidez 7290 Acciones y Participaciones de Capital en el Sector Externo con Fines de Administración de la Liquidez 7291 Acciones y Participaciones de Capital en el Sector Externo con Fines de Administración de la Liquidez 7300 Compra de Títulos y Valores 7310 Bonos 7311 Adquisición de Bonos 7320 Valores Representativos de Deuda, Adquiridos con Fines de Política Económica 7321 Valores Representativos de Deuda, Adquiridos con Fines de Política Económica 7330 Valores Representativos de Deuda Adquiridos con Fines de Gestión de Liquidez 7331 Valores Representativos de Deuda Adquiridos con Fines de Gestión de Liquidez 7340 Obligaciones Negociables Adquiridas con Fines de Política Económica 7341 Obligaciones Negociables Adquiridas con Fines de Política Económica 7350 Obligaciones Negociables </w:t>
      </w:r>
      <w:r w:rsidRPr="007D4AF8">
        <w:rPr>
          <w:rFonts w:ascii="Palatino Linotype" w:eastAsia="Calibri" w:hAnsi="Palatino Linotype" w:cs="Times New Roman"/>
          <w:i/>
        </w:rPr>
        <w:lastRenderedPageBreak/>
        <w:t xml:space="preserve">Adquiridas con Fines de Gestión de Liquidez 7351 Adquisición de Obligaciones 7390 Otros Valores 7391 Fideicomisos para Adquisición de Títulos de Crédito 7392 Reserva Técnica 7393 Adquisición de Otros Valores 7400 Concesión de Préstamos 7410 Concesión de Préstamos a Entidades Paraestatales no Empresariales y no Financieras con Fines de Política Económica 7411 Concesión de Préstamos a Entidades Paraestatales no Empresariales y no Financieras con Fines de Política Económica 7420 Concesión de Préstamos a Entidades Paraestatales Empresariales no Financieras con Fines de Política Económica 7421 Concesión de Préstamos a Entidades Paraestatales Empresariales no Financieras con Fines de Política Económica 7430 Concesión de Préstamos a Instituciones Paraestatales Públicas Financieras con Fines de Política Económica 7431 Concesión de Préstamos a Instituciones Paraestatales Públicas Financieras con Fines de Política Económica 7440 Concesión de Préstamos a Entidades Federativas y Municipios con Fines de Política Económica 7441 Concesión de Préstamos a Entidades Federativas y Municipios con Fines de Política Económica 7450 Concesión de Préstamos al Sector Privado con Fines de Política Económica 7451 Concesión de Préstamos al Sector Privado con Fines de Política Económica 7460 Concesión de Préstamos al Sector Externo con Fines de Política Económica 7461 Concesión de Préstamos al Sector Externo con Fines de Política Económica 7470 Concesión de Préstamos al Sector Público con Fines de Gestión de Liquidez 7471 Concesión de Préstamos al Sector Público con Fines de Gestión de Liquidez 7480 Concesión de Préstamos al Sector Privado con Fines de Gestión de Liquidez 7481 Concesión de Préstamos al Sector Privado con Fines de Gestión de Liquidez 7490 Concesión de Préstamos al Sector Externo con Fines de Gestión de Liquidez 7491 Concesión de Préstamos al Sector Externo con Fines de Gestión de Liquidez 7500 Inversiones en Fideicomisos, Mandatos y Otros Análogos 7510 Inversiones en Fideicomisos del Poder Ejecutivo 7511 Inversiones en Fideicomisos del Poder Ejecutivo 7520 Inversiones en Fideicomisos del Poder Legislativo 7521 inversiones en Fideicomisos del Poder Legislativo 7530 Inversiones en Fideicomisos del Poder Judicial 7531 Inversiones en Fideicomisos del Poder Judicial 7540 Inversiones en Fideicomisos Públicos no Empresariales y no Financieros 7541 Inversiones en Fideicomisos Públicos no Empresariales y no Financieros 7550 Inversiones en Fideicomisos Públicos Empresariales no Financieros 7551 Inversiones en Fideicomisos Públicos Empresariales no Financieros 7560 Inversiones en Fideicomisos Públicos Financieros 7561 Inversiones en Fideicomisos Públicos Financieros 7570 Inversiones en Fideicomisos de Entidades Federativas 7571 Inversiones en Fideicomisos de </w:t>
      </w:r>
      <w:r w:rsidRPr="007D4AF8">
        <w:rPr>
          <w:rFonts w:ascii="Palatino Linotype" w:eastAsia="Calibri" w:hAnsi="Palatino Linotype" w:cs="Times New Roman"/>
          <w:i/>
        </w:rPr>
        <w:lastRenderedPageBreak/>
        <w:t xml:space="preserve">Entidades Federativas 7580 Inversiones en Fideicomisos de Municipios 7581 Inversiones en Fideicomisos de Municipios 7590 Fideicomisos de Empresas Privadas y Particulares 7591 Fideicomisos de Empresas Privadas y Particulares 7600 Otras Inversiones Financieras 7610 Depósitos a Largo Plazo en Moneda Nacional 7611 Depósitos a Largo Plazo en Moneda Nacional 7620 Depósitos a Largo Plazo en Moneda Extranjera 7621 Depósitos a Largo Plazo en Moneda Extranjera 7900 Provisiones para Contingencias y Otras Erogaciones Especiales 7910 Contingencias por Fenómenos Naturales 7911 Contingencias por Fenómenos Naturales 7920 Contingencias Socioeconómicas 7921 Contingencias Socioeconómicas 7990 Otras Erogaciones Especiales 7991 Otras Erogaciones Especiales Subtotal (7) 8000 Participaciones y Aportaciones 8100 Participaciones 8110 Fondo General de Participaciones 8111 Fondo General de Participaciones 8120 Fondo de Fomento Municipal 8121 Fondo de Fomento Municipal 8130 Participaciones de las Entidades Federativas a los Municipios 8131 Participaciones a Municipios en los Ingresos Federales 8132 Participaciones a Municipios en los Ingresos Estatales 8140 Otros Conceptos Participables de la Federación a Entidades Federativas 8141 Otros Conceptos Participables de la Federación a Entidades Federativas 8150 Otros Conceptos Participables de la Federación a Municipios 8151 Otros Conceptos Participables de la Federación a Municipios 8160 Convenios de Colaboración Administrativa 8161 Convenios de Colaboración Administrativa 8300 Aportaciones 8310 Aportaciones de la Federación a las Entidades Federativas 8311 Aportaciones de la Federación a las Entidades Federativas 8320 Aportaciones de la Federación a Municipios 8321 Aportaciones de la Federación a Municipios 8330 Aportaciones de las Entidades Federativas a los Municipios 8331 Aportaciones a Municipios del Fondo de Aportaciones para la Infraestructura Social Municipal 8332 Aportaciones de Municipios del Fondo de Aportaciones para el Fortalecimiento de los Municipios y de las Demarcaciones Territoriales del Distrito Federal 8340 Aportaciones Previstas en Leyes y Decretos al Sistema de Protección Social 8341 Aportaciones Previstas en Leyes y Decretos al Sistema de Protección Social 8350 Aportaciones Previstas en Leyes y Decretos Compensatorias a Entidades Federativas y Municipios 8351 Aportaciones Previstas en Leyes y Decretos Compensatorias a Entidades Federativas y Municipios 8500 Convenios 8510 Convenios de Reasignación 8511 Convenios de Reasignación 8520 Convenios de Descentralización 8521 Convenios de Descentralización 8530 Otros Convenios 8531 Otros Convenios Subtotal (7) 9000 Deuda Pública 9100 Amortización de la Deuda Pública 9110 Amortización de la Deuda Interna </w:t>
      </w:r>
      <w:r w:rsidRPr="007D4AF8">
        <w:rPr>
          <w:rFonts w:ascii="Palatino Linotype" w:eastAsia="Calibri" w:hAnsi="Palatino Linotype" w:cs="Times New Roman"/>
          <w:i/>
        </w:rPr>
        <w:lastRenderedPageBreak/>
        <w:t xml:space="preserve">con Instituciones de Crédito 9111 Amortización de Capital 9112 Actualización de la Deuda 9120 Amortización de la Deuda Interna por Emisión de Títulos y Valores 9121 Amortización de la Deuda Interna por Emisión de Títulos y Valores 9130 Amortización de Arrendamientos Financieros Nacionales 9131 Amortización de Arrendamientos Financieros Nacionales. 9140 Amortización de la Deuda Externa con Instituciones de Crédito 9141 Amortización de la Deuda Externa con Instituciones de Crédito 9150 Amortización de Deuda Externa con Organismos Financieros Internacionales 9151 Amortización de Deuda Externa con Organismos Financieros Internacionales 9160 Amortización de la Deuda Bilateral 9161 Amortización de la Deuda Bilateral 9170 Amortización de la Deuda Externa por Emisión de Títulos y Valores 9171 Amortización de la Deuda Externa por Emisión de Títulos y Valores 9180 Amortización de Arrendamientos Financieros Internacionales 9181 Amortización de Arrendamientos Financieros Internacionales 9200 Intereses de la Deuda Pública 9210 Intereses de la Deuda Interna con Instituciones de Crédito 9211 Intereses de la Deuda 9220 Intereses Derivados de la Colocación de Títulos y Valores 9221 Intereses Derivados de la Colocación de Títulos y Valores 9230 Intereses por Arrendamientos Financieros Nacionales 9231 Intereses por Arrendamientos Financieros Nacionales 9240 Intereses de la Deuda Externa con Instituciones de Crédito 9241 Intereses de la Deuda Externa con Instituciones de Crédito 9250 Intereses de la Deuda con Organismos Financieros Internacionales 9251 Intereses de la Deuda con Organismos Financieros Internacionales 9260 Intereses de la Deuda Bilateral 9261 Intereses de la Deuda Bilateral 9270 Intereses Derivados de la Colocación de Títulos y Valores en el Exterior 9271 Intereses Derivados de la Colocación de Títulos y Valores en el Exterior 9280 Intereses por Arrendamientos Financieros Internacionales 9281 Intereses por Arrendamientos Financieros Internacionales 9300 Comisiones de la Deuda Pública 9310 Comisiones de la Deuda Pública Interna 9311 Comisiones de la Deuda Pública 9320 Comisiones de la Deuda Pública Externa 9321 Comisiones de la Deuda Pública Externa 9400 Gastos de la Deuda Pública 9410 Gastos de la Deuda Pública Interna 9411 Gastos de la Deuda Pública 9420 Gastos de la Deuda Pública Externa 9421 Gastos de la Deuda Pública Externa 9500 Costo por Coberturas 9510 Costos por coberturas 9511 Gastos por Coberturas en Tasas de Interés 9512 Gastos por Otras Coberturas 9600 Apoyos Financieros 9610 Apoyos a Intermediarios Financieros 9611 Apoyos a Intermediarios Financieros 9620 Apoyos a Ahorradores y Deudores del Sistema Financiero Nacional 9621 Apoyos a Ahorradores y Deudores del Sistema Financiero Nacional 9900 </w:t>
      </w:r>
      <w:r w:rsidRPr="007D4AF8">
        <w:rPr>
          <w:rFonts w:ascii="Palatino Linotype" w:eastAsia="Calibri" w:hAnsi="Palatino Linotype" w:cs="Times New Roman"/>
          <w:i/>
        </w:rPr>
        <w:lastRenderedPageBreak/>
        <w:t>Adeudos de Ejercicios Fiscales Anteriores (ADEFAS) 9910 ADEFAS 9911 Por el Ejercicio Inmediato Anterior 9912 Por Ejercicios Anteriores</w:t>
      </w:r>
      <w:r w:rsidR="006104FA" w:rsidRPr="007D4AF8">
        <w:rPr>
          <w:rFonts w:ascii="Palatino Linotype" w:eastAsia="Calibri" w:hAnsi="Palatino Linotype" w:cs="Times New Roman"/>
          <w:i/>
        </w:rPr>
        <w:t>” (sic)</w:t>
      </w: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Cs/>
          <w:i/>
          <w:lang w:eastAsia="es-ES"/>
        </w:rPr>
      </w:pP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
          <w:bCs/>
          <w:i/>
          <w:lang w:eastAsia="es-ES"/>
        </w:rPr>
      </w:pPr>
      <w:r w:rsidRPr="007D4AF8">
        <w:rPr>
          <w:rFonts w:ascii="Palatino Linotype" w:eastAsia="Times New Roman" w:hAnsi="Palatino Linotype" w:cs="Arial"/>
          <w:b/>
          <w:bCs/>
          <w:i/>
          <w:lang w:eastAsia="es-ES"/>
        </w:rPr>
        <w:t>00107/MELOCAM/IP/2020</w:t>
      </w: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Cs/>
          <w:i/>
          <w:lang w:eastAsia="es-ES"/>
        </w:rPr>
      </w:pPr>
      <w:r w:rsidRPr="007D4AF8">
        <w:rPr>
          <w:rFonts w:ascii="Palatino Linotype" w:eastAsia="Times New Roman" w:hAnsi="Palatino Linotype" w:cs="Arial"/>
          <w:bCs/>
          <w:i/>
          <w:lang w:eastAsia="es-ES"/>
        </w:rPr>
        <w:t>“SOLICITO LA INFORMACION DETALLADA EN EL ARCHIVO ADJUNTO</w:t>
      </w:r>
      <w:proofErr w:type="gramStart"/>
      <w:r w:rsidRPr="007D4AF8">
        <w:rPr>
          <w:rFonts w:ascii="Palatino Linotype" w:eastAsia="Times New Roman" w:hAnsi="Palatino Linotype" w:cs="Arial"/>
          <w:bCs/>
          <w:i/>
          <w:lang w:eastAsia="es-ES"/>
        </w:rPr>
        <w:t>.”(</w:t>
      </w:r>
      <w:proofErr w:type="gramEnd"/>
      <w:r w:rsidRPr="007D4AF8">
        <w:rPr>
          <w:rFonts w:ascii="Palatino Linotype" w:eastAsia="Times New Roman" w:hAnsi="Palatino Linotype" w:cs="Arial"/>
          <w:bCs/>
          <w:i/>
          <w:lang w:eastAsia="es-ES"/>
        </w:rPr>
        <w:t>)</w:t>
      </w:r>
    </w:p>
    <w:p w:rsidR="007E686F" w:rsidRPr="007D4AF8" w:rsidRDefault="007E686F" w:rsidP="006104FA">
      <w:pPr>
        <w:tabs>
          <w:tab w:val="left" w:pos="426"/>
        </w:tabs>
        <w:ind w:left="426"/>
        <w:jc w:val="both"/>
        <w:rPr>
          <w:rFonts w:ascii="Palatino Linotype" w:hAnsi="Palatino Linotype"/>
          <w:i/>
        </w:rPr>
      </w:pPr>
      <w:r w:rsidRPr="007D4AF8">
        <w:rPr>
          <w:rFonts w:ascii="Palatino Linotype" w:hAnsi="Palatino Linotype"/>
          <w:i/>
          <w:color w:val="000000"/>
        </w:rPr>
        <w:t>Solicito copias digitales de las versiones públicas de los p</w:t>
      </w:r>
      <w:r w:rsidRPr="007D4AF8">
        <w:rPr>
          <w:rFonts w:ascii="Palatino Linotype" w:hAnsi="Palatino Linotype"/>
          <w:b/>
          <w:i/>
          <w:color w:val="000000"/>
        </w:rPr>
        <w:t xml:space="preserve">agos y/o aportaciones </w:t>
      </w:r>
      <w:proofErr w:type="spellStart"/>
      <w:r w:rsidRPr="007D4AF8">
        <w:rPr>
          <w:rFonts w:ascii="Palatino Linotype" w:hAnsi="Palatino Linotype"/>
          <w:b/>
          <w:i/>
          <w:color w:val="000000"/>
        </w:rPr>
        <w:t>economicas</w:t>
      </w:r>
      <w:proofErr w:type="spellEnd"/>
      <w:r w:rsidRPr="007D4AF8">
        <w:rPr>
          <w:rFonts w:ascii="Palatino Linotype" w:hAnsi="Palatino Linotype"/>
          <w:b/>
          <w:i/>
          <w:color w:val="000000"/>
        </w:rPr>
        <w:t xml:space="preserve"> realizados a personas </w:t>
      </w:r>
      <w:proofErr w:type="spellStart"/>
      <w:r w:rsidRPr="007D4AF8">
        <w:rPr>
          <w:rFonts w:ascii="Palatino Linotype" w:hAnsi="Palatino Linotype"/>
          <w:b/>
          <w:i/>
          <w:color w:val="000000"/>
        </w:rPr>
        <w:t>fisicas</w:t>
      </w:r>
      <w:proofErr w:type="spellEnd"/>
      <w:r w:rsidRPr="007D4AF8">
        <w:rPr>
          <w:rFonts w:ascii="Palatino Linotype" w:hAnsi="Palatino Linotype"/>
          <w:b/>
          <w:i/>
          <w:color w:val="000000"/>
        </w:rPr>
        <w:t xml:space="preserve"> y/o morales (cheques, recibos, transferencias bancarias, </w:t>
      </w:r>
      <w:proofErr w:type="spellStart"/>
      <w:r w:rsidRPr="007D4AF8">
        <w:rPr>
          <w:rFonts w:ascii="Palatino Linotype" w:hAnsi="Palatino Linotype"/>
          <w:i/>
          <w:color w:val="000000"/>
        </w:rPr>
        <w:t>etc</w:t>
      </w:r>
      <w:proofErr w:type="spellEnd"/>
      <w:r w:rsidRPr="007D4AF8">
        <w:rPr>
          <w:rFonts w:ascii="Palatino Linotype" w:hAnsi="Palatino Linotype"/>
          <w:i/>
          <w:color w:val="000000"/>
        </w:rPr>
        <w:t xml:space="preserve">) cuyos recursos para realizarse provinieron de las siguientes partidas presupuestales (cuentas), correspondientes al </w:t>
      </w:r>
      <w:r w:rsidRPr="007D4AF8">
        <w:rPr>
          <w:rFonts w:ascii="Palatino Linotype" w:hAnsi="Palatino Linotype"/>
          <w:b/>
          <w:i/>
          <w:color w:val="000000"/>
        </w:rPr>
        <w:t>ejercicio fiscal 2017:</w:t>
      </w:r>
    </w:p>
    <w:p w:rsidR="007E686F" w:rsidRPr="007D4AF8" w:rsidRDefault="007E686F" w:rsidP="006104FA">
      <w:pPr>
        <w:tabs>
          <w:tab w:val="left" w:pos="426"/>
        </w:tabs>
        <w:ind w:left="426"/>
        <w:jc w:val="both"/>
        <w:rPr>
          <w:rFonts w:ascii="Palatino Linotype" w:hAnsi="Palatino Linotype"/>
          <w:i/>
        </w:rPr>
      </w:pPr>
    </w:p>
    <w:p w:rsidR="007E686F" w:rsidRPr="007D4AF8" w:rsidRDefault="007E686F" w:rsidP="006104FA">
      <w:pPr>
        <w:tabs>
          <w:tab w:val="left" w:pos="426"/>
        </w:tabs>
        <w:ind w:left="426"/>
        <w:jc w:val="both"/>
        <w:rPr>
          <w:rFonts w:ascii="Palatino Linotype" w:hAnsi="Palatino Linotype"/>
          <w:i/>
        </w:rPr>
      </w:pPr>
      <w:r w:rsidRPr="007D4AF8">
        <w:rPr>
          <w:rFonts w:ascii="Palatino Linotype" w:hAnsi="Palatino Linotype"/>
          <w:i/>
        </w:rPr>
        <w:t xml:space="preserve">1360 Asignaciones de Técnico, de Mando, por Comisión, de Vuelo y de Técnico Especial 1361 Asignaciones de Técnico, de Mando, por Comisión, de Vuelo y de Técnico Especial 1370 Honorarios Especiales 1371 Honorarios Especiales 1380 Participaciones por Vigilancia en el Cumplimiento de las Leyes y Custodia de Valores 1381 Participaciones por Vigilancia en el Cumplimiento de las Leyes y Custodia de Valores 1400 Seguridad Social 1410 Aportaciones de Seguridad Social 1411 Cuotas al ISSSTE 1412 Cuotas de Servicio de Salud 1413 Cuotas al Sistema Solidario de Reparto 1414 Cuotas del Sistema de Capitalización Individual 1415 Aportaciones para Financiar los Gastos Generales de Administración del ISSEMYM 1416 Riesgo de Trabajo 1420 Aportaciones a Fondos de Vivienda 1421 FOVISSSTE 1430 Aportaciones al Sistema para el Retiro 1431 SAR (Sistema de Ahorro para el Retiro) 1440 Aportaciones para Seguros 1441 Seguros y Fianzas 1500 Otras Prestaciones Sociales y Económicas 1510 Cuotas para el Fondo de Ahorro y Fondo de Trabajo 1511 Cuotas para Fondo de Retiro 1512 Seguro de Separación Individualizado 1520 Indemnizaciones 1521 Indemnización por Accidentes de Trabajo 1522 Liquidaciones por Indemnizaciones, por Sueldos y Salarios Caídos 1530 Prestaciones y Haberes de Retiro 1531 Prima por jubilación 1540 Prestaciones Contractuales 1541 Becas para Hijos de Trabajadores Sindicalizados 1542 Días Cívicos y Económicos 1543 Gastos Relacionados al Magisterio 1544 Día del Maestro y del Servidor Público 1545 Estudios de Posgrado 1546 Otros Gastos Derivados de Convenio 1547 Asignaciones Extraordinarias para Servidores Públicos Sindicalizados 1550 Apoyos a la Capacitación de los Servidores Públicos. 1551 Becas Institucionales 1590 Otras Prestaciones Sociales y Económicas 1591 Elaboración de Tesis 1592 Seguro de Vida 1593 Viáticos 1594 </w:t>
      </w:r>
      <w:r w:rsidRPr="007D4AF8">
        <w:rPr>
          <w:rFonts w:ascii="Palatino Linotype" w:hAnsi="Palatino Linotype"/>
          <w:i/>
        </w:rPr>
        <w:lastRenderedPageBreak/>
        <w:t xml:space="preserve">Diferencial por Escuelas 1595 Despensa 1600 Previsiones 1610 Previsiones de Carácter Laboral, Económica y de Seguridad Social 1611 Previsiones de Carácter Laboral, Económica y de Seguridad Social 0 Pago de Estímulos a Servidores Públicos 1710 Estímulos 1711 Reconocimiento a Servidores Públicos 1712 Estímulos por Puntualidad y Asistencia 1720 Recompensas 1721 Recompensas Subtotal (7) 2000 Materiales y Suministros 2100 Materiales de Administración, Emisión de Documentos y Artículos Oficiales 2110 Materiales, Útiles y Equipos Menores de Oficina 2111 Materiales y Útiles de Oficina 2112 Enseres de Oficina 2120 Materiales y Útiles de Impresión y Reproducción 2121 Material y Útiles de Imprenta y Reproducción 2122 Material de Foto, Cine y Grabación 2130 Material Estadístico y Geográfico 2131 Material Estadístico y Geográfico 2140 Materiales Útiles y Equipos Menores de Tecnologías de la Información y Comunicaciones 2141 Materiales y Útiles para el Procesamiento en Equipos y Bienes Informáticos 2150 Material Impreso e Información Digital 2151 Material de Información 2160 Material de Limpieza 2161 Material y Enseres de Limpieza 2170 Materiales y Útiles de Enseñanza 2171 Material Didáctico 2180 Materiales para el Registro e Identificación de Bienes y Personas 2181 Material para Identificación y Registro 2200 Alimentos y Utensilios 2210 Productos Alimenticios para Personas 2211 Productos Alimenticios para Personas 2220 Productos Alimenticios para Animales 2221 Equipamiento y Enseres para Animales 2222 Productos Alimenticios para Animales 2230 Utensilios para el Servicio de Alimentación 2231 Utensilios para el Servicio de Alimentación 2300 Materias Primas y Materiales de Producción y Comercialización 2310 Productos Alimenticios, Agropecuarios y Forestales Adquiridos como Materia Prima 2311 Materias Primas y Materiales de Producción 2320 Insumos Textiles Adquiridos como Materia Prima 2321 Materias Primas Textiles 2330 Productos de Papel, Cartón e Impresos Adquiridos como Materia Prima 2331 Productos de Papel, Cartón e Impresos Adquiridos como Materia Prima 2340 Combustibles, Lubricantes, Aditivos, Carbón y sus Derivados Adquiridos como Materia Prima 2341 Combustibles, Lubricantes, Aditivos, Carbón y sus Derivados Adquiridos como Materia Prima 2350 Productos Químicos, Farmacéuticos y de Laboratorio Adquiridos como Materia Prima 2351 Productos Químicos, Farmacéuticos y de Laboratorio Adquiridos como Materia Prima 2360 Productos Metálicos y a Base de Minerales no Metálicos Adquiridos como Materia Prima. 2361 </w:t>
      </w:r>
      <w:proofErr w:type="gramStart"/>
      <w:r w:rsidRPr="007D4AF8">
        <w:rPr>
          <w:rFonts w:ascii="Palatino Linotype" w:hAnsi="Palatino Linotype"/>
          <w:i/>
        </w:rPr>
        <w:t>Productos</w:t>
      </w:r>
      <w:proofErr w:type="gramEnd"/>
      <w:r w:rsidRPr="007D4AF8">
        <w:rPr>
          <w:rFonts w:ascii="Palatino Linotype" w:hAnsi="Palatino Linotype"/>
          <w:i/>
        </w:rPr>
        <w:t xml:space="preserve"> Metálicos y a Base de Minerales no Metálicos Adquiridos como Materia Prima. 2370 Productos de Cuero, Piel, Plástico y Hule Adquiridos como Materia Prima 2371 Productos de Cuero, Piel, Plástico y Hule Adquiridos como Materia Prima 2380 Mercancías Adquiridas para su Comercialización 2381 Mercancías para su Comercialización en Tiendas del Sector Público 2390 Otros Productos Adquiridos como </w:t>
      </w:r>
      <w:r w:rsidRPr="007D4AF8">
        <w:rPr>
          <w:rFonts w:ascii="Palatino Linotype" w:hAnsi="Palatino Linotype"/>
          <w:i/>
        </w:rPr>
        <w:lastRenderedPageBreak/>
        <w:t xml:space="preserve">Materia Prima 2391 Otros Productos Adquiridos como Materia Prima 2400 Materiales y Artículos de Construcción y de Reparación 2410 Productos Minerales no Metálicos 2411 Productos Minerales no Metálicos 2420 Cemento y Productos de Concreto 2421 Cemento y Productos de Concreto 2430 Cal, Yeso y Productos de Yeso 2431 Cal, Yeso y Productos de Yeso 2440 Madera y Productos de Madera 2441 Madera y Productos de Madera 2450 Vidrio y Productos de Vidrio 2451 Vidrio y Productos de Vidrio 2460 Material Eléctrico y Electrónico 2461 Material Eléctrico y Electrónico 2470 Artículos Metálicos para la Construcción 2471 Artículos Metálicos para la Construcción 2480 Materiales Complementarios 2481 Materiales Complementarios 2482 Material de Señalización 2483 Árboles y Plantas de Ornato 2490 Otros Materiales y Artículos de Construcción y Reparación 2491 Materiales de Construcción 2492 Estructuras y Manufacturas para todo Tipo de Construcción 2500 Productos Químicos, Farmacéuticos y de Laboratorio 2510 Productos Químicos Básicos 2511 Sustancias Químicas 2520 Fertilizantes, Pesticidas y otros Agroquímicos 2521 Plaguicidas, Abonos y Fertilizantes 2530 Medicinas y Productos Farmacéuticos 2531 Medicinas y Productos Farmacéuticos 2540 Materiales, Accesorios y Suministros Médicos 2541 Materiales, Accesorios y Suministros Médicos 2550 Materiales, Accesorios y Suministros de Laboratorio 2551 Materiales, Accesorios y Suministros de Laboratorio 2560 Fibras Sintéticas, Hules, Plásticos y Derivados 2561 Fibras Sintéticas, Hules, Plásticos y Derivados 2590 Otros Productos Químicos 2591 Otros Productos Químicos 2600 Combustibles, Lubricantes y Aditivos 2610 Combustibles, Lubricantes y Aditivos 2611 Combustibles, Lubricantes y Aditivos 2620 Carbón y sus Derivados 2621 Carbón y sus Derivados 2700 Vestuario, Blancos, Prendas de Protección y Artículos Deportivos 2710 Vestuario y Uniformes 2711 Vestuario y Uniformes 2720 Prendas de Seguridad y Protección Personal 2721 Prendas de Seguridad y Protección Personal 0 Artículos Deportivos 2731 Artículos Deportivos 2740 Productos Textiles 2741 Productos Textiles 2750 Blancos y Otros Productos Textiles, Excepto Prendas de Vestir 2751 Blancos y Otros Productos Textiles 2800 Materiales y Suministros para Seguridad 2810 Sustancias y Materiales Explosivos 2811 Sustancias y Materiales Explosivos 2820 Materiales de Seguridad Pública 2821 Material de Seguridad Pública 2830 Prendas de Protección para la Seguridad Pública y Nacional 2831 Prendas de Protección 2900 Herramientas, Refacciones y Accesorios Menores 2910 Herramientas Menores 2911 Refacciones, Accesorios y Herramientas 2920 Refacciones y Accesorios Menores de Edificios 2921 Refacciones y Accesorios Menores de Edificios 2930 Refacciones y Accesorios Menores de Mobiliario y Equipo de Administración, Educacional y Recreativo 2931 Refacciones y Accesorios Menores de Mobiliario y Equipo de Administración, </w:t>
      </w:r>
      <w:r w:rsidRPr="007D4AF8">
        <w:rPr>
          <w:rFonts w:ascii="Palatino Linotype" w:hAnsi="Palatino Linotype"/>
          <w:i/>
        </w:rPr>
        <w:lastRenderedPageBreak/>
        <w:t xml:space="preserve">Educacional y Recreativo 2940 Refacciones y Accesorios Menores de Equipo de Cómputo y Tecnologías de la Información 2941 Refacciones y Accesorios para Equipo de Cómputo 2950 Refacciones y Accesorios Menores de Equipo e Instrumental Médico y de Laboratorio 2951 Refacciones y Accesorios Menores de Equipo e Instrumental Médico y de Laboratorio 2960 Refacciones y Accesorios Menores para Equipo de Transporte 2961 Refacciones y Accesorios Menores para Equipo de Transporte 2970 Refacciones y Accesorios Menores de Equipo de Defensa y Seguridad 2971 Artículos para la Extinción de Incendios 2980 Refacciones y Accesorios Menores de Maquinaria y Otros Equipos 2981 Refacciones y Accesorios Menores de Maquinaria y Otros Equipos 2990 Refacciones y Accesorios Menores Otros Bienes Muebles 2991 Medidores de Agua 2992 Otros Enseres Subtotal (7) 3000 Servicios Generales 3100 Servicios Básicos 3110 Energía Eléctrica 3111 Servicio de Energía Eléctrica 3112 Servicio de Energía Eléctrica para Alumbrado Público 3120 Gas 3121 Gas 3130 Agua 3131 Servicio de Agua 3132 Servicio de Cloración de Agua 3140 Telefonía Tradicional 3141 Servicio de Telefonía Convencional 3150 Telefonía Celular 3151 Servicio de Telefonía Celular 3160 Servicios de Telecomunicaciones y Satélites 3161 Servicios de Radiolocalización y Telecomunicación 3162 servicios de Conducción de Señales Analógicas y Digitales 3170 Servicios de Acceso a Internet, Redes y Procesamiento de Información 3171 Servicios de Acceso a Internet 3180 Servicios Postales y Telegráficos 3181 Servicio Postal y Telegráfico 3190 Servicios Integrales y Otros Servicios 3191 Servicios de Telecomunicación Especializados 3200 Servicios de Arrendamiento 3210 Arrendamiento de Terrenos 3211 Arrendamiento de Terrenos 3220 Arrendamiento de Edificios 3221 Arrendamiento de Edificios y Locales 3230 Arrendamiento de Mobiliario y Equipo de Administración, Educacional y Recreativo 3231 Arrendamiento de Equipo y Bienes Informáticos 0 Arrendamiento de Equipo e Instrumental Médico y de Laboratorio 3241 Arrendamiento de Equipo e Instrumental Médico y de Laboratorio 3250 Arrendamiento de Equipo de Transporte 3251 Arrendamiento de Vehículos 3260 Arrendamiento de Maquinaria, Otros Equipos y Herramientas 3261 Arrendamiento de Maquinaria y Equipo 3270 Arrendamiento de Activos Intangibles 3271 Arrendamiento de Activos Intangibles 3280 Arrendamiento Financiero 3281 Arrendamiento Financiero 3290 Otros Arrendamientos 3291 Arrendamiento de Equipo para el Suministro de Sustancias y Productos Químicos 3300 Servicios Profesionales, Científicos, Técnicos y Otros Servicios 3310 Servicios Legales, de Contabilidad, Auditoría y Relacionados 3311 Asesorías Asociadas a Convenios o Acuerdos 3320 Servicios de Diseño, Arquitectura, Ingeniería y Actividades Relacionadas 3321 Servicios estadísticos y Geográficos 3330 Servicios de Consultoría Administrativa, Procesos, Técnica y en </w:t>
      </w:r>
      <w:r w:rsidRPr="007D4AF8">
        <w:rPr>
          <w:rFonts w:ascii="Palatino Linotype" w:hAnsi="Palatino Linotype"/>
          <w:i/>
        </w:rPr>
        <w:lastRenderedPageBreak/>
        <w:t xml:space="preserve">Tecnologías de la Información 3331 Servicios Informáticos 3340 Servicios de Capacitación 3341 Capacitación 3350 Servicios de Investigación Científica y Desarrollo 3351 Servicios de Investigación Científica y Desarrollo 3360 Servicios de Apoyo Administrativo, Traducción, Fotocopiado e Impresión 3361 Servicios de Apoyo Administrativo y Fotocopiado 3362 Impresiones de Documentos Oficiales para la Prestación de Servicios Públicos, Identificación, Formatos Administrativos y Fiscales, Formas Valoradas, Certificados y Títulos 3363 Servicios de Impresión de Documentos Oficiales 3370 Servicios de Protección y Seguridad 3371 Servicios de Protección y Seguridad 3380 Servicios de Vigilancia 3381 Servicios de Vigilancia 3390 Servicios Profesionales, Científicos y Técnicos Integrales 3391 Servicios Profesionales 3400 Servicios Financieros, Bancarios y Comerciales 3410 Servicios Financieros y Bancarios 3411 Servicios Bancarios y Financieros 3420 Servicios de Cobranza, Investigación Crediticia y Similar 3421 Servicios de Cobranza, Investigación Crediticia y Similar 3430 Servicio de Recaudación, Traslado y Custodia de Valores 3431 Gastos Inherentes a la Recaudación 3440 Seguros de Responsabilidad Patrimonial y Fianzas 3441 Seguros de Responsabilidad Patrimonial y Fianzas 3450 Seguro de Bienes Patrimoniales 3451 Seguros y Fianzas 3460 Almacenaje, Envase y Embalaje 3461 Almacenaje, Embalaje y Envase 3470 Fletes y Maniobras 3471 Fletes y Maniobras 3480 Comisiones por Ventas 3481 Comisiones por Ventas 3490 Servicios Financieros, Bancarios y Comerciales Integrales 3491 Servicios Financieros, Bancarios y Comerciales Integrales 3500 Servicios de Instalación, Reparación, Mantenimiento y Conservación 3510 Conservación y Mantenimiento Menor de Inmuebles 3511 Reparación y Mantenimiento de Inmuebles 3512 Adaptación de Locales, Almacenes, Bodegas y Edificios 3520 Instalación, Reparación y Mantenimiento de Mobiliario y Equipo de Administración, Educacional y Recreativo 3521 Reparación, Mantenimiento e Instalación de Mobiliario y Equipo de Oficina 3530 Instalación, Reparación y Mantenimiento de Equipo de Cómputo y Tecnologías de la Información 3531 Reparación, Instalación y Mantenimiento de Bienes Informáticos, Microfilmación y Tecnologías de la Información 3532 Reparación y Mantenimiento para Equipo y Redes de Tele y Radio Transmisión 3540 Instalación, Reparación y Mantenimiento de Equipo e Instrumental Médico y de Laboratorio 3541 Reparación, Instalación y Mantenimiento de Equipo Médico y de Laboratorio 3550 Reparación y Mantenimiento de Equipo de Transporte 3551 Reparación y Mantenimiento de Vehículos Terrestres, Aéreos y Lacustres Reparación y Mantenimiento de Equipo de Defensa y Seguridad 3561 Reparación y Mantenimiento de Equipo de Defensa y Seguridad 3570 Instalación, Reparación y Mantenimiento de Maquinaria, Otros Equipos y Herramienta 3571 Reparación, Instalación y Mantenimiento de Maquinaria, Equipo </w:t>
      </w:r>
      <w:r w:rsidRPr="007D4AF8">
        <w:rPr>
          <w:rFonts w:ascii="Palatino Linotype" w:hAnsi="Palatino Linotype"/>
          <w:i/>
        </w:rPr>
        <w:lastRenderedPageBreak/>
        <w:t xml:space="preserve">Industrial y Diverso 3580 Servicios de Limpieza y Manejo de Desechos 3581 Servicios de Lavandería, Limpieza e Higiene 3590 Servicios de Jardinería y Fumigación 3591 Servicios de Fumigación 3600 Servicios de Comunicación Social y Publicidad 3610 Difusión por Radio, Televisión y Otros Medios de Mensajes sobre Programas y Actividades Gubernamentales 3611 Gastos de Publicidad y Propaganda 3612 Publicaciones Oficiales y de Información en General para Difusión 3620 Difusión por Radio, Televisión y Otros Medios de Mensajes Comerciales para Promover la Venta de Bienes o Servicios 3621 Gastos de Publicidad en Materia Comercial 3630 Servicios de Creatividad, Preproducción y Producción de Publicidad, Excepto Internet 3631 Servicios de Creatividad, Preproducción y Producción de Publicidad, Excepto Internet 3640 Servicios de Revelado de Fotografías 3641 Servicios de Fotografía 3650 Servicios de la Industria Fílmica, del Sonido y del Video 3651 Servicios de Cine y Grabación 3660 Servicio de Creación y Difusión de Contenido Exclusivamente a través de Internet 3661 Servicio de Creación y Difusión de Contenido a través de Internet 3690 Otros Servicios de Información 3691 Otros Servicios de Información 3700 Servicios de Traslado y Viáticos 3710 Pasajes Aéreos 3711 Transportación Aérea 3720 Pasajes Terrestres 3721 Gastos de Traslado por Vía Terrestre 3730 Pasajes Marítimos, Lacustres y Fluviales 3731 Pasajes Marítimos, Lacustres y Fluviales 3740 Autotransporte 3741 Autotransporte 3750 Viáticos en el País 3751 Viáticos Nacionales 3760 Viáticos en el Extranjero 3761 Viáticos en el Extranjero 3770 Gastos de Instalación y Traslado de Menaje 3771 Gastos de Instalación y Traslado de Menaje 3780 Servicios Integrales de Traslado y Viáticos 3781 Servicios Integrales de Traslado y Viáticos 3790 Otros Servicios de Traslado y Hospedaje 3791 Otros Servicios de Traslado y Hospedaje 3800 Servicios Oficiales 3810 Gastos de Ceremonial 3811 Gastos de Ceremonial 3820 Gastos de Orden Social y Cultural 3821 Gastos de Ceremonias Oficiales y de Orden Social 3822 Espectáculos Cívicos y Culturales 3830 Congresos y Convenciones 3831 Congresos y Convenciones 3840 Exposiciones 3841 Exposiciones y Ferias 3850 Gastos de Representación 3851 Gastos de Representación 3900 Otros Servicios Generales 3910 Servicios Funerarios y de Cementerios 3911 Servicios Funerarios y de Cementerios 3920 Impuestos y Derechos 3921 Impuestos y Derechos de Exportación 3922 Otros Impuestos y Derechos 3930 Impuestos y Derechos de Importación 3931 Impuestos y Derechos de Importación 3940 Sentencias y Resoluciones por Autoridad Competente 3941 Sentencias y Resoluciones Judiciales 3942 Gastos Derivados del Resguardo de Personas Vinculadas a Procesos Judiciales Penas, Multas, Accesorios y Actualizaciones 3951 Penas, Multas, Accesorios y Actualizaciones 3960 Otros Gastos por Responsabilidades 3961 Otros Gastos por Responsabilidades 3970 Utilidades 3971 Utilidades 3980 Impuesto Sobre Nóminas y Otros que </w:t>
      </w:r>
      <w:r w:rsidRPr="007D4AF8">
        <w:rPr>
          <w:rFonts w:ascii="Palatino Linotype" w:hAnsi="Palatino Linotype"/>
          <w:i/>
        </w:rPr>
        <w:lastRenderedPageBreak/>
        <w:t xml:space="preserve">se Deriven de una Relación Laboral 3981 Impuesto Sobre Nóminas 3982 Impuesto Sobre Erogaciones por Remuneraciones al Trabajo Personal 3983 Impuesto Sobre la Renta 3990 Otros Servicios Generales 3991 Cuotas y Suscripciones 3992 Gastos de Servicios Menores 3993 Estudios y Análisis Clínicos 3994 Inscripciones y Arbitrajes 3995 Diferencia por Variación en el Tipo de Cambio 3996 Subcontratación de Servicios con Terceros 3997 Proyectos para Prestación de Servicios 0 Transferencias, Asignaciones, Subsidios y Otras Ayudas 4100 Transferencias Internas y Asignaciones al Sector Público 4110 Asignaciones Presupuestarias al Poder Ejecutivo 4111 Asignaciones Presupuestarias al Poder Ejecutivo 4120 Asignaciones Presupuestarias al Poder Legislativo 4121 Liberación de Recursos al Poder Legislativo 4130 Asignaciones Presupuestarias al Poder Judicial 4131 Liberación de Recursos al Poder Judicial 4140 Asignaciones Presupuestarias a Órganos Autónomos 4141 Liberación de Recursos a Entes Autónomos 4150 Transferencias Internas Otorgadas a Entidades Paraestatales no Empresariales y no Financieras 4151 Transferencias Internas Otorgadas a Entidades Paraestatales no Empresariales u no Financieras 4160 Transferencias Internas Otorgadas a Entidades Paraestatales Empresariales y no Financieras 4161 Transferencias Internas Otorgadas a Entidades Paraestatales Empresariales y no Financieras 4170 Transferencias Internas Otorgadas a Fideicomisos Públicos Empresariales y no Financieros 4171 Transferencias Internas Otorgadas a Fideicomisos Públicos Empresariales y no Financieros 4180 Transferencias Internas Otorgadas a Instituciones Paraestatales Públicas Financieras 4181 Transferencias Internas Otorgadas a Instituciones Paraestatales Públicas Financieras 4190 Transferencias Internas Otorgadas a Fideicomisos Públicos Financieros 4191 Transferencias Internas Otorgadas a Fideicomisos Públicos Financieros 4200 Transferencias al Resto del Sector Público 4210 Transferencias Otorgadas a Organismos o Entidades Paraestatales no Empresariales y no Financieras 4211 Transferencias Otorgadas a Organismos o Entidades Paraestatales no Empresariales y no Financieras 4220 Transferencias Otorgadas para Entidades Paraestatales Empresariales y no Financieras 4221 Transferencias Otorgadas para Entidades Paraestatales Empresariales y no Financieras 4230 Transferencias Otorgadas para Instituciones Paraestatales Públicas Financieras 4231 Transferencias Otorgadas para Instituciones Paraestatales Públicas Financieras 4240 Transferencias Otorgadas a Entidades Federativas y Municipios 4241 Municipios, Comunidades y Poblaciones 4250 Transferencias a Fideicomisos de Entidades Federativas y Municipios 4251 Transferencias a Fideicomisos de Entidades Federativas y Municipios 4300 Subsidios y Subvenciones 4310 Subsidios a la Producción 4311 Subsidios a la Producción 4320 Subsidios a la Distribución 4321 Subsidios a </w:t>
      </w:r>
      <w:r w:rsidRPr="007D4AF8">
        <w:rPr>
          <w:rFonts w:ascii="Palatino Linotype" w:hAnsi="Palatino Linotype"/>
          <w:i/>
        </w:rPr>
        <w:lastRenderedPageBreak/>
        <w:t xml:space="preserve">la Distribución 4330 Subsidios a la Inversión 4331 Subsidios a la Inversión 4340 Subsidios a la Prestación de Servicios Públicos 4341 Subsidios a la Prestación de Servicios Públicos 4350 Subsidios para Cubrir Diferenciales de Tasas de Interés 4351 Subsidios para Cubrir Diferenciales de Tasas de Interés 4360 Subsidios a la Vivienda 4361 Subsidios a la Vivienda Subvenciones al Consumo 4371 Subvenciones al Consumo 4380 Subsidios a Entidades Federativas y Municipios 4381 Subsidios a Entidades Federativas y Municipios 4382 Subsidios a Fideicomisos Privados y Estatales 4383 Subsidios y Apoyos Nota 1 4390 Otros Subsidios 4391 Subsidios por Carga Fiscal 4392 Devolución de Ingresos Indebidos 4393 Subsidios para Capacitación y Becas 4394 Otros Subsidios 4400 Ayudas Sociales 4410 Ayudas Sociales a Personas 4411 Cooperaciones y Ayudas 4412 Despensas 4413 Gastos Relacionados con Actividades Culturales, Deportivas y de Ayuda Extraordinaria 4414 Gastos por Servicios de Traslado de Personas 4415 Apoyo a la Infraestructura Agropecuaria y Forestal 4420 Becas y Otras Ayudas para Programas de Capacitación 4421 Becas 4422 Capacitación 4423 Premios, Estímulos, Recompensas, Becas y Seguros a Deportistas 4430 Ayudas Sociales a Instituciones de Enseñanza 4431 Instituciones Educativas 4432 Premios, Recompensas y Pensión Recreativa Estudiantil 4440 Ayudas Sociales a Actividades Científicas o Académicas 4441 Ayudas Sociales a Actividades Científicas o Académicas 4450 Ayudas Sociales a Instituciones sin Fines de Lucro 4451 Instituciones de Beneficencia 4452 Instituciones Sociales no Lucrativas 4460 Ayudas Sociales a Cooperativas 4461 Ayudas Sociales a Cooperativas 4470 Ayudas Sociales a Entidades de Interés Público 4471 Ayudas Sociales a Entidades de Interés Público 4480 Ayudas por Desastres Naturales y Otros Siniestros 4481 Reparación de Daños a Terceros 4482 Mercancías y Alimentos para su Distribución a la Población en Caso de Desastres Naturales 4500 Pensiones y Jubilaciones 4510 Pensiones 4511 Pago de Pensiones 4520 Jubilaciones 4521 Jubilaciones 4590 Otras Pensiones y Jubilaciones 4591 Prestaciones Económicas Distintas de Pensiones 4592 Otras Pensiones y Jubilaciones 4600 Transferencias a Fideicomisos, Mandatos y Otros Análogos 4610 Transferencias a Fideicomisos del Poder Ejecutivo 4611 Transferencias a Fideicomisos del Poder Ejecutivo 4620 Transferencias a Fideicomisos del Poder Legislativo 4621 Transferencias a Fideicomisos del Poder Legislativo 4630 Transferencias a Fideicomisos del Poder Judicial 4631 Transferencias a Fideicomisos del Poder Judicial 4640 Transferencias a Fideicomisos Públicos de Entidades Paraestatales no Empresariales y no Financieras 4641 Transferencias a Organismos Auxiliares 4650 Transferencias a Fideicomisos Públicos de Entidades Paraestatales Empresariales y no Financieras 4651 Transferencias a Fideicomisos Públicos de Entidades Paraestatales Empresariales y no Financieras 0 Transferencias a Fideicomisos de Instituciones </w:t>
      </w:r>
      <w:r w:rsidRPr="007D4AF8">
        <w:rPr>
          <w:rFonts w:ascii="Palatino Linotype" w:hAnsi="Palatino Linotype"/>
          <w:i/>
        </w:rPr>
        <w:lastRenderedPageBreak/>
        <w:t xml:space="preserve">Públicas Financieras 4661 Transferencias a Fideicomisos de Instituciones Públicas Financieras 4700 Transferencias a la Seguridad Social 4710 Transferencias por Obligación de Ley 4711 Transferencias por Obligación de Ley 4800 Donativos 4810 Donativos a Instituciones sin Fines de Lucro 4811 Donativos a Instituciones sin Fines de Lucro 4820 Donativos a Entidades Federativas 4821 Donativos a Entidades Federativas 4822 Donativos a Municipios 4830 Donativos a Fideicomisos Privados 4831 Donativos a Fideicomisos Privados 4840 Donativos a Fideicomisos Estatales 4841 Donativos a Fideicomisos Públicos 4850 Donativos Internacionales 4851 Donativos Internacionales 4900 Transferencias al Exterior 4910 Transferencias para Gobiernos Extranjeros 4911 Transferencias para Gobiernos Extranjeros 4920 Transferencias para Organismos Internacionales 4921 Transferencias para Organismos Internacionales 4930 Transferencias para el Sector Privado Externo 4931 Transferencias para el Sector Privado Externo 5000 Bienes Muebles, Inmuebles e Intangibles 5100 Mobiliario y Equipo de Administración 5110 Muebles de Oficina y Estantería 5111 Muebles y Enseres 5112 Adjudicaciones e Indemnizaciones de Bienes Muebles 5120 Muebles, Excepto de Oficina y Estantería 5121 Muebles, Excepto de Oficina y Estantería 5130 Bienes Artísticos, Culturales y Científicos 5131 Instrumental de Música 5132 Artículos de Biblioteca 5133 Objetos, Obras de Arte, Históricas y Culturales 5140 Objetos de Valor 5141 Objetos de Valor 5150 Equipo de Cómputo y de Tecnología de la Información 5151 Bienes Informáticos 5190 Otros Mobiliarios y Equipos de Administración 5191 Otros Bienes Muebles 5192 Otros Equipos Eléctricos y Electrónicos de Oficina 5200 Mobiliario y Equipo Educacional y Recreativo 5210 Equipos y Aparatos Audiovisuales 5211 Equipos y Aparatos Audiovisuales 5220 Aparatos Deportivos 5221 Equipo Deportivo 5230 Cámaras Fotográficas y de Video 5231 Equipo de Foto, Cine y Grabación 5290 Otro Mobiliario y Equipo Educacional y Recreativo 5291 Otro Equipo Educacional y Recreativo 5300 Equipo e Instrumental Médico y de Laboratorio 5310 Equipo Médico y de Laboratorio 5311 Equipo Médico y de Laboratorio 5320 Instrumental Médico y de Laboratorio 5321 Instrumental Médico y de Laboratorio 5400 Vehículos y Equipo de Transporte 5410 Vehículos y Equipo Terrestre 5411 Vehículos y Equipo de Transporte Terrestre 5412 Vehículos y Equipo Auxiliar de Transporte 5420 Carrocerías y Remolques 5421 Carrocerías y Remolques 5430 Equipo Aeroespacial 5431 Equipo de Transportación Aérea 5440 Equipo Ferroviario 5441 Equipo Ferroviario 5450 Embarcaciones 5451 Equipo Acuático y Lacustre 5490 Otros Equipos de Transporte 5491 Otros Equipos de Transporte 5500 Equipo de Defensa y Seguridad 5510 Equipo de Defensa y Seguridad 5511 Maquinaria y Equipo de Seguridad Pública 5600 Maquinaria, Otros Equipos y Herramientas 5610 Maquinaria y Equipo </w:t>
      </w:r>
      <w:r w:rsidRPr="007D4AF8">
        <w:rPr>
          <w:rFonts w:ascii="Palatino Linotype" w:hAnsi="Palatino Linotype"/>
          <w:i/>
        </w:rPr>
        <w:lastRenderedPageBreak/>
        <w:t xml:space="preserve">Agropecuario 5611 Maquinaria y Equipo Agropecuario 5620 Maquinaria y Equipo Industrial 5621 Maquinaria y Equipo Industrial 5622 Maquinaria Equipo de Producción 5630 Maquinaria y Equipo de Construcción 5631 Maquinaria y Equipo de Construcción 5640 Sistemas de Aire Acondicionado, Calefacción y de Refrigeración Industrial y Comercial 5641 Sistemas de Aire Acondicionado, Calefacción y de Refrigeración Industrial y Comercial 5650 Equipo de Comunicación y Telecomunicación 5651 Equipo y Aparatos para Comunicación, Telecomunicación y Radio Transmisión 5660 Equipos de Generación Eléctrica, Aparatos y Accesorios Eléctricos 5661 Equipos de Generación Eléctrica, Aparatos y Accesorios Eléctricos 5670 Herramientas y Máquinas-Herramienta 5671 Herramientas, Máquina Herramienta y Equipo 5690 Otros Equipos 5691 Instrumentos y Aparatos Especializados y de Precisión 5692 Maquinaria y Equipo Diverso 5693 Maquinaria y Equipo para Alumbrado Público 5700 Activos Biológicos 5710 Bovinos 5711 Bovinos 5720 Porcinos 5721 Porcinos 5730 Aves 5731 Aves 5740 Ovinos y Caprinos 5741 Ovinos y Caprinos 5750 Peces y Acuicultura 5751 Peces y Acuicultura 5760 Equinos 5761 Equinos 5770 Especies Menores y de Zoológico 5771 Especies Menores y de Zoológico 5780 Árboles y Plantas 5781 Árboles y Plantas 5790 Otros Activos Biológicos 5791 Otros Activos Biológicos 5800 Bienes Inmuebles 5810 Terrenos 5811 Terrenos 5820 Viviendas 5821 Vivienda 5830 Edificios no Residenciales 5831 Edificios y Locales 5890 Otros Bienes Inmuebles 5891 Otros Bienes Inmuebles 5892 Adjudicaciones, Expropiaciones e Indemnizaciones de Bienes Inmuebles 5893 Bienes Inmuebles en la Modalidad de Proyectos de Infraestructura Productiva a Largo Plazo 5900 Activos Intangibles 5910 Software 5911 </w:t>
      </w:r>
      <w:proofErr w:type="spellStart"/>
      <w:r w:rsidRPr="007D4AF8">
        <w:rPr>
          <w:rFonts w:ascii="Palatino Linotype" w:hAnsi="Palatino Linotype"/>
          <w:i/>
        </w:rPr>
        <w:t>Softw</w:t>
      </w:r>
      <w:proofErr w:type="spellEnd"/>
      <w:r w:rsidRPr="007D4AF8">
        <w:rPr>
          <w:rFonts w:ascii="Palatino Linotype" w:hAnsi="Palatino Linotype"/>
          <w:i/>
        </w:rPr>
        <w:t xml:space="preserve"> are 5920 Patentes 5921 Patentes 5930 Marcas 5931 Marcas 5940 Derechos 5941 Derechos 5950 Concesiones 5951 Concesiones 5960 Franquicias 5961 Franquicias 5970 Licencias Informáticas e Intelectuales 5971 Licencias Informáticas e Intelectuales 5980 Licencias Industriales, Comerciales y Otras 5981 Licencias Industriales, Comerciales y Otras. 5990 Otros Activos Intangibles 5991 Otros Activos Intangibles Subtotal (7) 6000 Inversión Pública 6100 Obra Pública en Bienes de Dominio Público 6110 Edificación Habitacional 6111 Edificación Habitacional 6120 Edificación no Habitacional 6121 Convenios y Aportaciones 6122 Obra Estatal o Municipal 6123 Supervisión y Control de la Obra Pública 6124 Transferencias a Organismos Auxiliares y Subsidios a Municipios 6125 Ejecución de Obras por Administración 6126 Indemnizaciones por Expropiación o Adjudicación 6127 Arrendamiento de Maquinaria, Equipo e Instalaciones (Locales) 6128 Apoyos a Obras de Bienestar Social 6129 Estudios de </w:t>
      </w:r>
      <w:proofErr w:type="spellStart"/>
      <w:r w:rsidRPr="007D4AF8">
        <w:rPr>
          <w:rFonts w:ascii="Palatino Linotype" w:hAnsi="Palatino Linotype"/>
          <w:i/>
        </w:rPr>
        <w:t>Preinversión</w:t>
      </w:r>
      <w:proofErr w:type="spellEnd"/>
      <w:r w:rsidRPr="007D4AF8">
        <w:rPr>
          <w:rFonts w:ascii="Palatino Linotype" w:hAnsi="Palatino Linotype"/>
          <w:i/>
        </w:rPr>
        <w:t xml:space="preserve"> 6130 Construcción de Obras para el Abastecimiento de Agua Petróleo, Gas, Electricidad y Telecomunicaciones 6131 Convenios y Aportaciones 6132 Obra Estatal o </w:t>
      </w:r>
      <w:r w:rsidRPr="007D4AF8">
        <w:rPr>
          <w:rFonts w:ascii="Palatino Linotype" w:hAnsi="Palatino Linotype"/>
          <w:i/>
        </w:rPr>
        <w:lastRenderedPageBreak/>
        <w:t xml:space="preserve">Municipal 6133 Supervisión y Control de la Obra Pública 6134 Transferencias a Organismos Auxiliares y Subsidios a Municipios 6135 Ejecución de Obras por Administración 6136 Indemnizaciones por Expropiación o Adjudicación 6137 Arrendamiento de Maquinaria, Equipo e Instalaciones (Locales) 6138 Estudios de </w:t>
      </w:r>
      <w:proofErr w:type="spellStart"/>
      <w:r w:rsidRPr="007D4AF8">
        <w:rPr>
          <w:rFonts w:ascii="Palatino Linotype" w:hAnsi="Palatino Linotype"/>
          <w:i/>
        </w:rPr>
        <w:t>Preinversión</w:t>
      </w:r>
      <w:proofErr w:type="spellEnd"/>
      <w:r w:rsidRPr="007D4AF8">
        <w:rPr>
          <w:rFonts w:ascii="Palatino Linotype" w:hAnsi="Palatino Linotype"/>
          <w:i/>
        </w:rPr>
        <w:t xml:space="preserve"> 6139 Reparación Mantenimiento de Infraestructura Hidráulica 6140 División de Terrenos y Construcción de Obras de Urbanización 6141 División de Terrenos y Construcción de Obras de Urbanización 6150 Construcción de Vías de Comunicación 6151 Convenios y Aportaciones 6152 Obra Estatal o Municipal 6153 Supervisión y Control de la Obra Pública 6154 Transferencias a Organismos Auxiliares y Subsidios a Municipios 6155 Ejecución de Obras por Administración 6156 Indemnizaciones por Expropiación o Adjudicación 6157 Arrendamiento de Maquinaria, Equipo e Instalaciones (Locales) 6158 Estudios de </w:t>
      </w:r>
      <w:proofErr w:type="spellStart"/>
      <w:r w:rsidRPr="007D4AF8">
        <w:rPr>
          <w:rFonts w:ascii="Palatino Linotype" w:hAnsi="Palatino Linotype"/>
          <w:i/>
        </w:rPr>
        <w:t>Preinversión</w:t>
      </w:r>
      <w:proofErr w:type="spellEnd"/>
      <w:r w:rsidRPr="007D4AF8">
        <w:rPr>
          <w:rFonts w:ascii="Palatino Linotype" w:hAnsi="Palatino Linotype"/>
          <w:i/>
        </w:rPr>
        <w:t xml:space="preserve"> 6159 Reparación y Mantenimiento de Vialidades y Alumbrado 6160 Otras Construcciones de Ingeniería Civil u Obra Pesada 6161 Convenios y Aportaciones 6162 Obra Estatal o Municipal 6163 Supervisión y Control de la Obra Pública 6164 Transferencias a Organismos Auxiliares y Subsidios a Municipios 6165 Ejecución de Obras por Administración 6166 Indemnizaciones por Expropiación o Adjudicación 6167 Arrendamiento de Maquinaria, Equipo e Instalaciones (Locales) 6168 Estudios de </w:t>
      </w:r>
      <w:proofErr w:type="spellStart"/>
      <w:r w:rsidRPr="007D4AF8">
        <w:rPr>
          <w:rFonts w:ascii="Palatino Linotype" w:hAnsi="Palatino Linotype"/>
          <w:i/>
        </w:rPr>
        <w:t>Preinversión</w:t>
      </w:r>
      <w:proofErr w:type="spellEnd"/>
      <w:r w:rsidRPr="007D4AF8">
        <w:rPr>
          <w:rFonts w:ascii="Palatino Linotype" w:hAnsi="Palatino Linotype"/>
          <w:i/>
        </w:rPr>
        <w:t xml:space="preserve"> 6170 Instalaciones y Equipamiento en Construcciones 6171 Instalaciones y Equipamiento en Construcciones 6190 Trabajos de Acabados en Edificaciones y Otros Trabajos Especializados 6191 Trabajos de Acabados en Edificaciones y Otros Trabajos Especializados 6200 Obra Pública en Bienes Propios 6210 Edificación Habitacional 6211 Edificación Habitacional 6220 Edificación no Habitacional 6221 Edificación no Habitacional 6230 Construcción de Obras para el Abastecimiento de Agua, Petróleo, Gas, Electricidad y Telecomunicaciones 6231 Construcción de Obras para el Abastecimiento de Agua, Petróleo, Gas, Electricidad y Telecomunicaciones 6240 División de Terrenos y Construcción de Obras de Urbanización 6241 División de Terrenos y Construcción de Obras de Urbanización 6250 Construcción de Vías de Comunicación 6251 Construcción de Vías de Comunicación 6260 Otras Construcciones de Ingeniería Civil u Obra Pesada 6261 Otras Construcciones de Ingeniería Civil u Obra Pesada 6270 Instalaciones y Equipamiento en Construcciones 6271 Instalaciones y Equipamiento en Construcciones 6290 Trabajos de Acabados en Edificaciones y Otros Trabajos Especializados 6291 Trabajos de Acabados en Edificaciones y Otros Trabajos Especializados 6300 Proyectos Productivos y Acciones de Fomento 6310 Estudios, Formulación y Evaluación de Proyectos Productivos no Incluidos en Conceptos Anteriores de este Capítulo 6311 Estudios, Formulación y Evaluación de Proyectos Productivos no Incluidos en Conceptos Anteriores de este Capítulo 6320 Ejecución </w:t>
      </w:r>
      <w:r w:rsidRPr="007D4AF8">
        <w:rPr>
          <w:rFonts w:ascii="Palatino Linotype" w:hAnsi="Palatino Linotype"/>
          <w:i/>
        </w:rPr>
        <w:lastRenderedPageBreak/>
        <w:t xml:space="preserve">de Proyectos Productivos no Incluidos en Conceptos Anteriores de este Capítulo 6321 Ejecución de Proyectos Productivos no Incluidos en Conceptos Anteriores de este Capítulo Subtotal (7) 7000 Inversiones Financieras y Otras Provisiones 7100 Inversiones para el Fomento de Actividades Productivas 7110 Créditos Otorgados por Entidades Federativas y Municipios al Sector Social y Privado para el Fomento de Actividades Productivas 7111 Créditos Directos para Actividades Productivas 7112 Créditos a Servidores Públicos 7120 Créditos Otorgados por Entidades Federativas a Municipios para el Fomento de Actividades Productivas 7121 Fideicomisos para Financiamiento de Obras 7122 Fideicomisos para Financiamiento Agropecuario 7123 Fideicomisos para Financiamiento Industrial, Artesanal y Turístico 7124 Fideicomisos para Financiamiento de Vivienda 7200 Acciones y Participaciones de Capital 7210 Acciones y Participaciones de Capital en Entidades Paraestatales no Empresariales y no Financieras con Fines de Política Económica 7211 Acciones y Participaciones de Capital en Entidades Paraestatales no Empresariales y no Financieras con Fines de Política Económica 7220 Acciones y Participaciones de Capital en Entidades Paraestatales Empresariales no Financieras con Fines de Política Económica 7221 Acciones y Participaciones de Capital en Entidades Paraestatales Empresariales no Financieras con Fines de Política Económica 7230 Acciones y Participaciones de Capital en Instituciones Paraestatales Públicas Financieras con Fines de Política Económica 7231 Acciones y Participaciones de Capital en Instituciones Paraestatales Públicas Financieras con Fines de Política Económica 7240 Acciones y Participaciones de Capital en el Sector Privado con Fines de Política Económica 7241 Acciones y Participaciones de Capital en el Sector Privado con Fines de Política Económica 7250 Acciones y Participaciones de Capital en Organismos Internacionales con Fines de Política Económica 7251 Acciones y Participaciones de Capital en Organismos Internacionales con Fines de Política Económica 7260 Acciones y Participaciones de Capital en el Sector Externo con Fines de Política Económica 7261 Acciones y Participaciones de Capital en el Sector Externo con fines de Política 7270 Acciones y Participaciones de Capital; en el Sector Público con Fines de Gestión de la Liquidez 7271 Adquisición de Acciones del Sector Público con Fines de Gestión de la Liquidez 7280 Acciones y Participaciones de Capital en el Sector Privado con Fines de Gestión de la Liquidez 7281 Adquisición de Acciones de Capital en el Sector Privado con Fines de Gestión de la Liquidez 7290 Acciones y Participaciones de Capital en el Sector Externo con Fines de Administración de la Liquidez 7291 Acciones y Participaciones de Capital en el Sector Externo con Fines de Administración de la Liquidez 7300 Compra de Títulos y Valores 7310 Bonos 7311 Adquisición de Bonos 7320 Valores Representativos de Deuda, Adquiridos con Fines de Política </w:t>
      </w:r>
      <w:r w:rsidRPr="007D4AF8">
        <w:rPr>
          <w:rFonts w:ascii="Palatino Linotype" w:hAnsi="Palatino Linotype"/>
          <w:i/>
        </w:rPr>
        <w:lastRenderedPageBreak/>
        <w:t xml:space="preserve">Económica 7321 Valores Representativos de Deuda, Adquiridos con Fines de Política Económica 7330 Valores Representativos de Deuda Adquiridos con Fines de Gestión de Liquidez 7331 Valores Representativos de Deuda Adquiridos con Fines de Gestión de Liquidez 7340 Obligaciones Negociables Adquiridas con Fines de Política Económica 7341 Obligaciones Negociables Adquiridas con Fines de Política Económica 7350 Obligaciones Negociables Adquiridas con Fines de Gestión de Liquidez 7351 Adquisición de Obligaciones 7390 Otros Valores 7391 Fideicomisos para Adquisición de Títulos de Crédito 7392 Reserva Técnica 7393 Adquisición de Otros Valores 7400 Concesión de Préstamos 7410 Concesión de Préstamos a Entidades Paraestatales no Empresariales y no Financieras con Fines de Política Económica 7411 Concesión de Préstamos a Entidades Paraestatales no Empresariales y no Financieras con Fines de Política Económica 7420 Concesión de Préstamos a Entidades Paraestatales Empresariales no Financieras con Fines de Política Económica 7421 Concesión de Préstamos a Entidades Paraestatales Empresariales no Financieras con Fines de Política Económica 7430 Concesión de Préstamos a Instituciones Paraestatales Públicas Financieras con Fines de Política Económica 7431 Concesión de Préstamos a Instituciones Paraestatales Públicas Financieras con Fines de Política Económica 7440 Concesión de Préstamos a Entidades Federativas y Municipios con Fines de Política Económica 7441 Concesión de Préstamos a Entidades Federativas y Municipios con Fines de Política Económica 7450 Concesión de Préstamos al Sector Privado con Fines de Política Económica 7451 Concesión de Préstamos al Sector Privado con Fines de Política Económica 7460 Concesión de Préstamos al Sector Externo con Fines de Política Económica 7461 Concesión de Préstamos al Sector Externo con Fines de Política Económica 7470 Concesión de Préstamos al Sector Público con Fines de Gestión de Liquidez 7471 Concesión de Préstamos al Sector Público con Fines de Gestión de Liquidez 7480 Concesión de Préstamos al Sector Privado con Fines de Gestión de Liquidez 7481 Concesión de Préstamos al Sector Privado con Fines de Gestión de Liquidez 7490 Concesión de Préstamos al Sector Externo con Fines de Gestión de Liquidez 7491 Concesión de Préstamos al Sector Externo con Fines de Gestión de Liquidez 7500 Inversiones en Fideicomisos, Mandatos y Otros Análogos 7510 Inversiones en Fideicomisos del Poder Ejecutivo 7511 Inversiones en Fideicomisos del Poder Ejecutivo 7520 Inversiones en Fideicomisos del Poder Legislativo 7521 inversiones en Fideicomisos del Poder Legislativo 7530 Inversiones en Fideicomisos del Poder Judicial 7531 Inversiones en Fideicomisos del Poder Judicial 7540 Inversiones en Fideicomisos Públicos no Empresariales y no Financieros 7541 Inversiones en Fideicomisos Públicos no Empresariales y no Financieros 7550 Inversiones en Fideicomisos Públicos Empresariales no Financieros 7551 </w:t>
      </w:r>
      <w:r w:rsidRPr="007D4AF8">
        <w:rPr>
          <w:rFonts w:ascii="Palatino Linotype" w:hAnsi="Palatino Linotype"/>
          <w:i/>
        </w:rPr>
        <w:lastRenderedPageBreak/>
        <w:t xml:space="preserve">Inversiones en Fideicomisos Públicos Empresariales no Financieros 7560 Inversiones en Fideicomisos Públicos Financieros 7561 Inversiones en Fideicomisos Públicos Financieros 7570 Inversiones en Fideicomisos de Entidades Federativas 7571 Inversiones en Fideicomisos de Entidades Federativas 7580 Inversiones en Fideicomisos de Municipios 7581 Inversiones en Fideicomisos de Municipios 7590 Fideicomisos de Empresas Privadas y Particulares 7591 Fideicomisos de Empresas Privadas y Particulares 7600 Otras Inversiones Financieras 7610 Depósitos a Largo Plazo en Moneda Nacional 7611 Depósitos a Largo Plazo en Moneda Nacional 7620 Depósitos a Largo Plazo en Moneda Extranjera 7621 Depósitos a Largo Plazo en Moneda Extranjera 7900 Provisiones para Contingencias y Otras Erogaciones Especiales 7910 Contingencias por Fenómenos Naturales 7911 Contingencias por Fenómenos Naturales 7920 Contingencias Socioeconómicas 7921 Contingencias Socioeconómicas 7990 Otras Erogaciones Especiales 7991 Otras Erogaciones Especiales Subtotal (7) 8000 Participaciones y Aportaciones 8100 Participaciones 8110 Fondo General de Participaciones 8111 Fondo General de Participaciones 8120 Fondo de Fomento Municipal 8121 Fondo de Fomento Municipal 8130 Participaciones de las Entidades Federativas a los Municipios 8131 Participaciones a Municipios en los Ingresos Federales 8132 Participaciones a Municipios en los Ingresos Estatales 8140 Otros Conceptos Participables de la Federación a Entidades Federativas 8141 Otros Conceptos Participables de la Federación a Entidades Federativas 8150 Otros Conceptos Participables de la Federación a Municipios 8151 Otros Conceptos Participables de la Federación a Municipios 8160 Convenios de Colaboración Administrativa 8161 Convenios de Colaboración Administrativa 8300 Aportaciones 8310 Aportaciones de la Federación a las Entidades Federativas 8311 Aportaciones de la Federación a las Entidades Federativas 8320 Aportaciones de la Federación a Municipios 8321 Aportaciones de la Federación a Municipios 8330 Aportaciones de las Entidades Federativas a los Municipios 8331 Aportaciones a Municipios del Fondo de Aportaciones para la Infraestructura Social Municipal 8332 Aportaciones de Municipios del Fondo de Aportaciones para el Fortalecimiento de los Municipios y de las Demarcaciones Territoriales del Distrito Federal 8340 Aportaciones Previstas en Leyes y Decretos al Sistema de Protección Social 8341 Aportaciones Previstas en Leyes y Decretos al Sistema de Protección Social 8350 Aportaciones Previstas en Leyes y Decretos Compensatorias a Entidades Federativas y Municipios 8351 Aportaciones Previstas en Leyes y Decretos Compensatorias a Entidades Federativas y Municipios 8500 Convenios 8510 Convenios de Reasignación 8511 Convenios de Reasignación 8520 Convenios de Descentralización 8521 Convenios de Descentralización 8530 Otros Convenios 8531 Otros Convenios Subtotal (7) 9000 </w:t>
      </w:r>
      <w:r w:rsidRPr="007D4AF8">
        <w:rPr>
          <w:rFonts w:ascii="Palatino Linotype" w:hAnsi="Palatino Linotype"/>
          <w:i/>
        </w:rPr>
        <w:lastRenderedPageBreak/>
        <w:t xml:space="preserve">Deuda Pública 9100 Amortización de la Deuda Pública 9110 Amortización de la Deuda Interna con Instituciones de Crédito 9111 Amortización de Capital 9112 Actualización de la Deuda 9120 Amortización de la Deuda Interna por Emisión de Títulos y Valores 9121 Amortización de la Deuda Interna por Emisión de Títulos y Valores 9130 Amortización de Arrendamientos Financieros Nacionales 9131 Amortización de Arrendamientos Financieros Nacionales. 9140 Amortización de la Deuda Externa con Instituciones de Crédito 9141 Amortización de la Deuda Externa con Instituciones de Crédito 9150 Amortización de Deuda Externa con Organismos Financieros Internacionales 9151 Amortización de Deuda Externa con Organismos Financieros Internacionales 9160 Amortización de la Deuda Bilateral 9161 Amortización de la Deuda Bilateral 9170 Amortización de la Deuda Externa por Emisión de Títulos y Valores 9171 Amortización de la Deuda Externa por Emisión de Títulos y Valores 9180 Amortización de Arrendamientos Financieros Internacionales 9181 Amortización de Arrendamientos Financieros Internacionales 9200 Intereses de la Deuda Pública 9210 Intereses de la Deuda Interna con Instituciones de Crédito 9211 Intereses de la Deuda 9220 Intereses Derivados de la Colocación de Títulos y Valores 9221 Intereses Derivados de la Colocación de Títulos y Valores 9230 Intereses por Arrendamientos Financieros Nacionales 9231 Intereses por Arrendamientos Financieros Nacionales 9240 Intereses de la Deuda Externa con Instituciones de Crédito 9241 Intereses de la Deuda Externa con Instituciones de Crédito 9250 Intereses de la Deuda con Organismos Financieros Internacionales 9251 Intereses de la Deuda con Organismos Financieros Internacionales 9260 Intereses de la Deuda Bilateral 9261 Intereses de la Deuda Bilateral 9270 Intereses Derivados de la Colocación de Títulos y Valores en el Exterior 9271 Intereses Derivados de la Colocación de Títulos y Valores en el Exterior 9280 Intereses por Arrendamientos Financieros Internacionales 9281 Intereses por Arrendamientos Financieros Internacionales 9300 Comisiones de la Deuda Pública 9310 Comisiones de la Deuda Pública Interna 9311 Comisiones de la Deuda Pública 9320 Comisiones de la Deuda Pública Externa 9321 Comisiones de la Deuda Pública Externa 9400 Gastos de la Deuda Pública 9410 Gastos de la Deuda Pública Interna 9411 Gastos de la Deuda Pública 9420 Gastos de la Deuda Pública Externa 9421 Gastos de la Deuda Pública Externa 9500 Costo por Coberturas 9510 Costos por coberturas 9511 Gastos por Coberturas en Tasas de Interés 9512 Gastos por Otras Coberturas 9600 Apoyos Financieros 9610 Apoyos a Intermediarios Financieros 9611 Apoyos a Intermediarios Financieros 9620 Apoyos a Ahorradores y Deudores del Sistema Financiero Nacional 9621 Apoyos a Ahorradores y Deudores del Sistema Financiero Nacional 9900 </w:t>
      </w:r>
      <w:r w:rsidRPr="007D4AF8">
        <w:rPr>
          <w:rFonts w:ascii="Palatino Linotype" w:hAnsi="Palatino Linotype"/>
          <w:i/>
        </w:rPr>
        <w:lastRenderedPageBreak/>
        <w:t>Adeudos de Ejercicios Fiscales Anteriores (ADEFAS) 9910 ADEFAS 9911 Por el Ejercicio Inmediato Anterior 9912 Por Ejercicios Anteriores</w:t>
      </w:r>
      <w:r w:rsidR="006104FA" w:rsidRPr="007D4AF8">
        <w:rPr>
          <w:rFonts w:ascii="Palatino Linotype" w:hAnsi="Palatino Linotype"/>
          <w:i/>
        </w:rPr>
        <w:t>” (sic)</w:t>
      </w: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Cs/>
          <w:i/>
          <w:lang w:eastAsia="es-ES"/>
        </w:rPr>
      </w:pP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
          <w:bCs/>
          <w:i/>
          <w:lang w:eastAsia="es-ES"/>
        </w:rPr>
      </w:pPr>
      <w:r w:rsidRPr="007D4AF8">
        <w:rPr>
          <w:rFonts w:ascii="Palatino Linotype" w:eastAsia="Times New Roman" w:hAnsi="Palatino Linotype" w:cs="Arial"/>
          <w:b/>
          <w:bCs/>
          <w:i/>
          <w:lang w:eastAsia="es-ES"/>
        </w:rPr>
        <w:t>00108/MELOCAM/IP/2020</w:t>
      </w: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Cs/>
          <w:i/>
          <w:lang w:eastAsia="es-ES"/>
        </w:rPr>
      </w:pPr>
      <w:r w:rsidRPr="007D4AF8">
        <w:rPr>
          <w:rFonts w:ascii="Palatino Linotype" w:eastAsia="Times New Roman" w:hAnsi="Palatino Linotype" w:cs="Arial"/>
          <w:bCs/>
          <w:i/>
          <w:lang w:eastAsia="es-ES"/>
        </w:rPr>
        <w:t>“SOLICITO LA INFORMACION DETALLADA EN EL ARCHIVO ADJUNTO</w:t>
      </w:r>
    </w:p>
    <w:p w:rsidR="007E686F" w:rsidRPr="007D4AF8" w:rsidRDefault="007E686F" w:rsidP="006104FA">
      <w:pPr>
        <w:tabs>
          <w:tab w:val="left" w:pos="426"/>
        </w:tabs>
        <w:spacing w:after="0" w:line="276" w:lineRule="auto"/>
        <w:ind w:left="426"/>
        <w:jc w:val="both"/>
        <w:rPr>
          <w:rFonts w:ascii="Palatino Linotype" w:eastAsia="Calibri" w:hAnsi="Palatino Linotype" w:cs="Times New Roman"/>
          <w:i/>
        </w:rPr>
      </w:pPr>
      <w:r w:rsidRPr="007D4AF8">
        <w:rPr>
          <w:rFonts w:ascii="Palatino Linotype" w:eastAsia="Calibri" w:hAnsi="Palatino Linotype" w:cs="Times New Roman"/>
          <w:i/>
          <w:color w:val="000000"/>
        </w:rPr>
        <w:t xml:space="preserve">Solicito copias digitales de las versiones públicas de los </w:t>
      </w:r>
      <w:r w:rsidRPr="007D4AF8">
        <w:rPr>
          <w:rFonts w:ascii="Palatino Linotype" w:eastAsia="Calibri" w:hAnsi="Palatino Linotype" w:cs="Times New Roman"/>
          <w:b/>
          <w:i/>
          <w:color w:val="000000"/>
        </w:rPr>
        <w:t xml:space="preserve">pagos y/o aportaciones </w:t>
      </w:r>
      <w:proofErr w:type="spellStart"/>
      <w:r w:rsidRPr="007D4AF8">
        <w:rPr>
          <w:rFonts w:ascii="Palatino Linotype" w:eastAsia="Calibri" w:hAnsi="Palatino Linotype" w:cs="Times New Roman"/>
          <w:b/>
          <w:i/>
          <w:color w:val="000000"/>
        </w:rPr>
        <w:t>economicas</w:t>
      </w:r>
      <w:proofErr w:type="spellEnd"/>
      <w:r w:rsidRPr="007D4AF8">
        <w:rPr>
          <w:rFonts w:ascii="Palatino Linotype" w:eastAsia="Calibri" w:hAnsi="Palatino Linotype" w:cs="Times New Roman"/>
          <w:b/>
          <w:i/>
          <w:color w:val="000000"/>
        </w:rPr>
        <w:t xml:space="preserve"> realizados a personas </w:t>
      </w:r>
      <w:proofErr w:type="spellStart"/>
      <w:r w:rsidRPr="007D4AF8">
        <w:rPr>
          <w:rFonts w:ascii="Palatino Linotype" w:eastAsia="Calibri" w:hAnsi="Palatino Linotype" w:cs="Times New Roman"/>
          <w:b/>
          <w:i/>
          <w:color w:val="000000"/>
        </w:rPr>
        <w:t>fisicas</w:t>
      </w:r>
      <w:proofErr w:type="spellEnd"/>
      <w:r w:rsidRPr="007D4AF8">
        <w:rPr>
          <w:rFonts w:ascii="Palatino Linotype" w:eastAsia="Calibri" w:hAnsi="Palatino Linotype" w:cs="Times New Roman"/>
          <w:b/>
          <w:i/>
          <w:color w:val="000000"/>
        </w:rPr>
        <w:t xml:space="preserve"> y/o morales (cheques, recibos, transferencias bancarias,</w:t>
      </w:r>
      <w:r w:rsidRPr="007D4AF8">
        <w:rPr>
          <w:rFonts w:ascii="Palatino Linotype" w:eastAsia="Calibri" w:hAnsi="Palatino Linotype" w:cs="Times New Roman"/>
          <w:i/>
          <w:color w:val="000000"/>
        </w:rPr>
        <w:t xml:space="preserve"> </w:t>
      </w:r>
      <w:proofErr w:type="spellStart"/>
      <w:r w:rsidRPr="007D4AF8">
        <w:rPr>
          <w:rFonts w:ascii="Palatino Linotype" w:eastAsia="Calibri" w:hAnsi="Palatino Linotype" w:cs="Times New Roman"/>
          <w:i/>
          <w:color w:val="000000"/>
        </w:rPr>
        <w:t>etc</w:t>
      </w:r>
      <w:proofErr w:type="spellEnd"/>
      <w:r w:rsidRPr="007D4AF8">
        <w:rPr>
          <w:rFonts w:ascii="Palatino Linotype" w:eastAsia="Calibri" w:hAnsi="Palatino Linotype" w:cs="Times New Roman"/>
          <w:i/>
          <w:color w:val="000000"/>
        </w:rPr>
        <w:t xml:space="preserve">) cuyos recursos para realizarse provinieron de las siguientes partidas presupuestales (cuentas), correspondientes al </w:t>
      </w:r>
      <w:r w:rsidRPr="007D4AF8">
        <w:rPr>
          <w:rFonts w:ascii="Palatino Linotype" w:eastAsia="Calibri" w:hAnsi="Palatino Linotype" w:cs="Times New Roman"/>
          <w:b/>
          <w:i/>
          <w:color w:val="000000"/>
        </w:rPr>
        <w:t>ejercicio fiscal 2018:</w:t>
      </w:r>
    </w:p>
    <w:p w:rsidR="007E686F" w:rsidRPr="007D4AF8" w:rsidRDefault="007E686F" w:rsidP="006104FA">
      <w:pPr>
        <w:tabs>
          <w:tab w:val="left" w:pos="426"/>
        </w:tabs>
        <w:spacing w:after="0" w:line="276" w:lineRule="auto"/>
        <w:ind w:left="426"/>
        <w:jc w:val="both"/>
        <w:rPr>
          <w:rFonts w:ascii="Palatino Linotype" w:eastAsia="Calibri" w:hAnsi="Palatino Linotype" w:cs="Times New Roman"/>
          <w:i/>
        </w:rPr>
      </w:pPr>
    </w:p>
    <w:p w:rsidR="007E686F" w:rsidRPr="007D4AF8" w:rsidRDefault="007E686F" w:rsidP="006104FA">
      <w:pPr>
        <w:tabs>
          <w:tab w:val="left" w:pos="426"/>
        </w:tabs>
        <w:spacing w:after="0" w:line="276" w:lineRule="auto"/>
        <w:ind w:left="426"/>
        <w:jc w:val="both"/>
        <w:rPr>
          <w:rFonts w:ascii="Palatino Linotype" w:eastAsia="Calibri" w:hAnsi="Palatino Linotype" w:cs="Times New Roman"/>
          <w:i/>
        </w:rPr>
      </w:pPr>
      <w:r w:rsidRPr="007D4AF8">
        <w:rPr>
          <w:rFonts w:ascii="Palatino Linotype" w:eastAsia="Calibri" w:hAnsi="Palatino Linotype" w:cs="Times New Roman"/>
          <w:i/>
        </w:rPr>
        <w:t xml:space="preserve">1360 Asignaciones de Técnico, de Mando, por Comisión, de Vuelo y de Técnico Especial 1361 Asignaciones de Técnico, de Mando, por Comisión, de Vuelo y de Técnico Especial 1370 Honorarios Especiales 1371 Honorarios Especiales 1380 Participaciones por Vigilancia en el Cumplimiento de las Leyes y Custodia de Valores 1381 Participaciones por Vigilancia en el Cumplimiento de las Leyes y Custodia de Valores 1400 Seguridad Social 1410 Aportaciones de Seguridad Social 1411 Cuotas al ISSSTE 1412 Cuotas de Servicio de Salud 1413 Cuotas al Sistema Solidario de Reparto 1414 Cuotas del Sistema de Capitalización Individual 1415 Aportaciones para Financiar los Gastos Generales de Administración del ISSEMYM 1416 Riesgo de Trabajo 1420 Aportaciones a Fondos de Vivienda 1421 FOVISSSTE 1430 Aportaciones al Sistema para el Retiro 1431 SAR (Sistema de Ahorro para el Retiro) 1440 Aportaciones para Seguros 1441 Seguros y Fianzas 1500 Otras Prestaciones Sociales y Económicas 1510 Cuotas para el Fondo de Ahorro y Fondo de Trabajo 1511 Cuotas para Fondo de Retiro 1512 Seguro de Separación Individualizado 1520 Indemnizaciones 1521 Indemnización por Accidentes de Trabajo 1522 Liquidaciones por Indemnizaciones, por Sueldos y Salarios Caídos 1530 Prestaciones y Haberes de Retiro 1531 Prima por jubilación 1540 Prestaciones Contractuales 1541 Becas para Hijos de Trabajadores Sindicalizados 1542 Días Cívicos y Económicos 1543 Gastos Relacionados al Magisterio 1544 Día del Maestro y del Servidor Público 1545 Estudios de Posgrado 1546 Otros Gastos Derivados de Convenio 1547 Asignaciones Extraordinarias para Servidores Públicos Sindicalizados 1550 Apoyos a la Capacitación de los Servidores Públicos. 1551 Becas Institucionales 1590 Otras Prestaciones </w:t>
      </w:r>
      <w:r w:rsidRPr="007D4AF8">
        <w:rPr>
          <w:rFonts w:ascii="Palatino Linotype" w:eastAsia="Calibri" w:hAnsi="Palatino Linotype" w:cs="Times New Roman"/>
          <w:i/>
        </w:rPr>
        <w:lastRenderedPageBreak/>
        <w:t xml:space="preserve">Sociales y Económicas 1591 Elaboración de Tesis 1592 Seguro de Vida 1593 Viáticos 1594 Diferencial por Escuelas 1595 Despensa 1600 Previsiones 1610 Previsiones de Carácter Laboral, Económica y de Seguridad Social 1611 Previsiones de Carácter Laboral, Económica y de Seguridad Social 0 Pago de Estímulos a Servidores Públicos 1710 Estímulos 1711 Reconocimiento a Servidores Públicos 1712 Estímulos por Puntualidad y Asistencia 1720 Recompensas 1721 Recompensas Subtotal (7) 2000 Materiales y Suministros 2100 Materiales de Administración, Emisión de Documentos y Artículos Oficiales 2110 Materiales, Útiles y Equipos Menores de Oficina 2111 Materiales y Útiles de Oficina 2112 Enseres de Oficina 2120 Materiales y Útiles de Impresión y Reproducción 2121 Material y Útiles de Imprenta y Reproducción 2122 Material de Foto, Cine y Grabación 2130 Material Estadístico y Geográfico 2131 Material Estadístico y Geográfico 2140 Materiales Útiles y Equipos Menores de Tecnologías de la Información y Comunicaciones 2141 Materiales y Útiles para el Procesamiento en Equipos y Bienes Informáticos 2150 Material Impreso e Información Digital 2151 Material de Información 2160 Material de Limpieza 2161 Material y Enseres de Limpieza 2170 Materiales y Útiles de Enseñanza 2171 Material Didáctico 2180 Materiales para el Registro e Identificación de Bienes y Personas 2181 Material para Identificación y Registro 2200 Alimentos y Utensilios 2210 Productos Alimenticios para Personas 2211 Productos Alimenticios para Personas 2220 Productos Alimenticios para Animales 2221 Equipamiento y Enseres para Animales 2222 Productos Alimenticios para Animales 2230 Utensilios para el Servicio de Alimentación 2231 Utensilios para el Servicio de Alimentación 2300 Materias Primas y Materiales de Producción y Comercialización 2310 Productos Alimenticios, Agropecuarios y Forestales Adquiridos como Materia Prima 2311 Materias Primas y Materiales de Producción 2320 Insumos Textiles Adquiridos como Materia Prima 2321 Materias Primas Textiles 2330 Productos de Papel, Cartón e Impresos Adquiridos como Materia Prima 2331 Productos de Papel, Cartón e Impresos Adquiridos como Materia Prima 2340 Combustibles, Lubricantes, Aditivos, Carbón y sus Derivados Adquiridos como Materia Prima 2341 Combustibles, Lubricantes, Aditivos, Carbón y sus Derivados Adquiridos como Materia Prima 2350 Productos Químicos, Farmacéuticos y de Laboratorio Adquiridos como Materia Prima 2351 Productos Químicos, Farmacéuticos y de Laboratorio Adquiridos como Materia Prima 2360 Productos Metálicos y a Base de Minerales no Metálicos Adquiridos como Materia Prima. 2361 </w:t>
      </w:r>
      <w:proofErr w:type="gramStart"/>
      <w:r w:rsidRPr="007D4AF8">
        <w:rPr>
          <w:rFonts w:ascii="Palatino Linotype" w:eastAsia="Calibri" w:hAnsi="Palatino Linotype" w:cs="Times New Roman"/>
          <w:i/>
        </w:rPr>
        <w:t>Productos</w:t>
      </w:r>
      <w:proofErr w:type="gramEnd"/>
      <w:r w:rsidRPr="007D4AF8">
        <w:rPr>
          <w:rFonts w:ascii="Palatino Linotype" w:eastAsia="Calibri" w:hAnsi="Palatino Linotype" w:cs="Times New Roman"/>
          <w:i/>
        </w:rPr>
        <w:t xml:space="preserve"> Metálicos y a Base de Minerales no Metálicos Adquiridos como Materia Prima. 2370 Productos de Cuero, Piel, Plástico y Hule </w:t>
      </w:r>
      <w:r w:rsidRPr="007D4AF8">
        <w:rPr>
          <w:rFonts w:ascii="Palatino Linotype" w:eastAsia="Calibri" w:hAnsi="Palatino Linotype" w:cs="Times New Roman"/>
          <w:i/>
        </w:rPr>
        <w:lastRenderedPageBreak/>
        <w:t xml:space="preserve">Adquiridos como Materia Prima 2371 Productos de Cuero, Piel, Plástico y Hule Adquiridos como Materia Prima 2380 Mercancías Adquiridas para su Comercialización 2381 Mercancías para su Comercialización en Tiendas del Sector Público 2390 Otros Productos Adquiridos como Materia Prima 2391 Otros Productos Adquiridos como Materia Prima 2400 Materiales y Artículos de Construcción y de Reparación 2410 Productos Minerales no Metálicos 2411 Productos Minerales no Metálicos 2420 Cemento y Productos de Concreto 2421 Cemento y Productos de Concreto 2430 Cal, Yeso y Productos de Yeso 2431 Cal, Yeso y Productos de Yeso 2440 Madera y Productos de Madera 2441 Madera y Productos de Madera 2450 Vidrio y Productos de Vidrio 2451 Vidrio y Productos de Vidrio 2460 Material Eléctrico y Electrónico 2461 Material Eléctrico y Electrónico 2470 Artículos Metálicos para la Construcción 2471 Artículos Metálicos para la Construcción 2480 Materiales Complementarios 2481 Materiales Complementarios 2482 Material de Señalización 2483 Árboles y Plantas de Ornato 2490 Otros Materiales y Artículos de Construcción y Reparación 2491 Materiales de Construcción 2492 Estructuras y Manufacturas para todo Tipo de Construcción 2500 Productos Químicos, Farmacéuticos y de Laboratorio 2510 Productos Químicos Básicos 2511 Sustancias Químicas 2520 Fertilizantes, Pesticidas y otros Agroquímicos 2521 Plaguicidas, Abonos y Fertilizantes 2530 Medicinas y Productos Farmacéuticos 2531 Medicinas y Productos Farmacéuticos 2540 Materiales, Accesorios y Suministros Médicos 2541 Materiales, Accesorios y Suministros Médicos 2550 Materiales, Accesorios y Suministros de Laboratorio 2551 Materiales, Accesorios y Suministros de Laboratorio 2560 Fibras Sintéticas, Hules, Plásticos y Derivados 2561 Fibras Sintéticas, Hules, Plásticos y Derivados 2590 Otros Productos Químicos 2591 Otros Productos Químicos 2600 Combustibles, Lubricantes y Aditivos 2610 Combustibles, Lubricantes y Aditivos 2611 Combustibles, Lubricantes y Aditivos 2620 Carbón y sus Derivados 2621 Carbón y sus Derivados 2700 Vestuario, Blancos, Prendas de Protección y Artículos Deportivos 2710 Vestuario y Uniformes 2711 Vestuario y Uniformes 2720 Prendas de Seguridad y Protección Personal 2721 Prendas de Seguridad y Protección Personal 0 Artículos Deportivos 2731 Artículos Deportivos 2740 Productos Textiles 2741 Productos Textiles 2750 Blancos y Otros Productos Textiles, Excepto Prendas de Vestir 2751 Blancos y Otros Productos Textiles 2800 Materiales y Suministros para Seguridad 2810 Sustancias y Materiales Explosivos 2811 Sustancias y Materiales Explosivos 2820 Materiales de Seguridad Pública 2821 Material de Seguridad Pública 2830 Prendas de Protección para la Seguridad Pública y Nacional 2831 </w:t>
      </w:r>
      <w:r w:rsidRPr="007D4AF8">
        <w:rPr>
          <w:rFonts w:ascii="Palatino Linotype" w:eastAsia="Calibri" w:hAnsi="Palatino Linotype" w:cs="Times New Roman"/>
          <w:i/>
        </w:rPr>
        <w:lastRenderedPageBreak/>
        <w:t xml:space="preserve">Prendas de Protección 2900 Herramientas, Refacciones y Accesorios Menores 2910 Herramientas Menores 2911 Refacciones, Accesorios y Herramientas 2920 Refacciones y Accesorios Menores de Edificios 2921 Refacciones y Accesorios Menores de Edificios 2930 Refacciones y Accesorios Menores de Mobiliario y Equipo de Administración, Educacional y Recreativo 2931 Refacciones y Accesorios Menores de Mobiliario y Equipo de Administración, Educacional y Recreativo 2940 Refacciones y Accesorios Menores de Equipo de Cómputo y Tecnologías de la Información 2941 Refacciones y Accesorios para Equipo de Cómputo 2950 Refacciones y Accesorios Menores de Equipo e Instrumental Médico y de Laboratorio 2951 Refacciones y Accesorios Menores de Equipo e Instrumental Médico y de Laboratorio 2960 Refacciones y Accesorios Menores para Equipo de Transporte 2961 Refacciones y Accesorios Menores para Equipo de Transporte 2970 Refacciones y Accesorios Menores de Equipo de Defensa y Seguridad 2971 Artículos para la Extinción de Incendios 2980 Refacciones y Accesorios Menores de Maquinaria y Otros Equipos 2981 Refacciones y Accesorios Menores de Maquinaria y Otros Equipos 2990 Refacciones y Accesorios Menores Otros Bienes Muebles 2991 Medidores de Agua 2992 Otros Enseres Subtotal (7) 3000 Servicios Generales 3100 Servicios Básicos 3110 Energía Eléctrica 3111 Servicio de Energía Eléctrica 3112 Servicio de Energía Eléctrica para Alumbrado Público 3120 Gas 3121 Gas 3130 Agua 3131 Servicio de Agua 3132 Servicio de Cloración de Agua 3140 Telefonía Tradicional 3141 Servicio de Telefonía Convencional 3150 Telefonía Celular 3151 Servicio de Telefonía Celular 3160 Servicios de Telecomunicaciones y Satélites 3161 Servicios de Radiolocalización y Telecomunicación 3162 servicios de Conducción de Señales Analógicas y Digitales 3170 Servicios de Acceso a Internet, Redes y Procesamiento de Información 3171 Servicios de Acceso a Internet 3180 Servicios Postales y Telegráficos 3181 Servicio Postal y Telegráfico 3190 Servicios Integrales y Otros Servicios 3191 Servicios de Telecomunicación Especializados 3200 Servicios de Arrendamiento 3210 Arrendamiento de Terrenos 3211 Arrendamiento de Terrenos 3220 Arrendamiento de Edificios 3221 Arrendamiento de Edificios y Locales 3230 Arrendamiento de Mobiliario y Equipo de Administración, Educacional y Recreativo 3231 Arrendamiento de Equipo y Bienes Informáticos 0 Arrendamiento de Equipo e Instrumental Médico y de Laboratorio 3241 Arrendamiento de Equipo e Instrumental Médico y de Laboratorio 3250 Arrendamiento de Equipo de Transporte 3251 Arrendamiento de Vehículos 3260 Arrendamiento de Maquinaria, Otros Equipos y Herramientas 3261 Arrendamiento de Maquinaria y Equipo 3270 </w:t>
      </w:r>
      <w:r w:rsidRPr="007D4AF8">
        <w:rPr>
          <w:rFonts w:ascii="Palatino Linotype" w:eastAsia="Calibri" w:hAnsi="Palatino Linotype" w:cs="Times New Roman"/>
          <w:i/>
        </w:rPr>
        <w:lastRenderedPageBreak/>
        <w:t xml:space="preserve">Arrendamiento de Activos Intangibles 3271 Arrendamiento de Activos Intangibles 3280 Arrendamiento Financiero 3281 Arrendamiento Financiero 3290 Otros Arrendamientos 3291 Arrendamiento de Equipo para el Suministro de Sustancias y Productos Químicos 3300 Servicios Profesionales, Científicos, Técnicos y Otros Servicios 3310 Servicios Legales, de Contabilidad, Auditoría y Relacionados 3311 Asesorías Asociadas a Convenios o Acuerdos 3320 Servicios de Diseño, Arquitectura, Ingeniería y Actividades Relacionadas 3321 Servicios estadísticos y Geográficos 3330 Servicios de Consultoría Administrativa, Procesos, Técnica y en Tecnologías de la Información 3331 Servicios Informáticos 3340 Servicios de Capacitación 3341 Capacitación 3350 Servicios de Investigación Científica y Desarrollo 3351 Servicios de Investigación Científica y Desarrollo 3360 Servicios de Apoyo Administrativo, Traducción, Fotocopiado e Impresión 3361 Servicios de Apoyo Administrativo y Fotocopiado 3362 Impresiones de Documentos Oficiales para la Prestación de Servicios Públicos, Identificación, Formatos Administrativos y Fiscales, Formas Valoradas, Certificados y Títulos 3363 Servicios de Impresión de Documentos Oficiales 3370 Servicios de Protección y Seguridad 3371 Servicios de Protección y Seguridad 3380 Servicios de Vigilancia 3381 Servicios de Vigilancia 3390 Servicios Profesionales, Científicos y Técnicos Integrales 3391 Servicios Profesionales 3400 Servicios Financieros, Bancarios y Comerciales 3410 Servicios Financieros y Bancarios 3411 Servicios Bancarios y Financieros 3420 Servicios de Cobranza, Investigación Crediticia y Similar 3421 Servicios de Cobranza, Investigación Crediticia y Similar 3430 Servicio de Recaudación, Traslado y Custodia de Valores 3431 Gastos Inherentes a la Recaudación 3440 Seguros de Responsabilidad Patrimonial y Fianzas 3441 Seguros de Responsabilidad Patrimonial y Fianzas 3450 Seguro de Bienes Patrimoniales 3451 Seguros y Fianzas 3460 Almacenaje, Envase y Embalaje 3461 Almacenaje, Embalaje y Envase 3470 Fletes y Maniobras 3471 Fletes y Maniobras 3480 Comisiones por Ventas 3481 Comisiones por Ventas 3490 Servicios Financieros, Bancarios y Comerciales Integrales 3491 Servicios Financieros, Bancarios y Comerciales Integrales 3500 Servicios de Instalación, Reparación, Mantenimiento y Conservación 3510 Conservación y Mantenimiento Menor de Inmuebles 3511 Reparación y Mantenimiento de Inmuebles 3512 Adaptación de Locales, Almacenes, Bodegas y Edificios 3520 Instalación, Reparación y Mantenimiento de Mobiliario y Equipo de Administración, Educacional y Recreativo 3521 Reparación, Mantenimiento e Instalación de Mobiliario y Equipo de Oficina 3530 Instalación, Reparación y Mantenimiento de Equipo de Cómputo y Tecnologías </w:t>
      </w:r>
      <w:r w:rsidRPr="007D4AF8">
        <w:rPr>
          <w:rFonts w:ascii="Palatino Linotype" w:eastAsia="Calibri" w:hAnsi="Palatino Linotype" w:cs="Times New Roman"/>
          <w:i/>
        </w:rPr>
        <w:lastRenderedPageBreak/>
        <w:t xml:space="preserve">de la Información 3531 Reparación, Instalación y Mantenimiento de Bienes Informáticos, Microfilmación y Tecnologías de la Información 3532 Reparación y Mantenimiento para Equipo y Redes de Tele y Radio Transmisión 3540 Instalación, Reparación y Mantenimiento de Equipo e Instrumental Médico y de Laboratorio 3541 Reparación, Instalación y Mantenimiento de Equipo Médico y de Laboratorio 3550 Reparación y Mantenimiento de Equipo de Transporte 3551 Reparación y Mantenimiento de Vehículos Terrestres, Aéreos y Lacustres Reparación y Mantenimiento de Equipo de Defensa y Seguridad 3561 Reparación y Mantenimiento de Equipo de Defensa y Seguridad 3570 Instalación, Reparación y Mantenimiento de Maquinaria, Otros Equipos y Herramienta 3571 Reparación, Instalación y Mantenimiento de Maquinaria, Equipo Industrial y Diverso 3580 Servicios de Limpieza y Manejo de Desechos 3581 Servicios de Lavandería, Limpieza e Higiene 3590 Servicios de Jardinería y Fumigación 3591 Servicios de Fumigación 3600 Servicios de Comunicación Social y Publicidad 3610 Difusión por Radio, Televisión y Otros Medios de Mensajes sobre Programas y Actividades Gubernamentales 3611 Gastos de Publicidad y Propaganda 3612 Publicaciones Oficiales y de Información en General para Difusión 3620 Difusión por Radio, Televisión y Otros Medios de Mensajes Comerciales para Promover la Venta de Bienes o Servicios 3621 Gastos de Publicidad en Materia Comercial 3630 Servicios de Creatividad, Preproducción y Producción de Publicidad, Excepto Internet 3631 Servicios de Creatividad, Preproducción y Producción de Publicidad, Excepto Internet 3640 Servicios de Revelado de Fotografías 3641 Servicios de Fotografía 3650 Servicios de la Industria Fílmica, del Sonido y del Video 3651 Servicios de Cine y Grabación 3660 Servicio de Creación y Difusión de Contenido Exclusivamente a través de Internet 3661 Servicio de Creación y Difusión de Contenido a través de Internet 3690 Otros Servicios de Información 3691 Otros Servicios de Información 3700 Servicios de Traslado y Viáticos 3710 Pasajes Aéreos 3711 Transportación Aérea 3720 Pasajes Terrestres 3721 Gastos de Traslado por Vía Terrestre 3730 Pasajes Marítimos, Lacustres y Fluviales 3731 Pasajes Marítimos, Lacustres y Fluviales 3740 Autotransporte 3741 Autotransporte 3750 Viáticos en el País 3751 Viáticos Nacionales 3760 Viáticos en el Extranjero 3761 Viáticos en el Extranjero 3770 Gastos de Instalación y Traslado de Menaje 3771 Gastos de Instalación y Traslado de Menaje 3780 Servicios Integrales de Traslado y Viáticos 3781 Servicios Integrales de Traslado y Viáticos 3790 Otros Servicios de Traslado y Hospedaje 3791 Otros Servicios de Traslado y Hospedaje 3800 Servicios Oficiales 3810 Gastos de Ceremonial 3811 Gastos de Ceremonial 3820 Gastos de Orden Social y Cultural </w:t>
      </w:r>
      <w:r w:rsidRPr="007D4AF8">
        <w:rPr>
          <w:rFonts w:ascii="Palatino Linotype" w:eastAsia="Calibri" w:hAnsi="Palatino Linotype" w:cs="Times New Roman"/>
          <w:i/>
        </w:rPr>
        <w:lastRenderedPageBreak/>
        <w:t xml:space="preserve">3821 Gastos de Ceremonias Oficiales y de Orden Social 3822 Espectáculos Cívicos y Culturales 3830 Congresos y Convenciones 3831 Congresos y Convenciones 3840 Exposiciones 3841 Exposiciones y Ferias 3850 Gastos de Representación 3851 Gastos de Representación 3900 Otros Servicios Generales 3910 Servicios Funerarios y de Cementerios 3911 Servicios Funerarios y de Cementerios 3920 Impuestos y Derechos 3921 Impuestos y Derechos de Exportación 3922 Otros Impuestos y Derechos 3930 Impuestos y Derechos de Importación 3931 Impuestos y Derechos de Importación 3940 Sentencias y Resoluciones por Autoridad Competente 3941 Sentencias y Resoluciones Judiciales 3942 Gastos Derivados del Resguardo de Personas Vinculadas a Procesos Judiciales Penas, Multas, Accesorios y Actualizaciones 3951 Penas, Multas, Accesorios y Actualizaciones 3960 Otros Gastos por Responsabilidades 3961 Otros Gastos por Responsabilidades 3970 Utilidades 3971 Utilidades 3980 Impuesto Sobre Nóminas y Otros que se Deriven de una Relación Laboral 3981 Impuesto Sobre Nóminas 3982 Impuesto Sobre Erogaciones por Remuneraciones al Trabajo Personal 3983 Impuesto Sobre la Renta 3990 Otros Servicios Generales 3991 Cuotas y Suscripciones 3992 Gastos de Servicios Menores 3993 Estudios y Análisis Clínicos 3994 Inscripciones y Arbitrajes 3995 Diferencia por Variación en el Tipo de Cambio 3996 Subcontratación de Servicios con Terceros 3997 Proyectos para Prestación de Servicios 0 Transferencias, Asignaciones, Subsidios y Otras Ayudas 4100 Transferencias Internas y Asignaciones al Sector Público 4110 Asignaciones Presupuestarias al Poder Ejecutivo 4111 Asignaciones Presupuestarias al Poder Ejecutivo 4120 Asignaciones Presupuestarias al Poder Legislativo 4121 Liberación de Recursos al Poder Legislativo 4130 Asignaciones Presupuestarias al Poder Judicial 4131 Liberación de Recursos al Poder Judicial 4140 Asignaciones Presupuestarias a Órganos Autónomos 4141 Liberación de Recursos a Entes Autónomos 4150 Transferencias Internas Otorgadas a Entidades Paraestatales no Empresariales y no Financieras 4151 Transferencias Internas Otorgadas a Entidades Paraestatales no Empresariales u no Financieras 4160 Transferencias Internas Otorgadas a Entidades Paraestatales Empresariales y no Financieras 4161 Transferencias Internas Otorgadas a Entidades Paraestatales Empresariales y no Financieras 4170 Transferencias Internas Otorgadas a Fideicomisos Públicos Empresariales y no Financieros 4171 Transferencias Internas Otorgadas a Fideicomisos Públicos Empresariales y no Financieros 4180 Transferencias Internas Otorgadas a Instituciones Paraestatales Públicas Financieras 4181 Transferencias Internas Otorgadas a Instituciones Paraestatales Públicas Financieras </w:t>
      </w:r>
      <w:r w:rsidRPr="007D4AF8">
        <w:rPr>
          <w:rFonts w:ascii="Palatino Linotype" w:eastAsia="Calibri" w:hAnsi="Palatino Linotype" w:cs="Times New Roman"/>
          <w:i/>
        </w:rPr>
        <w:lastRenderedPageBreak/>
        <w:t xml:space="preserve">4190 Transferencias Internas Otorgadas a Fideicomisos Públicos Financieros 4191 Transferencias Internas Otorgadas a Fideicomisos Públicos Financieros 4200 Transferencias al Resto del Sector Público 4210 Transferencias Otorgadas a Organismos o Entidades Paraestatales no Empresariales y no Financieras 4211 Transferencias Otorgadas a Organismos o Entidades Paraestatales no Empresariales y no Financieras 4220 Transferencias Otorgadas para Entidades Paraestatales Empresariales y no Financieras 4221 Transferencias Otorgadas para Entidades Paraestatales Empresariales y no Financieras 4230 Transferencias Otorgadas para Instituciones Paraestatales Públicas Financieras 4231 Transferencias Otorgadas para Instituciones Paraestatales Públicas Financieras 4240 Transferencias Otorgadas a Entidades Federativas y Municipios 4241 Municipios, Comunidades y Poblaciones 4250 Transferencias a Fideicomisos de Entidades Federativas y Municipios 4251 Transferencias a Fideicomisos de Entidades Federativas y Municipios 4300 Subsidios y Subvenciones 4310 Subsidios a la Producción 4311 Subsidios a la Producción 4320 Subsidios a la Distribución 4321 Subsidios a la Distribución 4330 Subsidios a la Inversión 4331 Subsidios a la Inversión 4340 Subsidios a la Prestación de Servicios Públicos 4341 Subsidios a la Prestación de Servicios Públicos 4350 Subsidios para Cubrir Diferenciales de Tasas de Interés 4351 Subsidios para Cubrir Diferenciales de Tasas de Interés 4360 Subsidios a la Vivienda 4361 Subsidios a la Vivienda Subvenciones al Consumo 4371 Subvenciones al Consumo 4380 Subsidios a Entidades Federativas y Municipios 4381 Subsidios a Entidades Federativas y Municipios 4382 Subsidios a Fideicomisos Privados y Estatales 4383 Subsidios y Apoyos Nota 1 4390 Otros Subsidios 4391 Subsidios por Carga Fiscal 4392 Devolución de Ingresos Indebidos 4393 Subsidios para Capacitación y Becas 4394 Otros Subsidios 4400 Ayudas Sociales 4410 Ayudas Sociales a Personas 4411 Cooperaciones y Ayudas 4412 Despensas 4413 Gastos Relacionados con Actividades Culturales, Deportivas y de Ayuda Extraordinaria 4414 Gastos por Servicios de Traslado de Personas 4415 Apoyo a la Infraestructura Agropecuaria y Forestal 4420 Becas y Otras Ayudas para Programas de Capacitación 4421 Becas 4422 Capacitación 4423 Premios, Estímulos, Recompensas, Becas y Seguros a Deportistas 4430 Ayudas Sociales a Instituciones de Enseñanza 4431 Instituciones Educativas 4432 Premios, Recompensas y Pensión Recreativa Estudiantil 4440 Ayudas Sociales a Actividades Científicas o Académicas 4441 Ayudas Sociales a Actividades Científicas o Académicas 4450 Ayudas Sociales a Instituciones sin Fines de Lucro 4451 Instituciones de Beneficencia 4452 Instituciones Sociales no Lucrativas 4460 Ayudas </w:t>
      </w:r>
      <w:r w:rsidRPr="007D4AF8">
        <w:rPr>
          <w:rFonts w:ascii="Palatino Linotype" w:eastAsia="Calibri" w:hAnsi="Palatino Linotype" w:cs="Times New Roman"/>
          <w:i/>
        </w:rPr>
        <w:lastRenderedPageBreak/>
        <w:t xml:space="preserve">Sociales a Cooperativas 4461 Ayudas Sociales a Cooperativas 4470 Ayudas Sociales a Entidades de Interés Público 4471 Ayudas Sociales a Entidades de Interés Público 4480 Ayudas por Desastres Naturales y Otros Siniestros 4481 Reparación de Daños a Terceros 4482 Mercancías y Alimentos para su Distribución a la Población en Caso de Desastres Naturales 4500 Pensiones y Jubilaciones 4510 Pensiones 4511 Pago de Pensiones 4520 Jubilaciones 4521 Jubilaciones 4590 Otras Pensiones y Jubilaciones 4591 Prestaciones Económicas Distintas de Pensiones 4592 Otras Pensiones y Jubilaciones 4600 Transferencias a Fideicomisos, Mandatos y Otros Análogos 4610 Transferencias a Fideicomisos del Poder Ejecutivo 4611 Transferencias a Fideicomisos del Poder Ejecutivo 4620 Transferencias a Fideicomisos del Poder Legislativo 4621 Transferencias a Fideicomisos del Poder Legislativo 4630 Transferencias a Fideicomisos del Poder Judicial 4631 Transferencias a Fideicomisos del Poder Judicial 4640 Transferencias a Fideicomisos Públicos de Entidades Paraestatales no Empresariales y no Financieras 4641 Transferencias a Organismos Auxiliares 4650 Transferencias a Fideicomisos Públicos de Entidades Paraestatales Empresariales y no Financieras 4651 Transferencias a Fideicomisos Públicos de Entidades Paraestatales Empresariales y no Financieras 0 Transferencias a Fideicomisos de Instituciones Públicas Financieras 4661 Transferencias a Fideicomisos de Instituciones Públicas Financieras 4700 Transferencias a la Seguridad Social 4710 Transferencias por Obligación de Ley 4711 Transferencias por Obligación de Ley 4800 Donativos 4810 Donativos a Instituciones sin Fines de Lucro 4811 Donativos a Instituciones sin Fines de Lucro 4820 Donativos a Entidades Federativas 4821 Donativos a Entidades Federativas 4822 Donativos a Municipios 4830 Donativos a Fideicomisos Privados 4831 Donativos a Fideicomisos Privados 4840 Donativos a Fideicomisos Estatales 4841 Donativos a Fideicomisos Públicos 4850 Donativos Internacionales 4851 Donativos Internacionales 4900 Transferencias al Exterior 4910 Transferencias para Gobiernos Extranjeros 4911 Transferencias para Gobiernos Extranjeros 4920 Transferencias para Organismos Internacionales 4921 Transferencias para Organismos Internacionales 4930 Transferencias para el Sector Privado Externo 4931 Transferencias para el Sector Privado Externo 5000 Bienes Muebles, Inmuebles e Intangibles 5100 Mobiliario y Equipo de Administración 5110 Muebles de Oficina y Estantería 5111 Muebles y Enseres 5112 Adjudicaciones e Indemnizaciones de Bienes Muebles 5120 Muebles, Excepto de Oficina y Estantería 5121 Muebles, Excepto de Oficina y Estantería 5130 Bienes Artísticos, Culturales y Científicos 5131 Instrumental de Música 5132 Artículos de Biblioteca 5133 Objetos, Obras de </w:t>
      </w:r>
      <w:r w:rsidRPr="007D4AF8">
        <w:rPr>
          <w:rFonts w:ascii="Palatino Linotype" w:eastAsia="Calibri" w:hAnsi="Palatino Linotype" w:cs="Times New Roman"/>
          <w:i/>
        </w:rPr>
        <w:lastRenderedPageBreak/>
        <w:t xml:space="preserve">Arte, Históricas y Culturales 5140 Objetos de Valor 5141 Objetos de Valor 5150 Equipo de Cómputo y de Tecnología de la Información 5151 Bienes Informáticos 5190 Otros Mobiliarios y Equipos de Administración 5191 Otros Bienes Muebles 5192 Otros Equipos Eléctricos y Electrónicos de Oficina 5200 Mobiliario y Equipo Educacional y Recreativo 5210 Equipos y Aparatos Audiovisuales 5211 Equipos y Aparatos Audiovisuales 5220 Aparatos Deportivos 5221 Equipo Deportivo 5230 Cámaras Fotográficas y de Video 5231 Equipo de Foto, Cine y Grabación 5290 Otro Mobiliario y Equipo Educacional y Recreativo 5291 Otro Equipo Educacional y Recreativo 5300 Equipo e Instrumental Médico y de Laboratorio 5310 Equipo Médico y de Laboratorio 5311 Equipo Médico y de Laboratorio 5320 Instrumental Médico y de Laboratorio 5321 Instrumental Médico y de Laboratorio 5400 Vehículos y Equipo de Transporte 5410 Vehículos y Equipo Terrestre 5411 Vehículos y Equipo de Transporte Terrestre 5412 Vehículos y Equipo Auxiliar de Transporte 5420 Carrocerías y Remolques 5421 Carrocerías y Remolques 5430 Equipo Aeroespacial 5431 Equipo de Transportación Aérea 5440 Equipo Ferroviario 5441 Equipo Ferroviario 5450 Embarcaciones 5451 Equipo Acuático y Lacustre 5490 Otros Equipos de Transporte 5491 Otros Equipos de Transporte 5500 Equipo de Defensa y Seguridad 5510 Equipo de Defensa y Seguridad 5511 Maquinaria y Equipo de Seguridad Pública 5600 Maquinaria, Otros Equipos y Herramientas 5610 Maquinaria y Equipo Agropecuario 5611 Maquinaria y Equipo Agropecuario 5620 Maquinaria y Equipo Industrial 5621 Maquinaria y Equipo Industrial 5622 Maquinaria Equipo de Producción 5630 Maquinaria y Equipo de Construcción 5631 Maquinaria y Equipo de Construcción 5640 Sistemas de Aire Acondicionado, Calefacción y de Refrigeración Industrial y Comercial 5641 Sistemas de Aire Acondicionado, Calefacción y de Refrigeración Industrial y Comercial 5650 Equipo de Comunicación y Telecomunicación 5651 Equipo y Aparatos para Comunicación, Telecomunicación y Radio Transmisión 5660 Equipos de Generación Eléctrica, Aparatos y Accesorios Eléctricos 5661 Equipos de Generación Eléctrica, Aparatos y Accesorios Eléctricos 5670 Herramientas y Máquinas-Herramienta 5671 Herramientas, Máquina Herramienta y Equipo 5690 Otros Equipos 5691 Instrumentos y Aparatos Especializados y de Precisión 5692 Maquinaria y Equipo Diverso 5693 Maquinaria y Equipo para Alumbrado Público 5700 Activos Biológicos 5710 Bovinos 5711 Bovinos 5720 Porcinos 5721 Porcinos 5730 Aves 5731 Aves 5740 Ovinos y Caprinos 5741 Ovinos y Caprinos 5750 Peces y Acuicultura 5751 Peces y Acuicultura 5760 Equinos 5761 Equinos 5770 Especies Menores y de Zoológico 5771 Especies Menores y de </w:t>
      </w:r>
      <w:r w:rsidRPr="007D4AF8">
        <w:rPr>
          <w:rFonts w:ascii="Palatino Linotype" w:eastAsia="Calibri" w:hAnsi="Palatino Linotype" w:cs="Times New Roman"/>
          <w:i/>
        </w:rPr>
        <w:lastRenderedPageBreak/>
        <w:t xml:space="preserve">Zoológico 5780 Árboles y Plantas 5781 Árboles y Plantas 5790 Otros Activos Biológicos 5791 Otros Activos Biológicos 5800 Bienes Inmuebles 5810 Terrenos 5811 Terrenos 5820 Viviendas 5821 Vivienda 5830 Edificios no Residenciales 5831 Edificios y Locales 5890 Otros Bienes Inmuebles 5891 Otros Bienes Inmuebles 5892 Adjudicaciones, Expropiaciones e Indemnizaciones de Bienes Inmuebles 5893 Bienes Inmuebles en la Modalidad de Proyectos de Infraestructura Productiva a Largo Plazo 5900 Activos Intangibles 5910 Software 5911 </w:t>
      </w:r>
      <w:proofErr w:type="spellStart"/>
      <w:r w:rsidRPr="007D4AF8">
        <w:rPr>
          <w:rFonts w:ascii="Palatino Linotype" w:eastAsia="Calibri" w:hAnsi="Palatino Linotype" w:cs="Times New Roman"/>
          <w:i/>
        </w:rPr>
        <w:t>Softw</w:t>
      </w:r>
      <w:proofErr w:type="spellEnd"/>
      <w:r w:rsidRPr="007D4AF8">
        <w:rPr>
          <w:rFonts w:ascii="Palatino Linotype" w:eastAsia="Calibri" w:hAnsi="Palatino Linotype" w:cs="Times New Roman"/>
          <w:i/>
        </w:rPr>
        <w:t xml:space="preserve"> are 5920 Patentes 5921 Patentes 5930 Marcas 5931 Marcas 5940 Derechos 5941 Derechos 5950 Concesiones 5951 Concesiones 5960 Franquicias 5961 Franquicias 5970 Licencias Informáticas e Intelectuales 5971 Licencias Informáticas e Intelectuales 5980 Licencias Industriales, Comerciales y Otras 5981 Licencias Industriales, Comerciales y Otras. 5990 Otros Activos Intangibles 5991 Otros Activos Intangibles Subtotal (7) 6000 Inversión Pública 6100 Obra Pública en Bienes de Dominio Público 6110 Edificación Habitacional 6111 Edificación Habitacional 6120 Edificación no Habitacional 6121 Convenios y Aportaciones 6122 Obra Estatal o Municipal 6123 Supervisión y Control de la Obra Pública 6124 Transferencias a Organismos Auxiliares y Subsidios a Municipios 6125 Ejecución de Obras por Administración 6126 Indemnizaciones por Expropiación o Adjudicación 6127 Arrendamiento de Maquinaria, Equipo e Instalaciones (Locales) 6128 Apoyos a Obras de Bienestar Social 6129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6130 Construcción de Obras para el Abastecimiento de Agua Petróleo, Gas, Electricidad y Telecomunicaciones 6131 Convenios y Aportaciones 6132 Obra Estatal o Municipal 6133 Supervisión y Control de la Obra Pública 6134 Transferencias a Organismos Auxiliares y Subsidios a Municipios 6135 Ejecución de Obras por Administración 6136 Indemnizaciones por Expropiación o Adjudicación 6137 Arrendamiento de Maquinaria, Equipo e Instalaciones (Locales) 6138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6139 Reparación Mantenimiento de Infraestructura Hidráulica 6140 División de Terrenos y Construcción de Obras de Urbanización 6141 División de Terrenos y Construcción de Obras de Urbanización 6150 Construcción de Vías de Comunicación 6151 Convenios y Aportaciones 6152 Obra Estatal o Municipal 6153 Supervisión y Control de la Obra Pública 6154 Transferencias a Organismos Auxiliares y Subsidios a Municipios 6155 Ejecución de Obras por Administración 6156 Indemnizaciones por Expropiación o Adjudicación 6157 Arrendamiento de Maquinaria, Equipo e Instalaciones (Locales) 6158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6159 Reparación y Mantenimiento de Vialidades y Alumbrado 6160 Otras Construcciones de Ingeniería Civil u Obra Pesada 6161 Convenios y </w:t>
      </w:r>
      <w:r w:rsidRPr="007D4AF8">
        <w:rPr>
          <w:rFonts w:ascii="Palatino Linotype" w:eastAsia="Calibri" w:hAnsi="Palatino Linotype" w:cs="Times New Roman"/>
          <w:i/>
        </w:rPr>
        <w:lastRenderedPageBreak/>
        <w:t xml:space="preserve">Aportaciones 6162 Obra Estatal o Municipal 6163 Supervisión y Control de la Obra Pública 6164 Transferencias a Organismos Auxiliares y Subsidios a Municipios 6165 Ejecución de Obras por Administración 6166 Indemnizaciones por Expropiación o Adjudicación 6167 Arrendamiento de Maquinaria, Equipo e Instalaciones (Locales) 6168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6170 Instalaciones y Equipamiento en Construcciones 6171 Instalaciones y Equipamiento en Construcciones 6190 Trabajos de Acabados en Edificaciones y Otros Trabajos Especializados 6191 Trabajos de Acabados en Edificaciones y Otros Trabajos Especializados 6200 Obra Pública en Bienes Propios 6210 Edificación Habitacional 6211 Edificación Habitacional 6220 Edificación no Habitacional 6221 Edificación no Habitacional 6230 Construcción de Obras para el Abastecimiento de Agua, Petróleo, Gas, Electricidad y Telecomunicaciones 6231 Construcción de Obras para el Abastecimiento de Agua, Petróleo, Gas, Electricidad y Telecomunicaciones 6240 División de Terrenos y Construcción de Obras de Urbanización 6241 División de Terrenos y Construcción de Obras de Urbanización 6250 Construcción de Vías de Comunicación 6251 Construcción de Vías de Comunicación 6260 Otras Construcciones de Ingeniería Civil u Obra Pesada 6261 Otras Construcciones de Ingeniería Civil u Obra Pesada 6270 Instalaciones y Equipamiento en Construcciones 6271 Instalaciones y Equipamiento en Construcciones 6290 Trabajos de Acabados en Edificaciones y Otros Trabajos Especializados 6291 Trabajos de Acabados en Edificaciones y Otros Trabajos Especializados 6300 Proyectos Productivos y Acciones de Fomento 6310 Estudios, Formulación y Evaluación de Proyectos Productivos no Incluidos en Conceptos Anteriores de este Capítulo 6311 Estudios, Formulación y Evaluación de Proyectos Productivos no Incluidos en Conceptos Anteriores de este Capítulo 6320 Ejecución de Proyectos Productivos no Incluidos en Conceptos Anteriores de este Capítulo 6321 Ejecución de Proyectos Productivos no Incluidos en Conceptos Anteriores de este Capítulo Subtotal (7) 7000 Inversiones Financieras y Otras Provisiones 7100 Inversiones para el Fomento de Actividades Productivas 7110 Créditos Otorgados por Entidades Federativas y Municipios al Sector Social y Privado para el Fomento de Actividades Productivas 7111 Créditos Directos para Actividades Productivas 7112 Créditos a Servidores Públicos 7120 Créditos Otorgados por Entidades Federativas a Municipios para el Fomento de Actividades Productivas 7121 Fideicomisos para Financiamiento de Obras 7122 Fideicomisos para Financiamiento Agropecuario 7123 Fideicomisos para Financiamiento Industrial, Artesanal y Turístico 7124 Fideicomisos para Financiamiento de Vivienda 7200 Acciones y Participaciones de Capital 7210 </w:t>
      </w:r>
      <w:r w:rsidRPr="007D4AF8">
        <w:rPr>
          <w:rFonts w:ascii="Palatino Linotype" w:eastAsia="Calibri" w:hAnsi="Palatino Linotype" w:cs="Times New Roman"/>
          <w:i/>
        </w:rPr>
        <w:lastRenderedPageBreak/>
        <w:t xml:space="preserve">Acciones y Participaciones de Capital en Entidades Paraestatales no Empresariales y no Financieras con Fines de Política Económica 7211 Acciones y Participaciones de Capital en Entidades Paraestatales no Empresariales y no Financieras con Fines de Política Económica 7220 Acciones y Participaciones de Capital en Entidades Paraestatales Empresariales no Financieras con Fines de Política Económica 7221 Acciones y Participaciones de Capital en Entidades Paraestatales Empresariales no Financieras con Fines de Política Económica 7230 Acciones y Participaciones de Capital en Instituciones Paraestatales Públicas Financieras con Fines de Política Económica 7231 Acciones y Participaciones de Capital en Instituciones Paraestatales Públicas Financieras con Fines de Política Económica 7240 Acciones y Participaciones de Capital en el Sector Privado con Fines de Política Económica 7241 Acciones y Participaciones de Capital en el Sector Privado con Fines de Política Económica 7250 Acciones y Participaciones de Capital en Organismos Internacionales con Fines de Política Económica 7251 Acciones y Participaciones de Capital en Organismos Internacionales con Fines de Política Económica 7260 Acciones y Participaciones de Capital en el Sector Externo con Fines de Política Económica 7261 Acciones y Participaciones de Capital en el Sector Externo con fines de Política 7270 Acciones y Participaciones de Capital; en el Sector Público con Fines de Gestión de la Liquidez 7271 Adquisición de Acciones del Sector Público con Fines de Gestión de la Liquidez 7280 Acciones y Participaciones de Capital en el Sector Privado con Fines de Gestión de la Liquidez 7281 Adquisición de Acciones de Capital en el Sector Privado con Fines de Gestión de la Liquidez 7290 Acciones y Participaciones de Capital en el Sector Externo con Fines de Administración de la Liquidez 7291 Acciones y Participaciones de Capital en el Sector Externo con Fines de Administración de la Liquidez 7300 Compra de Títulos y Valores 7310 Bonos 7311 Adquisición de Bonos 7320 Valores Representativos de Deuda, Adquiridos con Fines de Política Económica 7321 Valores Representativos de Deuda, Adquiridos con Fines de Política Económica 7330 Valores Representativos de Deuda Adquiridos con Fines de Gestión de Liquidez 7331 Valores Representativos de Deuda Adquiridos con Fines de Gestión de Liquidez 7340 Obligaciones Negociables Adquiridas con Fines de Política Económica 7341 Obligaciones Negociables Adquiridas con Fines de Política Económica 7350 Obligaciones Negociables Adquiridas con Fines de Gestión de Liquidez 7351 Adquisición de Obligaciones 7390 Otros Valores 7391 Fideicomisos para Adquisición de Títulos de Crédito 7392 Reserva Técnica 7393 Adquisición de Otros Valores 7400 Concesión de Préstamos 7410 Concesión de Préstamos a </w:t>
      </w:r>
      <w:r w:rsidRPr="007D4AF8">
        <w:rPr>
          <w:rFonts w:ascii="Palatino Linotype" w:eastAsia="Calibri" w:hAnsi="Palatino Linotype" w:cs="Times New Roman"/>
          <w:i/>
        </w:rPr>
        <w:lastRenderedPageBreak/>
        <w:t xml:space="preserve">Entidades Paraestatales no Empresariales y no Financieras con Fines de Política Económica 7411 Concesión de Préstamos a Entidades Paraestatales no Empresariales y no Financieras con Fines de Política Económica 7420 Concesión de Préstamos a Entidades Paraestatales Empresariales no Financieras con Fines de Política Económica 7421 Concesión de Préstamos a Entidades Paraestatales Empresariales no Financieras con Fines de Política Económica 7430 Concesión de Préstamos a Instituciones Paraestatales Públicas Financieras con Fines de Política Económica 7431 Concesión de Préstamos a Instituciones Paraestatales Públicas Financieras con Fines de Política Económica 7440 Concesión de Préstamos a Entidades Federativas y Municipios con Fines de Política Económica 7441 Concesión de Préstamos a Entidades Federativas y Municipios con Fines de Política Económica 7450 Concesión de Préstamos al Sector Privado con Fines de Política Económica 7451 Concesión de Préstamos al Sector Privado con Fines de Política Económica 7460 Concesión de Préstamos al Sector Externo con Fines de Política Económica 7461 Concesión de Préstamos al Sector Externo con Fines de Política Económica 7470 Concesión de Préstamos al Sector Público con Fines de Gestión de Liquidez 7471 Concesión de Préstamos al Sector Público con Fines de Gestión de Liquidez 7480 Concesión de Préstamos al Sector Privado con Fines de Gestión de Liquidez 7481 Concesión de Préstamos al Sector Privado con Fines de Gestión de Liquidez 7490 Concesión de Préstamos al Sector Externo con Fines de Gestión de Liquidez 7491 Concesión de Préstamos al Sector Externo con Fines de Gestión de Liquidez 7500 Inversiones en Fideicomisos, Mandatos y Otros Análogos 7510 Inversiones en Fideicomisos del Poder Ejecutivo 7511 Inversiones en Fideicomisos del Poder Ejecutivo 7520 Inversiones en Fideicomisos del Poder Legislativo 7521 inversiones en Fideicomisos del Poder Legislativo 7530 Inversiones en Fideicomisos del Poder Judicial 7531 Inversiones en Fideicomisos del Poder Judicial 7540 Inversiones en Fideicomisos Públicos no Empresariales y no Financieros 7541 Inversiones en Fideicomisos Públicos no Empresariales y no Financieros 7550 Inversiones en Fideicomisos Públicos Empresariales no Financieros 7551 Inversiones en Fideicomisos Públicos Empresariales no Financieros 7560 Inversiones en Fideicomisos Públicos Financieros 7561 Inversiones en Fideicomisos Públicos Financieros 7570 Inversiones en Fideicomisos de Entidades Federativas 7571 Inversiones en Fideicomisos de Entidades Federativas 7580 Inversiones en Fideicomisos de Municipios 7581 Inversiones en Fideicomisos de Municipios 7590 Fideicomisos de Empresas Privadas y Particulares 7591 Fideicomisos de Empresas Privadas y Particulares 7600 Otras Inversiones Financieras 7610 </w:t>
      </w:r>
      <w:r w:rsidRPr="007D4AF8">
        <w:rPr>
          <w:rFonts w:ascii="Palatino Linotype" w:eastAsia="Calibri" w:hAnsi="Palatino Linotype" w:cs="Times New Roman"/>
          <w:i/>
        </w:rPr>
        <w:lastRenderedPageBreak/>
        <w:t xml:space="preserve">Depósitos a Largo Plazo en Moneda Nacional 7611 Depósitos a Largo Plazo en Moneda Nacional 7620 Depósitos a Largo Plazo en Moneda Extranjera 7621 Depósitos a Largo Plazo en Moneda Extranjera 7900 Provisiones para Contingencias y Otras Erogaciones Especiales 7910 Contingencias por Fenómenos Naturales 7911 Contingencias por Fenómenos Naturales 7920 Contingencias Socioeconómicas 7921 Contingencias Socioeconómicas 7990 Otras Erogaciones Especiales 7991 Otras Erogaciones Especiales Subtotal (7) 8000 Participaciones y Aportaciones 8100 Participaciones 8110 Fondo General de Participaciones 8111 Fondo General de Participaciones 8120 Fondo de Fomento Municipal 8121 Fondo de Fomento Municipal 8130 Participaciones de las Entidades Federativas a los Municipios 8131 Participaciones a Municipios en los Ingresos Federales 8132 Participaciones a Municipios en los Ingresos Estatales 8140 Otros Conceptos Participables de la Federación a Entidades Federativas 8141 Otros Conceptos Participables de la Federación a Entidades Federativas 8150 Otros Conceptos Participables de la Federación a Municipios 8151 Otros Conceptos Participables de la Federación a Municipios 8160 Convenios de Colaboración Administrativa 8161 Convenios de Colaboración Administrativa 8300 Aportaciones 8310 Aportaciones de la Federación a las Entidades Federativas 8311 Aportaciones de la Federación a las Entidades Federativas 8320 Aportaciones de la Federación a Municipios 8321 Aportaciones de la Federación a Municipios 8330 Aportaciones de las Entidades Federativas a los Municipios 8331 Aportaciones a Municipios del Fondo de Aportaciones para la Infraestructura Social Municipal 8332 Aportaciones de Municipios del Fondo de Aportaciones para el Fortalecimiento de los Municipios y de las Demarcaciones Territoriales del Distrito Federal 8340 Aportaciones Previstas en Leyes y Decretos al Sistema de Protección Social 8341 Aportaciones Previstas en Leyes y Decretos al Sistema de Protección Social 8350 Aportaciones Previstas en Leyes y Decretos Compensatorias a Entidades Federativas y Municipios 8351 Aportaciones Previstas en Leyes y Decretos Compensatorias a Entidades Federativas y Municipios 8500 Convenios 8510 Convenios de Reasignación 8511 Convenios de Reasignación 8520 Convenios de Descentralización 8521 Convenios de Descentralización 8530 Otros Convenios 8531 Otros Convenios Subtotal (7) 9000 Deuda Pública 9100 Amortización de la Deuda Pública 9110 Amortización de la Deuda Interna con Instituciones de Crédito 9111 Amortización de Capital 9112 Actualización de la Deuda 9120 Amortización de la Deuda Interna por Emisión de Títulos y Valores 9121 Amortización de la Deuda Interna por Emisión de Títulos y Valores 9130 Amortización de Arrendamientos </w:t>
      </w:r>
      <w:r w:rsidRPr="007D4AF8">
        <w:rPr>
          <w:rFonts w:ascii="Palatino Linotype" w:eastAsia="Calibri" w:hAnsi="Palatino Linotype" w:cs="Times New Roman"/>
          <w:i/>
        </w:rPr>
        <w:lastRenderedPageBreak/>
        <w:t>Financieros Nacionales 9131 Amortización de Arrendamientos Financieros Nacionales. 9140 Amortización de la Deuda Externa con Instituciones de Crédito 9141 Amortización de la Deuda Externa con Instituciones de Crédito 9150 Amortización de Deuda Externa con Organismos Financieros Internacionales 9151 Amortización de Deuda Externa con Organismos Financieros Internacionales 9160 Amortización de la Deuda Bilateral 9161 Amortización de la Deuda Bilateral 9170 Amortización de la Deuda Externa por Emisión de Títulos y Valores 9171 Amortización de la Deuda Externa por Emisión de Títulos y Valores 9180 Amortización de Arrendamientos Financieros Internacionales 9181 Amortización de Arrendamientos Financieros Internacionales 9200 Intereses de la Deuda Pública 9210 Intereses de la Deuda Interna con Instituciones de Crédito 9211 Intereses de la Deuda 9220 Intereses Derivados de la Colocación de Títulos y Valores 9221 Intereses Derivados de la Colocación de Títulos y Valores 9230 Intereses por Arrendamientos Financieros Nacionales 9231 Intereses por Arrendamientos Financieros Nacionales 9240 Intereses de la Deuda Externa con Instituciones de Crédito 9241 Intereses de la Deuda Externa con Instituciones de Crédito 9250 Intereses de la Deuda con Organismos Financieros Internacionales 9251 Intereses de la Deuda con Organismos Financieros Internacionales 9260 Intereses de la Deuda Bilateral 9261 Intereses de la Deuda Bilateral 9270 Intereses Derivados de la Colocación de Títulos y Valores en el Exterior 9271 Intereses Derivados de la Colocación de Títulos y Valores en el Exterior 9280 Intereses por Arrendamientos Financieros Internacionales 9281 Intereses por Arrendamientos Financieros Internacionales 9300 Comisiones de la Deuda Pública 9310 Comisiones de la Deuda Pública Interna 9311 Comisiones de la Deuda Pública 9320 Comisiones de la Deuda Pública Externa 9321 Comisiones de la Deuda Pública Externa 9400 Gastos de la Deuda Pública 9410 Gastos de la Deuda Pública Interna 9411 Gastos de la Deuda Pública 9420 Gastos de la Deuda Pública Externa 9421 Gastos de la Deuda Pública Externa 9500 Costo por Coberturas 9510 Costos por coberturas 9511 Gastos por Coberturas en Tasas de Interés 9512 Gastos por Otras Coberturas 9600 Apoyos Financieros 9610 Apoyos a Intermediarios Financieros 9611 Apoyos a Intermediarios Financieros 9620 Apoyos a Ahorradores y Deudores del Sistema Financiero Nacional 9621 Apoyos a Ahorradores y Deudores del Sistema Financiero Nacional 9900 Adeudos de Ejercicios Fiscales Anteriores (ADEFAS) 9910 ADEFAS 9911 Por el Ejercicio Inmediato Anterior 9912 Por Ejercicios Anteriores</w:t>
      </w:r>
      <w:r w:rsidR="006104FA" w:rsidRPr="007D4AF8">
        <w:rPr>
          <w:rFonts w:ascii="Palatino Linotype" w:eastAsia="Calibri" w:hAnsi="Palatino Linotype" w:cs="Times New Roman"/>
          <w:i/>
        </w:rPr>
        <w:t>” (sic)</w:t>
      </w: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Cs/>
          <w:i/>
          <w:lang w:eastAsia="es-ES"/>
        </w:rPr>
      </w:pP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b/>
          <w:bCs/>
          <w:i/>
          <w:lang w:eastAsia="es-ES"/>
        </w:rPr>
      </w:pPr>
      <w:r w:rsidRPr="007D4AF8">
        <w:rPr>
          <w:rFonts w:ascii="Palatino Linotype" w:eastAsia="Times New Roman" w:hAnsi="Palatino Linotype" w:cs="Arial"/>
          <w:b/>
          <w:bCs/>
          <w:i/>
          <w:lang w:eastAsia="es-ES"/>
        </w:rPr>
        <w:lastRenderedPageBreak/>
        <w:t>00109/MELOCAM/IP/2020</w:t>
      </w:r>
    </w:p>
    <w:p w:rsidR="007E686F" w:rsidRPr="007D4AF8" w:rsidRDefault="007E686F" w:rsidP="006104FA">
      <w:pPr>
        <w:tabs>
          <w:tab w:val="left" w:pos="426"/>
        </w:tabs>
        <w:spacing w:before="240" w:after="240" w:line="360" w:lineRule="auto"/>
        <w:ind w:left="426" w:right="49"/>
        <w:contextualSpacing/>
        <w:jc w:val="both"/>
        <w:rPr>
          <w:rFonts w:ascii="Palatino Linotype" w:eastAsia="Times New Roman" w:hAnsi="Palatino Linotype" w:cs="Arial"/>
          <w:i/>
          <w:lang w:val="es-ES" w:eastAsia="es-ES"/>
        </w:rPr>
      </w:pPr>
      <w:r w:rsidRPr="007D4AF8">
        <w:rPr>
          <w:rFonts w:ascii="Palatino Linotype" w:eastAsia="Times New Roman" w:hAnsi="Palatino Linotype" w:cs="Arial"/>
          <w:i/>
          <w:lang w:val="es-ES" w:eastAsia="es-ES"/>
        </w:rPr>
        <w:t>“</w:t>
      </w:r>
      <w:r w:rsidR="006104FA" w:rsidRPr="007D4AF8">
        <w:rPr>
          <w:rFonts w:ascii="Palatino Linotype" w:eastAsia="Times New Roman" w:hAnsi="Palatino Linotype" w:cs="Arial"/>
          <w:i/>
          <w:lang w:eastAsia="es-ES"/>
        </w:rPr>
        <w:t>SOLICITO LA INFORMACION DETALLADA EN EL ARCHIVO ADJUNTO</w:t>
      </w:r>
    </w:p>
    <w:p w:rsidR="006104FA" w:rsidRPr="007D4AF8" w:rsidRDefault="006104FA" w:rsidP="006104FA">
      <w:pPr>
        <w:tabs>
          <w:tab w:val="left" w:pos="426"/>
        </w:tabs>
        <w:spacing w:before="240" w:after="240" w:line="360" w:lineRule="auto"/>
        <w:ind w:left="426" w:right="49"/>
        <w:contextualSpacing/>
        <w:jc w:val="both"/>
        <w:rPr>
          <w:rFonts w:ascii="Palatino Linotype" w:eastAsia="Times New Roman" w:hAnsi="Palatino Linotype" w:cs="Arial"/>
          <w:i/>
          <w:lang w:val="es-ES" w:eastAsia="es-ES"/>
        </w:rPr>
      </w:pPr>
    </w:p>
    <w:p w:rsidR="006104FA" w:rsidRPr="007D4AF8" w:rsidRDefault="006104FA" w:rsidP="006104FA">
      <w:pPr>
        <w:tabs>
          <w:tab w:val="left" w:pos="426"/>
        </w:tabs>
        <w:spacing w:after="0" w:line="276" w:lineRule="auto"/>
        <w:ind w:left="426"/>
        <w:jc w:val="both"/>
        <w:rPr>
          <w:rFonts w:ascii="Palatino Linotype" w:eastAsia="Calibri" w:hAnsi="Palatino Linotype" w:cs="Times New Roman"/>
          <w:i/>
        </w:rPr>
      </w:pPr>
      <w:r w:rsidRPr="007D4AF8">
        <w:rPr>
          <w:rFonts w:ascii="Palatino Linotype" w:eastAsia="Calibri" w:hAnsi="Palatino Linotype" w:cs="Times New Roman"/>
          <w:i/>
          <w:color w:val="000000"/>
        </w:rPr>
        <w:t xml:space="preserve">Solicito copias digitales de las versiones públicas de los </w:t>
      </w:r>
      <w:r w:rsidRPr="007D4AF8">
        <w:rPr>
          <w:rFonts w:ascii="Palatino Linotype" w:eastAsia="Calibri" w:hAnsi="Palatino Linotype" w:cs="Times New Roman"/>
          <w:b/>
          <w:i/>
          <w:color w:val="000000"/>
        </w:rPr>
        <w:t xml:space="preserve">pagos y/o aportaciones </w:t>
      </w:r>
      <w:proofErr w:type="spellStart"/>
      <w:r w:rsidRPr="007D4AF8">
        <w:rPr>
          <w:rFonts w:ascii="Palatino Linotype" w:eastAsia="Calibri" w:hAnsi="Palatino Linotype" w:cs="Times New Roman"/>
          <w:b/>
          <w:i/>
          <w:color w:val="000000"/>
        </w:rPr>
        <w:t>economicas</w:t>
      </w:r>
      <w:proofErr w:type="spellEnd"/>
      <w:r w:rsidRPr="007D4AF8">
        <w:rPr>
          <w:rFonts w:ascii="Palatino Linotype" w:eastAsia="Calibri" w:hAnsi="Palatino Linotype" w:cs="Times New Roman"/>
          <w:b/>
          <w:i/>
          <w:color w:val="000000"/>
        </w:rPr>
        <w:t xml:space="preserve"> realizados a personas </w:t>
      </w:r>
      <w:proofErr w:type="spellStart"/>
      <w:r w:rsidRPr="007D4AF8">
        <w:rPr>
          <w:rFonts w:ascii="Palatino Linotype" w:eastAsia="Calibri" w:hAnsi="Palatino Linotype" w:cs="Times New Roman"/>
          <w:b/>
          <w:i/>
          <w:color w:val="000000"/>
        </w:rPr>
        <w:t>fisicas</w:t>
      </w:r>
      <w:proofErr w:type="spellEnd"/>
      <w:r w:rsidRPr="007D4AF8">
        <w:rPr>
          <w:rFonts w:ascii="Palatino Linotype" w:eastAsia="Calibri" w:hAnsi="Palatino Linotype" w:cs="Times New Roman"/>
          <w:b/>
          <w:i/>
          <w:color w:val="000000"/>
        </w:rPr>
        <w:t xml:space="preserve"> y/o morales (cheques, recibos, transferencias bancarias</w:t>
      </w:r>
      <w:r w:rsidRPr="007D4AF8">
        <w:rPr>
          <w:rFonts w:ascii="Palatino Linotype" w:eastAsia="Calibri" w:hAnsi="Palatino Linotype" w:cs="Times New Roman"/>
          <w:i/>
          <w:color w:val="000000"/>
        </w:rPr>
        <w:t xml:space="preserve">, </w:t>
      </w:r>
      <w:proofErr w:type="spellStart"/>
      <w:r w:rsidRPr="007D4AF8">
        <w:rPr>
          <w:rFonts w:ascii="Palatino Linotype" w:eastAsia="Calibri" w:hAnsi="Palatino Linotype" w:cs="Times New Roman"/>
          <w:i/>
          <w:color w:val="000000"/>
        </w:rPr>
        <w:t>etc</w:t>
      </w:r>
      <w:proofErr w:type="spellEnd"/>
      <w:r w:rsidRPr="007D4AF8">
        <w:rPr>
          <w:rFonts w:ascii="Palatino Linotype" w:eastAsia="Calibri" w:hAnsi="Palatino Linotype" w:cs="Times New Roman"/>
          <w:i/>
          <w:color w:val="000000"/>
        </w:rPr>
        <w:t xml:space="preserve">) cuyos recursos para realizarse provinieron de las siguientes partidas presupuestales (cuentas), correspondientes al </w:t>
      </w:r>
      <w:r w:rsidRPr="007D4AF8">
        <w:rPr>
          <w:rFonts w:ascii="Palatino Linotype" w:eastAsia="Calibri" w:hAnsi="Palatino Linotype" w:cs="Times New Roman"/>
          <w:b/>
          <w:i/>
          <w:color w:val="000000"/>
        </w:rPr>
        <w:t>ejercicio fiscal 2019:</w:t>
      </w:r>
    </w:p>
    <w:p w:rsidR="006104FA" w:rsidRPr="007D4AF8" w:rsidRDefault="006104FA" w:rsidP="006104FA">
      <w:pPr>
        <w:tabs>
          <w:tab w:val="left" w:pos="426"/>
        </w:tabs>
        <w:spacing w:after="0" w:line="276" w:lineRule="auto"/>
        <w:ind w:left="426"/>
        <w:jc w:val="both"/>
        <w:rPr>
          <w:rFonts w:ascii="Palatino Linotype" w:eastAsia="Calibri" w:hAnsi="Palatino Linotype" w:cs="Times New Roman"/>
          <w:i/>
        </w:rPr>
      </w:pPr>
    </w:p>
    <w:p w:rsidR="006104FA" w:rsidRPr="007D4AF8" w:rsidRDefault="006104FA" w:rsidP="006104FA">
      <w:pPr>
        <w:tabs>
          <w:tab w:val="left" w:pos="426"/>
        </w:tabs>
        <w:spacing w:after="0" w:line="276" w:lineRule="auto"/>
        <w:ind w:left="426"/>
        <w:jc w:val="both"/>
        <w:rPr>
          <w:rFonts w:ascii="Palatino Linotype" w:eastAsia="Calibri" w:hAnsi="Palatino Linotype" w:cs="Times New Roman"/>
          <w:i/>
        </w:rPr>
      </w:pPr>
      <w:r w:rsidRPr="007D4AF8">
        <w:rPr>
          <w:rFonts w:ascii="Palatino Linotype" w:eastAsia="Calibri" w:hAnsi="Palatino Linotype" w:cs="Times New Roman"/>
          <w:i/>
        </w:rPr>
        <w:t xml:space="preserve">1360 Asignaciones de Técnico, de Mando, por Comisión, de Vuelo y de Técnico Especial 1361 Asignaciones de Técnico, de Mando, por Comisión, de Vuelo y de Técnico Especial 1370 Honorarios Especiales 1371 Honorarios Especiales 1380 Participaciones por Vigilancia en el Cumplimiento de las Leyes y Custodia de Valores 1381 Participaciones por Vigilancia en el Cumplimiento de las Leyes y Custodia de Valores 1400 Seguridad Social 1410 Aportaciones de Seguridad Social 1411 Cuotas al ISSSTE 1412 Cuotas de Servicio de Salud 1413 Cuotas al Sistema Solidario de Reparto 1414 Cuotas del Sistema de Capitalización Individual 1415 Aportaciones para Financiar los Gastos Generales de Administración del ISSEMYM 1416 Riesgo de Trabajo 1420 Aportaciones a Fondos de Vivienda 1421 FOVISSSTE 1430 Aportaciones al Sistema para el Retiro 1431 SAR (Sistema de Ahorro para el Retiro) 1440 Aportaciones para Seguros 1441 Seguros y Fianzas 1500 Otras Prestaciones Sociales y Económicas 1510 Cuotas para el Fondo de Ahorro y Fondo de Trabajo 1511 Cuotas para Fondo de Retiro 1512 Seguro de Separación Individualizado 1520 Indemnizaciones 1521 Indemnización por Accidentes de Trabajo 1522 Liquidaciones por Indemnizaciones, por Sueldos y Salarios Caídos 1530 Prestaciones y Haberes de Retiro 1531 Prima por jubilación 1540 Prestaciones Contractuales 1541 Becas para Hijos de Trabajadores Sindicalizados 1542 Días Cívicos y Económicos 1543 Gastos Relacionados al Magisterio 1544 Día del Maestro y del Servidor Público 1545 Estudios de Posgrado 1546 Otros Gastos Derivados de Convenio 1547 Asignaciones Extraordinarias para Servidores Públicos Sindicalizados 1550 Apoyos a la Capacitación de los Servidores Públicos. 1551 Becas Institucionales 1590 Otras Prestaciones Sociales y Económicas 1591 Elaboración de Tesis 1592 Seguro de Vida 1593 Viáticos 1594 Diferencial por Escuelas 1595 Despensa 1600 Previsiones 1610 Previsiones de Carácter Laboral, </w:t>
      </w:r>
      <w:r w:rsidRPr="007D4AF8">
        <w:rPr>
          <w:rFonts w:ascii="Palatino Linotype" w:eastAsia="Calibri" w:hAnsi="Palatino Linotype" w:cs="Times New Roman"/>
          <w:i/>
        </w:rPr>
        <w:lastRenderedPageBreak/>
        <w:t xml:space="preserve">Económica y de Seguridad Social 1611 Previsiones de Carácter Laboral, Económica y de Seguridad Social 0 Pago de Estímulos a Servidores Públicos 1710 Estímulos 1711 Reconocimiento a Servidores Públicos 1712 Estímulos por Puntualidad y Asistencia 1720 Recompensas 1721 Recompensas Subtotal (7) 2000 Materiales y Suministros 2100 Materiales de Administración, Emisión de Documentos y Artículos Oficiales 2110 Materiales, Útiles y Equipos Menores de Oficina 2111 Materiales y Útiles de Oficina 2112 Enseres de Oficina 2120 Materiales y Útiles de Impresión y Reproducción 2121 Material y Útiles de Imprenta y Reproducción 2122 Material de Foto, Cine y Grabación 2130 Material Estadístico y Geográfico 2131 Material Estadístico y Geográfico 2140 Materiales Útiles y Equipos Menores de Tecnologías de la Información y Comunicaciones 2141 Materiales y Útiles para el Procesamiento en Equipos y Bienes Informáticos 2150 Material Impreso e Información Digital 2151 Material de Información 2160 Material de Limpieza 2161 Material y Enseres de Limpieza 2170 Materiales y Útiles de Enseñanza 2171 Material Didáctico 2180 Materiales para el Registro e Identificación de Bienes y Personas 2181 Material para Identificación y Registro 2200 Alimentos y Utensilios 2210 Productos Alimenticios para Personas 2211 Productos Alimenticios para Personas 2220 Productos Alimenticios para Animales 2221 Equipamiento y Enseres para Animales 2222 Productos Alimenticios para Animales 2230 Utensilios para el Servicio de Alimentación 2231 Utensilios para el Servicio de Alimentación 2300 Materias Primas y Materiales de Producción y Comercialización 2310 Productos Alimenticios, Agropecuarios y Forestales Adquiridos como Materia Prima 2311 Materias Primas y Materiales de Producción 2320 Insumos Textiles Adquiridos como Materia Prima 2321 Materias Primas Textiles 2330 Productos de Papel, Cartón e Impresos Adquiridos como Materia Prima 2331 Productos de Papel, Cartón e Impresos Adquiridos como Materia Prima 2340 Combustibles, Lubricantes, Aditivos, Carbón y sus Derivados Adquiridos como Materia Prima 2341 Combustibles, Lubricantes, Aditivos, Carbón y sus Derivados Adquiridos como Materia Prima 2350 Productos Químicos, Farmacéuticos y de Laboratorio Adquiridos como Materia Prima 2351 Productos Químicos, Farmacéuticos y de Laboratorio Adquiridos como Materia Prima 2360 Productos Metálicos y a Base de Minerales no Metálicos Adquiridos como Materia Prima. 2361 </w:t>
      </w:r>
      <w:proofErr w:type="gramStart"/>
      <w:r w:rsidRPr="007D4AF8">
        <w:rPr>
          <w:rFonts w:ascii="Palatino Linotype" w:eastAsia="Calibri" w:hAnsi="Palatino Linotype" w:cs="Times New Roman"/>
          <w:i/>
        </w:rPr>
        <w:t>Productos</w:t>
      </w:r>
      <w:proofErr w:type="gramEnd"/>
      <w:r w:rsidRPr="007D4AF8">
        <w:rPr>
          <w:rFonts w:ascii="Palatino Linotype" w:eastAsia="Calibri" w:hAnsi="Palatino Linotype" w:cs="Times New Roman"/>
          <w:i/>
        </w:rPr>
        <w:t xml:space="preserve"> Metálicos y a Base de Minerales no Metálicos Adquiridos como Materia Prima. 2370 Productos de Cuero, Piel, Plástico y Hule Adquiridos como Materia Prima 2371 Productos de Cuero, Piel, Plástico y Hule Adquiridos como Materia Prima 2380 Mercancías Adquiridas para su Comercialización 2381 Mercancías </w:t>
      </w:r>
      <w:r w:rsidRPr="007D4AF8">
        <w:rPr>
          <w:rFonts w:ascii="Palatino Linotype" w:eastAsia="Calibri" w:hAnsi="Palatino Linotype" w:cs="Times New Roman"/>
          <w:i/>
        </w:rPr>
        <w:lastRenderedPageBreak/>
        <w:t xml:space="preserve">para su Comercialización en Tiendas del Sector Público 2390 Otros Productos Adquiridos como Materia Prima 2391 Otros Productos Adquiridos como Materia Prima 2400 Materiales y Artículos de Construcción y de Reparación 2410 Productos Minerales no Metálicos 2411 Productos Minerales no Metálicos 2420 Cemento y Productos de Concreto 2421 Cemento y Productos de Concreto 2430 Cal, Yeso y Productos de Yeso 2431 Cal, Yeso y Productos de Yeso 2440 Madera y Productos de Madera 2441 Madera y Productos de Madera 2450 Vidrio y Productos de Vidrio 2451 Vidrio y Productos de Vidrio 2460 Material Eléctrico y Electrónico 2461 Material Eléctrico y Electrónico 2470 Artículos Metálicos para la Construcción 2471 Artículos Metálicos para la Construcción 2480 Materiales Complementarios 2481 Materiales Complementarios 2482 Material de Señalización 2483 Árboles y Plantas de Ornato 2490 Otros Materiales y Artículos de Construcción y Reparación 2491 Materiales de Construcción 2492 Estructuras y Manufacturas para todo Tipo de Construcción 2500 Productos Químicos, Farmacéuticos y de Laboratorio 2510 Productos Químicos Básicos 2511 Sustancias Químicas 2520 Fertilizantes, Pesticidas y otros Agroquímicos 2521 Plaguicidas, Abonos y Fertilizantes 2530 Medicinas y Productos Farmacéuticos 2531 Medicinas y Productos Farmacéuticos 2540 Materiales, Accesorios y Suministros Médicos 2541 Materiales, Accesorios y Suministros Médicos 2550 Materiales, Accesorios y Suministros de Laboratorio 2551 Materiales, Accesorios y Suministros de Laboratorio 2560 Fibras Sintéticas, Hules, Plásticos y Derivados 2561 Fibras Sintéticas, Hules, Plásticos y Derivados 2590 Otros Productos Químicos 2591 Otros Productos Químicos 2600 Combustibles, Lubricantes y Aditivos 2610 Combustibles, Lubricantes y Aditivos 2611 Combustibles, Lubricantes y Aditivos 2620 Carbón y sus Derivados 2621 Carbón y sus Derivados 2700 Vestuario, Blancos, Prendas de Protección y Artículos Deportivos 2710 Vestuario y Uniformes 2711 Vestuario y Uniformes 2720 Prendas de Seguridad y Protección Personal 2721 Prendas de Seguridad y Protección Personal 0 Artículos Deportivos 2731 Artículos Deportivos 2740 Productos Textiles 2741 Productos Textiles 2750 Blancos y Otros Productos Textiles, Excepto Prendas de Vestir 2751 Blancos y Otros Productos Textiles 2800 Materiales y Suministros para Seguridad 2810 Sustancias y Materiales Explosivos 2811 Sustancias y Materiales Explosivos 2820 Materiales de Seguridad Pública 2821 Material de Seguridad Pública 2830 Prendas de Protección para la Seguridad Pública y Nacional 2831 Prendas de Protección 2900 Herramientas, Refacciones y Accesorios Menores 2910 Herramientas Menores 2911 Refacciones, Accesorios y Herramientas 2920 Refacciones y </w:t>
      </w:r>
      <w:r w:rsidRPr="007D4AF8">
        <w:rPr>
          <w:rFonts w:ascii="Palatino Linotype" w:eastAsia="Calibri" w:hAnsi="Palatino Linotype" w:cs="Times New Roman"/>
          <w:i/>
        </w:rPr>
        <w:lastRenderedPageBreak/>
        <w:t xml:space="preserve">Accesorios Menores de Edificios 2921 Refacciones y Accesorios Menores de Edificios 2930 Refacciones y Accesorios Menores de Mobiliario y Equipo de Administración, Educacional y Recreativo 2931 Refacciones y Accesorios Menores de Mobiliario y Equipo de Administración, Educacional y Recreativo 2940 Refacciones y Accesorios Menores de Equipo de Cómputo y Tecnologías de la Información 2941 Refacciones y Accesorios para Equipo de Cómputo 2950 Refacciones y Accesorios Menores de Equipo e Instrumental Médico y de Laboratorio 2951 Refacciones y Accesorios Menores de Equipo e Instrumental Médico y de Laboratorio 2960 Refacciones y Accesorios Menores para Equipo de Transporte 2961 Refacciones y Accesorios Menores para Equipo de Transporte 2970 Refacciones y Accesorios Menores de Equipo de Defensa y Seguridad 2971 Artículos para la Extinción de Incendios 2980 Refacciones y Accesorios Menores de Maquinaria y Otros Equipos 2981 Refacciones y Accesorios Menores de Maquinaria y Otros Equipos 2990 Refacciones y Accesorios Menores Otros Bienes Muebles 2991 Medidores de Agua 2992 Otros Enseres Subtotal (7) 3000 Servicios Generales 3100 Servicios Básicos 3110 Energía Eléctrica 3111 Servicio de Energía Eléctrica 3112 Servicio de Energía Eléctrica para Alumbrado Público 3120 Gas 3121 Gas 3130 Agua 3131 Servicio de Agua 3132 Servicio de Cloración de Agua 3140 Telefonía Tradicional 3141 Servicio de Telefonía Convencional 3150 Telefonía Celular 3151 Servicio de Telefonía Celular 3160 Servicios de Telecomunicaciones y Satélites 3161 Servicios de Radiolocalización y Telecomunicación 3162 servicios de Conducción de Señales Analógicas y Digitales 3170 Servicios de Acceso a Internet, Redes y Procesamiento de Información 3171 Servicios de Acceso a Internet 3180 Servicios Postales y Telegráficos 3181 Servicio Postal y Telegráfico 3190 Servicios Integrales y Otros Servicios 3191 Servicios de Telecomunicación Especializados 3200 Servicios de Arrendamiento 3210 Arrendamiento de Terrenos 3211 Arrendamiento de Terrenos 3220 Arrendamiento de Edificios 3221 Arrendamiento de Edificios y Locales 3230 Arrendamiento de Mobiliario y Equipo de Administración, Educacional y Recreativo 3231 Arrendamiento de Equipo y Bienes Informáticos 0 Arrendamiento de Equipo e Instrumental Médico y de Laboratorio 3241 Arrendamiento de Equipo e Instrumental Médico y de Laboratorio 3250 Arrendamiento de Equipo de Transporte 3251 Arrendamiento de Vehículos 3260 Arrendamiento de Maquinaria, Otros Equipos y Herramientas 3261 Arrendamiento de Maquinaria y Equipo 3270 Arrendamiento de Activos Intangibles 3271 Arrendamiento de Activos Intangibles 3280 Arrendamiento Financiero 3281 Arrendamiento Financiero 3290 Otros Arrendamientos 3291 </w:t>
      </w:r>
      <w:r w:rsidRPr="007D4AF8">
        <w:rPr>
          <w:rFonts w:ascii="Palatino Linotype" w:eastAsia="Calibri" w:hAnsi="Palatino Linotype" w:cs="Times New Roman"/>
          <w:i/>
        </w:rPr>
        <w:lastRenderedPageBreak/>
        <w:t xml:space="preserve">Arrendamiento de Equipo para el Suministro de Sustancias y Productos Químicos 3300 Servicios Profesionales, Científicos, Técnicos y Otros Servicios 3310 Servicios Legales, de Contabilidad, Auditoría y Relacionados 3311 Asesorías Asociadas a Convenios o Acuerdos 3320 Servicios de Diseño, Arquitectura, Ingeniería y Actividades Relacionadas 3321 Servicios estadísticos y Geográficos 3330 Servicios de Consultoría Administrativa, Procesos, Técnica y en Tecnologías de la Información 3331 Servicios Informáticos 3340 Servicios de Capacitación 3341 Capacitación 3350 Servicios de Investigación Científica y Desarrollo 3351 Servicios de Investigación Científica y Desarrollo 3360 Servicios de Apoyo Administrativo, Traducción, Fotocopiado e Impresión 3361 Servicios de Apoyo Administrativo y Fotocopiado 3362 Impresiones de Documentos Oficiales para la Prestación de Servicios Públicos, Identificación, Formatos Administrativos y Fiscales, Formas Valoradas, Certificados y Títulos 3363 Servicios de Impresión de Documentos Oficiales 3370 Servicios de Protección y Seguridad 3371 Servicios de Protección y Seguridad 3380 Servicios de Vigilancia 3381 Servicios de Vigilancia 3390 Servicios Profesionales, Científicos y Técnicos Integrales 3391 Servicios Profesionales 3400 Servicios Financieros, Bancarios y Comerciales 3410 Servicios Financieros y Bancarios 3411 Servicios Bancarios y Financieros 3420 Servicios de Cobranza, Investigación Crediticia y Similar 3421 Servicios de Cobranza, Investigación Crediticia y Similar 3430 Servicio de Recaudación, Traslado y Custodia de Valores 3431 Gastos Inherentes a la Recaudación 3440 Seguros de Responsabilidad Patrimonial y Fianzas 3441 Seguros de Responsabilidad Patrimonial y Fianzas 3450 Seguro de Bienes Patrimoniales 3451 Seguros y Fianzas 3460 Almacenaje, Envase y Embalaje 3461 Almacenaje, Embalaje y Envase 3470 Fletes y Maniobras 3471 Fletes y Maniobras 3480 Comisiones por Ventas 3481 Comisiones por Ventas 3490 Servicios Financieros, Bancarios y Comerciales Integrales 3491 Servicios Financieros, Bancarios y Comerciales Integrales 3500 Servicios de Instalación, Reparación, Mantenimiento y Conservación 3510 Conservación y Mantenimiento Menor de Inmuebles 3511 Reparación y Mantenimiento de Inmuebles 3512 Adaptación de Locales, Almacenes, Bodegas y Edificios 3520 Instalación, Reparación y Mantenimiento de Mobiliario y Equipo de Administración, Educacional y Recreativo 3521 Reparación, Mantenimiento e Instalación de Mobiliario y Equipo de Oficina 3530 Instalación, Reparación y Mantenimiento de Equipo de Cómputo y Tecnologías de la Información 3531 Reparación, Instalación y Mantenimiento de Bienes Informáticos, Microfilmación y Tecnologías de la Información 3532 Reparación y Mantenimiento para Equipo </w:t>
      </w:r>
      <w:r w:rsidRPr="007D4AF8">
        <w:rPr>
          <w:rFonts w:ascii="Palatino Linotype" w:eastAsia="Calibri" w:hAnsi="Palatino Linotype" w:cs="Times New Roman"/>
          <w:i/>
        </w:rPr>
        <w:lastRenderedPageBreak/>
        <w:t xml:space="preserve">y Redes de Tele y Radio Transmisión 3540 Instalación, Reparación y Mantenimiento de Equipo e Instrumental Médico y de Laboratorio 3541 Reparación, Instalación y Mantenimiento de Equipo Médico y de Laboratorio 3550 Reparación y Mantenimiento de Equipo de Transporte 3551 Reparación y Mantenimiento de Vehículos Terrestres, Aéreos y Lacustres Reparación y Mantenimiento de Equipo de Defensa y Seguridad 3561 Reparación y Mantenimiento de Equipo de Defensa y Seguridad 3570 Instalación, Reparación y Mantenimiento de Maquinaria, Otros Equipos y Herramienta 3571 Reparación, Instalación y Mantenimiento de Maquinaria, Equipo Industrial y Diverso 3580 Servicios de Limpieza y Manejo de Desechos 3581 Servicios de Lavandería, Limpieza e Higiene 3590 Servicios de Jardinería y Fumigación 3591 Servicios de Fumigación 3600 Servicios de Comunicación Social y Publicidad 3610 Difusión por Radio, Televisión y Otros Medios de Mensajes sobre Programas y Actividades Gubernamentales 3611 Gastos de Publicidad y Propaganda 3612 Publicaciones Oficiales y de Información en General para Difusión 3620 Difusión por Radio, Televisión y Otros Medios de Mensajes Comerciales para Promover la Venta de Bienes o Servicios 3621 Gastos de Publicidad en Materia Comercial 3630 Servicios de Creatividad, Preproducción y Producción de Publicidad, Excepto Internet 3631 Servicios de Creatividad, Preproducción y Producción de Publicidad, Excepto Internet 3640 Servicios de Revelado de Fotografías 3641 Servicios de Fotografía 3650 Servicios de la Industria Fílmica, del Sonido y del Video 3651 Servicios de Cine y Grabación 3660 Servicio de Creación y Difusión de Contenido Exclusivamente a través de Internet 3661 Servicio de Creación y Difusión de Contenido a través de Internet 3690 Otros Servicios de Información 3691 Otros Servicios de Información 3700 Servicios de Traslado y Viáticos 3710 Pasajes Aéreos 3711 Transportación Aérea 3720 Pasajes Terrestres 3721 Gastos de Traslado por Vía Terrestre 3730 Pasajes Marítimos, Lacustres y Fluviales 3731 Pasajes Marítimos, Lacustres y Fluviales 3740 Autotransporte 3741 Autotransporte 3750 Viáticos en el País 3751 Viáticos Nacionales 3760 Viáticos en el Extranjero 3761 Viáticos en el Extranjero 3770 Gastos de Instalación y Traslado de Menaje 3771 Gastos de Instalación y Traslado de Menaje 3780 Servicios Integrales de Traslado y Viáticos 3781 Servicios Integrales de Traslado y Viáticos 3790 Otros Servicios de Traslado y Hospedaje 3791 Otros Servicios de Traslado y Hospedaje 3800 Servicios Oficiales 3810 Gastos de Ceremonial 3811 Gastos de Ceremonial 3820 Gastos de Orden Social y Cultural 3821 Gastos de Ceremonias Oficiales y de Orden Social 3822 Espectáculos Cívicos y Culturales 3830 Congresos y Convenciones 3831 Congresos y Convenciones 3840 Exposiciones 3841 </w:t>
      </w:r>
      <w:r w:rsidRPr="007D4AF8">
        <w:rPr>
          <w:rFonts w:ascii="Palatino Linotype" w:eastAsia="Calibri" w:hAnsi="Palatino Linotype" w:cs="Times New Roman"/>
          <w:i/>
        </w:rPr>
        <w:lastRenderedPageBreak/>
        <w:t xml:space="preserve">Exposiciones y Ferias 3850 Gastos de Representación 3851 Gastos de Representación 3900 Otros Servicios Generales 3910 Servicios Funerarios y de Cementerios 3911 Servicios Funerarios y de Cementerios 3920 Impuestos y Derechos 3921 Impuestos y Derechos de Exportación 3922 Otros Impuestos y Derechos 3930 Impuestos y Derechos de Importación 3931 Impuestos y Derechos de Importación 3940 Sentencias y Resoluciones por Autoridad Competente 3941 Sentencias y Resoluciones Judiciales 3942 Gastos Derivados del Resguardo de Personas Vinculadas a Procesos Judiciales Penas, Multas, Accesorios y Actualizaciones 3951 Penas, Multas, Accesorios y Actualizaciones 3960 Otros Gastos por Responsabilidades 3961 Otros Gastos por Responsabilidades 3970 Utilidades 3971 Utilidades 3980 Impuesto Sobre Nóminas y Otros que se Deriven de una Relación Laboral 3981 Impuesto Sobre Nóminas 3982 Impuesto Sobre Erogaciones por Remuneraciones al Trabajo Personal 3983 Impuesto Sobre la Renta 3990 Otros Servicios Generales 3991 Cuotas y Suscripciones 3992 Gastos de Servicios Menores 3993 Estudios y Análisis Clínicos 3994 Inscripciones y Arbitrajes 3995 Diferencia por Variación en el Tipo de Cambio 3996 Subcontratación de Servicios con Terceros 3997 Proyectos para Prestación de Servicios 0 Transferencias, Asignaciones, Subsidios y Otras Ayudas 4100 Transferencias Internas y Asignaciones al Sector Público 4110 Asignaciones Presupuestarias al Poder Ejecutivo 4111 Asignaciones Presupuestarias al Poder Ejecutivo 4120 Asignaciones Presupuestarias al Poder Legislativo 4121 Liberación de Recursos al Poder Legislativo 4130 Asignaciones Presupuestarias al Poder Judicial 4131 Liberación de Recursos al Poder Judicial 4140 Asignaciones Presupuestarias a Órganos Autónomos 4141 Liberación de Recursos a Entes Autónomos 4150 Transferencias Internas Otorgadas a Entidades Paraestatales no Empresariales y no Financieras 4151 Transferencias Internas Otorgadas a Entidades Paraestatales no Empresariales u no Financieras 4160 Transferencias Internas Otorgadas a Entidades Paraestatales Empresariales y no Financieras 4161 Transferencias Internas Otorgadas a Entidades Paraestatales Empresariales y no Financieras 4170 Transferencias Internas Otorgadas a Fideicomisos Públicos Empresariales y no Financieros 4171 Transferencias Internas Otorgadas a Fideicomisos Públicos Empresariales y no Financieros 4180 Transferencias Internas Otorgadas a Instituciones Paraestatales Públicas Financieras 4181 Transferencias Internas Otorgadas a Instituciones Paraestatales Públicas Financieras 4190 Transferencias Internas Otorgadas a Fideicomisos Públicos Financieros 4191 Transferencias Internas Otorgadas a Fideicomisos Públicos Financieros 4200 Transferencias al </w:t>
      </w:r>
      <w:r w:rsidRPr="007D4AF8">
        <w:rPr>
          <w:rFonts w:ascii="Palatino Linotype" w:eastAsia="Calibri" w:hAnsi="Palatino Linotype" w:cs="Times New Roman"/>
          <w:i/>
        </w:rPr>
        <w:lastRenderedPageBreak/>
        <w:t xml:space="preserve">Resto del Sector Público 4210 Transferencias Otorgadas a Organismos o Entidades Paraestatales no Empresariales y no Financieras 4211 Transferencias Otorgadas a Organismos o Entidades Paraestatales no Empresariales y no Financieras 4220 Transferencias Otorgadas para Entidades Paraestatales Empresariales y no Financieras 4221 Transferencias Otorgadas para Entidades Paraestatales Empresariales y no Financieras 4230 Transferencias Otorgadas para Instituciones Paraestatales Públicas Financieras 4231 Transferencias Otorgadas para Instituciones Paraestatales Públicas Financieras 4240 Transferencias Otorgadas a Entidades Federativas y Municipios 4241 Municipios, Comunidades y Poblaciones 4250 Transferencias a Fideicomisos de Entidades Federativas y Municipios 4251 Transferencias a Fideicomisos de Entidades Federativas y Municipios 4300 Subsidios y Subvenciones 4310 Subsidios a la Producción 4311 Subsidios a la Producción 4320 Subsidios a la Distribución 4321 Subsidios a la Distribución 4330 Subsidios a la Inversión 4331 Subsidios a la Inversión 4340 Subsidios a la Prestación de Servicios Públicos 4341 Subsidios a la Prestación de Servicios Públicos 4350 Subsidios para Cubrir Diferenciales de Tasas de Interés 4351 Subsidios para Cubrir Diferenciales de Tasas de Interés 4360 Subsidios a la Vivienda 4361 Subsidios a la Vivienda Subvenciones al Consumo 4371 Subvenciones al Consumo 4380 Subsidios a Entidades Federativas y Municipios 4381 Subsidios a Entidades Federativas y Municipios 4382 Subsidios a Fideicomisos Privados y Estatales 4383 Subsidios y Apoyos Nota 1 4390 Otros Subsidios 4391 Subsidios por Carga Fiscal 4392 Devolución de Ingresos Indebidos 4393 Subsidios para Capacitación y Becas 4394 Otros Subsidios 4400 Ayudas Sociales 4410 Ayudas Sociales a Personas 4411 Cooperaciones y Ayudas 4412 Despensas 4413 Gastos Relacionados con Actividades Culturales, Deportivas y de Ayuda Extraordinaria 4414 Gastos por Servicios de Traslado de Personas 4415 Apoyo a la Infraestructura Agropecuaria y Forestal 4420 Becas y Otras Ayudas para Programas de Capacitación 4421 Becas 4422 Capacitación 4423 Premios, Estímulos, Recompensas, Becas y Seguros a Deportistas 4430 Ayudas Sociales a Instituciones de Enseñanza 4431 Instituciones Educativas 4432 Premios, Recompensas y Pensión Recreativa Estudiantil 4440 Ayudas Sociales a Actividades Científicas o Académicas 4441 Ayudas Sociales a Actividades Científicas o Académicas 4450 Ayudas Sociales a Instituciones sin Fines de Lucro 4451 Instituciones de Beneficencia 4452 Instituciones Sociales no Lucrativas 4460 Ayudas Sociales a Cooperativas 4461 Ayudas Sociales a Cooperativas 4470 Ayudas Sociales a Entidades de Interés Público 4471 Ayudas Sociales a Entidades de Interés Público 4480 Ayudas por </w:t>
      </w:r>
      <w:r w:rsidRPr="007D4AF8">
        <w:rPr>
          <w:rFonts w:ascii="Palatino Linotype" w:eastAsia="Calibri" w:hAnsi="Palatino Linotype" w:cs="Times New Roman"/>
          <w:i/>
        </w:rPr>
        <w:lastRenderedPageBreak/>
        <w:t xml:space="preserve">Desastres Naturales y Otros Siniestros 4481 Reparación de Daños a Terceros 4482 Mercancías y Alimentos para su Distribución a la Población en Caso de Desastres Naturales 4500 Pensiones y Jubilaciones 4510 Pensiones 4511 Pago de Pensiones 4520 Jubilaciones 4521 Jubilaciones 4590 Otras Pensiones y Jubilaciones 4591 Prestaciones Económicas Distintas de Pensiones 4592 Otras Pensiones y Jubilaciones 4600 Transferencias a Fideicomisos, Mandatos y Otros Análogos 4610 Transferencias a Fideicomisos del Poder Ejecutivo 4611 Transferencias a Fideicomisos del Poder Ejecutivo 4620 Transferencias a Fideicomisos del Poder Legislativo 4621 Transferencias a Fideicomisos del Poder Legislativo 4630 Transferencias a Fideicomisos del Poder Judicial 4631 Transferencias a Fideicomisos del Poder Judicial 4640 Transferencias a Fideicomisos Públicos de Entidades Paraestatales no Empresariales y no Financieras 4641 Transferencias a Organismos Auxiliares 4650 Transferencias a Fideicomisos Públicos de Entidades Paraestatales Empresariales y no Financieras 4651 Transferencias a Fideicomisos Públicos de Entidades Paraestatales Empresariales y no Financieras 0 Transferencias a Fideicomisos de Instituciones Públicas Financieras 4661 Transferencias a Fideicomisos de Instituciones Públicas Financieras 4700 Transferencias a la Seguridad Social 4710 Transferencias por Obligación de Ley 4711 Transferencias por Obligación de Ley 4800 Donativos 4810 Donativos a Instituciones sin Fines de Lucro 4811 Donativos a Instituciones sin Fines de Lucro 4820 Donativos a Entidades Federativas 4821 Donativos a Entidades Federativas 4822 Donativos a Municipios 4830 Donativos a Fideicomisos Privados 4831 Donativos a Fideicomisos Privados 4840 Donativos a Fideicomisos Estatales 4841 Donativos a Fideicomisos Públicos 4850 Donativos Internacionales 4851 Donativos Internacionales 4900 Transferencias al Exterior 4910 Transferencias para Gobiernos Extranjeros 4911 Transferencias para Gobiernos Extranjeros 4920 Transferencias para Organismos Internacionales 4921 Transferencias para Organismos Internacionales 4930 Transferencias para el Sector Privado Externo 4931 Transferencias para el Sector Privado Externo 5000 Bienes Muebles, Inmuebles e Intangibles 5100 Mobiliario y Equipo de Administración 5110 Muebles de Oficina y Estantería 5111 Muebles y Enseres 5112 Adjudicaciones e Indemnizaciones de Bienes Muebles 5120 Muebles, Excepto de Oficina y Estantería 5121 Muebles, Excepto de Oficina y Estantería 5130 Bienes Artísticos, Culturales y Científicos 5131 Instrumental de Música 5132 Artículos de Biblioteca 5133 Objetos, Obras de Arte, Históricas y Culturales 5140 Objetos de Valor 5141 Objetos de Valor 5150 Equipo de Cómputo y de Tecnología de la Información 5151 Bienes Informáticos 5190 Otros Mobiliarios y </w:t>
      </w:r>
      <w:r w:rsidRPr="007D4AF8">
        <w:rPr>
          <w:rFonts w:ascii="Palatino Linotype" w:eastAsia="Calibri" w:hAnsi="Palatino Linotype" w:cs="Times New Roman"/>
          <w:i/>
        </w:rPr>
        <w:lastRenderedPageBreak/>
        <w:t xml:space="preserve">Equipos de Administración 5191 Otros Bienes Muebles 5192 Otros Equipos Eléctricos y Electrónicos de Oficina 5200 Mobiliario y Equipo Educacional y Recreativo 5210 Equipos y Aparatos Audiovisuales 5211 Equipos y Aparatos Audiovisuales 5220 Aparatos Deportivos 5221 Equipo Deportivo 5230 Cámaras Fotográficas y de Video 5231 Equipo de Foto, Cine y Grabación 5290 Otro Mobiliario y Equipo Educacional y Recreativo 5291 Otro Equipo Educacional y Recreativo 5300 Equipo e Instrumental Médico y de Laboratorio 5310 Equipo Médico y de Laboratorio 5311 Equipo Médico y de Laboratorio 5320 Instrumental Médico y de Laboratorio 5321 Instrumental Médico y de Laboratorio 5400 Vehículos y Equipo de Transporte 5410 Vehículos y Equipo Terrestre 5411 Vehículos y Equipo de Transporte Terrestre 5412 Vehículos y Equipo Auxiliar de Transporte 5420 Carrocerías y Remolques 5421 Carrocerías y Remolques 5430 Equipo Aeroespacial 5431 Equipo de Transportación Aérea 5440 Equipo Ferroviario 5441 Equipo Ferroviario 5450 Embarcaciones 5451 Equipo Acuático y Lacustre 5490 Otros Equipos de Transporte 5491 Otros Equipos de Transporte 5500 Equipo de Defensa y Seguridad 5510 Equipo de Defensa y Seguridad 5511 Maquinaria y Equipo de Seguridad Pública 5600 Maquinaria, Otros Equipos y Herramientas 5610 Maquinaria y Equipo Agropecuario 5611 Maquinaria y Equipo Agropecuario 5620 Maquinaria y Equipo Industrial 5621 Maquinaria y Equipo Industrial 5622 Maquinaria Equipo de Producción 5630 Maquinaria y Equipo de Construcción 5631 Maquinaria y Equipo de Construcción 5640 Sistemas de Aire Acondicionado, Calefacción y de Refrigeración Industrial y Comercial 5641 Sistemas de Aire Acondicionado, Calefacción y de Refrigeración Industrial y Comercial 5650 Equipo de Comunicación y Telecomunicación 5651 Equipo y Aparatos para Comunicación, Telecomunicación y Radio Transmisión 5660 Equipos de Generación Eléctrica, Aparatos y Accesorios Eléctricos 5661 Equipos de Generación Eléctrica, Aparatos y Accesorios Eléctricos 5670 Herramientas y Máquinas-Herramienta 5671 Herramientas, Máquina Herramienta y Equipo 5690 Otros Equipos 5691 Instrumentos y Aparatos Especializados y de Precisión 5692 Maquinaria y Equipo Diverso 5693 Maquinaria y Equipo para Alumbrado Público 5700 Activos Biológicos 5710 Bovinos 5711 Bovinos 5720 Porcinos 5721 Porcinos 5730 Aves 5731 Aves 5740 Ovinos y Caprinos 5741 Ovinos y Caprinos 5750 Peces y Acuicultura 5751 Peces y Acuicultura 5760 Equinos 5761 Equinos 5770 Especies Menores y de Zoológico 5771 Especies Menores y de Zoológico 5780 Árboles y Plantas 5781 Árboles y Plantas 5790 Otros Activos Biológicos 5791 Otros Activos Biológicos 5800 Bienes Inmuebles 5810 Terrenos 5811 Terrenos 5820 Viviendas </w:t>
      </w:r>
      <w:r w:rsidRPr="007D4AF8">
        <w:rPr>
          <w:rFonts w:ascii="Palatino Linotype" w:eastAsia="Calibri" w:hAnsi="Palatino Linotype" w:cs="Times New Roman"/>
          <w:i/>
        </w:rPr>
        <w:lastRenderedPageBreak/>
        <w:t xml:space="preserve">5821 Vivienda 5830 Edificios no Residenciales 5831 Edificios y Locales 5890 Otros Bienes Inmuebles 5891 Otros Bienes Inmuebles 5892 Adjudicaciones, Expropiaciones e Indemnizaciones de Bienes Inmuebles 5893 Bienes Inmuebles en la Modalidad de Proyectos de Infraestructura Productiva a Largo Plazo 5900 Activos Intangibles 5910 Software 5911 </w:t>
      </w:r>
      <w:proofErr w:type="spellStart"/>
      <w:r w:rsidRPr="007D4AF8">
        <w:rPr>
          <w:rFonts w:ascii="Palatino Linotype" w:eastAsia="Calibri" w:hAnsi="Palatino Linotype" w:cs="Times New Roman"/>
          <w:i/>
        </w:rPr>
        <w:t>Softw</w:t>
      </w:r>
      <w:proofErr w:type="spellEnd"/>
      <w:r w:rsidRPr="007D4AF8">
        <w:rPr>
          <w:rFonts w:ascii="Palatino Linotype" w:eastAsia="Calibri" w:hAnsi="Palatino Linotype" w:cs="Times New Roman"/>
          <w:i/>
        </w:rPr>
        <w:t xml:space="preserve"> are 5920 Patentes 5921 Patentes 5930 Marcas 5931 Marcas 5940 Derechos 5941 Derechos 5950 Concesiones 5951 Concesiones 5960 Franquicias 5961 Franquicias 5970 Licencias Informáticas e Intelectuales 5971 Licencias Informáticas e Intelectuales 5980 Licencias Industriales, Comerciales y Otras 5981 Licencias Industriales, Comerciales y Otras. 5990 Otros Activos Intangibles 5991 Otros Activos Intangibles Subtotal (7) 6000 Inversión Pública 6100 Obra Pública en Bienes de Dominio Público 6110 Edificación Habitacional 6111 Edificación Habitacional 6120 Edificación no Habitacional 6121 Convenios y Aportaciones 6122 Obra Estatal o Municipal 6123 Supervisión y Control de la Obra Pública 6124 Transferencias a Organismos Auxiliares y Subsidios a Municipios 6125 Ejecución de Obras por Administración 6126 Indemnizaciones por Expropiación o Adjudicación 6127 Arrendamiento de Maquinaria, Equipo e Instalaciones (Locales) 6128 Apoyos a Obras de Bienestar Social 6129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6130 Construcción de Obras para el Abastecimiento de Agua Petróleo, Gas, Electricidad y Telecomunicaciones 6131 Convenios y Aportaciones 6132 Obra Estatal o Municipal 6133 Supervisión y Control de la Obra Pública 6134 Transferencias a Organismos Auxiliares y Subsidios a Municipios 6135 Ejecución de Obras por Administración 6136 Indemnizaciones por Expropiación o Adjudicación 6137 Arrendamiento de Maquinaria, Equipo e Instalaciones (Locales) 6138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6139 Reparación Mantenimiento de Infraestructura Hidráulica 6140 División de Terrenos y Construcción de Obras de Urbanización 6141 División de Terrenos y Construcción de Obras de Urbanización 6150 Construcción de Vías de Comunicación 6151 Convenios y Aportaciones 6152 Obra Estatal o Municipal 6153 Supervisión y Control de la Obra Pública 6154 Transferencias a Organismos Auxiliares y Subsidios a Municipios 6155 Ejecución de Obras por Administración 6156 Indemnizaciones por Expropiación o Adjudicación 6157 Arrendamiento de Maquinaria, Equipo e Instalaciones (Locales) 6158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6159 Reparación y Mantenimiento de Vialidades y Alumbrado 6160 Otras Construcciones de Ingeniería Civil u Obra Pesada 6161 Convenios y Aportaciones 6162 Obra Estatal o Municipal 6163 Supervisión y Control de la Obra Pública 6164 Transferencias a Organismos Auxiliares y Subsidios a Municipios 6165 Ejecución de </w:t>
      </w:r>
      <w:r w:rsidRPr="007D4AF8">
        <w:rPr>
          <w:rFonts w:ascii="Palatino Linotype" w:eastAsia="Calibri" w:hAnsi="Palatino Linotype" w:cs="Times New Roman"/>
          <w:i/>
        </w:rPr>
        <w:lastRenderedPageBreak/>
        <w:t xml:space="preserve">Obras por Administración 6166 Indemnizaciones por Expropiación o Adjudicación 6167 Arrendamiento de Maquinaria, Equipo e Instalaciones (Locales) 6168 Estudios de </w:t>
      </w:r>
      <w:proofErr w:type="spellStart"/>
      <w:r w:rsidRPr="007D4AF8">
        <w:rPr>
          <w:rFonts w:ascii="Palatino Linotype" w:eastAsia="Calibri" w:hAnsi="Palatino Linotype" w:cs="Times New Roman"/>
          <w:i/>
        </w:rPr>
        <w:t>Preinversión</w:t>
      </w:r>
      <w:proofErr w:type="spellEnd"/>
      <w:r w:rsidRPr="007D4AF8">
        <w:rPr>
          <w:rFonts w:ascii="Palatino Linotype" w:eastAsia="Calibri" w:hAnsi="Palatino Linotype" w:cs="Times New Roman"/>
          <w:i/>
        </w:rPr>
        <w:t xml:space="preserve"> 6170 Instalaciones y Equipamiento en Construcciones 6171 Instalaciones y Equipamiento en Construcciones 6190 Trabajos de Acabados en Edificaciones y Otros Trabajos Especializados 6191 Trabajos de Acabados en Edificaciones y Otros Trabajos Especializados 6200 Obra Pública en Bienes Propios 6210 Edificación Habitacional 6211 Edificación Habitacional 6220 Edificación no Habitacional 6221 Edificación no Habitacional 6230 Construcción de Obras para el Abastecimiento de Agua, Petróleo, Gas, Electricidad y Telecomunicaciones 6231 Construcción de Obras para el Abastecimiento de Agua, Petróleo, Gas, Electricidad y Telecomunicaciones 6240 División de Terrenos y Construcción de Obras de Urbanización 6241 División de Terrenos y Construcción de Obras de Urbanización 6250 Construcción de Vías de Comunicación 6251 Construcción de Vías de Comunicación 6260 Otras Construcciones de Ingeniería Civil u Obra Pesada 6261 Otras Construcciones de Ingeniería Civil u Obra Pesada 6270 Instalaciones y Equipamiento en Construcciones 6271 Instalaciones y Equipamiento en Construcciones 6290 Trabajos de Acabados en Edificaciones y Otros Trabajos Especializados 6291 Trabajos de Acabados en Edificaciones y Otros Trabajos Especializados 6300 Proyectos Productivos y Acciones de Fomento 6310 Estudios, Formulación y Evaluación de Proyectos Productivos no Incluidos en Conceptos Anteriores de este Capítulo 6311 Estudios, Formulación y Evaluación de Proyectos Productivos no Incluidos en Conceptos Anteriores de este Capítulo 6320 Ejecución de Proyectos Productivos no Incluidos en Conceptos Anteriores de este Capítulo 6321 Ejecución de Proyectos Productivos no Incluidos en Conceptos Anteriores de este Capítulo Subtotal (7) 7000 Inversiones Financieras y Otras Provisiones 7100 Inversiones para el Fomento de Actividades Productivas 7110 Créditos Otorgados por Entidades Federativas y Municipios al Sector Social y Privado para el Fomento de Actividades Productivas 7111 Créditos Directos para Actividades Productivas 7112 Créditos a Servidores Públicos 7120 Créditos Otorgados por Entidades Federativas a Municipios para el Fomento de Actividades Productivas 7121 Fideicomisos para Financiamiento de Obras 7122 Fideicomisos para Financiamiento Agropecuario 7123 Fideicomisos para Financiamiento Industrial, Artesanal y Turístico 7124 Fideicomisos para Financiamiento de Vivienda 7200 Acciones y Participaciones de Capital 7210 Acciones y Participaciones de Capital en Entidades Paraestatales no Empresariales y no Financieras con Fines de Política Económica 7211 Acciones y Participaciones de Capital en </w:t>
      </w:r>
      <w:r w:rsidRPr="007D4AF8">
        <w:rPr>
          <w:rFonts w:ascii="Palatino Linotype" w:eastAsia="Calibri" w:hAnsi="Palatino Linotype" w:cs="Times New Roman"/>
          <w:i/>
        </w:rPr>
        <w:lastRenderedPageBreak/>
        <w:t xml:space="preserve">Entidades Paraestatales no Empresariales y no Financieras con Fines de Política Económica 7220 Acciones y Participaciones de Capital en Entidades Paraestatales Empresariales no Financieras con Fines de Política Económica 7221 Acciones y Participaciones de Capital en Entidades Paraestatales Empresariales no Financieras con Fines de Política Económica 7230 Acciones y Participaciones de Capital en Instituciones Paraestatales Públicas Financieras con Fines de Política Económica 7231 Acciones y Participaciones de Capital en Instituciones Paraestatales Públicas Financieras con Fines de Política Económica 7240 Acciones y Participaciones de Capital en el Sector Privado con Fines de Política Económica 7241 Acciones y Participaciones de Capital en el Sector Privado con Fines de Política Económica 7250 Acciones y Participaciones de Capital en Organismos Internacionales con Fines de Política Económica 7251 Acciones y Participaciones de Capital en Organismos Internacionales con Fines de Política Económica 7260 Acciones y Participaciones de Capital en el Sector Externo con Fines de Política Económica 7261 Acciones y Participaciones de Capital en el Sector Externo con fines de Política 7270 Acciones y Participaciones de Capital; en el Sector Público con Fines de Gestión de la Liquidez 7271 Adquisición de Acciones del Sector Público con Fines de Gestión de la Liquidez 7280 Acciones y Participaciones de Capital en el Sector Privado con Fines de Gestión de la Liquidez 7281 Adquisición de Acciones de Capital en el Sector Privado con Fines de Gestión de la Liquidez 7290 Acciones y Participaciones de Capital en el Sector Externo con Fines de Administración de la Liquidez 7291 Acciones y Participaciones de Capital en el Sector Externo con Fines de Administración de la Liquidez 7300 Compra de Títulos y Valores 7310 Bonos 7311 Adquisición de Bonos 7320 Valores Representativos de Deuda, Adquiridos con Fines de Política Económica 7321 Valores Representativos de Deuda, Adquiridos con Fines de Política Económica 7330 Valores Representativos de Deuda Adquiridos con Fines de Gestión de Liquidez 7331 Valores Representativos de Deuda Adquiridos con Fines de Gestión de Liquidez 7340 Obligaciones Negociables Adquiridas con Fines de Política Económica 7341 Obligaciones Negociables Adquiridas con Fines de Política Económica 7350 Obligaciones Negociables Adquiridas con Fines de Gestión de Liquidez 7351 Adquisición de Obligaciones 7390 Otros Valores 7391 Fideicomisos para Adquisición de Títulos de Crédito 7392 Reserva Técnica 7393 Adquisición de Otros Valores 7400 Concesión de Préstamos 7410 Concesión de Préstamos a Entidades Paraestatales no Empresariales y no Financieras con Fines de Política Económica 7411 Concesión de Préstamos a Entidades Paraestatales no Empresariales y no Financieras con </w:t>
      </w:r>
      <w:r w:rsidRPr="007D4AF8">
        <w:rPr>
          <w:rFonts w:ascii="Palatino Linotype" w:eastAsia="Calibri" w:hAnsi="Palatino Linotype" w:cs="Times New Roman"/>
          <w:i/>
        </w:rPr>
        <w:lastRenderedPageBreak/>
        <w:t xml:space="preserve">Fines de Política Económica 7420 Concesión de Préstamos a Entidades Paraestatales Empresariales no Financieras con Fines de Política Económica 7421 Concesión de Préstamos a Entidades Paraestatales Empresariales no Financieras con Fines de Política Económica 7430 Concesión de Préstamos a Instituciones Paraestatales Públicas Financieras con Fines de Política Económica 7431 Concesión de Préstamos a Instituciones Paraestatales Públicas Financieras con Fines de Política Económica 7440 Concesión de Préstamos a Entidades Federativas y Municipios con Fines de Política Económica 7441 Concesión de Préstamos a Entidades Federativas y Municipios con Fines de Política Económica 7450 Concesión de Préstamos al Sector Privado con Fines de Política Económica 7451 Concesión de Préstamos al Sector Privado con Fines de Política Económica 7460 Concesión de Préstamos al Sector Externo con Fines de Política Económica 7461 Concesión de Préstamos al Sector Externo con Fines de Política Económica 7470 Concesión de Préstamos al Sector Público con Fines de Gestión de Liquidez 7471 Concesión de Préstamos al Sector Público con Fines de Gestión de Liquidez 7480 Concesión de Préstamos al Sector Privado con Fines de Gestión de Liquidez 7481 Concesión de Préstamos al Sector Privado con Fines de Gestión de Liquidez 7490 Concesión de Préstamos al Sector Externo con Fines de Gestión de Liquidez 7491 Concesión de Préstamos al Sector Externo con Fines de Gestión de Liquidez 7500 Inversiones en Fideicomisos, Mandatos y Otros Análogos 7510 Inversiones en Fideicomisos del Poder Ejecutivo 7511 Inversiones en Fideicomisos del Poder Ejecutivo 7520 Inversiones en Fideicomisos del Poder Legislativo 7521 inversiones en Fideicomisos del Poder Legislativo 7530 Inversiones en Fideicomisos del Poder Judicial 7531 Inversiones en Fideicomisos del Poder Judicial 7540 Inversiones en Fideicomisos Públicos no Empresariales y no Financieros 7541 Inversiones en Fideicomisos Públicos no Empresariales y no Financieros 7550 Inversiones en Fideicomisos Públicos Empresariales no Financieros 7551 Inversiones en Fideicomisos Públicos Empresariales no Financieros 7560 Inversiones en Fideicomisos Públicos Financieros 7561 Inversiones en Fideicomisos Públicos Financieros 7570 Inversiones en Fideicomisos de Entidades Federativas 7571 Inversiones en Fideicomisos de Entidades Federativas 7580 Inversiones en Fideicomisos de Municipios 7581 Inversiones en Fideicomisos de Municipios 7590 Fideicomisos de Empresas Privadas y Particulares 7591 Fideicomisos de Empresas Privadas y Particulares 7600 Otras Inversiones Financieras 7610 Depósitos a Largo Plazo en Moneda Nacional 7611 Depósitos a Largo Plazo en Moneda Nacional 7620 Depósitos a Largo Plazo en Moneda Extranjera 7621 Depósitos a Largo Plazo en Moneda </w:t>
      </w:r>
      <w:r w:rsidRPr="007D4AF8">
        <w:rPr>
          <w:rFonts w:ascii="Palatino Linotype" w:eastAsia="Calibri" w:hAnsi="Palatino Linotype" w:cs="Times New Roman"/>
          <w:i/>
        </w:rPr>
        <w:lastRenderedPageBreak/>
        <w:t xml:space="preserve">Extranjera 7900 Provisiones para Contingencias y Otras Erogaciones Especiales 7910 Contingencias por Fenómenos Naturales 7911 Contingencias por Fenómenos Naturales 7920 Contingencias Socioeconómicas 7921 Contingencias Socioeconómicas 7990 Otras Erogaciones Especiales 7991 Otras Erogaciones Especiales Subtotal (7) 8000 Participaciones y Aportaciones 8100 Participaciones 8110 Fondo General de Participaciones 8111 Fondo General de Participaciones 8120 Fondo de Fomento Municipal 8121 Fondo de Fomento Municipal 8130 Participaciones de las Entidades Federativas a los Municipios 8131 Participaciones a Municipios en los Ingresos Federales 8132 Participaciones a Municipios en los Ingresos Estatales 8140 Otros Conceptos Participables de la Federación a Entidades Federativas 8141 Otros Conceptos Participables de la Federación a Entidades Federativas 8150 Otros Conceptos Participables de la Federación a Municipios 8151 Otros Conceptos Participables de la Federación a Municipios 8160 Convenios de Colaboración Administrativa 8161 Convenios de Colaboración Administrativa 8300 Aportaciones 8310 Aportaciones de la Federación a las Entidades Federativas 8311 Aportaciones de la Federación a las Entidades Federativas 8320 Aportaciones de la Federación a Municipios 8321 Aportaciones de la Federación a Municipios 8330 Aportaciones de las Entidades Federativas a los Municipios 8331 Aportaciones a Municipios del Fondo de Aportaciones para la Infraestructura Social Municipal 8332 Aportaciones de Municipios del Fondo de Aportaciones para el Fortalecimiento de los Municipios y de las Demarcaciones Territoriales del Distrito Federal 8340 Aportaciones Previstas en Leyes y Decretos al Sistema de Protección Social 8341 Aportaciones Previstas en Leyes y Decretos al Sistema de Protección Social 8350 Aportaciones Previstas en Leyes y Decretos Compensatorias a Entidades Federativas y Municipios 8351 Aportaciones Previstas en Leyes y Decretos Compensatorias a Entidades Federativas y Municipios 8500 Convenios 8510 Convenios de Reasignación 8511 Convenios de Reasignación 8520 Convenios de Descentralización 8521 Convenios de Descentralización 8530 Otros Convenios 8531 Otros Convenios Subtotal (7) 9000 Deuda Pública 9100 Amortización de la Deuda Pública 9110 Amortización de la Deuda Interna con Instituciones de Crédito 9111 Amortización de Capital 9112 Actualización de la Deuda 9120 Amortización de la Deuda Interna por Emisión de Títulos y Valores 9121 Amortización de la Deuda Interna por Emisión de Títulos y Valores 9130 Amortización de Arrendamientos Financieros Nacionales 9131 Amortización de Arrendamientos Financieros Nacionales. 9140 Amortización de la Deuda Externa con Instituciones de Crédito 9141 Amortización de la Deuda </w:t>
      </w:r>
      <w:r w:rsidRPr="007D4AF8">
        <w:rPr>
          <w:rFonts w:ascii="Palatino Linotype" w:eastAsia="Calibri" w:hAnsi="Palatino Linotype" w:cs="Times New Roman"/>
          <w:i/>
        </w:rPr>
        <w:lastRenderedPageBreak/>
        <w:t>Externa con Instituciones de Crédito 9150 Amortización de Deuda Externa con Organismos Financieros Internacionales 9151 Amortización de Deuda Externa con Organismos Financieros Internacionales 9160 Amortización de la Deuda Bilateral 9161 Amortización de la Deuda Bilateral 9170 Amortización de la Deuda Externa por Emisión de Títulos y Valores 9171 Amortización de la Deuda Externa por Emisión de Títulos y Valores 9180 Amortización de Arrendamientos Financieros Internacionales 9181 Amortización de Arrendamientos Financieros Internacionales 9200 Intereses de la Deuda Pública 9210 Intereses de la Deuda Interna con Instituciones de Crédito 9211 Intereses de la Deuda 9220 Intereses Derivados de la Colocación de Títulos y Valores 9221 Intereses Derivados de la Colocación de Títulos y Valores 9230 Intereses por Arrendamientos Financieros Nacionales 9231 Intereses por Arrendamientos Financieros Nacionales 9240 Intereses de la Deuda Externa con Instituciones de Crédito 9241 Intereses de la Deuda Externa con Instituciones de Crédito 9250 Intereses de la Deuda con Organismos Financieros Internacionales 9251 Intereses de la Deuda con Organismos Financieros Internacionales 9260 Intereses de la Deuda Bilateral 9261 Intereses de la Deuda Bilateral 9270 Intereses Derivados de la Colocación de Títulos y Valores en el Exterior 9271 Intereses Derivados de la Colocación de Títulos y Valores en el Exterior 9280 Intereses por Arrendamientos Financieros Internacionales 9281 Intereses por Arrendamientos Financieros Internacionales 9300 Comisiones de la Deuda Pública 9310 Comisiones de la Deuda Pública Interna 9311 Comisiones de la Deuda Pública 9320 Comisiones de la Deuda Pública Externa 9321 Comisiones de la Deuda Pública Externa 9400 Gastos de la Deuda Pública 9410 Gastos de la Deuda Pública Interna 9411 Gastos de la Deuda Pública 9420 Gastos de la Deuda Pública Externa 9421 Gastos de la Deuda Pública Externa 9500 Costo por Coberturas 9510 Costos por coberturas 9511 Gastos por Coberturas en Tasas de Interés 9512 Gastos por Otras Coberturas 9600 Apoyos Financieros 9610 Apoyos a Intermediarios Financieros 9611 Apoyos a Intermediarios Financieros 9620 Apoyos a Ahorradores y Deudores del Sistema Financiero Nacional 9621 Apoyos a Ahorradores y Deudores del Sistema Financiero Nacional 9900 Adeudos de Ejercicios Fiscales Anteriores (ADEFAS) 9910 ADEFAS 9911 Por el Ejercicio Inmediato Anterior 9912 Por Ejercicios Anteriores”(sic)</w:t>
      </w:r>
    </w:p>
    <w:p w:rsidR="007E686F" w:rsidRPr="007D4AF8" w:rsidRDefault="007E686F" w:rsidP="006104FA">
      <w:pPr>
        <w:tabs>
          <w:tab w:val="left" w:pos="426"/>
        </w:tabs>
        <w:spacing w:before="240" w:after="240" w:line="360" w:lineRule="auto"/>
        <w:ind w:left="426" w:right="49" w:hanging="426"/>
        <w:contextualSpacing/>
        <w:jc w:val="both"/>
        <w:rPr>
          <w:rFonts w:ascii="Palatino Linotype" w:eastAsia="Times New Roman" w:hAnsi="Palatino Linotype" w:cs="Arial"/>
          <w:sz w:val="24"/>
          <w:szCs w:val="24"/>
          <w:lang w:val="es-ES" w:eastAsia="es-ES"/>
        </w:rPr>
      </w:pPr>
    </w:p>
    <w:p w:rsidR="006104FA" w:rsidRPr="007D4AF8" w:rsidRDefault="006104FA" w:rsidP="007E686F">
      <w:pPr>
        <w:tabs>
          <w:tab w:val="left" w:pos="426"/>
        </w:tabs>
        <w:spacing w:before="240" w:after="240" w:line="360" w:lineRule="auto"/>
        <w:ind w:left="426" w:right="49" w:hanging="426"/>
        <w:contextualSpacing/>
        <w:jc w:val="both"/>
        <w:rPr>
          <w:rFonts w:ascii="Palatino Linotype" w:eastAsia="Times New Roman" w:hAnsi="Palatino Linotype" w:cs="Arial"/>
          <w:sz w:val="24"/>
          <w:szCs w:val="24"/>
          <w:lang w:val="es-ES" w:eastAsia="es-ES"/>
        </w:rPr>
      </w:pPr>
    </w:p>
    <w:p w:rsidR="006104FA" w:rsidRPr="007D4AF8" w:rsidRDefault="006104FA" w:rsidP="007E686F">
      <w:pPr>
        <w:tabs>
          <w:tab w:val="left" w:pos="426"/>
        </w:tabs>
        <w:spacing w:before="240" w:after="240" w:line="360" w:lineRule="auto"/>
        <w:ind w:left="426" w:right="49" w:hanging="426"/>
        <w:contextualSpacing/>
        <w:jc w:val="both"/>
        <w:rPr>
          <w:rFonts w:ascii="Palatino Linotype" w:eastAsia="Times New Roman" w:hAnsi="Palatino Linotype" w:cs="Arial"/>
          <w:sz w:val="24"/>
          <w:szCs w:val="24"/>
          <w:lang w:val="es-ES" w:eastAsia="es-ES"/>
        </w:rPr>
      </w:pPr>
    </w:p>
    <w:p w:rsidR="000905B6" w:rsidRPr="007D4AF8" w:rsidRDefault="00CB5895" w:rsidP="00CB5895">
      <w:pPr>
        <w:pStyle w:val="Prrafodelista"/>
        <w:numPr>
          <w:ilvl w:val="0"/>
          <w:numId w:val="8"/>
        </w:numPr>
        <w:tabs>
          <w:tab w:val="left" w:pos="426"/>
        </w:tabs>
        <w:spacing w:before="240" w:after="240" w:line="360" w:lineRule="auto"/>
        <w:ind w:right="49"/>
        <w:jc w:val="both"/>
        <w:rPr>
          <w:rFonts w:ascii="Palatino Linotype" w:eastAsia="Times New Roman" w:hAnsi="Palatino Linotype" w:cs="Arial"/>
          <w:sz w:val="24"/>
          <w:szCs w:val="24"/>
          <w:lang w:val="es-ES" w:eastAsia="es-ES"/>
        </w:rPr>
      </w:pPr>
      <w:r w:rsidRPr="007D4AF8">
        <w:rPr>
          <w:rFonts w:ascii="Palatino Linotype" w:eastAsia="Times New Roman" w:hAnsi="Palatino Linotype" w:cs="Arial"/>
          <w:sz w:val="24"/>
          <w:szCs w:val="24"/>
          <w:lang w:val="es-ES" w:eastAsia="es-ES"/>
        </w:rPr>
        <w:t>Se hace cons</w:t>
      </w:r>
      <w:r w:rsidR="000905B6" w:rsidRPr="007D4AF8">
        <w:rPr>
          <w:rFonts w:ascii="Palatino Linotype" w:eastAsia="Times New Roman" w:hAnsi="Palatino Linotype" w:cs="Arial"/>
          <w:sz w:val="24"/>
          <w:szCs w:val="24"/>
          <w:lang w:val="es-ES" w:eastAsia="es-ES"/>
        </w:rPr>
        <w:t>tar que se señaló como modalidad de entrega de la información</w:t>
      </w:r>
      <w:r w:rsidR="000905B6" w:rsidRPr="007D4AF8">
        <w:rPr>
          <w:rFonts w:ascii="Palatino Linotype" w:eastAsia="Times New Roman" w:hAnsi="Palatino Linotype" w:cs="Arial"/>
          <w:b/>
          <w:sz w:val="24"/>
          <w:szCs w:val="24"/>
          <w:lang w:val="es-ES" w:eastAsia="es-ES"/>
        </w:rPr>
        <w:t>:</w:t>
      </w:r>
      <w:r w:rsidR="000905B6" w:rsidRPr="007D4AF8">
        <w:rPr>
          <w:rFonts w:ascii="Palatino Linotype" w:eastAsia="Times New Roman" w:hAnsi="Palatino Linotype" w:cs="Arial"/>
          <w:sz w:val="24"/>
          <w:szCs w:val="24"/>
          <w:lang w:val="es-ES" w:eastAsia="es-ES"/>
        </w:rPr>
        <w:t xml:space="preserve"> a través del </w:t>
      </w:r>
      <w:r w:rsidR="000905B6" w:rsidRPr="007D4AF8">
        <w:rPr>
          <w:rFonts w:ascii="Palatino Linotype" w:eastAsia="Times New Roman" w:hAnsi="Palatino Linotype" w:cs="Arial"/>
          <w:b/>
          <w:sz w:val="24"/>
          <w:szCs w:val="24"/>
          <w:lang w:val="es-ES" w:eastAsia="es-ES"/>
        </w:rPr>
        <w:t>SAIMEX.</w:t>
      </w:r>
    </w:p>
    <w:p w:rsidR="000905B6" w:rsidRPr="007D4AF8" w:rsidRDefault="000905B6" w:rsidP="000905B6">
      <w:pPr>
        <w:tabs>
          <w:tab w:val="left" w:pos="426"/>
        </w:tabs>
        <w:spacing w:after="0" w:line="360" w:lineRule="auto"/>
        <w:ind w:left="426" w:right="49" w:hanging="426"/>
        <w:contextualSpacing/>
        <w:jc w:val="both"/>
        <w:rPr>
          <w:rFonts w:ascii="Palatino Linotype" w:eastAsiaTheme="minorEastAsia" w:hAnsi="Palatino Linotype" w:cs="Arial"/>
          <w:i/>
          <w:lang w:val="es-ES_tradnl" w:eastAsia="es-ES"/>
        </w:rPr>
      </w:pPr>
    </w:p>
    <w:p w:rsidR="000905B6" w:rsidRPr="007D4AF8" w:rsidRDefault="00413E95" w:rsidP="001D2727">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cs="Arial"/>
          <w:i/>
          <w:sz w:val="24"/>
          <w:szCs w:val="24"/>
          <w:lang w:eastAsia="es-ES"/>
        </w:rPr>
      </w:pPr>
      <w:r w:rsidRPr="007D4AF8">
        <w:rPr>
          <w:rFonts w:ascii="Palatino Linotype" w:eastAsiaTheme="minorEastAsia" w:hAnsi="Palatino Linotype" w:cs="Arial"/>
          <w:sz w:val="24"/>
          <w:szCs w:val="24"/>
          <w:lang w:val="es-ES_tradnl" w:eastAsia="es-ES"/>
        </w:rPr>
        <w:t>El día dieciocho (18) de dici</w:t>
      </w:r>
      <w:r w:rsidR="000905B6" w:rsidRPr="007D4AF8">
        <w:rPr>
          <w:rFonts w:ascii="Palatino Linotype" w:eastAsiaTheme="minorEastAsia" w:hAnsi="Palatino Linotype" w:cs="Arial"/>
          <w:sz w:val="24"/>
          <w:szCs w:val="24"/>
          <w:lang w:val="es-ES_tradnl" w:eastAsia="es-ES"/>
        </w:rPr>
        <w:t>e</w:t>
      </w:r>
      <w:r w:rsidRPr="007D4AF8">
        <w:rPr>
          <w:rFonts w:ascii="Palatino Linotype" w:eastAsiaTheme="minorEastAsia" w:hAnsi="Palatino Linotype" w:cs="Arial"/>
          <w:sz w:val="24"/>
          <w:szCs w:val="24"/>
          <w:lang w:val="es-ES_tradnl" w:eastAsia="es-ES"/>
        </w:rPr>
        <w:t>mbre de dos mil veinte, el</w:t>
      </w:r>
      <w:r w:rsidR="000905B6" w:rsidRPr="007D4AF8">
        <w:rPr>
          <w:rFonts w:ascii="Palatino Linotype" w:eastAsiaTheme="minorEastAsia" w:hAnsi="Palatino Linotype" w:cs="Arial"/>
          <w:sz w:val="24"/>
          <w:szCs w:val="24"/>
          <w:lang w:val="es-ES_tradnl" w:eastAsia="es-ES"/>
        </w:rPr>
        <w:t xml:space="preserve"> </w:t>
      </w:r>
      <w:r w:rsidR="000905B6" w:rsidRPr="007D4AF8">
        <w:rPr>
          <w:rFonts w:ascii="Palatino Linotype" w:eastAsiaTheme="minorEastAsia" w:hAnsi="Palatino Linotype" w:cs="Arial"/>
          <w:b/>
          <w:sz w:val="24"/>
          <w:szCs w:val="24"/>
          <w:lang w:val="es-ES_tradnl" w:eastAsia="es-ES"/>
        </w:rPr>
        <w:t>SUJETO OBLIGADO</w:t>
      </w:r>
      <w:r w:rsidR="000905B6" w:rsidRPr="007D4AF8">
        <w:rPr>
          <w:rFonts w:ascii="Palatino Linotype" w:eastAsiaTheme="minorEastAsia" w:hAnsi="Palatino Linotype" w:cs="Arial"/>
          <w:sz w:val="24"/>
          <w:szCs w:val="24"/>
          <w:lang w:val="es-ES_tradnl" w:eastAsia="es-ES"/>
        </w:rPr>
        <w:t xml:space="preserve"> emitió sus repuestas a la solicitudes de información interpuestas por el particular,</w:t>
      </w:r>
      <w:r w:rsidRPr="007D4AF8">
        <w:rPr>
          <w:rFonts w:ascii="Palatino Linotype" w:eastAsiaTheme="minorEastAsia" w:hAnsi="Palatino Linotype" w:cs="Arial"/>
          <w:sz w:val="24"/>
          <w:szCs w:val="24"/>
          <w:lang w:val="es-ES_tradnl" w:eastAsia="es-ES"/>
        </w:rPr>
        <w:t xml:space="preserve"> adjuntando a cada solicitud el archivo electrónico </w:t>
      </w:r>
      <w:r w:rsidR="001D2727" w:rsidRPr="007D4AF8">
        <w:rPr>
          <w:rFonts w:ascii="Palatino Linotype" w:eastAsiaTheme="minorEastAsia" w:hAnsi="Palatino Linotype" w:cs="Arial"/>
          <w:b/>
          <w:sz w:val="24"/>
          <w:szCs w:val="24"/>
          <w:lang w:val="es-ES_tradnl" w:eastAsia="es-ES"/>
        </w:rPr>
        <w:t xml:space="preserve">00104-MELOCAM-IP-2020.docx, </w:t>
      </w:r>
      <w:hyperlink r:id="rId8" w:tgtFrame="_blank" w:history="1">
        <w:r w:rsidR="001D2727" w:rsidRPr="007D4AF8">
          <w:rPr>
            <w:rStyle w:val="Hipervnculo"/>
            <w:rFonts w:ascii="Palatino Linotype" w:eastAsiaTheme="minorEastAsia" w:hAnsi="Palatino Linotype" w:cs="Arial"/>
            <w:b/>
            <w:bCs/>
            <w:color w:val="auto"/>
            <w:sz w:val="24"/>
            <w:szCs w:val="24"/>
            <w:lang w:eastAsia="es-ES"/>
          </w:rPr>
          <w:t>00105-MELOCAM-IP-2020.docx</w:t>
        </w:r>
      </w:hyperlink>
      <w:r w:rsidR="001D2727" w:rsidRPr="007D4AF8">
        <w:rPr>
          <w:rFonts w:ascii="Palatino Linotype" w:eastAsiaTheme="minorEastAsia" w:hAnsi="Palatino Linotype" w:cs="Arial"/>
          <w:b/>
          <w:sz w:val="24"/>
          <w:szCs w:val="24"/>
          <w:lang w:val="es-ES_tradnl" w:eastAsia="es-ES"/>
        </w:rPr>
        <w:t>,</w:t>
      </w:r>
      <w:r w:rsidR="001D2727" w:rsidRPr="007D4AF8">
        <w:rPr>
          <w:b/>
        </w:rPr>
        <w:t xml:space="preserve"> </w:t>
      </w:r>
      <w:hyperlink r:id="rId9" w:tgtFrame="_blank" w:history="1">
        <w:r w:rsidR="001D2727" w:rsidRPr="007D4AF8">
          <w:rPr>
            <w:rStyle w:val="Hipervnculo"/>
            <w:rFonts w:ascii="Palatino Linotype" w:eastAsiaTheme="minorEastAsia" w:hAnsi="Palatino Linotype" w:cs="Arial"/>
            <w:b/>
            <w:bCs/>
            <w:color w:val="auto"/>
            <w:sz w:val="24"/>
            <w:szCs w:val="24"/>
            <w:lang w:eastAsia="es-ES"/>
          </w:rPr>
          <w:t>00106-MELOCAM-IP-2020.docx</w:t>
        </w:r>
      </w:hyperlink>
      <w:r w:rsidR="001D2727" w:rsidRPr="007D4AF8">
        <w:rPr>
          <w:rFonts w:ascii="Palatino Linotype" w:eastAsiaTheme="minorEastAsia" w:hAnsi="Palatino Linotype" w:cs="Arial"/>
          <w:b/>
          <w:sz w:val="24"/>
          <w:szCs w:val="24"/>
          <w:lang w:val="es-ES_tradnl" w:eastAsia="es-ES"/>
        </w:rPr>
        <w:t>,</w:t>
      </w:r>
      <w:r w:rsidR="001D2727" w:rsidRPr="007D4AF8">
        <w:rPr>
          <w:b/>
        </w:rPr>
        <w:t xml:space="preserve"> </w:t>
      </w:r>
      <w:hyperlink r:id="rId10" w:tgtFrame="_blank" w:history="1">
        <w:r w:rsidR="001D2727" w:rsidRPr="007D4AF8">
          <w:rPr>
            <w:rStyle w:val="Hipervnculo"/>
            <w:rFonts w:ascii="Palatino Linotype" w:eastAsiaTheme="minorEastAsia" w:hAnsi="Palatino Linotype" w:cs="Arial"/>
            <w:b/>
            <w:bCs/>
            <w:color w:val="auto"/>
            <w:sz w:val="24"/>
            <w:szCs w:val="24"/>
            <w:lang w:eastAsia="es-ES"/>
          </w:rPr>
          <w:t>00107-MELOCAM-IP-2020.docx</w:t>
        </w:r>
      </w:hyperlink>
      <w:r w:rsidR="001D2727" w:rsidRPr="007D4AF8">
        <w:rPr>
          <w:rFonts w:ascii="Palatino Linotype" w:eastAsiaTheme="minorEastAsia" w:hAnsi="Palatino Linotype" w:cs="Arial"/>
          <w:b/>
          <w:sz w:val="24"/>
          <w:szCs w:val="24"/>
          <w:lang w:val="es-ES_tradnl" w:eastAsia="es-ES"/>
        </w:rPr>
        <w:t xml:space="preserve">, </w:t>
      </w:r>
      <w:hyperlink r:id="rId11" w:tgtFrame="_blank" w:history="1">
        <w:r w:rsidR="001D2727" w:rsidRPr="007D4AF8">
          <w:rPr>
            <w:rStyle w:val="Hipervnculo"/>
            <w:rFonts w:ascii="Palatino Linotype" w:eastAsiaTheme="minorEastAsia" w:hAnsi="Palatino Linotype" w:cs="Arial"/>
            <w:b/>
            <w:bCs/>
            <w:color w:val="auto"/>
            <w:sz w:val="24"/>
            <w:szCs w:val="24"/>
            <w:lang w:eastAsia="es-ES"/>
          </w:rPr>
          <w:t>00108-MELOCAM-IP-2020.docx</w:t>
        </w:r>
      </w:hyperlink>
      <w:r w:rsidR="001D2727" w:rsidRPr="007D4AF8">
        <w:rPr>
          <w:rFonts w:ascii="Palatino Linotype" w:eastAsiaTheme="minorEastAsia" w:hAnsi="Palatino Linotype" w:cs="Arial"/>
          <w:b/>
          <w:sz w:val="24"/>
          <w:szCs w:val="24"/>
          <w:lang w:val="es-ES_tradnl" w:eastAsia="es-ES"/>
        </w:rPr>
        <w:t xml:space="preserve"> y</w:t>
      </w:r>
      <w:r w:rsidR="001D2727" w:rsidRPr="007D4AF8">
        <w:rPr>
          <w:b/>
        </w:rPr>
        <w:t xml:space="preserve"> </w:t>
      </w:r>
      <w:hyperlink r:id="rId12" w:tgtFrame="_blank" w:history="1">
        <w:r w:rsidR="001D2727" w:rsidRPr="007D4AF8">
          <w:rPr>
            <w:rStyle w:val="Hipervnculo"/>
            <w:rFonts w:ascii="Palatino Linotype" w:eastAsiaTheme="minorEastAsia" w:hAnsi="Palatino Linotype" w:cs="Arial"/>
            <w:b/>
            <w:bCs/>
            <w:color w:val="auto"/>
            <w:sz w:val="24"/>
            <w:szCs w:val="24"/>
            <w:lang w:eastAsia="es-ES"/>
          </w:rPr>
          <w:t>00109-MELOCAM-IP-2020.docx</w:t>
        </w:r>
      </w:hyperlink>
      <w:r w:rsidR="001D2727" w:rsidRPr="007D4AF8">
        <w:rPr>
          <w:rFonts w:ascii="Palatino Linotype" w:eastAsiaTheme="minorEastAsia" w:hAnsi="Palatino Linotype" w:cs="Arial"/>
          <w:b/>
          <w:i/>
          <w:sz w:val="24"/>
          <w:szCs w:val="24"/>
          <w:lang w:eastAsia="es-ES"/>
        </w:rPr>
        <w:t>,</w:t>
      </w:r>
      <w:r w:rsidR="000905B6" w:rsidRPr="007D4AF8">
        <w:rPr>
          <w:rFonts w:ascii="Palatino Linotype" w:eastAsiaTheme="minorEastAsia" w:hAnsi="Palatino Linotype" w:cs="Arial"/>
          <w:sz w:val="24"/>
          <w:szCs w:val="24"/>
          <w:lang w:val="es-ES_tradnl" w:eastAsia="es-ES"/>
        </w:rPr>
        <w:t xml:space="preserve"> </w:t>
      </w:r>
      <w:r w:rsidR="006C1375" w:rsidRPr="007D4AF8">
        <w:rPr>
          <w:rFonts w:ascii="Palatino Linotype" w:eastAsiaTheme="minorEastAsia" w:hAnsi="Palatino Linotype" w:cs="Arial"/>
          <w:sz w:val="24"/>
          <w:szCs w:val="24"/>
          <w:lang w:val="es-ES_tradnl" w:eastAsia="es-ES"/>
        </w:rPr>
        <w:t>información que ya es del conocimiento de partes, misma que consiste en lo</w:t>
      </w:r>
      <w:r w:rsidR="000905B6" w:rsidRPr="007D4AF8">
        <w:rPr>
          <w:rFonts w:ascii="Palatino Linotype" w:eastAsiaTheme="minorEastAsia" w:hAnsi="Palatino Linotype" w:cs="Arial"/>
          <w:sz w:val="24"/>
          <w:szCs w:val="24"/>
          <w:lang w:val="es-ES_tradnl" w:eastAsia="es-ES"/>
        </w:rPr>
        <w:t xml:space="preserve"> siguiente: </w:t>
      </w:r>
    </w:p>
    <w:p w:rsidR="00CB5895" w:rsidRPr="007D4AF8" w:rsidRDefault="00CB5895" w:rsidP="00CB5895">
      <w:pPr>
        <w:tabs>
          <w:tab w:val="left" w:pos="426"/>
        </w:tabs>
        <w:spacing w:before="240" w:after="240" w:line="360" w:lineRule="auto"/>
        <w:ind w:left="426" w:right="49"/>
        <w:contextualSpacing/>
        <w:jc w:val="both"/>
        <w:rPr>
          <w:rFonts w:ascii="Palatino Linotype" w:eastAsiaTheme="minorEastAsia" w:hAnsi="Palatino Linotype" w:cs="Arial"/>
          <w:i/>
          <w:sz w:val="24"/>
          <w:szCs w:val="24"/>
          <w:lang w:eastAsia="es-ES"/>
        </w:rPr>
      </w:pPr>
    </w:p>
    <w:p w:rsidR="000905B6" w:rsidRPr="007D4AF8" w:rsidRDefault="000905B6" w:rsidP="000905B6">
      <w:pPr>
        <w:tabs>
          <w:tab w:val="left" w:pos="426"/>
        </w:tabs>
        <w:spacing w:before="240" w:after="240" w:line="360" w:lineRule="auto"/>
        <w:ind w:left="426" w:right="616"/>
        <w:contextualSpacing/>
        <w:jc w:val="both"/>
        <w:rPr>
          <w:rFonts w:ascii="Palatino Linotype" w:hAnsi="Palatino Linotype"/>
          <w:i/>
          <w:color w:val="000000"/>
        </w:rPr>
      </w:pPr>
      <w:r w:rsidRPr="007D4AF8">
        <w:rPr>
          <w:rFonts w:ascii="Palatino Linotype" w:hAnsi="Palatino Linotype"/>
          <w:i/>
          <w:color w:val="000000"/>
        </w:rPr>
        <w:t>“</w:t>
      </w:r>
      <w:r w:rsidR="00413E95" w:rsidRPr="007D4AF8">
        <w:rPr>
          <w:rFonts w:ascii="Palatino Linotype" w:hAnsi="Palatino Linotype"/>
          <w:i/>
          <w:color w:val="000000"/>
        </w:rPr>
        <w:t xml:space="preserve">Estando en tiempo y forma en términos de los artículos 12, 150, 157, 163 y demás relativos de la Ley de Transparencia y Acceso a la Información Pública del Estado de México y Municipios vigente, con respecto a su </w:t>
      </w:r>
      <w:r w:rsidR="006C1375" w:rsidRPr="007D4AF8">
        <w:rPr>
          <w:rFonts w:ascii="Palatino Linotype" w:hAnsi="Palatino Linotype"/>
          <w:i/>
          <w:color w:val="000000"/>
        </w:rPr>
        <w:t xml:space="preserve">petición 000104/MELOCAM/IP/2020, 000105/MELOCAM/IP/2020, 000106/MELOCAM/IP/2020, 000107/MELOCAM/IP/2020, 000109/MELOCAM/IP/2020 y 000104/MELOCAM/IP/2020,  </w:t>
      </w:r>
      <w:r w:rsidR="00413E95" w:rsidRPr="007D4AF8">
        <w:rPr>
          <w:rFonts w:ascii="Palatino Linotype" w:hAnsi="Palatino Linotype"/>
          <w:i/>
          <w:color w:val="000000"/>
        </w:rPr>
        <w:t>mediante el sistema SAIMEX, se le informa: Se anexa respuesta.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r w:rsidRPr="007D4AF8">
        <w:rPr>
          <w:rFonts w:ascii="Palatino Linotype" w:hAnsi="Palatino Linotype"/>
          <w:i/>
          <w:color w:val="000000"/>
        </w:rPr>
        <w:t>” (Sic)</w:t>
      </w:r>
    </w:p>
    <w:p w:rsidR="006C1375" w:rsidRPr="007D4AF8" w:rsidRDefault="006C1375" w:rsidP="006C1375">
      <w:pPr>
        <w:tabs>
          <w:tab w:val="left" w:pos="426"/>
        </w:tabs>
        <w:spacing w:before="240" w:after="240" w:line="240" w:lineRule="auto"/>
        <w:ind w:left="426" w:right="616"/>
        <w:contextualSpacing/>
        <w:jc w:val="both"/>
        <w:rPr>
          <w:rFonts w:ascii="Palatino Linotype" w:eastAsiaTheme="minorEastAsia" w:hAnsi="Palatino Linotype" w:cs="Arial"/>
          <w:b/>
          <w:sz w:val="24"/>
          <w:szCs w:val="24"/>
          <w:lang w:eastAsia="es-ES"/>
        </w:rPr>
      </w:pPr>
      <w:r w:rsidRPr="007D4AF8">
        <w:rPr>
          <w:rFonts w:ascii="Palatino Linotype" w:eastAsiaTheme="minorEastAsia" w:hAnsi="Palatino Linotype" w:cs="Arial"/>
          <w:b/>
          <w:sz w:val="24"/>
          <w:szCs w:val="24"/>
          <w:lang w:val="es-ES_tradnl" w:eastAsia="es-ES"/>
        </w:rPr>
        <w:lastRenderedPageBreak/>
        <w:t xml:space="preserve">00104-MELOCAM-IP-2020.docx: </w:t>
      </w:r>
      <w:r w:rsidRPr="007D4AF8">
        <w:rPr>
          <w:rFonts w:ascii="Palatino Linotype" w:eastAsiaTheme="minorEastAsia" w:hAnsi="Palatino Linotype" w:cs="Arial"/>
          <w:sz w:val="24"/>
          <w:szCs w:val="24"/>
          <w:lang w:val="es-ES_tradnl" w:eastAsia="es-ES"/>
        </w:rPr>
        <w:t xml:space="preserve">documento ad hoc, mediante el cual se informa del ejercicio 2018, que </w:t>
      </w:r>
      <w:r w:rsidRPr="007D4AF8">
        <w:rPr>
          <w:rFonts w:ascii="Palatino Linotype" w:eastAsiaTheme="minorEastAsia" w:hAnsi="Palatino Linotype" w:cs="Arial"/>
          <w:sz w:val="24"/>
          <w:szCs w:val="24"/>
          <w:lang w:eastAsia="es-ES"/>
        </w:rPr>
        <w:t xml:space="preserve">los </w:t>
      </w:r>
      <w:r w:rsidRPr="007D4AF8">
        <w:rPr>
          <w:rFonts w:ascii="Palatino Linotype" w:eastAsiaTheme="minorEastAsia" w:hAnsi="Palatino Linotype" w:cs="Arial"/>
          <w:b/>
          <w:bCs/>
          <w:sz w:val="24"/>
          <w:szCs w:val="24"/>
          <w:lang w:eastAsia="es-ES"/>
        </w:rPr>
        <w:t>cheques</w:t>
      </w:r>
      <w:r w:rsidRPr="007D4AF8">
        <w:rPr>
          <w:rFonts w:ascii="Palatino Linotype" w:eastAsiaTheme="minorEastAsia" w:hAnsi="Palatino Linotype" w:cs="Arial"/>
          <w:sz w:val="24"/>
          <w:szCs w:val="24"/>
          <w:lang w:eastAsia="es-ES"/>
        </w:rPr>
        <w:t xml:space="preserve">, son emitidos por el Municipio y entregados a los proveedores y trabajadores, cuando así aplique en su caso, estos a su vez acuden a la institución bancaria para su cobro, quien posteriormente destruye los cheques previa microfilmación, para que posteriormente sean resguardados en sus archivos, </w:t>
      </w:r>
      <w:r w:rsidRPr="007D4AF8">
        <w:rPr>
          <w:rFonts w:ascii="Palatino Linotype" w:eastAsiaTheme="minorEastAsia" w:hAnsi="Palatino Linotype" w:cs="Arial"/>
          <w:b/>
          <w:sz w:val="24"/>
          <w:szCs w:val="24"/>
          <w:lang w:eastAsia="es-ES"/>
        </w:rPr>
        <w:t>de tal forma que el sujeto obligado no cuenta con esa información.</w:t>
      </w:r>
    </w:p>
    <w:p w:rsidR="006C1375" w:rsidRPr="007D4AF8" w:rsidRDefault="006C1375" w:rsidP="006C1375">
      <w:pPr>
        <w:tabs>
          <w:tab w:val="left" w:pos="426"/>
        </w:tabs>
        <w:spacing w:before="240" w:after="240" w:line="276" w:lineRule="auto"/>
        <w:ind w:left="426" w:right="616"/>
        <w:contextualSpacing/>
        <w:jc w:val="both"/>
        <w:rPr>
          <w:rFonts w:ascii="Palatino Linotype" w:eastAsiaTheme="minorEastAsia" w:hAnsi="Palatino Linotype" w:cs="Arial"/>
          <w:b/>
          <w:sz w:val="24"/>
          <w:szCs w:val="24"/>
          <w:lang w:eastAsia="es-ES"/>
        </w:rPr>
      </w:pPr>
      <w:r w:rsidRPr="007D4AF8">
        <w:rPr>
          <w:rFonts w:ascii="Palatino Linotype" w:eastAsiaTheme="minorEastAsia" w:hAnsi="Palatino Linotype" w:cs="Arial"/>
          <w:b/>
          <w:sz w:val="24"/>
          <w:szCs w:val="24"/>
          <w:lang w:eastAsia="es-ES"/>
        </w:rPr>
        <w:t xml:space="preserve">Partidas presupuestales que no generan información: </w:t>
      </w:r>
      <w:r w:rsidRPr="007D4AF8">
        <w:rPr>
          <w:rFonts w:ascii="Palatino Linotype" w:eastAsiaTheme="minorEastAsia" w:hAnsi="Palatino Linotype" w:cs="Arial"/>
          <w:sz w:val="24"/>
          <w:szCs w:val="24"/>
          <w:lang w:eastAsia="es-ES"/>
        </w:rPr>
        <w:t>1000 Servicios Personales; 1110 Dietas; 1120 Haberes; 1130 Base al personal permanente; 1140</w:t>
      </w:r>
      <w:r w:rsidR="004E53AC" w:rsidRPr="007D4AF8">
        <w:rPr>
          <w:rFonts w:ascii="Palatino Linotype" w:eastAsiaTheme="minorEastAsia" w:hAnsi="Palatino Linotype" w:cs="Arial"/>
          <w:sz w:val="24"/>
          <w:szCs w:val="24"/>
          <w:lang w:eastAsia="es-ES"/>
        </w:rPr>
        <w:t xml:space="preserve"> Remuneraciones por Adscripción</w:t>
      </w:r>
      <w:r w:rsidRPr="007D4AF8">
        <w:rPr>
          <w:rFonts w:ascii="Palatino Linotype" w:eastAsiaTheme="minorEastAsia" w:hAnsi="Palatino Linotype" w:cs="Arial"/>
          <w:sz w:val="24"/>
          <w:szCs w:val="24"/>
          <w:lang w:eastAsia="es-ES"/>
        </w:rPr>
        <w:t xml:space="preserve"> Laboral en el Extranjero; 1200 Remuneraciones al personal Transitorio; 1210 Honorarios asimilados a honorarios; 1220 Sueldo base; 1230 Retribuciones por servicios de carácter social; 1240 Retribución a los representantes de los trabajadores y de los patrones en la Junta de Conciliación Arbitraje; 1300 Remuneraciones adicionales y especiales; 1310 Primas por años de servicio efectivos y prestados; 1320 Prima de Vacaciones, Dominical y Gratificación  de fin de año;1330 Horas extraordinarias; 1340 Compensaciones; 1350 Sobre haberes.</w:t>
      </w:r>
    </w:p>
    <w:p w:rsidR="006C1375" w:rsidRPr="007D4AF8" w:rsidRDefault="006C1375" w:rsidP="006C1375">
      <w:pPr>
        <w:tabs>
          <w:tab w:val="left" w:pos="426"/>
        </w:tabs>
        <w:ind w:left="426" w:right="616"/>
        <w:contextualSpacing/>
        <w:jc w:val="both"/>
        <w:rPr>
          <w:rFonts w:ascii="Palatino Linotype" w:eastAsiaTheme="minorEastAsia" w:hAnsi="Palatino Linotype" w:cs="Arial"/>
          <w:sz w:val="24"/>
          <w:szCs w:val="24"/>
          <w:lang w:eastAsia="es-ES"/>
        </w:rPr>
      </w:pPr>
      <w:r w:rsidRPr="007D4AF8">
        <w:rPr>
          <w:rFonts w:ascii="Palatino Linotype" w:eastAsiaTheme="minorEastAsia" w:hAnsi="Palatino Linotype" w:cs="Arial"/>
          <w:b/>
          <w:sz w:val="24"/>
          <w:szCs w:val="24"/>
          <w:lang w:eastAsia="es-ES"/>
        </w:rPr>
        <w:t>Partidas presupuestales que no se usan en el municipio, capitulo 1000</w:t>
      </w:r>
      <w:r w:rsidRPr="007D4AF8">
        <w:rPr>
          <w:rFonts w:ascii="Palatino Linotype" w:eastAsiaTheme="minorEastAsia" w:hAnsi="Palatino Linotype" w:cs="Arial"/>
          <w:sz w:val="24"/>
          <w:szCs w:val="24"/>
          <w:lang w:eastAsia="es-ES"/>
        </w:rPr>
        <w:t>: 1132 Sueldo Magisterio; 1133 hora clase; 1134 Carrera magisterial; 1135 Carrera Docente; 1141 Remuneraciones por Adscripción  Laboral en el Extranjero; 1211 Honorarios Asimilados a Honorarios; 1221 Sueldo por Interinato; 1223 Becas Para médicos Residentes;1231 compensación por servicio social; 1241 Retribución a los representantes de los trabajadores y de los patrones en la Junta de Conciliación Arbitraje; 1342 compensaciones por servicios especiales; 1343 compensación por riesgo profesional; 1342 compensación por Retabulación; 1348 labores Docentes; 1349 Estudios superiores; 1351 sobre haberes</w:t>
      </w:r>
      <w:r w:rsidR="00301B40" w:rsidRPr="007D4AF8">
        <w:rPr>
          <w:rFonts w:ascii="Palatino Linotype" w:eastAsiaTheme="minorEastAsia" w:hAnsi="Palatino Linotype" w:cs="Arial"/>
          <w:sz w:val="24"/>
          <w:szCs w:val="24"/>
          <w:lang w:eastAsia="es-ES"/>
        </w:rPr>
        <w:t>.</w:t>
      </w:r>
    </w:p>
    <w:p w:rsidR="002543EE" w:rsidRPr="007D4AF8" w:rsidRDefault="00301B40" w:rsidP="002543EE">
      <w:pPr>
        <w:tabs>
          <w:tab w:val="left" w:pos="426"/>
        </w:tabs>
        <w:ind w:left="426" w:right="616"/>
        <w:contextualSpacing/>
        <w:jc w:val="both"/>
        <w:rPr>
          <w:rFonts w:ascii="Palatino Linotype" w:eastAsiaTheme="minorEastAsia" w:hAnsi="Palatino Linotype" w:cs="Arial"/>
          <w:sz w:val="24"/>
          <w:szCs w:val="24"/>
          <w:lang w:eastAsia="es-ES"/>
        </w:rPr>
      </w:pPr>
      <w:r w:rsidRPr="007D4AF8">
        <w:rPr>
          <w:rFonts w:ascii="Palatino Linotype" w:eastAsiaTheme="minorEastAsia" w:hAnsi="Palatino Linotype" w:cs="Arial"/>
          <w:b/>
          <w:sz w:val="24"/>
          <w:szCs w:val="24"/>
          <w:lang w:eastAsia="es-ES"/>
        </w:rPr>
        <w:t xml:space="preserve">Partidas </w:t>
      </w:r>
      <w:r w:rsidRPr="007D4AF8">
        <w:rPr>
          <w:rFonts w:ascii="Palatino Linotype" w:eastAsiaTheme="minorEastAsia" w:hAnsi="Palatino Linotype" w:cs="Arial"/>
          <w:b/>
          <w:sz w:val="24"/>
          <w:szCs w:val="24"/>
          <w:u w:val="single"/>
          <w:lang w:eastAsia="es-ES"/>
        </w:rPr>
        <w:t>presupuestales que sí se usan en el municipio y transferencia</w:t>
      </w:r>
      <w:r w:rsidR="002543EE" w:rsidRPr="007D4AF8">
        <w:rPr>
          <w:rFonts w:ascii="Palatino Linotype" w:eastAsiaTheme="minorEastAsia" w:hAnsi="Palatino Linotype" w:cs="Arial"/>
          <w:b/>
          <w:sz w:val="24"/>
          <w:szCs w:val="24"/>
          <w:lang w:eastAsia="es-ES"/>
        </w:rPr>
        <w:t xml:space="preserve">, capitulo 1000: </w:t>
      </w:r>
      <w:r w:rsidR="002543EE" w:rsidRPr="007D4AF8">
        <w:rPr>
          <w:rFonts w:ascii="Palatino Linotype" w:eastAsiaTheme="minorEastAsia" w:hAnsi="Palatino Linotype" w:cs="Arial"/>
          <w:sz w:val="24"/>
          <w:szCs w:val="24"/>
          <w:lang w:eastAsia="es-ES"/>
        </w:rPr>
        <w:t xml:space="preserve">1111. Dietas; 1131 Sueldo base; </w:t>
      </w:r>
      <w:proofErr w:type="gramStart"/>
      <w:r w:rsidR="002543EE" w:rsidRPr="007D4AF8">
        <w:rPr>
          <w:rFonts w:ascii="Palatino Linotype" w:eastAsiaTheme="minorEastAsia" w:hAnsi="Palatino Linotype" w:cs="Arial"/>
          <w:sz w:val="24"/>
          <w:szCs w:val="24"/>
          <w:lang w:eastAsia="es-ES"/>
        </w:rPr>
        <w:t>1222  Sueldos</w:t>
      </w:r>
      <w:proofErr w:type="gramEnd"/>
      <w:r w:rsidR="002543EE" w:rsidRPr="007D4AF8">
        <w:rPr>
          <w:rFonts w:ascii="Palatino Linotype" w:eastAsiaTheme="minorEastAsia" w:hAnsi="Palatino Linotype" w:cs="Arial"/>
          <w:sz w:val="24"/>
          <w:szCs w:val="24"/>
          <w:lang w:eastAsia="es-ES"/>
        </w:rPr>
        <w:t xml:space="preserve"> y Salarios </w:t>
      </w:r>
      <w:r w:rsidR="002543EE" w:rsidRPr="007D4AF8">
        <w:rPr>
          <w:rFonts w:ascii="Palatino Linotype" w:eastAsiaTheme="minorEastAsia" w:hAnsi="Palatino Linotype" w:cs="Arial"/>
          <w:sz w:val="24"/>
          <w:szCs w:val="24"/>
          <w:lang w:eastAsia="es-ES"/>
        </w:rPr>
        <w:lastRenderedPageBreak/>
        <w:t>Compactados al Personal Eventual;</w:t>
      </w:r>
      <w:r w:rsidR="0028297E" w:rsidRPr="007D4AF8">
        <w:rPr>
          <w:rFonts w:ascii="Palatino Linotype" w:eastAsiaTheme="minorEastAsia" w:hAnsi="Palatino Linotype" w:cs="Arial"/>
          <w:sz w:val="24"/>
          <w:szCs w:val="24"/>
          <w:lang w:eastAsia="es-ES"/>
        </w:rPr>
        <w:t xml:space="preserve"> </w:t>
      </w:r>
      <w:r w:rsidR="002543EE" w:rsidRPr="007D4AF8">
        <w:rPr>
          <w:rFonts w:ascii="Palatino Linotype" w:eastAsiaTheme="minorEastAsia" w:hAnsi="Palatino Linotype" w:cs="Arial"/>
          <w:sz w:val="24"/>
          <w:szCs w:val="24"/>
          <w:lang w:eastAsia="es-ES"/>
        </w:rPr>
        <w:t>1321 Prima Vacacional; 1322 Aguinaldo; 1323 Aguinaldo Eventual;</w:t>
      </w:r>
      <w:r w:rsidR="0028297E" w:rsidRPr="007D4AF8">
        <w:rPr>
          <w:rFonts w:ascii="Palatino Linotype" w:eastAsiaTheme="minorEastAsia" w:hAnsi="Palatino Linotype" w:cs="Arial"/>
          <w:sz w:val="24"/>
          <w:szCs w:val="24"/>
          <w:lang w:eastAsia="es-ES"/>
        </w:rPr>
        <w:t xml:space="preserve"> </w:t>
      </w:r>
      <w:r w:rsidR="002543EE" w:rsidRPr="007D4AF8">
        <w:rPr>
          <w:rFonts w:ascii="Palatino Linotype" w:eastAsiaTheme="minorEastAsia" w:hAnsi="Palatino Linotype" w:cs="Arial"/>
          <w:sz w:val="24"/>
          <w:szCs w:val="24"/>
          <w:lang w:eastAsia="es-ES"/>
        </w:rPr>
        <w:t>1324 vacaciones no disfrutadas por finiquito.</w:t>
      </w:r>
    </w:p>
    <w:p w:rsidR="002543EE" w:rsidRPr="007D4AF8" w:rsidRDefault="002543EE" w:rsidP="002543EE">
      <w:pPr>
        <w:tabs>
          <w:tab w:val="left" w:pos="426"/>
        </w:tabs>
        <w:ind w:left="426" w:right="616"/>
        <w:contextualSpacing/>
        <w:jc w:val="both"/>
        <w:rPr>
          <w:rFonts w:ascii="Palatino Linotype" w:eastAsiaTheme="minorEastAsia" w:hAnsi="Palatino Linotype" w:cs="Arial"/>
          <w:sz w:val="24"/>
          <w:szCs w:val="24"/>
          <w:lang w:eastAsia="es-ES"/>
        </w:rPr>
      </w:pPr>
    </w:p>
    <w:p w:rsidR="00063236" w:rsidRPr="007D4AF8" w:rsidRDefault="001A6770" w:rsidP="00063236">
      <w:pPr>
        <w:tabs>
          <w:tab w:val="left" w:pos="426"/>
        </w:tabs>
        <w:spacing w:before="240" w:after="240" w:line="360" w:lineRule="auto"/>
        <w:ind w:left="426" w:right="616"/>
        <w:contextualSpacing/>
        <w:jc w:val="both"/>
        <w:rPr>
          <w:rFonts w:ascii="Palatino Linotype" w:eastAsiaTheme="minorEastAsia" w:hAnsi="Palatino Linotype" w:cs="Arial"/>
          <w:b/>
          <w:sz w:val="24"/>
          <w:szCs w:val="24"/>
          <w:lang w:eastAsia="es-ES"/>
        </w:rPr>
      </w:pPr>
      <w:hyperlink r:id="rId13" w:tgtFrame="_blank" w:history="1">
        <w:r w:rsidR="0028297E" w:rsidRPr="007D4AF8">
          <w:rPr>
            <w:rStyle w:val="Hipervnculo"/>
            <w:rFonts w:ascii="Palatino Linotype" w:eastAsiaTheme="minorEastAsia" w:hAnsi="Palatino Linotype" w:cs="Arial"/>
            <w:b/>
            <w:bCs/>
            <w:color w:val="auto"/>
            <w:sz w:val="24"/>
            <w:szCs w:val="24"/>
            <w:lang w:eastAsia="es-ES"/>
          </w:rPr>
          <w:t>00105-MELOCAM-IP-2020.docx</w:t>
        </w:r>
      </w:hyperlink>
      <w:r w:rsidR="0028297E" w:rsidRPr="007D4AF8">
        <w:rPr>
          <w:rFonts w:ascii="Palatino Linotype" w:eastAsiaTheme="minorEastAsia" w:hAnsi="Palatino Linotype" w:cs="Arial"/>
          <w:b/>
          <w:sz w:val="24"/>
          <w:szCs w:val="24"/>
          <w:lang w:val="es-ES_tradnl" w:eastAsia="es-ES"/>
        </w:rPr>
        <w:t>:</w:t>
      </w:r>
      <w:r w:rsidR="00063236" w:rsidRPr="007D4AF8">
        <w:rPr>
          <w:rFonts w:ascii="Palatino Linotype" w:eastAsiaTheme="minorEastAsia" w:hAnsi="Palatino Linotype" w:cs="Arial"/>
          <w:b/>
          <w:sz w:val="24"/>
          <w:szCs w:val="24"/>
          <w:lang w:val="es-ES_tradnl" w:eastAsia="es-ES"/>
        </w:rPr>
        <w:t xml:space="preserve"> </w:t>
      </w:r>
      <w:r w:rsidR="00515A19" w:rsidRPr="007D4AF8">
        <w:rPr>
          <w:rFonts w:ascii="Palatino Linotype" w:eastAsiaTheme="minorEastAsia" w:hAnsi="Palatino Linotype" w:cs="Arial"/>
          <w:sz w:val="24"/>
          <w:szCs w:val="24"/>
          <w:lang w:val="es-ES_tradnl" w:eastAsia="es-ES"/>
        </w:rPr>
        <w:t xml:space="preserve">documento ad hoc, mediante el cual se informa del </w:t>
      </w:r>
      <w:r w:rsidR="00063236" w:rsidRPr="007D4AF8">
        <w:rPr>
          <w:rFonts w:ascii="Palatino Linotype" w:eastAsiaTheme="minorEastAsia" w:hAnsi="Palatino Linotype" w:cs="Arial"/>
          <w:sz w:val="24"/>
          <w:szCs w:val="24"/>
          <w:lang w:val="es-ES_tradnl" w:eastAsia="es-ES"/>
        </w:rPr>
        <w:t>ejercicio 2019</w:t>
      </w:r>
      <w:r w:rsidR="00515A19" w:rsidRPr="007D4AF8">
        <w:rPr>
          <w:rFonts w:ascii="Palatino Linotype" w:eastAsiaTheme="minorEastAsia" w:hAnsi="Palatino Linotype" w:cs="Arial"/>
          <w:sz w:val="24"/>
          <w:szCs w:val="24"/>
          <w:lang w:val="es-ES_tradnl" w:eastAsia="es-ES"/>
        </w:rPr>
        <w:t>,</w:t>
      </w:r>
      <w:r w:rsidR="00063236" w:rsidRPr="007D4AF8">
        <w:rPr>
          <w:rFonts w:ascii="Palatino Linotype" w:eastAsiaTheme="minorEastAsia" w:hAnsi="Palatino Linotype" w:cs="Arial"/>
          <w:sz w:val="24"/>
          <w:szCs w:val="24"/>
          <w:lang w:val="es-ES_tradnl" w:eastAsia="es-ES"/>
        </w:rPr>
        <w:t xml:space="preserve"> mismo contenido de la solicitud 00104-MALOCAM-IP-2020.</w:t>
      </w:r>
    </w:p>
    <w:p w:rsidR="0028297E" w:rsidRPr="007D4AF8" w:rsidRDefault="001A6770" w:rsidP="0028297E">
      <w:pPr>
        <w:tabs>
          <w:tab w:val="left" w:pos="426"/>
        </w:tabs>
        <w:spacing w:before="240" w:after="240" w:line="240" w:lineRule="auto"/>
        <w:ind w:left="426" w:right="616"/>
        <w:contextualSpacing/>
        <w:jc w:val="both"/>
        <w:rPr>
          <w:rFonts w:ascii="Palatino Linotype" w:eastAsiaTheme="minorEastAsia" w:hAnsi="Palatino Linotype" w:cs="Arial"/>
          <w:b/>
          <w:sz w:val="24"/>
          <w:szCs w:val="24"/>
          <w:lang w:eastAsia="es-ES"/>
        </w:rPr>
      </w:pPr>
      <w:hyperlink r:id="rId14" w:tgtFrame="_blank" w:history="1">
        <w:r w:rsidR="0028297E" w:rsidRPr="007D4AF8">
          <w:rPr>
            <w:rStyle w:val="Hipervnculo"/>
            <w:rFonts w:ascii="Palatino Linotype" w:eastAsiaTheme="minorEastAsia" w:hAnsi="Palatino Linotype" w:cs="Arial"/>
            <w:b/>
            <w:bCs/>
            <w:color w:val="auto"/>
            <w:sz w:val="24"/>
            <w:szCs w:val="24"/>
            <w:lang w:eastAsia="es-ES"/>
          </w:rPr>
          <w:t>00106-MELOCAM-IP-2020.docx</w:t>
        </w:r>
      </w:hyperlink>
      <w:r w:rsidR="0028297E" w:rsidRPr="007D4AF8">
        <w:rPr>
          <w:rFonts w:ascii="Palatino Linotype" w:eastAsiaTheme="minorEastAsia" w:hAnsi="Palatino Linotype" w:cs="Arial"/>
          <w:b/>
          <w:sz w:val="24"/>
          <w:szCs w:val="24"/>
          <w:lang w:val="es-ES_tradnl" w:eastAsia="es-ES"/>
        </w:rPr>
        <w:t>:</w:t>
      </w:r>
      <w:r w:rsidR="0028297E" w:rsidRPr="007D4AF8">
        <w:rPr>
          <w:rFonts w:ascii="Palatino Linotype" w:eastAsiaTheme="minorEastAsia" w:hAnsi="Palatino Linotype" w:cs="Arial"/>
          <w:sz w:val="24"/>
          <w:szCs w:val="24"/>
          <w:lang w:val="es-ES_tradnl" w:eastAsia="es-ES"/>
        </w:rPr>
        <w:t xml:space="preserve"> documento ad hoc, mediante el cual se informa del ejercicio 2016, que </w:t>
      </w:r>
      <w:r w:rsidR="0028297E" w:rsidRPr="007D4AF8">
        <w:rPr>
          <w:rFonts w:ascii="Palatino Linotype" w:eastAsiaTheme="minorEastAsia" w:hAnsi="Palatino Linotype" w:cs="Arial"/>
          <w:sz w:val="24"/>
          <w:szCs w:val="24"/>
          <w:lang w:eastAsia="es-ES"/>
        </w:rPr>
        <w:t xml:space="preserve">los </w:t>
      </w:r>
      <w:r w:rsidR="0028297E" w:rsidRPr="007D4AF8">
        <w:rPr>
          <w:rFonts w:ascii="Palatino Linotype" w:eastAsiaTheme="minorEastAsia" w:hAnsi="Palatino Linotype" w:cs="Arial"/>
          <w:b/>
          <w:bCs/>
          <w:sz w:val="24"/>
          <w:szCs w:val="24"/>
          <w:lang w:eastAsia="es-ES"/>
        </w:rPr>
        <w:t>cheques</w:t>
      </w:r>
      <w:r w:rsidR="0028297E" w:rsidRPr="007D4AF8">
        <w:rPr>
          <w:rFonts w:ascii="Palatino Linotype" w:eastAsiaTheme="minorEastAsia" w:hAnsi="Palatino Linotype" w:cs="Arial"/>
          <w:sz w:val="24"/>
          <w:szCs w:val="24"/>
          <w:lang w:eastAsia="es-ES"/>
        </w:rPr>
        <w:t xml:space="preserve">, son emitidos por el Municipio y entregados a los proveedores y trabajadores, cuando así aplique en su caso, estos a su vez acuden a la institución bancaria para su cobro, quien posteriormente destruye los cheques previa microfilmación, para que posteriormente sean resguardados en sus archivos, </w:t>
      </w:r>
      <w:r w:rsidR="0028297E" w:rsidRPr="007D4AF8">
        <w:rPr>
          <w:rFonts w:ascii="Palatino Linotype" w:eastAsiaTheme="minorEastAsia" w:hAnsi="Palatino Linotype" w:cs="Arial"/>
          <w:b/>
          <w:sz w:val="24"/>
          <w:szCs w:val="24"/>
          <w:lang w:eastAsia="es-ES"/>
        </w:rPr>
        <w:t>de tal forma que el sujeto obligado no cuenta con esa información.</w:t>
      </w:r>
    </w:p>
    <w:p w:rsidR="0028297E" w:rsidRPr="007D4AF8" w:rsidRDefault="0028297E" w:rsidP="0028297E">
      <w:pPr>
        <w:tabs>
          <w:tab w:val="left" w:pos="426"/>
        </w:tabs>
        <w:spacing w:before="240" w:after="240" w:line="240" w:lineRule="auto"/>
        <w:ind w:left="426" w:right="616"/>
        <w:contextualSpacing/>
        <w:jc w:val="both"/>
        <w:rPr>
          <w:rFonts w:ascii="Palatino Linotype" w:eastAsiaTheme="minorEastAsia" w:hAnsi="Palatino Linotype" w:cs="Arial"/>
          <w:sz w:val="24"/>
          <w:szCs w:val="24"/>
          <w:lang w:val="es-ES_tradnl" w:eastAsia="es-ES"/>
        </w:rPr>
      </w:pPr>
      <w:r w:rsidRPr="007D4AF8">
        <w:rPr>
          <w:rFonts w:ascii="Palatino Linotype" w:eastAsiaTheme="minorEastAsia" w:hAnsi="Palatino Linotype" w:cs="Arial"/>
          <w:b/>
          <w:sz w:val="24"/>
          <w:szCs w:val="24"/>
          <w:lang w:eastAsia="es-ES"/>
        </w:rPr>
        <w:t xml:space="preserve">Partidas presupuestales </w:t>
      </w:r>
      <w:r w:rsidRPr="007D4AF8">
        <w:rPr>
          <w:rFonts w:ascii="Palatino Linotype" w:eastAsiaTheme="minorEastAsia" w:hAnsi="Palatino Linotype" w:cs="Arial"/>
          <w:b/>
          <w:sz w:val="24"/>
          <w:szCs w:val="24"/>
          <w:u w:val="single"/>
          <w:lang w:eastAsia="es-ES"/>
        </w:rPr>
        <w:t>que no generan información</w:t>
      </w:r>
      <w:r w:rsidRPr="007D4AF8">
        <w:rPr>
          <w:rFonts w:ascii="Palatino Linotype" w:eastAsiaTheme="minorEastAsia" w:hAnsi="Palatino Linotype" w:cs="Arial"/>
          <w:b/>
          <w:sz w:val="24"/>
          <w:szCs w:val="24"/>
          <w:lang w:val="es-ES_tradnl" w:eastAsia="es-ES"/>
        </w:rPr>
        <w:t xml:space="preserve">, capítulo 1000: </w:t>
      </w:r>
      <w:r w:rsidRPr="007D4AF8">
        <w:rPr>
          <w:rFonts w:ascii="Palatino Linotype" w:eastAsiaTheme="minorEastAsia" w:hAnsi="Palatino Linotype" w:cs="Arial"/>
          <w:sz w:val="24"/>
          <w:szCs w:val="24"/>
          <w:lang w:eastAsia="es-ES"/>
        </w:rPr>
        <w:t>1360 Asignaciones de Técnico de Mando, por Comisión, de Vuelo Técnico Especial; 1370 Honorarios Especiales; 1380 Participaciones por Vigilancia en el Cumplimiento de las Leyes y Custodia de Valores;1400 Seguridad Social; 1410 Aportaciones de Seguridad Social;1420 Aportaciones a Fondo de Vivienda; 1430 Aportaciones al Sistema para el Retiro; 1440 aportaciones para Seguros; 1500 Otras Prestaciones Sociales y Económicas; 1510 Cuotas para el Fondo de Ahorro y Fondo de Trabajo; 1520 Indemnizaciones;1530 Prestaciones y Haberes de Retiro;</w:t>
      </w:r>
      <w:r w:rsidR="00A50527" w:rsidRPr="007D4AF8">
        <w:rPr>
          <w:rFonts w:ascii="Palatino Linotype" w:eastAsiaTheme="minorEastAsia" w:hAnsi="Palatino Linotype" w:cs="Arial"/>
          <w:sz w:val="24"/>
          <w:szCs w:val="24"/>
          <w:lang w:eastAsia="es-ES"/>
        </w:rPr>
        <w:t xml:space="preserve"> </w:t>
      </w:r>
      <w:r w:rsidRPr="007D4AF8">
        <w:rPr>
          <w:rFonts w:ascii="Palatino Linotype" w:eastAsiaTheme="minorEastAsia" w:hAnsi="Palatino Linotype" w:cs="Arial"/>
          <w:sz w:val="24"/>
          <w:szCs w:val="24"/>
          <w:lang w:eastAsia="es-ES"/>
        </w:rPr>
        <w:t>1540 Prestaciones Contractuales; 1550 Apoyo  a la Capacitación de los Servidores Públicos; 1590 Otras Prestaciones Sociales y Económicas; 1600 Previsiones; 1610 Previsiones de Carácter Laboral, Económica y de Seguridad Social; 1710 Estímulos; 1720 Recompensas.</w:t>
      </w:r>
    </w:p>
    <w:p w:rsidR="0028297E" w:rsidRPr="007D4AF8" w:rsidRDefault="0028297E" w:rsidP="0028297E">
      <w:pPr>
        <w:tabs>
          <w:tab w:val="left" w:pos="426"/>
        </w:tabs>
        <w:spacing w:before="240" w:after="240" w:line="240" w:lineRule="auto"/>
        <w:ind w:left="426" w:right="616"/>
        <w:contextualSpacing/>
        <w:jc w:val="both"/>
        <w:rPr>
          <w:rFonts w:ascii="Palatino Linotype" w:eastAsiaTheme="minorEastAsia" w:hAnsi="Palatino Linotype" w:cs="Arial"/>
          <w:sz w:val="24"/>
          <w:szCs w:val="24"/>
          <w:lang w:eastAsia="es-ES"/>
        </w:rPr>
      </w:pPr>
      <w:r w:rsidRPr="007D4AF8">
        <w:rPr>
          <w:rFonts w:ascii="Palatino Linotype" w:eastAsiaTheme="minorEastAsia" w:hAnsi="Palatino Linotype" w:cs="Arial"/>
          <w:b/>
          <w:sz w:val="24"/>
          <w:szCs w:val="24"/>
          <w:lang w:val="es-ES_tradnl" w:eastAsia="es-ES"/>
        </w:rPr>
        <w:t>Capítulo 2000:</w:t>
      </w:r>
      <w:r w:rsidRPr="007D4AF8">
        <w:rPr>
          <w:rFonts w:ascii="Palatino Linotype" w:eastAsiaTheme="minorEastAsia" w:hAnsi="Palatino Linotype" w:cs="Arial"/>
          <w:sz w:val="24"/>
          <w:szCs w:val="24"/>
          <w:lang w:val="es-ES_tradnl" w:eastAsia="es-ES"/>
        </w:rPr>
        <w:t xml:space="preserve"> </w:t>
      </w:r>
      <w:r w:rsidRPr="007D4AF8">
        <w:rPr>
          <w:rFonts w:ascii="Palatino Linotype" w:eastAsiaTheme="minorEastAsia" w:hAnsi="Palatino Linotype" w:cs="Arial"/>
          <w:sz w:val="24"/>
          <w:szCs w:val="24"/>
          <w:lang w:eastAsia="es-ES"/>
        </w:rPr>
        <w:t>2000 Materiales y Suministros; 2100 Materiales de Emisión de Documentos y Artículos Oficiales ; 2110 Materiales, Útil</w:t>
      </w:r>
      <w:r w:rsidR="00A50527" w:rsidRPr="007D4AF8">
        <w:rPr>
          <w:rFonts w:ascii="Palatino Linotype" w:eastAsiaTheme="minorEastAsia" w:hAnsi="Palatino Linotype" w:cs="Arial"/>
          <w:sz w:val="24"/>
          <w:szCs w:val="24"/>
          <w:lang w:eastAsia="es-ES"/>
        </w:rPr>
        <w:t>es y Equipos Menores de Oficina</w:t>
      </w:r>
      <w:r w:rsidRPr="007D4AF8">
        <w:rPr>
          <w:rFonts w:ascii="Palatino Linotype" w:eastAsiaTheme="minorEastAsia" w:hAnsi="Palatino Linotype" w:cs="Arial"/>
          <w:sz w:val="24"/>
          <w:szCs w:val="24"/>
          <w:lang w:eastAsia="es-ES"/>
        </w:rPr>
        <w:t xml:space="preserve">; 2120 Materiales y útiles de Impresión y Reproducción;2130 Material Estadístico y Geográfico; 2140 Materiales </w:t>
      </w:r>
      <w:r w:rsidRPr="007D4AF8">
        <w:rPr>
          <w:rFonts w:ascii="Palatino Linotype" w:eastAsiaTheme="minorEastAsia" w:hAnsi="Palatino Linotype" w:cs="Arial"/>
          <w:sz w:val="24"/>
          <w:szCs w:val="24"/>
          <w:lang w:eastAsia="es-ES"/>
        </w:rPr>
        <w:lastRenderedPageBreak/>
        <w:t xml:space="preserve">Útiles y Equipos Menores de Tecnologías de la información y Comunicaciones;2150 Material impreso e Información Digital; 2160 Material de Limpieza; </w:t>
      </w:r>
      <w:r w:rsidR="006D44B0" w:rsidRPr="007D4AF8">
        <w:rPr>
          <w:rFonts w:ascii="Palatino Linotype" w:eastAsiaTheme="minorEastAsia" w:hAnsi="Palatino Linotype" w:cs="Arial"/>
          <w:sz w:val="24"/>
          <w:szCs w:val="24"/>
          <w:lang w:eastAsia="es-ES"/>
        </w:rPr>
        <w:t xml:space="preserve">2170 </w:t>
      </w:r>
      <w:r w:rsidRPr="007D4AF8">
        <w:rPr>
          <w:rFonts w:ascii="Palatino Linotype" w:eastAsiaTheme="minorEastAsia" w:hAnsi="Palatino Linotype" w:cs="Arial"/>
          <w:sz w:val="24"/>
          <w:szCs w:val="24"/>
          <w:lang w:eastAsia="es-ES"/>
        </w:rPr>
        <w:t xml:space="preserve">Materiales y Útiles de Enseñanza; </w:t>
      </w:r>
      <w:r w:rsidR="006D44B0" w:rsidRPr="007D4AF8">
        <w:rPr>
          <w:rFonts w:ascii="Palatino Linotype" w:eastAsiaTheme="minorEastAsia" w:hAnsi="Palatino Linotype" w:cs="Arial"/>
          <w:sz w:val="24"/>
          <w:szCs w:val="24"/>
          <w:lang w:eastAsia="es-ES"/>
        </w:rPr>
        <w:t xml:space="preserve">2180 </w:t>
      </w:r>
      <w:r w:rsidRPr="007D4AF8">
        <w:rPr>
          <w:rFonts w:ascii="Palatino Linotype" w:eastAsiaTheme="minorEastAsia" w:hAnsi="Palatino Linotype" w:cs="Arial"/>
          <w:sz w:val="24"/>
          <w:szCs w:val="24"/>
          <w:lang w:eastAsia="es-ES"/>
        </w:rPr>
        <w:t xml:space="preserve">Materiales para el registro e Identificación; </w:t>
      </w:r>
      <w:r w:rsidR="006D44B0" w:rsidRPr="007D4AF8">
        <w:rPr>
          <w:rFonts w:ascii="Palatino Linotype" w:eastAsiaTheme="minorEastAsia" w:hAnsi="Palatino Linotype" w:cs="Arial"/>
          <w:sz w:val="24"/>
          <w:szCs w:val="24"/>
          <w:lang w:eastAsia="es-ES"/>
        </w:rPr>
        <w:t xml:space="preserve">2180 </w:t>
      </w:r>
      <w:r w:rsidRPr="007D4AF8">
        <w:rPr>
          <w:rFonts w:ascii="Palatino Linotype" w:eastAsiaTheme="minorEastAsia" w:hAnsi="Palatino Linotype" w:cs="Arial"/>
          <w:sz w:val="24"/>
          <w:szCs w:val="24"/>
          <w:lang w:eastAsia="es-ES"/>
        </w:rPr>
        <w:t>Materiales para el Registro e Identif</w:t>
      </w:r>
      <w:r w:rsidR="006D44B0" w:rsidRPr="007D4AF8">
        <w:rPr>
          <w:rFonts w:ascii="Palatino Linotype" w:eastAsiaTheme="minorEastAsia" w:hAnsi="Palatino Linotype" w:cs="Arial"/>
          <w:sz w:val="24"/>
          <w:szCs w:val="24"/>
          <w:lang w:eastAsia="es-ES"/>
        </w:rPr>
        <w:t>icación de Bienes y Personas; 20</w:t>
      </w:r>
      <w:r w:rsidRPr="007D4AF8">
        <w:rPr>
          <w:rFonts w:ascii="Palatino Linotype" w:eastAsiaTheme="minorEastAsia" w:hAnsi="Palatino Linotype" w:cs="Arial"/>
          <w:sz w:val="24"/>
          <w:szCs w:val="24"/>
          <w:lang w:eastAsia="es-ES"/>
        </w:rPr>
        <w:t xml:space="preserve">00 Alimentos y Utensilios; 2210 Productos Alimenticios para Personas; 2220 Productos Alimenticios para Animales; 2230 Utensilios para el servicio de Alimentación; 2300 Materias Primas y Materiales de Producción y Comercialización; 2310 Productos Alimenticios, Agropecuarios y Forestales Adquiridos como Materia Prima; 2320 Insumos Textiles Adquiridos como Materia Prima; 2330 Productos de Papel, cartón e Impresos Adquiridos como Materia Prima; 2340 Combustibles, Lubricantes, Aditivos, Carbón y sus Derivados Adquiridos como Materia Prima; 2350 Productos Químicos y Farmacéuticos  y de Laboratorio Adquiridos como Materia Prima; 2360 Productos Metálicos y a base de Minerales no Metálicos Adquiridos como Materia Prima; 2370 Productos de Cuero , Piel, Plástico y Hule Adquiridos como Materia Prima; 2380 Mercancías Adquiridas para su Comercialización; 2390 Otros Productos Adquiridos como Materia Prima; 2400 Materiales y Artículos de construcción y de Reparación; 2410 Productos Minerales no Metálicos; 2420 Cementos y Productos de Concreto; 2430 Cal, Yeso y Productos de Yeso, 2440 Madera y Productos de Madera; 2450 Vidrio y Productos de Vidrio; 2460 Material Eléctrico y Electrónico; 2470 Artículos Metálicos para la Construcción; 2480 Materiales Complementarios; 2490 Otros Materiales y Artículos de Construcción y Reparación; 2500 Productos Químicos Farmacéuticos y de Laboratorio; 2510 Productos Químicos Básicos; 2520 Fertilizantes, Pesticidas y otros Agroquímicos; 2530 Medicinas y Productos Farmacéuticos; 2540 Materiales, Accesorios y Suministros Médicos; 2550 Materiales, Accesorios y Suministros de Laboratorio; 2560 Fibras Sintéticas, Hules, Plásticos y Derivados; 2590 Otros Productos Químicos; 2600 Combustibles, Lubricantes y Aditivos; 2610 Combustibles, Lubricantes y Aditivos; 2620 Carbón y sus Derivados; 2700 Vestuario, Blancos Prendas de Protección y Artículos Deportivos; 2710 Vestuario y </w:t>
      </w:r>
      <w:r w:rsidRPr="007D4AF8">
        <w:rPr>
          <w:rFonts w:ascii="Palatino Linotype" w:eastAsiaTheme="minorEastAsia" w:hAnsi="Palatino Linotype" w:cs="Arial"/>
          <w:sz w:val="24"/>
          <w:szCs w:val="24"/>
          <w:lang w:eastAsia="es-ES"/>
        </w:rPr>
        <w:lastRenderedPageBreak/>
        <w:t>uniformes; 2720 Prendas de Seguridad y Protección Personal; 2740 Productos Textiles; 2750 Blancos y Otros Productos Textiles, Excepto Prendas  de Vestir; 2800 Materiales y Suministros para Seguridad; 2810 Sustancias y Materiales Explosivos; 2820 Materiales de Seguridad Pública; 2830 Prendas de Protección para la Seguridad Pública y Nacional; 2900 Herramientas, Refacciones y Accesorios Menores; 2910 Herramientas Menores; 2920  Herramientas y Accesorios Menores de Edificios; 2930 Refacciones y Accesorios Menores de Mobiliario y Equipo de Administración, Educacional y Recreativo; 2940 Refacciones y Accesorios Menores de Equipo de Cómputo y Tecnologías de la  información; 2950 Refacciones y Accesorios Menores de Equipo e Instrumental  Médico y de Laboratorio; 2960 Refacciones y Accesorios Menores para Equipo de Transporte; 2970 Refacciones y Accesorios Menores de Equipo de Defensa y Seguridad; 2980 Refacciones y Accesorios Menores de Maquinaria y otros Equipos; 2990 Refacciones y Accesorios Menores Otros Bienes Muebles.</w:t>
      </w:r>
    </w:p>
    <w:p w:rsidR="00EA6692" w:rsidRPr="007D4AF8" w:rsidRDefault="0028297E" w:rsidP="00EA6692">
      <w:pPr>
        <w:tabs>
          <w:tab w:val="left" w:pos="426"/>
        </w:tabs>
        <w:spacing w:before="240" w:after="240" w:line="240" w:lineRule="auto"/>
        <w:ind w:left="426" w:right="616"/>
        <w:contextualSpacing/>
        <w:jc w:val="both"/>
        <w:rPr>
          <w:rFonts w:ascii="Palatino Linotype" w:eastAsiaTheme="minorEastAsia" w:hAnsi="Palatino Linotype" w:cs="Arial"/>
          <w:b/>
          <w:sz w:val="24"/>
          <w:szCs w:val="24"/>
          <w:lang w:eastAsia="es-ES"/>
        </w:rPr>
      </w:pPr>
      <w:r w:rsidRPr="007D4AF8">
        <w:rPr>
          <w:rFonts w:ascii="Palatino Linotype" w:eastAsiaTheme="minorEastAsia" w:hAnsi="Palatino Linotype" w:cs="Arial"/>
          <w:b/>
          <w:sz w:val="24"/>
          <w:szCs w:val="24"/>
          <w:lang w:val="es-ES_tradnl" w:eastAsia="es-ES"/>
        </w:rPr>
        <w:t>Capítulo 3000:</w:t>
      </w:r>
      <w:r w:rsidRPr="007D4AF8">
        <w:rPr>
          <w:rFonts w:ascii="Palatino Linotype" w:eastAsiaTheme="minorEastAsia" w:hAnsi="Palatino Linotype" w:cs="Arial"/>
          <w:sz w:val="24"/>
          <w:szCs w:val="24"/>
          <w:lang w:eastAsia="es-ES"/>
        </w:rPr>
        <w:t xml:space="preserve"> </w:t>
      </w:r>
      <w:r w:rsidR="00EA6692" w:rsidRPr="007D4AF8">
        <w:rPr>
          <w:rFonts w:ascii="Palatino Linotype" w:eastAsiaTheme="minorEastAsia" w:hAnsi="Palatino Linotype" w:cs="Arial"/>
          <w:sz w:val="24"/>
          <w:szCs w:val="24"/>
          <w:lang w:eastAsia="es-ES"/>
        </w:rPr>
        <w:t xml:space="preserve">3000 Servicios Generales; 3100 Servicios Básicos; 3110 Energía Eléctrica; 3120 Gas; 3130 Agua; 3140 Telefonía Tradicional; 3150 Telefonía Celular; 3160 Servicios de Telecomunicaciones y Satélites; 3170 Servicios de Acceso a Internet, Redes y Procesamiento de información; 3180 Servicios Postales y Telegráficos; 3190 Servicios Integrales y Otros Servicios; 3200 Servicios de Arrendamiento; 3210 Arrendamiento de Terrenos; 3220 Arrendamiento de Edificios; 3230 Arrendamiento de Mobiliario y Equipo de Administración ,Educacional y Recreativo; 3250 Arrendamiento de Equipo de Transporte; 3260 Arrendamiento de Maquinaria, otros Equipos y Herramientas; 3270 Arrendamiento de Activos Intangibles; 3280 arrendamiento financiero;  3290 Otros Arrendamientos; 3300 Servicios Profesionales, Científicos , Técnicos y Otras Servicios; 3310 Servicios Legales, de Contabilidad, Auditoria y Relacionados; 3320 Servicios de Diseño de Arquitectura, Ingeniería y Actividades Relacionadas; 3330 Servicios de Consultoría Administrativa, Procesos, Técnica y en Tecnología de la Información; 3340 Servicios de capacitación; 3350 Servicios de Investigación Científica y Desarrollo; 3360 </w:t>
      </w:r>
      <w:r w:rsidR="00EA6692" w:rsidRPr="007D4AF8">
        <w:rPr>
          <w:rFonts w:ascii="Palatino Linotype" w:eastAsiaTheme="minorEastAsia" w:hAnsi="Palatino Linotype" w:cs="Arial"/>
          <w:sz w:val="24"/>
          <w:szCs w:val="24"/>
          <w:lang w:eastAsia="es-ES"/>
        </w:rPr>
        <w:lastRenderedPageBreak/>
        <w:t xml:space="preserve">Servicios de Apoyo Administrativo, Traducción, Fotocopiado e Impresión; 3370 Servicios de Protección y Seguridad; 3380  Servicios de Vigilancia; 3390 Servicios Profesionales, Científicos y Técnicos Integrales; 3400 Servicios Financieros, Bancarios y Comerciales; 3410 Servicios Financieros y Bancarios; 3420 Servicios de Cobranza, Investigación Crediticia y Similar; 3430 Servicio de Recaudación, Traslado y Custodia de Valores; 3440 Seguros de Responsabilidad Patrimonial y Fianzas; 3450 Seguros de Bienes Patrimoniales; 3460 Almacenaje, Envase y Embalaje; 3470 Fletes y Maniobras; 3480 Comisiones por Ventas; 3490 Servicios Financieros, Bancarios y Comerciales Integrales; 3500 Servicios de Instalación, Reparación, Mantenimiento y Conservación; 3510 Conservación y Mantenimiento Menor de Inmuebles; 3520 Instalación, Reparación y Mantenimiento de Mobiliario y Equipo de Administración, Educacional y Recreativo; 3530 Instalación, Reparación y Mantenimiento de Equipo de Cómputo y Tecnologías de la Información; 3540 Instalación, Reparación y Mantenimiento para Equipo e Instrumental Médico y de Laboratorio; 3550 Reparación y Mantenimiento e Equipo de Transporte; 3570 Instalación, Reparación y Mantenimiento de Maquinaria, Otros Equipos y Herramientas; 3580 Servicios de Limpieza y Manejo de Desechos; 3590 Servicios de Jardinería y Fumigación; 3600 Servicios de Comunicación Social y Publicidad; 3610  Difusión por Radio Televisión y Otros Medios de Mensajes sobre Programas y Actividades Gubernamentales; 3620 Difusión por Radio Televisión y Otros Medios de Mensajes Comerciales para Promover la Venta de Bienes o Servicios; 3630 Servicios de Creatividad, Preproducción y Producción de Publicidad, Excepto Internet; 3640 Servicio de Revelado de Fotografías; 3650 Servicios de la Industria Fílmica del Sonido; 3660 Servicio de Creación y Difusión de Contenido Exclusivamente a través de Internet; 3690 Otros Servicios de Información; 3700 Servicios de Traslado y Viáticos; 3710 Pasajes Aéreos; 3720 Pasajes Terrestres; 3730 Pasajes Marítimos, Lacustres y Fluviales; 3740 Autotransporte; 3750 Viáticos en el País; 3760 Viáticos en el Extranjero; 3770 Gastos de instalación y Traslado de Menaje; 3780 Servicios Integrales de Traslado y viáticos; 3790 Otros Servicios de </w:t>
      </w:r>
      <w:r w:rsidR="00EA6692" w:rsidRPr="007D4AF8">
        <w:rPr>
          <w:rFonts w:ascii="Palatino Linotype" w:eastAsiaTheme="minorEastAsia" w:hAnsi="Palatino Linotype" w:cs="Arial"/>
          <w:sz w:val="24"/>
          <w:szCs w:val="24"/>
          <w:lang w:eastAsia="es-ES"/>
        </w:rPr>
        <w:lastRenderedPageBreak/>
        <w:t xml:space="preserve">Traslado y Hospedaje; 3800 Servicios Oficiales; 3810 Gastos de Ceremonial; 3820 Gastos de Orden Social y Cultural; 3830 Congresos y Convenciones; 3840 Exposiciones; 3850 Gastos de Representación; 3900 Otros Servicios Generales; 3910 Servicios Funerarios y de Cementerios; 3920 Impuestos y Derechos; 3930 Impuestos y Derechos; 3930 Impuestos y Derechos de Importaciones; 3940 Sentencias y Resoluciones por Autoridad Competente; 3960 Otros Gastos por Responsabilidades; 3970 Utilidades; 3980 Impuesto Sobre Nóminas y Otros que se Deriven de una Relación Laboral; 3990 Otros Servicios Generales. </w:t>
      </w:r>
    </w:p>
    <w:p w:rsidR="00EA6692" w:rsidRPr="007D4AF8" w:rsidRDefault="00EA6692" w:rsidP="00EA6692">
      <w:pPr>
        <w:tabs>
          <w:tab w:val="left" w:pos="426"/>
        </w:tabs>
        <w:spacing w:before="240" w:after="240" w:line="240" w:lineRule="auto"/>
        <w:ind w:left="426" w:right="616"/>
        <w:contextualSpacing/>
        <w:jc w:val="both"/>
        <w:rPr>
          <w:rFonts w:ascii="Palatino Linotype" w:eastAsiaTheme="minorEastAsia" w:hAnsi="Palatino Linotype" w:cs="Arial"/>
          <w:sz w:val="24"/>
          <w:szCs w:val="24"/>
          <w:lang w:eastAsia="es-ES"/>
        </w:rPr>
      </w:pPr>
      <w:r w:rsidRPr="007D4AF8">
        <w:rPr>
          <w:rFonts w:ascii="Palatino Linotype" w:eastAsiaTheme="minorEastAsia" w:hAnsi="Palatino Linotype" w:cs="Arial"/>
          <w:b/>
          <w:sz w:val="24"/>
          <w:szCs w:val="24"/>
          <w:lang w:eastAsia="es-ES"/>
        </w:rPr>
        <w:t>Capítulo 4000:</w:t>
      </w:r>
      <w:r w:rsidRPr="007D4AF8">
        <w:rPr>
          <w:rFonts w:ascii="Palatino Linotype" w:eastAsiaTheme="minorEastAsia" w:hAnsi="Palatino Linotype" w:cs="Arial"/>
          <w:sz w:val="24"/>
          <w:szCs w:val="24"/>
          <w:lang w:eastAsia="es-ES"/>
        </w:rPr>
        <w:t xml:space="preserve"> 4100 Transferencias Internas y Asignaciones al Sector Público; 4110 Asignaciones Presupuestarias al Poder Ejecutivo; 4120 Asignaciones Presupuestarias al Poder Legislativo; 4130 Asignaciones Presupuestarias al Poder judicial; 4140 Asignaciones Presupuestarias a Órganos Autónomos; 4150 Transferencias Internas Otorgadas a Entidades Paraestatales no Empresariales y no Financieras; 4160 Transferencias Internas Otorgadas a Entidades Paraestatales Empresariales y no Financieras; 4170 Transferencias Internas Otorgadas a Fideicomisos Públicos Empresariales y no financieros; 4180 Transferencias Internas Otorgadas a Instituciones Paraestatales Públicas Financieras; 4190 Transparencias Internas Otorgadas a Fideicomisos Públicos Financieros; 4200 Transferencias al Resto del Sector Público; 4210 Transferencias Otorgadas a Organismos o entidades Paraestatales no Empresariales y no financieras; 4220 Transferencias Otorgadas para Entidades Paraestatales Empresariales y no Financieras; 4230 Transferencias Otorgadas para Instituciones Paraestatales Públicas Financieras; 4240 Transferencias Otorgadas a Entidades Federativas y Municipios; 4250 Transferencias a Fideicomisos; 4300 Subsidios y Subvenciones; 4310 Subsidios  a la Producción; 4320 Subsidios a la Distribución; 4330 Subsidios a la Inversión; 4340 Subsidios a la Prestación de Servicios Públicos; 4350 Subsidios para Cubrir Diferenciales de Tasas de Interés; 4360 Subsidio a la Vivienda; 4380 Subsidios a Entidades Federativas y Municipios; 4390 Otros Subsidios ; 4400 Ayudas Sociales; 4410 Ayudas Sociales a Personas; 4420 Becas y Otras Ayudas para Programas de Capacitación; 4430 Ayudas </w:t>
      </w:r>
      <w:r w:rsidRPr="007D4AF8">
        <w:rPr>
          <w:rFonts w:ascii="Palatino Linotype" w:eastAsiaTheme="minorEastAsia" w:hAnsi="Palatino Linotype" w:cs="Arial"/>
          <w:sz w:val="24"/>
          <w:szCs w:val="24"/>
          <w:lang w:eastAsia="es-ES"/>
        </w:rPr>
        <w:lastRenderedPageBreak/>
        <w:t>Sociales a Instituciones Enseñanza; 4440 Ayuda Sociales a Actividades Científicas o Académicas; 4450 Ayudas Sociales A Instituciones sin Fines de Lucro; 4460  Ayudas Sociales a Cooperativas; 4470 Ayudas Sociales a Entidades de Interés Público; 4480 Ayudas por Desastres Naturales y Otros Siniestros; 4500 Pensiones y Jubilaciones; 4510 Pensiones; 4520 Jubilaciones ; 4590 Otras Pensiones y jubilaciones; 4600 Transferencias a Fideicomisos, Mandatos y Otros Análogos ; 4610 Transferencia a Fideicomisos del Poder Ejecutivo; 4620 Transferencias a Fideicomisos del Poder Legislativo; 4630 Transferencias a Fideicomisos del Poder Judicial; 4640 Transferencias a Fideicomisos Públicos de Entidades Paraestatales no Empresariales y no Financieras; 4650 Transferencias a Fideicomisos Públicos de Entidades Paraestatales Empresariales y no Financieras; 4700 Transferencias a la Seguridad Social; 4710 Transferencia por Obligación de Ley; 4800 Donativos; 4810 Donativos a Instituciones de Lucro; 4820 Donativos a Entidades Federativas; 4830 Donativos a Fideicomisos Privados; 4840 Donativos a Fideicomisos Estatales; 4850  Donativos Internacionales; 4900 Transferencias al Exterior; 4910 Transferencias para Gobiernos Extranjeros; 4920  Transferencias para Organismos Internacionales; 4930 Transferencias para el Sector Privado Externo.</w:t>
      </w:r>
    </w:p>
    <w:p w:rsidR="00EA6692" w:rsidRPr="007D4AF8" w:rsidRDefault="00EA6692" w:rsidP="00EA6692">
      <w:pPr>
        <w:tabs>
          <w:tab w:val="left" w:pos="426"/>
        </w:tabs>
        <w:spacing w:before="240" w:after="240" w:line="240" w:lineRule="auto"/>
        <w:ind w:left="426" w:right="616"/>
        <w:contextualSpacing/>
        <w:jc w:val="both"/>
        <w:rPr>
          <w:rFonts w:ascii="Palatino Linotype" w:eastAsiaTheme="minorEastAsia" w:hAnsi="Palatino Linotype" w:cs="Arial"/>
          <w:sz w:val="24"/>
          <w:szCs w:val="24"/>
          <w:lang w:eastAsia="es-ES"/>
        </w:rPr>
      </w:pPr>
      <w:r w:rsidRPr="007D4AF8">
        <w:rPr>
          <w:rFonts w:ascii="Palatino Linotype" w:eastAsiaTheme="minorEastAsia" w:hAnsi="Palatino Linotype" w:cs="Arial"/>
          <w:sz w:val="24"/>
          <w:szCs w:val="24"/>
          <w:lang w:eastAsia="es-ES"/>
        </w:rPr>
        <w:t xml:space="preserve"> </w:t>
      </w:r>
      <w:r w:rsidRPr="007D4AF8">
        <w:rPr>
          <w:rFonts w:ascii="Palatino Linotype" w:eastAsiaTheme="minorEastAsia" w:hAnsi="Palatino Linotype" w:cs="Arial"/>
          <w:b/>
          <w:sz w:val="24"/>
          <w:szCs w:val="24"/>
          <w:lang w:eastAsia="es-ES"/>
        </w:rPr>
        <w:t xml:space="preserve">Capítulo 5000: </w:t>
      </w:r>
      <w:r w:rsidRPr="007D4AF8">
        <w:rPr>
          <w:rFonts w:ascii="Palatino Linotype" w:eastAsiaTheme="minorEastAsia" w:hAnsi="Palatino Linotype" w:cs="Arial"/>
          <w:sz w:val="24"/>
          <w:szCs w:val="24"/>
          <w:lang w:eastAsia="es-ES"/>
        </w:rPr>
        <w:t xml:space="preserve">5000 Bienes Muebles, Inmuebles e Intangibles; 5100 Mobiliario y Equipo de Administración; 5110 Muebles de Oficina y Estantería; 5120 Muebles, Excepto de Oficina y Estantería; 5130 Bienes Artísticos, Culturales y Científicos; 5140 Objetos de Valor; 5150 Equipo de Cómputo y de Tecnología de la Información; 5190 Otros Mobiliarios y Equipos de Administración; 5200 Mobiliario y Equipo Educacional y Recreativo; 5210 Equipos y Aparatos Audiovisuales; 5220 Aparatos Deportivos; 5230 Cámaras Fotográficas y de Video; 5290 Otro Mobiliario y Equipo Educacional y Recreativo; 5300 Equipo e Instrumental Médico y de Laboratorio; 5310  Equipo Médico y de Laboratorio;  5320 Instrumental Médico y de Laboratorio; 5400 Vehículos y Equipo de Transporte; 5410 Vehículos y Equipo Terrestre; 5420 Carrocerías y Remolques 5430 Equipo Aeroespacial; 5440 Equipo Ferroviario; 5450 Embarcaciones; 5490 Otros Equipos de Transporte; 5500 Equipo de Defensa y Seguridad; 5510 Equipo </w:t>
      </w:r>
      <w:r w:rsidRPr="007D4AF8">
        <w:rPr>
          <w:rFonts w:ascii="Palatino Linotype" w:eastAsiaTheme="minorEastAsia" w:hAnsi="Palatino Linotype" w:cs="Arial"/>
          <w:sz w:val="24"/>
          <w:szCs w:val="24"/>
          <w:lang w:eastAsia="es-ES"/>
        </w:rPr>
        <w:lastRenderedPageBreak/>
        <w:t>de Defensa y Seguridad; 5600 Maquinaria, Otros Equipos y Herramientas; 5610 Maquinaria y Equipo Agropecuario; 5620 Maquinaria y Equipo Industrial; 5630 Maquinaria y Equipo de Construcción; 5640 Sistemas de Aire Acondicionado, Refrigeración Industrial y Comercial 5650 Equipo de Comunicación y Telecomunicación 5660 Equipos de Generación Eléctrica, Aparatos y Accesorios Eléctricos 5670 Herramientas y Máquinas-Herramienta 5690 Otros Equipos 5700 Activos Biológicos 5710 Bovinos 5720 Porcinos 5730 Aves 5740 Ovinos y Caprinos 5750 Peces y Acuicultura 5760 Equinos 5770 Especies Menores y de Zoológico 5780 Árboles y Plantas 5790 Otros Activos Biológicos 5800 Bienes Inmuebles 5810 Terrenos 5820 Viviendas 5830 Edificios no Residenciales 5890 Otros Bienes Inmuebles 5900 Activos Intangibles 5910 Software 5920 Patentes 5930 Marcas 5940 Derechos 5950 Concesiones 5960 Franquicias 5970 Licencias Informáticas e Intelectuales 5980 Licencias Industriales, Comerciales y Otras 5990 Otros Activos Intangibles.</w:t>
      </w:r>
    </w:p>
    <w:p w:rsidR="00EA6692" w:rsidRPr="007D4AF8" w:rsidRDefault="00EA6692" w:rsidP="00EA6692">
      <w:pPr>
        <w:tabs>
          <w:tab w:val="left" w:pos="426"/>
        </w:tabs>
        <w:spacing w:before="240" w:after="240" w:line="240" w:lineRule="auto"/>
        <w:ind w:left="426" w:right="616"/>
        <w:contextualSpacing/>
        <w:jc w:val="both"/>
        <w:rPr>
          <w:rFonts w:ascii="Palatino Linotype" w:eastAsiaTheme="minorEastAsia" w:hAnsi="Palatino Linotype" w:cs="Arial"/>
          <w:b/>
          <w:sz w:val="24"/>
          <w:szCs w:val="24"/>
          <w:lang w:eastAsia="es-ES"/>
        </w:rPr>
      </w:pPr>
      <w:r w:rsidRPr="007D4AF8">
        <w:rPr>
          <w:rFonts w:ascii="Palatino Linotype" w:eastAsiaTheme="minorEastAsia" w:hAnsi="Palatino Linotype" w:cs="Arial"/>
          <w:b/>
          <w:sz w:val="24"/>
          <w:szCs w:val="24"/>
          <w:lang w:eastAsia="es-ES"/>
        </w:rPr>
        <w:t>Capítulo 6000:</w:t>
      </w:r>
      <w:r w:rsidRPr="007D4AF8">
        <w:rPr>
          <w:rFonts w:ascii="Palatino Linotype" w:eastAsiaTheme="minorEastAsia" w:hAnsi="Palatino Linotype" w:cs="Arial"/>
          <w:sz w:val="24"/>
          <w:szCs w:val="24"/>
          <w:lang w:eastAsia="es-ES"/>
        </w:rPr>
        <w:t xml:space="preserve"> 6000 Inversión Pública 6100 Obra Pública en Bienes de Dominio Público 6110 Edificación Habitacional 6120 Edificación no Habitacional 6130 Construcción de Obras para el Abastecimiento de Agua Petróleo, Gas, Electricidad y Telecomunicaciones 6140 División de Terrenos y Construcción de Obras de Urbanización 6150 Construcción de Vías de Comunicación 6160 Otras Construcciones de Ingeniería Civil u Obra Pesada 6170 Instalaciones y Equipamiento en Construcciones 6190 Trabajos de Acabados en Edificaciones y Otros Trabajos Especializados 6200 Obra Pública en Bienes Propios 6210 Edificación Habitacional 6220 Edificación no Habitacional 6230 Construcción de Obras para el Abastecimiento de Agua, Petróleo, Gas, Electricidad y Telecomunicaciones 6240 División de Terrenos y Construcción de Obras de Urbanización 6250 Construcción de Vías de Comunicación 6260 Otras Construcciones de Ingeniería Civil u Obra Pesada 6270 Instalaciones y Equipamiento en Construcciones 6290 Trabajos de Acabados en Edificaciones y Otros Trabajos Especializados 6300 Proyectos Productivos y Acciones de Fomento 6310 Estudios, Formulación y Evaluación de Proyectos Productivos no Incluidos en Conceptos Anteriores de este </w:t>
      </w:r>
      <w:r w:rsidRPr="007D4AF8">
        <w:rPr>
          <w:rFonts w:ascii="Palatino Linotype" w:eastAsiaTheme="minorEastAsia" w:hAnsi="Palatino Linotype" w:cs="Arial"/>
          <w:sz w:val="24"/>
          <w:szCs w:val="24"/>
          <w:lang w:eastAsia="es-ES"/>
        </w:rPr>
        <w:lastRenderedPageBreak/>
        <w:t>Capítulo 6320 Ejecución de Proyectos Productivos no Incluidos en Conceptos Anteriores de este Capítulo.</w:t>
      </w:r>
    </w:p>
    <w:p w:rsidR="00EA6692" w:rsidRPr="007D4AF8" w:rsidRDefault="00EA6692" w:rsidP="00EA6692">
      <w:pPr>
        <w:tabs>
          <w:tab w:val="left" w:pos="426"/>
        </w:tabs>
        <w:spacing w:before="240" w:after="240" w:line="240" w:lineRule="auto"/>
        <w:ind w:left="426" w:right="616"/>
        <w:contextualSpacing/>
        <w:jc w:val="both"/>
        <w:rPr>
          <w:rFonts w:ascii="Palatino Linotype" w:eastAsiaTheme="minorEastAsia" w:hAnsi="Palatino Linotype" w:cs="Arial"/>
          <w:sz w:val="24"/>
          <w:szCs w:val="24"/>
          <w:lang w:eastAsia="es-ES"/>
        </w:rPr>
      </w:pPr>
      <w:r w:rsidRPr="007D4AF8">
        <w:rPr>
          <w:rFonts w:ascii="Palatino Linotype" w:eastAsiaTheme="minorEastAsia" w:hAnsi="Palatino Linotype" w:cs="Arial"/>
          <w:b/>
          <w:sz w:val="24"/>
          <w:szCs w:val="24"/>
          <w:lang w:eastAsia="es-ES"/>
        </w:rPr>
        <w:t xml:space="preserve">Capítulo 9000: </w:t>
      </w:r>
      <w:r w:rsidRPr="007D4AF8">
        <w:rPr>
          <w:rFonts w:ascii="Palatino Linotype" w:eastAsiaTheme="minorEastAsia" w:hAnsi="Palatino Linotype" w:cs="Arial"/>
          <w:sz w:val="24"/>
          <w:szCs w:val="24"/>
          <w:lang w:eastAsia="es-ES"/>
        </w:rPr>
        <w:t xml:space="preserve">9000 Deuda Pública 9100 Amortización de la Deuda Pública 9110 9120 Amortización de la Deuda Interna por Emisión de Títulos y Valores 9130 Amortización de Arrendamientos Financieros Nacionales  9140 Amortización de la Deuda Externa con Instituciones de Crédito 9150 Amortización de Deuda Externa con Organismos Financieros Internacionales 9160 Amortización de la Deuda Bilateral 9170 Amortización de la Deuda Externa por Emisión de Títulos y Valores  9180 Amortización de Arrendamientos Financieros Internacionales 9200 Intereses de la Deuda Pública 9210 Intereses de la Deuda Interna con Instituciones de Crédito 9220 Intereses Derivados de la Colocación de Títulos y Valores 9230 Intereses por Arrendamientos Financieros Nacionales 9240 Intereses de la Deuda Externa con Instituciones de Crédito 9250 Intereses de la Deuda con Organismos Financieros Internacionales 9260 Intereses de la Deuda Bilateral 9270 Intereses Derivados de la Colocación de Títulos y Valores en el Exterior 9280 Intereses por Arrendamientos Financieros Internacionales 9300 Comisiones de la Deuda Pública 9310 Comisiones de la Deuda Pública Interna 9320 Comisiones de la Deuda Pública Externa 9400 Gastos de la Deuda Pública 9410 Gastos de la Deuda Pública Interna 9420 Gastos de la Deuda Pública Externa 9500 Costo por Coberturas 9510 Costos por coberturas 9600 Apoyos Financieros 9610 Apoyos a Intermediarios Financieros 9620 Apoyos a Ahorradores y Deudores del Sistema Financiero Nacional 9900 Adeudos de Ejercicios Fiscales Anteriores (ADEFAS) 9910 ADEFAS. </w:t>
      </w:r>
    </w:p>
    <w:p w:rsidR="0028297E" w:rsidRPr="007D4AF8" w:rsidRDefault="0028297E" w:rsidP="0028297E">
      <w:pPr>
        <w:tabs>
          <w:tab w:val="left" w:pos="426"/>
        </w:tabs>
        <w:spacing w:before="240" w:after="240" w:line="240" w:lineRule="auto"/>
        <w:ind w:left="426" w:right="616"/>
        <w:contextualSpacing/>
        <w:jc w:val="both"/>
        <w:rPr>
          <w:rFonts w:ascii="Palatino Linotype" w:eastAsiaTheme="minorEastAsia" w:hAnsi="Palatino Linotype" w:cs="Arial"/>
          <w:sz w:val="24"/>
          <w:szCs w:val="24"/>
          <w:lang w:eastAsia="es-ES"/>
        </w:rPr>
      </w:pPr>
    </w:p>
    <w:p w:rsidR="0028297E" w:rsidRPr="007D4AF8" w:rsidRDefault="00EA6692" w:rsidP="00EA6692">
      <w:pPr>
        <w:tabs>
          <w:tab w:val="left" w:pos="426"/>
        </w:tabs>
        <w:spacing w:before="240" w:after="240" w:line="240" w:lineRule="auto"/>
        <w:ind w:left="426" w:right="616"/>
        <w:contextualSpacing/>
        <w:jc w:val="both"/>
        <w:rPr>
          <w:rFonts w:ascii="Palatino Linotype" w:hAnsi="Palatino Linotype" w:cs="Arial"/>
        </w:rPr>
      </w:pPr>
      <w:r w:rsidRPr="007D4AF8">
        <w:rPr>
          <w:rFonts w:ascii="Arial" w:hAnsi="Arial" w:cs="Arial"/>
          <w:b/>
        </w:rPr>
        <w:t xml:space="preserve">Partidas presupuestales </w:t>
      </w:r>
      <w:r w:rsidRPr="007D4AF8">
        <w:rPr>
          <w:rFonts w:ascii="Arial" w:hAnsi="Arial" w:cs="Arial"/>
          <w:b/>
          <w:u w:val="single"/>
        </w:rPr>
        <w:t>que no se usan en el municipio</w:t>
      </w:r>
      <w:r w:rsidRPr="007D4AF8">
        <w:rPr>
          <w:rFonts w:ascii="Arial" w:hAnsi="Arial" w:cs="Arial"/>
          <w:b/>
        </w:rPr>
        <w:t xml:space="preserve">, capítulo </w:t>
      </w:r>
      <w:r w:rsidRPr="007D4AF8">
        <w:rPr>
          <w:rFonts w:ascii="Palatino Linotype" w:hAnsi="Palatino Linotype" w:cs="Arial"/>
          <w:b/>
        </w:rPr>
        <w:t xml:space="preserve">1000: </w:t>
      </w:r>
      <w:r w:rsidRPr="007D4AF8">
        <w:rPr>
          <w:rFonts w:ascii="Palatino Linotype" w:hAnsi="Palatino Linotype" w:cs="Arial"/>
        </w:rPr>
        <w:t xml:space="preserve">1361 Asignaciones de Técnico de Mando, por Comisión, de Vuelo y de Técnico Especial;1371 Honorarios Especiales;1381 Participaciones Por Vigilancia en el Cumplimiento de las Leyes y Custodia de Valores;1411 Cuotas al ISSSTE;1421 FOVISSSTE; 1431 SAR (Sistema de Ahorro para el Retiro );1441 Seguros y Fianzas; 1511 Cuotas para Fondo de Retiro; 1512 Seguro de Reparación individualizado por accidentes de trabajo; 1531 Prima por jubilación; 1543 gastos </w:t>
      </w:r>
      <w:r w:rsidRPr="007D4AF8">
        <w:rPr>
          <w:rFonts w:ascii="Palatino Linotype" w:hAnsi="Palatino Linotype" w:cs="Arial"/>
        </w:rPr>
        <w:lastRenderedPageBreak/>
        <w:t>relacionados al magisterio; ; 1544 Día del Maestro y del Servidor Público; 1545 Estudios de Posgrado; 1551 Becas Institucionales;1591 Elaboración de Tesis; 1592 Seguro de Vida; 1594 Diferencial por Escuelas 1611 Previsiones de Carácter Laboral, Económica y de Seguridad Social o Pago de Estímulos a Servidores Públicos; 1711 Reconocimiento a Servidores Públicos; 1721 Recompensas Subtotal.</w:t>
      </w:r>
    </w:p>
    <w:p w:rsidR="00EA6692" w:rsidRPr="007D4AF8" w:rsidRDefault="00EA6692" w:rsidP="00EA6692">
      <w:pPr>
        <w:spacing w:line="240" w:lineRule="auto"/>
        <w:ind w:left="426" w:right="616"/>
        <w:rPr>
          <w:rFonts w:ascii="Palatino Linotype" w:hAnsi="Palatino Linotype" w:cs="Arial"/>
        </w:rPr>
      </w:pPr>
      <w:r w:rsidRPr="007D4AF8">
        <w:rPr>
          <w:rFonts w:ascii="Palatino Linotype" w:hAnsi="Palatino Linotype" w:cs="Arial"/>
          <w:b/>
        </w:rPr>
        <w:t>CAPITULO 3000:</w:t>
      </w:r>
      <w:r w:rsidRPr="007D4AF8">
        <w:rPr>
          <w:rFonts w:ascii="Palatino Linotype" w:hAnsi="Palatino Linotype" w:cs="Arial"/>
        </w:rPr>
        <w:t xml:space="preserve"> 3731 Pasajes Marítimos, Lacustres y Fluviales.</w:t>
      </w:r>
    </w:p>
    <w:p w:rsidR="00EA6692" w:rsidRPr="007D4AF8" w:rsidRDefault="00EA6692" w:rsidP="00EA6692">
      <w:pPr>
        <w:spacing w:line="240" w:lineRule="auto"/>
        <w:ind w:left="426" w:right="616"/>
        <w:jc w:val="both"/>
        <w:rPr>
          <w:rFonts w:ascii="Palatino Linotype" w:hAnsi="Palatino Linotype" w:cs="Arial"/>
        </w:rPr>
      </w:pPr>
      <w:r w:rsidRPr="007D4AF8">
        <w:rPr>
          <w:rFonts w:ascii="Palatino Linotype" w:hAnsi="Palatino Linotype" w:cs="Arial"/>
          <w:b/>
        </w:rPr>
        <w:t xml:space="preserve">CAPITULO 4000: </w:t>
      </w:r>
      <w:r w:rsidRPr="007D4AF8">
        <w:rPr>
          <w:rFonts w:ascii="Palatino Linotype" w:hAnsi="Palatino Linotype" w:cs="Arial"/>
        </w:rPr>
        <w:t xml:space="preserve">4111 Asignaciones Presupuestarias al Poder Ejecutivo; 4121 Liberación de Recursos al Poder Legislativo; 4131  Liberación de Recursos al Poder Judicial; 4141 Liberación de Recursos a Entes Autónomos; 4151 Transferencias internas Otorgadas a Entidades Paraestatales no Empresariales u no Financieras; 4161 Transferencias Internas Otorgadas a Fideicomisos Públicos Empresariales y no financieros; 4171 Transferencias Internas Otorgadas a Fideicomisos Públicos Empresariales y no Financieros; 4181 Transferencias Internas Otorgadas a Instituciones Paraestatales Públicas Financieras; 4191 Transferencias Internas Otorgadas a Fideicomisos Públicos Financieros; 4211 Transferencias Otorgadas a Organismos o Entidades Paraestatales no Empresariales y no Financieras; 4221  Transferencias Otorgadas para Entidades Paraestatales Empresariales y no Financieras; 4231 Transferencias Otorgadas para Instituciones Paraestatales Públicas Financieras; 4241 Municipios Comunidades y Poblaciones;4251  Transferencias a Fideicomisos de Entidades Federativas y Municipios;  4311 Subsidios a la Producción; 4321 Subsidios a la Distribución; 4331 Subsidios a la Inversión; 4341 Subsidios a la Prestación de Servicios Públicos; 4351 Subsidios para Cubrir Diferenciales de Tasa de Interés; 4361 Subsidios a la Vivienda Subvenciones al Consumo; 4371 Subvenciones al consumo;  4381 Subsidios a Entidades Federativas y Municipios; 4382 Subsidios a Fideicomisos Privados y Estatales; 4393 Subsidios para Capacitación y Becas; 4394 Otros Subsidios;; y de ayuda extraordinaria; 4414 Gastos de Servicios de Traslado de Personas; 4415 Apoyo a la Infraestructura Agropecuaria y forestal; 4421 Becas; 4422 Becas; 4 4431 Instituciones Educativas; 4432 Premios, Recompensas y Pensión Recreativa Estudiantil; 4441 Ayudas Sociales a actividades Científicas o  Académicas; 4451 Instituciones de Beneficencia; 4452 Instituciones  Sociales de Beneficencia no Lucrativas; 4461 Ayudas Sociales a Cooperativas; 4471 Ayudas Sociales a Entidades de Interés Público; 4481 Reparación de Daños a Terceros; 4482 Mercancías alimentos para su Distribución </w:t>
      </w:r>
      <w:r w:rsidRPr="007D4AF8">
        <w:rPr>
          <w:rFonts w:ascii="Palatino Linotype" w:hAnsi="Palatino Linotype" w:cs="Arial"/>
        </w:rPr>
        <w:lastRenderedPageBreak/>
        <w:t xml:space="preserve">a la población en Caso de Desastre Naturales; 4511 Pago de Pensiones; 4521 Jubilaciones; 4592 Otras pensiones y Jubilaciones;  4611 Transferencias a Fideicomisos del Poder Ejecutivo; 4621 Transferencias a Fideicomisos del Poder Legislativo; 4631 Transferencias a Fideicomisos del Poder Judicial; 4641 Transferencia a Organismos Auxiliares; 4651 Transferencia a Fideicomisos de Instituciones Públicas Financieras; 4661 Transferencias a Fideicomisos de Instituciones Públicas Financieras; 4711 Transferencias por Obligaciones de Ley; 4811 Donativos a Instituciones sin Fines de Lucro; 4821 Donativos a Entidades Federativas; 4822 Donativos a Municipio; 4831Donativos a Fideicomisos Privados; 4841 Donativos a Fideicomisos Públicos; 4851 Donativos Internacionales; 4911 Transferencias para Gobiernos Extranjeros; 4921 Transferencias para Gobiernos Internacionales; 4931 Transferencias para el Sector Privado Externo. </w:t>
      </w:r>
    </w:p>
    <w:p w:rsidR="00EA6692" w:rsidRPr="007D4AF8" w:rsidRDefault="00EA6692" w:rsidP="00EA6692">
      <w:pPr>
        <w:autoSpaceDE w:val="0"/>
        <w:autoSpaceDN w:val="0"/>
        <w:adjustRightInd w:val="0"/>
        <w:spacing w:after="0" w:line="240" w:lineRule="auto"/>
        <w:ind w:left="426" w:right="616"/>
        <w:jc w:val="both"/>
        <w:rPr>
          <w:rFonts w:ascii="Palatino Linotype" w:eastAsia="Calibri" w:hAnsi="Palatino Linotype" w:cs="Times New Roman"/>
        </w:rPr>
      </w:pPr>
      <w:r w:rsidRPr="007D4AF8">
        <w:rPr>
          <w:rFonts w:ascii="Palatino Linotype" w:hAnsi="Palatino Linotype" w:cs="Arial"/>
          <w:b/>
        </w:rPr>
        <w:t>CAPITULO 5000:</w:t>
      </w:r>
      <w:r w:rsidRPr="007D4AF8">
        <w:rPr>
          <w:rFonts w:ascii="Palatino Linotype" w:hAnsi="Palatino Linotype" w:cs="Arial"/>
        </w:rPr>
        <w:t xml:space="preserve"> 5131 Instrumental de Música;5133 Objetos, obras de Arte, Históricas y Culturales; 5141 Objetos de Valor; 5211 Equipos y aparatos audiovisuales; 5311 Equipo Médico y de Laboratorio; 5321 Instrumental Médico y de Laboratorio; 5412 Vehículos y Equipo Auxiliar de Transporte; 5431 Equipo de Transportación Aérea; 5622 Maquinaria y Equipo de Producción. 5421Carrocerias y Remolques; 5451 Equipo Acuático y Lacustre; 5611 Maquinaria y Equipo Agropecuario; 5621 Maquinaria y Equipo Industrial; 5641 Sistemas de aire acondicionado, Calefacción y de </w:t>
      </w:r>
      <w:r w:rsidRPr="007D4AF8">
        <w:rPr>
          <w:rFonts w:ascii="Palatino Linotype" w:eastAsia="Calibri" w:hAnsi="Palatino Linotype" w:cs="Times New Roman"/>
        </w:rPr>
        <w:t xml:space="preserve">5691 Instrumentos y Aparatos Especializados y de Precisión; 5711 Bovinos; 5721 Porcinos; 5731 Aves 5741 Ovinos y Caprinos 5751 Peces y Acuicultura 5761 Equinos 5771 Especies Menores y de Zoológico 5791 Otros Activos Biológicos 5821 vivienda 5971 Licencias Informáticas e Intelectuales  5981 Licencias Industriales, Comerciales y Otras. 5991 </w:t>
      </w:r>
      <w:proofErr w:type="gramStart"/>
      <w:r w:rsidRPr="007D4AF8">
        <w:rPr>
          <w:rFonts w:ascii="Palatino Linotype" w:eastAsia="Calibri" w:hAnsi="Palatino Linotype" w:cs="Times New Roman"/>
        </w:rPr>
        <w:t>Otros</w:t>
      </w:r>
      <w:proofErr w:type="gramEnd"/>
      <w:r w:rsidRPr="007D4AF8">
        <w:rPr>
          <w:rFonts w:ascii="Palatino Linotype" w:eastAsia="Calibri" w:hAnsi="Palatino Linotype" w:cs="Times New Roman"/>
        </w:rPr>
        <w:t xml:space="preserve"> Activos Intangibles. </w:t>
      </w:r>
    </w:p>
    <w:p w:rsidR="00EA6692" w:rsidRPr="007D4AF8" w:rsidRDefault="00EA6692" w:rsidP="00EA6692">
      <w:pPr>
        <w:autoSpaceDE w:val="0"/>
        <w:autoSpaceDN w:val="0"/>
        <w:adjustRightInd w:val="0"/>
        <w:spacing w:after="0" w:line="240" w:lineRule="auto"/>
        <w:ind w:left="426" w:right="616"/>
        <w:jc w:val="both"/>
        <w:rPr>
          <w:rFonts w:ascii="Palatino Linotype" w:eastAsia="Calibri" w:hAnsi="Palatino Linotype" w:cs="Times New Roman"/>
        </w:rPr>
      </w:pPr>
      <w:r w:rsidRPr="007D4AF8">
        <w:rPr>
          <w:rFonts w:ascii="Palatino Linotype" w:eastAsia="Calibri" w:hAnsi="Palatino Linotype" w:cs="Times New Roman"/>
          <w:b/>
        </w:rPr>
        <w:t xml:space="preserve">CAPITULO 6000: </w:t>
      </w:r>
      <w:r w:rsidRPr="007D4AF8">
        <w:rPr>
          <w:rFonts w:ascii="Palatino Linotype" w:eastAsia="Calibri" w:hAnsi="Palatino Linotype" w:cs="Times New Roman"/>
        </w:rPr>
        <w:t xml:space="preserve">6111 Edificación Habitacional 6123 Supervisión y Control de la Obra Pública 6124 Transferencias a Organismos Auxiliares y Subsidios a Municipios 6126 Indemnizaciones por Expropiación o Adjudicación 6127 Arrendamiento de Maquinaria, Equipo e Instalaciones (Locales) 6128 Apoyos a Obras de Bienestar Social 6129 Estudios de Pre inversión 6131 Convenios y Aportaciones 6133 Supervisión y Control de la Obra Pública 6134 Transferencias a Organismos Auxiliares y Subsidios a Municipios 6135 Ejecución de Obras por Administración 6136 Indemnizaciones por Expropiación o Adjudicación 6137 Arrendamiento de Maquinaria, Equipo e Instalaciones (Locales) 6138 Estudios de </w:t>
      </w:r>
      <w:proofErr w:type="spellStart"/>
      <w:r w:rsidRPr="007D4AF8">
        <w:rPr>
          <w:rFonts w:ascii="Palatino Linotype" w:eastAsia="Calibri" w:hAnsi="Palatino Linotype" w:cs="Times New Roman"/>
        </w:rPr>
        <w:lastRenderedPageBreak/>
        <w:t>Preinversión</w:t>
      </w:r>
      <w:proofErr w:type="spellEnd"/>
      <w:r w:rsidRPr="007D4AF8">
        <w:rPr>
          <w:rFonts w:ascii="Palatino Linotype" w:eastAsia="Calibri" w:hAnsi="Palatino Linotype" w:cs="Times New Roman"/>
        </w:rPr>
        <w:t xml:space="preserve"> 6153 Supervisión y Control de la Obra Pública 6154 Transferencias a Organismos Auxiliares y Subsidios a Municipios 6156 Indemnizaciones por Expropiación o Adjudicación 6157 Arrendamiento de Maquinaria, Equipo e Instalaciones (Locales) 6158 Estudios de </w:t>
      </w:r>
      <w:proofErr w:type="spellStart"/>
      <w:r w:rsidRPr="007D4AF8">
        <w:rPr>
          <w:rFonts w:ascii="Palatino Linotype" w:eastAsia="Calibri" w:hAnsi="Palatino Linotype" w:cs="Times New Roman"/>
        </w:rPr>
        <w:t>Preinversión</w:t>
      </w:r>
      <w:proofErr w:type="spellEnd"/>
      <w:r w:rsidRPr="007D4AF8">
        <w:rPr>
          <w:rFonts w:ascii="Palatino Linotype" w:eastAsia="Calibri" w:hAnsi="Palatino Linotype" w:cs="Times New Roman"/>
        </w:rPr>
        <w:t xml:space="preserve"> 6161 Convenios y Aportaciones 6162 Obra Estatal o Municipal 6163 Supervisión y Control de la Obra Pública 6164 Transferencias a Organismos Auxiliares y Subsidios a Municipios 6165 Ejecución de Obras por Administración 6166 Indemnizaciones por Expropiación o Adjudicación 6167 Arrendamiento de Maquinaria, Equipo e Instalaciones (Locales) 6168 Estudios de </w:t>
      </w:r>
      <w:proofErr w:type="spellStart"/>
      <w:r w:rsidRPr="007D4AF8">
        <w:rPr>
          <w:rFonts w:ascii="Palatino Linotype" w:eastAsia="Calibri" w:hAnsi="Palatino Linotype" w:cs="Times New Roman"/>
        </w:rPr>
        <w:t>Preinversión</w:t>
      </w:r>
      <w:proofErr w:type="spellEnd"/>
      <w:r w:rsidRPr="007D4AF8">
        <w:rPr>
          <w:rFonts w:ascii="Palatino Linotype" w:eastAsia="Calibri" w:hAnsi="Palatino Linotype" w:cs="Times New Roman"/>
        </w:rPr>
        <w:t xml:space="preserve"> 6171 Instalaciones y Equipamiento en Construcciones 6191 Trabajos de Acabados en Edificaciones y Otros Trabajos Especializados 6211 Edificación Habitacional 6261 Otras Construcciones de Ingeniería Civil u Obra Pesada 6271 Instalaciones y Equipamiento en Construcciones 6291 Trabajos de Acabados en Edificaciones y Otros Trabajos Especializados 6311 Estudios, Formulación y Evaluación de Proyectos Productivos no Incluidos en Conceptos Anteriores de este Capítulo 6321 Ejecución de Proyectos Productivos no Incluidos en Conceptos Anteriores de este Capítulo.</w:t>
      </w:r>
    </w:p>
    <w:p w:rsidR="00EA6692" w:rsidRPr="007D4AF8" w:rsidRDefault="00EA6692" w:rsidP="00EA6692">
      <w:pPr>
        <w:autoSpaceDE w:val="0"/>
        <w:autoSpaceDN w:val="0"/>
        <w:adjustRightInd w:val="0"/>
        <w:spacing w:after="0" w:line="240" w:lineRule="auto"/>
        <w:ind w:left="426" w:right="616"/>
        <w:jc w:val="both"/>
        <w:rPr>
          <w:rFonts w:ascii="Palatino Linotype" w:hAnsi="Palatino Linotype" w:cs="Arial"/>
          <w:b/>
        </w:rPr>
      </w:pPr>
      <w:r w:rsidRPr="007D4AF8">
        <w:rPr>
          <w:rFonts w:ascii="Palatino Linotype" w:hAnsi="Palatino Linotype" w:cs="Arial"/>
          <w:b/>
        </w:rPr>
        <w:t xml:space="preserve">Capítulo 7000: </w:t>
      </w:r>
      <w:r w:rsidRPr="007D4AF8">
        <w:rPr>
          <w:rFonts w:ascii="Palatino Linotype" w:eastAsia="Calibri" w:hAnsi="Palatino Linotype" w:cs="Times New Roman"/>
        </w:rPr>
        <w:t xml:space="preserve">7000 Inversiones Financieras y Otras Provisiones 7100 Inversiones para el Fomento de Actividades Productivas 7110 Créditos Otorgados por Entidades Federativas y Municipios al Sector Social y Privado para el Fomento de Actividades Productivas 7111 Créditos Directos para Actividades Productivas 7112 Créditos a Servidores Públicos 7120 Créditos Otorgados por Entidades Federativas a Municipios para el Fomento de Actividades Productivas 7121 Fideicomisos para Financiamiento de Obras 7122 Fideicomisos para Financiamiento Agropecuario 7123 Fideicomisos para Financiamiento Industrial, Artesanal y Turístico 7124 Fideicomisos para Financiamiento de Vivienda 7200 Acciones y Participaciones de Capital 7210 Acciones y Participaciones de Capital en Entidades Paraestatales no Empresariales y no Financieras con Fines de Política Económica 7211 Acciones y Participaciones de Capital en Entidades Paraestatales no Empresariales y no Financieras con Fines de Política Económica 7220 Acciones y Participaciones de Capital en Entidades Paraestatales Empresariales no Financieras con Fines de Política Económica 7221 Acciones y Participaciones de Capital en Entidades Paraestatales Empresariales no Financieras con Fines de Política Económica 7230 Acciones y Participaciones de Capital en Instituciones Paraestatales Públicas Financieras con Fines de Política Económica 7231 Acciones y Participaciones de Capital en Instituciones </w:t>
      </w:r>
      <w:r w:rsidRPr="007D4AF8">
        <w:rPr>
          <w:rFonts w:ascii="Palatino Linotype" w:eastAsia="Calibri" w:hAnsi="Palatino Linotype" w:cs="Times New Roman"/>
        </w:rPr>
        <w:lastRenderedPageBreak/>
        <w:t xml:space="preserve">Paraestatales Públicas Financieras con Fines de Política Económica 7240 Acciones y Participaciones de Capital en el Sector Privado con Fines de Política Económica 7241 Acciones y Participaciones de Capital en el Sector Privado con Fines de Política Económica 7250 Acciones y Participaciones de Capital en Organismos Internacionales con Fines de Política Económica 7251 Acciones y Participaciones de Capital en Organismos Internacionales con Fines de Política Económica 7260 Acciones y Participaciones de Capital en el Sector Externo con Fines de Política Económica 7261 Acciones y Participaciones de Capital en el Sector Externo con fines de Política 7270 Acciones y Participaciones de Capital; en el Sector Público con Fines de Gestión de la Liquidez 7271 Adquisición de Acciones del Sector Público con Fines de Gestión de la Liquidez 7280 Acciones y Participaciones de Capital en el Sector Privado con Fines de Gestión de la Liquidez 7281 Adquisición de Acciones de Capital en el Sector Privado con Fines de Gestión de la Liquidez 7290 Acciones y Participaciones de Capital en el Sector Externo con Fines de Administración de la Liquidez 7291 Acciones y Participaciones de Capital en el Sector Externo con Fines de Administración de la Liquidez 7300 Compra de Títulos y Valores 7310 Bonos 7311 Adquisición de Bonos 7320 Valores Representativos de Deuda, Adquiridos con Fines de Política Económica 7321 Valores Representativos de Deuda, Adquiridos con Fines de Política Económica 7330 Valores Representativos de Deuda Adquiridos con Fines de Gestión de Liquidez 7331 Valores Representativos de Deuda Adquiridos con Fines de Gestión de Liquidez 7340 Obligaciones Negociables Adquiridas con Fines de Política Económica 7341 Obligaciones Negociables Adquiridas con Fines de Política Económica 7350 Obligaciones Negociables Adquiridas con Fines de Gestión de Liquidez 7351 Adquisición de Obligaciones 7390 Otros Valores 7391 Fideicomisos para Adquisición de Títulos de Crédito 7392 Reserva Técnica 7393 Adquisición de Otros Valores 7400 Concesión de Préstamos 7410 Concesión de Préstamos a Entidades Paraestatales no Empresariales y no Financieras con Fines de Política Económica 7411 Concesión de Préstamos a Entidades Paraestatales no Empresariales y no Financieras con Fines de Política Económica 7420 Concesión de Préstamos a Entidades Paraestatales Empresariales no Financieras con Fines de Política Económica 7421 Concesión de Préstamos a Entidades Paraestatales Empresariales no Financieras con Fines de Política Económica 7430 Concesión de Préstamos a Instituciones Paraestatales Públicas Financieras con Fines de Política Económica 7431 Concesión de Préstamos a Instituciones Paraestatales Públicas Financieras con Fines de Política Económica 7440 Concesión de Préstamos a </w:t>
      </w:r>
      <w:r w:rsidRPr="007D4AF8">
        <w:rPr>
          <w:rFonts w:ascii="Palatino Linotype" w:eastAsia="Calibri" w:hAnsi="Palatino Linotype" w:cs="Times New Roman"/>
        </w:rPr>
        <w:lastRenderedPageBreak/>
        <w:t xml:space="preserve">Entidades Federativas y Municipios con Fines de Política Económica 7441 Concesión de Préstamos a Entidades Federativas y Municipios con Fines de Política Económica 7450 Concesión de Préstamos al Sector Privado con Fines de Política Económica 7451 Concesión de Préstamos al Sector Privado con Fines de Política Económica 7460 Concesión de Préstamos al Sector Externo con Fines de Política Económica 7461 Concesión de Préstamos al Sector Externo con Fines de Política Económica 7470 Concesión de Préstamos al Sector Público con Fines de Gestión de Liquidez 7471 Concesión de Préstamos al Sector Público con Fines de Gestión de Liquidez 7480 Concesión de Préstamos al Sector Privado con Fines de Gestión de Liquidez 7481 Concesión de Préstamos al Sector Privado con Fines de Gestión de Liquidez 7490 Concesión de Préstamos al Sector Externo con Fines de Gestión de Liquidez 7491 Concesión de Préstamos al Sector Externo con Fines de Gestión de Liquidez 7500 Inversiones en Fideicomisos, Mandatos y Otros Análogos 7510 Inversiones en Fideicomisos del Poder Ejecutivo 7511 Inversiones en Fideicomisos del Poder Ejecutivo 7520 Inversiones en Fideicomisos del Poder Legislativo 7521 inversiones en Fideicomisos del Poder Legislativo 7530 Inversiones en Fideicomisos del Poder Judicial 7531 Inversiones en Fideicomisos del Poder Judicial 7540 Inversiones en Fideicomisos Públicos no Empresariales y no Financieros 7541 Inversiones en Fideicomisos Públicos no Empresariales y no Financieros 7550 Inversiones en Fideicomisos Públicos Empresariales no Financieros 7551 Inversiones en Fideicomisos Públicos Empresariales no Financieros 7560 Inversiones en Fideicomisos Públicos Financieros 7561 Inversiones en Fideicomisos Públicos Financieros 7570 Inversiones en Fideicomisos de Entidades Federativas 7571 Inversiones en Fideicomisos de Entidades Federativas 7580 Inversiones en Fideicomisos de Municipios 7581 Inversiones en Fideicomisos de Municipios 7590 Fideicomisos de Empresas Privadas y Particulares 7591 Fideicomisos de Empresas Privadas y Particulares 7600 Otras Inversiones Financieras 7610 Depósitos a Largo Plazo en Moneda Nacional 7611 Depósitos a Largo Plazo en Moneda Nacional 7620 Depósitos a Largo Plazo en Moneda Extranjera 7621 Depósitos a Largo Plazo en Moneda Extranjera 7900 Provisiones para Contingencias y Otras Erogaciones Especiales 7910 Contingencias por Fenómenos Naturales 7911 Contingencias por Fenómenos Naturales 7920 Contingencias Socioeconómicas 7921 Contingencias Socioeconómicas 7990 Otras Erogaciones Especiales 7991 Otras erogaciones Especiales. </w:t>
      </w:r>
    </w:p>
    <w:p w:rsidR="00EA6692" w:rsidRPr="007D4AF8" w:rsidRDefault="00EA6692" w:rsidP="00EA6692">
      <w:pPr>
        <w:autoSpaceDE w:val="0"/>
        <w:autoSpaceDN w:val="0"/>
        <w:adjustRightInd w:val="0"/>
        <w:spacing w:after="0" w:line="240" w:lineRule="auto"/>
        <w:ind w:left="426" w:right="616"/>
        <w:jc w:val="both"/>
        <w:rPr>
          <w:rFonts w:ascii="Palatino Linotype" w:eastAsia="Calibri" w:hAnsi="Palatino Linotype" w:cs="Times New Roman"/>
          <w:b/>
        </w:rPr>
      </w:pPr>
      <w:r w:rsidRPr="007D4AF8">
        <w:rPr>
          <w:rFonts w:ascii="Palatino Linotype" w:hAnsi="Palatino Linotype" w:cs="Arial"/>
          <w:b/>
        </w:rPr>
        <w:lastRenderedPageBreak/>
        <w:t>Capítulo 8000:</w:t>
      </w:r>
      <w:r w:rsidRPr="007D4AF8">
        <w:rPr>
          <w:rFonts w:ascii="Palatino Linotype" w:eastAsia="Calibri" w:hAnsi="Palatino Linotype" w:cs="Times New Roman"/>
        </w:rPr>
        <w:t xml:space="preserve"> 8000 Participaciones y Aportaciones 8100 Participaciones 8110 Fondo General de Participaciones 8111 Fondo General de Participaciones 8120 Fondo de Fomento Municipal 8121 Fondo de Fomento Municipal 8130 Participaciones de las Entidades Federativas a los Municipios 8131 Participaciones a Municipios en los Ingresos Federales 8132 Participaciones a Municipios en los Ingresos Estatales 8140 Otros Conceptos Participables de la Federación a Entidades Federativas 8141 Otros Conceptos Participables de la Federación a Entidades Federativas 8150 Otros Conceptos Participables de la Federación a Municipios 8151 Otros Conceptos Participables de la Federación a Municipios 8160 Convenios de Colaboración Administrativa 8161 Convenios de Colaboración Administrativa 8300 Aportaciones 8310 Aportaciones de la Federación a las Entidades Federativas 8311 Aportaciones de la Federación a las Entidades Federativas 8320 Aportaciones de la Federación a Municipios 8321 Aportaciones de la Federación a Municipios 8330 Aportaciones de las Entidades Federativas a los Municipios 8331 Aportaciones a Municipios del Fondo de Aportaciones para la Infraestructura Social Municipal 8332 Aportaciones de Municipios del Fondo de Aportaciones para el Fortalecimiento de los Municipios y de las Demarcaciones Territoriales del Distrito Federal 8340 Aportaciones Previstas en Leyes y Decretos al Sistema de Protección Social 8341 Aportaciones Previstas en Leyes y Decretos al Sistema de Protección Social 8350 Aportaciones Previstas en Leyes y Decretos Compensatorias a Entidades Federativas y Municipios 8351 Aportaciones Previstas en Leyes y Decretos Compensatorias a Entidades Federativas y Municipios 8500 Convenios 8510 Convenios de Reasignación 8511 Convenios de Reasignación 8520 Convenios de Descentralización 8521 Convenios de Descentralización 8530 Otros Convenios 8531 Otros Convenios. </w:t>
      </w:r>
    </w:p>
    <w:p w:rsidR="00EA6692" w:rsidRPr="007D4AF8" w:rsidRDefault="00EA6692" w:rsidP="00EA6692">
      <w:pPr>
        <w:autoSpaceDE w:val="0"/>
        <w:autoSpaceDN w:val="0"/>
        <w:adjustRightInd w:val="0"/>
        <w:spacing w:after="0" w:line="240" w:lineRule="auto"/>
        <w:ind w:left="426" w:right="616"/>
        <w:jc w:val="both"/>
        <w:rPr>
          <w:rFonts w:ascii="Palatino Linotype" w:hAnsi="Palatino Linotype" w:cs="Arial"/>
          <w:b/>
        </w:rPr>
      </w:pPr>
      <w:r w:rsidRPr="007D4AF8">
        <w:rPr>
          <w:rFonts w:ascii="Palatino Linotype" w:hAnsi="Palatino Linotype" w:cs="Arial"/>
          <w:b/>
        </w:rPr>
        <w:t xml:space="preserve">CAPITULO 9000: </w:t>
      </w:r>
      <w:r w:rsidRPr="007D4AF8">
        <w:rPr>
          <w:rFonts w:ascii="Palatino Linotype" w:hAnsi="Palatino Linotype" w:cs="Arial"/>
        </w:rPr>
        <w:t xml:space="preserve"> </w:t>
      </w:r>
      <w:r w:rsidRPr="007D4AF8">
        <w:rPr>
          <w:rFonts w:ascii="Palatino Linotype" w:eastAsia="Calibri" w:hAnsi="Palatino Linotype" w:cs="Times New Roman"/>
        </w:rPr>
        <w:t xml:space="preserve">9121 Amortización de la Deuda Interna por Emisión de Títulos y Valores 9131 Amortización de Arrendamientos Financieros Nacionales 9141 Amortización de la Deuda Externa con Instituciones de Crédito 9151 Amortización de Deuda Externa con Organismos Financieros Internacionales 9161 Amortización de la Deuda Bilateral 9171 Amortización de la Deuda Externa por Emisión de Títulos y Valores 9181 Amortización de Arrendamientos Financieros Internacionales 9221 Intereses Derivados de la Colocación de Títulos y Valores 9231 Intereses por Arrendamientos Financieros Nacionales 9241 Intereses de la Deuda Externa con Instituciones de Crédito 9251 Intereses de la Deuda con Organismos Financieros Internacionales 9261 Intereses de la Deuda </w:t>
      </w:r>
      <w:r w:rsidRPr="007D4AF8">
        <w:rPr>
          <w:rFonts w:ascii="Palatino Linotype" w:eastAsia="Calibri" w:hAnsi="Palatino Linotype" w:cs="Times New Roman"/>
        </w:rPr>
        <w:lastRenderedPageBreak/>
        <w:t xml:space="preserve">Bilateral 9271 Intereses Derivados de la Colocación de Títulos y Valores en el Exterior 9281 Intereses por Arrendamientos Financieros Internacionales 9311 Comisiones de la Deuda Pública 9321 Comisiones de la Deuda Pública Externa 9411 Gastos de la Deuda </w:t>
      </w:r>
      <w:r w:rsidRPr="007D4AF8">
        <w:rPr>
          <w:rFonts w:ascii="Palatino Linotype" w:eastAsia="Calibri" w:hAnsi="Palatino Linotype" w:cs="Arial"/>
        </w:rPr>
        <w:t>Pública 9421 Gastos de la Deuda Pública Externa 9511 Gastos por Coberturas en Tasas de Interés 9512 Gastos por Otras Coberturas 9611 Apoyos a Intermediarios Financieros 9621 Apoyos a Ahorradores y Deudores del Sistema Financiero Nacional.</w:t>
      </w:r>
    </w:p>
    <w:p w:rsidR="0043641A" w:rsidRPr="007D4AF8" w:rsidRDefault="0043641A" w:rsidP="00EA6692">
      <w:pPr>
        <w:tabs>
          <w:tab w:val="left" w:pos="2055"/>
        </w:tabs>
        <w:ind w:left="426" w:right="616"/>
        <w:jc w:val="both"/>
        <w:rPr>
          <w:rFonts w:ascii="Palatino Linotype" w:hAnsi="Palatino Linotype" w:cs="Arial"/>
          <w:b/>
        </w:rPr>
      </w:pPr>
    </w:p>
    <w:p w:rsidR="00515A19" w:rsidRPr="007D4AF8" w:rsidRDefault="00EA6692" w:rsidP="00EA6692">
      <w:pPr>
        <w:tabs>
          <w:tab w:val="left" w:pos="2055"/>
        </w:tabs>
        <w:ind w:left="426" w:right="616"/>
        <w:jc w:val="both"/>
        <w:rPr>
          <w:rFonts w:ascii="Palatino Linotype" w:hAnsi="Palatino Linotype" w:cs="Arial"/>
        </w:rPr>
      </w:pPr>
      <w:r w:rsidRPr="007D4AF8">
        <w:rPr>
          <w:rFonts w:ascii="Palatino Linotype" w:hAnsi="Palatino Linotype" w:cs="Arial"/>
          <w:b/>
        </w:rPr>
        <w:t xml:space="preserve">Partidas presupuestales </w:t>
      </w:r>
      <w:r w:rsidRPr="007D4AF8">
        <w:rPr>
          <w:rFonts w:ascii="Palatino Linotype" w:hAnsi="Palatino Linotype" w:cs="Arial"/>
          <w:b/>
          <w:u w:val="single"/>
        </w:rPr>
        <w:t>que sí se usan en el municipio y transferencias</w:t>
      </w:r>
      <w:r w:rsidRPr="007D4AF8">
        <w:rPr>
          <w:rFonts w:ascii="Palatino Linotype" w:hAnsi="Palatino Linotype" w:cs="Arial"/>
          <w:b/>
        </w:rPr>
        <w:t xml:space="preserve">, capítulo 1000: </w:t>
      </w:r>
      <w:r w:rsidRPr="007D4AF8">
        <w:rPr>
          <w:rFonts w:ascii="Palatino Linotype" w:hAnsi="Palatino Linotype" w:cs="Arial"/>
        </w:rPr>
        <w:t xml:space="preserve">1412 Cuotas de Servicio de Salud, 1413 Cuotas del Sistema Solidario de Reparto,1414 Cuotas del Sistema de Capitalización Individual; 1415 Aportaciones para Financiar Gastos Generales de Administración del ISSEMYM; 1416 Riesgo de Trabajo; 1521 </w:t>
      </w:r>
      <w:proofErr w:type="spellStart"/>
      <w:r w:rsidRPr="007D4AF8">
        <w:rPr>
          <w:rFonts w:ascii="Palatino Linotype" w:hAnsi="Palatino Linotype" w:cs="Arial"/>
        </w:rPr>
        <w:t>Indemnizacion</w:t>
      </w:r>
      <w:proofErr w:type="spellEnd"/>
      <w:r w:rsidRPr="007D4AF8">
        <w:rPr>
          <w:rFonts w:ascii="Palatino Linotype" w:hAnsi="Palatino Linotype" w:cs="Arial"/>
        </w:rPr>
        <w:t xml:space="preserve"> por Accidentes de Trabajo;1522 Liquidaciones por Indemnizaciones por Sueldos y Salarios Caídos; 1541 Becas para hijos de Trabajadores Sindicalizados; 1542 Días Cívicos y Económicos;1546 Otros Gastos Derivados de Convenio;1547 Asignaciones Extraordinarias para Servidores Públicos Sindicalizados; 1593 Viáticos; 1594 Diferencial por Escuelas ; 1595 Despensa; 1712 Estímulos por Puntualidad y Asistencia. </w:t>
      </w:r>
    </w:p>
    <w:p w:rsidR="00EA6692" w:rsidRPr="007D4AF8" w:rsidRDefault="00515A19" w:rsidP="00EA6692">
      <w:pPr>
        <w:tabs>
          <w:tab w:val="left" w:pos="2055"/>
        </w:tabs>
        <w:ind w:left="426" w:right="616"/>
        <w:jc w:val="both"/>
        <w:rPr>
          <w:rFonts w:ascii="Palatino Linotype" w:hAnsi="Palatino Linotype" w:cs="Arial"/>
          <w:b/>
        </w:rPr>
      </w:pPr>
      <w:r w:rsidRPr="007D4AF8">
        <w:rPr>
          <w:rFonts w:ascii="Palatino Linotype" w:hAnsi="Palatino Linotype" w:cs="Arial"/>
          <w:b/>
        </w:rPr>
        <w:t>Capítulo 2000:</w:t>
      </w:r>
      <w:r w:rsidRPr="007D4AF8">
        <w:rPr>
          <w:rFonts w:ascii="Palatino Linotype" w:hAnsi="Palatino Linotype" w:cs="Arial"/>
        </w:rPr>
        <w:t xml:space="preserve"> </w:t>
      </w:r>
      <w:r w:rsidR="00EA6692" w:rsidRPr="007D4AF8">
        <w:rPr>
          <w:rFonts w:ascii="Palatino Linotype" w:hAnsi="Palatino Linotype" w:cs="Arial"/>
        </w:rPr>
        <w:t xml:space="preserve">2111 Materiales y útiles de Oficina; 2112 Enseres de Oficina; 2121 Material y Útiles de Imprenta y reproducción; 22122 Material de Foto, Cine y Grabación; 2131 Materiales Estadístico y Geográfico; 2131 Material Estadístico y Geográfico; 2141 Materiales y útiles para el Procesamiento en Equipos y Bienes Informáticos; 2151 Material de Información; 2161 Material y Enseres de Limpieza; 2171 Material Didáctico; 2181 Material para Identificación y Registro; 2211 Productos Alimenticios para Personas; 2221 Equipamiento y Enseres para Animales; 2222 Productos Alimenticios para Animales; 2231 Utensilios para el Servicio de Alimentación; 2311 Materias primas y Materiales de Producción;  2321 Materia Primas Textiles; 2331 Productos de Papel Cartón e impresos Adquiridos como Materia Prima; 2341 Combustibles, Lubricantes, Aditivos Carbón y sus derivados Adquiridos como Materia Prima; 2351 Productos Químicos, Farmacéuticos y de Laboratorio Adquiridos como Materia Prima; 2361 Productos Metálicos y  a Base de Minerales no Metálicos Adquiridos como Materia Prima; 2371 Productos de Cuero, Piel, Plástico y Hule Adquiridos como </w:t>
      </w:r>
      <w:r w:rsidR="00EA6692" w:rsidRPr="007D4AF8">
        <w:rPr>
          <w:rFonts w:ascii="Palatino Linotype" w:hAnsi="Palatino Linotype" w:cs="Arial"/>
        </w:rPr>
        <w:lastRenderedPageBreak/>
        <w:t xml:space="preserve">Materia Prima; 2381 Mercancías para su comercialización en Tiendas del Sector Público; 2391 Otros Productos Adquiridos como Materia Prima; 2411 Productos Minerales no Metálicos; 2421 Cemento y Productos de Concreto; 2431 cal, Yeso y Productos de Yeso; 2441 Madera y Productos de Madera; 2451 Vidrio y Productos de Vidrio; 2461 Material Eléctrico y Electrónico; 2471 Artículos Metálicos para la Construcción; 2481 Materiales Complementarios; 2482 material de señalización; 2491 Materiales de Construcción; 2492 Estructuras y manufacturas; 2511 Sustancias Químicas; 2521 Plaguicidas, Abonos y Fertilizantes; 2531 Medicinas y Productos Farmacéuticos; 2541 Materiales Accesorios y Suministros Médicos ;2551 Materiales, Accesorios y Suministros de Laboratorio; 2561 Fibras sintéticas, Hules , Plásticos y Derivados; 2591 Otros Productos Químicos; 2611 Combustibles, Lubricantes y Aditivos; 2621 Carbón y sus Derivados; 2711 Vestuario y Uniformes; 2721 Prendas de Seguridad y Protección Personal o Artículos Deportivos; 2731 Artículos Deportivos; 2741 Productos Textiles; 2751 Blancos y otros Productos Textiles; 2811 Sustancias y Materiales Explosivos; 2821 Material de Seguridad Publica; 2831 Prendas de Protección; 2911 Refacciones, Accesorios y herramientas; 2921 Refacciones y Accesorios Menores de Edificios; 2931 Refacciones y Accesorios Menores de Mobiliario y Equipo de Administración, Educacional y Recreativo; 2941 Refacciones y Accesorios para Equipo de </w:t>
      </w:r>
      <w:proofErr w:type="spellStart"/>
      <w:r w:rsidR="00EA6692" w:rsidRPr="007D4AF8">
        <w:rPr>
          <w:rFonts w:ascii="Palatino Linotype" w:hAnsi="Palatino Linotype" w:cs="Arial"/>
        </w:rPr>
        <w:t>Computo</w:t>
      </w:r>
      <w:proofErr w:type="spellEnd"/>
      <w:r w:rsidR="00EA6692" w:rsidRPr="007D4AF8">
        <w:rPr>
          <w:rFonts w:ascii="Palatino Linotype" w:hAnsi="Palatino Linotype" w:cs="Arial"/>
        </w:rPr>
        <w:t xml:space="preserve">; 2951 Refacciones y Accesorios Menores de Equipo e Instrumental Médico y de Laboratorio; 2961 Refacciones y Accesorios Menores para Equipo de Transporte; 2971 Artículos para la Extinción de Incendios; 2981 Refacciones y Accesorios Menores Otros bienes Muebles; 2991 Medidores de Agua ; 2992 otros enseres. </w:t>
      </w:r>
    </w:p>
    <w:p w:rsidR="00EA6692" w:rsidRPr="007D4AF8" w:rsidRDefault="00EA6692" w:rsidP="00EA6692">
      <w:pPr>
        <w:tabs>
          <w:tab w:val="left" w:pos="2055"/>
        </w:tabs>
        <w:ind w:left="426" w:right="616"/>
        <w:jc w:val="both"/>
        <w:rPr>
          <w:rFonts w:ascii="Palatino Linotype" w:hAnsi="Palatino Linotype" w:cs="Arial"/>
          <w:b/>
        </w:rPr>
      </w:pPr>
      <w:r w:rsidRPr="007D4AF8">
        <w:rPr>
          <w:rFonts w:ascii="Palatino Linotype" w:hAnsi="Palatino Linotype" w:cs="Arial"/>
          <w:b/>
        </w:rPr>
        <w:t>CAPITULO 3000:</w:t>
      </w:r>
      <w:r w:rsidRPr="007D4AF8">
        <w:rPr>
          <w:rFonts w:ascii="Palatino Linotype" w:hAnsi="Palatino Linotype" w:cs="Arial"/>
        </w:rPr>
        <w:t xml:space="preserve"> partidas 3111 Servicio de Energía Eléctrica; 3112 Servicio de Energía Eléctrica para Alumbrado Público; 3121 Gas; 3131 servicio de agua; 3132 Servicio de Cloración de Agua; 3141 servicio de Telefonía Convencional; 3151 servicio de telefonía celular; 3161 Servicios de Radiolocalización y Telecomunicación; 3162 Servicios de Conducción de Señales Analógicas y Digitales; 3171 Servicios de acceso a internet; 3181 Servicio Postal y Telegráfico; 3191 Servicios de Telecomunicación Especializados; 3211 Terrenos; 3221 Arrendamiento de Edificios y Locales; 3231 Arrendamiento de Equipo y Bienes Informáticos o Arrendamiento de Equipo e Instrumental Médico y de </w:t>
      </w:r>
      <w:r w:rsidRPr="007D4AF8">
        <w:rPr>
          <w:rFonts w:ascii="Palatino Linotype" w:hAnsi="Palatino Linotype" w:cs="Arial"/>
        </w:rPr>
        <w:lastRenderedPageBreak/>
        <w:t xml:space="preserve">Laboratorio; 3241 Arrendamiento de Equipo e Instrumental Médico y Laboratorio; 3251 Arrendamiento de Vehículos; 3261 Arrendamiento de Maquinaria y Equipo; 3271 Arrendamiento de Activos Intangibles; 3281 Arrendamiento Financiero; 3291 Arrendamiento de Equipo para el suministro de Sustancias y Productos Químicos; 3311 Asesorías Asociadas a Convenios o Acuerdos; 3321 Servicios Estadísticos y Geográficos; 3331 Servicios Informáticos; 3341 Capacitación; 3351 Servicios de Investigación Científica y Desarrollo; 3361 Servicios de Apoyo Administrativo y Fotocopiado; 3362 Impresiones de Documentos Oficiales para la Prestación de Servicios Públicos, Identificación, Formatos Administrativos y Fiscales, Formas Valoradas, Certificados y Títulos; 3363  Servicios de Impresión de Documentos Oficiales; 3371 Servicios de Protección y Seguridad; 3381 Servicios de Vigilancia; 3391 Servicios Profesionales; 3411 Servicios Bancarios y Financieros; 3421 Servicios de Cobranza, Investigación Crediticia y Similar; 3431 Gastos Inherentes a la Recaudación; 3441 Seguros de Responsabilidad Patrimonial y Fianzas; 3451 seguros y Fianzas; 3461 Almacenaje, Embalaje y Envase; 3471 Fletes y Maniobras; 3491 Servicios Financieros, Bancarios y Comerciales Integrales; 3511 Reparación y Mantenimiento de Inmuebles; 3512;  Adaptación de Locales, Almacenes , Bodegas y Edificios; 3521 Reparación, Mantenimiento e Instalación de Mobiliario de Oficina; 3531 Reparación. Instalación y Mantenimiento de Bienes Informáticos, Microfilmación y Tecnologías de la Información; 3532 Reparación y Mantenimiento para Equipo y Redes de Tele y Radio Transmisión; 3541 Reparación,  Instalación y Mantenimiento de Equipo Médico y de Laboratorio; 3551 Reparación y Mantenimiento de Vehículos Terrestres, Aéreos y Lacustres Reparación y Mantenimiento de Equipo de Defensa y Seguridad; 3561 Reparación y Mantenimiento de Equipo de Defensa y Seguridad; 3571 Reparación, Instalación y Mantenimiento de Equipo Industrial y Diverso; 3581 Servicios de Lavandería, Limpieza e Higiene; 3591 Servicios de Fumigación; 3611 Gastos de Publicidad y Propaganda 3612 Publicaciones Oficiales y de Información en General para Difusión; 3621 Gastos de Publicidad Materia Comercial; 3631 Servicios de Creatividad, Preproducción y Producción de Publicidad, Excepto Internet; 3641 Servicios de fotografía; 3651 Servicios de Cine y Grabación; 3661 Servicio de Creación y Difusión de Contenido a través de </w:t>
      </w:r>
      <w:r w:rsidRPr="007D4AF8">
        <w:rPr>
          <w:rFonts w:ascii="Palatino Linotype" w:hAnsi="Palatino Linotype" w:cs="Arial"/>
        </w:rPr>
        <w:lastRenderedPageBreak/>
        <w:t>Internet; 3711 Transportación Aérea ; 3721 Gastos de Traslado por Vía Terrestre; 3741 Autotransporte; 3751 Viáticos en el Nacionales; 3761 Viáticos en el Extranjero; 3771 Gastos de Instalación y Traslado de Menaje; 3781 Servicios Integrales de Traslado y Viáticos; 3791 Otros Servicios de Traslado y hospedaje; 3811 Gastos de Ceremonial; 3822 Espectáculos Cívicos y Culturales; 3831 Congresos y Convenciones; 3841 Exposiciones y Ferias; 3851 Gastos de Representación; 3911 Servicios Funerarios y Cementerios; 3921 Impuestos y Derechos de Exportación; 3931 Impuestos y Derechos; 3941 Sentencia y Resoluciones Judiciales; 3942 Gastos derivados del resguardo de personas Vinculadas a Procesos Judiciales Penas Multas, Accesorios; 3951 Penas, Multas Accesorios y Actualización; 3961 Otros Gastos por Responsabilidades; 3971 Utilidades; 3981 Impuesto Sobre Nóminas; 3983 Impuesto sobre la renta;  3991 Cuotas y Suscripciones; 3992 Gastos de Servicios –menores; 3993 Estudios y Análisis Clínicos; 3994 Inscripciones y Arbitrajes; 3995 diferencia por Variación en el Tipo de Cambio; 3996 Subcontratación de Servicios en Terceros; 3997 Proyectos para Prestación de Servicios o Transferencias, Asignaciones , Subsidios y otras Ayudas.</w:t>
      </w:r>
    </w:p>
    <w:p w:rsidR="00EA6692" w:rsidRPr="007D4AF8" w:rsidRDefault="00EA6692" w:rsidP="00EA6692">
      <w:pPr>
        <w:tabs>
          <w:tab w:val="left" w:pos="2055"/>
        </w:tabs>
        <w:ind w:left="426" w:right="616"/>
        <w:jc w:val="both"/>
        <w:rPr>
          <w:rFonts w:ascii="Palatino Linotype" w:hAnsi="Palatino Linotype" w:cs="Arial"/>
        </w:rPr>
      </w:pPr>
      <w:r w:rsidRPr="007D4AF8">
        <w:rPr>
          <w:rFonts w:ascii="Palatino Linotype" w:hAnsi="Palatino Linotype" w:cs="Arial"/>
          <w:b/>
        </w:rPr>
        <w:t xml:space="preserve">CAPITULO 4000: </w:t>
      </w:r>
      <w:proofErr w:type="gramStart"/>
      <w:r w:rsidRPr="007D4AF8">
        <w:rPr>
          <w:rFonts w:ascii="Palatino Linotype" w:hAnsi="Palatino Linotype" w:cs="Arial"/>
        </w:rPr>
        <w:t>partidas  4383</w:t>
      </w:r>
      <w:proofErr w:type="gramEnd"/>
      <w:r w:rsidRPr="007D4AF8">
        <w:rPr>
          <w:rFonts w:ascii="Palatino Linotype" w:hAnsi="Palatino Linotype" w:cs="Arial"/>
        </w:rPr>
        <w:t xml:space="preserve"> Subsidios y apoyos Nota 1;  4391 Subsidios por Carga Fiscal; 4392 Devolución de ingresos indebidos; 4411 Cooperaciones y Ayudas; 4413 Gastos Relacionados con Actividades Culturales; Deportivas; 4423 Premios Estímulos, Recompensas, Becas, y Seguros a Deportistas. </w:t>
      </w:r>
    </w:p>
    <w:p w:rsidR="00EA6692" w:rsidRPr="007D4AF8" w:rsidRDefault="00EA6692" w:rsidP="00EA6692">
      <w:pPr>
        <w:tabs>
          <w:tab w:val="left" w:pos="2055"/>
        </w:tabs>
        <w:ind w:left="426" w:right="616"/>
        <w:jc w:val="both"/>
        <w:rPr>
          <w:rFonts w:ascii="Palatino Linotype" w:hAnsi="Palatino Linotype" w:cs="Arial"/>
        </w:rPr>
      </w:pPr>
      <w:r w:rsidRPr="007D4AF8">
        <w:rPr>
          <w:rFonts w:ascii="Palatino Linotype" w:hAnsi="Palatino Linotype" w:cs="Arial"/>
          <w:b/>
        </w:rPr>
        <w:t>CAPITULO 5000:</w:t>
      </w:r>
      <w:r w:rsidRPr="007D4AF8">
        <w:rPr>
          <w:rFonts w:ascii="Palatino Linotype" w:hAnsi="Palatino Linotype" w:cs="Arial"/>
        </w:rPr>
        <w:t xml:space="preserve"> partidas 5111 Muebles y Enseres; 5112 Adjudicaciones a Indemnizaciones de Bienes Inmuebles; 5121 Muebles de Oficina y Estantería; 5132 Equipo Artículos de Biblioteca; 5151 Bienes Informáticos; 5191 Otros Bienes Muebles; 5192 Otros Equipos Eléctricos y Electrónicos de Oficina;  5221 Equipo Deportivo; 5231 Equipo de Foto, Cine y Grabación; 5291 Otro Equipo Educacional y Recreativo; 5411 Vehículos y Equipo de Transporte Terrestre; 5491 Otros Equipos de Transporte; 5511 Maquinaria y Equipo de Seguridad Publica; 5631 Maquinaria y Equipo de Construcción; 5651 Equipo y Aparatos para Comunicación, Telecomunicación y Radio Transmisión; 5661 Equipos de Generación Eléctrica, Aparatos y Accesorios Eléctricos; 5671 Herramientas, Máquina Herramienta y Equipo; 5691 Instrumentos y Aparatos Especializados y </w:t>
      </w:r>
      <w:r w:rsidRPr="007D4AF8">
        <w:rPr>
          <w:rFonts w:ascii="Palatino Linotype" w:hAnsi="Palatino Linotype" w:cs="Arial"/>
        </w:rPr>
        <w:lastRenderedPageBreak/>
        <w:t xml:space="preserve">de Precisión; 5692 Maquinaria y Equipo Diverso; 5693 Maquinaria y Equipo para Alumbrado Público; 5781 Árboles y Plantas; 5811 Terrenos 5821 Vivienda 5831 Edificios y Locales 5891 Otros Bienes Inmuebles 5892 Adjudicaciones, Expropiaciones e Indemnizaciones de Bienes Inmuebles 5893 Bienes Inmuebles en la Modalidad de Proyectos de Infraestructura Productiva a Largo Plazo 5911 Software are 5941 Derechos. </w:t>
      </w:r>
    </w:p>
    <w:p w:rsidR="00EA6692" w:rsidRPr="007D4AF8" w:rsidRDefault="00EA6692" w:rsidP="00EA6692">
      <w:pPr>
        <w:tabs>
          <w:tab w:val="left" w:pos="2055"/>
        </w:tabs>
        <w:ind w:left="426" w:right="616"/>
        <w:jc w:val="both"/>
        <w:rPr>
          <w:rFonts w:ascii="Palatino Linotype" w:hAnsi="Palatino Linotype" w:cs="Arial"/>
        </w:rPr>
      </w:pPr>
      <w:r w:rsidRPr="007D4AF8">
        <w:rPr>
          <w:rFonts w:ascii="Palatino Linotype" w:hAnsi="Palatino Linotype" w:cs="Arial"/>
          <w:b/>
        </w:rPr>
        <w:t>CAPITULO 6000</w:t>
      </w:r>
      <w:r w:rsidRPr="007D4AF8">
        <w:rPr>
          <w:rFonts w:ascii="Palatino Linotype" w:hAnsi="Palatino Linotype" w:cs="Arial"/>
        </w:rPr>
        <w:t xml:space="preserve">: partidas 6121 Convenios y Aportaciones 6122 Obra Estatal o Municipal 6125 Ejecución de Obras por Administración 6132 Obra Estatal o Municipal 6139 Reparación Mantenimiento de Infraestructura Hidráulica 6141 División de Terrenos y Construcción de Obras de Urbanización 6151 Convenios y Aportaciones 6152 Obra Estatal o Municipal 6155 Ejecución de Obras por Administración 6159 Reparación y Mantenimiento de Vialidades y Alumbrado  6221 Edificación no Habitacional 6231 Construcción de Obras para el Abastecimiento de Agua, Petróleo, Gas, Electricidad y Telecomunicaciones 6241 División de Terrenos y Construcción; 6251 Construcción de Vías de Comunicación. </w:t>
      </w:r>
    </w:p>
    <w:p w:rsidR="00EA6692" w:rsidRPr="007D4AF8" w:rsidRDefault="00EA6692" w:rsidP="00EA6692">
      <w:pPr>
        <w:tabs>
          <w:tab w:val="left" w:pos="2055"/>
        </w:tabs>
        <w:ind w:left="426" w:right="616"/>
        <w:jc w:val="both"/>
        <w:rPr>
          <w:rFonts w:ascii="Palatino Linotype" w:hAnsi="Palatino Linotype" w:cs="Arial"/>
        </w:rPr>
      </w:pPr>
      <w:r w:rsidRPr="007D4AF8">
        <w:rPr>
          <w:rFonts w:ascii="Palatino Linotype" w:hAnsi="Palatino Linotype" w:cs="Arial"/>
          <w:b/>
        </w:rPr>
        <w:t xml:space="preserve">CAPITULO 9000: </w:t>
      </w:r>
      <w:r w:rsidRPr="007D4AF8">
        <w:rPr>
          <w:rFonts w:ascii="Palatino Linotype" w:hAnsi="Palatino Linotype" w:cs="Arial"/>
        </w:rPr>
        <w:t>partidas 9111 Amortización de Capital 9112 Actualización de la Deuda 9211 Intereses de la Deuda ADEFAS 9911 Por el Ejercicio Inmediato Anterior 9912 Por Ejercicios Anteriores.</w:t>
      </w:r>
    </w:p>
    <w:p w:rsidR="00EA6692" w:rsidRPr="007D4AF8" w:rsidRDefault="00EA6692" w:rsidP="00EA6692">
      <w:pPr>
        <w:tabs>
          <w:tab w:val="left" w:pos="426"/>
        </w:tabs>
        <w:spacing w:before="240" w:after="240" w:line="240" w:lineRule="auto"/>
        <w:ind w:left="426" w:right="616"/>
        <w:contextualSpacing/>
        <w:jc w:val="both"/>
        <w:rPr>
          <w:rFonts w:ascii="Palatino Linotype" w:hAnsi="Palatino Linotype" w:cs="Arial"/>
        </w:rPr>
      </w:pPr>
    </w:p>
    <w:p w:rsidR="00A50527" w:rsidRPr="007D4AF8" w:rsidRDefault="001A6770" w:rsidP="00A50527">
      <w:pPr>
        <w:tabs>
          <w:tab w:val="left" w:pos="426"/>
        </w:tabs>
        <w:spacing w:before="240" w:after="240" w:line="240" w:lineRule="auto"/>
        <w:ind w:left="426" w:right="616"/>
        <w:contextualSpacing/>
        <w:jc w:val="both"/>
        <w:rPr>
          <w:rFonts w:ascii="Palatino Linotype" w:eastAsiaTheme="minorEastAsia" w:hAnsi="Palatino Linotype" w:cs="Arial"/>
          <w:b/>
          <w:sz w:val="24"/>
          <w:szCs w:val="24"/>
          <w:lang w:eastAsia="es-ES"/>
        </w:rPr>
      </w:pPr>
      <w:hyperlink r:id="rId15" w:tgtFrame="_blank" w:history="1">
        <w:r w:rsidR="0028297E" w:rsidRPr="007D4AF8">
          <w:rPr>
            <w:rStyle w:val="Hipervnculo"/>
            <w:rFonts w:ascii="Palatino Linotype" w:eastAsiaTheme="minorEastAsia" w:hAnsi="Palatino Linotype" w:cs="Arial"/>
            <w:b/>
            <w:bCs/>
            <w:color w:val="auto"/>
            <w:sz w:val="24"/>
            <w:szCs w:val="24"/>
            <w:lang w:eastAsia="es-ES"/>
          </w:rPr>
          <w:t>00107-MELOCAM-IP-2020.docx</w:t>
        </w:r>
      </w:hyperlink>
      <w:r w:rsidR="0028297E" w:rsidRPr="007D4AF8">
        <w:rPr>
          <w:rFonts w:ascii="Palatino Linotype" w:eastAsiaTheme="minorEastAsia" w:hAnsi="Palatino Linotype" w:cs="Arial"/>
          <w:b/>
          <w:sz w:val="24"/>
          <w:szCs w:val="24"/>
          <w:lang w:val="es-ES_tradnl" w:eastAsia="es-ES"/>
        </w:rPr>
        <w:t xml:space="preserve">: </w:t>
      </w:r>
      <w:r w:rsidR="00A50527" w:rsidRPr="007D4AF8">
        <w:rPr>
          <w:rFonts w:ascii="Palatino Linotype" w:eastAsiaTheme="minorEastAsia" w:hAnsi="Palatino Linotype" w:cs="Arial"/>
          <w:sz w:val="24"/>
          <w:szCs w:val="24"/>
          <w:lang w:val="es-ES_tradnl" w:eastAsia="es-ES"/>
        </w:rPr>
        <w:t xml:space="preserve">documento ad hoc, mediante el cual se informa del ejercicio 2017, </w:t>
      </w:r>
      <w:r w:rsidR="00515A19" w:rsidRPr="007D4AF8">
        <w:rPr>
          <w:rFonts w:ascii="Palatino Linotype" w:eastAsiaTheme="minorEastAsia" w:hAnsi="Palatino Linotype" w:cs="Arial"/>
          <w:sz w:val="24"/>
          <w:szCs w:val="24"/>
          <w:lang w:val="es-ES_tradnl" w:eastAsia="es-ES"/>
        </w:rPr>
        <w:t>mismo contenido de la solicitud 00106-MALOCAM-IP-2020.</w:t>
      </w:r>
    </w:p>
    <w:p w:rsidR="0028297E" w:rsidRPr="007D4AF8" w:rsidRDefault="0028297E" w:rsidP="0028297E">
      <w:pPr>
        <w:tabs>
          <w:tab w:val="left" w:pos="426"/>
        </w:tabs>
        <w:spacing w:before="240" w:after="240" w:line="360" w:lineRule="auto"/>
        <w:ind w:left="426" w:right="616"/>
        <w:contextualSpacing/>
        <w:jc w:val="both"/>
        <w:rPr>
          <w:rFonts w:ascii="Palatino Linotype" w:eastAsiaTheme="minorEastAsia" w:hAnsi="Palatino Linotype" w:cs="Arial"/>
          <w:b/>
          <w:sz w:val="24"/>
          <w:szCs w:val="24"/>
          <w:lang w:val="es-ES_tradnl" w:eastAsia="es-ES"/>
        </w:rPr>
      </w:pPr>
    </w:p>
    <w:p w:rsidR="00063236" w:rsidRPr="007D4AF8" w:rsidRDefault="001A6770" w:rsidP="00063236">
      <w:pPr>
        <w:tabs>
          <w:tab w:val="left" w:pos="426"/>
        </w:tabs>
        <w:spacing w:before="240" w:after="240" w:line="240" w:lineRule="auto"/>
        <w:ind w:left="426" w:right="616"/>
        <w:contextualSpacing/>
        <w:jc w:val="both"/>
        <w:rPr>
          <w:rFonts w:ascii="Palatino Linotype" w:eastAsiaTheme="minorEastAsia" w:hAnsi="Palatino Linotype" w:cs="Arial"/>
          <w:b/>
          <w:sz w:val="24"/>
          <w:szCs w:val="24"/>
          <w:lang w:eastAsia="es-ES"/>
        </w:rPr>
      </w:pPr>
      <w:hyperlink r:id="rId16" w:tgtFrame="_blank" w:history="1">
        <w:r w:rsidR="0028297E" w:rsidRPr="007D4AF8">
          <w:rPr>
            <w:rStyle w:val="Hipervnculo"/>
            <w:rFonts w:ascii="Palatino Linotype" w:eastAsiaTheme="minorEastAsia" w:hAnsi="Palatino Linotype" w:cs="Arial"/>
            <w:b/>
            <w:bCs/>
            <w:color w:val="auto"/>
            <w:sz w:val="24"/>
            <w:szCs w:val="24"/>
            <w:lang w:eastAsia="es-ES"/>
          </w:rPr>
          <w:t>00108-MELOCAM-IP-2020.docx</w:t>
        </w:r>
      </w:hyperlink>
      <w:r w:rsidR="0028297E" w:rsidRPr="007D4AF8">
        <w:rPr>
          <w:rFonts w:ascii="Palatino Linotype" w:eastAsiaTheme="minorEastAsia" w:hAnsi="Palatino Linotype" w:cs="Arial"/>
          <w:b/>
          <w:sz w:val="24"/>
          <w:szCs w:val="24"/>
          <w:lang w:val="es-ES_tradnl" w:eastAsia="es-ES"/>
        </w:rPr>
        <w:t>:</w:t>
      </w:r>
      <w:r w:rsidR="00063236" w:rsidRPr="007D4AF8">
        <w:rPr>
          <w:rFonts w:ascii="Palatino Linotype" w:eastAsiaTheme="minorEastAsia" w:hAnsi="Palatino Linotype" w:cs="Arial"/>
          <w:sz w:val="24"/>
          <w:szCs w:val="24"/>
          <w:lang w:val="es-ES_tradnl" w:eastAsia="es-ES"/>
        </w:rPr>
        <w:t xml:space="preserve"> documento ad hoc, mediante el cual se informa del ejercicio 2018, mismo contenido de la solicitud 00106-MALOCAM-IP-2020.</w:t>
      </w:r>
    </w:p>
    <w:p w:rsidR="00063236" w:rsidRPr="007D4AF8" w:rsidRDefault="00063236" w:rsidP="00063236">
      <w:pPr>
        <w:tabs>
          <w:tab w:val="left" w:pos="426"/>
        </w:tabs>
        <w:spacing w:before="240" w:after="240" w:line="360" w:lineRule="auto"/>
        <w:ind w:left="426" w:right="616"/>
        <w:contextualSpacing/>
        <w:jc w:val="both"/>
        <w:rPr>
          <w:rFonts w:ascii="Palatino Linotype" w:eastAsiaTheme="minorEastAsia" w:hAnsi="Palatino Linotype" w:cs="Arial"/>
          <w:b/>
          <w:sz w:val="24"/>
          <w:szCs w:val="24"/>
          <w:lang w:val="es-ES_tradnl" w:eastAsia="es-ES"/>
        </w:rPr>
      </w:pPr>
    </w:p>
    <w:p w:rsidR="00CD495B" w:rsidRPr="007D4AF8" w:rsidRDefault="001A6770" w:rsidP="00CD495B">
      <w:pPr>
        <w:tabs>
          <w:tab w:val="left" w:pos="426"/>
        </w:tabs>
        <w:spacing w:before="240" w:after="240" w:line="240" w:lineRule="auto"/>
        <w:ind w:left="426" w:right="616"/>
        <w:contextualSpacing/>
        <w:jc w:val="both"/>
        <w:rPr>
          <w:rFonts w:ascii="Palatino Linotype" w:eastAsiaTheme="minorEastAsia" w:hAnsi="Palatino Linotype" w:cs="Arial"/>
          <w:b/>
          <w:sz w:val="24"/>
          <w:szCs w:val="24"/>
          <w:lang w:eastAsia="es-ES"/>
        </w:rPr>
      </w:pPr>
      <w:hyperlink r:id="rId17" w:tgtFrame="_blank" w:history="1">
        <w:r w:rsidR="0028297E" w:rsidRPr="007D4AF8">
          <w:rPr>
            <w:rStyle w:val="Hipervnculo"/>
            <w:rFonts w:ascii="Palatino Linotype" w:eastAsiaTheme="minorEastAsia" w:hAnsi="Palatino Linotype" w:cs="Arial"/>
            <w:b/>
            <w:bCs/>
            <w:color w:val="auto"/>
            <w:sz w:val="24"/>
            <w:szCs w:val="24"/>
            <w:lang w:eastAsia="es-ES"/>
          </w:rPr>
          <w:t>00109-MELOCAM-IP-2020.docx</w:t>
        </w:r>
      </w:hyperlink>
      <w:r w:rsidR="0028297E" w:rsidRPr="007D4AF8">
        <w:rPr>
          <w:rFonts w:ascii="Palatino Linotype" w:eastAsiaTheme="minorEastAsia" w:hAnsi="Palatino Linotype" w:cs="Arial"/>
          <w:b/>
          <w:sz w:val="24"/>
          <w:szCs w:val="24"/>
          <w:lang w:val="es-ES_tradnl" w:eastAsia="es-ES"/>
        </w:rPr>
        <w:t>:</w:t>
      </w:r>
      <w:r w:rsidR="00063236" w:rsidRPr="007D4AF8">
        <w:rPr>
          <w:rFonts w:ascii="Palatino Linotype" w:eastAsiaTheme="minorEastAsia" w:hAnsi="Palatino Linotype" w:cs="Arial"/>
          <w:sz w:val="24"/>
          <w:szCs w:val="24"/>
          <w:lang w:val="es-ES_tradnl" w:eastAsia="es-ES"/>
        </w:rPr>
        <w:t xml:space="preserve"> documento ad hoc, mediante el cual se informa del ejerc</w:t>
      </w:r>
      <w:r w:rsidR="00CD495B" w:rsidRPr="007D4AF8">
        <w:rPr>
          <w:rFonts w:ascii="Palatino Linotype" w:eastAsiaTheme="minorEastAsia" w:hAnsi="Palatino Linotype" w:cs="Arial"/>
          <w:sz w:val="24"/>
          <w:szCs w:val="24"/>
          <w:lang w:val="es-ES_tradnl" w:eastAsia="es-ES"/>
        </w:rPr>
        <w:t>icio 2019</w:t>
      </w:r>
      <w:r w:rsidR="00063236" w:rsidRPr="007D4AF8">
        <w:rPr>
          <w:rFonts w:ascii="Palatino Linotype" w:eastAsiaTheme="minorEastAsia" w:hAnsi="Palatino Linotype" w:cs="Arial"/>
          <w:sz w:val="24"/>
          <w:szCs w:val="24"/>
          <w:lang w:val="es-ES_tradnl" w:eastAsia="es-ES"/>
        </w:rPr>
        <w:t>,</w:t>
      </w:r>
      <w:r w:rsidR="00CD495B" w:rsidRPr="007D4AF8">
        <w:rPr>
          <w:rFonts w:ascii="Palatino Linotype" w:eastAsiaTheme="minorEastAsia" w:hAnsi="Palatino Linotype" w:cs="Arial"/>
          <w:sz w:val="24"/>
          <w:szCs w:val="24"/>
          <w:lang w:val="es-ES_tradnl" w:eastAsia="es-ES"/>
        </w:rPr>
        <w:t xml:space="preserve"> mismo contenido de la solicitud 00106-MALOCAM-IP-2020.</w:t>
      </w:r>
    </w:p>
    <w:p w:rsidR="002543EE" w:rsidRPr="007D4AF8" w:rsidRDefault="00CD495B" w:rsidP="00CD495B">
      <w:pPr>
        <w:tabs>
          <w:tab w:val="left" w:pos="426"/>
        </w:tabs>
        <w:spacing w:before="240" w:after="240" w:line="240" w:lineRule="auto"/>
        <w:ind w:left="426" w:right="616"/>
        <w:contextualSpacing/>
        <w:jc w:val="both"/>
        <w:rPr>
          <w:rFonts w:ascii="Palatino Linotype" w:eastAsiaTheme="minorEastAsia" w:hAnsi="Palatino Linotype" w:cs="Arial"/>
          <w:b/>
          <w:sz w:val="24"/>
          <w:szCs w:val="24"/>
          <w:lang w:eastAsia="es-ES"/>
        </w:rPr>
      </w:pPr>
      <w:r w:rsidRPr="007D4AF8">
        <w:rPr>
          <w:rFonts w:ascii="Palatino Linotype" w:eastAsiaTheme="minorEastAsia" w:hAnsi="Palatino Linotype" w:cs="Arial"/>
          <w:sz w:val="24"/>
          <w:szCs w:val="24"/>
          <w:lang w:eastAsia="es-ES"/>
        </w:rPr>
        <w:lastRenderedPageBreak/>
        <w:t>Finalmente el Sujeto Obligado,</w:t>
      </w:r>
      <w:r w:rsidRPr="007D4AF8">
        <w:rPr>
          <w:rFonts w:ascii="Palatino Linotype" w:eastAsiaTheme="minorEastAsia" w:hAnsi="Palatino Linotype" w:cs="Arial"/>
          <w:b/>
          <w:sz w:val="24"/>
          <w:szCs w:val="24"/>
          <w:lang w:eastAsia="es-ES"/>
        </w:rPr>
        <w:t xml:space="preserve"> </w:t>
      </w:r>
      <w:r w:rsidRPr="007D4AF8">
        <w:rPr>
          <w:rFonts w:ascii="Palatino Linotype" w:eastAsiaTheme="minorEastAsia" w:hAnsi="Palatino Linotype" w:cs="Arial"/>
          <w:sz w:val="24"/>
          <w:szCs w:val="24"/>
          <w:lang w:eastAsia="es-ES"/>
        </w:rPr>
        <w:t>informa</w:t>
      </w:r>
      <w:r w:rsidR="002543EE" w:rsidRPr="007D4AF8">
        <w:rPr>
          <w:rFonts w:ascii="Palatino Linotype" w:eastAsiaTheme="minorEastAsia" w:hAnsi="Palatino Linotype" w:cs="Arial"/>
          <w:sz w:val="24"/>
          <w:szCs w:val="24"/>
          <w:lang w:eastAsia="es-ES"/>
        </w:rPr>
        <w:t xml:space="preserve"> en cada solicitud que </w:t>
      </w:r>
      <w:r w:rsidR="002543EE" w:rsidRPr="007D4AF8">
        <w:rPr>
          <w:rFonts w:ascii="Palatino Linotype" w:eastAsia="Calibri" w:hAnsi="Palatino Linotype" w:cs="Arial"/>
        </w:rPr>
        <w:t xml:space="preserve">debido a la </w:t>
      </w:r>
      <w:r w:rsidR="002543EE" w:rsidRPr="007D4AF8">
        <w:rPr>
          <w:rFonts w:ascii="Palatino Linotype" w:eastAsia="Calibri" w:hAnsi="Palatino Linotype" w:cs="Arial"/>
          <w:u w:val="single"/>
        </w:rPr>
        <w:t>carga de trabajo que representa el cierre del ejercicio fiscal 2020</w:t>
      </w:r>
      <w:r w:rsidR="002543EE" w:rsidRPr="007D4AF8">
        <w:rPr>
          <w:rFonts w:ascii="Palatino Linotype" w:eastAsia="Calibri" w:hAnsi="Palatino Linotype" w:cs="Arial"/>
        </w:rPr>
        <w:t xml:space="preserve"> y a la reducción de actividades con motivo de las medidas sanitarias adoptadas conforme al Plan para el Regreso Seguro a las Actividades Económicas, Sociales, Gubernamentales y Educativas con motivo del virus SARS-CoV2 (COVID-19), en el Estado de México”, publicado en el Periódico Oficial “Gaceta del Gobierno” el 3 de julio de 2020; la Tesorería Municipal </w:t>
      </w:r>
      <w:r w:rsidR="002543EE" w:rsidRPr="007D4AF8">
        <w:rPr>
          <w:rFonts w:ascii="Palatino Linotype" w:eastAsia="Calibri" w:hAnsi="Palatino Linotype" w:cs="Arial"/>
          <w:u w:val="single"/>
        </w:rPr>
        <w:t>no cuenta con el personal suficiente para procesar la información en la forma en la que el peticionario la solicita,</w:t>
      </w:r>
      <w:r w:rsidR="002543EE" w:rsidRPr="007D4AF8">
        <w:rPr>
          <w:rFonts w:ascii="Palatino Linotype" w:eastAsia="Calibri" w:hAnsi="Palatino Linotype" w:cs="Arial"/>
        </w:rPr>
        <w:t xml:space="preserve"> por lo que, con fundamento en lo dispuesto en el segundo párrafo del </w:t>
      </w:r>
      <w:r w:rsidR="002543EE" w:rsidRPr="007D4AF8">
        <w:rPr>
          <w:rFonts w:ascii="Palatino Linotype" w:eastAsia="Calibri" w:hAnsi="Palatino Linotype" w:cs="Arial"/>
          <w:b/>
        </w:rPr>
        <w:t>artículo 12 y el 158 de la</w:t>
      </w:r>
      <w:r w:rsidR="002543EE" w:rsidRPr="007D4AF8">
        <w:rPr>
          <w:rFonts w:ascii="Palatino Linotype" w:eastAsia="Calibri" w:hAnsi="Palatino Linotype" w:cs="Arial"/>
        </w:rPr>
        <w:t xml:space="preserve"> Ley de Transparencia y Acceso a la Información Pública del Estado de México y Municipios, y dado que la solicitud de mérito rebasa las </w:t>
      </w:r>
      <w:r w:rsidR="002543EE" w:rsidRPr="007D4AF8">
        <w:rPr>
          <w:rFonts w:ascii="Palatino Linotype" w:eastAsia="Calibri" w:hAnsi="Palatino Linotype" w:cs="Arial"/>
          <w:b/>
          <w:u w:val="single"/>
        </w:rPr>
        <w:t xml:space="preserve">capacidades técnicas administrativas y humanas </w:t>
      </w:r>
      <w:r w:rsidR="002543EE" w:rsidRPr="007D4AF8">
        <w:rPr>
          <w:rFonts w:ascii="Palatino Linotype" w:eastAsia="Calibri" w:hAnsi="Palatino Linotype" w:cs="Arial"/>
        </w:rPr>
        <w:t>del sujeto obligado para cumplir con la solicitud en los plazos establecidos para dichos efectos</w:t>
      </w:r>
      <w:r w:rsidR="002543EE" w:rsidRPr="007D4AF8">
        <w:rPr>
          <w:rFonts w:ascii="Palatino Linotype" w:eastAsia="Calibri" w:hAnsi="Palatino Linotype" w:cs="Arial"/>
          <w:b/>
        </w:rPr>
        <w:t xml:space="preserve"> se pone a disposición del solicitante los documentos en consulta directa en las oficinas de la Tesorería Municipal en  días hábiles con un horario de 9:00 a 18:00 horas.</w:t>
      </w:r>
      <w:r w:rsidR="002543EE" w:rsidRPr="007D4AF8">
        <w:rPr>
          <w:rFonts w:ascii="Palatino Linotype" w:eastAsia="Calibri" w:hAnsi="Palatino Linotype" w:cs="Arial"/>
        </w:rPr>
        <w:t xml:space="preserve">, </w:t>
      </w:r>
    </w:p>
    <w:p w:rsidR="002543EE" w:rsidRPr="007D4AF8" w:rsidRDefault="002543EE" w:rsidP="002543EE">
      <w:pPr>
        <w:tabs>
          <w:tab w:val="left" w:pos="426"/>
        </w:tabs>
        <w:ind w:right="616"/>
        <w:contextualSpacing/>
        <w:jc w:val="both"/>
        <w:rPr>
          <w:rFonts w:ascii="Palatino Linotype" w:eastAsiaTheme="minorEastAsia" w:hAnsi="Palatino Linotype" w:cs="Arial"/>
          <w:sz w:val="24"/>
          <w:szCs w:val="24"/>
          <w:lang w:eastAsia="es-ES"/>
        </w:rPr>
      </w:pPr>
    </w:p>
    <w:p w:rsidR="000905B6" w:rsidRPr="007D4AF8" w:rsidRDefault="000905B6" w:rsidP="000905B6">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cs="Arial"/>
          <w:i/>
          <w:lang w:val="es-ES_tradnl" w:eastAsia="es-ES"/>
        </w:rPr>
      </w:pPr>
      <w:r w:rsidRPr="007D4AF8">
        <w:rPr>
          <w:rFonts w:ascii="Palatino Linotype" w:eastAsia="Calibri" w:hAnsi="Palatino Linotype" w:cs="Arial"/>
          <w:sz w:val="24"/>
          <w:szCs w:val="24"/>
          <w:lang w:val="es-AR" w:eastAsia="es-ES"/>
        </w:rPr>
        <w:t>El</w:t>
      </w:r>
      <w:r w:rsidR="00CD495B" w:rsidRPr="007D4AF8">
        <w:rPr>
          <w:rFonts w:ascii="Palatino Linotype" w:eastAsia="Times New Roman" w:hAnsi="Palatino Linotype" w:cs="Arial"/>
          <w:sz w:val="24"/>
          <w:szCs w:val="24"/>
          <w:lang w:val="es-ES" w:eastAsia="es-ES"/>
        </w:rPr>
        <w:t xml:space="preserve"> día siete</w:t>
      </w:r>
      <w:r w:rsidRPr="007D4AF8">
        <w:rPr>
          <w:rFonts w:ascii="Palatino Linotype" w:eastAsia="Times New Roman" w:hAnsi="Palatino Linotype" w:cs="Arial"/>
          <w:sz w:val="24"/>
          <w:szCs w:val="24"/>
          <w:lang w:val="es-ES" w:eastAsia="es-ES"/>
        </w:rPr>
        <w:t xml:space="preserve"> (0</w:t>
      </w:r>
      <w:r w:rsidR="00CD495B" w:rsidRPr="007D4AF8">
        <w:rPr>
          <w:rFonts w:ascii="Palatino Linotype" w:eastAsia="Times New Roman" w:hAnsi="Palatino Linotype" w:cs="Arial"/>
          <w:sz w:val="24"/>
          <w:szCs w:val="24"/>
          <w:lang w:val="es-ES" w:eastAsia="es-ES"/>
        </w:rPr>
        <w:t xml:space="preserve">7) de </w:t>
      </w:r>
      <w:r w:rsidRPr="007D4AF8">
        <w:rPr>
          <w:rFonts w:ascii="Palatino Linotype" w:eastAsia="Times New Roman" w:hAnsi="Palatino Linotype" w:cs="Arial"/>
          <w:sz w:val="24"/>
          <w:szCs w:val="24"/>
          <w:lang w:val="es-ES" w:eastAsia="es-ES"/>
        </w:rPr>
        <w:t>e</w:t>
      </w:r>
      <w:r w:rsidR="00CD495B" w:rsidRPr="007D4AF8">
        <w:rPr>
          <w:rFonts w:ascii="Palatino Linotype" w:eastAsia="Times New Roman" w:hAnsi="Palatino Linotype" w:cs="Arial"/>
          <w:sz w:val="24"/>
          <w:szCs w:val="24"/>
          <w:lang w:val="es-ES" w:eastAsia="es-ES"/>
        </w:rPr>
        <w:t>nero de dos mil veintiuno</w:t>
      </w:r>
      <w:r w:rsidRPr="007D4AF8">
        <w:rPr>
          <w:rFonts w:ascii="Palatino Linotype" w:eastAsia="Times New Roman" w:hAnsi="Palatino Linotype" w:cs="Arial"/>
          <w:sz w:val="24"/>
          <w:szCs w:val="24"/>
          <w:lang w:val="es-ES" w:eastAsia="es-ES"/>
        </w:rPr>
        <w:t>, el particular interpuso los recursos de revisión, en contra de las respuestas, señalando de manera reiterativa en cada recurso como acto impugnado y como motivos de inconformidad lo siguiente:</w:t>
      </w:r>
      <w:bookmarkStart w:id="1" w:name="_Toc462307683"/>
      <w:bookmarkStart w:id="2" w:name="_Toc472427085"/>
      <w:bookmarkStart w:id="3" w:name="_Toc472500652"/>
    </w:p>
    <w:p w:rsidR="000905B6" w:rsidRPr="007D4AF8" w:rsidRDefault="000905B6" w:rsidP="000905B6">
      <w:pPr>
        <w:tabs>
          <w:tab w:val="left" w:pos="426"/>
        </w:tabs>
        <w:spacing w:before="240" w:after="240" w:line="360" w:lineRule="auto"/>
        <w:ind w:left="426" w:right="49" w:hanging="426"/>
        <w:contextualSpacing/>
        <w:jc w:val="both"/>
        <w:rPr>
          <w:rFonts w:ascii="Palatino Linotype" w:eastAsiaTheme="minorEastAsia" w:hAnsi="Palatino Linotype" w:cs="Arial"/>
          <w:i/>
          <w:lang w:val="es-ES_tradnl" w:eastAsia="es-ES"/>
        </w:rPr>
      </w:pPr>
    </w:p>
    <w:p w:rsidR="00CD495B" w:rsidRPr="007D4AF8" w:rsidRDefault="00CD495B" w:rsidP="000905B6">
      <w:pPr>
        <w:numPr>
          <w:ilvl w:val="0"/>
          <w:numId w:val="3"/>
        </w:numPr>
        <w:tabs>
          <w:tab w:val="left" w:pos="426"/>
        </w:tabs>
        <w:spacing w:after="0" w:line="360" w:lineRule="auto"/>
        <w:ind w:left="426" w:right="616" w:hanging="426"/>
        <w:contextualSpacing/>
        <w:jc w:val="both"/>
        <w:rPr>
          <w:rFonts w:ascii="Palatino Linotype" w:eastAsiaTheme="majorEastAsia" w:hAnsi="Palatino Linotype" w:cstheme="majorBidi"/>
          <w:b/>
          <w:sz w:val="24"/>
          <w:szCs w:val="24"/>
          <w:lang w:val="es-ES" w:eastAsia="es-ES"/>
        </w:rPr>
      </w:pPr>
      <w:bookmarkStart w:id="4" w:name="_Toc462307685"/>
      <w:bookmarkStart w:id="5" w:name="_Toc472427087"/>
      <w:bookmarkStart w:id="6" w:name="_Toc472500654"/>
      <w:bookmarkStart w:id="7" w:name="_Toc475015153"/>
      <w:bookmarkStart w:id="8" w:name="_Toc476078668"/>
      <w:bookmarkStart w:id="9" w:name="_Toc476675984"/>
      <w:bookmarkStart w:id="10" w:name="_Toc477345125"/>
      <w:bookmarkStart w:id="11" w:name="_Toc477345203"/>
      <w:bookmarkStart w:id="12" w:name="_Toc480987169"/>
      <w:bookmarkStart w:id="13" w:name="_Toc480996302"/>
      <w:bookmarkStart w:id="14" w:name="_Toc485145204"/>
      <w:bookmarkStart w:id="15" w:name="_Toc492489254"/>
      <w:bookmarkStart w:id="16" w:name="_Toc492590384"/>
      <w:bookmarkStart w:id="17" w:name="_Toc496807000"/>
      <w:bookmarkStart w:id="18" w:name="_Toc496807890"/>
      <w:bookmarkStart w:id="19" w:name="_Toc498528854"/>
      <w:bookmarkStart w:id="20" w:name="_Toc498528942"/>
      <w:bookmarkStart w:id="21" w:name="_Toc499059265"/>
      <w:bookmarkStart w:id="22" w:name="_Toc499658726"/>
      <w:bookmarkStart w:id="23" w:name="_Toc499659073"/>
      <w:bookmarkStart w:id="24" w:name="_Toc499810484"/>
      <w:bookmarkStart w:id="25" w:name="_Toc500414596"/>
      <w:bookmarkStart w:id="26" w:name="_Toc500414653"/>
      <w:bookmarkStart w:id="27" w:name="_Toc503366328"/>
      <w:bookmarkStart w:id="28" w:name="_Toc503891594"/>
      <w:bookmarkStart w:id="29" w:name="_Toc504069532"/>
      <w:bookmarkStart w:id="30" w:name="_Toc504500687"/>
      <w:bookmarkEnd w:id="1"/>
      <w:bookmarkEnd w:id="2"/>
      <w:bookmarkEnd w:id="3"/>
      <w:r w:rsidRPr="007D4AF8">
        <w:rPr>
          <w:rFonts w:ascii="Palatino Linotype" w:eastAsiaTheme="majorEastAsia" w:hAnsi="Palatino Linotype" w:cstheme="majorBidi"/>
          <w:b/>
          <w:sz w:val="24"/>
          <w:szCs w:val="24"/>
          <w:lang w:val="es-ES" w:eastAsia="es-ES"/>
        </w:rPr>
        <w:t>Acto impugnado:</w:t>
      </w:r>
    </w:p>
    <w:p w:rsidR="00CD495B" w:rsidRPr="007D4AF8" w:rsidRDefault="00CD495B" w:rsidP="00CD495B">
      <w:pPr>
        <w:tabs>
          <w:tab w:val="left" w:pos="426"/>
        </w:tabs>
        <w:spacing w:after="0" w:line="360" w:lineRule="auto"/>
        <w:ind w:left="426" w:right="616"/>
        <w:contextualSpacing/>
        <w:jc w:val="both"/>
        <w:rPr>
          <w:rFonts w:ascii="Palatino Linotype" w:eastAsiaTheme="majorEastAsia" w:hAnsi="Palatino Linotype" w:cstheme="majorBidi"/>
          <w:i/>
          <w:sz w:val="24"/>
          <w:szCs w:val="24"/>
          <w:lang w:val="es-ES" w:eastAsia="es-ES"/>
        </w:rPr>
      </w:pPr>
      <w:r w:rsidRPr="007D4AF8">
        <w:rPr>
          <w:rFonts w:ascii="Palatino Linotype" w:eastAsiaTheme="majorEastAsia" w:hAnsi="Palatino Linotype" w:cstheme="majorBidi"/>
          <w:i/>
          <w:sz w:val="24"/>
          <w:szCs w:val="24"/>
          <w:lang w:eastAsia="es-ES"/>
        </w:rPr>
        <w:t xml:space="preserve">“No se hace entrega de la </w:t>
      </w:r>
      <w:proofErr w:type="spellStart"/>
      <w:r w:rsidRPr="007D4AF8">
        <w:rPr>
          <w:rFonts w:ascii="Palatino Linotype" w:eastAsiaTheme="majorEastAsia" w:hAnsi="Palatino Linotype" w:cstheme="majorBidi"/>
          <w:i/>
          <w:sz w:val="24"/>
          <w:szCs w:val="24"/>
          <w:lang w:eastAsia="es-ES"/>
        </w:rPr>
        <w:t>informacion</w:t>
      </w:r>
      <w:proofErr w:type="spellEnd"/>
      <w:r w:rsidRPr="007D4AF8">
        <w:rPr>
          <w:rFonts w:ascii="Palatino Linotype" w:eastAsiaTheme="majorEastAsia" w:hAnsi="Palatino Linotype" w:cstheme="majorBidi"/>
          <w:i/>
          <w:sz w:val="24"/>
          <w:szCs w:val="24"/>
          <w:lang w:eastAsia="es-ES"/>
        </w:rPr>
        <w:t xml:space="preserve"> </w:t>
      </w:r>
      <w:proofErr w:type="gramStart"/>
      <w:r w:rsidRPr="007D4AF8">
        <w:rPr>
          <w:rFonts w:ascii="Palatino Linotype" w:eastAsiaTheme="majorEastAsia" w:hAnsi="Palatino Linotype" w:cstheme="majorBidi"/>
          <w:i/>
          <w:sz w:val="24"/>
          <w:szCs w:val="24"/>
          <w:lang w:eastAsia="es-ES"/>
        </w:rPr>
        <w:t>solicitada”(</w:t>
      </w:r>
      <w:proofErr w:type="gramEnd"/>
      <w:r w:rsidRPr="007D4AF8">
        <w:rPr>
          <w:rFonts w:ascii="Palatino Linotype" w:eastAsiaTheme="majorEastAsia" w:hAnsi="Palatino Linotype" w:cstheme="majorBidi"/>
          <w:i/>
          <w:sz w:val="24"/>
          <w:szCs w:val="24"/>
          <w:lang w:eastAsia="es-ES"/>
        </w:rPr>
        <w:t>sic)</w:t>
      </w:r>
    </w:p>
    <w:p w:rsidR="000905B6" w:rsidRPr="007D4AF8" w:rsidRDefault="000905B6" w:rsidP="000905B6">
      <w:pPr>
        <w:numPr>
          <w:ilvl w:val="0"/>
          <w:numId w:val="3"/>
        </w:numPr>
        <w:tabs>
          <w:tab w:val="left" w:pos="426"/>
        </w:tabs>
        <w:spacing w:after="0" w:line="360" w:lineRule="auto"/>
        <w:ind w:left="426" w:right="616" w:hanging="426"/>
        <w:contextualSpacing/>
        <w:jc w:val="both"/>
        <w:rPr>
          <w:rFonts w:ascii="Palatino Linotype" w:eastAsiaTheme="majorEastAsia" w:hAnsi="Palatino Linotype" w:cstheme="majorBidi"/>
          <w:b/>
          <w:i/>
          <w:sz w:val="24"/>
          <w:szCs w:val="24"/>
          <w:lang w:val="es-ES" w:eastAsia="es-ES"/>
        </w:rPr>
      </w:pPr>
      <w:r w:rsidRPr="007D4AF8">
        <w:rPr>
          <w:rFonts w:ascii="Palatino Linotype" w:eastAsiaTheme="majorEastAsia" w:hAnsi="Palatino Linotype" w:cstheme="majorBidi"/>
          <w:b/>
          <w:sz w:val="24"/>
          <w:szCs w:val="24"/>
          <w:lang w:val="es-ES" w:eastAsia="es-ES"/>
        </w:rPr>
        <w:t>Razones o Motivos de inconformidad:</w:t>
      </w:r>
      <w:bookmarkEnd w:id="4"/>
      <w:bookmarkEnd w:id="5"/>
      <w:bookmarkEnd w:id="6"/>
      <w:bookmarkEnd w:id="7"/>
      <w:bookmarkEnd w:id="8"/>
      <w:bookmarkEnd w:id="9"/>
      <w:bookmarkEnd w:id="10"/>
      <w:bookmarkEnd w:id="11"/>
      <w:bookmarkEnd w:id="12"/>
      <w:bookmarkEnd w:id="13"/>
      <w:bookmarkEnd w:id="14"/>
      <w:bookmarkEnd w:id="15"/>
      <w:bookmarkEnd w:id="16"/>
      <w:r w:rsidRPr="007D4AF8">
        <w:rPr>
          <w:rFonts w:ascii="Palatino Linotype" w:eastAsiaTheme="majorEastAsia" w:hAnsi="Palatino Linotype" w:cstheme="majorBidi"/>
          <w:b/>
          <w:sz w:val="24"/>
          <w:szCs w:val="24"/>
          <w:lang w:val="es-ES" w:eastAsia="es-ES"/>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0905B6" w:rsidRPr="007D4AF8" w:rsidRDefault="000905B6" w:rsidP="000905B6">
      <w:pPr>
        <w:tabs>
          <w:tab w:val="left" w:pos="426"/>
        </w:tabs>
        <w:spacing w:after="0" w:line="360" w:lineRule="auto"/>
        <w:ind w:left="426" w:right="616"/>
        <w:contextualSpacing/>
        <w:jc w:val="both"/>
        <w:rPr>
          <w:rFonts w:ascii="Palatino Linotype" w:eastAsia="Times New Roman" w:hAnsi="Palatino Linotype" w:cs="Times New Roman"/>
          <w:color w:val="000000"/>
          <w:sz w:val="24"/>
          <w:szCs w:val="24"/>
          <w:lang w:val="es-US" w:eastAsia="es-ES_tradnl"/>
        </w:rPr>
      </w:pPr>
      <w:r w:rsidRPr="007D4AF8">
        <w:rPr>
          <w:rFonts w:ascii="Palatino Linotype" w:eastAsia="Times New Roman" w:hAnsi="Palatino Linotype" w:cs="Times New Roman"/>
          <w:i/>
          <w:color w:val="000000"/>
          <w:sz w:val="24"/>
          <w:szCs w:val="24"/>
          <w:lang w:val="es-US" w:eastAsia="es-ES_tradnl"/>
        </w:rPr>
        <w:t>“</w:t>
      </w:r>
      <w:r w:rsidR="00CD495B" w:rsidRPr="007D4AF8">
        <w:rPr>
          <w:rFonts w:ascii="Palatino Linotype" w:eastAsia="Times New Roman" w:hAnsi="Palatino Linotype" w:cs="Times New Roman"/>
          <w:i/>
          <w:color w:val="000000"/>
          <w:sz w:val="24"/>
          <w:szCs w:val="24"/>
          <w:lang w:eastAsia="es-ES_tradnl"/>
        </w:rPr>
        <w:t>El sujeto obligado argumenta que el no genera y/o posee la información solicitada.</w:t>
      </w:r>
      <w:r w:rsidRPr="007D4AF8">
        <w:rPr>
          <w:rFonts w:ascii="Palatino Linotype" w:eastAsia="Times New Roman" w:hAnsi="Palatino Linotype" w:cs="Times New Roman"/>
          <w:i/>
          <w:color w:val="000000"/>
          <w:sz w:val="24"/>
          <w:szCs w:val="24"/>
          <w:lang w:val="es-US" w:eastAsia="es-ES_tradnl"/>
        </w:rPr>
        <w:t xml:space="preserve">” </w:t>
      </w:r>
      <w:r w:rsidRPr="007D4AF8">
        <w:rPr>
          <w:rFonts w:ascii="Palatino Linotype" w:eastAsia="Times New Roman" w:hAnsi="Palatino Linotype" w:cs="Times New Roman"/>
          <w:color w:val="000000"/>
          <w:sz w:val="24"/>
          <w:szCs w:val="24"/>
          <w:lang w:val="es-US" w:eastAsia="es-ES_tradnl"/>
        </w:rPr>
        <w:t>(Sic)</w:t>
      </w:r>
    </w:p>
    <w:p w:rsidR="000905B6" w:rsidRPr="007D4AF8" w:rsidRDefault="000905B6" w:rsidP="000905B6">
      <w:pPr>
        <w:tabs>
          <w:tab w:val="left" w:pos="426"/>
        </w:tabs>
        <w:spacing w:after="0" w:line="360" w:lineRule="auto"/>
        <w:ind w:left="426" w:right="616" w:hanging="426"/>
        <w:contextualSpacing/>
        <w:jc w:val="both"/>
        <w:rPr>
          <w:rFonts w:ascii="Palatino Linotype" w:eastAsiaTheme="majorEastAsia" w:hAnsi="Palatino Linotype" w:cstheme="majorBidi"/>
          <w:b/>
          <w:i/>
          <w:sz w:val="24"/>
          <w:szCs w:val="24"/>
          <w:lang w:val="es-ES" w:eastAsia="es-ES"/>
        </w:rPr>
      </w:pPr>
    </w:p>
    <w:p w:rsidR="000905B6" w:rsidRPr="007D4AF8" w:rsidRDefault="000905B6" w:rsidP="000905B6">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i/>
          <w:lang w:val="es-ES_tradnl" w:eastAsia="es-ES"/>
        </w:rPr>
      </w:pPr>
      <w:r w:rsidRPr="007D4AF8">
        <w:rPr>
          <w:rFonts w:ascii="Palatino Linotype" w:eastAsiaTheme="minorEastAsia" w:hAnsi="Palatino Linotype" w:cs="Arial"/>
          <w:bCs/>
          <w:sz w:val="24"/>
          <w:szCs w:val="24"/>
          <w:lang w:val="es-ES_tradnl" w:eastAsia="es-ES"/>
        </w:rPr>
        <w:lastRenderedPageBreak/>
        <w:t xml:space="preserve">Con fundamento en lo dispuesto por el </w:t>
      </w:r>
      <w:r w:rsidRPr="007D4AF8">
        <w:rPr>
          <w:rFonts w:ascii="Palatino Linotype" w:eastAsia="Calibri" w:hAnsi="Palatino Linotype" w:cs="Arial"/>
          <w:sz w:val="24"/>
          <w:szCs w:val="24"/>
          <w:lang w:val="es-ES" w:eastAsia="es-ES"/>
        </w:rPr>
        <w:t xml:space="preserve">artículo 185 fracción I de la </w:t>
      </w:r>
      <w:r w:rsidRPr="007D4AF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7D4AF8">
        <w:rPr>
          <w:rFonts w:ascii="Palatino Linotype" w:eastAsia="Times New Roman" w:hAnsi="Palatino Linotype" w:cs="Arial"/>
          <w:sz w:val="24"/>
          <w:szCs w:val="24"/>
          <w:lang w:val="es-ES" w:eastAsia="es-ES"/>
        </w:rPr>
        <w:t xml:space="preserve">se turnó al </w:t>
      </w:r>
      <w:r w:rsidRPr="007D4AF8">
        <w:rPr>
          <w:rFonts w:ascii="Palatino Linotype" w:eastAsia="Times New Roman" w:hAnsi="Palatino Linotype" w:cs="Arial"/>
          <w:b/>
          <w:sz w:val="24"/>
          <w:szCs w:val="24"/>
          <w:lang w:val="es-ES" w:eastAsia="es-ES"/>
        </w:rPr>
        <w:t xml:space="preserve">Comisionado José Guadalupe Luna Hernández, </w:t>
      </w:r>
      <w:r w:rsidRPr="007D4AF8">
        <w:rPr>
          <w:rFonts w:ascii="Palatino Linotype" w:eastAsia="Times New Roman" w:hAnsi="Palatino Linotype" w:cs="Arial"/>
          <w:sz w:val="24"/>
          <w:szCs w:val="24"/>
          <w:lang w:val="es-ES" w:eastAsia="es-ES"/>
        </w:rPr>
        <w:t xml:space="preserve">para proceder </w:t>
      </w:r>
      <w:r w:rsidRPr="007D4AF8">
        <w:rPr>
          <w:rFonts w:ascii="Palatino Linotype" w:eastAsia="Times New Roman" w:hAnsi="Palatino Linotype" w:cs="Arial"/>
          <w:sz w:val="24"/>
          <w:szCs w:val="24"/>
          <w:lang w:eastAsia="es-ES"/>
        </w:rPr>
        <w:t>a su análisis el recurso de referencia.</w:t>
      </w:r>
    </w:p>
    <w:p w:rsidR="000905B6" w:rsidRPr="007D4AF8" w:rsidRDefault="000905B6" w:rsidP="000905B6">
      <w:pPr>
        <w:tabs>
          <w:tab w:val="left" w:pos="426"/>
        </w:tabs>
        <w:spacing w:after="0" w:line="240" w:lineRule="auto"/>
        <w:ind w:left="426" w:right="49" w:hanging="426"/>
        <w:contextualSpacing/>
        <w:rPr>
          <w:rFonts w:ascii="Palatino Linotype" w:eastAsiaTheme="minorEastAsia" w:hAnsi="Palatino Linotype"/>
          <w:i/>
          <w:lang w:val="es-ES_tradnl" w:eastAsia="es-ES"/>
        </w:rPr>
      </w:pPr>
    </w:p>
    <w:p w:rsidR="000905B6" w:rsidRPr="007D4AF8" w:rsidRDefault="000905B6" w:rsidP="000905B6">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i/>
          <w:sz w:val="24"/>
          <w:szCs w:val="24"/>
          <w:lang w:val="es-ES_tradnl" w:eastAsia="es-ES"/>
        </w:rPr>
      </w:pPr>
      <w:r w:rsidRPr="007D4AF8">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 los </w:t>
      </w:r>
      <w:r w:rsidR="00557B28" w:rsidRPr="007D4AF8">
        <w:rPr>
          <w:rFonts w:ascii="Palatino Linotype" w:eastAsia="Calibri" w:hAnsi="Palatino Linotype" w:cs="Arial"/>
          <w:sz w:val="24"/>
          <w:szCs w:val="24"/>
          <w:lang w:val="es-ES" w:eastAsia="es-ES"/>
        </w:rPr>
        <w:t>acuerdos de admisión del veintidós (22) de enero</w:t>
      </w:r>
      <w:r w:rsidR="00557B28" w:rsidRPr="007D4AF8">
        <w:rPr>
          <w:rFonts w:ascii="Palatino Linotype" w:eastAsia="Calibri" w:hAnsi="Palatino Linotype" w:cs="Arial"/>
          <w:b/>
          <w:sz w:val="24"/>
          <w:szCs w:val="24"/>
          <w:lang w:val="es-ES" w:eastAsia="es-ES"/>
        </w:rPr>
        <w:t xml:space="preserve"> </w:t>
      </w:r>
      <w:r w:rsidR="00557B28" w:rsidRPr="007D4AF8">
        <w:rPr>
          <w:rFonts w:ascii="Palatino Linotype" w:eastAsia="Calibri" w:hAnsi="Palatino Linotype" w:cs="Arial"/>
          <w:sz w:val="24"/>
          <w:szCs w:val="24"/>
          <w:lang w:val="es-ES" w:eastAsia="es-ES"/>
        </w:rPr>
        <w:t>de dos mil veintiuno</w:t>
      </w:r>
      <w:r w:rsidRPr="007D4AF8">
        <w:rPr>
          <w:rFonts w:ascii="Palatino Linotype" w:eastAsia="Calibri" w:hAnsi="Palatino Linotype" w:cs="Arial"/>
          <w:sz w:val="24"/>
          <w:szCs w:val="24"/>
          <w:lang w:val="es-ES" w:eastAsia="es-ES"/>
        </w:rPr>
        <w:t xml:space="preserve">, puso a disposición de las partes los expedientes electrónicos </w:t>
      </w:r>
      <w:r w:rsidRPr="007D4AF8">
        <w:rPr>
          <w:rFonts w:ascii="Palatino Linotype" w:eastAsia="Calibri" w:hAnsi="Palatino Linotype" w:cs="Arial"/>
          <w:sz w:val="24"/>
          <w:szCs w:val="24"/>
          <w:lang w:val="es-ES_tradnl" w:eastAsia="es-ES"/>
        </w:rPr>
        <w:t xml:space="preserve">vía </w:t>
      </w:r>
      <w:r w:rsidRPr="007D4AF8">
        <w:rPr>
          <w:rFonts w:ascii="Palatino Linotype" w:eastAsia="Calibri" w:hAnsi="Palatino Linotype" w:cs="Arial"/>
          <w:b/>
          <w:sz w:val="24"/>
          <w:szCs w:val="24"/>
          <w:lang w:val="es-ES" w:eastAsia="es-ES"/>
        </w:rPr>
        <w:t xml:space="preserve">SAIMEX, </w:t>
      </w:r>
      <w:r w:rsidRPr="007D4AF8">
        <w:rPr>
          <w:rFonts w:ascii="Palatino Linotype" w:eastAsia="Calibri" w:hAnsi="Palatino Linotype" w:cs="Arial"/>
          <w:sz w:val="24"/>
          <w:szCs w:val="24"/>
          <w:lang w:val="es-ES" w:eastAsia="es-ES"/>
        </w:rPr>
        <w:t xml:space="preserve">para que, en un plazo máximo de siete días, cada una manifestara lo que conforme a su derecho conviniera, ofreciendo pruebas y alegatos, para que el </w:t>
      </w:r>
      <w:r w:rsidRPr="007D4AF8">
        <w:rPr>
          <w:rFonts w:ascii="Palatino Linotype" w:eastAsia="Calibri" w:hAnsi="Palatino Linotype" w:cs="Arial"/>
          <w:b/>
          <w:sz w:val="24"/>
          <w:szCs w:val="24"/>
          <w:lang w:val="es-ES" w:eastAsia="es-ES"/>
        </w:rPr>
        <w:t>SUJETO OBLIGADO</w:t>
      </w:r>
      <w:r w:rsidRPr="007D4AF8">
        <w:rPr>
          <w:rFonts w:ascii="Palatino Linotype" w:eastAsia="Calibri" w:hAnsi="Palatino Linotype" w:cs="Arial"/>
          <w:sz w:val="24"/>
          <w:szCs w:val="24"/>
          <w:lang w:val="es-ES" w:eastAsia="es-ES"/>
        </w:rPr>
        <w:t xml:space="preserve"> pr</w:t>
      </w:r>
      <w:r w:rsidR="00557B28" w:rsidRPr="007D4AF8">
        <w:rPr>
          <w:rFonts w:ascii="Palatino Linotype" w:eastAsia="Calibri" w:hAnsi="Palatino Linotype" w:cs="Arial"/>
          <w:sz w:val="24"/>
          <w:szCs w:val="24"/>
          <w:lang w:val="es-ES" w:eastAsia="es-ES"/>
        </w:rPr>
        <w:t xml:space="preserve">esentara su Informe Justificado, situación que no </w:t>
      </w:r>
      <w:proofErr w:type="spellStart"/>
      <w:r w:rsidR="00557B28" w:rsidRPr="007D4AF8">
        <w:rPr>
          <w:rFonts w:ascii="Palatino Linotype" w:eastAsia="Calibri" w:hAnsi="Palatino Linotype" w:cs="Arial"/>
          <w:sz w:val="24"/>
          <w:szCs w:val="24"/>
          <w:lang w:val="es-ES" w:eastAsia="es-ES"/>
        </w:rPr>
        <w:t>ocurrio</w:t>
      </w:r>
      <w:proofErr w:type="spellEnd"/>
      <w:r w:rsidR="00557B28" w:rsidRPr="007D4AF8">
        <w:rPr>
          <w:rFonts w:ascii="Palatino Linotype" w:eastAsia="Calibri" w:hAnsi="Palatino Linotype" w:cs="Arial"/>
          <w:sz w:val="24"/>
          <w:szCs w:val="24"/>
          <w:lang w:val="es-ES" w:eastAsia="es-ES"/>
        </w:rPr>
        <w:t>.</w:t>
      </w:r>
    </w:p>
    <w:p w:rsidR="000905B6" w:rsidRPr="007D4AF8" w:rsidRDefault="000905B6" w:rsidP="000905B6">
      <w:pPr>
        <w:tabs>
          <w:tab w:val="left" w:pos="426"/>
        </w:tabs>
        <w:ind w:left="426" w:right="49" w:hanging="426"/>
        <w:contextualSpacing/>
        <w:rPr>
          <w:rFonts w:ascii="Palatino Linotype" w:eastAsiaTheme="minorEastAsia" w:hAnsi="Palatino Linotype"/>
          <w:i/>
          <w:sz w:val="24"/>
          <w:szCs w:val="24"/>
          <w:lang w:val="es-ES_tradnl" w:eastAsia="es-ES"/>
        </w:rPr>
      </w:pPr>
    </w:p>
    <w:p w:rsidR="000905B6" w:rsidRPr="007D4AF8" w:rsidRDefault="000905B6" w:rsidP="000905B6">
      <w:pPr>
        <w:numPr>
          <w:ilvl w:val="0"/>
          <w:numId w:val="2"/>
        </w:numPr>
        <w:tabs>
          <w:tab w:val="left" w:pos="426"/>
        </w:tabs>
        <w:spacing w:before="240" w:after="240" w:line="360" w:lineRule="auto"/>
        <w:ind w:left="426" w:right="-142" w:hanging="426"/>
        <w:contextualSpacing/>
        <w:jc w:val="both"/>
        <w:rPr>
          <w:rFonts w:ascii="Palatino Linotype" w:eastAsia="MS Mincho" w:hAnsi="Palatino Linotype" w:cs="Times New Roman"/>
          <w:i/>
          <w:sz w:val="24"/>
          <w:szCs w:val="24"/>
          <w:lang w:val="es-ES_tradnl" w:eastAsia="es-ES"/>
        </w:rPr>
      </w:pPr>
      <w:r w:rsidRPr="007D4AF8">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7D4AF8">
        <w:rPr>
          <w:rFonts w:ascii="Palatino Linotype" w:eastAsia="MS Mincho" w:hAnsi="Palatino Linotype" w:cs="Arial"/>
          <w:sz w:val="24"/>
          <w:szCs w:val="20"/>
          <w:lang w:val="es-ES_tradnl" w:eastAsia="es-ES"/>
        </w:rPr>
        <w:t xml:space="preserve"> recurso de revisión número </w:t>
      </w:r>
      <w:r w:rsidR="00557B28" w:rsidRPr="007D4AF8">
        <w:rPr>
          <w:rFonts w:ascii="Palatino Linotype" w:eastAsia="MS Mincho" w:hAnsi="Palatino Linotype" w:cs="Arial"/>
          <w:b/>
          <w:sz w:val="24"/>
          <w:szCs w:val="20"/>
          <w:lang w:val="es-ES_tradnl" w:eastAsia="es-ES"/>
        </w:rPr>
        <w:t>000</w:t>
      </w:r>
      <w:r w:rsidRPr="007D4AF8">
        <w:rPr>
          <w:rFonts w:ascii="Palatino Linotype" w:eastAsia="MS Mincho" w:hAnsi="Palatino Linotype" w:cs="Arial"/>
          <w:b/>
          <w:sz w:val="24"/>
          <w:szCs w:val="20"/>
          <w:lang w:val="es-ES_tradnl" w:eastAsia="es-ES"/>
        </w:rPr>
        <w:t>03/INFOEM/IP/RR/2020</w:t>
      </w:r>
      <w:r w:rsidRPr="007D4AF8">
        <w:rPr>
          <w:rFonts w:ascii="Palatino Linotype" w:eastAsia="MS Mincho" w:hAnsi="Palatino Linotype" w:cs="Times New Roman"/>
          <w:b/>
          <w:bCs/>
          <w:sz w:val="24"/>
          <w:szCs w:val="24"/>
          <w:lang w:val="es-ES_tradnl" w:eastAsia="es-ES"/>
        </w:rPr>
        <w:t xml:space="preserve"> </w:t>
      </w:r>
      <w:r w:rsidRPr="007D4AF8">
        <w:rPr>
          <w:rFonts w:ascii="Palatino Linotype" w:eastAsia="MS Mincho" w:hAnsi="Palatino Linotype" w:cs="Arial"/>
          <w:bCs/>
          <w:sz w:val="24"/>
          <w:szCs w:val="24"/>
          <w:lang w:val="es-ES_tradnl" w:eastAsia="es-MX"/>
        </w:rPr>
        <w:t>fue</w:t>
      </w:r>
      <w:r w:rsidRPr="007D4AF8">
        <w:rPr>
          <w:rFonts w:ascii="Palatino Linotype" w:eastAsia="MS Mincho" w:hAnsi="Palatino Linotype" w:cs="Arial"/>
          <w:b/>
          <w:bCs/>
          <w:sz w:val="24"/>
          <w:szCs w:val="24"/>
          <w:lang w:val="es-ES_tradnl" w:eastAsia="es-MX"/>
        </w:rPr>
        <w:t xml:space="preserve"> </w:t>
      </w:r>
      <w:r w:rsidRPr="007D4AF8">
        <w:rPr>
          <w:rFonts w:ascii="Palatino Linotype" w:eastAsia="MS Mincho" w:hAnsi="Palatino Linotype" w:cs="Times New Roman"/>
          <w:sz w:val="24"/>
          <w:szCs w:val="24"/>
          <w:lang w:val="es-ES_tradnl" w:eastAsia="es-ES"/>
        </w:rPr>
        <w:t>turnado al Comisionado</w:t>
      </w:r>
      <w:r w:rsidRPr="007D4AF8">
        <w:rPr>
          <w:rFonts w:ascii="Palatino Linotype" w:eastAsia="MS Mincho" w:hAnsi="Palatino Linotype" w:cs="Times New Roman"/>
          <w:b/>
          <w:sz w:val="24"/>
          <w:szCs w:val="24"/>
          <w:lang w:val="es-ES_tradnl" w:eastAsia="es-ES"/>
        </w:rPr>
        <w:t xml:space="preserve"> José Guadalupe Luna Hernández </w:t>
      </w:r>
      <w:r w:rsidRPr="007D4AF8">
        <w:rPr>
          <w:rFonts w:ascii="Palatino Linotype" w:eastAsia="MS Mincho" w:hAnsi="Palatino Linotype" w:cs="Times New Roman"/>
          <w:sz w:val="24"/>
          <w:szCs w:val="24"/>
          <w:lang w:val="es-ES_tradnl" w:eastAsia="es-ES"/>
        </w:rPr>
        <w:t>a efecto de presentar al Pleno el proyecto de resolución correspondiente; sin embargo, con fecha posterior se turnaron los recursos números</w:t>
      </w:r>
      <w:r w:rsidR="00557B28" w:rsidRPr="007D4AF8">
        <w:rPr>
          <w:rFonts w:ascii="Palatino Linotype" w:eastAsia="MS Mincho" w:hAnsi="Palatino Linotype" w:cs="Times New Roman"/>
          <w:b/>
          <w:sz w:val="24"/>
          <w:szCs w:val="24"/>
          <w:lang w:val="es-ES_tradnl" w:eastAsia="es-ES"/>
        </w:rPr>
        <w:t xml:space="preserve">  00004/INFOEM/IP/RR/2020, 00005/INFOEM/IP/RR/2020, 00006/NFOEM/IP/RR/2020, 00007/INFOEM/IP/RR/2020, y 0 000</w:t>
      </w:r>
      <w:r w:rsidRPr="007D4AF8">
        <w:rPr>
          <w:rFonts w:ascii="Palatino Linotype" w:eastAsia="MS Mincho" w:hAnsi="Palatino Linotype" w:cs="Times New Roman"/>
          <w:b/>
          <w:sz w:val="24"/>
          <w:szCs w:val="24"/>
          <w:lang w:val="es-ES_tradnl" w:eastAsia="es-ES"/>
        </w:rPr>
        <w:t xml:space="preserve">08/INFOEM/IP/RR/2020, </w:t>
      </w:r>
      <w:r w:rsidRPr="007D4AF8">
        <w:rPr>
          <w:rFonts w:ascii="Palatino Linotype" w:eastAsia="MS Mincho" w:hAnsi="Palatino Linotype" w:cs="Times New Roman"/>
          <w:sz w:val="24"/>
          <w:szCs w:val="24"/>
          <w:lang w:val="es-ES_tradnl" w:eastAsia="es-ES"/>
        </w:rPr>
        <w:t>por lo que se realizó la acumulación de los mismos</w:t>
      </w:r>
      <w:r w:rsidRPr="007D4AF8">
        <w:rPr>
          <w:rFonts w:ascii="Palatino Linotype" w:eastAsia="MS Mincho" w:hAnsi="Palatino Linotype" w:cs="Times New Roman"/>
          <w:i/>
          <w:sz w:val="24"/>
          <w:szCs w:val="24"/>
          <w:lang w:val="es-ES_tradnl" w:eastAsia="es-ES"/>
        </w:rPr>
        <w:t xml:space="preserve">. </w:t>
      </w:r>
      <w:r w:rsidRPr="007D4AF8">
        <w:rPr>
          <w:rFonts w:ascii="Palatino Linotype" w:eastAsia="MS Mincho" w:hAnsi="Palatino Linotype" w:cs="Times New Roman"/>
          <w:sz w:val="24"/>
          <w:szCs w:val="24"/>
          <w:lang w:val="es-ES_tradnl" w:eastAsia="es-ES"/>
        </w:rPr>
        <w:t xml:space="preserve">Lo anterior, a efecto de que </w:t>
      </w:r>
      <w:proofErr w:type="gramStart"/>
      <w:r w:rsidRPr="007D4AF8">
        <w:rPr>
          <w:rFonts w:ascii="Palatino Linotype" w:eastAsia="MS Mincho" w:hAnsi="Palatino Linotype" w:cs="Times New Roman"/>
          <w:sz w:val="24"/>
          <w:szCs w:val="24"/>
          <w:lang w:val="es-ES_tradnl" w:eastAsia="es-ES"/>
        </w:rPr>
        <w:t>ésta</w:t>
      </w:r>
      <w:proofErr w:type="gramEnd"/>
      <w:r w:rsidRPr="007D4AF8">
        <w:rPr>
          <w:rFonts w:ascii="Palatino Linotype" w:eastAsia="MS Mincho" w:hAnsi="Palatino Linotype" w:cs="Times New Roman"/>
          <w:sz w:val="24"/>
          <w:szCs w:val="24"/>
          <w:lang w:val="es-ES_tradnl" w:eastAsia="es-ES"/>
        </w:rPr>
        <w:t xml:space="preserve"> Ponencia formulara y presentara el proyecto de resolución correspondiente y de conformidad con el numeral ONCE inciso c) de </w:t>
      </w:r>
      <w:r w:rsidRPr="007D4AF8">
        <w:rPr>
          <w:rFonts w:ascii="Palatino Linotype" w:eastAsia="MS Mincho" w:hAnsi="Palatino Linotype" w:cs="Times New Roman"/>
          <w:sz w:val="24"/>
          <w:szCs w:val="24"/>
          <w:lang w:val="es-ES_tradnl" w:eastAsia="es-ES"/>
        </w:rPr>
        <w:lastRenderedPageBreak/>
        <w:t>los Lineamientos para la Recepción, Trámite y Resolución de las Solicitudes de Acceso a la Información Pública, así como de los Recursos de Revisión que Deberán Observar los Sujetos Obligados por la Ley de Transparencia Estatal</w:t>
      </w:r>
      <w:r w:rsidRPr="007D4AF8">
        <w:rPr>
          <w:rFonts w:ascii="Palatino Linotype" w:eastAsia="MS Mincho" w:hAnsi="Palatino Linotype" w:cs="Times New Roman"/>
          <w:sz w:val="24"/>
          <w:szCs w:val="24"/>
          <w:vertAlign w:val="superscript"/>
          <w:lang w:val="es-ES_tradnl" w:eastAsia="es-ES"/>
        </w:rPr>
        <w:footnoteReference w:id="1"/>
      </w:r>
      <w:r w:rsidRPr="007D4AF8">
        <w:rPr>
          <w:rFonts w:ascii="Palatino Linotype" w:eastAsia="MS Mincho" w:hAnsi="Palatino Linotype" w:cs="Times New Roman"/>
          <w:sz w:val="24"/>
          <w:szCs w:val="24"/>
          <w:lang w:val="es-ES_tradnl" w:eastAsia="es-ES"/>
        </w:rPr>
        <w:t>, que señala:</w:t>
      </w:r>
    </w:p>
    <w:p w:rsidR="000905B6" w:rsidRPr="007D4AF8" w:rsidRDefault="000905B6" w:rsidP="000905B6">
      <w:pPr>
        <w:tabs>
          <w:tab w:val="left" w:pos="426"/>
        </w:tabs>
        <w:spacing w:before="240" w:after="240" w:line="360" w:lineRule="auto"/>
        <w:ind w:left="426" w:right="-142" w:hanging="426"/>
        <w:contextualSpacing/>
        <w:jc w:val="both"/>
        <w:rPr>
          <w:rFonts w:ascii="Palatino Linotype" w:eastAsia="MS Mincho" w:hAnsi="Palatino Linotype" w:cs="Times New Roman"/>
          <w:b/>
          <w:i/>
          <w:sz w:val="24"/>
          <w:szCs w:val="24"/>
          <w:lang w:val="es-ES_tradnl" w:eastAsia="es-ES"/>
        </w:rPr>
      </w:pP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b/>
          <w:i/>
          <w:lang w:val="es-ES_tradnl" w:eastAsia="es-ES"/>
        </w:rPr>
      </w:pPr>
      <w:r w:rsidRPr="007D4AF8">
        <w:rPr>
          <w:rFonts w:ascii="Palatino Linotype" w:eastAsia="MS Mincho" w:hAnsi="Palatino Linotype" w:cs="Times New Roman"/>
          <w:b/>
          <w:i/>
          <w:lang w:val="es-ES_tradnl" w:eastAsia="es-ES"/>
        </w:rPr>
        <w:t>ONCE. El Instituto, para mejor resolver y evitar la emisión de resoluciones contradictorias, podrá acordar la acumulación de los expedientes de recursos de revisión, de oficio o a petición de parte cuando:</w:t>
      </w: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b/>
          <w:i/>
          <w:lang w:val="es-ES_tradnl" w:eastAsia="es-ES"/>
        </w:rPr>
      </w:pPr>
      <w:r w:rsidRPr="007D4AF8">
        <w:rPr>
          <w:rFonts w:ascii="Palatino Linotype" w:eastAsia="MS Mincho" w:hAnsi="Palatino Linotype" w:cs="Times New Roman"/>
          <w:b/>
          <w:i/>
          <w:lang w:val="es-ES_tradnl" w:eastAsia="es-ES"/>
        </w:rPr>
        <w:t>…</w:t>
      </w: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b/>
          <w:i/>
          <w:lang w:val="es-ES_tradnl" w:eastAsia="es-ES"/>
        </w:rPr>
      </w:pPr>
      <w:r w:rsidRPr="007D4AF8">
        <w:rPr>
          <w:rFonts w:ascii="Palatino Linotype" w:eastAsia="MS Mincho" w:hAnsi="Palatino Linotype" w:cs="Times New Roman"/>
          <w:b/>
          <w:i/>
          <w:lang w:val="es-ES_tradnl" w:eastAsia="es-ES"/>
        </w:rPr>
        <w:t>c) Cuando se trate del mismo solicitante, el mismo SUJETO OBLIGADO, aunque se trate de solicitudes diversas;</w:t>
      </w:r>
    </w:p>
    <w:p w:rsidR="000905B6" w:rsidRPr="007D4AF8" w:rsidRDefault="000905B6" w:rsidP="000905B6">
      <w:pPr>
        <w:tabs>
          <w:tab w:val="left" w:pos="426"/>
        </w:tabs>
        <w:spacing w:before="240" w:after="240" w:line="360" w:lineRule="auto"/>
        <w:ind w:left="426" w:right="-142" w:hanging="426"/>
        <w:contextualSpacing/>
        <w:jc w:val="both"/>
        <w:rPr>
          <w:rFonts w:ascii="Palatino Linotype" w:eastAsia="MS Mincho" w:hAnsi="Palatino Linotype" w:cs="Times New Roman"/>
          <w:b/>
          <w:i/>
          <w:sz w:val="24"/>
          <w:szCs w:val="24"/>
          <w:lang w:val="es-ES_tradnl" w:eastAsia="es-ES"/>
        </w:rPr>
      </w:pPr>
    </w:p>
    <w:p w:rsidR="000905B6" w:rsidRPr="007D4AF8" w:rsidRDefault="000905B6" w:rsidP="000905B6">
      <w:pPr>
        <w:numPr>
          <w:ilvl w:val="0"/>
          <w:numId w:val="2"/>
        </w:numPr>
        <w:tabs>
          <w:tab w:val="left" w:pos="426"/>
        </w:tabs>
        <w:spacing w:before="240" w:after="240" w:line="360" w:lineRule="auto"/>
        <w:ind w:left="426" w:right="-142" w:hanging="426"/>
        <w:contextualSpacing/>
        <w:jc w:val="both"/>
        <w:rPr>
          <w:rFonts w:ascii="Palatino Linotype" w:eastAsia="MS Mincho" w:hAnsi="Palatino Linotype" w:cs="Times New Roman"/>
          <w:sz w:val="24"/>
          <w:szCs w:val="24"/>
          <w:lang w:val="es-ES_tradnl" w:eastAsia="es-ES"/>
        </w:rPr>
      </w:pPr>
      <w:r w:rsidRPr="007D4AF8">
        <w:rPr>
          <w:rFonts w:ascii="Palatino Linotype" w:eastAsia="MS Mincho" w:hAnsi="Palatino Linotype" w:cs="Times New Roman"/>
          <w:sz w:val="24"/>
          <w:szCs w:val="24"/>
          <w:lang w:val="es-ES_tradnl"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0905B6" w:rsidRPr="007D4AF8" w:rsidRDefault="000905B6" w:rsidP="000905B6">
      <w:pPr>
        <w:tabs>
          <w:tab w:val="left" w:pos="426"/>
        </w:tabs>
        <w:spacing w:before="240" w:after="240" w:line="360" w:lineRule="auto"/>
        <w:ind w:left="426" w:right="-142" w:hanging="426"/>
        <w:contextualSpacing/>
        <w:jc w:val="both"/>
        <w:rPr>
          <w:rFonts w:ascii="Palatino Linotype" w:eastAsia="MS Mincho" w:hAnsi="Palatino Linotype" w:cs="Times New Roman"/>
          <w:b/>
          <w:sz w:val="24"/>
          <w:szCs w:val="24"/>
          <w:lang w:val="es-ES_tradnl" w:eastAsia="es-ES"/>
        </w:rPr>
      </w:pP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r w:rsidRPr="007D4AF8">
        <w:rPr>
          <w:rFonts w:ascii="Palatino Linotype" w:eastAsia="MS Mincho" w:hAnsi="Palatino Linotype" w:cs="Times New Roman"/>
          <w:b/>
          <w:i/>
          <w:lang w:val="es-ES_tradnl" w:eastAsia="es-ES"/>
        </w:rPr>
        <w:t xml:space="preserve">Código </w:t>
      </w:r>
      <w:r w:rsidRPr="007D4AF8">
        <w:rPr>
          <w:rFonts w:ascii="Palatino Linotype" w:eastAsia="MS Mincho" w:hAnsi="Palatino Linotype" w:cs="Times New Roman"/>
          <w:i/>
          <w:lang w:val="es-ES_tradnl" w:eastAsia="es-ES"/>
        </w:rPr>
        <w:t>de Procedimientos Administrativos del Estado de México.</w:t>
      </w: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r w:rsidRPr="007D4AF8">
        <w:rPr>
          <w:rFonts w:ascii="Palatino Linotype" w:eastAsia="MS Mincho" w:hAnsi="Palatino Linotype" w:cs="Times New Roman"/>
          <w:i/>
          <w:lang w:val="es-ES_tradnl" w:eastAsia="es-ES"/>
        </w:rPr>
        <w:t xml:space="preserve">“Artículo 18.- La autoridad administrativa o el Tribunal </w:t>
      </w:r>
      <w:r w:rsidRPr="007D4AF8">
        <w:rPr>
          <w:rFonts w:ascii="Palatino Linotype" w:eastAsia="MS Mincho" w:hAnsi="Palatino Linotype" w:cs="Times New Roman"/>
          <w:i/>
          <w:u w:val="single"/>
          <w:lang w:val="es-ES_tradnl" w:eastAsia="es-ES"/>
        </w:rPr>
        <w:t>acordarán la acumulación de los expedientes</w:t>
      </w:r>
      <w:r w:rsidRPr="007D4AF8">
        <w:rPr>
          <w:rFonts w:ascii="Palatino Linotype" w:eastAsia="MS Mincho" w:hAnsi="Palatino Linotype" w:cs="Times New Roman"/>
          <w:i/>
          <w:lang w:val="es-ES_tradnl" w:eastAsia="es-ES"/>
        </w:rPr>
        <w:t xml:space="preserve"> del procedimiento y proceso administrativo que ante ellos se sigan, de oficio o a petición de parte, </w:t>
      </w:r>
      <w:r w:rsidRPr="007D4AF8">
        <w:rPr>
          <w:rFonts w:ascii="Palatino Linotype" w:eastAsia="MS Mincho" w:hAnsi="Palatino Linotype" w:cs="Times New Roman"/>
          <w:i/>
          <w:u w:val="single"/>
          <w:lang w:val="es-ES_tradnl" w:eastAsia="es-ES"/>
        </w:rPr>
        <w:t>cuando las partes</w:t>
      </w:r>
      <w:r w:rsidRPr="007D4AF8">
        <w:rPr>
          <w:rFonts w:ascii="Palatino Linotype" w:eastAsia="MS Mincho" w:hAnsi="Palatino Linotype" w:cs="Times New Roman"/>
          <w:i/>
          <w:lang w:val="es-ES_tradnl" w:eastAsia="es-ES"/>
        </w:rPr>
        <w:t xml:space="preserve"> o los actos administrativos </w:t>
      </w:r>
      <w:r w:rsidRPr="007D4AF8">
        <w:rPr>
          <w:rFonts w:ascii="Palatino Linotype" w:eastAsia="MS Mincho" w:hAnsi="Palatino Linotype" w:cs="Times New Roman"/>
          <w:i/>
          <w:u w:val="single"/>
          <w:lang w:val="es-ES_tradnl" w:eastAsia="es-ES"/>
        </w:rPr>
        <w:t>sean iguales</w:t>
      </w:r>
      <w:r w:rsidRPr="007D4AF8">
        <w:rPr>
          <w:rFonts w:ascii="Palatino Linotype" w:eastAsia="MS Mincho" w:hAnsi="Palatino Linotype" w:cs="Times New Roman"/>
          <w:i/>
          <w:lang w:val="es-ES_tradnl" w:eastAsia="es-ES"/>
        </w:rPr>
        <w:t xml:space="preserve">, se trate de actos conexos o </w:t>
      </w:r>
      <w:r w:rsidRPr="007D4AF8">
        <w:rPr>
          <w:rFonts w:ascii="Palatino Linotype" w:eastAsia="MS Mincho" w:hAnsi="Palatino Linotype" w:cs="Times New Roman"/>
          <w:i/>
          <w:u w:val="single"/>
          <w:lang w:val="es-ES_tradnl" w:eastAsia="es-ES"/>
        </w:rPr>
        <w:t>resulte conveniente el trámite unificado de los asuntos, para evitar la emisión de resoluciones contradictorias</w:t>
      </w:r>
      <w:r w:rsidRPr="007D4AF8">
        <w:rPr>
          <w:rFonts w:ascii="Palatino Linotype" w:eastAsia="MS Mincho" w:hAnsi="Palatino Linotype" w:cs="Times New Roman"/>
          <w:i/>
          <w:lang w:val="es-ES_tradnl" w:eastAsia="es-ES"/>
        </w:rPr>
        <w:t>. La misma regla se aplicará, en lo conducente, para la separación de los expedientes.”</w:t>
      </w: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r w:rsidRPr="007D4AF8">
        <w:rPr>
          <w:rFonts w:ascii="Palatino Linotype" w:eastAsia="MS Mincho" w:hAnsi="Palatino Linotype" w:cs="Times New Roman"/>
          <w:i/>
          <w:lang w:val="es-ES_tradnl" w:eastAsia="es-ES"/>
        </w:rPr>
        <w:t>Ley de Transparencia y Acceso a la Información Pública del Estado de México y Municipios.</w:t>
      </w: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i/>
          <w:lang w:val="es-ES_tradnl" w:eastAsia="es-ES"/>
        </w:rPr>
      </w:pPr>
      <w:r w:rsidRPr="007D4AF8">
        <w:rPr>
          <w:rFonts w:ascii="Palatino Linotype" w:eastAsia="MS Mincho" w:hAnsi="Palatino Linotype" w:cs="Times New Roman"/>
          <w:i/>
          <w:lang w:val="es-ES_tradnl" w:eastAsia="es-ES"/>
        </w:rPr>
        <w:t>“Artículo 195. En la tramitación del recurso de revisión se aplicarán supletoriamente las disposiciones contenidas en el Código de Procedimientos Administrativos del Estado de México.”</w:t>
      </w:r>
    </w:p>
    <w:p w:rsidR="000905B6" w:rsidRPr="007D4AF8" w:rsidRDefault="000905B6" w:rsidP="000905B6">
      <w:pPr>
        <w:tabs>
          <w:tab w:val="left" w:pos="426"/>
        </w:tabs>
        <w:spacing w:before="240" w:after="240" w:line="360" w:lineRule="auto"/>
        <w:ind w:left="426" w:right="567"/>
        <w:contextualSpacing/>
        <w:jc w:val="both"/>
        <w:rPr>
          <w:rFonts w:ascii="Palatino Linotype" w:eastAsia="MS Mincho" w:hAnsi="Palatino Linotype" w:cs="Times New Roman"/>
          <w:b/>
          <w:i/>
          <w:lang w:val="es-ES_tradnl" w:eastAsia="es-ES"/>
        </w:rPr>
      </w:pPr>
      <w:r w:rsidRPr="007D4AF8">
        <w:rPr>
          <w:rFonts w:ascii="Palatino Linotype" w:eastAsia="MS Mincho" w:hAnsi="Palatino Linotype" w:cs="Times New Roman"/>
          <w:i/>
          <w:lang w:val="es-ES_tradnl" w:eastAsia="es-ES"/>
        </w:rPr>
        <w:t>(Énfasis añadido</w:t>
      </w:r>
      <w:r w:rsidRPr="007D4AF8">
        <w:rPr>
          <w:rFonts w:ascii="Palatino Linotype" w:eastAsia="MS Mincho" w:hAnsi="Palatino Linotype" w:cs="Times New Roman"/>
          <w:b/>
          <w:i/>
          <w:lang w:val="es-ES_tradnl" w:eastAsia="es-ES"/>
        </w:rPr>
        <w:t>)</w:t>
      </w:r>
    </w:p>
    <w:p w:rsidR="000905B6" w:rsidRPr="007D4AF8" w:rsidRDefault="000905B6" w:rsidP="000905B6">
      <w:pPr>
        <w:tabs>
          <w:tab w:val="left" w:pos="426"/>
        </w:tabs>
        <w:ind w:left="426" w:hanging="426"/>
        <w:rPr>
          <w:rFonts w:ascii="Palatino Linotype" w:hAnsi="Palatino Linotype"/>
          <w:color w:val="000000"/>
          <w:sz w:val="24"/>
          <w:szCs w:val="24"/>
        </w:rPr>
      </w:pPr>
    </w:p>
    <w:p w:rsidR="000905B6" w:rsidRPr="007D4AF8" w:rsidRDefault="000905B6" w:rsidP="000905B6">
      <w:pPr>
        <w:numPr>
          <w:ilvl w:val="0"/>
          <w:numId w:val="2"/>
        </w:numPr>
        <w:tabs>
          <w:tab w:val="left" w:pos="426"/>
        </w:tabs>
        <w:spacing w:before="240" w:after="240" w:line="360" w:lineRule="auto"/>
        <w:ind w:left="426" w:hanging="426"/>
        <w:contextualSpacing/>
        <w:jc w:val="both"/>
        <w:rPr>
          <w:rFonts w:ascii="Palatino Linotype" w:hAnsi="Palatino Linotype"/>
          <w:b/>
          <w:sz w:val="24"/>
          <w:szCs w:val="24"/>
        </w:rPr>
      </w:pPr>
      <w:r w:rsidRPr="007D4AF8">
        <w:rPr>
          <w:rFonts w:ascii="Palatino Linotype" w:hAnsi="Palatino Linotype"/>
          <w:sz w:val="24"/>
          <w:szCs w:val="24"/>
        </w:rPr>
        <w:t>El Comisionado Ponente decreto los cierres de instrucción mediante acuerdo</w:t>
      </w:r>
      <w:r w:rsidR="00557B28" w:rsidRPr="007D4AF8">
        <w:rPr>
          <w:rFonts w:ascii="Palatino Linotype" w:hAnsi="Palatino Linotype"/>
          <w:sz w:val="24"/>
          <w:szCs w:val="24"/>
        </w:rPr>
        <w:t>s de fecha diez (10) de febrero de dos mil veintiuno</w:t>
      </w:r>
      <w:r w:rsidRPr="007D4AF8">
        <w:rPr>
          <w:rFonts w:ascii="Palatino Linotype" w:hAnsi="Palatino Linotype"/>
          <w:sz w:val="24"/>
          <w:szCs w:val="24"/>
        </w:rPr>
        <w:t>; ordenando</w:t>
      </w:r>
      <w:r w:rsidRPr="007D4AF8">
        <w:rPr>
          <w:rFonts w:ascii="Palatino Linotype" w:hAnsi="Palatino Linotype" w:cs="Arial"/>
          <w:sz w:val="24"/>
          <w:szCs w:val="24"/>
        </w:rPr>
        <w:t xml:space="preserve"> turnar el expediente a resolución.</w:t>
      </w:r>
    </w:p>
    <w:p w:rsidR="000905B6" w:rsidRPr="007D4AF8" w:rsidRDefault="000905B6" w:rsidP="000905B6">
      <w:pPr>
        <w:tabs>
          <w:tab w:val="left" w:pos="426"/>
        </w:tabs>
        <w:spacing w:before="240" w:after="240" w:line="360" w:lineRule="auto"/>
        <w:ind w:left="426" w:hanging="426"/>
        <w:contextualSpacing/>
        <w:jc w:val="both"/>
        <w:rPr>
          <w:rFonts w:ascii="Palatino Linotype" w:hAnsi="Palatino Linotype"/>
          <w:b/>
          <w:sz w:val="24"/>
          <w:szCs w:val="24"/>
        </w:rPr>
      </w:pPr>
    </w:p>
    <w:p w:rsidR="000905B6" w:rsidRPr="007D4AF8" w:rsidRDefault="000905B6" w:rsidP="000905B6">
      <w:pPr>
        <w:numPr>
          <w:ilvl w:val="0"/>
          <w:numId w:val="2"/>
        </w:numPr>
        <w:tabs>
          <w:tab w:val="left" w:pos="426"/>
        </w:tabs>
        <w:spacing w:before="240" w:after="240" w:line="360" w:lineRule="auto"/>
        <w:ind w:left="426" w:hanging="426"/>
        <w:contextualSpacing/>
        <w:jc w:val="both"/>
        <w:rPr>
          <w:rFonts w:ascii="Palatino Linotype" w:hAnsi="Palatino Linotype"/>
          <w:b/>
          <w:sz w:val="24"/>
          <w:szCs w:val="24"/>
        </w:rPr>
      </w:pPr>
      <w:r w:rsidRPr="007D4AF8">
        <w:rPr>
          <w:rFonts w:ascii="Palatino Linotype" w:hAnsi="Palatino Linotype" w:cs="Arial"/>
          <w:sz w:val="24"/>
          <w:szCs w:val="24"/>
          <w:lang w:val="es-ES_tradnl"/>
        </w:rPr>
        <w:t xml:space="preserve">El día </w:t>
      </w:r>
      <w:r w:rsidR="00557B28" w:rsidRPr="007D4AF8">
        <w:rPr>
          <w:rFonts w:ascii="Palatino Linotype" w:hAnsi="Palatino Linotype" w:cs="Arial"/>
          <w:b/>
          <w:sz w:val="24"/>
          <w:szCs w:val="24"/>
          <w:lang w:val="es-ES_tradnl"/>
        </w:rPr>
        <w:t>ocho</w:t>
      </w:r>
      <w:r w:rsidRPr="007D4AF8">
        <w:rPr>
          <w:rFonts w:ascii="Palatino Linotype" w:hAnsi="Palatino Linotype" w:cs="Arial"/>
          <w:b/>
          <w:sz w:val="24"/>
          <w:szCs w:val="24"/>
          <w:lang w:val="es-ES_tradnl"/>
        </w:rPr>
        <w:t xml:space="preserve"> (</w:t>
      </w:r>
      <w:r w:rsidR="00557B28" w:rsidRPr="007D4AF8">
        <w:rPr>
          <w:rFonts w:ascii="Palatino Linotype" w:hAnsi="Palatino Linotype" w:cs="Arial"/>
          <w:b/>
          <w:sz w:val="24"/>
          <w:szCs w:val="24"/>
          <w:lang w:val="es-ES_tradnl"/>
        </w:rPr>
        <w:t>08) de marzo</w:t>
      </w:r>
      <w:r w:rsidRPr="007D4AF8">
        <w:rPr>
          <w:rFonts w:ascii="Palatino Linotype" w:hAnsi="Palatino Linotype" w:cs="Arial"/>
          <w:b/>
          <w:sz w:val="24"/>
          <w:szCs w:val="24"/>
          <w:lang w:val="es-ES_tradnl"/>
        </w:rPr>
        <w:t xml:space="preserve"> </w:t>
      </w:r>
      <w:r w:rsidRPr="007D4AF8">
        <w:rPr>
          <w:rFonts w:ascii="Palatino Linotype" w:hAnsi="Palatino Linotype" w:cs="Arial"/>
          <w:sz w:val="24"/>
          <w:szCs w:val="24"/>
          <w:lang w:val="es-ES_tradnl"/>
        </w:rPr>
        <w:t>de</w:t>
      </w:r>
      <w:r w:rsidR="00557B28" w:rsidRPr="007D4AF8">
        <w:rPr>
          <w:rFonts w:ascii="Palatino Linotype" w:hAnsi="Palatino Linotype" w:cs="Arial"/>
          <w:sz w:val="24"/>
          <w:szCs w:val="24"/>
          <w:lang w:val="es-ES_tradnl"/>
        </w:rPr>
        <w:t xml:space="preserve"> dos mil veintiuno</w:t>
      </w:r>
      <w:r w:rsidRPr="007D4AF8">
        <w:rPr>
          <w:rFonts w:ascii="Palatino Linotype" w:hAnsi="Palatino Linotype" w:cs="Arial"/>
          <w:sz w:val="24"/>
          <w:szCs w:val="24"/>
          <w:lang w:val="es-ES_tradnl"/>
        </w:rPr>
        <w:t>, con fundamento en el artículo 181 tercer párrafo de la Ley de Transparencia y Acceso a la Información Pública del Estado de México y Municipios, se acordó el</w:t>
      </w:r>
      <w:r w:rsidRPr="007D4AF8">
        <w:rPr>
          <w:rFonts w:ascii="Palatino Linotype" w:hAnsi="Palatino Linotype" w:cs="Arial"/>
          <w:sz w:val="24"/>
          <w:szCs w:val="24"/>
          <w:lang w:val="es-ES_tradnl"/>
        </w:rPr>
        <w:br/>
      </w:r>
      <w:r w:rsidRPr="007D4AF8">
        <w:rPr>
          <w:rFonts w:ascii="Palatino Linotype" w:hAnsi="Palatino Linotype" w:cs="Arial"/>
          <w:sz w:val="24"/>
          <w:szCs w:val="24"/>
          <w:lang w:val="es-ES_tradnl"/>
        </w:rPr>
        <w:lastRenderedPageBreak/>
        <w:t>plazo de treinta (30) días para resolver el recurso de revisión, sería ampliado por un periodo de quince (15) días hábiles adicionales;</w:t>
      </w:r>
      <w:r w:rsidRPr="007D4AF8">
        <w:rPr>
          <w:rFonts w:ascii="Palatino Linotype" w:hAnsi="Palatino Linotype" w:cs="Arial"/>
          <w:sz w:val="24"/>
          <w:szCs w:val="24"/>
        </w:rPr>
        <w:t xml:space="preserve">por lo que no habiendo más que hacer constar, y - - - - - - - - - - - - - - - - - - - - - - - - - - - - - - - - - - - - - - - - - - - - - </w:t>
      </w:r>
    </w:p>
    <w:p w:rsidR="000905B6" w:rsidRPr="007D4AF8" w:rsidRDefault="000905B6" w:rsidP="000905B6">
      <w:pPr>
        <w:tabs>
          <w:tab w:val="left" w:pos="426"/>
        </w:tabs>
        <w:spacing w:before="240" w:after="240" w:line="360" w:lineRule="auto"/>
        <w:ind w:left="426" w:right="49" w:hanging="426"/>
        <w:contextualSpacing/>
        <w:jc w:val="both"/>
        <w:rPr>
          <w:rFonts w:ascii="Palatino Linotype" w:eastAsia="Calibri" w:hAnsi="Palatino Linotype" w:cs="Arial"/>
          <w:sz w:val="24"/>
          <w:szCs w:val="24"/>
          <w:lang w:val="es-ES" w:eastAsia="es-ES"/>
        </w:rPr>
      </w:pPr>
    </w:p>
    <w:p w:rsidR="000905B6" w:rsidRPr="007D4AF8" w:rsidRDefault="000905B6" w:rsidP="000905B6">
      <w:pPr>
        <w:keepNext/>
        <w:keepLines/>
        <w:tabs>
          <w:tab w:val="left" w:pos="426"/>
        </w:tabs>
        <w:spacing w:before="240" w:after="0"/>
        <w:ind w:left="426" w:right="49" w:hanging="426"/>
        <w:jc w:val="center"/>
        <w:outlineLvl w:val="0"/>
        <w:rPr>
          <w:rFonts w:ascii="Palatino Linotype" w:eastAsiaTheme="majorEastAsia" w:hAnsi="Palatino Linotype" w:cstheme="majorBidi"/>
          <w:b/>
          <w:sz w:val="24"/>
          <w:szCs w:val="24"/>
        </w:rPr>
      </w:pPr>
      <w:bookmarkStart w:id="31" w:name="_Toc65849896"/>
      <w:r w:rsidRPr="007D4AF8">
        <w:rPr>
          <w:rFonts w:ascii="Palatino Linotype" w:eastAsiaTheme="majorEastAsia" w:hAnsi="Palatino Linotype" w:cstheme="majorBidi"/>
          <w:b/>
          <w:sz w:val="24"/>
          <w:szCs w:val="24"/>
        </w:rPr>
        <w:t>C O N S I D E R A N D O</w:t>
      </w:r>
      <w:bookmarkEnd w:id="31"/>
      <w:r w:rsidRPr="007D4AF8">
        <w:rPr>
          <w:rFonts w:ascii="Palatino Linotype" w:eastAsiaTheme="majorEastAsia" w:hAnsi="Palatino Linotype" w:cstheme="majorBidi"/>
          <w:b/>
          <w:sz w:val="24"/>
          <w:szCs w:val="24"/>
        </w:rPr>
        <w:t xml:space="preserve"> </w:t>
      </w:r>
    </w:p>
    <w:p w:rsidR="000905B6" w:rsidRPr="007D4AF8" w:rsidRDefault="000905B6" w:rsidP="000905B6">
      <w:pPr>
        <w:tabs>
          <w:tab w:val="left" w:pos="426"/>
        </w:tabs>
        <w:spacing w:after="0" w:line="240" w:lineRule="auto"/>
        <w:ind w:left="426" w:right="49" w:hanging="426"/>
        <w:rPr>
          <w:rFonts w:eastAsiaTheme="minorEastAsia"/>
          <w:sz w:val="24"/>
          <w:szCs w:val="24"/>
        </w:rPr>
      </w:pPr>
    </w:p>
    <w:p w:rsidR="000905B6" w:rsidRPr="007D4AF8" w:rsidRDefault="000905B6" w:rsidP="000905B6">
      <w:pPr>
        <w:keepNext/>
        <w:keepLines/>
        <w:tabs>
          <w:tab w:val="left" w:pos="426"/>
        </w:tabs>
        <w:spacing w:before="40" w:after="0"/>
        <w:ind w:left="426" w:right="49" w:hanging="426"/>
        <w:outlineLvl w:val="1"/>
        <w:rPr>
          <w:rFonts w:ascii="Palatino Linotype" w:eastAsiaTheme="majorEastAsia" w:hAnsi="Palatino Linotype" w:cstheme="majorBidi"/>
          <w:b/>
          <w:sz w:val="24"/>
          <w:szCs w:val="26"/>
        </w:rPr>
      </w:pPr>
      <w:bookmarkStart w:id="32" w:name="_Toc65849897"/>
      <w:r w:rsidRPr="007D4AF8">
        <w:rPr>
          <w:rFonts w:ascii="Palatino Linotype" w:eastAsiaTheme="majorEastAsia" w:hAnsi="Palatino Linotype" w:cstheme="majorBidi"/>
          <w:b/>
          <w:sz w:val="24"/>
          <w:szCs w:val="26"/>
        </w:rPr>
        <w:t>PRIMERO. De la competencia</w:t>
      </w:r>
      <w:bookmarkEnd w:id="32"/>
    </w:p>
    <w:p w:rsidR="000905B6" w:rsidRPr="007D4AF8" w:rsidRDefault="000905B6" w:rsidP="000905B6">
      <w:pPr>
        <w:tabs>
          <w:tab w:val="left" w:pos="426"/>
        </w:tabs>
        <w:spacing w:after="0" w:line="240" w:lineRule="auto"/>
        <w:ind w:left="426" w:right="49" w:hanging="426"/>
        <w:rPr>
          <w:rFonts w:eastAsiaTheme="minorEastAsia"/>
          <w:sz w:val="24"/>
          <w:szCs w:val="24"/>
        </w:rPr>
      </w:pPr>
    </w:p>
    <w:p w:rsidR="000905B6" w:rsidRPr="007D4AF8" w:rsidRDefault="000905B6" w:rsidP="000905B6">
      <w:pPr>
        <w:numPr>
          <w:ilvl w:val="0"/>
          <w:numId w:val="2"/>
        </w:numPr>
        <w:tabs>
          <w:tab w:val="left" w:pos="426"/>
        </w:tabs>
        <w:spacing w:before="240" w:after="240" w:line="360" w:lineRule="auto"/>
        <w:ind w:left="426" w:right="49" w:hanging="426"/>
        <w:contextualSpacing/>
        <w:jc w:val="both"/>
        <w:rPr>
          <w:rFonts w:ascii="Palatino Linotype" w:eastAsiaTheme="minorEastAsia" w:hAnsi="Palatino Linotype"/>
          <w:sz w:val="24"/>
          <w:szCs w:val="24"/>
          <w:lang w:val="es-ES_tradnl" w:eastAsia="es-ES"/>
        </w:rPr>
      </w:pPr>
      <w:r w:rsidRPr="007D4AF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D4AF8">
        <w:rPr>
          <w:rFonts w:ascii="Palatino Linotype" w:eastAsia="Calibri" w:hAnsi="Palatino Linotype" w:cs="Times New Roman"/>
          <w:b/>
          <w:sz w:val="24"/>
          <w:szCs w:val="24"/>
          <w:lang w:val="es-ES" w:eastAsia="es-ES"/>
        </w:rPr>
        <w:t>Constitución Política de los Estados Unidos Mexicanos</w:t>
      </w:r>
      <w:r w:rsidRPr="007D4AF8">
        <w:rPr>
          <w:rFonts w:ascii="Palatino Linotype" w:eastAsia="Calibri" w:hAnsi="Palatino Linotype" w:cs="Times New Roman"/>
          <w:sz w:val="24"/>
          <w:szCs w:val="24"/>
          <w:lang w:val="es-ES" w:eastAsia="es-ES"/>
        </w:rPr>
        <w:t xml:space="preserve">; 5, párrafos </w:t>
      </w:r>
      <w:r w:rsidRPr="007D4AF8">
        <w:rPr>
          <w:rFonts w:ascii="Palatino Linotype" w:eastAsiaTheme="minorEastAsia" w:hAnsi="Palatino Linotype" w:cs="Arial"/>
          <w:bCs/>
          <w:sz w:val="24"/>
          <w:szCs w:val="24"/>
          <w:lang w:val="es-ES" w:eastAsia="es-ES"/>
        </w:rPr>
        <w:t xml:space="preserve">vigésimo segundo, vigésimo tercero y vigésimo cuarto </w:t>
      </w:r>
      <w:r w:rsidRPr="007D4AF8">
        <w:rPr>
          <w:rFonts w:ascii="Palatino Linotype" w:eastAsia="Calibri" w:hAnsi="Palatino Linotype" w:cs="Times New Roman"/>
          <w:sz w:val="24"/>
          <w:szCs w:val="24"/>
          <w:lang w:val="es-ES" w:eastAsia="es-ES"/>
        </w:rPr>
        <w:t xml:space="preserve">fracciones IV y V de la </w:t>
      </w:r>
      <w:r w:rsidRPr="007D4AF8">
        <w:rPr>
          <w:rFonts w:ascii="Palatino Linotype" w:eastAsia="Calibri" w:hAnsi="Palatino Linotype" w:cs="Times New Roman"/>
          <w:b/>
          <w:sz w:val="24"/>
          <w:szCs w:val="24"/>
          <w:lang w:val="es-ES" w:eastAsia="es-ES"/>
        </w:rPr>
        <w:t>Constitución Política del Estado Libre y Soberano de México</w:t>
      </w:r>
      <w:r w:rsidRPr="007D4AF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7D4AF8">
        <w:rPr>
          <w:rFonts w:ascii="Palatino Linotype" w:eastAsia="Calibri" w:hAnsi="Palatino Linotype" w:cs="Arial"/>
          <w:sz w:val="24"/>
          <w:szCs w:val="24"/>
          <w:lang w:val="es-ES" w:eastAsia="es-ES"/>
        </w:rPr>
        <w:t xml:space="preserve">de la </w:t>
      </w:r>
      <w:r w:rsidRPr="007D4AF8">
        <w:rPr>
          <w:rFonts w:ascii="Palatino Linotype" w:eastAsia="Calibri" w:hAnsi="Palatino Linotype" w:cs="Arial"/>
          <w:b/>
          <w:sz w:val="24"/>
          <w:szCs w:val="24"/>
          <w:lang w:val="es-ES" w:eastAsia="es-ES"/>
        </w:rPr>
        <w:t>Ley de Transparencia y Acceso a la Información Pública del Estado de México y Municipios</w:t>
      </w:r>
      <w:r w:rsidRPr="007D4AF8">
        <w:rPr>
          <w:rFonts w:ascii="Palatino Linotype" w:eastAsia="Calibri" w:hAnsi="Palatino Linotype" w:cs="Arial"/>
          <w:sz w:val="24"/>
          <w:szCs w:val="24"/>
          <w:lang w:val="es-ES" w:eastAsia="es-ES"/>
        </w:rPr>
        <w:t xml:space="preserve">; y 7, 9 fracciones I y XXIV, y 11 del </w:t>
      </w:r>
      <w:r w:rsidRPr="007D4AF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7D4AF8">
        <w:rPr>
          <w:rFonts w:ascii="Palatino Linotype" w:eastAsiaTheme="minorEastAsia" w:hAnsi="Palatino Linotype"/>
          <w:sz w:val="24"/>
          <w:szCs w:val="24"/>
          <w:lang w:val="es-ES_tradnl" w:eastAsia="es-ES"/>
        </w:rPr>
        <w:t>.</w:t>
      </w:r>
    </w:p>
    <w:p w:rsidR="000905B6" w:rsidRPr="007D4AF8" w:rsidRDefault="000905B6" w:rsidP="000905B6">
      <w:pPr>
        <w:tabs>
          <w:tab w:val="left" w:pos="426"/>
        </w:tabs>
        <w:spacing w:before="240" w:after="240" w:line="360" w:lineRule="auto"/>
        <w:ind w:left="426" w:right="49" w:hanging="426"/>
        <w:contextualSpacing/>
        <w:jc w:val="both"/>
        <w:rPr>
          <w:rFonts w:ascii="Palatino Linotype" w:eastAsiaTheme="minorEastAsia" w:hAnsi="Palatino Linotype"/>
          <w:sz w:val="24"/>
          <w:szCs w:val="24"/>
          <w:lang w:val="es-ES_tradnl" w:eastAsia="es-ES"/>
        </w:rPr>
      </w:pPr>
    </w:p>
    <w:p w:rsidR="000905B6" w:rsidRPr="007D4AF8" w:rsidRDefault="000905B6" w:rsidP="000905B6">
      <w:pPr>
        <w:keepNext/>
        <w:keepLines/>
        <w:tabs>
          <w:tab w:val="left" w:pos="426"/>
        </w:tabs>
        <w:spacing w:before="40" w:after="0"/>
        <w:ind w:left="426" w:right="49" w:hanging="426"/>
        <w:outlineLvl w:val="1"/>
        <w:rPr>
          <w:rFonts w:ascii="Palatino Linotype" w:eastAsiaTheme="majorEastAsia" w:hAnsi="Palatino Linotype" w:cstheme="majorBidi"/>
          <w:b/>
          <w:sz w:val="24"/>
          <w:szCs w:val="26"/>
        </w:rPr>
      </w:pPr>
      <w:bookmarkStart w:id="33" w:name="_Toc65849898"/>
      <w:r w:rsidRPr="007D4AF8">
        <w:rPr>
          <w:rFonts w:ascii="Palatino Linotype" w:eastAsiaTheme="majorEastAsia" w:hAnsi="Palatino Linotype" w:cstheme="majorBidi"/>
          <w:b/>
          <w:sz w:val="24"/>
          <w:szCs w:val="26"/>
        </w:rPr>
        <w:t>SEGUNDO. De la oportunidad y procedencia.</w:t>
      </w:r>
      <w:bookmarkEnd w:id="33"/>
    </w:p>
    <w:p w:rsidR="000905B6" w:rsidRPr="007D4AF8" w:rsidRDefault="000905B6" w:rsidP="000905B6">
      <w:pPr>
        <w:keepNext/>
        <w:keepLines/>
        <w:tabs>
          <w:tab w:val="left" w:pos="426"/>
        </w:tabs>
        <w:spacing w:before="40" w:after="0"/>
        <w:ind w:left="426" w:right="49" w:hanging="426"/>
        <w:outlineLvl w:val="1"/>
        <w:rPr>
          <w:rFonts w:ascii="Palatino Linotype" w:eastAsiaTheme="majorEastAsia" w:hAnsi="Palatino Linotype" w:cstheme="majorBidi"/>
          <w:b/>
          <w:sz w:val="24"/>
          <w:szCs w:val="26"/>
        </w:rPr>
      </w:pPr>
    </w:p>
    <w:p w:rsidR="000905B6" w:rsidRPr="007D4AF8" w:rsidRDefault="000905B6" w:rsidP="000905B6">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7D4AF8">
        <w:rPr>
          <w:rFonts w:ascii="Palatino Linotype" w:eastAsia="Calibri" w:hAnsi="Palatino Linotype" w:cs="Arial"/>
          <w:sz w:val="24"/>
          <w:szCs w:val="24"/>
        </w:rPr>
        <w:t xml:space="preserve">Los medios de impugnación fueron presentados a través del </w:t>
      </w:r>
      <w:r w:rsidRPr="007D4AF8">
        <w:rPr>
          <w:rFonts w:ascii="Palatino Linotype" w:eastAsia="Calibri" w:hAnsi="Palatino Linotype" w:cs="Arial"/>
          <w:b/>
          <w:sz w:val="24"/>
          <w:szCs w:val="24"/>
        </w:rPr>
        <w:t>SAIMEX,</w:t>
      </w:r>
      <w:r w:rsidRPr="007D4AF8">
        <w:rPr>
          <w:rFonts w:ascii="Palatino Linotype" w:eastAsia="Calibri" w:hAnsi="Palatino Linotype" w:cs="Arial"/>
          <w:sz w:val="24"/>
          <w:szCs w:val="24"/>
        </w:rPr>
        <w:t xml:space="preserve"> en el formato previamente aprobado para tal efecto y dentro del plazo legal de quince </w:t>
      </w:r>
      <w:r w:rsidRPr="007D4AF8">
        <w:rPr>
          <w:rFonts w:ascii="Palatino Linotype" w:eastAsia="Calibri" w:hAnsi="Palatino Linotype" w:cs="Arial"/>
          <w:sz w:val="24"/>
          <w:szCs w:val="24"/>
        </w:rPr>
        <w:lastRenderedPageBreak/>
        <w:t xml:space="preserve">días hábiles otorgados; para el caso en particular es de señalar que el </w:t>
      </w:r>
      <w:r w:rsidRPr="007D4AF8">
        <w:rPr>
          <w:rFonts w:ascii="Palatino Linotype" w:eastAsia="Calibri" w:hAnsi="Palatino Linotype" w:cs="Arial"/>
          <w:b/>
          <w:sz w:val="24"/>
          <w:szCs w:val="24"/>
        </w:rPr>
        <w:t>SUJETO OBLIGADO</w:t>
      </w:r>
      <w:r w:rsidRPr="007D4AF8">
        <w:rPr>
          <w:rFonts w:ascii="Palatino Linotype" w:eastAsia="Calibri" w:hAnsi="Palatino Linotype" w:cs="Arial"/>
          <w:sz w:val="24"/>
          <w:szCs w:val="24"/>
        </w:rPr>
        <w:t xml:space="preserve"> entregó sus respuestas el día </w:t>
      </w:r>
      <w:r w:rsidR="00557B28" w:rsidRPr="007D4AF8">
        <w:rPr>
          <w:rFonts w:ascii="Palatino Linotype" w:eastAsia="Calibri" w:hAnsi="Palatino Linotype" w:cs="Arial"/>
          <w:b/>
          <w:sz w:val="24"/>
          <w:szCs w:val="24"/>
        </w:rPr>
        <w:t>dieciocho (18) dic</w:t>
      </w:r>
      <w:r w:rsidRPr="007D4AF8">
        <w:rPr>
          <w:rFonts w:ascii="Palatino Linotype" w:eastAsia="Calibri" w:hAnsi="Palatino Linotype" w:cs="Arial"/>
          <w:b/>
          <w:sz w:val="24"/>
          <w:szCs w:val="24"/>
        </w:rPr>
        <w:t xml:space="preserve">iembre </w:t>
      </w:r>
      <w:r w:rsidRPr="007D4AF8">
        <w:rPr>
          <w:rFonts w:ascii="Palatino Linotype" w:eastAsia="Calibri" w:hAnsi="Palatino Linotype" w:cs="Arial"/>
          <w:sz w:val="24"/>
          <w:szCs w:val="24"/>
        </w:rPr>
        <w:t xml:space="preserve">dos mil veinte, </w:t>
      </w:r>
      <w:r w:rsidRPr="007D4AF8">
        <w:rPr>
          <w:rFonts w:ascii="Palatino Linotype" w:hAnsi="Palatino Linotype" w:cs="Arial"/>
          <w:sz w:val="24"/>
          <w:szCs w:val="24"/>
        </w:rPr>
        <w:t xml:space="preserve">de tal forma que el plazo para interponer los recurso transcurrió del día </w:t>
      </w:r>
      <w:r w:rsidR="00BA459B" w:rsidRPr="007D4AF8">
        <w:rPr>
          <w:rFonts w:ascii="Palatino Linotype" w:hAnsi="Palatino Linotype" w:cs="Arial"/>
          <w:b/>
          <w:sz w:val="24"/>
          <w:szCs w:val="24"/>
        </w:rPr>
        <w:t>dieciocho</w:t>
      </w:r>
      <w:r w:rsidRPr="007D4AF8">
        <w:rPr>
          <w:rFonts w:ascii="Palatino Linotype" w:hAnsi="Palatino Linotype" w:cs="Arial"/>
          <w:sz w:val="24"/>
          <w:szCs w:val="24"/>
        </w:rPr>
        <w:t xml:space="preserve"> </w:t>
      </w:r>
      <w:r w:rsidR="00BA459B" w:rsidRPr="007D4AF8">
        <w:rPr>
          <w:rFonts w:ascii="Palatino Linotype" w:hAnsi="Palatino Linotype" w:cs="Arial"/>
          <w:b/>
          <w:sz w:val="24"/>
          <w:szCs w:val="24"/>
        </w:rPr>
        <w:t>(18</w:t>
      </w:r>
      <w:r w:rsidRPr="007D4AF8">
        <w:rPr>
          <w:rFonts w:ascii="Palatino Linotype" w:hAnsi="Palatino Linotype" w:cs="Arial"/>
          <w:b/>
          <w:sz w:val="24"/>
          <w:szCs w:val="24"/>
        </w:rPr>
        <w:t>) de e</w:t>
      </w:r>
      <w:r w:rsidR="00BA459B" w:rsidRPr="007D4AF8">
        <w:rPr>
          <w:rFonts w:ascii="Palatino Linotype" w:hAnsi="Palatino Linotype" w:cs="Arial"/>
          <w:b/>
          <w:sz w:val="24"/>
          <w:szCs w:val="24"/>
        </w:rPr>
        <w:t>nero al ocho</w:t>
      </w:r>
      <w:r w:rsidRPr="007D4AF8">
        <w:rPr>
          <w:rFonts w:ascii="Palatino Linotype" w:hAnsi="Palatino Linotype" w:cs="Arial"/>
          <w:b/>
          <w:sz w:val="24"/>
          <w:szCs w:val="24"/>
        </w:rPr>
        <w:t xml:space="preserve"> (0</w:t>
      </w:r>
      <w:r w:rsidR="00BA459B" w:rsidRPr="007D4AF8">
        <w:rPr>
          <w:rFonts w:ascii="Palatino Linotype" w:hAnsi="Palatino Linotype" w:cs="Arial"/>
          <w:b/>
          <w:sz w:val="24"/>
          <w:szCs w:val="24"/>
        </w:rPr>
        <w:t>8) de febrero</w:t>
      </w:r>
      <w:r w:rsidRPr="007D4AF8">
        <w:rPr>
          <w:rFonts w:ascii="Palatino Linotype" w:hAnsi="Palatino Linotype" w:cs="Arial"/>
          <w:b/>
          <w:sz w:val="24"/>
          <w:szCs w:val="24"/>
        </w:rPr>
        <w:t xml:space="preserve"> del</w:t>
      </w:r>
      <w:r w:rsidRPr="007D4AF8">
        <w:rPr>
          <w:rFonts w:ascii="Palatino Linotype" w:eastAsia="Calibri" w:hAnsi="Palatino Linotype" w:cs="Times New Roman"/>
          <w:b/>
          <w:sz w:val="24"/>
          <w:szCs w:val="24"/>
          <w:lang w:val="es-ES" w:eastAsia="es-ES"/>
        </w:rPr>
        <w:t xml:space="preserve"> </w:t>
      </w:r>
      <w:r w:rsidR="00BA459B" w:rsidRPr="007D4AF8">
        <w:rPr>
          <w:rFonts w:ascii="Palatino Linotype" w:eastAsia="Calibri" w:hAnsi="Palatino Linotype" w:cs="Times New Roman"/>
          <w:sz w:val="24"/>
          <w:szCs w:val="24"/>
          <w:lang w:val="es-ES" w:eastAsia="es-ES"/>
        </w:rPr>
        <w:t>dos mil veintiuno</w:t>
      </w:r>
      <w:r w:rsidRPr="007D4AF8">
        <w:rPr>
          <w:rFonts w:ascii="Palatino Linotype" w:hAnsi="Palatino Linotype" w:cs="Arial"/>
          <w:sz w:val="24"/>
          <w:szCs w:val="24"/>
        </w:rPr>
        <w:t xml:space="preserve">; en consecuencia, presentó la inconformidad el </w:t>
      </w:r>
      <w:r w:rsidR="00BA459B" w:rsidRPr="007D4AF8">
        <w:rPr>
          <w:rFonts w:ascii="Palatino Linotype" w:hAnsi="Palatino Linotype" w:cs="Arial"/>
          <w:b/>
          <w:sz w:val="24"/>
          <w:szCs w:val="24"/>
        </w:rPr>
        <w:t>día siete (07</w:t>
      </w:r>
      <w:r w:rsidRPr="007D4AF8">
        <w:rPr>
          <w:rFonts w:ascii="Palatino Linotype" w:hAnsi="Palatino Linotype" w:cs="Arial"/>
          <w:b/>
          <w:sz w:val="24"/>
          <w:szCs w:val="24"/>
        </w:rPr>
        <w:t>)</w:t>
      </w:r>
      <w:r w:rsidRPr="007D4AF8">
        <w:rPr>
          <w:rFonts w:ascii="Palatino Linotype" w:hAnsi="Palatino Linotype" w:cs="Arial"/>
          <w:sz w:val="24"/>
          <w:szCs w:val="24"/>
        </w:rPr>
        <w:t xml:space="preserve"> </w:t>
      </w:r>
      <w:r w:rsidR="00BA459B" w:rsidRPr="007D4AF8">
        <w:rPr>
          <w:rFonts w:ascii="Palatino Linotype" w:hAnsi="Palatino Linotype" w:cs="Arial"/>
          <w:b/>
          <w:sz w:val="24"/>
          <w:szCs w:val="24"/>
        </w:rPr>
        <w:t>de enero</w:t>
      </w:r>
      <w:r w:rsidRPr="007D4AF8">
        <w:rPr>
          <w:rFonts w:ascii="Palatino Linotype" w:hAnsi="Palatino Linotype" w:cs="Arial"/>
          <w:b/>
          <w:sz w:val="24"/>
          <w:szCs w:val="24"/>
        </w:rPr>
        <w:t xml:space="preserve"> </w:t>
      </w:r>
      <w:r w:rsidR="00BA459B" w:rsidRPr="007D4AF8">
        <w:rPr>
          <w:rFonts w:ascii="Palatino Linotype" w:hAnsi="Palatino Linotype" w:cs="Arial"/>
          <w:sz w:val="24"/>
          <w:szCs w:val="24"/>
        </w:rPr>
        <w:t>de dos mil veintiuno</w:t>
      </w:r>
      <w:r w:rsidRPr="007D4AF8">
        <w:rPr>
          <w:rFonts w:ascii="Palatino Linotype" w:hAnsi="Palatino Linotype" w:cs="Arial"/>
          <w:sz w:val="24"/>
          <w:szCs w:val="24"/>
        </w:rPr>
        <w:t xml:space="preserve">, éste se encuentran dentro de los márgenes temporales previstos en el artículo 178 de la </w:t>
      </w:r>
      <w:r w:rsidRPr="007D4AF8">
        <w:rPr>
          <w:rFonts w:ascii="Palatino Linotype" w:hAnsi="Palatino Linotype" w:cs="Arial"/>
          <w:b/>
          <w:sz w:val="24"/>
          <w:szCs w:val="24"/>
        </w:rPr>
        <w:t>Ley de Transparencia y Acceso a la Información Pública del Estado de México y Municipios</w:t>
      </w:r>
      <w:r w:rsidRPr="007D4AF8">
        <w:rPr>
          <w:rFonts w:ascii="Palatino Linotype" w:hAnsi="Palatino Linotype" w:cs="Arial"/>
          <w:sz w:val="24"/>
          <w:szCs w:val="24"/>
        </w:rPr>
        <w:t>.</w:t>
      </w:r>
      <w:r w:rsidRPr="007D4AF8">
        <w:rPr>
          <w:rFonts w:ascii="Palatino Linotype" w:eastAsia="Calibri" w:hAnsi="Palatino Linotype" w:cs="Times New Roman"/>
          <w:sz w:val="24"/>
          <w:szCs w:val="24"/>
          <w:lang w:val="es-ES" w:eastAsia="es-ES"/>
        </w:rPr>
        <w:t xml:space="preserve"> </w:t>
      </w:r>
    </w:p>
    <w:p w:rsidR="000905B6" w:rsidRPr="007D4AF8" w:rsidRDefault="000905B6" w:rsidP="000905B6">
      <w:p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p>
    <w:p w:rsidR="000905B6" w:rsidRPr="007D4AF8" w:rsidRDefault="000905B6" w:rsidP="000905B6">
      <w:pPr>
        <w:numPr>
          <w:ilvl w:val="0"/>
          <w:numId w:val="2"/>
        </w:numPr>
        <w:tabs>
          <w:tab w:val="left" w:pos="426"/>
        </w:tabs>
        <w:spacing w:after="0" w:line="360" w:lineRule="auto"/>
        <w:ind w:left="426" w:hanging="426"/>
        <w:contextualSpacing/>
        <w:jc w:val="both"/>
        <w:rPr>
          <w:rFonts w:ascii="Palatino Linotype" w:eastAsia="Calibri" w:hAnsi="Palatino Linotype" w:cs="Times New Roman"/>
          <w:sz w:val="24"/>
          <w:szCs w:val="24"/>
          <w:lang w:val="es-ES" w:eastAsia="es-ES"/>
        </w:rPr>
      </w:pPr>
      <w:r w:rsidRPr="007D4AF8">
        <w:rPr>
          <w:rFonts w:ascii="Palatino Linotype" w:eastAsia="Calibri" w:hAnsi="Palatino Linotype" w:cs="Arial"/>
          <w:sz w:val="24"/>
          <w:szCs w:val="24"/>
          <w:lang w:val="es-ES_tradnl" w:eastAsia="es-ES"/>
        </w:rPr>
        <w:t xml:space="preserve">En ese orden de ideas, </w:t>
      </w:r>
      <w:proofErr w:type="gramStart"/>
      <w:r w:rsidRPr="007D4AF8">
        <w:rPr>
          <w:rFonts w:ascii="Palatino Linotype" w:eastAsia="Calibri" w:hAnsi="Palatino Linotype" w:cs="Arial"/>
          <w:sz w:val="24"/>
          <w:szCs w:val="24"/>
          <w:lang w:val="es-ES_tradnl" w:eastAsia="es-ES"/>
        </w:rPr>
        <w:t>los escritos contiene</w:t>
      </w:r>
      <w:proofErr w:type="gramEnd"/>
      <w:r w:rsidRPr="007D4AF8">
        <w:rPr>
          <w:rFonts w:ascii="Palatino Linotype" w:eastAsia="Calibri" w:hAnsi="Palatino Linotype" w:cs="Arial"/>
          <w:sz w:val="24"/>
          <w:szCs w:val="24"/>
          <w:lang w:val="es-ES_tradnl" w:eastAsia="es-ES"/>
        </w:rPr>
        <w:t xml:space="preserv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0905B6" w:rsidRPr="007D4AF8" w:rsidRDefault="000905B6" w:rsidP="000905B6">
      <w:pPr>
        <w:tabs>
          <w:tab w:val="left" w:pos="426"/>
        </w:tabs>
        <w:spacing w:before="240" w:after="240" w:line="360" w:lineRule="auto"/>
        <w:ind w:left="426" w:right="49" w:hanging="426"/>
        <w:contextualSpacing/>
        <w:jc w:val="both"/>
        <w:rPr>
          <w:rFonts w:ascii="Palatino Linotype" w:eastAsia="Times New Roman" w:hAnsi="Palatino Linotype" w:cs="Arial"/>
          <w:color w:val="000000"/>
          <w:sz w:val="24"/>
          <w:szCs w:val="24"/>
          <w:lang w:val="es-ES_tradnl" w:eastAsia="es-ES"/>
        </w:rPr>
      </w:pPr>
    </w:p>
    <w:p w:rsidR="00BA459B" w:rsidRPr="007D4AF8" w:rsidRDefault="000905B6" w:rsidP="00BA459B">
      <w:pPr>
        <w:keepNext/>
        <w:keepLines/>
        <w:spacing w:before="240" w:after="0"/>
        <w:outlineLvl w:val="0"/>
        <w:rPr>
          <w:rFonts w:ascii="Palatino Linotype" w:eastAsia="MS Mincho" w:hAnsi="Palatino Linotype" w:cs="Times New Roman"/>
          <w:b/>
          <w:sz w:val="24"/>
          <w:szCs w:val="24"/>
          <w:lang w:val="es-ES_tradnl" w:eastAsia="es-ES"/>
        </w:rPr>
      </w:pPr>
      <w:bookmarkStart w:id="34" w:name="_Toc2881747"/>
      <w:bookmarkStart w:id="35" w:name="_Toc65849899"/>
      <w:r w:rsidRPr="007D4AF8">
        <w:rPr>
          <w:rFonts w:ascii="Palatino Linotype" w:eastAsia="MS Mincho" w:hAnsi="Palatino Linotype" w:cstheme="majorBidi"/>
          <w:b/>
          <w:sz w:val="24"/>
          <w:szCs w:val="24"/>
          <w:lang w:val="es-ES_tradnl" w:eastAsia="es-ES"/>
        </w:rPr>
        <w:t>TERCERO.</w:t>
      </w:r>
      <w:bookmarkEnd w:id="34"/>
      <w:r w:rsidR="00BA459B" w:rsidRPr="007D4AF8">
        <w:rPr>
          <w:rFonts w:ascii="Palatino Linotype" w:eastAsia="MS Mincho" w:hAnsi="Palatino Linotype" w:cstheme="majorBidi"/>
          <w:b/>
          <w:sz w:val="24"/>
          <w:szCs w:val="24"/>
          <w:lang w:val="es-ES_tradnl" w:eastAsia="es-ES"/>
        </w:rPr>
        <w:t xml:space="preserve"> Previo especial pronunciamiento.</w:t>
      </w:r>
      <w:bookmarkEnd w:id="35"/>
      <w:r w:rsidR="00BA459B" w:rsidRPr="007D4AF8">
        <w:rPr>
          <w:rFonts w:ascii="Palatino Linotype" w:eastAsia="MS Mincho" w:hAnsi="Palatino Linotype" w:cstheme="majorBidi"/>
          <w:b/>
          <w:sz w:val="24"/>
          <w:szCs w:val="24"/>
          <w:lang w:val="es-ES_tradnl" w:eastAsia="es-ES"/>
        </w:rPr>
        <w:t xml:space="preserve"> </w:t>
      </w:r>
    </w:p>
    <w:p w:rsidR="00BA459B" w:rsidRPr="007D4AF8" w:rsidRDefault="00BA459B" w:rsidP="00BA459B">
      <w:pPr>
        <w:spacing w:after="0" w:line="360" w:lineRule="auto"/>
        <w:contextualSpacing/>
        <w:jc w:val="both"/>
        <w:rPr>
          <w:rFonts w:ascii="Palatino Linotype" w:eastAsia="MS Mincho" w:hAnsi="Palatino Linotype" w:cs="Times New Roman"/>
          <w:sz w:val="24"/>
          <w:szCs w:val="24"/>
          <w:lang w:val="es-ES_tradnl" w:eastAsia="es-ES"/>
        </w:rPr>
      </w:pPr>
    </w:p>
    <w:p w:rsidR="00BA459B" w:rsidRPr="007D4AF8" w:rsidRDefault="00BA459B" w:rsidP="00BA459B">
      <w:pPr>
        <w:keepNext/>
        <w:keepLines/>
        <w:numPr>
          <w:ilvl w:val="0"/>
          <w:numId w:val="10"/>
        </w:numPr>
        <w:spacing w:before="240" w:after="0"/>
        <w:ind w:left="0" w:firstLine="0"/>
        <w:contextualSpacing/>
        <w:outlineLvl w:val="1"/>
        <w:rPr>
          <w:rFonts w:ascii="Palatino Linotype" w:eastAsiaTheme="majorEastAsia" w:hAnsi="Palatino Linotype" w:cstheme="majorBidi"/>
          <w:b/>
          <w:i/>
          <w:sz w:val="24"/>
          <w:szCs w:val="32"/>
        </w:rPr>
      </w:pPr>
      <w:bookmarkStart w:id="36" w:name="_Toc65743794"/>
      <w:bookmarkStart w:id="37" w:name="_Toc65849900"/>
      <w:r w:rsidRPr="007D4AF8">
        <w:rPr>
          <w:rFonts w:ascii="Palatino Linotype" w:hAnsi="Palatino Linotype"/>
          <w:b/>
          <w:i/>
          <w:sz w:val="24"/>
          <w:szCs w:val="24"/>
          <w:lang w:val="es-ES"/>
        </w:rPr>
        <w:t>De la suspensión de plazos derivado del SARS-Cov-2-COVID-19</w:t>
      </w:r>
      <w:bookmarkEnd w:id="36"/>
      <w:bookmarkEnd w:id="37"/>
    </w:p>
    <w:p w:rsidR="00BA459B" w:rsidRPr="007D4AF8" w:rsidRDefault="00BA459B" w:rsidP="00BA459B">
      <w:pPr>
        <w:spacing w:after="0" w:line="360" w:lineRule="auto"/>
        <w:contextualSpacing/>
        <w:jc w:val="both"/>
        <w:rPr>
          <w:rFonts w:ascii="Palatino Linotype" w:eastAsia="MS Mincho" w:hAnsi="Palatino Linotype" w:cs="Times New Roman"/>
          <w:sz w:val="24"/>
          <w:szCs w:val="24"/>
          <w:lang w:val="es-ES_tradnl" w:eastAsia="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t xml:space="preserve">Ahora bien, desde que inició, la crisis generada por el virus </w:t>
      </w:r>
      <w:r w:rsidRPr="007D4AF8">
        <w:rPr>
          <w:rFonts w:ascii="Palatino Linotype" w:hAnsi="Palatino Linotype"/>
          <w:b/>
          <w:sz w:val="24"/>
          <w:szCs w:val="24"/>
          <w:lang w:val="es-ES"/>
        </w:rPr>
        <w:t xml:space="preserve">SARS-Cov-2 </w:t>
      </w:r>
      <w:proofErr w:type="gramStart"/>
      <w:r w:rsidRPr="007D4AF8">
        <w:rPr>
          <w:rFonts w:ascii="Palatino Linotype" w:hAnsi="Palatino Linotype"/>
          <w:b/>
          <w:sz w:val="24"/>
          <w:szCs w:val="24"/>
          <w:lang w:val="es-ES"/>
        </w:rPr>
        <w:t>-  COVID</w:t>
      </w:r>
      <w:proofErr w:type="gramEnd"/>
      <w:r w:rsidRPr="007D4AF8">
        <w:rPr>
          <w:rFonts w:ascii="Palatino Linotype" w:hAnsi="Palatino Linotype"/>
          <w:b/>
          <w:sz w:val="24"/>
          <w:szCs w:val="24"/>
          <w:lang w:val="es-ES"/>
        </w:rPr>
        <w:t>-19</w:t>
      </w:r>
      <w:r w:rsidRPr="007D4AF8">
        <w:rPr>
          <w:rFonts w:ascii="Palatino Linotype" w:hAnsi="Palatino Linotype"/>
          <w:sz w:val="24"/>
          <w:szCs w:val="24"/>
          <w:lang w:val="es-ES"/>
        </w:rPr>
        <w:t xml:space="preserve">, a finales del año 2019, la sociedad y los Estados, se han visto sometidos a una inusitada presión para tratar de adoptar las decisiones que permitan asegurar las mejores condiciones para la protección de salud y la vida </w:t>
      </w:r>
      <w:r w:rsidRPr="007D4AF8">
        <w:rPr>
          <w:rFonts w:ascii="Palatino Linotype" w:hAnsi="Palatino Linotype"/>
          <w:sz w:val="24"/>
          <w:szCs w:val="24"/>
          <w:lang w:val="es-ES"/>
        </w:rPr>
        <w:lastRenderedPageBreak/>
        <w:t>de las personas al mismo tiempo que se hacen los mayores esfuerzos posibles para garantizar el funcionamiento social y gubernamental en un contexto de una nueva realidad o normalidad.</w:t>
      </w:r>
    </w:p>
    <w:p w:rsidR="00BA459B" w:rsidRPr="007D4AF8" w:rsidRDefault="00BA459B" w:rsidP="00BA459B">
      <w:pPr>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BA459B" w:rsidRPr="007D4AF8" w:rsidRDefault="00BA459B" w:rsidP="00BA459B">
      <w:pPr>
        <w:spacing w:line="360" w:lineRule="auto"/>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BA459B" w:rsidRPr="007D4AF8" w:rsidRDefault="00BA459B" w:rsidP="00BA459B">
      <w:pPr>
        <w:spacing w:line="360" w:lineRule="auto"/>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t xml:space="preserve">Luego del periodo de agosto a diciembre, en el que las condiciones de riesgo bajaron para situar a algunos estados en semáforo verde, amarillo y naranja, </w:t>
      </w:r>
      <w:r w:rsidRPr="007D4AF8">
        <w:rPr>
          <w:rFonts w:ascii="Palatino Linotype" w:hAnsi="Palatino Linotype"/>
          <w:sz w:val="24"/>
          <w:szCs w:val="24"/>
          <w:lang w:val="es-ES"/>
        </w:rPr>
        <w:lastRenderedPageBreak/>
        <w:t>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BA459B" w:rsidRPr="007D4AF8" w:rsidRDefault="00BA459B" w:rsidP="00BA459B">
      <w:pPr>
        <w:spacing w:line="360" w:lineRule="auto"/>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BA459B" w:rsidRPr="007D4AF8" w:rsidRDefault="00BA459B" w:rsidP="00BA459B">
      <w:pPr>
        <w:spacing w:line="360" w:lineRule="auto"/>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lastRenderedPageBreak/>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BA459B" w:rsidRPr="007D4AF8" w:rsidRDefault="00BA459B" w:rsidP="00BA459B">
      <w:pPr>
        <w:spacing w:line="360" w:lineRule="auto"/>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BA459B" w:rsidRPr="007D4AF8" w:rsidRDefault="00BA459B" w:rsidP="00BA459B">
      <w:pPr>
        <w:spacing w:line="360" w:lineRule="auto"/>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BA459B" w:rsidRPr="007D4AF8" w:rsidRDefault="00BA459B" w:rsidP="00BA459B">
      <w:pPr>
        <w:spacing w:line="360" w:lineRule="auto"/>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w:t>
      </w:r>
      <w:r w:rsidRPr="007D4AF8">
        <w:rPr>
          <w:rFonts w:ascii="Palatino Linotype" w:hAnsi="Palatino Linotype"/>
          <w:sz w:val="24"/>
          <w:szCs w:val="24"/>
          <w:lang w:val="es-ES"/>
        </w:rPr>
        <w:lastRenderedPageBreak/>
        <w:t>sus derechos y en la toma de decisiones que pueden tener enorme trascendencia en su proyecto de vida.</w:t>
      </w:r>
    </w:p>
    <w:p w:rsidR="00BA459B" w:rsidRPr="007D4AF8" w:rsidRDefault="00BA459B" w:rsidP="00BA459B">
      <w:pPr>
        <w:spacing w:line="360" w:lineRule="auto"/>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line="360" w:lineRule="auto"/>
        <w:contextualSpacing/>
        <w:jc w:val="both"/>
        <w:rPr>
          <w:rFonts w:ascii="Palatino Linotype" w:hAnsi="Palatino Linotype"/>
          <w:sz w:val="24"/>
          <w:szCs w:val="24"/>
          <w:lang w:val="es-ES"/>
        </w:rPr>
      </w:pPr>
      <w:r w:rsidRPr="007D4AF8">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BA459B" w:rsidRPr="007D4AF8" w:rsidRDefault="00BA459B" w:rsidP="00BA459B">
      <w:pPr>
        <w:spacing w:line="360" w:lineRule="auto"/>
        <w:ind w:left="360" w:hanging="360"/>
        <w:contextualSpacing/>
        <w:jc w:val="both"/>
        <w:rPr>
          <w:rFonts w:ascii="Palatino Linotype" w:hAnsi="Palatino Linotype"/>
          <w:sz w:val="24"/>
          <w:szCs w:val="24"/>
          <w:lang w:val="es-ES"/>
        </w:rPr>
      </w:pPr>
    </w:p>
    <w:p w:rsidR="00BA459B" w:rsidRPr="007D4AF8" w:rsidRDefault="00BA459B" w:rsidP="00BA459B">
      <w:pPr>
        <w:numPr>
          <w:ilvl w:val="0"/>
          <w:numId w:val="2"/>
        </w:numPr>
        <w:spacing w:after="0" w:line="360" w:lineRule="auto"/>
        <w:contextualSpacing/>
        <w:jc w:val="both"/>
        <w:rPr>
          <w:rFonts w:ascii="Palatino Linotype" w:eastAsia="Calibri" w:hAnsi="Palatino Linotype" w:cs="Arial"/>
          <w:sz w:val="24"/>
          <w:szCs w:val="24"/>
          <w:lang w:eastAsia="es-ES"/>
        </w:rPr>
      </w:pPr>
      <w:r w:rsidRPr="007D4AF8">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w:t>
      </w:r>
      <w:r w:rsidRPr="007D4AF8">
        <w:rPr>
          <w:rFonts w:ascii="Palatino Linotype" w:hAnsi="Palatino Linotype"/>
          <w:sz w:val="24"/>
          <w:szCs w:val="24"/>
          <w:lang w:val="es-ES"/>
        </w:rPr>
        <w:lastRenderedPageBreak/>
        <w:t>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BA459B" w:rsidRPr="007D4AF8" w:rsidRDefault="00BA459B" w:rsidP="00BA459B">
      <w:pPr>
        <w:pStyle w:val="Prrafodelista"/>
        <w:ind w:left="360" w:hanging="360"/>
        <w:rPr>
          <w:rFonts w:ascii="Palatino Linotype" w:eastAsia="Calibri" w:hAnsi="Palatino Linotype" w:cs="Arial"/>
          <w:sz w:val="24"/>
          <w:szCs w:val="24"/>
          <w:lang w:eastAsia="es-ES"/>
        </w:rPr>
      </w:pPr>
    </w:p>
    <w:p w:rsidR="00BA459B" w:rsidRPr="007D4AF8" w:rsidRDefault="00BA459B" w:rsidP="00BA459B">
      <w:pPr>
        <w:numPr>
          <w:ilvl w:val="0"/>
          <w:numId w:val="10"/>
        </w:numPr>
        <w:spacing w:after="0" w:line="360" w:lineRule="auto"/>
        <w:ind w:left="360"/>
        <w:contextualSpacing/>
        <w:jc w:val="both"/>
        <w:outlineLvl w:val="1"/>
        <w:rPr>
          <w:rFonts w:ascii="Palatino Linotype" w:eastAsia="Calibri" w:hAnsi="Palatino Linotype" w:cs="Arial"/>
          <w:b/>
          <w:i/>
          <w:sz w:val="24"/>
          <w:szCs w:val="24"/>
          <w:lang w:eastAsia="es-ES"/>
        </w:rPr>
      </w:pPr>
      <w:bookmarkStart w:id="38" w:name="_Toc65743795"/>
      <w:bookmarkStart w:id="39" w:name="_Toc65849901"/>
      <w:r w:rsidRPr="007D4AF8">
        <w:rPr>
          <w:rFonts w:ascii="Palatino Linotype" w:eastAsia="Calibri" w:hAnsi="Palatino Linotype" w:cs="Arial"/>
          <w:b/>
          <w:i/>
          <w:sz w:val="24"/>
          <w:szCs w:val="24"/>
          <w:lang w:eastAsia="es-ES"/>
        </w:rPr>
        <w:t>De la falta de presentación del informe justificado.</w:t>
      </w:r>
      <w:bookmarkEnd w:id="38"/>
      <w:bookmarkEnd w:id="39"/>
    </w:p>
    <w:p w:rsidR="00BA459B" w:rsidRPr="007D4AF8" w:rsidRDefault="00BA459B" w:rsidP="00BA459B">
      <w:pPr>
        <w:spacing w:after="0" w:line="360" w:lineRule="auto"/>
        <w:ind w:left="360"/>
        <w:contextualSpacing/>
        <w:jc w:val="both"/>
        <w:outlineLvl w:val="1"/>
        <w:rPr>
          <w:rFonts w:ascii="Palatino Linotype" w:eastAsia="Calibri" w:hAnsi="Palatino Linotype" w:cs="Arial"/>
          <w:b/>
          <w:i/>
          <w:sz w:val="24"/>
          <w:szCs w:val="24"/>
          <w:lang w:eastAsia="es-ES"/>
        </w:rPr>
      </w:pPr>
    </w:p>
    <w:p w:rsidR="00BA459B" w:rsidRPr="007D4AF8" w:rsidRDefault="00BA459B" w:rsidP="00BA459B">
      <w:pPr>
        <w:numPr>
          <w:ilvl w:val="0"/>
          <w:numId w:val="2"/>
        </w:numPr>
        <w:spacing w:after="0" w:line="360" w:lineRule="auto"/>
        <w:contextualSpacing/>
        <w:jc w:val="both"/>
        <w:rPr>
          <w:rFonts w:ascii="Palatino Linotype" w:eastAsiaTheme="minorEastAsia" w:hAnsi="Palatino Linotype" w:cs="Arial"/>
          <w:sz w:val="24"/>
          <w:szCs w:val="24"/>
          <w:lang w:val="es-ES_tradnl" w:eastAsia="es-ES"/>
        </w:rPr>
      </w:pPr>
      <w:r w:rsidRPr="007D4AF8">
        <w:rPr>
          <w:rFonts w:ascii="Palatino Linotype" w:eastAsiaTheme="minorEastAsia" w:hAnsi="Palatino Linotype" w:cs="Arial"/>
          <w:color w:val="222222"/>
          <w:sz w:val="24"/>
          <w:szCs w:val="24"/>
          <w:lang w:val="es-ES_tradnl" w:eastAsia="es-ES"/>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BA459B" w:rsidRPr="007D4AF8" w:rsidRDefault="00BA459B" w:rsidP="00BA459B">
      <w:pPr>
        <w:spacing w:after="0" w:line="360" w:lineRule="auto"/>
        <w:ind w:left="360" w:firstLine="66"/>
        <w:contextualSpacing/>
        <w:jc w:val="both"/>
        <w:rPr>
          <w:rFonts w:ascii="Palatino Linotype" w:eastAsiaTheme="minorEastAsia" w:hAnsi="Palatino Linotype" w:cs="Arial"/>
          <w:sz w:val="24"/>
          <w:szCs w:val="24"/>
          <w:lang w:val="es-ES_tradnl" w:eastAsia="es-ES"/>
        </w:rPr>
      </w:pPr>
    </w:p>
    <w:p w:rsidR="00BA459B" w:rsidRPr="007D4AF8" w:rsidRDefault="00BA459B" w:rsidP="00F109FF">
      <w:pPr>
        <w:shd w:val="clear" w:color="auto" w:fill="FFFFFF"/>
        <w:spacing w:after="0" w:line="360" w:lineRule="auto"/>
        <w:ind w:left="567" w:right="567"/>
        <w:jc w:val="both"/>
        <w:rPr>
          <w:rFonts w:ascii="Palatino Linotype" w:eastAsia="Times New Roman" w:hAnsi="Palatino Linotype" w:cs="Arial"/>
          <w:i/>
          <w:iCs/>
          <w:color w:val="222222"/>
          <w:sz w:val="24"/>
          <w:szCs w:val="24"/>
          <w:lang w:val="es-ES_tradnl" w:eastAsia="es-ES"/>
        </w:rPr>
      </w:pPr>
      <w:r w:rsidRPr="007D4AF8">
        <w:rPr>
          <w:rFonts w:ascii="Palatino Linotype" w:eastAsia="Times New Roman" w:hAnsi="Palatino Linotype" w:cs="Arial"/>
          <w:b/>
          <w:bCs/>
          <w:i/>
          <w:iCs/>
          <w:color w:val="222222"/>
          <w:szCs w:val="24"/>
          <w:lang w:val="es-ES_tradnl" w:eastAsia="es-ES"/>
        </w:rPr>
        <w:t>QUEJA, RECURSO DE. LA OMISION DE RENDIR EL INFORME RESPECTIVO NO IMPIDE QUE SE RESUELV</w:t>
      </w:r>
      <w:r w:rsidRPr="007D4AF8">
        <w:rPr>
          <w:rFonts w:ascii="Palatino Linotype" w:eastAsia="Times New Roman" w:hAnsi="Palatino Linotype" w:cs="Arial"/>
          <w:i/>
          <w:iCs/>
          <w:color w:val="222222"/>
          <w:szCs w:val="24"/>
          <w:lang w:val="es-ES_tradnl" w:eastAsia="es-ES"/>
        </w:rPr>
        <w:t xml:space="preserve">A. El artículo 98 de la Ley de </w:t>
      </w:r>
      <w:r w:rsidRPr="007D4AF8">
        <w:rPr>
          <w:rFonts w:ascii="Palatino Linotype" w:eastAsia="Times New Roman" w:hAnsi="Palatino Linotype" w:cs="Arial"/>
          <w:i/>
          <w:iCs/>
          <w:color w:val="222222"/>
          <w:szCs w:val="24"/>
          <w:lang w:val="es-ES_tradnl" w:eastAsia="es-ES"/>
        </w:rPr>
        <w:lastRenderedPageBreak/>
        <w:t xml:space="preserve">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7D4AF8">
        <w:rPr>
          <w:rFonts w:ascii="Palatino Linotype" w:eastAsia="Times New Roman" w:hAnsi="Palatino Linotype" w:cs="Arial"/>
          <w:i/>
          <w:iCs/>
          <w:color w:val="222222"/>
          <w:szCs w:val="24"/>
          <w:lang w:val="es-ES_tradnl" w:eastAsia="es-ES"/>
        </w:rPr>
        <w:t>Abril</w:t>
      </w:r>
      <w:proofErr w:type="gramEnd"/>
      <w:r w:rsidRPr="007D4AF8">
        <w:rPr>
          <w:rFonts w:ascii="Palatino Linotype" w:eastAsia="Times New Roman" w:hAnsi="Palatino Linotype" w:cs="Arial"/>
          <w:i/>
          <w:iCs/>
          <w:color w:val="222222"/>
          <w:szCs w:val="24"/>
          <w:lang w:val="es-ES_tradnl" w:eastAsia="es-ES"/>
        </w:rPr>
        <w:t xml:space="preserve"> de 1996. Página: 207.</w:t>
      </w:r>
      <w:r w:rsidRPr="007D4AF8">
        <w:rPr>
          <w:rFonts w:ascii="Palatino Linotype" w:eastAsia="Times New Roman" w:hAnsi="Palatino Linotype" w:cs="Arial"/>
          <w:i/>
          <w:iCs/>
          <w:color w:val="222222"/>
          <w:sz w:val="24"/>
          <w:szCs w:val="24"/>
          <w:lang w:val="es-ES_tradnl" w:eastAsia="es-ES"/>
        </w:rPr>
        <w:t xml:space="preserve">  </w:t>
      </w:r>
    </w:p>
    <w:p w:rsidR="00BA459B" w:rsidRPr="007D4AF8" w:rsidRDefault="00BA459B" w:rsidP="00BA459B">
      <w:pPr>
        <w:shd w:val="clear" w:color="auto" w:fill="FFFFFF"/>
        <w:spacing w:after="0" w:line="360" w:lineRule="auto"/>
        <w:ind w:left="360" w:right="567" w:hanging="360"/>
        <w:jc w:val="both"/>
        <w:rPr>
          <w:rFonts w:ascii="Palatino Linotype" w:eastAsia="Times New Roman" w:hAnsi="Palatino Linotype" w:cs="Arial"/>
          <w:color w:val="222222"/>
          <w:sz w:val="19"/>
          <w:szCs w:val="19"/>
          <w:lang w:val="es-ES" w:eastAsia="es-ES"/>
        </w:rPr>
      </w:pPr>
    </w:p>
    <w:p w:rsidR="00BA459B" w:rsidRPr="007D4AF8" w:rsidRDefault="00BA459B" w:rsidP="00BA459B">
      <w:pPr>
        <w:numPr>
          <w:ilvl w:val="0"/>
          <w:numId w:val="2"/>
        </w:numPr>
        <w:spacing w:after="0" w:line="360" w:lineRule="auto"/>
        <w:contextualSpacing/>
        <w:jc w:val="both"/>
        <w:rPr>
          <w:rFonts w:ascii="Palatino Linotype" w:eastAsia="Times New Roman" w:hAnsi="Palatino Linotype" w:cs="Arial"/>
          <w:b/>
          <w:sz w:val="24"/>
          <w:szCs w:val="24"/>
          <w:lang w:val="es-ES" w:eastAsia="es-ES"/>
        </w:rPr>
      </w:pPr>
      <w:r w:rsidRPr="007D4AF8">
        <w:rPr>
          <w:rFonts w:ascii="Palatino Linotype" w:eastAsiaTheme="minorEastAsia" w:hAnsi="Palatino Linotype" w:cs="Arial"/>
          <w:color w:val="222222"/>
          <w:sz w:val="24"/>
          <w:szCs w:val="24"/>
          <w:lang w:val="es-ES_tradnl" w:eastAsia="es-ES"/>
        </w:rPr>
        <w:t>Por lo cual se reitera, que la falta de informe justificado no impide que este Órgano Garante conozca y resuelva el recurso de revisión, solo propicia que el </w:t>
      </w:r>
      <w:r w:rsidRPr="007D4AF8">
        <w:rPr>
          <w:rFonts w:ascii="Palatino Linotype" w:eastAsiaTheme="minorEastAsia" w:hAnsi="Palatino Linotype" w:cs="Arial"/>
          <w:b/>
          <w:bCs/>
          <w:color w:val="222222"/>
          <w:sz w:val="24"/>
          <w:szCs w:val="24"/>
          <w:lang w:val="es-ES_tradnl" w:eastAsia="es-ES"/>
        </w:rPr>
        <w:t>SUJETO OBLIGADO</w:t>
      </w:r>
      <w:r w:rsidRPr="007D4AF8">
        <w:rPr>
          <w:rFonts w:ascii="Palatino Linotype" w:eastAsiaTheme="minorEastAsia" w:hAnsi="Palatino Linotype" w:cs="Arial"/>
          <w:color w:val="222222"/>
          <w:sz w:val="24"/>
          <w:szCs w:val="24"/>
          <w:lang w:val="es-ES_tradnl" w:eastAsia="es-ES"/>
        </w:rPr>
        <w:t> pierda la oportunidad de justificar su respuesta y manifestar lo que a su derecho convenga.</w:t>
      </w:r>
    </w:p>
    <w:p w:rsidR="00BA459B" w:rsidRPr="007D4AF8" w:rsidRDefault="00BA459B" w:rsidP="00BA459B">
      <w:pPr>
        <w:spacing w:after="0" w:line="360" w:lineRule="auto"/>
        <w:ind w:left="360"/>
        <w:contextualSpacing/>
        <w:jc w:val="both"/>
        <w:rPr>
          <w:rFonts w:ascii="Palatino Linotype" w:eastAsia="Times New Roman" w:hAnsi="Palatino Linotype" w:cs="Arial"/>
          <w:b/>
          <w:sz w:val="24"/>
          <w:szCs w:val="24"/>
          <w:lang w:val="es-ES" w:eastAsia="es-ES"/>
        </w:rPr>
      </w:pPr>
    </w:p>
    <w:p w:rsidR="00BA459B" w:rsidRPr="007D4AF8" w:rsidRDefault="00BA459B" w:rsidP="00BA459B">
      <w:pPr>
        <w:pStyle w:val="Prrafodelista"/>
        <w:spacing w:after="0" w:line="360" w:lineRule="auto"/>
        <w:ind w:left="360"/>
        <w:jc w:val="both"/>
        <w:outlineLvl w:val="0"/>
        <w:rPr>
          <w:rFonts w:ascii="Palatino Linotype" w:eastAsia="Calibri" w:hAnsi="Palatino Linotype" w:cs="Arial"/>
          <w:b/>
          <w:sz w:val="24"/>
          <w:szCs w:val="24"/>
          <w:lang w:eastAsia="es-ES"/>
        </w:rPr>
      </w:pPr>
      <w:bookmarkStart w:id="40" w:name="_Toc65743797"/>
      <w:bookmarkStart w:id="41" w:name="_Toc65849902"/>
      <w:r w:rsidRPr="007D4AF8">
        <w:rPr>
          <w:rFonts w:ascii="Palatino Linotype" w:eastAsia="Calibri" w:hAnsi="Palatino Linotype" w:cs="Arial"/>
          <w:b/>
          <w:sz w:val="24"/>
          <w:szCs w:val="24"/>
          <w:lang w:eastAsia="es-ES"/>
        </w:rPr>
        <w:t>CUARTO. Del planteamiento de la Litis.</w:t>
      </w:r>
      <w:bookmarkEnd w:id="40"/>
      <w:bookmarkEnd w:id="41"/>
    </w:p>
    <w:p w:rsidR="00BA459B" w:rsidRPr="007D4AF8" w:rsidRDefault="00BA459B" w:rsidP="00BA459B">
      <w:pPr>
        <w:spacing w:after="0" w:line="360" w:lineRule="auto"/>
        <w:ind w:left="360" w:hanging="360"/>
        <w:contextualSpacing/>
        <w:jc w:val="both"/>
        <w:rPr>
          <w:rFonts w:ascii="Palatino Linotype" w:eastAsia="Times New Roman" w:hAnsi="Palatino Linotype" w:cs="Arial"/>
          <w:b/>
          <w:sz w:val="24"/>
          <w:szCs w:val="24"/>
          <w:lang w:val="es-ES" w:eastAsia="es-ES"/>
        </w:rPr>
      </w:pPr>
    </w:p>
    <w:p w:rsidR="00F07BCB" w:rsidRPr="007D4AF8" w:rsidRDefault="00F07BCB" w:rsidP="000905B6">
      <w:pPr>
        <w:numPr>
          <w:ilvl w:val="0"/>
          <w:numId w:val="2"/>
        </w:numPr>
        <w:spacing w:before="240" w:after="240" w:line="360" w:lineRule="auto"/>
        <w:ind w:left="426" w:right="49" w:hanging="426"/>
        <w:contextualSpacing/>
        <w:jc w:val="both"/>
        <w:rPr>
          <w:rFonts w:ascii="Palatino Linotype" w:eastAsia="Times New Roman" w:hAnsi="Palatino Linotype" w:cs="Times New Roman"/>
          <w:color w:val="000000"/>
          <w:sz w:val="24"/>
          <w:szCs w:val="24"/>
          <w:lang w:val="es-US" w:eastAsia="es-ES_tradnl"/>
        </w:rPr>
      </w:pPr>
      <w:bookmarkStart w:id="42" w:name="_Toc504500691"/>
      <w:bookmarkStart w:id="43" w:name="_Toc445745137"/>
      <w:bookmarkStart w:id="44" w:name="_Toc447699318"/>
      <w:bookmarkStart w:id="45" w:name="_Toc452379730"/>
      <w:bookmarkStart w:id="46" w:name="_Toc459195482"/>
      <w:bookmarkStart w:id="47" w:name="_Toc461555892"/>
      <w:bookmarkStart w:id="48" w:name="_Toc462307689"/>
      <w:bookmarkStart w:id="49" w:name="_Toc473628138"/>
      <w:r w:rsidRPr="007D4AF8">
        <w:rPr>
          <w:rFonts w:ascii="Palatino Linotype" w:eastAsiaTheme="minorEastAsia" w:hAnsi="Palatino Linotype" w:cs="Arial"/>
          <w:sz w:val="24"/>
          <w:szCs w:val="24"/>
          <w:lang w:val="es-ES_tradnl" w:eastAsia="es-ES"/>
        </w:rPr>
        <w:t xml:space="preserve">De la información requerida por el particular, es de referir que el </w:t>
      </w:r>
      <w:r w:rsidRPr="007D4AF8">
        <w:rPr>
          <w:rFonts w:ascii="Palatino Linotype" w:eastAsiaTheme="minorEastAsia" w:hAnsi="Palatino Linotype" w:cs="Arial"/>
          <w:b/>
          <w:sz w:val="24"/>
          <w:szCs w:val="24"/>
          <w:lang w:val="es-ES_tradnl" w:eastAsia="es-ES"/>
        </w:rPr>
        <w:t>SUJETO OBLIGADO</w:t>
      </w:r>
      <w:r w:rsidRPr="007D4AF8">
        <w:rPr>
          <w:rFonts w:ascii="Palatino Linotype" w:eastAsiaTheme="minorEastAsia" w:hAnsi="Palatino Linotype" w:cs="Arial"/>
          <w:sz w:val="24"/>
          <w:szCs w:val="24"/>
          <w:lang w:val="es-ES_tradnl" w:eastAsia="es-ES"/>
        </w:rPr>
        <w:t xml:space="preserve"> entregó a su consideración la información, sin embargo, el </w:t>
      </w:r>
      <w:r w:rsidRPr="007D4AF8">
        <w:rPr>
          <w:rFonts w:ascii="Palatino Linotype" w:eastAsiaTheme="minorEastAsia" w:hAnsi="Palatino Linotype" w:cs="Arial"/>
          <w:sz w:val="24"/>
          <w:szCs w:val="24"/>
          <w:lang w:val="es-ES_tradnl" w:eastAsia="es-ES"/>
        </w:rPr>
        <w:lastRenderedPageBreak/>
        <w:t>solicitante se inconformó argumentando que no se le entregó la información requerida, porque no la genera y/o posee el sujeto obligado.</w:t>
      </w:r>
    </w:p>
    <w:p w:rsidR="000905B6" w:rsidRPr="007D4AF8" w:rsidRDefault="000905B6" w:rsidP="000905B6">
      <w:pPr>
        <w:tabs>
          <w:tab w:val="left" w:pos="426"/>
        </w:tabs>
        <w:ind w:left="426" w:hanging="426"/>
        <w:contextualSpacing/>
        <w:rPr>
          <w:rFonts w:ascii="Palatino Linotype" w:hAnsi="Palatino Linotype" w:cs="Arial"/>
          <w:sz w:val="24"/>
          <w:szCs w:val="24"/>
          <w:lang w:val="es-ES_tradnl"/>
        </w:rPr>
      </w:pPr>
    </w:p>
    <w:p w:rsidR="00F07BCB" w:rsidRPr="007D4AF8" w:rsidRDefault="000905B6" w:rsidP="000905B6">
      <w:pPr>
        <w:numPr>
          <w:ilvl w:val="0"/>
          <w:numId w:val="2"/>
        </w:numPr>
        <w:tabs>
          <w:tab w:val="left" w:pos="426"/>
        </w:tabs>
        <w:spacing w:before="240" w:after="240" w:line="360" w:lineRule="auto"/>
        <w:ind w:left="426" w:right="49" w:hanging="426"/>
        <w:contextualSpacing/>
        <w:jc w:val="both"/>
        <w:rPr>
          <w:rFonts w:ascii="Palatino Linotype" w:eastAsia="Times New Roman" w:hAnsi="Palatino Linotype" w:cs="Times New Roman"/>
          <w:color w:val="000000"/>
          <w:sz w:val="24"/>
          <w:szCs w:val="24"/>
          <w:lang w:val="es-US" w:eastAsia="es-ES_tradnl"/>
        </w:rPr>
      </w:pPr>
      <w:r w:rsidRPr="007D4AF8">
        <w:rPr>
          <w:rFonts w:ascii="Palatino Linotype" w:hAnsi="Palatino Linotype" w:cs="Arial"/>
          <w:sz w:val="24"/>
          <w:szCs w:val="24"/>
          <w:lang w:val="es-ES_tradnl"/>
        </w:rPr>
        <w:t xml:space="preserve">En consecuencia, la Litis del presente asunto, </w:t>
      </w:r>
      <w:r w:rsidR="00C32CF4" w:rsidRPr="007D4AF8">
        <w:rPr>
          <w:rFonts w:ascii="Palatino Linotype" w:eastAsia="MS Mincho" w:hAnsi="Palatino Linotype" w:cs="Times New Roman"/>
          <w:sz w:val="24"/>
          <w:szCs w:val="24"/>
          <w:lang w:val="es-ES_tradnl" w:eastAsia="es-ES"/>
        </w:rPr>
        <w:t>versará respecto al contenido de la respuesta</w:t>
      </w:r>
      <w:r w:rsidR="00C32CF4" w:rsidRPr="007D4AF8">
        <w:rPr>
          <w:rFonts w:ascii="Palatino Linotype" w:hAnsi="Palatino Linotype" w:cs="Arial"/>
          <w:sz w:val="24"/>
          <w:szCs w:val="24"/>
          <w:lang w:val="es-ES_tradnl"/>
        </w:rPr>
        <w:t xml:space="preserve">, </w:t>
      </w:r>
      <w:r w:rsidR="00F07BCB" w:rsidRPr="007D4AF8">
        <w:rPr>
          <w:rFonts w:ascii="Palatino Linotype" w:hAnsi="Palatino Linotype" w:cs="Arial"/>
          <w:sz w:val="24"/>
          <w:szCs w:val="24"/>
          <w:lang w:val="es-ES_tradnl"/>
        </w:rPr>
        <w:t xml:space="preserve">consiste en </w:t>
      </w:r>
      <w:r w:rsidR="00F07BCB" w:rsidRPr="007D4AF8">
        <w:rPr>
          <w:rFonts w:ascii="Palatino Linotype" w:eastAsia="MS Mincho" w:hAnsi="Palatino Linotype" w:cs="Times New Roman"/>
          <w:sz w:val="24"/>
          <w:szCs w:val="24"/>
          <w:lang w:val="es-ES_tradnl" w:eastAsia="es-ES"/>
        </w:rPr>
        <w:t xml:space="preserve">de determinar si efectivamente se da cumplimiento al Derecho de Acceso a la Información Pública del solicitante, </w:t>
      </w:r>
      <w:proofErr w:type="gramStart"/>
      <w:r w:rsidR="00F07BCB" w:rsidRPr="007D4AF8">
        <w:rPr>
          <w:rFonts w:ascii="Palatino Linotype" w:eastAsia="MS Mincho" w:hAnsi="Palatino Linotype" w:cs="Times New Roman"/>
          <w:sz w:val="24"/>
          <w:szCs w:val="24"/>
          <w:lang w:val="es-ES_tradnl" w:eastAsia="es-ES"/>
        </w:rPr>
        <w:t>tal  como</w:t>
      </w:r>
      <w:proofErr w:type="gramEnd"/>
      <w:r w:rsidR="00F07BCB" w:rsidRPr="007D4AF8">
        <w:rPr>
          <w:rFonts w:ascii="Palatino Linotype" w:eastAsia="MS Mincho" w:hAnsi="Palatino Linotype" w:cs="Times New Roman"/>
          <w:sz w:val="24"/>
          <w:szCs w:val="24"/>
          <w:lang w:val="es-ES_tradnl" w:eastAsia="es-ES"/>
        </w:rPr>
        <w:t xml:space="preserve"> establece la Ley para tal efecto, de no ser el caso, se ordenara la reparación de la afectación en la que se haya incurrido.</w:t>
      </w:r>
    </w:p>
    <w:p w:rsidR="000905B6" w:rsidRPr="007D4AF8" w:rsidRDefault="000905B6" w:rsidP="000905B6">
      <w:pPr>
        <w:tabs>
          <w:tab w:val="left" w:pos="426"/>
        </w:tabs>
        <w:ind w:left="426" w:hanging="426"/>
        <w:contextualSpacing/>
        <w:rPr>
          <w:rFonts w:ascii="Palatino Linotype" w:eastAsia="MS Mincho" w:hAnsi="Palatino Linotype" w:cs="Times New Roman"/>
          <w:sz w:val="24"/>
          <w:szCs w:val="24"/>
          <w:lang w:val="es-ES_tradnl" w:eastAsia="es-ES"/>
        </w:rPr>
      </w:pPr>
    </w:p>
    <w:p w:rsidR="000905B6" w:rsidRPr="007D4AF8" w:rsidRDefault="000905B6" w:rsidP="000905B6">
      <w:pPr>
        <w:numPr>
          <w:ilvl w:val="0"/>
          <w:numId w:val="2"/>
        </w:numPr>
        <w:tabs>
          <w:tab w:val="left" w:pos="426"/>
        </w:tabs>
        <w:spacing w:before="240" w:after="240" w:line="360" w:lineRule="auto"/>
        <w:ind w:left="426" w:right="49" w:hanging="426"/>
        <w:contextualSpacing/>
        <w:jc w:val="both"/>
        <w:rPr>
          <w:rFonts w:ascii="Palatino Linotype" w:eastAsia="Calibri" w:hAnsi="Palatino Linotype" w:cs="Times New Roman"/>
          <w:sz w:val="24"/>
          <w:szCs w:val="24"/>
          <w:lang w:val="es-ES" w:eastAsia="es-ES"/>
        </w:rPr>
      </w:pPr>
      <w:r w:rsidRPr="007D4AF8">
        <w:rPr>
          <w:rFonts w:ascii="Palatino Linotype" w:eastAsiaTheme="minorEastAsia" w:hAnsi="Palatino Linotype" w:cs="Arial"/>
          <w:sz w:val="24"/>
          <w:szCs w:val="24"/>
          <w:lang w:val="es-ES_tradnl" w:eastAsia="es-ES"/>
        </w:rPr>
        <w:t xml:space="preserve">Por lo tanto, </w:t>
      </w:r>
      <w:proofErr w:type="gramStart"/>
      <w:r w:rsidRPr="007D4AF8">
        <w:rPr>
          <w:rFonts w:ascii="Palatino Linotype" w:eastAsiaTheme="minorEastAsia" w:hAnsi="Palatino Linotype" w:cs="Arial"/>
          <w:sz w:val="24"/>
          <w:szCs w:val="24"/>
          <w:lang w:val="es-ES_tradnl" w:eastAsia="es-ES"/>
        </w:rPr>
        <w:t>los presentes recursos de revisión se circunscribe</w:t>
      </w:r>
      <w:proofErr w:type="gramEnd"/>
      <w:r w:rsidRPr="007D4AF8">
        <w:rPr>
          <w:rFonts w:ascii="Palatino Linotype" w:eastAsiaTheme="minorEastAsia" w:hAnsi="Palatino Linotype" w:cs="Arial"/>
          <w:sz w:val="24"/>
          <w:szCs w:val="24"/>
          <w:lang w:val="es-ES_tradnl" w:eastAsia="es-ES"/>
        </w:rPr>
        <w:t xml:space="preserve"> en determinar si se </w:t>
      </w:r>
      <w:r w:rsidRPr="007D4AF8">
        <w:rPr>
          <w:rFonts w:ascii="Palatino Linotype" w:eastAsia="Times New Roman" w:hAnsi="Palatino Linotype"/>
          <w:sz w:val="24"/>
          <w:szCs w:val="24"/>
          <w:lang w:val="es-ES_tradnl" w:eastAsia="es-ES"/>
        </w:rPr>
        <w:t>actualizan las causales de procedencia</w:t>
      </w:r>
      <w:r w:rsidRPr="007D4AF8">
        <w:rPr>
          <w:rFonts w:ascii="Palatino Linotype" w:eastAsia="Times New Roman" w:hAnsi="Palatino Linotype"/>
          <w:b/>
          <w:sz w:val="24"/>
          <w:szCs w:val="24"/>
          <w:lang w:val="es-ES_tradnl" w:eastAsia="es-ES"/>
        </w:rPr>
        <w:t xml:space="preserve"> </w:t>
      </w:r>
      <w:r w:rsidRPr="007D4AF8">
        <w:rPr>
          <w:rFonts w:ascii="Palatino Linotype" w:eastAsia="Times New Roman" w:hAnsi="Palatino Linotype" w:cs="Arial"/>
          <w:sz w:val="24"/>
          <w:szCs w:val="24"/>
          <w:lang w:val="es-ES_tradnl" w:eastAsia="es-MX"/>
        </w:rPr>
        <w:t xml:space="preserve">contenidas en </w:t>
      </w:r>
      <w:r w:rsidRPr="007D4AF8">
        <w:rPr>
          <w:rFonts w:ascii="Palatino Linotype" w:eastAsia="Times New Roman" w:hAnsi="Palatino Linotype" w:cs="Arial"/>
          <w:sz w:val="24"/>
          <w:szCs w:val="24"/>
          <w:lang w:val="es-ES" w:eastAsia="es-MX"/>
        </w:rPr>
        <w:t>el</w:t>
      </w:r>
      <w:r w:rsidR="00F109FF" w:rsidRPr="007D4AF8">
        <w:rPr>
          <w:rFonts w:ascii="Palatino Linotype" w:eastAsia="Times New Roman" w:hAnsi="Palatino Linotype" w:cs="Arial"/>
          <w:sz w:val="24"/>
          <w:szCs w:val="24"/>
          <w:lang w:val="es-ES" w:eastAsia="es-MX"/>
        </w:rPr>
        <w:t xml:space="preserve"> artículo 179 fracciones I, y II</w:t>
      </w:r>
      <w:r w:rsidRPr="007D4AF8">
        <w:rPr>
          <w:rFonts w:ascii="Palatino Linotype" w:eastAsia="Times New Roman" w:hAnsi="Palatino Linotype" w:cs="Arial"/>
          <w:sz w:val="24"/>
          <w:szCs w:val="24"/>
          <w:lang w:val="es-ES" w:eastAsia="es-MX"/>
        </w:rPr>
        <w:t xml:space="preserve"> de la </w:t>
      </w:r>
      <w:r w:rsidRPr="007D4AF8">
        <w:rPr>
          <w:rFonts w:ascii="Palatino Linotype" w:eastAsia="Calibri" w:hAnsi="Palatino Linotype" w:cs="Arial"/>
          <w:b/>
          <w:sz w:val="24"/>
          <w:szCs w:val="24"/>
          <w:lang w:val="es-ES" w:eastAsia="es-ES"/>
        </w:rPr>
        <w:t>Ley de Transparencia y Acceso a la Información Pública del Estado de México y Municipios</w:t>
      </w:r>
      <w:r w:rsidRPr="007D4AF8">
        <w:rPr>
          <w:rFonts w:ascii="Palatino Linotype" w:eastAsia="Times New Roman" w:hAnsi="Palatino Linotype" w:cs="Arial"/>
          <w:sz w:val="24"/>
          <w:szCs w:val="24"/>
          <w:lang w:val="es-ES" w:eastAsia="es-MX"/>
        </w:rPr>
        <w:t>.</w:t>
      </w:r>
    </w:p>
    <w:p w:rsidR="000905B6" w:rsidRPr="007D4AF8" w:rsidRDefault="000905B6" w:rsidP="000905B6">
      <w:pPr>
        <w:tabs>
          <w:tab w:val="left" w:pos="426"/>
        </w:tabs>
        <w:ind w:left="426" w:right="616" w:hanging="426"/>
        <w:contextualSpacing/>
        <w:jc w:val="both"/>
        <w:rPr>
          <w:rFonts w:ascii="Palatino Linotype" w:hAnsi="Palatino Linotype"/>
          <w:b/>
          <w:i/>
        </w:rPr>
      </w:pPr>
    </w:p>
    <w:p w:rsidR="000905B6" w:rsidRPr="007D4AF8" w:rsidRDefault="000905B6" w:rsidP="00C32CF4">
      <w:pPr>
        <w:tabs>
          <w:tab w:val="left" w:pos="426"/>
        </w:tabs>
        <w:spacing w:after="0" w:line="240" w:lineRule="auto"/>
        <w:ind w:left="426" w:right="616"/>
        <w:contextualSpacing/>
        <w:jc w:val="both"/>
        <w:rPr>
          <w:rFonts w:ascii="Palatino Linotype" w:hAnsi="Palatino Linotype"/>
          <w:b/>
          <w:i/>
        </w:rPr>
      </w:pPr>
      <w:r w:rsidRPr="007D4AF8">
        <w:rPr>
          <w:rFonts w:ascii="Palatino Linotype" w:hAnsi="Palatino Linotype"/>
          <w:b/>
          <w:i/>
        </w:rPr>
        <w:t>Artículo 179. El recurso de revisión es un medio de protección que la Ley otorga a los particulares, para hacer valer su derecho de acceso a la información pública, y procederá en contra de las siguientes causas:</w:t>
      </w:r>
    </w:p>
    <w:p w:rsidR="000905B6" w:rsidRPr="007D4AF8" w:rsidRDefault="000905B6" w:rsidP="00C32CF4">
      <w:pPr>
        <w:tabs>
          <w:tab w:val="left" w:pos="426"/>
        </w:tabs>
        <w:spacing w:after="0" w:line="240" w:lineRule="auto"/>
        <w:ind w:left="426" w:right="616"/>
        <w:contextualSpacing/>
        <w:jc w:val="both"/>
        <w:rPr>
          <w:rFonts w:ascii="Palatino Linotype" w:hAnsi="Palatino Linotype"/>
          <w:i/>
        </w:rPr>
      </w:pPr>
    </w:p>
    <w:p w:rsidR="000905B6" w:rsidRPr="007D4AF8" w:rsidRDefault="000905B6" w:rsidP="00C32CF4">
      <w:pPr>
        <w:numPr>
          <w:ilvl w:val="1"/>
          <w:numId w:val="2"/>
        </w:numPr>
        <w:tabs>
          <w:tab w:val="left" w:pos="426"/>
        </w:tabs>
        <w:spacing w:after="0" w:line="240" w:lineRule="auto"/>
        <w:ind w:left="426" w:right="616" w:firstLine="0"/>
        <w:contextualSpacing/>
        <w:jc w:val="both"/>
        <w:rPr>
          <w:rFonts w:ascii="Palatino Linotype" w:hAnsi="Palatino Linotype"/>
          <w:b/>
          <w:i/>
        </w:rPr>
      </w:pPr>
      <w:r w:rsidRPr="007D4AF8">
        <w:rPr>
          <w:rFonts w:ascii="Palatino Linotype" w:hAnsi="Palatino Linotype"/>
          <w:b/>
          <w:i/>
        </w:rPr>
        <w:t xml:space="preserve">    La negativa a la información solicitada;</w:t>
      </w:r>
    </w:p>
    <w:p w:rsidR="000905B6" w:rsidRPr="007D4AF8" w:rsidRDefault="000905B6" w:rsidP="00C32CF4">
      <w:pPr>
        <w:tabs>
          <w:tab w:val="left" w:pos="426"/>
        </w:tabs>
        <w:spacing w:after="0" w:line="240" w:lineRule="auto"/>
        <w:ind w:left="426" w:right="616"/>
        <w:contextualSpacing/>
        <w:jc w:val="both"/>
        <w:rPr>
          <w:rFonts w:ascii="Palatino Linotype" w:hAnsi="Palatino Linotype"/>
          <w:b/>
          <w:i/>
        </w:rPr>
      </w:pPr>
    </w:p>
    <w:p w:rsidR="00C32CF4" w:rsidRPr="007D4AF8" w:rsidRDefault="00C32CF4" w:rsidP="00C32CF4">
      <w:pPr>
        <w:numPr>
          <w:ilvl w:val="1"/>
          <w:numId w:val="2"/>
        </w:numPr>
        <w:tabs>
          <w:tab w:val="left" w:pos="426"/>
        </w:tabs>
        <w:spacing w:after="0" w:line="240" w:lineRule="auto"/>
        <w:ind w:left="426" w:right="616" w:firstLine="0"/>
        <w:contextualSpacing/>
        <w:jc w:val="both"/>
        <w:rPr>
          <w:rFonts w:ascii="Palatino Linotype" w:hAnsi="Palatino Linotype"/>
          <w:b/>
          <w:i/>
        </w:rPr>
      </w:pPr>
      <w:r w:rsidRPr="007D4AF8">
        <w:rPr>
          <w:rFonts w:ascii="Palatino Linotype" w:hAnsi="Palatino Linotype"/>
          <w:b/>
          <w:i/>
        </w:rPr>
        <w:t>La clasificación de la información;</w:t>
      </w:r>
    </w:p>
    <w:p w:rsidR="00C32CF4" w:rsidRPr="007D4AF8" w:rsidRDefault="00C32CF4" w:rsidP="00C32CF4">
      <w:pPr>
        <w:pStyle w:val="Prrafodelista"/>
        <w:spacing w:after="0" w:line="240" w:lineRule="auto"/>
        <w:rPr>
          <w:rFonts w:ascii="Palatino Linotype" w:hAnsi="Palatino Linotype"/>
          <w:i/>
        </w:rPr>
      </w:pPr>
    </w:p>
    <w:p w:rsidR="000905B6" w:rsidRPr="007D4AF8" w:rsidRDefault="00C32CF4" w:rsidP="00C32CF4">
      <w:pPr>
        <w:numPr>
          <w:ilvl w:val="1"/>
          <w:numId w:val="2"/>
        </w:numPr>
        <w:tabs>
          <w:tab w:val="left" w:pos="426"/>
        </w:tabs>
        <w:spacing w:after="0" w:line="240" w:lineRule="auto"/>
        <w:ind w:left="426" w:right="616" w:firstLine="0"/>
        <w:contextualSpacing/>
        <w:jc w:val="both"/>
        <w:rPr>
          <w:rFonts w:ascii="Palatino Linotype" w:hAnsi="Palatino Linotype"/>
          <w:b/>
          <w:i/>
        </w:rPr>
      </w:pPr>
      <w:r w:rsidRPr="007D4AF8">
        <w:rPr>
          <w:rFonts w:ascii="Palatino Linotype" w:hAnsi="Palatino Linotype"/>
          <w:i/>
        </w:rPr>
        <w:t xml:space="preserve">a </w:t>
      </w:r>
      <w:proofErr w:type="gramStart"/>
      <w:r w:rsidRPr="007D4AF8">
        <w:rPr>
          <w:rFonts w:ascii="Palatino Linotype" w:hAnsi="Palatino Linotype"/>
          <w:i/>
        </w:rPr>
        <w:t xml:space="preserve">la </w:t>
      </w:r>
      <w:r w:rsidR="000905B6" w:rsidRPr="007D4AF8">
        <w:rPr>
          <w:rFonts w:ascii="Palatino Linotype" w:hAnsi="Palatino Linotype"/>
          <w:i/>
        </w:rPr>
        <w:t xml:space="preserve"> XIV</w:t>
      </w:r>
      <w:proofErr w:type="gramEnd"/>
      <w:r w:rsidR="000905B6" w:rsidRPr="007D4AF8">
        <w:rPr>
          <w:rFonts w:ascii="Palatino Linotype" w:hAnsi="Palatino Linotype"/>
          <w:i/>
        </w:rPr>
        <w:t>…</w:t>
      </w:r>
    </w:p>
    <w:p w:rsidR="000905B6" w:rsidRPr="007D4AF8" w:rsidRDefault="000905B6" w:rsidP="000905B6">
      <w:pPr>
        <w:tabs>
          <w:tab w:val="left" w:pos="426"/>
        </w:tabs>
        <w:spacing w:before="240" w:after="240" w:line="360" w:lineRule="auto"/>
        <w:ind w:left="426" w:right="49" w:hanging="426"/>
        <w:contextualSpacing/>
        <w:jc w:val="both"/>
        <w:rPr>
          <w:rFonts w:ascii="Palatino Linotype" w:eastAsia="Calibri" w:hAnsi="Palatino Linotype" w:cs="Times New Roman"/>
          <w:sz w:val="24"/>
          <w:szCs w:val="24"/>
          <w:lang w:val="es-ES" w:eastAsia="es-ES"/>
        </w:rPr>
      </w:pPr>
    </w:p>
    <w:p w:rsidR="00644308" w:rsidRPr="007D4AF8" w:rsidRDefault="00644308" w:rsidP="00644308">
      <w:pPr>
        <w:pStyle w:val="Prrafodelista"/>
        <w:numPr>
          <w:ilvl w:val="0"/>
          <w:numId w:val="2"/>
        </w:numPr>
        <w:tabs>
          <w:tab w:val="left" w:pos="426"/>
        </w:tabs>
        <w:spacing w:before="240" w:after="240" w:line="360" w:lineRule="auto"/>
        <w:ind w:right="49"/>
        <w:jc w:val="both"/>
        <w:rPr>
          <w:rFonts w:ascii="Palatino Linotype" w:eastAsia="Calibri" w:hAnsi="Palatino Linotype" w:cs="Times New Roman"/>
          <w:sz w:val="24"/>
          <w:szCs w:val="24"/>
          <w:lang w:val="es-ES_tradnl" w:eastAsia="es-ES"/>
        </w:rPr>
      </w:pPr>
      <w:r w:rsidRPr="007D4AF8">
        <w:rPr>
          <w:rFonts w:ascii="Palatino Linotype" w:eastAsia="Calibri" w:hAnsi="Palatino Linotype" w:cs="Times New Roman"/>
          <w:sz w:val="24"/>
          <w:szCs w:val="24"/>
          <w:lang w:val="es-ES_tradnl" w:eastAsia="es-ES"/>
        </w:rPr>
        <w:t xml:space="preserve">Es oportuno establecer que el Recurso de Revisión tiene como finalidad reparar cualquier posible afectación al derecho de acceso a la información púbica en </w:t>
      </w:r>
      <w:r w:rsidRPr="007D4AF8">
        <w:rPr>
          <w:rFonts w:ascii="Palatino Linotype" w:eastAsia="Calibri" w:hAnsi="Palatino Linotype" w:cs="Times New Roman"/>
          <w:sz w:val="24"/>
          <w:szCs w:val="24"/>
          <w:lang w:val="es-ES_tradnl" w:eastAsia="es-ES"/>
        </w:rPr>
        <w:lastRenderedPageBreak/>
        <w:t>términos del Título Octavo de la</w:t>
      </w:r>
      <w:r w:rsidRPr="007D4AF8">
        <w:rPr>
          <w:rFonts w:ascii="Palatino Linotype" w:eastAsia="Calibri" w:hAnsi="Palatino Linotype" w:cs="Times New Roman"/>
          <w:b/>
          <w:sz w:val="24"/>
          <w:szCs w:val="24"/>
          <w:lang w:val="es-ES_tradnl" w:eastAsia="es-ES"/>
        </w:rPr>
        <w:t xml:space="preserve"> Ley de Transparencia y Acceso a la Información Pública del Estado de México y Municipios</w:t>
      </w:r>
      <w:r w:rsidRPr="007D4AF8">
        <w:rPr>
          <w:rFonts w:ascii="Palatino Linotype" w:eastAsia="Calibri" w:hAnsi="Palatino Linotype" w:cs="Times New Roman"/>
          <w:sz w:val="24"/>
          <w:szCs w:val="24"/>
          <w:lang w:val="es-ES_tradnl" w:eastAsia="es-ES"/>
        </w:rPr>
        <w:t xml:space="preserve"> y determinar la confirmación, revocación, o modificación; desecamiento o sobreseimiento; y en su caso ordenar la entrega de la información, respecto a la respuesta o falta de ellas por parte del Sujeto Obligado.</w:t>
      </w:r>
    </w:p>
    <w:p w:rsidR="00644308" w:rsidRPr="007D4AF8" w:rsidRDefault="00644308" w:rsidP="00644308">
      <w:pPr>
        <w:tabs>
          <w:tab w:val="left" w:pos="426"/>
        </w:tabs>
        <w:spacing w:before="240" w:after="240" w:line="360" w:lineRule="auto"/>
        <w:ind w:left="360" w:right="49" w:hanging="360"/>
        <w:contextualSpacing/>
        <w:jc w:val="both"/>
        <w:rPr>
          <w:rFonts w:ascii="Palatino Linotype" w:eastAsia="Calibri" w:hAnsi="Palatino Linotype" w:cs="Times New Roman"/>
          <w:sz w:val="24"/>
          <w:szCs w:val="24"/>
          <w:lang w:val="es-ES" w:eastAsia="es-ES"/>
        </w:rPr>
      </w:pPr>
    </w:p>
    <w:p w:rsidR="000905B6" w:rsidRPr="007D4AF8" w:rsidRDefault="003B1A59" w:rsidP="00644308">
      <w:pPr>
        <w:keepNext/>
        <w:keepLines/>
        <w:tabs>
          <w:tab w:val="left" w:pos="426"/>
        </w:tabs>
        <w:spacing w:before="240" w:after="0"/>
        <w:ind w:left="360" w:hanging="360"/>
        <w:outlineLvl w:val="0"/>
        <w:rPr>
          <w:rFonts w:ascii="Palatino Linotype" w:eastAsia="MS Gothic" w:hAnsi="Palatino Linotype" w:cs="Times New Roman"/>
          <w:b/>
          <w:sz w:val="24"/>
          <w:szCs w:val="32"/>
        </w:rPr>
      </w:pPr>
      <w:bookmarkStart w:id="50" w:name="_Toc3467941"/>
      <w:r w:rsidRPr="007D4AF8">
        <w:rPr>
          <w:rFonts w:ascii="Palatino Linotype" w:eastAsia="MS Gothic" w:hAnsi="Palatino Linotype" w:cstheme="majorBidi"/>
          <w:b/>
          <w:sz w:val="24"/>
          <w:szCs w:val="32"/>
        </w:rPr>
        <w:tab/>
      </w:r>
      <w:bookmarkStart w:id="51" w:name="_Toc65849903"/>
      <w:r w:rsidRPr="007D4AF8">
        <w:rPr>
          <w:rFonts w:ascii="Palatino Linotype" w:eastAsia="MS Gothic" w:hAnsi="Palatino Linotype" w:cstheme="majorBidi"/>
          <w:b/>
          <w:sz w:val="24"/>
          <w:szCs w:val="32"/>
        </w:rPr>
        <w:t>QUIN</w:t>
      </w:r>
      <w:r w:rsidR="000905B6" w:rsidRPr="007D4AF8">
        <w:rPr>
          <w:rFonts w:ascii="Palatino Linotype" w:eastAsia="MS Gothic" w:hAnsi="Palatino Linotype" w:cstheme="majorBidi"/>
          <w:b/>
          <w:sz w:val="24"/>
          <w:szCs w:val="32"/>
        </w:rPr>
        <w:t xml:space="preserve">TO. </w:t>
      </w:r>
      <w:r w:rsidR="000905B6" w:rsidRPr="007D4AF8">
        <w:rPr>
          <w:rFonts w:ascii="Palatino Linotype" w:eastAsia="MS Gothic" w:hAnsi="Palatino Linotype" w:cs="Times New Roman"/>
          <w:b/>
          <w:sz w:val="24"/>
          <w:szCs w:val="32"/>
        </w:rPr>
        <w:t>Del estudio y resolución del asunto.</w:t>
      </w:r>
      <w:bookmarkEnd w:id="50"/>
      <w:bookmarkEnd w:id="51"/>
    </w:p>
    <w:p w:rsidR="000905B6" w:rsidRPr="007D4AF8" w:rsidRDefault="000905B6" w:rsidP="00644308">
      <w:pPr>
        <w:tabs>
          <w:tab w:val="left" w:pos="426"/>
        </w:tabs>
        <w:spacing w:after="0" w:line="240" w:lineRule="auto"/>
        <w:ind w:left="360" w:hanging="360"/>
        <w:contextualSpacing/>
        <w:rPr>
          <w:rFonts w:ascii="Palatino Linotype" w:eastAsia="MS Mincho" w:hAnsi="Palatino Linotype" w:cs="Arial"/>
          <w:sz w:val="24"/>
          <w:szCs w:val="24"/>
          <w:lang w:val="es-ES_tradnl" w:eastAsia="es-ES"/>
        </w:rPr>
      </w:pPr>
    </w:p>
    <w:p w:rsidR="00644308" w:rsidRPr="007D4AF8" w:rsidRDefault="00644308" w:rsidP="00644308">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7D4AF8">
        <w:rPr>
          <w:rFonts w:ascii="Palatino Linotype" w:eastAsia="MS Mincho" w:hAnsi="Palatino Linotype" w:cs="Times New Roman"/>
          <w:sz w:val="24"/>
          <w:szCs w:val="24"/>
          <w:lang w:val="es-ES_tradnl" w:eastAsia="es-ES"/>
        </w:rPr>
        <w:t xml:space="preserve">La Ley de Transparencia establece como uno de sus objetivos,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rsidR="00644308" w:rsidRPr="007D4AF8" w:rsidRDefault="00644308" w:rsidP="00644308">
      <w:pPr>
        <w:spacing w:after="0" w:line="360" w:lineRule="auto"/>
        <w:ind w:left="360" w:right="34" w:hanging="360"/>
        <w:contextualSpacing/>
        <w:jc w:val="both"/>
        <w:rPr>
          <w:rFonts w:ascii="Palatino Linotype" w:eastAsia="MS Mincho" w:hAnsi="Palatino Linotype" w:cs="Times New Roman"/>
          <w:sz w:val="24"/>
          <w:szCs w:val="24"/>
          <w:lang w:val="es-ES_tradnl" w:eastAsia="es-ES"/>
        </w:rPr>
      </w:pPr>
    </w:p>
    <w:p w:rsidR="00644308" w:rsidRPr="007D4AF8" w:rsidRDefault="00644308" w:rsidP="00644308">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7D4AF8">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w:t>
      </w:r>
      <w:r w:rsidRPr="007D4AF8">
        <w:rPr>
          <w:rFonts w:ascii="Palatino Linotype" w:eastAsia="MS Mincho" w:hAnsi="Palatino Linotype" w:cs="Times New Roman"/>
          <w:sz w:val="24"/>
          <w:szCs w:val="24"/>
          <w:lang w:val="es-ES_tradnl" w:eastAsia="es-ES"/>
        </w:rPr>
        <w:lastRenderedPageBreak/>
        <w:t xml:space="preserve">autoridades de preservar sus documentos en archivos administrativos actualizados. </w:t>
      </w:r>
    </w:p>
    <w:p w:rsidR="00644308" w:rsidRPr="007D4AF8" w:rsidRDefault="00644308" w:rsidP="00644308">
      <w:pPr>
        <w:spacing w:after="0" w:line="360" w:lineRule="auto"/>
        <w:ind w:left="360" w:right="49" w:hanging="360"/>
        <w:contextualSpacing/>
        <w:jc w:val="both"/>
        <w:rPr>
          <w:rFonts w:ascii="Palatino Linotype" w:eastAsia="MS Mincho" w:hAnsi="Palatino Linotype" w:cs="Times New Roman"/>
          <w:sz w:val="16"/>
          <w:szCs w:val="24"/>
          <w:lang w:val="es-ES_tradnl" w:eastAsia="es-ES"/>
        </w:rPr>
      </w:pPr>
    </w:p>
    <w:p w:rsidR="00644308" w:rsidRPr="007D4AF8" w:rsidRDefault="00644308" w:rsidP="00644308">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Times New Roman"/>
          <w:sz w:val="24"/>
          <w:szCs w:val="24"/>
          <w:lang w:val="es-ES_tradnl" w:eastAsia="es-ES"/>
        </w:rPr>
        <w:t>Derivado</w:t>
      </w:r>
      <w:r w:rsidRPr="007D4AF8">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7D4AF8">
        <w:rPr>
          <w:rFonts w:ascii="Palatino Linotype" w:eastAsia="MS Mincho" w:hAnsi="Palatino Linotype" w:cs="Arial"/>
          <w:b/>
          <w:sz w:val="24"/>
          <w:szCs w:val="24"/>
          <w:lang w:val="es-ES_tradnl" w:eastAsia="es-ES"/>
        </w:rPr>
        <w:t xml:space="preserve">SUJETO OBLIGADO </w:t>
      </w:r>
      <w:r w:rsidRPr="007D4AF8">
        <w:rPr>
          <w:rFonts w:ascii="Palatino Linotype" w:eastAsia="MS Mincho" w:hAnsi="Palatino Linotype" w:cs="Arial"/>
          <w:sz w:val="24"/>
          <w:szCs w:val="24"/>
          <w:lang w:val="es-ES_tradnl" w:eastAsia="es-ES"/>
        </w:rPr>
        <w:t xml:space="preserve">en </w:t>
      </w:r>
      <w:proofErr w:type="gramStart"/>
      <w:r w:rsidRPr="007D4AF8">
        <w:rPr>
          <w:rFonts w:ascii="Palatino Linotype" w:eastAsia="MS Mincho" w:hAnsi="Palatino Linotype" w:cs="Arial"/>
          <w:sz w:val="24"/>
          <w:szCs w:val="24"/>
          <w:lang w:val="es-ES_tradnl" w:eastAsia="es-ES"/>
        </w:rPr>
        <w:t>los formato</w:t>
      </w:r>
      <w:proofErr w:type="gramEnd"/>
      <w:r w:rsidRPr="007D4AF8">
        <w:rPr>
          <w:rFonts w:ascii="Palatino Linotype" w:eastAsia="MS Mincho" w:hAnsi="Palatino Linotype" w:cs="Arial"/>
          <w:sz w:val="24"/>
          <w:szCs w:val="24"/>
          <w:lang w:val="es-ES_tradnl" w:eastAsia="es-ES"/>
        </w:rPr>
        <w:t xml:space="preserve"> preestablecidos.</w:t>
      </w:r>
    </w:p>
    <w:p w:rsidR="00644308" w:rsidRPr="007D4AF8" w:rsidRDefault="00644308" w:rsidP="00644308">
      <w:pPr>
        <w:spacing w:after="0" w:line="360" w:lineRule="auto"/>
        <w:ind w:left="360" w:right="34" w:hanging="360"/>
        <w:contextualSpacing/>
        <w:jc w:val="both"/>
        <w:rPr>
          <w:rFonts w:ascii="Palatino Linotype" w:eastAsia="MS Mincho" w:hAnsi="Palatino Linotype" w:cs="Arial"/>
          <w:sz w:val="24"/>
          <w:szCs w:val="24"/>
          <w:lang w:val="es-ES_tradnl" w:eastAsia="es-ES"/>
        </w:rPr>
      </w:pPr>
    </w:p>
    <w:p w:rsidR="00644308" w:rsidRPr="007D4AF8" w:rsidRDefault="00644308" w:rsidP="00644308">
      <w:pPr>
        <w:numPr>
          <w:ilvl w:val="0"/>
          <w:numId w:val="2"/>
        </w:numPr>
        <w:tabs>
          <w:tab w:val="left" w:pos="0"/>
          <w:tab w:val="left" w:pos="142"/>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Luego entonces, </w:t>
      </w:r>
      <w:r w:rsidRPr="007D4AF8">
        <w:rPr>
          <w:rFonts w:ascii="Palatino Linotype" w:eastAsia="MS Mincho" w:hAnsi="Palatino Linotype" w:cs="Times New Roman"/>
          <w:sz w:val="24"/>
          <w:szCs w:val="24"/>
          <w:lang w:val="es-ES_tradnl" w:eastAsia="es-ES"/>
        </w:rPr>
        <w:t xml:space="preserve">se procede al análisis del contenido de la información remitida en la respuesta, </w:t>
      </w:r>
      <w:r w:rsidRPr="007D4AF8">
        <w:rPr>
          <w:rFonts w:ascii="Palatino Linotype" w:eastAsia="MS Mincho" w:hAnsi="Palatino Linotype" w:cs="Arial"/>
          <w:sz w:val="24"/>
          <w:szCs w:val="24"/>
          <w:lang w:val="es-ES_tradnl" w:eastAsia="es-ES"/>
        </w:rPr>
        <w:t xml:space="preserve">para determinar si es accesible y completa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7D4AF8">
        <w:rPr>
          <w:rFonts w:ascii="Palatino Linotype" w:eastAsia="MS Mincho" w:hAnsi="Palatino Linotype" w:cs="Times New Roman"/>
          <w:sz w:val="24"/>
          <w:szCs w:val="24"/>
          <w:lang w:val="es-ES_tradnl" w:eastAsia="es-ES"/>
        </w:rPr>
        <w:t>conformidad con lo establecido por  el artículo 11  y 158 de la Ley en la materia, que a la letra dice:</w:t>
      </w:r>
    </w:p>
    <w:p w:rsidR="00644308" w:rsidRPr="007D4AF8" w:rsidRDefault="00644308" w:rsidP="00644308">
      <w:pPr>
        <w:pStyle w:val="Prrafodelista"/>
        <w:ind w:left="284" w:right="616"/>
        <w:rPr>
          <w:rFonts w:ascii="Palatino Linotype" w:eastAsia="MS Mincho" w:hAnsi="Palatino Linotype" w:cs="Arial"/>
          <w:sz w:val="24"/>
          <w:szCs w:val="24"/>
          <w:lang w:val="es-ES_tradnl" w:eastAsia="es-ES"/>
        </w:rPr>
      </w:pPr>
    </w:p>
    <w:p w:rsidR="00644308" w:rsidRPr="007D4AF8" w:rsidRDefault="00644308" w:rsidP="00F109FF">
      <w:pPr>
        <w:pStyle w:val="Prrafodelista"/>
        <w:spacing w:after="0" w:line="360" w:lineRule="auto"/>
        <w:ind w:left="567" w:right="616"/>
        <w:jc w:val="both"/>
        <w:rPr>
          <w:rFonts w:ascii="Palatino Linotype" w:eastAsia="MS Mincho" w:hAnsi="Palatino Linotype" w:cs="Arial"/>
          <w:i/>
          <w:sz w:val="24"/>
          <w:szCs w:val="24"/>
          <w:lang w:eastAsia="es-ES"/>
        </w:rPr>
      </w:pPr>
      <w:r w:rsidRPr="007D4AF8">
        <w:rPr>
          <w:rFonts w:ascii="Palatino Linotype" w:eastAsia="MS Mincho" w:hAnsi="Palatino Linotype" w:cs="Arial"/>
          <w:i/>
          <w:sz w:val="24"/>
          <w:szCs w:val="24"/>
          <w:lang w:eastAsia="es-ES"/>
        </w:rPr>
        <w:t>“</w:t>
      </w:r>
      <w:r w:rsidRPr="007D4AF8">
        <w:rPr>
          <w:rFonts w:ascii="Palatino Linotype" w:eastAsia="MS Mincho" w:hAnsi="Palatino Linotype" w:cs="Arial"/>
          <w:b/>
          <w:i/>
          <w:sz w:val="24"/>
          <w:szCs w:val="24"/>
          <w:lang w:eastAsia="es-ES"/>
        </w:rPr>
        <w:t>Artículo 11.</w:t>
      </w:r>
      <w:r w:rsidRPr="007D4AF8">
        <w:rPr>
          <w:rFonts w:ascii="Palatino Linotype" w:eastAsia="MS Mincho" w:hAnsi="Palatino Linotype" w:cs="Arial"/>
          <w:i/>
          <w:sz w:val="24"/>
          <w:szCs w:val="24"/>
          <w:lang w:eastAsia="es-ES"/>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644308" w:rsidRPr="007D4AF8" w:rsidRDefault="00644308" w:rsidP="00F109FF">
      <w:pPr>
        <w:pStyle w:val="Prrafodelista"/>
        <w:spacing w:after="0" w:line="360" w:lineRule="auto"/>
        <w:ind w:left="567" w:right="616"/>
        <w:jc w:val="both"/>
        <w:rPr>
          <w:rFonts w:ascii="Palatino Linotype" w:eastAsia="MS Mincho" w:hAnsi="Palatino Linotype" w:cs="Arial"/>
          <w:i/>
          <w:sz w:val="24"/>
          <w:szCs w:val="24"/>
          <w:lang w:eastAsia="es-ES"/>
        </w:rPr>
      </w:pPr>
      <w:r w:rsidRPr="007D4AF8">
        <w:rPr>
          <w:rFonts w:ascii="Palatino Linotype" w:eastAsia="MS Mincho" w:hAnsi="Palatino Linotype" w:cs="Arial"/>
          <w:i/>
          <w:sz w:val="24"/>
          <w:szCs w:val="24"/>
          <w:lang w:eastAsia="es-ES"/>
        </w:rPr>
        <w:lastRenderedPageBreak/>
        <w:t>…”</w:t>
      </w:r>
    </w:p>
    <w:p w:rsidR="00644308" w:rsidRPr="007D4AF8" w:rsidRDefault="00644308" w:rsidP="00F109FF">
      <w:pPr>
        <w:pStyle w:val="Prrafodelista"/>
        <w:spacing w:after="0" w:line="240" w:lineRule="auto"/>
        <w:ind w:left="567" w:right="616"/>
        <w:jc w:val="both"/>
        <w:rPr>
          <w:rFonts w:ascii="Palatino Linotype" w:eastAsia="MS Mincho" w:hAnsi="Palatino Linotype" w:cs="Arial"/>
          <w:i/>
          <w:sz w:val="24"/>
          <w:szCs w:val="24"/>
          <w:lang w:eastAsia="es-ES"/>
        </w:rPr>
      </w:pPr>
      <w:r w:rsidRPr="007D4AF8">
        <w:rPr>
          <w:rFonts w:ascii="Palatino Linotype" w:eastAsia="MS Mincho" w:hAnsi="Palatino Linotype" w:cs="Arial"/>
          <w:i/>
          <w:sz w:val="24"/>
          <w:szCs w:val="24"/>
          <w:lang w:eastAsia="es-ES"/>
        </w:rPr>
        <w:t xml:space="preserve">Artículo 158. </w:t>
      </w:r>
      <w:r w:rsidRPr="007D4AF8">
        <w:rPr>
          <w:rFonts w:ascii="Palatino Linotype" w:eastAsia="MS Mincho" w:hAnsi="Palatino Linotype" w:cs="Arial"/>
          <w:i/>
          <w:sz w:val="24"/>
          <w:szCs w:val="24"/>
          <w:u w:val="single"/>
          <w:lang w:eastAsia="es-ES"/>
        </w:rPr>
        <w:t>De manera excepcional</w:t>
      </w:r>
      <w:r w:rsidRPr="007D4AF8">
        <w:rPr>
          <w:rFonts w:ascii="Palatino Linotype" w:eastAsia="MS Mincho" w:hAnsi="Palatino Linotype" w:cs="Arial"/>
          <w:i/>
          <w:sz w:val="24"/>
          <w:szCs w:val="24"/>
          <w:lang w:eastAsia="es-ES"/>
        </w:rPr>
        <w:t xml:space="preserve">, cuando de </w:t>
      </w:r>
      <w:r w:rsidRPr="007D4AF8">
        <w:rPr>
          <w:rFonts w:ascii="Palatino Linotype" w:eastAsia="MS Mincho" w:hAnsi="Palatino Linotype" w:cs="Arial"/>
          <w:i/>
          <w:sz w:val="24"/>
          <w:szCs w:val="24"/>
          <w:u w:val="single"/>
          <w:lang w:eastAsia="es-ES"/>
        </w:rPr>
        <w:t>forma fundada y motivad</w:t>
      </w:r>
      <w:r w:rsidRPr="007D4AF8">
        <w:rPr>
          <w:rFonts w:ascii="Palatino Linotype" w:eastAsia="MS Mincho" w:hAnsi="Palatino Linotype" w:cs="Arial"/>
          <w:i/>
          <w:sz w:val="24"/>
          <w:szCs w:val="24"/>
          <w:lang w:eastAsia="es-ES"/>
        </w:rPr>
        <w:t xml:space="preserve">a así lo </w:t>
      </w:r>
      <w:r w:rsidRPr="007D4AF8">
        <w:rPr>
          <w:rFonts w:ascii="Palatino Linotype" w:eastAsia="MS Mincho" w:hAnsi="Palatino Linotype" w:cs="Arial"/>
          <w:i/>
          <w:sz w:val="24"/>
          <w:szCs w:val="24"/>
          <w:u w:val="single"/>
          <w:lang w:eastAsia="es-ES"/>
        </w:rPr>
        <w:t>determine el sujeto obligado</w:t>
      </w:r>
      <w:r w:rsidRPr="007D4AF8">
        <w:rPr>
          <w:rFonts w:ascii="Palatino Linotype" w:eastAsia="MS Mincho" w:hAnsi="Palatino Linotype" w:cs="Arial"/>
          <w:i/>
          <w:sz w:val="24"/>
          <w:szCs w:val="24"/>
          <w:lang w:eastAsia="es-ES"/>
        </w:rPr>
        <w:t xml:space="preserve">, en aquellos casos en que la información solicitada que ya se encuentre en su posesión </w:t>
      </w:r>
      <w:r w:rsidRPr="007D4AF8">
        <w:rPr>
          <w:rFonts w:ascii="Palatino Linotype" w:eastAsia="MS Mincho" w:hAnsi="Palatino Linotype" w:cs="Arial"/>
          <w:b/>
          <w:i/>
          <w:sz w:val="24"/>
          <w:szCs w:val="24"/>
          <w:lang w:eastAsia="es-ES"/>
        </w:rPr>
        <w:t>implique</w:t>
      </w:r>
      <w:r w:rsidRPr="007D4AF8">
        <w:rPr>
          <w:rFonts w:ascii="Palatino Linotype" w:eastAsia="MS Mincho" w:hAnsi="Palatino Linotype" w:cs="Arial"/>
          <w:i/>
          <w:sz w:val="24"/>
          <w:szCs w:val="24"/>
          <w:lang w:eastAsia="es-ES"/>
        </w:rPr>
        <w:t xml:space="preserve"> análisis, estudio o procesamiento de documentos cuya entrega o </w:t>
      </w:r>
      <w:r w:rsidRPr="007D4AF8">
        <w:rPr>
          <w:rFonts w:ascii="Palatino Linotype" w:eastAsia="MS Mincho" w:hAnsi="Palatino Linotype" w:cs="Arial"/>
          <w:b/>
          <w:i/>
          <w:sz w:val="24"/>
          <w:szCs w:val="24"/>
          <w:lang w:eastAsia="es-ES"/>
        </w:rPr>
        <w:t>reproducción sobrepase las capacidades técnicas administrativas y humanas del sujeto obligado</w:t>
      </w:r>
      <w:r w:rsidRPr="007D4AF8">
        <w:rPr>
          <w:rFonts w:ascii="Palatino Linotype" w:eastAsia="MS Mincho" w:hAnsi="Palatino Linotype" w:cs="Arial"/>
          <w:i/>
          <w:sz w:val="24"/>
          <w:szCs w:val="24"/>
          <w:lang w:eastAsia="es-ES"/>
        </w:rPr>
        <w:t xml:space="preserve"> para cumplir con la solicitud, en los plazos establecidos para dichos efectos, </w:t>
      </w:r>
      <w:r w:rsidRPr="007D4AF8">
        <w:rPr>
          <w:rFonts w:ascii="Palatino Linotype" w:eastAsia="MS Mincho" w:hAnsi="Palatino Linotype" w:cs="Arial"/>
          <w:b/>
          <w:i/>
          <w:sz w:val="24"/>
          <w:szCs w:val="24"/>
          <w:lang w:eastAsia="es-ES"/>
        </w:rPr>
        <w:t>se podrá poner a disposición del solicitante los documentos en consulta directa,</w:t>
      </w:r>
      <w:r w:rsidRPr="007D4AF8">
        <w:rPr>
          <w:rFonts w:ascii="Palatino Linotype" w:eastAsia="MS Mincho" w:hAnsi="Palatino Linotype" w:cs="Arial"/>
          <w:i/>
          <w:sz w:val="24"/>
          <w:szCs w:val="24"/>
          <w:lang w:eastAsia="es-ES"/>
        </w:rPr>
        <w:t xml:space="preserve"> salvo la información clasificada. </w:t>
      </w:r>
    </w:p>
    <w:p w:rsidR="00644308" w:rsidRPr="007D4AF8" w:rsidRDefault="00644308" w:rsidP="00F109FF">
      <w:pPr>
        <w:pStyle w:val="Prrafodelista"/>
        <w:spacing w:after="0" w:line="240" w:lineRule="auto"/>
        <w:ind w:left="567" w:right="616"/>
        <w:jc w:val="both"/>
        <w:rPr>
          <w:rFonts w:ascii="Palatino Linotype" w:eastAsia="MS Mincho" w:hAnsi="Palatino Linotype" w:cs="Arial"/>
          <w:i/>
          <w:sz w:val="24"/>
          <w:szCs w:val="24"/>
          <w:lang w:eastAsia="es-ES"/>
        </w:rPr>
      </w:pPr>
    </w:p>
    <w:p w:rsidR="00644308" w:rsidRPr="007D4AF8" w:rsidRDefault="00644308" w:rsidP="00F109FF">
      <w:pPr>
        <w:pStyle w:val="Prrafodelista"/>
        <w:spacing w:after="0" w:line="240" w:lineRule="auto"/>
        <w:ind w:left="567" w:right="616"/>
        <w:jc w:val="both"/>
        <w:rPr>
          <w:rFonts w:ascii="Palatino Linotype" w:eastAsia="MS Mincho" w:hAnsi="Palatino Linotype" w:cs="Arial"/>
          <w:i/>
          <w:sz w:val="24"/>
          <w:szCs w:val="24"/>
          <w:lang w:eastAsia="es-ES"/>
        </w:rPr>
      </w:pPr>
      <w:r w:rsidRPr="007D4AF8">
        <w:rPr>
          <w:rFonts w:ascii="Palatino Linotype" w:eastAsia="MS Mincho" w:hAnsi="Palatino Linotype" w:cs="Arial"/>
          <w:i/>
          <w:sz w:val="24"/>
          <w:szCs w:val="24"/>
          <w:lang w:eastAsia="es-ES"/>
        </w:rPr>
        <w:t xml:space="preserve">En todo caso, </w:t>
      </w:r>
      <w:r w:rsidRPr="007D4AF8">
        <w:rPr>
          <w:rFonts w:ascii="Palatino Linotype" w:eastAsia="MS Mincho" w:hAnsi="Palatino Linotype" w:cs="Arial"/>
          <w:b/>
          <w:i/>
          <w:sz w:val="24"/>
          <w:szCs w:val="24"/>
          <w:lang w:eastAsia="es-ES"/>
        </w:rPr>
        <w:t>se facilitará su copia simple o certificada, así como su reproducción por cualquier medio disponible en las instalaciones del sujeto obligado o que, en su caso, aporte el solicitante.</w:t>
      </w:r>
    </w:p>
    <w:p w:rsidR="00644308" w:rsidRPr="007D4AF8" w:rsidRDefault="00644308" w:rsidP="00644308">
      <w:pPr>
        <w:pStyle w:val="Prrafodelista"/>
        <w:spacing w:before="240" w:after="240" w:line="360" w:lineRule="auto"/>
        <w:ind w:left="0"/>
        <w:jc w:val="both"/>
        <w:rPr>
          <w:rFonts w:ascii="Palatino Linotype" w:hAnsi="Palatino Linotype" w:cs="Arial"/>
          <w:sz w:val="24"/>
          <w:szCs w:val="24"/>
        </w:rPr>
      </w:pPr>
    </w:p>
    <w:p w:rsidR="000905B6" w:rsidRPr="007D4AF8" w:rsidRDefault="000905B6" w:rsidP="000905B6">
      <w:pPr>
        <w:keepNext/>
        <w:keepLines/>
        <w:numPr>
          <w:ilvl w:val="1"/>
          <w:numId w:val="2"/>
        </w:numPr>
        <w:spacing w:before="240" w:after="0"/>
        <w:ind w:left="709"/>
        <w:outlineLvl w:val="0"/>
        <w:rPr>
          <w:rFonts w:ascii="Palatino Linotype" w:eastAsia="MS Mincho" w:hAnsi="Palatino Linotype" w:cs="Arial"/>
          <w:b/>
          <w:bCs/>
          <w:sz w:val="24"/>
          <w:szCs w:val="24"/>
          <w:lang w:eastAsia="es-ES"/>
        </w:rPr>
      </w:pPr>
      <w:bookmarkStart w:id="52" w:name="_Toc56705614"/>
      <w:bookmarkStart w:id="53" w:name="_Toc65849904"/>
      <w:bookmarkStart w:id="54" w:name="_Toc27141117"/>
      <w:bookmarkStart w:id="55" w:name="_Toc4061684"/>
      <w:r w:rsidRPr="007D4AF8">
        <w:rPr>
          <w:rFonts w:ascii="Palatino Linotype" w:eastAsia="MS Mincho" w:hAnsi="Palatino Linotype" w:cs="Arial"/>
          <w:b/>
          <w:bCs/>
          <w:sz w:val="24"/>
          <w:szCs w:val="24"/>
          <w:lang w:eastAsia="es-ES"/>
        </w:rPr>
        <w:t>De</w:t>
      </w:r>
      <w:bookmarkEnd w:id="52"/>
      <w:r w:rsidR="00644308" w:rsidRPr="007D4AF8">
        <w:rPr>
          <w:rFonts w:ascii="Palatino Linotype" w:eastAsia="MS Mincho" w:hAnsi="Palatino Linotype" w:cs="Arial"/>
          <w:b/>
          <w:bCs/>
          <w:sz w:val="24"/>
          <w:szCs w:val="24"/>
          <w:lang w:eastAsia="es-ES"/>
        </w:rPr>
        <w:t xml:space="preserve"> la información solicita</w:t>
      </w:r>
      <w:r w:rsidR="007A6D7A" w:rsidRPr="007D4AF8">
        <w:rPr>
          <w:rFonts w:ascii="Palatino Linotype" w:eastAsia="MS Mincho" w:hAnsi="Palatino Linotype" w:cs="Arial"/>
          <w:b/>
          <w:bCs/>
          <w:sz w:val="24"/>
          <w:szCs w:val="24"/>
          <w:lang w:eastAsia="es-ES"/>
        </w:rPr>
        <w:t>da</w:t>
      </w:r>
      <w:r w:rsidR="00644308" w:rsidRPr="007D4AF8">
        <w:rPr>
          <w:rFonts w:ascii="Palatino Linotype" w:eastAsia="MS Mincho" w:hAnsi="Palatino Linotype" w:cs="Arial"/>
          <w:b/>
          <w:bCs/>
          <w:sz w:val="24"/>
          <w:szCs w:val="24"/>
          <w:lang w:eastAsia="es-ES"/>
        </w:rPr>
        <w:t xml:space="preserve"> y respuesta</w:t>
      </w:r>
      <w:bookmarkEnd w:id="53"/>
    </w:p>
    <w:bookmarkEnd w:id="54"/>
    <w:bookmarkEnd w:id="55"/>
    <w:p w:rsidR="000905B6" w:rsidRPr="007D4AF8" w:rsidRDefault="000905B6" w:rsidP="000905B6">
      <w:pPr>
        <w:tabs>
          <w:tab w:val="left" w:pos="426"/>
        </w:tabs>
        <w:spacing w:after="0" w:line="360" w:lineRule="auto"/>
        <w:ind w:right="34"/>
        <w:contextualSpacing/>
        <w:jc w:val="both"/>
        <w:rPr>
          <w:rFonts w:ascii="Palatino Linotype" w:eastAsia="MS Mincho" w:hAnsi="Palatino Linotype" w:cs="Arial"/>
          <w:sz w:val="24"/>
          <w:szCs w:val="24"/>
          <w:lang w:val="es-ES" w:eastAsia="es-ES"/>
        </w:rPr>
      </w:pPr>
    </w:p>
    <w:p w:rsidR="00644308" w:rsidRPr="007D4AF8" w:rsidRDefault="00644308" w:rsidP="007A6D7A">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El solicitante tiene el interés de acceder a información relaciona con</w:t>
      </w:r>
      <w:r w:rsidR="00372F56" w:rsidRPr="007D4AF8">
        <w:rPr>
          <w:rFonts w:ascii="Palatino Linotype" w:eastAsia="MS Mincho" w:hAnsi="Palatino Linotype" w:cs="Arial"/>
          <w:sz w:val="24"/>
          <w:szCs w:val="24"/>
          <w:lang w:val="es-ES_tradnl" w:eastAsia="es-ES"/>
        </w:rPr>
        <w:t xml:space="preserve"> los pagos </w:t>
      </w:r>
      <w:r w:rsidR="00372F56" w:rsidRPr="007D4AF8">
        <w:rPr>
          <w:rFonts w:ascii="Palatino Linotype" w:eastAsia="Calibri" w:hAnsi="Palatino Linotype" w:cs="Times New Roman"/>
          <w:color w:val="000000"/>
        </w:rPr>
        <w:t>y/o aportaciones económicas realizados a personas físicas y/o morales</w:t>
      </w:r>
      <w:r w:rsidR="00372F56" w:rsidRPr="007D4AF8">
        <w:rPr>
          <w:rFonts w:ascii="Palatino Linotype" w:eastAsia="Calibri" w:hAnsi="Palatino Linotype" w:cs="Times New Roman"/>
          <w:i/>
          <w:color w:val="000000"/>
        </w:rPr>
        <w:t>,</w:t>
      </w:r>
      <w:r w:rsidR="00372F56" w:rsidRPr="007D4AF8">
        <w:rPr>
          <w:rFonts w:ascii="Palatino Linotype" w:eastAsia="MS Mincho" w:hAnsi="Palatino Linotype" w:cs="Arial"/>
          <w:sz w:val="24"/>
          <w:szCs w:val="24"/>
          <w:lang w:val="es-ES_tradnl" w:eastAsia="es-ES"/>
        </w:rPr>
        <w:t xml:space="preserve"> en cualquier modalidad (cheque, recibos, transferencias bancarias, etc.), con cargo a </w:t>
      </w:r>
      <w:r w:rsidRPr="007D4AF8">
        <w:rPr>
          <w:rFonts w:ascii="Palatino Linotype" w:eastAsia="MS Mincho" w:hAnsi="Palatino Linotype" w:cs="Arial"/>
          <w:sz w:val="24"/>
          <w:szCs w:val="24"/>
          <w:lang w:val="es-ES_tradnl" w:eastAsia="es-ES"/>
        </w:rPr>
        <w:t>diversa</w:t>
      </w:r>
      <w:r w:rsidR="00372F56" w:rsidRPr="007D4AF8">
        <w:rPr>
          <w:rFonts w:ascii="Palatino Linotype" w:eastAsia="MS Mincho" w:hAnsi="Palatino Linotype" w:cs="Arial"/>
          <w:sz w:val="24"/>
          <w:szCs w:val="24"/>
          <w:lang w:val="es-ES_tradnl" w:eastAsia="es-ES"/>
        </w:rPr>
        <w:t>s</w:t>
      </w:r>
      <w:r w:rsidRPr="007D4AF8">
        <w:rPr>
          <w:rFonts w:ascii="Palatino Linotype" w:eastAsia="MS Mincho" w:hAnsi="Palatino Linotype" w:cs="Arial"/>
          <w:sz w:val="24"/>
          <w:szCs w:val="24"/>
          <w:lang w:val="es-ES_tradnl" w:eastAsia="es-ES"/>
        </w:rPr>
        <w:t xml:space="preserve"> partidas presupuestales</w:t>
      </w:r>
      <w:r w:rsidR="00372F56" w:rsidRPr="007D4AF8">
        <w:rPr>
          <w:rFonts w:ascii="Palatino Linotype" w:eastAsia="MS Mincho" w:hAnsi="Palatino Linotype" w:cs="Arial"/>
          <w:sz w:val="24"/>
          <w:szCs w:val="24"/>
          <w:lang w:val="es-ES_tradnl" w:eastAsia="es-ES"/>
        </w:rPr>
        <w:t>, del ejercicio fiscal 2016, 2017, 2018, 2019</w:t>
      </w:r>
      <w:r w:rsidR="003F1FDF" w:rsidRPr="007D4AF8">
        <w:rPr>
          <w:rFonts w:ascii="Palatino Linotype" w:eastAsia="MS Mincho" w:hAnsi="Palatino Linotype" w:cs="Arial"/>
          <w:sz w:val="24"/>
          <w:szCs w:val="24"/>
          <w:lang w:val="es-ES_tradnl" w:eastAsia="es-ES"/>
        </w:rPr>
        <w:t>.</w:t>
      </w:r>
    </w:p>
    <w:p w:rsidR="003F1FDF" w:rsidRPr="007D4AF8" w:rsidRDefault="003F1FDF" w:rsidP="007A6D7A">
      <w:pPr>
        <w:tabs>
          <w:tab w:val="left" w:pos="426"/>
        </w:tabs>
        <w:spacing w:after="0" w:line="360" w:lineRule="auto"/>
        <w:ind w:left="360" w:right="34" w:hanging="360"/>
        <w:contextualSpacing/>
        <w:jc w:val="both"/>
        <w:rPr>
          <w:rFonts w:ascii="Palatino Linotype" w:eastAsia="MS Mincho" w:hAnsi="Palatino Linotype" w:cs="Arial"/>
          <w:sz w:val="24"/>
          <w:szCs w:val="24"/>
          <w:lang w:val="es-ES_tradnl" w:eastAsia="es-ES"/>
        </w:rPr>
      </w:pPr>
    </w:p>
    <w:p w:rsidR="007A6D7A" w:rsidRPr="007D4AF8" w:rsidRDefault="003F1FDF" w:rsidP="007A6D7A">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Luego entonces </w:t>
      </w:r>
      <w:r w:rsidRPr="007D4AF8">
        <w:rPr>
          <w:rFonts w:ascii="Palatino Linotype" w:eastAsia="MS Mincho" w:hAnsi="Palatino Linotype" w:cs="Arial"/>
          <w:b/>
          <w:sz w:val="24"/>
          <w:szCs w:val="24"/>
          <w:lang w:val="es-ES_tradnl" w:eastAsia="es-ES"/>
        </w:rPr>
        <w:t>el SUJETO OBLIGADO</w:t>
      </w:r>
      <w:r w:rsidRPr="007D4AF8">
        <w:rPr>
          <w:rFonts w:ascii="Palatino Linotype" w:eastAsia="MS Mincho" w:hAnsi="Palatino Linotype" w:cs="Arial"/>
          <w:sz w:val="24"/>
          <w:szCs w:val="24"/>
          <w:lang w:val="es-ES_tradnl" w:eastAsia="es-ES"/>
        </w:rPr>
        <w:t xml:space="preserve"> estando en tiempo y forma, dio respuesta a cada planteamiento del particular, consistente en informar que posee y administra parte de la información</w:t>
      </w:r>
      <w:r w:rsidR="004E53AC" w:rsidRPr="007D4AF8">
        <w:rPr>
          <w:rFonts w:ascii="Palatino Linotype" w:eastAsia="MS Mincho" w:hAnsi="Palatino Linotype" w:cs="Arial"/>
          <w:sz w:val="24"/>
          <w:szCs w:val="24"/>
          <w:lang w:val="es-ES_tradnl" w:eastAsia="es-ES"/>
        </w:rPr>
        <w:t xml:space="preserve">, NO así a ciertos conceptos, </w:t>
      </w:r>
      <w:r w:rsidR="00F109FF" w:rsidRPr="007D4AF8">
        <w:rPr>
          <w:rFonts w:ascii="Palatino Linotype" w:eastAsia="MS Mincho" w:hAnsi="Palatino Linotype" w:cs="Arial"/>
          <w:sz w:val="24"/>
          <w:szCs w:val="24"/>
          <w:lang w:val="es-ES_tradnl" w:eastAsia="es-ES"/>
        </w:rPr>
        <w:t>partidas</w:t>
      </w:r>
      <w:r w:rsidR="004E53AC" w:rsidRPr="007D4AF8">
        <w:rPr>
          <w:rFonts w:ascii="Palatino Linotype" w:eastAsia="MS Mincho" w:hAnsi="Palatino Linotype" w:cs="Arial"/>
          <w:sz w:val="24"/>
          <w:szCs w:val="24"/>
          <w:lang w:val="es-ES_tradnl" w:eastAsia="es-ES"/>
        </w:rPr>
        <w:t xml:space="preserve"> genéricas o </w:t>
      </w:r>
      <w:proofErr w:type="gramStart"/>
      <w:r w:rsidR="004E53AC" w:rsidRPr="007D4AF8">
        <w:rPr>
          <w:rFonts w:ascii="Palatino Linotype" w:eastAsia="MS Mincho" w:hAnsi="Palatino Linotype" w:cs="Arial"/>
          <w:sz w:val="24"/>
          <w:szCs w:val="24"/>
          <w:lang w:val="es-ES_tradnl" w:eastAsia="es-ES"/>
        </w:rPr>
        <w:t xml:space="preserve">específicas, </w:t>
      </w:r>
      <w:r w:rsidR="00F109FF" w:rsidRPr="007D4AF8">
        <w:rPr>
          <w:rFonts w:ascii="Palatino Linotype" w:eastAsia="MS Mincho" w:hAnsi="Palatino Linotype" w:cs="Arial"/>
          <w:sz w:val="24"/>
          <w:szCs w:val="24"/>
          <w:lang w:val="es-ES_tradnl" w:eastAsia="es-ES"/>
        </w:rPr>
        <w:t xml:space="preserve"> </w:t>
      </w:r>
      <w:r w:rsidR="004E53AC" w:rsidRPr="007D4AF8">
        <w:rPr>
          <w:rFonts w:ascii="Palatino Linotype" w:eastAsia="MS Mincho" w:hAnsi="Palatino Linotype" w:cs="Arial"/>
          <w:sz w:val="24"/>
          <w:szCs w:val="24"/>
          <w:lang w:val="es-ES_tradnl" w:eastAsia="es-ES"/>
        </w:rPr>
        <w:t>ya</w:t>
      </w:r>
      <w:proofErr w:type="gramEnd"/>
      <w:r w:rsidR="004E53AC" w:rsidRPr="007D4AF8">
        <w:rPr>
          <w:rFonts w:ascii="Palatino Linotype" w:eastAsia="MS Mincho" w:hAnsi="Palatino Linotype" w:cs="Arial"/>
          <w:sz w:val="24"/>
          <w:szCs w:val="24"/>
          <w:lang w:val="es-ES_tradnl" w:eastAsia="es-ES"/>
        </w:rPr>
        <w:t xml:space="preserve"> que se puede apreciar no corresponde a los fine</w:t>
      </w:r>
      <w:r w:rsidR="007A6D7A" w:rsidRPr="007D4AF8">
        <w:rPr>
          <w:rFonts w:ascii="Palatino Linotype" w:eastAsia="MS Mincho" w:hAnsi="Palatino Linotype" w:cs="Arial"/>
          <w:sz w:val="24"/>
          <w:szCs w:val="24"/>
          <w:lang w:val="es-ES_tradnl" w:eastAsia="es-ES"/>
        </w:rPr>
        <w:t xml:space="preserve"> </w:t>
      </w:r>
      <w:r w:rsidR="004E53AC" w:rsidRPr="007D4AF8">
        <w:rPr>
          <w:rFonts w:ascii="Palatino Linotype" w:eastAsia="MS Mincho" w:hAnsi="Palatino Linotype" w:cs="Arial"/>
          <w:sz w:val="24"/>
          <w:szCs w:val="24"/>
          <w:lang w:val="es-ES_tradnl" w:eastAsia="es-ES"/>
        </w:rPr>
        <w:lastRenderedPageBreak/>
        <w:t xml:space="preserve">propios del municipio como es el caso de la información correspondiente a </w:t>
      </w:r>
      <w:r w:rsidR="007A6D7A" w:rsidRPr="007D4AF8">
        <w:rPr>
          <w:rFonts w:ascii="Palatino Linotype" w:eastAsia="MS Mincho" w:hAnsi="Palatino Linotype" w:cs="Arial"/>
          <w:sz w:val="24"/>
          <w:szCs w:val="24"/>
          <w:lang w:val="es-ES_tradnl" w:eastAsia="es-ES"/>
        </w:rPr>
        <w:t>personal adscrito al magisterio.</w:t>
      </w:r>
    </w:p>
    <w:p w:rsidR="007A6D7A" w:rsidRPr="007D4AF8" w:rsidRDefault="007A6D7A" w:rsidP="007A6D7A">
      <w:pPr>
        <w:pStyle w:val="Prrafodelista"/>
        <w:ind w:left="360" w:hanging="360"/>
        <w:rPr>
          <w:rFonts w:ascii="Palatino Linotype" w:eastAsiaTheme="minorEastAsia" w:hAnsi="Palatino Linotype" w:cs="Arial"/>
          <w:sz w:val="24"/>
          <w:szCs w:val="24"/>
          <w:lang w:val="es-ES_tradnl" w:eastAsia="es-ES"/>
        </w:rPr>
      </w:pPr>
    </w:p>
    <w:p w:rsidR="007A6D7A" w:rsidRPr="007D4AF8" w:rsidRDefault="007A6D7A" w:rsidP="007A6D7A">
      <w:pPr>
        <w:numPr>
          <w:ilvl w:val="0"/>
          <w:numId w:val="2"/>
        </w:numPr>
        <w:spacing w:after="0" w:line="360" w:lineRule="auto"/>
        <w:ind w:right="49"/>
        <w:contextualSpacing/>
        <w:jc w:val="both"/>
        <w:rPr>
          <w:rFonts w:ascii="Palatino Linotype" w:eastAsiaTheme="minorEastAsia" w:hAnsi="Palatino Linotype" w:cs="Arial"/>
          <w:sz w:val="24"/>
          <w:szCs w:val="24"/>
          <w:lang w:val="es-ES_tradnl" w:eastAsia="es-ES"/>
        </w:rPr>
      </w:pPr>
      <w:r w:rsidRPr="007D4AF8">
        <w:rPr>
          <w:rFonts w:ascii="Palatino Linotype" w:eastAsiaTheme="minorEastAsia" w:hAnsi="Palatino Linotype" w:cs="Arial"/>
          <w:sz w:val="24"/>
          <w:szCs w:val="24"/>
          <w:lang w:val="es-ES_tradnl" w:eastAsia="es-ES"/>
        </w:rPr>
        <w:t>De la respuesta emitida, el particular se informó argumentando que no le fue entregada la información por que el sujeto obligado dijo que no la posee, en ese sentido es de precisar que lo motivos de inconformidad hechos vale por particular resultan infundados, por lo siguientes hechos y derechos.</w:t>
      </w:r>
    </w:p>
    <w:p w:rsidR="007A6D7A" w:rsidRPr="007D4AF8" w:rsidRDefault="007A6D7A" w:rsidP="007A6D7A">
      <w:pPr>
        <w:pStyle w:val="Prrafodelista"/>
        <w:ind w:left="360" w:hanging="360"/>
        <w:rPr>
          <w:rFonts w:ascii="Palatino Linotype" w:eastAsia="MS Mincho" w:hAnsi="Palatino Linotype" w:cs="Arial"/>
          <w:sz w:val="24"/>
          <w:szCs w:val="24"/>
          <w:lang w:val="es-ES_tradnl" w:eastAsia="es-ES"/>
        </w:rPr>
      </w:pPr>
    </w:p>
    <w:p w:rsidR="007A6D7A" w:rsidRPr="007D4AF8" w:rsidRDefault="007A6D7A" w:rsidP="007A6D7A">
      <w:pPr>
        <w:pStyle w:val="Prrafodelista"/>
        <w:numPr>
          <w:ilvl w:val="0"/>
          <w:numId w:val="11"/>
        </w:numPr>
        <w:spacing w:after="0" w:line="360" w:lineRule="auto"/>
        <w:ind w:right="49"/>
        <w:jc w:val="both"/>
        <w:rPr>
          <w:rFonts w:ascii="Palatino Linotype" w:eastAsiaTheme="minorEastAsia" w:hAnsi="Palatino Linotype" w:cs="Arial"/>
          <w:i/>
          <w:sz w:val="24"/>
          <w:szCs w:val="24"/>
          <w:lang w:val="es-ES_tradnl" w:eastAsia="es-ES"/>
        </w:rPr>
      </w:pPr>
      <w:r w:rsidRPr="007D4AF8">
        <w:rPr>
          <w:rFonts w:ascii="Palatino Linotype" w:eastAsia="MS Mincho" w:hAnsi="Palatino Linotype" w:cs="Arial"/>
          <w:b/>
          <w:bCs/>
          <w:i/>
          <w:sz w:val="24"/>
          <w:szCs w:val="24"/>
          <w:lang w:eastAsia="es-ES"/>
        </w:rPr>
        <w:t>De los hechos negativos y veracidad de la información.</w:t>
      </w:r>
    </w:p>
    <w:p w:rsidR="007A6D7A" w:rsidRPr="007D4AF8" w:rsidRDefault="007A6D7A" w:rsidP="007A6D7A">
      <w:pPr>
        <w:pStyle w:val="Prrafodelista"/>
        <w:spacing w:after="0" w:line="360" w:lineRule="auto"/>
        <w:ind w:right="49"/>
        <w:jc w:val="both"/>
        <w:rPr>
          <w:rFonts w:ascii="Palatino Linotype" w:eastAsiaTheme="minorEastAsia" w:hAnsi="Palatino Linotype" w:cs="Arial"/>
          <w:i/>
          <w:sz w:val="24"/>
          <w:szCs w:val="24"/>
          <w:lang w:val="es-ES_tradnl" w:eastAsia="es-ES"/>
        </w:rPr>
      </w:pPr>
    </w:p>
    <w:p w:rsidR="007C3AEB" w:rsidRPr="007D4AF8" w:rsidRDefault="007A6D7A" w:rsidP="007A6D7A">
      <w:pPr>
        <w:pStyle w:val="Prrafodelista"/>
        <w:numPr>
          <w:ilvl w:val="0"/>
          <w:numId w:val="2"/>
        </w:numPr>
        <w:spacing w:after="0" w:line="360" w:lineRule="auto"/>
        <w:ind w:right="49"/>
        <w:jc w:val="both"/>
        <w:rPr>
          <w:rFonts w:ascii="Palatino Linotype" w:eastAsiaTheme="minorEastAsia"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L</w:t>
      </w:r>
      <w:r w:rsidR="007C3AEB" w:rsidRPr="007D4AF8">
        <w:rPr>
          <w:rFonts w:ascii="Palatino Linotype" w:eastAsia="MS Mincho" w:hAnsi="Palatino Linotype" w:cs="Arial"/>
          <w:sz w:val="24"/>
          <w:szCs w:val="24"/>
          <w:lang w:val="es-ES_tradnl" w:eastAsia="es-ES"/>
        </w:rPr>
        <w:t xml:space="preserve">uego entonces </w:t>
      </w:r>
      <w:r w:rsidRPr="007D4AF8">
        <w:rPr>
          <w:rFonts w:ascii="Palatino Linotype" w:eastAsia="MS Mincho" w:hAnsi="Palatino Linotype" w:cs="Arial"/>
          <w:sz w:val="24"/>
          <w:szCs w:val="24"/>
          <w:lang w:val="es-ES_tradnl" w:eastAsia="es-ES"/>
        </w:rPr>
        <w:t xml:space="preserve">es </w:t>
      </w:r>
      <w:r w:rsidR="007C3AEB" w:rsidRPr="007D4AF8">
        <w:rPr>
          <w:rFonts w:ascii="Palatino Linotype" w:eastAsia="MS Mincho" w:hAnsi="Palatino Linotype" w:cs="Arial"/>
          <w:sz w:val="24"/>
          <w:szCs w:val="24"/>
          <w:lang w:val="es-ES_tradnl" w:eastAsia="es-ES"/>
        </w:rPr>
        <w:t xml:space="preserve">de precisar en cuanto a </w:t>
      </w:r>
      <w:proofErr w:type="gramStart"/>
      <w:r w:rsidR="007C3AEB" w:rsidRPr="007D4AF8">
        <w:rPr>
          <w:rFonts w:ascii="Palatino Linotype" w:eastAsia="MS Mincho" w:hAnsi="Palatino Linotype" w:cs="Arial"/>
          <w:sz w:val="24"/>
          <w:szCs w:val="24"/>
          <w:lang w:val="es-ES_tradnl" w:eastAsia="es-ES"/>
        </w:rPr>
        <w:t>la partidas presupuestales</w:t>
      </w:r>
      <w:proofErr w:type="gramEnd"/>
      <w:r w:rsidR="007C3AEB" w:rsidRPr="007D4AF8">
        <w:rPr>
          <w:rFonts w:ascii="Palatino Linotype" w:eastAsia="MS Mincho" w:hAnsi="Palatino Linotype" w:cs="Arial"/>
          <w:sz w:val="24"/>
          <w:szCs w:val="24"/>
          <w:lang w:val="es-ES_tradnl" w:eastAsia="es-ES"/>
        </w:rPr>
        <w:t xml:space="preserve"> que no generan información y las que no se usa</w:t>
      </w:r>
      <w:r w:rsidRPr="007D4AF8">
        <w:rPr>
          <w:rFonts w:ascii="Palatino Linotype" w:eastAsia="MS Mincho" w:hAnsi="Palatino Linotype" w:cs="Arial"/>
          <w:sz w:val="24"/>
          <w:szCs w:val="24"/>
          <w:lang w:val="es-ES_tradnl" w:eastAsia="es-ES"/>
        </w:rPr>
        <w:t>n</w:t>
      </w:r>
      <w:r w:rsidR="007C3AEB" w:rsidRPr="007D4AF8">
        <w:rPr>
          <w:rFonts w:ascii="Palatino Linotype" w:eastAsia="MS Mincho" w:hAnsi="Palatino Linotype" w:cs="Arial"/>
          <w:sz w:val="24"/>
          <w:szCs w:val="24"/>
          <w:lang w:val="es-ES_tradnl" w:eastAsia="es-ES"/>
        </w:rPr>
        <w:t xml:space="preserve"> en municipio, a su dicho el Sujeto Obligado, se considera como un hecho negativo,</w:t>
      </w:r>
      <w:r w:rsidR="007C3AEB" w:rsidRPr="007D4AF8">
        <w:rPr>
          <w:rFonts w:ascii="Palatino Linotype" w:eastAsiaTheme="minorEastAsia" w:hAnsi="Palatino Linotype" w:cs="Arial"/>
          <w:sz w:val="24"/>
          <w:szCs w:val="24"/>
          <w:lang w:val="es-ES_tradnl" w:eastAsia="es-ES"/>
        </w:rPr>
        <w:t xml:space="preserve"> por lo que no resulta aplicable el contenido del artículo 19 de la Ley Estatal en la materia que nos establece a la emisión de un acuerdo de inexistencia, resultado aplicable la siguiente tesis:</w:t>
      </w:r>
    </w:p>
    <w:p w:rsidR="007C3AEB" w:rsidRPr="007D4AF8" w:rsidRDefault="007C3AEB" w:rsidP="007C3AEB">
      <w:pPr>
        <w:spacing w:after="0" w:line="360" w:lineRule="auto"/>
        <w:ind w:left="567" w:right="616"/>
        <w:contextualSpacing/>
        <w:jc w:val="both"/>
        <w:rPr>
          <w:rFonts w:ascii="Palatino Linotype" w:eastAsia="Calibri" w:hAnsi="Palatino Linotype" w:cs="Tahoma"/>
          <w:bCs/>
        </w:rPr>
      </w:pPr>
    </w:p>
    <w:p w:rsidR="007C3AEB" w:rsidRPr="007D4AF8" w:rsidRDefault="007C3AEB" w:rsidP="007C3AEB">
      <w:pPr>
        <w:spacing w:after="0" w:line="360" w:lineRule="auto"/>
        <w:ind w:left="567" w:right="616"/>
        <w:contextualSpacing/>
        <w:jc w:val="both"/>
        <w:rPr>
          <w:rFonts w:ascii="Palatino Linotype" w:eastAsia="Calibri" w:hAnsi="Palatino Linotype" w:cs="Tahoma"/>
          <w:bCs/>
          <w:i/>
        </w:rPr>
      </w:pPr>
      <w:r w:rsidRPr="007D4AF8">
        <w:rPr>
          <w:rFonts w:ascii="Palatino Linotype" w:eastAsia="Calibri" w:hAnsi="Palatino Linotype" w:cs="Tahoma"/>
          <w:bCs/>
          <w:i/>
        </w:rPr>
        <w:t>«</w:t>
      </w:r>
      <w:r w:rsidRPr="007D4AF8">
        <w:rPr>
          <w:rFonts w:ascii="Palatino Linotype" w:eastAsia="Calibri" w:hAnsi="Palatino Linotype" w:cs="Tahoma"/>
          <w:b/>
          <w:bCs/>
          <w:i/>
        </w:rPr>
        <w:t>HECHOS NEGATIVOS, NO SON SUSCEPTIBLES DE DEMOSTRACIÓN.</w:t>
      </w:r>
    </w:p>
    <w:p w:rsidR="007C3AEB" w:rsidRPr="007D4AF8" w:rsidRDefault="007C3AEB" w:rsidP="007C3AEB">
      <w:pPr>
        <w:spacing w:after="0" w:line="360" w:lineRule="auto"/>
        <w:ind w:left="567" w:right="616"/>
        <w:contextualSpacing/>
        <w:jc w:val="both"/>
        <w:rPr>
          <w:rFonts w:ascii="Palatino Linotype" w:eastAsia="Calibri" w:hAnsi="Palatino Linotype" w:cs="Tahoma"/>
          <w:bCs/>
          <w:i/>
        </w:rPr>
      </w:pPr>
      <w:r w:rsidRPr="007D4AF8">
        <w:rPr>
          <w:rFonts w:ascii="Palatino Linotype" w:eastAsia="Calibri" w:hAnsi="Palatino Linotype" w:cs="Tahoma"/>
          <w:bCs/>
          <w:i/>
        </w:rPr>
        <w:t>Tratándose de un hecho negativo, el Juez no tiene por qué invocar prueba alguna de la que se desprenda, ya que es bien sabido que esta clase de hechos no son susceptibles de demostración.</w:t>
      </w:r>
    </w:p>
    <w:p w:rsidR="007C3AEB" w:rsidRPr="007D4AF8" w:rsidRDefault="007C3AEB" w:rsidP="007C3AEB">
      <w:pPr>
        <w:spacing w:after="0" w:line="360" w:lineRule="auto"/>
        <w:ind w:left="567" w:right="616"/>
        <w:contextualSpacing/>
        <w:jc w:val="both"/>
        <w:rPr>
          <w:rFonts w:ascii="Palatino Linotype" w:eastAsia="Calibri" w:hAnsi="Palatino Linotype" w:cs="Tahoma"/>
          <w:bCs/>
          <w:i/>
          <w:sz w:val="10"/>
          <w:szCs w:val="10"/>
        </w:rPr>
      </w:pPr>
    </w:p>
    <w:p w:rsidR="007C3AEB" w:rsidRPr="007D4AF8" w:rsidRDefault="007C3AEB" w:rsidP="007C3AEB">
      <w:pPr>
        <w:spacing w:after="0" w:line="360" w:lineRule="auto"/>
        <w:ind w:left="567" w:right="616"/>
        <w:contextualSpacing/>
        <w:jc w:val="both"/>
        <w:rPr>
          <w:rFonts w:ascii="Palatino Linotype" w:eastAsia="Calibri" w:hAnsi="Palatino Linotype" w:cs="Tahoma"/>
          <w:bCs/>
          <w:i/>
        </w:rPr>
      </w:pPr>
      <w:r w:rsidRPr="007D4AF8">
        <w:rPr>
          <w:rFonts w:ascii="Palatino Linotype" w:eastAsia="Calibri" w:hAnsi="Palatino Linotype" w:cs="Tahoma"/>
          <w:bCs/>
          <w:i/>
        </w:rPr>
        <w:t>Amparo en revisión 2022/61. José García Florín (Menor). 9 de octubre de 1961. Cinco votos. Ponente: José Rivera Pérez Campos</w:t>
      </w:r>
    </w:p>
    <w:p w:rsidR="007C3AEB" w:rsidRPr="007D4AF8" w:rsidRDefault="007C3AEB" w:rsidP="007C3AEB">
      <w:pPr>
        <w:spacing w:after="0" w:line="360" w:lineRule="auto"/>
        <w:ind w:right="49"/>
        <w:contextualSpacing/>
        <w:jc w:val="both"/>
        <w:rPr>
          <w:rFonts w:ascii="Palatino Linotype" w:eastAsiaTheme="minorEastAsia" w:hAnsi="Palatino Linotype" w:cs="Arial"/>
          <w:sz w:val="24"/>
          <w:szCs w:val="24"/>
          <w:lang w:val="es-ES_tradnl" w:eastAsia="es-ES"/>
        </w:rPr>
      </w:pPr>
    </w:p>
    <w:p w:rsidR="007A6D7A" w:rsidRPr="007D4AF8" w:rsidRDefault="007A6D7A" w:rsidP="001D4B0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D4AF8">
        <w:rPr>
          <w:rFonts w:ascii="Palatino Linotype" w:eastAsia="Calibri" w:hAnsi="Palatino Linotype" w:cs="Arial"/>
          <w:sz w:val="24"/>
          <w:szCs w:val="24"/>
        </w:rPr>
        <w:lastRenderedPageBreak/>
        <w:t>De lo que se desprende que es materialmente imposible realizar la entrega de alguna documental que no ha generado, como es el caso de las partidas que no generan información y las que no se utilizan, por lo que no se ordenar la entrega de las documentales de dichas partidas presupuestales.</w:t>
      </w:r>
    </w:p>
    <w:p w:rsidR="007A6D7A" w:rsidRPr="007D4AF8" w:rsidRDefault="007A6D7A" w:rsidP="007A6D7A">
      <w:pPr>
        <w:spacing w:after="0" w:line="360" w:lineRule="auto"/>
        <w:ind w:right="49"/>
        <w:contextualSpacing/>
        <w:jc w:val="both"/>
        <w:rPr>
          <w:rFonts w:ascii="Palatino Linotype" w:eastAsia="MS Mincho" w:hAnsi="Palatino Linotype" w:cstheme="majorBidi"/>
          <w:sz w:val="24"/>
          <w:szCs w:val="24"/>
          <w:lang w:val="es-ES_tradnl" w:eastAsia="es-ES"/>
        </w:rPr>
      </w:pPr>
    </w:p>
    <w:p w:rsidR="007A6D7A" w:rsidRPr="007D4AF8" w:rsidRDefault="007A6D7A" w:rsidP="007A6D7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D4AF8">
        <w:rPr>
          <w:rFonts w:ascii="Palatino Linotype" w:eastAsia="Calibri" w:hAnsi="Palatino Linotype" w:cs="Arial"/>
          <w:sz w:val="24"/>
          <w:szCs w:val="24"/>
        </w:rPr>
        <w:t xml:space="preserve">Aunado a todo lo anterior, este Instituto no está facultado para pronunciarse sobre la veracidad de la respuesta emitida por el </w:t>
      </w:r>
      <w:r w:rsidRPr="007D4AF8">
        <w:rPr>
          <w:rFonts w:ascii="Palatino Linotype" w:eastAsia="Calibri" w:hAnsi="Palatino Linotype" w:cs="Arial"/>
          <w:b/>
          <w:sz w:val="24"/>
          <w:szCs w:val="24"/>
        </w:rPr>
        <w:t xml:space="preserve">Sujeto Obligado, </w:t>
      </w:r>
      <w:r w:rsidRPr="007D4AF8">
        <w:rPr>
          <w:rFonts w:ascii="Palatino Linotype" w:eastAsia="Calibri" w:hAnsi="Palatino Linotype" w:cs="Arial"/>
          <w:sz w:val="24"/>
          <w:szCs w:val="24"/>
        </w:rPr>
        <w:t>pues no existe precepto legal alguno en la Ley que lo faculte para ello, toda vez que la</w:t>
      </w:r>
      <w:r w:rsidRPr="007D4AF8">
        <w:rPr>
          <w:rFonts w:ascii="Palatino Linotype" w:eastAsia="Calibri" w:hAnsi="Palatino Linotype" w:cs="Times New Roman"/>
          <w:sz w:val="24"/>
          <w:szCs w:val="24"/>
        </w:rPr>
        <w:t xml:space="preserve"> presunción de veracidad, es un derecho o principio legal y jurídico del que disfrutan las 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w:t>
      </w:r>
    </w:p>
    <w:p w:rsidR="007A6D7A" w:rsidRPr="007D4AF8" w:rsidRDefault="007A6D7A" w:rsidP="007A6D7A">
      <w:pPr>
        <w:pStyle w:val="Prrafodelista"/>
        <w:rPr>
          <w:rFonts w:ascii="Palatino Linotype" w:hAnsi="Palatino Linotype" w:cs="Arial"/>
          <w:sz w:val="24"/>
          <w:szCs w:val="24"/>
        </w:rPr>
      </w:pPr>
    </w:p>
    <w:p w:rsidR="007A6D7A" w:rsidRPr="007D4AF8" w:rsidRDefault="007A6D7A" w:rsidP="007A6D7A">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7D4AF8">
        <w:rPr>
          <w:rFonts w:ascii="Palatino Linotype" w:hAnsi="Palatino Linotype" w:cs="Arial"/>
          <w:sz w:val="24"/>
          <w:szCs w:val="24"/>
        </w:rPr>
        <w:t xml:space="preserve">De modo, que sí el </w:t>
      </w:r>
      <w:r w:rsidRPr="007D4AF8">
        <w:rPr>
          <w:rFonts w:ascii="Palatino Linotype" w:hAnsi="Palatino Linotype" w:cs="Arial"/>
          <w:b/>
          <w:sz w:val="24"/>
          <w:szCs w:val="24"/>
        </w:rPr>
        <w:t xml:space="preserve">Sujeto Obligado </w:t>
      </w:r>
      <w:r w:rsidRPr="007D4AF8">
        <w:rPr>
          <w:rFonts w:ascii="Palatino Linotype" w:hAnsi="Palatino Linotype" w:cs="Arial"/>
          <w:sz w:val="24"/>
          <w:szCs w:val="24"/>
        </w:rPr>
        <w:t xml:space="preserve">se pronunció, </w:t>
      </w:r>
      <w:r w:rsidRPr="007D4AF8">
        <w:rPr>
          <w:rFonts w:ascii="Palatino Linotype" w:hAnsi="Palatino Linotype"/>
          <w:sz w:val="24"/>
          <w:szCs w:val="24"/>
        </w:rPr>
        <w:t>se debe presumir como veraz la</w:t>
      </w:r>
      <w:r w:rsidRPr="007D4AF8">
        <w:rPr>
          <w:rFonts w:ascii="Palatino Linotype" w:hAnsi="Palatino Linotype"/>
          <w:i/>
          <w:sz w:val="24"/>
          <w:szCs w:val="24"/>
        </w:rPr>
        <w:t xml:space="preserve"> </w:t>
      </w:r>
      <w:r w:rsidRPr="007D4AF8">
        <w:rPr>
          <w:rFonts w:ascii="Palatino Linotype" w:hAnsi="Palatino Linotype"/>
          <w:sz w:val="24"/>
          <w:szCs w:val="24"/>
        </w:rPr>
        <w:t xml:space="preserve">manifestación referida, y por tanto prevalece si no se aportan pruebas que tiendan a contradecir los hechos declarados por la autoridad, debido a que admite prueba en contrario; es decir, supone una declaración </w:t>
      </w:r>
      <w:r w:rsidRPr="007D4AF8">
        <w:rPr>
          <w:rFonts w:ascii="Palatino Linotype" w:hAnsi="Palatino Linotype"/>
          <w:i/>
          <w:sz w:val="24"/>
          <w:szCs w:val="24"/>
        </w:rPr>
        <w:t xml:space="preserve">iuris tantum, </w:t>
      </w:r>
      <w:r w:rsidRPr="007D4AF8">
        <w:rPr>
          <w:rFonts w:ascii="Palatino Linotype" w:hAnsi="Palatino Linotype"/>
          <w:sz w:val="24"/>
          <w:szCs w:val="24"/>
        </w:rPr>
        <w:t xml:space="preserve">por lo que este Órgano no está facultado para pronunciarse sobre la veracidad de la respuesta emitida, aun y cuando ésta no satisfaga el derecho de acceso a la información del </w:t>
      </w:r>
      <w:r w:rsidRPr="007D4AF8">
        <w:rPr>
          <w:rFonts w:ascii="Palatino Linotype" w:hAnsi="Palatino Linotype"/>
          <w:b/>
          <w:i/>
          <w:sz w:val="24"/>
          <w:szCs w:val="24"/>
        </w:rPr>
        <w:t xml:space="preserve">Recurrente. </w:t>
      </w:r>
      <w:r w:rsidRPr="007D4AF8">
        <w:rPr>
          <w:rFonts w:ascii="Palatino Linotype" w:hAnsi="Palatino Linotype"/>
          <w:sz w:val="24"/>
          <w:szCs w:val="24"/>
        </w:rPr>
        <w:t xml:space="preserve">Sirve de apoyo a lo anterior por analogía el criterio 31-10 emitido por el </w:t>
      </w:r>
      <w:r w:rsidRPr="007D4AF8">
        <w:rPr>
          <w:rFonts w:ascii="Palatino Linotype" w:hAnsi="Palatino Linotype"/>
          <w:sz w:val="24"/>
          <w:szCs w:val="24"/>
        </w:rPr>
        <w:lastRenderedPageBreak/>
        <w:t>entonces Instituto Federal de Acceso a la Información y Protección de Datos, que a la letra dice:</w:t>
      </w:r>
    </w:p>
    <w:p w:rsidR="007A6D7A" w:rsidRPr="007D4AF8" w:rsidRDefault="007A6D7A" w:rsidP="007A6D7A">
      <w:pPr>
        <w:spacing w:before="240" w:after="240"/>
        <w:ind w:left="851" w:right="900"/>
        <w:jc w:val="both"/>
        <w:rPr>
          <w:rFonts w:ascii="Palatino Linotype" w:hAnsi="Palatino Linotype"/>
          <w:i/>
          <w:color w:val="000000" w:themeColor="text1"/>
        </w:rPr>
      </w:pPr>
      <w:r w:rsidRPr="007D4AF8">
        <w:rPr>
          <w:rFonts w:ascii="Palatino Linotype" w:hAnsi="Palatino Linotype"/>
          <w:i/>
          <w:color w:val="000000" w:themeColor="text1"/>
        </w:rPr>
        <w:t xml:space="preserve"> “</w:t>
      </w:r>
      <w:r w:rsidRPr="007D4AF8">
        <w:rPr>
          <w:rFonts w:ascii="Palatino Linotype" w:hAnsi="Palatino Linotype"/>
          <w:b/>
          <w:i/>
          <w:color w:val="000000" w:themeColor="text1"/>
        </w:rPr>
        <w:t xml:space="preserve">El Instituto Federal de Acceso a la Información y Protección de Datos no cuenta con facultades para pronunciarse respecto de la veracidad de los documentos proporcionados por los sujetos obligados. </w:t>
      </w:r>
      <w:r w:rsidRPr="007D4AF8">
        <w:rPr>
          <w:rFonts w:ascii="Palatino Linotype" w:hAnsi="Palatino Linotype"/>
          <w:i/>
          <w:color w:val="000000" w:themeColor="text1"/>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A6D7A" w:rsidRPr="007D4AF8" w:rsidRDefault="007A6D7A" w:rsidP="007A6D7A">
      <w:pPr>
        <w:pStyle w:val="Prrafodelista"/>
        <w:numPr>
          <w:ilvl w:val="0"/>
          <w:numId w:val="2"/>
        </w:numPr>
        <w:spacing w:before="240" w:after="240" w:line="360" w:lineRule="auto"/>
        <w:ind w:left="0" w:firstLine="0"/>
        <w:jc w:val="both"/>
        <w:rPr>
          <w:rFonts w:ascii="Palatino Linotype" w:hAnsi="Palatino Linotype"/>
          <w:sz w:val="24"/>
          <w:szCs w:val="24"/>
        </w:rPr>
      </w:pPr>
      <w:r w:rsidRPr="007D4AF8">
        <w:rPr>
          <w:rFonts w:ascii="Palatino Linotype" w:hAnsi="Palatino Linotype"/>
          <w:sz w:val="24"/>
          <w:szCs w:val="24"/>
        </w:rPr>
        <w:t>Toda vez, que este Órgano Garante no cuenta con atribuciones para poder dudar de la veracidad de la información que los sujetos obligados proporcionan en el uso de sus facultades, además no debe perderse de vista que el documento motivo de análisis reúne las características de un documento público conforme a lo previsto en el artículo 57 del Código de Procedimientos Administrativos del Estado de México de aplicación supletoria a la Ley de la Materia</w:t>
      </w:r>
      <w:r w:rsidRPr="007D4AF8">
        <w:rPr>
          <w:rStyle w:val="Refdenotaalpie"/>
          <w:rFonts w:ascii="Palatino Linotype" w:hAnsi="Palatino Linotype"/>
          <w:sz w:val="24"/>
          <w:szCs w:val="24"/>
        </w:rPr>
        <w:footnoteReference w:id="2"/>
      </w:r>
      <w:r w:rsidRPr="007D4AF8">
        <w:rPr>
          <w:rFonts w:ascii="Palatino Linotype" w:hAnsi="Palatino Linotype"/>
          <w:sz w:val="24"/>
          <w:szCs w:val="24"/>
        </w:rPr>
        <w:t xml:space="preserve"> y el cual dispone lo siguiente:</w:t>
      </w:r>
    </w:p>
    <w:p w:rsidR="007A6D7A" w:rsidRPr="007D4AF8" w:rsidRDefault="007A6D7A" w:rsidP="007A6D7A">
      <w:pPr>
        <w:spacing w:after="120"/>
        <w:ind w:left="851" w:right="902"/>
        <w:jc w:val="both"/>
        <w:rPr>
          <w:rFonts w:ascii="Palatino Linotype" w:hAnsi="Palatino Linotype"/>
          <w:i/>
        </w:rPr>
      </w:pPr>
      <w:r w:rsidRPr="007D4AF8">
        <w:rPr>
          <w:rFonts w:ascii="Palatino Linotype" w:hAnsi="Palatino Linotype"/>
          <w:b/>
          <w:i/>
        </w:rPr>
        <w:t xml:space="preserve">“Artículo 57.- </w:t>
      </w:r>
      <w:r w:rsidRPr="007D4AF8">
        <w:rPr>
          <w:rFonts w:ascii="Palatino Linotype" w:hAnsi="Palatino Linotype"/>
          <w:i/>
        </w:rPr>
        <w:t xml:space="preserve">Son documentos públicos aquéllos cuya formulación está encomendada por ley, dentro de los límites de sus facultades, a las personas </w:t>
      </w:r>
      <w:r w:rsidRPr="007D4AF8">
        <w:rPr>
          <w:rFonts w:ascii="Palatino Linotype" w:hAnsi="Palatino Linotype"/>
          <w:i/>
        </w:rPr>
        <w:lastRenderedPageBreak/>
        <w:t xml:space="preserve">dotadas de fe pública y los expedidos por servidores públicos en el ejercicio de sus funciones. </w:t>
      </w:r>
    </w:p>
    <w:p w:rsidR="007A6D7A" w:rsidRPr="007D4AF8" w:rsidRDefault="007A6D7A" w:rsidP="007A6D7A">
      <w:pPr>
        <w:spacing w:after="120"/>
        <w:ind w:left="851" w:right="902"/>
        <w:jc w:val="both"/>
        <w:rPr>
          <w:rFonts w:ascii="Palatino Linotype" w:hAnsi="Palatino Linotype"/>
          <w:b/>
          <w:i/>
        </w:rPr>
      </w:pPr>
      <w:r w:rsidRPr="007D4AF8">
        <w:rPr>
          <w:rFonts w:ascii="Palatino Linotype" w:hAnsi="Palatino Linotype"/>
          <w:i/>
        </w:rPr>
        <w:t>La calidad de públicos se demuestra por la existencia regular, sobre los documentos, de sellos, firmas u otros signos exteriores que, en su caso, prevengan las leyes, salvo prueba en contrario.”</w:t>
      </w:r>
    </w:p>
    <w:p w:rsidR="007A6D7A" w:rsidRPr="007D4AF8" w:rsidRDefault="007A6D7A" w:rsidP="007A6D7A">
      <w:pPr>
        <w:spacing w:after="0" w:line="360" w:lineRule="auto"/>
        <w:ind w:right="49"/>
        <w:contextualSpacing/>
        <w:jc w:val="both"/>
        <w:rPr>
          <w:rFonts w:ascii="Palatino Linotype" w:eastAsia="MS Mincho" w:hAnsi="Palatino Linotype" w:cstheme="majorBidi"/>
          <w:sz w:val="24"/>
          <w:szCs w:val="24"/>
          <w:lang w:val="es-ES_tradnl" w:eastAsia="es-ES"/>
        </w:rPr>
      </w:pPr>
    </w:p>
    <w:p w:rsidR="007C3AEB" w:rsidRPr="007D4AF8" w:rsidRDefault="00D1279A" w:rsidP="00D1279A">
      <w:pPr>
        <w:pStyle w:val="Prrafodelista"/>
        <w:numPr>
          <w:ilvl w:val="0"/>
          <w:numId w:val="11"/>
        </w:numPr>
        <w:tabs>
          <w:tab w:val="left" w:pos="426"/>
        </w:tabs>
        <w:spacing w:after="0" w:line="360" w:lineRule="auto"/>
        <w:ind w:right="34"/>
        <w:jc w:val="both"/>
        <w:outlineLvl w:val="0"/>
        <w:rPr>
          <w:rFonts w:ascii="Palatino Linotype" w:eastAsia="MS Mincho" w:hAnsi="Palatino Linotype" w:cs="Arial"/>
          <w:b/>
          <w:i/>
          <w:sz w:val="24"/>
          <w:szCs w:val="24"/>
          <w:lang w:val="es-ES_tradnl" w:eastAsia="es-ES"/>
        </w:rPr>
      </w:pPr>
      <w:bookmarkStart w:id="56" w:name="_Toc65849905"/>
      <w:r w:rsidRPr="007D4AF8">
        <w:rPr>
          <w:rFonts w:ascii="Palatino Linotype" w:eastAsia="MS Mincho" w:hAnsi="Palatino Linotype" w:cs="Arial"/>
          <w:b/>
          <w:i/>
          <w:sz w:val="24"/>
          <w:szCs w:val="24"/>
          <w:lang w:val="es-ES_tradnl" w:eastAsia="es-ES"/>
        </w:rPr>
        <w:t>De las partidas presupuestales.</w:t>
      </w:r>
      <w:bookmarkEnd w:id="56"/>
    </w:p>
    <w:p w:rsidR="00D1279A" w:rsidRPr="007D4AF8" w:rsidRDefault="00D1279A" w:rsidP="00D1279A">
      <w:pPr>
        <w:tabs>
          <w:tab w:val="left" w:pos="426"/>
        </w:tabs>
        <w:spacing w:after="0" w:line="360" w:lineRule="auto"/>
        <w:ind w:left="360" w:right="34"/>
        <w:contextualSpacing/>
        <w:jc w:val="both"/>
        <w:rPr>
          <w:rFonts w:ascii="Palatino Linotype" w:eastAsia="MS Mincho" w:hAnsi="Palatino Linotype" w:cs="Arial"/>
          <w:sz w:val="24"/>
          <w:szCs w:val="24"/>
          <w:lang w:val="es-ES_tradnl" w:eastAsia="es-ES"/>
        </w:rPr>
      </w:pPr>
    </w:p>
    <w:p w:rsidR="00D1279A" w:rsidRPr="007D4AF8" w:rsidRDefault="00D1279A" w:rsidP="00D1279A">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Del acuerdo a lo establecido por el Manual Para la Planeación, Programación y Presupuesto de Egresos Municipal para el Ejercicio Fiscal correspondiente, precisa que el Clasificador por Objeto del Gasto armonizado, de aplicación Estatal y Municipal, constituye un elemento fundamental del sistema general de cuentas donde cada componente destaca aspectos concretos del presupuesto y suministra información </w:t>
      </w:r>
      <w:r w:rsidRPr="007D4AF8">
        <w:rPr>
          <w:rFonts w:ascii="Palatino Linotype" w:eastAsia="MS Mincho" w:hAnsi="Palatino Linotype" w:cs="Arial"/>
          <w:sz w:val="24"/>
          <w:szCs w:val="24"/>
          <w:u w:val="single"/>
          <w:lang w:val="es-ES_tradnl" w:eastAsia="es-ES"/>
        </w:rPr>
        <w:t>que atiende a necesidades diferentes</w:t>
      </w:r>
      <w:r w:rsidRPr="007D4AF8">
        <w:rPr>
          <w:rFonts w:ascii="Palatino Linotype" w:eastAsia="MS Mincho" w:hAnsi="Palatino Linotype" w:cs="Arial"/>
          <w:sz w:val="24"/>
          <w:szCs w:val="24"/>
          <w:lang w:val="es-ES_tradnl" w:eastAsia="es-ES"/>
        </w:rPr>
        <w:t xml:space="preserve"> pero enlazadas, permitiendo el vínculo con la contabilidad. Por ser un </w:t>
      </w:r>
      <w:r w:rsidRPr="007D4AF8">
        <w:rPr>
          <w:rFonts w:ascii="Palatino Linotype" w:eastAsia="MS Mincho" w:hAnsi="Palatino Linotype" w:cs="Arial"/>
          <w:sz w:val="24"/>
          <w:szCs w:val="24"/>
          <w:u w:val="single"/>
          <w:lang w:val="es-ES_tradnl" w:eastAsia="es-ES"/>
        </w:rPr>
        <w:t>instrumento que permite la obtención de información para el análisis y seguimiento de la gestión financiera gubernamental,</w:t>
      </w:r>
      <w:r w:rsidRPr="007D4AF8">
        <w:rPr>
          <w:rFonts w:ascii="Palatino Linotype" w:eastAsia="MS Mincho" w:hAnsi="Palatino Linotype" w:cs="Arial"/>
          <w:sz w:val="24"/>
          <w:szCs w:val="24"/>
          <w:lang w:val="es-ES_tradnl" w:eastAsia="es-ES"/>
        </w:rPr>
        <w:t xml:space="preserve"> es considerado la clasificación operativa que permite conocer en qué se gasta, (base del registro de las transacciones económico – financieras) y a su vez permite cuantificar la demanda de bienes y servicios que realiza el Sector Público.</w:t>
      </w:r>
    </w:p>
    <w:p w:rsidR="00D1279A" w:rsidRPr="007D4AF8" w:rsidRDefault="00D1279A" w:rsidP="00D1279A">
      <w:pPr>
        <w:tabs>
          <w:tab w:val="left" w:pos="426"/>
          <w:tab w:val="left" w:pos="3960"/>
        </w:tabs>
        <w:spacing w:after="0" w:line="360" w:lineRule="auto"/>
        <w:ind w:left="360"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ab/>
      </w:r>
    </w:p>
    <w:p w:rsidR="00CF3714" w:rsidRPr="007D4AF8" w:rsidRDefault="00CF3714" w:rsidP="007A6D7A">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El Clasificador por Objeto del Gasto es el documento armonizado que ordena e identifica en forma genérica, homogénea y coherente el registro del gasto por los </w:t>
      </w:r>
      <w:r w:rsidRPr="007D4AF8">
        <w:rPr>
          <w:rFonts w:ascii="Palatino Linotype" w:eastAsia="MS Mincho" w:hAnsi="Palatino Linotype" w:cs="Arial"/>
          <w:sz w:val="24"/>
          <w:szCs w:val="24"/>
          <w:lang w:val="es-ES_tradnl" w:eastAsia="es-ES"/>
        </w:rPr>
        <w:lastRenderedPageBreak/>
        <w:t xml:space="preserve">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w:t>
      </w:r>
      <w:r w:rsidR="00AB708E" w:rsidRPr="007D4AF8">
        <w:rPr>
          <w:rFonts w:ascii="Palatino Linotype" w:eastAsia="MS Mincho" w:hAnsi="Palatino Linotype" w:cs="Arial"/>
          <w:sz w:val="24"/>
          <w:szCs w:val="24"/>
          <w:lang w:val="es-ES_tradnl" w:eastAsia="es-ES"/>
        </w:rPr>
        <w:t xml:space="preserve">así </w:t>
      </w:r>
      <w:r w:rsidRPr="007D4AF8">
        <w:rPr>
          <w:rFonts w:ascii="Palatino Linotype" w:eastAsia="MS Mincho" w:hAnsi="Palatino Linotype" w:cs="Arial"/>
          <w:sz w:val="24"/>
          <w:szCs w:val="24"/>
          <w:lang w:val="es-ES_tradnl" w:eastAsia="es-ES"/>
        </w:rPr>
        <w:t>los Municipios, para cumplir con los objetivos y programas señalados en el Plan de Desarrollo del Estado de México vigente y en el Plan de Desarrollo Municipal, respectivamente.</w:t>
      </w:r>
    </w:p>
    <w:p w:rsidR="00CF3714" w:rsidRPr="007D4AF8" w:rsidRDefault="00CF3714" w:rsidP="00CF3714">
      <w:pPr>
        <w:pStyle w:val="Prrafodelista"/>
        <w:rPr>
          <w:rFonts w:ascii="Palatino Linotype" w:eastAsia="MS Mincho" w:hAnsi="Palatino Linotype" w:cs="Arial"/>
          <w:sz w:val="24"/>
          <w:szCs w:val="24"/>
          <w:lang w:val="es-ES_tradnl" w:eastAsia="es-ES"/>
        </w:rPr>
      </w:pPr>
    </w:p>
    <w:p w:rsidR="00CF3714" w:rsidRPr="007D4AF8" w:rsidRDefault="00CF3714" w:rsidP="007A6D7A">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De acuerdo a este nivel de desagregación del “Clasificador por Objeto del Gasto Estatal y Municipal”, la definición de los Capítulos de gasto es la siguiente: </w:t>
      </w:r>
    </w:p>
    <w:p w:rsidR="00CF3714" w:rsidRPr="007D4AF8" w:rsidRDefault="00CF3714" w:rsidP="00CF3714">
      <w:pPr>
        <w:pStyle w:val="Prrafodelista"/>
        <w:rPr>
          <w:rFonts w:ascii="Palatino Linotype" w:eastAsia="MS Mincho" w:hAnsi="Palatino Linotype" w:cs="Arial"/>
          <w:sz w:val="24"/>
          <w:szCs w:val="24"/>
          <w:lang w:val="es-ES_tradnl" w:eastAsia="es-ES"/>
        </w:rPr>
      </w:pPr>
    </w:p>
    <w:p w:rsidR="00CF3714" w:rsidRPr="007D4AF8" w:rsidRDefault="00CF3714" w:rsidP="00CF3714">
      <w:pPr>
        <w:tabs>
          <w:tab w:val="left" w:pos="426"/>
        </w:tabs>
        <w:spacing w:after="0" w:line="360" w:lineRule="auto"/>
        <w:ind w:left="360" w:right="34"/>
        <w:contextualSpacing/>
        <w:jc w:val="both"/>
        <w:rPr>
          <w:rFonts w:ascii="Palatino Linotype" w:eastAsia="MS Mincho" w:hAnsi="Palatino Linotype" w:cs="Arial"/>
          <w:i/>
          <w:lang w:val="es-ES_tradnl" w:eastAsia="es-ES"/>
        </w:rPr>
      </w:pPr>
      <w:r w:rsidRPr="007D4AF8">
        <w:rPr>
          <w:rFonts w:ascii="Palatino Linotype" w:eastAsia="MS Mincho" w:hAnsi="Palatino Linotype" w:cs="Arial"/>
          <w:i/>
          <w:lang w:val="es-ES_tradnl" w:eastAsia="es-ES"/>
        </w:rPr>
        <w:t xml:space="preserve">1000 SERVICIOS PERSONALES.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CF3714" w:rsidRPr="007D4AF8" w:rsidRDefault="00CF3714" w:rsidP="00CF3714">
      <w:pPr>
        <w:tabs>
          <w:tab w:val="left" w:pos="426"/>
        </w:tabs>
        <w:spacing w:after="0" w:line="360" w:lineRule="auto"/>
        <w:ind w:left="360" w:right="34"/>
        <w:contextualSpacing/>
        <w:jc w:val="both"/>
        <w:rPr>
          <w:rFonts w:ascii="Palatino Linotype" w:eastAsia="MS Mincho" w:hAnsi="Palatino Linotype" w:cs="Arial"/>
          <w:i/>
          <w:lang w:val="es-ES_tradnl" w:eastAsia="es-ES"/>
        </w:rPr>
      </w:pPr>
      <w:r w:rsidRPr="007D4AF8">
        <w:rPr>
          <w:rFonts w:ascii="Palatino Linotype" w:eastAsia="MS Mincho" w:hAnsi="Palatino Linotype" w:cs="Arial"/>
          <w:i/>
          <w:lang w:val="es-ES_tradnl" w:eastAsia="es-ES"/>
        </w:rPr>
        <w:t xml:space="preserve">2000 MATERIALES Y SUMINISTROS. Agrupa las asignaciones destinadas a la adquisición de toda clase de insumos y suministros requeridos para la prestación de bienes y servicios públicos y para el desempeño de las actividades administrativas. </w:t>
      </w:r>
    </w:p>
    <w:p w:rsidR="00CF3714" w:rsidRPr="007D4AF8" w:rsidRDefault="00CF3714" w:rsidP="00CF3714">
      <w:pPr>
        <w:tabs>
          <w:tab w:val="left" w:pos="426"/>
        </w:tabs>
        <w:spacing w:after="0" w:line="360" w:lineRule="auto"/>
        <w:ind w:left="360" w:right="34"/>
        <w:contextualSpacing/>
        <w:jc w:val="both"/>
        <w:rPr>
          <w:rFonts w:ascii="Palatino Linotype" w:eastAsia="MS Mincho" w:hAnsi="Palatino Linotype" w:cs="Arial"/>
          <w:i/>
          <w:lang w:val="es-ES_tradnl" w:eastAsia="es-ES"/>
        </w:rPr>
      </w:pPr>
      <w:r w:rsidRPr="007D4AF8">
        <w:rPr>
          <w:rFonts w:ascii="Palatino Linotype" w:eastAsia="MS Mincho" w:hAnsi="Palatino Linotype" w:cs="Arial"/>
          <w:i/>
          <w:lang w:val="es-ES_tradnl" w:eastAsia="es-ES"/>
        </w:rPr>
        <w:t xml:space="preserve">3000 SERVICIOS GENERALES. Asignaciones destinadas a cubrir el costo de todo tipo de servicios que se contraten con particulares o instituciones del propio sector público; así como los servicios oficiales requeridos para el desempeño de actividades vinculadas con la función pública. </w:t>
      </w:r>
    </w:p>
    <w:p w:rsidR="00CF3714" w:rsidRPr="007D4AF8" w:rsidRDefault="00CF3714" w:rsidP="00CF3714">
      <w:pPr>
        <w:tabs>
          <w:tab w:val="left" w:pos="426"/>
        </w:tabs>
        <w:spacing w:after="0" w:line="360" w:lineRule="auto"/>
        <w:ind w:left="360" w:right="34"/>
        <w:contextualSpacing/>
        <w:jc w:val="both"/>
        <w:rPr>
          <w:rFonts w:ascii="Palatino Linotype" w:eastAsia="MS Mincho" w:hAnsi="Palatino Linotype" w:cs="Arial"/>
          <w:i/>
          <w:lang w:val="es-ES_tradnl" w:eastAsia="es-ES"/>
        </w:rPr>
      </w:pPr>
      <w:r w:rsidRPr="007D4AF8">
        <w:rPr>
          <w:rFonts w:ascii="Palatino Linotype" w:eastAsia="MS Mincho" w:hAnsi="Palatino Linotype" w:cs="Arial"/>
          <w:i/>
          <w:lang w:val="es-ES_tradnl" w:eastAsia="es-ES"/>
        </w:rPr>
        <w:t xml:space="preserve">4000 TRANSFERENCIAS, ASIGNACIONES, SUBSIDIOS Y OTRAS AYUDAS. Asignaciones destinadas en forma directa o indirecta a los sectores público, privado y externo, </w:t>
      </w:r>
      <w:r w:rsidRPr="007D4AF8">
        <w:rPr>
          <w:rFonts w:ascii="Palatino Linotype" w:eastAsia="MS Mincho" w:hAnsi="Palatino Linotype" w:cs="Arial"/>
          <w:i/>
          <w:lang w:val="es-ES_tradnl" w:eastAsia="es-ES"/>
        </w:rPr>
        <w:lastRenderedPageBreak/>
        <w:t xml:space="preserve">organismos y empresas paraestatales y apoyos como parte de su política económica y social, de acuerdo a las estrategias y prioridades de desarrollo para el sostenimiento y desempeño de sus actividades. </w:t>
      </w:r>
    </w:p>
    <w:p w:rsidR="00CF3714" w:rsidRPr="007D4AF8" w:rsidRDefault="00CF3714" w:rsidP="00CF3714">
      <w:pPr>
        <w:tabs>
          <w:tab w:val="left" w:pos="426"/>
        </w:tabs>
        <w:spacing w:after="0" w:line="360" w:lineRule="auto"/>
        <w:ind w:left="360" w:right="34"/>
        <w:contextualSpacing/>
        <w:jc w:val="both"/>
        <w:rPr>
          <w:rFonts w:ascii="Palatino Linotype" w:eastAsia="MS Mincho" w:hAnsi="Palatino Linotype" w:cs="Arial"/>
          <w:i/>
          <w:lang w:val="es-ES_tradnl" w:eastAsia="es-ES"/>
        </w:rPr>
      </w:pPr>
      <w:r w:rsidRPr="007D4AF8">
        <w:rPr>
          <w:rFonts w:ascii="Palatino Linotype" w:eastAsia="MS Mincho" w:hAnsi="Palatino Linotype" w:cs="Arial"/>
          <w:i/>
          <w:lang w:val="es-ES_tradnl" w:eastAsia="es-ES"/>
        </w:rPr>
        <w:t xml:space="preserve">5000 BIENES MUEBLES, INMUEBLES E INTANGIBLES.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CF3714" w:rsidRPr="007D4AF8" w:rsidRDefault="00CF3714" w:rsidP="00CF3714">
      <w:pPr>
        <w:tabs>
          <w:tab w:val="left" w:pos="426"/>
        </w:tabs>
        <w:spacing w:after="0" w:line="360" w:lineRule="auto"/>
        <w:ind w:left="360" w:right="34"/>
        <w:contextualSpacing/>
        <w:jc w:val="both"/>
        <w:rPr>
          <w:rFonts w:ascii="Palatino Linotype" w:eastAsia="MS Mincho" w:hAnsi="Palatino Linotype" w:cs="Arial"/>
          <w:i/>
          <w:lang w:val="es-ES_tradnl" w:eastAsia="es-ES"/>
        </w:rPr>
      </w:pPr>
      <w:r w:rsidRPr="007D4AF8">
        <w:rPr>
          <w:rFonts w:ascii="Palatino Linotype" w:eastAsia="MS Mincho" w:hAnsi="Palatino Linotype" w:cs="Arial"/>
          <w:i/>
          <w:lang w:val="es-ES_tradnl" w:eastAsia="es-ES"/>
        </w:rPr>
        <w:t xml:space="preserve">6000 INVERSIÓN PÚBLICA. Asignaciones destinadas a obras por contrato y proyectos productivos y acciones de fomento. Incluye los gastos en estudios de </w:t>
      </w:r>
      <w:proofErr w:type="spellStart"/>
      <w:r w:rsidRPr="007D4AF8">
        <w:rPr>
          <w:rFonts w:ascii="Palatino Linotype" w:eastAsia="MS Mincho" w:hAnsi="Palatino Linotype" w:cs="Arial"/>
          <w:i/>
          <w:lang w:val="es-ES_tradnl" w:eastAsia="es-ES"/>
        </w:rPr>
        <w:t>pre‐inversión</w:t>
      </w:r>
      <w:proofErr w:type="spellEnd"/>
      <w:r w:rsidRPr="007D4AF8">
        <w:rPr>
          <w:rFonts w:ascii="Palatino Linotype" w:eastAsia="MS Mincho" w:hAnsi="Palatino Linotype" w:cs="Arial"/>
          <w:i/>
          <w:lang w:val="es-ES_tradnl" w:eastAsia="es-ES"/>
        </w:rPr>
        <w:t xml:space="preserve"> y preparación del proyecto. </w:t>
      </w:r>
    </w:p>
    <w:p w:rsidR="00CF3714" w:rsidRPr="007D4AF8" w:rsidRDefault="00CF3714" w:rsidP="00CF3714">
      <w:pPr>
        <w:tabs>
          <w:tab w:val="left" w:pos="426"/>
        </w:tabs>
        <w:spacing w:after="0" w:line="360" w:lineRule="auto"/>
        <w:ind w:left="360" w:right="34"/>
        <w:contextualSpacing/>
        <w:jc w:val="both"/>
        <w:rPr>
          <w:rFonts w:ascii="Palatino Linotype" w:eastAsia="MS Mincho" w:hAnsi="Palatino Linotype" w:cs="Arial"/>
          <w:i/>
          <w:lang w:val="es-ES_tradnl" w:eastAsia="es-ES"/>
        </w:rPr>
      </w:pPr>
      <w:r w:rsidRPr="007D4AF8">
        <w:rPr>
          <w:rFonts w:ascii="Palatino Linotype" w:eastAsia="MS Mincho" w:hAnsi="Palatino Linotype" w:cs="Arial"/>
          <w:i/>
          <w:lang w:val="es-ES_tradnl" w:eastAsia="es-ES"/>
        </w:rPr>
        <w:t>7000 INVERSIONES FINANCIERAS Y OTRAS PROVISIONES.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rsidR="00CF3714" w:rsidRPr="007D4AF8" w:rsidRDefault="00CF3714" w:rsidP="00CF3714">
      <w:pPr>
        <w:tabs>
          <w:tab w:val="left" w:pos="426"/>
        </w:tabs>
        <w:spacing w:after="0" w:line="360" w:lineRule="auto"/>
        <w:ind w:left="360" w:right="34"/>
        <w:contextualSpacing/>
        <w:jc w:val="both"/>
        <w:rPr>
          <w:rFonts w:ascii="Palatino Linotype" w:eastAsia="MS Mincho" w:hAnsi="Palatino Linotype" w:cs="Arial"/>
          <w:i/>
          <w:lang w:val="es-ES_tradnl" w:eastAsia="es-ES"/>
        </w:rPr>
      </w:pPr>
      <w:r w:rsidRPr="007D4AF8">
        <w:rPr>
          <w:rFonts w:ascii="Palatino Linotype" w:eastAsia="MS Mincho" w:hAnsi="Palatino Linotype" w:cs="Arial"/>
          <w:i/>
          <w:lang w:val="es-ES_tradnl" w:eastAsia="es-ES"/>
        </w:rPr>
        <w:t xml:space="preserve">8000 PARTICIPACIONES Y APORTACIONES.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CF3714" w:rsidRPr="007D4AF8" w:rsidRDefault="00CF3714" w:rsidP="00CF3714">
      <w:pPr>
        <w:tabs>
          <w:tab w:val="left" w:pos="426"/>
        </w:tabs>
        <w:spacing w:after="0" w:line="360" w:lineRule="auto"/>
        <w:ind w:left="360"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i/>
          <w:lang w:val="es-ES_tradnl" w:eastAsia="es-ES"/>
        </w:rPr>
        <w:t xml:space="preserve">9000 DEUDA PÚBLICA. Asignaciones destinadas a cubrir obligaciones por concepto de deuda pública interna y externa derivada de la contratación de empréstitos; incluye la amortización, los intereses, gastos y comisiones de la deuda pública, así como las erogaciones relacionadas con la </w:t>
      </w:r>
      <w:r w:rsidRPr="007D4AF8">
        <w:rPr>
          <w:rFonts w:ascii="Palatino Linotype" w:eastAsia="MS Mincho" w:hAnsi="Palatino Linotype" w:cs="Arial"/>
          <w:i/>
          <w:lang w:val="es-ES_tradnl" w:eastAsia="es-ES"/>
        </w:rPr>
        <w:lastRenderedPageBreak/>
        <w:t>emisión y/o contratación de deuda. Asimismo, incluye los adeudos de ejercicios fiscales anteriores (ADEFAS</w:t>
      </w:r>
      <w:r w:rsidRPr="007D4AF8">
        <w:rPr>
          <w:rFonts w:ascii="Palatino Linotype" w:eastAsia="MS Mincho" w:hAnsi="Palatino Linotype" w:cs="Arial"/>
          <w:sz w:val="24"/>
          <w:szCs w:val="24"/>
          <w:lang w:val="es-ES_tradnl" w:eastAsia="es-ES"/>
        </w:rPr>
        <w:t>).</w:t>
      </w:r>
    </w:p>
    <w:p w:rsidR="00644308" w:rsidRPr="007D4AF8" w:rsidRDefault="00644308" w:rsidP="003F1FDF">
      <w:pPr>
        <w:tabs>
          <w:tab w:val="left" w:pos="426"/>
        </w:tabs>
        <w:spacing w:after="0" w:line="360" w:lineRule="auto"/>
        <w:ind w:left="360" w:right="34"/>
        <w:contextualSpacing/>
        <w:jc w:val="both"/>
        <w:rPr>
          <w:rFonts w:ascii="Palatino Linotype" w:eastAsia="MS Mincho" w:hAnsi="Palatino Linotype" w:cs="Arial"/>
          <w:sz w:val="24"/>
          <w:szCs w:val="24"/>
          <w:lang w:val="es-ES_tradnl" w:eastAsia="es-ES"/>
        </w:rPr>
      </w:pPr>
    </w:p>
    <w:p w:rsidR="007D6CD8" w:rsidRPr="007D4AF8" w:rsidRDefault="007D6CD8" w:rsidP="007D6CD8">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De lo anteriormente expuesto, se tiene que efectivamente el </w:t>
      </w:r>
      <w:r w:rsidRPr="007D4AF8">
        <w:rPr>
          <w:rFonts w:ascii="Palatino Linotype" w:eastAsia="MS Mincho" w:hAnsi="Palatino Linotype" w:cs="Arial"/>
          <w:b/>
          <w:sz w:val="24"/>
          <w:szCs w:val="24"/>
          <w:lang w:val="es-ES_tradnl" w:eastAsia="es-ES"/>
        </w:rPr>
        <w:t>SUJETO OBLIGADO</w:t>
      </w:r>
      <w:r w:rsidRPr="007D4AF8">
        <w:rPr>
          <w:rFonts w:ascii="Palatino Linotype" w:eastAsia="MS Mincho" w:hAnsi="Palatino Linotype" w:cs="Arial"/>
          <w:sz w:val="24"/>
          <w:szCs w:val="24"/>
          <w:lang w:val="es-ES_tradnl" w:eastAsia="es-ES"/>
        </w:rPr>
        <w:t xml:space="preserve"> cuenta con un catálogo de partidas presupuestarias que se alinean al Clasificador por Objeto del Gasto autorizado, el cual se integra por Capítulo, Concepto y Partida Genérica, el cual sirve de guía para el registro de sus cuentas, por lo anterior es que se confirma la respuesta emitida por el servidor público habilita, quien ostenta el cargo de Tesorero Municipal.</w:t>
      </w:r>
    </w:p>
    <w:p w:rsidR="00644308" w:rsidRPr="007D4AF8" w:rsidRDefault="005424AA" w:rsidP="007D6CD8">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noProof/>
          <w:lang w:eastAsia="es-MX"/>
        </w:rPr>
        <mc:AlternateContent>
          <mc:Choice Requires="wps">
            <w:drawing>
              <wp:anchor distT="0" distB="0" distL="114300" distR="114300" simplePos="0" relativeHeight="251663360" behindDoc="0" locked="0" layoutInCell="1" allowOverlap="1">
                <wp:simplePos x="0" y="0"/>
                <wp:positionH relativeFrom="column">
                  <wp:posOffset>1167765</wp:posOffset>
                </wp:positionH>
                <wp:positionV relativeFrom="paragraph">
                  <wp:posOffset>654685</wp:posOffset>
                </wp:positionV>
                <wp:extent cx="828675" cy="48577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828675" cy="485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2D244" id="Rectángulo 11" o:spid="_x0000_s1026" style="position:absolute;margin-left:91.95pt;margin-top:51.55pt;width:65.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" filled="f" strokecolor="red" strokeweight="2.25pt"/>
            </w:pict>
          </mc:Fallback>
        </mc:AlternateContent>
      </w:r>
      <w:r w:rsidR="007D6CD8" w:rsidRPr="007D4AF8">
        <w:rPr>
          <w:noProof/>
          <w:lang w:eastAsia="es-MX"/>
        </w:rPr>
        <w:drawing>
          <wp:inline distT="0" distB="0" distL="0" distR="0" wp14:anchorId="6BAFBECD" wp14:editId="120E35D7">
            <wp:extent cx="5653861" cy="139065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82" t="34112" r="4277" b="45965"/>
                    <a:stretch/>
                  </pic:blipFill>
                  <pic:spPr bwMode="auto">
                    <a:xfrm>
                      <a:off x="0" y="0"/>
                      <a:ext cx="5720286" cy="1406988"/>
                    </a:xfrm>
                    <a:prstGeom prst="rect">
                      <a:avLst/>
                    </a:prstGeom>
                    <a:ln>
                      <a:noFill/>
                    </a:ln>
                    <a:extLst>
                      <a:ext uri="{53640926-AAD7-44D8-BBD7-CCE9431645EC}">
                        <a14:shadowObscured xmlns:a14="http://schemas.microsoft.com/office/drawing/2010/main"/>
                      </a:ext>
                    </a:extLst>
                  </pic:spPr>
                </pic:pic>
              </a:graphicData>
            </a:graphic>
          </wp:inline>
        </w:drawing>
      </w:r>
    </w:p>
    <w:p w:rsidR="007D6CD8" w:rsidRPr="007D4AF8" w:rsidRDefault="005424AA" w:rsidP="007D6CD8">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noProof/>
          <w:lang w:eastAsia="es-MX"/>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1293495</wp:posOffset>
                </wp:positionV>
                <wp:extent cx="2895600" cy="790575"/>
                <wp:effectExtent l="19050" t="19050" r="19050" b="28575"/>
                <wp:wrapNone/>
                <wp:docPr id="10" name="Rectángulo 10"/>
                <wp:cNvGraphicFramePr/>
                <a:graphic xmlns:a="http://schemas.openxmlformats.org/drawingml/2006/main">
                  <a:graphicData uri="http://schemas.microsoft.com/office/word/2010/wordprocessingShape">
                    <wps:wsp>
                      <wps:cNvSpPr/>
                      <wps:spPr>
                        <a:xfrm>
                          <a:off x="0" y="0"/>
                          <a:ext cx="2895600" cy="790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6BB83" id="Rectángulo 10" o:spid="_x0000_s1026" style="position:absolute;margin-left:-.3pt;margin-top:101.85pt;width:228pt;height:6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" filled="f" strokecolor="red" strokeweight="3pt"/>
            </w:pict>
          </mc:Fallback>
        </mc:AlternateContent>
      </w:r>
      <w:r w:rsidR="007D6CD8" w:rsidRPr="007D4AF8">
        <w:rPr>
          <w:noProof/>
          <w:lang w:eastAsia="es-MX"/>
        </w:rPr>
        <w:drawing>
          <wp:inline distT="0" distB="0" distL="0" distR="0" wp14:anchorId="0B16876B" wp14:editId="3A9EC0A2">
            <wp:extent cx="5600700" cy="230710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64" t="19018" r="31093" b="37210"/>
                    <a:stretch/>
                  </pic:blipFill>
                  <pic:spPr bwMode="auto">
                    <a:xfrm>
                      <a:off x="0" y="0"/>
                      <a:ext cx="5611176" cy="2311422"/>
                    </a:xfrm>
                    <a:prstGeom prst="rect">
                      <a:avLst/>
                    </a:prstGeom>
                    <a:ln>
                      <a:noFill/>
                    </a:ln>
                    <a:extLst>
                      <a:ext uri="{53640926-AAD7-44D8-BBD7-CCE9431645EC}">
                        <a14:shadowObscured xmlns:a14="http://schemas.microsoft.com/office/drawing/2010/main"/>
                      </a:ext>
                    </a:extLst>
                  </pic:spPr>
                </pic:pic>
              </a:graphicData>
            </a:graphic>
          </wp:inline>
        </w:drawing>
      </w:r>
    </w:p>
    <w:p w:rsidR="007D6CD8" w:rsidRPr="007D4AF8" w:rsidRDefault="007D6CD8" w:rsidP="007D6CD8">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0905B6" w:rsidRPr="007D4AF8" w:rsidRDefault="000905B6" w:rsidP="000905B6">
      <w:pPr>
        <w:keepNext/>
        <w:keepLines/>
        <w:spacing w:before="240" w:after="0"/>
        <w:outlineLvl w:val="0"/>
        <w:rPr>
          <w:rFonts w:ascii="Palatino Linotype" w:eastAsia="MS Mincho" w:hAnsi="Palatino Linotype" w:cs="Arial"/>
          <w:b/>
          <w:bCs/>
          <w:sz w:val="24"/>
          <w:szCs w:val="24"/>
          <w:lang w:eastAsia="es-ES"/>
        </w:rPr>
      </w:pPr>
      <w:bookmarkStart w:id="57" w:name="_Toc56705615"/>
      <w:bookmarkStart w:id="58" w:name="_Toc65849906"/>
      <w:r w:rsidRPr="007D4AF8">
        <w:rPr>
          <w:rFonts w:ascii="Palatino Linotype" w:eastAsia="MS Mincho" w:hAnsi="Palatino Linotype" w:cs="Arial"/>
          <w:b/>
          <w:bCs/>
          <w:sz w:val="24"/>
          <w:szCs w:val="24"/>
          <w:lang w:eastAsia="es-ES"/>
        </w:rPr>
        <w:lastRenderedPageBreak/>
        <w:t>II. De</w:t>
      </w:r>
      <w:bookmarkEnd w:id="57"/>
      <w:r w:rsidR="007D6CD8" w:rsidRPr="007D4AF8">
        <w:rPr>
          <w:rFonts w:ascii="Palatino Linotype" w:eastAsia="MS Mincho" w:hAnsi="Palatino Linotype" w:cs="Arial"/>
          <w:b/>
          <w:bCs/>
          <w:sz w:val="24"/>
          <w:szCs w:val="24"/>
          <w:lang w:eastAsia="es-ES"/>
        </w:rPr>
        <w:t>l cambio de modalidad de entrega de la información.</w:t>
      </w:r>
      <w:bookmarkEnd w:id="58"/>
    </w:p>
    <w:p w:rsidR="007D6CD8" w:rsidRPr="007D4AF8" w:rsidRDefault="007D6CD8" w:rsidP="000905B6">
      <w:pPr>
        <w:keepNext/>
        <w:keepLines/>
        <w:spacing w:before="240" w:after="0"/>
        <w:outlineLvl w:val="0"/>
        <w:rPr>
          <w:rFonts w:ascii="Palatino Linotype" w:eastAsia="MS Mincho" w:hAnsi="Palatino Linotype" w:cs="Arial"/>
          <w:b/>
          <w:bCs/>
          <w:sz w:val="24"/>
          <w:szCs w:val="24"/>
          <w:lang w:eastAsia="es-ES"/>
        </w:rPr>
      </w:pPr>
    </w:p>
    <w:p w:rsidR="006005AB" w:rsidRPr="007D4AF8" w:rsidRDefault="006005AB" w:rsidP="006005AB">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No pasa desapercibido la manifestación realizada por el por el </w:t>
      </w:r>
      <w:r w:rsidRPr="007D4AF8">
        <w:rPr>
          <w:rFonts w:ascii="Palatino Linotype" w:eastAsia="MS Mincho" w:hAnsi="Palatino Linotype" w:cs="Arial"/>
          <w:b/>
          <w:sz w:val="24"/>
          <w:szCs w:val="24"/>
          <w:lang w:val="es-ES_tradnl" w:eastAsia="es-ES"/>
        </w:rPr>
        <w:t>SUJETO OBLIGADO</w:t>
      </w:r>
      <w:r w:rsidRPr="007D4AF8">
        <w:rPr>
          <w:rFonts w:ascii="Palatino Linotype" w:eastAsia="MS Mincho" w:hAnsi="Palatino Linotype" w:cs="Arial"/>
          <w:sz w:val="24"/>
          <w:szCs w:val="24"/>
          <w:lang w:val="es-ES_tradnl" w:eastAsia="es-ES"/>
        </w:rPr>
        <w:t xml:space="preserve">, consistente en su solicitud de cambio de modalidad de entrega de la información, bajo el argumento de que </w:t>
      </w:r>
      <w:r w:rsidRPr="007D4AF8">
        <w:rPr>
          <w:rFonts w:ascii="Palatino Linotype" w:eastAsia="Calibri" w:hAnsi="Palatino Linotype" w:cs="Arial"/>
        </w:rPr>
        <w:t xml:space="preserve">debido a la </w:t>
      </w:r>
      <w:r w:rsidRPr="007D4AF8">
        <w:rPr>
          <w:rFonts w:ascii="Palatino Linotype" w:eastAsia="Calibri" w:hAnsi="Palatino Linotype" w:cs="Arial"/>
          <w:u w:val="single"/>
        </w:rPr>
        <w:t>carga de trabajo que representa el cierre del ejercicio fiscal 2020</w:t>
      </w:r>
      <w:r w:rsidRPr="007D4AF8">
        <w:rPr>
          <w:rFonts w:ascii="Palatino Linotype" w:eastAsia="Calibri" w:hAnsi="Palatino Linotype" w:cs="Arial"/>
        </w:rPr>
        <w:t xml:space="preserve">, a la reducción de actividades con motivo de las medidas sanitarias adoptadas, </w:t>
      </w:r>
      <w:r w:rsidRPr="007D4AF8">
        <w:rPr>
          <w:rFonts w:ascii="Palatino Linotype" w:eastAsia="Calibri" w:hAnsi="Palatino Linotype" w:cs="Arial"/>
          <w:u w:val="single"/>
        </w:rPr>
        <w:t xml:space="preserve">no cuenta con el personal suficiente para procesar la información en la forma en la que el peticionario la solicita, </w:t>
      </w:r>
      <w:r w:rsidRPr="007D4AF8">
        <w:rPr>
          <w:rFonts w:ascii="Palatino Linotype" w:eastAsia="Calibri" w:hAnsi="Palatino Linotype" w:cs="Arial"/>
        </w:rPr>
        <w:t xml:space="preserve">y dado que la solicitud de mérito rebasa las </w:t>
      </w:r>
      <w:r w:rsidRPr="007D4AF8">
        <w:rPr>
          <w:rFonts w:ascii="Palatino Linotype" w:eastAsia="Calibri" w:hAnsi="Palatino Linotype" w:cs="Arial"/>
          <w:b/>
          <w:u w:val="single"/>
        </w:rPr>
        <w:t xml:space="preserve">capacidades técnicas administrativas y humanas </w:t>
      </w:r>
      <w:r w:rsidRPr="007D4AF8">
        <w:rPr>
          <w:rFonts w:ascii="Palatino Linotype" w:eastAsia="Calibri" w:hAnsi="Palatino Linotype" w:cs="Arial"/>
        </w:rPr>
        <w:t>del sujeto obligado para cumplir con la solicitud en los plazos establecidos para dichos efectos</w:t>
      </w:r>
      <w:r w:rsidRPr="007D4AF8">
        <w:rPr>
          <w:rFonts w:ascii="Palatino Linotype" w:eastAsia="Calibri" w:hAnsi="Palatino Linotype" w:cs="Arial"/>
          <w:b/>
        </w:rPr>
        <w:t xml:space="preserve"> se pone a disposición del solicitante los documentos en consulta directa en las oficinas de la Tesorería Municipal en  días hábiles con un horario de 9:00 a 18:00 horas.</w:t>
      </w: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6005AB" w:rsidRPr="007D4AF8" w:rsidRDefault="006005AB" w:rsidP="006005AB">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En el pretendido cambio de modalidad de entrega de la información que solicitó el </w:t>
      </w:r>
      <w:r w:rsidRPr="007D4AF8">
        <w:rPr>
          <w:rFonts w:ascii="Palatino Linotype" w:eastAsia="MS Mincho" w:hAnsi="Palatino Linotype" w:cs="Arial"/>
          <w:b/>
          <w:sz w:val="24"/>
          <w:szCs w:val="24"/>
          <w:lang w:val="es-ES_tradnl" w:eastAsia="es-ES"/>
        </w:rPr>
        <w:t>SUJETO OBLIGADO</w:t>
      </w:r>
      <w:r w:rsidRPr="007D4AF8">
        <w:rPr>
          <w:rFonts w:ascii="Palatino Linotype" w:eastAsia="MS Mincho" w:hAnsi="Palatino Linotype" w:cs="Arial"/>
          <w:sz w:val="24"/>
          <w:szCs w:val="24"/>
          <w:lang w:val="es-ES_tradnl" w:eastAsia="es-ES"/>
        </w:rPr>
        <w:t>, debe ser conforme lo establece el artículo 158 de la Ley en la materia, para que el mismo sea procedente, el cual dice a la letra:</w:t>
      </w: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6005AB" w:rsidRPr="007D4AF8" w:rsidRDefault="006005AB" w:rsidP="006005AB">
      <w:pPr>
        <w:tabs>
          <w:tab w:val="left" w:pos="426"/>
        </w:tabs>
        <w:spacing w:after="0" w:line="360" w:lineRule="auto"/>
        <w:ind w:left="426" w:right="34"/>
        <w:contextualSpacing/>
        <w:jc w:val="both"/>
        <w:rPr>
          <w:rFonts w:ascii="Palatino Linotype" w:eastAsia="MS Mincho" w:hAnsi="Palatino Linotype" w:cs="Arial"/>
          <w:i/>
          <w:sz w:val="24"/>
          <w:szCs w:val="24"/>
          <w:u w:val="single"/>
          <w:lang w:eastAsia="es-ES"/>
        </w:rPr>
      </w:pPr>
      <w:r w:rsidRPr="007D4AF8">
        <w:rPr>
          <w:rFonts w:ascii="Palatino Linotype" w:eastAsia="MS Mincho" w:hAnsi="Palatino Linotype" w:cs="Arial"/>
          <w:i/>
          <w:sz w:val="24"/>
          <w:szCs w:val="24"/>
          <w:lang w:eastAsia="es-ES"/>
        </w:rPr>
        <w:t xml:space="preserve">Artículo 158. De manera excepcional, cuando de forma fundada y motivada así lo determine el sujeto obligado, en aquellos casos en que </w:t>
      </w:r>
      <w:r w:rsidRPr="007D4AF8">
        <w:rPr>
          <w:rFonts w:ascii="Palatino Linotype" w:eastAsia="MS Mincho" w:hAnsi="Palatino Linotype" w:cs="Arial"/>
          <w:b/>
          <w:i/>
          <w:sz w:val="24"/>
          <w:szCs w:val="24"/>
          <w:lang w:eastAsia="es-ES"/>
        </w:rPr>
        <w:t xml:space="preserve">la información solicitada </w:t>
      </w:r>
      <w:r w:rsidRPr="007D4AF8">
        <w:rPr>
          <w:rFonts w:ascii="Palatino Linotype" w:eastAsia="MS Mincho" w:hAnsi="Palatino Linotype" w:cs="Arial"/>
          <w:i/>
          <w:sz w:val="24"/>
          <w:szCs w:val="24"/>
          <w:lang w:eastAsia="es-ES"/>
        </w:rPr>
        <w:t xml:space="preserve">que ya se encuentre en su posesión </w:t>
      </w:r>
      <w:r w:rsidRPr="007D4AF8">
        <w:rPr>
          <w:rFonts w:ascii="Palatino Linotype" w:eastAsia="MS Mincho" w:hAnsi="Palatino Linotype" w:cs="Arial"/>
          <w:b/>
          <w:i/>
          <w:sz w:val="24"/>
          <w:szCs w:val="24"/>
          <w:lang w:eastAsia="es-ES"/>
        </w:rPr>
        <w:t>implique análisis, estudio o procesamiento de documentos cuya entrega o reproducción sobrepase las capacidades técnicas administrativas y humanas</w:t>
      </w:r>
      <w:r w:rsidRPr="007D4AF8">
        <w:rPr>
          <w:rFonts w:ascii="Palatino Linotype" w:eastAsia="MS Mincho" w:hAnsi="Palatino Linotype" w:cs="Arial"/>
          <w:i/>
          <w:sz w:val="24"/>
          <w:szCs w:val="24"/>
          <w:lang w:eastAsia="es-ES"/>
        </w:rPr>
        <w:t xml:space="preserve"> </w:t>
      </w:r>
      <w:r w:rsidRPr="007D4AF8">
        <w:rPr>
          <w:rFonts w:ascii="Palatino Linotype" w:eastAsia="MS Mincho" w:hAnsi="Palatino Linotype" w:cs="Arial"/>
          <w:b/>
          <w:i/>
          <w:sz w:val="24"/>
          <w:szCs w:val="24"/>
          <w:lang w:eastAsia="es-ES"/>
        </w:rPr>
        <w:t>del sujeto obligado</w:t>
      </w:r>
      <w:r w:rsidRPr="007D4AF8">
        <w:rPr>
          <w:rFonts w:ascii="Palatino Linotype" w:eastAsia="MS Mincho" w:hAnsi="Palatino Linotype" w:cs="Arial"/>
          <w:i/>
          <w:sz w:val="24"/>
          <w:szCs w:val="24"/>
          <w:lang w:eastAsia="es-ES"/>
        </w:rPr>
        <w:t xml:space="preserve"> para cumplir con la solicitud, en </w:t>
      </w:r>
      <w:r w:rsidRPr="007D4AF8">
        <w:rPr>
          <w:rFonts w:ascii="Palatino Linotype" w:eastAsia="MS Mincho" w:hAnsi="Palatino Linotype" w:cs="Arial"/>
          <w:i/>
          <w:sz w:val="24"/>
          <w:szCs w:val="24"/>
          <w:lang w:eastAsia="es-ES"/>
        </w:rPr>
        <w:lastRenderedPageBreak/>
        <w:t xml:space="preserve">los plazos establecidos para dichos efectos, </w:t>
      </w:r>
      <w:r w:rsidRPr="007D4AF8">
        <w:rPr>
          <w:rFonts w:ascii="Palatino Linotype" w:eastAsia="MS Mincho" w:hAnsi="Palatino Linotype" w:cs="Arial"/>
          <w:b/>
          <w:i/>
          <w:sz w:val="24"/>
          <w:szCs w:val="24"/>
          <w:lang w:eastAsia="es-ES"/>
        </w:rPr>
        <w:t>se podrá poner a disposición del solicitante los documentos en consulta directa</w:t>
      </w:r>
      <w:r w:rsidRPr="007D4AF8">
        <w:rPr>
          <w:rFonts w:ascii="Palatino Linotype" w:eastAsia="MS Mincho" w:hAnsi="Palatino Linotype" w:cs="Arial"/>
          <w:i/>
          <w:sz w:val="24"/>
          <w:szCs w:val="24"/>
          <w:lang w:eastAsia="es-ES"/>
        </w:rPr>
        <w:t xml:space="preserve">, </w:t>
      </w:r>
      <w:r w:rsidRPr="007D4AF8">
        <w:rPr>
          <w:rFonts w:ascii="Palatino Linotype" w:eastAsia="MS Mincho" w:hAnsi="Palatino Linotype" w:cs="Arial"/>
          <w:i/>
          <w:sz w:val="24"/>
          <w:szCs w:val="24"/>
          <w:u w:val="single"/>
          <w:lang w:eastAsia="es-ES"/>
        </w:rPr>
        <w:t>salvo la información clasificada.</w:t>
      </w:r>
    </w:p>
    <w:p w:rsidR="006005AB" w:rsidRPr="007D4AF8" w:rsidRDefault="006005AB" w:rsidP="006005AB">
      <w:pPr>
        <w:tabs>
          <w:tab w:val="left" w:pos="426"/>
        </w:tabs>
        <w:spacing w:after="0" w:line="360" w:lineRule="auto"/>
        <w:ind w:left="426" w:right="34"/>
        <w:contextualSpacing/>
        <w:jc w:val="both"/>
        <w:rPr>
          <w:rFonts w:ascii="Palatino Linotype" w:eastAsia="MS Mincho" w:hAnsi="Palatino Linotype" w:cs="Arial"/>
          <w:i/>
          <w:sz w:val="24"/>
          <w:szCs w:val="24"/>
          <w:u w:val="single"/>
          <w:lang w:eastAsia="es-ES"/>
        </w:rPr>
      </w:pPr>
    </w:p>
    <w:p w:rsidR="006005AB" w:rsidRPr="007D4AF8" w:rsidRDefault="006005AB" w:rsidP="006005AB">
      <w:pPr>
        <w:tabs>
          <w:tab w:val="left" w:pos="426"/>
        </w:tabs>
        <w:spacing w:after="0" w:line="360" w:lineRule="auto"/>
        <w:ind w:left="426" w:right="34"/>
        <w:contextualSpacing/>
        <w:jc w:val="both"/>
        <w:rPr>
          <w:rFonts w:ascii="Palatino Linotype" w:eastAsia="MS Mincho" w:hAnsi="Palatino Linotype" w:cs="Arial"/>
          <w:b/>
          <w:i/>
          <w:sz w:val="24"/>
          <w:szCs w:val="24"/>
          <w:lang w:val="es-ES_tradnl" w:eastAsia="es-ES"/>
        </w:rPr>
      </w:pPr>
      <w:r w:rsidRPr="007D4AF8">
        <w:rPr>
          <w:rFonts w:ascii="Palatino Linotype" w:eastAsia="MS Mincho" w:hAnsi="Palatino Linotype" w:cs="Arial"/>
          <w:i/>
          <w:sz w:val="24"/>
          <w:szCs w:val="24"/>
          <w:lang w:eastAsia="es-ES"/>
        </w:rPr>
        <w:t>En todo caso</w:t>
      </w:r>
      <w:r w:rsidRPr="007D4AF8">
        <w:rPr>
          <w:rFonts w:ascii="Palatino Linotype" w:eastAsia="MS Mincho" w:hAnsi="Palatino Linotype" w:cs="Arial"/>
          <w:b/>
          <w:i/>
          <w:sz w:val="24"/>
          <w:szCs w:val="24"/>
          <w:lang w:eastAsia="es-ES"/>
        </w:rPr>
        <w:t>, se facilitará su copia simple o certificada, así como su reproducción por cualquier medio disponible en las instalaciones del sujeto obligado o que, en su caso, aporte el solicitante.</w:t>
      </w: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6005AB" w:rsidRPr="007D4AF8" w:rsidRDefault="006005AB" w:rsidP="006005AB">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Del contenido del artículo antes transcrito, se puede observar que no se justificó el pretendido cambio de modalidad, para tener mayor certeza se solicitó al área de informática perteneciente al Instituto de Transparencia y Acceso a la Información Pública, informara si se contaba con algún reporte de incidencia al respecto, tal como se aprecia en la siguiente imagen:</w:t>
      </w: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noProof/>
          <w:lang w:eastAsia="es-MX"/>
        </w:rPr>
        <w:drawing>
          <wp:inline distT="0" distB="0" distL="0" distR="0" wp14:anchorId="02445B4E" wp14:editId="7DB72EBB">
            <wp:extent cx="5667375" cy="2442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192" t="34715" r="8181" b="17287"/>
                    <a:stretch/>
                  </pic:blipFill>
                  <pic:spPr bwMode="auto">
                    <a:xfrm>
                      <a:off x="0" y="0"/>
                      <a:ext cx="5684194" cy="2449287"/>
                    </a:xfrm>
                    <a:prstGeom prst="rect">
                      <a:avLst/>
                    </a:prstGeom>
                    <a:ln>
                      <a:noFill/>
                    </a:ln>
                    <a:extLst>
                      <a:ext uri="{53640926-AAD7-44D8-BBD7-CCE9431645EC}">
                        <a14:shadowObscured xmlns:a14="http://schemas.microsoft.com/office/drawing/2010/main"/>
                      </a:ext>
                    </a:extLst>
                  </pic:spPr>
                </pic:pic>
              </a:graphicData>
            </a:graphic>
          </wp:inline>
        </w:drawing>
      </w:r>
    </w:p>
    <w:p w:rsidR="006005AB" w:rsidRPr="007D4AF8" w:rsidRDefault="006005AB" w:rsidP="006005AB">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eastAsia="es-ES"/>
        </w:rPr>
      </w:pPr>
      <w:r w:rsidRPr="007D4AF8">
        <w:rPr>
          <w:rFonts w:ascii="Palatino Linotype" w:eastAsia="MS Mincho" w:hAnsi="Palatino Linotype" w:cs="Arial"/>
          <w:sz w:val="24"/>
          <w:szCs w:val="24"/>
          <w:lang w:eastAsia="es-ES"/>
        </w:rPr>
        <w:lastRenderedPageBreak/>
        <w:t xml:space="preserve">Además, es importante señalar que para realizar un cambio de modalidad no basta con que el </w:t>
      </w:r>
      <w:r w:rsidRPr="007D4AF8">
        <w:rPr>
          <w:rFonts w:ascii="Palatino Linotype" w:eastAsia="MS Mincho" w:hAnsi="Palatino Linotype" w:cs="Arial"/>
          <w:b/>
          <w:sz w:val="24"/>
          <w:szCs w:val="24"/>
          <w:lang w:eastAsia="es-ES"/>
        </w:rPr>
        <w:t>SUJETO OBLIGADO</w:t>
      </w:r>
      <w:r w:rsidRPr="007D4AF8">
        <w:rPr>
          <w:rFonts w:ascii="Palatino Linotype" w:eastAsia="MS Mincho" w:hAnsi="Palatino Linotype" w:cs="Arial"/>
          <w:sz w:val="24"/>
          <w:szCs w:val="24"/>
          <w:lang w:eastAsia="es-ES"/>
        </w:rPr>
        <w:t xml:space="preserve"> haga la solicitud o de a saber si pretensión sino que tiene que justificar las causas por las cuales le impiden entregar la información en modalidad elegida por el particular, se tiene que cambiar a tal o cual modalidad, y en relación a ello es pertinente señalar lo que disponen el artículo 154 de la Ley de Transparencia y Accesos a la Información Pública del Estado de México y Municipios.</w:t>
      </w: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sz w:val="24"/>
          <w:szCs w:val="24"/>
          <w:lang w:eastAsia="es-ES"/>
        </w:rPr>
      </w:pP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i/>
          <w:sz w:val="24"/>
          <w:szCs w:val="24"/>
          <w:lang w:eastAsia="es-ES"/>
        </w:rPr>
      </w:pPr>
      <w:r w:rsidRPr="007D4AF8">
        <w:rPr>
          <w:rFonts w:ascii="Palatino Linotype" w:eastAsia="MS Mincho" w:hAnsi="Palatino Linotype" w:cs="Arial"/>
          <w:b/>
          <w:i/>
          <w:sz w:val="24"/>
          <w:szCs w:val="24"/>
          <w:lang w:eastAsia="es-ES"/>
        </w:rPr>
        <w:t>Artículo 154.</w:t>
      </w:r>
      <w:r w:rsidRPr="007D4AF8">
        <w:rPr>
          <w:rFonts w:ascii="Palatino Linotype" w:eastAsia="MS Mincho" w:hAnsi="Palatino Linotype" w:cs="Arial"/>
          <w:i/>
          <w:sz w:val="24"/>
          <w:szCs w:val="24"/>
          <w:lang w:eastAsia="es-ES"/>
        </w:rPr>
        <w:t xml:space="preserve"> </w:t>
      </w:r>
      <w:r w:rsidRPr="007D4AF8">
        <w:rPr>
          <w:rFonts w:ascii="Palatino Linotype" w:eastAsia="MS Mincho" w:hAnsi="Palatino Linotype" w:cs="Arial"/>
          <w:b/>
          <w:i/>
          <w:sz w:val="24"/>
          <w:szCs w:val="24"/>
          <w:lang w:eastAsia="es-ES"/>
        </w:rPr>
        <w:t>El Instituto en el ámbito de su competencia establecerá un Centro de Atención Telefónica o a través de medios de comunicación en tiempo real electrónicos, con la finalidad de orientar y asesorar vía telefónica, sobre las solicitudes de acceso a la información pública.</w:t>
      </w:r>
      <w:r w:rsidRPr="007D4AF8">
        <w:rPr>
          <w:rFonts w:ascii="Palatino Linotype" w:eastAsia="MS Mincho" w:hAnsi="Palatino Linotype" w:cs="Arial"/>
          <w:i/>
          <w:sz w:val="24"/>
          <w:szCs w:val="24"/>
          <w:lang w:eastAsia="es-ES"/>
        </w:rPr>
        <w:t xml:space="preserve">  </w:t>
      </w: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i/>
          <w:sz w:val="24"/>
          <w:szCs w:val="24"/>
          <w:lang w:eastAsia="es-ES"/>
        </w:rPr>
      </w:pPr>
      <w:proofErr w:type="gramStart"/>
      <w:r w:rsidRPr="007D4AF8">
        <w:rPr>
          <w:rFonts w:ascii="Palatino Linotype" w:eastAsia="MS Mincho" w:hAnsi="Palatino Linotype" w:cs="Arial"/>
          <w:i/>
          <w:sz w:val="24"/>
          <w:szCs w:val="24"/>
          <w:lang w:eastAsia="es-ES"/>
        </w:rPr>
        <w:t>Asimismo</w:t>
      </w:r>
      <w:proofErr w:type="gramEnd"/>
      <w:r w:rsidRPr="007D4AF8">
        <w:rPr>
          <w:rFonts w:ascii="Palatino Linotype" w:eastAsia="MS Mincho" w:hAnsi="Palatino Linotype" w:cs="Arial"/>
          <w:i/>
          <w:sz w:val="24"/>
          <w:szCs w:val="24"/>
          <w:lang w:eastAsia="es-ES"/>
        </w:rPr>
        <w:t xml:space="preserve"> el Instituto, en los términos de los lineamientos que emitan para tales efectos, podrá implementar un sistema para recibir vía telefónica y capturar, a través del sistema electrónico establecido para tales efectos, las solicitudes de acceso a la información que las personas formulen a los sujetos obligados. En todo caso, la gestión del organismo garante respectivo concluirá con el envío de la solicitud de</w:t>
      </w:r>
      <w:r w:rsidRPr="007D4AF8">
        <w:rPr>
          <w:rFonts w:ascii="Palatino Linotype" w:eastAsia="MS Mincho" w:hAnsi="Palatino Linotype" w:cs="Arial"/>
          <w:sz w:val="24"/>
          <w:szCs w:val="24"/>
          <w:lang w:eastAsia="es-ES"/>
        </w:rPr>
        <w:t xml:space="preserve"> </w:t>
      </w:r>
      <w:r w:rsidRPr="007D4AF8">
        <w:rPr>
          <w:rFonts w:ascii="Palatino Linotype" w:eastAsia="MS Mincho" w:hAnsi="Palatino Linotype" w:cs="Arial"/>
          <w:i/>
          <w:sz w:val="24"/>
          <w:szCs w:val="24"/>
          <w:lang w:eastAsia="es-ES"/>
        </w:rPr>
        <w:t>acceso a la información al sujeto obligado competente para atender la solicitud.</w:t>
      </w: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i/>
          <w:sz w:val="24"/>
          <w:szCs w:val="24"/>
          <w:lang w:eastAsia="es-ES"/>
        </w:rPr>
      </w:pPr>
    </w:p>
    <w:p w:rsidR="006005AB" w:rsidRPr="007D4AF8" w:rsidRDefault="006005AB" w:rsidP="006005AB">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eastAsia="es-ES"/>
        </w:rPr>
      </w:pPr>
      <w:r w:rsidRPr="007D4AF8">
        <w:rPr>
          <w:rFonts w:ascii="Palatino Linotype" w:eastAsia="MS Mincho" w:hAnsi="Palatino Linotype" w:cs="Arial"/>
          <w:sz w:val="24"/>
          <w:szCs w:val="24"/>
          <w:lang w:eastAsia="es-ES"/>
        </w:rPr>
        <w:t xml:space="preserve">Ante lo señalado el </w:t>
      </w:r>
      <w:r w:rsidRPr="007D4AF8">
        <w:rPr>
          <w:rFonts w:ascii="Palatino Linotype" w:eastAsia="MS Mincho" w:hAnsi="Palatino Linotype" w:cs="Arial"/>
          <w:b/>
          <w:sz w:val="24"/>
          <w:szCs w:val="24"/>
          <w:lang w:eastAsia="es-ES"/>
        </w:rPr>
        <w:t>SUJETO OBLIGADO</w:t>
      </w:r>
      <w:r w:rsidRPr="007D4AF8">
        <w:rPr>
          <w:rFonts w:ascii="Palatino Linotype" w:eastAsia="MS Mincho" w:hAnsi="Palatino Linotype" w:cs="Arial"/>
          <w:sz w:val="24"/>
          <w:szCs w:val="24"/>
          <w:lang w:eastAsia="es-ES"/>
        </w:rPr>
        <w:t xml:space="preserve"> desde un inicio de existir imposibilidad técnica administrativa y humana para proporcionar la información, debe notificar a este Instituto la situación de hecho y de derecho, lo </w:t>
      </w:r>
      <w:r w:rsidRPr="007D4AF8">
        <w:rPr>
          <w:rFonts w:ascii="Palatino Linotype" w:eastAsia="MS Mincho" w:hAnsi="Palatino Linotype" w:cs="Arial"/>
          <w:sz w:val="24"/>
          <w:szCs w:val="24"/>
          <w:lang w:eastAsia="es-ES"/>
        </w:rPr>
        <w:lastRenderedPageBreak/>
        <w:t xml:space="preserve">cual no aconteció ya que el Área de Sistemas de Informática de este Instituto no reportó en ningún momento que dicha incidencia se hubiera reportado por parte del </w:t>
      </w:r>
      <w:r w:rsidRPr="007D4AF8">
        <w:rPr>
          <w:rFonts w:ascii="Palatino Linotype" w:eastAsia="MS Mincho" w:hAnsi="Palatino Linotype" w:cs="Arial"/>
          <w:b/>
          <w:sz w:val="24"/>
          <w:szCs w:val="24"/>
          <w:lang w:eastAsia="es-ES"/>
        </w:rPr>
        <w:t>SUJETO OBLIGADO</w:t>
      </w:r>
      <w:r w:rsidRPr="007D4AF8">
        <w:rPr>
          <w:rFonts w:ascii="Palatino Linotype" w:eastAsia="MS Mincho" w:hAnsi="Palatino Linotype" w:cs="Arial"/>
          <w:sz w:val="24"/>
          <w:szCs w:val="24"/>
          <w:lang w:eastAsia="es-ES"/>
        </w:rPr>
        <w:t xml:space="preserve"> por lo que en este sentido al no haberlo hecho de conocimiento de este Instituto efectivamente no se podría justificar por no existir fundamento y motivación alguna que determine el cambio de modalidad, tal y como se observa en los registros de los correos electrónicos que fueron enviados al área respectiva:</w:t>
      </w: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sz w:val="24"/>
          <w:szCs w:val="24"/>
          <w:lang w:eastAsia="es-ES"/>
        </w:rPr>
      </w:pPr>
    </w:p>
    <w:p w:rsidR="006005AB" w:rsidRPr="007D4AF8" w:rsidRDefault="000E4849" w:rsidP="006005AB">
      <w:pPr>
        <w:tabs>
          <w:tab w:val="left" w:pos="426"/>
        </w:tabs>
        <w:spacing w:after="0" w:line="360" w:lineRule="auto"/>
        <w:ind w:right="34"/>
        <w:contextualSpacing/>
        <w:jc w:val="both"/>
        <w:rPr>
          <w:rFonts w:ascii="Palatino Linotype" w:eastAsia="MS Mincho" w:hAnsi="Palatino Linotype" w:cs="Arial"/>
          <w:sz w:val="24"/>
          <w:szCs w:val="24"/>
          <w:lang w:eastAsia="es-ES"/>
        </w:rPr>
      </w:pPr>
      <w:r w:rsidRPr="007D4AF8">
        <w:rPr>
          <w:noProof/>
          <w:lang w:eastAsia="es-MX"/>
        </w:rPr>
        <w:drawing>
          <wp:inline distT="0" distB="0" distL="0" distR="0" wp14:anchorId="7026D769" wp14:editId="6AFE85D7">
            <wp:extent cx="5600700" cy="253616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362" t="33810" r="7672" b="15476"/>
                    <a:stretch/>
                  </pic:blipFill>
                  <pic:spPr bwMode="auto">
                    <a:xfrm>
                      <a:off x="0" y="0"/>
                      <a:ext cx="5615287" cy="2542772"/>
                    </a:xfrm>
                    <a:prstGeom prst="rect">
                      <a:avLst/>
                    </a:prstGeom>
                    <a:ln>
                      <a:noFill/>
                    </a:ln>
                    <a:extLst>
                      <a:ext uri="{53640926-AAD7-44D8-BBD7-CCE9431645EC}">
                        <a14:shadowObscured xmlns:a14="http://schemas.microsoft.com/office/drawing/2010/main"/>
                      </a:ext>
                    </a:extLst>
                  </pic:spPr>
                </pic:pic>
              </a:graphicData>
            </a:graphic>
          </wp:inline>
        </w:drawing>
      </w: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sz w:val="24"/>
          <w:szCs w:val="24"/>
          <w:lang w:eastAsia="es-ES"/>
        </w:rPr>
      </w:pPr>
    </w:p>
    <w:p w:rsidR="006005AB" w:rsidRPr="007D4AF8" w:rsidRDefault="006005AB" w:rsidP="006005AB">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eastAsia="es-ES"/>
        </w:rPr>
      </w:pPr>
      <w:r w:rsidRPr="007D4AF8">
        <w:rPr>
          <w:rFonts w:ascii="Palatino Linotype" w:eastAsia="MS Mincho" w:hAnsi="Palatino Linotype" w:cs="Arial"/>
          <w:sz w:val="24"/>
          <w:szCs w:val="24"/>
          <w:lang w:eastAsia="es-ES"/>
        </w:rPr>
        <w:t xml:space="preserve">Además de las actuaciones que está obligado a desarrollar el responsable de la Unidad de Transparencia para entregar la información solicitada en la modalidad elegida, en caso de que no sea técnicamente o humanamente posible hacer la entrega en modalidad elegida, el </w:t>
      </w:r>
      <w:r w:rsidRPr="007D4AF8">
        <w:rPr>
          <w:rFonts w:ascii="Palatino Linotype" w:eastAsia="MS Mincho" w:hAnsi="Palatino Linotype" w:cs="Arial"/>
          <w:b/>
          <w:sz w:val="24"/>
          <w:szCs w:val="24"/>
          <w:lang w:eastAsia="es-ES"/>
        </w:rPr>
        <w:t>SUJETO OBLIGADO</w:t>
      </w:r>
      <w:r w:rsidRPr="007D4AF8">
        <w:rPr>
          <w:rFonts w:ascii="Palatino Linotype" w:eastAsia="MS Mincho" w:hAnsi="Palatino Linotype" w:cs="Arial"/>
          <w:sz w:val="24"/>
          <w:szCs w:val="24"/>
          <w:lang w:eastAsia="es-ES"/>
        </w:rPr>
        <w:t xml:space="preserve"> debe fundar y motivar la respuesta en la que le hará saber al solicitante las causas que le </w:t>
      </w:r>
      <w:r w:rsidRPr="007D4AF8">
        <w:rPr>
          <w:rFonts w:ascii="Palatino Linotype" w:eastAsia="MS Mincho" w:hAnsi="Palatino Linotype" w:cs="Arial"/>
          <w:sz w:val="24"/>
          <w:szCs w:val="24"/>
          <w:lang w:eastAsia="es-ES"/>
        </w:rPr>
        <w:lastRenderedPageBreak/>
        <w:t xml:space="preserve">impiden la entrega de la información de forma electrónica vía </w:t>
      </w:r>
      <w:proofErr w:type="spellStart"/>
      <w:r w:rsidRPr="007D4AF8">
        <w:rPr>
          <w:rFonts w:ascii="Palatino Linotype" w:eastAsia="MS Mincho" w:hAnsi="Palatino Linotype" w:cs="Arial"/>
          <w:sz w:val="24"/>
          <w:szCs w:val="24"/>
          <w:lang w:eastAsia="es-ES"/>
        </w:rPr>
        <w:t>saimex</w:t>
      </w:r>
      <w:proofErr w:type="spellEnd"/>
      <w:r w:rsidRPr="007D4AF8">
        <w:rPr>
          <w:rFonts w:ascii="Palatino Linotype" w:eastAsia="MS Mincho" w:hAnsi="Palatino Linotype" w:cs="Arial"/>
          <w:sz w:val="24"/>
          <w:szCs w:val="24"/>
          <w:lang w:eastAsia="es-ES"/>
        </w:rPr>
        <w:t>, no simplemente limitándose a señalar el pretendido cambio. Así como 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0E4849" w:rsidRPr="007D4AF8" w:rsidRDefault="000E4849" w:rsidP="000E4849">
      <w:pPr>
        <w:tabs>
          <w:tab w:val="left" w:pos="426"/>
        </w:tabs>
        <w:spacing w:after="0" w:line="360" w:lineRule="auto"/>
        <w:ind w:left="360" w:right="34"/>
        <w:contextualSpacing/>
        <w:jc w:val="both"/>
        <w:rPr>
          <w:rFonts w:ascii="Palatino Linotype" w:eastAsia="MS Mincho" w:hAnsi="Palatino Linotype" w:cs="Arial"/>
          <w:sz w:val="24"/>
          <w:szCs w:val="24"/>
          <w:lang w:eastAsia="es-ES"/>
        </w:rPr>
      </w:pP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bCs/>
          <w:i/>
          <w:sz w:val="24"/>
          <w:szCs w:val="24"/>
          <w:lang w:eastAsia="es-ES"/>
        </w:rPr>
      </w:pPr>
      <w:r w:rsidRPr="007D4AF8">
        <w:rPr>
          <w:rFonts w:ascii="Palatino Linotype" w:eastAsia="MS Mincho" w:hAnsi="Palatino Linotype" w:cs="Arial"/>
          <w:b/>
          <w:bCs/>
          <w:i/>
          <w:sz w:val="24"/>
          <w:szCs w:val="24"/>
          <w:lang w:eastAsia="es-ES"/>
        </w:rPr>
        <w:t xml:space="preserve"> “CINCUENTA Y </w:t>
      </w:r>
      <w:proofErr w:type="gramStart"/>
      <w:r w:rsidRPr="007D4AF8">
        <w:rPr>
          <w:rFonts w:ascii="Palatino Linotype" w:eastAsia="MS Mincho" w:hAnsi="Palatino Linotype" w:cs="Arial"/>
          <w:b/>
          <w:bCs/>
          <w:i/>
          <w:sz w:val="24"/>
          <w:szCs w:val="24"/>
          <w:lang w:eastAsia="es-ES"/>
        </w:rPr>
        <w:t>CUATRO.-</w:t>
      </w:r>
      <w:proofErr w:type="gramEnd"/>
      <w:r w:rsidRPr="007D4AF8">
        <w:rPr>
          <w:rFonts w:ascii="Palatino Linotype" w:eastAsia="MS Mincho" w:hAnsi="Palatino Linotype" w:cs="Arial"/>
          <w:bCs/>
          <w:i/>
          <w:sz w:val="24"/>
          <w:szCs w:val="24"/>
          <w:lang w:eastAsia="es-ES"/>
        </w:rPr>
        <w:t xml:space="preserve"> De acuerdo a lo dispuesto por el párrafo segundo del artículo 48 de la Ley, la </w:t>
      </w:r>
      <w:r w:rsidRPr="007D4AF8">
        <w:rPr>
          <w:rFonts w:ascii="Palatino Linotype" w:eastAsia="MS Mincho" w:hAnsi="Palatino Linotype" w:cs="Arial"/>
          <w:b/>
          <w:bCs/>
          <w:i/>
          <w:sz w:val="24"/>
          <w:szCs w:val="24"/>
          <w:lang w:eastAsia="es-ES"/>
        </w:rPr>
        <w:t>información podrá ser entregada vía electrónica a través del SICOSIEM</w:t>
      </w:r>
      <w:r w:rsidRPr="007D4AF8">
        <w:rPr>
          <w:rFonts w:ascii="Palatino Linotype" w:eastAsia="MS Mincho" w:hAnsi="Palatino Linotype" w:cs="Arial"/>
          <w:bCs/>
          <w:i/>
          <w:sz w:val="24"/>
          <w:szCs w:val="24"/>
          <w:lang w:eastAsia="es-ES"/>
        </w:rPr>
        <w:t xml:space="preserve">. </w:t>
      </w: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bCs/>
          <w:i/>
          <w:sz w:val="24"/>
          <w:szCs w:val="24"/>
          <w:lang w:eastAsia="es-ES"/>
        </w:rPr>
      </w:pPr>
      <w:r w:rsidRPr="007D4AF8">
        <w:rPr>
          <w:rFonts w:ascii="Palatino Linotype" w:eastAsia="MS Mincho" w:hAnsi="Palatino Linotype" w:cs="Arial"/>
          <w:b/>
          <w:bCs/>
          <w:i/>
          <w:sz w:val="24"/>
          <w:szCs w:val="24"/>
          <w:u w:val="single"/>
          <w:lang w:eastAsia="es-ES"/>
        </w:rPr>
        <w:t xml:space="preserve">Es obligación del responsable de la Unidad de Información verificar que los archivos electrónicos que contengan la información entregada, se </w:t>
      </w:r>
      <w:proofErr w:type="gramStart"/>
      <w:r w:rsidRPr="007D4AF8">
        <w:rPr>
          <w:rFonts w:ascii="Palatino Linotype" w:eastAsia="MS Mincho" w:hAnsi="Palatino Linotype" w:cs="Arial"/>
          <w:b/>
          <w:bCs/>
          <w:i/>
          <w:sz w:val="24"/>
          <w:szCs w:val="24"/>
          <w:u w:val="single"/>
          <w:lang w:eastAsia="es-ES"/>
        </w:rPr>
        <w:t>encuentra</w:t>
      </w:r>
      <w:proofErr w:type="gramEnd"/>
      <w:r w:rsidRPr="007D4AF8">
        <w:rPr>
          <w:rFonts w:ascii="Palatino Linotype" w:eastAsia="MS Mincho" w:hAnsi="Palatino Linotype" w:cs="Arial"/>
          <w:b/>
          <w:bCs/>
          <w:i/>
          <w:sz w:val="24"/>
          <w:szCs w:val="24"/>
          <w:u w:val="single"/>
          <w:lang w:eastAsia="es-ES"/>
        </w:rPr>
        <w:t xml:space="preserve"> agregada al SICOSIEM</w:t>
      </w:r>
      <w:r w:rsidRPr="007D4AF8">
        <w:rPr>
          <w:rFonts w:ascii="Palatino Linotype" w:eastAsia="MS Mincho" w:hAnsi="Palatino Linotype" w:cs="Arial"/>
          <w:bCs/>
          <w:i/>
          <w:sz w:val="24"/>
          <w:szCs w:val="24"/>
          <w:lang w:eastAsia="es-ES"/>
        </w:rPr>
        <w:t>.</w:t>
      </w: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bCs/>
          <w:i/>
          <w:sz w:val="24"/>
          <w:szCs w:val="24"/>
          <w:lang w:eastAsia="es-ES"/>
        </w:rPr>
      </w:pPr>
      <w:r w:rsidRPr="007D4AF8">
        <w:rPr>
          <w:rFonts w:ascii="Palatino Linotype" w:eastAsia="MS Mincho" w:hAnsi="Palatino Linotype" w:cs="Arial"/>
          <w:bCs/>
          <w:i/>
          <w:sz w:val="24"/>
          <w:szCs w:val="24"/>
          <w:lang w:eastAsia="es-E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bCs/>
          <w:i/>
          <w:sz w:val="24"/>
          <w:szCs w:val="24"/>
          <w:lang w:eastAsia="es-ES"/>
        </w:rPr>
      </w:pPr>
      <w:r w:rsidRPr="007D4AF8">
        <w:rPr>
          <w:rFonts w:ascii="Palatino Linotype" w:eastAsia="MS Mincho" w:hAnsi="Palatino Linotype" w:cs="Arial"/>
          <w:bCs/>
          <w:i/>
          <w:sz w:val="24"/>
          <w:szCs w:val="24"/>
          <w:lang w:eastAsia="es-ES"/>
        </w:rPr>
        <w:lastRenderedPageBreak/>
        <w:t>La Dirección de Sistemas e Informática del Instituto, debe llevar un registro de incidencias en el cual se asienten todas las llamas referentes al apoyo técnico para agregar los archivos electrónicos al SICOSIEM.</w:t>
      </w: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bCs/>
          <w:i/>
          <w:sz w:val="24"/>
          <w:szCs w:val="24"/>
          <w:lang w:eastAsia="es-ES"/>
        </w:rPr>
      </w:pPr>
      <w:r w:rsidRPr="007D4AF8">
        <w:rPr>
          <w:rFonts w:ascii="Palatino Linotype" w:eastAsia="MS Mincho" w:hAnsi="Palatino Linotype" w:cs="Arial"/>
          <w:bCs/>
          <w:i/>
          <w:sz w:val="24"/>
          <w:szCs w:val="24"/>
          <w:lang w:eastAsia="es-ES"/>
        </w:rPr>
        <w:t xml:space="preserve">La omisión por parte del responsable de la Unidad de Información del procedimiento antes descrito presume la negativa de la entrega de la Información. </w:t>
      </w: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b/>
          <w:bCs/>
          <w:i/>
          <w:sz w:val="24"/>
          <w:szCs w:val="24"/>
          <w:lang w:eastAsia="es-ES"/>
        </w:rPr>
      </w:pPr>
      <w:r w:rsidRPr="007D4AF8">
        <w:rPr>
          <w:rFonts w:ascii="Palatino Linotype" w:eastAsia="MS Mincho" w:hAnsi="Palatino Linotype" w:cs="Arial"/>
          <w:b/>
          <w:bCs/>
          <w:i/>
          <w:sz w:val="24"/>
          <w:szCs w:val="24"/>
          <w:u w:val="single"/>
          <w:lang w:eastAsia="es-ES"/>
        </w:rPr>
        <w:t>Cuando la información no pueda ser remitida vía electrónica</w:t>
      </w:r>
      <w:r w:rsidRPr="007D4AF8">
        <w:rPr>
          <w:rFonts w:ascii="Palatino Linotype" w:eastAsia="MS Mincho" w:hAnsi="Palatino Linotype" w:cs="Arial"/>
          <w:b/>
          <w:bCs/>
          <w:i/>
          <w:sz w:val="24"/>
          <w:szCs w:val="24"/>
          <w:lang w:eastAsia="es-ES"/>
        </w:rPr>
        <w:t xml:space="preserve">, </w:t>
      </w:r>
      <w:r w:rsidRPr="007D4AF8">
        <w:rPr>
          <w:rFonts w:ascii="Palatino Linotype" w:eastAsia="MS Mincho" w:hAnsi="Palatino Linotype" w:cs="Arial"/>
          <w:b/>
          <w:bCs/>
          <w:i/>
          <w:sz w:val="24"/>
          <w:szCs w:val="24"/>
          <w:u w:val="single"/>
          <w:lang w:eastAsia="es-ES"/>
        </w:rPr>
        <w:t>se deberá fundar y motivar la resolución respectiva</w:t>
      </w:r>
      <w:r w:rsidRPr="007D4AF8">
        <w:rPr>
          <w:rFonts w:ascii="Palatino Linotype" w:eastAsia="MS Mincho" w:hAnsi="Palatino Linotype" w:cs="Arial"/>
          <w:b/>
          <w:bCs/>
          <w:i/>
          <w:sz w:val="24"/>
          <w:szCs w:val="24"/>
          <w:lang w:eastAsia="es-ES"/>
        </w:rPr>
        <w:t>, explicando en todo momento las causas que impiden el envío de la información de forma electrónica.</w:t>
      </w: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bCs/>
          <w:i/>
          <w:sz w:val="24"/>
          <w:szCs w:val="24"/>
          <w:lang w:eastAsia="es-ES"/>
        </w:rPr>
      </w:pPr>
      <w:r w:rsidRPr="007D4AF8">
        <w:rPr>
          <w:rFonts w:ascii="Palatino Linotype" w:eastAsia="MS Mincho" w:hAnsi="Palatino Linotype" w:cs="Arial"/>
          <w:bCs/>
          <w:i/>
          <w:sz w:val="24"/>
          <w:szCs w:val="24"/>
          <w:lang w:eastAsia="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bCs/>
          <w:i/>
          <w:sz w:val="24"/>
          <w:szCs w:val="24"/>
          <w:lang w:eastAsia="es-ES"/>
        </w:rPr>
      </w:pPr>
      <w:r w:rsidRPr="007D4AF8">
        <w:rPr>
          <w:rFonts w:ascii="Palatino Linotype" w:eastAsia="MS Mincho" w:hAnsi="Palatino Linotype" w:cs="Arial"/>
          <w:bCs/>
          <w:i/>
          <w:sz w:val="24"/>
          <w:szCs w:val="24"/>
          <w:lang w:eastAsia="es-ES"/>
        </w:rPr>
        <w:t>El formato mencionado deberá estar agregado al expediente electrónico de la solicitud de información pública, en el estatus respectivo.”</w:t>
      </w:r>
    </w:p>
    <w:p w:rsidR="006005AB" w:rsidRPr="007D4AF8" w:rsidRDefault="006005AB" w:rsidP="000E4849">
      <w:pPr>
        <w:tabs>
          <w:tab w:val="left" w:pos="426"/>
        </w:tabs>
        <w:spacing w:after="0" w:line="360" w:lineRule="auto"/>
        <w:ind w:left="426" w:right="34"/>
        <w:contextualSpacing/>
        <w:jc w:val="both"/>
        <w:rPr>
          <w:rFonts w:ascii="Palatino Linotype" w:eastAsia="MS Mincho" w:hAnsi="Palatino Linotype" w:cs="Arial"/>
          <w:bCs/>
          <w:i/>
          <w:sz w:val="24"/>
          <w:szCs w:val="24"/>
          <w:lang w:eastAsia="es-ES"/>
        </w:rPr>
      </w:pPr>
      <w:r w:rsidRPr="007D4AF8">
        <w:rPr>
          <w:rFonts w:ascii="Palatino Linotype" w:eastAsia="MS Mincho" w:hAnsi="Palatino Linotype" w:cs="Arial"/>
          <w:bCs/>
          <w:i/>
          <w:sz w:val="24"/>
          <w:szCs w:val="24"/>
          <w:lang w:eastAsia="es-ES"/>
        </w:rPr>
        <w:t>(</w:t>
      </w:r>
      <w:proofErr w:type="spellStart"/>
      <w:r w:rsidRPr="007D4AF8">
        <w:rPr>
          <w:rFonts w:ascii="Palatino Linotype" w:eastAsia="MS Mincho" w:hAnsi="Palatino Linotype" w:cs="Arial"/>
          <w:bCs/>
          <w:i/>
          <w:sz w:val="24"/>
          <w:szCs w:val="24"/>
          <w:lang w:eastAsia="es-ES"/>
        </w:rPr>
        <w:t>Enfasis</w:t>
      </w:r>
      <w:proofErr w:type="spellEnd"/>
      <w:r w:rsidRPr="007D4AF8">
        <w:rPr>
          <w:rFonts w:ascii="Palatino Linotype" w:eastAsia="MS Mincho" w:hAnsi="Palatino Linotype" w:cs="Arial"/>
          <w:bCs/>
          <w:i/>
          <w:sz w:val="24"/>
          <w:szCs w:val="24"/>
          <w:lang w:eastAsia="es-ES"/>
        </w:rPr>
        <w:t xml:space="preserve"> añadido).</w:t>
      </w:r>
    </w:p>
    <w:p w:rsidR="006005AB" w:rsidRPr="007D4AF8" w:rsidRDefault="006005AB" w:rsidP="006005AB">
      <w:pPr>
        <w:tabs>
          <w:tab w:val="left" w:pos="426"/>
        </w:tabs>
        <w:spacing w:after="0" w:line="360" w:lineRule="auto"/>
        <w:ind w:right="34"/>
        <w:contextualSpacing/>
        <w:jc w:val="both"/>
        <w:rPr>
          <w:rFonts w:ascii="Palatino Linotype" w:eastAsia="MS Mincho" w:hAnsi="Palatino Linotype" w:cs="Arial"/>
          <w:sz w:val="24"/>
          <w:szCs w:val="24"/>
          <w:lang w:eastAsia="es-ES"/>
        </w:rPr>
      </w:pPr>
    </w:p>
    <w:p w:rsidR="000E4849" w:rsidRPr="007D4AF8" w:rsidRDefault="006005AB" w:rsidP="00B8047B">
      <w:pPr>
        <w:numPr>
          <w:ilvl w:val="0"/>
          <w:numId w:val="2"/>
        </w:numPr>
        <w:tabs>
          <w:tab w:val="left" w:pos="426"/>
        </w:tabs>
        <w:spacing w:after="0" w:line="360" w:lineRule="auto"/>
        <w:ind w:right="34"/>
        <w:contextualSpacing/>
        <w:jc w:val="both"/>
        <w:rPr>
          <w:rFonts w:ascii="Palatino Linotype" w:eastAsia="MS Mincho" w:hAnsi="Palatino Linotype" w:cs="Arial"/>
          <w:sz w:val="24"/>
          <w:szCs w:val="24"/>
          <w:u w:val="single"/>
          <w:lang w:eastAsia="es-ES"/>
        </w:rPr>
      </w:pPr>
      <w:r w:rsidRPr="007D4AF8">
        <w:rPr>
          <w:rFonts w:ascii="Palatino Linotype" w:eastAsia="MS Mincho" w:hAnsi="Palatino Linotype" w:cs="Arial"/>
          <w:sz w:val="24"/>
          <w:szCs w:val="24"/>
          <w:lang w:eastAsia="es-ES"/>
        </w:rPr>
        <w:t xml:space="preserve">Por lo anterior se concluye que con las manifestaciones esgrimidas por el </w:t>
      </w:r>
      <w:r w:rsidRPr="007D4AF8">
        <w:rPr>
          <w:rFonts w:ascii="Palatino Linotype" w:eastAsia="MS Mincho" w:hAnsi="Palatino Linotype" w:cs="Arial"/>
          <w:b/>
          <w:sz w:val="24"/>
          <w:szCs w:val="24"/>
          <w:lang w:eastAsia="es-ES"/>
        </w:rPr>
        <w:t>SUJETO OBLIGADO</w:t>
      </w:r>
      <w:r w:rsidRPr="007D4AF8">
        <w:rPr>
          <w:rFonts w:ascii="Palatino Linotype" w:eastAsia="MS Mincho" w:hAnsi="Palatino Linotype" w:cs="Arial"/>
          <w:sz w:val="24"/>
          <w:szCs w:val="24"/>
          <w:lang w:eastAsia="es-ES"/>
        </w:rPr>
        <w:t xml:space="preserve"> no se colma el requisito legal de fundar y motivar el cambio de modalidad de entrega, </w:t>
      </w:r>
      <w:r w:rsidR="000E4849" w:rsidRPr="007D4AF8">
        <w:rPr>
          <w:rFonts w:ascii="Palatino Linotype" w:eastAsia="MS Mincho" w:hAnsi="Palatino Linotype" w:cs="Arial"/>
          <w:sz w:val="24"/>
          <w:szCs w:val="24"/>
          <w:lang w:eastAsia="es-ES"/>
        </w:rPr>
        <w:t xml:space="preserve">sin embargo, derivado de la temporalidad y la cantidad que corresponde a los ejercicio fiscales del 2016 al 2019, aunque no se haya hecho el reporte de incidencias como lo establece la normatividad, resulta  </w:t>
      </w:r>
      <w:r w:rsidR="000E4849" w:rsidRPr="007D4AF8">
        <w:rPr>
          <w:rFonts w:ascii="Palatino Linotype" w:eastAsia="MS Mincho" w:hAnsi="Palatino Linotype" w:cs="Arial"/>
          <w:sz w:val="24"/>
          <w:szCs w:val="24"/>
          <w:lang w:eastAsia="es-ES"/>
        </w:rPr>
        <w:lastRenderedPageBreak/>
        <w:t>imposible hacer la entrega de la información en vía solicitada por el particular ya que si bien la información ya obra en los archivos del</w:t>
      </w:r>
      <w:r w:rsidR="000E4849" w:rsidRPr="007D4AF8">
        <w:rPr>
          <w:rFonts w:ascii="Palatino Linotype" w:eastAsia="MS Mincho" w:hAnsi="Palatino Linotype" w:cs="Arial"/>
          <w:b/>
          <w:sz w:val="24"/>
          <w:szCs w:val="24"/>
          <w:lang w:eastAsia="es-ES"/>
        </w:rPr>
        <w:t xml:space="preserve"> SUJETO OBLIGADO</w:t>
      </w:r>
      <w:r w:rsidR="000E4849" w:rsidRPr="007D4AF8">
        <w:rPr>
          <w:rFonts w:ascii="Palatino Linotype" w:eastAsia="MS Mincho" w:hAnsi="Palatino Linotype" w:cs="Arial"/>
          <w:sz w:val="24"/>
          <w:szCs w:val="24"/>
          <w:lang w:eastAsia="es-ES"/>
        </w:rPr>
        <w:t>, lo cierto es que la información que se genera por cada ejercicio fiscal es un número considerable de información</w:t>
      </w:r>
      <w:r w:rsidR="00B8047B" w:rsidRPr="007D4AF8">
        <w:rPr>
          <w:rFonts w:ascii="Palatino Linotype" w:eastAsia="MS Mincho" w:hAnsi="Palatino Linotype" w:cs="Arial"/>
          <w:sz w:val="24"/>
          <w:szCs w:val="24"/>
          <w:lang w:eastAsia="es-ES"/>
        </w:rPr>
        <w:t>, toda vez lo</w:t>
      </w:r>
      <w:r w:rsidR="000E4849" w:rsidRPr="007D4AF8">
        <w:rPr>
          <w:rFonts w:ascii="Palatino Linotype" w:eastAsia="MS Mincho" w:hAnsi="Palatino Linotype" w:cs="Arial"/>
          <w:sz w:val="24"/>
          <w:szCs w:val="24"/>
          <w:lang w:eastAsia="es-ES"/>
        </w:rPr>
        <w:t xml:space="preserve"> </w:t>
      </w:r>
      <w:r w:rsidR="00B8047B" w:rsidRPr="007D4AF8">
        <w:rPr>
          <w:rFonts w:ascii="Palatino Linotype" w:eastAsia="MS Mincho" w:hAnsi="Palatino Linotype" w:cs="Arial"/>
          <w:sz w:val="24"/>
          <w:szCs w:val="24"/>
          <w:lang w:eastAsia="es-ES"/>
        </w:rPr>
        <w:t>requerida</w:t>
      </w:r>
      <w:r w:rsidR="00B8047B" w:rsidRPr="007D4AF8">
        <w:rPr>
          <w:rFonts w:ascii="Palatino Linotype" w:hAnsi="Palatino Linotype" w:cs="Arial"/>
          <w:sz w:val="24"/>
          <w:szCs w:val="24"/>
        </w:rPr>
        <w:t xml:space="preserve"> es información contable que se entrega de manera mensual al Órgano Superior de Fiscalización del Estado de México y </w:t>
      </w:r>
      <w:r w:rsidR="000E4849" w:rsidRPr="007D4AF8">
        <w:rPr>
          <w:rFonts w:ascii="Palatino Linotype" w:eastAsia="MS Mincho" w:hAnsi="Palatino Linotype" w:cs="Arial"/>
          <w:sz w:val="24"/>
          <w:szCs w:val="24"/>
          <w:lang w:eastAsia="es-ES"/>
        </w:rPr>
        <w:t xml:space="preserve">se contiene en imágenes </w:t>
      </w:r>
      <w:r w:rsidR="00B8047B" w:rsidRPr="007D4AF8">
        <w:rPr>
          <w:rFonts w:ascii="Palatino Linotype" w:eastAsia="MS Mincho" w:hAnsi="Palatino Linotype" w:cs="Arial"/>
          <w:sz w:val="24"/>
          <w:szCs w:val="24"/>
          <w:lang w:eastAsia="es-ES"/>
        </w:rPr>
        <w:t>digitalizadas.</w:t>
      </w:r>
    </w:p>
    <w:p w:rsidR="00B8047B" w:rsidRPr="007D4AF8" w:rsidRDefault="00B8047B" w:rsidP="00B8047B">
      <w:pPr>
        <w:pStyle w:val="Prrafodelista"/>
        <w:numPr>
          <w:ilvl w:val="0"/>
          <w:numId w:val="2"/>
        </w:numPr>
        <w:tabs>
          <w:tab w:val="left" w:pos="426"/>
        </w:tabs>
        <w:spacing w:before="240" w:after="240" w:line="360" w:lineRule="auto"/>
        <w:jc w:val="both"/>
        <w:rPr>
          <w:rFonts w:ascii="Palatino Linotype" w:hAnsi="Palatino Linotype" w:cs="Arial"/>
          <w:sz w:val="24"/>
          <w:szCs w:val="24"/>
        </w:rPr>
      </w:pPr>
      <w:r w:rsidRPr="007D4AF8">
        <w:rPr>
          <w:rFonts w:ascii="Palatino Linotype" w:hAnsi="Palatino Linotype" w:cs="Arial"/>
          <w:sz w:val="24"/>
          <w:szCs w:val="24"/>
        </w:rPr>
        <w:t xml:space="preserve">De acuerdo con el contenido de los </w:t>
      </w:r>
      <w:r w:rsidRPr="007D4AF8">
        <w:rPr>
          <w:rFonts w:ascii="Palatino Linotype" w:eastAsia="Calibri" w:hAnsi="Palatino Linotype" w:cs="Tahoma"/>
          <w:bCs/>
          <w:sz w:val="24"/>
          <w:szCs w:val="24"/>
        </w:rPr>
        <w:t>Lineamientos para la elaboración y presentación del Informe Mensual Municipal, la información requerida se encuentra contenida en el disco 5 referente a imágenes digitalizadas, tal y como se muestra a continuación:</w:t>
      </w:r>
    </w:p>
    <w:p w:rsidR="00B8047B" w:rsidRPr="007D4AF8" w:rsidRDefault="00B8047B" w:rsidP="00B8047B">
      <w:pPr>
        <w:pStyle w:val="Prrafodelista"/>
        <w:tabs>
          <w:tab w:val="left" w:pos="426"/>
        </w:tabs>
        <w:ind w:left="360" w:hanging="360"/>
        <w:rPr>
          <w:rFonts w:ascii="Palatino Linotype" w:eastAsia="Calibri" w:hAnsi="Palatino Linotype" w:cs="Tahoma"/>
          <w:bCs/>
          <w:sz w:val="24"/>
          <w:szCs w:val="24"/>
        </w:rPr>
      </w:pPr>
    </w:p>
    <w:p w:rsidR="00B8047B" w:rsidRPr="007D4AF8" w:rsidRDefault="00B8047B" w:rsidP="00B8047B">
      <w:pPr>
        <w:pStyle w:val="Prrafodelista"/>
        <w:tabs>
          <w:tab w:val="left" w:pos="426"/>
        </w:tabs>
        <w:spacing w:before="240" w:after="0" w:line="360" w:lineRule="auto"/>
        <w:ind w:left="360" w:hanging="360"/>
        <w:rPr>
          <w:rFonts w:ascii="Palatino Linotype" w:eastAsia="MS Mincho" w:hAnsi="Palatino Linotype" w:cstheme="majorBidi"/>
          <w:sz w:val="24"/>
          <w:szCs w:val="24"/>
          <w:lang w:val="es-ES_tradnl" w:eastAsia="es-ES"/>
        </w:rPr>
      </w:pPr>
      <w:r w:rsidRPr="007D4AF8">
        <w:rPr>
          <w:noProof/>
          <w:lang w:eastAsia="es-MX"/>
        </w:rPr>
        <w:drawing>
          <wp:inline distT="0" distB="0" distL="0" distR="0" wp14:anchorId="2BA758A2" wp14:editId="4E00146B">
            <wp:extent cx="5610225" cy="26120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331" t="26109" r="29514" b="38979"/>
                    <a:stretch/>
                  </pic:blipFill>
                  <pic:spPr bwMode="auto">
                    <a:xfrm>
                      <a:off x="0" y="0"/>
                      <a:ext cx="5637387" cy="2624694"/>
                    </a:xfrm>
                    <a:prstGeom prst="rect">
                      <a:avLst/>
                    </a:prstGeom>
                    <a:ln>
                      <a:noFill/>
                    </a:ln>
                    <a:extLst>
                      <a:ext uri="{53640926-AAD7-44D8-BBD7-CCE9431645EC}">
                        <a14:shadowObscured xmlns:a14="http://schemas.microsoft.com/office/drawing/2010/main"/>
                      </a:ext>
                    </a:extLst>
                  </pic:spPr>
                </pic:pic>
              </a:graphicData>
            </a:graphic>
          </wp:inline>
        </w:drawing>
      </w:r>
    </w:p>
    <w:p w:rsidR="00B8047B" w:rsidRPr="007D4AF8" w:rsidRDefault="00B8047B" w:rsidP="00B8047B">
      <w:pPr>
        <w:tabs>
          <w:tab w:val="left" w:pos="426"/>
        </w:tabs>
        <w:spacing w:after="0" w:line="360" w:lineRule="auto"/>
        <w:ind w:left="360" w:hanging="360"/>
        <w:contextualSpacing/>
        <w:jc w:val="both"/>
        <w:rPr>
          <w:rFonts w:ascii="Palatino Linotype" w:eastAsia="MS Mincho" w:hAnsi="Palatino Linotype" w:cstheme="majorBidi"/>
          <w:sz w:val="24"/>
          <w:szCs w:val="24"/>
          <w:lang w:val="es-ES_tradnl" w:eastAsia="es-ES"/>
        </w:rPr>
      </w:pPr>
    </w:p>
    <w:p w:rsidR="00B8047B" w:rsidRPr="007D4AF8" w:rsidRDefault="00B8047B" w:rsidP="00B8047B">
      <w:pPr>
        <w:pStyle w:val="Prrafodelista"/>
        <w:numPr>
          <w:ilvl w:val="0"/>
          <w:numId w:val="2"/>
        </w:numPr>
        <w:tabs>
          <w:tab w:val="left" w:pos="0"/>
          <w:tab w:val="left" w:pos="426"/>
        </w:tabs>
        <w:spacing w:line="360" w:lineRule="auto"/>
        <w:ind w:right="-28"/>
        <w:jc w:val="both"/>
        <w:rPr>
          <w:rFonts w:ascii="Palatino Linotype" w:eastAsia="Calibri" w:hAnsi="Palatino Linotype" w:cs="Tahoma"/>
          <w:bCs/>
          <w:sz w:val="24"/>
          <w:szCs w:val="24"/>
        </w:rPr>
      </w:pPr>
      <w:r w:rsidRPr="007D4AF8">
        <w:rPr>
          <w:rFonts w:ascii="Palatino Linotype" w:eastAsia="Calibri" w:hAnsi="Palatino Linotype" w:cs="Tahoma"/>
          <w:bCs/>
          <w:sz w:val="24"/>
          <w:szCs w:val="24"/>
        </w:rPr>
        <w:lastRenderedPageBreak/>
        <w:t xml:space="preserve">En los Lineamientos Referidos, se contiene la información correspondiente a los comprobantes de los egresos, como ingresos los cuales </w:t>
      </w:r>
      <w:r w:rsidRPr="007D4AF8">
        <w:rPr>
          <w:rFonts w:ascii="Palatino Linotype" w:hAnsi="Palatino Linotype"/>
          <w:sz w:val="24"/>
          <w:szCs w:val="24"/>
        </w:rPr>
        <w:t xml:space="preserve">deberán contener las imágenes de la documentación comprobatoria y justificativa de los egresos de la entidad, así como los Comprobantes Fiscales Digitales por Internet (representación impresa) formarán parte de la documentación soporte de cada una de las pólizas de egresos. Lo anterior es así, que la información requerida es generada por el </w:t>
      </w:r>
      <w:r w:rsidRPr="007D4AF8">
        <w:rPr>
          <w:rFonts w:ascii="Palatino Linotype" w:hAnsi="Palatino Linotype"/>
          <w:b/>
          <w:sz w:val="24"/>
          <w:szCs w:val="24"/>
        </w:rPr>
        <w:t>SUJETO OBLIGADO</w:t>
      </w:r>
      <w:r w:rsidRPr="007D4AF8">
        <w:rPr>
          <w:rFonts w:ascii="Palatino Linotype" w:hAnsi="Palatino Linotype"/>
          <w:sz w:val="24"/>
          <w:szCs w:val="24"/>
        </w:rPr>
        <w:t xml:space="preserve"> de manera mensual, por lo </w:t>
      </w:r>
      <w:proofErr w:type="gramStart"/>
      <w:r w:rsidRPr="007D4AF8">
        <w:rPr>
          <w:rFonts w:ascii="Palatino Linotype" w:hAnsi="Palatino Linotype"/>
          <w:sz w:val="24"/>
          <w:szCs w:val="24"/>
        </w:rPr>
        <w:t>tanto</w:t>
      </w:r>
      <w:proofErr w:type="gramEnd"/>
      <w:r w:rsidRPr="007D4AF8">
        <w:rPr>
          <w:rFonts w:ascii="Palatino Linotype" w:hAnsi="Palatino Linotype"/>
          <w:sz w:val="24"/>
          <w:szCs w:val="24"/>
        </w:rPr>
        <w:t xml:space="preserve"> esta debe obrar en los archivos del mismo de manera digital.</w:t>
      </w:r>
    </w:p>
    <w:p w:rsidR="00FD4A3D" w:rsidRPr="007D4AF8" w:rsidRDefault="00FD4A3D" w:rsidP="00FD4A3D">
      <w:pPr>
        <w:pStyle w:val="Prrafodelista"/>
        <w:tabs>
          <w:tab w:val="left" w:pos="0"/>
          <w:tab w:val="left" w:pos="426"/>
        </w:tabs>
        <w:spacing w:line="360" w:lineRule="auto"/>
        <w:ind w:left="360" w:right="-28"/>
        <w:jc w:val="both"/>
        <w:rPr>
          <w:rFonts w:ascii="Palatino Linotype" w:eastAsia="Calibri" w:hAnsi="Palatino Linotype" w:cs="Tahoma"/>
          <w:bCs/>
          <w:sz w:val="24"/>
          <w:szCs w:val="24"/>
        </w:rPr>
      </w:pPr>
    </w:p>
    <w:p w:rsidR="000905B6" w:rsidRPr="007D4AF8" w:rsidRDefault="00B8047B" w:rsidP="00405574">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eastAsia="es-ES"/>
        </w:rPr>
        <w:t xml:space="preserve">En ese contexto es de precisar que, resulta procedente la </w:t>
      </w:r>
      <w:r w:rsidR="006005AB" w:rsidRPr="007D4AF8">
        <w:rPr>
          <w:rFonts w:ascii="Palatino Linotype" w:eastAsia="MS Mincho" w:hAnsi="Palatino Linotype" w:cs="Arial"/>
          <w:sz w:val="24"/>
          <w:szCs w:val="24"/>
          <w:lang w:eastAsia="es-ES"/>
        </w:rPr>
        <w:t xml:space="preserve">solicitud de cambio de modalidad de entrega de la información solicitada, Vía </w:t>
      </w:r>
      <w:r w:rsidRPr="007D4AF8">
        <w:rPr>
          <w:rFonts w:ascii="Palatino Linotype" w:eastAsia="MS Mincho" w:hAnsi="Palatino Linotype" w:cs="Arial"/>
          <w:sz w:val="24"/>
          <w:szCs w:val="24"/>
          <w:lang w:eastAsia="es-ES"/>
        </w:rPr>
        <w:t>consulta di</w:t>
      </w:r>
      <w:r w:rsidR="00FD4A3D" w:rsidRPr="007D4AF8">
        <w:rPr>
          <w:rFonts w:ascii="Palatino Linotype" w:eastAsia="MS Mincho" w:hAnsi="Palatino Linotype" w:cs="Arial"/>
          <w:sz w:val="24"/>
          <w:szCs w:val="24"/>
          <w:lang w:eastAsia="es-ES"/>
        </w:rPr>
        <w:t>recta.</w:t>
      </w:r>
    </w:p>
    <w:p w:rsidR="00FD4A3D" w:rsidRPr="007D4AF8" w:rsidRDefault="00FD4A3D" w:rsidP="00FD4A3D">
      <w:pPr>
        <w:tabs>
          <w:tab w:val="left" w:pos="426"/>
        </w:tabs>
        <w:spacing w:after="0" w:line="360" w:lineRule="auto"/>
        <w:ind w:left="360" w:right="34"/>
        <w:contextualSpacing/>
        <w:jc w:val="both"/>
        <w:rPr>
          <w:rFonts w:ascii="Palatino Linotype" w:eastAsia="MS Mincho" w:hAnsi="Palatino Linotype" w:cs="Arial"/>
          <w:sz w:val="24"/>
          <w:szCs w:val="24"/>
          <w:lang w:val="es-ES_tradnl" w:eastAsia="es-ES"/>
        </w:rPr>
      </w:pPr>
    </w:p>
    <w:p w:rsidR="000905B6" w:rsidRDefault="000905B6" w:rsidP="009F702B">
      <w:pPr>
        <w:numPr>
          <w:ilvl w:val="0"/>
          <w:numId w:val="2"/>
        </w:num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Por lo anteriormente expuesto y fundado, este </w:t>
      </w:r>
      <w:r w:rsidRPr="007D4AF8">
        <w:rPr>
          <w:rFonts w:ascii="Palatino Linotype" w:eastAsia="MS Mincho" w:hAnsi="Palatino Linotype" w:cs="Arial"/>
          <w:b/>
          <w:bCs/>
          <w:sz w:val="24"/>
          <w:szCs w:val="24"/>
          <w:lang w:val="es-ES_tradnl" w:eastAsia="es-ES"/>
        </w:rPr>
        <w:t>ÓRGANO GARANTE</w:t>
      </w:r>
      <w:r w:rsidRPr="007D4AF8">
        <w:rPr>
          <w:rFonts w:ascii="Palatino Linotype" w:eastAsia="MS Mincho" w:hAnsi="Palatino Linotype" w:cs="Arial"/>
          <w:sz w:val="24"/>
          <w:szCs w:val="24"/>
          <w:lang w:val="es-ES_tradnl" w:eastAsia="es-ES"/>
        </w:rPr>
        <w:t xml:space="preserve"> emite los siguientes:</w:t>
      </w:r>
    </w:p>
    <w:p w:rsidR="007D4AF8" w:rsidRDefault="007D4AF8" w:rsidP="007D4AF8">
      <w:pPr>
        <w:pStyle w:val="Prrafodelista"/>
        <w:rPr>
          <w:rFonts w:ascii="Palatino Linotype" w:eastAsia="MS Mincho" w:hAnsi="Palatino Linotype" w:cs="Arial"/>
          <w:sz w:val="24"/>
          <w:szCs w:val="24"/>
          <w:lang w:val="es-ES_tradnl" w:eastAsia="es-ES"/>
        </w:rPr>
      </w:pPr>
    </w:p>
    <w:p w:rsidR="007D4AF8" w:rsidRDefault="007D4AF8" w:rsidP="007D4AF8">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7D4AF8" w:rsidRDefault="007D4AF8" w:rsidP="007D4AF8">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7D4AF8" w:rsidRDefault="007D4AF8" w:rsidP="007D4AF8">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7D4AF8" w:rsidRDefault="007D4AF8" w:rsidP="007D4AF8">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7D4AF8" w:rsidRDefault="007D4AF8" w:rsidP="007D4AF8">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7D4AF8" w:rsidRPr="007D4AF8" w:rsidRDefault="007D4AF8" w:rsidP="007D4AF8">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0905B6" w:rsidRPr="007D4AF8" w:rsidRDefault="000905B6" w:rsidP="000905B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0905B6" w:rsidRPr="007D4AF8" w:rsidRDefault="000905B6" w:rsidP="000905B6">
      <w:pPr>
        <w:tabs>
          <w:tab w:val="left" w:pos="426"/>
        </w:tabs>
        <w:spacing w:after="0" w:line="360" w:lineRule="auto"/>
        <w:ind w:right="34"/>
        <w:contextualSpacing/>
        <w:jc w:val="center"/>
        <w:rPr>
          <w:rFonts w:ascii="Palatino Linotype" w:eastAsia="MS Mincho" w:hAnsi="Palatino Linotype" w:cs="Arial"/>
          <w:b/>
          <w:bCs/>
          <w:sz w:val="24"/>
          <w:szCs w:val="24"/>
          <w:lang w:val="es-ES_tradnl" w:eastAsia="es-ES"/>
        </w:rPr>
      </w:pPr>
      <w:bookmarkStart w:id="59" w:name="_Toc447699324"/>
      <w:bookmarkStart w:id="60" w:name="_Toc445745148"/>
      <w:bookmarkStart w:id="61" w:name="_Toc486525261"/>
      <w:bookmarkStart w:id="62" w:name="_Toc4061692"/>
      <w:bookmarkStart w:id="63" w:name="_Toc56705623"/>
      <w:r w:rsidRPr="007D4AF8">
        <w:rPr>
          <w:rFonts w:ascii="Palatino Linotype" w:eastAsia="MS Mincho" w:hAnsi="Palatino Linotype" w:cs="Arial"/>
          <w:b/>
          <w:bCs/>
          <w:sz w:val="24"/>
          <w:szCs w:val="24"/>
          <w:lang w:val="es-ES_tradnl" w:eastAsia="es-ES"/>
        </w:rPr>
        <w:lastRenderedPageBreak/>
        <w:t>R E S O L U T I V O S</w:t>
      </w:r>
      <w:bookmarkEnd w:id="59"/>
      <w:bookmarkEnd w:id="60"/>
      <w:bookmarkEnd w:id="61"/>
      <w:bookmarkEnd w:id="62"/>
      <w:bookmarkEnd w:id="63"/>
    </w:p>
    <w:p w:rsidR="009F702B" w:rsidRPr="007D4AF8" w:rsidRDefault="009F702B" w:rsidP="009F702B">
      <w:pPr>
        <w:spacing w:after="0" w:line="360" w:lineRule="auto"/>
        <w:jc w:val="both"/>
        <w:rPr>
          <w:rFonts w:ascii="Palatino Linotype" w:eastAsia="Times New Roman" w:hAnsi="Palatino Linotype" w:cs="Times New Roman"/>
          <w:sz w:val="24"/>
          <w:szCs w:val="24"/>
          <w:lang w:val="es-ES_tradnl" w:eastAsia="es-ES"/>
        </w:rPr>
      </w:pPr>
      <w:r w:rsidRPr="007D4AF8">
        <w:rPr>
          <w:rFonts w:ascii="Palatino Linotype" w:eastAsia="Times New Roman" w:hAnsi="Palatino Linotype" w:cs="Arial"/>
          <w:b/>
          <w:sz w:val="24"/>
          <w:szCs w:val="24"/>
          <w:lang w:val="es-ES_tradnl" w:eastAsia="es-ES"/>
        </w:rPr>
        <w:t xml:space="preserve">PRIMERO. </w:t>
      </w:r>
      <w:r w:rsidRPr="007D4AF8">
        <w:rPr>
          <w:rFonts w:ascii="Palatino Linotype" w:eastAsia="Times New Roman" w:hAnsi="Palatino Linotype" w:cs="Arial"/>
          <w:sz w:val="24"/>
          <w:szCs w:val="24"/>
          <w:lang w:val="es-ES_tradnl" w:eastAsia="es-ES"/>
        </w:rPr>
        <w:t>Resultan infundadas las</w:t>
      </w:r>
      <w:r w:rsidRPr="007D4AF8">
        <w:rPr>
          <w:rFonts w:ascii="Palatino Linotype" w:eastAsia="Times New Roman" w:hAnsi="Palatino Linotype" w:cs="Arial"/>
          <w:b/>
          <w:sz w:val="24"/>
          <w:szCs w:val="24"/>
          <w:lang w:val="es-ES_tradnl" w:eastAsia="es-ES"/>
        </w:rPr>
        <w:t xml:space="preserve"> </w:t>
      </w:r>
      <w:r w:rsidRPr="007D4AF8">
        <w:rPr>
          <w:rFonts w:ascii="Palatino Linotype" w:eastAsia="Times New Roman" w:hAnsi="Palatino Linotype" w:cs="Arial"/>
          <w:sz w:val="24"/>
          <w:szCs w:val="24"/>
          <w:lang w:val="es-ES" w:eastAsia="es-ES"/>
        </w:rPr>
        <w:t xml:space="preserve">razones o motivos de inconformidad hechos valer </w:t>
      </w:r>
      <w:r w:rsidRPr="007D4AF8">
        <w:rPr>
          <w:rFonts w:ascii="Palatino Linotype" w:eastAsia="Calibri" w:hAnsi="Palatino Linotype" w:cs="Arial"/>
          <w:sz w:val="24"/>
          <w:szCs w:val="24"/>
          <w:lang w:val="es-ES" w:eastAsia="es-ES"/>
        </w:rPr>
        <w:t xml:space="preserve">en los recursos de revisión </w:t>
      </w:r>
      <w:r w:rsidRPr="007D4AF8">
        <w:rPr>
          <w:rFonts w:ascii="Palatino Linotype" w:eastAsiaTheme="minorEastAsia" w:hAnsi="Palatino Linotype" w:cs="Arial"/>
          <w:b/>
          <w:bCs/>
          <w:sz w:val="24"/>
          <w:szCs w:val="24"/>
          <w:lang w:val="es-ES_tradnl" w:eastAsia="es-MX"/>
        </w:rPr>
        <w:t>00003/INFOEM/IP/RR/2021, 00004/INFOEM/IP/RR/2021, 00005/INFOEM/IP/RR/2021, 00006/INFOEM/IP/RR/2021, 00007/INFOEM/IP/RR/</w:t>
      </w:r>
      <w:proofErr w:type="gramStart"/>
      <w:r w:rsidRPr="007D4AF8">
        <w:rPr>
          <w:rFonts w:ascii="Palatino Linotype" w:eastAsiaTheme="minorEastAsia" w:hAnsi="Palatino Linotype" w:cs="Arial"/>
          <w:b/>
          <w:bCs/>
          <w:sz w:val="24"/>
          <w:szCs w:val="24"/>
          <w:lang w:val="es-ES_tradnl" w:eastAsia="es-MX"/>
        </w:rPr>
        <w:t>2021  y</w:t>
      </w:r>
      <w:proofErr w:type="gramEnd"/>
      <w:r w:rsidRPr="007D4AF8">
        <w:rPr>
          <w:rFonts w:ascii="Palatino Linotype" w:eastAsiaTheme="minorEastAsia" w:hAnsi="Palatino Linotype" w:cs="Arial"/>
          <w:b/>
          <w:bCs/>
          <w:sz w:val="24"/>
          <w:szCs w:val="24"/>
          <w:lang w:val="es-ES_tradnl" w:eastAsia="es-MX"/>
        </w:rPr>
        <w:t xml:space="preserve"> 00008/INFOEM/IP/RR/2021  </w:t>
      </w:r>
      <w:r w:rsidRPr="007D4AF8">
        <w:rPr>
          <w:rFonts w:ascii="Palatino Linotype" w:eastAsiaTheme="minorEastAsia" w:hAnsi="Palatino Linotype" w:cs="Arial"/>
          <w:bCs/>
          <w:sz w:val="24"/>
          <w:szCs w:val="24"/>
          <w:lang w:val="es-ES_tradnl" w:eastAsia="es-ES"/>
        </w:rPr>
        <w:t xml:space="preserve">en términos del considerando </w:t>
      </w:r>
      <w:r w:rsidRPr="007D4AF8">
        <w:rPr>
          <w:rFonts w:ascii="Palatino Linotype" w:eastAsiaTheme="minorEastAsia" w:hAnsi="Palatino Linotype" w:cs="Arial"/>
          <w:b/>
          <w:bCs/>
          <w:sz w:val="24"/>
          <w:szCs w:val="24"/>
          <w:lang w:val="es-ES_tradnl" w:eastAsia="es-ES"/>
        </w:rPr>
        <w:tab/>
        <w:t xml:space="preserve">QUINTO </w:t>
      </w:r>
      <w:r w:rsidRPr="007D4AF8">
        <w:rPr>
          <w:rFonts w:ascii="Palatino Linotype" w:eastAsiaTheme="minorEastAsia" w:hAnsi="Palatino Linotype" w:cs="Arial"/>
          <w:bCs/>
          <w:sz w:val="24"/>
          <w:szCs w:val="24"/>
          <w:lang w:val="es-ES_tradnl" w:eastAsia="es-ES"/>
        </w:rPr>
        <w:t xml:space="preserve">de la presente resolución. </w:t>
      </w:r>
    </w:p>
    <w:p w:rsidR="009F702B" w:rsidRPr="007D4AF8" w:rsidRDefault="009F702B" w:rsidP="009F702B">
      <w:pPr>
        <w:spacing w:before="240" w:after="240" w:line="360" w:lineRule="auto"/>
        <w:jc w:val="both"/>
        <w:rPr>
          <w:rFonts w:ascii="Palatino Linotype" w:eastAsia="Times New Roman" w:hAnsi="Palatino Linotype" w:cs="Arial"/>
          <w:sz w:val="24"/>
          <w:szCs w:val="24"/>
          <w:lang w:val="es-ES" w:eastAsia="es-ES"/>
        </w:rPr>
      </w:pPr>
      <w:r w:rsidRPr="007D4AF8">
        <w:rPr>
          <w:rFonts w:ascii="Palatino Linotype" w:eastAsiaTheme="minorEastAsia" w:hAnsi="Palatino Linotype"/>
          <w:b/>
          <w:sz w:val="24"/>
          <w:szCs w:val="24"/>
          <w:lang w:val="es-ES_tradnl" w:eastAsia="es-ES"/>
        </w:rPr>
        <w:t>SEGUNDO.</w:t>
      </w:r>
      <w:r w:rsidRPr="007D4AF8">
        <w:rPr>
          <w:rFonts w:ascii="Palatino Linotype" w:eastAsiaTheme="majorEastAsia" w:hAnsi="Palatino Linotype" w:cstheme="majorBidi"/>
          <w:b/>
          <w:color w:val="2E74B5" w:themeColor="accent1" w:themeShade="BF"/>
          <w:sz w:val="24"/>
          <w:szCs w:val="24"/>
          <w:lang w:val="es-ES_tradnl" w:eastAsia="es-ES"/>
        </w:rPr>
        <w:t xml:space="preserve"> </w:t>
      </w:r>
      <w:r w:rsidRPr="007D4AF8">
        <w:rPr>
          <w:rFonts w:ascii="Palatino Linotype" w:eastAsia="Calibri" w:hAnsi="Palatino Linotype" w:cs="Arial"/>
          <w:sz w:val="24"/>
          <w:szCs w:val="24"/>
          <w:lang w:val="es-ES" w:eastAsia="es-ES"/>
        </w:rPr>
        <w:t>Se</w:t>
      </w:r>
      <w:r w:rsidRPr="007D4AF8">
        <w:rPr>
          <w:rFonts w:ascii="Palatino Linotype" w:eastAsia="Calibri" w:hAnsi="Palatino Linotype" w:cs="Arial"/>
          <w:b/>
          <w:sz w:val="24"/>
          <w:szCs w:val="24"/>
          <w:lang w:val="es-ES" w:eastAsia="es-ES"/>
        </w:rPr>
        <w:t xml:space="preserve"> CONFIRMAN </w:t>
      </w:r>
      <w:r w:rsidRPr="007D4AF8">
        <w:rPr>
          <w:rFonts w:ascii="Palatino Linotype" w:eastAsia="Calibri" w:hAnsi="Palatino Linotype" w:cs="Arial"/>
          <w:sz w:val="24"/>
          <w:szCs w:val="24"/>
          <w:lang w:val="es-ES" w:eastAsia="es-ES"/>
        </w:rPr>
        <w:t xml:space="preserve">las respuestas emitidas por el </w:t>
      </w:r>
      <w:r w:rsidRPr="007D4AF8">
        <w:rPr>
          <w:rFonts w:ascii="Palatino Linotype" w:eastAsiaTheme="minorEastAsia" w:hAnsi="Palatino Linotype"/>
          <w:b/>
          <w:bCs/>
          <w:sz w:val="24"/>
          <w:szCs w:val="24"/>
          <w:lang w:val="es-ES_tradnl" w:eastAsia="es-ES"/>
        </w:rPr>
        <w:t>Ayuntamiento de Melchor Ocampo</w:t>
      </w:r>
      <w:r w:rsidRPr="007D4AF8">
        <w:rPr>
          <w:rFonts w:ascii="Palatino Linotype" w:eastAsia="Times New Roman" w:hAnsi="Palatino Linotype" w:cs="Arial"/>
          <w:sz w:val="24"/>
          <w:szCs w:val="24"/>
          <w:lang w:val="es-ES" w:eastAsia="es-ES"/>
        </w:rPr>
        <w:t xml:space="preserve"> a la solicitud </w:t>
      </w:r>
      <w:r w:rsidRPr="007D4AF8">
        <w:rPr>
          <w:rFonts w:ascii="Palatino Linotype" w:eastAsia="Calibri" w:hAnsi="Palatino Linotype" w:cs="Arial"/>
          <w:b/>
          <w:bCs/>
          <w:sz w:val="24"/>
          <w:szCs w:val="24"/>
          <w:lang w:eastAsia="es-ES"/>
        </w:rPr>
        <w:t>00104/MELOCAM/IP/2020</w:t>
      </w:r>
      <w:r w:rsidRPr="007D4AF8">
        <w:rPr>
          <w:rFonts w:ascii="Palatino Linotype" w:eastAsia="Times New Roman" w:hAnsi="Palatino Linotype" w:cs="Arial"/>
          <w:b/>
          <w:bCs/>
          <w:sz w:val="24"/>
          <w:szCs w:val="24"/>
          <w:lang w:eastAsia="es-ES"/>
        </w:rPr>
        <w:t xml:space="preserve">, </w:t>
      </w:r>
      <w:r w:rsidRPr="007D4AF8">
        <w:rPr>
          <w:rFonts w:ascii="Palatino Linotype" w:eastAsia="Calibri" w:hAnsi="Palatino Linotype" w:cs="Arial"/>
          <w:b/>
          <w:bCs/>
          <w:sz w:val="24"/>
          <w:szCs w:val="24"/>
          <w:lang w:eastAsia="es-ES"/>
        </w:rPr>
        <w:t>00105/MELOCAM/IP/2020, 00106/MELOCAM/IP/</w:t>
      </w:r>
      <w:proofErr w:type="gramStart"/>
      <w:r w:rsidRPr="007D4AF8">
        <w:rPr>
          <w:rFonts w:ascii="Palatino Linotype" w:eastAsia="Calibri" w:hAnsi="Palatino Linotype" w:cs="Arial"/>
          <w:b/>
          <w:bCs/>
          <w:sz w:val="24"/>
          <w:szCs w:val="24"/>
          <w:lang w:eastAsia="es-ES"/>
        </w:rPr>
        <w:t xml:space="preserve">2020, </w:t>
      </w:r>
      <w:r w:rsidRPr="007D4AF8">
        <w:rPr>
          <w:rFonts w:ascii="Palatino Linotype" w:eastAsia="Calibri" w:hAnsi="Palatino Linotype" w:cs="Arial"/>
          <w:sz w:val="24"/>
          <w:szCs w:val="24"/>
          <w:lang w:val="es-ES" w:eastAsia="es-ES"/>
        </w:rPr>
        <w:t xml:space="preserve"> </w:t>
      </w:r>
      <w:r w:rsidRPr="007D4AF8">
        <w:rPr>
          <w:rFonts w:ascii="Palatino Linotype" w:eastAsia="Calibri" w:hAnsi="Palatino Linotype" w:cs="Arial"/>
          <w:b/>
          <w:bCs/>
          <w:sz w:val="24"/>
          <w:szCs w:val="24"/>
          <w:lang w:eastAsia="es-ES"/>
        </w:rPr>
        <w:t>00107</w:t>
      </w:r>
      <w:proofErr w:type="gramEnd"/>
      <w:r w:rsidRPr="007D4AF8">
        <w:rPr>
          <w:rFonts w:ascii="Palatino Linotype" w:eastAsia="Calibri" w:hAnsi="Palatino Linotype" w:cs="Arial"/>
          <w:b/>
          <w:bCs/>
          <w:sz w:val="24"/>
          <w:szCs w:val="24"/>
          <w:lang w:eastAsia="es-ES"/>
        </w:rPr>
        <w:t>/MELOCAM/IP/2020, 00108/MELOCAM/IP/2020 y 00109/MELOCAM/IP/2020.</w:t>
      </w:r>
    </w:p>
    <w:p w:rsidR="009F702B" w:rsidRPr="007D4AF8" w:rsidRDefault="009F702B" w:rsidP="009F702B">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7D4AF8">
        <w:rPr>
          <w:rFonts w:ascii="Palatino Linotype" w:eastAsia="Palatino Linotype" w:hAnsi="Palatino Linotype" w:cs="Palatino Linotype"/>
          <w:b/>
          <w:sz w:val="24"/>
          <w:szCs w:val="24"/>
          <w:lang w:val="es-ES_tradnl" w:eastAsia="es-ES"/>
        </w:rPr>
        <w:t xml:space="preserve">TERCERO. REMÍTASE, </w:t>
      </w:r>
      <w:r w:rsidRPr="007D4AF8">
        <w:rPr>
          <w:rFonts w:ascii="Palatino Linotype" w:eastAsia="Palatino Linotype" w:hAnsi="Palatino Linotype" w:cs="Palatino Linotype"/>
          <w:sz w:val="24"/>
          <w:szCs w:val="24"/>
          <w:lang w:val="es-ES_tradnl" w:eastAsia="es-ES"/>
        </w:rPr>
        <w:t xml:space="preserve">vía Sistema de Acceso a la Información Mexiquense </w:t>
      </w:r>
      <w:r w:rsidRPr="007D4AF8">
        <w:rPr>
          <w:rFonts w:ascii="Palatino Linotype" w:eastAsia="Palatino Linotype" w:hAnsi="Palatino Linotype" w:cs="Palatino Linotype"/>
          <w:b/>
          <w:sz w:val="24"/>
          <w:szCs w:val="24"/>
          <w:lang w:val="es-ES_tradnl" w:eastAsia="es-ES"/>
        </w:rPr>
        <w:t>(SAIMEX)</w:t>
      </w:r>
      <w:r w:rsidRPr="007D4AF8">
        <w:rPr>
          <w:rFonts w:ascii="Palatino Linotype" w:eastAsia="Palatino Linotype" w:hAnsi="Palatino Linotype" w:cs="Palatino Linotype"/>
          <w:sz w:val="24"/>
          <w:szCs w:val="24"/>
          <w:lang w:val="es-ES_tradnl" w:eastAsia="es-ES"/>
        </w:rPr>
        <w:t xml:space="preserve">, la presente resolución al Titular de la Unidad de Transparencia del </w:t>
      </w:r>
      <w:r w:rsidRPr="007D4AF8">
        <w:rPr>
          <w:rFonts w:ascii="Palatino Linotype" w:eastAsia="Palatino Linotype" w:hAnsi="Palatino Linotype" w:cs="Palatino Linotype"/>
          <w:b/>
          <w:sz w:val="24"/>
          <w:szCs w:val="24"/>
          <w:lang w:val="es-ES_tradnl" w:eastAsia="es-ES"/>
        </w:rPr>
        <w:t>SUJETO OBLIGADO.</w:t>
      </w:r>
    </w:p>
    <w:p w:rsidR="009F702B" w:rsidRPr="007D4AF8" w:rsidRDefault="009F702B" w:rsidP="009F702B">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9F702B" w:rsidRPr="007D4AF8" w:rsidRDefault="009F702B" w:rsidP="009F702B">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bookmarkStart w:id="64" w:name="_Toc462307694"/>
      <w:bookmarkStart w:id="65" w:name="_Toc473806819"/>
      <w:bookmarkStart w:id="66" w:name="_Toc477345211"/>
      <w:bookmarkStart w:id="67" w:name="_Toc480987181"/>
      <w:bookmarkStart w:id="68" w:name="_Toc480996314"/>
      <w:bookmarkStart w:id="69" w:name="_Toc485145214"/>
      <w:bookmarkStart w:id="70" w:name="_Toc490679149"/>
      <w:r w:rsidRPr="007D4AF8">
        <w:rPr>
          <w:rFonts w:ascii="Palatino Linotype" w:eastAsiaTheme="minorEastAsia" w:hAnsi="Palatino Linotype"/>
          <w:b/>
          <w:sz w:val="24"/>
          <w:szCs w:val="24"/>
          <w:lang w:val="es-ES_tradnl" w:eastAsia="es-ES"/>
        </w:rPr>
        <w:t>CUARTO.</w:t>
      </w:r>
      <w:r w:rsidRPr="007D4AF8">
        <w:rPr>
          <w:rFonts w:ascii="Palatino Linotype" w:eastAsiaTheme="majorEastAsia" w:hAnsi="Palatino Linotype" w:cstheme="majorBidi"/>
          <w:b/>
          <w:color w:val="2E74B5" w:themeColor="accent1" w:themeShade="BF"/>
          <w:sz w:val="24"/>
          <w:szCs w:val="26"/>
          <w:lang w:val="es-ES_tradnl" w:eastAsia="es-ES"/>
        </w:rPr>
        <w:t xml:space="preserve"> </w:t>
      </w:r>
      <w:r w:rsidRPr="007D4AF8">
        <w:rPr>
          <w:rFonts w:ascii="Palatino Linotype" w:eastAsiaTheme="minorEastAsia" w:hAnsi="Palatino Linotype"/>
          <w:b/>
          <w:sz w:val="24"/>
          <w:szCs w:val="24"/>
          <w:lang w:val="es-ES_tradnl" w:eastAsia="es-ES"/>
        </w:rPr>
        <w:t>Notifíquese</w:t>
      </w:r>
      <w:r w:rsidRPr="007D4AF8">
        <w:rPr>
          <w:rFonts w:ascii="Palatino Linotype" w:eastAsiaTheme="majorEastAsia" w:hAnsi="Palatino Linotype" w:cstheme="majorBidi"/>
          <w:color w:val="2E74B5" w:themeColor="accent1" w:themeShade="BF"/>
          <w:sz w:val="24"/>
          <w:szCs w:val="26"/>
          <w:lang w:val="es-ES_tradnl" w:eastAsia="es-ES"/>
        </w:rPr>
        <w:t xml:space="preserve"> </w:t>
      </w:r>
      <w:bookmarkEnd w:id="64"/>
      <w:bookmarkEnd w:id="65"/>
      <w:bookmarkEnd w:id="66"/>
      <w:bookmarkEnd w:id="67"/>
      <w:bookmarkEnd w:id="68"/>
      <w:bookmarkEnd w:id="69"/>
      <w:bookmarkEnd w:id="70"/>
      <w:r w:rsidRPr="007D4AF8">
        <w:rPr>
          <w:rFonts w:ascii="Palatino Linotype" w:eastAsiaTheme="minorEastAsia" w:hAnsi="Palatino Linotype"/>
          <w:sz w:val="24"/>
          <w:szCs w:val="24"/>
          <w:lang w:val="es-ES_tradnl" w:eastAsia="es-ES"/>
        </w:rPr>
        <w:t>a</w:t>
      </w:r>
      <w:r w:rsidRPr="007D4AF8">
        <w:rPr>
          <w:rFonts w:ascii="Palatino Linotype" w:eastAsiaTheme="minorEastAsia" w:hAnsi="Palatino Linotype"/>
          <w:b/>
          <w:sz w:val="24"/>
          <w:lang w:val="es-ES_tradnl" w:eastAsia="es-ES"/>
        </w:rPr>
        <w:t xml:space="preserve"> </w:t>
      </w:r>
      <w:r w:rsidR="00745022" w:rsidRPr="00745022">
        <w:rPr>
          <w:rFonts w:ascii="Palatino Linotype" w:eastAsiaTheme="minorEastAsia" w:hAnsi="Palatino Linotype"/>
          <w:b/>
          <w:sz w:val="24"/>
          <w:highlight w:val="black"/>
          <w:lang w:val="es-ES_tradnl" w:eastAsia="es-ES"/>
        </w:rPr>
        <w:t>----------------------------</w:t>
      </w:r>
      <w:r w:rsidRPr="007D4AF8">
        <w:rPr>
          <w:rFonts w:ascii="Palatino Linotype" w:eastAsiaTheme="minorEastAsia" w:hAnsi="Palatino Linotype"/>
          <w:b/>
          <w:sz w:val="24"/>
          <w:szCs w:val="24"/>
          <w:lang w:val="es-ES_tradnl" w:eastAsia="es-ES"/>
        </w:rPr>
        <w:t>,</w:t>
      </w:r>
      <w:r w:rsidRPr="007D4AF8">
        <w:rPr>
          <w:rFonts w:ascii="Palatino Linotype" w:eastAsiaTheme="minorEastAsia" w:hAnsi="Palatino Linotype"/>
          <w:sz w:val="24"/>
          <w:szCs w:val="24"/>
          <w:lang w:val="es-ES_tradnl" w:eastAsia="es-ES"/>
        </w:rPr>
        <w:t xml:space="preserve"> la presente</w:t>
      </w:r>
      <w:r w:rsidRPr="007D4AF8">
        <w:rPr>
          <w:rFonts w:ascii="Palatino Linotype" w:eastAsia="Times New Roman" w:hAnsi="Palatino Linotype" w:cs="Times New Roman"/>
          <w:color w:val="222222"/>
          <w:sz w:val="24"/>
          <w:szCs w:val="24"/>
          <w:lang w:val="es-ES" w:eastAsia="es-MX"/>
        </w:rPr>
        <w:t xml:space="preserve"> resolución.</w:t>
      </w:r>
    </w:p>
    <w:p w:rsidR="009F702B" w:rsidRPr="007D4AF8" w:rsidRDefault="009F702B" w:rsidP="000905B6">
      <w:pPr>
        <w:tabs>
          <w:tab w:val="left" w:pos="426"/>
        </w:tabs>
        <w:spacing w:after="0" w:line="360" w:lineRule="auto"/>
        <w:ind w:right="34"/>
        <w:contextualSpacing/>
        <w:jc w:val="both"/>
        <w:rPr>
          <w:rFonts w:ascii="Palatino Linotype" w:eastAsia="MS Mincho" w:hAnsi="Palatino Linotype" w:cs="Arial"/>
          <w:b/>
          <w:sz w:val="24"/>
          <w:szCs w:val="24"/>
          <w:lang w:val="es-ES_tradnl" w:eastAsia="es-ES"/>
        </w:rPr>
      </w:pPr>
    </w:p>
    <w:p w:rsidR="000905B6" w:rsidRPr="007D4AF8" w:rsidRDefault="000905B6" w:rsidP="000905B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sidRPr="007D4AF8">
        <w:rPr>
          <w:rFonts w:ascii="Palatino Linotype" w:eastAsia="MS Mincho" w:hAnsi="Palatino Linotype" w:cs="Arial"/>
          <w:sz w:val="24"/>
          <w:szCs w:val="24"/>
          <w:lang w:val="es-ES_tradnl" w:eastAsia="es-ES"/>
        </w:rPr>
        <w:t xml:space="preserve">ASÍ LO RESUELVE, POR UNANIMIDAD DE VOTOS, EL PLENO DEL INSTITUTO </w:t>
      </w:r>
      <w:bookmarkStart w:id="71" w:name="_GoBack"/>
      <w:r w:rsidRPr="007D4AF8">
        <w:rPr>
          <w:rFonts w:ascii="Palatino Linotype" w:eastAsia="MS Mincho" w:hAnsi="Palatino Linotype" w:cs="Arial"/>
          <w:sz w:val="24"/>
          <w:szCs w:val="24"/>
          <w:lang w:val="es-ES_tradnl" w:eastAsia="es-ES"/>
        </w:rPr>
        <w:t xml:space="preserve">DE TRANSPARENCIA, ACCESO A LA INFORMACIÓN PÚBLICA Y </w:t>
      </w:r>
      <w:bookmarkEnd w:id="71"/>
      <w:r w:rsidRPr="007D4AF8">
        <w:rPr>
          <w:rFonts w:ascii="Palatino Linotype" w:eastAsia="MS Mincho" w:hAnsi="Palatino Linotype" w:cs="Arial"/>
          <w:sz w:val="24"/>
          <w:szCs w:val="24"/>
          <w:lang w:val="es-ES_tradnl" w:eastAsia="es-ES"/>
        </w:rPr>
        <w:t xml:space="preserve">PROTECCIÓN DE DATOS PERSONALES DEL ESTADO DE MÉXICO Y </w:t>
      </w:r>
      <w:r w:rsidRPr="007D4AF8">
        <w:rPr>
          <w:rFonts w:ascii="Palatino Linotype" w:eastAsia="MS Mincho" w:hAnsi="Palatino Linotype" w:cs="Arial"/>
          <w:sz w:val="24"/>
          <w:szCs w:val="24"/>
          <w:lang w:val="es-ES_tradnl" w:eastAsia="es-ES"/>
        </w:rPr>
        <w:lastRenderedPageBreak/>
        <w:t>MUNICIPIOS, CONFORMADO POR LOS COMISIONADOS ZULEMA MARTÍNEZ SÁNCHEZ, EVA ABAID YAPUR</w:t>
      </w:r>
      <w:r w:rsidR="007D4AF8">
        <w:rPr>
          <w:rFonts w:ascii="Palatino Linotype" w:eastAsia="MS Mincho" w:hAnsi="Palatino Linotype" w:cs="Arial"/>
          <w:sz w:val="24"/>
          <w:szCs w:val="24"/>
          <w:lang w:val="es-ES_tradnl" w:eastAsia="es-ES"/>
        </w:rPr>
        <w:t xml:space="preserve"> EMITIENDO VOTO PARTICULAR</w:t>
      </w:r>
      <w:r w:rsidRPr="007D4AF8">
        <w:rPr>
          <w:rFonts w:ascii="Palatino Linotype" w:eastAsia="MS Mincho" w:hAnsi="Palatino Linotype" w:cs="Arial"/>
          <w:sz w:val="24"/>
          <w:szCs w:val="24"/>
          <w:lang w:val="es-ES_tradnl" w:eastAsia="es-ES"/>
        </w:rPr>
        <w:t>, JOSÉ GUADALUPE LUNA HERNÁNDEZ, JAVIER MARTÍNEZ CRUZ Y LUIS GUSTA</w:t>
      </w:r>
      <w:r w:rsidR="003B1A59" w:rsidRPr="007D4AF8">
        <w:rPr>
          <w:rFonts w:ascii="Palatino Linotype" w:eastAsia="MS Mincho" w:hAnsi="Palatino Linotype" w:cs="Arial"/>
          <w:sz w:val="24"/>
          <w:szCs w:val="24"/>
          <w:lang w:val="es-ES_tradnl" w:eastAsia="es-ES"/>
        </w:rPr>
        <w:t>VO PARRA NORIEGA</w:t>
      </w:r>
      <w:r w:rsidR="007D4AF8">
        <w:rPr>
          <w:rFonts w:ascii="Palatino Linotype" w:eastAsia="MS Mincho" w:hAnsi="Palatino Linotype" w:cs="Arial"/>
          <w:sz w:val="24"/>
          <w:szCs w:val="24"/>
          <w:lang w:val="es-ES_tradnl" w:eastAsia="es-ES"/>
        </w:rPr>
        <w:t xml:space="preserve"> EMITIENDO VOTO PARTICULAR</w:t>
      </w:r>
      <w:r w:rsidR="003B1A59" w:rsidRPr="007D4AF8">
        <w:rPr>
          <w:rFonts w:ascii="Palatino Linotype" w:eastAsia="MS Mincho" w:hAnsi="Palatino Linotype" w:cs="Arial"/>
          <w:sz w:val="24"/>
          <w:szCs w:val="24"/>
          <w:lang w:val="es-ES_tradnl" w:eastAsia="es-ES"/>
        </w:rPr>
        <w:t>, EN LA OCTAVA</w:t>
      </w:r>
      <w:r w:rsidRPr="007D4AF8">
        <w:rPr>
          <w:rFonts w:ascii="Palatino Linotype" w:eastAsia="MS Mincho" w:hAnsi="Palatino Linotype" w:cs="Arial"/>
          <w:sz w:val="24"/>
          <w:szCs w:val="24"/>
          <w:lang w:val="es-ES_tradnl" w:eastAsia="es-ES"/>
        </w:rPr>
        <w:t xml:space="preserve"> SESIÓ</w:t>
      </w:r>
      <w:r w:rsidR="003B1A59" w:rsidRPr="007D4AF8">
        <w:rPr>
          <w:rFonts w:ascii="Palatino Linotype" w:eastAsia="MS Mincho" w:hAnsi="Palatino Linotype" w:cs="Arial"/>
          <w:sz w:val="24"/>
          <w:szCs w:val="24"/>
          <w:lang w:val="es-ES_tradnl" w:eastAsia="es-ES"/>
        </w:rPr>
        <w:t>N ORDINARIA CELEBRADA EL DIEZ DE MARZO DE DOS MIL VEINTIUNO</w:t>
      </w:r>
      <w:r w:rsidRPr="007D4AF8">
        <w:rPr>
          <w:rFonts w:ascii="Palatino Linotype" w:eastAsia="MS Mincho" w:hAnsi="Palatino Linotype" w:cs="Arial"/>
          <w:sz w:val="24"/>
          <w:szCs w:val="24"/>
          <w:lang w:val="es-ES_tradnl" w:eastAsia="es-ES"/>
        </w:rPr>
        <w:t>, ANTE EL SECRETARIO TÉCNICO DEL PLENO, ALEXIS TAPIA RAMÍREZ.</w:t>
      </w:r>
    </w:p>
    <w:p w:rsidR="000905B6" w:rsidRPr="007D4AF8" w:rsidRDefault="00C26BFF" w:rsidP="000905B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66276</wp:posOffset>
                </wp:positionH>
                <wp:positionV relativeFrom="paragraph">
                  <wp:posOffset>288678</wp:posOffset>
                </wp:positionV>
                <wp:extent cx="5445457" cy="4626591"/>
                <wp:effectExtent l="0" t="0" r="22225" b="22225"/>
                <wp:wrapNone/>
                <wp:docPr id="3" name="Conector recto 3"/>
                <wp:cNvGraphicFramePr/>
                <a:graphic xmlns:a="http://schemas.openxmlformats.org/drawingml/2006/main">
                  <a:graphicData uri="http://schemas.microsoft.com/office/word/2010/wordprocessingShape">
                    <wps:wsp>
                      <wps:cNvCnPr/>
                      <wps:spPr>
                        <a:xfrm>
                          <a:off x="0" y="0"/>
                          <a:ext cx="5445457" cy="4626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6C776" id="Conector recto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pt,22.75pt" to="434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" strokecolor="#5b9bd5 [3204]" strokeweight=".5pt">
                <v:stroke joinstyle="miter"/>
              </v:line>
            </w:pict>
          </mc:Fallback>
        </mc:AlternateContent>
      </w:r>
    </w:p>
    <w:p w:rsidR="007D4AF8" w:rsidRDefault="007D4AF8" w:rsidP="000905B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p w:rsidR="007D4AF8" w:rsidRDefault="007D4AF8">
      <w:pPr>
        <w:rPr>
          <w:rFonts w:ascii="Palatino Linotype" w:eastAsia="MS Mincho" w:hAnsi="Palatino Linotype" w:cs="Arial"/>
          <w:sz w:val="24"/>
          <w:szCs w:val="24"/>
          <w:lang w:val="es-ES_tradnl" w:eastAsia="es-ES"/>
        </w:rPr>
      </w:pPr>
      <w:r>
        <w:rPr>
          <w:rFonts w:ascii="Palatino Linotype" w:eastAsia="MS Mincho" w:hAnsi="Palatino Linotype" w:cs="Arial"/>
          <w:sz w:val="24"/>
          <w:szCs w:val="24"/>
          <w:lang w:val="es-ES_tradnl" w:eastAsia="es-ES"/>
        </w:rPr>
        <w:br w:type="page"/>
      </w:r>
    </w:p>
    <w:bookmarkEnd w:id="42"/>
    <w:bookmarkEnd w:id="43"/>
    <w:bookmarkEnd w:id="44"/>
    <w:bookmarkEnd w:id="45"/>
    <w:bookmarkEnd w:id="46"/>
    <w:bookmarkEnd w:id="47"/>
    <w:bookmarkEnd w:id="48"/>
    <w:bookmarkEnd w:id="49"/>
    <w:p w:rsidR="000905B6" w:rsidRPr="007D4AF8" w:rsidRDefault="000905B6" w:rsidP="000905B6">
      <w:pPr>
        <w:tabs>
          <w:tab w:val="left" w:pos="426"/>
        </w:tabs>
        <w:spacing w:after="0" w:line="360" w:lineRule="auto"/>
        <w:ind w:right="34"/>
        <w:contextualSpacing/>
        <w:jc w:val="both"/>
        <w:rPr>
          <w:rFonts w:ascii="Palatino Linotype" w:eastAsia="MS Mincho" w:hAnsi="Palatino Linotype" w:cs="Arial"/>
          <w:sz w:val="24"/>
          <w:szCs w:val="24"/>
          <w:lang w:val="es-ES_tradnl" w:eastAsia="es-ES"/>
        </w:rPr>
      </w:pPr>
    </w:p>
    <w:sectPr w:rsidR="000905B6" w:rsidRPr="007D4AF8" w:rsidSect="000905B6">
      <w:headerReference w:type="even" r:id="rId23"/>
      <w:headerReference w:type="default" r:id="rId24"/>
      <w:footerReference w:type="default" r:id="rId25"/>
      <w:headerReference w:type="first" r:id="rId26"/>
      <w:footerReference w:type="first" r:id="rId27"/>
      <w:pgSz w:w="12240" w:h="15840"/>
      <w:pgMar w:top="2552"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10B8" w:rsidRDefault="004110B8" w:rsidP="000905B6">
      <w:pPr>
        <w:spacing w:after="0" w:line="240" w:lineRule="auto"/>
      </w:pPr>
      <w:r>
        <w:separator/>
      </w:r>
    </w:p>
  </w:endnote>
  <w:endnote w:type="continuationSeparator" w:id="0">
    <w:p w:rsidR="004110B8" w:rsidRDefault="004110B8" w:rsidP="00090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342863970"/>
      <w:docPartObj>
        <w:docPartGallery w:val="Page Numbers (Bottom of Page)"/>
        <w:docPartUnique/>
      </w:docPartObj>
    </w:sdtPr>
    <w:sdtEndPr/>
    <w:sdtContent>
      <w:sdt>
        <w:sdtPr>
          <w:rPr>
            <w:rFonts w:ascii="Palatino Linotype" w:hAnsi="Palatino Linotype"/>
            <w:sz w:val="28"/>
          </w:rPr>
          <w:id w:val="-1436276704"/>
          <w:docPartObj>
            <w:docPartGallery w:val="Page Numbers (Top of Page)"/>
            <w:docPartUnique/>
          </w:docPartObj>
        </w:sdtPr>
        <w:sdtEndPr/>
        <w:sdtContent>
          <w:p w:rsidR="001D4B0A" w:rsidRPr="00883450" w:rsidRDefault="001D4B0A">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26BFF">
              <w:rPr>
                <w:rFonts w:ascii="Palatino Linotype" w:hAnsi="Palatino Linotype"/>
                <w:b/>
                <w:bCs/>
                <w:noProof/>
                <w:szCs w:val="20"/>
              </w:rPr>
              <w:t>124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26BFF">
              <w:rPr>
                <w:rFonts w:ascii="Palatino Linotype" w:hAnsi="Palatino Linotype"/>
                <w:b/>
                <w:bCs/>
                <w:noProof/>
                <w:szCs w:val="20"/>
              </w:rPr>
              <w:t>126</w:t>
            </w:r>
            <w:r w:rsidRPr="00883450">
              <w:rPr>
                <w:rFonts w:ascii="Palatino Linotype" w:hAnsi="Palatino Linotype"/>
                <w:b/>
                <w:bCs/>
                <w:szCs w:val="20"/>
              </w:rPr>
              <w:fldChar w:fldCharType="end"/>
            </w:r>
          </w:p>
        </w:sdtContent>
      </w:sdt>
    </w:sdtContent>
  </w:sdt>
  <w:p w:rsidR="001D4B0A" w:rsidRDefault="001D4B0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4B0A" w:rsidRPr="00883450" w:rsidRDefault="001D4B0A" w:rsidP="000905B6">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26BFF" w:rsidRPr="00C26BF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26BFF" w:rsidRPr="00C26BFF">
      <w:rPr>
        <w:rFonts w:ascii="Palatino Linotype" w:hAnsi="Palatino Linotype"/>
        <w:noProof/>
        <w:lang w:val="es-ES"/>
      </w:rPr>
      <w:t>126</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10B8" w:rsidRDefault="004110B8" w:rsidP="000905B6">
      <w:pPr>
        <w:spacing w:after="0" w:line="240" w:lineRule="auto"/>
      </w:pPr>
      <w:r>
        <w:separator/>
      </w:r>
    </w:p>
  </w:footnote>
  <w:footnote w:type="continuationSeparator" w:id="0">
    <w:p w:rsidR="004110B8" w:rsidRDefault="004110B8" w:rsidP="000905B6">
      <w:pPr>
        <w:spacing w:after="0" w:line="240" w:lineRule="auto"/>
      </w:pPr>
      <w:r>
        <w:continuationSeparator/>
      </w:r>
    </w:p>
  </w:footnote>
  <w:footnote w:id="1">
    <w:p w:rsidR="001D4B0A" w:rsidRDefault="001D4B0A" w:rsidP="000905B6">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1D4B0A" w:rsidRPr="00F71931" w:rsidRDefault="001D4B0A" w:rsidP="007A6D7A">
      <w:pPr>
        <w:pStyle w:val="Textonotapie"/>
        <w:jc w:val="both"/>
        <w:rPr>
          <w:rFonts w:ascii="Palatino Linotype" w:hAnsi="Palatino Linotype"/>
          <w:i/>
          <w:sz w:val="16"/>
          <w:szCs w:val="16"/>
        </w:rPr>
      </w:pPr>
      <w:r>
        <w:rPr>
          <w:rStyle w:val="Refdenotaalpie"/>
        </w:rPr>
        <w:footnoteRef/>
      </w:r>
      <w:r>
        <w:t xml:space="preserve"> </w:t>
      </w:r>
      <w:r w:rsidRPr="00F71931">
        <w:rPr>
          <w:rFonts w:ascii="Palatino Linotype" w:hAnsi="Palatino Linotype"/>
          <w:i/>
          <w:sz w:val="16"/>
          <w:szCs w:val="16"/>
        </w:rPr>
        <w:t>Artículo 195. En la tramitación del recurso de revisión se aplicarán supletoriamente las disposiciones contenidas en el Código de Procedimientos Administrativos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AF8" w:rsidRDefault="001A677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4B0A" w:rsidRDefault="001A677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6.9pt;margin-top:-148.6pt;width:609.4pt;height:793.75pt;z-index:-251656192;mso-position-horizontal-relative:margin;mso-position-vertical-relative:margin" o:allowincell="f">
          <v:imagedata r:id="rId1" o:title="resolución"/>
          <w10:wrap anchorx="margin" anchory="margin"/>
        </v:shape>
      </w:pict>
    </w:r>
  </w:p>
  <w:p w:rsidR="001D4B0A" w:rsidRDefault="001D4B0A">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6"/>
    </w:tblGrid>
    <w:tr w:rsidR="001D4B0A" w:rsidRPr="00EF13C1" w:rsidTr="000905B6">
      <w:trPr>
        <w:trHeight w:val="138"/>
      </w:trPr>
      <w:tc>
        <w:tcPr>
          <w:tcW w:w="3402" w:type="dxa"/>
          <w:vAlign w:val="center"/>
        </w:tcPr>
        <w:p w:rsidR="001D4B0A" w:rsidRPr="00EF13C1" w:rsidRDefault="001D4B0A" w:rsidP="000905B6">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686" w:type="dxa"/>
          <w:vAlign w:val="center"/>
        </w:tcPr>
        <w:p w:rsidR="001D4B0A" w:rsidRPr="00EF13C1" w:rsidRDefault="001D4B0A" w:rsidP="000905B6">
          <w:pPr>
            <w:pStyle w:val="Encabezado"/>
            <w:tabs>
              <w:tab w:val="clear" w:pos="4419"/>
              <w:tab w:val="center" w:pos="3447"/>
            </w:tabs>
            <w:jc w:val="right"/>
            <w:rPr>
              <w:rFonts w:ascii="Palatino Linotype" w:hAnsi="Palatino Linotype"/>
              <w:b/>
              <w:sz w:val="22"/>
              <w:szCs w:val="22"/>
            </w:rPr>
          </w:pPr>
          <w:r>
            <w:rPr>
              <w:rFonts w:ascii="Palatino Linotype" w:hAnsi="Palatino Linotype" w:cs="Arial"/>
              <w:b/>
              <w:bCs/>
              <w:sz w:val="22"/>
              <w:szCs w:val="22"/>
              <w:lang w:eastAsia="es-MX"/>
            </w:rPr>
            <w:t>00003/INFOEM/IP/RR/</w:t>
          </w:r>
          <w:proofErr w:type="gramStart"/>
          <w:r>
            <w:rPr>
              <w:rFonts w:ascii="Palatino Linotype" w:hAnsi="Palatino Linotype" w:cs="Arial"/>
              <w:b/>
              <w:bCs/>
              <w:sz w:val="22"/>
              <w:szCs w:val="22"/>
              <w:lang w:eastAsia="es-MX"/>
            </w:rPr>
            <w:t>2021  y</w:t>
          </w:r>
          <w:proofErr w:type="gramEnd"/>
          <w:r>
            <w:rPr>
              <w:rFonts w:ascii="Palatino Linotype" w:hAnsi="Palatino Linotype" w:cs="Arial"/>
              <w:b/>
              <w:bCs/>
              <w:sz w:val="22"/>
              <w:szCs w:val="22"/>
              <w:lang w:eastAsia="es-MX"/>
            </w:rPr>
            <w:t xml:space="preserve"> acumulados</w:t>
          </w:r>
        </w:p>
      </w:tc>
    </w:tr>
    <w:tr w:rsidR="001D4B0A" w:rsidRPr="00EF13C1" w:rsidTr="000905B6">
      <w:trPr>
        <w:trHeight w:val="321"/>
      </w:trPr>
      <w:tc>
        <w:tcPr>
          <w:tcW w:w="3402" w:type="dxa"/>
          <w:vAlign w:val="center"/>
        </w:tcPr>
        <w:p w:rsidR="001D4B0A" w:rsidRPr="00EF13C1" w:rsidRDefault="001D4B0A" w:rsidP="000905B6">
          <w:pPr>
            <w:jc w:val="right"/>
            <w:rPr>
              <w:rFonts w:ascii="Palatino Linotype" w:hAnsi="Palatino Linotype"/>
              <w:b/>
              <w:sz w:val="22"/>
              <w:szCs w:val="22"/>
            </w:rPr>
          </w:pPr>
          <w:r w:rsidRPr="00EF13C1">
            <w:rPr>
              <w:rFonts w:ascii="Palatino Linotype" w:hAnsi="Palatino Linotype"/>
              <w:b/>
              <w:sz w:val="22"/>
              <w:szCs w:val="22"/>
            </w:rPr>
            <w:t>Sujeto obligado:</w:t>
          </w:r>
        </w:p>
      </w:tc>
      <w:tc>
        <w:tcPr>
          <w:tcW w:w="3686" w:type="dxa"/>
          <w:vAlign w:val="center"/>
        </w:tcPr>
        <w:p w:rsidR="001D4B0A" w:rsidRPr="00EF13C1" w:rsidRDefault="001D4B0A" w:rsidP="000905B6">
          <w:pPr>
            <w:pStyle w:val="Encabezado"/>
            <w:tabs>
              <w:tab w:val="clear" w:pos="4419"/>
              <w:tab w:val="center" w:pos="3447"/>
            </w:tabs>
            <w:ind w:hanging="41"/>
            <w:jc w:val="right"/>
            <w:rPr>
              <w:rFonts w:ascii="Palatino Linotype" w:hAnsi="Palatino Linotype"/>
              <w:b/>
              <w:sz w:val="22"/>
              <w:szCs w:val="22"/>
            </w:rPr>
          </w:pPr>
          <w:r>
            <w:rPr>
              <w:rFonts w:ascii="Palatino Linotype" w:hAnsi="Palatino Linotype"/>
              <w:b/>
              <w:sz w:val="22"/>
              <w:szCs w:val="22"/>
            </w:rPr>
            <w:t xml:space="preserve"> Ayuntamiento de Melchor Ocampo</w:t>
          </w:r>
        </w:p>
      </w:tc>
    </w:tr>
    <w:tr w:rsidR="001D4B0A" w:rsidRPr="00EF13C1" w:rsidTr="000905B6">
      <w:trPr>
        <w:trHeight w:val="321"/>
      </w:trPr>
      <w:tc>
        <w:tcPr>
          <w:tcW w:w="3402" w:type="dxa"/>
          <w:vAlign w:val="center"/>
        </w:tcPr>
        <w:p w:rsidR="001D4B0A" w:rsidRPr="00EF13C1" w:rsidRDefault="001D4B0A" w:rsidP="000905B6">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686" w:type="dxa"/>
          <w:vAlign w:val="center"/>
        </w:tcPr>
        <w:p w:rsidR="001D4B0A" w:rsidRPr="00EF13C1" w:rsidRDefault="001D4B0A" w:rsidP="000905B6">
          <w:pPr>
            <w:pStyle w:val="Encabezado"/>
            <w:tabs>
              <w:tab w:val="clear" w:pos="4419"/>
              <w:tab w:val="center" w:pos="3447"/>
            </w:tabs>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1D4B0A" w:rsidRDefault="001D4B0A" w:rsidP="000905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4B0A" w:rsidRDefault="001A6770" w:rsidP="000905B6">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1D4B0A">
      <w:tab/>
    </w:r>
    <w:r w:rsidR="001D4B0A">
      <w:tab/>
    </w:r>
  </w:p>
  <w:tbl>
    <w:tblPr>
      <w:tblStyle w:val="Tablaconcuadrcula"/>
      <w:tblW w:w="7088" w:type="dxa"/>
      <w:tblInd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27"/>
      <w:gridCol w:w="236"/>
      <w:gridCol w:w="3925"/>
    </w:tblGrid>
    <w:tr w:rsidR="001D4B0A" w:rsidRPr="00182113" w:rsidTr="000905B6">
      <w:trPr>
        <w:trHeight w:val="138"/>
      </w:trPr>
      <w:tc>
        <w:tcPr>
          <w:tcW w:w="2927" w:type="dxa"/>
          <w:vAlign w:val="center"/>
        </w:tcPr>
        <w:p w:rsidR="001D4B0A" w:rsidRPr="00182113" w:rsidRDefault="001D4B0A" w:rsidP="000905B6">
          <w:pPr>
            <w:jc w:val="right"/>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1D4B0A" w:rsidRPr="00182113" w:rsidRDefault="001D4B0A" w:rsidP="000905B6">
          <w:pPr>
            <w:pStyle w:val="Encabezado"/>
            <w:jc w:val="center"/>
            <w:rPr>
              <w:rFonts w:ascii="Palatino Linotype" w:hAnsi="Palatino Linotype"/>
              <w:b/>
              <w:sz w:val="22"/>
              <w:szCs w:val="22"/>
            </w:rPr>
          </w:pPr>
        </w:p>
      </w:tc>
      <w:tc>
        <w:tcPr>
          <w:tcW w:w="3925" w:type="dxa"/>
          <w:vAlign w:val="center"/>
        </w:tcPr>
        <w:p w:rsidR="001D4B0A" w:rsidRPr="005143E6" w:rsidRDefault="001D4B0A" w:rsidP="000905B6">
          <w:pPr>
            <w:pStyle w:val="Encabezado"/>
            <w:tabs>
              <w:tab w:val="clear" w:pos="4419"/>
            </w:tabs>
            <w:ind w:left="-20"/>
            <w:jc w:val="right"/>
            <w:rPr>
              <w:rFonts w:ascii="Palatino Linotype" w:hAnsi="Palatino Linotype" w:cs="Arial"/>
              <w:b/>
              <w:bCs/>
              <w:lang w:eastAsia="es-MX"/>
            </w:rPr>
          </w:pPr>
          <w:r>
            <w:rPr>
              <w:rFonts w:ascii="Palatino Linotype" w:hAnsi="Palatino Linotype" w:cs="Arial"/>
              <w:b/>
              <w:bCs/>
              <w:lang w:eastAsia="es-MX"/>
            </w:rPr>
            <w:t xml:space="preserve"> 00003/INFOEM/IP/RR/2021 y acumulados</w:t>
          </w:r>
        </w:p>
      </w:tc>
    </w:tr>
    <w:tr w:rsidR="001D4B0A" w:rsidRPr="00182113" w:rsidTr="000905B6">
      <w:trPr>
        <w:trHeight w:val="227"/>
      </w:trPr>
      <w:tc>
        <w:tcPr>
          <w:tcW w:w="2927" w:type="dxa"/>
          <w:vAlign w:val="center"/>
        </w:tcPr>
        <w:p w:rsidR="001D4B0A" w:rsidRPr="00182113" w:rsidRDefault="001D4B0A" w:rsidP="000905B6">
          <w:pPr>
            <w:jc w:val="right"/>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1D4B0A" w:rsidRPr="00182113" w:rsidRDefault="001D4B0A" w:rsidP="000905B6">
          <w:pPr>
            <w:pStyle w:val="Encabezado"/>
            <w:jc w:val="center"/>
            <w:rPr>
              <w:rFonts w:ascii="Palatino Linotype" w:hAnsi="Palatino Linotype"/>
              <w:b/>
              <w:sz w:val="22"/>
              <w:szCs w:val="22"/>
            </w:rPr>
          </w:pPr>
        </w:p>
      </w:tc>
      <w:tc>
        <w:tcPr>
          <w:tcW w:w="3925" w:type="dxa"/>
          <w:vAlign w:val="center"/>
        </w:tcPr>
        <w:p w:rsidR="001D4B0A" w:rsidRPr="00182113" w:rsidRDefault="00745022" w:rsidP="000905B6">
          <w:pPr>
            <w:pStyle w:val="Encabezado"/>
            <w:ind w:right="34"/>
            <w:jc w:val="right"/>
            <w:rPr>
              <w:rFonts w:ascii="Palatino Linotype" w:hAnsi="Palatino Linotype"/>
              <w:b/>
              <w:sz w:val="22"/>
              <w:szCs w:val="22"/>
            </w:rPr>
          </w:pPr>
          <w:r w:rsidRPr="00745022">
            <w:rPr>
              <w:rFonts w:ascii="Palatino Linotype" w:hAnsi="Palatino Linotype"/>
              <w:b/>
              <w:sz w:val="22"/>
              <w:szCs w:val="22"/>
              <w:highlight w:val="black"/>
            </w:rPr>
            <w:t>--------------------------------</w:t>
          </w:r>
        </w:p>
      </w:tc>
    </w:tr>
    <w:tr w:rsidR="001D4B0A" w:rsidRPr="00182113" w:rsidTr="000905B6">
      <w:trPr>
        <w:trHeight w:val="232"/>
      </w:trPr>
      <w:tc>
        <w:tcPr>
          <w:tcW w:w="2927" w:type="dxa"/>
          <w:vAlign w:val="center"/>
        </w:tcPr>
        <w:p w:rsidR="001D4B0A" w:rsidRPr="00182113" w:rsidRDefault="001D4B0A" w:rsidP="000905B6">
          <w:pPr>
            <w:jc w:val="right"/>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1D4B0A" w:rsidRPr="00182113" w:rsidRDefault="001D4B0A" w:rsidP="000905B6">
          <w:pPr>
            <w:pStyle w:val="Encabezado"/>
            <w:jc w:val="center"/>
            <w:rPr>
              <w:rFonts w:ascii="Palatino Linotype" w:hAnsi="Palatino Linotype"/>
              <w:b/>
              <w:sz w:val="22"/>
              <w:szCs w:val="22"/>
            </w:rPr>
          </w:pPr>
        </w:p>
      </w:tc>
      <w:tc>
        <w:tcPr>
          <w:tcW w:w="3925" w:type="dxa"/>
          <w:vAlign w:val="center"/>
        </w:tcPr>
        <w:p w:rsidR="001D4B0A" w:rsidRPr="00182113" w:rsidRDefault="001D4B0A" w:rsidP="000905B6">
          <w:pPr>
            <w:pStyle w:val="Encabezado"/>
            <w:ind w:left="-20" w:right="34"/>
            <w:jc w:val="right"/>
            <w:rPr>
              <w:rFonts w:ascii="Palatino Linotype" w:hAnsi="Palatino Linotype"/>
              <w:b/>
              <w:sz w:val="22"/>
              <w:szCs w:val="22"/>
            </w:rPr>
          </w:pPr>
          <w:r>
            <w:rPr>
              <w:rFonts w:ascii="Palatino Linotype" w:hAnsi="Palatino Linotype"/>
              <w:b/>
              <w:sz w:val="22"/>
              <w:szCs w:val="22"/>
            </w:rPr>
            <w:t>Ayuntamiento de Melchor Ocampo</w:t>
          </w:r>
        </w:p>
      </w:tc>
    </w:tr>
    <w:tr w:rsidR="001D4B0A" w:rsidRPr="00182113" w:rsidTr="000905B6">
      <w:trPr>
        <w:trHeight w:val="320"/>
      </w:trPr>
      <w:tc>
        <w:tcPr>
          <w:tcW w:w="2927" w:type="dxa"/>
          <w:vAlign w:val="center"/>
        </w:tcPr>
        <w:p w:rsidR="001D4B0A" w:rsidRPr="00182113" w:rsidRDefault="001D4B0A" w:rsidP="000905B6">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1D4B0A" w:rsidRPr="00182113" w:rsidRDefault="001D4B0A" w:rsidP="000905B6">
          <w:pPr>
            <w:pStyle w:val="Encabezado"/>
            <w:jc w:val="center"/>
            <w:rPr>
              <w:rFonts w:ascii="Palatino Linotype" w:hAnsi="Palatino Linotype"/>
              <w:b/>
              <w:sz w:val="22"/>
              <w:szCs w:val="22"/>
            </w:rPr>
          </w:pPr>
        </w:p>
      </w:tc>
      <w:tc>
        <w:tcPr>
          <w:tcW w:w="3925" w:type="dxa"/>
          <w:vAlign w:val="center"/>
        </w:tcPr>
        <w:p w:rsidR="001D4B0A" w:rsidRPr="00182113" w:rsidRDefault="001D4B0A" w:rsidP="000905B6">
          <w:pPr>
            <w:pStyle w:val="Encabezado"/>
            <w:ind w:left="-20" w:right="34"/>
            <w:jc w:val="right"/>
            <w:rPr>
              <w:rFonts w:ascii="Palatino Linotype" w:hAnsi="Palatino Linotype"/>
              <w:b/>
              <w:sz w:val="22"/>
              <w:szCs w:val="22"/>
            </w:rPr>
          </w:pPr>
          <w:r>
            <w:rPr>
              <w:rFonts w:ascii="Palatino Linotype" w:hAnsi="Palatino Linotype"/>
              <w:b/>
              <w:sz w:val="22"/>
              <w:szCs w:val="22"/>
            </w:rPr>
            <w:t>José Guadalupe Luna Hernández</w:t>
          </w:r>
        </w:p>
      </w:tc>
    </w:tr>
  </w:tbl>
  <w:p w:rsidR="001D4B0A" w:rsidRDefault="001D4B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46BD2"/>
    <w:multiLevelType w:val="hybridMultilevel"/>
    <w:tmpl w:val="AA483ABA"/>
    <w:lvl w:ilvl="0" w:tplc="365233F6">
      <w:start w:val="1"/>
      <w:numFmt w:val="lowerLetter"/>
      <w:lvlText w:val="%1."/>
      <w:lvlJc w:val="left"/>
      <w:pPr>
        <w:ind w:left="720" w:hanging="360"/>
      </w:pPr>
      <w:rPr>
        <w:rFonts w:eastAsia="MS Mincho"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B7427A"/>
    <w:multiLevelType w:val="hybridMultilevel"/>
    <w:tmpl w:val="ECC25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9E19F6"/>
    <w:multiLevelType w:val="hybridMultilevel"/>
    <w:tmpl w:val="26528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4317490"/>
    <w:multiLevelType w:val="hybridMultilevel"/>
    <w:tmpl w:val="ADF87BC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6D0D5DA">
      <w:start w:val="1"/>
      <w:numFmt w:val="upp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646F76"/>
    <w:multiLevelType w:val="hybridMultilevel"/>
    <w:tmpl w:val="E010676A"/>
    <w:lvl w:ilvl="0" w:tplc="D7962DAC">
      <w:start w:val="1"/>
      <w:numFmt w:val="upperLetter"/>
      <w:lvlText w:val="%1."/>
      <w:lvlJc w:val="left"/>
      <w:pPr>
        <w:ind w:left="720" w:hanging="36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6B47578"/>
    <w:multiLevelType w:val="hybridMultilevel"/>
    <w:tmpl w:val="323CB0BA"/>
    <w:lvl w:ilvl="0" w:tplc="89B09C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6"/>
  </w:num>
  <w:num w:numId="3">
    <w:abstractNumId w:val="7"/>
  </w:num>
  <w:num w:numId="4">
    <w:abstractNumId w:val="10"/>
  </w:num>
  <w:num w:numId="5">
    <w:abstractNumId w:val="1"/>
  </w:num>
  <w:num w:numId="6">
    <w:abstractNumId w:val="4"/>
  </w:num>
  <w:num w:numId="7">
    <w:abstractNumId w:val="5"/>
  </w:num>
  <w:num w:numId="8">
    <w:abstractNumId w:val="2"/>
  </w:num>
  <w:num w:numId="9">
    <w:abstractNumId w:val="9"/>
  </w:num>
  <w:num w:numId="10">
    <w:abstractNumId w:val="8"/>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5B6"/>
    <w:rsid w:val="00063236"/>
    <w:rsid w:val="000905B6"/>
    <w:rsid w:val="000E4849"/>
    <w:rsid w:val="00120BA0"/>
    <w:rsid w:val="001A6770"/>
    <w:rsid w:val="001D2727"/>
    <w:rsid w:val="001D4B0A"/>
    <w:rsid w:val="002543EE"/>
    <w:rsid w:val="0028297E"/>
    <w:rsid w:val="00301B40"/>
    <w:rsid w:val="00372F56"/>
    <w:rsid w:val="00381ED4"/>
    <w:rsid w:val="003B1A59"/>
    <w:rsid w:val="003F0E17"/>
    <w:rsid w:val="003F1FDF"/>
    <w:rsid w:val="004110B8"/>
    <w:rsid w:val="00413E95"/>
    <w:rsid w:val="0043641A"/>
    <w:rsid w:val="00497C86"/>
    <w:rsid w:val="004E53AC"/>
    <w:rsid w:val="00515A19"/>
    <w:rsid w:val="005424AA"/>
    <w:rsid w:val="00557B28"/>
    <w:rsid w:val="005D2DEC"/>
    <w:rsid w:val="005E0762"/>
    <w:rsid w:val="005F1531"/>
    <w:rsid w:val="006005AB"/>
    <w:rsid w:val="006104FA"/>
    <w:rsid w:val="00620EE8"/>
    <w:rsid w:val="00644308"/>
    <w:rsid w:val="006C1375"/>
    <w:rsid w:val="006D44B0"/>
    <w:rsid w:val="00745022"/>
    <w:rsid w:val="0079638A"/>
    <w:rsid w:val="007A6D7A"/>
    <w:rsid w:val="007C3AEB"/>
    <w:rsid w:val="007D4AF8"/>
    <w:rsid w:val="007D6CD8"/>
    <w:rsid w:val="007E4C7F"/>
    <w:rsid w:val="007E686F"/>
    <w:rsid w:val="00953A94"/>
    <w:rsid w:val="009F702B"/>
    <w:rsid w:val="00A479EB"/>
    <w:rsid w:val="00A50527"/>
    <w:rsid w:val="00AB708E"/>
    <w:rsid w:val="00B8047B"/>
    <w:rsid w:val="00BA459B"/>
    <w:rsid w:val="00C05304"/>
    <w:rsid w:val="00C26BFF"/>
    <w:rsid w:val="00C32CF4"/>
    <w:rsid w:val="00C667F3"/>
    <w:rsid w:val="00CB5895"/>
    <w:rsid w:val="00CD495B"/>
    <w:rsid w:val="00CF3714"/>
    <w:rsid w:val="00D1279A"/>
    <w:rsid w:val="00D43988"/>
    <w:rsid w:val="00EA6692"/>
    <w:rsid w:val="00EF1B75"/>
    <w:rsid w:val="00F07BCB"/>
    <w:rsid w:val="00F109FF"/>
    <w:rsid w:val="00F13E8F"/>
    <w:rsid w:val="00FD4A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780F"/>
  <w15:chartTrackingRefBased/>
  <w15:docId w15:val="{3D39EB26-06B3-4A17-BBE2-1EF3F61E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05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05B6"/>
  </w:style>
  <w:style w:type="paragraph" w:styleId="Piedepgina">
    <w:name w:val="footer"/>
    <w:basedOn w:val="Normal"/>
    <w:link w:val="PiedepginaCar"/>
    <w:uiPriority w:val="99"/>
    <w:unhideWhenUsed/>
    <w:rsid w:val="000905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05B6"/>
  </w:style>
  <w:style w:type="table" w:styleId="Tablaconcuadrcula">
    <w:name w:val="Table Grid"/>
    <w:basedOn w:val="Tablanormal"/>
    <w:uiPriority w:val="39"/>
    <w:rsid w:val="000905B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905B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905B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905B6"/>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B5895"/>
    <w:pPr>
      <w:ind w:left="720"/>
      <w:contextualSpacing/>
    </w:pPr>
  </w:style>
  <w:style w:type="character" w:styleId="Hipervnculo">
    <w:name w:val="Hyperlink"/>
    <w:basedOn w:val="Fuentedeprrafopredeter"/>
    <w:uiPriority w:val="99"/>
    <w:unhideWhenUsed/>
    <w:rsid w:val="001D2727"/>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A459B"/>
  </w:style>
  <w:style w:type="paragraph" w:customStyle="1" w:styleId="ADB1">
    <w:name w:val="ADB1"/>
    <w:basedOn w:val="Normal"/>
    <w:next w:val="Textonotapie"/>
    <w:uiPriority w:val="99"/>
    <w:unhideWhenUsed/>
    <w:qFormat/>
    <w:rsid w:val="009F702B"/>
    <w:pPr>
      <w:spacing w:after="0" w:line="240" w:lineRule="auto"/>
    </w:pPr>
    <w:rPr>
      <w:rFonts w:eastAsia="Cambria"/>
      <w:sz w:val="20"/>
      <w:szCs w:val="20"/>
    </w:rPr>
  </w:style>
  <w:style w:type="paragraph" w:styleId="TDC1">
    <w:name w:val="toc 1"/>
    <w:basedOn w:val="Normal"/>
    <w:next w:val="Normal"/>
    <w:autoRedefine/>
    <w:uiPriority w:val="39"/>
    <w:unhideWhenUsed/>
    <w:rsid w:val="003B1A59"/>
    <w:pPr>
      <w:spacing w:after="100"/>
    </w:pPr>
  </w:style>
  <w:style w:type="paragraph" w:styleId="TDC2">
    <w:name w:val="toc 2"/>
    <w:basedOn w:val="Normal"/>
    <w:next w:val="Normal"/>
    <w:autoRedefine/>
    <w:uiPriority w:val="39"/>
    <w:unhideWhenUsed/>
    <w:rsid w:val="003B1A5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47878.page" TargetMode="External"/><Relationship Id="rId13" Type="http://schemas.openxmlformats.org/officeDocument/2006/relationships/hyperlink" Target="https://www.saimex.org.mx/saimex/solicitud/downloadAttach/1047878.page" TargetMode="External"/><Relationship Id="rId18" Type="http://schemas.openxmlformats.org/officeDocument/2006/relationships/image" Target="media/image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aimex.org.mx/saimex/solicitud/downloadAttach/1047898.page" TargetMode="External"/><Relationship Id="rId17" Type="http://schemas.openxmlformats.org/officeDocument/2006/relationships/hyperlink" Target="https://www.saimex.org.mx/saimex/solicitud/downloadAttach/1047898.pa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1047898.page"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47898.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1047891.pag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saimex.org.mx/saimex/solicitud/downloadAttach/1047891.pag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aimex.org.mx/saimex/solicitud/downloadAttach/1047890.page" TargetMode="External"/><Relationship Id="rId14" Type="http://schemas.openxmlformats.org/officeDocument/2006/relationships/hyperlink" Target="https://www.saimex.org.mx/saimex/solicitud/downloadAttach/1047890.page" TargetMode="External"/><Relationship Id="rId22" Type="http://schemas.openxmlformats.org/officeDocument/2006/relationships/image" Target="media/image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782EE-2A81-4850-A864-BEE590961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126</Pages>
  <Words>42560</Words>
  <Characters>234080</Characters>
  <Application>Microsoft Office Word</Application>
  <DocSecurity>0</DocSecurity>
  <Lines>1950</Lines>
  <Paragraphs>552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6</cp:revision>
  <dcterms:created xsi:type="dcterms:W3CDTF">2021-03-06T02:55:00Z</dcterms:created>
  <dcterms:modified xsi:type="dcterms:W3CDTF">2021-04-27T03:35:00Z</dcterms:modified>
</cp:coreProperties>
</file>