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243" w:rsidRPr="008D6420" w:rsidRDefault="00715243" w:rsidP="00715243">
      <w:pPr>
        <w:spacing w:before="100" w:beforeAutospacing="1" w:after="100" w:afterAutospacing="1" w:line="360" w:lineRule="auto"/>
        <w:jc w:val="both"/>
        <w:rPr>
          <w:rFonts w:ascii="Palatino Linotype" w:hAnsi="Palatino Linotype" w:cs="Arial"/>
        </w:rPr>
      </w:pPr>
      <w:r w:rsidRPr="008D6420">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300DBC">
        <w:rPr>
          <w:rFonts w:ascii="Palatino Linotype" w:hAnsi="Palatino Linotype" w:cs="Arial"/>
        </w:rPr>
        <w:t>quince</w:t>
      </w:r>
      <w:bookmarkStart w:id="0" w:name="_GoBack"/>
      <w:bookmarkEnd w:id="0"/>
      <w:r w:rsidR="00BB2531" w:rsidRPr="008D6420">
        <w:rPr>
          <w:rFonts w:ascii="Palatino Linotype" w:hAnsi="Palatino Linotype" w:cs="Arial"/>
        </w:rPr>
        <w:t xml:space="preserve"> de septiembre </w:t>
      </w:r>
      <w:r w:rsidRPr="008D6420">
        <w:rPr>
          <w:rFonts w:ascii="Palatino Linotype" w:hAnsi="Palatino Linotype" w:cs="Arial"/>
        </w:rPr>
        <w:t>de dos mil veintiuno.</w:t>
      </w:r>
    </w:p>
    <w:p w:rsidR="00715243" w:rsidRPr="008D6420" w:rsidRDefault="00715243" w:rsidP="00715243">
      <w:pPr>
        <w:spacing w:before="100" w:beforeAutospacing="1" w:after="100" w:afterAutospacing="1" w:line="360" w:lineRule="auto"/>
        <w:jc w:val="both"/>
        <w:rPr>
          <w:rFonts w:ascii="Palatino Linotype" w:eastAsia="Palatino Linotype" w:hAnsi="Palatino Linotype" w:cs="Palatino Linotype"/>
          <w:b/>
        </w:rPr>
      </w:pPr>
      <w:r w:rsidRPr="008D6420">
        <w:rPr>
          <w:rFonts w:ascii="Palatino Linotype" w:hAnsi="Palatino Linotype" w:cs="Arial"/>
          <w:b/>
          <w:sz w:val="28"/>
          <w:szCs w:val="28"/>
        </w:rPr>
        <w:t>VISTOS</w:t>
      </w:r>
      <w:r w:rsidRPr="008D6420">
        <w:rPr>
          <w:rFonts w:ascii="Palatino Linotype" w:hAnsi="Palatino Linotype" w:cs="Arial"/>
          <w:sz w:val="28"/>
          <w:szCs w:val="28"/>
        </w:rPr>
        <w:t xml:space="preserve"> </w:t>
      </w:r>
      <w:r w:rsidRPr="008D6420">
        <w:rPr>
          <w:rFonts w:ascii="Palatino Linotype" w:hAnsi="Palatino Linotype" w:cs="Arial"/>
        </w:rPr>
        <w:t xml:space="preserve">los expedientes formados con motivo de los recursos de revisión </w:t>
      </w:r>
      <w:r w:rsidRPr="008D6420">
        <w:rPr>
          <w:rFonts w:ascii="Palatino Linotype" w:hAnsi="Palatino Linotype" w:cs="Arial"/>
          <w:b/>
        </w:rPr>
        <w:t>0</w:t>
      </w:r>
      <w:r w:rsidR="00BB2531" w:rsidRPr="008D6420">
        <w:rPr>
          <w:rFonts w:ascii="Palatino Linotype" w:hAnsi="Palatino Linotype" w:cs="Arial"/>
          <w:b/>
        </w:rPr>
        <w:t>3967</w:t>
      </w:r>
      <w:r w:rsidRPr="008D6420">
        <w:rPr>
          <w:rFonts w:ascii="Palatino Linotype" w:hAnsi="Palatino Linotype" w:cs="Arial"/>
          <w:b/>
        </w:rPr>
        <w:t>/INFOEM/IP/</w:t>
      </w:r>
      <w:proofErr w:type="spellStart"/>
      <w:r w:rsidRPr="008D6420">
        <w:rPr>
          <w:rFonts w:ascii="Palatino Linotype" w:hAnsi="Palatino Linotype" w:cs="Arial"/>
          <w:b/>
        </w:rPr>
        <w:t>RR</w:t>
      </w:r>
      <w:proofErr w:type="spellEnd"/>
      <w:r w:rsidRPr="008D6420">
        <w:rPr>
          <w:rFonts w:ascii="Palatino Linotype" w:hAnsi="Palatino Linotype" w:cs="Arial"/>
          <w:b/>
        </w:rPr>
        <w:t>/202</w:t>
      </w:r>
      <w:r w:rsidR="00BB2531" w:rsidRPr="008D6420">
        <w:rPr>
          <w:rFonts w:ascii="Palatino Linotype" w:hAnsi="Palatino Linotype" w:cs="Arial"/>
          <w:b/>
        </w:rPr>
        <w:t xml:space="preserve">1 </w:t>
      </w:r>
      <w:r w:rsidRPr="008D6420">
        <w:rPr>
          <w:rFonts w:ascii="Palatino Linotype" w:hAnsi="Palatino Linotype" w:cs="Arial"/>
        </w:rPr>
        <w:t xml:space="preserve">y </w:t>
      </w:r>
      <w:r w:rsidRPr="008D6420">
        <w:rPr>
          <w:rFonts w:ascii="Palatino Linotype" w:hAnsi="Palatino Linotype" w:cs="Arial"/>
          <w:b/>
        </w:rPr>
        <w:t>0</w:t>
      </w:r>
      <w:r w:rsidR="00BB2531" w:rsidRPr="008D6420">
        <w:rPr>
          <w:rFonts w:ascii="Palatino Linotype" w:hAnsi="Palatino Linotype" w:cs="Arial"/>
          <w:b/>
        </w:rPr>
        <w:t>3975</w:t>
      </w:r>
      <w:r w:rsidRPr="008D6420">
        <w:rPr>
          <w:rFonts w:ascii="Palatino Linotype" w:hAnsi="Palatino Linotype" w:cs="Arial"/>
          <w:b/>
        </w:rPr>
        <w:t>/INFOEM/IP/</w:t>
      </w:r>
      <w:proofErr w:type="spellStart"/>
      <w:r w:rsidRPr="008D6420">
        <w:rPr>
          <w:rFonts w:ascii="Palatino Linotype" w:hAnsi="Palatino Linotype" w:cs="Arial"/>
          <w:b/>
        </w:rPr>
        <w:t>RR</w:t>
      </w:r>
      <w:proofErr w:type="spellEnd"/>
      <w:r w:rsidRPr="008D6420">
        <w:rPr>
          <w:rFonts w:ascii="Palatino Linotype" w:hAnsi="Palatino Linotype" w:cs="Arial"/>
          <w:b/>
        </w:rPr>
        <w:t>/2021</w:t>
      </w:r>
      <w:r w:rsidRPr="008D6420">
        <w:rPr>
          <w:rFonts w:ascii="Palatino Linotype" w:hAnsi="Palatino Linotype" w:cs="Arial"/>
        </w:rPr>
        <w:t xml:space="preserve"> </w:t>
      </w:r>
      <w:r w:rsidRPr="008D6420">
        <w:rPr>
          <w:rFonts w:ascii="Palatino Linotype" w:hAnsi="Palatino Linotype" w:cs="Arial"/>
          <w:b/>
        </w:rPr>
        <w:t>acumulado</w:t>
      </w:r>
      <w:r w:rsidRPr="008D6420">
        <w:rPr>
          <w:rFonts w:ascii="Palatino Linotype" w:hAnsi="Palatino Linotype" w:cs="Arial"/>
        </w:rPr>
        <w:t xml:space="preserve">, </w:t>
      </w:r>
      <w:r w:rsidRPr="008D6420">
        <w:rPr>
          <w:rFonts w:ascii="Palatino Linotype" w:eastAsia="Palatino Linotype" w:hAnsi="Palatino Linotype" w:cs="Palatino Linotype"/>
        </w:rPr>
        <w:t>promovidos por</w:t>
      </w:r>
      <w:r w:rsidR="00BB2531" w:rsidRPr="008D6420">
        <w:rPr>
          <w:rFonts w:ascii="Palatino Linotype" w:eastAsia="Palatino Linotype" w:hAnsi="Palatino Linotype" w:cs="Palatino Linotype"/>
        </w:rPr>
        <w:t xml:space="preserve"> un particular de manera anónima a quien en </w:t>
      </w:r>
      <w:r w:rsidRPr="008D6420">
        <w:rPr>
          <w:rFonts w:ascii="Palatino Linotype" w:eastAsia="Palatino Linotype" w:hAnsi="Palatino Linotype" w:cs="Palatino Linotype"/>
        </w:rPr>
        <w:t xml:space="preserve">lo sucesivo </w:t>
      </w:r>
      <w:r w:rsidRPr="008D6420">
        <w:rPr>
          <w:rFonts w:ascii="Palatino Linotype" w:hAnsi="Palatino Linotype" w:cs="Arial"/>
          <w:b/>
          <w:lang w:val="es-ES"/>
        </w:rPr>
        <w:t>EL RECURRENTE,</w:t>
      </w:r>
      <w:r w:rsidRPr="008D6420">
        <w:rPr>
          <w:rFonts w:ascii="Palatino Linotype" w:hAnsi="Palatino Linotype" w:cs="Arial"/>
          <w:lang w:val="es-ES"/>
        </w:rPr>
        <w:t xml:space="preserve"> </w:t>
      </w:r>
      <w:r w:rsidRPr="008D6420">
        <w:rPr>
          <w:rFonts w:ascii="Palatino Linotype" w:eastAsia="Palatino Linotype" w:hAnsi="Palatino Linotype" w:cs="Palatino Linotype"/>
        </w:rPr>
        <w:t xml:space="preserve">en contra de la </w:t>
      </w:r>
      <w:r w:rsidR="00BB2531" w:rsidRPr="008D6420">
        <w:rPr>
          <w:rFonts w:ascii="Palatino Linotype" w:eastAsia="Palatino Linotype" w:hAnsi="Palatino Linotype" w:cs="Palatino Linotype"/>
        </w:rPr>
        <w:t xml:space="preserve">respuesta emitida por la </w:t>
      </w:r>
      <w:r w:rsidR="00BB2531" w:rsidRPr="008D6420">
        <w:rPr>
          <w:rFonts w:ascii="Palatino Linotype" w:eastAsia="Palatino Linotype" w:hAnsi="Palatino Linotype" w:cs="Palatino Linotype"/>
          <w:b/>
        </w:rPr>
        <w:t xml:space="preserve">Comisión de Conciliación y Arbitraje </w:t>
      </w:r>
      <w:r w:rsidR="001D54CB" w:rsidRPr="008D6420">
        <w:rPr>
          <w:rFonts w:ascii="Palatino Linotype" w:eastAsia="Palatino Linotype" w:hAnsi="Palatino Linotype" w:cs="Palatino Linotype"/>
          <w:b/>
        </w:rPr>
        <w:t xml:space="preserve">Médico del Estado de México, </w:t>
      </w:r>
      <w:r w:rsidRPr="008D6420">
        <w:rPr>
          <w:rFonts w:ascii="Palatino Linotype" w:hAnsi="Palatino Linotype" w:cs="Arial"/>
          <w:lang w:val="es-ES"/>
        </w:rPr>
        <w:t xml:space="preserve">en lo sucesivo </w:t>
      </w:r>
      <w:r w:rsidRPr="008D6420">
        <w:rPr>
          <w:rFonts w:ascii="Palatino Linotype" w:hAnsi="Palatino Linotype" w:cs="Arial"/>
          <w:b/>
          <w:lang w:val="es-ES"/>
        </w:rPr>
        <w:t xml:space="preserve">EL SUJETO OBLIGADO, </w:t>
      </w:r>
      <w:r w:rsidRPr="008D6420">
        <w:rPr>
          <w:rFonts w:ascii="Palatino Linotype" w:hAnsi="Palatino Linotype" w:cs="Arial"/>
          <w:lang w:val="es-ES"/>
        </w:rPr>
        <w:t xml:space="preserve">se procede a dictar la presente resolución con base en lo siguiente: </w:t>
      </w:r>
    </w:p>
    <w:p w:rsidR="00715243" w:rsidRPr="008D6420" w:rsidRDefault="00715243" w:rsidP="00715243">
      <w:pPr>
        <w:spacing w:line="360" w:lineRule="auto"/>
        <w:jc w:val="center"/>
        <w:rPr>
          <w:rFonts w:ascii="Palatino Linotype" w:hAnsi="Palatino Linotype" w:cs="Arial"/>
          <w:b/>
          <w:bCs/>
          <w:spacing w:val="60"/>
          <w:sz w:val="28"/>
          <w:szCs w:val="28"/>
        </w:rPr>
      </w:pPr>
      <w:r w:rsidRPr="008D6420">
        <w:rPr>
          <w:rFonts w:ascii="Palatino Linotype" w:hAnsi="Palatino Linotype" w:cs="Arial"/>
          <w:b/>
          <w:bCs/>
          <w:spacing w:val="60"/>
          <w:sz w:val="28"/>
          <w:szCs w:val="28"/>
        </w:rPr>
        <w:t>RESULTANDO</w:t>
      </w:r>
    </w:p>
    <w:p w:rsidR="00715243" w:rsidRPr="008D6420" w:rsidRDefault="00715243" w:rsidP="00715243">
      <w:pPr>
        <w:spacing w:before="100" w:beforeAutospacing="1" w:after="100" w:afterAutospacing="1" w:line="360" w:lineRule="auto"/>
        <w:jc w:val="both"/>
        <w:rPr>
          <w:rFonts w:ascii="Palatino Linotype" w:eastAsia="MS Mincho" w:hAnsi="Palatino Linotype" w:cs="Arial"/>
          <w:b/>
        </w:rPr>
      </w:pPr>
      <w:r w:rsidRPr="008D6420">
        <w:rPr>
          <w:rFonts w:ascii="Palatino Linotype" w:eastAsia="MS Mincho" w:hAnsi="Palatino Linotype" w:cs="Arial"/>
          <w:b/>
          <w:sz w:val="28"/>
          <w:szCs w:val="28"/>
        </w:rPr>
        <w:t>I</w:t>
      </w:r>
      <w:r w:rsidRPr="008D6420">
        <w:rPr>
          <w:rFonts w:ascii="Palatino Linotype" w:eastAsia="MS Mincho" w:hAnsi="Palatino Linotype" w:cs="Arial"/>
          <w:b/>
        </w:rPr>
        <w:t xml:space="preserve">. </w:t>
      </w:r>
      <w:r w:rsidRPr="008D6420">
        <w:rPr>
          <w:rFonts w:ascii="Palatino Linotype" w:eastAsia="MS Mincho" w:hAnsi="Palatino Linotype" w:cs="Arial"/>
        </w:rPr>
        <w:t>En fecha</w:t>
      </w:r>
      <w:r w:rsidR="00575A66" w:rsidRPr="008D6420">
        <w:rPr>
          <w:rFonts w:ascii="Palatino Linotype" w:eastAsia="MS Mincho" w:hAnsi="Palatino Linotype" w:cs="Arial"/>
        </w:rPr>
        <w:t>s</w:t>
      </w:r>
      <w:r w:rsidRPr="008D6420">
        <w:rPr>
          <w:rFonts w:ascii="Palatino Linotype" w:eastAsia="MS Mincho" w:hAnsi="Palatino Linotype" w:cs="Arial"/>
        </w:rPr>
        <w:t xml:space="preserve"> </w:t>
      </w:r>
      <w:r w:rsidR="00575A66" w:rsidRPr="008D6420">
        <w:rPr>
          <w:rFonts w:ascii="Palatino Linotype" w:eastAsia="MS Mincho" w:hAnsi="Palatino Linotype" w:cs="Arial"/>
        </w:rPr>
        <w:t xml:space="preserve">veintiséis y veintiocho </w:t>
      </w:r>
      <w:r w:rsidR="001D54CB" w:rsidRPr="008D6420">
        <w:rPr>
          <w:rFonts w:ascii="Palatino Linotype" w:eastAsia="MS Mincho" w:hAnsi="Palatino Linotype" w:cs="Arial"/>
        </w:rPr>
        <w:t xml:space="preserve">de junio de </w:t>
      </w:r>
      <w:r w:rsidRPr="008D6420">
        <w:rPr>
          <w:rFonts w:ascii="Palatino Linotype" w:eastAsia="MS Mincho" w:hAnsi="Palatino Linotype" w:cs="Arial"/>
        </w:rPr>
        <w:t xml:space="preserve">dos mil veintiuno, </w:t>
      </w:r>
      <w:r w:rsidRPr="008D6420">
        <w:rPr>
          <w:rFonts w:ascii="Palatino Linotype" w:eastAsia="MS Mincho" w:hAnsi="Palatino Linotype" w:cs="Arial"/>
          <w:b/>
        </w:rPr>
        <w:t>EL RECURRENTE</w:t>
      </w:r>
      <w:r w:rsidRPr="008D6420">
        <w:rPr>
          <w:rFonts w:ascii="Palatino Linotype" w:eastAsia="MS Mincho" w:hAnsi="Palatino Linotype" w:cs="Arial"/>
        </w:rPr>
        <w:t xml:space="preserve"> </w:t>
      </w:r>
      <w:proofErr w:type="gramStart"/>
      <w:r w:rsidRPr="008D6420">
        <w:rPr>
          <w:rFonts w:ascii="Palatino Linotype" w:eastAsia="MS Mincho" w:hAnsi="Palatino Linotype" w:cs="Arial"/>
        </w:rPr>
        <w:t>presentó</w:t>
      </w:r>
      <w:proofErr w:type="gramEnd"/>
      <w:r w:rsidRPr="008D6420">
        <w:rPr>
          <w:rFonts w:ascii="Palatino Linotype" w:eastAsia="MS Mincho" w:hAnsi="Palatino Linotype" w:cs="Arial"/>
        </w:rPr>
        <w:t xml:space="preserve"> a través del Sistema de Acceso a la Información Mexiquense</w:t>
      </w:r>
      <w:r w:rsidRPr="008D6420">
        <w:rPr>
          <w:rFonts w:ascii="Palatino Linotype" w:eastAsia="MS Mincho" w:hAnsi="Palatino Linotype"/>
        </w:rPr>
        <w:t xml:space="preserve">, en lo subsecuente </w:t>
      </w:r>
      <w:r w:rsidRPr="008D6420">
        <w:rPr>
          <w:rFonts w:ascii="Palatino Linotype" w:eastAsia="MS Mincho" w:hAnsi="Palatino Linotype" w:cs="Arial"/>
          <w:b/>
        </w:rPr>
        <w:t xml:space="preserve">EL </w:t>
      </w:r>
      <w:proofErr w:type="spellStart"/>
      <w:r w:rsidRPr="008D6420">
        <w:rPr>
          <w:rFonts w:ascii="Palatino Linotype" w:eastAsia="MS Mincho" w:hAnsi="Palatino Linotype" w:cs="Arial"/>
          <w:b/>
        </w:rPr>
        <w:t>SAIMEX</w:t>
      </w:r>
      <w:proofErr w:type="spellEnd"/>
      <w:r w:rsidRPr="008D6420">
        <w:rPr>
          <w:rFonts w:ascii="Palatino Linotype" w:eastAsia="MS Mincho" w:hAnsi="Palatino Linotype" w:cs="Arial"/>
        </w:rPr>
        <w:t xml:space="preserve"> ante </w:t>
      </w:r>
      <w:r w:rsidRPr="008D6420">
        <w:rPr>
          <w:rFonts w:ascii="Palatino Linotype" w:eastAsia="MS Mincho" w:hAnsi="Palatino Linotype" w:cs="Arial"/>
          <w:b/>
        </w:rPr>
        <w:t>EL SUJETO OBLIGADO</w:t>
      </w:r>
      <w:r w:rsidRPr="008D6420">
        <w:rPr>
          <w:rFonts w:ascii="Palatino Linotype" w:eastAsia="MS Mincho" w:hAnsi="Palatino Linotype" w:cs="Arial"/>
        </w:rPr>
        <w:t xml:space="preserve">, las solicitudes de acceso a la información pública, a las que se le asignó los números de expedientes </w:t>
      </w:r>
      <w:r w:rsidR="001D54CB" w:rsidRPr="008D6420">
        <w:rPr>
          <w:rFonts w:ascii="Palatino Linotype" w:eastAsia="MS Mincho" w:hAnsi="Palatino Linotype" w:cs="Arial"/>
          <w:b/>
        </w:rPr>
        <w:t>00195/</w:t>
      </w:r>
      <w:proofErr w:type="spellStart"/>
      <w:r w:rsidR="001D54CB" w:rsidRPr="008D6420">
        <w:rPr>
          <w:rFonts w:ascii="Palatino Linotype" w:eastAsia="MS Mincho" w:hAnsi="Palatino Linotype" w:cs="Arial"/>
          <w:b/>
        </w:rPr>
        <w:t>CAMEM</w:t>
      </w:r>
      <w:proofErr w:type="spellEnd"/>
      <w:r w:rsidR="001D54CB" w:rsidRPr="008D6420">
        <w:rPr>
          <w:rFonts w:ascii="Palatino Linotype" w:eastAsia="MS Mincho" w:hAnsi="Palatino Linotype" w:cs="Arial"/>
          <w:b/>
        </w:rPr>
        <w:t>/IP/2021</w:t>
      </w:r>
      <w:r w:rsidRPr="008D6420">
        <w:rPr>
          <w:rFonts w:ascii="Palatino Linotype" w:eastAsia="MS Mincho" w:hAnsi="Palatino Linotype" w:cs="Arial"/>
          <w:b/>
        </w:rPr>
        <w:t xml:space="preserve"> </w:t>
      </w:r>
      <w:r w:rsidRPr="008D6420">
        <w:rPr>
          <w:rFonts w:ascii="Palatino Linotype" w:eastAsia="MS Mincho" w:hAnsi="Palatino Linotype" w:cs="Arial"/>
        </w:rPr>
        <w:t xml:space="preserve">y </w:t>
      </w:r>
      <w:r w:rsidR="001D54CB" w:rsidRPr="008D6420">
        <w:rPr>
          <w:rFonts w:ascii="Palatino Linotype" w:eastAsia="MS Mincho" w:hAnsi="Palatino Linotype" w:cs="Arial"/>
          <w:b/>
        </w:rPr>
        <w:t>00194/</w:t>
      </w:r>
      <w:proofErr w:type="spellStart"/>
      <w:r w:rsidR="001D54CB" w:rsidRPr="008D6420">
        <w:rPr>
          <w:rFonts w:ascii="Palatino Linotype" w:eastAsia="MS Mincho" w:hAnsi="Palatino Linotype" w:cs="Arial"/>
          <w:b/>
        </w:rPr>
        <w:t>CAMEM</w:t>
      </w:r>
      <w:proofErr w:type="spellEnd"/>
      <w:r w:rsidR="001D54CB" w:rsidRPr="008D6420">
        <w:rPr>
          <w:rFonts w:ascii="Palatino Linotype" w:eastAsia="MS Mincho" w:hAnsi="Palatino Linotype" w:cs="Arial"/>
          <w:b/>
        </w:rPr>
        <w:t>/IP/2021</w:t>
      </w:r>
      <w:r w:rsidRPr="008D6420">
        <w:rPr>
          <w:rFonts w:ascii="Palatino Linotype" w:eastAsia="MS Mincho" w:hAnsi="Palatino Linotype" w:cs="Arial"/>
        </w:rPr>
        <w:t xml:space="preserve">, </w:t>
      </w:r>
      <w:r w:rsidRPr="008D6420">
        <w:rPr>
          <w:rFonts w:ascii="Palatino Linotype" w:eastAsia="MS Mincho" w:hAnsi="Palatino Linotype" w:cs="Arial"/>
          <w:bCs/>
        </w:rPr>
        <w:t>por medio de las cuales le requirió</w:t>
      </w:r>
      <w:r w:rsidRPr="008D6420">
        <w:rPr>
          <w:rFonts w:ascii="Palatino Linotype" w:eastAsia="MS Mincho" w:hAnsi="Palatino Linotype" w:cs="Arial"/>
        </w:rPr>
        <w:t>:</w:t>
      </w:r>
    </w:p>
    <w:tbl>
      <w:tblPr>
        <w:tblStyle w:val="Tablaconcuadrcula"/>
        <w:tblW w:w="0" w:type="auto"/>
        <w:tblInd w:w="421" w:type="dxa"/>
        <w:tblLayout w:type="fixed"/>
        <w:tblLook w:val="04A0" w:firstRow="1" w:lastRow="0" w:firstColumn="1" w:lastColumn="0" w:noHBand="0" w:noVBand="1"/>
      </w:tblPr>
      <w:tblGrid>
        <w:gridCol w:w="2409"/>
        <w:gridCol w:w="2127"/>
        <w:gridCol w:w="4154"/>
      </w:tblGrid>
      <w:tr w:rsidR="00715243" w:rsidRPr="008D6420" w:rsidTr="008D6F29">
        <w:tc>
          <w:tcPr>
            <w:tcW w:w="2409" w:type="dxa"/>
            <w:shd w:val="clear" w:color="auto" w:fill="D9D9D9" w:themeFill="background1" w:themeFillShade="D9"/>
            <w:vAlign w:val="center"/>
          </w:tcPr>
          <w:p w:rsidR="00715243" w:rsidRPr="008D6420" w:rsidRDefault="00715243" w:rsidP="008D6F29">
            <w:pPr>
              <w:spacing w:before="100" w:beforeAutospacing="1" w:after="100" w:afterAutospacing="1" w:line="360" w:lineRule="auto"/>
              <w:jc w:val="center"/>
              <w:rPr>
                <w:rFonts w:ascii="Palatino Linotype" w:hAnsi="Palatino Linotype" w:cs="Arial"/>
                <w:b/>
                <w:color w:val="000000" w:themeColor="text1"/>
                <w:sz w:val="14"/>
                <w:szCs w:val="14"/>
              </w:rPr>
            </w:pPr>
            <w:r w:rsidRPr="008D6420">
              <w:rPr>
                <w:rFonts w:ascii="Palatino Linotype" w:hAnsi="Palatino Linotype" w:cs="Arial"/>
                <w:b/>
                <w:color w:val="000000" w:themeColor="text1"/>
                <w:sz w:val="14"/>
                <w:szCs w:val="14"/>
              </w:rPr>
              <w:t>Número de recurso</w:t>
            </w:r>
          </w:p>
        </w:tc>
        <w:tc>
          <w:tcPr>
            <w:tcW w:w="2127" w:type="dxa"/>
            <w:shd w:val="clear" w:color="auto" w:fill="D9D9D9" w:themeFill="background1" w:themeFillShade="D9"/>
            <w:vAlign w:val="center"/>
          </w:tcPr>
          <w:p w:rsidR="00715243" w:rsidRPr="008D6420" w:rsidRDefault="00715243" w:rsidP="008D6F29">
            <w:pPr>
              <w:spacing w:before="100" w:beforeAutospacing="1" w:after="100" w:afterAutospacing="1" w:line="360" w:lineRule="auto"/>
              <w:jc w:val="center"/>
              <w:rPr>
                <w:rFonts w:ascii="Palatino Linotype" w:hAnsi="Palatino Linotype" w:cs="Arial"/>
                <w:b/>
                <w:color w:val="000000" w:themeColor="text1"/>
                <w:sz w:val="14"/>
                <w:szCs w:val="14"/>
              </w:rPr>
            </w:pPr>
            <w:r w:rsidRPr="008D6420">
              <w:rPr>
                <w:rFonts w:ascii="Palatino Linotype" w:hAnsi="Palatino Linotype" w:cs="Arial"/>
                <w:b/>
                <w:color w:val="000000" w:themeColor="text1"/>
                <w:sz w:val="14"/>
                <w:szCs w:val="14"/>
              </w:rPr>
              <w:t>Número de solicitud</w:t>
            </w:r>
          </w:p>
        </w:tc>
        <w:tc>
          <w:tcPr>
            <w:tcW w:w="4154" w:type="dxa"/>
            <w:shd w:val="clear" w:color="auto" w:fill="D9D9D9" w:themeFill="background1" w:themeFillShade="D9"/>
            <w:vAlign w:val="center"/>
          </w:tcPr>
          <w:p w:rsidR="00715243" w:rsidRPr="008D6420" w:rsidRDefault="00715243" w:rsidP="008D6F29">
            <w:pPr>
              <w:spacing w:before="100" w:beforeAutospacing="1" w:after="100" w:afterAutospacing="1" w:line="360" w:lineRule="auto"/>
              <w:jc w:val="center"/>
              <w:rPr>
                <w:rFonts w:ascii="Palatino Linotype" w:hAnsi="Palatino Linotype" w:cs="Arial"/>
                <w:b/>
                <w:color w:val="000000" w:themeColor="text1"/>
                <w:sz w:val="14"/>
                <w:szCs w:val="14"/>
              </w:rPr>
            </w:pPr>
            <w:r w:rsidRPr="008D6420">
              <w:rPr>
                <w:rFonts w:ascii="Palatino Linotype" w:hAnsi="Palatino Linotype" w:cs="Arial"/>
                <w:b/>
                <w:color w:val="000000" w:themeColor="text1"/>
                <w:sz w:val="14"/>
                <w:szCs w:val="14"/>
              </w:rPr>
              <w:t>Solicitó</w:t>
            </w:r>
          </w:p>
        </w:tc>
      </w:tr>
      <w:tr w:rsidR="00715243" w:rsidRPr="008D6420" w:rsidTr="008D6F29">
        <w:tc>
          <w:tcPr>
            <w:tcW w:w="2409" w:type="dxa"/>
            <w:vAlign w:val="center"/>
          </w:tcPr>
          <w:p w:rsidR="00715243" w:rsidRPr="008D6420" w:rsidRDefault="001D54CB" w:rsidP="001D54CB">
            <w:pPr>
              <w:jc w:val="center"/>
              <w:rPr>
                <w:rFonts w:ascii="Palatino Linotype" w:hAnsi="Palatino Linotype"/>
                <w:b/>
                <w:color w:val="000000" w:themeColor="text1"/>
                <w:sz w:val="14"/>
                <w:szCs w:val="14"/>
              </w:rPr>
            </w:pPr>
            <w:r w:rsidRPr="008D6420">
              <w:rPr>
                <w:rFonts w:ascii="Palatino Linotype" w:hAnsi="Palatino Linotype"/>
                <w:b/>
                <w:color w:val="000000" w:themeColor="text1"/>
                <w:sz w:val="14"/>
                <w:szCs w:val="14"/>
              </w:rPr>
              <w:t>03967</w:t>
            </w:r>
            <w:r w:rsidR="00715243" w:rsidRPr="008D6420">
              <w:rPr>
                <w:rFonts w:ascii="Palatino Linotype" w:hAnsi="Palatino Linotype"/>
                <w:b/>
                <w:color w:val="000000" w:themeColor="text1"/>
                <w:sz w:val="14"/>
                <w:szCs w:val="14"/>
              </w:rPr>
              <w:t>/INFOEM/IP/</w:t>
            </w:r>
            <w:proofErr w:type="spellStart"/>
            <w:r w:rsidR="00715243" w:rsidRPr="008D6420">
              <w:rPr>
                <w:rFonts w:ascii="Palatino Linotype" w:hAnsi="Palatino Linotype"/>
                <w:b/>
                <w:color w:val="000000" w:themeColor="text1"/>
                <w:sz w:val="14"/>
                <w:szCs w:val="14"/>
              </w:rPr>
              <w:t>RR</w:t>
            </w:r>
            <w:proofErr w:type="spellEnd"/>
            <w:r w:rsidR="00715243" w:rsidRPr="008D6420">
              <w:rPr>
                <w:rFonts w:ascii="Palatino Linotype" w:hAnsi="Palatino Linotype"/>
                <w:b/>
                <w:color w:val="000000" w:themeColor="text1"/>
                <w:sz w:val="14"/>
                <w:szCs w:val="14"/>
              </w:rPr>
              <w:t>/2021</w:t>
            </w:r>
          </w:p>
        </w:tc>
        <w:tc>
          <w:tcPr>
            <w:tcW w:w="2127" w:type="dxa"/>
            <w:vAlign w:val="center"/>
          </w:tcPr>
          <w:p w:rsidR="00715243" w:rsidRPr="008D6420" w:rsidRDefault="008578B6" w:rsidP="008D6F29">
            <w:pPr>
              <w:jc w:val="center"/>
              <w:rPr>
                <w:rFonts w:ascii="Palatino Linotype" w:hAnsi="Palatino Linotype"/>
                <w:b/>
                <w:color w:val="000000" w:themeColor="text1"/>
                <w:sz w:val="14"/>
                <w:szCs w:val="14"/>
              </w:rPr>
            </w:pPr>
            <w:r w:rsidRPr="008D6420">
              <w:rPr>
                <w:rFonts w:ascii="Palatino Linotype" w:hAnsi="Palatino Linotype"/>
                <w:b/>
                <w:color w:val="000000" w:themeColor="text1"/>
                <w:sz w:val="14"/>
                <w:szCs w:val="14"/>
              </w:rPr>
              <w:t>00195/</w:t>
            </w:r>
            <w:proofErr w:type="spellStart"/>
            <w:r w:rsidRPr="008D6420">
              <w:rPr>
                <w:rFonts w:ascii="Palatino Linotype" w:hAnsi="Palatino Linotype"/>
                <w:b/>
                <w:color w:val="000000" w:themeColor="text1"/>
                <w:sz w:val="14"/>
                <w:szCs w:val="14"/>
              </w:rPr>
              <w:t>CAMEM</w:t>
            </w:r>
            <w:proofErr w:type="spellEnd"/>
            <w:r w:rsidRPr="008D6420">
              <w:rPr>
                <w:rFonts w:ascii="Palatino Linotype" w:hAnsi="Palatino Linotype"/>
                <w:b/>
                <w:color w:val="000000" w:themeColor="text1"/>
                <w:sz w:val="14"/>
                <w:szCs w:val="14"/>
              </w:rPr>
              <w:t>/IP/2021</w:t>
            </w:r>
          </w:p>
        </w:tc>
        <w:tc>
          <w:tcPr>
            <w:tcW w:w="4154" w:type="dxa"/>
            <w:vAlign w:val="center"/>
          </w:tcPr>
          <w:p w:rsidR="00715243" w:rsidRPr="008D6420" w:rsidRDefault="008578B6" w:rsidP="008D6F29">
            <w:pPr>
              <w:jc w:val="both"/>
              <w:rPr>
                <w:rFonts w:ascii="Palatino Linotype" w:hAnsi="Palatino Linotype"/>
                <w:color w:val="000000"/>
                <w:sz w:val="14"/>
                <w:szCs w:val="14"/>
              </w:rPr>
            </w:pPr>
            <w:r w:rsidRPr="008D6420">
              <w:rPr>
                <w:rFonts w:ascii="Palatino Linotype" w:hAnsi="Palatino Linotype"/>
                <w:color w:val="000000"/>
                <w:sz w:val="14"/>
                <w:szCs w:val="14"/>
              </w:rPr>
              <w:t xml:space="preserve">Requiero orientación sobre que institución debe ser referenciado el </w:t>
            </w:r>
            <w:proofErr w:type="spellStart"/>
            <w:r w:rsidRPr="008D6420">
              <w:rPr>
                <w:rFonts w:ascii="Palatino Linotype" w:hAnsi="Palatino Linotype"/>
                <w:color w:val="000000"/>
                <w:sz w:val="14"/>
                <w:szCs w:val="14"/>
              </w:rPr>
              <w:t>lic</w:t>
            </w:r>
            <w:proofErr w:type="spellEnd"/>
            <w:r w:rsidRPr="008D6420">
              <w:rPr>
                <w:rFonts w:ascii="Palatino Linotype" w:hAnsi="Palatino Linotype"/>
                <w:color w:val="000000"/>
                <w:sz w:val="14"/>
                <w:szCs w:val="14"/>
              </w:rPr>
              <w:t xml:space="preserve"> Luis </w:t>
            </w:r>
            <w:proofErr w:type="spellStart"/>
            <w:r w:rsidRPr="008D6420">
              <w:rPr>
                <w:rFonts w:ascii="Palatino Linotype" w:hAnsi="Palatino Linotype"/>
                <w:color w:val="000000"/>
                <w:sz w:val="14"/>
                <w:szCs w:val="14"/>
              </w:rPr>
              <w:t>Nazareth</w:t>
            </w:r>
            <w:proofErr w:type="spellEnd"/>
            <w:r w:rsidRPr="008D6420">
              <w:rPr>
                <w:rFonts w:ascii="Palatino Linotype" w:hAnsi="Palatino Linotype"/>
                <w:color w:val="000000"/>
                <w:sz w:val="14"/>
                <w:szCs w:val="14"/>
              </w:rPr>
              <w:t xml:space="preserve"> Carmona </w:t>
            </w:r>
            <w:proofErr w:type="spellStart"/>
            <w:r w:rsidRPr="008D6420">
              <w:rPr>
                <w:rFonts w:ascii="Palatino Linotype" w:hAnsi="Palatino Linotype"/>
                <w:color w:val="000000"/>
                <w:sz w:val="14"/>
                <w:szCs w:val="14"/>
              </w:rPr>
              <w:t>Mendez</w:t>
            </w:r>
            <w:proofErr w:type="spellEnd"/>
            <w:r w:rsidRPr="008D6420">
              <w:rPr>
                <w:rFonts w:ascii="Palatino Linotype" w:hAnsi="Palatino Linotype"/>
                <w:color w:val="000000"/>
                <w:sz w:val="14"/>
                <w:szCs w:val="14"/>
              </w:rPr>
              <w:t xml:space="preserve"> para que pueda trabajar la inseguridad que le provoca su baja estatura y de esta manera con la terapia adecuada aprenda a trabajar sus traumas y canalizar sus angustias y no sé desquite con los trabajadores de la </w:t>
            </w:r>
            <w:proofErr w:type="spellStart"/>
            <w:r w:rsidRPr="008D6420">
              <w:rPr>
                <w:rFonts w:ascii="Palatino Linotype" w:hAnsi="Palatino Linotype"/>
                <w:color w:val="000000"/>
                <w:sz w:val="14"/>
                <w:szCs w:val="14"/>
              </w:rPr>
              <w:t>CCAMEM</w:t>
            </w:r>
            <w:proofErr w:type="spellEnd"/>
            <w:r w:rsidRPr="008D6420">
              <w:rPr>
                <w:rFonts w:ascii="Palatino Linotype" w:hAnsi="Palatino Linotype"/>
                <w:color w:val="000000"/>
                <w:sz w:val="14"/>
                <w:szCs w:val="14"/>
              </w:rPr>
              <w:t>, dejándolos hacer en paz su trabajo que ya bien saben cómo hacerlo desde años antes de su llegada</w:t>
            </w:r>
          </w:p>
        </w:tc>
      </w:tr>
      <w:tr w:rsidR="00715243" w:rsidRPr="008D6420" w:rsidTr="008D6F29">
        <w:tc>
          <w:tcPr>
            <w:tcW w:w="2409" w:type="dxa"/>
            <w:vAlign w:val="center"/>
          </w:tcPr>
          <w:p w:rsidR="00715243" w:rsidRPr="008D6420" w:rsidRDefault="008578B6" w:rsidP="008D6F29">
            <w:pPr>
              <w:jc w:val="center"/>
              <w:rPr>
                <w:rFonts w:ascii="Palatino Linotype" w:hAnsi="Palatino Linotype"/>
                <w:b/>
                <w:color w:val="000000" w:themeColor="text1"/>
                <w:sz w:val="14"/>
                <w:szCs w:val="14"/>
              </w:rPr>
            </w:pPr>
            <w:r w:rsidRPr="008D6420">
              <w:rPr>
                <w:rFonts w:ascii="Palatino Linotype" w:hAnsi="Palatino Linotype"/>
                <w:b/>
                <w:color w:val="000000" w:themeColor="text1"/>
                <w:sz w:val="14"/>
                <w:szCs w:val="14"/>
              </w:rPr>
              <w:lastRenderedPageBreak/>
              <w:t>03975</w:t>
            </w:r>
            <w:r w:rsidR="00715243" w:rsidRPr="008D6420">
              <w:rPr>
                <w:rFonts w:ascii="Palatino Linotype" w:hAnsi="Palatino Linotype"/>
                <w:b/>
                <w:color w:val="000000" w:themeColor="text1"/>
                <w:sz w:val="14"/>
                <w:szCs w:val="14"/>
              </w:rPr>
              <w:t>/INFOEM/IP/</w:t>
            </w:r>
            <w:proofErr w:type="spellStart"/>
            <w:r w:rsidR="00715243" w:rsidRPr="008D6420">
              <w:rPr>
                <w:rFonts w:ascii="Palatino Linotype" w:hAnsi="Palatino Linotype"/>
                <w:b/>
                <w:color w:val="000000" w:themeColor="text1"/>
                <w:sz w:val="14"/>
                <w:szCs w:val="14"/>
              </w:rPr>
              <w:t>RR</w:t>
            </w:r>
            <w:proofErr w:type="spellEnd"/>
            <w:r w:rsidR="00715243" w:rsidRPr="008D6420">
              <w:rPr>
                <w:rFonts w:ascii="Palatino Linotype" w:hAnsi="Palatino Linotype"/>
                <w:b/>
                <w:color w:val="000000" w:themeColor="text1"/>
                <w:sz w:val="14"/>
                <w:szCs w:val="14"/>
              </w:rPr>
              <w:t>/2020</w:t>
            </w:r>
          </w:p>
        </w:tc>
        <w:tc>
          <w:tcPr>
            <w:tcW w:w="2127" w:type="dxa"/>
            <w:vAlign w:val="center"/>
          </w:tcPr>
          <w:p w:rsidR="00715243" w:rsidRPr="008D6420" w:rsidRDefault="008578B6" w:rsidP="008D6F29">
            <w:pPr>
              <w:jc w:val="center"/>
              <w:rPr>
                <w:rFonts w:ascii="Palatino Linotype" w:hAnsi="Palatino Linotype"/>
                <w:b/>
                <w:color w:val="000000" w:themeColor="text1"/>
                <w:sz w:val="14"/>
                <w:szCs w:val="14"/>
              </w:rPr>
            </w:pPr>
            <w:r w:rsidRPr="008D6420">
              <w:rPr>
                <w:rFonts w:ascii="Palatino Linotype" w:hAnsi="Palatino Linotype"/>
                <w:b/>
                <w:color w:val="000000" w:themeColor="text1"/>
                <w:sz w:val="14"/>
                <w:szCs w:val="14"/>
              </w:rPr>
              <w:t>00194/</w:t>
            </w:r>
            <w:proofErr w:type="spellStart"/>
            <w:r w:rsidRPr="008D6420">
              <w:rPr>
                <w:rFonts w:ascii="Palatino Linotype" w:hAnsi="Palatino Linotype"/>
                <w:b/>
                <w:color w:val="000000" w:themeColor="text1"/>
                <w:sz w:val="14"/>
                <w:szCs w:val="14"/>
              </w:rPr>
              <w:t>CAMEM</w:t>
            </w:r>
            <w:proofErr w:type="spellEnd"/>
            <w:r w:rsidRPr="008D6420">
              <w:rPr>
                <w:rFonts w:ascii="Palatino Linotype" w:hAnsi="Palatino Linotype"/>
                <w:b/>
                <w:color w:val="000000" w:themeColor="text1"/>
                <w:sz w:val="14"/>
                <w:szCs w:val="14"/>
              </w:rPr>
              <w:t>/IP/2021</w:t>
            </w:r>
          </w:p>
        </w:tc>
        <w:tc>
          <w:tcPr>
            <w:tcW w:w="4154" w:type="dxa"/>
          </w:tcPr>
          <w:p w:rsidR="00715243" w:rsidRPr="008D6420" w:rsidRDefault="008578B6" w:rsidP="008D6F29">
            <w:pPr>
              <w:jc w:val="both"/>
              <w:rPr>
                <w:rFonts w:ascii="Palatino Linotype" w:hAnsi="Palatino Linotype"/>
                <w:color w:val="000000"/>
                <w:sz w:val="14"/>
                <w:szCs w:val="14"/>
              </w:rPr>
            </w:pPr>
            <w:r w:rsidRPr="008D6420">
              <w:rPr>
                <w:rFonts w:ascii="Palatino Linotype" w:hAnsi="Palatino Linotype"/>
                <w:color w:val="000000"/>
                <w:sz w:val="14"/>
                <w:szCs w:val="14"/>
              </w:rPr>
              <w:t>Cómo los titulares de la comisión trabajan el liderazgo con su personal, en que curso de capacitación les enseñaron que liderazgo es llegar tarde, trabajar pocas horas, delegar todo el trabajo, encerrarse en su oficina a leer libros y tomar café costoso mientras le gritan, amenazan a sus operativos. O en el caso del comisionado que no tiene don de mando y se deja mangonear por su familiar Carmona quien sin tener la experiencia cree que puede manejar un organismo del que ni conoce sus procedimientos</w:t>
            </w:r>
          </w:p>
        </w:tc>
      </w:tr>
    </w:tbl>
    <w:p w:rsidR="00715243" w:rsidRPr="008D6420" w:rsidRDefault="00715243" w:rsidP="00715243">
      <w:pPr>
        <w:spacing w:before="100" w:beforeAutospacing="1" w:after="100" w:afterAutospacing="1" w:line="360" w:lineRule="auto"/>
        <w:jc w:val="both"/>
        <w:rPr>
          <w:rFonts w:ascii="Palatino Linotype" w:hAnsi="Palatino Linotype" w:cs="Arial"/>
          <w:b/>
        </w:rPr>
      </w:pPr>
      <w:r w:rsidRPr="008D6420">
        <w:rPr>
          <w:rFonts w:ascii="Palatino Linotype" w:hAnsi="Palatino Linotype" w:cs="Arial"/>
          <w:b/>
        </w:rPr>
        <w:t>MODALIDAD DE ENTREGA:</w:t>
      </w:r>
      <w:r w:rsidRPr="008D6420">
        <w:rPr>
          <w:rFonts w:ascii="Palatino Linotype" w:hAnsi="Palatino Linotype" w:cs="Arial"/>
        </w:rPr>
        <w:t xml:space="preserve"> Vía </w:t>
      </w:r>
      <w:proofErr w:type="spellStart"/>
      <w:r w:rsidRPr="008D6420">
        <w:rPr>
          <w:rFonts w:ascii="Palatino Linotype" w:hAnsi="Palatino Linotype" w:cs="Arial"/>
          <w:b/>
        </w:rPr>
        <w:t>SAIMEX</w:t>
      </w:r>
      <w:proofErr w:type="spellEnd"/>
      <w:r w:rsidRPr="008D6420">
        <w:rPr>
          <w:rFonts w:ascii="Palatino Linotype" w:hAnsi="Palatino Linotype" w:cs="Arial"/>
          <w:b/>
        </w:rPr>
        <w:t>.</w:t>
      </w:r>
    </w:p>
    <w:p w:rsidR="00715243" w:rsidRPr="008D6420" w:rsidRDefault="00715243" w:rsidP="00715243">
      <w:pPr>
        <w:pStyle w:val="Prrafodelista"/>
        <w:tabs>
          <w:tab w:val="left" w:pos="709"/>
        </w:tabs>
        <w:spacing w:before="100" w:beforeAutospacing="1" w:after="100" w:afterAutospacing="1" w:line="360" w:lineRule="auto"/>
        <w:ind w:left="0"/>
        <w:jc w:val="both"/>
        <w:rPr>
          <w:rFonts w:ascii="Palatino Linotype" w:hAnsi="Palatino Linotype"/>
          <w:bCs/>
          <w:color w:val="000000" w:themeColor="text1"/>
        </w:rPr>
      </w:pPr>
      <w:r w:rsidRPr="008D6420">
        <w:rPr>
          <w:rFonts w:ascii="Palatino Linotype" w:eastAsia="Calibri" w:hAnsi="Palatino Linotype" w:cs="Arial"/>
          <w:b/>
          <w:bCs/>
          <w:sz w:val="28"/>
          <w:lang w:val="es-ES" w:eastAsia="en-US"/>
        </w:rPr>
        <w:t>II</w:t>
      </w:r>
      <w:r w:rsidRPr="008D6420">
        <w:rPr>
          <w:rFonts w:ascii="Palatino Linotype" w:eastAsia="Calibri" w:hAnsi="Palatino Linotype" w:cs="Arial"/>
          <w:b/>
          <w:bCs/>
          <w:lang w:val="es-ES" w:eastAsia="en-US"/>
        </w:rPr>
        <w:t>.</w:t>
      </w:r>
      <w:r w:rsidRPr="008D6420">
        <w:rPr>
          <w:rFonts w:ascii="Palatino Linotype" w:eastAsia="Calibri" w:hAnsi="Palatino Linotype" w:cs="Arial"/>
          <w:lang w:val="es-ES" w:eastAsia="en-US"/>
        </w:rPr>
        <w:t xml:space="preserve"> </w:t>
      </w:r>
      <w:r w:rsidRPr="008D6420">
        <w:rPr>
          <w:rFonts w:ascii="Palatino Linotype" w:hAnsi="Palatino Linotype" w:cs="Arial"/>
          <w:color w:val="000000" w:themeColor="text1"/>
        </w:rPr>
        <w:t xml:space="preserve">De conformidad con lo establecido en el artículo 162 de la Ley de Transparencia y Acceso a la Información Pública del Estado de México y Municipios, el </w:t>
      </w:r>
      <w:r w:rsidR="000F0CEB" w:rsidRPr="008D6420">
        <w:rPr>
          <w:rFonts w:ascii="Palatino Linotype" w:hAnsi="Palatino Linotype" w:cs="Arial"/>
          <w:color w:val="000000" w:themeColor="text1"/>
        </w:rPr>
        <w:t xml:space="preserve">veintiocho de julio de dos mil veintiuno, </w:t>
      </w:r>
      <w:r w:rsidRPr="008D6420">
        <w:rPr>
          <w:rFonts w:ascii="Palatino Linotype" w:hAnsi="Palatino Linotype" w:cs="Arial"/>
          <w:color w:val="000000" w:themeColor="text1"/>
        </w:rPr>
        <w:t xml:space="preserve">la Titular de la Unidad de Transparencia del </w:t>
      </w:r>
      <w:r w:rsidRPr="008D6420">
        <w:rPr>
          <w:rFonts w:ascii="Palatino Linotype" w:hAnsi="Palatino Linotype" w:cs="Arial"/>
          <w:b/>
          <w:color w:val="000000" w:themeColor="text1"/>
        </w:rPr>
        <w:t>SUJETO OBLIGADO</w:t>
      </w:r>
      <w:r w:rsidRPr="008D6420">
        <w:rPr>
          <w:rFonts w:ascii="Palatino Linotype" w:hAnsi="Palatino Linotype" w:cs="Arial"/>
          <w:color w:val="000000" w:themeColor="text1"/>
        </w:rPr>
        <w:t xml:space="preserve">, </w:t>
      </w:r>
      <w:r w:rsidRPr="008D6420">
        <w:rPr>
          <w:rFonts w:ascii="Palatino Linotype" w:hAnsi="Palatino Linotype"/>
          <w:bCs/>
          <w:color w:val="000000" w:themeColor="text1"/>
        </w:rPr>
        <w:t>habilitó el apartado de requerimientos, turnando la</w:t>
      </w:r>
      <w:r w:rsidR="00575A66" w:rsidRPr="008D6420">
        <w:rPr>
          <w:rFonts w:ascii="Palatino Linotype" w:hAnsi="Palatino Linotype"/>
          <w:bCs/>
          <w:color w:val="000000" w:themeColor="text1"/>
        </w:rPr>
        <w:t>s</w:t>
      </w:r>
      <w:r w:rsidRPr="008D6420">
        <w:rPr>
          <w:rFonts w:ascii="Palatino Linotype" w:hAnsi="Palatino Linotype"/>
          <w:bCs/>
          <w:color w:val="000000" w:themeColor="text1"/>
        </w:rPr>
        <w:t xml:space="preserve"> solicitud</w:t>
      </w:r>
      <w:r w:rsidR="00575A66" w:rsidRPr="008D6420">
        <w:rPr>
          <w:rFonts w:ascii="Palatino Linotype" w:hAnsi="Palatino Linotype"/>
          <w:bCs/>
          <w:color w:val="000000" w:themeColor="text1"/>
        </w:rPr>
        <w:t>es</w:t>
      </w:r>
      <w:r w:rsidRPr="008D6420">
        <w:rPr>
          <w:rFonts w:ascii="Palatino Linotype" w:hAnsi="Palatino Linotype"/>
          <w:bCs/>
          <w:color w:val="000000" w:themeColor="text1"/>
        </w:rPr>
        <w:t xml:space="preserve"> de información a</w:t>
      </w:r>
      <w:r w:rsidR="00575A66" w:rsidRPr="008D6420">
        <w:rPr>
          <w:rFonts w:ascii="Palatino Linotype" w:hAnsi="Palatino Linotype"/>
          <w:bCs/>
          <w:color w:val="000000" w:themeColor="text1"/>
        </w:rPr>
        <w:t xml:space="preserve">l </w:t>
      </w:r>
      <w:r w:rsidRPr="008D6420">
        <w:rPr>
          <w:rFonts w:ascii="Palatino Linotype" w:hAnsi="Palatino Linotype"/>
          <w:bCs/>
          <w:color w:val="000000" w:themeColor="text1"/>
        </w:rPr>
        <w:t>Servidor</w:t>
      </w:r>
      <w:r w:rsidR="00575A66" w:rsidRPr="008D6420">
        <w:rPr>
          <w:rFonts w:ascii="Palatino Linotype" w:hAnsi="Palatino Linotype"/>
          <w:bCs/>
          <w:color w:val="000000" w:themeColor="text1"/>
        </w:rPr>
        <w:t xml:space="preserve"> </w:t>
      </w:r>
      <w:r w:rsidRPr="008D6420">
        <w:rPr>
          <w:rFonts w:ascii="Palatino Linotype" w:hAnsi="Palatino Linotype"/>
          <w:bCs/>
          <w:color w:val="000000" w:themeColor="text1"/>
        </w:rPr>
        <w:t xml:space="preserve">Público Habilitado que estimó competente; </w:t>
      </w:r>
      <w:r w:rsidRPr="008D6420">
        <w:rPr>
          <w:rFonts w:ascii="Palatino Linotype" w:hAnsi="Palatino Linotype" w:cs="Arial"/>
          <w:color w:val="000000" w:themeColor="text1"/>
        </w:rPr>
        <w:t>tal como se aprecia enseguida:</w:t>
      </w:r>
    </w:p>
    <w:p w:rsidR="00715243" w:rsidRPr="008D6420" w:rsidRDefault="000F0CEB" w:rsidP="00715243">
      <w:pPr>
        <w:spacing w:before="100" w:beforeAutospacing="1" w:after="100" w:afterAutospacing="1" w:line="360" w:lineRule="auto"/>
        <w:jc w:val="center"/>
        <w:rPr>
          <w:rFonts w:ascii="Palatino Linotype" w:eastAsia="Calibri" w:hAnsi="Palatino Linotype" w:cs="Arial"/>
          <w:lang w:val="es-ES" w:eastAsia="en-US"/>
        </w:rPr>
      </w:pPr>
      <w:r w:rsidRPr="008D6420">
        <w:rPr>
          <w:noProof/>
          <w:lang w:eastAsia="es-MX"/>
        </w:rPr>
        <w:drawing>
          <wp:inline distT="0" distB="0" distL="0" distR="0" wp14:anchorId="35E9475D" wp14:editId="15A02125">
            <wp:extent cx="5538495" cy="562377"/>
            <wp:effectExtent l="0" t="0" r="508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773" t="42752" r="8333" b="46353"/>
                    <a:stretch/>
                  </pic:blipFill>
                  <pic:spPr bwMode="auto">
                    <a:xfrm>
                      <a:off x="0" y="0"/>
                      <a:ext cx="5633215" cy="571995"/>
                    </a:xfrm>
                    <a:prstGeom prst="rect">
                      <a:avLst/>
                    </a:prstGeom>
                    <a:ln>
                      <a:noFill/>
                    </a:ln>
                    <a:extLst>
                      <a:ext uri="{53640926-AAD7-44D8-BBD7-CCE9431645EC}">
                        <a14:shadowObscured xmlns:a14="http://schemas.microsoft.com/office/drawing/2010/main"/>
                      </a:ext>
                    </a:extLst>
                  </pic:spPr>
                </pic:pic>
              </a:graphicData>
            </a:graphic>
          </wp:inline>
        </w:drawing>
      </w:r>
    </w:p>
    <w:p w:rsidR="000F0CEB" w:rsidRPr="008D6420" w:rsidRDefault="00575A66" w:rsidP="00715243">
      <w:pPr>
        <w:spacing w:before="100" w:beforeAutospacing="1" w:after="100" w:afterAutospacing="1" w:line="360" w:lineRule="auto"/>
        <w:jc w:val="center"/>
        <w:rPr>
          <w:rFonts w:ascii="Palatino Linotype" w:eastAsia="Calibri" w:hAnsi="Palatino Linotype" w:cs="Arial"/>
          <w:lang w:val="es-ES" w:eastAsia="en-US"/>
        </w:rPr>
      </w:pPr>
      <w:r w:rsidRPr="008D6420">
        <w:rPr>
          <w:noProof/>
          <w:lang w:eastAsia="es-MX"/>
        </w:rPr>
        <w:drawing>
          <wp:inline distT="0" distB="0" distL="0" distR="0" wp14:anchorId="72383C35" wp14:editId="7B23D13C">
            <wp:extent cx="5543550" cy="6286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153" t="43487" r="8453" b="45008"/>
                    <a:stretch/>
                  </pic:blipFill>
                  <pic:spPr bwMode="auto">
                    <a:xfrm>
                      <a:off x="0" y="0"/>
                      <a:ext cx="5543550" cy="628650"/>
                    </a:xfrm>
                    <a:prstGeom prst="rect">
                      <a:avLst/>
                    </a:prstGeom>
                    <a:ln>
                      <a:noFill/>
                    </a:ln>
                    <a:extLst>
                      <a:ext uri="{53640926-AAD7-44D8-BBD7-CCE9431645EC}">
                        <a14:shadowObscured xmlns:a14="http://schemas.microsoft.com/office/drawing/2010/main"/>
                      </a:ext>
                    </a:extLst>
                  </pic:spPr>
                </pic:pic>
              </a:graphicData>
            </a:graphic>
          </wp:inline>
        </w:drawing>
      </w:r>
    </w:p>
    <w:p w:rsidR="000F0CEB" w:rsidRPr="008D6420" w:rsidRDefault="00715243" w:rsidP="00715243">
      <w:pPr>
        <w:spacing w:before="100" w:beforeAutospacing="1" w:after="100" w:afterAutospacing="1" w:line="360" w:lineRule="auto"/>
        <w:jc w:val="both"/>
        <w:rPr>
          <w:rFonts w:ascii="Palatino Linotype" w:hAnsi="Palatino Linotype" w:cs="Arial"/>
        </w:rPr>
      </w:pPr>
      <w:r w:rsidRPr="008D6420">
        <w:rPr>
          <w:rFonts w:ascii="Palatino Linotype" w:hAnsi="Palatino Linotype" w:cs="Arial"/>
          <w:b/>
          <w:sz w:val="28"/>
          <w:szCs w:val="28"/>
        </w:rPr>
        <w:t>III.</w:t>
      </w:r>
      <w:r w:rsidRPr="008D6420">
        <w:rPr>
          <w:rFonts w:ascii="Palatino Linotype" w:hAnsi="Palatino Linotype" w:cs="Arial"/>
        </w:rPr>
        <w:t xml:space="preserve"> De las constancias que obran en el </w:t>
      </w:r>
      <w:proofErr w:type="spellStart"/>
      <w:r w:rsidRPr="008D6420">
        <w:rPr>
          <w:rFonts w:ascii="Palatino Linotype" w:hAnsi="Palatino Linotype" w:cs="Arial"/>
          <w:b/>
        </w:rPr>
        <w:t>SAIMEX</w:t>
      </w:r>
      <w:proofErr w:type="spellEnd"/>
      <w:r w:rsidRPr="008D6420">
        <w:rPr>
          <w:rFonts w:ascii="Palatino Linotype" w:hAnsi="Palatino Linotype" w:cs="Arial"/>
        </w:rPr>
        <w:t xml:space="preserve"> se puede advertir que </w:t>
      </w:r>
      <w:r w:rsidRPr="008D6420">
        <w:rPr>
          <w:rFonts w:ascii="Palatino Linotype" w:hAnsi="Palatino Linotype" w:cs="Arial"/>
          <w:b/>
        </w:rPr>
        <w:t xml:space="preserve">EL SUJETO OBLIGADO </w:t>
      </w:r>
      <w:r w:rsidR="000F0CEB" w:rsidRPr="008D6420">
        <w:rPr>
          <w:rFonts w:ascii="Palatino Linotype" w:hAnsi="Palatino Linotype" w:cs="Arial"/>
        </w:rPr>
        <w:t xml:space="preserve">en fecha seis de agosto de dos mil veintiuno, dio respuesta a </w:t>
      </w:r>
      <w:r w:rsidR="00DE51D3" w:rsidRPr="008D6420">
        <w:rPr>
          <w:rFonts w:ascii="Palatino Linotype" w:hAnsi="Palatino Linotype" w:cs="Arial"/>
        </w:rPr>
        <w:t>las solicitudes</w:t>
      </w:r>
      <w:r w:rsidR="000F0CEB" w:rsidRPr="008D6420">
        <w:rPr>
          <w:rFonts w:ascii="Palatino Linotype" w:hAnsi="Palatino Linotype" w:cs="Arial"/>
        </w:rPr>
        <w:t xml:space="preserve"> de información en los términos siguientes:</w:t>
      </w:r>
    </w:p>
    <w:tbl>
      <w:tblPr>
        <w:tblStyle w:val="Tablaconcuadrcula"/>
        <w:tblW w:w="0" w:type="auto"/>
        <w:tblInd w:w="421" w:type="dxa"/>
        <w:tblLayout w:type="fixed"/>
        <w:tblLook w:val="04A0" w:firstRow="1" w:lastRow="0" w:firstColumn="1" w:lastColumn="0" w:noHBand="0" w:noVBand="1"/>
      </w:tblPr>
      <w:tblGrid>
        <w:gridCol w:w="2409"/>
        <w:gridCol w:w="2127"/>
        <w:gridCol w:w="4154"/>
      </w:tblGrid>
      <w:tr w:rsidR="000F0CEB" w:rsidRPr="008D6420" w:rsidTr="008D6F29">
        <w:tc>
          <w:tcPr>
            <w:tcW w:w="2409" w:type="dxa"/>
            <w:shd w:val="clear" w:color="auto" w:fill="D9D9D9" w:themeFill="background1" w:themeFillShade="D9"/>
            <w:vAlign w:val="center"/>
          </w:tcPr>
          <w:p w:rsidR="000F0CEB" w:rsidRPr="008D6420" w:rsidRDefault="000F0CEB" w:rsidP="008D6F29">
            <w:pPr>
              <w:spacing w:before="100" w:beforeAutospacing="1" w:after="100" w:afterAutospacing="1" w:line="360" w:lineRule="auto"/>
              <w:jc w:val="center"/>
              <w:rPr>
                <w:rFonts w:ascii="Palatino Linotype" w:hAnsi="Palatino Linotype" w:cs="Arial"/>
                <w:b/>
                <w:color w:val="000000" w:themeColor="text1"/>
                <w:sz w:val="14"/>
                <w:szCs w:val="14"/>
              </w:rPr>
            </w:pPr>
            <w:r w:rsidRPr="008D6420">
              <w:rPr>
                <w:rFonts w:ascii="Palatino Linotype" w:hAnsi="Palatino Linotype" w:cs="Arial"/>
                <w:b/>
                <w:color w:val="000000" w:themeColor="text1"/>
                <w:sz w:val="14"/>
                <w:szCs w:val="14"/>
              </w:rPr>
              <w:lastRenderedPageBreak/>
              <w:t>Número de recurso</w:t>
            </w:r>
          </w:p>
        </w:tc>
        <w:tc>
          <w:tcPr>
            <w:tcW w:w="2127" w:type="dxa"/>
            <w:shd w:val="clear" w:color="auto" w:fill="D9D9D9" w:themeFill="background1" w:themeFillShade="D9"/>
            <w:vAlign w:val="center"/>
          </w:tcPr>
          <w:p w:rsidR="000F0CEB" w:rsidRPr="008D6420" w:rsidRDefault="000F0CEB" w:rsidP="008D6F29">
            <w:pPr>
              <w:spacing w:before="100" w:beforeAutospacing="1" w:after="100" w:afterAutospacing="1" w:line="360" w:lineRule="auto"/>
              <w:jc w:val="center"/>
              <w:rPr>
                <w:rFonts w:ascii="Palatino Linotype" w:hAnsi="Palatino Linotype" w:cs="Arial"/>
                <w:b/>
                <w:color w:val="000000" w:themeColor="text1"/>
                <w:sz w:val="14"/>
                <w:szCs w:val="14"/>
              </w:rPr>
            </w:pPr>
            <w:r w:rsidRPr="008D6420">
              <w:rPr>
                <w:rFonts w:ascii="Palatino Linotype" w:hAnsi="Palatino Linotype" w:cs="Arial"/>
                <w:b/>
                <w:color w:val="000000" w:themeColor="text1"/>
                <w:sz w:val="14"/>
                <w:szCs w:val="14"/>
              </w:rPr>
              <w:t>Número de solicitud</w:t>
            </w:r>
          </w:p>
        </w:tc>
        <w:tc>
          <w:tcPr>
            <w:tcW w:w="4154" w:type="dxa"/>
            <w:shd w:val="clear" w:color="auto" w:fill="D9D9D9" w:themeFill="background1" w:themeFillShade="D9"/>
            <w:vAlign w:val="center"/>
          </w:tcPr>
          <w:p w:rsidR="000F0CEB" w:rsidRPr="008D6420" w:rsidRDefault="000F0CEB" w:rsidP="008D6F29">
            <w:pPr>
              <w:spacing w:before="100" w:beforeAutospacing="1" w:after="100" w:afterAutospacing="1" w:line="360" w:lineRule="auto"/>
              <w:jc w:val="center"/>
              <w:rPr>
                <w:rFonts w:ascii="Palatino Linotype" w:hAnsi="Palatino Linotype" w:cs="Arial"/>
                <w:b/>
                <w:color w:val="000000" w:themeColor="text1"/>
                <w:sz w:val="14"/>
                <w:szCs w:val="14"/>
              </w:rPr>
            </w:pPr>
            <w:r w:rsidRPr="008D6420">
              <w:rPr>
                <w:rFonts w:ascii="Palatino Linotype" w:hAnsi="Palatino Linotype" w:cs="Arial"/>
                <w:b/>
                <w:color w:val="000000" w:themeColor="text1"/>
                <w:sz w:val="14"/>
                <w:szCs w:val="14"/>
              </w:rPr>
              <w:t>Solicitó</w:t>
            </w:r>
          </w:p>
        </w:tc>
      </w:tr>
      <w:tr w:rsidR="000F0CEB" w:rsidRPr="008D6420" w:rsidTr="008D6F29">
        <w:tc>
          <w:tcPr>
            <w:tcW w:w="2409" w:type="dxa"/>
            <w:vAlign w:val="center"/>
          </w:tcPr>
          <w:p w:rsidR="000F0CEB" w:rsidRPr="008D6420" w:rsidRDefault="000F0CEB" w:rsidP="008D6F29">
            <w:pPr>
              <w:jc w:val="center"/>
              <w:rPr>
                <w:rFonts w:ascii="Palatino Linotype" w:hAnsi="Palatino Linotype"/>
                <w:b/>
                <w:color w:val="000000" w:themeColor="text1"/>
                <w:sz w:val="14"/>
                <w:szCs w:val="14"/>
              </w:rPr>
            </w:pPr>
            <w:r w:rsidRPr="008D6420">
              <w:rPr>
                <w:rFonts w:ascii="Palatino Linotype" w:hAnsi="Palatino Linotype"/>
                <w:b/>
                <w:color w:val="000000" w:themeColor="text1"/>
                <w:sz w:val="14"/>
                <w:szCs w:val="14"/>
              </w:rPr>
              <w:t>03967/INFOEM/IP/</w:t>
            </w:r>
            <w:proofErr w:type="spellStart"/>
            <w:r w:rsidRPr="008D6420">
              <w:rPr>
                <w:rFonts w:ascii="Palatino Linotype" w:hAnsi="Palatino Linotype"/>
                <w:b/>
                <w:color w:val="000000" w:themeColor="text1"/>
                <w:sz w:val="14"/>
                <w:szCs w:val="14"/>
              </w:rPr>
              <w:t>RR</w:t>
            </w:r>
            <w:proofErr w:type="spellEnd"/>
            <w:r w:rsidRPr="008D6420">
              <w:rPr>
                <w:rFonts w:ascii="Palatino Linotype" w:hAnsi="Palatino Linotype"/>
                <w:b/>
                <w:color w:val="000000" w:themeColor="text1"/>
                <w:sz w:val="14"/>
                <w:szCs w:val="14"/>
              </w:rPr>
              <w:t>/2021</w:t>
            </w:r>
          </w:p>
        </w:tc>
        <w:tc>
          <w:tcPr>
            <w:tcW w:w="2127" w:type="dxa"/>
            <w:vAlign w:val="center"/>
          </w:tcPr>
          <w:p w:rsidR="000F0CEB" w:rsidRPr="008D6420" w:rsidRDefault="000F0CEB" w:rsidP="008D6F29">
            <w:pPr>
              <w:jc w:val="center"/>
              <w:rPr>
                <w:rFonts w:ascii="Palatino Linotype" w:hAnsi="Palatino Linotype"/>
                <w:b/>
                <w:color w:val="000000" w:themeColor="text1"/>
                <w:sz w:val="14"/>
                <w:szCs w:val="14"/>
              </w:rPr>
            </w:pPr>
            <w:r w:rsidRPr="008D6420">
              <w:rPr>
                <w:rFonts w:ascii="Palatino Linotype" w:hAnsi="Palatino Linotype"/>
                <w:b/>
                <w:color w:val="000000" w:themeColor="text1"/>
                <w:sz w:val="14"/>
                <w:szCs w:val="14"/>
              </w:rPr>
              <w:t>00195/</w:t>
            </w:r>
            <w:proofErr w:type="spellStart"/>
            <w:r w:rsidRPr="008D6420">
              <w:rPr>
                <w:rFonts w:ascii="Palatino Linotype" w:hAnsi="Palatino Linotype"/>
                <w:b/>
                <w:color w:val="000000" w:themeColor="text1"/>
                <w:sz w:val="14"/>
                <w:szCs w:val="14"/>
              </w:rPr>
              <w:t>CAMEM</w:t>
            </w:r>
            <w:proofErr w:type="spellEnd"/>
            <w:r w:rsidRPr="008D6420">
              <w:rPr>
                <w:rFonts w:ascii="Palatino Linotype" w:hAnsi="Palatino Linotype"/>
                <w:b/>
                <w:color w:val="000000" w:themeColor="text1"/>
                <w:sz w:val="14"/>
                <w:szCs w:val="14"/>
              </w:rPr>
              <w:t>/IP/2021</w:t>
            </w:r>
          </w:p>
        </w:tc>
        <w:tc>
          <w:tcPr>
            <w:tcW w:w="4154" w:type="dxa"/>
            <w:vAlign w:val="center"/>
          </w:tcPr>
          <w:p w:rsidR="000F0CEB" w:rsidRPr="008D6420" w:rsidRDefault="000F0CEB" w:rsidP="008D6F29">
            <w:pPr>
              <w:jc w:val="both"/>
              <w:rPr>
                <w:rFonts w:ascii="Palatino Linotype" w:hAnsi="Palatino Linotype"/>
                <w:color w:val="000000"/>
                <w:sz w:val="14"/>
                <w:szCs w:val="14"/>
              </w:rPr>
            </w:pPr>
            <w:r w:rsidRPr="008D6420">
              <w:rPr>
                <w:rFonts w:ascii="Palatino Linotype" w:hAnsi="Palatino Linotype"/>
                <w:color w:val="000000"/>
                <w:sz w:val="14"/>
                <w:szCs w:val="14"/>
              </w:rPr>
              <w:t>En atención a la solicitud con folio 00195/</w:t>
            </w:r>
            <w:proofErr w:type="spellStart"/>
            <w:r w:rsidRPr="008D6420">
              <w:rPr>
                <w:rFonts w:ascii="Palatino Linotype" w:hAnsi="Palatino Linotype"/>
                <w:color w:val="000000"/>
                <w:sz w:val="14"/>
                <w:szCs w:val="14"/>
              </w:rPr>
              <w:t>CAMEM</w:t>
            </w:r>
            <w:proofErr w:type="spellEnd"/>
            <w:r w:rsidRPr="008D6420">
              <w:rPr>
                <w:rFonts w:ascii="Palatino Linotype" w:hAnsi="Palatino Linotype"/>
                <w:color w:val="000000"/>
                <w:sz w:val="14"/>
                <w:szCs w:val="14"/>
              </w:rPr>
              <w:t>/IP/2021 y con fundamento en el Artículo 12 y 24 último párrafo de la Ley de Transparencia y Acceso a la Información Pública del Estado de México y Municipios, se informa que en el archivo bajo resguardo de la Unidad de Apoyo Administrativo no existe registro o evidencia documental de la información que refiere en su requerimiento.</w:t>
            </w:r>
          </w:p>
        </w:tc>
      </w:tr>
      <w:tr w:rsidR="000F0CEB" w:rsidRPr="008D6420" w:rsidTr="008D6F29">
        <w:tc>
          <w:tcPr>
            <w:tcW w:w="2409" w:type="dxa"/>
            <w:vAlign w:val="center"/>
          </w:tcPr>
          <w:p w:rsidR="000F0CEB" w:rsidRPr="008D6420" w:rsidRDefault="000F0CEB" w:rsidP="008D6F29">
            <w:pPr>
              <w:jc w:val="center"/>
              <w:rPr>
                <w:rFonts w:ascii="Palatino Linotype" w:hAnsi="Palatino Linotype"/>
                <w:b/>
                <w:color w:val="000000" w:themeColor="text1"/>
                <w:sz w:val="14"/>
                <w:szCs w:val="14"/>
              </w:rPr>
            </w:pPr>
            <w:r w:rsidRPr="008D6420">
              <w:rPr>
                <w:rFonts w:ascii="Palatino Linotype" w:hAnsi="Palatino Linotype"/>
                <w:b/>
                <w:color w:val="000000" w:themeColor="text1"/>
                <w:sz w:val="14"/>
                <w:szCs w:val="14"/>
              </w:rPr>
              <w:t>03975/INFOEM/IP/</w:t>
            </w:r>
            <w:proofErr w:type="spellStart"/>
            <w:r w:rsidRPr="008D6420">
              <w:rPr>
                <w:rFonts w:ascii="Palatino Linotype" w:hAnsi="Palatino Linotype"/>
                <w:b/>
                <w:color w:val="000000" w:themeColor="text1"/>
                <w:sz w:val="14"/>
                <w:szCs w:val="14"/>
              </w:rPr>
              <w:t>RR</w:t>
            </w:r>
            <w:proofErr w:type="spellEnd"/>
            <w:r w:rsidRPr="008D6420">
              <w:rPr>
                <w:rFonts w:ascii="Palatino Linotype" w:hAnsi="Palatino Linotype"/>
                <w:b/>
                <w:color w:val="000000" w:themeColor="text1"/>
                <w:sz w:val="14"/>
                <w:szCs w:val="14"/>
              </w:rPr>
              <w:t>/2020</w:t>
            </w:r>
          </w:p>
        </w:tc>
        <w:tc>
          <w:tcPr>
            <w:tcW w:w="2127" w:type="dxa"/>
            <w:vAlign w:val="center"/>
          </w:tcPr>
          <w:p w:rsidR="000F0CEB" w:rsidRPr="008D6420" w:rsidRDefault="000F0CEB" w:rsidP="008D6F29">
            <w:pPr>
              <w:jc w:val="center"/>
              <w:rPr>
                <w:rFonts w:ascii="Palatino Linotype" w:hAnsi="Palatino Linotype"/>
                <w:b/>
                <w:color w:val="000000" w:themeColor="text1"/>
                <w:sz w:val="14"/>
                <w:szCs w:val="14"/>
              </w:rPr>
            </w:pPr>
            <w:r w:rsidRPr="008D6420">
              <w:rPr>
                <w:rFonts w:ascii="Palatino Linotype" w:hAnsi="Palatino Linotype"/>
                <w:b/>
                <w:color w:val="000000" w:themeColor="text1"/>
                <w:sz w:val="14"/>
                <w:szCs w:val="14"/>
              </w:rPr>
              <w:t>00194/</w:t>
            </w:r>
            <w:proofErr w:type="spellStart"/>
            <w:r w:rsidRPr="008D6420">
              <w:rPr>
                <w:rFonts w:ascii="Palatino Linotype" w:hAnsi="Palatino Linotype"/>
                <w:b/>
                <w:color w:val="000000" w:themeColor="text1"/>
                <w:sz w:val="14"/>
                <w:szCs w:val="14"/>
              </w:rPr>
              <w:t>CAMEM</w:t>
            </w:r>
            <w:proofErr w:type="spellEnd"/>
            <w:r w:rsidRPr="008D6420">
              <w:rPr>
                <w:rFonts w:ascii="Palatino Linotype" w:hAnsi="Palatino Linotype"/>
                <w:b/>
                <w:color w:val="000000" w:themeColor="text1"/>
                <w:sz w:val="14"/>
                <w:szCs w:val="14"/>
              </w:rPr>
              <w:t>/IP/2021</w:t>
            </w:r>
          </w:p>
        </w:tc>
        <w:tc>
          <w:tcPr>
            <w:tcW w:w="4154" w:type="dxa"/>
          </w:tcPr>
          <w:p w:rsidR="000F0CEB" w:rsidRPr="008D6420" w:rsidRDefault="008A5B50" w:rsidP="008D6F29">
            <w:pPr>
              <w:jc w:val="both"/>
              <w:rPr>
                <w:rFonts w:ascii="Palatino Linotype" w:hAnsi="Palatino Linotype"/>
                <w:color w:val="000000"/>
                <w:sz w:val="14"/>
                <w:szCs w:val="14"/>
              </w:rPr>
            </w:pPr>
            <w:r w:rsidRPr="008D6420">
              <w:rPr>
                <w:rFonts w:ascii="Palatino Linotype" w:hAnsi="Palatino Linotype"/>
                <w:color w:val="000000"/>
                <w:sz w:val="14"/>
                <w:szCs w:val="14"/>
              </w:rPr>
              <w:t>En atención a la solicitud con folio 00194/</w:t>
            </w:r>
            <w:proofErr w:type="spellStart"/>
            <w:r w:rsidRPr="008D6420">
              <w:rPr>
                <w:rFonts w:ascii="Palatino Linotype" w:hAnsi="Palatino Linotype"/>
                <w:color w:val="000000"/>
                <w:sz w:val="14"/>
                <w:szCs w:val="14"/>
              </w:rPr>
              <w:t>CAMEM</w:t>
            </w:r>
            <w:proofErr w:type="spellEnd"/>
            <w:r w:rsidRPr="008D6420">
              <w:rPr>
                <w:rFonts w:ascii="Palatino Linotype" w:hAnsi="Palatino Linotype"/>
                <w:color w:val="000000"/>
                <w:sz w:val="14"/>
                <w:szCs w:val="14"/>
              </w:rPr>
              <w:t>/IP/2021 y con fundamento en el Artículo 12 y 24 último párrafo de la Ley de Transparencia y Acceso a la Información Pública del Estado de México y Municipios, se informa que en el archivo bajo resguardo de la Unidad de Apoyo Administrativo no existe registro o evidencia documental de la información que refiere en su requerimiento</w:t>
            </w:r>
          </w:p>
        </w:tc>
      </w:tr>
    </w:tbl>
    <w:p w:rsidR="00715243" w:rsidRPr="008D6420" w:rsidRDefault="00715243" w:rsidP="00715243">
      <w:pPr>
        <w:spacing w:before="100" w:beforeAutospacing="1" w:after="100" w:afterAutospacing="1" w:line="360" w:lineRule="auto"/>
        <w:jc w:val="both"/>
        <w:rPr>
          <w:rFonts w:ascii="Palatino Linotype" w:hAnsi="Palatino Linotype" w:cs="Arial"/>
        </w:rPr>
      </w:pPr>
      <w:r w:rsidRPr="008D6420">
        <w:rPr>
          <w:rFonts w:ascii="Palatino Linotype" w:hAnsi="Palatino Linotype"/>
          <w:b/>
          <w:sz w:val="28"/>
        </w:rPr>
        <w:t>IV</w:t>
      </w:r>
      <w:r w:rsidRPr="008D6420">
        <w:rPr>
          <w:rFonts w:ascii="Palatino Linotype" w:hAnsi="Palatino Linotype"/>
          <w:bCs/>
          <w:szCs w:val="22"/>
        </w:rPr>
        <w:t xml:space="preserve">. </w:t>
      </w:r>
      <w:r w:rsidRPr="008D6420">
        <w:rPr>
          <w:rFonts w:ascii="Palatino Linotype" w:hAnsi="Palatino Linotype" w:cs="Arial"/>
        </w:rPr>
        <w:t xml:space="preserve">Inconforme </w:t>
      </w:r>
      <w:r w:rsidR="000F0CEB" w:rsidRPr="008D6420">
        <w:rPr>
          <w:rFonts w:ascii="Palatino Linotype" w:hAnsi="Palatino Linotype" w:cs="Arial"/>
        </w:rPr>
        <w:t xml:space="preserve">con las respuestas otorgadas por </w:t>
      </w:r>
      <w:r w:rsidR="000F0CEB" w:rsidRPr="008D6420">
        <w:rPr>
          <w:rFonts w:ascii="Palatino Linotype" w:hAnsi="Palatino Linotype" w:cs="Arial"/>
          <w:b/>
        </w:rPr>
        <w:t>EL S</w:t>
      </w:r>
      <w:r w:rsidRPr="008D6420">
        <w:rPr>
          <w:rFonts w:ascii="Palatino Linotype" w:hAnsi="Palatino Linotype" w:cs="Arial"/>
          <w:b/>
        </w:rPr>
        <w:t>UJETO OBLIGADO</w:t>
      </w:r>
      <w:r w:rsidRPr="008D6420">
        <w:rPr>
          <w:rFonts w:ascii="Palatino Linotype" w:hAnsi="Palatino Linotype" w:cs="Arial"/>
        </w:rPr>
        <w:t>, e</w:t>
      </w:r>
      <w:r w:rsidR="000F0CEB" w:rsidRPr="008D6420">
        <w:rPr>
          <w:rFonts w:ascii="Palatino Linotype" w:hAnsi="Palatino Linotype" w:cs="Arial"/>
        </w:rPr>
        <w:t xml:space="preserve">n fecha </w:t>
      </w:r>
      <w:bookmarkStart w:id="1" w:name="_Hlk55315936"/>
      <w:r w:rsidR="000F0CEB" w:rsidRPr="008D6420">
        <w:rPr>
          <w:rFonts w:ascii="Palatino Linotype" w:hAnsi="Palatino Linotype" w:cs="Arial"/>
        </w:rPr>
        <w:t xml:space="preserve">diez de agosto de dos </w:t>
      </w:r>
      <w:r w:rsidRPr="008D6420">
        <w:rPr>
          <w:rFonts w:ascii="Palatino Linotype" w:hAnsi="Palatino Linotype" w:cs="Arial"/>
        </w:rPr>
        <w:t xml:space="preserve">mil veintiuno, </w:t>
      </w:r>
      <w:bookmarkEnd w:id="1"/>
      <w:r w:rsidRPr="008D6420">
        <w:rPr>
          <w:rFonts w:ascii="Palatino Linotype" w:hAnsi="Palatino Linotype" w:cs="Arial"/>
          <w:b/>
        </w:rPr>
        <w:t>EL RECURRENTE</w:t>
      </w:r>
      <w:r w:rsidRPr="008D6420">
        <w:rPr>
          <w:rFonts w:ascii="Palatino Linotype" w:hAnsi="Palatino Linotype" w:cs="Arial"/>
        </w:rPr>
        <w:t xml:space="preserve"> interpuso los recursos de revisión sujetos del presente estudio, los cuales fueron registrados en </w:t>
      </w:r>
      <w:r w:rsidRPr="008D6420">
        <w:rPr>
          <w:rFonts w:ascii="Palatino Linotype" w:hAnsi="Palatino Linotype" w:cs="Arial"/>
          <w:b/>
        </w:rPr>
        <w:t xml:space="preserve">EL </w:t>
      </w:r>
      <w:proofErr w:type="spellStart"/>
      <w:r w:rsidRPr="008D6420">
        <w:rPr>
          <w:rFonts w:ascii="Palatino Linotype" w:hAnsi="Palatino Linotype" w:cs="Arial"/>
          <w:b/>
        </w:rPr>
        <w:t>SAIMEX</w:t>
      </w:r>
      <w:proofErr w:type="spellEnd"/>
      <w:r w:rsidRPr="008D6420">
        <w:rPr>
          <w:rFonts w:ascii="Palatino Linotype" w:hAnsi="Palatino Linotype" w:cs="Arial"/>
        </w:rPr>
        <w:t xml:space="preserve"> y se les asignó los números de expedientes citados al rubro en los que señaló como actos impugnados y razones o motivos</w:t>
      </w:r>
      <w:r w:rsidR="000F0CEB" w:rsidRPr="008D6420">
        <w:rPr>
          <w:rFonts w:ascii="Palatino Linotype" w:hAnsi="Palatino Linotype" w:cs="Arial"/>
        </w:rPr>
        <w:t xml:space="preserve"> de inconformidad </w:t>
      </w:r>
      <w:r w:rsidRPr="008D6420">
        <w:rPr>
          <w:rFonts w:ascii="Palatino Linotype" w:hAnsi="Palatino Linotype" w:cs="Arial"/>
        </w:rPr>
        <w:t>los siguientes:</w:t>
      </w:r>
    </w:p>
    <w:tbl>
      <w:tblPr>
        <w:tblStyle w:val="Tablaconcuadrcula"/>
        <w:tblW w:w="0" w:type="auto"/>
        <w:jc w:val="center"/>
        <w:tblLayout w:type="fixed"/>
        <w:tblLook w:val="04A0" w:firstRow="1" w:lastRow="0" w:firstColumn="1" w:lastColumn="0" w:noHBand="0" w:noVBand="1"/>
      </w:tblPr>
      <w:tblGrid>
        <w:gridCol w:w="1980"/>
        <w:gridCol w:w="1984"/>
        <w:gridCol w:w="2410"/>
      </w:tblGrid>
      <w:tr w:rsidR="00715243" w:rsidRPr="008D6420" w:rsidTr="000F0CEB">
        <w:trPr>
          <w:jc w:val="center"/>
        </w:trPr>
        <w:tc>
          <w:tcPr>
            <w:tcW w:w="1980" w:type="dxa"/>
            <w:shd w:val="clear" w:color="auto" w:fill="D9D9D9" w:themeFill="background1" w:themeFillShade="D9"/>
          </w:tcPr>
          <w:p w:rsidR="00715243" w:rsidRPr="008D6420" w:rsidRDefault="00715243" w:rsidP="008D6F29">
            <w:pPr>
              <w:pStyle w:val="Prrafodelista"/>
              <w:ind w:left="0"/>
              <w:jc w:val="center"/>
              <w:rPr>
                <w:rFonts w:ascii="Palatino Linotype" w:hAnsi="Palatino Linotype" w:cs="Arial"/>
                <w:b/>
                <w:color w:val="000000" w:themeColor="text1"/>
                <w:sz w:val="14"/>
                <w:szCs w:val="14"/>
              </w:rPr>
            </w:pPr>
            <w:r w:rsidRPr="008D6420">
              <w:rPr>
                <w:rFonts w:ascii="Palatino Linotype" w:hAnsi="Palatino Linotype" w:cs="Arial"/>
                <w:b/>
                <w:color w:val="000000" w:themeColor="text1"/>
                <w:sz w:val="14"/>
                <w:szCs w:val="14"/>
              </w:rPr>
              <w:t>Recurso de revisión</w:t>
            </w:r>
          </w:p>
        </w:tc>
        <w:tc>
          <w:tcPr>
            <w:tcW w:w="1984" w:type="dxa"/>
            <w:shd w:val="clear" w:color="auto" w:fill="D9D9D9" w:themeFill="background1" w:themeFillShade="D9"/>
          </w:tcPr>
          <w:p w:rsidR="00715243" w:rsidRPr="008D6420" w:rsidRDefault="00715243" w:rsidP="008D6F29">
            <w:pPr>
              <w:pStyle w:val="Prrafodelista"/>
              <w:ind w:left="0"/>
              <w:jc w:val="center"/>
              <w:rPr>
                <w:rFonts w:ascii="Palatino Linotype" w:hAnsi="Palatino Linotype" w:cs="Arial"/>
                <w:b/>
                <w:color w:val="000000" w:themeColor="text1"/>
                <w:sz w:val="14"/>
                <w:szCs w:val="14"/>
              </w:rPr>
            </w:pPr>
            <w:r w:rsidRPr="008D6420">
              <w:rPr>
                <w:rFonts w:ascii="Palatino Linotype" w:hAnsi="Palatino Linotype" w:cs="Arial"/>
                <w:b/>
                <w:color w:val="000000" w:themeColor="text1"/>
                <w:sz w:val="14"/>
                <w:szCs w:val="14"/>
              </w:rPr>
              <w:t>Acto impugnado</w:t>
            </w:r>
          </w:p>
        </w:tc>
        <w:tc>
          <w:tcPr>
            <w:tcW w:w="2410" w:type="dxa"/>
            <w:shd w:val="clear" w:color="auto" w:fill="D9D9D9" w:themeFill="background1" w:themeFillShade="D9"/>
          </w:tcPr>
          <w:p w:rsidR="00715243" w:rsidRPr="008D6420" w:rsidRDefault="00715243" w:rsidP="008D6F29">
            <w:pPr>
              <w:pStyle w:val="Prrafodelista"/>
              <w:ind w:left="0"/>
              <w:jc w:val="center"/>
              <w:rPr>
                <w:rFonts w:ascii="Palatino Linotype" w:hAnsi="Palatino Linotype" w:cs="Arial"/>
                <w:b/>
                <w:color w:val="000000" w:themeColor="text1"/>
                <w:sz w:val="14"/>
                <w:szCs w:val="14"/>
              </w:rPr>
            </w:pPr>
            <w:r w:rsidRPr="008D6420">
              <w:rPr>
                <w:rFonts w:ascii="Palatino Linotype" w:hAnsi="Palatino Linotype" w:cs="Arial"/>
                <w:b/>
                <w:color w:val="000000" w:themeColor="text1"/>
                <w:sz w:val="14"/>
                <w:szCs w:val="14"/>
              </w:rPr>
              <w:t>Razones o motivos</w:t>
            </w:r>
          </w:p>
        </w:tc>
      </w:tr>
      <w:tr w:rsidR="00715243" w:rsidRPr="008D6420" w:rsidTr="000F0CEB">
        <w:trPr>
          <w:trHeight w:val="964"/>
          <w:jc w:val="center"/>
        </w:trPr>
        <w:tc>
          <w:tcPr>
            <w:tcW w:w="1980" w:type="dxa"/>
            <w:vAlign w:val="center"/>
          </w:tcPr>
          <w:p w:rsidR="00715243" w:rsidRPr="008D6420" w:rsidRDefault="000F0CEB" w:rsidP="008D6F29">
            <w:pPr>
              <w:pStyle w:val="Prrafodelista"/>
              <w:ind w:left="0"/>
              <w:jc w:val="center"/>
              <w:rPr>
                <w:rFonts w:ascii="Palatino Linotype" w:hAnsi="Palatino Linotype" w:cs="Arial"/>
                <w:b/>
                <w:color w:val="000000" w:themeColor="text1"/>
                <w:sz w:val="14"/>
                <w:szCs w:val="14"/>
              </w:rPr>
            </w:pPr>
            <w:r w:rsidRPr="008D6420">
              <w:rPr>
                <w:rFonts w:ascii="Palatino Linotype" w:hAnsi="Palatino Linotype" w:cs="Arial"/>
                <w:b/>
                <w:color w:val="000000" w:themeColor="text1"/>
                <w:sz w:val="14"/>
                <w:szCs w:val="14"/>
              </w:rPr>
              <w:t>03967</w:t>
            </w:r>
            <w:r w:rsidR="00715243" w:rsidRPr="008D6420">
              <w:rPr>
                <w:rFonts w:ascii="Palatino Linotype" w:hAnsi="Palatino Linotype" w:cs="Arial"/>
                <w:b/>
                <w:color w:val="000000" w:themeColor="text1"/>
                <w:sz w:val="14"/>
                <w:szCs w:val="14"/>
              </w:rPr>
              <w:t>/INFOEM/IP/</w:t>
            </w:r>
            <w:proofErr w:type="spellStart"/>
            <w:r w:rsidR="00715243" w:rsidRPr="008D6420">
              <w:rPr>
                <w:rFonts w:ascii="Palatino Linotype" w:hAnsi="Palatino Linotype" w:cs="Arial"/>
                <w:b/>
                <w:color w:val="000000" w:themeColor="text1"/>
                <w:sz w:val="14"/>
                <w:szCs w:val="14"/>
              </w:rPr>
              <w:t>RR</w:t>
            </w:r>
            <w:proofErr w:type="spellEnd"/>
            <w:r w:rsidR="00715243" w:rsidRPr="008D6420">
              <w:rPr>
                <w:rFonts w:ascii="Palatino Linotype" w:hAnsi="Palatino Linotype" w:cs="Arial"/>
                <w:b/>
                <w:color w:val="000000" w:themeColor="text1"/>
                <w:sz w:val="14"/>
                <w:szCs w:val="14"/>
              </w:rPr>
              <w:t>/2021</w:t>
            </w:r>
          </w:p>
        </w:tc>
        <w:tc>
          <w:tcPr>
            <w:tcW w:w="1984" w:type="dxa"/>
          </w:tcPr>
          <w:p w:rsidR="00715243" w:rsidRPr="008D6420" w:rsidRDefault="000F0CEB" w:rsidP="008D6F29">
            <w:pPr>
              <w:pStyle w:val="Prrafodelista"/>
              <w:ind w:left="0"/>
              <w:jc w:val="both"/>
              <w:rPr>
                <w:rFonts w:ascii="Palatino Linotype" w:hAnsi="Palatino Linotype" w:cs="Arial"/>
                <w:color w:val="000000" w:themeColor="text1"/>
                <w:sz w:val="14"/>
                <w:szCs w:val="14"/>
              </w:rPr>
            </w:pPr>
            <w:r w:rsidRPr="008D6420">
              <w:rPr>
                <w:rFonts w:ascii="Palatino Linotype" w:hAnsi="Palatino Linotype" w:cs="Arial"/>
                <w:color w:val="000000" w:themeColor="text1"/>
                <w:sz w:val="14"/>
                <w:szCs w:val="14"/>
              </w:rPr>
              <w:t>No da respuesta</w:t>
            </w:r>
          </w:p>
        </w:tc>
        <w:tc>
          <w:tcPr>
            <w:tcW w:w="2410" w:type="dxa"/>
          </w:tcPr>
          <w:p w:rsidR="00715243" w:rsidRPr="008D6420" w:rsidRDefault="000F0CEB" w:rsidP="008D6F29">
            <w:pPr>
              <w:pStyle w:val="Prrafodelista"/>
              <w:ind w:left="0"/>
              <w:jc w:val="both"/>
              <w:rPr>
                <w:rFonts w:ascii="Palatino Linotype" w:hAnsi="Palatino Linotype" w:cs="Arial"/>
                <w:color w:val="000000" w:themeColor="text1"/>
                <w:sz w:val="14"/>
                <w:szCs w:val="14"/>
              </w:rPr>
            </w:pPr>
            <w:r w:rsidRPr="008D6420">
              <w:rPr>
                <w:rFonts w:ascii="Palatino Linotype" w:hAnsi="Palatino Linotype" w:cs="Arial"/>
                <w:color w:val="000000" w:themeColor="text1"/>
                <w:sz w:val="14"/>
                <w:szCs w:val="14"/>
              </w:rPr>
              <w:t>No da respuesta</w:t>
            </w:r>
          </w:p>
        </w:tc>
      </w:tr>
      <w:tr w:rsidR="00715243" w:rsidRPr="008D6420" w:rsidTr="000F0CEB">
        <w:trPr>
          <w:trHeight w:val="282"/>
          <w:jc w:val="center"/>
        </w:trPr>
        <w:tc>
          <w:tcPr>
            <w:tcW w:w="1980" w:type="dxa"/>
            <w:vAlign w:val="center"/>
          </w:tcPr>
          <w:p w:rsidR="00715243" w:rsidRPr="008D6420" w:rsidRDefault="000F0CEB" w:rsidP="008D6F29">
            <w:pPr>
              <w:pStyle w:val="Prrafodelista"/>
              <w:ind w:left="0"/>
              <w:jc w:val="center"/>
              <w:rPr>
                <w:rFonts w:ascii="Palatino Linotype" w:hAnsi="Palatino Linotype" w:cs="Arial"/>
                <w:b/>
                <w:color w:val="000000" w:themeColor="text1"/>
                <w:sz w:val="14"/>
                <w:szCs w:val="14"/>
              </w:rPr>
            </w:pPr>
            <w:r w:rsidRPr="008D6420">
              <w:rPr>
                <w:rFonts w:ascii="Palatino Linotype" w:hAnsi="Palatino Linotype" w:cs="Arial"/>
                <w:b/>
                <w:color w:val="000000" w:themeColor="text1"/>
                <w:sz w:val="14"/>
                <w:szCs w:val="14"/>
              </w:rPr>
              <w:t>03975</w:t>
            </w:r>
            <w:r w:rsidR="00715243" w:rsidRPr="008D6420">
              <w:rPr>
                <w:rFonts w:ascii="Palatino Linotype" w:hAnsi="Palatino Linotype" w:cs="Arial"/>
                <w:b/>
                <w:color w:val="000000" w:themeColor="text1"/>
                <w:sz w:val="14"/>
                <w:szCs w:val="14"/>
              </w:rPr>
              <w:t>/INFOEM/IP/</w:t>
            </w:r>
            <w:proofErr w:type="spellStart"/>
            <w:r w:rsidR="00715243" w:rsidRPr="008D6420">
              <w:rPr>
                <w:rFonts w:ascii="Palatino Linotype" w:hAnsi="Palatino Linotype" w:cs="Arial"/>
                <w:b/>
                <w:color w:val="000000" w:themeColor="text1"/>
                <w:sz w:val="14"/>
                <w:szCs w:val="14"/>
              </w:rPr>
              <w:t>RR</w:t>
            </w:r>
            <w:proofErr w:type="spellEnd"/>
            <w:r w:rsidR="00715243" w:rsidRPr="008D6420">
              <w:rPr>
                <w:rFonts w:ascii="Palatino Linotype" w:hAnsi="Palatino Linotype" w:cs="Arial"/>
                <w:b/>
                <w:color w:val="000000" w:themeColor="text1"/>
                <w:sz w:val="14"/>
                <w:szCs w:val="14"/>
              </w:rPr>
              <w:t>/2020</w:t>
            </w:r>
          </w:p>
        </w:tc>
        <w:tc>
          <w:tcPr>
            <w:tcW w:w="1984" w:type="dxa"/>
          </w:tcPr>
          <w:p w:rsidR="00715243" w:rsidRPr="008D6420" w:rsidRDefault="008A5B50" w:rsidP="008D6F29">
            <w:pPr>
              <w:pStyle w:val="Prrafodelista"/>
              <w:ind w:left="0"/>
              <w:jc w:val="both"/>
              <w:rPr>
                <w:rFonts w:ascii="Palatino Linotype" w:hAnsi="Palatino Linotype" w:cs="Arial"/>
                <w:color w:val="000000" w:themeColor="text1"/>
                <w:sz w:val="14"/>
                <w:szCs w:val="14"/>
              </w:rPr>
            </w:pPr>
            <w:r w:rsidRPr="008D6420">
              <w:rPr>
                <w:rFonts w:ascii="Palatino Linotype" w:hAnsi="Palatino Linotype" w:cs="Arial"/>
                <w:color w:val="000000" w:themeColor="text1"/>
                <w:sz w:val="14"/>
                <w:szCs w:val="14"/>
              </w:rPr>
              <w:t>No responde lo solicitado</w:t>
            </w:r>
          </w:p>
        </w:tc>
        <w:tc>
          <w:tcPr>
            <w:tcW w:w="2410" w:type="dxa"/>
          </w:tcPr>
          <w:p w:rsidR="00715243" w:rsidRPr="008D6420" w:rsidRDefault="008A5B50" w:rsidP="008D6F29">
            <w:pPr>
              <w:pStyle w:val="Prrafodelista"/>
              <w:ind w:left="0"/>
              <w:jc w:val="both"/>
              <w:rPr>
                <w:rFonts w:ascii="Palatino Linotype" w:hAnsi="Palatino Linotype" w:cs="Arial"/>
                <w:color w:val="000000" w:themeColor="text1"/>
                <w:sz w:val="14"/>
                <w:szCs w:val="14"/>
              </w:rPr>
            </w:pPr>
            <w:r w:rsidRPr="008D6420">
              <w:rPr>
                <w:rFonts w:ascii="Palatino Linotype" w:hAnsi="Palatino Linotype" w:cs="Arial"/>
                <w:color w:val="000000" w:themeColor="text1"/>
                <w:sz w:val="14"/>
                <w:szCs w:val="14"/>
              </w:rPr>
              <w:t>No responde lo solicitado</w:t>
            </w:r>
          </w:p>
        </w:tc>
      </w:tr>
    </w:tbl>
    <w:p w:rsidR="00715243" w:rsidRPr="008D6420" w:rsidRDefault="00715243" w:rsidP="00715243">
      <w:pPr>
        <w:spacing w:before="100" w:beforeAutospacing="1" w:after="100" w:afterAutospacing="1" w:line="360" w:lineRule="auto"/>
        <w:jc w:val="both"/>
        <w:rPr>
          <w:rFonts w:ascii="Palatino Linotype" w:hAnsi="Palatino Linotype"/>
          <w:b/>
        </w:rPr>
      </w:pPr>
      <w:r w:rsidRPr="008D6420">
        <w:rPr>
          <w:rFonts w:ascii="Palatino Linotype" w:hAnsi="Palatino Linotype" w:cs="Arial"/>
          <w:b/>
          <w:sz w:val="28"/>
          <w:szCs w:val="28"/>
        </w:rPr>
        <w:t>V.</w:t>
      </w:r>
      <w:r w:rsidRPr="008D6420">
        <w:rPr>
          <w:rFonts w:ascii="Palatino Linotype" w:hAnsi="Palatino Linotype" w:cs="Arial"/>
        </w:rPr>
        <w:t xml:space="preserve"> El </w:t>
      </w:r>
      <w:r w:rsidR="000F0CEB" w:rsidRPr="008D6420">
        <w:rPr>
          <w:rFonts w:ascii="Palatino Linotype" w:hAnsi="Palatino Linotype" w:cs="Arial"/>
        </w:rPr>
        <w:t xml:space="preserve">diez de agosto </w:t>
      </w:r>
      <w:r w:rsidRPr="008D6420">
        <w:rPr>
          <w:rFonts w:ascii="Palatino Linotype" w:hAnsi="Palatino Linotype" w:cs="Arial"/>
        </w:rPr>
        <w:t xml:space="preserve">de dos mil veintiuno, los recursos de que se trata se enviaron electrónicamente al Instituto de </w:t>
      </w:r>
      <w:r w:rsidRPr="008D6420">
        <w:rPr>
          <w:rFonts w:ascii="Palatino Linotype" w:eastAsia="Arial Unicode MS" w:hAnsi="Palatino Linotype" w:cs="Arial"/>
        </w:rPr>
        <w:t>Transparencia</w:t>
      </w:r>
      <w:r w:rsidRPr="008D6420">
        <w:rPr>
          <w:rFonts w:ascii="Palatino Linotype" w:hAnsi="Palatino Linotype" w:cs="Arial"/>
        </w:rPr>
        <w:t xml:space="preserve">, Acceso a la Información Pública y Protección de Datos Personales del Estado de México y Municipios y con fundamento en el artículo 185, fracción I de la </w:t>
      </w:r>
      <w:r w:rsidRPr="008D6420">
        <w:rPr>
          <w:rFonts w:ascii="Palatino Linotype" w:hAnsi="Palatino Linotype"/>
        </w:rPr>
        <w:t>Ley de Transparencia y Acceso a la Información Pública del Estado de México y Municipios</w:t>
      </w:r>
      <w:r w:rsidRPr="008D6420">
        <w:rPr>
          <w:rFonts w:ascii="Palatino Linotype" w:hAnsi="Palatino Linotype" w:cs="Arial"/>
        </w:rPr>
        <w:t>, se turnaron a través del</w:t>
      </w:r>
      <w:r w:rsidRPr="008D6420">
        <w:rPr>
          <w:rFonts w:ascii="Palatino Linotype" w:eastAsia="Arial Unicode MS" w:hAnsi="Palatino Linotype" w:cs="Arial"/>
        </w:rPr>
        <w:t xml:space="preserve"> </w:t>
      </w:r>
      <w:proofErr w:type="spellStart"/>
      <w:r w:rsidRPr="008D6420">
        <w:rPr>
          <w:rFonts w:ascii="Palatino Linotype" w:eastAsia="Arial Unicode MS" w:hAnsi="Palatino Linotype" w:cs="Arial"/>
          <w:b/>
        </w:rPr>
        <w:t>SAIMEX</w:t>
      </w:r>
      <w:proofErr w:type="spellEnd"/>
      <w:r w:rsidRPr="008D6420">
        <w:rPr>
          <w:rFonts w:ascii="Palatino Linotype" w:hAnsi="Palatino Linotype"/>
        </w:rPr>
        <w:t xml:space="preserve">, el recurso de revisión </w:t>
      </w:r>
      <w:r w:rsidR="000F0CEB" w:rsidRPr="008D6420">
        <w:rPr>
          <w:rFonts w:ascii="Palatino Linotype" w:eastAsia="Arial Unicode MS" w:hAnsi="Palatino Linotype" w:cs="Arial"/>
          <w:b/>
        </w:rPr>
        <w:t>03967</w:t>
      </w:r>
      <w:r w:rsidRPr="008D6420">
        <w:rPr>
          <w:rFonts w:ascii="Palatino Linotype" w:eastAsia="Arial Unicode MS" w:hAnsi="Palatino Linotype" w:cs="Arial"/>
          <w:b/>
        </w:rPr>
        <w:t>/INFOEM/IP/</w:t>
      </w:r>
      <w:proofErr w:type="spellStart"/>
      <w:r w:rsidRPr="008D6420">
        <w:rPr>
          <w:rFonts w:ascii="Palatino Linotype" w:eastAsia="Arial Unicode MS" w:hAnsi="Palatino Linotype" w:cs="Arial"/>
          <w:b/>
        </w:rPr>
        <w:t>RR</w:t>
      </w:r>
      <w:proofErr w:type="spellEnd"/>
      <w:r w:rsidRPr="008D6420">
        <w:rPr>
          <w:rFonts w:ascii="Palatino Linotype" w:eastAsia="Arial Unicode MS" w:hAnsi="Palatino Linotype" w:cs="Arial"/>
          <w:b/>
        </w:rPr>
        <w:t xml:space="preserve">/2021, </w:t>
      </w:r>
      <w:r w:rsidRPr="008D6420">
        <w:rPr>
          <w:rFonts w:ascii="Palatino Linotype" w:hAnsi="Palatino Linotype"/>
        </w:rPr>
        <w:t>a la</w:t>
      </w:r>
      <w:r w:rsidR="000F0CEB" w:rsidRPr="008D6420">
        <w:rPr>
          <w:rFonts w:ascii="Palatino Linotype" w:hAnsi="Palatino Linotype"/>
        </w:rPr>
        <w:t xml:space="preserve"> entonces </w:t>
      </w:r>
      <w:r w:rsidRPr="008D6420">
        <w:rPr>
          <w:rFonts w:ascii="Palatino Linotype" w:hAnsi="Palatino Linotype" w:cs="Arial"/>
        </w:rPr>
        <w:t xml:space="preserve">Comisionada </w:t>
      </w:r>
      <w:r w:rsidR="000F0CEB" w:rsidRPr="008D6420">
        <w:rPr>
          <w:rFonts w:ascii="Palatino Linotype" w:hAnsi="Palatino Linotype" w:cs="Arial"/>
        </w:rPr>
        <w:t xml:space="preserve">Eva Abaid </w:t>
      </w:r>
      <w:r w:rsidR="000F0CEB" w:rsidRPr="008D6420">
        <w:rPr>
          <w:rFonts w:ascii="Palatino Linotype" w:hAnsi="Palatino Linotype" w:cs="Arial"/>
        </w:rPr>
        <w:lastRenderedPageBreak/>
        <w:t>Yapur</w:t>
      </w:r>
      <w:r w:rsidRPr="008D6420">
        <w:rPr>
          <w:rFonts w:ascii="Palatino Linotype" w:hAnsi="Palatino Linotype"/>
        </w:rPr>
        <w:t xml:space="preserve">, el recurso de revisión </w:t>
      </w:r>
      <w:r w:rsidR="000F0CEB" w:rsidRPr="008D6420">
        <w:rPr>
          <w:rFonts w:ascii="Palatino Linotype" w:eastAsia="Arial Unicode MS" w:hAnsi="Palatino Linotype" w:cs="Arial"/>
          <w:b/>
        </w:rPr>
        <w:t>03975</w:t>
      </w:r>
      <w:r w:rsidRPr="008D6420">
        <w:rPr>
          <w:rFonts w:ascii="Palatino Linotype" w:eastAsia="Arial Unicode MS" w:hAnsi="Palatino Linotype" w:cs="Arial"/>
          <w:b/>
        </w:rPr>
        <w:t>/INFOEM/IP/</w:t>
      </w:r>
      <w:proofErr w:type="spellStart"/>
      <w:r w:rsidRPr="008D6420">
        <w:rPr>
          <w:rFonts w:ascii="Palatino Linotype" w:eastAsia="Arial Unicode MS" w:hAnsi="Palatino Linotype" w:cs="Arial"/>
          <w:b/>
        </w:rPr>
        <w:t>RR</w:t>
      </w:r>
      <w:proofErr w:type="spellEnd"/>
      <w:r w:rsidRPr="008D6420">
        <w:rPr>
          <w:rFonts w:ascii="Palatino Linotype" w:eastAsia="Arial Unicode MS" w:hAnsi="Palatino Linotype" w:cs="Arial"/>
          <w:b/>
        </w:rPr>
        <w:t xml:space="preserve">/2021 </w:t>
      </w:r>
      <w:r w:rsidRPr="008D6420">
        <w:rPr>
          <w:rFonts w:ascii="Palatino Linotype" w:eastAsia="Arial Unicode MS" w:hAnsi="Palatino Linotype" w:cs="Arial"/>
        </w:rPr>
        <w:t>a</w:t>
      </w:r>
      <w:r w:rsidR="000F0CEB" w:rsidRPr="008D6420">
        <w:rPr>
          <w:rFonts w:ascii="Palatino Linotype" w:eastAsia="Arial Unicode MS" w:hAnsi="Palatino Linotype" w:cs="Arial"/>
        </w:rPr>
        <w:t xml:space="preserve"> </w:t>
      </w:r>
      <w:r w:rsidRPr="008D6420">
        <w:rPr>
          <w:rFonts w:ascii="Palatino Linotype" w:eastAsia="Arial Unicode MS" w:hAnsi="Palatino Linotype" w:cs="Arial"/>
        </w:rPr>
        <w:t>l</w:t>
      </w:r>
      <w:r w:rsidR="000F0CEB" w:rsidRPr="008D6420">
        <w:rPr>
          <w:rFonts w:ascii="Palatino Linotype" w:eastAsia="Arial Unicode MS" w:hAnsi="Palatino Linotype" w:cs="Arial"/>
        </w:rPr>
        <w:t>a</w:t>
      </w:r>
      <w:r w:rsidRPr="008D6420">
        <w:rPr>
          <w:rFonts w:ascii="Palatino Linotype" w:eastAsia="Arial Unicode MS" w:hAnsi="Palatino Linotype" w:cs="Arial"/>
        </w:rPr>
        <w:t xml:space="preserve"> </w:t>
      </w:r>
      <w:r w:rsidR="000F0CEB" w:rsidRPr="008D6420">
        <w:rPr>
          <w:rFonts w:ascii="Palatino Linotype" w:eastAsia="Arial Unicode MS" w:hAnsi="Palatino Linotype" w:cs="Arial"/>
        </w:rPr>
        <w:t xml:space="preserve">entonces </w:t>
      </w:r>
      <w:r w:rsidRPr="008D6420">
        <w:rPr>
          <w:rFonts w:ascii="Palatino Linotype" w:eastAsia="Arial Unicode MS" w:hAnsi="Palatino Linotype" w:cs="Arial"/>
        </w:rPr>
        <w:t>Comisionad</w:t>
      </w:r>
      <w:r w:rsidR="000F0CEB" w:rsidRPr="008D6420">
        <w:rPr>
          <w:rFonts w:ascii="Palatino Linotype" w:eastAsia="Arial Unicode MS" w:hAnsi="Palatino Linotype" w:cs="Arial"/>
        </w:rPr>
        <w:t xml:space="preserve">a Zulema Martínez Sánchez, </w:t>
      </w:r>
      <w:r w:rsidRPr="008D6420">
        <w:rPr>
          <w:rFonts w:ascii="Palatino Linotype" w:hAnsi="Palatino Linotype"/>
        </w:rPr>
        <w:t xml:space="preserve">respectivamente </w:t>
      </w:r>
      <w:r w:rsidRPr="008D6420">
        <w:rPr>
          <w:rFonts w:ascii="Palatino Linotype" w:hAnsi="Palatino Linotype" w:cs="Arial"/>
        </w:rPr>
        <w:t xml:space="preserve">a efecto de que decretaran su admisión o </w:t>
      </w:r>
      <w:proofErr w:type="spellStart"/>
      <w:r w:rsidRPr="008D6420">
        <w:rPr>
          <w:rFonts w:ascii="Palatino Linotype" w:hAnsi="Palatino Linotype" w:cs="Arial"/>
        </w:rPr>
        <w:t>desechamiento</w:t>
      </w:r>
      <w:proofErr w:type="spellEnd"/>
      <w:r w:rsidRPr="008D6420">
        <w:rPr>
          <w:rFonts w:ascii="Palatino Linotype" w:hAnsi="Palatino Linotype" w:cs="Arial"/>
        </w:rPr>
        <w:t>.</w:t>
      </w:r>
    </w:p>
    <w:p w:rsidR="00715243" w:rsidRPr="008D6420" w:rsidRDefault="00715243" w:rsidP="00715243">
      <w:pPr>
        <w:tabs>
          <w:tab w:val="center" w:pos="4252"/>
          <w:tab w:val="right" w:pos="8504"/>
        </w:tabs>
        <w:spacing w:before="100" w:beforeAutospacing="1" w:after="100" w:afterAutospacing="1" w:line="360" w:lineRule="auto"/>
        <w:jc w:val="both"/>
        <w:rPr>
          <w:rFonts w:ascii="Palatino Linotype" w:hAnsi="Palatino Linotype" w:cs="Arial"/>
        </w:rPr>
      </w:pPr>
      <w:r w:rsidRPr="008D6420">
        <w:rPr>
          <w:rFonts w:ascii="Palatino Linotype" w:hAnsi="Palatino Linotype" w:cs="Arial"/>
          <w:b/>
          <w:sz w:val="28"/>
          <w:szCs w:val="28"/>
        </w:rPr>
        <w:t>VI.</w:t>
      </w:r>
      <w:r w:rsidRPr="008D6420">
        <w:rPr>
          <w:rFonts w:ascii="Palatino Linotype" w:hAnsi="Palatino Linotype" w:cs="Arial"/>
        </w:rPr>
        <w:t xml:space="preserve"> De las constancias del expediente electrónico del</w:t>
      </w:r>
      <w:r w:rsidRPr="008D6420">
        <w:rPr>
          <w:rFonts w:ascii="Palatino Linotype" w:hAnsi="Palatino Linotype" w:cs="Arial"/>
          <w:b/>
        </w:rPr>
        <w:t xml:space="preserve"> </w:t>
      </w:r>
      <w:proofErr w:type="spellStart"/>
      <w:r w:rsidRPr="008D6420">
        <w:rPr>
          <w:rFonts w:ascii="Palatino Linotype" w:hAnsi="Palatino Linotype" w:cs="Arial"/>
          <w:b/>
        </w:rPr>
        <w:t>SAIMEX</w:t>
      </w:r>
      <w:proofErr w:type="spellEnd"/>
      <w:r w:rsidRPr="008D6420">
        <w:rPr>
          <w:rFonts w:ascii="Palatino Linotype" w:hAnsi="Palatino Linotype" w:cs="Arial"/>
        </w:rPr>
        <w:t>, se advierte que en fecha</w:t>
      </w:r>
      <w:r w:rsidR="0003260D" w:rsidRPr="008D6420">
        <w:rPr>
          <w:rFonts w:ascii="Palatino Linotype" w:hAnsi="Palatino Linotype" w:cs="Arial"/>
        </w:rPr>
        <w:t xml:space="preserve">s trece y </w:t>
      </w:r>
      <w:r w:rsidR="00575A66" w:rsidRPr="008D6420">
        <w:rPr>
          <w:rFonts w:ascii="Palatino Linotype" w:hAnsi="Palatino Linotype" w:cs="Arial"/>
        </w:rPr>
        <w:t>dieciséis de</w:t>
      </w:r>
      <w:r w:rsidR="001813A3" w:rsidRPr="008D6420">
        <w:rPr>
          <w:rFonts w:ascii="Palatino Linotype" w:hAnsi="Palatino Linotype" w:cs="Arial"/>
        </w:rPr>
        <w:t xml:space="preserve"> agosto de </w:t>
      </w:r>
      <w:r w:rsidRPr="008D6420">
        <w:rPr>
          <w:rFonts w:ascii="Palatino Linotype" w:hAnsi="Palatino Linotype" w:cs="Arial"/>
        </w:rPr>
        <w:t>dos mil veintiuno, se acordó la admisión a trámite de los recursos de revisión que nos ocupan; así como, la integración de</w:t>
      </w:r>
      <w:r w:rsidR="00575A66" w:rsidRPr="008D6420">
        <w:rPr>
          <w:rFonts w:ascii="Palatino Linotype" w:hAnsi="Palatino Linotype" w:cs="Arial"/>
        </w:rPr>
        <w:t xml:space="preserve"> </w:t>
      </w:r>
      <w:r w:rsidRPr="008D6420">
        <w:rPr>
          <w:rFonts w:ascii="Palatino Linotype" w:hAnsi="Palatino Linotype" w:cs="Arial"/>
        </w:rPr>
        <w:t>l</w:t>
      </w:r>
      <w:r w:rsidR="00575A66" w:rsidRPr="008D6420">
        <w:rPr>
          <w:rFonts w:ascii="Palatino Linotype" w:hAnsi="Palatino Linotype" w:cs="Arial"/>
        </w:rPr>
        <w:t>os</w:t>
      </w:r>
      <w:r w:rsidRPr="008D6420">
        <w:rPr>
          <w:rFonts w:ascii="Palatino Linotype" w:hAnsi="Palatino Linotype" w:cs="Arial"/>
        </w:rPr>
        <w:t xml:space="preserve"> expediente</w:t>
      </w:r>
      <w:r w:rsidR="00575A66" w:rsidRPr="008D6420">
        <w:rPr>
          <w:rFonts w:ascii="Palatino Linotype" w:hAnsi="Palatino Linotype" w:cs="Arial"/>
        </w:rPr>
        <w:t>s</w:t>
      </w:r>
      <w:r w:rsidRPr="008D6420">
        <w:rPr>
          <w:rFonts w:ascii="Palatino Linotype" w:hAnsi="Palatino Linotype" w:cs="Arial"/>
        </w:rPr>
        <w:t xml:space="preserve"> respectivo</w:t>
      </w:r>
      <w:r w:rsidR="00575A66" w:rsidRPr="008D6420">
        <w:rPr>
          <w:rFonts w:ascii="Palatino Linotype" w:hAnsi="Palatino Linotype" w:cs="Arial"/>
        </w:rPr>
        <w:t>s</w:t>
      </w:r>
      <w:r w:rsidRPr="008D6420">
        <w:rPr>
          <w:rFonts w:ascii="Palatino Linotype" w:hAnsi="Palatino Linotype" w:cs="Arial"/>
        </w:rPr>
        <w:t xml:space="preserve">,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8D6420">
        <w:rPr>
          <w:rFonts w:ascii="Palatino Linotype" w:hAnsi="Palatino Linotype" w:cs="Arial"/>
          <w:b/>
        </w:rPr>
        <w:t xml:space="preserve">EL SUJETO OBLIGADO </w:t>
      </w:r>
      <w:r w:rsidRPr="008D6420">
        <w:rPr>
          <w:rFonts w:ascii="Palatino Linotype" w:hAnsi="Palatino Linotype" w:cs="Arial"/>
        </w:rPr>
        <w:t>rindiera sus</w:t>
      </w:r>
      <w:r w:rsidRPr="008D6420">
        <w:rPr>
          <w:rFonts w:ascii="Palatino Linotype" w:hAnsi="Palatino Linotype" w:cs="Arial"/>
          <w:b/>
        </w:rPr>
        <w:t xml:space="preserve"> </w:t>
      </w:r>
      <w:r w:rsidRPr="008D6420">
        <w:rPr>
          <w:rFonts w:ascii="Palatino Linotype" w:hAnsi="Palatino Linotype" w:cs="Arial"/>
        </w:rPr>
        <w:t>Informes Justificados.</w:t>
      </w:r>
    </w:p>
    <w:p w:rsidR="00715243" w:rsidRPr="008D6420" w:rsidRDefault="00715243" w:rsidP="00715243">
      <w:pPr>
        <w:spacing w:before="100" w:beforeAutospacing="1" w:after="100" w:afterAutospacing="1" w:line="360" w:lineRule="auto"/>
        <w:jc w:val="both"/>
        <w:rPr>
          <w:rFonts w:ascii="Palatino Linotype" w:hAnsi="Palatino Linotype" w:cs="Arial"/>
          <w:noProof/>
          <w:lang w:eastAsia="es-MX"/>
        </w:rPr>
      </w:pPr>
      <w:r w:rsidRPr="008D6420">
        <w:rPr>
          <w:rFonts w:ascii="Palatino Linotype" w:hAnsi="Palatino Linotype" w:cs="Arial"/>
          <w:b/>
          <w:sz w:val="28"/>
          <w:szCs w:val="28"/>
        </w:rPr>
        <w:t>VII.</w:t>
      </w:r>
      <w:r w:rsidRPr="008D6420">
        <w:rPr>
          <w:rFonts w:ascii="Palatino Linotype" w:hAnsi="Palatino Linotype" w:cs="Arial"/>
          <w:b/>
        </w:rPr>
        <w:t xml:space="preserve"> </w:t>
      </w:r>
      <w:r w:rsidRPr="008D6420">
        <w:rPr>
          <w:rFonts w:ascii="Palatino Linotype" w:hAnsi="Palatino Linotype" w:cs="Arial"/>
          <w:lang w:val="es-ES"/>
        </w:rPr>
        <w:t>En cumplimiento a lo anterior, de las constancias de los expedientes electrónicos del</w:t>
      </w:r>
      <w:r w:rsidRPr="008D6420">
        <w:rPr>
          <w:rFonts w:ascii="Palatino Linotype" w:hAnsi="Palatino Linotype" w:cs="Arial"/>
          <w:b/>
          <w:lang w:val="es-ES"/>
        </w:rPr>
        <w:t xml:space="preserve"> </w:t>
      </w:r>
      <w:proofErr w:type="spellStart"/>
      <w:r w:rsidRPr="008D6420">
        <w:rPr>
          <w:rFonts w:ascii="Palatino Linotype" w:hAnsi="Palatino Linotype" w:cs="Arial"/>
          <w:b/>
          <w:lang w:val="es-ES"/>
        </w:rPr>
        <w:t>SAIMEX</w:t>
      </w:r>
      <w:proofErr w:type="spellEnd"/>
      <w:r w:rsidRPr="008D6420">
        <w:rPr>
          <w:rFonts w:ascii="Palatino Linotype" w:hAnsi="Palatino Linotype" w:cs="Arial"/>
          <w:lang w:val="es-ES"/>
        </w:rPr>
        <w:t>, se observa que</w:t>
      </w:r>
      <w:r w:rsidRPr="008D6420">
        <w:rPr>
          <w:rFonts w:ascii="Palatino Linotype" w:hAnsi="Palatino Linotype" w:cs="Arial"/>
          <w:b/>
          <w:lang w:val="es-ES"/>
        </w:rPr>
        <w:t xml:space="preserve"> </w:t>
      </w:r>
      <w:r w:rsidRPr="008D6420">
        <w:rPr>
          <w:rFonts w:ascii="Palatino Linotype" w:hAnsi="Palatino Linotype" w:cs="Arial"/>
          <w:lang w:val="es-ES"/>
        </w:rPr>
        <w:t xml:space="preserve">el </w:t>
      </w:r>
      <w:r w:rsidRPr="008D6420">
        <w:rPr>
          <w:rFonts w:ascii="Palatino Linotype" w:hAnsi="Palatino Linotype" w:cs="Arial"/>
          <w:b/>
          <w:lang w:val="es-ES"/>
        </w:rPr>
        <w:t>SUJETO OBLIGADO</w:t>
      </w:r>
      <w:r w:rsidRPr="008D6420">
        <w:rPr>
          <w:rFonts w:ascii="Palatino Linotype" w:hAnsi="Palatino Linotype" w:cs="Arial"/>
          <w:lang w:val="es-ES"/>
        </w:rPr>
        <w:t xml:space="preserve"> fue omiso en enviar los Informes Justificados, en consecuencia, el particular no realizó manifestación alguna, ni presentó pruebas o alegatos. Como se desprende a continuación</w:t>
      </w:r>
      <w:r w:rsidRPr="008D6420">
        <w:rPr>
          <w:rFonts w:ascii="Palatino Linotype" w:hAnsi="Palatino Linotype" w:cs="Arial"/>
          <w:noProof/>
          <w:lang w:eastAsia="es-MX"/>
        </w:rPr>
        <w:t xml:space="preserve">: </w:t>
      </w:r>
    </w:p>
    <w:p w:rsidR="00715243" w:rsidRPr="008D6420" w:rsidRDefault="001813A3" w:rsidP="00715243">
      <w:pPr>
        <w:spacing w:before="100" w:beforeAutospacing="1" w:after="100" w:afterAutospacing="1" w:line="360" w:lineRule="auto"/>
        <w:jc w:val="center"/>
        <w:rPr>
          <w:rFonts w:ascii="Palatino Linotype" w:hAnsi="Palatino Linotype" w:cs="Arial"/>
        </w:rPr>
      </w:pPr>
      <w:r w:rsidRPr="008D6420">
        <w:rPr>
          <w:noProof/>
          <w:lang w:eastAsia="es-MX"/>
        </w:rPr>
        <w:drawing>
          <wp:inline distT="0" distB="0" distL="0" distR="0" wp14:anchorId="265765DB" wp14:editId="319EB1BD">
            <wp:extent cx="5056397" cy="14033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960" t="29342" r="14455" b="34827"/>
                    <a:stretch/>
                  </pic:blipFill>
                  <pic:spPr bwMode="auto">
                    <a:xfrm>
                      <a:off x="0" y="0"/>
                      <a:ext cx="5059390" cy="1404181"/>
                    </a:xfrm>
                    <a:prstGeom prst="rect">
                      <a:avLst/>
                    </a:prstGeom>
                    <a:ln>
                      <a:noFill/>
                    </a:ln>
                    <a:extLst>
                      <a:ext uri="{53640926-AAD7-44D8-BBD7-CCE9431645EC}">
                        <a14:shadowObscured xmlns:a14="http://schemas.microsoft.com/office/drawing/2010/main"/>
                      </a:ext>
                    </a:extLst>
                  </pic:spPr>
                </pic:pic>
              </a:graphicData>
            </a:graphic>
          </wp:inline>
        </w:drawing>
      </w:r>
    </w:p>
    <w:p w:rsidR="00715243" w:rsidRPr="008D6420" w:rsidRDefault="008A5B50" w:rsidP="00715243">
      <w:pPr>
        <w:spacing w:before="100" w:beforeAutospacing="1" w:after="100" w:afterAutospacing="1" w:line="360" w:lineRule="auto"/>
        <w:jc w:val="center"/>
        <w:rPr>
          <w:rFonts w:ascii="Palatino Linotype" w:hAnsi="Palatino Linotype" w:cs="Arial"/>
        </w:rPr>
      </w:pPr>
      <w:r w:rsidRPr="008D6420">
        <w:rPr>
          <w:noProof/>
          <w:lang w:eastAsia="es-MX"/>
        </w:rPr>
        <w:lastRenderedPageBreak/>
        <w:drawing>
          <wp:inline distT="0" distB="0" distL="0" distR="0" wp14:anchorId="7D05AE0C" wp14:editId="490A2215">
            <wp:extent cx="5480538" cy="1397000"/>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170" t="43096" r="15141" b="23947"/>
                    <a:stretch/>
                  </pic:blipFill>
                  <pic:spPr bwMode="auto">
                    <a:xfrm>
                      <a:off x="0" y="0"/>
                      <a:ext cx="5484752" cy="1398074"/>
                    </a:xfrm>
                    <a:prstGeom prst="rect">
                      <a:avLst/>
                    </a:prstGeom>
                    <a:ln>
                      <a:noFill/>
                    </a:ln>
                    <a:extLst>
                      <a:ext uri="{53640926-AAD7-44D8-BBD7-CCE9431645EC}">
                        <a14:shadowObscured xmlns:a14="http://schemas.microsoft.com/office/drawing/2010/main"/>
                      </a:ext>
                    </a:extLst>
                  </pic:spPr>
                </pic:pic>
              </a:graphicData>
            </a:graphic>
          </wp:inline>
        </w:drawing>
      </w:r>
    </w:p>
    <w:p w:rsidR="00F1443E" w:rsidRPr="008D6420" w:rsidRDefault="00715243" w:rsidP="00715243">
      <w:pPr>
        <w:spacing w:before="100" w:beforeAutospacing="1" w:after="100" w:afterAutospacing="1" w:line="360" w:lineRule="auto"/>
        <w:jc w:val="both"/>
        <w:rPr>
          <w:rFonts w:ascii="Palatino Linotype" w:hAnsi="Palatino Linotype" w:cs="Arial"/>
        </w:rPr>
      </w:pPr>
      <w:r w:rsidRPr="008D6420">
        <w:rPr>
          <w:rFonts w:ascii="Palatino Linotype" w:hAnsi="Palatino Linotype" w:cs="Arial"/>
          <w:b/>
          <w:sz w:val="28"/>
          <w:szCs w:val="28"/>
        </w:rPr>
        <w:t>VIII.</w:t>
      </w:r>
      <w:r w:rsidRPr="008D6420">
        <w:rPr>
          <w:rFonts w:ascii="Palatino Linotype" w:hAnsi="Palatino Linotype" w:cs="Arial"/>
          <w:b/>
        </w:rPr>
        <w:t xml:space="preserve"> </w:t>
      </w:r>
      <w:r w:rsidRPr="008D6420">
        <w:rPr>
          <w:rFonts w:ascii="Palatino Linotype" w:hAnsi="Palatino Linotype"/>
        </w:rPr>
        <w:t xml:space="preserve">En fecha </w:t>
      </w:r>
      <w:r w:rsidR="002379A8" w:rsidRPr="008D6420">
        <w:rPr>
          <w:rFonts w:ascii="Palatino Linotype" w:hAnsi="Palatino Linotype"/>
        </w:rPr>
        <w:t xml:space="preserve">treinta de agosto </w:t>
      </w:r>
      <w:r w:rsidRPr="008D6420">
        <w:rPr>
          <w:rFonts w:ascii="Palatino Linotype" w:hAnsi="Palatino Linotype"/>
        </w:rPr>
        <w:t>de dos mil veintiuno, se notificó a las partes el Acuerdo de Cierre de Instrucción; por lo que, c</w:t>
      </w:r>
      <w:r w:rsidRPr="008D6420">
        <w:rPr>
          <w:rFonts w:ascii="Palatino Linotype" w:hAnsi="Palatino Linotype" w:cs="Arial"/>
        </w:rPr>
        <w:t>on fundamento en el artículo 185, fracción VIII de la Ley de Transparencia y Acceso a la Información Pública del Estado de México y Municipios</w:t>
      </w:r>
      <w:r w:rsidR="00F1443E" w:rsidRPr="008D6420">
        <w:rPr>
          <w:rFonts w:ascii="Palatino Linotype" w:hAnsi="Palatino Linotype" w:cs="Arial"/>
        </w:rPr>
        <w:t>.</w:t>
      </w:r>
    </w:p>
    <w:p w:rsidR="00F1443E" w:rsidRPr="008D6420" w:rsidRDefault="00F1443E" w:rsidP="00F1443E">
      <w:pPr>
        <w:spacing w:before="100" w:beforeAutospacing="1" w:after="100" w:afterAutospacing="1" w:line="360" w:lineRule="auto"/>
        <w:jc w:val="both"/>
        <w:rPr>
          <w:rFonts w:ascii="Palatino Linotype" w:hAnsi="Palatino Linotype" w:cs="Arial"/>
        </w:rPr>
      </w:pPr>
      <w:r w:rsidRPr="008D6420">
        <w:rPr>
          <w:rFonts w:ascii="Palatino Linotype" w:hAnsi="Palatino Linotype" w:cs="Arial"/>
          <w:b/>
          <w:sz w:val="28"/>
          <w:szCs w:val="28"/>
        </w:rPr>
        <w:t>IX.</w:t>
      </w:r>
      <w:r w:rsidRPr="008D6420">
        <w:rPr>
          <w:rFonts w:ascii="Palatino Linotype" w:hAnsi="Palatino Linotype" w:cs="Arial"/>
        </w:rPr>
        <w:t xml:space="preserve"> En fecha veintitrés de agosto del año en curso, mediante Segunda Sesión Extraordinaria del Pleno del Instituto de Transparencia, Acceso a la Información Pública y Protección de Datos Personales del Estado de México y Municipios, se aprobó el </w:t>
      </w:r>
      <w:proofErr w:type="spellStart"/>
      <w:r w:rsidRPr="008D6420">
        <w:rPr>
          <w:rFonts w:ascii="Palatino Linotype" w:hAnsi="Palatino Linotype" w:cs="Arial"/>
        </w:rPr>
        <w:t>returno</w:t>
      </w:r>
      <w:proofErr w:type="spellEnd"/>
      <w:r w:rsidRPr="008D6420">
        <w:rPr>
          <w:rFonts w:ascii="Palatino Linotype" w:hAnsi="Palatino Linotype" w:cs="Arial"/>
        </w:rPr>
        <w:t xml:space="preserve"> del recurso de revisión a la Comisionada Sharon Cristina Morales Martínez, a efecto de que formule y presente al Pleno el proyecto de resolución correspondiente; y,</w:t>
      </w:r>
    </w:p>
    <w:p w:rsidR="00715243" w:rsidRPr="008D6420" w:rsidRDefault="00715243" w:rsidP="00715243">
      <w:pPr>
        <w:spacing w:line="360" w:lineRule="auto"/>
        <w:jc w:val="center"/>
        <w:rPr>
          <w:rFonts w:ascii="Palatino Linotype" w:hAnsi="Palatino Linotype" w:cs="Arial"/>
          <w:b/>
          <w:bCs/>
          <w:spacing w:val="60"/>
          <w:sz w:val="28"/>
          <w:szCs w:val="28"/>
        </w:rPr>
      </w:pPr>
      <w:r w:rsidRPr="008D6420">
        <w:rPr>
          <w:rFonts w:ascii="Palatino Linotype" w:hAnsi="Palatino Linotype" w:cs="Arial"/>
          <w:b/>
          <w:bCs/>
          <w:spacing w:val="60"/>
          <w:sz w:val="28"/>
          <w:szCs w:val="28"/>
        </w:rPr>
        <w:t>CONSIDERANDO</w:t>
      </w:r>
    </w:p>
    <w:p w:rsidR="00715243" w:rsidRPr="008D6420" w:rsidRDefault="00715243" w:rsidP="00715243">
      <w:pPr>
        <w:spacing w:before="100" w:beforeAutospacing="1" w:after="100" w:afterAutospacing="1" w:line="360" w:lineRule="auto"/>
        <w:ind w:right="50"/>
        <w:jc w:val="both"/>
        <w:rPr>
          <w:rFonts w:ascii="Palatino Linotype" w:hAnsi="Palatino Linotype"/>
          <w:color w:val="000000" w:themeColor="text1"/>
        </w:rPr>
      </w:pPr>
      <w:r w:rsidRPr="008D6420">
        <w:rPr>
          <w:rFonts w:ascii="Palatino Linotype" w:hAnsi="Palatino Linotype"/>
          <w:b/>
          <w:sz w:val="28"/>
          <w:szCs w:val="28"/>
        </w:rPr>
        <w:t>PRIMERO</w:t>
      </w:r>
      <w:r w:rsidRPr="008D6420">
        <w:rPr>
          <w:rFonts w:ascii="Palatino Linotype" w:hAnsi="Palatino Linotype"/>
          <w:b/>
        </w:rPr>
        <w:t>.</w:t>
      </w:r>
      <w:r w:rsidRPr="008D6420">
        <w:rPr>
          <w:rFonts w:ascii="Palatino Linotype" w:hAnsi="Palatino Linotype"/>
        </w:rPr>
        <w:t xml:space="preserve"> </w:t>
      </w:r>
      <w:r w:rsidRPr="008D6420">
        <w:rPr>
          <w:rFonts w:ascii="Palatino Linotype" w:hAnsi="Palatino Linotype"/>
          <w:b/>
        </w:rPr>
        <w:t>Competencia</w:t>
      </w:r>
      <w:r w:rsidRPr="008D6420">
        <w:rPr>
          <w:rFonts w:ascii="Palatino Linotype" w:hAnsi="Palatino Linotype"/>
        </w:rPr>
        <w:t>.</w:t>
      </w:r>
      <w:r w:rsidRPr="008D6420">
        <w:rPr>
          <w:rFonts w:ascii="Palatino Linotype" w:hAnsi="Palatino Linotype"/>
          <w:b/>
        </w:rPr>
        <w:t xml:space="preserve"> </w:t>
      </w:r>
      <w:r w:rsidRPr="008D6420">
        <w:rPr>
          <w:rFonts w:ascii="Palatino Linotype" w:hAnsi="Palatino Linotype"/>
          <w:color w:val="000000" w:themeColor="text1"/>
        </w:rPr>
        <w:t xml:space="preserve">Competencia. Este Instituto de Transparencia, Acceso a la Información Pública y Protección de Datos Personales del Estado de México y Municipios, es competente para conocer y resolver el presente recurso de revisión, </w:t>
      </w:r>
      <w:r w:rsidRPr="008D6420">
        <w:rPr>
          <w:rFonts w:ascii="Palatino Linotype" w:hAnsi="Palatino Linotype"/>
          <w:color w:val="000000" w:themeColor="text1"/>
        </w:rPr>
        <w:lastRenderedPageBreak/>
        <w:t>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715243" w:rsidRPr="008D6420" w:rsidRDefault="00715243" w:rsidP="00715243">
      <w:pPr>
        <w:spacing w:before="100" w:beforeAutospacing="1" w:after="100" w:afterAutospacing="1" w:line="360" w:lineRule="auto"/>
        <w:ind w:right="50"/>
        <w:jc w:val="both"/>
        <w:rPr>
          <w:rFonts w:ascii="Palatino Linotype" w:hAnsi="Palatino Linotype"/>
          <w:color w:val="000000" w:themeColor="text1"/>
        </w:rPr>
      </w:pPr>
      <w:r w:rsidRPr="008D6420">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715243" w:rsidRPr="008D6420" w:rsidRDefault="00715243" w:rsidP="00715243">
      <w:pPr>
        <w:spacing w:before="100" w:beforeAutospacing="1" w:after="100" w:afterAutospacing="1" w:line="360" w:lineRule="auto"/>
        <w:ind w:right="50"/>
        <w:jc w:val="both"/>
        <w:rPr>
          <w:rFonts w:ascii="Palatino Linotype" w:hAnsi="Palatino Linotype" w:cs="Arial"/>
          <w:b/>
          <w:bCs/>
        </w:rPr>
      </w:pPr>
      <w:r w:rsidRPr="008D6420">
        <w:rPr>
          <w:rFonts w:ascii="Palatino Linotype" w:hAnsi="Palatino Linotype" w:cs="Arial"/>
          <w:b/>
          <w:sz w:val="28"/>
          <w:szCs w:val="28"/>
        </w:rPr>
        <w:t>SEGUNDO</w:t>
      </w:r>
      <w:r w:rsidRPr="008D6420">
        <w:rPr>
          <w:rFonts w:ascii="Palatino Linotype" w:hAnsi="Palatino Linotype" w:cs="Arial"/>
          <w:b/>
        </w:rPr>
        <w:t xml:space="preserve">. Interés. </w:t>
      </w:r>
      <w:r w:rsidRPr="008D6420">
        <w:rPr>
          <w:rFonts w:ascii="Palatino Linotype" w:hAnsi="Palatino Linotype" w:cs="Arial"/>
          <w:bCs/>
        </w:rPr>
        <w:t xml:space="preserve">Los recursos de revisión fueron interpuestos por parte legítima, en atención a que se presentaron por </w:t>
      </w:r>
      <w:r w:rsidRPr="008D6420">
        <w:rPr>
          <w:rFonts w:ascii="Palatino Linotype" w:hAnsi="Palatino Linotype" w:cs="Arial"/>
          <w:b/>
          <w:bCs/>
        </w:rPr>
        <w:t>EL RECURRENTE,</w:t>
      </w:r>
      <w:r w:rsidRPr="008D6420">
        <w:rPr>
          <w:rFonts w:ascii="Palatino Linotype" w:hAnsi="Palatino Linotype" w:cs="Arial"/>
          <w:bCs/>
        </w:rPr>
        <w:t xml:space="preserve"> quien es la misma persona que formuló la solicitud de acceso a la información pública al </w:t>
      </w:r>
      <w:r w:rsidRPr="008D6420">
        <w:rPr>
          <w:rFonts w:ascii="Palatino Linotype" w:hAnsi="Palatino Linotype" w:cs="Arial"/>
          <w:b/>
          <w:bCs/>
        </w:rPr>
        <w:t>SUJETO OBLIGADO.</w:t>
      </w:r>
    </w:p>
    <w:p w:rsidR="00715243" w:rsidRPr="008D6420" w:rsidRDefault="00715243" w:rsidP="00715243">
      <w:pPr>
        <w:pStyle w:val="Encabezado"/>
        <w:spacing w:before="100" w:beforeAutospacing="1" w:after="100" w:afterAutospacing="1" w:line="360" w:lineRule="auto"/>
        <w:jc w:val="both"/>
        <w:rPr>
          <w:rFonts w:ascii="Palatino Linotype" w:hAnsi="Palatino Linotype"/>
          <w:color w:val="000000" w:themeColor="text1"/>
        </w:rPr>
      </w:pPr>
      <w:r w:rsidRPr="008D6420">
        <w:rPr>
          <w:rFonts w:ascii="Palatino Linotype" w:eastAsia="Times New Roman" w:hAnsi="Palatino Linotype" w:cs="Arial"/>
          <w:b/>
          <w:color w:val="000000" w:themeColor="text1"/>
          <w:sz w:val="28"/>
          <w:szCs w:val="28"/>
          <w:lang w:val="es-ES"/>
        </w:rPr>
        <w:lastRenderedPageBreak/>
        <w:t>TERCERO.</w:t>
      </w:r>
      <w:r w:rsidRPr="008D6420">
        <w:rPr>
          <w:rFonts w:ascii="Palatino Linotype" w:hAnsi="Palatino Linotype" w:cs="Arial"/>
          <w:color w:val="000000" w:themeColor="text1"/>
        </w:rPr>
        <w:t xml:space="preserve"> </w:t>
      </w:r>
      <w:r w:rsidRPr="008D6420">
        <w:rPr>
          <w:rFonts w:ascii="Palatino Linotype" w:hAnsi="Palatino Linotype" w:cs="Arial"/>
          <w:b/>
          <w:color w:val="000000" w:themeColor="text1"/>
        </w:rPr>
        <w:t>Justificación de la Acumulación de los recursos.</w:t>
      </w:r>
      <w:r w:rsidRPr="008D6420">
        <w:rPr>
          <w:rFonts w:ascii="Palatino Linotype" w:hAnsi="Palatino Linotype" w:cs="Arial"/>
          <w:color w:val="000000" w:themeColor="text1"/>
        </w:rPr>
        <w:t xml:space="preserve"> De las constancias que obran en los expedientes acumulados, se advierte que en los recursos de revisión</w:t>
      </w:r>
      <w:r w:rsidRPr="008D6420">
        <w:rPr>
          <w:rFonts w:ascii="Palatino Linotype" w:hAnsi="Palatino Linotype" w:cs="Arial"/>
          <w:b/>
          <w:bCs/>
          <w:color w:val="000000" w:themeColor="text1"/>
        </w:rPr>
        <w:t xml:space="preserve">, </w:t>
      </w:r>
      <w:r w:rsidRPr="008D6420">
        <w:rPr>
          <w:rFonts w:ascii="Palatino Linotype" w:hAnsi="Palatino Linotype" w:cs="Arial"/>
          <w:b/>
        </w:rPr>
        <w:t>0</w:t>
      </w:r>
      <w:r w:rsidR="008A5B50" w:rsidRPr="008D6420">
        <w:rPr>
          <w:rFonts w:ascii="Palatino Linotype" w:hAnsi="Palatino Linotype" w:cs="Arial"/>
          <w:b/>
        </w:rPr>
        <w:t>3967</w:t>
      </w:r>
      <w:r w:rsidRPr="008D6420">
        <w:rPr>
          <w:rFonts w:ascii="Palatino Linotype" w:hAnsi="Palatino Linotype" w:cs="Arial"/>
          <w:b/>
        </w:rPr>
        <w:t>/INFOEM/IP/</w:t>
      </w:r>
      <w:proofErr w:type="spellStart"/>
      <w:r w:rsidRPr="008D6420">
        <w:rPr>
          <w:rFonts w:ascii="Palatino Linotype" w:hAnsi="Palatino Linotype" w:cs="Arial"/>
          <w:b/>
        </w:rPr>
        <w:t>RR</w:t>
      </w:r>
      <w:proofErr w:type="spellEnd"/>
      <w:r w:rsidRPr="008D6420">
        <w:rPr>
          <w:rFonts w:ascii="Palatino Linotype" w:hAnsi="Palatino Linotype" w:cs="Arial"/>
          <w:b/>
        </w:rPr>
        <w:t>/202</w:t>
      </w:r>
      <w:r w:rsidR="008A5B50" w:rsidRPr="008D6420">
        <w:rPr>
          <w:rFonts w:ascii="Palatino Linotype" w:hAnsi="Palatino Linotype" w:cs="Arial"/>
          <w:b/>
        </w:rPr>
        <w:t xml:space="preserve">1 </w:t>
      </w:r>
      <w:r w:rsidRPr="008D6420">
        <w:rPr>
          <w:rFonts w:ascii="Palatino Linotype" w:hAnsi="Palatino Linotype" w:cs="Arial"/>
        </w:rPr>
        <w:t xml:space="preserve">y </w:t>
      </w:r>
      <w:r w:rsidRPr="008D6420">
        <w:rPr>
          <w:rFonts w:ascii="Palatino Linotype" w:hAnsi="Palatino Linotype" w:cs="Arial"/>
          <w:b/>
        </w:rPr>
        <w:t>0</w:t>
      </w:r>
      <w:r w:rsidR="008A5B50" w:rsidRPr="008D6420">
        <w:rPr>
          <w:rFonts w:ascii="Palatino Linotype" w:hAnsi="Palatino Linotype" w:cs="Arial"/>
          <w:b/>
        </w:rPr>
        <w:t>3975</w:t>
      </w:r>
      <w:r w:rsidRPr="008D6420">
        <w:rPr>
          <w:rFonts w:ascii="Palatino Linotype" w:hAnsi="Palatino Linotype" w:cs="Arial"/>
          <w:b/>
        </w:rPr>
        <w:t>/INFOEM/IP/</w:t>
      </w:r>
      <w:proofErr w:type="spellStart"/>
      <w:r w:rsidRPr="008D6420">
        <w:rPr>
          <w:rFonts w:ascii="Palatino Linotype" w:hAnsi="Palatino Linotype" w:cs="Arial"/>
          <w:b/>
        </w:rPr>
        <w:t>RR</w:t>
      </w:r>
      <w:proofErr w:type="spellEnd"/>
      <w:r w:rsidRPr="008D6420">
        <w:rPr>
          <w:rFonts w:ascii="Palatino Linotype" w:hAnsi="Palatino Linotype" w:cs="Arial"/>
          <w:b/>
        </w:rPr>
        <w:t>/2021</w:t>
      </w:r>
      <w:r w:rsidRPr="008D6420">
        <w:rPr>
          <w:rFonts w:ascii="Palatino Linotype" w:hAnsi="Palatino Linotype" w:cs="Arial"/>
        </w:rPr>
        <w:t xml:space="preserve"> </w:t>
      </w:r>
      <w:r w:rsidRPr="008D6420">
        <w:rPr>
          <w:rFonts w:ascii="Palatino Linotype" w:hAnsi="Palatino Linotype" w:cs="Arial"/>
          <w:b/>
        </w:rPr>
        <w:t>acumulados</w:t>
      </w:r>
      <w:r w:rsidRPr="008D6420">
        <w:rPr>
          <w:rFonts w:ascii="Palatino Linotype" w:hAnsi="Palatino Linotype" w:cs="Arial"/>
          <w:color w:val="000000" w:themeColor="text1"/>
        </w:rPr>
        <w:t xml:space="preserve">, fueron presentados por la misma persona respecto de los actos u omisiones del mismo </w:t>
      </w:r>
      <w:r w:rsidRPr="008D6420">
        <w:rPr>
          <w:rFonts w:ascii="Palatino Linotype" w:hAnsi="Palatino Linotype" w:cs="Arial"/>
          <w:b/>
          <w:color w:val="000000" w:themeColor="text1"/>
        </w:rPr>
        <w:t>SUJETO OBLIGADO</w:t>
      </w:r>
      <w:r w:rsidRPr="008D6420">
        <w:rPr>
          <w:rFonts w:ascii="Palatino Linotype" w:hAnsi="Palatino Linotype" w:cs="Arial"/>
          <w:color w:val="000000" w:themeColor="text1"/>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8D6420">
        <w:rPr>
          <w:rFonts w:ascii="Palatino Linotype" w:hAnsi="Palatino Linotype" w:cs="Arial"/>
          <w:color w:val="000000" w:themeColor="text1"/>
          <w:lang w:val="es-ES"/>
        </w:rPr>
        <w:t xml:space="preserve">Código de Procedimientos Administrativos del Estado de México, de aplicación supletoria en términos del </w:t>
      </w:r>
      <w:r w:rsidRPr="008D6420">
        <w:rPr>
          <w:rFonts w:ascii="Palatino Linotype" w:hAnsi="Palatino Linotype" w:cs="Arial"/>
          <w:color w:val="000000" w:themeColor="text1"/>
        </w:rPr>
        <w:t xml:space="preserve">artículo 195 de </w:t>
      </w:r>
      <w:r w:rsidRPr="008D6420">
        <w:rPr>
          <w:rFonts w:ascii="Palatino Linotype" w:hAnsi="Palatino Linotype"/>
          <w:color w:val="000000" w:themeColor="text1"/>
        </w:rPr>
        <w:t>la Ley de Transparencia y Acceso a la Información Pública del Estado de México y Municipios en vigor, que a la letra señalan:</w:t>
      </w:r>
    </w:p>
    <w:p w:rsidR="00715243" w:rsidRPr="008D6420" w:rsidRDefault="00715243" w:rsidP="00715243">
      <w:pPr>
        <w:tabs>
          <w:tab w:val="left" w:pos="8222"/>
        </w:tabs>
        <w:ind w:left="851" w:right="899"/>
        <w:jc w:val="center"/>
        <w:rPr>
          <w:rFonts w:ascii="Palatino Linotype" w:hAnsi="Palatino Linotype" w:cs="Arial"/>
          <w:b/>
          <w:i/>
          <w:color w:val="000000" w:themeColor="text1"/>
          <w:sz w:val="22"/>
          <w:szCs w:val="22"/>
        </w:rPr>
      </w:pPr>
      <w:r w:rsidRPr="008D6420">
        <w:rPr>
          <w:rFonts w:ascii="Palatino Linotype" w:hAnsi="Palatino Linotype" w:cs="Arial"/>
          <w:b/>
          <w:i/>
          <w:color w:val="000000" w:themeColor="text1"/>
          <w:sz w:val="22"/>
          <w:szCs w:val="22"/>
        </w:rPr>
        <w:t>Código de Procedimientos Administrativos del Estado de México</w:t>
      </w:r>
    </w:p>
    <w:p w:rsidR="00715243" w:rsidRPr="008D6420" w:rsidRDefault="00715243" w:rsidP="00715243">
      <w:pPr>
        <w:tabs>
          <w:tab w:val="left" w:pos="8222"/>
        </w:tabs>
        <w:ind w:left="851" w:right="899"/>
        <w:jc w:val="both"/>
        <w:rPr>
          <w:rFonts w:ascii="Palatino Linotype" w:hAnsi="Palatino Linotype" w:cs="Arial"/>
          <w:i/>
          <w:color w:val="000000" w:themeColor="text1"/>
          <w:sz w:val="22"/>
          <w:szCs w:val="22"/>
        </w:rPr>
      </w:pPr>
      <w:r w:rsidRPr="008D6420">
        <w:rPr>
          <w:rFonts w:ascii="Palatino Linotype" w:hAnsi="Palatino Linotype" w:cs="Arial"/>
          <w:i/>
          <w:color w:val="000000" w:themeColor="text1"/>
          <w:sz w:val="22"/>
          <w:szCs w:val="22"/>
        </w:rPr>
        <w:t>“</w:t>
      </w:r>
      <w:r w:rsidRPr="008D6420">
        <w:rPr>
          <w:rFonts w:ascii="Palatino Linotype" w:hAnsi="Palatino Linotype" w:cs="Arial"/>
          <w:b/>
          <w:i/>
          <w:color w:val="000000" w:themeColor="text1"/>
          <w:sz w:val="22"/>
          <w:szCs w:val="22"/>
        </w:rPr>
        <w:t>Artículo 18</w:t>
      </w:r>
      <w:r w:rsidRPr="008D6420">
        <w:rPr>
          <w:rFonts w:ascii="Palatino Linotype" w:hAnsi="Palatino Linotype" w:cs="Arial"/>
          <w:i/>
          <w:color w:val="000000" w:themeColor="text1"/>
          <w:sz w:val="22"/>
          <w:szCs w:val="22"/>
        </w:rPr>
        <w:t xml:space="preserve">.- </w:t>
      </w:r>
      <w:r w:rsidRPr="008D6420">
        <w:rPr>
          <w:rFonts w:ascii="Palatino Linotype" w:hAnsi="Palatino Linotype" w:cs="Arial"/>
          <w:b/>
          <w:i/>
          <w:color w:val="000000" w:themeColor="text1"/>
          <w:sz w:val="22"/>
          <w:szCs w:val="22"/>
        </w:rPr>
        <w:t xml:space="preserve">La autoridad administrativa o el Tribunal </w:t>
      </w:r>
      <w:r w:rsidRPr="008D6420">
        <w:rPr>
          <w:rFonts w:ascii="Palatino Linotype" w:hAnsi="Palatino Linotype" w:cs="Arial"/>
          <w:b/>
          <w:i/>
          <w:color w:val="000000" w:themeColor="text1"/>
          <w:sz w:val="22"/>
          <w:szCs w:val="22"/>
          <w:u w:val="single"/>
        </w:rPr>
        <w:t>acordarán la acumulación de los expedientes</w:t>
      </w:r>
      <w:r w:rsidRPr="008D6420">
        <w:rPr>
          <w:rFonts w:ascii="Palatino Linotype" w:hAnsi="Palatino Linotype" w:cs="Arial"/>
          <w:b/>
          <w:i/>
          <w:color w:val="000000" w:themeColor="text1"/>
          <w:sz w:val="22"/>
          <w:szCs w:val="22"/>
        </w:rPr>
        <w:t xml:space="preserve"> del procedimiento y proceso administrativo que ante ellos se sigan, de oficio</w:t>
      </w:r>
      <w:r w:rsidRPr="008D6420">
        <w:rPr>
          <w:rFonts w:ascii="Palatino Linotype" w:hAnsi="Palatino Linotype" w:cs="Arial"/>
          <w:i/>
          <w:color w:val="000000" w:themeColor="text1"/>
          <w:sz w:val="22"/>
          <w:szCs w:val="22"/>
        </w:rPr>
        <w:t xml:space="preserve"> o a petición de parte, </w:t>
      </w:r>
      <w:r w:rsidRPr="008D6420">
        <w:rPr>
          <w:rFonts w:ascii="Palatino Linotype" w:hAnsi="Palatino Linotype" w:cs="Arial"/>
          <w:b/>
          <w:i/>
          <w:color w:val="000000" w:themeColor="text1"/>
          <w:sz w:val="22"/>
          <w:szCs w:val="22"/>
          <w:u w:val="single"/>
        </w:rPr>
        <w:t>cuando las partes</w:t>
      </w:r>
      <w:r w:rsidRPr="008D6420">
        <w:rPr>
          <w:rFonts w:ascii="Palatino Linotype" w:hAnsi="Palatino Linotype" w:cs="Arial"/>
          <w:i/>
          <w:color w:val="000000" w:themeColor="text1"/>
          <w:sz w:val="22"/>
          <w:szCs w:val="22"/>
        </w:rPr>
        <w:t xml:space="preserve"> o los actos administrativos </w:t>
      </w:r>
      <w:r w:rsidRPr="008D6420">
        <w:rPr>
          <w:rFonts w:ascii="Palatino Linotype" w:hAnsi="Palatino Linotype" w:cs="Arial"/>
          <w:b/>
          <w:i/>
          <w:color w:val="000000" w:themeColor="text1"/>
          <w:sz w:val="22"/>
          <w:szCs w:val="22"/>
          <w:u w:val="single"/>
        </w:rPr>
        <w:t>sean iguales</w:t>
      </w:r>
      <w:r w:rsidRPr="008D6420">
        <w:rPr>
          <w:rFonts w:ascii="Palatino Linotype" w:hAnsi="Palatino Linotype" w:cs="Arial"/>
          <w:i/>
          <w:color w:val="000000" w:themeColor="text1"/>
          <w:sz w:val="22"/>
          <w:szCs w:val="22"/>
        </w:rPr>
        <w:t xml:space="preserve">, se trate de actos conexos o </w:t>
      </w:r>
      <w:r w:rsidRPr="008D6420">
        <w:rPr>
          <w:rFonts w:ascii="Palatino Linotype" w:hAnsi="Palatino Linotype" w:cs="Arial"/>
          <w:b/>
          <w:i/>
          <w:color w:val="000000" w:themeColor="text1"/>
          <w:sz w:val="22"/>
          <w:szCs w:val="22"/>
          <w:u w:val="single"/>
        </w:rPr>
        <w:t>resulte conveniente el trámite unificado de los asuntos, para evitar la emisión de resoluciones contradictorias</w:t>
      </w:r>
      <w:r w:rsidRPr="008D6420">
        <w:rPr>
          <w:rFonts w:ascii="Palatino Linotype" w:hAnsi="Palatino Linotype" w:cs="Arial"/>
          <w:i/>
          <w:color w:val="000000" w:themeColor="text1"/>
          <w:sz w:val="22"/>
          <w:szCs w:val="22"/>
        </w:rPr>
        <w:t>. La misma regla se aplicará, en lo conducente, para la separación de los expedientes.”</w:t>
      </w:r>
    </w:p>
    <w:p w:rsidR="00715243" w:rsidRPr="008D6420" w:rsidRDefault="00715243" w:rsidP="00715243">
      <w:pPr>
        <w:tabs>
          <w:tab w:val="left" w:pos="8222"/>
        </w:tabs>
        <w:ind w:left="851" w:right="899"/>
        <w:jc w:val="center"/>
        <w:rPr>
          <w:rFonts w:ascii="Palatino Linotype" w:hAnsi="Palatino Linotype" w:cs="Arial"/>
          <w:b/>
          <w:i/>
          <w:color w:val="000000" w:themeColor="text1"/>
          <w:sz w:val="22"/>
          <w:szCs w:val="22"/>
        </w:rPr>
      </w:pPr>
      <w:r w:rsidRPr="008D6420">
        <w:rPr>
          <w:rFonts w:ascii="Palatino Linotype" w:hAnsi="Palatino Linotype" w:cs="Arial"/>
          <w:b/>
          <w:i/>
          <w:color w:val="000000" w:themeColor="text1"/>
          <w:sz w:val="22"/>
          <w:szCs w:val="22"/>
        </w:rPr>
        <w:t xml:space="preserve">Ley de Transparencia y Acceso a la Información Pública del Estado de México y Municipios </w:t>
      </w:r>
    </w:p>
    <w:p w:rsidR="00715243" w:rsidRPr="008D6420" w:rsidRDefault="00715243" w:rsidP="00715243">
      <w:pPr>
        <w:tabs>
          <w:tab w:val="left" w:pos="8222"/>
        </w:tabs>
        <w:ind w:left="851" w:right="899"/>
        <w:jc w:val="both"/>
        <w:rPr>
          <w:rFonts w:ascii="Palatino Linotype" w:hAnsi="Palatino Linotype" w:cs="Arial"/>
          <w:i/>
          <w:color w:val="000000" w:themeColor="text1"/>
          <w:sz w:val="22"/>
          <w:szCs w:val="22"/>
        </w:rPr>
      </w:pPr>
      <w:r w:rsidRPr="008D6420">
        <w:rPr>
          <w:rFonts w:ascii="Palatino Linotype" w:hAnsi="Palatino Linotype" w:cs="Arial"/>
          <w:i/>
          <w:color w:val="000000" w:themeColor="text1"/>
          <w:sz w:val="22"/>
          <w:szCs w:val="22"/>
        </w:rPr>
        <w:t>“</w:t>
      </w:r>
      <w:r w:rsidRPr="008D6420">
        <w:rPr>
          <w:rFonts w:ascii="Palatino Linotype" w:hAnsi="Palatino Linotype" w:cs="Arial"/>
          <w:b/>
          <w:i/>
          <w:color w:val="000000" w:themeColor="text1"/>
          <w:sz w:val="22"/>
          <w:szCs w:val="22"/>
        </w:rPr>
        <w:t xml:space="preserve">Artículo 195. </w:t>
      </w:r>
      <w:r w:rsidRPr="008D6420">
        <w:rPr>
          <w:rFonts w:ascii="Palatino Linotype" w:hAnsi="Palatino Linotype" w:cs="Arial"/>
          <w:i/>
          <w:color w:val="000000" w:themeColor="text1"/>
          <w:sz w:val="22"/>
          <w:szCs w:val="22"/>
        </w:rPr>
        <w:t>En la tramitación del recurso de revisión se aplicarán supletoriamente las disposiciones contenidas en el Código de Procedimientos Administrativos del Estado de México.”</w:t>
      </w:r>
    </w:p>
    <w:p w:rsidR="00715243" w:rsidRPr="008D6420" w:rsidRDefault="00715243" w:rsidP="00715243">
      <w:pPr>
        <w:tabs>
          <w:tab w:val="left" w:pos="8222"/>
        </w:tabs>
        <w:ind w:left="851" w:right="899"/>
        <w:jc w:val="both"/>
        <w:rPr>
          <w:rFonts w:ascii="Palatino Linotype" w:hAnsi="Palatino Linotype" w:cs="Arial"/>
          <w:color w:val="000000" w:themeColor="text1"/>
          <w:sz w:val="22"/>
          <w:szCs w:val="22"/>
        </w:rPr>
      </w:pPr>
      <w:r w:rsidRPr="008D6420">
        <w:rPr>
          <w:rFonts w:ascii="Palatino Linotype" w:hAnsi="Palatino Linotype" w:cs="Arial"/>
          <w:color w:val="000000" w:themeColor="text1"/>
          <w:sz w:val="22"/>
          <w:szCs w:val="22"/>
        </w:rPr>
        <w:t>(Énfasis añadido)</w:t>
      </w:r>
    </w:p>
    <w:p w:rsidR="00715243" w:rsidRPr="008D6420" w:rsidRDefault="00715243" w:rsidP="00715243">
      <w:pPr>
        <w:pStyle w:val="Encabezado"/>
        <w:spacing w:before="100" w:beforeAutospacing="1" w:after="100" w:afterAutospacing="1" w:line="360" w:lineRule="auto"/>
        <w:jc w:val="both"/>
        <w:rPr>
          <w:rFonts w:ascii="Palatino Linotype" w:hAnsi="Palatino Linotype" w:cs="Arial"/>
          <w:color w:val="000000" w:themeColor="text1"/>
        </w:rPr>
      </w:pPr>
      <w:r w:rsidRPr="008D6420">
        <w:rPr>
          <w:rFonts w:ascii="Palatino Linotype" w:hAnsi="Palatino Linotype" w:cs="Arial"/>
          <w:color w:val="000000" w:themeColor="text1"/>
        </w:rPr>
        <w:t>De lo dispuesto en la normativa anterior, dicha acumulación procede cuando:</w:t>
      </w:r>
    </w:p>
    <w:p w:rsidR="00715243" w:rsidRPr="008D6420" w:rsidRDefault="00715243" w:rsidP="00715243">
      <w:pPr>
        <w:pStyle w:val="Encabezado"/>
        <w:numPr>
          <w:ilvl w:val="0"/>
          <w:numId w:val="3"/>
        </w:numPr>
        <w:spacing w:line="360" w:lineRule="auto"/>
        <w:jc w:val="both"/>
        <w:rPr>
          <w:rFonts w:ascii="Palatino Linotype" w:hAnsi="Palatino Linotype" w:cs="Arial"/>
          <w:color w:val="000000" w:themeColor="text1"/>
        </w:rPr>
      </w:pPr>
      <w:r w:rsidRPr="008D6420">
        <w:rPr>
          <w:rFonts w:ascii="Palatino Linotype" w:hAnsi="Palatino Linotype" w:cs="Arial"/>
          <w:color w:val="000000" w:themeColor="text1"/>
        </w:rPr>
        <w:lastRenderedPageBreak/>
        <w:t>El solicitante y la información referida sean las mismas;</w:t>
      </w:r>
    </w:p>
    <w:p w:rsidR="00715243" w:rsidRPr="008D6420" w:rsidRDefault="00715243" w:rsidP="00715243">
      <w:pPr>
        <w:pStyle w:val="Encabezado"/>
        <w:numPr>
          <w:ilvl w:val="0"/>
          <w:numId w:val="3"/>
        </w:numPr>
        <w:spacing w:line="360" w:lineRule="auto"/>
        <w:jc w:val="both"/>
        <w:rPr>
          <w:rFonts w:ascii="Palatino Linotype" w:hAnsi="Palatino Linotype" w:cs="Arial"/>
          <w:color w:val="000000" w:themeColor="text1"/>
        </w:rPr>
      </w:pPr>
      <w:r w:rsidRPr="008D6420">
        <w:rPr>
          <w:rFonts w:ascii="Palatino Linotype" w:hAnsi="Palatino Linotype" w:cs="Arial"/>
          <w:color w:val="000000" w:themeColor="text1"/>
        </w:rPr>
        <w:t>Las partes o los actos impugnados sean iguales;</w:t>
      </w:r>
    </w:p>
    <w:p w:rsidR="00715243" w:rsidRPr="008D6420" w:rsidRDefault="00715243" w:rsidP="00715243">
      <w:pPr>
        <w:pStyle w:val="Encabezado"/>
        <w:numPr>
          <w:ilvl w:val="0"/>
          <w:numId w:val="3"/>
        </w:numPr>
        <w:spacing w:line="360" w:lineRule="auto"/>
        <w:jc w:val="both"/>
        <w:rPr>
          <w:rFonts w:ascii="Palatino Linotype" w:hAnsi="Palatino Linotype" w:cs="Arial"/>
          <w:color w:val="000000" w:themeColor="text1"/>
        </w:rPr>
      </w:pPr>
      <w:r w:rsidRPr="008D6420">
        <w:rPr>
          <w:rFonts w:ascii="Palatino Linotype" w:hAnsi="Palatino Linotype" w:cs="Arial"/>
          <w:b/>
          <w:color w:val="000000" w:themeColor="text1"/>
          <w:u w:val="single"/>
        </w:rPr>
        <w:t>Cuando se trate del mismo solicitante, el mismo Sujeto Obligado</w:t>
      </w:r>
      <w:r w:rsidRPr="008D6420">
        <w:rPr>
          <w:rFonts w:ascii="Palatino Linotype" w:hAnsi="Palatino Linotype" w:cs="Arial"/>
          <w:color w:val="000000" w:themeColor="text1"/>
        </w:rPr>
        <w:t>, y</w:t>
      </w:r>
    </w:p>
    <w:p w:rsidR="00715243" w:rsidRPr="008D6420" w:rsidRDefault="00715243" w:rsidP="00715243">
      <w:pPr>
        <w:pStyle w:val="Encabezado"/>
        <w:numPr>
          <w:ilvl w:val="0"/>
          <w:numId w:val="3"/>
        </w:numPr>
        <w:spacing w:line="360" w:lineRule="auto"/>
        <w:ind w:left="357" w:hanging="357"/>
        <w:jc w:val="both"/>
        <w:rPr>
          <w:rFonts w:ascii="Palatino Linotype" w:hAnsi="Palatino Linotype" w:cs="Arial"/>
          <w:b/>
          <w:color w:val="000000" w:themeColor="text1"/>
          <w:u w:val="single"/>
        </w:rPr>
      </w:pPr>
      <w:r w:rsidRPr="008D6420">
        <w:rPr>
          <w:rFonts w:ascii="Palatino Linotype" w:hAnsi="Palatino Linotype" w:cs="Arial"/>
          <w:b/>
          <w:color w:val="000000" w:themeColor="text1"/>
          <w:u w:val="single"/>
        </w:rPr>
        <w:t>Aun tratándose de solicitudes diversas, resulte conveniente la resolución unificada de los asuntos</w:t>
      </w:r>
      <w:r w:rsidRPr="008D6420">
        <w:rPr>
          <w:rFonts w:ascii="Palatino Linotype" w:hAnsi="Palatino Linotype" w:cs="Arial"/>
          <w:b/>
          <w:i/>
          <w:color w:val="000000" w:themeColor="text1"/>
          <w:u w:val="single"/>
        </w:rPr>
        <w:t>.</w:t>
      </w:r>
    </w:p>
    <w:p w:rsidR="00715243" w:rsidRPr="008D6420" w:rsidRDefault="00715243" w:rsidP="00715243">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8D6420">
        <w:rPr>
          <w:rFonts w:ascii="Palatino Linotype" w:hAnsi="Palatino Linotype" w:cs="Arial"/>
          <w:color w:val="000000" w:themeColor="text1"/>
        </w:rPr>
        <w:t xml:space="preserve">De esta suerte, tal y como se mencionó anteriormente, los recursos de revisión que nos ocupan fueron interpuestos por el mismo </w:t>
      </w:r>
      <w:r w:rsidRPr="008D6420">
        <w:rPr>
          <w:rFonts w:ascii="Palatino Linotype" w:hAnsi="Palatino Linotype" w:cs="Arial"/>
          <w:b/>
          <w:color w:val="000000" w:themeColor="text1"/>
        </w:rPr>
        <w:t>RECURRENTE</w:t>
      </w:r>
      <w:r w:rsidRPr="008D6420">
        <w:rPr>
          <w:rFonts w:ascii="Palatino Linotype" w:hAnsi="Palatino Linotype" w:cs="Arial"/>
          <w:color w:val="000000" w:themeColor="text1"/>
        </w:rPr>
        <w:t xml:space="preserve"> ante el mismo </w:t>
      </w:r>
      <w:r w:rsidRPr="008D6420">
        <w:rPr>
          <w:rFonts w:ascii="Palatino Linotype" w:hAnsi="Palatino Linotype" w:cs="Arial"/>
          <w:b/>
          <w:color w:val="000000" w:themeColor="text1"/>
        </w:rPr>
        <w:t>SUJETO OBLIGADO</w:t>
      </w:r>
      <w:r w:rsidRPr="008D6420">
        <w:rPr>
          <w:rFonts w:ascii="Palatino Linotype" w:hAnsi="Palatino Linotype" w:cs="Arial"/>
          <w:color w:val="000000" w:themeColor="text1"/>
        </w:rPr>
        <w:t>, por lo que, resulta conveniente la resolución conjunta por economía procesal y con el fin de no emitir resoluciones contradictorias entre sí, en caso de resolverlos en forma separada por Ponentes diferentes.</w:t>
      </w:r>
    </w:p>
    <w:p w:rsidR="008A5B50" w:rsidRPr="008D6420" w:rsidRDefault="00715243" w:rsidP="008A5B50">
      <w:pPr>
        <w:pStyle w:val="Prrafodelista"/>
        <w:autoSpaceDE w:val="0"/>
        <w:autoSpaceDN w:val="0"/>
        <w:adjustRightInd w:val="0"/>
        <w:spacing w:before="100" w:beforeAutospacing="1" w:after="100" w:afterAutospacing="1" w:line="360" w:lineRule="auto"/>
        <w:ind w:left="0" w:right="49"/>
        <w:jc w:val="both"/>
        <w:rPr>
          <w:rFonts w:ascii="Palatino Linotype" w:hAnsi="Palatino Linotype" w:cs="Arial"/>
          <w:color w:val="000000" w:themeColor="text1"/>
        </w:rPr>
      </w:pPr>
      <w:r w:rsidRPr="008D6420">
        <w:rPr>
          <w:rFonts w:ascii="Palatino Linotype" w:eastAsia="Palatino Linotype" w:hAnsi="Palatino Linotype" w:cs="Palatino Linotype"/>
          <w:b/>
          <w:color w:val="000000"/>
          <w:sz w:val="28"/>
          <w:szCs w:val="28"/>
          <w:lang w:eastAsia="es-MX"/>
        </w:rPr>
        <w:t>CUARTO</w:t>
      </w:r>
      <w:r w:rsidRPr="008D6420">
        <w:rPr>
          <w:rFonts w:ascii="Palatino Linotype" w:eastAsia="Palatino Linotype" w:hAnsi="Palatino Linotype" w:cs="Palatino Linotype"/>
          <w:b/>
          <w:color w:val="000000"/>
          <w:lang w:eastAsia="es-MX"/>
        </w:rPr>
        <w:t xml:space="preserve">. Oportunidad. </w:t>
      </w:r>
      <w:r w:rsidR="008A5B50" w:rsidRPr="008D6420">
        <w:rPr>
          <w:rFonts w:ascii="Palatino Linotype" w:hAnsi="Palatino Linotype" w:cs="Arial"/>
          <w:color w:val="000000" w:themeColor="text1"/>
        </w:rPr>
        <w:t xml:space="preserve">Los recursos de revisión fueron interpuestos dentro del plazo de quince días hábiles contados a partir del día siguiente al en que </w:t>
      </w:r>
      <w:r w:rsidR="008A5B50" w:rsidRPr="008D6420">
        <w:rPr>
          <w:rFonts w:ascii="Palatino Linotype" w:hAnsi="Palatino Linotype" w:cs="Arial"/>
          <w:b/>
          <w:color w:val="000000" w:themeColor="text1"/>
        </w:rPr>
        <w:t xml:space="preserve">EL RECURRENTE </w:t>
      </w:r>
      <w:r w:rsidR="008A5B50" w:rsidRPr="008D6420">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rsidR="008A5B50" w:rsidRPr="008D6420" w:rsidRDefault="008A5B50" w:rsidP="008A5B50">
      <w:pPr>
        <w:tabs>
          <w:tab w:val="left" w:pos="8222"/>
        </w:tabs>
        <w:ind w:left="851" w:right="992"/>
        <w:jc w:val="both"/>
        <w:rPr>
          <w:rFonts w:ascii="Palatino Linotype" w:hAnsi="Palatino Linotype" w:cs="Arial"/>
          <w:i/>
          <w:color w:val="000000" w:themeColor="text1"/>
          <w:sz w:val="22"/>
          <w:szCs w:val="22"/>
        </w:rPr>
      </w:pPr>
      <w:r w:rsidRPr="008D6420">
        <w:rPr>
          <w:rFonts w:ascii="Palatino Linotype" w:hAnsi="Palatino Linotype" w:cs="Arial"/>
          <w:b/>
          <w:i/>
          <w:color w:val="000000" w:themeColor="text1"/>
          <w:sz w:val="22"/>
          <w:szCs w:val="22"/>
        </w:rPr>
        <w:t>“Artículo 178.</w:t>
      </w:r>
      <w:r w:rsidRPr="008D6420">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E51D3" w:rsidRPr="008D6420" w:rsidRDefault="00DE51D3" w:rsidP="008A5B50">
      <w:pPr>
        <w:tabs>
          <w:tab w:val="left" w:pos="8222"/>
        </w:tabs>
        <w:ind w:left="851" w:right="992"/>
        <w:jc w:val="both"/>
        <w:rPr>
          <w:rFonts w:ascii="Palatino Linotype" w:hAnsi="Palatino Linotype" w:cs="Arial"/>
          <w:i/>
          <w:color w:val="000000" w:themeColor="text1"/>
          <w:sz w:val="22"/>
          <w:szCs w:val="22"/>
        </w:rPr>
      </w:pPr>
    </w:p>
    <w:p w:rsidR="008A5B50" w:rsidRPr="008D6420" w:rsidRDefault="008A5B50" w:rsidP="008A5B50">
      <w:pPr>
        <w:tabs>
          <w:tab w:val="left" w:pos="8222"/>
        </w:tabs>
        <w:ind w:left="851" w:right="992"/>
        <w:jc w:val="both"/>
        <w:rPr>
          <w:rFonts w:ascii="Palatino Linotype" w:hAnsi="Palatino Linotype" w:cs="Arial"/>
          <w:i/>
          <w:color w:val="000000" w:themeColor="text1"/>
          <w:sz w:val="22"/>
          <w:szCs w:val="22"/>
        </w:rPr>
      </w:pPr>
      <w:r w:rsidRPr="008D6420">
        <w:rPr>
          <w:rFonts w:ascii="Palatino Linotype" w:hAnsi="Palatino Linotype" w:cs="Arial"/>
          <w:i/>
          <w:color w:val="000000" w:themeColor="text1"/>
          <w:sz w:val="22"/>
          <w:szCs w:val="22"/>
        </w:rPr>
        <w:t xml:space="preserve">A falta de respuesta del sujeto obligado, dentro de los plazos establecidos en esta Ley, a una solicitud de acceso a la información pública, el recurso podrá ser </w:t>
      </w:r>
      <w:r w:rsidRPr="008D6420">
        <w:rPr>
          <w:rFonts w:ascii="Palatino Linotype" w:hAnsi="Palatino Linotype" w:cs="Arial"/>
          <w:i/>
          <w:color w:val="000000" w:themeColor="text1"/>
          <w:sz w:val="22"/>
          <w:szCs w:val="22"/>
        </w:rPr>
        <w:lastRenderedPageBreak/>
        <w:t>interpuesto en cualquier momento, acompañado con el documento que pruebe la fecha en que presentó la solicitud.</w:t>
      </w:r>
    </w:p>
    <w:p w:rsidR="00DE51D3" w:rsidRPr="008D6420" w:rsidRDefault="00DE51D3" w:rsidP="008A5B50">
      <w:pPr>
        <w:tabs>
          <w:tab w:val="left" w:pos="8222"/>
        </w:tabs>
        <w:ind w:left="851" w:right="992"/>
        <w:jc w:val="both"/>
        <w:rPr>
          <w:rFonts w:ascii="Palatino Linotype" w:hAnsi="Palatino Linotype" w:cs="Arial"/>
          <w:i/>
          <w:color w:val="000000" w:themeColor="text1"/>
          <w:sz w:val="22"/>
          <w:szCs w:val="22"/>
        </w:rPr>
      </w:pPr>
    </w:p>
    <w:p w:rsidR="008A5B50" w:rsidRPr="008D6420" w:rsidRDefault="008A5B50" w:rsidP="008A5B50">
      <w:pPr>
        <w:tabs>
          <w:tab w:val="left" w:pos="8222"/>
        </w:tabs>
        <w:ind w:left="851" w:right="992"/>
        <w:jc w:val="both"/>
        <w:rPr>
          <w:rFonts w:ascii="Palatino Linotype" w:hAnsi="Palatino Linotype" w:cs="Arial"/>
          <w:i/>
          <w:color w:val="000000" w:themeColor="text1"/>
          <w:sz w:val="22"/>
          <w:szCs w:val="22"/>
        </w:rPr>
      </w:pPr>
      <w:r w:rsidRPr="008D6420">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8D6420">
        <w:rPr>
          <w:rFonts w:ascii="Palatino Linotype" w:hAnsi="Palatino Linotype" w:cs="Arial"/>
          <w:b/>
          <w:i/>
          <w:color w:val="000000" w:themeColor="text1"/>
          <w:sz w:val="22"/>
          <w:szCs w:val="22"/>
        </w:rPr>
        <w:t>”</w:t>
      </w:r>
      <w:r w:rsidR="00DE51D3" w:rsidRPr="008D6420">
        <w:rPr>
          <w:rFonts w:ascii="Palatino Linotype" w:hAnsi="Palatino Linotype" w:cs="Arial"/>
          <w:b/>
          <w:i/>
          <w:color w:val="000000" w:themeColor="text1"/>
          <w:sz w:val="22"/>
          <w:szCs w:val="22"/>
        </w:rPr>
        <w:t xml:space="preserve"> </w:t>
      </w:r>
      <w:r w:rsidR="00DE51D3" w:rsidRPr="008D6420">
        <w:rPr>
          <w:rFonts w:ascii="Palatino Linotype" w:hAnsi="Palatino Linotype" w:cs="Arial"/>
          <w:i/>
          <w:color w:val="000000" w:themeColor="text1"/>
          <w:sz w:val="22"/>
          <w:szCs w:val="22"/>
        </w:rPr>
        <w:t>(Sic)</w:t>
      </w:r>
    </w:p>
    <w:p w:rsidR="008A5B50" w:rsidRPr="008D6420" w:rsidRDefault="008A5B50" w:rsidP="008A5B50">
      <w:pPr>
        <w:spacing w:before="100" w:beforeAutospacing="1" w:after="100" w:afterAutospacing="1" w:line="360" w:lineRule="auto"/>
        <w:jc w:val="both"/>
        <w:rPr>
          <w:rFonts w:ascii="Palatino Linotype" w:hAnsi="Palatino Linotype" w:cs="Arial"/>
          <w:color w:val="000000" w:themeColor="text1"/>
        </w:rPr>
      </w:pPr>
      <w:r w:rsidRPr="008D6420">
        <w:rPr>
          <w:rFonts w:ascii="Palatino Linotype" w:hAnsi="Palatino Linotype" w:cs="Arial"/>
          <w:color w:val="000000" w:themeColor="text1"/>
        </w:rPr>
        <w:t xml:space="preserve">En efecto, se actualiza la hipótesis prevista en el precepto legal antes transcrito, en atención a que las respuestas impugnadas </w:t>
      </w:r>
      <w:r w:rsidRPr="008D6420">
        <w:rPr>
          <w:rFonts w:ascii="Palatino Linotype" w:hAnsi="Palatino Linotype" w:cs="Arial"/>
          <w:bCs/>
          <w:color w:val="000000" w:themeColor="text1"/>
        </w:rPr>
        <w:t xml:space="preserve">fueron notificadas </w:t>
      </w:r>
      <w:r w:rsidRPr="008D6420">
        <w:rPr>
          <w:rFonts w:ascii="Palatino Linotype" w:hAnsi="Palatino Linotype" w:cs="Arial"/>
          <w:color w:val="000000" w:themeColor="text1"/>
        </w:rPr>
        <w:t xml:space="preserve">al hoy </w:t>
      </w:r>
      <w:r w:rsidRPr="008D6420">
        <w:rPr>
          <w:rFonts w:ascii="Palatino Linotype" w:hAnsi="Palatino Linotype" w:cs="Arial"/>
          <w:b/>
          <w:color w:val="000000" w:themeColor="text1"/>
        </w:rPr>
        <w:t>RECURRENTE</w:t>
      </w:r>
      <w:r w:rsidRPr="008D6420">
        <w:rPr>
          <w:rFonts w:ascii="Palatino Linotype" w:hAnsi="Palatino Linotype" w:cs="Arial"/>
          <w:bCs/>
          <w:color w:val="000000" w:themeColor="text1"/>
        </w:rPr>
        <w:t xml:space="preserve"> el </w:t>
      </w:r>
      <w:r w:rsidR="00DE51D3" w:rsidRPr="008D6420">
        <w:rPr>
          <w:rFonts w:ascii="Palatino Linotype" w:hAnsi="Palatino Linotype"/>
          <w:b/>
          <w:color w:val="000000" w:themeColor="text1"/>
        </w:rPr>
        <w:t xml:space="preserve">seis de agosto </w:t>
      </w:r>
      <w:r w:rsidRPr="008D6420">
        <w:rPr>
          <w:rFonts w:ascii="Palatino Linotype" w:hAnsi="Palatino Linotype"/>
          <w:b/>
          <w:color w:val="000000" w:themeColor="text1"/>
        </w:rPr>
        <w:t xml:space="preserve">de dos mil veintiuno, </w:t>
      </w:r>
      <w:r w:rsidRPr="008D6420">
        <w:rPr>
          <w:rFonts w:ascii="Palatino Linotype" w:hAnsi="Palatino Linotype" w:cs="Arial"/>
          <w:bCs/>
          <w:color w:val="000000" w:themeColor="text1"/>
        </w:rPr>
        <w:t>por lo que, el plazo</w:t>
      </w:r>
      <w:r w:rsidRPr="008D6420">
        <w:rPr>
          <w:rFonts w:ascii="Palatino Linotype" w:hAnsi="Palatino Linotype" w:cs="Arial"/>
          <w:b/>
          <w:bCs/>
          <w:color w:val="000000" w:themeColor="text1"/>
        </w:rPr>
        <w:t xml:space="preserve"> </w:t>
      </w:r>
      <w:r w:rsidRPr="008D6420">
        <w:rPr>
          <w:rFonts w:ascii="Palatino Linotype" w:hAnsi="Palatino Linotype" w:cs="Arial"/>
          <w:bCs/>
          <w:color w:val="000000" w:themeColor="text1"/>
        </w:rPr>
        <w:t>para presentar los recursos de revisión transcurri</w:t>
      </w:r>
      <w:r w:rsidR="00DE51D3" w:rsidRPr="008D6420">
        <w:rPr>
          <w:rFonts w:ascii="Palatino Linotype" w:hAnsi="Palatino Linotype" w:cs="Arial"/>
          <w:bCs/>
          <w:color w:val="000000" w:themeColor="text1"/>
        </w:rPr>
        <w:t xml:space="preserve">ó </w:t>
      </w:r>
      <w:r w:rsidRPr="008D6420">
        <w:rPr>
          <w:rFonts w:ascii="Palatino Linotype" w:hAnsi="Palatino Linotype" w:cs="Arial"/>
          <w:bCs/>
          <w:color w:val="000000" w:themeColor="text1"/>
        </w:rPr>
        <w:t xml:space="preserve">del </w:t>
      </w:r>
      <w:r w:rsidR="00DE51D3" w:rsidRPr="008D6420">
        <w:rPr>
          <w:rFonts w:ascii="Palatino Linotype" w:hAnsi="Palatino Linotype" w:cs="Arial"/>
          <w:b/>
          <w:bCs/>
          <w:color w:val="000000" w:themeColor="text1"/>
        </w:rPr>
        <w:t xml:space="preserve">nueve al veintisiete de agosto de </w:t>
      </w:r>
      <w:r w:rsidRPr="008D6420">
        <w:rPr>
          <w:rFonts w:ascii="Palatino Linotype" w:hAnsi="Palatino Linotype" w:cs="Arial"/>
          <w:b/>
          <w:bCs/>
          <w:color w:val="000000" w:themeColor="text1"/>
        </w:rPr>
        <w:t xml:space="preserve">dos mil veintiuno, </w:t>
      </w:r>
      <w:r w:rsidRPr="008D6420">
        <w:rPr>
          <w:rFonts w:ascii="Palatino Linotype" w:hAnsi="Palatino Linotype" w:cs="Arial"/>
          <w:color w:val="000000" w:themeColor="text1"/>
        </w:rPr>
        <w:t xml:space="preserve">sin contemplar en el cómputo los días </w:t>
      </w:r>
      <w:r w:rsidR="00DE51D3" w:rsidRPr="008D6420">
        <w:rPr>
          <w:rFonts w:ascii="Palatino Linotype" w:hAnsi="Palatino Linotype" w:cs="Arial"/>
          <w:color w:val="000000" w:themeColor="text1"/>
        </w:rPr>
        <w:t>siete, ocho, catorce, quince, veintiuno y veintidós de agosto de la anualidad</w:t>
      </w:r>
      <w:r w:rsidRPr="008D6420">
        <w:rPr>
          <w:rFonts w:ascii="Palatino Linotype" w:hAnsi="Palatino Linotype" w:cs="Arial"/>
          <w:color w:val="000000" w:themeColor="text1"/>
        </w:rPr>
        <w:t xml:space="preserve">; por corresponder a sábados y domingos, considerados como días inhábiles, en términos del artículo 3, fracción X de la Ley de Transparencia y Acceso a la Información Pública del Estado de México y Municipios; así como, </w:t>
      </w:r>
      <w:r w:rsidRPr="008D6420">
        <w:rPr>
          <w:rFonts w:ascii="Palatino Linotype" w:hAnsi="Palatino Linotype"/>
          <w:color w:val="000000" w:themeColor="text1"/>
        </w:rPr>
        <w:t xml:space="preserve">en términos del </w:t>
      </w:r>
      <w:r w:rsidRPr="008D6420">
        <w:rPr>
          <w:rFonts w:ascii="Palatino Linotype" w:hAnsi="Palatino Linotype" w:cs="Arial"/>
          <w:color w:val="000000" w:themeColor="text1"/>
        </w:rPr>
        <w:t>Calendario Oficial en Materia de Transparencia, Acceso a la Información Pública y Protección de Datos Personales del Estado de México y Municipios, publicado en el Periódico Oficial “Gaceta del Gobierno”, el dieciocho de diciembre de dos mil veinte.</w:t>
      </w:r>
    </w:p>
    <w:p w:rsidR="008A5B50" w:rsidRPr="008D6420" w:rsidRDefault="008A5B50" w:rsidP="008A5B50">
      <w:pPr>
        <w:spacing w:before="100" w:beforeAutospacing="1" w:after="100" w:afterAutospacing="1" w:line="360" w:lineRule="auto"/>
        <w:jc w:val="both"/>
        <w:rPr>
          <w:rFonts w:ascii="Palatino Linotype" w:eastAsiaTheme="minorEastAsia" w:hAnsi="Palatino Linotype" w:cs="Arial"/>
          <w:color w:val="000000" w:themeColor="text1"/>
          <w:lang w:val="es-ES_tradnl"/>
        </w:rPr>
      </w:pPr>
      <w:r w:rsidRPr="008D6420">
        <w:rPr>
          <w:rFonts w:ascii="Palatino Linotype" w:eastAsiaTheme="minorEastAsia" w:hAnsi="Palatino Linotype" w:cs="Arial"/>
          <w:color w:val="000000" w:themeColor="text1"/>
          <w:lang w:val="es-ES_tradnl"/>
        </w:rPr>
        <w:t>En ese tenor, si los recursos de revisión que nos ocupan, se interpusieron el</w:t>
      </w:r>
      <w:r w:rsidR="00DE51D3" w:rsidRPr="008D6420">
        <w:rPr>
          <w:rFonts w:ascii="Palatino Linotype" w:eastAsiaTheme="minorEastAsia" w:hAnsi="Palatino Linotype" w:cs="Arial"/>
          <w:b/>
          <w:color w:val="000000" w:themeColor="text1"/>
          <w:lang w:val="es-ES_tradnl"/>
        </w:rPr>
        <w:t xml:space="preserve"> diez de agosto </w:t>
      </w:r>
      <w:r w:rsidRPr="008D6420">
        <w:rPr>
          <w:rFonts w:ascii="Palatino Linotype" w:eastAsiaTheme="minorEastAsia" w:hAnsi="Palatino Linotype" w:cs="Arial"/>
          <w:b/>
          <w:color w:val="000000" w:themeColor="text1"/>
          <w:lang w:val="es-ES_tradnl"/>
        </w:rPr>
        <w:t xml:space="preserve">de dos mil veintiuno, </w:t>
      </w:r>
      <w:r w:rsidRPr="008D6420">
        <w:rPr>
          <w:rFonts w:ascii="Palatino Linotype" w:eastAsiaTheme="minorEastAsia" w:hAnsi="Palatino Linotype" w:cs="Arial"/>
          <w:color w:val="000000" w:themeColor="text1"/>
          <w:lang w:val="es-ES_tradnl"/>
        </w:rPr>
        <w:t>éstos se encuentran dentro de los márgenes temporales previstos en el citado precepto legal y, por tanto, se consideran oportunos.</w:t>
      </w:r>
    </w:p>
    <w:p w:rsidR="00DE51D3" w:rsidRPr="008D6420" w:rsidRDefault="00715243" w:rsidP="00DE51D3">
      <w:pPr>
        <w:widowControl w:val="0"/>
        <w:autoSpaceDE w:val="0"/>
        <w:autoSpaceDN w:val="0"/>
        <w:adjustRightInd w:val="0"/>
        <w:spacing w:before="100" w:beforeAutospacing="1" w:after="100" w:afterAutospacing="1" w:line="360" w:lineRule="auto"/>
        <w:jc w:val="both"/>
        <w:rPr>
          <w:rFonts w:ascii="Palatino Linotype" w:hAnsi="Palatino Linotype"/>
          <w:b/>
        </w:rPr>
      </w:pPr>
      <w:r w:rsidRPr="008D6420">
        <w:rPr>
          <w:rFonts w:ascii="Palatino Linotype" w:eastAsia="Palatino Linotype" w:hAnsi="Palatino Linotype" w:cs="Palatino Linotype"/>
          <w:b/>
          <w:color w:val="000000"/>
          <w:sz w:val="28"/>
          <w:szCs w:val="28"/>
          <w:lang w:val="es-ES" w:eastAsia="es-MX"/>
        </w:rPr>
        <w:t>QUINTO</w:t>
      </w:r>
      <w:r w:rsidRPr="008D6420">
        <w:rPr>
          <w:rFonts w:ascii="Palatino Linotype" w:eastAsia="Palatino Linotype" w:hAnsi="Palatino Linotype" w:cs="Palatino Linotype"/>
          <w:b/>
          <w:color w:val="000000"/>
          <w:lang w:val="es-ES" w:eastAsia="es-MX"/>
        </w:rPr>
        <w:t xml:space="preserve">. </w:t>
      </w:r>
      <w:proofErr w:type="spellStart"/>
      <w:r w:rsidRPr="008D6420">
        <w:rPr>
          <w:rFonts w:ascii="Palatino Linotype" w:eastAsia="Palatino Linotype" w:hAnsi="Palatino Linotype" w:cs="Palatino Linotype"/>
          <w:b/>
          <w:color w:val="000000"/>
          <w:lang w:val="es-ES" w:eastAsia="es-MX"/>
        </w:rPr>
        <w:t>Procedibilidad</w:t>
      </w:r>
      <w:proofErr w:type="spellEnd"/>
      <w:r w:rsidRPr="008D6420">
        <w:rPr>
          <w:rFonts w:ascii="Palatino Linotype" w:eastAsia="Palatino Linotype" w:hAnsi="Palatino Linotype" w:cs="Palatino Linotype"/>
          <w:b/>
          <w:color w:val="000000"/>
          <w:lang w:val="es-ES" w:eastAsia="es-MX"/>
        </w:rPr>
        <w:t>.</w:t>
      </w:r>
      <w:r w:rsidRPr="008D6420">
        <w:rPr>
          <w:rFonts w:ascii="Palatino Linotype" w:eastAsia="Palatino Linotype" w:hAnsi="Palatino Linotype" w:cs="Palatino Linotype"/>
          <w:color w:val="000000"/>
          <w:lang w:val="es-ES" w:eastAsia="es-MX"/>
        </w:rPr>
        <w:t xml:space="preserve"> </w:t>
      </w:r>
      <w:r w:rsidR="00DE51D3" w:rsidRPr="008D6420">
        <w:rPr>
          <w:rFonts w:ascii="Palatino Linotype" w:hAnsi="Palatino Linotype" w:cs="Arial"/>
        </w:rPr>
        <w:t xml:space="preserve">Esta Ponencia considera importante abordar el análisis de los requisitos de </w:t>
      </w:r>
      <w:proofErr w:type="spellStart"/>
      <w:r w:rsidR="00DE51D3" w:rsidRPr="008D6420">
        <w:rPr>
          <w:rFonts w:ascii="Palatino Linotype" w:hAnsi="Palatino Linotype" w:cs="Arial"/>
        </w:rPr>
        <w:t>procedibilidad</w:t>
      </w:r>
      <w:proofErr w:type="spellEnd"/>
      <w:r w:rsidR="00DE51D3" w:rsidRPr="008D6420">
        <w:rPr>
          <w:rFonts w:ascii="Palatino Linotype" w:hAnsi="Palatino Linotype" w:cs="Arial"/>
        </w:rPr>
        <w:t xml:space="preserve"> de los recursos de revisión; por lo que, el artículo 180 </w:t>
      </w:r>
      <w:r w:rsidR="00DE51D3" w:rsidRPr="008D6420">
        <w:rPr>
          <w:rFonts w:ascii="Palatino Linotype" w:hAnsi="Palatino Linotype" w:cs="Arial"/>
        </w:rPr>
        <w:lastRenderedPageBreak/>
        <w:t xml:space="preserve">de la </w:t>
      </w:r>
      <w:r w:rsidR="00DE51D3" w:rsidRPr="008D6420">
        <w:rPr>
          <w:rFonts w:ascii="Palatino Linotype" w:hAnsi="Palatino Linotype" w:cs="Arial"/>
          <w:lang w:eastAsia="es-MX"/>
        </w:rPr>
        <w:t xml:space="preserve">Ley de Transparencia y Acceso a la </w:t>
      </w:r>
      <w:r w:rsidR="00DE51D3" w:rsidRPr="008D6420">
        <w:rPr>
          <w:rFonts w:ascii="Palatino Linotype" w:hAnsi="Palatino Linotype" w:cs="Arial"/>
        </w:rPr>
        <w:t>Información</w:t>
      </w:r>
      <w:r w:rsidR="00DE51D3" w:rsidRPr="008D6420">
        <w:rPr>
          <w:rFonts w:ascii="Palatino Linotype" w:hAnsi="Palatino Linotype" w:cs="Arial"/>
          <w:lang w:eastAsia="es-MX"/>
        </w:rPr>
        <w:t xml:space="preserve"> Pública del Estado de México y Municipios, </w:t>
      </w:r>
      <w:r w:rsidR="00DE51D3" w:rsidRPr="008D6420">
        <w:rPr>
          <w:rFonts w:ascii="Palatino Linotype" w:hAnsi="Palatino Linotype" w:cs="Arial"/>
        </w:rPr>
        <w:t>establece lo siguiente:</w:t>
      </w:r>
    </w:p>
    <w:p w:rsidR="00DE51D3" w:rsidRPr="008D6420" w:rsidRDefault="00DE51D3" w:rsidP="00DE51D3">
      <w:pPr>
        <w:spacing w:line="276" w:lineRule="auto"/>
        <w:ind w:left="851" w:right="902"/>
        <w:jc w:val="both"/>
        <w:rPr>
          <w:rFonts w:ascii="Palatino Linotype" w:hAnsi="Palatino Linotype"/>
          <w:b/>
          <w:i/>
          <w:sz w:val="22"/>
          <w:szCs w:val="22"/>
        </w:rPr>
      </w:pPr>
      <w:r w:rsidRPr="008D6420">
        <w:rPr>
          <w:rFonts w:ascii="Palatino Linotype" w:hAnsi="Palatino Linotype"/>
          <w:b/>
          <w:i/>
          <w:sz w:val="22"/>
          <w:szCs w:val="22"/>
        </w:rPr>
        <w:t xml:space="preserve">Artículo 180. </w:t>
      </w:r>
      <w:r w:rsidRPr="008D6420">
        <w:rPr>
          <w:rFonts w:ascii="Palatino Linotype" w:hAnsi="Palatino Linotype"/>
          <w:i/>
          <w:sz w:val="22"/>
          <w:szCs w:val="22"/>
        </w:rPr>
        <w:t xml:space="preserve">El </w:t>
      </w:r>
      <w:r w:rsidRPr="008D6420">
        <w:rPr>
          <w:rFonts w:ascii="Palatino Linotype" w:hAnsi="Palatino Linotype" w:cs="Arial"/>
          <w:i/>
          <w:sz w:val="22"/>
          <w:szCs w:val="22"/>
        </w:rPr>
        <w:t>recurso</w:t>
      </w:r>
      <w:r w:rsidRPr="008D6420">
        <w:rPr>
          <w:rFonts w:ascii="Palatino Linotype" w:hAnsi="Palatino Linotype"/>
          <w:i/>
          <w:sz w:val="22"/>
          <w:szCs w:val="22"/>
        </w:rPr>
        <w:t xml:space="preserve"> </w:t>
      </w:r>
      <w:r w:rsidRPr="008D6420">
        <w:rPr>
          <w:rFonts w:ascii="Palatino Linotype" w:hAnsi="Palatino Linotype" w:cs="Arial"/>
          <w:i/>
          <w:color w:val="222222"/>
          <w:sz w:val="22"/>
          <w:szCs w:val="22"/>
          <w:lang w:eastAsia="es-MX"/>
        </w:rPr>
        <w:t>de</w:t>
      </w:r>
      <w:r w:rsidRPr="008D6420">
        <w:rPr>
          <w:rFonts w:ascii="Palatino Linotype" w:hAnsi="Palatino Linotype"/>
          <w:i/>
          <w:sz w:val="22"/>
          <w:szCs w:val="22"/>
        </w:rPr>
        <w:t xml:space="preserve"> revisión contendrá:</w:t>
      </w:r>
      <w:r w:rsidRPr="008D6420">
        <w:rPr>
          <w:rFonts w:ascii="Palatino Linotype" w:hAnsi="Palatino Linotype"/>
          <w:b/>
          <w:i/>
          <w:sz w:val="22"/>
          <w:szCs w:val="22"/>
        </w:rPr>
        <w:t xml:space="preserve"> </w:t>
      </w:r>
    </w:p>
    <w:p w:rsidR="00DE51D3" w:rsidRPr="008D6420" w:rsidRDefault="00DE51D3" w:rsidP="00DE51D3">
      <w:pPr>
        <w:spacing w:line="276" w:lineRule="auto"/>
        <w:ind w:left="851" w:right="902"/>
        <w:jc w:val="both"/>
        <w:rPr>
          <w:rFonts w:ascii="Palatino Linotype" w:hAnsi="Palatino Linotype"/>
          <w:b/>
          <w:i/>
          <w:sz w:val="22"/>
          <w:szCs w:val="22"/>
        </w:rPr>
      </w:pPr>
      <w:r w:rsidRPr="008D6420">
        <w:rPr>
          <w:rFonts w:ascii="Palatino Linotype" w:hAnsi="Palatino Linotype"/>
          <w:b/>
          <w:i/>
          <w:sz w:val="22"/>
          <w:szCs w:val="22"/>
        </w:rPr>
        <w:t xml:space="preserve">I. </w:t>
      </w:r>
      <w:r w:rsidRPr="008D6420">
        <w:rPr>
          <w:rFonts w:ascii="Palatino Linotype" w:hAnsi="Palatino Linotype"/>
          <w:i/>
          <w:sz w:val="22"/>
          <w:szCs w:val="22"/>
        </w:rPr>
        <w:t xml:space="preserve">El sujeto obligado ante </w:t>
      </w:r>
      <w:r w:rsidRPr="008D6420">
        <w:rPr>
          <w:rFonts w:ascii="Palatino Linotype" w:hAnsi="Palatino Linotype" w:cs="Arial"/>
          <w:i/>
          <w:sz w:val="22"/>
          <w:szCs w:val="22"/>
        </w:rPr>
        <w:t>la</w:t>
      </w:r>
      <w:r w:rsidRPr="008D6420">
        <w:rPr>
          <w:rFonts w:ascii="Palatino Linotype" w:hAnsi="Palatino Linotype"/>
          <w:i/>
          <w:sz w:val="22"/>
          <w:szCs w:val="22"/>
        </w:rPr>
        <w:t xml:space="preserve"> cual </w:t>
      </w:r>
      <w:r w:rsidRPr="008D6420">
        <w:rPr>
          <w:rFonts w:ascii="Palatino Linotype" w:hAnsi="Palatino Linotype" w:cs="Arial"/>
          <w:i/>
          <w:color w:val="222222"/>
          <w:sz w:val="22"/>
          <w:szCs w:val="22"/>
          <w:lang w:eastAsia="es-MX"/>
        </w:rPr>
        <w:t>se</w:t>
      </w:r>
      <w:r w:rsidRPr="008D6420">
        <w:rPr>
          <w:rFonts w:ascii="Palatino Linotype" w:hAnsi="Palatino Linotype"/>
          <w:i/>
          <w:sz w:val="22"/>
          <w:szCs w:val="22"/>
        </w:rPr>
        <w:t xml:space="preserve"> presentó la solicitud;</w:t>
      </w:r>
      <w:r w:rsidRPr="008D6420">
        <w:rPr>
          <w:rFonts w:ascii="Palatino Linotype" w:hAnsi="Palatino Linotype"/>
          <w:b/>
          <w:i/>
          <w:sz w:val="22"/>
          <w:szCs w:val="22"/>
        </w:rPr>
        <w:t xml:space="preserve"> </w:t>
      </w:r>
    </w:p>
    <w:p w:rsidR="00DE51D3" w:rsidRPr="008D6420" w:rsidRDefault="00DE51D3" w:rsidP="00DE51D3">
      <w:pPr>
        <w:spacing w:line="276" w:lineRule="auto"/>
        <w:ind w:left="851" w:right="902"/>
        <w:jc w:val="both"/>
        <w:rPr>
          <w:rFonts w:ascii="Palatino Linotype" w:hAnsi="Palatino Linotype"/>
          <w:b/>
          <w:i/>
          <w:sz w:val="22"/>
          <w:szCs w:val="22"/>
        </w:rPr>
      </w:pPr>
      <w:r w:rsidRPr="008D6420">
        <w:rPr>
          <w:rFonts w:ascii="Palatino Linotype" w:hAnsi="Palatino Linotype"/>
          <w:b/>
          <w:i/>
          <w:sz w:val="22"/>
          <w:szCs w:val="22"/>
        </w:rPr>
        <w:t xml:space="preserve">II. El nombre del solicitante </w:t>
      </w:r>
      <w:r w:rsidRPr="008D6420">
        <w:rPr>
          <w:rFonts w:ascii="Palatino Linotype" w:hAnsi="Palatino Linotype" w:cs="Arial"/>
          <w:b/>
          <w:i/>
          <w:color w:val="222222"/>
          <w:sz w:val="22"/>
          <w:szCs w:val="22"/>
          <w:lang w:eastAsia="es-MX"/>
        </w:rPr>
        <w:t>que</w:t>
      </w:r>
      <w:r w:rsidRPr="008D6420">
        <w:rPr>
          <w:rFonts w:ascii="Palatino Linotype" w:hAnsi="Palatino Linotype"/>
          <w:b/>
          <w:i/>
          <w:sz w:val="22"/>
          <w:szCs w:val="22"/>
        </w:rPr>
        <w:t xml:space="preserve"> recurre </w:t>
      </w:r>
      <w:r w:rsidRPr="008D6420">
        <w:rPr>
          <w:rFonts w:ascii="Palatino Linotype" w:hAnsi="Palatino Linotype"/>
          <w:i/>
          <w:sz w:val="22"/>
          <w:szCs w:val="22"/>
        </w:rPr>
        <w:t>o de su representante y, en su caso, del tercero interesado, así como la dirección o medio que señale para recibir notificaciones;</w:t>
      </w:r>
      <w:r w:rsidRPr="008D6420">
        <w:rPr>
          <w:rFonts w:ascii="Palatino Linotype" w:hAnsi="Palatino Linotype"/>
          <w:b/>
          <w:i/>
          <w:sz w:val="22"/>
          <w:szCs w:val="22"/>
        </w:rPr>
        <w:t xml:space="preserve"> </w:t>
      </w:r>
    </w:p>
    <w:p w:rsidR="00DE51D3" w:rsidRPr="008D6420" w:rsidRDefault="00DE51D3" w:rsidP="00DE51D3">
      <w:pPr>
        <w:spacing w:line="276" w:lineRule="auto"/>
        <w:ind w:left="851" w:right="902"/>
        <w:jc w:val="both"/>
        <w:rPr>
          <w:rFonts w:ascii="Palatino Linotype" w:hAnsi="Palatino Linotype"/>
          <w:b/>
          <w:i/>
          <w:sz w:val="22"/>
          <w:szCs w:val="22"/>
        </w:rPr>
      </w:pPr>
      <w:r w:rsidRPr="008D6420">
        <w:rPr>
          <w:rFonts w:ascii="Palatino Linotype" w:hAnsi="Palatino Linotype"/>
          <w:b/>
          <w:i/>
          <w:sz w:val="22"/>
          <w:szCs w:val="22"/>
        </w:rPr>
        <w:t xml:space="preserve">III. </w:t>
      </w:r>
      <w:r w:rsidRPr="008D6420">
        <w:rPr>
          <w:rFonts w:ascii="Palatino Linotype" w:hAnsi="Palatino Linotype"/>
          <w:i/>
          <w:sz w:val="22"/>
          <w:szCs w:val="22"/>
        </w:rPr>
        <w:t xml:space="preserve">El número de folio de </w:t>
      </w:r>
      <w:r w:rsidRPr="008D6420">
        <w:rPr>
          <w:rFonts w:ascii="Palatino Linotype" w:hAnsi="Palatino Linotype" w:cs="Arial"/>
          <w:i/>
          <w:color w:val="222222"/>
          <w:sz w:val="22"/>
          <w:szCs w:val="22"/>
          <w:lang w:eastAsia="es-MX"/>
        </w:rPr>
        <w:t>respuesta</w:t>
      </w:r>
      <w:r w:rsidRPr="008D6420">
        <w:rPr>
          <w:rFonts w:ascii="Palatino Linotype" w:hAnsi="Palatino Linotype"/>
          <w:i/>
          <w:sz w:val="22"/>
          <w:szCs w:val="22"/>
        </w:rPr>
        <w:t xml:space="preserve"> de la solicitud de acceso; </w:t>
      </w:r>
    </w:p>
    <w:p w:rsidR="00DE51D3" w:rsidRPr="008D6420" w:rsidRDefault="00DE51D3" w:rsidP="00DE51D3">
      <w:pPr>
        <w:spacing w:line="276" w:lineRule="auto"/>
        <w:ind w:left="851" w:right="902"/>
        <w:jc w:val="both"/>
        <w:rPr>
          <w:rFonts w:ascii="Palatino Linotype" w:hAnsi="Palatino Linotype"/>
          <w:b/>
          <w:i/>
          <w:sz w:val="22"/>
          <w:szCs w:val="22"/>
        </w:rPr>
      </w:pPr>
      <w:r w:rsidRPr="008D6420">
        <w:rPr>
          <w:rFonts w:ascii="Palatino Linotype" w:hAnsi="Palatino Linotype"/>
          <w:b/>
          <w:i/>
          <w:sz w:val="22"/>
          <w:szCs w:val="22"/>
        </w:rPr>
        <w:t xml:space="preserve">IV. </w:t>
      </w:r>
      <w:r w:rsidRPr="008D6420">
        <w:rPr>
          <w:rFonts w:ascii="Palatino Linotype" w:hAnsi="Palatino Linotype"/>
          <w:i/>
          <w:sz w:val="22"/>
          <w:szCs w:val="22"/>
        </w:rPr>
        <w:t xml:space="preserve">La fecha en que fue </w:t>
      </w:r>
      <w:r w:rsidRPr="008D6420">
        <w:rPr>
          <w:rFonts w:ascii="Palatino Linotype" w:hAnsi="Palatino Linotype" w:cs="Arial"/>
          <w:i/>
          <w:color w:val="222222"/>
          <w:sz w:val="22"/>
          <w:szCs w:val="22"/>
          <w:lang w:eastAsia="es-MX"/>
        </w:rPr>
        <w:t>notificada</w:t>
      </w:r>
      <w:r w:rsidRPr="008D6420">
        <w:rPr>
          <w:rFonts w:ascii="Palatino Linotype" w:hAnsi="Palatino Linotype"/>
          <w:i/>
          <w:sz w:val="22"/>
          <w:szCs w:val="22"/>
        </w:rPr>
        <w:t xml:space="preserve"> la respuesta al solicitante o tuvo conocimiento del acto reclamado, o de presentación de la solicitud, en caso de falta de respuesta;</w:t>
      </w:r>
      <w:r w:rsidRPr="008D6420">
        <w:rPr>
          <w:rFonts w:ascii="Palatino Linotype" w:hAnsi="Palatino Linotype"/>
          <w:b/>
          <w:i/>
          <w:sz w:val="22"/>
          <w:szCs w:val="22"/>
        </w:rPr>
        <w:t xml:space="preserve"> </w:t>
      </w:r>
    </w:p>
    <w:p w:rsidR="00DE51D3" w:rsidRPr="008D6420" w:rsidRDefault="00DE51D3" w:rsidP="00DE51D3">
      <w:pPr>
        <w:spacing w:line="276" w:lineRule="auto"/>
        <w:ind w:left="851" w:right="902"/>
        <w:jc w:val="both"/>
        <w:rPr>
          <w:rFonts w:ascii="Palatino Linotype" w:hAnsi="Palatino Linotype"/>
          <w:b/>
          <w:i/>
          <w:sz w:val="22"/>
          <w:szCs w:val="22"/>
        </w:rPr>
      </w:pPr>
      <w:r w:rsidRPr="008D6420">
        <w:rPr>
          <w:rFonts w:ascii="Palatino Linotype" w:hAnsi="Palatino Linotype"/>
          <w:b/>
          <w:i/>
          <w:sz w:val="22"/>
          <w:szCs w:val="22"/>
        </w:rPr>
        <w:t xml:space="preserve">V. </w:t>
      </w:r>
      <w:r w:rsidRPr="008D6420">
        <w:rPr>
          <w:rFonts w:ascii="Palatino Linotype" w:hAnsi="Palatino Linotype"/>
          <w:i/>
          <w:sz w:val="22"/>
          <w:szCs w:val="22"/>
        </w:rPr>
        <w:t xml:space="preserve">El acto que se </w:t>
      </w:r>
      <w:r w:rsidRPr="008D6420">
        <w:rPr>
          <w:rFonts w:ascii="Palatino Linotype" w:hAnsi="Palatino Linotype" w:cs="Arial"/>
          <w:i/>
          <w:color w:val="222222"/>
          <w:sz w:val="22"/>
          <w:szCs w:val="22"/>
          <w:lang w:eastAsia="es-MX"/>
        </w:rPr>
        <w:t>recurre</w:t>
      </w:r>
      <w:r w:rsidRPr="008D6420">
        <w:rPr>
          <w:rFonts w:ascii="Palatino Linotype" w:hAnsi="Palatino Linotype"/>
          <w:i/>
          <w:sz w:val="22"/>
          <w:szCs w:val="22"/>
        </w:rPr>
        <w:t>;</w:t>
      </w:r>
      <w:r w:rsidRPr="008D6420">
        <w:rPr>
          <w:rFonts w:ascii="Palatino Linotype" w:hAnsi="Palatino Linotype"/>
          <w:b/>
          <w:i/>
          <w:sz w:val="22"/>
          <w:szCs w:val="22"/>
        </w:rPr>
        <w:t xml:space="preserve"> </w:t>
      </w:r>
    </w:p>
    <w:p w:rsidR="00DE51D3" w:rsidRPr="008D6420" w:rsidRDefault="00DE51D3" w:rsidP="00DE51D3">
      <w:pPr>
        <w:spacing w:line="276" w:lineRule="auto"/>
        <w:ind w:left="851" w:right="902"/>
        <w:jc w:val="both"/>
        <w:rPr>
          <w:rFonts w:ascii="Palatino Linotype" w:hAnsi="Palatino Linotype"/>
          <w:b/>
          <w:i/>
          <w:sz w:val="22"/>
          <w:szCs w:val="22"/>
        </w:rPr>
      </w:pPr>
      <w:r w:rsidRPr="008D6420">
        <w:rPr>
          <w:rFonts w:ascii="Palatino Linotype" w:hAnsi="Palatino Linotype"/>
          <w:b/>
          <w:i/>
          <w:sz w:val="22"/>
          <w:szCs w:val="22"/>
        </w:rPr>
        <w:t xml:space="preserve">VI. </w:t>
      </w:r>
      <w:r w:rsidRPr="008D6420">
        <w:rPr>
          <w:rFonts w:ascii="Palatino Linotype" w:hAnsi="Palatino Linotype"/>
          <w:i/>
          <w:sz w:val="22"/>
          <w:szCs w:val="22"/>
        </w:rPr>
        <w:t xml:space="preserve">Las razones o </w:t>
      </w:r>
      <w:r w:rsidRPr="008D6420">
        <w:rPr>
          <w:rFonts w:ascii="Palatino Linotype" w:hAnsi="Palatino Linotype" w:cs="Arial"/>
          <w:i/>
          <w:color w:val="222222"/>
          <w:sz w:val="22"/>
          <w:szCs w:val="22"/>
          <w:lang w:eastAsia="es-MX"/>
        </w:rPr>
        <w:t>motivos</w:t>
      </w:r>
      <w:r w:rsidRPr="008D6420">
        <w:rPr>
          <w:rFonts w:ascii="Palatino Linotype" w:hAnsi="Palatino Linotype"/>
          <w:i/>
          <w:sz w:val="22"/>
          <w:szCs w:val="22"/>
        </w:rPr>
        <w:t xml:space="preserve"> de inconformidad;</w:t>
      </w:r>
      <w:r w:rsidRPr="008D6420">
        <w:rPr>
          <w:rFonts w:ascii="Palatino Linotype" w:hAnsi="Palatino Linotype"/>
          <w:b/>
          <w:i/>
          <w:sz w:val="22"/>
          <w:szCs w:val="22"/>
        </w:rPr>
        <w:t xml:space="preserve"> </w:t>
      </w:r>
    </w:p>
    <w:p w:rsidR="00DE51D3" w:rsidRPr="008D6420" w:rsidRDefault="00DE51D3" w:rsidP="00DE51D3">
      <w:pPr>
        <w:spacing w:line="276" w:lineRule="auto"/>
        <w:ind w:left="851" w:right="902"/>
        <w:jc w:val="both"/>
        <w:rPr>
          <w:rFonts w:ascii="Palatino Linotype" w:hAnsi="Palatino Linotype"/>
          <w:b/>
          <w:i/>
          <w:sz w:val="22"/>
          <w:szCs w:val="22"/>
        </w:rPr>
      </w:pPr>
      <w:r w:rsidRPr="008D6420">
        <w:rPr>
          <w:rFonts w:ascii="Palatino Linotype" w:hAnsi="Palatino Linotype"/>
          <w:b/>
          <w:i/>
          <w:sz w:val="22"/>
          <w:szCs w:val="22"/>
        </w:rPr>
        <w:t xml:space="preserve">VII. </w:t>
      </w:r>
      <w:r w:rsidRPr="008D6420">
        <w:rPr>
          <w:rFonts w:ascii="Palatino Linotype" w:hAnsi="Palatino Linotype"/>
          <w:i/>
          <w:sz w:val="22"/>
          <w:szCs w:val="22"/>
        </w:rPr>
        <w:t>La copia de la respuesta que se impugna y, en su caso, de la notificación correspondiente, en el caso de respuesta de la solicitud; y</w:t>
      </w:r>
      <w:r w:rsidRPr="008D6420">
        <w:rPr>
          <w:rFonts w:ascii="Palatino Linotype" w:hAnsi="Palatino Linotype"/>
          <w:b/>
          <w:i/>
          <w:sz w:val="22"/>
          <w:szCs w:val="22"/>
        </w:rPr>
        <w:t xml:space="preserve"> </w:t>
      </w:r>
    </w:p>
    <w:p w:rsidR="00DE51D3" w:rsidRPr="008D6420" w:rsidRDefault="00DE51D3" w:rsidP="00DE51D3">
      <w:pPr>
        <w:spacing w:line="276" w:lineRule="auto"/>
        <w:ind w:left="851" w:right="902"/>
        <w:jc w:val="both"/>
        <w:rPr>
          <w:rFonts w:ascii="Palatino Linotype" w:hAnsi="Palatino Linotype"/>
          <w:i/>
          <w:sz w:val="22"/>
          <w:szCs w:val="22"/>
        </w:rPr>
      </w:pPr>
      <w:r w:rsidRPr="008D6420">
        <w:rPr>
          <w:rFonts w:ascii="Palatino Linotype" w:hAnsi="Palatino Linotype"/>
          <w:b/>
          <w:i/>
          <w:sz w:val="22"/>
          <w:szCs w:val="22"/>
        </w:rPr>
        <w:t xml:space="preserve">VIII. </w:t>
      </w:r>
      <w:r w:rsidRPr="008D6420">
        <w:rPr>
          <w:rFonts w:ascii="Palatino Linotype" w:hAnsi="Palatino Linotype"/>
          <w:i/>
          <w:sz w:val="22"/>
          <w:szCs w:val="22"/>
        </w:rPr>
        <w:t xml:space="preserve">Firma del recurrente, en su caso, cuando se presente por escrito, requisito sin el cual se dará trámite al recurso. </w:t>
      </w:r>
    </w:p>
    <w:p w:rsidR="00DE51D3" w:rsidRPr="008D6420" w:rsidRDefault="00DE51D3" w:rsidP="00DE51D3">
      <w:pPr>
        <w:spacing w:line="276" w:lineRule="auto"/>
        <w:ind w:left="851" w:right="902"/>
        <w:jc w:val="both"/>
        <w:rPr>
          <w:rFonts w:ascii="Palatino Linotype" w:hAnsi="Palatino Linotype"/>
          <w:i/>
          <w:sz w:val="22"/>
          <w:szCs w:val="22"/>
        </w:rPr>
      </w:pPr>
      <w:r w:rsidRPr="008D6420">
        <w:rPr>
          <w:rFonts w:ascii="Palatino Linotype" w:hAnsi="Palatino Linotype"/>
          <w:i/>
          <w:sz w:val="22"/>
          <w:szCs w:val="22"/>
        </w:rPr>
        <w:t xml:space="preserve">Adicionalmente, se podrán anexar las pruebas y demás elementos que considere procedentes someter a juicio del Instituto. </w:t>
      </w:r>
    </w:p>
    <w:p w:rsidR="00DE51D3" w:rsidRPr="008D6420" w:rsidRDefault="00DE51D3" w:rsidP="00DE51D3">
      <w:pPr>
        <w:spacing w:line="276" w:lineRule="auto"/>
        <w:ind w:left="851" w:right="902"/>
        <w:jc w:val="both"/>
        <w:rPr>
          <w:rFonts w:ascii="Palatino Linotype" w:hAnsi="Palatino Linotype"/>
          <w:i/>
          <w:sz w:val="22"/>
          <w:szCs w:val="22"/>
        </w:rPr>
      </w:pPr>
      <w:r w:rsidRPr="008D6420">
        <w:rPr>
          <w:rFonts w:ascii="Palatino Linotype" w:hAnsi="Palatino Linotype"/>
          <w:i/>
          <w:sz w:val="22"/>
          <w:szCs w:val="22"/>
        </w:rPr>
        <w:t xml:space="preserve">En ningún caso será necesario que el particular ratifique el recurso de revisión interpuesto. </w:t>
      </w:r>
    </w:p>
    <w:p w:rsidR="00DE51D3" w:rsidRPr="008D6420" w:rsidRDefault="00DE51D3" w:rsidP="00DE51D3">
      <w:pPr>
        <w:spacing w:line="276" w:lineRule="auto"/>
        <w:ind w:left="851" w:right="902"/>
        <w:jc w:val="both"/>
        <w:rPr>
          <w:rFonts w:ascii="Palatino Linotype" w:hAnsi="Palatino Linotype"/>
          <w:i/>
          <w:sz w:val="22"/>
          <w:szCs w:val="22"/>
        </w:rPr>
      </w:pPr>
      <w:r w:rsidRPr="008D6420">
        <w:rPr>
          <w:rFonts w:ascii="Palatino Linotype" w:hAnsi="Palatino Linotype"/>
          <w:b/>
          <w:i/>
          <w:sz w:val="22"/>
          <w:szCs w:val="22"/>
        </w:rPr>
        <w:t xml:space="preserve">En caso de </w:t>
      </w:r>
      <w:r w:rsidRPr="008D6420">
        <w:rPr>
          <w:rFonts w:ascii="Palatino Linotype" w:hAnsi="Palatino Linotype" w:cs="Arial"/>
          <w:b/>
          <w:i/>
          <w:color w:val="222222"/>
          <w:sz w:val="22"/>
          <w:szCs w:val="22"/>
          <w:lang w:eastAsia="es-MX"/>
        </w:rPr>
        <w:t>que</w:t>
      </w:r>
      <w:r w:rsidRPr="008D6420">
        <w:rPr>
          <w:rFonts w:ascii="Palatino Linotype" w:hAnsi="Palatino Linotype"/>
          <w:b/>
          <w:i/>
          <w:sz w:val="22"/>
          <w:szCs w:val="22"/>
        </w:rPr>
        <w:t xml:space="preserve"> el recurso se interponga de manera electrónica no será indispensable que contengan los requisitos establecidos en las fracciones II</w:t>
      </w:r>
      <w:r w:rsidRPr="008D6420">
        <w:rPr>
          <w:rFonts w:ascii="Palatino Linotype" w:hAnsi="Palatino Linotype"/>
          <w:i/>
          <w:sz w:val="22"/>
          <w:szCs w:val="22"/>
        </w:rPr>
        <w:t xml:space="preserve">, IV, VII y VIII. </w:t>
      </w:r>
    </w:p>
    <w:p w:rsidR="00DE51D3" w:rsidRPr="008D6420" w:rsidRDefault="00DE51D3" w:rsidP="00DE51D3">
      <w:pPr>
        <w:spacing w:line="276" w:lineRule="auto"/>
        <w:ind w:left="851" w:right="902"/>
        <w:jc w:val="both"/>
        <w:rPr>
          <w:rFonts w:ascii="Palatino Linotype" w:hAnsi="Palatino Linotype"/>
          <w:i/>
          <w:sz w:val="22"/>
          <w:szCs w:val="22"/>
        </w:rPr>
      </w:pPr>
      <w:r w:rsidRPr="008D6420">
        <w:rPr>
          <w:rFonts w:ascii="Palatino Linotype" w:hAnsi="Palatino Linotype"/>
          <w:i/>
          <w:sz w:val="22"/>
          <w:szCs w:val="22"/>
        </w:rPr>
        <w:t>(Énfasis añadido)</w:t>
      </w:r>
    </w:p>
    <w:p w:rsidR="00DE51D3" w:rsidRPr="008D6420" w:rsidRDefault="00DE51D3" w:rsidP="00DE51D3">
      <w:pPr>
        <w:spacing w:before="100" w:beforeAutospacing="1" w:after="100" w:afterAutospacing="1" w:line="360" w:lineRule="auto"/>
        <w:jc w:val="both"/>
        <w:rPr>
          <w:rFonts w:ascii="Palatino Linotype" w:hAnsi="Palatino Linotype"/>
        </w:rPr>
      </w:pPr>
      <w:r w:rsidRPr="008D6420">
        <w:rPr>
          <w:rFonts w:ascii="Palatino Linotype" w:hAnsi="Palatino Linotype"/>
        </w:rPr>
        <w:t xml:space="preserve">En principio, de una interpretación del artículo transcrito se observa que los requisitos que </w:t>
      </w:r>
      <w:r w:rsidRPr="008D6420">
        <w:rPr>
          <w:rFonts w:ascii="Palatino Linotype" w:hAnsi="Palatino Linotype" w:cs="Arial"/>
        </w:rPr>
        <w:t>deberán</w:t>
      </w:r>
      <w:r w:rsidRPr="008D6420">
        <w:rPr>
          <w:rFonts w:ascii="Palatino Linotype" w:hAnsi="Palatino Linotype"/>
        </w:rPr>
        <w:t xml:space="preserve"> </w:t>
      </w:r>
      <w:r w:rsidRPr="008D6420">
        <w:rPr>
          <w:rFonts w:ascii="Palatino Linotype" w:hAnsi="Palatino Linotype" w:cs="Arial"/>
        </w:rPr>
        <w:t>contener</w:t>
      </w:r>
      <w:r w:rsidRPr="008D6420">
        <w:rPr>
          <w:rFonts w:ascii="Palatino Linotype" w:hAnsi="Palatino Linotype"/>
        </w:rPr>
        <w:t xml:space="preserve"> los recursos de revisión; sobre el particular, de la revisión del expediente electrónico del </w:t>
      </w:r>
      <w:proofErr w:type="spellStart"/>
      <w:r w:rsidRPr="008D6420">
        <w:rPr>
          <w:rFonts w:ascii="Palatino Linotype" w:hAnsi="Palatino Linotype"/>
          <w:b/>
        </w:rPr>
        <w:t>SAIMEX</w:t>
      </w:r>
      <w:proofErr w:type="spellEnd"/>
      <w:r w:rsidRPr="008D6420">
        <w:rPr>
          <w:rFonts w:ascii="Palatino Linotype" w:hAnsi="Palatino Linotype"/>
        </w:rPr>
        <w:t xml:space="preserve"> se desprende que la parte solicitante y ahora </w:t>
      </w:r>
      <w:r w:rsidRPr="008D6420">
        <w:rPr>
          <w:rFonts w:ascii="Palatino Linotype" w:hAnsi="Palatino Linotype"/>
          <w:b/>
        </w:rPr>
        <w:t>RECURRENTE</w:t>
      </w:r>
      <w:r w:rsidRPr="008D6420">
        <w:rPr>
          <w:rFonts w:ascii="Palatino Linotype" w:hAnsi="Palatino Linotype"/>
        </w:rPr>
        <w:t xml:space="preserve">, en ejercicio de su derecho de acceso a la información pública, no </w:t>
      </w:r>
      <w:r w:rsidRPr="008D6420">
        <w:rPr>
          <w:rFonts w:ascii="Palatino Linotype" w:hAnsi="Palatino Linotype"/>
        </w:rPr>
        <w:lastRenderedPageBreak/>
        <w:t xml:space="preserve">proporcionó un nombre completo que lo hiciera identificable; motivo por el cual, no se tiene certeza sobre su identidad, lo que en estricto sentido, provoca que </w:t>
      </w:r>
      <w:r w:rsidRPr="008D6420">
        <w:rPr>
          <w:rFonts w:ascii="Palatino Linotype" w:hAnsi="Palatino Linotype" w:cs="Arial"/>
        </w:rPr>
        <w:t>no</w:t>
      </w:r>
      <w:r w:rsidRPr="008D6420">
        <w:rPr>
          <w:rFonts w:ascii="Palatino Linotype" w:hAnsi="Palatino Linotype"/>
        </w:rPr>
        <w:t xml:space="preserve"> se colmen los requisitos establecidos en el citado artículo 180 de la Ley de Transparencia.</w:t>
      </w:r>
    </w:p>
    <w:p w:rsidR="00DE51D3" w:rsidRPr="008D6420" w:rsidRDefault="00DE51D3" w:rsidP="00DE51D3">
      <w:pPr>
        <w:spacing w:before="100" w:beforeAutospacing="1" w:after="100" w:afterAutospacing="1" w:line="360" w:lineRule="auto"/>
        <w:jc w:val="both"/>
        <w:rPr>
          <w:rFonts w:ascii="Palatino Linotype" w:hAnsi="Palatino Linotype" w:cs="Arial"/>
          <w:color w:val="000000"/>
        </w:rPr>
      </w:pPr>
      <w:r w:rsidRPr="008D6420">
        <w:rPr>
          <w:rFonts w:ascii="Palatino Linotype" w:hAnsi="Palatino Linotype"/>
        </w:rPr>
        <w:t xml:space="preserve">Empero lo anterior, debe destacarse que el artículo 15 de </w:t>
      </w:r>
      <w:r w:rsidRPr="008D6420">
        <w:rPr>
          <w:rFonts w:ascii="Palatino Linotype" w:hAnsi="Palatino Linotype" w:cs="Arial"/>
          <w:lang w:eastAsia="es-MX"/>
        </w:rPr>
        <w:t xml:space="preserve">Ley de Transparencia y Acceso a la </w:t>
      </w:r>
      <w:r w:rsidRPr="008D6420">
        <w:rPr>
          <w:rFonts w:ascii="Palatino Linotype" w:hAnsi="Palatino Linotype" w:cs="Arial"/>
        </w:rPr>
        <w:t>Información</w:t>
      </w:r>
      <w:r w:rsidRPr="008D6420">
        <w:rPr>
          <w:rFonts w:ascii="Palatino Linotype" w:hAnsi="Palatino Linotype" w:cs="Arial"/>
          <w:lang w:eastAsia="es-MX"/>
        </w:rPr>
        <w:t xml:space="preserve"> Pública del Estado de México y Municipios </w:t>
      </w:r>
      <w:r w:rsidRPr="008D6420">
        <w:rPr>
          <w:rFonts w:ascii="Palatino Linotype" w:hAnsi="Palatino Linotype" w:cs="Arial"/>
          <w:iCs/>
        </w:rPr>
        <w:t xml:space="preserve">prevé que, </w:t>
      </w:r>
      <w:r w:rsidRPr="008D6420">
        <w:rPr>
          <w:rFonts w:ascii="Palatino Linotype" w:hAnsi="Palatino Linotype"/>
        </w:rPr>
        <w:t xml:space="preserve">toda persona tendrá acceso a la información </w:t>
      </w:r>
      <w:r w:rsidRPr="008D6420">
        <w:rPr>
          <w:rFonts w:ascii="Palatino Linotype" w:hAnsi="Palatino Linotype" w:cs="Arial"/>
          <w:color w:val="000000"/>
        </w:rPr>
        <w:t xml:space="preserve">sin necesidad de acreditar interés alguno o justificar su utilización, de lo que se infiere que para el </w:t>
      </w:r>
      <w:r w:rsidRPr="008D6420">
        <w:rPr>
          <w:rFonts w:ascii="Palatino Linotype" w:hAnsi="Palatino Linotype"/>
        </w:rPr>
        <w:t>ejercicio</w:t>
      </w:r>
      <w:r w:rsidRPr="008D6420">
        <w:rPr>
          <w:rFonts w:ascii="Palatino Linotype" w:hAnsi="Palatino Linotype" w:cs="Arial"/>
          <w:color w:val="000000"/>
        </w:rPr>
        <w:t xml:space="preserve"> del derecho de acceso a la información pública, </w:t>
      </w:r>
      <w:r w:rsidRPr="008D6420">
        <w:rPr>
          <w:rFonts w:ascii="Palatino Linotype" w:hAnsi="Palatino Linotype" w:cs="Arial"/>
          <w:b/>
          <w:color w:val="000000"/>
        </w:rPr>
        <w:t xml:space="preserve">el nombre no es un requisito </w:t>
      </w:r>
      <w:r w:rsidRPr="008D6420">
        <w:rPr>
          <w:rFonts w:ascii="Palatino Linotype" w:hAnsi="Palatino Linotype" w:cs="Arial"/>
          <w:b/>
          <w:i/>
          <w:color w:val="000000"/>
        </w:rPr>
        <w:t>sine qua non</w:t>
      </w:r>
      <w:r w:rsidRPr="008D6420">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DE51D3" w:rsidRPr="008D6420" w:rsidRDefault="00DE51D3" w:rsidP="00DE51D3">
      <w:pPr>
        <w:spacing w:before="100" w:beforeAutospacing="1" w:after="100" w:afterAutospacing="1" w:line="360" w:lineRule="auto"/>
        <w:jc w:val="both"/>
        <w:rPr>
          <w:rFonts w:ascii="Palatino Linotype" w:hAnsi="Palatino Linotype" w:cstheme="minorBidi"/>
        </w:rPr>
      </w:pPr>
      <w:r w:rsidRPr="008D6420">
        <w:rPr>
          <w:rFonts w:ascii="Palatino Linotype" w:hAnsi="Palatino Linotype"/>
        </w:rPr>
        <w:t xml:space="preserve">Correlativo a ello, cabe mencionar que los artículos 6, Apartado A, fracciones I, III, V y VI de la </w:t>
      </w:r>
      <w:r w:rsidRPr="008D6420">
        <w:rPr>
          <w:rFonts w:ascii="Palatino Linotype" w:hAnsi="Palatino Linotype" w:cs="Arial"/>
        </w:rPr>
        <w:t>Constitución</w:t>
      </w:r>
      <w:r w:rsidRPr="008D6420">
        <w:rPr>
          <w:rFonts w:ascii="Palatino Linotype" w:hAnsi="Palatino Linotype"/>
        </w:rPr>
        <w:t xml:space="preserve"> Política de los Estados Unidos Mexicanos y 5 párrafos </w:t>
      </w:r>
      <w:r w:rsidR="00423FBF" w:rsidRPr="008D6420">
        <w:rPr>
          <w:rFonts w:ascii="Palatino Linotype" w:hAnsi="Palatino Linotype"/>
        </w:rPr>
        <w:t>trigésimo, trigésimo primero y trigésimo segundo</w:t>
      </w:r>
      <w:r w:rsidRPr="008D6420">
        <w:rPr>
          <w:rFonts w:ascii="Palatino Linotype" w:hAnsi="Palatino Linotype"/>
        </w:rPr>
        <w:t>,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E51D3" w:rsidRPr="008D6420" w:rsidRDefault="00DE51D3" w:rsidP="00DE51D3">
      <w:pPr>
        <w:spacing w:line="276" w:lineRule="auto"/>
        <w:ind w:left="851" w:right="902"/>
        <w:jc w:val="center"/>
        <w:rPr>
          <w:rFonts w:ascii="Palatino Linotype" w:hAnsi="Palatino Linotype" w:cs="Arial"/>
          <w:b/>
          <w:i/>
          <w:sz w:val="22"/>
          <w:szCs w:val="22"/>
        </w:rPr>
      </w:pPr>
      <w:r w:rsidRPr="008D6420">
        <w:rPr>
          <w:rFonts w:ascii="Palatino Linotype" w:hAnsi="Palatino Linotype" w:cs="Arial"/>
          <w:b/>
          <w:i/>
          <w:sz w:val="22"/>
          <w:szCs w:val="22"/>
        </w:rPr>
        <w:t>Constitución Política de los Estados Unidos Mexicanos</w:t>
      </w:r>
    </w:p>
    <w:p w:rsidR="00DE51D3" w:rsidRPr="008D6420" w:rsidRDefault="00DE51D3" w:rsidP="00DE51D3">
      <w:pPr>
        <w:spacing w:line="276" w:lineRule="auto"/>
        <w:ind w:left="851" w:right="902"/>
        <w:jc w:val="both"/>
        <w:rPr>
          <w:rFonts w:ascii="Palatino Linotype" w:hAnsi="Palatino Linotype" w:cs="Arial"/>
          <w:i/>
          <w:sz w:val="22"/>
          <w:szCs w:val="22"/>
        </w:rPr>
      </w:pPr>
      <w:r w:rsidRPr="008D6420">
        <w:rPr>
          <w:rFonts w:ascii="Palatino Linotype" w:hAnsi="Palatino Linotype" w:cs="Arial"/>
          <w:i/>
          <w:sz w:val="22"/>
          <w:szCs w:val="22"/>
        </w:rPr>
        <w:lastRenderedPageBreak/>
        <w:t>“</w:t>
      </w:r>
      <w:r w:rsidRPr="008D6420">
        <w:rPr>
          <w:rFonts w:ascii="Palatino Linotype" w:hAnsi="Palatino Linotype" w:cs="Arial"/>
          <w:b/>
          <w:i/>
          <w:sz w:val="22"/>
          <w:szCs w:val="22"/>
        </w:rPr>
        <w:t xml:space="preserve">Artículo </w:t>
      </w:r>
      <w:proofErr w:type="spellStart"/>
      <w:r w:rsidRPr="008D6420">
        <w:rPr>
          <w:rFonts w:ascii="Palatino Linotype" w:hAnsi="Palatino Linotype" w:cs="Arial"/>
          <w:b/>
          <w:i/>
          <w:sz w:val="22"/>
          <w:szCs w:val="22"/>
        </w:rPr>
        <w:t>6o</w:t>
      </w:r>
      <w:proofErr w:type="spellEnd"/>
      <w:r w:rsidRPr="008D6420">
        <w:rPr>
          <w:rFonts w:ascii="Palatino Linotype" w:hAnsi="Palatino Linotype" w:cs="Arial"/>
          <w:b/>
          <w:i/>
          <w:sz w:val="22"/>
          <w:szCs w:val="22"/>
        </w:rPr>
        <w:t>.</w:t>
      </w:r>
      <w:r w:rsidRPr="008D6420">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D6420">
        <w:rPr>
          <w:rFonts w:ascii="Palatino Linotype" w:hAnsi="Palatino Linotype" w:cs="Arial"/>
          <w:b/>
          <w:i/>
          <w:sz w:val="22"/>
          <w:szCs w:val="22"/>
        </w:rPr>
        <w:t>El derecho a la información será garantizado por el Estado.</w:t>
      </w:r>
      <w:r w:rsidRPr="008D6420">
        <w:rPr>
          <w:rFonts w:ascii="Palatino Linotype" w:hAnsi="Palatino Linotype" w:cs="Arial"/>
          <w:i/>
          <w:sz w:val="22"/>
          <w:szCs w:val="22"/>
        </w:rPr>
        <w:t xml:space="preserve"> </w:t>
      </w:r>
    </w:p>
    <w:p w:rsidR="00DE51D3" w:rsidRPr="008D6420" w:rsidRDefault="00DE51D3" w:rsidP="00DE51D3">
      <w:pPr>
        <w:spacing w:line="276" w:lineRule="auto"/>
        <w:ind w:left="851" w:right="902"/>
        <w:jc w:val="both"/>
        <w:rPr>
          <w:rFonts w:ascii="Palatino Linotype" w:hAnsi="Palatino Linotype" w:cs="Arial"/>
          <w:i/>
          <w:sz w:val="22"/>
          <w:szCs w:val="22"/>
        </w:rPr>
      </w:pPr>
      <w:r w:rsidRPr="008D6420">
        <w:rPr>
          <w:rFonts w:ascii="Palatino Linotype" w:hAnsi="Palatino Linotype" w:cs="Arial"/>
          <w:b/>
          <w:i/>
          <w:sz w:val="22"/>
          <w:szCs w:val="22"/>
        </w:rPr>
        <w:t xml:space="preserve">Toda persona tiene </w:t>
      </w:r>
      <w:r w:rsidRPr="008D6420">
        <w:rPr>
          <w:rFonts w:ascii="Palatino Linotype" w:hAnsi="Palatino Linotype"/>
          <w:b/>
          <w:i/>
          <w:sz w:val="22"/>
          <w:szCs w:val="22"/>
        </w:rPr>
        <w:t>derecho</w:t>
      </w:r>
      <w:r w:rsidRPr="008D6420">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8D6420">
        <w:rPr>
          <w:rFonts w:ascii="Palatino Linotype" w:hAnsi="Palatino Linotype" w:cs="Arial"/>
          <w:i/>
          <w:sz w:val="22"/>
          <w:szCs w:val="22"/>
        </w:rPr>
        <w:t>.</w:t>
      </w:r>
    </w:p>
    <w:p w:rsidR="00DE51D3" w:rsidRPr="008D6420" w:rsidRDefault="00DE51D3" w:rsidP="00DE51D3">
      <w:pPr>
        <w:spacing w:line="276" w:lineRule="auto"/>
        <w:ind w:left="851" w:right="902"/>
        <w:jc w:val="both"/>
        <w:rPr>
          <w:rFonts w:ascii="Palatino Linotype" w:hAnsi="Palatino Linotype" w:cs="Arial"/>
          <w:i/>
          <w:sz w:val="22"/>
          <w:szCs w:val="22"/>
        </w:rPr>
      </w:pPr>
      <w:r w:rsidRPr="008D6420">
        <w:rPr>
          <w:rFonts w:ascii="Palatino Linotype" w:hAnsi="Palatino Linotype" w:cs="Arial"/>
          <w:i/>
          <w:sz w:val="22"/>
          <w:szCs w:val="22"/>
        </w:rPr>
        <w:t xml:space="preserve">Para efectos de lo </w:t>
      </w:r>
      <w:r w:rsidRPr="008D6420">
        <w:rPr>
          <w:rFonts w:ascii="Palatino Linotype" w:hAnsi="Palatino Linotype"/>
          <w:i/>
          <w:sz w:val="22"/>
          <w:szCs w:val="22"/>
        </w:rPr>
        <w:t>dispuesto</w:t>
      </w:r>
      <w:r w:rsidRPr="008D6420">
        <w:rPr>
          <w:rFonts w:ascii="Palatino Linotype" w:hAnsi="Palatino Linotype" w:cs="Arial"/>
          <w:i/>
          <w:sz w:val="22"/>
          <w:szCs w:val="22"/>
        </w:rPr>
        <w:t xml:space="preserve"> en el presente artículo se observará lo siguiente:</w:t>
      </w:r>
    </w:p>
    <w:p w:rsidR="00DE51D3" w:rsidRPr="008D6420" w:rsidRDefault="00DE51D3" w:rsidP="00DE51D3">
      <w:pPr>
        <w:spacing w:line="276" w:lineRule="auto"/>
        <w:ind w:left="851" w:right="902"/>
        <w:jc w:val="both"/>
        <w:rPr>
          <w:rFonts w:ascii="Palatino Linotype" w:hAnsi="Palatino Linotype" w:cs="Arial"/>
          <w:i/>
          <w:sz w:val="22"/>
          <w:szCs w:val="22"/>
        </w:rPr>
      </w:pPr>
      <w:r w:rsidRPr="008D6420">
        <w:rPr>
          <w:rFonts w:ascii="Palatino Linotype" w:hAnsi="Palatino Linotype" w:cs="Arial"/>
          <w:b/>
          <w:i/>
          <w:sz w:val="22"/>
          <w:szCs w:val="22"/>
        </w:rPr>
        <w:t>A.</w:t>
      </w:r>
      <w:r w:rsidRPr="008D6420">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DE51D3" w:rsidRPr="008D6420" w:rsidRDefault="00DE51D3" w:rsidP="00DE51D3">
      <w:pPr>
        <w:spacing w:line="276" w:lineRule="auto"/>
        <w:ind w:left="851" w:right="902"/>
        <w:jc w:val="both"/>
        <w:rPr>
          <w:rFonts w:ascii="Palatino Linotype" w:hAnsi="Palatino Linotype" w:cs="Arial"/>
          <w:b/>
          <w:i/>
          <w:sz w:val="22"/>
          <w:szCs w:val="22"/>
        </w:rPr>
      </w:pPr>
      <w:r w:rsidRPr="008D6420">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E51D3" w:rsidRPr="008D6420" w:rsidRDefault="00DE51D3" w:rsidP="00DE51D3">
      <w:pPr>
        <w:spacing w:line="276" w:lineRule="auto"/>
        <w:ind w:left="851" w:right="902"/>
        <w:jc w:val="both"/>
        <w:rPr>
          <w:rFonts w:ascii="Palatino Linotype" w:hAnsi="Palatino Linotype" w:cs="Arial"/>
          <w:i/>
          <w:sz w:val="22"/>
          <w:szCs w:val="22"/>
        </w:rPr>
      </w:pPr>
      <w:r w:rsidRPr="008D6420">
        <w:rPr>
          <w:rFonts w:ascii="Palatino Linotype" w:hAnsi="Palatino Linotype" w:cs="Arial"/>
          <w:i/>
          <w:sz w:val="22"/>
          <w:szCs w:val="22"/>
        </w:rPr>
        <w:t>…</w:t>
      </w:r>
    </w:p>
    <w:p w:rsidR="00DE51D3" w:rsidRPr="008D6420" w:rsidRDefault="00DE51D3" w:rsidP="00DE51D3">
      <w:pPr>
        <w:spacing w:line="276" w:lineRule="auto"/>
        <w:ind w:left="851" w:right="902"/>
        <w:jc w:val="both"/>
        <w:rPr>
          <w:rFonts w:ascii="Palatino Linotype" w:hAnsi="Palatino Linotype" w:cs="Arial"/>
          <w:b/>
          <w:i/>
          <w:sz w:val="22"/>
          <w:szCs w:val="22"/>
        </w:rPr>
      </w:pPr>
      <w:r w:rsidRPr="008D6420">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DE51D3" w:rsidRPr="008D6420" w:rsidRDefault="00DE51D3" w:rsidP="00DE51D3">
      <w:pPr>
        <w:spacing w:line="276" w:lineRule="auto"/>
        <w:ind w:left="851" w:right="902"/>
        <w:jc w:val="both"/>
        <w:rPr>
          <w:rFonts w:ascii="Palatino Linotype" w:hAnsi="Palatino Linotype" w:cs="Arial"/>
          <w:i/>
          <w:sz w:val="22"/>
          <w:szCs w:val="22"/>
        </w:rPr>
      </w:pPr>
      <w:r w:rsidRPr="008D6420">
        <w:rPr>
          <w:rFonts w:ascii="Palatino Linotype" w:hAnsi="Palatino Linotype" w:cs="Arial"/>
          <w:i/>
          <w:sz w:val="22"/>
          <w:szCs w:val="22"/>
        </w:rPr>
        <w:t>…</w:t>
      </w:r>
    </w:p>
    <w:p w:rsidR="00DE51D3" w:rsidRPr="008D6420" w:rsidRDefault="00DE51D3" w:rsidP="00DE51D3">
      <w:pPr>
        <w:spacing w:line="276" w:lineRule="auto"/>
        <w:ind w:left="851" w:right="902"/>
        <w:jc w:val="both"/>
        <w:rPr>
          <w:rFonts w:ascii="Palatino Linotype" w:hAnsi="Palatino Linotype" w:cs="Arial"/>
          <w:b/>
          <w:i/>
          <w:sz w:val="22"/>
          <w:szCs w:val="22"/>
        </w:rPr>
      </w:pPr>
      <w:r w:rsidRPr="008D6420">
        <w:rPr>
          <w:rFonts w:ascii="Palatino Linotype" w:hAnsi="Palatino Linotype" w:cs="Arial"/>
          <w:b/>
          <w:i/>
          <w:sz w:val="22"/>
          <w:szCs w:val="22"/>
        </w:rPr>
        <w:t xml:space="preserve">V. Los sujetos obligados deberán preservar sus documentos en archivos administrativos actualizados y publicarán, a través de los medios electrónicos disponibles, la información completa y actualizada sobre el </w:t>
      </w:r>
      <w:r w:rsidRPr="008D6420">
        <w:rPr>
          <w:rFonts w:ascii="Palatino Linotype" w:hAnsi="Palatino Linotype" w:cs="Arial"/>
          <w:b/>
          <w:i/>
          <w:sz w:val="22"/>
          <w:szCs w:val="22"/>
        </w:rPr>
        <w:lastRenderedPageBreak/>
        <w:t>ejercicio de los recursos públicos y los indicadores que permitan rendir cuenta del cumplimiento de sus objetivos y de los resultados obtenidos.</w:t>
      </w:r>
    </w:p>
    <w:p w:rsidR="00DE51D3" w:rsidRPr="008D6420" w:rsidRDefault="00DE51D3" w:rsidP="00DE51D3">
      <w:pPr>
        <w:spacing w:line="276" w:lineRule="auto"/>
        <w:ind w:left="851" w:right="902"/>
        <w:jc w:val="both"/>
        <w:rPr>
          <w:rFonts w:ascii="Palatino Linotype" w:hAnsi="Palatino Linotype" w:cs="Arial"/>
          <w:b/>
          <w:i/>
          <w:sz w:val="22"/>
          <w:szCs w:val="22"/>
        </w:rPr>
      </w:pPr>
      <w:r w:rsidRPr="008D6420">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8D6420">
        <w:rPr>
          <w:rFonts w:ascii="Palatino Linotype" w:hAnsi="Palatino Linotype" w:cs="Arial"/>
          <w:i/>
          <w:sz w:val="22"/>
          <w:szCs w:val="22"/>
        </w:rPr>
        <w:t>.”</w:t>
      </w:r>
    </w:p>
    <w:p w:rsidR="00DE51D3" w:rsidRPr="008D6420" w:rsidRDefault="00DE51D3" w:rsidP="00DE51D3">
      <w:pPr>
        <w:spacing w:line="276" w:lineRule="auto"/>
        <w:ind w:left="851" w:right="902"/>
        <w:jc w:val="both"/>
        <w:rPr>
          <w:rFonts w:ascii="Palatino Linotype" w:hAnsi="Palatino Linotype" w:cs="Arial"/>
          <w:i/>
          <w:sz w:val="22"/>
          <w:szCs w:val="22"/>
        </w:rPr>
      </w:pPr>
      <w:r w:rsidRPr="008D6420">
        <w:rPr>
          <w:rFonts w:ascii="Palatino Linotype" w:hAnsi="Palatino Linotype" w:cs="Arial"/>
          <w:i/>
          <w:sz w:val="22"/>
          <w:szCs w:val="22"/>
        </w:rPr>
        <w:t>…</w:t>
      </w:r>
    </w:p>
    <w:p w:rsidR="00DE51D3" w:rsidRPr="008D6420" w:rsidRDefault="00DE51D3" w:rsidP="00DE51D3">
      <w:pPr>
        <w:spacing w:line="276" w:lineRule="auto"/>
        <w:ind w:left="851" w:right="902"/>
        <w:jc w:val="both"/>
        <w:rPr>
          <w:rFonts w:ascii="Palatino Linotype" w:hAnsi="Palatino Linotype" w:cs="Arial"/>
          <w:b/>
          <w:i/>
          <w:sz w:val="22"/>
          <w:szCs w:val="22"/>
        </w:rPr>
      </w:pPr>
      <w:r w:rsidRPr="008D6420">
        <w:rPr>
          <w:rFonts w:ascii="Palatino Linotype" w:hAnsi="Palatino Linotype" w:cs="Arial"/>
          <w:b/>
          <w:i/>
          <w:sz w:val="22"/>
          <w:szCs w:val="22"/>
        </w:rPr>
        <w:t>La ley establecerá aquella información que se considere reservada o confidencial.</w:t>
      </w:r>
    </w:p>
    <w:p w:rsidR="00DE51D3" w:rsidRPr="008D6420" w:rsidRDefault="00DE51D3" w:rsidP="00DE51D3">
      <w:pPr>
        <w:spacing w:line="276" w:lineRule="auto"/>
        <w:ind w:left="851" w:right="902"/>
        <w:jc w:val="center"/>
        <w:rPr>
          <w:rFonts w:ascii="Palatino Linotype" w:hAnsi="Palatino Linotype" w:cs="Arial"/>
          <w:b/>
          <w:i/>
          <w:sz w:val="22"/>
          <w:szCs w:val="22"/>
        </w:rPr>
      </w:pPr>
      <w:r w:rsidRPr="008D6420">
        <w:rPr>
          <w:rFonts w:ascii="Palatino Linotype" w:hAnsi="Palatino Linotype" w:cs="Arial"/>
          <w:b/>
          <w:i/>
          <w:sz w:val="22"/>
          <w:szCs w:val="22"/>
        </w:rPr>
        <w:t>Constitución Política del Estado Libre y Soberano de México</w:t>
      </w:r>
    </w:p>
    <w:p w:rsidR="00DE51D3" w:rsidRPr="008D6420" w:rsidRDefault="00DE51D3" w:rsidP="00DE51D3">
      <w:pPr>
        <w:spacing w:line="276" w:lineRule="auto"/>
        <w:ind w:left="851" w:right="902"/>
        <w:jc w:val="both"/>
        <w:rPr>
          <w:rFonts w:ascii="Palatino Linotype" w:hAnsi="Palatino Linotype" w:cs="Arial"/>
          <w:i/>
          <w:sz w:val="22"/>
          <w:szCs w:val="22"/>
        </w:rPr>
      </w:pPr>
      <w:r w:rsidRPr="008D6420">
        <w:rPr>
          <w:rFonts w:ascii="Palatino Linotype" w:hAnsi="Palatino Linotype" w:cs="Arial"/>
          <w:i/>
          <w:sz w:val="22"/>
          <w:szCs w:val="22"/>
        </w:rPr>
        <w:t>“</w:t>
      </w:r>
      <w:r w:rsidRPr="008D6420">
        <w:rPr>
          <w:rFonts w:ascii="Palatino Linotype" w:hAnsi="Palatino Linotype" w:cs="Arial"/>
          <w:b/>
          <w:i/>
          <w:sz w:val="22"/>
          <w:szCs w:val="22"/>
        </w:rPr>
        <w:t xml:space="preserve">Artículo 5. </w:t>
      </w:r>
      <w:r w:rsidRPr="008D6420">
        <w:rPr>
          <w:rFonts w:ascii="Palatino Linotype" w:hAnsi="Palatino Linotype" w:cs="Arial"/>
          <w:i/>
          <w:sz w:val="22"/>
          <w:szCs w:val="22"/>
        </w:rPr>
        <w:t xml:space="preserve">… </w:t>
      </w:r>
    </w:p>
    <w:p w:rsidR="00DE51D3" w:rsidRPr="008D6420" w:rsidRDefault="00DE51D3" w:rsidP="00DE51D3">
      <w:pPr>
        <w:spacing w:line="276" w:lineRule="auto"/>
        <w:ind w:left="851" w:right="902"/>
        <w:jc w:val="both"/>
        <w:rPr>
          <w:rFonts w:ascii="Palatino Linotype" w:hAnsi="Palatino Linotype" w:cstheme="minorBidi"/>
          <w:i/>
          <w:sz w:val="22"/>
          <w:szCs w:val="22"/>
        </w:rPr>
      </w:pPr>
      <w:r w:rsidRPr="008D6420">
        <w:rPr>
          <w:rFonts w:ascii="Palatino Linotype" w:hAnsi="Palatino Linotype"/>
          <w:i/>
          <w:sz w:val="22"/>
          <w:szCs w:val="22"/>
        </w:rPr>
        <w:t>…</w:t>
      </w:r>
    </w:p>
    <w:p w:rsidR="00DE51D3" w:rsidRPr="008D6420" w:rsidRDefault="00DE51D3" w:rsidP="00DE51D3">
      <w:pPr>
        <w:spacing w:line="276" w:lineRule="auto"/>
        <w:ind w:left="851" w:right="902"/>
        <w:jc w:val="both"/>
        <w:rPr>
          <w:rFonts w:ascii="Palatino Linotype" w:hAnsi="Palatino Linotype"/>
          <w:i/>
          <w:sz w:val="22"/>
          <w:szCs w:val="22"/>
        </w:rPr>
      </w:pPr>
      <w:r w:rsidRPr="008D6420">
        <w:rPr>
          <w:rFonts w:ascii="Palatino Linotype" w:hAnsi="Palatino Linotype"/>
          <w:b/>
          <w:i/>
          <w:sz w:val="22"/>
          <w:szCs w:val="22"/>
        </w:rPr>
        <w:t>El derecho a la información será garantizado por el Estado</w:t>
      </w:r>
      <w:r w:rsidRPr="008D6420">
        <w:rPr>
          <w:rFonts w:ascii="Palatino Linotype" w:hAnsi="Palatino Linotype"/>
          <w:i/>
          <w:sz w:val="22"/>
          <w:szCs w:val="22"/>
        </w:rPr>
        <w:t>. La ley establecerá las previsiones que permitan asegurar la protección, el respeto y la difusión de este derecho.</w:t>
      </w:r>
    </w:p>
    <w:p w:rsidR="00DE51D3" w:rsidRPr="008D6420" w:rsidRDefault="00DE51D3" w:rsidP="00DE51D3">
      <w:pPr>
        <w:spacing w:line="276" w:lineRule="auto"/>
        <w:ind w:left="851" w:right="902"/>
        <w:jc w:val="both"/>
        <w:rPr>
          <w:rFonts w:ascii="Palatino Linotype" w:hAnsi="Palatino Linotype" w:cstheme="minorBidi"/>
          <w:i/>
          <w:sz w:val="22"/>
          <w:szCs w:val="22"/>
        </w:rPr>
      </w:pPr>
      <w:r w:rsidRPr="008D6420">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E51D3" w:rsidRPr="008D6420" w:rsidRDefault="00DE51D3" w:rsidP="00DE51D3">
      <w:pPr>
        <w:spacing w:line="276" w:lineRule="auto"/>
        <w:ind w:left="851" w:right="902"/>
        <w:jc w:val="both"/>
        <w:rPr>
          <w:rFonts w:ascii="Palatino Linotype" w:hAnsi="Palatino Linotype"/>
          <w:i/>
          <w:sz w:val="22"/>
          <w:szCs w:val="22"/>
        </w:rPr>
      </w:pPr>
      <w:r w:rsidRPr="008D6420">
        <w:rPr>
          <w:rFonts w:ascii="Palatino Linotype" w:hAnsi="Palatino Linotype"/>
          <w:i/>
          <w:sz w:val="22"/>
          <w:szCs w:val="22"/>
        </w:rPr>
        <w:t>Este derecho se regirá por los principios y bases siguientes:</w:t>
      </w:r>
    </w:p>
    <w:p w:rsidR="00DE51D3" w:rsidRPr="008D6420" w:rsidRDefault="00DE51D3" w:rsidP="00DE51D3">
      <w:pPr>
        <w:spacing w:line="276" w:lineRule="auto"/>
        <w:ind w:left="851" w:right="902"/>
        <w:jc w:val="both"/>
        <w:rPr>
          <w:rFonts w:ascii="Palatino Linotype" w:hAnsi="Palatino Linotype"/>
          <w:i/>
          <w:sz w:val="22"/>
          <w:szCs w:val="22"/>
        </w:rPr>
      </w:pPr>
      <w:r w:rsidRPr="008D6420">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8D6420">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8D6420">
        <w:rPr>
          <w:rFonts w:ascii="Palatino Linotype" w:hAnsi="Palatino Linotype" w:cs="Arial"/>
          <w:i/>
          <w:sz w:val="22"/>
          <w:szCs w:val="22"/>
        </w:rPr>
        <w:t>determinará</w:t>
      </w:r>
      <w:r w:rsidRPr="008D6420">
        <w:rPr>
          <w:rFonts w:ascii="Palatino Linotype" w:hAnsi="Palatino Linotype"/>
          <w:i/>
          <w:sz w:val="22"/>
          <w:szCs w:val="22"/>
        </w:rPr>
        <w:t xml:space="preserve"> los supuestos específicos bajo los cuales procederá la declaración de inexistencia de la información.</w:t>
      </w:r>
    </w:p>
    <w:p w:rsidR="00DE51D3" w:rsidRPr="008D6420" w:rsidRDefault="00DE51D3" w:rsidP="00DE51D3">
      <w:pPr>
        <w:spacing w:line="276" w:lineRule="auto"/>
        <w:ind w:left="851" w:right="902"/>
        <w:jc w:val="both"/>
        <w:rPr>
          <w:rFonts w:ascii="Palatino Linotype" w:hAnsi="Palatino Linotype"/>
          <w:i/>
          <w:sz w:val="22"/>
          <w:szCs w:val="22"/>
        </w:rPr>
      </w:pPr>
      <w:r w:rsidRPr="008D6420">
        <w:rPr>
          <w:rFonts w:ascii="Palatino Linotype" w:hAnsi="Palatino Linotype"/>
          <w:i/>
          <w:sz w:val="22"/>
          <w:szCs w:val="22"/>
        </w:rPr>
        <w:lastRenderedPageBreak/>
        <w:t>…</w:t>
      </w:r>
    </w:p>
    <w:p w:rsidR="00DE51D3" w:rsidRPr="008D6420" w:rsidRDefault="00DE51D3" w:rsidP="00DE51D3">
      <w:pPr>
        <w:spacing w:line="276" w:lineRule="auto"/>
        <w:ind w:left="851" w:right="902"/>
        <w:jc w:val="both"/>
        <w:rPr>
          <w:rFonts w:ascii="Palatino Linotype" w:hAnsi="Palatino Linotype"/>
          <w:i/>
          <w:sz w:val="22"/>
          <w:szCs w:val="22"/>
        </w:rPr>
      </w:pPr>
      <w:r w:rsidRPr="008D6420">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8D6420">
        <w:rPr>
          <w:rFonts w:ascii="Palatino Linotype" w:hAnsi="Palatino Linotype"/>
          <w:i/>
          <w:sz w:val="22"/>
          <w:szCs w:val="22"/>
        </w:rPr>
        <w:t>”</w:t>
      </w:r>
    </w:p>
    <w:p w:rsidR="00DE51D3" w:rsidRPr="008D6420" w:rsidRDefault="00DE51D3" w:rsidP="00DE51D3">
      <w:pPr>
        <w:spacing w:line="276" w:lineRule="auto"/>
        <w:ind w:left="851" w:right="902"/>
        <w:jc w:val="both"/>
        <w:rPr>
          <w:rFonts w:ascii="Palatino Linotype" w:hAnsi="Palatino Linotype"/>
          <w:sz w:val="22"/>
          <w:szCs w:val="22"/>
        </w:rPr>
      </w:pPr>
      <w:r w:rsidRPr="008D6420">
        <w:rPr>
          <w:rFonts w:ascii="Palatino Linotype" w:hAnsi="Palatino Linotype"/>
          <w:sz w:val="22"/>
          <w:szCs w:val="22"/>
        </w:rPr>
        <w:t>(Énfasis añadido)</w:t>
      </w:r>
    </w:p>
    <w:p w:rsidR="00DE51D3" w:rsidRPr="008D6420" w:rsidRDefault="00DE51D3" w:rsidP="00DE51D3">
      <w:pPr>
        <w:spacing w:before="100" w:beforeAutospacing="1" w:after="100" w:afterAutospacing="1" w:line="360" w:lineRule="auto"/>
        <w:jc w:val="both"/>
        <w:rPr>
          <w:rFonts w:ascii="Palatino Linotype" w:hAnsi="Palatino Linotype"/>
        </w:rPr>
      </w:pPr>
      <w:r w:rsidRPr="008D6420">
        <w:rPr>
          <w:rFonts w:ascii="Palatino Linotype" w:hAnsi="Palatino Linotype"/>
        </w:rPr>
        <w:t xml:space="preserve">Por otra parte, del </w:t>
      </w:r>
      <w:r w:rsidRPr="008D6420">
        <w:rPr>
          <w:rFonts w:ascii="Palatino Linotype" w:hAnsi="Palatino Linotype" w:cs="Arial"/>
        </w:rPr>
        <w:t>contenido</w:t>
      </w:r>
      <w:r w:rsidRPr="008D6420">
        <w:rPr>
          <w:rFonts w:ascii="Palatino Linotype" w:hAnsi="Palatino Linotype"/>
        </w:rPr>
        <w:t xml:space="preserve"> del artículo 1 de la Constitución Política de los Estados Unidos Mexicanos, se destaca lo siguiente:</w:t>
      </w:r>
    </w:p>
    <w:p w:rsidR="00DE51D3" w:rsidRPr="008D6420" w:rsidRDefault="00DE51D3" w:rsidP="00DE51D3">
      <w:pPr>
        <w:spacing w:line="276" w:lineRule="auto"/>
        <w:ind w:left="851" w:right="902"/>
        <w:jc w:val="both"/>
        <w:rPr>
          <w:rFonts w:ascii="Palatino Linotype" w:hAnsi="Palatino Linotype" w:cs="Arial"/>
          <w:i/>
          <w:sz w:val="22"/>
          <w:szCs w:val="22"/>
        </w:rPr>
      </w:pPr>
      <w:r w:rsidRPr="008D6420">
        <w:rPr>
          <w:rFonts w:ascii="Palatino Linotype" w:hAnsi="Palatino Linotype" w:cs="Arial"/>
          <w:i/>
          <w:sz w:val="22"/>
          <w:szCs w:val="22"/>
        </w:rPr>
        <w:t>“</w:t>
      </w:r>
      <w:r w:rsidRPr="008D6420">
        <w:rPr>
          <w:rFonts w:ascii="Palatino Linotype" w:hAnsi="Palatino Linotype" w:cs="Arial"/>
          <w:b/>
          <w:i/>
          <w:sz w:val="22"/>
          <w:szCs w:val="22"/>
        </w:rPr>
        <w:t xml:space="preserve">Artículo </w:t>
      </w:r>
      <w:proofErr w:type="spellStart"/>
      <w:r w:rsidRPr="008D6420">
        <w:rPr>
          <w:rFonts w:ascii="Palatino Linotype" w:hAnsi="Palatino Linotype" w:cs="Arial"/>
          <w:b/>
          <w:i/>
          <w:sz w:val="22"/>
          <w:szCs w:val="22"/>
        </w:rPr>
        <w:t>1o</w:t>
      </w:r>
      <w:proofErr w:type="spellEnd"/>
      <w:r w:rsidRPr="008D6420">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E51D3" w:rsidRPr="008D6420" w:rsidRDefault="00DE51D3" w:rsidP="00DE51D3">
      <w:pPr>
        <w:spacing w:line="276" w:lineRule="auto"/>
        <w:ind w:left="851" w:right="902"/>
        <w:jc w:val="both"/>
        <w:rPr>
          <w:rFonts w:ascii="Palatino Linotype" w:hAnsi="Palatino Linotype" w:cs="Arial"/>
          <w:b/>
          <w:i/>
          <w:sz w:val="22"/>
          <w:szCs w:val="22"/>
        </w:rPr>
      </w:pPr>
      <w:r w:rsidRPr="008D6420">
        <w:rPr>
          <w:rFonts w:ascii="Palatino Linotype" w:hAnsi="Palatino Linotype" w:cs="Arial"/>
          <w:b/>
          <w:i/>
          <w:sz w:val="22"/>
          <w:szCs w:val="22"/>
        </w:rPr>
        <w:t>Las normas relativas a los derechos humanos se interpretarán</w:t>
      </w:r>
      <w:r w:rsidRPr="008D6420">
        <w:rPr>
          <w:rFonts w:ascii="Palatino Linotype" w:hAnsi="Palatino Linotype" w:cs="Arial"/>
          <w:i/>
          <w:sz w:val="22"/>
          <w:szCs w:val="22"/>
        </w:rPr>
        <w:t xml:space="preserve"> de conformidad con esta Constitución y con los tratados internacionales de la </w:t>
      </w:r>
      <w:r w:rsidRPr="008D6420">
        <w:rPr>
          <w:rFonts w:ascii="Palatino Linotype" w:hAnsi="Palatino Linotype" w:cs="Arial"/>
          <w:b/>
          <w:i/>
          <w:sz w:val="22"/>
          <w:szCs w:val="22"/>
        </w:rPr>
        <w:t>materia favoreciendo en todo tiempo a las personas la protección más amplia.</w:t>
      </w:r>
    </w:p>
    <w:p w:rsidR="00DE51D3" w:rsidRPr="008D6420" w:rsidRDefault="00DE51D3" w:rsidP="00DE51D3">
      <w:pPr>
        <w:spacing w:line="276" w:lineRule="auto"/>
        <w:ind w:left="851" w:right="902"/>
        <w:jc w:val="both"/>
        <w:rPr>
          <w:rFonts w:ascii="Palatino Linotype" w:hAnsi="Palatino Linotype" w:cs="Arial"/>
          <w:i/>
          <w:sz w:val="22"/>
          <w:szCs w:val="22"/>
        </w:rPr>
      </w:pPr>
      <w:r w:rsidRPr="008D6420">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8D6420">
        <w:rPr>
          <w:rFonts w:ascii="Palatino Linotype" w:hAnsi="Palatino Linotype" w:cs="Arial"/>
          <w:i/>
          <w:sz w:val="22"/>
          <w:szCs w:val="22"/>
        </w:rPr>
        <w:t>. En consecuencia, el Estado deberá prevenir, investigar, sancionar y reparar las violaciones a los derechos humanos, en los términos que establezca la ley.”</w:t>
      </w:r>
    </w:p>
    <w:p w:rsidR="00DE51D3" w:rsidRPr="008D6420" w:rsidRDefault="00DE51D3" w:rsidP="00DE51D3">
      <w:pPr>
        <w:spacing w:line="276" w:lineRule="auto"/>
        <w:ind w:left="851" w:right="902"/>
        <w:jc w:val="both"/>
        <w:rPr>
          <w:rFonts w:ascii="Palatino Linotype" w:hAnsi="Palatino Linotype" w:cstheme="minorBidi"/>
          <w:sz w:val="22"/>
          <w:szCs w:val="22"/>
        </w:rPr>
      </w:pPr>
      <w:r w:rsidRPr="008D6420">
        <w:rPr>
          <w:rFonts w:ascii="Palatino Linotype" w:hAnsi="Palatino Linotype"/>
          <w:sz w:val="22"/>
          <w:szCs w:val="22"/>
        </w:rPr>
        <w:t>(Énfasis añadido)</w:t>
      </w:r>
    </w:p>
    <w:p w:rsidR="00DE51D3" w:rsidRPr="008D6420" w:rsidRDefault="00DE51D3" w:rsidP="00DE51D3">
      <w:pPr>
        <w:spacing w:before="100" w:beforeAutospacing="1" w:after="100" w:afterAutospacing="1" w:line="360" w:lineRule="auto"/>
        <w:jc w:val="both"/>
        <w:rPr>
          <w:rFonts w:ascii="Palatino Linotype" w:hAnsi="Palatino Linotype"/>
        </w:rPr>
      </w:pPr>
      <w:r w:rsidRPr="008D6420">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8D6420">
        <w:rPr>
          <w:rFonts w:ascii="Palatino Linotype" w:hAnsi="Palatino Linotype" w:cs="Arial"/>
        </w:rPr>
        <w:t>alguno</w:t>
      </w:r>
      <w:r w:rsidRPr="008D6420">
        <w:rPr>
          <w:rFonts w:ascii="Palatino Linotype" w:hAnsi="Palatino Linotype"/>
        </w:rPr>
        <w:t xml:space="preserve"> o justificar su utilización, deberá tener acceso a la información pública, es decir, dicho </w:t>
      </w:r>
      <w:r w:rsidRPr="008D6420">
        <w:rPr>
          <w:rFonts w:ascii="Palatino Linotype" w:hAnsi="Palatino Linotype" w:cs="Arial"/>
        </w:rPr>
        <w:t>derecho</w:t>
      </w:r>
      <w:r w:rsidRPr="008D6420">
        <w:rPr>
          <w:rFonts w:ascii="Palatino Linotype" w:hAnsi="Palatino Linotype"/>
        </w:rPr>
        <w:t xml:space="preserve"> fundamental exime a quien lo ejerce, de </w:t>
      </w:r>
      <w:r w:rsidRPr="008D6420">
        <w:rPr>
          <w:rFonts w:ascii="Palatino Linotype" w:hAnsi="Palatino Linotype"/>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E51D3" w:rsidRPr="008D6420" w:rsidRDefault="00DE51D3" w:rsidP="00DE51D3">
      <w:pPr>
        <w:spacing w:before="100" w:beforeAutospacing="1" w:after="100" w:afterAutospacing="1" w:line="360" w:lineRule="auto"/>
        <w:jc w:val="both"/>
        <w:rPr>
          <w:rFonts w:ascii="Palatino Linotype" w:hAnsi="Palatino Linotype" w:cstheme="minorBidi"/>
        </w:rPr>
      </w:pPr>
      <w:r w:rsidRPr="008D6420">
        <w:rPr>
          <w:rFonts w:ascii="Palatino Linotype" w:hAnsi="Palatino Linotype"/>
        </w:rPr>
        <w:t xml:space="preserve">Robustece lo anterior, el Criterio 6/2014 del entonces Instituto Federal de Acceso a la Información y </w:t>
      </w:r>
      <w:r w:rsidRPr="008D6420">
        <w:rPr>
          <w:rFonts w:ascii="Palatino Linotype" w:hAnsi="Palatino Linotype" w:cs="Arial"/>
        </w:rPr>
        <w:t>Protección</w:t>
      </w:r>
      <w:r w:rsidRPr="008D6420">
        <w:rPr>
          <w:rFonts w:ascii="Palatino Linotype" w:hAnsi="Palatino Linotype"/>
        </w:rPr>
        <w:t xml:space="preserve"> de Datos (</w:t>
      </w:r>
      <w:proofErr w:type="spellStart"/>
      <w:r w:rsidRPr="008D6420">
        <w:rPr>
          <w:rFonts w:ascii="Palatino Linotype" w:hAnsi="Palatino Linotype"/>
        </w:rPr>
        <w:t>IFAI</w:t>
      </w:r>
      <w:proofErr w:type="spellEnd"/>
      <w:r w:rsidRPr="008D6420">
        <w:rPr>
          <w:rFonts w:ascii="Palatino Linotype" w:hAnsi="Palatino Linotype"/>
        </w:rPr>
        <w:t>) hoy Instituto Nacional de Transparencia, Acceso a la Información y Protección de Datos Personales (INAI), el cual se reproduce para una mayor referencia:</w:t>
      </w:r>
    </w:p>
    <w:p w:rsidR="00DE51D3" w:rsidRPr="008D6420" w:rsidRDefault="00DE51D3" w:rsidP="00DE51D3">
      <w:pPr>
        <w:spacing w:line="276" w:lineRule="auto"/>
        <w:ind w:left="851" w:right="902"/>
        <w:jc w:val="both"/>
        <w:rPr>
          <w:rFonts w:ascii="Palatino Linotype" w:hAnsi="Palatino Linotype" w:cs="Arial"/>
          <w:i/>
          <w:sz w:val="22"/>
          <w:szCs w:val="22"/>
        </w:rPr>
      </w:pPr>
      <w:r w:rsidRPr="008D6420">
        <w:rPr>
          <w:rFonts w:ascii="Palatino Linotype" w:hAnsi="Palatino Linotype" w:cs="Arial"/>
          <w:i/>
          <w:sz w:val="22"/>
          <w:szCs w:val="22"/>
        </w:rPr>
        <w:t>“</w:t>
      </w:r>
      <w:r w:rsidRPr="008D6420">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8D6420">
        <w:rPr>
          <w:rFonts w:ascii="Palatino Linotype" w:hAnsi="Palatino Linotype" w:cs="Arial"/>
          <w:i/>
          <w:sz w:val="22"/>
          <w:szCs w:val="22"/>
        </w:rPr>
        <w:t xml:space="preserve"> De conformidad con lo dispuesto en los artículos </w:t>
      </w:r>
      <w:proofErr w:type="spellStart"/>
      <w:r w:rsidRPr="008D6420">
        <w:rPr>
          <w:rFonts w:ascii="Palatino Linotype" w:hAnsi="Palatino Linotype" w:cs="Arial"/>
          <w:i/>
          <w:sz w:val="22"/>
          <w:szCs w:val="22"/>
        </w:rPr>
        <w:t>6o</w:t>
      </w:r>
      <w:proofErr w:type="spellEnd"/>
      <w:r w:rsidRPr="008D6420">
        <w:rPr>
          <w:rFonts w:ascii="Palatino Linotype" w:hAnsi="Palatino Linotype" w:cs="Arial"/>
          <w:i/>
          <w:sz w:val="22"/>
          <w:szCs w:val="22"/>
        </w:rPr>
        <w:t>.,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E51D3" w:rsidRPr="008D6420" w:rsidRDefault="00DE51D3" w:rsidP="00DE51D3">
      <w:pPr>
        <w:spacing w:line="276" w:lineRule="auto"/>
        <w:ind w:left="851" w:right="902"/>
        <w:jc w:val="both"/>
        <w:rPr>
          <w:rFonts w:ascii="Palatino Linotype" w:hAnsi="Palatino Linotype" w:cs="Arial"/>
          <w:i/>
          <w:sz w:val="22"/>
          <w:szCs w:val="22"/>
        </w:rPr>
      </w:pPr>
      <w:r w:rsidRPr="008D6420">
        <w:rPr>
          <w:rFonts w:ascii="Palatino Linotype" w:hAnsi="Palatino Linotype" w:cs="Arial"/>
          <w:i/>
          <w:sz w:val="22"/>
          <w:szCs w:val="22"/>
        </w:rPr>
        <w:t>Resoluciones</w:t>
      </w:r>
    </w:p>
    <w:p w:rsidR="00DE51D3" w:rsidRPr="008D6420" w:rsidRDefault="00DE51D3" w:rsidP="00DE51D3">
      <w:pPr>
        <w:spacing w:line="276" w:lineRule="auto"/>
        <w:ind w:left="851" w:right="902"/>
        <w:jc w:val="both"/>
        <w:rPr>
          <w:rFonts w:ascii="Palatino Linotype" w:hAnsi="Palatino Linotype" w:cs="Arial"/>
          <w:i/>
          <w:sz w:val="22"/>
          <w:szCs w:val="22"/>
        </w:rPr>
      </w:pPr>
      <w:r w:rsidRPr="008D6420">
        <w:rPr>
          <w:rFonts w:ascii="Palatino Linotype" w:hAnsi="Palatino Linotype" w:cs="Arial"/>
          <w:b/>
          <w:i/>
          <w:sz w:val="22"/>
          <w:szCs w:val="22"/>
        </w:rPr>
        <w:t xml:space="preserve">• </w:t>
      </w:r>
      <w:proofErr w:type="spellStart"/>
      <w:r w:rsidRPr="008D6420">
        <w:rPr>
          <w:rFonts w:ascii="Palatino Linotype" w:hAnsi="Palatino Linotype" w:cs="Arial"/>
          <w:b/>
          <w:i/>
          <w:sz w:val="22"/>
          <w:szCs w:val="22"/>
        </w:rPr>
        <w:t>RDA</w:t>
      </w:r>
      <w:proofErr w:type="spellEnd"/>
      <w:r w:rsidRPr="008D6420">
        <w:rPr>
          <w:rFonts w:ascii="Palatino Linotype" w:hAnsi="Palatino Linotype" w:cs="Arial"/>
          <w:b/>
          <w:i/>
          <w:sz w:val="22"/>
          <w:szCs w:val="22"/>
        </w:rPr>
        <w:t xml:space="preserve"> 5275/13</w:t>
      </w:r>
      <w:r w:rsidRPr="008D6420">
        <w:rPr>
          <w:rFonts w:ascii="Palatino Linotype" w:hAnsi="Palatino Linotype" w:cs="Arial"/>
          <w:i/>
          <w:sz w:val="22"/>
          <w:szCs w:val="22"/>
        </w:rPr>
        <w:t>. Interpuesto en contra de la Secretaría de la Defensa Nacional. Comisionado Ponente Ángel Trinidad Zaldívar.</w:t>
      </w:r>
    </w:p>
    <w:p w:rsidR="00DE51D3" w:rsidRPr="008D6420" w:rsidRDefault="00DE51D3" w:rsidP="00DE51D3">
      <w:pPr>
        <w:spacing w:line="276" w:lineRule="auto"/>
        <w:ind w:left="851" w:right="902"/>
        <w:jc w:val="both"/>
        <w:rPr>
          <w:rFonts w:ascii="Palatino Linotype" w:hAnsi="Palatino Linotype" w:cs="Arial"/>
          <w:i/>
          <w:sz w:val="22"/>
          <w:szCs w:val="22"/>
        </w:rPr>
      </w:pPr>
      <w:r w:rsidRPr="008D6420">
        <w:rPr>
          <w:rFonts w:ascii="Palatino Linotype" w:hAnsi="Palatino Linotype" w:cs="Arial"/>
          <w:i/>
          <w:sz w:val="22"/>
          <w:szCs w:val="22"/>
        </w:rPr>
        <w:t xml:space="preserve">• </w:t>
      </w:r>
      <w:proofErr w:type="spellStart"/>
      <w:r w:rsidRPr="008D6420">
        <w:rPr>
          <w:rFonts w:ascii="Palatino Linotype" w:hAnsi="Palatino Linotype" w:cs="Arial"/>
          <w:b/>
          <w:i/>
          <w:sz w:val="22"/>
          <w:szCs w:val="22"/>
        </w:rPr>
        <w:t>RDA</w:t>
      </w:r>
      <w:proofErr w:type="spellEnd"/>
      <w:r w:rsidRPr="008D6420">
        <w:rPr>
          <w:rFonts w:ascii="Palatino Linotype" w:hAnsi="Palatino Linotype" w:cs="Arial"/>
          <w:b/>
          <w:i/>
          <w:sz w:val="22"/>
          <w:szCs w:val="22"/>
        </w:rPr>
        <w:t xml:space="preserve"> 2937/13</w:t>
      </w:r>
      <w:r w:rsidRPr="008D6420">
        <w:rPr>
          <w:rFonts w:ascii="Palatino Linotype" w:hAnsi="Palatino Linotype" w:cs="Arial"/>
          <w:i/>
          <w:sz w:val="22"/>
          <w:szCs w:val="22"/>
        </w:rPr>
        <w:t xml:space="preserve">. Interpuesto en contra de </w:t>
      </w:r>
      <w:proofErr w:type="spellStart"/>
      <w:r w:rsidRPr="008D6420">
        <w:rPr>
          <w:rFonts w:ascii="Palatino Linotype" w:hAnsi="Palatino Linotype" w:cs="Arial"/>
          <w:i/>
          <w:sz w:val="22"/>
          <w:szCs w:val="22"/>
        </w:rPr>
        <w:t>LICONSA</w:t>
      </w:r>
      <w:proofErr w:type="spellEnd"/>
      <w:r w:rsidRPr="008D6420">
        <w:rPr>
          <w:rFonts w:ascii="Palatino Linotype" w:hAnsi="Palatino Linotype" w:cs="Arial"/>
          <w:i/>
          <w:sz w:val="22"/>
          <w:szCs w:val="22"/>
        </w:rPr>
        <w:t xml:space="preserve">, S.A. de C.V. Comisionado. Ponente Gerardo </w:t>
      </w:r>
      <w:proofErr w:type="spellStart"/>
      <w:r w:rsidRPr="008D6420">
        <w:rPr>
          <w:rFonts w:ascii="Palatino Linotype" w:hAnsi="Palatino Linotype" w:cs="Arial"/>
          <w:i/>
          <w:sz w:val="22"/>
          <w:szCs w:val="22"/>
        </w:rPr>
        <w:t>Laveaga</w:t>
      </w:r>
      <w:proofErr w:type="spellEnd"/>
      <w:r w:rsidRPr="008D6420">
        <w:rPr>
          <w:rFonts w:ascii="Palatino Linotype" w:hAnsi="Palatino Linotype" w:cs="Arial"/>
          <w:i/>
          <w:sz w:val="22"/>
          <w:szCs w:val="22"/>
        </w:rPr>
        <w:t xml:space="preserve"> Rendón.</w:t>
      </w:r>
    </w:p>
    <w:p w:rsidR="00DE51D3" w:rsidRPr="008D6420" w:rsidRDefault="00DE51D3" w:rsidP="00DE51D3">
      <w:pPr>
        <w:spacing w:line="276" w:lineRule="auto"/>
        <w:ind w:left="851" w:right="902"/>
        <w:jc w:val="both"/>
        <w:rPr>
          <w:rFonts w:ascii="Palatino Linotype" w:hAnsi="Palatino Linotype" w:cs="Arial"/>
          <w:i/>
          <w:sz w:val="22"/>
          <w:szCs w:val="22"/>
        </w:rPr>
      </w:pPr>
      <w:r w:rsidRPr="008D6420">
        <w:rPr>
          <w:rFonts w:ascii="Palatino Linotype" w:hAnsi="Palatino Linotype" w:cs="Arial"/>
          <w:i/>
          <w:sz w:val="22"/>
          <w:szCs w:val="22"/>
        </w:rPr>
        <w:lastRenderedPageBreak/>
        <w:t xml:space="preserve">• </w:t>
      </w:r>
      <w:proofErr w:type="spellStart"/>
      <w:r w:rsidRPr="008D6420">
        <w:rPr>
          <w:rFonts w:ascii="Palatino Linotype" w:hAnsi="Palatino Linotype" w:cs="Arial"/>
          <w:b/>
          <w:i/>
          <w:sz w:val="22"/>
          <w:szCs w:val="22"/>
        </w:rPr>
        <w:t>RDA</w:t>
      </w:r>
      <w:proofErr w:type="spellEnd"/>
      <w:r w:rsidRPr="008D6420">
        <w:rPr>
          <w:rFonts w:ascii="Palatino Linotype" w:hAnsi="Palatino Linotype" w:cs="Arial"/>
          <w:b/>
          <w:i/>
          <w:sz w:val="22"/>
          <w:szCs w:val="22"/>
        </w:rPr>
        <w:t xml:space="preserve"> 3609/12</w:t>
      </w:r>
      <w:r w:rsidRPr="008D6420">
        <w:rPr>
          <w:rFonts w:ascii="Palatino Linotype" w:hAnsi="Palatino Linotype" w:cs="Arial"/>
          <w:i/>
          <w:sz w:val="22"/>
          <w:szCs w:val="22"/>
        </w:rPr>
        <w:t xml:space="preserve">. Interpuesto en contra de la Secretaría de Educación Pública. Comisionada Ponente Sigrid </w:t>
      </w:r>
      <w:proofErr w:type="spellStart"/>
      <w:r w:rsidRPr="008D6420">
        <w:rPr>
          <w:rFonts w:ascii="Palatino Linotype" w:hAnsi="Palatino Linotype" w:cs="Arial"/>
          <w:i/>
          <w:sz w:val="22"/>
          <w:szCs w:val="22"/>
        </w:rPr>
        <w:t>Arzt</w:t>
      </w:r>
      <w:proofErr w:type="spellEnd"/>
      <w:r w:rsidRPr="008D6420">
        <w:rPr>
          <w:rFonts w:ascii="Palatino Linotype" w:hAnsi="Palatino Linotype" w:cs="Arial"/>
          <w:i/>
          <w:sz w:val="22"/>
          <w:szCs w:val="22"/>
        </w:rPr>
        <w:t xml:space="preserve"> Colunga.</w:t>
      </w:r>
    </w:p>
    <w:p w:rsidR="00DE51D3" w:rsidRPr="008D6420" w:rsidRDefault="00DE51D3" w:rsidP="00DE51D3">
      <w:pPr>
        <w:spacing w:line="276" w:lineRule="auto"/>
        <w:ind w:left="851" w:right="902"/>
        <w:jc w:val="both"/>
        <w:rPr>
          <w:rFonts w:ascii="Palatino Linotype" w:hAnsi="Palatino Linotype" w:cs="Arial"/>
          <w:i/>
          <w:sz w:val="22"/>
          <w:szCs w:val="22"/>
        </w:rPr>
      </w:pPr>
      <w:r w:rsidRPr="008D6420">
        <w:rPr>
          <w:rFonts w:ascii="Palatino Linotype" w:hAnsi="Palatino Linotype" w:cs="Arial"/>
          <w:i/>
          <w:sz w:val="22"/>
          <w:szCs w:val="22"/>
        </w:rPr>
        <w:t xml:space="preserve">• </w:t>
      </w:r>
      <w:proofErr w:type="spellStart"/>
      <w:r w:rsidRPr="008D6420">
        <w:rPr>
          <w:rFonts w:ascii="Palatino Linotype" w:hAnsi="Palatino Linotype" w:cs="Arial"/>
          <w:b/>
          <w:i/>
          <w:sz w:val="22"/>
          <w:szCs w:val="22"/>
        </w:rPr>
        <w:t>RDA</w:t>
      </w:r>
      <w:proofErr w:type="spellEnd"/>
      <w:r w:rsidRPr="008D6420">
        <w:rPr>
          <w:rFonts w:ascii="Palatino Linotype" w:hAnsi="Palatino Linotype" w:cs="Arial"/>
          <w:b/>
          <w:i/>
          <w:sz w:val="22"/>
          <w:szCs w:val="22"/>
        </w:rPr>
        <w:t xml:space="preserve"> 3361/12</w:t>
      </w:r>
      <w:r w:rsidRPr="008D6420">
        <w:rPr>
          <w:rFonts w:ascii="Palatino Linotype" w:hAnsi="Palatino Linotype" w:cs="Arial"/>
          <w:i/>
          <w:sz w:val="22"/>
          <w:szCs w:val="22"/>
        </w:rPr>
        <w:t>. Interpuesto en contra del Servicio de Administración Tributaria. Comisionada Ponente María Elena Pérez-Jaén Zermeño.</w:t>
      </w:r>
    </w:p>
    <w:p w:rsidR="00DE51D3" w:rsidRPr="008D6420" w:rsidRDefault="00DE51D3" w:rsidP="00DE51D3">
      <w:pPr>
        <w:spacing w:line="276" w:lineRule="auto"/>
        <w:ind w:left="851" w:right="902"/>
        <w:jc w:val="both"/>
        <w:rPr>
          <w:rFonts w:ascii="Palatino Linotype" w:hAnsi="Palatino Linotype" w:cs="Arial"/>
          <w:i/>
          <w:sz w:val="22"/>
          <w:szCs w:val="22"/>
        </w:rPr>
      </w:pPr>
      <w:r w:rsidRPr="008D6420">
        <w:rPr>
          <w:rFonts w:ascii="Palatino Linotype" w:hAnsi="Palatino Linotype" w:cs="Arial"/>
          <w:i/>
          <w:sz w:val="22"/>
          <w:szCs w:val="22"/>
        </w:rPr>
        <w:t xml:space="preserve">• </w:t>
      </w:r>
      <w:proofErr w:type="spellStart"/>
      <w:r w:rsidRPr="008D6420">
        <w:rPr>
          <w:rFonts w:ascii="Palatino Linotype" w:hAnsi="Palatino Linotype" w:cs="Arial"/>
          <w:b/>
          <w:i/>
          <w:sz w:val="22"/>
          <w:szCs w:val="22"/>
        </w:rPr>
        <w:t>RDA</w:t>
      </w:r>
      <w:proofErr w:type="spellEnd"/>
      <w:r w:rsidRPr="008D6420">
        <w:rPr>
          <w:rFonts w:ascii="Palatino Linotype" w:hAnsi="Palatino Linotype" w:cs="Arial"/>
          <w:b/>
          <w:i/>
          <w:sz w:val="22"/>
          <w:szCs w:val="22"/>
        </w:rPr>
        <w:t xml:space="preserve"> 0563/12</w:t>
      </w:r>
      <w:r w:rsidRPr="008D6420">
        <w:rPr>
          <w:rFonts w:ascii="Palatino Linotype" w:hAnsi="Palatino Linotype" w:cs="Arial"/>
          <w:i/>
          <w:sz w:val="22"/>
          <w:szCs w:val="22"/>
        </w:rPr>
        <w:t xml:space="preserve">. Interpuesto en contra de la Secretaría de la Función Pública. Comisionada Ponente Jacqueline </w:t>
      </w:r>
      <w:proofErr w:type="spellStart"/>
      <w:r w:rsidRPr="008D6420">
        <w:rPr>
          <w:rFonts w:ascii="Palatino Linotype" w:hAnsi="Palatino Linotype" w:cs="Arial"/>
          <w:i/>
          <w:sz w:val="22"/>
          <w:szCs w:val="22"/>
        </w:rPr>
        <w:t>Peschard</w:t>
      </w:r>
      <w:proofErr w:type="spellEnd"/>
      <w:r w:rsidRPr="008D6420">
        <w:rPr>
          <w:rFonts w:ascii="Palatino Linotype" w:hAnsi="Palatino Linotype" w:cs="Arial"/>
          <w:i/>
          <w:sz w:val="22"/>
          <w:szCs w:val="22"/>
        </w:rPr>
        <w:t xml:space="preserve"> Mariscal.” (</w:t>
      </w:r>
      <w:proofErr w:type="gramStart"/>
      <w:r w:rsidRPr="008D6420">
        <w:rPr>
          <w:rFonts w:ascii="Palatino Linotype" w:hAnsi="Palatino Linotype" w:cs="Arial"/>
          <w:i/>
          <w:sz w:val="22"/>
          <w:szCs w:val="22"/>
        </w:rPr>
        <w:t>sic</w:t>
      </w:r>
      <w:proofErr w:type="gramEnd"/>
      <w:r w:rsidRPr="008D6420">
        <w:rPr>
          <w:rFonts w:ascii="Palatino Linotype" w:hAnsi="Palatino Linotype" w:cs="Arial"/>
          <w:i/>
          <w:sz w:val="22"/>
          <w:szCs w:val="22"/>
        </w:rPr>
        <w:t>)</w:t>
      </w:r>
    </w:p>
    <w:p w:rsidR="00DE51D3" w:rsidRPr="008D6420" w:rsidRDefault="00DE51D3" w:rsidP="00DE51D3">
      <w:pPr>
        <w:spacing w:before="100" w:beforeAutospacing="1" w:after="100" w:afterAutospacing="1" w:line="360" w:lineRule="auto"/>
        <w:jc w:val="both"/>
        <w:rPr>
          <w:rFonts w:ascii="Palatino Linotype" w:hAnsi="Palatino Linotype" w:cstheme="minorBidi"/>
        </w:rPr>
      </w:pPr>
      <w:r w:rsidRPr="008D6420">
        <w:rPr>
          <w:rFonts w:ascii="Palatino Linotype" w:hAnsi="Palatino Linotype"/>
        </w:rPr>
        <w:t xml:space="preserve">En ese orden de ideas, se estima que el requerimiento relativo al nombre como presupuesto de </w:t>
      </w:r>
      <w:proofErr w:type="spellStart"/>
      <w:r w:rsidRPr="008D6420">
        <w:rPr>
          <w:rFonts w:ascii="Palatino Linotype" w:hAnsi="Palatino Linotype"/>
        </w:rPr>
        <w:t>procedibilidad</w:t>
      </w:r>
      <w:proofErr w:type="spellEnd"/>
      <w:r w:rsidRPr="008D6420">
        <w:rPr>
          <w:rFonts w:ascii="Palatino Linotype" w:hAnsi="Palatino Linotype"/>
        </w:rPr>
        <w:t xml:space="preserve">, </w:t>
      </w:r>
      <w:r w:rsidRPr="008D6420">
        <w:rPr>
          <w:rFonts w:ascii="Palatino Linotype" w:hAnsi="Palatino Linotype" w:cs="Arial"/>
        </w:rPr>
        <w:t>podría</w:t>
      </w:r>
      <w:r w:rsidRPr="008D6420">
        <w:rPr>
          <w:rFonts w:ascii="Palatino Linotype" w:hAnsi="Palatino Linotype"/>
        </w:rPr>
        <w:t xml:space="preserve"> limitar el ejercicio del derecho de acceso a la información pública, debido a que, el hecho de solicitar la identificación del hoy </w:t>
      </w:r>
      <w:r w:rsidRPr="008D6420">
        <w:rPr>
          <w:rFonts w:ascii="Palatino Linotype" w:hAnsi="Palatino Linotype" w:cs="Arial"/>
          <w:b/>
        </w:rPr>
        <w:t>RECURRENTE</w:t>
      </w:r>
      <w:r w:rsidRPr="008D6420">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DE51D3" w:rsidRPr="008D6420" w:rsidRDefault="00DE51D3" w:rsidP="00DE51D3">
      <w:pPr>
        <w:spacing w:before="100" w:beforeAutospacing="1" w:after="100" w:afterAutospacing="1" w:line="360" w:lineRule="auto"/>
        <w:jc w:val="both"/>
        <w:rPr>
          <w:rFonts w:ascii="Palatino Linotype" w:hAnsi="Palatino Linotype"/>
        </w:rPr>
      </w:pPr>
      <w:r w:rsidRPr="008D6420">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8D6420">
        <w:rPr>
          <w:rFonts w:ascii="Palatino Linotype" w:hAnsi="Palatino Linotype" w:cs="Arial"/>
        </w:rPr>
        <w:t>Constitución</w:t>
      </w:r>
      <w:r w:rsidRPr="008D6420">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DE51D3" w:rsidRPr="008D6420" w:rsidRDefault="00DE51D3" w:rsidP="00DE51D3">
      <w:pPr>
        <w:spacing w:before="100" w:beforeAutospacing="1" w:after="100" w:afterAutospacing="1" w:line="360" w:lineRule="auto"/>
        <w:jc w:val="both"/>
        <w:rPr>
          <w:rFonts w:ascii="Palatino Linotype" w:hAnsi="Palatino Linotype" w:cstheme="minorBidi"/>
        </w:rPr>
      </w:pPr>
      <w:r w:rsidRPr="008D6420">
        <w:rPr>
          <w:rFonts w:ascii="Palatino Linotype" w:hAnsi="Palatino Linotype"/>
        </w:rPr>
        <w:t xml:space="preserve">Asimismo, se estima que el requisito relativo al nombre del solicitante no constituye un presupuesto indispensable de </w:t>
      </w:r>
      <w:proofErr w:type="spellStart"/>
      <w:r w:rsidRPr="008D6420">
        <w:rPr>
          <w:rFonts w:ascii="Palatino Linotype" w:hAnsi="Palatino Linotype"/>
        </w:rPr>
        <w:t>procedibilidad</w:t>
      </w:r>
      <w:proofErr w:type="spellEnd"/>
      <w:r w:rsidRPr="008D6420">
        <w:rPr>
          <w:rFonts w:ascii="Palatino Linotype" w:hAnsi="Palatino Linotype"/>
        </w:rPr>
        <w:t xml:space="preserve"> de los recursos de revisión, en </w:t>
      </w:r>
      <w:r w:rsidRPr="008D6420">
        <w:rPr>
          <w:rFonts w:ascii="Palatino Linotype" w:hAnsi="Palatino Linotype"/>
        </w:rPr>
        <w:lastRenderedPageBreak/>
        <w:t xml:space="preserve">términos de los artículos 25 de la Convención Americana de Derechos Humanos, 1, párrafos segundo y tercero, 6 apartado A, fracciones III y IV de la Constitución Política de los Estados Unidos Mexicanos y 5, párrafo </w:t>
      </w:r>
      <w:r w:rsidR="007B5640" w:rsidRPr="008D6420">
        <w:rPr>
          <w:rFonts w:ascii="Palatino Linotype" w:hAnsi="Palatino Linotype"/>
        </w:rPr>
        <w:t xml:space="preserve">Trigésimo </w:t>
      </w:r>
      <w:r w:rsidRPr="008D6420">
        <w:rPr>
          <w:rFonts w:ascii="Palatino Linotype" w:hAnsi="Palatino Linotype"/>
        </w:rPr>
        <w:t xml:space="preserve">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D6420">
        <w:rPr>
          <w:rFonts w:ascii="Palatino Linotype" w:hAnsi="Palatino Linotype" w:cs="Arial"/>
          <w:b/>
        </w:rPr>
        <w:t>EL RECURRENTE</w:t>
      </w:r>
      <w:r w:rsidRPr="008D6420">
        <w:rPr>
          <w:rFonts w:ascii="Palatino Linotype" w:hAnsi="Palatino Linotype"/>
        </w:rPr>
        <w:t>, es la misma persona que realizó la</w:t>
      </w:r>
      <w:r w:rsidR="007B5640" w:rsidRPr="008D6420">
        <w:rPr>
          <w:rFonts w:ascii="Palatino Linotype" w:hAnsi="Palatino Linotype"/>
        </w:rPr>
        <w:t>s</w:t>
      </w:r>
      <w:r w:rsidRPr="008D6420">
        <w:rPr>
          <w:rFonts w:ascii="Palatino Linotype" w:hAnsi="Palatino Linotype"/>
        </w:rPr>
        <w:t xml:space="preserve"> solicitud</w:t>
      </w:r>
      <w:r w:rsidR="007B5640" w:rsidRPr="008D6420">
        <w:rPr>
          <w:rFonts w:ascii="Palatino Linotype" w:hAnsi="Palatino Linotype"/>
        </w:rPr>
        <w:t>es</w:t>
      </w:r>
      <w:r w:rsidRPr="008D6420">
        <w:rPr>
          <w:rFonts w:ascii="Palatino Linotype" w:hAnsi="Palatino Linotype"/>
        </w:rPr>
        <w:t xml:space="preserve"> de acceso a la información pública que ahora se impugna</w:t>
      </w:r>
      <w:r w:rsidR="007B5640" w:rsidRPr="008D6420">
        <w:rPr>
          <w:rFonts w:ascii="Palatino Linotype" w:hAnsi="Palatino Linotype"/>
        </w:rPr>
        <w:t>n</w:t>
      </w:r>
      <w:r w:rsidRPr="008D6420">
        <w:rPr>
          <w:rFonts w:ascii="Palatino Linotype" w:hAnsi="Palatino Linotype"/>
        </w:rPr>
        <w:t>.</w:t>
      </w:r>
    </w:p>
    <w:p w:rsidR="00DE51D3" w:rsidRPr="008D6420" w:rsidRDefault="00DE51D3" w:rsidP="00DE51D3">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rPr>
      </w:pPr>
      <w:r w:rsidRPr="008D6420">
        <w:rPr>
          <w:rFonts w:ascii="Palatino Linotype" w:hAnsi="Palatino Linotype"/>
        </w:rPr>
        <w:t>En adición a lo anterior, el propio artículo 180 en su último párrafo establece que cuando el recurso se interponga de manera electrónica no será indispensable que contenga determinados requisitos, entre ellos, el nombre del hoy</w:t>
      </w:r>
      <w:r w:rsidRPr="008D6420">
        <w:rPr>
          <w:rFonts w:ascii="Palatino Linotype" w:hAnsi="Palatino Linotype" w:cs="Arial"/>
          <w:b/>
        </w:rPr>
        <w:t xml:space="preserve"> RECURRENTE</w:t>
      </w:r>
      <w:r w:rsidRPr="008D6420">
        <w:rPr>
          <w:rFonts w:ascii="Palatino Linotype" w:hAnsi="Palatino Linotype"/>
        </w:rPr>
        <w:t>, por lo que en el presente caso, al haber sido presentado</w:t>
      </w:r>
      <w:r w:rsidR="007B5640" w:rsidRPr="008D6420">
        <w:rPr>
          <w:rFonts w:ascii="Palatino Linotype" w:hAnsi="Palatino Linotype"/>
        </w:rPr>
        <w:t xml:space="preserve">s los recursos </w:t>
      </w:r>
      <w:r w:rsidRPr="008D6420">
        <w:rPr>
          <w:rFonts w:ascii="Palatino Linotype" w:hAnsi="Palatino Linotype"/>
        </w:rPr>
        <w:t xml:space="preserve">de revisión vía </w:t>
      </w:r>
      <w:proofErr w:type="spellStart"/>
      <w:r w:rsidRPr="008D6420">
        <w:rPr>
          <w:rFonts w:ascii="Palatino Linotype" w:hAnsi="Palatino Linotype"/>
          <w:b/>
        </w:rPr>
        <w:t>SAIMEX</w:t>
      </w:r>
      <w:proofErr w:type="spellEnd"/>
      <w:r w:rsidRPr="008D6420">
        <w:rPr>
          <w:rFonts w:ascii="Palatino Linotype" w:hAnsi="Palatino Linotype"/>
        </w:rPr>
        <w:t>, dicho requisito resulta innecesario.</w:t>
      </w:r>
    </w:p>
    <w:p w:rsidR="00425D78" w:rsidRPr="008D6420" w:rsidRDefault="00715243" w:rsidP="00425D78">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8D6420">
        <w:rPr>
          <w:rFonts w:ascii="Palatino Linotype" w:hAnsi="Palatino Linotype"/>
          <w:b/>
          <w:color w:val="000000" w:themeColor="text1"/>
          <w:sz w:val="28"/>
          <w:szCs w:val="28"/>
          <w:lang w:eastAsia="es-MX"/>
        </w:rPr>
        <w:t>SEXTO</w:t>
      </w:r>
      <w:r w:rsidRPr="008D6420">
        <w:rPr>
          <w:rFonts w:ascii="Palatino Linotype" w:hAnsi="Palatino Linotype" w:cs="Arial"/>
          <w:b/>
          <w:color w:val="000000" w:themeColor="text1"/>
          <w:lang w:eastAsia="es-MX"/>
        </w:rPr>
        <w:t xml:space="preserve">. </w:t>
      </w:r>
      <w:r w:rsidR="00425D78" w:rsidRPr="008D6420">
        <w:rPr>
          <w:rFonts w:ascii="Palatino Linotype" w:hAnsi="Palatino Linotype" w:cs="Arial"/>
          <w:b/>
          <w:szCs w:val="28"/>
        </w:rPr>
        <w:t xml:space="preserve">Procedencia de los Recursos de Revisión. </w:t>
      </w:r>
      <w:r w:rsidR="00425D78" w:rsidRPr="008D6420">
        <w:rPr>
          <w:rFonts w:ascii="Palatino Linotype" w:hAnsi="Palatino Linotype" w:cs="Arial"/>
          <w:szCs w:val="28"/>
        </w:rPr>
        <w:t>En atención a que las cuestiones de procedencia son de previo y especial pronunciamiento, es que este Órgano Colegiado de oficio analiza la procedencia de los Recursos de Revisión al rubro anotado, para tal efecto es conveniente destacar que</w:t>
      </w:r>
      <w:r w:rsidR="00425D78" w:rsidRPr="008D6420">
        <w:rPr>
          <w:rFonts w:ascii="Palatino Linotype" w:hAnsi="Palatino Linotype" w:cs="Arial"/>
        </w:rPr>
        <w:t xml:space="preserve"> el particular requirió del </w:t>
      </w:r>
      <w:r w:rsidR="00425D78" w:rsidRPr="008D6420">
        <w:rPr>
          <w:rFonts w:ascii="Palatino Linotype" w:hAnsi="Palatino Linotype" w:cs="Arial"/>
          <w:b/>
        </w:rPr>
        <w:t>SUJETO OBLIGADO</w:t>
      </w:r>
      <w:r w:rsidR="00425D78" w:rsidRPr="008D6420">
        <w:rPr>
          <w:rFonts w:ascii="Palatino Linotype" w:hAnsi="Palatino Linotype" w:cs="Arial"/>
        </w:rPr>
        <w:t xml:space="preserve"> lo siguiente: </w:t>
      </w:r>
    </w:p>
    <w:p w:rsidR="00425D78" w:rsidRPr="008D6420" w:rsidRDefault="00425D78" w:rsidP="00425D78">
      <w:pPr>
        <w:pStyle w:val="Prrafodelista"/>
        <w:widowControl w:val="0"/>
        <w:tabs>
          <w:tab w:val="left" w:pos="1701"/>
          <w:tab w:val="left" w:pos="1843"/>
        </w:tabs>
        <w:autoSpaceDE w:val="0"/>
        <w:autoSpaceDN w:val="0"/>
        <w:adjustRightInd w:val="0"/>
        <w:ind w:left="851" w:right="902"/>
        <w:jc w:val="both"/>
        <w:rPr>
          <w:rFonts w:ascii="Palatino Linotype" w:hAnsi="Palatino Linotype" w:cs="Arial"/>
          <w:b/>
          <w:i/>
          <w:sz w:val="22"/>
          <w:szCs w:val="28"/>
        </w:rPr>
      </w:pPr>
      <w:r w:rsidRPr="008D6420">
        <w:rPr>
          <w:rFonts w:ascii="Palatino Linotype" w:hAnsi="Palatino Linotype" w:cs="Arial"/>
          <w:b/>
          <w:i/>
          <w:sz w:val="22"/>
          <w:szCs w:val="28"/>
        </w:rPr>
        <w:t>00195/</w:t>
      </w:r>
      <w:proofErr w:type="spellStart"/>
      <w:r w:rsidRPr="008D6420">
        <w:rPr>
          <w:rFonts w:ascii="Palatino Linotype" w:hAnsi="Palatino Linotype" w:cs="Arial"/>
          <w:b/>
          <w:i/>
          <w:sz w:val="22"/>
          <w:szCs w:val="28"/>
        </w:rPr>
        <w:t>CAMEM</w:t>
      </w:r>
      <w:proofErr w:type="spellEnd"/>
      <w:r w:rsidRPr="008D6420">
        <w:rPr>
          <w:rFonts w:ascii="Palatino Linotype" w:hAnsi="Palatino Linotype" w:cs="Arial"/>
          <w:b/>
          <w:i/>
          <w:sz w:val="22"/>
          <w:szCs w:val="28"/>
        </w:rPr>
        <w:t>/IP/2021</w:t>
      </w:r>
    </w:p>
    <w:p w:rsidR="00425D78" w:rsidRPr="008D6420" w:rsidRDefault="00425D78" w:rsidP="00425D78">
      <w:pPr>
        <w:pStyle w:val="Prrafodelista"/>
        <w:widowControl w:val="0"/>
        <w:tabs>
          <w:tab w:val="left" w:pos="1701"/>
          <w:tab w:val="left" w:pos="1843"/>
        </w:tabs>
        <w:autoSpaceDE w:val="0"/>
        <w:autoSpaceDN w:val="0"/>
        <w:adjustRightInd w:val="0"/>
        <w:ind w:left="851" w:right="902"/>
        <w:jc w:val="both"/>
        <w:rPr>
          <w:rFonts w:ascii="Palatino Linotype" w:hAnsi="Palatino Linotype" w:cs="Arial"/>
          <w:i/>
          <w:sz w:val="22"/>
          <w:szCs w:val="28"/>
        </w:rPr>
      </w:pPr>
      <w:r w:rsidRPr="008D6420">
        <w:rPr>
          <w:rFonts w:ascii="Palatino Linotype" w:hAnsi="Palatino Linotype" w:cs="Arial"/>
          <w:i/>
          <w:sz w:val="22"/>
          <w:szCs w:val="28"/>
        </w:rPr>
        <w:t xml:space="preserve">“Requiero orientación sobre que institución debe ser referenciado el </w:t>
      </w:r>
      <w:proofErr w:type="spellStart"/>
      <w:r w:rsidRPr="008D6420">
        <w:rPr>
          <w:rFonts w:ascii="Palatino Linotype" w:hAnsi="Palatino Linotype" w:cs="Arial"/>
          <w:i/>
          <w:sz w:val="22"/>
          <w:szCs w:val="28"/>
        </w:rPr>
        <w:t>lic</w:t>
      </w:r>
      <w:proofErr w:type="spellEnd"/>
      <w:r w:rsidRPr="008D6420">
        <w:rPr>
          <w:rFonts w:ascii="Palatino Linotype" w:hAnsi="Palatino Linotype" w:cs="Arial"/>
          <w:i/>
          <w:sz w:val="22"/>
          <w:szCs w:val="28"/>
        </w:rPr>
        <w:t xml:space="preserve"> Luis </w:t>
      </w:r>
      <w:proofErr w:type="spellStart"/>
      <w:r w:rsidRPr="008D6420">
        <w:rPr>
          <w:rFonts w:ascii="Palatino Linotype" w:hAnsi="Palatino Linotype" w:cs="Arial"/>
          <w:i/>
          <w:sz w:val="22"/>
          <w:szCs w:val="28"/>
        </w:rPr>
        <w:t>Nazareth</w:t>
      </w:r>
      <w:proofErr w:type="spellEnd"/>
      <w:r w:rsidRPr="008D6420">
        <w:rPr>
          <w:rFonts w:ascii="Palatino Linotype" w:hAnsi="Palatino Linotype" w:cs="Arial"/>
          <w:i/>
          <w:sz w:val="22"/>
          <w:szCs w:val="28"/>
        </w:rPr>
        <w:t xml:space="preserve"> </w:t>
      </w:r>
      <w:r w:rsidRPr="008D6420">
        <w:rPr>
          <w:rFonts w:ascii="Palatino Linotype" w:hAnsi="Palatino Linotype" w:cs="Arial"/>
          <w:i/>
          <w:sz w:val="22"/>
          <w:szCs w:val="28"/>
        </w:rPr>
        <w:lastRenderedPageBreak/>
        <w:t xml:space="preserve">Carmona </w:t>
      </w:r>
      <w:proofErr w:type="spellStart"/>
      <w:r w:rsidRPr="008D6420">
        <w:rPr>
          <w:rFonts w:ascii="Palatino Linotype" w:hAnsi="Palatino Linotype" w:cs="Arial"/>
          <w:i/>
          <w:sz w:val="22"/>
          <w:szCs w:val="28"/>
        </w:rPr>
        <w:t>Mendez</w:t>
      </w:r>
      <w:proofErr w:type="spellEnd"/>
      <w:r w:rsidRPr="008D6420">
        <w:rPr>
          <w:rFonts w:ascii="Palatino Linotype" w:hAnsi="Palatino Linotype" w:cs="Arial"/>
          <w:i/>
          <w:sz w:val="22"/>
          <w:szCs w:val="28"/>
        </w:rPr>
        <w:t xml:space="preserve"> para que pueda trabajar la inseguridad que le provoca su baja estatura y de esta manera con la terapia adecuada aprenda a trabajar sus traumas y canalizar sus angustias y no sé desquite con los trabajadores de la </w:t>
      </w:r>
      <w:proofErr w:type="spellStart"/>
      <w:r w:rsidRPr="008D6420">
        <w:rPr>
          <w:rFonts w:ascii="Palatino Linotype" w:hAnsi="Palatino Linotype" w:cs="Arial"/>
          <w:i/>
          <w:sz w:val="22"/>
          <w:szCs w:val="28"/>
        </w:rPr>
        <w:t>CCAMEM</w:t>
      </w:r>
      <w:proofErr w:type="spellEnd"/>
      <w:r w:rsidRPr="008D6420">
        <w:rPr>
          <w:rFonts w:ascii="Palatino Linotype" w:hAnsi="Palatino Linotype" w:cs="Arial"/>
          <w:i/>
          <w:sz w:val="22"/>
          <w:szCs w:val="28"/>
        </w:rPr>
        <w:t>, dejándolos hacer en paz su trabajo que ya bien saben cómo hacerlo desde años antes de su llegada. “ (</w:t>
      </w:r>
      <w:proofErr w:type="gramStart"/>
      <w:r w:rsidRPr="008D6420">
        <w:rPr>
          <w:rFonts w:ascii="Palatino Linotype" w:hAnsi="Palatino Linotype" w:cs="Arial"/>
          <w:i/>
          <w:sz w:val="22"/>
          <w:szCs w:val="28"/>
        </w:rPr>
        <w:t>sic</w:t>
      </w:r>
      <w:proofErr w:type="gramEnd"/>
      <w:r w:rsidRPr="008D6420">
        <w:rPr>
          <w:rFonts w:ascii="Palatino Linotype" w:hAnsi="Palatino Linotype" w:cs="Arial"/>
          <w:i/>
          <w:sz w:val="22"/>
          <w:szCs w:val="28"/>
        </w:rPr>
        <w:t>)</w:t>
      </w:r>
    </w:p>
    <w:p w:rsidR="00425D78" w:rsidRPr="008D6420" w:rsidRDefault="00425D78" w:rsidP="00425D78">
      <w:pPr>
        <w:pStyle w:val="Prrafodelista"/>
        <w:widowControl w:val="0"/>
        <w:tabs>
          <w:tab w:val="left" w:pos="1701"/>
          <w:tab w:val="left" w:pos="1843"/>
        </w:tabs>
        <w:autoSpaceDE w:val="0"/>
        <w:autoSpaceDN w:val="0"/>
        <w:adjustRightInd w:val="0"/>
        <w:ind w:left="851" w:right="902"/>
        <w:jc w:val="both"/>
        <w:rPr>
          <w:rFonts w:ascii="Palatino Linotype" w:hAnsi="Palatino Linotype" w:cs="Arial"/>
          <w:i/>
          <w:sz w:val="22"/>
          <w:szCs w:val="28"/>
        </w:rPr>
      </w:pPr>
    </w:p>
    <w:p w:rsidR="00425D78" w:rsidRPr="008D6420" w:rsidRDefault="00425D78" w:rsidP="00425D78">
      <w:pPr>
        <w:pStyle w:val="Prrafodelista"/>
        <w:widowControl w:val="0"/>
        <w:tabs>
          <w:tab w:val="left" w:pos="1701"/>
          <w:tab w:val="left" w:pos="1843"/>
        </w:tabs>
        <w:autoSpaceDE w:val="0"/>
        <w:autoSpaceDN w:val="0"/>
        <w:adjustRightInd w:val="0"/>
        <w:ind w:left="851" w:right="902"/>
        <w:jc w:val="both"/>
        <w:rPr>
          <w:rFonts w:ascii="Palatino Linotype" w:hAnsi="Palatino Linotype" w:cs="Arial"/>
          <w:b/>
          <w:i/>
          <w:sz w:val="22"/>
          <w:szCs w:val="28"/>
        </w:rPr>
      </w:pPr>
      <w:r w:rsidRPr="008D6420">
        <w:rPr>
          <w:rFonts w:ascii="Palatino Linotype" w:hAnsi="Palatino Linotype" w:cs="Arial"/>
          <w:b/>
          <w:i/>
          <w:sz w:val="22"/>
          <w:szCs w:val="28"/>
        </w:rPr>
        <w:t>00194/</w:t>
      </w:r>
      <w:proofErr w:type="spellStart"/>
      <w:r w:rsidRPr="008D6420">
        <w:rPr>
          <w:rFonts w:ascii="Palatino Linotype" w:hAnsi="Palatino Linotype" w:cs="Arial"/>
          <w:b/>
          <w:i/>
          <w:sz w:val="22"/>
          <w:szCs w:val="28"/>
        </w:rPr>
        <w:t>CAMEM</w:t>
      </w:r>
      <w:proofErr w:type="spellEnd"/>
      <w:r w:rsidRPr="008D6420">
        <w:rPr>
          <w:rFonts w:ascii="Palatino Linotype" w:hAnsi="Palatino Linotype" w:cs="Arial"/>
          <w:b/>
          <w:i/>
          <w:sz w:val="22"/>
          <w:szCs w:val="28"/>
        </w:rPr>
        <w:t>/IP/2021</w:t>
      </w:r>
    </w:p>
    <w:p w:rsidR="00425D78" w:rsidRPr="008D6420" w:rsidRDefault="00425D78" w:rsidP="00425D78">
      <w:pPr>
        <w:pStyle w:val="Prrafodelista"/>
        <w:widowControl w:val="0"/>
        <w:tabs>
          <w:tab w:val="left" w:pos="1701"/>
          <w:tab w:val="left" w:pos="1843"/>
        </w:tabs>
        <w:autoSpaceDE w:val="0"/>
        <w:autoSpaceDN w:val="0"/>
        <w:adjustRightInd w:val="0"/>
        <w:ind w:left="851" w:right="902"/>
        <w:jc w:val="both"/>
        <w:rPr>
          <w:rFonts w:ascii="Palatino Linotype" w:hAnsi="Palatino Linotype" w:cs="Arial"/>
          <w:i/>
          <w:sz w:val="22"/>
          <w:szCs w:val="28"/>
        </w:rPr>
      </w:pPr>
      <w:r w:rsidRPr="008D6420">
        <w:rPr>
          <w:rFonts w:ascii="Palatino Linotype" w:hAnsi="Palatino Linotype" w:cs="Arial"/>
          <w:i/>
          <w:sz w:val="22"/>
          <w:szCs w:val="28"/>
        </w:rPr>
        <w:t>“Cómo los titulares de la comisión trabajan el liderazgo con su personal, en que curso de capacitación les enseñaron que liderazgo es llegar tarde, trabajar pocas horas, delegar todo el trabajo, encerrarse en su oficina a leer libros y tomar café costoso mientras le gritan, amenazan a sus operativos. O en el caso del comisionado que no tiene don de mando y se deja mangonear por su familiar Carmona quien sin tener la experiencia cree que puede manejar un organismo del que ni conoce sus procedimientos.” (Sic)</w:t>
      </w:r>
    </w:p>
    <w:p w:rsidR="00425D78" w:rsidRPr="008D6420" w:rsidRDefault="00425D78" w:rsidP="00425D78">
      <w:pPr>
        <w:pStyle w:val="Prrafodelista"/>
        <w:widowControl w:val="0"/>
        <w:tabs>
          <w:tab w:val="left" w:pos="1701"/>
          <w:tab w:val="left" w:pos="1843"/>
        </w:tabs>
        <w:autoSpaceDE w:val="0"/>
        <w:autoSpaceDN w:val="0"/>
        <w:adjustRightInd w:val="0"/>
        <w:ind w:left="851" w:right="902"/>
        <w:jc w:val="both"/>
        <w:rPr>
          <w:rFonts w:ascii="Palatino Linotype" w:hAnsi="Palatino Linotype" w:cs="Arial"/>
          <w:i/>
          <w:sz w:val="22"/>
          <w:szCs w:val="28"/>
        </w:rPr>
      </w:pPr>
    </w:p>
    <w:p w:rsidR="00425D78" w:rsidRPr="008D6420" w:rsidRDefault="00425D78" w:rsidP="00425D78">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eastAsia="Calibri" w:hAnsi="Palatino Linotype" w:cs="Arial"/>
        </w:rPr>
      </w:pPr>
      <w:r w:rsidRPr="008D6420">
        <w:rPr>
          <w:rFonts w:ascii="Palatino Linotype" w:eastAsia="Calibri" w:hAnsi="Palatino Linotype" w:cs="Arial"/>
        </w:rPr>
        <w:t xml:space="preserve">Al respecto, </w:t>
      </w:r>
      <w:r w:rsidRPr="008D6420">
        <w:rPr>
          <w:rFonts w:ascii="Palatino Linotype" w:eastAsia="Calibri" w:hAnsi="Palatino Linotype" w:cs="Arial"/>
          <w:b/>
        </w:rPr>
        <w:t>EL SUJETO OBLIGADO</w:t>
      </w:r>
      <w:r w:rsidRPr="008D6420">
        <w:rPr>
          <w:rFonts w:ascii="Palatino Linotype" w:eastAsia="Calibri" w:hAnsi="Palatino Linotype" w:cs="Arial"/>
        </w:rPr>
        <w:t xml:space="preserve"> en respuesta a las solicitudes de información manifest</w:t>
      </w:r>
      <w:r w:rsidR="007B1479" w:rsidRPr="008D6420">
        <w:rPr>
          <w:rFonts w:ascii="Palatino Linotype" w:eastAsia="Calibri" w:hAnsi="Palatino Linotype" w:cs="Arial"/>
        </w:rPr>
        <w:t xml:space="preserve">ó no contar en sus archivos con registro o evidencia documental alguna de la información que refiere un sus requerimientos; </w:t>
      </w:r>
      <w:r w:rsidRPr="008D6420">
        <w:rPr>
          <w:rFonts w:ascii="Palatino Linotype" w:eastAsia="Calibri" w:hAnsi="Palatino Linotype" w:cs="Arial"/>
        </w:rPr>
        <w:t xml:space="preserve">motivo por el cual el hoy </w:t>
      </w:r>
      <w:r w:rsidRPr="008D6420">
        <w:rPr>
          <w:rFonts w:ascii="Palatino Linotype" w:eastAsia="Calibri" w:hAnsi="Palatino Linotype" w:cs="Arial"/>
          <w:b/>
        </w:rPr>
        <w:t>RECURRENTE</w:t>
      </w:r>
      <w:r w:rsidRPr="008D6420">
        <w:rPr>
          <w:rFonts w:ascii="Palatino Linotype" w:eastAsia="Calibri" w:hAnsi="Palatino Linotype" w:cs="Arial"/>
        </w:rPr>
        <w:t xml:space="preserve"> interpuso </w:t>
      </w:r>
      <w:r w:rsidR="007B1479" w:rsidRPr="008D6420">
        <w:rPr>
          <w:rFonts w:ascii="Palatino Linotype" w:eastAsia="Calibri" w:hAnsi="Palatino Linotype" w:cs="Arial"/>
        </w:rPr>
        <w:t xml:space="preserve">los medios de </w:t>
      </w:r>
      <w:r w:rsidRPr="008D6420">
        <w:rPr>
          <w:rFonts w:ascii="Palatino Linotype" w:eastAsia="Calibri" w:hAnsi="Palatino Linotype" w:cs="Arial"/>
        </w:rPr>
        <w:t>defensa de mérito.</w:t>
      </w:r>
    </w:p>
    <w:p w:rsidR="00425D78" w:rsidRPr="008D6420" w:rsidRDefault="00425D78" w:rsidP="00425D7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8D6420">
        <w:rPr>
          <w:rFonts w:ascii="Palatino Linotype" w:eastAsia="Calibri" w:hAnsi="Palatino Linotype" w:cs="Arial"/>
        </w:rPr>
        <w:t xml:space="preserve">Se precisa que </w:t>
      </w:r>
      <w:r w:rsidRPr="008D6420">
        <w:rPr>
          <w:rFonts w:ascii="Palatino Linotype" w:eastAsia="Calibri" w:hAnsi="Palatino Linotype" w:cs="Arial"/>
          <w:b/>
        </w:rPr>
        <w:t xml:space="preserve">EL SUJETO OBLIGADO </w:t>
      </w:r>
      <w:r w:rsidRPr="008D6420">
        <w:rPr>
          <w:rFonts w:ascii="Palatino Linotype" w:eastAsia="Calibri" w:hAnsi="Palatino Linotype" w:cs="Arial"/>
        </w:rPr>
        <w:t>no rindió su</w:t>
      </w:r>
      <w:r w:rsidR="007B1479" w:rsidRPr="008D6420">
        <w:rPr>
          <w:rFonts w:ascii="Palatino Linotype" w:eastAsia="Calibri" w:hAnsi="Palatino Linotype" w:cs="Arial"/>
        </w:rPr>
        <w:t>s</w:t>
      </w:r>
      <w:r w:rsidRPr="008D6420">
        <w:rPr>
          <w:rFonts w:ascii="Palatino Linotype" w:eastAsia="Calibri" w:hAnsi="Palatino Linotype" w:cs="Arial"/>
        </w:rPr>
        <w:t xml:space="preserve"> Informe</w:t>
      </w:r>
      <w:r w:rsidR="007B1479" w:rsidRPr="008D6420">
        <w:rPr>
          <w:rFonts w:ascii="Palatino Linotype" w:eastAsia="Calibri" w:hAnsi="Palatino Linotype" w:cs="Arial"/>
        </w:rPr>
        <w:t>s</w:t>
      </w:r>
      <w:r w:rsidRPr="008D6420">
        <w:rPr>
          <w:rFonts w:ascii="Palatino Linotype" w:eastAsia="Calibri" w:hAnsi="Palatino Linotype" w:cs="Arial"/>
        </w:rPr>
        <w:t xml:space="preserve"> Justificado</w:t>
      </w:r>
      <w:r w:rsidR="007B1479" w:rsidRPr="008D6420">
        <w:rPr>
          <w:rFonts w:ascii="Palatino Linotype" w:eastAsia="Calibri" w:hAnsi="Palatino Linotype" w:cs="Arial"/>
        </w:rPr>
        <w:t>s</w:t>
      </w:r>
      <w:r w:rsidRPr="008D6420">
        <w:rPr>
          <w:rFonts w:ascii="Palatino Linotype" w:eastAsia="Calibri" w:hAnsi="Palatino Linotype" w:cs="Arial"/>
        </w:rPr>
        <w:t xml:space="preserve">; por su parte, </w:t>
      </w:r>
      <w:r w:rsidRPr="008D6420">
        <w:rPr>
          <w:rFonts w:ascii="Palatino Linotype" w:eastAsia="Calibri" w:hAnsi="Palatino Linotype" w:cs="Arial"/>
          <w:b/>
        </w:rPr>
        <w:t>EL RECURRENTE</w:t>
      </w:r>
      <w:r w:rsidRPr="008D6420">
        <w:rPr>
          <w:rFonts w:ascii="Palatino Linotype" w:eastAsia="Calibri" w:hAnsi="Palatino Linotype" w:cs="Arial"/>
        </w:rPr>
        <w:t xml:space="preserve"> no presentó manifestaciones, alegatos ni ofreció medios de prueba que a su derecho convinieran.</w:t>
      </w:r>
    </w:p>
    <w:p w:rsidR="00425D78" w:rsidRPr="008D6420" w:rsidRDefault="00425D78" w:rsidP="00425D7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8D6420">
        <w:rPr>
          <w:rFonts w:ascii="Palatino Linotype" w:eastAsia="Calibri" w:hAnsi="Palatino Linotype" w:cs="Arial"/>
        </w:rPr>
        <w:t>Bajo ese contexto, este Instituto analizó la</w:t>
      </w:r>
      <w:r w:rsidR="007B1479" w:rsidRPr="008D6420">
        <w:rPr>
          <w:rFonts w:ascii="Palatino Linotype" w:eastAsia="Calibri" w:hAnsi="Palatino Linotype" w:cs="Arial"/>
        </w:rPr>
        <w:t>s</w:t>
      </w:r>
      <w:r w:rsidRPr="008D6420">
        <w:rPr>
          <w:rFonts w:ascii="Palatino Linotype" w:eastAsia="Calibri" w:hAnsi="Palatino Linotype" w:cs="Arial"/>
        </w:rPr>
        <w:t xml:space="preserve"> solicitud</w:t>
      </w:r>
      <w:r w:rsidR="007B1479" w:rsidRPr="008D6420">
        <w:rPr>
          <w:rFonts w:ascii="Palatino Linotype" w:eastAsia="Calibri" w:hAnsi="Palatino Linotype" w:cs="Arial"/>
        </w:rPr>
        <w:t>es</w:t>
      </w:r>
      <w:r w:rsidRPr="008D6420">
        <w:rPr>
          <w:rFonts w:ascii="Palatino Linotype" w:eastAsia="Calibri" w:hAnsi="Palatino Linotype" w:cs="Arial"/>
        </w:rPr>
        <w:t xml:space="preserve"> de origen y advirtió que </w:t>
      </w:r>
      <w:r w:rsidR="007B1479" w:rsidRPr="008D6420">
        <w:rPr>
          <w:rFonts w:ascii="Palatino Linotype" w:eastAsia="Calibri" w:hAnsi="Palatino Linotype" w:cs="Arial"/>
        </w:rPr>
        <w:t xml:space="preserve">los recursos de </w:t>
      </w:r>
      <w:r w:rsidRPr="008D6420">
        <w:rPr>
          <w:rFonts w:ascii="Palatino Linotype" w:eastAsia="Calibri" w:hAnsi="Palatino Linotype" w:cs="Arial"/>
        </w:rPr>
        <w:t>revisión resulta</w:t>
      </w:r>
      <w:r w:rsidR="007B1479" w:rsidRPr="008D6420">
        <w:rPr>
          <w:rFonts w:ascii="Palatino Linotype" w:eastAsia="Calibri" w:hAnsi="Palatino Linotype" w:cs="Arial"/>
        </w:rPr>
        <w:t>n</w:t>
      </w:r>
      <w:r w:rsidRPr="008D6420">
        <w:rPr>
          <w:rFonts w:ascii="Palatino Linotype" w:eastAsia="Calibri" w:hAnsi="Palatino Linotype" w:cs="Arial"/>
        </w:rPr>
        <w:t xml:space="preserve"> improcedente</w:t>
      </w:r>
      <w:r w:rsidR="007B1479" w:rsidRPr="008D6420">
        <w:rPr>
          <w:rFonts w:ascii="Palatino Linotype" w:eastAsia="Calibri" w:hAnsi="Palatino Linotype" w:cs="Arial"/>
        </w:rPr>
        <w:t>s</w:t>
      </w:r>
      <w:r w:rsidRPr="008D6420">
        <w:rPr>
          <w:rFonts w:ascii="Palatino Linotype" w:eastAsia="Calibri" w:hAnsi="Palatino Linotype" w:cs="Arial"/>
        </w:rPr>
        <w:t xml:space="preserve">, toda vez que </w:t>
      </w:r>
      <w:r w:rsidR="007B1479" w:rsidRPr="008D6420">
        <w:rPr>
          <w:rFonts w:ascii="Palatino Linotype" w:eastAsia="Calibri" w:hAnsi="Palatino Linotype" w:cs="Arial"/>
        </w:rPr>
        <w:t xml:space="preserve">los </w:t>
      </w:r>
      <w:r w:rsidRPr="008D6420">
        <w:rPr>
          <w:rFonts w:ascii="Palatino Linotype" w:eastAsia="Calibri" w:hAnsi="Palatino Linotype" w:cs="Arial"/>
        </w:rPr>
        <w:t>requerimiento</w:t>
      </w:r>
      <w:r w:rsidR="007B1479" w:rsidRPr="008D6420">
        <w:rPr>
          <w:rFonts w:ascii="Palatino Linotype" w:eastAsia="Calibri" w:hAnsi="Palatino Linotype" w:cs="Arial"/>
        </w:rPr>
        <w:t>s</w:t>
      </w:r>
      <w:r w:rsidRPr="008D6420">
        <w:rPr>
          <w:rFonts w:ascii="Palatino Linotype" w:eastAsia="Calibri" w:hAnsi="Palatino Linotype" w:cs="Arial"/>
        </w:rPr>
        <w:t xml:space="preserve"> de información no constituye</w:t>
      </w:r>
      <w:r w:rsidR="007B1479" w:rsidRPr="008D6420">
        <w:rPr>
          <w:rFonts w:ascii="Palatino Linotype" w:eastAsia="Calibri" w:hAnsi="Palatino Linotype" w:cs="Arial"/>
        </w:rPr>
        <w:t xml:space="preserve">n un pleno </w:t>
      </w:r>
      <w:r w:rsidRPr="008D6420">
        <w:rPr>
          <w:rFonts w:ascii="Palatino Linotype" w:eastAsia="Calibri" w:hAnsi="Palatino Linotype" w:cs="Arial"/>
        </w:rPr>
        <w:t>ejercicio del derecho de acceso a la información.</w:t>
      </w:r>
    </w:p>
    <w:p w:rsidR="00425D78" w:rsidRPr="008D6420" w:rsidRDefault="00425D78" w:rsidP="00425D7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szCs w:val="17"/>
          <w:lang w:val="es-ES" w:eastAsia="es-ES_tradnl"/>
        </w:rPr>
      </w:pPr>
      <w:r w:rsidRPr="008D6420">
        <w:rPr>
          <w:rFonts w:ascii="Palatino Linotype" w:eastAsia="Calibri" w:hAnsi="Palatino Linotype" w:cs="Arial"/>
        </w:rPr>
        <w:t xml:space="preserve">Primeramente, cabe destacarse que las expresiones vertidas por </w:t>
      </w:r>
      <w:r w:rsidR="007B1479" w:rsidRPr="008D6420">
        <w:rPr>
          <w:rFonts w:ascii="Palatino Linotype" w:eastAsia="Calibri" w:hAnsi="Palatino Linotype" w:cs="Arial"/>
        </w:rPr>
        <w:t xml:space="preserve">el </w:t>
      </w:r>
      <w:r w:rsidRPr="008D6420">
        <w:rPr>
          <w:rFonts w:ascii="Palatino Linotype" w:eastAsia="Calibri" w:hAnsi="Palatino Linotype" w:cs="Arial"/>
        </w:rPr>
        <w:t xml:space="preserve">particular </w:t>
      </w:r>
      <w:r w:rsidRPr="008D6420">
        <w:rPr>
          <w:rFonts w:ascii="Palatino Linotype" w:hAnsi="Palatino Linotype" w:cs="Arial"/>
          <w:lang w:val="es-ES"/>
        </w:rPr>
        <w:t>se trata</w:t>
      </w:r>
      <w:r w:rsidR="007B1479" w:rsidRPr="008D6420">
        <w:rPr>
          <w:rFonts w:ascii="Palatino Linotype" w:hAnsi="Palatino Linotype" w:cs="Arial"/>
          <w:lang w:val="es-ES"/>
        </w:rPr>
        <w:t>n</w:t>
      </w:r>
      <w:r w:rsidRPr="008D6420">
        <w:rPr>
          <w:rFonts w:ascii="Palatino Linotype" w:hAnsi="Palatino Linotype" w:cs="Arial"/>
          <w:lang w:val="es-ES"/>
        </w:rPr>
        <w:t xml:space="preserve"> </w:t>
      </w:r>
      <w:r w:rsidRPr="008D6420">
        <w:rPr>
          <w:rFonts w:ascii="Palatino Linotype" w:hAnsi="Palatino Linotype" w:cs="Arial"/>
          <w:lang w:val="es-ES"/>
        </w:rPr>
        <w:lastRenderedPageBreak/>
        <w:t xml:space="preserve">de manifestaciones unilaterales subjetivas </w:t>
      </w:r>
      <w:r w:rsidR="007B1479" w:rsidRPr="008D6420">
        <w:rPr>
          <w:rFonts w:ascii="Palatino Linotype" w:hAnsi="Palatino Linotype" w:cs="Arial"/>
          <w:lang w:val="es-ES"/>
        </w:rPr>
        <w:t xml:space="preserve">que el solicitante expresó </w:t>
      </w:r>
      <w:r w:rsidRPr="008D6420">
        <w:rPr>
          <w:rFonts w:ascii="Palatino Linotype" w:hAnsi="Palatino Linotype" w:cs="Arial"/>
          <w:lang w:val="es-ES"/>
        </w:rPr>
        <w:t xml:space="preserve">en </w:t>
      </w:r>
      <w:r w:rsidR="007B1479" w:rsidRPr="008D6420">
        <w:rPr>
          <w:rFonts w:ascii="Palatino Linotype" w:hAnsi="Palatino Linotype" w:cs="Arial"/>
          <w:lang w:val="es-ES"/>
        </w:rPr>
        <w:t xml:space="preserve">el </w:t>
      </w:r>
      <w:r w:rsidRPr="008D6420">
        <w:rPr>
          <w:rFonts w:ascii="Palatino Linotype" w:hAnsi="Palatino Linotype" w:cs="Arial"/>
          <w:lang w:val="es-ES"/>
        </w:rPr>
        <w:t xml:space="preserve">ejercicio del derecho </w:t>
      </w:r>
      <w:r w:rsidR="007B1479" w:rsidRPr="008D6420">
        <w:rPr>
          <w:rFonts w:ascii="Palatino Linotype" w:hAnsi="Palatino Linotype" w:cs="Arial"/>
          <w:lang w:val="es-ES"/>
        </w:rPr>
        <w:t xml:space="preserve">a la </w:t>
      </w:r>
      <w:r w:rsidRPr="008D6420">
        <w:rPr>
          <w:rFonts w:ascii="Palatino Linotype" w:hAnsi="Palatino Linotype" w:cs="Arial"/>
          <w:lang w:val="es-ES"/>
        </w:rPr>
        <w:t>libertad de expresión, las cuales resultan inatendibles, ya que este Instituto en términos del artículo 36</w:t>
      </w:r>
      <w:r w:rsidRPr="008D6420">
        <w:rPr>
          <w:rFonts w:ascii="Palatino Linotype" w:hAnsi="Palatino Linotype"/>
          <w:szCs w:val="17"/>
          <w:lang w:val="es-ES" w:eastAsia="es-ES_tradnl"/>
        </w:rPr>
        <w:t xml:space="preserve"> de la Ley de Transparencia y Acceso a la Información Pública del Estado de México y Municipios y de las demás disposiciones jurídicas aplicables, carece de facultades para pronunciarse sobre las mismas.</w:t>
      </w:r>
    </w:p>
    <w:p w:rsidR="007B1479" w:rsidRPr="008D6420" w:rsidRDefault="00425D78" w:rsidP="00425D78">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8D6420">
        <w:rPr>
          <w:rFonts w:ascii="Palatino Linotype" w:hAnsi="Palatino Linotype"/>
          <w:lang w:val="es-ES"/>
        </w:rPr>
        <w:t xml:space="preserve">No obstante, esta Ponencia </w:t>
      </w:r>
      <w:proofErr w:type="spellStart"/>
      <w:r w:rsidRPr="008D6420">
        <w:rPr>
          <w:rFonts w:ascii="Palatino Linotype" w:hAnsi="Palatino Linotype"/>
          <w:lang w:val="es-ES"/>
        </w:rPr>
        <w:t>Resolutora</w:t>
      </w:r>
      <w:proofErr w:type="spellEnd"/>
      <w:r w:rsidRPr="008D6420">
        <w:rPr>
          <w:rFonts w:ascii="Palatino Linotype" w:hAnsi="Palatino Linotype"/>
          <w:lang w:val="es-ES"/>
        </w:rPr>
        <w:t xml:space="preserve"> no es omisa en señalar que, el derecho constitucional del </w:t>
      </w:r>
      <w:r w:rsidRPr="008D6420">
        <w:rPr>
          <w:rFonts w:ascii="Palatino Linotype" w:hAnsi="Palatino Linotype" w:cs="Arial"/>
          <w:lang w:val="es-ES"/>
        </w:rPr>
        <w:t xml:space="preserve">ejercicio de la libertad de expresión, no implica para los particulares el uso de frases y expresiones que sean absolutamente vejatorias, que sean </w:t>
      </w:r>
      <w:r w:rsidRPr="008D6420">
        <w:rPr>
          <w:rFonts w:ascii="Palatino Linotype" w:hAnsi="Palatino Linotype" w:cs="Arial"/>
          <w:b/>
          <w:lang w:val="es-ES"/>
        </w:rPr>
        <w:t>ofensivas u</w:t>
      </w:r>
      <w:r w:rsidRPr="008D6420">
        <w:rPr>
          <w:rFonts w:ascii="Palatino Linotype" w:hAnsi="Palatino Linotype" w:cs="Arial"/>
          <w:lang w:val="es-ES"/>
        </w:rPr>
        <w:t xml:space="preserve"> </w:t>
      </w:r>
      <w:r w:rsidRPr="008D6420">
        <w:rPr>
          <w:rFonts w:ascii="Palatino Linotype" w:hAnsi="Palatino Linotype" w:cs="Arial"/>
          <w:b/>
          <w:lang w:val="es-ES"/>
        </w:rPr>
        <w:t>oprobiosas</w:t>
      </w:r>
      <w:r w:rsidRPr="008D6420">
        <w:rPr>
          <w:rFonts w:ascii="Palatino Linotype" w:hAnsi="Palatino Linotype" w:cs="Arial"/>
          <w:lang w:val="es-ES"/>
        </w:rPr>
        <w:t xml:space="preserve">, según el contexto, o bien, </w:t>
      </w:r>
      <w:r w:rsidRPr="008D6420">
        <w:rPr>
          <w:rFonts w:ascii="Palatino Linotype" w:hAnsi="Palatino Linotype" w:cs="Arial"/>
          <w:b/>
          <w:lang w:val="es-ES"/>
        </w:rPr>
        <w:t>impertinentes para expresar opiniones</w:t>
      </w:r>
      <w:r w:rsidRPr="008D6420">
        <w:rPr>
          <w:rFonts w:ascii="Palatino Linotype" w:hAnsi="Palatino Linotype" w:cs="Arial"/>
          <w:lang w:val="es-ES"/>
        </w:rPr>
        <w:t xml:space="preserve"> o informaciones, </w:t>
      </w:r>
      <w:r w:rsidRPr="008D6420">
        <w:rPr>
          <w:rFonts w:ascii="Palatino Linotype" w:hAnsi="Palatino Linotype" w:cs="Arial"/>
          <w:b/>
          <w:lang w:val="es-ES"/>
        </w:rPr>
        <w:t>teniendo relación o no con lo manifestado</w:t>
      </w:r>
      <w:r w:rsidRPr="008D6420">
        <w:rPr>
          <w:rFonts w:ascii="Palatino Linotype" w:hAnsi="Palatino Linotype" w:cs="Arial"/>
          <w:lang w:val="es-ES"/>
        </w:rPr>
        <w:t xml:space="preserve">, por lo que, insta al </w:t>
      </w:r>
      <w:r w:rsidRPr="008D6420">
        <w:rPr>
          <w:rFonts w:ascii="Palatino Linotype" w:hAnsi="Palatino Linotype" w:cs="Arial"/>
          <w:b/>
          <w:lang w:val="es-ES"/>
        </w:rPr>
        <w:t>RECURRENTE</w:t>
      </w:r>
      <w:r w:rsidRPr="008D6420">
        <w:rPr>
          <w:rFonts w:ascii="Palatino Linotype" w:hAnsi="Palatino Linotype" w:cs="Arial"/>
          <w:lang w:val="es-ES"/>
        </w:rPr>
        <w:t xml:space="preserve"> para que se conduzca con respeto en sus expresiones. </w:t>
      </w:r>
    </w:p>
    <w:p w:rsidR="00425D78" w:rsidRPr="008D6420" w:rsidRDefault="00425D78" w:rsidP="00425D78">
      <w:pPr>
        <w:widowControl w:val="0"/>
        <w:autoSpaceDE w:val="0"/>
        <w:autoSpaceDN w:val="0"/>
        <w:adjustRightInd w:val="0"/>
        <w:spacing w:before="100" w:beforeAutospacing="1" w:after="100" w:afterAutospacing="1" w:line="360" w:lineRule="auto"/>
        <w:jc w:val="both"/>
        <w:rPr>
          <w:rFonts w:ascii="Arial" w:hAnsi="Arial" w:cs="Arial"/>
          <w:lang w:val="es-ES" w:eastAsia="es-MX"/>
        </w:rPr>
      </w:pPr>
      <w:r w:rsidRPr="008D6420">
        <w:rPr>
          <w:rFonts w:ascii="Palatino Linotype" w:hAnsi="Palatino Linotype" w:cs="Arial"/>
          <w:lang w:val="es-ES" w:eastAsia="es-MX"/>
        </w:rPr>
        <w:t xml:space="preserve">En apoyo a lo anterior, </w:t>
      </w:r>
      <w:r w:rsidRPr="008D6420">
        <w:rPr>
          <w:rFonts w:ascii="Palatino Linotype" w:hAnsi="Palatino Linotype" w:cs="Arial"/>
          <w:lang w:val="es-ES"/>
        </w:rPr>
        <w:t>resulta</w:t>
      </w:r>
      <w:r w:rsidRPr="008D6420">
        <w:rPr>
          <w:rFonts w:ascii="Palatino Linotype" w:hAnsi="Palatino Linotype" w:cs="Arial"/>
          <w:lang w:val="es-ES" w:eastAsia="es-MX"/>
        </w:rPr>
        <w:t xml:space="preserve"> aplicable por analogía la Jurisprudencia con número de registro 2003302, de la Décima Época, sustentada por la Primera Sala de la Suprema Corte de Justicia de la Nación, visible en la página 537, libro XIX, Tomo 1, de abril de 2013, del Semanario Judicial de la Federación y su Gaceta, la cual es del tenor literal siguiente:</w:t>
      </w:r>
    </w:p>
    <w:p w:rsidR="00425D78" w:rsidRPr="008D6420" w:rsidRDefault="00425D78" w:rsidP="00425D78">
      <w:pPr>
        <w:spacing w:before="120" w:after="120"/>
        <w:ind w:left="709" w:right="709"/>
        <w:jc w:val="both"/>
        <w:rPr>
          <w:rFonts w:ascii="Palatino Linotype" w:hAnsi="Palatino Linotype" w:cs="Arial"/>
          <w:i/>
          <w:sz w:val="22"/>
          <w:szCs w:val="22"/>
          <w:lang w:val="es-ES" w:eastAsia="es-MX"/>
        </w:rPr>
      </w:pPr>
      <w:r w:rsidRPr="008D6420">
        <w:rPr>
          <w:rFonts w:ascii="Palatino Linotype" w:hAnsi="Palatino Linotype" w:cs="Arial"/>
          <w:i/>
          <w:iCs/>
          <w:sz w:val="22"/>
          <w:szCs w:val="22"/>
          <w:lang w:val="es-ES" w:eastAsia="es-MX"/>
        </w:rPr>
        <w:t>“</w:t>
      </w:r>
      <w:r w:rsidRPr="008D6420">
        <w:rPr>
          <w:rFonts w:ascii="Palatino Linotype" w:hAnsi="Palatino Linotype" w:cs="Arial"/>
          <w:b/>
          <w:i/>
          <w:sz w:val="22"/>
          <w:szCs w:val="22"/>
          <w:lang w:val="es-ES" w:eastAsia="es-MX"/>
        </w:rPr>
        <w:t xml:space="preserve">LIBERTAD DE EXPRESIÓN. </w:t>
      </w:r>
      <w:r w:rsidRPr="008D6420">
        <w:rPr>
          <w:rFonts w:ascii="Palatino Linotype" w:hAnsi="Palatino Linotype" w:cs="Arial"/>
          <w:b/>
          <w:i/>
          <w:sz w:val="22"/>
          <w:szCs w:val="22"/>
          <w:u w:val="single"/>
          <w:lang w:val="es-ES" w:eastAsia="es-MX"/>
        </w:rPr>
        <w:t>LA CONSTITUCIÓN NO RECONOCE EL DERECHO AL INSULTO</w:t>
      </w:r>
      <w:r w:rsidRPr="008D6420">
        <w:rPr>
          <w:rFonts w:ascii="Palatino Linotype" w:hAnsi="Palatino Linotype" w:cs="Arial"/>
          <w:i/>
          <w:sz w:val="22"/>
          <w:szCs w:val="22"/>
          <w:lang w:val="es-ES" w:eastAsia="es-MX"/>
        </w:rPr>
        <w:t xml:space="preserve">. </w:t>
      </w:r>
      <w:r w:rsidRPr="008D6420">
        <w:rPr>
          <w:rFonts w:ascii="Palatino Linotype" w:hAnsi="Palatino Linotype" w:cs="Arial"/>
          <w:b/>
          <w:i/>
          <w:sz w:val="22"/>
          <w:szCs w:val="22"/>
          <w:u w:val="single"/>
          <w:lang w:val="es-ES" w:eastAsia="es-MX"/>
        </w:rPr>
        <w:t>Si bien es cierto que</w:t>
      </w:r>
      <w:r w:rsidRPr="008D6420">
        <w:rPr>
          <w:rFonts w:ascii="Palatino Linotype" w:hAnsi="Palatino Linotype" w:cs="Arial"/>
          <w:i/>
          <w:sz w:val="22"/>
          <w:szCs w:val="22"/>
          <w:lang w:val="es-ES" w:eastAsia="es-MX"/>
        </w:rPr>
        <w:t xml:space="preserve"> cualquier individuo que participe en un debate público de interés general debe abstenerse de exceder ciertos límites, como el respeto a la reputación y a los derechos de terceros, también lo es que </w:t>
      </w:r>
      <w:r w:rsidRPr="008D6420">
        <w:rPr>
          <w:rFonts w:ascii="Palatino Linotype" w:hAnsi="Palatino Linotype" w:cs="Arial"/>
          <w:b/>
          <w:i/>
          <w:sz w:val="22"/>
          <w:szCs w:val="22"/>
          <w:u w:val="single"/>
          <w:lang w:val="es-ES" w:eastAsia="es-MX"/>
        </w:rPr>
        <w:t>está permitido recurrir a cierta dosis de exageración, incluso de provocación</w:t>
      </w:r>
      <w:r w:rsidRPr="008D6420">
        <w:rPr>
          <w:rFonts w:ascii="Palatino Linotype" w:hAnsi="Palatino Linotype" w:cs="Arial"/>
          <w:i/>
          <w:sz w:val="22"/>
          <w:szCs w:val="22"/>
          <w:lang w:val="es-ES" w:eastAsia="es-MX"/>
        </w:rPr>
        <w:t xml:space="preserve">, es decir, puede ser un tanto desmedido en sus declaraciones, </w:t>
      </w:r>
      <w:r w:rsidRPr="008D6420">
        <w:rPr>
          <w:rFonts w:ascii="Palatino Linotype" w:hAnsi="Palatino Linotype" w:cs="Arial"/>
          <w:b/>
          <w:i/>
          <w:sz w:val="22"/>
          <w:szCs w:val="22"/>
          <w:u w:val="single"/>
          <w:lang w:val="es-ES" w:eastAsia="es-MX"/>
        </w:rPr>
        <w:t xml:space="preserve">y es precisamente en las expresiones que puedan ofender, chocar, perturbar, molestar, inquietar o disgustar donde la </w:t>
      </w:r>
      <w:r w:rsidRPr="008D6420">
        <w:rPr>
          <w:rFonts w:ascii="Palatino Linotype" w:hAnsi="Palatino Linotype" w:cs="Arial"/>
          <w:b/>
          <w:i/>
          <w:sz w:val="22"/>
          <w:szCs w:val="22"/>
          <w:u w:val="single"/>
          <w:lang w:val="es-ES" w:eastAsia="es-MX"/>
        </w:rPr>
        <w:lastRenderedPageBreak/>
        <w:t>libertad de expresión resulta más valiosa</w:t>
      </w:r>
      <w:r w:rsidRPr="008D6420">
        <w:rPr>
          <w:rFonts w:ascii="Palatino Linotype" w:hAnsi="Palatino Linotype" w:cs="Arial"/>
          <w:i/>
          <w:sz w:val="22"/>
          <w:szCs w:val="22"/>
          <w:lang w:val="es-ES" w:eastAsia="es-MX"/>
        </w:rPr>
        <w:t xml:space="preserve">.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w:t>
      </w:r>
      <w:r w:rsidRPr="008D6420">
        <w:rPr>
          <w:rFonts w:ascii="Palatino Linotype" w:hAnsi="Palatino Linotype" w:cs="Arial"/>
          <w:b/>
          <w:i/>
          <w:sz w:val="22"/>
          <w:szCs w:val="22"/>
          <w:u w:val="single"/>
          <w:lang w:val="es-ES" w:eastAsia="es-MX"/>
        </w:rPr>
        <w:t xml:space="preserve">En este sentido, es importante enfatizar que la Constitución </w:t>
      </w:r>
      <w:r w:rsidRPr="008D6420">
        <w:rPr>
          <w:rFonts w:ascii="Palatino Linotype" w:hAnsi="Palatino Linotype" w:cs="Arial"/>
          <w:i/>
          <w:sz w:val="22"/>
          <w:szCs w:val="22"/>
          <w:lang w:val="es-ES" w:eastAsia="es-MX"/>
        </w:rPr>
        <w:t xml:space="preserve">Política de los Estados Unidos Mexicanos </w:t>
      </w:r>
      <w:r w:rsidRPr="008D6420">
        <w:rPr>
          <w:rFonts w:ascii="Palatino Linotype" w:hAnsi="Palatino Linotype" w:cs="Arial"/>
          <w:b/>
          <w:i/>
          <w:sz w:val="22"/>
          <w:szCs w:val="22"/>
          <w:u w:val="single"/>
          <w:lang w:val="es-ES" w:eastAsia="es-MX"/>
        </w:rPr>
        <w:t>no reconoce un derecho al insulto</w:t>
      </w:r>
      <w:r w:rsidRPr="008D6420">
        <w:rPr>
          <w:rFonts w:ascii="Palatino Linotype" w:hAnsi="Palatino Linotype" w:cs="Arial"/>
          <w:i/>
          <w:sz w:val="22"/>
          <w:szCs w:val="22"/>
          <w:lang w:val="es-ES" w:eastAsia="es-MX"/>
        </w:rPr>
        <w:t xml:space="preserve"> o a la injuria gratuita, sin embargo, tampoco veda expresiones inusuales, alternativas, indecentes, escandalosas, excéntricas o simplemente contrarias a las creencias y posturas mayoritarias, aun cuando se expresen acompañadas de expresiones no verbales, sino simbólicas. </w:t>
      </w:r>
      <w:r w:rsidRPr="008D6420">
        <w:rPr>
          <w:rFonts w:ascii="Palatino Linotype" w:hAnsi="Palatino Linotype" w:cs="Arial"/>
          <w:b/>
          <w:i/>
          <w:sz w:val="22"/>
          <w:szCs w:val="22"/>
          <w:u w:val="single"/>
          <w:lang w:val="es-ES" w:eastAsia="es-MX"/>
        </w:rPr>
        <w:t>Consecuentemente, el derecho al honor prevalece cuando la libertad de expresión utiliza frases y expresiones que están excluidas de protección constitucional</w:t>
      </w:r>
      <w:r w:rsidRPr="008D6420">
        <w:rPr>
          <w:rFonts w:ascii="Palatino Linotype" w:hAnsi="Palatino Linotype" w:cs="Arial"/>
          <w:i/>
          <w:sz w:val="22"/>
          <w:szCs w:val="22"/>
          <w:lang w:val="es-ES" w:eastAsia="es-MX"/>
        </w:rPr>
        <w:t xml:space="preserve">, es decir, </w:t>
      </w:r>
      <w:r w:rsidRPr="008D6420">
        <w:rPr>
          <w:rFonts w:ascii="Palatino Linotype" w:hAnsi="Palatino Linotype" w:cs="Arial"/>
          <w:b/>
          <w:i/>
          <w:sz w:val="22"/>
          <w:szCs w:val="22"/>
          <w:u w:val="single"/>
          <w:lang w:val="es-ES" w:eastAsia="es-MX"/>
        </w:rPr>
        <w:t>cuando sean absolutamente vejatorias</w:t>
      </w:r>
      <w:r w:rsidRPr="008D6420">
        <w:rPr>
          <w:rFonts w:ascii="Palatino Linotype" w:hAnsi="Palatino Linotype" w:cs="Arial"/>
          <w:i/>
          <w:sz w:val="22"/>
          <w:szCs w:val="22"/>
          <w:lang w:val="es-ES" w:eastAsia="es-MX"/>
        </w:rPr>
        <w:t xml:space="preserve">, entendiendo como tales las que sean: </w:t>
      </w:r>
      <w:r w:rsidRPr="008D6420">
        <w:rPr>
          <w:rFonts w:ascii="Palatino Linotype" w:hAnsi="Palatino Linotype" w:cs="Arial"/>
          <w:b/>
          <w:i/>
          <w:sz w:val="22"/>
          <w:szCs w:val="22"/>
          <w:u w:val="single"/>
          <w:lang w:val="es-ES" w:eastAsia="es-MX"/>
        </w:rPr>
        <w:t>a) ofensivas u oprobiosas, según el contexto; y, b) impertinentes para expresar opiniones o informaciones, según tengan o no relación con lo manifestado</w:t>
      </w:r>
      <w:r w:rsidRPr="008D6420">
        <w:rPr>
          <w:rFonts w:ascii="Palatino Linotype" w:hAnsi="Palatino Linotype" w:cs="Arial"/>
          <w:i/>
          <w:sz w:val="22"/>
          <w:szCs w:val="22"/>
          <w:lang w:val="es-ES" w:eastAsia="es-MX"/>
        </w:rPr>
        <w:t>. Respecto del citado contexto, su importancia estriba en que la situación política o social de un Estado y las circunstancias concurrentes a la publicación de la nota pueden disminuir la significación ofensiva y aumentar el grado de tolerancia.</w:t>
      </w:r>
    </w:p>
    <w:p w:rsidR="00425D78" w:rsidRPr="008D6420" w:rsidRDefault="00425D78" w:rsidP="00425D78">
      <w:pPr>
        <w:spacing w:before="120" w:after="120"/>
        <w:ind w:left="709" w:right="709"/>
        <w:jc w:val="both"/>
        <w:rPr>
          <w:rFonts w:ascii="Palatino Linotype" w:hAnsi="Palatino Linotype" w:cs="Arial"/>
          <w:i/>
          <w:sz w:val="22"/>
          <w:szCs w:val="22"/>
          <w:lang w:val="es-ES" w:eastAsia="es-MX"/>
        </w:rPr>
      </w:pPr>
      <w:r w:rsidRPr="008D6420">
        <w:rPr>
          <w:rFonts w:ascii="Palatino Linotype" w:hAnsi="Palatino Linotype" w:cs="Arial"/>
          <w:i/>
          <w:sz w:val="22"/>
          <w:szCs w:val="22"/>
          <w:lang w:val="es-ES" w:eastAsia="es-MX"/>
        </w:rPr>
        <w:t xml:space="preserve">Amparo directo 28/2010. Demos, Desarrollo de Medios, S.A. de C.V. 23 de noviembre de 2011. Mayoría de cuatro votos. Disidente: Guillermo I. Ortiz </w:t>
      </w:r>
      <w:proofErr w:type="spellStart"/>
      <w:r w:rsidRPr="008D6420">
        <w:rPr>
          <w:rFonts w:ascii="Palatino Linotype" w:hAnsi="Palatino Linotype" w:cs="Arial"/>
          <w:i/>
          <w:sz w:val="22"/>
          <w:szCs w:val="22"/>
          <w:lang w:val="es-ES" w:eastAsia="es-MX"/>
        </w:rPr>
        <w:t>Mayagoitia</w:t>
      </w:r>
      <w:proofErr w:type="spellEnd"/>
      <w:r w:rsidRPr="008D6420">
        <w:rPr>
          <w:rFonts w:ascii="Palatino Linotype" w:hAnsi="Palatino Linotype" w:cs="Arial"/>
          <w:i/>
          <w:sz w:val="22"/>
          <w:szCs w:val="22"/>
          <w:lang w:val="es-ES" w:eastAsia="es-MX"/>
        </w:rPr>
        <w:t>, quien reservó su derecho a formular voto particular; José Ramón Cossío Díaz reservó su derecho a formular voto concurrente. Ponente: Arturo Zaldívar Lelo de Larrea. Secretario: Javier Mijangos y González.</w:t>
      </w:r>
    </w:p>
    <w:p w:rsidR="00425D78" w:rsidRPr="008D6420" w:rsidRDefault="00425D78" w:rsidP="00425D78">
      <w:pPr>
        <w:spacing w:before="120" w:after="120"/>
        <w:ind w:left="709" w:right="709"/>
        <w:jc w:val="both"/>
        <w:rPr>
          <w:rFonts w:ascii="Palatino Linotype" w:hAnsi="Palatino Linotype" w:cs="Arial"/>
          <w:i/>
          <w:sz w:val="22"/>
          <w:szCs w:val="22"/>
          <w:lang w:val="es-ES" w:eastAsia="es-MX"/>
        </w:rPr>
      </w:pPr>
      <w:r w:rsidRPr="008D6420">
        <w:rPr>
          <w:rFonts w:ascii="Palatino Linotype" w:hAnsi="Palatino Linotype" w:cs="Arial"/>
          <w:i/>
          <w:sz w:val="22"/>
          <w:szCs w:val="22"/>
          <w:lang w:val="es-ES" w:eastAsia="es-MX"/>
        </w:rPr>
        <w:t xml:space="preserve">Amparo directo 25/2010. Eduardo Rey </w:t>
      </w:r>
      <w:proofErr w:type="spellStart"/>
      <w:r w:rsidRPr="008D6420">
        <w:rPr>
          <w:rFonts w:ascii="Palatino Linotype" w:hAnsi="Palatino Linotype" w:cs="Arial"/>
          <w:i/>
          <w:sz w:val="22"/>
          <w:szCs w:val="22"/>
          <w:lang w:val="es-ES" w:eastAsia="es-MX"/>
        </w:rPr>
        <w:t>Huchim</w:t>
      </w:r>
      <w:proofErr w:type="spellEnd"/>
      <w:r w:rsidRPr="008D6420">
        <w:rPr>
          <w:rFonts w:ascii="Palatino Linotype" w:hAnsi="Palatino Linotype" w:cs="Arial"/>
          <w:i/>
          <w:sz w:val="22"/>
          <w:szCs w:val="22"/>
          <w:lang w:val="es-ES" w:eastAsia="es-MX"/>
        </w:rPr>
        <w:t xml:space="preserve"> </w:t>
      </w:r>
      <w:proofErr w:type="spellStart"/>
      <w:r w:rsidRPr="008D6420">
        <w:rPr>
          <w:rFonts w:ascii="Palatino Linotype" w:hAnsi="Palatino Linotype" w:cs="Arial"/>
          <w:i/>
          <w:sz w:val="22"/>
          <w:szCs w:val="22"/>
          <w:lang w:val="es-ES" w:eastAsia="es-MX"/>
        </w:rPr>
        <w:t>May</w:t>
      </w:r>
      <w:proofErr w:type="spellEnd"/>
      <w:r w:rsidRPr="008D6420">
        <w:rPr>
          <w:rFonts w:ascii="Palatino Linotype" w:hAnsi="Palatino Linotype" w:cs="Arial"/>
          <w:i/>
          <w:sz w:val="22"/>
          <w:szCs w:val="22"/>
          <w:lang w:val="es-ES" w:eastAsia="es-MX"/>
        </w:rPr>
        <w:t xml:space="preserve">. 28 de marzo de 2012. Unanimidad de cuatro votos. Ausente: Guillermo I. Ortiz </w:t>
      </w:r>
      <w:proofErr w:type="spellStart"/>
      <w:r w:rsidRPr="008D6420">
        <w:rPr>
          <w:rFonts w:ascii="Palatino Linotype" w:hAnsi="Palatino Linotype" w:cs="Arial"/>
          <w:i/>
          <w:sz w:val="22"/>
          <w:szCs w:val="22"/>
          <w:lang w:val="es-ES" w:eastAsia="es-MX"/>
        </w:rPr>
        <w:t>Mayagoitia</w:t>
      </w:r>
      <w:proofErr w:type="spellEnd"/>
      <w:r w:rsidRPr="008D6420">
        <w:rPr>
          <w:rFonts w:ascii="Palatino Linotype" w:hAnsi="Palatino Linotype" w:cs="Arial"/>
          <w:i/>
          <w:sz w:val="22"/>
          <w:szCs w:val="22"/>
          <w:lang w:val="es-ES" w:eastAsia="es-MX"/>
        </w:rPr>
        <w:t>. Ponente: Olga Sánchez Cordero de García Villegas. Secretaria: Rosalía Argumosa López.</w:t>
      </w:r>
    </w:p>
    <w:p w:rsidR="00425D78" w:rsidRPr="008D6420" w:rsidRDefault="00425D78" w:rsidP="00425D78">
      <w:pPr>
        <w:spacing w:before="120" w:after="120"/>
        <w:ind w:left="709" w:right="709"/>
        <w:jc w:val="both"/>
        <w:rPr>
          <w:rFonts w:ascii="Palatino Linotype" w:hAnsi="Palatino Linotype" w:cs="Arial"/>
          <w:i/>
          <w:sz w:val="22"/>
          <w:szCs w:val="22"/>
          <w:lang w:val="es-ES" w:eastAsia="es-MX"/>
        </w:rPr>
      </w:pPr>
      <w:r w:rsidRPr="008D6420">
        <w:rPr>
          <w:rFonts w:ascii="Palatino Linotype" w:hAnsi="Palatino Linotype" w:cs="Arial"/>
          <w:i/>
          <w:sz w:val="22"/>
          <w:szCs w:val="22"/>
          <w:lang w:val="es-ES" w:eastAsia="es-MX"/>
        </w:rPr>
        <w:t xml:space="preserve">Amparo directo 26/2010. Rubén Lara León. 28 de marzo de 2012. Unanimidad de cuatro votos. Ausente: Guillermo I. Ortiz </w:t>
      </w:r>
      <w:proofErr w:type="spellStart"/>
      <w:r w:rsidRPr="008D6420">
        <w:rPr>
          <w:rFonts w:ascii="Palatino Linotype" w:hAnsi="Palatino Linotype" w:cs="Arial"/>
          <w:i/>
          <w:sz w:val="22"/>
          <w:szCs w:val="22"/>
          <w:lang w:val="es-ES" w:eastAsia="es-MX"/>
        </w:rPr>
        <w:t>Mayagoitia</w:t>
      </w:r>
      <w:proofErr w:type="spellEnd"/>
      <w:r w:rsidRPr="008D6420">
        <w:rPr>
          <w:rFonts w:ascii="Palatino Linotype" w:hAnsi="Palatino Linotype" w:cs="Arial"/>
          <w:i/>
          <w:sz w:val="22"/>
          <w:szCs w:val="22"/>
          <w:lang w:val="es-ES" w:eastAsia="es-MX"/>
        </w:rPr>
        <w:t>. Ponente: Olga Sánchez Cordero de García Villegas. Secretario: Francisco Octavio Escudero Contreras.</w:t>
      </w:r>
    </w:p>
    <w:p w:rsidR="00425D78" w:rsidRPr="008D6420" w:rsidRDefault="00425D78" w:rsidP="00425D78">
      <w:pPr>
        <w:spacing w:before="120" w:after="120"/>
        <w:ind w:left="709" w:right="709"/>
        <w:jc w:val="both"/>
        <w:rPr>
          <w:rFonts w:ascii="Palatino Linotype" w:hAnsi="Palatino Linotype" w:cs="Arial"/>
          <w:i/>
          <w:sz w:val="22"/>
          <w:szCs w:val="22"/>
          <w:lang w:val="es-ES" w:eastAsia="es-MX"/>
        </w:rPr>
      </w:pPr>
      <w:r w:rsidRPr="008D6420">
        <w:rPr>
          <w:rFonts w:ascii="Palatino Linotype" w:hAnsi="Palatino Linotype" w:cs="Arial"/>
          <w:i/>
          <w:sz w:val="22"/>
          <w:szCs w:val="22"/>
          <w:lang w:val="es-ES" w:eastAsia="es-MX"/>
        </w:rPr>
        <w:t xml:space="preserve">Amparo directo 8/2012. Arrendadora </w:t>
      </w:r>
      <w:proofErr w:type="spellStart"/>
      <w:r w:rsidRPr="008D6420">
        <w:rPr>
          <w:rFonts w:ascii="Palatino Linotype" w:hAnsi="Palatino Linotype" w:cs="Arial"/>
          <w:i/>
          <w:sz w:val="22"/>
          <w:szCs w:val="22"/>
          <w:lang w:val="es-ES" w:eastAsia="es-MX"/>
        </w:rPr>
        <w:t>Ocean</w:t>
      </w:r>
      <w:proofErr w:type="spellEnd"/>
      <w:r w:rsidRPr="008D6420">
        <w:rPr>
          <w:rFonts w:ascii="Palatino Linotype" w:hAnsi="Palatino Linotype" w:cs="Arial"/>
          <w:i/>
          <w:sz w:val="22"/>
          <w:szCs w:val="22"/>
          <w:lang w:val="es-ES" w:eastAsia="es-MX"/>
        </w:rPr>
        <w:t xml:space="preserve"> Mexicana, S.A. de C.V. y otros. 4 de julio de 2012. Mayoría de cuatro votos. Disidente: Guillermo I. Ortiz </w:t>
      </w:r>
      <w:proofErr w:type="spellStart"/>
      <w:r w:rsidRPr="008D6420">
        <w:rPr>
          <w:rFonts w:ascii="Palatino Linotype" w:hAnsi="Palatino Linotype" w:cs="Arial"/>
          <w:i/>
          <w:sz w:val="22"/>
          <w:szCs w:val="22"/>
          <w:lang w:val="es-ES" w:eastAsia="es-MX"/>
        </w:rPr>
        <w:t>Mayagoitia</w:t>
      </w:r>
      <w:proofErr w:type="spellEnd"/>
      <w:r w:rsidRPr="008D6420">
        <w:rPr>
          <w:rFonts w:ascii="Palatino Linotype" w:hAnsi="Palatino Linotype" w:cs="Arial"/>
          <w:i/>
          <w:sz w:val="22"/>
          <w:szCs w:val="22"/>
          <w:lang w:val="es-ES" w:eastAsia="es-MX"/>
        </w:rPr>
        <w:t>; José Ramón Cossío Díaz reservó su derecho para formular voto concurrente; Olga Sánchez Cordero de García Villegas también reservó su derecho a formular voto concurrente por lo que respecta al apartado XI. Ponente: Arturo Zaldívar Lelo de Larrea. Secretario: Javier Mijangos y González.</w:t>
      </w:r>
    </w:p>
    <w:p w:rsidR="00425D78" w:rsidRPr="008D6420" w:rsidRDefault="00425D78" w:rsidP="00425D78">
      <w:pPr>
        <w:spacing w:before="120" w:after="120"/>
        <w:ind w:left="709" w:right="709"/>
        <w:jc w:val="both"/>
        <w:rPr>
          <w:rFonts w:ascii="Palatino Linotype" w:hAnsi="Palatino Linotype" w:cs="Arial"/>
          <w:i/>
          <w:sz w:val="22"/>
          <w:szCs w:val="22"/>
          <w:lang w:val="es-ES" w:eastAsia="es-MX"/>
        </w:rPr>
      </w:pPr>
      <w:r w:rsidRPr="008D6420">
        <w:rPr>
          <w:rFonts w:ascii="Palatino Linotype" w:hAnsi="Palatino Linotype" w:cs="Arial"/>
          <w:i/>
          <w:sz w:val="22"/>
          <w:szCs w:val="22"/>
          <w:lang w:val="es-ES" w:eastAsia="es-MX"/>
        </w:rPr>
        <w:lastRenderedPageBreak/>
        <w:t xml:space="preserve">Amparo directo 16/2012. Federico Humberto Ruiz Lomelí. 11 de julio de 2012. Cinco votos; José Ramón Cossío Díaz, Olga Sánchez Cordero de García Villegas y Arturo Zaldívar Lelo de Larrea reservaron su derecho a formular voto concurrente. Ponente: Jorge Mario Pardo Rebolledo. Secretaria: Rosa María Rojas </w:t>
      </w:r>
      <w:proofErr w:type="spellStart"/>
      <w:r w:rsidRPr="008D6420">
        <w:rPr>
          <w:rFonts w:ascii="Palatino Linotype" w:hAnsi="Palatino Linotype" w:cs="Arial"/>
          <w:i/>
          <w:sz w:val="22"/>
          <w:szCs w:val="22"/>
          <w:lang w:val="es-ES" w:eastAsia="es-MX"/>
        </w:rPr>
        <w:t>Vértiz</w:t>
      </w:r>
      <w:proofErr w:type="spellEnd"/>
      <w:r w:rsidRPr="008D6420">
        <w:rPr>
          <w:rFonts w:ascii="Palatino Linotype" w:hAnsi="Palatino Linotype" w:cs="Arial"/>
          <w:i/>
          <w:sz w:val="22"/>
          <w:szCs w:val="22"/>
          <w:lang w:val="es-ES" w:eastAsia="es-MX"/>
        </w:rPr>
        <w:t xml:space="preserve"> Contreras.</w:t>
      </w:r>
    </w:p>
    <w:p w:rsidR="00425D78" w:rsidRPr="008D6420" w:rsidRDefault="00425D78" w:rsidP="00425D78">
      <w:pPr>
        <w:spacing w:before="120" w:after="120"/>
        <w:ind w:left="709" w:right="709"/>
        <w:jc w:val="both"/>
        <w:rPr>
          <w:rFonts w:ascii="Palatino Linotype" w:hAnsi="Palatino Linotype" w:cs="Arial"/>
          <w:i/>
          <w:sz w:val="22"/>
          <w:szCs w:val="22"/>
          <w:lang w:val="es-ES" w:eastAsia="es-MX"/>
        </w:rPr>
      </w:pPr>
      <w:r w:rsidRPr="008D6420">
        <w:rPr>
          <w:rFonts w:ascii="Palatino Linotype" w:hAnsi="Palatino Linotype" w:cs="Arial"/>
          <w:i/>
          <w:sz w:val="22"/>
          <w:szCs w:val="22"/>
          <w:lang w:val="es-ES" w:eastAsia="es-MX"/>
        </w:rPr>
        <w:t>Tesis de jurisprudencia 31/2013 (</w:t>
      </w:r>
      <w:proofErr w:type="spellStart"/>
      <w:r w:rsidRPr="008D6420">
        <w:rPr>
          <w:rFonts w:ascii="Palatino Linotype" w:hAnsi="Palatino Linotype" w:cs="Arial"/>
          <w:i/>
          <w:sz w:val="22"/>
          <w:szCs w:val="22"/>
          <w:lang w:val="es-ES" w:eastAsia="es-MX"/>
        </w:rPr>
        <w:t>10a</w:t>
      </w:r>
      <w:proofErr w:type="spellEnd"/>
      <w:r w:rsidRPr="008D6420">
        <w:rPr>
          <w:rFonts w:ascii="Palatino Linotype" w:hAnsi="Palatino Linotype" w:cs="Arial"/>
          <w:i/>
          <w:sz w:val="22"/>
          <w:szCs w:val="22"/>
          <w:lang w:val="es-ES" w:eastAsia="es-MX"/>
        </w:rPr>
        <w:t>.). Aprobada por la Primera Sala de este Alto Tribunal, en sesión privada de veintisiete de febrero de dos mil trece.”</w:t>
      </w:r>
    </w:p>
    <w:p w:rsidR="00425D78" w:rsidRPr="008D6420" w:rsidRDefault="00425D78" w:rsidP="00425D78">
      <w:pPr>
        <w:spacing w:before="120" w:after="120"/>
        <w:ind w:left="709" w:right="709"/>
        <w:jc w:val="both"/>
        <w:rPr>
          <w:rFonts w:ascii="Palatino Linotype" w:hAnsi="Palatino Linotype" w:cs="Arial"/>
          <w:sz w:val="22"/>
          <w:szCs w:val="22"/>
          <w:lang w:val="es-ES" w:eastAsia="es-MX"/>
        </w:rPr>
      </w:pPr>
      <w:r w:rsidRPr="008D6420">
        <w:rPr>
          <w:rFonts w:ascii="Palatino Linotype" w:hAnsi="Palatino Linotype" w:cs="Arial"/>
          <w:sz w:val="22"/>
          <w:szCs w:val="22"/>
          <w:lang w:val="es-ES" w:eastAsia="es-MX"/>
        </w:rPr>
        <w:t>(Énfasis añadido)</w:t>
      </w:r>
    </w:p>
    <w:p w:rsidR="007B1479" w:rsidRPr="008D6420" w:rsidRDefault="007B1479" w:rsidP="00425D78">
      <w:pPr>
        <w:spacing w:before="100" w:beforeAutospacing="1" w:after="100" w:afterAutospacing="1" w:line="360" w:lineRule="auto"/>
        <w:jc w:val="both"/>
        <w:rPr>
          <w:rFonts w:ascii="Palatino Linotype" w:hAnsi="Palatino Linotype" w:cs="Arial"/>
          <w:lang w:val="es-ES"/>
        </w:rPr>
      </w:pPr>
      <w:r w:rsidRPr="008D6420">
        <w:rPr>
          <w:rFonts w:ascii="Palatino Linotype" w:hAnsi="Palatino Linotype" w:cs="Arial"/>
          <w:lang w:val="es-ES"/>
        </w:rPr>
        <w:t xml:space="preserve">Dicho lo anterior, conviene señalar a las partes que debe entenderse por Derecho de Acceso a la Información; resultando importante referir que José Guadalupe Robles lo conceptualiza como: </w:t>
      </w:r>
    </w:p>
    <w:p w:rsidR="00425D78" w:rsidRPr="008D6420" w:rsidRDefault="00425D78" w:rsidP="00425D78">
      <w:pPr>
        <w:ind w:left="851" w:right="902"/>
        <w:jc w:val="both"/>
        <w:rPr>
          <w:rFonts w:ascii="Palatino Linotype" w:hAnsi="Palatino Linotype" w:cs="Arial"/>
          <w:i/>
          <w:sz w:val="22"/>
          <w:szCs w:val="22"/>
          <w:lang w:val="es-ES"/>
        </w:rPr>
      </w:pPr>
      <w:r w:rsidRPr="008D6420">
        <w:rPr>
          <w:rFonts w:ascii="Palatino Linotype" w:hAnsi="Palatino Linotype" w:cs="Arial"/>
          <w:b/>
          <w:i/>
          <w:sz w:val="22"/>
          <w:szCs w:val="22"/>
          <w:lang w:val="es-ES"/>
        </w:rPr>
        <w:t>“</w:t>
      </w:r>
      <w:r w:rsidRPr="008D6420">
        <w:rPr>
          <w:rFonts w:ascii="Palatino Linotype" w:hAnsi="Palatino Linotype" w:cs="Arial"/>
          <w:i/>
          <w:sz w:val="22"/>
          <w:szCs w:val="22"/>
          <w:lang w:val="es-ES"/>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8D6420">
        <w:rPr>
          <w:rFonts w:ascii="Palatino Linotype" w:hAnsi="Palatino Linotype" w:cs="Arial"/>
          <w:b/>
          <w:i/>
          <w:sz w:val="22"/>
          <w:szCs w:val="22"/>
          <w:lang w:val="es-ES"/>
        </w:rPr>
        <w:t>”</w:t>
      </w:r>
      <w:r w:rsidRPr="008D6420">
        <w:rPr>
          <w:rFonts w:ascii="Palatino Linotype" w:hAnsi="Palatino Linotype" w:cs="Arial"/>
          <w:i/>
          <w:sz w:val="22"/>
          <w:szCs w:val="22"/>
          <w:lang w:val="es-ES"/>
        </w:rPr>
        <w:t xml:space="preserve"> (Sic) </w:t>
      </w:r>
    </w:p>
    <w:p w:rsidR="00425D78" w:rsidRPr="008D6420" w:rsidRDefault="00425D78" w:rsidP="00425D78">
      <w:pPr>
        <w:spacing w:before="100" w:beforeAutospacing="1" w:after="100" w:afterAutospacing="1" w:line="360" w:lineRule="auto"/>
        <w:jc w:val="both"/>
        <w:rPr>
          <w:rFonts w:ascii="Palatino Linotype" w:hAnsi="Palatino Linotype"/>
          <w:lang w:val="es-ES"/>
        </w:rPr>
      </w:pPr>
      <w:r w:rsidRPr="008D6420">
        <w:rPr>
          <w:rFonts w:ascii="Palatino Linotype" w:hAnsi="Palatino Linotype" w:cs="Arial"/>
          <w:lang w:val="es-ES"/>
        </w:rPr>
        <w:t xml:space="preserve">Ahora bien, el derecho </w:t>
      </w:r>
      <w:r w:rsidRPr="008D6420">
        <w:rPr>
          <w:rFonts w:ascii="Palatino Linotype" w:hAnsi="Palatino Linotype"/>
          <w:lang w:val="es-ES"/>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425D78" w:rsidRPr="008D6420" w:rsidRDefault="00425D78" w:rsidP="00425D78">
      <w:pPr>
        <w:spacing w:before="100" w:beforeAutospacing="1" w:after="100" w:afterAutospacing="1" w:line="360" w:lineRule="auto"/>
        <w:jc w:val="both"/>
        <w:rPr>
          <w:rFonts w:ascii="Palatino Linotype" w:hAnsi="Palatino Linotype" w:cs="Arial"/>
          <w:lang w:val="es-ES"/>
        </w:rPr>
      </w:pPr>
      <w:r w:rsidRPr="008D6420">
        <w:rPr>
          <w:rFonts w:ascii="Palatino Linotype" w:hAnsi="Palatino Linotype" w:cs="Arial"/>
          <w:lang w:val="es-ES"/>
        </w:rPr>
        <w:t>Por ello,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w:t>
      </w:r>
    </w:p>
    <w:p w:rsidR="00425D78" w:rsidRPr="008D6420" w:rsidRDefault="00425D78" w:rsidP="00425D78">
      <w:pPr>
        <w:spacing w:before="100" w:beforeAutospacing="1" w:after="100" w:afterAutospacing="1" w:line="360" w:lineRule="auto"/>
        <w:jc w:val="both"/>
        <w:rPr>
          <w:rFonts w:ascii="Palatino Linotype" w:hAnsi="Palatino Linotype" w:cs="Arial"/>
          <w:lang w:val="es-ES"/>
        </w:rPr>
      </w:pPr>
      <w:r w:rsidRPr="008D6420">
        <w:rPr>
          <w:rFonts w:ascii="Palatino Linotype" w:hAnsi="Palatino Linotype" w:cs="Arial"/>
          <w:lang w:val="es-ES"/>
        </w:rPr>
        <w:lastRenderedPageBreak/>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y demás disposiciones de la materia, privilegiando el principio de máxima publicidad de la información. </w:t>
      </w:r>
    </w:p>
    <w:p w:rsidR="00425D78" w:rsidRPr="008D6420" w:rsidRDefault="00425D78" w:rsidP="00425D78">
      <w:pPr>
        <w:spacing w:before="100" w:beforeAutospacing="1" w:after="100" w:afterAutospacing="1" w:line="360" w:lineRule="auto"/>
        <w:jc w:val="both"/>
        <w:rPr>
          <w:rFonts w:ascii="Palatino Linotype" w:hAnsi="Palatino Linotype" w:cs="Arial"/>
          <w:lang w:val="es-ES"/>
        </w:rPr>
      </w:pPr>
      <w:r w:rsidRPr="008D6420">
        <w:rPr>
          <w:rFonts w:ascii="Palatino Linotype" w:hAnsi="Palatino Linotype" w:cs="Arial"/>
          <w:lang w:val="es-ES"/>
        </w:rPr>
        <w:t>En esa tesitura, los Sujetos Obligados deberán poner en práctica, políticas y programas de acceso a la información que se apeguen a criterios de publicidad, veracidad, oportunidad, precisión y suficiencia en beneficio de los solicitantes.</w:t>
      </w:r>
    </w:p>
    <w:p w:rsidR="00425D78" w:rsidRPr="008D6420" w:rsidRDefault="00425D78" w:rsidP="00425D78">
      <w:pPr>
        <w:spacing w:before="100" w:beforeAutospacing="1" w:after="100" w:afterAutospacing="1" w:line="360" w:lineRule="auto"/>
        <w:jc w:val="both"/>
        <w:rPr>
          <w:rFonts w:ascii="Palatino Linotype" w:hAnsi="Palatino Linotype" w:cs="Arial"/>
          <w:lang w:val="es-ES"/>
        </w:rPr>
      </w:pPr>
      <w:r w:rsidRPr="008D6420">
        <w:rPr>
          <w:rFonts w:ascii="Palatino Linotype" w:hAnsi="Palatino Linotype" w:cs="Arial"/>
          <w:lang w:val="es-ES"/>
        </w:rPr>
        <w:t>Lo anterior, tiene sustento en los artículos 3, fracciones XI y XXII; 4; 11 y 12 de la Ley de Transparencia y Acceso a la Información Pública del Estado de México y Municipios:</w:t>
      </w:r>
    </w:p>
    <w:p w:rsidR="00425D78" w:rsidRPr="008D6420" w:rsidRDefault="00425D78" w:rsidP="00425D78">
      <w:pPr>
        <w:ind w:left="851" w:right="902"/>
        <w:jc w:val="both"/>
        <w:rPr>
          <w:rFonts w:ascii="Palatino Linotype" w:hAnsi="Palatino Linotype" w:cs="Arial"/>
          <w:bCs/>
          <w:i/>
          <w:noProof/>
          <w:sz w:val="22"/>
          <w:lang w:val="es-ES"/>
        </w:rPr>
      </w:pPr>
      <w:r w:rsidRPr="008D6420">
        <w:rPr>
          <w:rFonts w:ascii="Palatino Linotype" w:hAnsi="Palatino Linotype" w:cs="Arial"/>
          <w:b/>
          <w:bCs/>
          <w:i/>
          <w:noProof/>
          <w:sz w:val="22"/>
          <w:lang w:val="es-ES"/>
        </w:rPr>
        <w:t xml:space="preserve">“Artículo 3. Para los efectos </w:t>
      </w:r>
      <w:r w:rsidRPr="008D6420">
        <w:rPr>
          <w:rFonts w:ascii="Palatino Linotype" w:hAnsi="Palatino Linotype" w:cs="Arial"/>
          <w:b/>
          <w:i/>
          <w:sz w:val="22"/>
          <w:szCs w:val="22"/>
          <w:lang w:val="es-ES"/>
        </w:rPr>
        <w:t>de</w:t>
      </w:r>
      <w:r w:rsidRPr="008D6420">
        <w:rPr>
          <w:rFonts w:ascii="Palatino Linotype" w:hAnsi="Palatino Linotype" w:cs="Arial"/>
          <w:b/>
          <w:bCs/>
          <w:i/>
          <w:noProof/>
          <w:sz w:val="22"/>
          <w:lang w:val="es-ES"/>
        </w:rPr>
        <w:t xml:space="preserve"> la presente Ley se entenderá por: </w:t>
      </w:r>
      <w:r w:rsidRPr="008D6420">
        <w:rPr>
          <w:rFonts w:ascii="Palatino Linotype" w:hAnsi="Palatino Linotype" w:cs="Arial"/>
          <w:bCs/>
          <w:i/>
          <w:noProof/>
          <w:sz w:val="22"/>
          <w:lang w:val="es-ES"/>
        </w:rPr>
        <w:t>…</w:t>
      </w:r>
    </w:p>
    <w:p w:rsidR="00425D78" w:rsidRPr="008D6420" w:rsidRDefault="00425D78" w:rsidP="00425D78">
      <w:pPr>
        <w:ind w:left="851" w:right="902"/>
        <w:jc w:val="both"/>
        <w:rPr>
          <w:rFonts w:ascii="Palatino Linotype" w:hAnsi="Palatino Linotype" w:cs="Arial"/>
          <w:bCs/>
          <w:i/>
          <w:noProof/>
          <w:sz w:val="22"/>
          <w:lang w:val="es-ES"/>
        </w:rPr>
      </w:pPr>
      <w:r w:rsidRPr="008D6420">
        <w:rPr>
          <w:rFonts w:ascii="Palatino Linotype" w:hAnsi="Palatino Linotype" w:cs="Arial"/>
          <w:bCs/>
          <w:i/>
          <w:noProof/>
          <w:sz w:val="22"/>
          <w:lang w:val="es-ES"/>
        </w:rPr>
        <w:t>…</w:t>
      </w:r>
    </w:p>
    <w:p w:rsidR="00425D78" w:rsidRPr="008D6420" w:rsidRDefault="00425D78" w:rsidP="00425D78">
      <w:pPr>
        <w:ind w:left="851" w:right="902"/>
        <w:jc w:val="both"/>
        <w:rPr>
          <w:rFonts w:ascii="Palatino Linotype" w:hAnsi="Palatino Linotype" w:cs="Arial"/>
          <w:bCs/>
          <w:i/>
          <w:noProof/>
          <w:sz w:val="22"/>
          <w:lang w:val="es-ES"/>
        </w:rPr>
      </w:pPr>
      <w:r w:rsidRPr="008D6420">
        <w:rPr>
          <w:rFonts w:ascii="Palatino Linotype" w:hAnsi="Palatino Linotype" w:cs="Arial"/>
          <w:b/>
          <w:bCs/>
          <w:i/>
          <w:noProof/>
          <w:sz w:val="22"/>
          <w:lang w:val="es-ES"/>
        </w:rPr>
        <w:t>XI. Documento:</w:t>
      </w:r>
      <w:r w:rsidRPr="008D6420">
        <w:rPr>
          <w:rFonts w:ascii="Palatino Linotype" w:hAnsi="Palatino Linotype" w:cs="Arial"/>
          <w:bCs/>
          <w:i/>
          <w:noProof/>
          <w:sz w:val="22"/>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8D6420">
        <w:rPr>
          <w:rFonts w:ascii="Palatino Linotype" w:hAnsi="Palatino Linotype" w:cs="Arial"/>
          <w:bCs/>
          <w:i/>
          <w:noProof/>
          <w:sz w:val="22"/>
          <w:lang w:val="es-ES"/>
        </w:rPr>
        <w:lastRenderedPageBreak/>
        <w:t xml:space="preserve">elaboración. Los documentos podrán estar en cualquier medio, sea escrito, impreso, sonoro, visual, electrónico, informático u holográfico;  </w:t>
      </w:r>
    </w:p>
    <w:p w:rsidR="00425D78" w:rsidRPr="008D6420" w:rsidRDefault="00425D78" w:rsidP="00425D78">
      <w:pPr>
        <w:ind w:left="851" w:right="902"/>
        <w:jc w:val="both"/>
        <w:rPr>
          <w:rFonts w:ascii="Palatino Linotype" w:hAnsi="Palatino Linotype" w:cs="Arial"/>
          <w:bCs/>
          <w:i/>
          <w:noProof/>
          <w:sz w:val="22"/>
          <w:lang w:val="es-ES"/>
        </w:rPr>
      </w:pPr>
      <w:r w:rsidRPr="008D6420">
        <w:rPr>
          <w:rFonts w:ascii="Palatino Linotype" w:hAnsi="Palatino Linotype" w:cs="Arial"/>
          <w:bCs/>
          <w:i/>
          <w:noProof/>
          <w:sz w:val="22"/>
          <w:lang w:val="es-ES"/>
        </w:rPr>
        <w:t>…</w:t>
      </w:r>
    </w:p>
    <w:p w:rsidR="00425D78" w:rsidRPr="008D6420" w:rsidRDefault="00425D78" w:rsidP="00425D78">
      <w:pPr>
        <w:ind w:left="851" w:right="902"/>
        <w:jc w:val="both"/>
        <w:rPr>
          <w:rFonts w:ascii="Palatino Linotype" w:hAnsi="Palatino Linotype" w:cs="Arial"/>
          <w:bCs/>
          <w:i/>
          <w:noProof/>
          <w:sz w:val="22"/>
          <w:lang w:val="es-ES"/>
        </w:rPr>
      </w:pPr>
      <w:r w:rsidRPr="008D6420">
        <w:rPr>
          <w:rFonts w:ascii="Palatino Linotype" w:hAnsi="Palatino Linotype" w:cs="Arial"/>
          <w:b/>
          <w:bCs/>
          <w:i/>
          <w:noProof/>
          <w:sz w:val="22"/>
          <w:lang w:val="es-ES"/>
        </w:rPr>
        <w:t>XXII.</w:t>
      </w:r>
      <w:r w:rsidRPr="008D6420">
        <w:rPr>
          <w:rFonts w:ascii="Palatino Linotype" w:hAnsi="Palatino Linotype" w:cs="Arial"/>
          <w:bCs/>
          <w:i/>
          <w:noProof/>
          <w:sz w:val="22"/>
          <w:lang w:val="es-ES"/>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rsidR="00425D78" w:rsidRPr="008D6420" w:rsidRDefault="00425D78" w:rsidP="00425D78">
      <w:pPr>
        <w:ind w:left="851" w:right="902"/>
        <w:jc w:val="both"/>
        <w:rPr>
          <w:rFonts w:ascii="Palatino Linotype" w:hAnsi="Palatino Linotype" w:cs="Arial"/>
          <w:bCs/>
          <w:i/>
          <w:noProof/>
          <w:sz w:val="22"/>
          <w:lang w:val="es-ES"/>
        </w:rPr>
      </w:pPr>
      <w:r w:rsidRPr="008D6420">
        <w:rPr>
          <w:rFonts w:ascii="Palatino Linotype" w:hAnsi="Palatino Linotype" w:cs="Arial"/>
          <w:b/>
          <w:bCs/>
          <w:i/>
          <w:noProof/>
          <w:sz w:val="22"/>
          <w:lang w:val="es-ES"/>
        </w:rPr>
        <w:t>Artículo 4.</w:t>
      </w:r>
      <w:r w:rsidRPr="008D6420">
        <w:rPr>
          <w:rFonts w:ascii="Palatino Linotype" w:hAnsi="Palatino Linotype" w:cs="Arial"/>
          <w:bCs/>
          <w:i/>
          <w:noProof/>
          <w:sz w:val="22"/>
          <w:lang w:val="es-ES"/>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425D78" w:rsidRPr="008D6420" w:rsidRDefault="00425D78" w:rsidP="00425D78">
      <w:pPr>
        <w:ind w:left="851" w:right="902"/>
        <w:jc w:val="both"/>
        <w:rPr>
          <w:rFonts w:ascii="Palatino Linotype" w:hAnsi="Palatino Linotype" w:cs="Arial"/>
          <w:bCs/>
          <w:i/>
          <w:noProof/>
          <w:sz w:val="22"/>
          <w:lang w:val="es-ES"/>
        </w:rPr>
      </w:pPr>
      <w:r w:rsidRPr="008D6420">
        <w:rPr>
          <w:rFonts w:ascii="Palatino Linotype" w:hAnsi="Palatino Linotype" w:cs="Arial"/>
          <w:bCs/>
          <w:i/>
          <w:noProof/>
          <w:sz w:val="22"/>
          <w:lang w:val="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425D78" w:rsidRPr="008D6420" w:rsidRDefault="00425D78" w:rsidP="00425D78">
      <w:pPr>
        <w:ind w:left="851" w:right="902"/>
        <w:jc w:val="both"/>
        <w:rPr>
          <w:rFonts w:ascii="Palatino Linotype" w:hAnsi="Palatino Linotype" w:cs="Arial"/>
          <w:bCs/>
          <w:i/>
          <w:noProof/>
          <w:sz w:val="22"/>
          <w:lang w:val="es-ES"/>
        </w:rPr>
      </w:pPr>
      <w:r w:rsidRPr="008D6420">
        <w:rPr>
          <w:rFonts w:ascii="Palatino Linotype" w:hAnsi="Palatino Linotype" w:cs="Arial"/>
          <w:bCs/>
          <w:i/>
          <w:noProof/>
          <w:sz w:val="22"/>
          <w:lang w:val="es-ES"/>
        </w:rPr>
        <w:t xml:space="preserve">Los sujetos obligados deben poner en práctica, políticas y programas de acceso a la información que se apeguen a criterios de publicidad, veracidad, oportunidad, precisión y suficiencia en beneficio de los solicitantes.  </w:t>
      </w:r>
    </w:p>
    <w:p w:rsidR="00425D78" w:rsidRPr="008D6420" w:rsidRDefault="00425D78" w:rsidP="00425D78">
      <w:pPr>
        <w:ind w:left="851" w:right="902"/>
        <w:jc w:val="both"/>
        <w:rPr>
          <w:rFonts w:ascii="Palatino Linotype" w:hAnsi="Palatino Linotype" w:cs="Arial"/>
          <w:bCs/>
          <w:i/>
          <w:noProof/>
          <w:sz w:val="22"/>
          <w:lang w:val="es-ES"/>
        </w:rPr>
      </w:pPr>
      <w:r w:rsidRPr="008D6420">
        <w:rPr>
          <w:rFonts w:ascii="Palatino Linotype" w:hAnsi="Palatino Linotype" w:cs="Arial"/>
          <w:b/>
          <w:bCs/>
          <w:i/>
          <w:noProof/>
          <w:sz w:val="22"/>
          <w:lang w:val="es-ES"/>
        </w:rPr>
        <w:t>Artículo 11.-</w:t>
      </w:r>
      <w:r w:rsidRPr="008D6420">
        <w:rPr>
          <w:rFonts w:ascii="Palatino Linotype" w:hAnsi="Palatino Linotype" w:cs="Arial"/>
          <w:bCs/>
          <w:i/>
          <w:noProof/>
          <w:sz w:val="22"/>
          <w:lang w:val="es-ES"/>
        </w:rPr>
        <w:t xml:space="preserve"> Los Sujetos Obligados sólo proporcionarán la información que generen en el ejercicio de sus atribuciones.</w:t>
      </w:r>
    </w:p>
    <w:p w:rsidR="00425D78" w:rsidRPr="008D6420" w:rsidRDefault="00425D78" w:rsidP="00425D78">
      <w:pPr>
        <w:ind w:left="851" w:right="902"/>
        <w:jc w:val="both"/>
        <w:rPr>
          <w:rFonts w:ascii="Palatino Linotype" w:hAnsi="Palatino Linotype" w:cs="Arial"/>
          <w:bCs/>
          <w:i/>
          <w:noProof/>
          <w:sz w:val="22"/>
          <w:lang w:val="es-ES"/>
        </w:rPr>
      </w:pPr>
      <w:r w:rsidRPr="008D6420">
        <w:rPr>
          <w:rFonts w:ascii="Palatino Linotype" w:hAnsi="Palatino Linotype" w:cs="Arial"/>
          <w:b/>
          <w:bCs/>
          <w:i/>
          <w:noProof/>
          <w:sz w:val="22"/>
          <w:lang w:val="es-ES"/>
        </w:rPr>
        <w:t>Artículo 12.</w:t>
      </w:r>
      <w:r w:rsidRPr="008D6420">
        <w:rPr>
          <w:rFonts w:ascii="Palatino Linotype" w:hAnsi="Palatino Linotype" w:cs="Arial"/>
          <w:bCs/>
          <w:i/>
          <w:noProof/>
          <w:sz w:val="22"/>
          <w:lang w:val="es-ES"/>
        </w:rPr>
        <w:t xml:space="preserve"> Quienes generen, recopilen, administren, manejen, procesen, archiven o conserven información pública serán responsables de la misma en los términos de las disposiciones jurídicas aplicables.  </w:t>
      </w:r>
    </w:p>
    <w:p w:rsidR="00425D78" w:rsidRPr="008D6420" w:rsidRDefault="00425D78" w:rsidP="00425D78">
      <w:pPr>
        <w:ind w:left="851" w:right="902"/>
        <w:jc w:val="both"/>
        <w:rPr>
          <w:rFonts w:ascii="Palatino Linotype" w:hAnsi="Palatino Linotype" w:cs="Arial"/>
          <w:bCs/>
          <w:i/>
          <w:noProof/>
          <w:sz w:val="22"/>
          <w:lang w:val="es-ES"/>
        </w:rPr>
      </w:pPr>
      <w:r w:rsidRPr="008D6420">
        <w:rPr>
          <w:rFonts w:ascii="Palatino Linotype" w:hAnsi="Palatino Linotype" w:cs="Arial"/>
          <w:bCs/>
          <w:i/>
          <w:noProof/>
          <w:sz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25D78" w:rsidRPr="008D6420" w:rsidRDefault="00425D78" w:rsidP="00425D78">
      <w:pPr>
        <w:ind w:left="851" w:right="902"/>
        <w:jc w:val="both"/>
        <w:rPr>
          <w:rFonts w:ascii="Palatino Linotype" w:hAnsi="Palatino Linotype" w:cs="Arial"/>
          <w:bCs/>
          <w:noProof/>
          <w:sz w:val="22"/>
          <w:lang w:val="es-ES"/>
        </w:rPr>
      </w:pPr>
      <w:r w:rsidRPr="008D6420">
        <w:rPr>
          <w:rFonts w:ascii="Palatino Linotype" w:hAnsi="Palatino Linotype" w:cs="Arial"/>
          <w:bCs/>
          <w:noProof/>
          <w:sz w:val="22"/>
          <w:lang w:val="es-ES"/>
        </w:rPr>
        <w:t>(Énfasis añadido)</w:t>
      </w:r>
    </w:p>
    <w:p w:rsidR="00425D78" w:rsidRPr="008D6420" w:rsidRDefault="00425D78" w:rsidP="00425D78">
      <w:pPr>
        <w:spacing w:before="100" w:beforeAutospacing="1" w:after="100" w:afterAutospacing="1" w:line="360" w:lineRule="auto"/>
        <w:jc w:val="both"/>
        <w:rPr>
          <w:rFonts w:ascii="Palatino Linotype" w:hAnsi="Palatino Linotype" w:cs="Arial"/>
          <w:lang w:val="es-ES"/>
        </w:rPr>
      </w:pPr>
      <w:r w:rsidRPr="008D6420">
        <w:rPr>
          <w:rFonts w:ascii="Palatino Linotype" w:hAnsi="Palatino Linotype" w:cs="Arial"/>
          <w:lang w:val="es-ES"/>
        </w:rPr>
        <w:t xml:space="preserve">De una interpretación sistemática de los artículos anteriores, se puede advertir que el ejercicio del derecho de acceso a la información pública se centra en la potestad de los </w:t>
      </w:r>
      <w:r w:rsidRPr="008D6420">
        <w:rPr>
          <w:rFonts w:ascii="Palatino Linotype" w:hAnsi="Palatino Linotype" w:cs="Arial"/>
          <w:lang w:val="es-ES"/>
        </w:rPr>
        <w:lastRenderedPageBreak/>
        <w:t>particulares para conocer el contenido de los documentos que obren en los archivos de los Sujetos Obligados, ya sea porque los generen, administren o simplemente los posean en el ejercicio de sus atribuciones.</w:t>
      </w:r>
    </w:p>
    <w:p w:rsidR="00425D78" w:rsidRPr="008D6420" w:rsidRDefault="00425D78" w:rsidP="00425D78">
      <w:pPr>
        <w:spacing w:before="100" w:beforeAutospacing="1" w:after="100" w:afterAutospacing="1" w:line="360" w:lineRule="auto"/>
        <w:jc w:val="both"/>
        <w:rPr>
          <w:rFonts w:ascii="Palatino Linotype" w:hAnsi="Palatino Linotype" w:cs="Arial"/>
          <w:lang w:val="es-ES"/>
        </w:rPr>
      </w:pPr>
      <w:r w:rsidRPr="008D6420">
        <w:rPr>
          <w:rFonts w:ascii="Palatino Linotype" w:hAnsi="Palatino Linotype" w:cs="Arial"/>
          <w:lang w:val="es-ES"/>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8D6420">
        <w:rPr>
          <w:rFonts w:ascii="Palatino Linotype" w:hAnsi="Palatino Linotype" w:cs="Arial"/>
          <w:b/>
          <w:lang w:val="es-ES"/>
        </w:rPr>
        <w:t>cualquier otro registro que documente el ejercicio de las facultades, funciones y competencias de los sujetos obligados</w:t>
      </w:r>
      <w:r w:rsidRPr="008D6420">
        <w:rPr>
          <w:rFonts w:ascii="Palatino Linotype" w:hAnsi="Palatino Linotype" w:cs="Arial"/>
          <w:lang w:val="es-ES"/>
        </w:rPr>
        <w:t>, sus servidores públicos e integrantes, sin importar su fuente o fecha de elaboración. Los documentos podrán estar en cualquier medio, sea escrito, impreso, sonoro, visual, electrónico, informático u holográfico.</w:t>
      </w:r>
    </w:p>
    <w:p w:rsidR="00425D78" w:rsidRPr="008D6420" w:rsidRDefault="00425D78" w:rsidP="00425D78">
      <w:pPr>
        <w:spacing w:before="100" w:beforeAutospacing="1" w:after="100" w:afterAutospacing="1" w:line="360" w:lineRule="auto"/>
        <w:jc w:val="both"/>
        <w:rPr>
          <w:rFonts w:ascii="Palatino Linotype" w:hAnsi="Palatino Linotype" w:cs="Arial"/>
          <w:lang w:val="es-ES"/>
        </w:rPr>
      </w:pPr>
      <w:r w:rsidRPr="008D6420">
        <w:rPr>
          <w:rFonts w:ascii="Palatino Linotype" w:hAnsi="Palatino Linotype" w:cs="Arial"/>
          <w:lang w:val="es-ES"/>
        </w:rPr>
        <w:t>Por otro lado, si bien es cierto que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425D78" w:rsidRPr="008D6420" w:rsidRDefault="00425D78" w:rsidP="00425D78">
      <w:pPr>
        <w:spacing w:before="100" w:beforeAutospacing="1" w:after="100" w:afterAutospacing="1" w:line="360" w:lineRule="auto"/>
        <w:jc w:val="both"/>
        <w:rPr>
          <w:rFonts w:ascii="Palatino Linotype" w:hAnsi="Palatino Linotype" w:cs="Arial"/>
          <w:lang w:val="es-ES" w:eastAsia="es-MX"/>
        </w:rPr>
      </w:pPr>
      <w:r w:rsidRPr="008D6420">
        <w:rPr>
          <w:rFonts w:ascii="Palatino Linotype" w:hAnsi="Palatino Linotype" w:cs="Arial"/>
          <w:lang w:val="es-ES" w:eastAsia="es-MX"/>
        </w:rPr>
        <w:t xml:space="preserve">Aunado a lo anterior, el doctrinario Ernesto Villanueva </w:t>
      </w:r>
      <w:proofErr w:type="spellStart"/>
      <w:r w:rsidRPr="008D6420">
        <w:rPr>
          <w:rFonts w:ascii="Palatino Linotype" w:hAnsi="Palatino Linotype" w:cs="Arial"/>
          <w:lang w:val="es-ES" w:eastAsia="es-MX"/>
        </w:rPr>
        <w:t>Villanueva</w:t>
      </w:r>
      <w:proofErr w:type="spellEnd"/>
      <w:r w:rsidRPr="008D6420">
        <w:rPr>
          <w:rFonts w:ascii="Palatino Linotype" w:hAnsi="Palatino Linotype" w:cs="Arial"/>
          <w:lang w:val="es-ES" w:eastAsia="es-MX"/>
        </w:rPr>
        <w:t xml:space="preserve"> define al derecho de acceso a la información como: </w:t>
      </w:r>
    </w:p>
    <w:p w:rsidR="00425D78" w:rsidRPr="008D6420" w:rsidRDefault="00425D78" w:rsidP="00425D78">
      <w:pPr>
        <w:ind w:left="851" w:right="902"/>
        <w:jc w:val="both"/>
        <w:rPr>
          <w:rFonts w:ascii="Palatino Linotype" w:hAnsi="Palatino Linotype" w:cs="Arial"/>
          <w:i/>
          <w:sz w:val="22"/>
          <w:szCs w:val="22"/>
          <w:lang w:val="es-ES" w:eastAsia="es-MX"/>
        </w:rPr>
      </w:pPr>
      <w:r w:rsidRPr="008D6420">
        <w:rPr>
          <w:rFonts w:ascii="Palatino Linotype" w:hAnsi="Palatino Linotype" w:cs="Arial"/>
          <w:b/>
          <w:i/>
          <w:sz w:val="22"/>
          <w:szCs w:val="22"/>
          <w:lang w:val="es-ES" w:eastAsia="es-MX"/>
        </w:rPr>
        <w:lastRenderedPageBreak/>
        <w:t>“</w:t>
      </w:r>
      <w:r w:rsidRPr="008D6420">
        <w:rPr>
          <w:rFonts w:ascii="Palatino Linotype" w:hAnsi="Palatino Linotype" w:cs="Arial"/>
          <w:i/>
          <w:sz w:val="22"/>
          <w:szCs w:val="22"/>
          <w:lang w:val="es-ES"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8D6420">
        <w:rPr>
          <w:rFonts w:ascii="Palatino Linotype" w:hAnsi="Palatino Linotype" w:cs="Arial"/>
          <w:b/>
          <w:i/>
          <w:sz w:val="22"/>
          <w:szCs w:val="22"/>
          <w:lang w:val="es-ES" w:eastAsia="es-MX"/>
        </w:rPr>
        <w:t>”</w:t>
      </w:r>
      <w:r w:rsidRPr="008D6420">
        <w:rPr>
          <w:rFonts w:ascii="Palatino Linotype" w:hAnsi="Palatino Linotype" w:cs="Arial"/>
          <w:i/>
          <w:sz w:val="22"/>
          <w:szCs w:val="22"/>
          <w:vertAlign w:val="superscript"/>
          <w:lang w:val="es-ES" w:eastAsia="es-MX"/>
        </w:rPr>
        <w:t xml:space="preserve"> </w:t>
      </w:r>
      <w:r w:rsidRPr="008D6420">
        <w:rPr>
          <w:rFonts w:ascii="Palatino Linotype" w:hAnsi="Palatino Linotype" w:cs="Arial"/>
          <w:i/>
          <w:sz w:val="22"/>
          <w:szCs w:val="22"/>
          <w:lang w:val="es-ES" w:eastAsia="es-MX"/>
        </w:rPr>
        <w:t xml:space="preserve">(Sic) </w:t>
      </w:r>
    </w:p>
    <w:p w:rsidR="00425D78" w:rsidRPr="008D6420" w:rsidRDefault="00425D78" w:rsidP="00425D78">
      <w:pPr>
        <w:widowControl w:val="0"/>
        <w:tabs>
          <w:tab w:val="left" w:pos="1276"/>
        </w:tabs>
        <w:autoSpaceDE w:val="0"/>
        <w:autoSpaceDN w:val="0"/>
        <w:adjustRightInd w:val="0"/>
        <w:spacing w:before="240" w:after="100" w:afterAutospacing="1" w:line="360" w:lineRule="auto"/>
        <w:jc w:val="both"/>
        <w:rPr>
          <w:rFonts w:ascii="Palatino Linotype" w:eastAsia="Calibri" w:hAnsi="Palatino Linotype" w:cs="Arial"/>
        </w:rPr>
      </w:pPr>
      <w:r w:rsidRPr="008D6420">
        <w:rPr>
          <w:rFonts w:ascii="Palatino Linotype" w:eastAsia="Calibri" w:hAnsi="Palatino Linotype" w:cs="Arial"/>
        </w:rPr>
        <w:t>En virtud de lo anteriormente expuesto, este Instituto determina que el presente recurso de revisión es improcedente, en atención a que no actualiza ninguno de los supuestos de procedencia que marca el artículo 179 de la Ley Sustantiva; tal y como se aprecia a continuación:</w:t>
      </w:r>
    </w:p>
    <w:p w:rsidR="00425D78" w:rsidRPr="008D6420" w:rsidRDefault="00425D78" w:rsidP="00425D78">
      <w:pPr>
        <w:widowControl w:val="0"/>
        <w:tabs>
          <w:tab w:val="left" w:pos="1276"/>
        </w:tabs>
        <w:autoSpaceDE w:val="0"/>
        <w:autoSpaceDN w:val="0"/>
        <w:adjustRightInd w:val="0"/>
        <w:ind w:left="851" w:right="899"/>
        <w:jc w:val="both"/>
        <w:rPr>
          <w:rFonts w:ascii="Palatino Linotype" w:hAnsi="Palatino Linotype"/>
          <w:i/>
          <w:sz w:val="22"/>
          <w:szCs w:val="22"/>
        </w:rPr>
      </w:pPr>
      <w:r w:rsidRPr="008D6420">
        <w:rPr>
          <w:rFonts w:ascii="Palatino Linotype" w:hAnsi="Palatino Linotype"/>
          <w:i/>
          <w:sz w:val="22"/>
          <w:szCs w:val="22"/>
        </w:rPr>
        <w:t>“</w:t>
      </w:r>
      <w:r w:rsidRPr="008D6420">
        <w:rPr>
          <w:rFonts w:ascii="Palatino Linotype" w:hAnsi="Palatino Linotype"/>
          <w:b/>
          <w:i/>
          <w:sz w:val="22"/>
          <w:szCs w:val="22"/>
        </w:rPr>
        <w:t>Artículo 179.</w:t>
      </w:r>
      <w:r w:rsidRPr="008D6420">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rsidR="00810609" w:rsidRPr="008D6420" w:rsidRDefault="00810609" w:rsidP="00425D78">
      <w:pPr>
        <w:widowControl w:val="0"/>
        <w:tabs>
          <w:tab w:val="left" w:pos="1276"/>
        </w:tabs>
        <w:autoSpaceDE w:val="0"/>
        <w:autoSpaceDN w:val="0"/>
        <w:adjustRightInd w:val="0"/>
        <w:ind w:left="851" w:right="899"/>
        <w:jc w:val="both"/>
        <w:rPr>
          <w:rFonts w:ascii="Palatino Linotype" w:hAnsi="Palatino Linotype"/>
          <w:i/>
          <w:sz w:val="22"/>
          <w:szCs w:val="22"/>
        </w:rPr>
      </w:pPr>
    </w:p>
    <w:p w:rsidR="00425D78" w:rsidRPr="008D6420" w:rsidRDefault="00425D78" w:rsidP="00425D78">
      <w:pPr>
        <w:widowControl w:val="0"/>
        <w:tabs>
          <w:tab w:val="left" w:pos="1276"/>
        </w:tabs>
        <w:autoSpaceDE w:val="0"/>
        <w:autoSpaceDN w:val="0"/>
        <w:adjustRightInd w:val="0"/>
        <w:ind w:left="851" w:right="899"/>
        <w:jc w:val="both"/>
        <w:rPr>
          <w:rFonts w:ascii="Palatino Linotype" w:hAnsi="Palatino Linotype"/>
          <w:i/>
          <w:sz w:val="22"/>
          <w:szCs w:val="22"/>
        </w:rPr>
      </w:pPr>
      <w:r w:rsidRPr="008D6420">
        <w:rPr>
          <w:rFonts w:ascii="Palatino Linotype" w:hAnsi="Palatino Linotype"/>
          <w:i/>
          <w:sz w:val="22"/>
          <w:szCs w:val="22"/>
        </w:rPr>
        <w:t xml:space="preserve">I. La negativa a la información solicitada; </w:t>
      </w:r>
    </w:p>
    <w:p w:rsidR="00425D78" w:rsidRPr="008D6420" w:rsidRDefault="00425D78" w:rsidP="00425D78">
      <w:pPr>
        <w:widowControl w:val="0"/>
        <w:tabs>
          <w:tab w:val="left" w:pos="1276"/>
        </w:tabs>
        <w:autoSpaceDE w:val="0"/>
        <w:autoSpaceDN w:val="0"/>
        <w:adjustRightInd w:val="0"/>
        <w:ind w:left="851" w:right="899"/>
        <w:jc w:val="both"/>
        <w:rPr>
          <w:rFonts w:ascii="Palatino Linotype" w:hAnsi="Palatino Linotype"/>
          <w:i/>
          <w:sz w:val="22"/>
          <w:szCs w:val="22"/>
        </w:rPr>
      </w:pPr>
      <w:r w:rsidRPr="008D6420">
        <w:rPr>
          <w:rFonts w:ascii="Palatino Linotype" w:hAnsi="Palatino Linotype"/>
          <w:i/>
          <w:sz w:val="22"/>
          <w:szCs w:val="22"/>
        </w:rPr>
        <w:t xml:space="preserve">II. La clasificación de la información; </w:t>
      </w:r>
    </w:p>
    <w:p w:rsidR="00425D78" w:rsidRPr="008D6420" w:rsidRDefault="00425D78" w:rsidP="00425D78">
      <w:pPr>
        <w:widowControl w:val="0"/>
        <w:tabs>
          <w:tab w:val="left" w:pos="1276"/>
        </w:tabs>
        <w:autoSpaceDE w:val="0"/>
        <w:autoSpaceDN w:val="0"/>
        <w:adjustRightInd w:val="0"/>
        <w:ind w:left="851" w:right="899"/>
        <w:jc w:val="both"/>
        <w:rPr>
          <w:rFonts w:ascii="Palatino Linotype" w:hAnsi="Palatino Linotype"/>
          <w:i/>
          <w:sz w:val="22"/>
          <w:szCs w:val="22"/>
        </w:rPr>
      </w:pPr>
      <w:r w:rsidRPr="008D6420">
        <w:rPr>
          <w:rFonts w:ascii="Palatino Linotype" w:hAnsi="Palatino Linotype"/>
          <w:i/>
          <w:sz w:val="22"/>
          <w:szCs w:val="22"/>
        </w:rPr>
        <w:t xml:space="preserve">III. La declaración de inexistencia de la información; </w:t>
      </w:r>
    </w:p>
    <w:p w:rsidR="00425D78" w:rsidRPr="008D6420" w:rsidRDefault="00425D78" w:rsidP="00425D78">
      <w:pPr>
        <w:widowControl w:val="0"/>
        <w:tabs>
          <w:tab w:val="left" w:pos="1276"/>
        </w:tabs>
        <w:autoSpaceDE w:val="0"/>
        <w:autoSpaceDN w:val="0"/>
        <w:adjustRightInd w:val="0"/>
        <w:ind w:left="851" w:right="899"/>
        <w:jc w:val="both"/>
        <w:rPr>
          <w:rFonts w:ascii="Palatino Linotype" w:hAnsi="Palatino Linotype"/>
          <w:i/>
          <w:sz w:val="22"/>
          <w:szCs w:val="22"/>
        </w:rPr>
      </w:pPr>
      <w:r w:rsidRPr="008D6420">
        <w:rPr>
          <w:rFonts w:ascii="Palatino Linotype" w:hAnsi="Palatino Linotype"/>
          <w:i/>
          <w:sz w:val="22"/>
          <w:szCs w:val="22"/>
        </w:rPr>
        <w:t xml:space="preserve">IV. La declaración de incompetencia por el sujeto obligado; </w:t>
      </w:r>
    </w:p>
    <w:p w:rsidR="00425D78" w:rsidRPr="008D6420" w:rsidRDefault="00425D78" w:rsidP="00425D78">
      <w:pPr>
        <w:widowControl w:val="0"/>
        <w:tabs>
          <w:tab w:val="left" w:pos="1276"/>
        </w:tabs>
        <w:autoSpaceDE w:val="0"/>
        <w:autoSpaceDN w:val="0"/>
        <w:adjustRightInd w:val="0"/>
        <w:ind w:left="851" w:right="899"/>
        <w:jc w:val="both"/>
        <w:rPr>
          <w:rFonts w:ascii="Palatino Linotype" w:hAnsi="Palatino Linotype"/>
          <w:i/>
          <w:sz w:val="22"/>
          <w:szCs w:val="22"/>
        </w:rPr>
      </w:pPr>
      <w:r w:rsidRPr="008D6420">
        <w:rPr>
          <w:rFonts w:ascii="Palatino Linotype" w:hAnsi="Palatino Linotype"/>
          <w:i/>
          <w:sz w:val="22"/>
          <w:szCs w:val="22"/>
        </w:rPr>
        <w:t xml:space="preserve">V. La entrega de información incompleta; </w:t>
      </w:r>
    </w:p>
    <w:p w:rsidR="00425D78" w:rsidRPr="008D6420" w:rsidRDefault="00425D78" w:rsidP="00425D78">
      <w:pPr>
        <w:widowControl w:val="0"/>
        <w:tabs>
          <w:tab w:val="left" w:pos="1276"/>
        </w:tabs>
        <w:autoSpaceDE w:val="0"/>
        <w:autoSpaceDN w:val="0"/>
        <w:adjustRightInd w:val="0"/>
        <w:ind w:left="851" w:right="899"/>
        <w:jc w:val="both"/>
        <w:rPr>
          <w:rFonts w:ascii="Palatino Linotype" w:hAnsi="Palatino Linotype"/>
          <w:i/>
          <w:sz w:val="22"/>
          <w:szCs w:val="22"/>
        </w:rPr>
      </w:pPr>
      <w:r w:rsidRPr="008D6420">
        <w:rPr>
          <w:rFonts w:ascii="Palatino Linotype" w:hAnsi="Palatino Linotype"/>
          <w:i/>
          <w:sz w:val="22"/>
          <w:szCs w:val="22"/>
        </w:rPr>
        <w:t xml:space="preserve">VI. La entrega de información que no corresponda con lo solicitado; </w:t>
      </w:r>
    </w:p>
    <w:p w:rsidR="00425D78" w:rsidRPr="008D6420" w:rsidRDefault="00425D78" w:rsidP="00425D78">
      <w:pPr>
        <w:widowControl w:val="0"/>
        <w:tabs>
          <w:tab w:val="left" w:pos="1276"/>
        </w:tabs>
        <w:autoSpaceDE w:val="0"/>
        <w:autoSpaceDN w:val="0"/>
        <w:adjustRightInd w:val="0"/>
        <w:ind w:left="851" w:right="899"/>
        <w:jc w:val="both"/>
        <w:rPr>
          <w:rFonts w:ascii="Palatino Linotype" w:hAnsi="Palatino Linotype"/>
          <w:i/>
          <w:sz w:val="22"/>
          <w:szCs w:val="22"/>
        </w:rPr>
      </w:pPr>
      <w:r w:rsidRPr="008D6420">
        <w:rPr>
          <w:rFonts w:ascii="Palatino Linotype" w:hAnsi="Palatino Linotype"/>
          <w:i/>
          <w:sz w:val="22"/>
          <w:szCs w:val="22"/>
        </w:rPr>
        <w:t xml:space="preserve">VII. La falta de respuesta a una solicitud de acceso a la información; </w:t>
      </w:r>
    </w:p>
    <w:p w:rsidR="00425D78" w:rsidRPr="008D6420" w:rsidRDefault="00425D78" w:rsidP="00425D78">
      <w:pPr>
        <w:widowControl w:val="0"/>
        <w:tabs>
          <w:tab w:val="left" w:pos="1276"/>
        </w:tabs>
        <w:autoSpaceDE w:val="0"/>
        <w:autoSpaceDN w:val="0"/>
        <w:adjustRightInd w:val="0"/>
        <w:ind w:left="851" w:right="899"/>
        <w:jc w:val="both"/>
        <w:rPr>
          <w:rFonts w:ascii="Palatino Linotype" w:hAnsi="Palatino Linotype"/>
          <w:i/>
          <w:sz w:val="22"/>
          <w:szCs w:val="22"/>
        </w:rPr>
      </w:pPr>
      <w:r w:rsidRPr="008D6420">
        <w:rPr>
          <w:rFonts w:ascii="Palatino Linotype" w:hAnsi="Palatino Linotype"/>
          <w:i/>
          <w:sz w:val="22"/>
          <w:szCs w:val="22"/>
        </w:rPr>
        <w:t xml:space="preserve">VIII. La notificación, entrega o puesta a disposición de información en una modalidad o formato distinto al solicitado; </w:t>
      </w:r>
    </w:p>
    <w:p w:rsidR="00425D78" w:rsidRPr="008D6420" w:rsidRDefault="00425D78" w:rsidP="00425D78">
      <w:pPr>
        <w:widowControl w:val="0"/>
        <w:tabs>
          <w:tab w:val="left" w:pos="1276"/>
        </w:tabs>
        <w:autoSpaceDE w:val="0"/>
        <w:autoSpaceDN w:val="0"/>
        <w:adjustRightInd w:val="0"/>
        <w:ind w:left="851" w:right="899"/>
        <w:jc w:val="both"/>
        <w:rPr>
          <w:rFonts w:ascii="Palatino Linotype" w:hAnsi="Palatino Linotype"/>
          <w:i/>
          <w:sz w:val="22"/>
          <w:szCs w:val="22"/>
        </w:rPr>
      </w:pPr>
      <w:r w:rsidRPr="008D6420">
        <w:rPr>
          <w:rFonts w:ascii="Palatino Linotype" w:hAnsi="Palatino Linotype"/>
          <w:i/>
          <w:sz w:val="22"/>
          <w:szCs w:val="22"/>
        </w:rPr>
        <w:t xml:space="preserve">IX. La entrega o puesta a disposición de información en un formato incomprensible y/o no accesible para el solicitante; </w:t>
      </w:r>
    </w:p>
    <w:p w:rsidR="00425D78" w:rsidRPr="008D6420" w:rsidRDefault="00425D78" w:rsidP="00425D78">
      <w:pPr>
        <w:widowControl w:val="0"/>
        <w:tabs>
          <w:tab w:val="left" w:pos="1276"/>
        </w:tabs>
        <w:autoSpaceDE w:val="0"/>
        <w:autoSpaceDN w:val="0"/>
        <w:adjustRightInd w:val="0"/>
        <w:ind w:left="851" w:right="899"/>
        <w:jc w:val="both"/>
        <w:rPr>
          <w:rFonts w:ascii="Palatino Linotype" w:hAnsi="Palatino Linotype"/>
          <w:i/>
          <w:sz w:val="22"/>
          <w:szCs w:val="22"/>
        </w:rPr>
      </w:pPr>
      <w:r w:rsidRPr="008D6420">
        <w:rPr>
          <w:rFonts w:ascii="Palatino Linotype" w:hAnsi="Palatino Linotype"/>
          <w:i/>
          <w:sz w:val="22"/>
          <w:szCs w:val="22"/>
        </w:rPr>
        <w:t xml:space="preserve">X. Los costos o tiempos de entrega de la información; </w:t>
      </w:r>
    </w:p>
    <w:p w:rsidR="00425D78" w:rsidRPr="008D6420" w:rsidRDefault="00425D78" w:rsidP="00425D78">
      <w:pPr>
        <w:widowControl w:val="0"/>
        <w:tabs>
          <w:tab w:val="left" w:pos="1276"/>
        </w:tabs>
        <w:autoSpaceDE w:val="0"/>
        <w:autoSpaceDN w:val="0"/>
        <w:adjustRightInd w:val="0"/>
        <w:ind w:left="851" w:right="899"/>
        <w:jc w:val="both"/>
        <w:rPr>
          <w:rFonts w:ascii="Palatino Linotype" w:hAnsi="Palatino Linotype"/>
          <w:i/>
          <w:sz w:val="22"/>
          <w:szCs w:val="22"/>
        </w:rPr>
      </w:pPr>
      <w:r w:rsidRPr="008D6420">
        <w:rPr>
          <w:rFonts w:ascii="Palatino Linotype" w:hAnsi="Palatino Linotype"/>
          <w:i/>
          <w:sz w:val="22"/>
          <w:szCs w:val="22"/>
        </w:rPr>
        <w:t xml:space="preserve">XI. La falta de trámite a una solicitud; </w:t>
      </w:r>
    </w:p>
    <w:p w:rsidR="00425D78" w:rsidRPr="008D6420" w:rsidRDefault="00425D78" w:rsidP="00425D78">
      <w:pPr>
        <w:widowControl w:val="0"/>
        <w:tabs>
          <w:tab w:val="left" w:pos="1276"/>
        </w:tabs>
        <w:autoSpaceDE w:val="0"/>
        <w:autoSpaceDN w:val="0"/>
        <w:adjustRightInd w:val="0"/>
        <w:ind w:left="851" w:right="899"/>
        <w:jc w:val="both"/>
        <w:rPr>
          <w:rFonts w:ascii="Palatino Linotype" w:hAnsi="Palatino Linotype"/>
          <w:i/>
          <w:sz w:val="22"/>
          <w:szCs w:val="22"/>
        </w:rPr>
      </w:pPr>
      <w:r w:rsidRPr="008D6420">
        <w:rPr>
          <w:rFonts w:ascii="Palatino Linotype" w:hAnsi="Palatino Linotype"/>
          <w:i/>
          <w:sz w:val="22"/>
          <w:szCs w:val="22"/>
        </w:rPr>
        <w:t xml:space="preserve">XII. La negativa a permitir la consulta directa de la información; </w:t>
      </w:r>
    </w:p>
    <w:p w:rsidR="00425D78" w:rsidRPr="008D6420" w:rsidRDefault="00425D78" w:rsidP="00425D78">
      <w:pPr>
        <w:widowControl w:val="0"/>
        <w:tabs>
          <w:tab w:val="left" w:pos="1276"/>
        </w:tabs>
        <w:autoSpaceDE w:val="0"/>
        <w:autoSpaceDN w:val="0"/>
        <w:adjustRightInd w:val="0"/>
        <w:ind w:left="851" w:right="899"/>
        <w:jc w:val="both"/>
        <w:rPr>
          <w:rFonts w:ascii="Palatino Linotype" w:hAnsi="Palatino Linotype"/>
          <w:i/>
          <w:sz w:val="22"/>
          <w:szCs w:val="22"/>
        </w:rPr>
      </w:pPr>
      <w:r w:rsidRPr="008D6420">
        <w:rPr>
          <w:rFonts w:ascii="Palatino Linotype" w:hAnsi="Palatino Linotype"/>
          <w:i/>
          <w:sz w:val="22"/>
          <w:szCs w:val="22"/>
        </w:rPr>
        <w:t xml:space="preserve">XIII. La falta, deficiencia o insuficiencia de la fundamentación y/o motivación en la respuesta; y </w:t>
      </w:r>
    </w:p>
    <w:p w:rsidR="00425D78" w:rsidRPr="008D6420" w:rsidRDefault="00425D78" w:rsidP="00425D78">
      <w:pPr>
        <w:widowControl w:val="0"/>
        <w:tabs>
          <w:tab w:val="left" w:pos="1276"/>
        </w:tabs>
        <w:autoSpaceDE w:val="0"/>
        <w:autoSpaceDN w:val="0"/>
        <w:adjustRightInd w:val="0"/>
        <w:ind w:left="851" w:right="899"/>
        <w:jc w:val="both"/>
        <w:rPr>
          <w:rFonts w:ascii="Palatino Linotype" w:hAnsi="Palatino Linotype"/>
          <w:i/>
          <w:sz w:val="22"/>
          <w:szCs w:val="22"/>
        </w:rPr>
      </w:pPr>
      <w:r w:rsidRPr="008D6420">
        <w:rPr>
          <w:rFonts w:ascii="Palatino Linotype" w:hAnsi="Palatino Linotype"/>
          <w:i/>
          <w:sz w:val="22"/>
          <w:szCs w:val="22"/>
        </w:rPr>
        <w:t xml:space="preserve">XIV. La orientación a un trámite específico. </w:t>
      </w:r>
    </w:p>
    <w:p w:rsidR="00810609" w:rsidRPr="008D6420" w:rsidRDefault="00810609" w:rsidP="00425D78">
      <w:pPr>
        <w:widowControl w:val="0"/>
        <w:tabs>
          <w:tab w:val="left" w:pos="1276"/>
        </w:tabs>
        <w:autoSpaceDE w:val="0"/>
        <w:autoSpaceDN w:val="0"/>
        <w:adjustRightInd w:val="0"/>
        <w:ind w:left="851" w:right="899"/>
        <w:jc w:val="both"/>
        <w:rPr>
          <w:rFonts w:ascii="Palatino Linotype" w:hAnsi="Palatino Linotype"/>
          <w:i/>
          <w:sz w:val="22"/>
          <w:szCs w:val="22"/>
        </w:rPr>
      </w:pPr>
    </w:p>
    <w:p w:rsidR="00425D78" w:rsidRPr="008D6420" w:rsidRDefault="00425D78" w:rsidP="00425D78">
      <w:pPr>
        <w:widowControl w:val="0"/>
        <w:tabs>
          <w:tab w:val="left" w:pos="1276"/>
        </w:tabs>
        <w:autoSpaceDE w:val="0"/>
        <w:autoSpaceDN w:val="0"/>
        <w:adjustRightInd w:val="0"/>
        <w:ind w:left="851" w:right="899"/>
        <w:jc w:val="both"/>
        <w:rPr>
          <w:rFonts w:ascii="Palatino Linotype" w:eastAsia="Calibri" w:hAnsi="Palatino Linotype" w:cs="Arial"/>
          <w:i/>
          <w:sz w:val="22"/>
          <w:szCs w:val="22"/>
        </w:rPr>
      </w:pPr>
      <w:r w:rsidRPr="008D6420">
        <w:rPr>
          <w:rFonts w:ascii="Palatino Linotype" w:hAnsi="Palatino Linotype"/>
          <w:i/>
          <w:sz w:val="22"/>
          <w:szCs w:val="22"/>
        </w:rPr>
        <w:t xml:space="preserve">La respuesta que den los sujetos obligados derivada de la resolución a un recurso de revisión que proceda por las causales señaladas en las fracciones IV, VII, IX, X, XI y </w:t>
      </w:r>
      <w:r w:rsidRPr="008D6420">
        <w:rPr>
          <w:rFonts w:ascii="Palatino Linotype" w:hAnsi="Palatino Linotype"/>
          <w:i/>
          <w:sz w:val="22"/>
          <w:szCs w:val="22"/>
        </w:rPr>
        <w:lastRenderedPageBreak/>
        <w:t>XII es susceptible de ser impugnada de nueva cuenta, mediante recurso de revisión, ante el Instituto.”</w:t>
      </w:r>
      <w:r w:rsidR="00810609" w:rsidRPr="008D6420">
        <w:rPr>
          <w:rFonts w:ascii="Palatino Linotype" w:hAnsi="Palatino Linotype"/>
          <w:i/>
          <w:sz w:val="22"/>
          <w:szCs w:val="22"/>
        </w:rPr>
        <w:t xml:space="preserve"> (Sic)</w:t>
      </w:r>
    </w:p>
    <w:p w:rsidR="00425D78" w:rsidRPr="008D6420" w:rsidRDefault="00425D78" w:rsidP="00425D78">
      <w:pPr>
        <w:widowControl w:val="0"/>
        <w:tabs>
          <w:tab w:val="left" w:pos="1276"/>
        </w:tabs>
        <w:autoSpaceDE w:val="0"/>
        <w:autoSpaceDN w:val="0"/>
        <w:adjustRightInd w:val="0"/>
        <w:spacing w:before="240" w:after="100" w:afterAutospacing="1" w:line="360" w:lineRule="auto"/>
        <w:jc w:val="both"/>
        <w:rPr>
          <w:rFonts w:ascii="Palatino Linotype" w:hAnsi="Palatino Linotype" w:cs="Arial"/>
          <w:lang w:val="es-ES"/>
        </w:rPr>
      </w:pPr>
      <w:r w:rsidRPr="008D6420">
        <w:rPr>
          <w:rFonts w:ascii="Palatino Linotype" w:eastAsia="Calibri" w:hAnsi="Palatino Linotype" w:cs="Arial"/>
        </w:rPr>
        <w:t xml:space="preserve">Por ello, en términos del diverso artículo 191, fracción III de la Ley de Transparencia y Acceso a la Información Pública del Estado de México y Municipios, lo procedente es </w:t>
      </w:r>
      <w:r w:rsidRPr="008D6420">
        <w:rPr>
          <w:rFonts w:ascii="Palatino Linotype" w:eastAsia="Calibri" w:hAnsi="Palatino Linotype" w:cs="Arial"/>
          <w:b/>
        </w:rPr>
        <w:t>DESECHAR</w:t>
      </w:r>
      <w:r w:rsidR="00810609" w:rsidRPr="008D6420">
        <w:rPr>
          <w:rFonts w:ascii="Palatino Linotype" w:eastAsia="Calibri" w:hAnsi="Palatino Linotype" w:cs="Arial"/>
        </w:rPr>
        <w:t xml:space="preserve"> los medios </w:t>
      </w:r>
      <w:r w:rsidRPr="008D6420">
        <w:rPr>
          <w:rFonts w:ascii="Palatino Linotype" w:eastAsia="Calibri" w:hAnsi="Palatino Linotype" w:cs="Arial"/>
        </w:rPr>
        <w:t xml:space="preserve">de impugnación de análisis. </w:t>
      </w:r>
      <w:r w:rsidRPr="008D6420">
        <w:rPr>
          <w:rFonts w:ascii="Palatino Linotype" w:hAnsi="Palatino Linotype" w:cs="Arial"/>
          <w:lang w:val="es-ES"/>
        </w:rPr>
        <w:t xml:space="preserve">Máxime, que los argumentos expuestos permiten a este Órgano Garante determinar que lo solicitado por </w:t>
      </w:r>
      <w:r w:rsidRPr="008D6420">
        <w:rPr>
          <w:rFonts w:ascii="Palatino Linotype" w:hAnsi="Palatino Linotype" w:cs="Arial"/>
          <w:b/>
          <w:lang w:val="es-ES"/>
        </w:rPr>
        <w:t xml:space="preserve">EL RECURRENTE, </w:t>
      </w:r>
      <w:r w:rsidRPr="008D6420">
        <w:rPr>
          <w:rFonts w:ascii="Palatino Linotype" w:hAnsi="Palatino Linotype" w:cs="Arial"/>
          <w:lang w:val="es-ES"/>
        </w:rPr>
        <w:t>en la interposición de</w:t>
      </w:r>
      <w:r w:rsidR="00810609" w:rsidRPr="008D6420">
        <w:rPr>
          <w:rFonts w:ascii="Palatino Linotype" w:hAnsi="Palatino Linotype" w:cs="Arial"/>
          <w:lang w:val="es-ES"/>
        </w:rPr>
        <w:t xml:space="preserve"> </w:t>
      </w:r>
      <w:r w:rsidRPr="008D6420">
        <w:rPr>
          <w:rFonts w:ascii="Palatino Linotype" w:hAnsi="Palatino Linotype" w:cs="Arial"/>
          <w:lang w:val="es-ES"/>
        </w:rPr>
        <w:t>l</w:t>
      </w:r>
      <w:r w:rsidR="00810609" w:rsidRPr="008D6420">
        <w:rPr>
          <w:rFonts w:ascii="Palatino Linotype" w:hAnsi="Palatino Linotype" w:cs="Arial"/>
          <w:lang w:val="es-ES"/>
        </w:rPr>
        <w:t xml:space="preserve">os </w:t>
      </w:r>
      <w:r w:rsidRPr="008D6420">
        <w:rPr>
          <w:rFonts w:ascii="Palatino Linotype" w:hAnsi="Palatino Linotype" w:cs="Arial"/>
          <w:lang w:val="es-ES"/>
        </w:rPr>
        <w:t>recurso</w:t>
      </w:r>
      <w:r w:rsidR="00810609" w:rsidRPr="008D6420">
        <w:rPr>
          <w:rFonts w:ascii="Palatino Linotype" w:hAnsi="Palatino Linotype" w:cs="Arial"/>
          <w:lang w:val="es-ES"/>
        </w:rPr>
        <w:t>s</w:t>
      </w:r>
      <w:r w:rsidRPr="008D6420">
        <w:rPr>
          <w:rFonts w:ascii="Palatino Linotype" w:hAnsi="Palatino Linotype" w:cs="Arial"/>
          <w:lang w:val="es-ES"/>
        </w:rPr>
        <w:t xml:space="preserve"> de revisión, no es materia de acceso a la información pública.</w:t>
      </w:r>
    </w:p>
    <w:p w:rsidR="00715243" w:rsidRPr="008D6420" w:rsidRDefault="00715243" w:rsidP="0071524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8D6420">
        <w:rPr>
          <w:rFonts w:ascii="Palatino Linotype" w:eastAsia="Calibri" w:hAnsi="Palatino Linotype" w:cs="Arial"/>
        </w:rPr>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188 y 192, fracción III de la Ley de Transparencia y Acceso a la Información Pública del Estado de México y Municipios, este Pleno:</w:t>
      </w:r>
    </w:p>
    <w:p w:rsidR="00715243" w:rsidRPr="008D6420" w:rsidRDefault="00715243" w:rsidP="00715243">
      <w:pPr>
        <w:spacing w:line="360" w:lineRule="auto"/>
        <w:jc w:val="center"/>
        <w:rPr>
          <w:rFonts w:ascii="Palatino Linotype" w:hAnsi="Palatino Linotype" w:cs="Arial"/>
          <w:b/>
          <w:spacing w:val="44"/>
          <w:sz w:val="28"/>
          <w:szCs w:val="28"/>
          <w:lang w:val="pt-BR"/>
        </w:rPr>
      </w:pPr>
      <w:proofErr w:type="spellStart"/>
      <w:r w:rsidRPr="008D6420">
        <w:rPr>
          <w:rFonts w:ascii="Palatino Linotype" w:hAnsi="Palatino Linotype" w:cs="Arial"/>
          <w:b/>
          <w:spacing w:val="44"/>
          <w:sz w:val="28"/>
          <w:szCs w:val="28"/>
          <w:lang w:val="pt-BR"/>
        </w:rPr>
        <w:t>RESUELVE</w:t>
      </w:r>
      <w:proofErr w:type="spellEnd"/>
    </w:p>
    <w:p w:rsidR="00810609" w:rsidRPr="008D6420" w:rsidRDefault="00810609" w:rsidP="00810609">
      <w:pPr>
        <w:spacing w:before="100" w:beforeAutospacing="1" w:after="100" w:afterAutospacing="1" w:line="360" w:lineRule="auto"/>
        <w:jc w:val="both"/>
        <w:rPr>
          <w:rFonts w:ascii="Palatino Linotype" w:hAnsi="Palatino Linotype" w:cs="Arial"/>
          <w:bCs/>
          <w:lang w:val="es-ES"/>
        </w:rPr>
      </w:pPr>
      <w:r w:rsidRPr="008D6420">
        <w:rPr>
          <w:rFonts w:ascii="Palatino Linotype" w:hAnsi="Palatino Linotype" w:cs="Arial"/>
          <w:b/>
          <w:sz w:val="28"/>
          <w:szCs w:val="28"/>
          <w:lang w:val="es-ES_tradnl"/>
        </w:rPr>
        <w:t>PRIMERO.</w:t>
      </w:r>
      <w:r w:rsidRPr="008D6420">
        <w:rPr>
          <w:rFonts w:ascii="Palatino Linotype" w:hAnsi="Palatino Linotype" w:cs="Arial"/>
          <w:lang w:val="es-ES_tradnl"/>
        </w:rPr>
        <w:t xml:space="preserve"> </w:t>
      </w:r>
      <w:r w:rsidRPr="008D6420">
        <w:rPr>
          <w:rFonts w:ascii="Palatino Linotype" w:hAnsi="Palatino Linotype" w:cs="Arial"/>
          <w:bCs/>
          <w:lang w:val="es-ES"/>
        </w:rPr>
        <w:t xml:space="preserve">Se </w:t>
      </w:r>
      <w:r w:rsidRPr="008D6420">
        <w:rPr>
          <w:rFonts w:ascii="Palatino Linotype" w:hAnsi="Palatino Linotype" w:cs="Arial"/>
          <w:b/>
          <w:bCs/>
          <w:lang w:val="es-ES"/>
        </w:rPr>
        <w:t>DESECHAN</w:t>
      </w:r>
      <w:r w:rsidRPr="008D6420">
        <w:rPr>
          <w:rFonts w:ascii="Palatino Linotype" w:hAnsi="Palatino Linotype" w:cs="Arial"/>
          <w:bCs/>
          <w:lang w:val="es-ES"/>
        </w:rPr>
        <w:t xml:space="preserve"> por improcedentes los presentes Recursos de Revisión, en términos del Considerando </w:t>
      </w:r>
      <w:r w:rsidRPr="008D6420">
        <w:rPr>
          <w:rFonts w:ascii="Palatino Linotype" w:hAnsi="Palatino Linotype" w:cs="Arial"/>
          <w:b/>
          <w:bCs/>
          <w:lang w:val="es-ES"/>
        </w:rPr>
        <w:t xml:space="preserve">SEXTO </w:t>
      </w:r>
      <w:r w:rsidRPr="008D6420">
        <w:rPr>
          <w:rFonts w:ascii="Palatino Linotype" w:hAnsi="Palatino Linotype" w:cs="Arial"/>
          <w:bCs/>
          <w:lang w:val="es-ES"/>
        </w:rPr>
        <w:t>de la presente resolución.</w:t>
      </w:r>
    </w:p>
    <w:p w:rsidR="00810609" w:rsidRPr="008D6420" w:rsidRDefault="00810609" w:rsidP="00810609">
      <w:pPr>
        <w:spacing w:before="100" w:beforeAutospacing="1" w:after="100" w:afterAutospacing="1" w:line="360" w:lineRule="auto"/>
        <w:jc w:val="both"/>
        <w:rPr>
          <w:rFonts w:ascii="Palatino Linotype" w:hAnsi="Palatino Linotype" w:cs="Arial"/>
          <w:shd w:val="clear" w:color="auto" w:fill="FFFFFF"/>
          <w:lang w:val="es-ES"/>
        </w:rPr>
      </w:pPr>
      <w:r w:rsidRPr="008D6420">
        <w:rPr>
          <w:rFonts w:ascii="Palatino Linotype" w:hAnsi="Palatino Linotype" w:cs="Arial"/>
          <w:b/>
          <w:sz w:val="28"/>
          <w:szCs w:val="28"/>
          <w:lang w:val="es-ES"/>
        </w:rPr>
        <w:t>SEGUNDO.</w:t>
      </w:r>
      <w:r w:rsidRPr="008D6420">
        <w:rPr>
          <w:rFonts w:ascii="Palatino Linotype" w:hAnsi="Palatino Linotype" w:cs="Arial"/>
          <w:b/>
          <w:lang w:val="es-ES"/>
        </w:rPr>
        <w:t xml:space="preserve"> </w:t>
      </w:r>
      <w:r w:rsidRPr="008D6420">
        <w:rPr>
          <w:rFonts w:ascii="Palatino Linotype" w:hAnsi="Palatino Linotype" w:cs="Arial"/>
          <w:b/>
          <w:shd w:val="clear" w:color="auto" w:fill="FFFFFF"/>
          <w:lang w:val="es-ES"/>
        </w:rPr>
        <w:t>Notifíquese</w:t>
      </w:r>
      <w:r w:rsidRPr="008D6420">
        <w:rPr>
          <w:rFonts w:ascii="Palatino Linotype" w:hAnsi="Palatino Linotype" w:cs="Arial"/>
          <w:i/>
          <w:shd w:val="clear" w:color="auto" w:fill="FFFFFF"/>
          <w:lang w:val="es-ES"/>
        </w:rPr>
        <w:t xml:space="preserve"> </w:t>
      </w:r>
      <w:r w:rsidRPr="008D6420">
        <w:rPr>
          <w:rFonts w:ascii="Palatino Linotype" w:hAnsi="Palatino Linotype" w:cs="Arial"/>
          <w:shd w:val="clear" w:color="auto" w:fill="FFFFFF"/>
          <w:lang w:val="es-ES"/>
        </w:rPr>
        <w:t xml:space="preserve">al Titular de la Unidad de Transparencia del </w:t>
      </w:r>
      <w:r w:rsidRPr="008D6420">
        <w:rPr>
          <w:rFonts w:ascii="Palatino Linotype" w:hAnsi="Palatino Linotype" w:cs="Arial"/>
          <w:b/>
          <w:shd w:val="clear" w:color="auto" w:fill="FFFFFF"/>
          <w:lang w:val="es-ES"/>
        </w:rPr>
        <w:t>SUJETO OBLIGADO</w:t>
      </w:r>
      <w:r w:rsidRPr="008D6420">
        <w:rPr>
          <w:rFonts w:ascii="Palatino Linotype" w:hAnsi="Palatino Linotype" w:cs="Arial"/>
          <w:shd w:val="clear" w:color="auto" w:fill="FFFFFF"/>
          <w:lang w:val="es-ES"/>
        </w:rPr>
        <w:t xml:space="preserve">, para su conocimiento. </w:t>
      </w:r>
    </w:p>
    <w:p w:rsidR="00810609" w:rsidRPr="008D6420" w:rsidRDefault="00810609" w:rsidP="00810609">
      <w:pPr>
        <w:spacing w:before="100" w:beforeAutospacing="1" w:after="100" w:afterAutospacing="1" w:line="360" w:lineRule="auto"/>
        <w:jc w:val="both"/>
        <w:rPr>
          <w:rFonts w:ascii="Palatino Linotype" w:hAnsi="Palatino Linotype"/>
          <w:szCs w:val="17"/>
          <w:lang w:val="es-ES" w:eastAsia="es-ES_tradnl"/>
        </w:rPr>
      </w:pPr>
      <w:r w:rsidRPr="008D6420">
        <w:rPr>
          <w:rFonts w:ascii="Palatino Linotype" w:hAnsi="Palatino Linotype" w:cs="Arial"/>
          <w:b/>
          <w:bCs/>
          <w:sz w:val="28"/>
          <w:lang w:val="es-ES" w:eastAsia="es-MX"/>
        </w:rPr>
        <w:lastRenderedPageBreak/>
        <w:t>TERCERO</w:t>
      </w:r>
      <w:r w:rsidRPr="008D6420">
        <w:rPr>
          <w:rFonts w:ascii="Palatino Linotype" w:hAnsi="Palatino Linotype" w:cs="Arial"/>
          <w:b/>
          <w:bCs/>
          <w:lang w:val="es-ES" w:eastAsia="es-MX"/>
        </w:rPr>
        <w:t xml:space="preserve">. </w:t>
      </w:r>
      <w:r w:rsidRPr="008D6420">
        <w:rPr>
          <w:rFonts w:ascii="Palatino Linotype" w:hAnsi="Palatino Linotype"/>
          <w:b/>
          <w:szCs w:val="17"/>
          <w:lang w:val="es-ES" w:eastAsia="es-ES_tradnl"/>
        </w:rPr>
        <w:t>Notifíquese</w:t>
      </w:r>
      <w:r w:rsidRPr="008D6420">
        <w:rPr>
          <w:rFonts w:ascii="Palatino Linotype" w:hAnsi="Palatino Linotype"/>
          <w:szCs w:val="17"/>
          <w:lang w:val="es-ES" w:eastAsia="es-ES_tradnl"/>
        </w:rPr>
        <w:t xml:space="preserve"> al </w:t>
      </w:r>
      <w:r w:rsidRPr="008D6420">
        <w:rPr>
          <w:rFonts w:ascii="Palatino Linotype" w:hAnsi="Palatino Linotype"/>
          <w:b/>
          <w:szCs w:val="17"/>
          <w:lang w:val="es-ES" w:eastAsia="es-ES_tradnl"/>
        </w:rPr>
        <w:t>RECURRENTE</w:t>
      </w:r>
      <w:r w:rsidRPr="008D6420">
        <w:rPr>
          <w:rFonts w:ascii="Palatino Linotype" w:hAnsi="Palatino Linotype"/>
          <w:szCs w:val="17"/>
          <w:lang w:val="es-ES" w:eastAsia="es-ES_tradnl"/>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715243" w:rsidRPr="008D6420" w:rsidRDefault="00715243" w:rsidP="00715243">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8D6420">
        <w:rPr>
          <w:rFonts w:ascii="Palatino Linotype" w:hAnsi="Palatino Linotype" w:cs="Arial"/>
        </w:rPr>
        <w:t>ASÍ LO RESUELVE, POR UNANIMIDAD DE VOTOS EL PLENO DEL</w:t>
      </w:r>
      <w:r w:rsidRPr="008D6420">
        <w:rPr>
          <w:rFonts w:ascii="Palatino Linotype" w:eastAsia="Arial Unicode MS" w:hAnsi="Palatino Linotype" w:cs="Arial"/>
        </w:rPr>
        <w:t xml:space="preserve"> INSTITUTO DE </w:t>
      </w:r>
      <w:r w:rsidRPr="008D6420">
        <w:rPr>
          <w:rFonts w:ascii="Palatino Linotype" w:hAnsi="Palatino Linotype"/>
          <w:lang w:eastAsia="en-US"/>
        </w:rPr>
        <w:t>TRANSPARENCIA</w:t>
      </w:r>
      <w:r w:rsidRPr="008D6420">
        <w:rPr>
          <w:rFonts w:ascii="Palatino Linotype" w:eastAsia="Arial Unicode MS" w:hAnsi="Palatino Linotype" w:cs="Arial"/>
        </w:rPr>
        <w:t>, ACCESO A LA INFORMACIÓN PÚBLICA Y PROTECCIÓN DE DATOS PERSONALES DEL ESTADO DE MÉXICO Y MUNICIPIOS</w:t>
      </w:r>
      <w:r w:rsidRPr="008D6420">
        <w:rPr>
          <w:rFonts w:ascii="Palatino Linotype" w:hAnsi="Palatino Linotype" w:cs="Arial"/>
        </w:rPr>
        <w:t>, CONFORMADO POR LOS COMISIONADOS JOSÉ MARTÍNEZ VILCHIS; MARÍA DEL ROSARIO MEJÍA AYALA; SHARON CRISTINA MORALES MARTÍNEZ; LUIS GUSTAVO PARRA NORIEGA Y GUADALUPE RAMÍREZ PEÑA;</w:t>
      </w:r>
      <w:r w:rsidR="008D6420" w:rsidRPr="008D6420">
        <w:rPr>
          <w:rFonts w:ascii="Palatino Linotype" w:hAnsi="Palatino Linotype" w:cs="Arial"/>
        </w:rPr>
        <w:t xml:space="preserve"> </w:t>
      </w:r>
      <w:r w:rsidRPr="008D6420">
        <w:rPr>
          <w:rFonts w:ascii="Palatino Linotype" w:hAnsi="Palatino Linotype" w:cs="Arial"/>
        </w:rPr>
        <w:t xml:space="preserve">EN LA </w:t>
      </w:r>
      <w:r w:rsidR="00810609" w:rsidRPr="008D6420">
        <w:rPr>
          <w:rFonts w:ascii="Palatino Linotype" w:hAnsi="Palatino Linotype" w:cs="Arial"/>
        </w:rPr>
        <w:t xml:space="preserve">TRIGÉSIMA </w:t>
      </w:r>
      <w:r w:rsidR="008D6420">
        <w:rPr>
          <w:rFonts w:ascii="Palatino Linotype" w:hAnsi="Palatino Linotype" w:cs="Arial"/>
        </w:rPr>
        <w:t>SEGUNDA</w:t>
      </w:r>
      <w:r w:rsidR="00810609" w:rsidRPr="008D6420">
        <w:rPr>
          <w:rFonts w:ascii="Palatino Linotype" w:hAnsi="Palatino Linotype" w:cs="Arial"/>
        </w:rPr>
        <w:t xml:space="preserve"> </w:t>
      </w:r>
      <w:r w:rsidRPr="008D6420">
        <w:rPr>
          <w:rFonts w:ascii="Palatino Linotype" w:hAnsi="Palatino Linotype" w:cs="Arial"/>
        </w:rPr>
        <w:t xml:space="preserve">SESIÓN ORDINARIA CELEBRADA EL </w:t>
      </w:r>
      <w:r w:rsidR="008D6420">
        <w:rPr>
          <w:rFonts w:ascii="Palatino Linotype" w:hAnsi="Palatino Linotype" w:cs="Arial"/>
        </w:rPr>
        <w:t xml:space="preserve">QUINCE </w:t>
      </w:r>
      <w:r w:rsidR="00810609" w:rsidRPr="008D6420">
        <w:rPr>
          <w:rFonts w:ascii="Palatino Linotype" w:hAnsi="Palatino Linotype" w:cs="Arial"/>
        </w:rPr>
        <w:t xml:space="preserve">DE SEPTIEMBRE </w:t>
      </w:r>
      <w:r w:rsidRPr="008D6420">
        <w:rPr>
          <w:rFonts w:ascii="Palatino Linotype" w:hAnsi="Palatino Linotype" w:cs="Arial"/>
        </w:rPr>
        <w:t>DE DOS MIL VEINTIUNO, ANTE EL SECRETARIO TÉCNICO DEL PLENO, ALEXIS TAPIA RAMÍREZ.</w:t>
      </w:r>
    </w:p>
    <w:p w:rsidR="00715243" w:rsidRPr="00DF3D07" w:rsidRDefault="00715243" w:rsidP="00715243">
      <w:pPr>
        <w:jc w:val="both"/>
        <w:rPr>
          <w:rFonts w:ascii="Palatino Linotype" w:hAnsi="Palatino Linotype" w:cs="Arial"/>
          <w:sz w:val="16"/>
          <w:szCs w:val="16"/>
        </w:rPr>
      </w:pPr>
      <w:proofErr w:type="spellStart"/>
      <w:r w:rsidRPr="008D6420">
        <w:rPr>
          <w:rFonts w:ascii="Palatino Linotype" w:hAnsi="Palatino Linotype" w:cs="Arial"/>
          <w:sz w:val="16"/>
          <w:szCs w:val="16"/>
        </w:rPr>
        <w:t>AMV</w:t>
      </w:r>
      <w:proofErr w:type="spellEnd"/>
    </w:p>
    <w:p w:rsidR="00715243" w:rsidRDefault="00715243" w:rsidP="00715243">
      <w:pPr>
        <w:spacing w:after="160" w:line="259" w:lineRule="auto"/>
        <w:rPr>
          <w:rFonts w:ascii="Palatino Linotype" w:hAnsi="Palatino Linotype" w:cs="Arial"/>
          <w:sz w:val="18"/>
          <w:szCs w:val="18"/>
        </w:rPr>
      </w:pPr>
      <w:r>
        <w:rPr>
          <w:rFonts w:ascii="Palatino Linotype" w:hAnsi="Palatino Linotype" w:cs="Arial"/>
          <w:sz w:val="18"/>
          <w:szCs w:val="18"/>
        </w:rPr>
        <w:br w:type="page"/>
      </w:r>
    </w:p>
    <w:p w:rsidR="0007650C" w:rsidRDefault="0007650C"/>
    <w:sectPr w:rsidR="0007650C"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832" w:rsidRDefault="00064832" w:rsidP="00715243">
      <w:r>
        <w:separator/>
      </w:r>
    </w:p>
  </w:endnote>
  <w:endnote w:type="continuationSeparator" w:id="0">
    <w:p w:rsidR="00064832" w:rsidRDefault="00064832" w:rsidP="00715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88" w:rsidRPr="0010196A" w:rsidRDefault="00C400A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00DBC">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00DBC">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88" w:rsidRPr="0010196A" w:rsidRDefault="00C400A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00DB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00DBC">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832" w:rsidRDefault="00064832" w:rsidP="00715243">
      <w:r>
        <w:separator/>
      </w:r>
    </w:p>
  </w:footnote>
  <w:footnote w:type="continuationSeparator" w:id="0">
    <w:p w:rsidR="00064832" w:rsidRDefault="00064832" w:rsidP="00715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88" w:rsidRDefault="0006483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88" w:rsidRPr="0010196A" w:rsidRDefault="0006483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3686"/>
      <w:gridCol w:w="2551"/>
      <w:gridCol w:w="2977"/>
    </w:tblGrid>
    <w:tr w:rsidR="00425888" w:rsidRPr="008F2CCC" w:rsidTr="005E04BE">
      <w:tc>
        <w:tcPr>
          <w:tcW w:w="3686" w:type="dxa"/>
          <w:vMerge w:val="restart"/>
        </w:tcPr>
        <w:p w:rsidR="00425888" w:rsidRPr="008F2CCC" w:rsidRDefault="00C400A2" w:rsidP="00DE299E">
          <w:pPr>
            <w:rPr>
              <w:rFonts w:ascii="Palatino Linotype" w:hAnsi="Palatino Linotype"/>
              <w:b/>
              <w:sz w:val="22"/>
              <w:szCs w:val="22"/>
              <w:lang w:val="es-ES_tradnl"/>
            </w:rPr>
          </w:pPr>
          <w:r>
            <w:rPr>
              <w:noProof/>
              <w:lang w:eastAsia="es-MX"/>
            </w:rPr>
            <w:drawing>
              <wp:inline distT="0" distB="0" distL="0" distR="0" wp14:anchorId="76DA4C99" wp14:editId="2FB978C7">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2551" w:type="dxa"/>
          <w:shd w:val="clear" w:color="auto" w:fill="auto"/>
        </w:tcPr>
        <w:p w:rsidR="00425888" w:rsidRPr="00664658" w:rsidRDefault="00C400A2" w:rsidP="00DE299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425888" w:rsidRPr="00664658" w:rsidRDefault="00C400A2" w:rsidP="005E04BE">
          <w:pPr>
            <w:jc w:val="both"/>
            <w:rPr>
              <w:rFonts w:ascii="Palatino Linotype" w:hAnsi="Palatino Linotype"/>
              <w:b/>
              <w:sz w:val="22"/>
              <w:szCs w:val="22"/>
              <w:lang w:val="es-ES_tradnl"/>
            </w:rPr>
          </w:pPr>
          <w:r w:rsidRPr="00131529">
            <w:rPr>
              <w:rFonts w:ascii="Palatino Linotype" w:hAnsi="Palatino Linotype"/>
              <w:b/>
              <w:sz w:val="22"/>
              <w:szCs w:val="22"/>
            </w:rPr>
            <w:t>0</w:t>
          </w:r>
          <w:r w:rsidR="00BB2531">
            <w:rPr>
              <w:rFonts w:ascii="Palatino Linotype" w:hAnsi="Palatino Linotype"/>
              <w:b/>
              <w:sz w:val="22"/>
              <w:szCs w:val="22"/>
            </w:rPr>
            <w:t>3967</w:t>
          </w:r>
          <w:r>
            <w:rPr>
              <w:rFonts w:ascii="Palatino Linotype" w:hAnsi="Palatino Linotype"/>
              <w:b/>
              <w:sz w:val="22"/>
              <w:szCs w:val="22"/>
            </w:rPr>
            <w:t>/INFOEM/IP/</w:t>
          </w:r>
          <w:proofErr w:type="spellStart"/>
          <w:r>
            <w:rPr>
              <w:rFonts w:ascii="Palatino Linotype" w:hAnsi="Palatino Linotype"/>
              <w:b/>
              <w:sz w:val="22"/>
              <w:szCs w:val="22"/>
            </w:rPr>
            <w:t>RR</w:t>
          </w:r>
          <w:proofErr w:type="spellEnd"/>
          <w:r>
            <w:rPr>
              <w:rFonts w:ascii="Palatino Linotype" w:hAnsi="Palatino Linotype"/>
              <w:b/>
              <w:sz w:val="22"/>
              <w:szCs w:val="22"/>
            </w:rPr>
            <w:t>/2021 y acumulado</w:t>
          </w:r>
        </w:p>
      </w:tc>
    </w:tr>
    <w:tr w:rsidR="00425888" w:rsidRPr="008F2CCC" w:rsidTr="005E04BE">
      <w:tc>
        <w:tcPr>
          <w:tcW w:w="3686" w:type="dxa"/>
          <w:vMerge/>
        </w:tcPr>
        <w:p w:rsidR="00425888" w:rsidRPr="008F2CCC" w:rsidRDefault="00064832" w:rsidP="00DE299E">
          <w:pPr>
            <w:rPr>
              <w:rFonts w:ascii="Palatino Linotype" w:hAnsi="Palatino Linotype"/>
              <w:b/>
              <w:sz w:val="22"/>
              <w:szCs w:val="22"/>
              <w:lang w:val="es-ES_tradnl"/>
            </w:rPr>
          </w:pPr>
        </w:p>
      </w:tc>
      <w:tc>
        <w:tcPr>
          <w:tcW w:w="2551" w:type="dxa"/>
          <w:shd w:val="clear" w:color="auto" w:fill="auto"/>
        </w:tcPr>
        <w:p w:rsidR="00425888" w:rsidRPr="00664658" w:rsidRDefault="00C400A2" w:rsidP="00DE299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425888" w:rsidRPr="00D41D47" w:rsidRDefault="00BB2531" w:rsidP="0051455B">
          <w:pPr>
            <w:jc w:val="both"/>
            <w:rPr>
              <w:rFonts w:ascii="Palatino Linotype" w:hAnsi="Palatino Linotype"/>
              <w:b/>
              <w:sz w:val="22"/>
              <w:szCs w:val="22"/>
              <w:lang w:val="es-ES_tradnl"/>
            </w:rPr>
          </w:pPr>
          <w:r w:rsidRPr="00BB2531">
            <w:rPr>
              <w:rFonts w:ascii="Palatino Linotype" w:hAnsi="Palatino Linotype"/>
              <w:b/>
              <w:sz w:val="22"/>
              <w:szCs w:val="22"/>
              <w:lang w:val="es-ES_tradnl"/>
            </w:rPr>
            <w:t>Comisión de Conciliación y Arbitraje Médico del Estado de México</w:t>
          </w:r>
        </w:p>
      </w:tc>
    </w:tr>
    <w:tr w:rsidR="00425888" w:rsidRPr="008F2CCC" w:rsidTr="005E04BE">
      <w:trPr>
        <w:trHeight w:val="228"/>
      </w:trPr>
      <w:tc>
        <w:tcPr>
          <w:tcW w:w="3686" w:type="dxa"/>
          <w:vMerge/>
        </w:tcPr>
        <w:p w:rsidR="00425888" w:rsidRPr="008F2CCC" w:rsidRDefault="00064832" w:rsidP="00200BFC">
          <w:pPr>
            <w:rPr>
              <w:rFonts w:ascii="Palatino Linotype" w:hAnsi="Palatino Linotype"/>
              <w:b/>
              <w:sz w:val="22"/>
              <w:szCs w:val="22"/>
              <w:lang w:val="es-ES_tradnl"/>
            </w:rPr>
          </w:pPr>
        </w:p>
      </w:tc>
      <w:tc>
        <w:tcPr>
          <w:tcW w:w="2551" w:type="dxa"/>
          <w:shd w:val="clear" w:color="auto" w:fill="auto"/>
        </w:tcPr>
        <w:p w:rsidR="00425888" w:rsidRPr="00664658" w:rsidRDefault="00C400A2"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425888" w:rsidRPr="00664658" w:rsidRDefault="00715243" w:rsidP="00200BFC">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425888" w:rsidRPr="0010196A" w:rsidRDefault="0006483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88" w:rsidRPr="0010196A" w:rsidRDefault="00064832">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2"/>
      <w:gridCol w:w="2976"/>
    </w:tblGrid>
    <w:tr w:rsidR="00425888" w:rsidRPr="008F2CCC" w:rsidTr="005613AD">
      <w:tc>
        <w:tcPr>
          <w:tcW w:w="3828" w:type="dxa"/>
          <w:vMerge w:val="restart"/>
          <w:shd w:val="clear" w:color="auto" w:fill="auto"/>
        </w:tcPr>
        <w:p w:rsidR="00425888" w:rsidRPr="008F2CCC" w:rsidRDefault="00C400A2" w:rsidP="00A2780F">
          <w:pPr>
            <w:rPr>
              <w:rFonts w:ascii="Palatino Linotype" w:hAnsi="Palatino Linotype"/>
              <w:b/>
              <w:sz w:val="22"/>
              <w:szCs w:val="22"/>
              <w:lang w:val="es-ES_tradnl"/>
            </w:rPr>
          </w:pPr>
          <w:r>
            <w:rPr>
              <w:noProof/>
              <w:lang w:eastAsia="es-MX"/>
            </w:rPr>
            <w:drawing>
              <wp:inline distT="0" distB="0" distL="0" distR="0" wp14:anchorId="795B330C" wp14:editId="3AC23B8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2552" w:type="dxa"/>
          <w:shd w:val="clear" w:color="auto" w:fill="auto"/>
        </w:tcPr>
        <w:p w:rsidR="00425888" w:rsidRPr="008F2CCC" w:rsidRDefault="00C400A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6" w:type="dxa"/>
          <w:shd w:val="clear" w:color="auto" w:fill="auto"/>
          <w:vAlign w:val="center"/>
        </w:tcPr>
        <w:p w:rsidR="00425888" w:rsidRPr="008F2CCC" w:rsidRDefault="00C400A2" w:rsidP="00715243">
          <w:pPr>
            <w:jc w:val="both"/>
            <w:rPr>
              <w:rFonts w:ascii="Palatino Linotype" w:hAnsi="Palatino Linotype"/>
              <w:b/>
              <w:sz w:val="22"/>
              <w:szCs w:val="22"/>
              <w:lang w:val="es-ES_tradnl"/>
            </w:rPr>
          </w:pPr>
          <w:r w:rsidRPr="00131529">
            <w:rPr>
              <w:rFonts w:ascii="Palatino Linotype" w:hAnsi="Palatino Linotype"/>
              <w:b/>
              <w:sz w:val="22"/>
              <w:szCs w:val="22"/>
            </w:rPr>
            <w:t>0</w:t>
          </w:r>
          <w:r w:rsidR="00715243">
            <w:rPr>
              <w:rFonts w:ascii="Palatino Linotype" w:hAnsi="Palatino Linotype"/>
              <w:b/>
              <w:sz w:val="22"/>
              <w:szCs w:val="22"/>
            </w:rPr>
            <w:t>3967</w:t>
          </w:r>
          <w:r>
            <w:rPr>
              <w:rFonts w:ascii="Palatino Linotype" w:hAnsi="Palatino Linotype"/>
              <w:b/>
              <w:sz w:val="22"/>
              <w:szCs w:val="22"/>
            </w:rPr>
            <w:t>/INFOEM/IP/</w:t>
          </w:r>
          <w:proofErr w:type="spellStart"/>
          <w:r>
            <w:rPr>
              <w:rFonts w:ascii="Palatino Linotype" w:hAnsi="Palatino Linotype"/>
              <w:b/>
              <w:sz w:val="22"/>
              <w:szCs w:val="22"/>
            </w:rPr>
            <w:t>RR</w:t>
          </w:r>
          <w:proofErr w:type="spellEnd"/>
          <w:r>
            <w:rPr>
              <w:rFonts w:ascii="Palatino Linotype" w:hAnsi="Palatino Linotype"/>
              <w:b/>
              <w:sz w:val="22"/>
              <w:szCs w:val="22"/>
            </w:rPr>
            <w:t>/2021 y acumulado</w:t>
          </w:r>
        </w:p>
      </w:tc>
    </w:tr>
    <w:tr w:rsidR="00425888" w:rsidRPr="008F2CCC" w:rsidTr="005613AD">
      <w:tc>
        <w:tcPr>
          <w:tcW w:w="3828" w:type="dxa"/>
          <w:vMerge/>
        </w:tcPr>
        <w:p w:rsidR="00425888" w:rsidRPr="008F2CCC" w:rsidRDefault="00064832" w:rsidP="00200BFC">
          <w:pPr>
            <w:rPr>
              <w:rFonts w:ascii="Palatino Linotype" w:hAnsi="Palatino Linotype"/>
              <w:b/>
              <w:sz w:val="22"/>
              <w:szCs w:val="22"/>
              <w:lang w:val="es-ES_tradnl"/>
            </w:rPr>
          </w:pPr>
        </w:p>
      </w:tc>
      <w:tc>
        <w:tcPr>
          <w:tcW w:w="2552" w:type="dxa"/>
          <w:shd w:val="clear" w:color="auto" w:fill="auto"/>
        </w:tcPr>
        <w:p w:rsidR="00425888" w:rsidRPr="008F2CCC" w:rsidRDefault="00C400A2"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6" w:type="dxa"/>
          <w:shd w:val="clear" w:color="auto" w:fill="auto"/>
          <w:vAlign w:val="center"/>
        </w:tcPr>
        <w:p w:rsidR="00615856" w:rsidRPr="008F2CCC" w:rsidRDefault="00064832" w:rsidP="00200BFC">
          <w:pPr>
            <w:jc w:val="both"/>
            <w:rPr>
              <w:rFonts w:ascii="Palatino Linotype" w:hAnsi="Palatino Linotype"/>
              <w:b/>
              <w:sz w:val="22"/>
              <w:szCs w:val="22"/>
              <w:lang w:val="es-ES_tradnl"/>
            </w:rPr>
          </w:pPr>
        </w:p>
      </w:tc>
    </w:tr>
    <w:tr w:rsidR="00425888" w:rsidRPr="008F2CCC" w:rsidTr="005613AD">
      <w:trPr>
        <w:trHeight w:val="228"/>
      </w:trPr>
      <w:tc>
        <w:tcPr>
          <w:tcW w:w="3828" w:type="dxa"/>
          <w:vMerge/>
        </w:tcPr>
        <w:p w:rsidR="00425888" w:rsidRPr="008F2CCC" w:rsidRDefault="00064832" w:rsidP="00200BFC">
          <w:pPr>
            <w:rPr>
              <w:rFonts w:ascii="Palatino Linotype" w:hAnsi="Palatino Linotype"/>
              <w:b/>
              <w:sz w:val="22"/>
              <w:szCs w:val="22"/>
              <w:lang w:val="es-ES_tradnl"/>
            </w:rPr>
          </w:pPr>
        </w:p>
      </w:tc>
      <w:tc>
        <w:tcPr>
          <w:tcW w:w="2552" w:type="dxa"/>
          <w:shd w:val="clear" w:color="auto" w:fill="auto"/>
        </w:tcPr>
        <w:p w:rsidR="00425888" w:rsidRPr="008F2CCC" w:rsidRDefault="00C400A2"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6" w:type="dxa"/>
          <w:shd w:val="clear" w:color="auto" w:fill="auto"/>
          <w:vAlign w:val="center"/>
        </w:tcPr>
        <w:p w:rsidR="00425888" w:rsidRPr="00BB2531" w:rsidRDefault="00BB2531" w:rsidP="0051455B">
          <w:pPr>
            <w:jc w:val="both"/>
            <w:rPr>
              <w:lang w:eastAsia="es-MX"/>
            </w:rPr>
          </w:pPr>
          <w:r w:rsidRPr="00BB2531">
            <w:rPr>
              <w:rFonts w:ascii="Palatino Linotype" w:hAnsi="Palatino Linotype"/>
              <w:b/>
              <w:sz w:val="22"/>
              <w:szCs w:val="22"/>
              <w:lang w:val="es-ES_tradnl"/>
            </w:rPr>
            <w:t>Comisión de Conciliación y Arbitraje Médico del Estado de México</w:t>
          </w:r>
        </w:p>
      </w:tc>
    </w:tr>
    <w:tr w:rsidR="00425888" w:rsidRPr="008F2CCC" w:rsidTr="005613AD">
      <w:tc>
        <w:tcPr>
          <w:tcW w:w="3828" w:type="dxa"/>
          <w:vMerge/>
        </w:tcPr>
        <w:p w:rsidR="00425888" w:rsidRPr="008F2CCC" w:rsidRDefault="00064832" w:rsidP="00200BFC">
          <w:pPr>
            <w:rPr>
              <w:rFonts w:ascii="Palatino Linotype" w:hAnsi="Palatino Linotype"/>
              <w:b/>
              <w:sz w:val="22"/>
              <w:szCs w:val="22"/>
              <w:lang w:val="es-ES_tradnl"/>
            </w:rPr>
          </w:pPr>
        </w:p>
      </w:tc>
      <w:tc>
        <w:tcPr>
          <w:tcW w:w="2552" w:type="dxa"/>
          <w:shd w:val="clear" w:color="auto" w:fill="auto"/>
        </w:tcPr>
        <w:p w:rsidR="00425888" w:rsidRPr="008F2CCC" w:rsidRDefault="00C400A2"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6" w:type="dxa"/>
          <w:shd w:val="clear" w:color="auto" w:fill="auto"/>
        </w:tcPr>
        <w:p w:rsidR="00425888" w:rsidRPr="008F2CCC" w:rsidRDefault="00715243" w:rsidP="00200BFC">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425888" w:rsidRPr="0010196A" w:rsidRDefault="0006483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43"/>
    <w:rsid w:val="0003260D"/>
    <w:rsid w:val="00064832"/>
    <w:rsid w:val="0007650C"/>
    <w:rsid w:val="000F0CEB"/>
    <w:rsid w:val="00157294"/>
    <w:rsid w:val="001813A3"/>
    <w:rsid w:val="001B7D09"/>
    <w:rsid w:val="001D54CB"/>
    <w:rsid w:val="002379A8"/>
    <w:rsid w:val="002C1017"/>
    <w:rsid w:val="00300DBC"/>
    <w:rsid w:val="00423FBF"/>
    <w:rsid w:val="00425D78"/>
    <w:rsid w:val="00512034"/>
    <w:rsid w:val="00575A66"/>
    <w:rsid w:val="00715243"/>
    <w:rsid w:val="007B1479"/>
    <w:rsid w:val="007B5640"/>
    <w:rsid w:val="00810609"/>
    <w:rsid w:val="008471E5"/>
    <w:rsid w:val="008578B6"/>
    <w:rsid w:val="00893DF4"/>
    <w:rsid w:val="008A5B50"/>
    <w:rsid w:val="008D6420"/>
    <w:rsid w:val="00A37A87"/>
    <w:rsid w:val="00BB2531"/>
    <w:rsid w:val="00C400A2"/>
    <w:rsid w:val="00DE51D3"/>
    <w:rsid w:val="00E36DAA"/>
    <w:rsid w:val="00E658A0"/>
    <w:rsid w:val="00F14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3E1622E-4862-4505-A18E-049DCC37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24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1524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rsid w:val="00715243"/>
    <w:rPr>
      <w:rFonts w:eastAsiaTheme="minorEastAsia"/>
      <w:sz w:val="24"/>
      <w:szCs w:val="24"/>
      <w:lang w:val="es-ES_tradnl" w:eastAsia="es-ES"/>
    </w:rPr>
  </w:style>
  <w:style w:type="paragraph" w:styleId="Piedepgina">
    <w:name w:val="footer"/>
    <w:basedOn w:val="Normal"/>
    <w:link w:val="PiedepginaCar"/>
    <w:uiPriority w:val="99"/>
    <w:unhideWhenUsed/>
    <w:rsid w:val="0071524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1524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1524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1524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1524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1524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715243"/>
    <w:rPr>
      <w:vertAlign w:val="superscript"/>
    </w:rPr>
  </w:style>
  <w:style w:type="table" w:styleId="Tablaconcuadrcula">
    <w:name w:val="Table Grid"/>
    <w:basedOn w:val="Tablanormal"/>
    <w:uiPriority w:val="59"/>
    <w:rsid w:val="00715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63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28</Pages>
  <Words>6899</Words>
  <Characters>37949</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PONENCIA EAY</cp:lastModifiedBy>
  <cp:revision>5</cp:revision>
  <cp:lastPrinted>2021-09-15T20:57:00Z</cp:lastPrinted>
  <dcterms:created xsi:type="dcterms:W3CDTF">2021-09-09T21:29:00Z</dcterms:created>
  <dcterms:modified xsi:type="dcterms:W3CDTF">2021-09-15T20:57:00Z</dcterms:modified>
</cp:coreProperties>
</file>