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C95CB" w14:textId="77777777" w:rsidR="00B229C5" w:rsidRDefault="00B229C5" w:rsidP="00446612">
      <w:pPr>
        <w:tabs>
          <w:tab w:val="left" w:pos="8931"/>
        </w:tabs>
        <w:spacing w:after="0" w:line="360" w:lineRule="auto"/>
        <w:rPr>
          <w:rFonts w:cs="Tahoma"/>
          <w:bCs/>
        </w:rPr>
      </w:pPr>
    </w:p>
    <w:p w14:paraId="1E8D253B" w14:textId="1BBAA0F0" w:rsidR="00446612" w:rsidRPr="00597EA8" w:rsidRDefault="00446612" w:rsidP="00446612">
      <w:pPr>
        <w:tabs>
          <w:tab w:val="left" w:pos="8931"/>
        </w:tabs>
        <w:spacing w:after="0" w:line="360" w:lineRule="auto"/>
        <w:rPr>
          <w:rFonts w:eastAsia="Calibri" w:cs="Tahoma"/>
          <w:lang w:val="es-ES"/>
        </w:rPr>
      </w:pPr>
      <w:r w:rsidRPr="00597EA8">
        <w:rPr>
          <w:rFonts w:cs="Tahoma"/>
          <w:bCs/>
        </w:rPr>
        <w:t xml:space="preserve">Resolución del Pleno del Instituto de Transparencia, Acceso a la Información Pública y Protección de Datos Personales del Estado de México y Municipios, con domicilio en Metepec, </w:t>
      </w:r>
      <w:r w:rsidRPr="00597EA8">
        <w:rPr>
          <w:rFonts w:eastAsia="Calibri" w:cs="Tahoma"/>
          <w:lang w:val="es-ES"/>
        </w:rPr>
        <w:t>Estado de México</w:t>
      </w:r>
      <w:r w:rsidRPr="00CF0429">
        <w:rPr>
          <w:rFonts w:eastAsia="Calibri" w:cs="Tahoma"/>
          <w:lang w:val="es-ES"/>
        </w:rPr>
        <w:t xml:space="preserve">, de fecha </w:t>
      </w:r>
      <w:r w:rsidR="00B34C76">
        <w:rPr>
          <w:rFonts w:eastAsia="Calibri" w:cs="Tahoma"/>
          <w:lang w:val="es-ES"/>
        </w:rPr>
        <w:t>ocho</w:t>
      </w:r>
      <w:r w:rsidR="00AC4B30">
        <w:rPr>
          <w:rFonts w:eastAsia="Calibri" w:cs="Tahoma"/>
          <w:lang w:val="es-ES"/>
        </w:rPr>
        <w:t xml:space="preserve"> de diciembre</w:t>
      </w:r>
      <w:r w:rsidRPr="00CF0429">
        <w:rPr>
          <w:rFonts w:eastAsia="Calibri" w:cs="Tahoma"/>
          <w:lang w:val="es-ES"/>
        </w:rPr>
        <w:t xml:space="preserve"> de dos mil</w:t>
      </w:r>
      <w:r w:rsidRPr="00597EA8">
        <w:rPr>
          <w:rFonts w:eastAsia="Calibri" w:cs="Tahoma"/>
          <w:lang w:val="es-ES"/>
        </w:rPr>
        <w:t xml:space="preserve"> veintiuno.  </w:t>
      </w:r>
    </w:p>
    <w:p w14:paraId="27D9F7DD" w14:textId="77777777" w:rsidR="00446612" w:rsidRPr="00597EA8" w:rsidRDefault="00446612" w:rsidP="00446612">
      <w:pPr>
        <w:spacing w:after="0" w:line="360" w:lineRule="auto"/>
        <w:rPr>
          <w:rFonts w:eastAsia="Calibri" w:cs="Tahoma"/>
          <w:b/>
          <w:bCs/>
          <w:lang w:val="es-ES"/>
        </w:rPr>
      </w:pPr>
    </w:p>
    <w:p w14:paraId="7006B24C" w14:textId="0D7A0980" w:rsidR="00446612" w:rsidRPr="00597EA8" w:rsidRDefault="00446612" w:rsidP="00446612">
      <w:pPr>
        <w:spacing w:after="0" w:line="360" w:lineRule="auto"/>
        <w:rPr>
          <w:rFonts w:cs="Tahoma"/>
          <w:bCs/>
          <w:color w:val="0D0D0D" w:themeColor="text1" w:themeTint="F2"/>
        </w:rPr>
      </w:pPr>
      <w:r w:rsidRPr="00597EA8">
        <w:rPr>
          <w:rFonts w:eastAsia="Calibri" w:cs="Tahoma"/>
          <w:b/>
          <w:bCs/>
          <w:lang w:val="es-ES"/>
        </w:rPr>
        <w:t xml:space="preserve">VISTO </w:t>
      </w:r>
      <w:r w:rsidRPr="00597EA8">
        <w:rPr>
          <w:rFonts w:eastAsia="Calibri" w:cs="Tahoma"/>
          <w:lang w:val="es-ES"/>
        </w:rPr>
        <w:t xml:space="preserve">el expediente conformado con motivo del Recurso de Revisión </w:t>
      </w:r>
      <w:r w:rsidR="006426B9" w:rsidRPr="00B229C5">
        <w:rPr>
          <w:rFonts w:eastAsia="Calibri" w:cs="Tahoma"/>
          <w:b/>
          <w:bCs/>
        </w:rPr>
        <w:t>05491/INFOEM/IP/RR/2021</w:t>
      </w:r>
      <w:r w:rsidR="00B229C5">
        <w:rPr>
          <w:rFonts w:eastAsia="Calibri" w:cs="Tahoma"/>
          <w:b/>
          <w:bCs/>
        </w:rPr>
        <w:t xml:space="preserve">, </w:t>
      </w:r>
      <w:r w:rsidR="00B229C5" w:rsidRPr="00B229C5">
        <w:rPr>
          <w:rFonts w:eastAsia="Calibri" w:cs="Tahoma"/>
          <w:b/>
          <w:bCs/>
        </w:rPr>
        <w:t>05495/INFOEM/IP/RR/2021</w:t>
      </w:r>
      <w:r w:rsidR="00B229C5">
        <w:rPr>
          <w:rFonts w:eastAsia="Calibri" w:cs="Tahoma"/>
          <w:b/>
          <w:bCs/>
        </w:rPr>
        <w:t xml:space="preserve">, </w:t>
      </w:r>
      <w:r w:rsidR="00B229C5" w:rsidRPr="00B229C5">
        <w:rPr>
          <w:rFonts w:eastAsia="Calibri" w:cs="Tahoma"/>
          <w:b/>
          <w:bCs/>
        </w:rPr>
        <w:t>05509/INFOEM/IP/RR/2021</w:t>
      </w:r>
      <w:r w:rsidR="006426B9" w:rsidRPr="006426B9">
        <w:rPr>
          <w:rFonts w:eastAsia="Calibri" w:cs="Tahoma"/>
          <w:bCs/>
        </w:rPr>
        <w:t xml:space="preserve"> y </w:t>
      </w:r>
      <w:r w:rsidR="00B229C5" w:rsidRPr="00B229C5">
        <w:rPr>
          <w:rFonts w:eastAsia="Calibri" w:cs="Tahoma"/>
          <w:b/>
          <w:bCs/>
        </w:rPr>
        <w:t>05517/INFOEM/IP/RR/2021</w:t>
      </w:r>
      <w:r w:rsidR="00B229C5">
        <w:rPr>
          <w:rFonts w:eastAsia="Calibri" w:cs="Tahoma"/>
          <w:bCs/>
        </w:rPr>
        <w:t xml:space="preserve"> </w:t>
      </w:r>
      <w:r w:rsidR="006426B9" w:rsidRPr="006426B9">
        <w:rPr>
          <w:rFonts w:eastAsia="Calibri" w:cs="Tahoma"/>
          <w:bCs/>
        </w:rPr>
        <w:t>acumulados</w:t>
      </w:r>
      <w:r w:rsidRPr="00597EA8">
        <w:rPr>
          <w:rFonts w:cs="Tahoma"/>
          <w:color w:val="0D0D0D" w:themeColor="text1" w:themeTint="F2"/>
        </w:rPr>
        <w:t>, interpuesto</w:t>
      </w:r>
      <w:r w:rsidR="000606A5">
        <w:rPr>
          <w:rFonts w:cs="Tahoma"/>
          <w:color w:val="0D0D0D" w:themeColor="text1" w:themeTint="F2"/>
        </w:rPr>
        <w:t>s</w:t>
      </w:r>
      <w:r w:rsidRPr="00597EA8">
        <w:rPr>
          <w:rFonts w:cs="Tahoma"/>
          <w:color w:val="0D0D0D" w:themeColor="text1" w:themeTint="F2"/>
        </w:rPr>
        <w:t xml:space="preserve"> por</w:t>
      </w:r>
      <w:r w:rsidR="00F32D09">
        <w:rPr>
          <w:rFonts w:cs="Tahoma"/>
          <w:color w:val="0D0D0D" w:themeColor="text1" w:themeTint="F2"/>
        </w:rPr>
        <w:t xml:space="preserve"> </w:t>
      </w:r>
      <w:r w:rsidR="00B34C76">
        <w:rPr>
          <w:rFonts w:cs="Tahoma"/>
          <w:color w:val="0D0D0D" w:themeColor="text1" w:themeTint="F2"/>
        </w:rPr>
        <w:t>un Particular</w:t>
      </w:r>
      <w:r w:rsidR="00F32D09" w:rsidRPr="004B4B58">
        <w:rPr>
          <w:rFonts w:eastAsia="Calibri" w:cs="Tahoma"/>
        </w:rPr>
        <w:t>,</w:t>
      </w:r>
      <w:r w:rsidR="00D734C9" w:rsidRPr="00597EA8">
        <w:rPr>
          <w:rFonts w:eastAsia="Calibri" w:cs="Tahoma"/>
        </w:rPr>
        <w:t xml:space="preserve"> en lo sucesivo </w:t>
      </w:r>
      <w:r w:rsidR="00AC4B30">
        <w:rPr>
          <w:rFonts w:eastAsia="Calibri" w:cs="Tahoma"/>
        </w:rPr>
        <w:t>el</w:t>
      </w:r>
      <w:r w:rsidRPr="00597EA8">
        <w:rPr>
          <w:rFonts w:cs="Tahoma"/>
          <w:color w:val="0D0D0D" w:themeColor="text1" w:themeTint="F2"/>
        </w:rPr>
        <w:t xml:space="preserve"> Recurrente o Particular, en contra de la falta de respuesta del Sujeto Obligado, </w:t>
      </w:r>
      <w:r w:rsidR="006426B9" w:rsidRPr="006426B9">
        <w:rPr>
          <w:rFonts w:cs="Tahoma"/>
          <w:color w:val="0D0D0D" w:themeColor="text1" w:themeTint="F2"/>
        </w:rPr>
        <w:t>Ayuntamiento de Temamatla</w:t>
      </w:r>
      <w:r w:rsidRPr="00597EA8">
        <w:rPr>
          <w:rFonts w:cs="Tahoma"/>
          <w:color w:val="0D0D0D" w:themeColor="text1" w:themeTint="F2"/>
        </w:rPr>
        <w:t>, a la</w:t>
      </w:r>
      <w:r w:rsidR="000606A5">
        <w:rPr>
          <w:rFonts w:cs="Tahoma"/>
          <w:color w:val="0D0D0D" w:themeColor="text1" w:themeTint="F2"/>
        </w:rPr>
        <w:t>s</w:t>
      </w:r>
      <w:r w:rsidRPr="00597EA8">
        <w:rPr>
          <w:rFonts w:cs="Tahoma"/>
          <w:color w:val="0D0D0D" w:themeColor="text1" w:themeTint="F2"/>
        </w:rPr>
        <w:t xml:space="preserve"> solicitud</w:t>
      </w:r>
      <w:r w:rsidR="000606A5">
        <w:rPr>
          <w:rFonts w:cs="Tahoma"/>
          <w:color w:val="0D0D0D" w:themeColor="text1" w:themeTint="F2"/>
        </w:rPr>
        <w:t>es</w:t>
      </w:r>
      <w:r w:rsidRPr="00597EA8">
        <w:rPr>
          <w:rFonts w:cs="Tahoma"/>
          <w:color w:val="0D0D0D" w:themeColor="text1" w:themeTint="F2"/>
        </w:rPr>
        <w:t xml:space="preserve"> de acceso a la información </w:t>
      </w:r>
      <w:r w:rsidR="006426B9" w:rsidRPr="006426B9">
        <w:rPr>
          <w:rFonts w:cs="Tahoma"/>
          <w:bCs/>
          <w:iCs/>
          <w:color w:val="0D0D0D" w:themeColor="text1" w:themeTint="F2"/>
        </w:rPr>
        <w:t>00134/TEMAMATL/IP/2021</w:t>
      </w:r>
      <w:r w:rsidR="006426B9">
        <w:rPr>
          <w:rFonts w:cs="Tahoma"/>
          <w:bCs/>
          <w:iCs/>
          <w:color w:val="0D0D0D" w:themeColor="text1" w:themeTint="F2"/>
        </w:rPr>
        <w:t xml:space="preserve">, </w:t>
      </w:r>
      <w:r w:rsidR="006426B9" w:rsidRPr="006426B9">
        <w:rPr>
          <w:rFonts w:cs="Tahoma"/>
          <w:bCs/>
          <w:iCs/>
          <w:color w:val="0D0D0D" w:themeColor="text1" w:themeTint="F2"/>
        </w:rPr>
        <w:t>00130/TEMAMATL/IP/2021</w:t>
      </w:r>
      <w:r w:rsidR="006426B9">
        <w:rPr>
          <w:rFonts w:cs="Tahoma"/>
          <w:bCs/>
          <w:iCs/>
          <w:color w:val="0D0D0D" w:themeColor="text1" w:themeTint="F2"/>
        </w:rPr>
        <w:t>,</w:t>
      </w:r>
      <w:r w:rsidR="006426B9" w:rsidRPr="006426B9">
        <w:rPr>
          <w:rFonts w:cs="Tahoma"/>
          <w:bCs/>
          <w:iCs/>
          <w:color w:val="0D0D0D" w:themeColor="text1" w:themeTint="F2"/>
        </w:rPr>
        <w:t xml:space="preserve"> 00114/TEMAMATL/IP/2021</w:t>
      </w:r>
      <w:r w:rsidR="006426B9">
        <w:rPr>
          <w:rFonts w:cs="Tahoma"/>
          <w:bCs/>
          <w:iCs/>
          <w:color w:val="0D0D0D" w:themeColor="text1" w:themeTint="F2"/>
        </w:rPr>
        <w:t xml:space="preserve"> </w:t>
      </w:r>
      <w:r w:rsidR="00AC4B30">
        <w:rPr>
          <w:rFonts w:cs="Tahoma"/>
          <w:bCs/>
          <w:iCs/>
          <w:color w:val="0D0D0D" w:themeColor="text1" w:themeTint="F2"/>
        </w:rPr>
        <w:t xml:space="preserve">y </w:t>
      </w:r>
      <w:r w:rsidR="006426B9" w:rsidRPr="006426B9">
        <w:rPr>
          <w:rFonts w:cs="Tahoma"/>
          <w:bCs/>
          <w:iCs/>
          <w:color w:val="0D0D0D" w:themeColor="text1" w:themeTint="F2"/>
        </w:rPr>
        <w:t>00111/TEMAMATL/IP/2021</w:t>
      </w:r>
      <w:r w:rsidRPr="00597EA8">
        <w:rPr>
          <w:rFonts w:cs="Tahoma"/>
          <w:iCs/>
          <w:color w:val="0D0D0D" w:themeColor="text1" w:themeTint="F2"/>
        </w:rPr>
        <w:t>,</w:t>
      </w:r>
      <w:r w:rsidRPr="00597EA8">
        <w:rPr>
          <w:rFonts w:cs="Tahoma"/>
          <w:color w:val="0D0D0D" w:themeColor="text1" w:themeTint="F2"/>
        </w:rPr>
        <w:t xml:space="preserve"> se emite</w:t>
      </w:r>
      <w:r w:rsidRPr="00597EA8">
        <w:rPr>
          <w:rFonts w:cs="Tahoma"/>
          <w:bCs/>
          <w:color w:val="0D0D0D" w:themeColor="text1" w:themeTint="F2"/>
        </w:rPr>
        <w:t xml:space="preserve"> la presente Resolución, con base en los Antecedentes y Considerandos que se exponen a continuación:</w:t>
      </w:r>
    </w:p>
    <w:p w14:paraId="4BF305B8" w14:textId="77777777" w:rsidR="00446612" w:rsidRPr="00597EA8" w:rsidRDefault="00446612" w:rsidP="00446612">
      <w:pPr>
        <w:spacing w:after="0" w:line="360" w:lineRule="auto"/>
        <w:rPr>
          <w:rFonts w:eastAsia="Calibri" w:cs="Tahoma"/>
          <w:b/>
          <w:bCs/>
          <w:lang w:val="es-ES"/>
        </w:rPr>
      </w:pPr>
    </w:p>
    <w:p w14:paraId="452F4447" w14:textId="77777777" w:rsidR="00446612" w:rsidRPr="00597EA8" w:rsidRDefault="00446612" w:rsidP="00446612">
      <w:pPr>
        <w:spacing w:after="0" w:line="360" w:lineRule="auto"/>
        <w:jc w:val="center"/>
        <w:rPr>
          <w:rFonts w:eastAsia="Calibri" w:cs="Tahoma"/>
          <w:b/>
          <w:bCs/>
          <w:lang w:val="es-ES"/>
        </w:rPr>
      </w:pPr>
      <w:r w:rsidRPr="00597EA8">
        <w:rPr>
          <w:rFonts w:eastAsia="Calibri" w:cs="Tahoma"/>
          <w:b/>
          <w:bCs/>
          <w:lang w:val="es-ES"/>
        </w:rPr>
        <w:t>A N T E C E D E N T E S:</w:t>
      </w:r>
    </w:p>
    <w:p w14:paraId="415B28DE" w14:textId="77777777" w:rsidR="00446612" w:rsidRPr="00597EA8" w:rsidRDefault="00446612" w:rsidP="00446612">
      <w:pPr>
        <w:spacing w:after="0" w:line="360" w:lineRule="auto"/>
        <w:rPr>
          <w:lang w:val="es-ES"/>
        </w:rPr>
      </w:pPr>
    </w:p>
    <w:p w14:paraId="613B94A7" w14:textId="5779E358" w:rsidR="00446612" w:rsidRPr="00597EA8" w:rsidRDefault="00446612" w:rsidP="00446612">
      <w:pPr>
        <w:spacing w:after="0" w:line="360" w:lineRule="auto"/>
        <w:rPr>
          <w:rFonts w:eastAsia="Calibri" w:cs="Tahoma"/>
          <w:b/>
          <w:bCs/>
          <w:lang w:val="es-ES"/>
        </w:rPr>
      </w:pPr>
      <w:r w:rsidRPr="00597EA8">
        <w:rPr>
          <w:rFonts w:eastAsia="Calibri" w:cs="Tahoma"/>
          <w:b/>
          <w:bCs/>
          <w:lang w:val="es-ES"/>
        </w:rPr>
        <w:t>I. Presentación de la</w:t>
      </w:r>
      <w:r w:rsidR="000606A5">
        <w:rPr>
          <w:rFonts w:eastAsia="Calibri" w:cs="Tahoma"/>
          <w:b/>
          <w:bCs/>
          <w:lang w:val="es-ES"/>
        </w:rPr>
        <w:t>s</w:t>
      </w:r>
      <w:r w:rsidRPr="00597EA8">
        <w:rPr>
          <w:rFonts w:eastAsia="Calibri" w:cs="Tahoma"/>
          <w:b/>
          <w:bCs/>
          <w:lang w:val="es-ES"/>
        </w:rPr>
        <w:t xml:space="preserve"> solicitud</w:t>
      </w:r>
      <w:r w:rsidR="000606A5">
        <w:rPr>
          <w:rFonts w:eastAsia="Calibri" w:cs="Tahoma"/>
          <w:b/>
          <w:bCs/>
          <w:lang w:val="es-ES"/>
        </w:rPr>
        <w:t xml:space="preserve">es </w:t>
      </w:r>
      <w:r w:rsidRPr="00597EA8">
        <w:rPr>
          <w:rFonts w:eastAsia="Calibri" w:cs="Tahoma"/>
          <w:b/>
          <w:bCs/>
          <w:lang w:val="es-ES"/>
        </w:rPr>
        <w:t xml:space="preserve">de información. </w:t>
      </w:r>
    </w:p>
    <w:p w14:paraId="45C2B9DD" w14:textId="77777777" w:rsidR="00446612" w:rsidRPr="00597EA8" w:rsidRDefault="00446612" w:rsidP="00446612">
      <w:pPr>
        <w:spacing w:after="0" w:line="360" w:lineRule="auto"/>
        <w:rPr>
          <w:rFonts w:eastAsia="Calibri" w:cs="Tahoma"/>
          <w:b/>
          <w:bCs/>
          <w:lang w:val="es-ES"/>
        </w:rPr>
      </w:pPr>
    </w:p>
    <w:p w14:paraId="5A611C0A" w14:textId="7A5B5137" w:rsidR="00446612" w:rsidRPr="000606A5" w:rsidRDefault="00446612" w:rsidP="000606A5">
      <w:pPr>
        <w:spacing w:after="0" w:line="360" w:lineRule="auto"/>
        <w:rPr>
          <w:rFonts w:eastAsia="Calibri" w:cs="Tahoma"/>
        </w:rPr>
      </w:pPr>
      <w:r w:rsidRPr="00597EA8">
        <w:rPr>
          <w:rFonts w:eastAsia="Calibri" w:cs="Tahoma"/>
          <w:lang w:val="es-ES"/>
        </w:rPr>
        <w:t xml:space="preserve">Con fecha </w:t>
      </w:r>
      <w:r w:rsidR="006426B9">
        <w:rPr>
          <w:rFonts w:eastAsia="Calibri" w:cs="Tahoma"/>
          <w:lang w:val="es-ES"/>
        </w:rPr>
        <w:t>doce</w:t>
      </w:r>
      <w:r w:rsidR="00B34C76">
        <w:rPr>
          <w:rFonts w:eastAsia="Calibri" w:cs="Tahoma"/>
          <w:lang w:val="es-ES"/>
        </w:rPr>
        <w:t xml:space="preserve"> de octubre</w:t>
      </w:r>
      <w:r w:rsidR="00D734C9" w:rsidRPr="00597EA8">
        <w:rPr>
          <w:rFonts w:eastAsia="Calibri" w:cs="Tahoma"/>
          <w:lang w:val="es-ES"/>
        </w:rPr>
        <w:t xml:space="preserve"> </w:t>
      </w:r>
      <w:r w:rsidRPr="00597EA8">
        <w:rPr>
          <w:rFonts w:eastAsia="Calibri" w:cs="Tahoma"/>
          <w:lang w:val="es-ES"/>
        </w:rPr>
        <w:t xml:space="preserve">dos mil veintiuno, </w:t>
      </w:r>
      <w:r w:rsidR="000606A5">
        <w:rPr>
          <w:rFonts w:eastAsia="Calibri" w:cs="Tahoma"/>
          <w:lang w:val="es-ES"/>
        </w:rPr>
        <w:t>la</w:t>
      </w:r>
      <w:r w:rsidRPr="00597EA8">
        <w:rPr>
          <w:rFonts w:eastAsia="Calibri" w:cs="Tahoma"/>
          <w:lang w:val="es-ES"/>
        </w:rPr>
        <w:t xml:space="preserve"> Particular presentó </w:t>
      </w:r>
      <w:r w:rsidR="006426B9">
        <w:rPr>
          <w:rFonts w:eastAsia="Calibri" w:cs="Tahoma"/>
          <w:lang w:val="es-ES"/>
        </w:rPr>
        <w:t>cuatro</w:t>
      </w:r>
      <w:r w:rsidRPr="00597EA8">
        <w:rPr>
          <w:rFonts w:eastAsia="Calibri" w:cs="Tahoma"/>
          <w:lang w:val="es-ES"/>
        </w:rPr>
        <w:t xml:space="preserve"> solicitud</w:t>
      </w:r>
      <w:r w:rsidR="000606A5">
        <w:rPr>
          <w:rFonts w:eastAsia="Calibri" w:cs="Tahoma"/>
          <w:lang w:val="es-ES"/>
        </w:rPr>
        <w:t>es</w:t>
      </w:r>
      <w:r w:rsidRPr="00597EA8">
        <w:rPr>
          <w:rFonts w:eastAsia="Calibri" w:cs="Tahoma"/>
          <w:lang w:val="es-ES"/>
        </w:rPr>
        <w:t xml:space="preserve"> de acceso a la información pública, a través </w:t>
      </w:r>
      <w:r w:rsidR="00B34C76">
        <w:rPr>
          <w:rFonts w:eastAsia="Calibri" w:cs="Tahoma"/>
          <w:lang w:val="es-ES"/>
        </w:rPr>
        <w:t xml:space="preserve">del </w:t>
      </w:r>
      <w:r w:rsidRPr="00597EA8">
        <w:rPr>
          <w:rFonts w:eastAsia="Calibri" w:cs="Tahoma"/>
          <w:lang w:val="es-ES"/>
        </w:rPr>
        <w:t>Sistema de Acceso a la Información Mexiquense (SAIMEX)</w:t>
      </w:r>
      <w:r w:rsidR="00B34C76">
        <w:rPr>
          <w:rFonts w:eastAsia="Calibri" w:cs="Tahoma"/>
          <w:lang w:val="es-ES"/>
        </w:rPr>
        <w:t>,</w:t>
      </w:r>
      <w:r w:rsidRPr="00597EA8">
        <w:rPr>
          <w:rFonts w:eastAsia="Calibri" w:cs="Tahoma"/>
          <w:lang w:val="es-ES"/>
        </w:rPr>
        <w:t xml:space="preserve"> ante el </w:t>
      </w:r>
      <w:r w:rsidR="006426B9" w:rsidRPr="006426B9">
        <w:rPr>
          <w:rFonts w:eastAsia="Calibri" w:cs="Tahoma"/>
        </w:rPr>
        <w:t>Ayuntamiento de Temamatla</w:t>
      </w:r>
      <w:r w:rsidRPr="00597EA8">
        <w:rPr>
          <w:rFonts w:cs="Tahoma"/>
        </w:rPr>
        <w:t>, en los siguientes términos:</w:t>
      </w:r>
    </w:p>
    <w:p w14:paraId="5A7D93C8" w14:textId="77777777" w:rsidR="00446612" w:rsidRPr="00597EA8" w:rsidRDefault="00446612" w:rsidP="00446612">
      <w:pPr>
        <w:spacing w:after="0" w:line="360" w:lineRule="auto"/>
        <w:rPr>
          <w:rFonts w:cs="Tahoma"/>
        </w:rPr>
      </w:pPr>
    </w:p>
    <w:tbl>
      <w:tblPr>
        <w:tblStyle w:val="Tablaconcuadrcula"/>
        <w:tblW w:w="8931" w:type="dxa"/>
        <w:tblInd w:w="-5" w:type="dxa"/>
        <w:tblLook w:val="04A0" w:firstRow="1" w:lastRow="0" w:firstColumn="1" w:lastColumn="0" w:noHBand="0" w:noVBand="1"/>
      </w:tblPr>
      <w:tblGrid>
        <w:gridCol w:w="2977"/>
        <w:gridCol w:w="5954"/>
      </w:tblGrid>
      <w:tr w:rsidR="000606A5" w14:paraId="15CEB2A5" w14:textId="77777777" w:rsidTr="001025E3">
        <w:tc>
          <w:tcPr>
            <w:tcW w:w="2977" w:type="dxa"/>
          </w:tcPr>
          <w:p w14:paraId="472B1EB2" w14:textId="53F18352" w:rsidR="000606A5" w:rsidRPr="000606A5" w:rsidRDefault="000606A5" w:rsidP="000606A5">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006426B9" w:rsidRPr="006426B9">
              <w:rPr>
                <w:rFonts w:eastAsia="Times New Roman" w:cs="Tahoma"/>
                <w:b/>
                <w:i/>
                <w:iCs/>
                <w:sz w:val="20"/>
                <w:szCs w:val="20"/>
                <w:lang w:eastAsia="es-ES"/>
              </w:rPr>
              <w:t>00134/TEMAMATL/IP/2021</w:t>
            </w:r>
          </w:p>
          <w:p w14:paraId="02137C16" w14:textId="106F92E6" w:rsidR="000606A5" w:rsidRDefault="000606A5" w:rsidP="000606A5">
            <w:pPr>
              <w:tabs>
                <w:tab w:val="left" w:pos="4667"/>
              </w:tabs>
              <w:spacing w:line="360" w:lineRule="auto"/>
              <w:rPr>
                <w:rFonts w:eastAsia="Times New Roman" w:cs="Tahoma"/>
                <w:b/>
                <w:i/>
                <w:iCs/>
                <w:sz w:val="20"/>
                <w:szCs w:val="20"/>
                <w:lang w:eastAsia="es-ES"/>
              </w:rPr>
            </w:pPr>
            <w:r>
              <w:rPr>
                <w:rFonts w:eastAsia="Times New Roman" w:cs="Tahoma"/>
                <w:b/>
                <w:i/>
                <w:iCs/>
                <w:sz w:val="20"/>
                <w:szCs w:val="20"/>
                <w:lang w:eastAsia="es-ES"/>
              </w:rPr>
              <w:t>r</w:t>
            </w:r>
            <w:r w:rsidRPr="000606A5">
              <w:rPr>
                <w:rFonts w:eastAsia="Times New Roman" w:cs="Tahoma"/>
                <w:b/>
                <w:i/>
                <w:iCs/>
                <w:sz w:val="20"/>
                <w:szCs w:val="20"/>
                <w:lang w:eastAsia="es-ES"/>
              </w:rPr>
              <w:t xml:space="preserve">elativa al Recurso de Revisión </w:t>
            </w:r>
            <w:r w:rsidR="006426B9" w:rsidRPr="006426B9">
              <w:rPr>
                <w:rFonts w:eastAsia="Times New Roman" w:cs="Tahoma"/>
                <w:b/>
                <w:i/>
                <w:iCs/>
                <w:sz w:val="20"/>
                <w:szCs w:val="20"/>
                <w:lang w:eastAsia="es-ES"/>
              </w:rPr>
              <w:t>05491/INFOEM/IP/RR/2021</w:t>
            </w:r>
          </w:p>
        </w:tc>
        <w:tc>
          <w:tcPr>
            <w:tcW w:w="5954" w:type="dxa"/>
          </w:tcPr>
          <w:p w14:paraId="5D9F4C38" w14:textId="199F0A1F" w:rsidR="000606A5" w:rsidRDefault="000606A5" w:rsidP="000606A5">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0ED907C4" w14:textId="6DA212C4" w:rsidR="000606A5" w:rsidRDefault="006426B9" w:rsidP="000606A5">
            <w:pPr>
              <w:tabs>
                <w:tab w:val="left" w:pos="4667"/>
              </w:tabs>
              <w:spacing w:line="360" w:lineRule="auto"/>
              <w:rPr>
                <w:rFonts w:eastAsia="Times New Roman" w:cs="Tahoma"/>
                <w:bCs/>
                <w:i/>
                <w:iCs/>
                <w:sz w:val="20"/>
                <w:szCs w:val="20"/>
                <w:lang w:eastAsia="es-ES"/>
              </w:rPr>
            </w:pPr>
            <w:r w:rsidRPr="006426B9">
              <w:rPr>
                <w:rFonts w:eastAsia="Times New Roman" w:cs="Tahoma"/>
                <w:bCs/>
                <w:i/>
                <w:iCs/>
                <w:sz w:val="20"/>
                <w:szCs w:val="20"/>
                <w:lang w:eastAsia="es-ES"/>
              </w:rPr>
              <w:t>Solicito las bases de datos que tienen registradas</w:t>
            </w:r>
            <w:r w:rsidR="000606A5" w:rsidRPr="00597EA8">
              <w:rPr>
                <w:rFonts w:eastAsia="Times New Roman" w:cs="Tahoma"/>
                <w:bCs/>
                <w:i/>
                <w:iCs/>
                <w:sz w:val="20"/>
                <w:szCs w:val="20"/>
                <w:lang w:eastAsia="es-ES"/>
              </w:rPr>
              <w:t xml:space="preserve">” (Sic) </w:t>
            </w:r>
          </w:p>
          <w:p w14:paraId="13785D43" w14:textId="0B9E998D" w:rsidR="000606A5" w:rsidRDefault="000606A5" w:rsidP="000606A5">
            <w:pPr>
              <w:tabs>
                <w:tab w:val="left" w:pos="4667"/>
              </w:tabs>
              <w:spacing w:line="360" w:lineRule="auto"/>
              <w:rPr>
                <w:rFonts w:eastAsia="Times New Roman" w:cs="Tahoma"/>
                <w:bCs/>
                <w:i/>
                <w:iCs/>
                <w:sz w:val="20"/>
                <w:szCs w:val="20"/>
                <w:lang w:eastAsia="es-ES"/>
              </w:rPr>
            </w:pPr>
          </w:p>
          <w:p w14:paraId="2474F5F2" w14:textId="77777777" w:rsidR="00B045C9" w:rsidRPr="00E2286D" w:rsidRDefault="00B045C9" w:rsidP="00B045C9">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408C064C" w14:textId="360C04FB" w:rsidR="000606A5" w:rsidRPr="000606A5" w:rsidRDefault="00B045C9" w:rsidP="00B045C9">
            <w:pPr>
              <w:spacing w:line="360" w:lineRule="auto"/>
              <w:ind w:left="27"/>
              <w:rPr>
                <w:rFonts w:eastAsia="Calibri" w:cs="Tahoma"/>
                <w:bCs/>
                <w:i/>
                <w:color w:val="000000"/>
                <w:sz w:val="20"/>
                <w:szCs w:val="20"/>
              </w:rPr>
            </w:pPr>
            <w:r w:rsidRPr="00EE5316">
              <w:rPr>
                <w:rFonts w:eastAsia="Calibri" w:cs="Tahoma"/>
                <w:bCs/>
                <w:i/>
                <w:color w:val="000000"/>
                <w:sz w:val="20"/>
                <w:szCs w:val="20"/>
              </w:rPr>
              <w:lastRenderedPageBreak/>
              <w:t>A través del SAIMEX</w:t>
            </w:r>
            <w:r>
              <w:rPr>
                <w:rFonts w:eastAsia="Calibri" w:cs="Tahoma"/>
                <w:bCs/>
                <w:i/>
                <w:color w:val="000000"/>
                <w:sz w:val="20"/>
                <w:szCs w:val="20"/>
              </w:rPr>
              <w:t>”</w:t>
            </w:r>
          </w:p>
        </w:tc>
      </w:tr>
      <w:tr w:rsidR="000606A5" w14:paraId="1E742297" w14:textId="77777777" w:rsidTr="001025E3">
        <w:tc>
          <w:tcPr>
            <w:tcW w:w="2977" w:type="dxa"/>
          </w:tcPr>
          <w:p w14:paraId="6E06CE05" w14:textId="31CD5B26" w:rsidR="000606A5" w:rsidRPr="000606A5" w:rsidRDefault="000606A5" w:rsidP="000606A5">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lastRenderedPageBreak/>
              <w:t xml:space="preserve">Solicitud de información </w:t>
            </w:r>
            <w:r w:rsidR="006426B9" w:rsidRPr="006426B9">
              <w:rPr>
                <w:rFonts w:eastAsia="Times New Roman" w:cs="Tahoma"/>
                <w:b/>
                <w:i/>
                <w:iCs/>
                <w:sz w:val="20"/>
                <w:szCs w:val="20"/>
                <w:lang w:eastAsia="es-ES"/>
              </w:rPr>
              <w:t>00130/TEMAMATL/IP/2021</w:t>
            </w:r>
          </w:p>
          <w:p w14:paraId="35A80F40" w14:textId="40AF2B3C" w:rsidR="000606A5" w:rsidRDefault="000606A5" w:rsidP="000606A5">
            <w:pPr>
              <w:tabs>
                <w:tab w:val="left" w:pos="4667"/>
              </w:tabs>
              <w:spacing w:line="360" w:lineRule="auto"/>
              <w:rPr>
                <w:rFonts w:eastAsia="Times New Roman" w:cs="Tahoma"/>
                <w:b/>
                <w:i/>
                <w:iCs/>
                <w:sz w:val="20"/>
                <w:szCs w:val="20"/>
                <w:lang w:eastAsia="es-ES"/>
              </w:rPr>
            </w:pPr>
            <w:r>
              <w:rPr>
                <w:rFonts w:eastAsia="Times New Roman" w:cs="Tahoma"/>
                <w:b/>
                <w:i/>
                <w:iCs/>
                <w:sz w:val="20"/>
                <w:szCs w:val="20"/>
                <w:lang w:eastAsia="es-ES"/>
              </w:rPr>
              <w:t>r</w:t>
            </w:r>
            <w:r w:rsidRPr="000606A5">
              <w:rPr>
                <w:rFonts w:eastAsia="Times New Roman" w:cs="Tahoma"/>
                <w:b/>
                <w:i/>
                <w:iCs/>
                <w:sz w:val="20"/>
                <w:szCs w:val="20"/>
                <w:lang w:eastAsia="es-ES"/>
              </w:rPr>
              <w:t xml:space="preserve">elativa al Recurso de Revisión </w:t>
            </w:r>
            <w:r w:rsidR="006426B9" w:rsidRPr="006426B9">
              <w:rPr>
                <w:rFonts w:eastAsia="Times New Roman" w:cs="Tahoma"/>
                <w:b/>
                <w:i/>
                <w:iCs/>
                <w:sz w:val="20"/>
                <w:szCs w:val="20"/>
                <w:lang w:eastAsia="es-ES"/>
              </w:rPr>
              <w:t>05495/INFOEM/IP/RR/2021</w:t>
            </w:r>
          </w:p>
        </w:tc>
        <w:tc>
          <w:tcPr>
            <w:tcW w:w="5954" w:type="dxa"/>
          </w:tcPr>
          <w:p w14:paraId="16806997" w14:textId="77777777" w:rsidR="000606A5" w:rsidRDefault="000606A5" w:rsidP="000606A5">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575F8518" w14:textId="278C6063" w:rsidR="000606A5" w:rsidRDefault="006426B9" w:rsidP="000606A5">
            <w:pPr>
              <w:tabs>
                <w:tab w:val="left" w:pos="4667"/>
              </w:tabs>
              <w:spacing w:line="360" w:lineRule="auto"/>
              <w:rPr>
                <w:rFonts w:eastAsia="Times New Roman" w:cs="Tahoma"/>
                <w:bCs/>
                <w:i/>
                <w:iCs/>
                <w:sz w:val="20"/>
                <w:szCs w:val="20"/>
                <w:lang w:eastAsia="es-ES"/>
              </w:rPr>
            </w:pPr>
            <w:r w:rsidRPr="006426B9">
              <w:rPr>
                <w:rFonts w:eastAsia="Times New Roman" w:cs="Tahoma"/>
                <w:bCs/>
                <w:i/>
                <w:iCs/>
                <w:sz w:val="20"/>
                <w:szCs w:val="20"/>
                <w:lang w:eastAsia="es-ES"/>
              </w:rPr>
              <w:t>Solicito el aviso de privacidad de recurso humanos</w:t>
            </w:r>
            <w:r w:rsidR="000606A5" w:rsidRPr="00597EA8">
              <w:rPr>
                <w:rFonts w:eastAsia="Times New Roman" w:cs="Tahoma"/>
                <w:bCs/>
                <w:i/>
                <w:iCs/>
                <w:sz w:val="20"/>
                <w:szCs w:val="20"/>
                <w:lang w:eastAsia="es-ES"/>
              </w:rPr>
              <w:t xml:space="preserve">” (Sic) </w:t>
            </w:r>
          </w:p>
          <w:p w14:paraId="0681CF40" w14:textId="77777777" w:rsidR="000606A5" w:rsidRDefault="000606A5" w:rsidP="000606A5">
            <w:pPr>
              <w:tabs>
                <w:tab w:val="left" w:pos="4667"/>
              </w:tabs>
              <w:spacing w:line="360" w:lineRule="auto"/>
              <w:rPr>
                <w:rFonts w:eastAsia="Times New Roman" w:cs="Tahoma"/>
                <w:bCs/>
                <w:i/>
                <w:iCs/>
                <w:sz w:val="20"/>
                <w:szCs w:val="20"/>
                <w:lang w:eastAsia="es-ES"/>
              </w:rPr>
            </w:pPr>
          </w:p>
          <w:p w14:paraId="3CF88272" w14:textId="77777777" w:rsidR="000606A5" w:rsidRPr="00E2286D" w:rsidRDefault="000606A5" w:rsidP="000606A5">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0B5DE3A5" w14:textId="3CDBA506" w:rsidR="000606A5" w:rsidRDefault="000606A5" w:rsidP="000606A5">
            <w:pPr>
              <w:tabs>
                <w:tab w:val="left" w:pos="4667"/>
              </w:tabs>
              <w:spacing w:line="360" w:lineRule="auto"/>
              <w:ind w:right="567"/>
              <w:rPr>
                <w:rFonts w:eastAsia="Times New Roman" w:cs="Tahoma"/>
                <w:b/>
                <w:i/>
                <w:iCs/>
                <w:sz w:val="20"/>
                <w:szCs w:val="20"/>
                <w:lang w:eastAsia="es-ES"/>
              </w:rPr>
            </w:pPr>
            <w:r w:rsidRPr="00EE5316">
              <w:rPr>
                <w:rFonts w:eastAsia="Calibri" w:cs="Tahoma"/>
                <w:bCs/>
                <w:i/>
                <w:color w:val="000000"/>
                <w:sz w:val="20"/>
                <w:szCs w:val="20"/>
              </w:rPr>
              <w:t>A través del SAIMEX</w:t>
            </w:r>
            <w:r>
              <w:rPr>
                <w:rFonts w:eastAsia="Calibri" w:cs="Tahoma"/>
                <w:bCs/>
                <w:i/>
                <w:color w:val="000000"/>
                <w:sz w:val="20"/>
                <w:szCs w:val="20"/>
              </w:rPr>
              <w:t>”</w:t>
            </w:r>
          </w:p>
        </w:tc>
      </w:tr>
      <w:tr w:rsidR="006426B9" w14:paraId="37D83FAF" w14:textId="77777777" w:rsidTr="001025E3">
        <w:tc>
          <w:tcPr>
            <w:tcW w:w="2977" w:type="dxa"/>
          </w:tcPr>
          <w:p w14:paraId="559628B4" w14:textId="1D728926" w:rsidR="006426B9" w:rsidRPr="000606A5" w:rsidRDefault="006426B9" w:rsidP="006426B9">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00114/TEMAMATL/IP/2021</w:t>
            </w:r>
          </w:p>
          <w:p w14:paraId="62F0E8FF" w14:textId="2C49F082" w:rsidR="006426B9" w:rsidRPr="000606A5" w:rsidRDefault="006426B9" w:rsidP="006426B9">
            <w:pPr>
              <w:tabs>
                <w:tab w:val="left" w:pos="4667"/>
              </w:tabs>
              <w:spacing w:line="360" w:lineRule="auto"/>
              <w:rPr>
                <w:rFonts w:eastAsia="Times New Roman" w:cs="Tahoma"/>
                <w:b/>
                <w:i/>
                <w:iCs/>
                <w:sz w:val="20"/>
                <w:szCs w:val="20"/>
                <w:lang w:eastAsia="es-ES"/>
              </w:rPr>
            </w:pPr>
            <w:r>
              <w:rPr>
                <w:rFonts w:eastAsia="Times New Roman" w:cs="Tahoma"/>
                <w:b/>
                <w:i/>
                <w:iCs/>
                <w:sz w:val="20"/>
                <w:szCs w:val="20"/>
                <w:lang w:eastAsia="es-ES"/>
              </w:rPr>
              <w:t>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05509/INFOEM/IP/RR/2021</w:t>
            </w:r>
          </w:p>
        </w:tc>
        <w:tc>
          <w:tcPr>
            <w:tcW w:w="5954" w:type="dxa"/>
          </w:tcPr>
          <w:p w14:paraId="0B9C25F9" w14:textId="77777777" w:rsidR="006426B9" w:rsidRDefault="006426B9" w:rsidP="006426B9">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006978C2" w14:textId="257F8134" w:rsidR="006426B9" w:rsidRDefault="006426B9" w:rsidP="006426B9">
            <w:pPr>
              <w:tabs>
                <w:tab w:val="left" w:pos="4667"/>
              </w:tabs>
              <w:spacing w:line="360" w:lineRule="auto"/>
              <w:rPr>
                <w:rFonts w:eastAsia="Times New Roman" w:cs="Tahoma"/>
                <w:bCs/>
                <w:i/>
                <w:iCs/>
                <w:sz w:val="20"/>
                <w:szCs w:val="20"/>
                <w:lang w:eastAsia="es-ES"/>
              </w:rPr>
            </w:pPr>
            <w:r w:rsidRPr="006426B9">
              <w:rPr>
                <w:rFonts w:eastAsia="Times New Roman" w:cs="Tahoma"/>
                <w:bCs/>
                <w:i/>
                <w:iCs/>
                <w:sz w:val="20"/>
                <w:szCs w:val="20"/>
                <w:lang w:eastAsia="es-ES"/>
              </w:rPr>
              <w:t>Solicito las actas del comité de transparencia del mes de septiembre de 2019</w:t>
            </w:r>
            <w:r w:rsidRPr="00597EA8">
              <w:rPr>
                <w:rFonts w:eastAsia="Times New Roman" w:cs="Tahoma"/>
                <w:bCs/>
                <w:i/>
                <w:iCs/>
                <w:sz w:val="20"/>
                <w:szCs w:val="20"/>
                <w:lang w:eastAsia="es-ES"/>
              </w:rPr>
              <w:t xml:space="preserve">” (Sic) </w:t>
            </w:r>
          </w:p>
          <w:p w14:paraId="694A5FE6" w14:textId="77777777" w:rsidR="006426B9" w:rsidRDefault="006426B9" w:rsidP="006426B9">
            <w:pPr>
              <w:tabs>
                <w:tab w:val="left" w:pos="4667"/>
              </w:tabs>
              <w:spacing w:line="360" w:lineRule="auto"/>
              <w:rPr>
                <w:rFonts w:eastAsia="Times New Roman" w:cs="Tahoma"/>
                <w:bCs/>
                <w:i/>
                <w:iCs/>
                <w:sz w:val="20"/>
                <w:szCs w:val="20"/>
                <w:lang w:eastAsia="es-ES"/>
              </w:rPr>
            </w:pPr>
          </w:p>
          <w:p w14:paraId="654DE7F3" w14:textId="77777777" w:rsidR="006426B9" w:rsidRPr="00E2286D" w:rsidRDefault="006426B9" w:rsidP="006426B9">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4F27759F" w14:textId="78C844FE" w:rsidR="006426B9" w:rsidRPr="00597EA8" w:rsidRDefault="006426B9" w:rsidP="006426B9">
            <w:pPr>
              <w:tabs>
                <w:tab w:val="left" w:pos="4667"/>
              </w:tabs>
              <w:spacing w:line="360" w:lineRule="auto"/>
              <w:rPr>
                <w:rFonts w:eastAsia="Times New Roman" w:cs="Tahoma"/>
                <w:b/>
                <w:i/>
                <w:iCs/>
                <w:sz w:val="20"/>
                <w:szCs w:val="20"/>
                <w:lang w:eastAsia="es-ES"/>
              </w:rPr>
            </w:pPr>
            <w:r w:rsidRPr="00EE5316">
              <w:rPr>
                <w:rFonts w:eastAsia="Calibri" w:cs="Tahoma"/>
                <w:bCs/>
                <w:i/>
                <w:color w:val="000000"/>
                <w:sz w:val="20"/>
                <w:szCs w:val="20"/>
              </w:rPr>
              <w:t>A través del SAIMEX</w:t>
            </w:r>
            <w:r>
              <w:rPr>
                <w:rFonts w:eastAsia="Calibri" w:cs="Tahoma"/>
                <w:bCs/>
                <w:i/>
                <w:color w:val="000000"/>
                <w:sz w:val="20"/>
                <w:szCs w:val="20"/>
              </w:rPr>
              <w:t>”</w:t>
            </w:r>
          </w:p>
        </w:tc>
      </w:tr>
      <w:tr w:rsidR="006426B9" w14:paraId="52C02D89" w14:textId="77777777" w:rsidTr="001025E3">
        <w:tc>
          <w:tcPr>
            <w:tcW w:w="2977" w:type="dxa"/>
          </w:tcPr>
          <w:p w14:paraId="4CA899E9" w14:textId="709A6AFC" w:rsidR="006426B9" w:rsidRPr="000606A5" w:rsidRDefault="006426B9" w:rsidP="006426B9">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00111/TEMAMATL/IP/2021</w:t>
            </w:r>
          </w:p>
          <w:p w14:paraId="52A365B7" w14:textId="1356EFA2" w:rsidR="006426B9" w:rsidRPr="000606A5" w:rsidRDefault="006426B9" w:rsidP="006426B9">
            <w:pPr>
              <w:tabs>
                <w:tab w:val="left" w:pos="4667"/>
              </w:tabs>
              <w:spacing w:line="360" w:lineRule="auto"/>
              <w:rPr>
                <w:rFonts w:eastAsia="Times New Roman" w:cs="Tahoma"/>
                <w:b/>
                <w:i/>
                <w:iCs/>
                <w:sz w:val="20"/>
                <w:szCs w:val="20"/>
                <w:lang w:eastAsia="es-ES"/>
              </w:rPr>
            </w:pPr>
            <w:r>
              <w:rPr>
                <w:rFonts w:eastAsia="Times New Roman" w:cs="Tahoma"/>
                <w:b/>
                <w:i/>
                <w:iCs/>
                <w:sz w:val="20"/>
                <w:szCs w:val="20"/>
                <w:lang w:eastAsia="es-ES"/>
              </w:rPr>
              <w:t>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05517/INFOEM/IP/RR/2021</w:t>
            </w:r>
          </w:p>
        </w:tc>
        <w:tc>
          <w:tcPr>
            <w:tcW w:w="5954" w:type="dxa"/>
          </w:tcPr>
          <w:p w14:paraId="1057459C" w14:textId="77777777" w:rsidR="006426B9" w:rsidRDefault="006426B9" w:rsidP="006426B9">
            <w:pPr>
              <w:tabs>
                <w:tab w:val="left" w:pos="4667"/>
              </w:tabs>
              <w:spacing w:line="360" w:lineRule="auto"/>
              <w:rPr>
                <w:rFonts w:eastAsia="Times New Roman" w:cs="Tahoma"/>
                <w:b/>
                <w:i/>
                <w:iCs/>
                <w:sz w:val="20"/>
                <w:szCs w:val="20"/>
                <w:lang w:eastAsia="es-ES"/>
              </w:rPr>
            </w:pPr>
            <w:r w:rsidRPr="00597EA8">
              <w:rPr>
                <w:rFonts w:eastAsia="Times New Roman" w:cs="Tahoma"/>
                <w:b/>
                <w:i/>
                <w:iCs/>
                <w:sz w:val="20"/>
                <w:szCs w:val="20"/>
                <w:lang w:eastAsia="es-ES"/>
              </w:rPr>
              <w:t>“DESCRIPCIÓN CLARA Y PRECISA DE LA INFORMACIÓN SOLICITADA.</w:t>
            </w:r>
          </w:p>
          <w:p w14:paraId="7F163135" w14:textId="2A9E6081" w:rsidR="006426B9" w:rsidRDefault="006426B9" w:rsidP="006426B9">
            <w:pPr>
              <w:tabs>
                <w:tab w:val="left" w:pos="4667"/>
              </w:tabs>
              <w:spacing w:line="360" w:lineRule="auto"/>
              <w:rPr>
                <w:rFonts w:eastAsia="Times New Roman" w:cs="Tahoma"/>
                <w:bCs/>
                <w:i/>
                <w:iCs/>
                <w:sz w:val="20"/>
                <w:szCs w:val="20"/>
                <w:lang w:eastAsia="es-ES"/>
              </w:rPr>
            </w:pPr>
            <w:r w:rsidRPr="006426B9">
              <w:rPr>
                <w:rFonts w:eastAsia="Times New Roman" w:cs="Tahoma"/>
                <w:bCs/>
                <w:i/>
                <w:iCs/>
                <w:sz w:val="20"/>
                <w:szCs w:val="20"/>
                <w:lang w:eastAsia="es-ES"/>
              </w:rPr>
              <w:t>Solicito el plan de capacitación en materia de transparencia, acceso a la información y protección de datos personales del municipio</w:t>
            </w:r>
            <w:r w:rsidRPr="00597EA8">
              <w:rPr>
                <w:rFonts w:eastAsia="Times New Roman" w:cs="Tahoma"/>
                <w:bCs/>
                <w:i/>
                <w:iCs/>
                <w:sz w:val="20"/>
                <w:szCs w:val="20"/>
                <w:lang w:eastAsia="es-ES"/>
              </w:rPr>
              <w:t xml:space="preserve">” (Sic) </w:t>
            </w:r>
          </w:p>
          <w:p w14:paraId="116ABFA9" w14:textId="77777777" w:rsidR="006426B9" w:rsidRDefault="006426B9" w:rsidP="006426B9">
            <w:pPr>
              <w:tabs>
                <w:tab w:val="left" w:pos="4667"/>
              </w:tabs>
              <w:spacing w:line="360" w:lineRule="auto"/>
              <w:rPr>
                <w:rFonts w:eastAsia="Times New Roman" w:cs="Tahoma"/>
                <w:bCs/>
                <w:i/>
                <w:iCs/>
                <w:sz w:val="20"/>
                <w:szCs w:val="20"/>
                <w:lang w:eastAsia="es-ES"/>
              </w:rPr>
            </w:pPr>
          </w:p>
          <w:p w14:paraId="47475E2E" w14:textId="77777777" w:rsidR="006426B9" w:rsidRPr="00E2286D" w:rsidRDefault="006426B9" w:rsidP="006426B9">
            <w:pPr>
              <w:tabs>
                <w:tab w:val="left" w:pos="4667"/>
              </w:tabs>
              <w:spacing w:line="360" w:lineRule="auto"/>
              <w:ind w:left="27"/>
              <w:rPr>
                <w:rFonts w:eastAsia="Calibri" w:cs="Tahoma"/>
                <w:b/>
                <w:bCs/>
                <w:i/>
                <w:iCs/>
                <w:color w:val="000000"/>
                <w:sz w:val="20"/>
                <w:szCs w:val="20"/>
              </w:rPr>
            </w:pPr>
            <w:r w:rsidRPr="00E2286D">
              <w:rPr>
                <w:rFonts w:eastAsia="Calibri" w:cs="Tahoma"/>
                <w:b/>
                <w:bCs/>
                <w:i/>
                <w:iCs/>
                <w:color w:val="000000"/>
                <w:sz w:val="20"/>
                <w:szCs w:val="20"/>
              </w:rPr>
              <w:t xml:space="preserve">“MODALIDAD DE ENTREGA: </w:t>
            </w:r>
          </w:p>
          <w:p w14:paraId="6181FC7D" w14:textId="17F4F5DC" w:rsidR="006426B9" w:rsidRPr="00597EA8" w:rsidRDefault="006426B9" w:rsidP="006426B9">
            <w:pPr>
              <w:tabs>
                <w:tab w:val="left" w:pos="4667"/>
              </w:tabs>
              <w:spacing w:line="360" w:lineRule="auto"/>
              <w:rPr>
                <w:rFonts w:eastAsia="Times New Roman" w:cs="Tahoma"/>
                <w:b/>
                <w:i/>
                <w:iCs/>
                <w:sz w:val="20"/>
                <w:szCs w:val="20"/>
                <w:lang w:eastAsia="es-ES"/>
              </w:rPr>
            </w:pPr>
            <w:r w:rsidRPr="00EE5316">
              <w:rPr>
                <w:rFonts w:eastAsia="Calibri" w:cs="Tahoma"/>
                <w:bCs/>
                <w:i/>
                <w:color w:val="000000"/>
                <w:sz w:val="20"/>
                <w:szCs w:val="20"/>
              </w:rPr>
              <w:t>A través del SAIMEX</w:t>
            </w:r>
            <w:r>
              <w:rPr>
                <w:rFonts w:eastAsia="Calibri" w:cs="Tahoma"/>
                <w:bCs/>
                <w:i/>
                <w:color w:val="000000"/>
                <w:sz w:val="20"/>
                <w:szCs w:val="20"/>
              </w:rPr>
              <w:t>”</w:t>
            </w:r>
          </w:p>
        </w:tc>
      </w:tr>
    </w:tbl>
    <w:p w14:paraId="2559FEB9" w14:textId="77777777" w:rsidR="000606A5" w:rsidRPr="00597EA8" w:rsidRDefault="000606A5" w:rsidP="00446612">
      <w:pPr>
        <w:spacing w:after="0" w:line="360" w:lineRule="auto"/>
      </w:pPr>
    </w:p>
    <w:p w14:paraId="209E7BA6" w14:textId="5F59F9C8" w:rsidR="00446612" w:rsidRPr="00597EA8" w:rsidRDefault="00446612" w:rsidP="00446612">
      <w:pPr>
        <w:spacing w:after="0" w:line="360" w:lineRule="auto"/>
        <w:rPr>
          <w:rFonts w:eastAsia="Calibri" w:cs="Tahoma"/>
          <w:b/>
          <w:bCs/>
        </w:rPr>
      </w:pPr>
      <w:r w:rsidRPr="00597EA8">
        <w:rPr>
          <w:rFonts w:eastAsia="Calibri" w:cs="Tahoma"/>
          <w:b/>
          <w:bCs/>
        </w:rPr>
        <w:t xml:space="preserve">II. </w:t>
      </w:r>
      <w:r w:rsidRPr="00597EA8">
        <w:rPr>
          <w:rFonts w:eastAsia="Calibri" w:cs="Tahoma"/>
          <w:b/>
        </w:rPr>
        <w:t>Respuesta</w:t>
      </w:r>
      <w:r w:rsidR="000606A5">
        <w:rPr>
          <w:rFonts w:eastAsia="Calibri" w:cs="Tahoma"/>
          <w:b/>
        </w:rPr>
        <w:t>s</w:t>
      </w:r>
      <w:r w:rsidRPr="00597EA8">
        <w:rPr>
          <w:rFonts w:eastAsia="Calibri" w:cs="Tahoma"/>
          <w:b/>
          <w:bCs/>
        </w:rPr>
        <w:t xml:space="preserve"> del Sujeto Obligado.</w:t>
      </w:r>
    </w:p>
    <w:p w14:paraId="1DF84CB7" w14:textId="77777777" w:rsidR="00446612" w:rsidRPr="00597EA8" w:rsidRDefault="00446612" w:rsidP="00446612">
      <w:pPr>
        <w:spacing w:after="0" w:line="360" w:lineRule="auto"/>
        <w:rPr>
          <w:rFonts w:eastAsia="Calibri" w:cs="Tahoma"/>
          <w:b/>
          <w:bCs/>
        </w:rPr>
      </w:pPr>
    </w:p>
    <w:p w14:paraId="59A3D462" w14:textId="634609C0" w:rsidR="00446612" w:rsidRPr="00597EA8" w:rsidRDefault="00446612" w:rsidP="00446612">
      <w:pPr>
        <w:autoSpaceDE w:val="0"/>
        <w:autoSpaceDN w:val="0"/>
        <w:adjustRightInd w:val="0"/>
        <w:spacing w:after="0" w:line="360" w:lineRule="auto"/>
        <w:rPr>
          <w:rFonts w:eastAsia="Calibri" w:cs="Tahoma"/>
          <w:color w:val="000000"/>
          <w:lang w:val="es-ES"/>
        </w:rPr>
      </w:pPr>
      <w:r w:rsidRPr="00597EA8">
        <w:rPr>
          <w:rFonts w:eastAsia="Calibri" w:cs="Tahoma"/>
          <w:color w:val="000000"/>
        </w:rPr>
        <w:t>De conformidad con el artículo 163, párrafo primero de la Ley de Transparencia y Acceso a la Información Pública del Estado de México y Municipios, el Sujeto Obligado debió dar contestación a la</w:t>
      </w:r>
      <w:r w:rsidR="000606A5">
        <w:rPr>
          <w:rFonts w:eastAsia="Calibri" w:cs="Tahoma"/>
          <w:color w:val="000000"/>
        </w:rPr>
        <w:t>s</w:t>
      </w:r>
      <w:r w:rsidRPr="00597EA8">
        <w:rPr>
          <w:rFonts w:eastAsia="Calibri" w:cs="Tahoma"/>
          <w:color w:val="000000"/>
        </w:rPr>
        <w:t xml:space="preserve"> solicitud</w:t>
      </w:r>
      <w:r w:rsidR="000606A5">
        <w:rPr>
          <w:rFonts w:eastAsia="Calibri" w:cs="Tahoma"/>
          <w:color w:val="000000"/>
        </w:rPr>
        <w:t>es</w:t>
      </w:r>
      <w:r w:rsidRPr="00597EA8">
        <w:rPr>
          <w:rFonts w:eastAsia="Calibri" w:cs="Tahoma"/>
          <w:color w:val="000000"/>
        </w:rPr>
        <w:t xml:space="preserve"> de acceso a la información; sin embargo, de las constancias que obran en el expediente electrónico del </w:t>
      </w:r>
      <w:r w:rsidRPr="00597EA8">
        <w:rPr>
          <w:rFonts w:eastAsia="Calibri" w:cs="Tahoma"/>
          <w:color w:val="000000"/>
          <w:lang w:val="es-ES"/>
        </w:rPr>
        <w:t xml:space="preserve">Sistema de Acceso a la Información Mexiquense (SAIMEX), se advierte que el </w:t>
      </w:r>
      <w:r w:rsidR="0083696E" w:rsidRPr="0083696E">
        <w:rPr>
          <w:rFonts w:eastAsia="Calibri" w:cs="Tahoma"/>
          <w:b/>
          <w:bCs/>
        </w:rPr>
        <w:t>Ayuntamiento de Temamatla</w:t>
      </w:r>
      <w:r w:rsidRPr="00597EA8">
        <w:rPr>
          <w:rFonts w:eastAsia="Calibri" w:cs="Tahoma"/>
          <w:bCs/>
          <w:color w:val="000000"/>
        </w:rPr>
        <w:t xml:space="preserve">, omitió dar respuesta, por lo que </w:t>
      </w:r>
      <w:r w:rsidRPr="00597EA8">
        <w:rPr>
          <w:rFonts w:eastAsia="Calibri" w:cs="Tahoma"/>
          <w:b/>
          <w:color w:val="000000"/>
        </w:rPr>
        <w:lastRenderedPageBreak/>
        <w:t xml:space="preserve">se configura la </w:t>
      </w:r>
      <w:r w:rsidRPr="00597EA8">
        <w:rPr>
          <w:rFonts w:eastAsia="Calibri" w:cs="Tahoma"/>
          <w:b/>
          <w:color w:val="000000"/>
          <w:lang w:val="es-ES"/>
        </w:rPr>
        <w:t>negativa ficta</w:t>
      </w:r>
      <w:r w:rsidRPr="00597EA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7D178D83" w14:textId="77777777" w:rsidR="00446612" w:rsidRPr="00597EA8" w:rsidRDefault="00446612" w:rsidP="00446612">
      <w:pPr>
        <w:spacing w:after="0" w:line="360" w:lineRule="auto"/>
      </w:pPr>
    </w:p>
    <w:p w14:paraId="0B9CD999" w14:textId="77777777" w:rsidR="00446612" w:rsidRPr="00597EA8" w:rsidRDefault="00446612" w:rsidP="00446612">
      <w:pPr>
        <w:autoSpaceDE w:val="0"/>
        <w:autoSpaceDN w:val="0"/>
        <w:adjustRightInd w:val="0"/>
        <w:spacing w:after="0" w:line="360" w:lineRule="auto"/>
        <w:rPr>
          <w:rFonts w:eastAsia="Calibri" w:cs="Tahoma"/>
          <w:b/>
          <w:color w:val="000000"/>
        </w:rPr>
      </w:pPr>
      <w:r w:rsidRPr="00597EA8">
        <w:rPr>
          <w:rFonts w:eastAsia="Calibri" w:cs="Tahoma"/>
          <w:b/>
          <w:color w:val="000000"/>
        </w:rPr>
        <w:t xml:space="preserve">III. Interposición de los Recursos de Revisión. </w:t>
      </w:r>
    </w:p>
    <w:p w14:paraId="1B547191" w14:textId="77777777" w:rsidR="00446612" w:rsidRPr="00597EA8" w:rsidRDefault="00446612" w:rsidP="00446612">
      <w:pPr>
        <w:spacing w:after="0" w:line="360" w:lineRule="auto"/>
        <w:rPr>
          <w:rFonts w:eastAsia="Times New Roman" w:cs="Tahoma"/>
          <w:bCs/>
          <w:color w:val="auto"/>
          <w:lang w:eastAsia="es-ES"/>
        </w:rPr>
      </w:pPr>
    </w:p>
    <w:p w14:paraId="119576E2" w14:textId="512D8E9C"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Con fecha </w:t>
      </w:r>
      <w:r w:rsidR="00B045C9">
        <w:rPr>
          <w:rFonts w:eastAsia="Times New Roman" w:cs="Tahoma"/>
          <w:bCs/>
          <w:color w:val="auto"/>
          <w:lang w:eastAsia="es-ES"/>
        </w:rPr>
        <w:t>once de novie</w:t>
      </w:r>
      <w:r w:rsidR="0083696E">
        <w:rPr>
          <w:rFonts w:eastAsia="Times New Roman" w:cs="Tahoma"/>
          <w:bCs/>
          <w:color w:val="auto"/>
          <w:lang w:eastAsia="es-ES"/>
        </w:rPr>
        <w:t>m</w:t>
      </w:r>
      <w:r w:rsidR="00B045C9">
        <w:rPr>
          <w:rFonts w:eastAsia="Times New Roman" w:cs="Tahoma"/>
          <w:bCs/>
          <w:color w:val="auto"/>
          <w:lang w:eastAsia="es-ES"/>
        </w:rPr>
        <w:t>bre</w:t>
      </w:r>
      <w:r w:rsidRPr="00597EA8">
        <w:rPr>
          <w:rFonts w:eastAsia="Times New Roman" w:cs="Tahoma"/>
          <w:bCs/>
          <w:color w:val="auto"/>
          <w:lang w:eastAsia="es-ES"/>
        </w:rPr>
        <w:t xml:space="preserve"> de dos mil veintiuno, se recibió en este Instituto, a través del </w:t>
      </w:r>
      <w:r w:rsidRPr="00597EA8">
        <w:rPr>
          <w:rFonts w:eastAsia="Times New Roman" w:cs="Tahoma"/>
          <w:bCs/>
          <w:color w:val="auto"/>
          <w:lang w:val="es-ES" w:eastAsia="es-ES"/>
        </w:rPr>
        <w:t>Sistema de Acceso a la Información Mexiquense (SAIMEX)</w:t>
      </w:r>
      <w:r w:rsidRPr="00597EA8">
        <w:rPr>
          <w:rFonts w:eastAsia="Times New Roman" w:cs="Tahoma"/>
          <w:bCs/>
          <w:color w:val="auto"/>
          <w:lang w:eastAsia="es-ES"/>
        </w:rPr>
        <w:t>,</w:t>
      </w:r>
      <w:r w:rsidR="00477257">
        <w:rPr>
          <w:rFonts w:eastAsia="Times New Roman" w:cs="Tahoma"/>
          <w:bCs/>
          <w:color w:val="auto"/>
          <w:lang w:eastAsia="es-ES"/>
        </w:rPr>
        <w:t xml:space="preserve"> </w:t>
      </w:r>
      <w:r w:rsidR="0083696E">
        <w:rPr>
          <w:rFonts w:eastAsia="Times New Roman" w:cs="Tahoma"/>
          <w:bCs/>
          <w:color w:val="auto"/>
          <w:lang w:eastAsia="es-ES"/>
        </w:rPr>
        <w:t>cuatro</w:t>
      </w:r>
      <w:r w:rsidR="00E71D72">
        <w:rPr>
          <w:rFonts w:eastAsia="Times New Roman" w:cs="Tahoma"/>
          <w:bCs/>
          <w:color w:val="auto"/>
          <w:lang w:eastAsia="es-ES"/>
        </w:rPr>
        <w:t xml:space="preserve"> </w:t>
      </w:r>
      <w:r w:rsidRPr="00597EA8">
        <w:rPr>
          <w:rFonts w:eastAsia="Times New Roman" w:cs="Tahoma"/>
          <w:bCs/>
          <w:color w:val="auto"/>
          <w:lang w:eastAsia="es-ES"/>
        </w:rPr>
        <w:t>Recurso</w:t>
      </w:r>
      <w:r w:rsidR="00477257">
        <w:rPr>
          <w:rFonts w:eastAsia="Times New Roman" w:cs="Tahoma"/>
          <w:bCs/>
          <w:color w:val="auto"/>
          <w:lang w:eastAsia="es-ES"/>
        </w:rPr>
        <w:t>s</w:t>
      </w:r>
      <w:r w:rsidRPr="00597EA8">
        <w:rPr>
          <w:rFonts w:eastAsia="Times New Roman" w:cs="Tahoma"/>
          <w:bCs/>
          <w:color w:val="auto"/>
          <w:lang w:eastAsia="es-ES"/>
        </w:rPr>
        <w:t xml:space="preserve"> de Revisión interpuesto</w:t>
      </w:r>
      <w:r w:rsidR="00477257">
        <w:rPr>
          <w:rFonts w:eastAsia="Times New Roman" w:cs="Tahoma"/>
          <w:bCs/>
          <w:color w:val="auto"/>
          <w:lang w:eastAsia="es-ES"/>
        </w:rPr>
        <w:t>s</w:t>
      </w:r>
      <w:r w:rsidRPr="00597EA8">
        <w:rPr>
          <w:rFonts w:eastAsia="Times New Roman" w:cs="Tahoma"/>
          <w:bCs/>
          <w:color w:val="auto"/>
          <w:lang w:eastAsia="es-ES"/>
        </w:rPr>
        <w:t xml:space="preserve"> por la parte Recurrente, en contra de la falta de respuesta del Sujeto Obligado,</w:t>
      </w:r>
      <w:r w:rsidRPr="00597EA8">
        <w:rPr>
          <w:rFonts w:cs="Tahoma"/>
          <w:bCs/>
        </w:rPr>
        <w:t xml:space="preserve"> en los términos siguientes:</w:t>
      </w:r>
    </w:p>
    <w:p w14:paraId="041F47E8" w14:textId="5BC4E38B" w:rsidR="000606A5" w:rsidRDefault="000606A5" w:rsidP="00477257">
      <w:pPr>
        <w:tabs>
          <w:tab w:val="left" w:pos="4667"/>
        </w:tabs>
        <w:spacing w:after="0" w:line="360" w:lineRule="auto"/>
        <w:rPr>
          <w:rFonts w:eastAsia="Times New Roman" w:cs="Tahoma"/>
          <w:b/>
          <w:i/>
          <w:iCs/>
          <w:sz w:val="20"/>
          <w:szCs w:val="20"/>
          <w:lang w:eastAsia="es-ES"/>
        </w:rPr>
      </w:pPr>
    </w:p>
    <w:p w14:paraId="6FFBCD64" w14:textId="421F1C43" w:rsidR="001F7080" w:rsidRDefault="001F7080" w:rsidP="001F7080">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00134/TEMAMATL/IP/2021</w:t>
      </w:r>
      <w:r>
        <w:rPr>
          <w:rFonts w:eastAsia="Times New Roman" w:cs="Tahoma"/>
          <w:b/>
          <w:i/>
          <w:iCs/>
          <w:sz w:val="20"/>
          <w:szCs w:val="20"/>
          <w:lang w:eastAsia="es-ES"/>
        </w:rPr>
        <w:t xml:space="preserve"> 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05491/INFOEM/IP/RR/2021</w:t>
      </w:r>
      <w:r>
        <w:rPr>
          <w:rFonts w:eastAsia="Times New Roman" w:cs="Tahoma"/>
          <w:b/>
          <w:i/>
          <w:iCs/>
          <w:sz w:val="20"/>
          <w:szCs w:val="20"/>
          <w:lang w:eastAsia="es-ES"/>
        </w:rPr>
        <w:t>:</w:t>
      </w:r>
    </w:p>
    <w:p w14:paraId="3E8C1221" w14:textId="77777777" w:rsidR="001F7080" w:rsidRPr="000606A5" w:rsidRDefault="001F7080" w:rsidP="001F7080">
      <w:pPr>
        <w:tabs>
          <w:tab w:val="left" w:pos="4667"/>
        </w:tabs>
        <w:spacing w:after="0" w:line="360" w:lineRule="auto"/>
        <w:rPr>
          <w:rFonts w:eastAsia="Times New Roman" w:cs="Tahoma"/>
          <w:b/>
          <w:i/>
          <w:iCs/>
          <w:sz w:val="20"/>
          <w:szCs w:val="20"/>
          <w:lang w:eastAsia="es-ES"/>
        </w:rPr>
      </w:pPr>
    </w:p>
    <w:p w14:paraId="178975BB" w14:textId="77777777" w:rsidR="00446612" w:rsidRPr="00597EA8" w:rsidRDefault="00446612"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14:paraId="0F763FCF" w14:textId="51DAC048" w:rsidR="00446612" w:rsidRPr="00597EA8" w:rsidRDefault="0083696E" w:rsidP="001F7080">
      <w:pPr>
        <w:spacing w:after="0" w:line="360" w:lineRule="auto"/>
        <w:ind w:left="567" w:right="567"/>
        <w:rPr>
          <w:rFonts w:eastAsia="Times New Roman" w:cs="Tahoma"/>
          <w:bCs/>
          <w:i/>
          <w:color w:val="auto"/>
          <w:sz w:val="20"/>
          <w:szCs w:val="20"/>
          <w:lang w:eastAsia="es-ES"/>
        </w:rPr>
      </w:pPr>
      <w:r w:rsidRPr="0083696E">
        <w:rPr>
          <w:rFonts w:eastAsia="Times New Roman" w:cs="Tahoma"/>
          <w:bCs/>
          <w:i/>
          <w:color w:val="auto"/>
          <w:sz w:val="20"/>
          <w:szCs w:val="20"/>
          <w:lang w:eastAsia="es-ES"/>
        </w:rPr>
        <w:t>el silencio de la autoridad municipal</w:t>
      </w:r>
      <w:r w:rsidR="00E71D72">
        <w:rPr>
          <w:rFonts w:eastAsia="Times New Roman" w:cs="Tahoma"/>
          <w:bCs/>
          <w:i/>
          <w:color w:val="auto"/>
          <w:sz w:val="20"/>
          <w:szCs w:val="20"/>
          <w:lang w:eastAsia="es-ES"/>
        </w:rPr>
        <w:t>"</w:t>
      </w:r>
      <w:r w:rsidR="00E71D72" w:rsidRPr="00E71D72">
        <w:rPr>
          <w:rFonts w:eastAsia="Times New Roman" w:cs="Tahoma"/>
          <w:bCs/>
          <w:i/>
          <w:color w:val="auto"/>
          <w:sz w:val="20"/>
          <w:szCs w:val="20"/>
          <w:lang w:eastAsia="es-ES"/>
        </w:rPr>
        <w:t xml:space="preserve"> </w:t>
      </w:r>
      <w:r w:rsidR="00446612" w:rsidRPr="00597EA8">
        <w:rPr>
          <w:rFonts w:eastAsia="Times New Roman" w:cs="Tahoma"/>
          <w:bCs/>
          <w:i/>
          <w:color w:val="auto"/>
          <w:sz w:val="20"/>
          <w:szCs w:val="20"/>
          <w:lang w:eastAsia="es-ES"/>
        </w:rPr>
        <w:t>(Sic.)</w:t>
      </w:r>
    </w:p>
    <w:p w14:paraId="467A9681" w14:textId="77777777" w:rsidR="00446612" w:rsidRPr="00597EA8" w:rsidRDefault="00446612" w:rsidP="001F7080">
      <w:pPr>
        <w:spacing w:after="0" w:line="360" w:lineRule="auto"/>
        <w:ind w:left="567" w:right="567"/>
        <w:rPr>
          <w:rFonts w:eastAsia="Times New Roman" w:cs="Tahoma"/>
          <w:bCs/>
          <w:i/>
          <w:color w:val="auto"/>
          <w:sz w:val="20"/>
          <w:szCs w:val="20"/>
          <w:lang w:eastAsia="es-ES"/>
        </w:rPr>
      </w:pPr>
    </w:p>
    <w:p w14:paraId="67ECB671" w14:textId="77777777" w:rsidR="00446612" w:rsidRPr="00597EA8" w:rsidRDefault="00446612"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14:paraId="7F1FF63F" w14:textId="511D06CA" w:rsidR="00446612" w:rsidRDefault="0083696E" w:rsidP="001F7080">
      <w:pPr>
        <w:spacing w:after="0" w:line="360" w:lineRule="auto"/>
        <w:ind w:left="567" w:right="567"/>
        <w:rPr>
          <w:rFonts w:eastAsia="Times New Roman" w:cs="Tahoma"/>
          <w:bCs/>
          <w:i/>
          <w:color w:val="auto"/>
          <w:sz w:val="20"/>
          <w:szCs w:val="20"/>
          <w:lang w:eastAsia="es-ES"/>
        </w:rPr>
      </w:pPr>
      <w:r w:rsidRPr="0083696E">
        <w:rPr>
          <w:rFonts w:eastAsia="Times New Roman" w:cs="Tahoma"/>
          <w:bCs/>
          <w:i/>
          <w:color w:val="auto"/>
          <w:sz w:val="20"/>
          <w:szCs w:val="20"/>
          <w:lang w:eastAsia="es-ES"/>
        </w:rPr>
        <w:t>no me han proporcionado la informacion solicitada</w:t>
      </w:r>
      <w:r w:rsidR="00E71D72">
        <w:rPr>
          <w:rFonts w:eastAsia="Times New Roman" w:cs="Tahoma"/>
          <w:bCs/>
          <w:i/>
          <w:color w:val="auto"/>
          <w:sz w:val="20"/>
          <w:szCs w:val="20"/>
          <w:lang w:eastAsia="es-ES"/>
        </w:rPr>
        <w:t>”</w:t>
      </w:r>
      <w:r w:rsidR="00E71D72" w:rsidRPr="00E71D72">
        <w:rPr>
          <w:rFonts w:eastAsia="Times New Roman" w:cs="Tahoma"/>
          <w:bCs/>
          <w:i/>
          <w:color w:val="auto"/>
          <w:sz w:val="20"/>
          <w:szCs w:val="20"/>
          <w:lang w:eastAsia="es-ES"/>
        </w:rPr>
        <w:t xml:space="preserve"> </w:t>
      </w:r>
      <w:r w:rsidR="00446612" w:rsidRPr="00597EA8">
        <w:rPr>
          <w:rFonts w:eastAsia="Times New Roman" w:cs="Tahoma"/>
          <w:bCs/>
          <w:i/>
          <w:color w:val="auto"/>
          <w:sz w:val="20"/>
          <w:szCs w:val="20"/>
          <w:lang w:eastAsia="es-ES"/>
        </w:rPr>
        <w:t>(Sic)</w:t>
      </w:r>
    </w:p>
    <w:p w14:paraId="619A4CD8" w14:textId="7782F606" w:rsidR="001F7080" w:rsidRDefault="001F7080" w:rsidP="001F7080">
      <w:pPr>
        <w:spacing w:after="0" w:line="360" w:lineRule="auto"/>
        <w:ind w:left="567" w:right="567"/>
        <w:rPr>
          <w:rFonts w:eastAsia="Times New Roman" w:cs="Tahoma"/>
          <w:bCs/>
          <w:i/>
          <w:color w:val="auto"/>
          <w:sz w:val="20"/>
          <w:szCs w:val="20"/>
          <w:lang w:eastAsia="es-ES"/>
        </w:rPr>
      </w:pPr>
    </w:p>
    <w:p w14:paraId="7625322C" w14:textId="6FF8A1DC" w:rsidR="001F7080" w:rsidRDefault="001F7080" w:rsidP="001F7080">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00130/TEMAMATL/IP/2021</w:t>
      </w:r>
      <w:r>
        <w:rPr>
          <w:rFonts w:eastAsia="Times New Roman" w:cs="Tahoma"/>
          <w:b/>
          <w:i/>
          <w:iCs/>
          <w:sz w:val="20"/>
          <w:szCs w:val="20"/>
          <w:lang w:eastAsia="es-ES"/>
        </w:rPr>
        <w:t xml:space="preserve"> 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05495/INFOEM/IP/RR/2021</w:t>
      </w:r>
      <w:r>
        <w:rPr>
          <w:rFonts w:eastAsia="Times New Roman" w:cs="Tahoma"/>
          <w:b/>
          <w:i/>
          <w:iCs/>
          <w:sz w:val="20"/>
          <w:szCs w:val="20"/>
          <w:lang w:eastAsia="es-ES"/>
        </w:rPr>
        <w:t>:</w:t>
      </w:r>
    </w:p>
    <w:p w14:paraId="30667640" w14:textId="77777777" w:rsidR="001F7080" w:rsidRDefault="001F7080" w:rsidP="001F7080">
      <w:pPr>
        <w:tabs>
          <w:tab w:val="left" w:pos="4667"/>
        </w:tabs>
        <w:spacing w:line="360" w:lineRule="auto"/>
        <w:rPr>
          <w:rFonts w:eastAsia="Times New Roman" w:cs="Tahoma"/>
          <w:b/>
          <w:i/>
          <w:iCs/>
          <w:sz w:val="20"/>
          <w:szCs w:val="20"/>
          <w:lang w:eastAsia="es-ES"/>
        </w:rPr>
      </w:pPr>
    </w:p>
    <w:p w14:paraId="2445E5D9"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14:paraId="288F8329" w14:textId="093355C7" w:rsidR="001F7080" w:rsidRPr="00597EA8" w:rsidRDefault="001F7080" w:rsidP="001F7080">
      <w:pPr>
        <w:spacing w:after="0" w:line="360" w:lineRule="auto"/>
        <w:ind w:left="567" w:right="567"/>
        <w:rPr>
          <w:rFonts w:eastAsia="Times New Roman" w:cs="Tahoma"/>
          <w:bCs/>
          <w:i/>
          <w:color w:val="auto"/>
          <w:sz w:val="20"/>
          <w:szCs w:val="20"/>
          <w:lang w:eastAsia="es-ES"/>
        </w:rPr>
      </w:pPr>
      <w:r w:rsidRPr="001F7080">
        <w:rPr>
          <w:rFonts w:eastAsia="Times New Roman" w:cs="Tahoma"/>
          <w:bCs/>
          <w:i/>
          <w:color w:val="auto"/>
          <w:sz w:val="20"/>
          <w:szCs w:val="20"/>
          <w:lang w:eastAsia="es-ES"/>
        </w:rPr>
        <w:t>silencio de la autoridad</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24A780C1" w14:textId="77777777" w:rsidR="001F7080" w:rsidRPr="00597EA8" w:rsidRDefault="001F7080" w:rsidP="001F7080">
      <w:pPr>
        <w:spacing w:after="0" w:line="360" w:lineRule="auto"/>
        <w:ind w:left="567" w:right="567"/>
        <w:rPr>
          <w:rFonts w:eastAsia="Times New Roman" w:cs="Tahoma"/>
          <w:bCs/>
          <w:i/>
          <w:color w:val="auto"/>
          <w:sz w:val="20"/>
          <w:szCs w:val="20"/>
          <w:lang w:eastAsia="es-ES"/>
        </w:rPr>
      </w:pPr>
    </w:p>
    <w:p w14:paraId="4903432E"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14:paraId="1D35181A" w14:textId="76403BF3" w:rsidR="001F7080" w:rsidRDefault="001F7080" w:rsidP="001F7080">
      <w:pPr>
        <w:spacing w:after="0" w:line="360" w:lineRule="auto"/>
        <w:ind w:left="567" w:right="567"/>
        <w:rPr>
          <w:rFonts w:eastAsia="Times New Roman" w:cs="Tahoma"/>
          <w:bCs/>
          <w:i/>
          <w:color w:val="auto"/>
          <w:sz w:val="20"/>
          <w:szCs w:val="20"/>
          <w:lang w:eastAsia="es-ES"/>
        </w:rPr>
      </w:pPr>
      <w:r w:rsidRPr="0083696E">
        <w:rPr>
          <w:rFonts w:eastAsia="Times New Roman" w:cs="Tahoma"/>
          <w:bCs/>
          <w:i/>
          <w:color w:val="auto"/>
          <w:sz w:val="20"/>
          <w:szCs w:val="20"/>
          <w:lang w:eastAsia="es-ES"/>
        </w:rPr>
        <w:lastRenderedPageBreak/>
        <w:t>no me han proporcionado la informacion solicitada</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6F1BFEEC" w14:textId="200F9EB2" w:rsidR="001F7080" w:rsidRDefault="001F7080" w:rsidP="001F7080">
      <w:pPr>
        <w:spacing w:after="0" w:line="360" w:lineRule="auto"/>
        <w:ind w:right="567"/>
        <w:rPr>
          <w:rFonts w:eastAsia="Times New Roman" w:cs="Tahoma"/>
          <w:bCs/>
          <w:i/>
          <w:color w:val="auto"/>
          <w:sz w:val="20"/>
          <w:szCs w:val="20"/>
          <w:lang w:eastAsia="es-ES"/>
        </w:rPr>
      </w:pPr>
    </w:p>
    <w:p w14:paraId="1247C8FD" w14:textId="4D301CE0" w:rsidR="001F7080" w:rsidRDefault="001F7080" w:rsidP="001F7080">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00114/TEMAMATL/IP/2021</w:t>
      </w:r>
      <w:r>
        <w:rPr>
          <w:rFonts w:eastAsia="Times New Roman" w:cs="Tahoma"/>
          <w:b/>
          <w:i/>
          <w:iCs/>
          <w:sz w:val="20"/>
          <w:szCs w:val="20"/>
          <w:lang w:eastAsia="es-ES"/>
        </w:rPr>
        <w:t xml:space="preserve"> 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05509/INFOEM/IP/RR/2021</w:t>
      </w:r>
      <w:r>
        <w:rPr>
          <w:rFonts w:eastAsia="Times New Roman" w:cs="Tahoma"/>
          <w:b/>
          <w:i/>
          <w:iCs/>
          <w:sz w:val="20"/>
          <w:szCs w:val="20"/>
          <w:lang w:eastAsia="es-ES"/>
        </w:rPr>
        <w:t>:</w:t>
      </w:r>
    </w:p>
    <w:p w14:paraId="49D0AB38" w14:textId="77777777" w:rsidR="001F7080" w:rsidRPr="001F7080" w:rsidRDefault="001F7080" w:rsidP="001F7080">
      <w:pPr>
        <w:tabs>
          <w:tab w:val="left" w:pos="4667"/>
        </w:tabs>
        <w:spacing w:line="360" w:lineRule="auto"/>
        <w:rPr>
          <w:rFonts w:eastAsia="Times New Roman" w:cs="Tahoma"/>
          <w:b/>
          <w:i/>
          <w:iCs/>
          <w:sz w:val="20"/>
          <w:szCs w:val="20"/>
          <w:lang w:eastAsia="es-ES"/>
        </w:rPr>
      </w:pPr>
    </w:p>
    <w:p w14:paraId="5244A6AB"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14:paraId="2EBADCF1" w14:textId="6D4FB81E" w:rsidR="001F7080" w:rsidRPr="00597EA8" w:rsidRDefault="001F7080" w:rsidP="001F7080">
      <w:pPr>
        <w:spacing w:after="0" w:line="360" w:lineRule="auto"/>
        <w:ind w:left="567" w:right="567"/>
        <w:rPr>
          <w:rFonts w:eastAsia="Times New Roman" w:cs="Tahoma"/>
          <w:bCs/>
          <w:i/>
          <w:color w:val="auto"/>
          <w:sz w:val="20"/>
          <w:szCs w:val="20"/>
          <w:lang w:eastAsia="es-ES"/>
        </w:rPr>
      </w:pPr>
      <w:r w:rsidRPr="001F7080">
        <w:rPr>
          <w:rFonts w:eastAsia="Times New Roman" w:cs="Tahoma"/>
          <w:bCs/>
          <w:i/>
          <w:color w:val="auto"/>
          <w:sz w:val="20"/>
          <w:szCs w:val="20"/>
          <w:lang w:eastAsia="es-ES"/>
        </w:rPr>
        <w:t>el silencio de la autoridad municipal</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51BAD5D4" w14:textId="77777777" w:rsidR="001F7080" w:rsidRPr="00597EA8" w:rsidRDefault="001F7080" w:rsidP="001F7080">
      <w:pPr>
        <w:spacing w:after="0" w:line="360" w:lineRule="auto"/>
        <w:ind w:left="567" w:right="567"/>
        <w:rPr>
          <w:rFonts w:eastAsia="Times New Roman" w:cs="Tahoma"/>
          <w:bCs/>
          <w:i/>
          <w:color w:val="auto"/>
          <w:sz w:val="20"/>
          <w:szCs w:val="20"/>
          <w:lang w:eastAsia="es-ES"/>
        </w:rPr>
      </w:pPr>
    </w:p>
    <w:p w14:paraId="07A9FC69"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14:paraId="1F450C2F" w14:textId="78947808" w:rsidR="001F7080" w:rsidRDefault="001F7080" w:rsidP="001F7080">
      <w:pPr>
        <w:spacing w:after="0" w:line="360" w:lineRule="auto"/>
        <w:ind w:left="567" w:right="567"/>
        <w:rPr>
          <w:rFonts w:eastAsia="Times New Roman" w:cs="Tahoma"/>
          <w:bCs/>
          <w:i/>
          <w:color w:val="auto"/>
          <w:sz w:val="20"/>
          <w:szCs w:val="20"/>
          <w:lang w:eastAsia="es-ES"/>
        </w:rPr>
      </w:pPr>
      <w:r w:rsidRPr="0083696E">
        <w:rPr>
          <w:rFonts w:eastAsia="Times New Roman" w:cs="Tahoma"/>
          <w:bCs/>
          <w:i/>
          <w:color w:val="auto"/>
          <w:sz w:val="20"/>
          <w:szCs w:val="20"/>
          <w:lang w:eastAsia="es-ES"/>
        </w:rPr>
        <w:t>no me han proporcionado la informacion solicitada</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72CDC6C3" w14:textId="5B4F0A6B" w:rsidR="001F7080" w:rsidRDefault="001F7080" w:rsidP="001F7080">
      <w:pPr>
        <w:spacing w:after="0" w:line="360" w:lineRule="auto"/>
        <w:ind w:left="567" w:right="567"/>
        <w:rPr>
          <w:rFonts w:eastAsia="Times New Roman" w:cs="Tahoma"/>
          <w:bCs/>
          <w:i/>
          <w:color w:val="auto"/>
          <w:sz w:val="20"/>
          <w:szCs w:val="20"/>
          <w:lang w:eastAsia="es-ES"/>
        </w:rPr>
      </w:pPr>
    </w:p>
    <w:p w14:paraId="024F9426" w14:textId="6545681F" w:rsidR="001F7080" w:rsidRDefault="001F7080" w:rsidP="001F7080">
      <w:pPr>
        <w:tabs>
          <w:tab w:val="left" w:pos="4667"/>
        </w:tabs>
        <w:spacing w:line="360" w:lineRule="auto"/>
        <w:rPr>
          <w:rFonts w:eastAsia="Times New Roman" w:cs="Tahoma"/>
          <w:b/>
          <w:i/>
          <w:iCs/>
          <w:sz w:val="20"/>
          <w:szCs w:val="20"/>
          <w:lang w:eastAsia="es-ES"/>
        </w:rPr>
      </w:pPr>
      <w:r w:rsidRPr="000606A5">
        <w:rPr>
          <w:rFonts w:eastAsia="Times New Roman" w:cs="Tahoma"/>
          <w:b/>
          <w:i/>
          <w:iCs/>
          <w:sz w:val="20"/>
          <w:szCs w:val="20"/>
          <w:lang w:eastAsia="es-ES"/>
        </w:rPr>
        <w:t xml:space="preserve">Solicitud de información </w:t>
      </w:r>
      <w:r w:rsidRPr="006426B9">
        <w:rPr>
          <w:rFonts w:eastAsia="Times New Roman" w:cs="Tahoma"/>
          <w:b/>
          <w:i/>
          <w:iCs/>
          <w:sz w:val="20"/>
          <w:szCs w:val="20"/>
          <w:lang w:eastAsia="es-ES"/>
        </w:rPr>
        <w:t>00111/TEMAMATL/IP/2021</w:t>
      </w:r>
      <w:r>
        <w:rPr>
          <w:rFonts w:eastAsia="Times New Roman" w:cs="Tahoma"/>
          <w:b/>
          <w:i/>
          <w:iCs/>
          <w:sz w:val="20"/>
          <w:szCs w:val="20"/>
          <w:lang w:eastAsia="es-ES"/>
        </w:rPr>
        <w:t xml:space="preserve"> r</w:t>
      </w:r>
      <w:r w:rsidRPr="000606A5">
        <w:rPr>
          <w:rFonts w:eastAsia="Times New Roman" w:cs="Tahoma"/>
          <w:b/>
          <w:i/>
          <w:iCs/>
          <w:sz w:val="20"/>
          <w:szCs w:val="20"/>
          <w:lang w:eastAsia="es-ES"/>
        </w:rPr>
        <w:t xml:space="preserve">elativa al Recurso de Revisión </w:t>
      </w:r>
      <w:r w:rsidRPr="006426B9">
        <w:rPr>
          <w:rFonts w:eastAsia="Times New Roman" w:cs="Tahoma"/>
          <w:b/>
          <w:i/>
          <w:iCs/>
          <w:sz w:val="20"/>
          <w:szCs w:val="20"/>
          <w:lang w:eastAsia="es-ES"/>
        </w:rPr>
        <w:t>05517/INFOEM/IP/RR/2021</w:t>
      </w:r>
      <w:r>
        <w:rPr>
          <w:rFonts w:eastAsia="Times New Roman" w:cs="Tahoma"/>
          <w:b/>
          <w:i/>
          <w:iCs/>
          <w:sz w:val="20"/>
          <w:szCs w:val="20"/>
          <w:lang w:eastAsia="es-ES"/>
        </w:rPr>
        <w:t xml:space="preserve">: </w:t>
      </w:r>
    </w:p>
    <w:p w14:paraId="32B852DE" w14:textId="77777777" w:rsidR="001F7080" w:rsidRPr="001F7080" w:rsidRDefault="001F7080" w:rsidP="001F7080">
      <w:pPr>
        <w:tabs>
          <w:tab w:val="left" w:pos="4667"/>
        </w:tabs>
        <w:spacing w:line="360" w:lineRule="auto"/>
        <w:rPr>
          <w:rFonts w:eastAsia="Times New Roman" w:cs="Tahoma"/>
          <w:b/>
          <w:i/>
          <w:iCs/>
          <w:sz w:val="20"/>
          <w:szCs w:val="20"/>
          <w:lang w:eastAsia="es-ES"/>
        </w:rPr>
      </w:pPr>
    </w:p>
    <w:p w14:paraId="7539D871"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“ACTO IMPUGNADO</w:t>
      </w:r>
    </w:p>
    <w:p w14:paraId="47316348" w14:textId="77777777" w:rsidR="001F7080" w:rsidRPr="00597EA8" w:rsidRDefault="001F7080" w:rsidP="001F7080">
      <w:pPr>
        <w:spacing w:after="0" w:line="360" w:lineRule="auto"/>
        <w:ind w:left="567" w:right="567"/>
        <w:rPr>
          <w:rFonts w:eastAsia="Times New Roman" w:cs="Tahoma"/>
          <w:bCs/>
          <w:i/>
          <w:color w:val="auto"/>
          <w:sz w:val="20"/>
          <w:szCs w:val="20"/>
          <w:lang w:eastAsia="es-ES"/>
        </w:rPr>
      </w:pPr>
      <w:r w:rsidRPr="001F7080">
        <w:rPr>
          <w:rFonts w:eastAsia="Times New Roman" w:cs="Tahoma"/>
          <w:bCs/>
          <w:i/>
          <w:color w:val="auto"/>
          <w:sz w:val="20"/>
          <w:szCs w:val="20"/>
          <w:lang w:eastAsia="es-ES"/>
        </w:rPr>
        <w:t>el silencio de la autoridad municipal</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4CBAA14A" w14:textId="77777777" w:rsidR="001F7080" w:rsidRPr="00597EA8" w:rsidRDefault="001F7080" w:rsidP="001F7080">
      <w:pPr>
        <w:spacing w:after="0" w:line="360" w:lineRule="auto"/>
        <w:ind w:left="567" w:right="567"/>
        <w:rPr>
          <w:rFonts w:eastAsia="Times New Roman" w:cs="Tahoma"/>
          <w:bCs/>
          <w:i/>
          <w:color w:val="auto"/>
          <w:sz w:val="20"/>
          <w:szCs w:val="20"/>
          <w:lang w:eastAsia="es-ES"/>
        </w:rPr>
      </w:pPr>
    </w:p>
    <w:p w14:paraId="2ECA6F72" w14:textId="77777777" w:rsidR="001F7080" w:rsidRPr="00597EA8" w:rsidRDefault="001F7080" w:rsidP="001F7080">
      <w:pPr>
        <w:spacing w:after="0" w:line="360" w:lineRule="auto"/>
        <w:ind w:left="567" w:right="567"/>
        <w:rPr>
          <w:rFonts w:eastAsia="Times New Roman" w:cs="Tahoma"/>
          <w:b/>
          <w:bCs/>
          <w:i/>
          <w:color w:val="auto"/>
          <w:sz w:val="20"/>
          <w:szCs w:val="20"/>
          <w:lang w:eastAsia="es-ES"/>
        </w:rPr>
      </w:pPr>
      <w:r w:rsidRPr="00597EA8">
        <w:rPr>
          <w:rFonts w:eastAsia="Times New Roman" w:cs="Tahoma"/>
          <w:b/>
          <w:bCs/>
          <w:i/>
          <w:color w:val="auto"/>
          <w:sz w:val="20"/>
          <w:szCs w:val="20"/>
          <w:lang w:eastAsia="es-ES"/>
        </w:rPr>
        <w:t>“RAZONES O MOTIVOS DE LA INCONFORMIDAD</w:t>
      </w:r>
    </w:p>
    <w:p w14:paraId="272240E8" w14:textId="77777777" w:rsidR="001F7080" w:rsidRDefault="001F7080" w:rsidP="001F7080">
      <w:pPr>
        <w:spacing w:after="0" w:line="360" w:lineRule="auto"/>
        <w:ind w:left="567" w:right="567"/>
        <w:rPr>
          <w:rFonts w:eastAsia="Times New Roman" w:cs="Tahoma"/>
          <w:bCs/>
          <w:i/>
          <w:color w:val="auto"/>
          <w:sz w:val="20"/>
          <w:szCs w:val="20"/>
          <w:lang w:eastAsia="es-ES"/>
        </w:rPr>
      </w:pPr>
      <w:r w:rsidRPr="0083696E">
        <w:rPr>
          <w:rFonts w:eastAsia="Times New Roman" w:cs="Tahoma"/>
          <w:bCs/>
          <w:i/>
          <w:color w:val="auto"/>
          <w:sz w:val="20"/>
          <w:szCs w:val="20"/>
          <w:lang w:eastAsia="es-ES"/>
        </w:rPr>
        <w:t>no me han proporcionado la informacion solicitada</w:t>
      </w:r>
      <w:r>
        <w:rPr>
          <w:rFonts w:eastAsia="Times New Roman" w:cs="Tahoma"/>
          <w:bCs/>
          <w:i/>
          <w:color w:val="auto"/>
          <w:sz w:val="20"/>
          <w:szCs w:val="20"/>
          <w:lang w:eastAsia="es-ES"/>
        </w:rPr>
        <w:t>”</w:t>
      </w:r>
      <w:r w:rsidRPr="00E71D72">
        <w:rPr>
          <w:rFonts w:eastAsia="Times New Roman" w:cs="Tahoma"/>
          <w:bCs/>
          <w:i/>
          <w:color w:val="auto"/>
          <w:sz w:val="20"/>
          <w:szCs w:val="20"/>
          <w:lang w:eastAsia="es-ES"/>
        </w:rPr>
        <w:t xml:space="preserve"> </w:t>
      </w:r>
      <w:r w:rsidRPr="00597EA8">
        <w:rPr>
          <w:rFonts w:eastAsia="Times New Roman" w:cs="Tahoma"/>
          <w:bCs/>
          <w:i/>
          <w:color w:val="auto"/>
          <w:sz w:val="20"/>
          <w:szCs w:val="20"/>
          <w:lang w:eastAsia="es-ES"/>
        </w:rPr>
        <w:t>(Sic)</w:t>
      </w:r>
    </w:p>
    <w:p w14:paraId="0836CFFE" w14:textId="77777777" w:rsidR="00446612" w:rsidRPr="00597EA8" w:rsidRDefault="00446612" w:rsidP="00446612">
      <w:pPr>
        <w:spacing w:after="0" w:line="360" w:lineRule="auto"/>
        <w:rPr>
          <w:rFonts w:eastAsia="Times New Roman" w:cs="Tahoma"/>
          <w:bCs/>
          <w:color w:val="auto"/>
          <w:lang w:eastAsia="es-ES"/>
        </w:rPr>
      </w:pPr>
    </w:p>
    <w:p w14:paraId="39D5F58D" w14:textId="77777777" w:rsidR="00446612" w:rsidRPr="00597EA8" w:rsidRDefault="00446612" w:rsidP="00446612">
      <w:pPr>
        <w:spacing w:after="0" w:line="360" w:lineRule="auto"/>
        <w:rPr>
          <w:rFonts w:eastAsia="Batang" w:cs="Tahoma"/>
          <w:b/>
          <w:bCs/>
          <w:color w:val="000000"/>
        </w:rPr>
      </w:pPr>
      <w:r w:rsidRPr="00597EA8">
        <w:rPr>
          <w:rFonts w:eastAsia="Calibri" w:cs="Tahoma"/>
          <w:b/>
          <w:color w:val="000000"/>
        </w:rPr>
        <w:t xml:space="preserve">IV. </w:t>
      </w:r>
      <w:r w:rsidRPr="00597EA8">
        <w:rPr>
          <w:rFonts w:eastAsia="Batang" w:cs="Tahoma"/>
          <w:b/>
          <w:bCs/>
          <w:color w:val="000000"/>
        </w:rPr>
        <w:t>Trámite de los Recursos de Revisión</w:t>
      </w:r>
      <w:r w:rsidRPr="00597EA8">
        <w:rPr>
          <w:rFonts w:eastAsia="Calibri" w:cs="Tahoma"/>
          <w:b/>
          <w:color w:val="000000"/>
        </w:rPr>
        <w:t xml:space="preserve"> </w:t>
      </w:r>
      <w:r w:rsidRPr="00597EA8">
        <w:rPr>
          <w:rFonts w:eastAsia="Batang" w:cs="Tahoma"/>
          <w:b/>
          <w:bCs/>
          <w:color w:val="000000"/>
        </w:rPr>
        <w:t>ante este Instituto.</w:t>
      </w:r>
    </w:p>
    <w:p w14:paraId="6039F77D" w14:textId="77777777" w:rsidR="00446612" w:rsidRPr="00597EA8" w:rsidRDefault="00446612" w:rsidP="00446612">
      <w:pPr>
        <w:spacing w:after="0" w:line="360" w:lineRule="auto"/>
        <w:rPr>
          <w:rFonts w:eastAsia="Batang" w:cs="Tahoma"/>
          <w:bCs/>
          <w:color w:val="000000"/>
        </w:rPr>
      </w:pPr>
    </w:p>
    <w:p w14:paraId="246A6979" w14:textId="502E7847" w:rsidR="000606A5" w:rsidRPr="00643BDE" w:rsidRDefault="00446612" w:rsidP="000606A5">
      <w:pPr>
        <w:spacing w:after="0" w:line="360" w:lineRule="auto"/>
        <w:rPr>
          <w:rFonts w:eastAsia="Batang" w:cs="Tahoma"/>
          <w:bCs/>
          <w:color w:val="auto"/>
          <w:lang w:eastAsia="es-ES"/>
        </w:rPr>
      </w:pPr>
      <w:r w:rsidRPr="00597EA8">
        <w:rPr>
          <w:rFonts w:eastAsia="Batang" w:cs="Tahoma"/>
          <w:b/>
          <w:bCs/>
        </w:rPr>
        <w:t xml:space="preserve">a) Turno del Medio de Impugnación. </w:t>
      </w:r>
      <w:r w:rsidRPr="00597EA8">
        <w:rPr>
          <w:rFonts w:eastAsia="Batang" w:cs="Tahoma"/>
          <w:bCs/>
        </w:rPr>
        <w:t>El</w:t>
      </w:r>
      <w:r w:rsidR="000606A5">
        <w:rPr>
          <w:rFonts w:eastAsia="Batang" w:cs="Tahoma"/>
          <w:bCs/>
        </w:rPr>
        <w:t xml:space="preserve"> </w:t>
      </w:r>
      <w:r w:rsidR="00B045C9">
        <w:rPr>
          <w:rFonts w:eastAsia="Batang" w:cs="Tahoma"/>
          <w:bCs/>
        </w:rPr>
        <w:t xml:space="preserve">once </w:t>
      </w:r>
      <w:r w:rsidR="00E71D72">
        <w:rPr>
          <w:rFonts w:eastAsia="Batang" w:cs="Tahoma"/>
          <w:bCs/>
        </w:rPr>
        <w:t>de noviembre</w:t>
      </w:r>
      <w:r w:rsidR="00184833" w:rsidRPr="00597EA8">
        <w:rPr>
          <w:rFonts w:eastAsia="Times New Roman" w:cs="Tahoma"/>
          <w:bCs/>
          <w:color w:val="auto"/>
          <w:lang w:eastAsia="es-ES"/>
        </w:rPr>
        <w:t xml:space="preserve"> de dos mil veintiuno</w:t>
      </w:r>
      <w:r w:rsidRPr="00597EA8">
        <w:rPr>
          <w:rFonts w:eastAsia="Batang" w:cs="Tahoma"/>
          <w:bCs/>
        </w:rPr>
        <w:t xml:space="preserve">, el </w:t>
      </w:r>
      <w:r w:rsidRPr="00597EA8">
        <w:rPr>
          <w:rFonts w:eastAsia="Calibri" w:cs="Tahoma"/>
          <w:lang w:val="es-ES"/>
        </w:rPr>
        <w:t>Sistema de Acceso a la Información Mexiquense (SAIMEX),</w:t>
      </w:r>
      <w:r w:rsidRPr="00597EA8">
        <w:rPr>
          <w:rFonts w:eastAsia="Batang" w:cs="Tahoma"/>
          <w:bCs/>
        </w:rPr>
        <w:t xml:space="preserve"> </w:t>
      </w:r>
      <w:r w:rsidR="000606A5" w:rsidRPr="00643BDE">
        <w:rPr>
          <w:rFonts w:eastAsia="Batang" w:cs="Tahoma"/>
          <w:bCs/>
          <w:color w:val="auto"/>
          <w:lang w:eastAsia="es-ES"/>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215D0B85" w14:textId="77777777" w:rsidR="000606A5" w:rsidRPr="00643BDE" w:rsidRDefault="000606A5" w:rsidP="000606A5">
      <w:pPr>
        <w:spacing w:after="0" w:line="360" w:lineRule="auto"/>
        <w:ind w:right="-28"/>
        <w:rPr>
          <w:rFonts w:eastAsia="Batang" w:cs="Tahoma"/>
          <w:bCs/>
          <w:color w:val="auto"/>
          <w:lang w:eastAsia="es-ES"/>
        </w:rPr>
      </w:pPr>
    </w:p>
    <w:tbl>
      <w:tblPr>
        <w:tblStyle w:val="Tablaconcuadrcula1"/>
        <w:tblW w:w="8790" w:type="dxa"/>
        <w:jc w:val="center"/>
        <w:tblInd w:w="0" w:type="dxa"/>
        <w:tblLook w:val="04A0" w:firstRow="1" w:lastRow="0" w:firstColumn="1" w:lastColumn="0" w:noHBand="0" w:noVBand="1"/>
      </w:tblPr>
      <w:tblGrid>
        <w:gridCol w:w="2714"/>
        <w:gridCol w:w="2810"/>
        <w:gridCol w:w="3266"/>
      </w:tblGrid>
      <w:tr w:rsidR="000606A5" w:rsidRPr="00643BDE" w14:paraId="1A9F3C74" w14:textId="77777777" w:rsidTr="001025E3">
        <w:trPr>
          <w:trHeight w:val="283"/>
          <w:jc w:val="center"/>
        </w:trPr>
        <w:tc>
          <w:tcPr>
            <w:tcW w:w="2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FA883" w14:textId="77777777" w:rsidR="000606A5" w:rsidRPr="00643BDE" w:rsidRDefault="000606A5" w:rsidP="002C55BD">
            <w:pPr>
              <w:tabs>
                <w:tab w:val="left" w:pos="567"/>
              </w:tabs>
              <w:spacing w:line="360" w:lineRule="auto"/>
              <w:ind w:right="-28"/>
              <w:contextualSpacing/>
              <w:rPr>
                <w:rFonts w:eastAsia="Times New Roman" w:cs="Tahoma"/>
                <w:b/>
                <w:color w:val="auto"/>
                <w:sz w:val="20"/>
                <w:szCs w:val="20"/>
                <w:lang w:eastAsia="es-ES"/>
              </w:rPr>
            </w:pPr>
            <w:r w:rsidRPr="00643BDE">
              <w:rPr>
                <w:rFonts w:eastAsia="Times New Roman" w:cs="Tahoma"/>
                <w:b/>
                <w:color w:val="auto"/>
                <w:sz w:val="20"/>
                <w:szCs w:val="20"/>
                <w:lang w:eastAsia="es-ES"/>
              </w:rPr>
              <w:t>FOLIO DE SOLICITUD</w:t>
            </w:r>
          </w:p>
        </w:tc>
        <w:tc>
          <w:tcPr>
            <w:tcW w:w="28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407018" w14:textId="77777777" w:rsidR="000606A5" w:rsidRPr="00643BDE" w:rsidRDefault="000606A5" w:rsidP="002C55BD">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RECURSOS</w:t>
            </w:r>
          </w:p>
        </w:tc>
        <w:tc>
          <w:tcPr>
            <w:tcW w:w="32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194600" w14:textId="77777777" w:rsidR="000606A5" w:rsidRPr="00643BDE" w:rsidRDefault="000606A5" w:rsidP="002C55BD">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COMISIONADO</w:t>
            </w:r>
          </w:p>
        </w:tc>
      </w:tr>
      <w:tr w:rsidR="000606A5" w:rsidRPr="00643BDE" w14:paraId="11259624" w14:textId="77777777" w:rsidTr="001025E3">
        <w:trPr>
          <w:trHeight w:val="302"/>
          <w:jc w:val="center"/>
        </w:trPr>
        <w:tc>
          <w:tcPr>
            <w:tcW w:w="2714" w:type="dxa"/>
            <w:tcBorders>
              <w:top w:val="single" w:sz="4" w:space="0" w:color="auto"/>
              <w:left w:val="single" w:sz="4" w:space="0" w:color="auto"/>
              <w:bottom w:val="single" w:sz="4" w:space="0" w:color="auto"/>
              <w:right w:val="single" w:sz="4" w:space="0" w:color="auto"/>
            </w:tcBorders>
            <w:hideMark/>
          </w:tcPr>
          <w:p w14:paraId="69DEE86F" w14:textId="52532DAD" w:rsidR="000606A5" w:rsidRPr="000606A5" w:rsidRDefault="0083696E" w:rsidP="002C55BD">
            <w:pPr>
              <w:tabs>
                <w:tab w:val="left" w:pos="567"/>
              </w:tabs>
              <w:spacing w:line="360" w:lineRule="auto"/>
              <w:ind w:right="-28"/>
              <w:contextualSpacing/>
              <w:rPr>
                <w:rFonts w:eastAsia="Times New Roman" w:cs="Tahoma"/>
                <w:b/>
                <w:color w:val="auto"/>
                <w:sz w:val="20"/>
                <w:szCs w:val="20"/>
                <w:lang w:eastAsia="es-ES"/>
              </w:rPr>
            </w:pPr>
            <w:bookmarkStart w:id="0" w:name="_Hlk17730123" w:colFirst="1" w:colLast="2"/>
            <w:r w:rsidRPr="0083696E">
              <w:rPr>
                <w:rFonts w:cs="Tahoma"/>
                <w:b/>
                <w:bCs/>
                <w:color w:val="auto"/>
                <w:sz w:val="20"/>
                <w:szCs w:val="20"/>
                <w:lang w:val="en-US"/>
              </w:rPr>
              <w:t>00134/TEMAMATL/IP/2021</w:t>
            </w:r>
          </w:p>
        </w:tc>
        <w:tc>
          <w:tcPr>
            <w:tcW w:w="2810" w:type="dxa"/>
            <w:tcBorders>
              <w:top w:val="single" w:sz="4" w:space="0" w:color="auto"/>
              <w:left w:val="single" w:sz="4" w:space="0" w:color="auto"/>
              <w:bottom w:val="single" w:sz="4" w:space="0" w:color="auto"/>
              <w:right w:val="single" w:sz="4" w:space="0" w:color="auto"/>
            </w:tcBorders>
            <w:hideMark/>
          </w:tcPr>
          <w:p w14:paraId="2787D04E" w14:textId="52431F7F" w:rsidR="000606A5" w:rsidRPr="00643BDE" w:rsidRDefault="0083696E" w:rsidP="002C55BD">
            <w:pPr>
              <w:tabs>
                <w:tab w:val="left" w:pos="567"/>
              </w:tabs>
              <w:spacing w:line="360" w:lineRule="auto"/>
              <w:ind w:right="-28"/>
              <w:contextualSpacing/>
              <w:rPr>
                <w:rFonts w:cs="Tahoma"/>
                <w:b/>
                <w:bCs/>
                <w:color w:val="auto"/>
                <w:sz w:val="20"/>
                <w:szCs w:val="20"/>
              </w:rPr>
            </w:pPr>
            <w:r w:rsidRPr="0083696E">
              <w:rPr>
                <w:rFonts w:cs="Tahoma"/>
                <w:b/>
                <w:bCs/>
                <w:color w:val="auto"/>
                <w:sz w:val="20"/>
                <w:szCs w:val="20"/>
                <w:lang w:val="es-MX"/>
              </w:rPr>
              <w:t>05491/INFOEM/IP/RR/2021</w:t>
            </w:r>
          </w:p>
        </w:tc>
        <w:tc>
          <w:tcPr>
            <w:tcW w:w="3266" w:type="dxa"/>
            <w:tcBorders>
              <w:top w:val="single" w:sz="4" w:space="0" w:color="auto"/>
              <w:left w:val="single" w:sz="4" w:space="0" w:color="auto"/>
              <w:bottom w:val="single" w:sz="4" w:space="0" w:color="auto"/>
              <w:right w:val="single" w:sz="4" w:space="0" w:color="auto"/>
            </w:tcBorders>
            <w:hideMark/>
          </w:tcPr>
          <w:p w14:paraId="204EFBFB" w14:textId="77777777" w:rsidR="000606A5" w:rsidRPr="00643BDE" w:rsidRDefault="000606A5" w:rsidP="002C55BD">
            <w:pPr>
              <w:autoSpaceDE w:val="0"/>
              <w:autoSpaceDN w:val="0"/>
              <w:adjustRightInd w:val="0"/>
              <w:spacing w:line="360" w:lineRule="auto"/>
              <w:ind w:right="-28"/>
              <w:jc w:val="left"/>
              <w:rPr>
                <w:rFonts w:eastAsia="Times New Roman" w:cs="Tahoma"/>
                <w:color w:val="auto"/>
                <w:sz w:val="20"/>
                <w:szCs w:val="20"/>
                <w:lang w:eastAsia="es-ES"/>
              </w:rPr>
            </w:pPr>
            <w:r w:rsidRPr="00643BDE">
              <w:rPr>
                <w:rFonts w:eastAsia="Times New Roman" w:cs="Tahoma"/>
                <w:color w:val="auto"/>
                <w:sz w:val="20"/>
                <w:szCs w:val="20"/>
                <w:lang w:eastAsia="es-ES"/>
              </w:rPr>
              <w:t xml:space="preserve">Luis Gustavo Parra Noriega </w:t>
            </w:r>
          </w:p>
        </w:tc>
      </w:tr>
      <w:tr w:rsidR="000606A5" w:rsidRPr="00643BDE" w14:paraId="1C6AE95F" w14:textId="77777777" w:rsidTr="001025E3">
        <w:trPr>
          <w:trHeight w:val="302"/>
          <w:jc w:val="center"/>
        </w:trPr>
        <w:tc>
          <w:tcPr>
            <w:tcW w:w="2714" w:type="dxa"/>
            <w:tcBorders>
              <w:top w:val="single" w:sz="4" w:space="0" w:color="auto"/>
              <w:left w:val="single" w:sz="4" w:space="0" w:color="auto"/>
              <w:bottom w:val="single" w:sz="4" w:space="0" w:color="auto"/>
              <w:right w:val="single" w:sz="4" w:space="0" w:color="auto"/>
            </w:tcBorders>
            <w:hideMark/>
          </w:tcPr>
          <w:p w14:paraId="69FDA144" w14:textId="76B6688B" w:rsidR="000606A5" w:rsidRPr="000606A5" w:rsidRDefault="0083696E" w:rsidP="002C55BD">
            <w:pPr>
              <w:tabs>
                <w:tab w:val="left" w:pos="567"/>
              </w:tabs>
              <w:spacing w:line="360" w:lineRule="auto"/>
              <w:ind w:right="-28"/>
              <w:contextualSpacing/>
              <w:rPr>
                <w:rFonts w:eastAsia="Times New Roman" w:cs="Tahoma"/>
                <w:b/>
                <w:color w:val="auto"/>
                <w:sz w:val="20"/>
                <w:szCs w:val="20"/>
                <w:lang w:eastAsia="es-ES"/>
              </w:rPr>
            </w:pPr>
            <w:r w:rsidRPr="0083696E">
              <w:rPr>
                <w:rFonts w:cs="Tahoma"/>
                <w:b/>
                <w:bCs/>
                <w:color w:val="auto"/>
                <w:sz w:val="20"/>
                <w:szCs w:val="20"/>
                <w:lang w:val="en-US"/>
              </w:rPr>
              <w:t>00130/TEMAMATL/IP/2021</w:t>
            </w:r>
          </w:p>
        </w:tc>
        <w:tc>
          <w:tcPr>
            <w:tcW w:w="2810" w:type="dxa"/>
            <w:tcBorders>
              <w:top w:val="single" w:sz="4" w:space="0" w:color="auto"/>
              <w:left w:val="single" w:sz="4" w:space="0" w:color="auto"/>
              <w:bottom w:val="single" w:sz="4" w:space="0" w:color="auto"/>
              <w:right w:val="single" w:sz="4" w:space="0" w:color="auto"/>
            </w:tcBorders>
            <w:hideMark/>
          </w:tcPr>
          <w:p w14:paraId="4220A4C4" w14:textId="5C03CF37" w:rsidR="000606A5" w:rsidRPr="00643BDE" w:rsidRDefault="0083696E" w:rsidP="002C55BD">
            <w:pPr>
              <w:tabs>
                <w:tab w:val="left" w:pos="567"/>
              </w:tabs>
              <w:spacing w:line="360" w:lineRule="auto"/>
              <w:ind w:right="-28"/>
              <w:contextualSpacing/>
              <w:rPr>
                <w:rFonts w:cs="Tahoma"/>
                <w:b/>
                <w:bCs/>
                <w:color w:val="auto"/>
                <w:sz w:val="20"/>
                <w:szCs w:val="20"/>
              </w:rPr>
            </w:pPr>
            <w:r w:rsidRPr="0083696E">
              <w:rPr>
                <w:rFonts w:cs="Tahoma"/>
                <w:b/>
                <w:bCs/>
                <w:color w:val="auto"/>
                <w:sz w:val="20"/>
                <w:szCs w:val="20"/>
                <w:lang w:val="es-MX"/>
              </w:rPr>
              <w:t>05495/INFOEM/IP/RR/2021</w:t>
            </w:r>
          </w:p>
        </w:tc>
        <w:tc>
          <w:tcPr>
            <w:tcW w:w="3266" w:type="dxa"/>
            <w:tcBorders>
              <w:top w:val="single" w:sz="4" w:space="0" w:color="auto"/>
              <w:left w:val="single" w:sz="4" w:space="0" w:color="auto"/>
              <w:bottom w:val="single" w:sz="4" w:space="0" w:color="auto"/>
              <w:right w:val="single" w:sz="4" w:space="0" w:color="auto"/>
            </w:tcBorders>
            <w:hideMark/>
          </w:tcPr>
          <w:p w14:paraId="795DBEBA" w14:textId="644FCDD0" w:rsidR="000606A5" w:rsidRPr="00643BDE" w:rsidRDefault="0083696E" w:rsidP="0083696E">
            <w:pPr>
              <w:autoSpaceDE w:val="0"/>
              <w:autoSpaceDN w:val="0"/>
              <w:adjustRightInd w:val="0"/>
              <w:spacing w:line="360" w:lineRule="auto"/>
              <w:ind w:right="-28"/>
              <w:jc w:val="center"/>
              <w:rPr>
                <w:rFonts w:eastAsia="Times New Roman" w:cs="Tahoma"/>
                <w:color w:val="auto"/>
                <w:sz w:val="20"/>
                <w:szCs w:val="20"/>
                <w:lang w:eastAsia="es-ES"/>
              </w:rPr>
            </w:pPr>
            <w:r w:rsidRPr="0083696E">
              <w:rPr>
                <w:rFonts w:eastAsia="Times New Roman" w:cs="Tahoma"/>
                <w:color w:val="auto"/>
                <w:sz w:val="20"/>
                <w:szCs w:val="20"/>
                <w:lang w:eastAsia="es-ES"/>
              </w:rPr>
              <w:t>José Martínez Vilchi</w:t>
            </w:r>
            <w:r w:rsidR="001F7080">
              <w:rPr>
                <w:rFonts w:eastAsia="Times New Roman" w:cs="Tahoma"/>
                <w:color w:val="auto"/>
                <w:sz w:val="20"/>
                <w:szCs w:val="20"/>
                <w:lang w:eastAsia="es-ES"/>
              </w:rPr>
              <w:t>s</w:t>
            </w:r>
          </w:p>
        </w:tc>
      </w:tr>
      <w:tr w:rsidR="0083696E" w:rsidRPr="00643BDE" w14:paraId="3567DDB3" w14:textId="77777777" w:rsidTr="001025E3">
        <w:trPr>
          <w:trHeight w:val="302"/>
          <w:jc w:val="center"/>
        </w:trPr>
        <w:tc>
          <w:tcPr>
            <w:tcW w:w="2714" w:type="dxa"/>
            <w:tcBorders>
              <w:top w:val="single" w:sz="4" w:space="0" w:color="auto"/>
              <w:left w:val="single" w:sz="4" w:space="0" w:color="auto"/>
              <w:bottom w:val="single" w:sz="4" w:space="0" w:color="auto"/>
              <w:right w:val="single" w:sz="4" w:space="0" w:color="auto"/>
            </w:tcBorders>
          </w:tcPr>
          <w:p w14:paraId="768D31D0" w14:textId="435E9851" w:rsidR="0083696E" w:rsidRPr="00B045C9" w:rsidRDefault="0083696E" w:rsidP="002C55BD">
            <w:pPr>
              <w:tabs>
                <w:tab w:val="left" w:pos="567"/>
              </w:tabs>
              <w:spacing w:line="360" w:lineRule="auto"/>
              <w:ind w:right="-28"/>
              <w:contextualSpacing/>
              <w:rPr>
                <w:rFonts w:cs="Tahoma"/>
                <w:b/>
                <w:bCs/>
                <w:color w:val="auto"/>
                <w:sz w:val="20"/>
                <w:szCs w:val="20"/>
                <w:lang w:val="en-US"/>
              </w:rPr>
            </w:pPr>
            <w:r w:rsidRPr="0083696E">
              <w:rPr>
                <w:rFonts w:cs="Tahoma"/>
                <w:b/>
                <w:bCs/>
                <w:color w:val="auto"/>
                <w:sz w:val="20"/>
                <w:szCs w:val="20"/>
                <w:lang w:val="en-US"/>
              </w:rPr>
              <w:t>00114/TEMAMATL/IP/2021</w:t>
            </w:r>
          </w:p>
        </w:tc>
        <w:tc>
          <w:tcPr>
            <w:tcW w:w="2810" w:type="dxa"/>
            <w:tcBorders>
              <w:top w:val="single" w:sz="4" w:space="0" w:color="auto"/>
              <w:left w:val="single" w:sz="4" w:space="0" w:color="auto"/>
              <w:bottom w:val="single" w:sz="4" w:space="0" w:color="auto"/>
              <w:right w:val="single" w:sz="4" w:space="0" w:color="auto"/>
            </w:tcBorders>
          </w:tcPr>
          <w:p w14:paraId="21BCF6AB" w14:textId="4C652729" w:rsidR="0083696E" w:rsidRPr="00B045C9" w:rsidRDefault="0083696E" w:rsidP="0083696E">
            <w:pPr>
              <w:tabs>
                <w:tab w:val="left" w:pos="567"/>
              </w:tabs>
              <w:spacing w:line="360" w:lineRule="auto"/>
              <w:ind w:right="-28"/>
              <w:contextualSpacing/>
              <w:rPr>
                <w:rFonts w:cs="Tahoma"/>
                <w:b/>
                <w:bCs/>
                <w:color w:val="auto"/>
                <w:sz w:val="20"/>
                <w:szCs w:val="20"/>
              </w:rPr>
            </w:pPr>
            <w:r w:rsidRPr="0083696E">
              <w:rPr>
                <w:rFonts w:cs="Tahoma"/>
                <w:b/>
                <w:bCs/>
                <w:color w:val="auto"/>
                <w:sz w:val="20"/>
                <w:szCs w:val="20"/>
              </w:rPr>
              <w:t>05509/INFOEM/IP/RR/2021</w:t>
            </w:r>
          </w:p>
        </w:tc>
        <w:tc>
          <w:tcPr>
            <w:tcW w:w="3266" w:type="dxa"/>
            <w:tcBorders>
              <w:top w:val="single" w:sz="4" w:space="0" w:color="auto"/>
              <w:left w:val="single" w:sz="4" w:space="0" w:color="auto"/>
              <w:bottom w:val="single" w:sz="4" w:space="0" w:color="auto"/>
              <w:right w:val="single" w:sz="4" w:space="0" w:color="auto"/>
            </w:tcBorders>
          </w:tcPr>
          <w:p w14:paraId="694FCC92" w14:textId="238E1EF2" w:rsidR="0083696E" w:rsidRDefault="0083696E" w:rsidP="000606A5">
            <w:pPr>
              <w:autoSpaceDE w:val="0"/>
              <w:autoSpaceDN w:val="0"/>
              <w:adjustRightInd w:val="0"/>
              <w:spacing w:line="360" w:lineRule="auto"/>
              <w:ind w:right="-28"/>
              <w:rPr>
                <w:rFonts w:eastAsia="Times New Roman" w:cs="Tahoma"/>
                <w:color w:val="auto"/>
                <w:sz w:val="20"/>
                <w:szCs w:val="20"/>
                <w:lang w:eastAsia="es-ES"/>
              </w:rPr>
            </w:pPr>
            <w:r w:rsidRPr="0083696E">
              <w:rPr>
                <w:rFonts w:eastAsia="Times New Roman" w:cs="Tahoma"/>
                <w:color w:val="auto"/>
                <w:sz w:val="20"/>
                <w:szCs w:val="20"/>
                <w:lang w:eastAsia="es-ES"/>
              </w:rPr>
              <w:t xml:space="preserve">Guadalupe </w:t>
            </w:r>
            <w:r w:rsidR="001F7080" w:rsidRPr="0083696E">
              <w:rPr>
                <w:rFonts w:eastAsia="Times New Roman" w:cs="Tahoma"/>
                <w:color w:val="auto"/>
                <w:sz w:val="20"/>
                <w:szCs w:val="20"/>
                <w:lang w:eastAsia="es-ES"/>
              </w:rPr>
              <w:t>Ramírez</w:t>
            </w:r>
            <w:r w:rsidRPr="0083696E">
              <w:rPr>
                <w:rFonts w:eastAsia="Times New Roman" w:cs="Tahoma"/>
                <w:color w:val="auto"/>
                <w:sz w:val="20"/>
                <w:szCs w:val="20"/>
                <w:lang w:eastAsia="es-ES"/>
              </w:rPr>
              <w:t xml:space="preserve"> Peña</w:t>
            </w:r>
          </w:p>
        </w:tc>
      </w:tr>
      <w:tr w:rsidR="0083696E" w:rsidRPr="00643BDE" w14:paraId="6ED6B4DD" w14:textId="77777777" w:rsidTr="001025E3">
        <w:trPr>
          <w:trHeight w:val="302"/>
          <w:jc w:val="center"/>
        </w:trPr>
        <w:tc>
          <w:tcPr>
            <w:tcW w:w="2714" w:type="dxa"/>
            <w:tcBorders>
              <w:top w:val="single" w:sz="4" w:space="0" w:color="auto"/>
              <w:left w:val="single" w:sz="4" w:space="0" w:color="auto"/>
              <w:bottom w:val="single" w:sz="4" w:space="0" w:color="auto"/>
              <w:right w:val="single" w:sz="4" w:space="0" w:color="auto"/>
            </w:tcBorders>
          </w:tcPr>
          <w:p w14:paraId="415BD1F8" w14:textId="4D11532F" w:rsidR="0083696E" w:rsidRPr="00B045C9" w:rsidRDefault="0083696E" w:rsidP="002C55BD">
            <w:pPr>
              <w:tabs>
                <w:tab w:val="left" w:pos="567"/>
              </w:tabs>
              <w:spacing w:line="360" w:lineRule="auto"/>
              <w:ind w:right="-28"/>
              <w:contextualSpacing/>
              <w:rPr>
                <w:rFonts w:cs="Tahoma"/>
                <w:b/>
                <w:bCs/>
                <w:color w:val="auto"/>
                <w:sz w:val="20"/>
                <w:szCs w:val="20"/>
                <w:lang w:val="en-US"/>
              </w:rPr>
            </w:pPr>
            <w:r w:rsidRPr="0083696E">
              <w:rPr>
                <w:rFonts w:cs="Tahoma"/>
                <w:b/>
                <w:bCs/>
                <w:color w:val="auto"/>
                <w:sz w:val="20"/>
                <w:szCs w:val="20"/>
                <w:lang w:val="en-US"/>
              </w:rPr>
              <w:t>00111/TEMAMATL/IP/2021</w:t>
            </w:r>
          </w:p>
        </w:tc>
        <w:tc>
          <w:tcPr>
            <w:tcW w:w="2810" w:type="dxa"/>
            <w:tcBorders>
              <w:top w:val="single" w:sz="4" w:space="0" w:color="auto"/>
              <w:left w:val="single" w:sz="4" w:space="0" w:color="auto"/>
              <w:bottom w:val="single" w:sz="4" w:space="0" w:color="auto"/>
              <w:right w:val="single" w:sz="4" w:space="0" w:color="auto"/>
            </w:tcBorders>
          </w:tcPr>
          <w:p w14:paraId="7A92E7CA" w14:textId="0C85EDA6" w:rsidR="0083696E" w:rsidRPr="00B045C9" w:rsidRDefault="0083696E" w:rsidP="0083696E">
            <w:pPr>
              <w:tabs>
                <w:tab w:val="left" w:pos="567"/>
              </w:tabs>
              <w:spacing w:line="360" w:lineRule="auto"/>
              <w:ind w:right="-28"/>
              <w:contextualSpacing/>
              <w:rPr>
                <w:rFonts w:cs="Tahoma"/>
                <w:b/>
                <w:bCs/>
                <w:color w:val="auto"/>
                <w:sz w:val="20"/>
                <w:szCs w:val="20"/>
              </w:rPr>
            </w:pPr>
            <w:r w:rsidRPr="0083696E">
              <w:rPr>
                <w:rFonts w:cs="Tahoma"/>
                <w:b/>
                <w:bCs/>
                <w:color w:val="auto"/>
                <w:sz w:val="20"/>
                <w:szCs w:val="20"/>
              </w:rPr>
              <w:t>05517/INFOEM/IP/RR/2021</w:t>
            </w:r>
          </w:p>
        </w:tc>
        <w:tc>
          <w:tcPr>
            <w:tcW w:w="3266" w:type="dxa"/>
            <w:tcBorders>
              <w:top w:val="single" w:sz="4" w:space="0" w:color="auto"/>
              <w:left w:val="single" w:sz="4" w:space="0" w:color="auto"/>
              <w:bottom w:val="single" w:sz="4" w:space="0" w:color="auto"/>
              <w:right w:val="single" w:sz="4" w:space="0" w:color="auto"/>
            </w:tcBorders>
          </w:tcPr>
          <w:p w14:paraId="70D32245" w14:textId="6854F1E5" w:rsidR="0083696E" w:rsidRDefault="0083696E" w:rsidP="000606A5">
            <w:pPr>
              <w:autoSpaceDE w:val="0"/>
              <w:autoSpaceDN w:val="0"/>
              <w:adjustRightInd w:val="0"/>
              <w:spacing w:line="360" w:lineRule="auto"/>
              <w:ind w:right="-28"/>
              <w:rPr>
                <w:rFonts w:eastAsia="Times New Roman" w:cs="Tahoma"/>
                <w:color w:val="auto"/>
                <w:sz w:val="20"/>
                <w:szCs w:val="20"/>
                <w:lang w:eastAsia="es-ES"/>
              </w:rPr>
            </w:pPr>
            <w:r w:rsidRPr="0083696E">
              <w:rPr>
                <w:rFonts w:eastAsia="Times New Roman" w:cs="Tahoma"/>
                <w:color w:val="auto"/>
                <w:sz w:val="20"/>
                <w:szCs w:val="20"/>
                <w:lang w:eastAsia="es-ES"/>
              </w:rPr>
              <w:t>Sharon Cristina Morales Martínez</w:t>
            </w:r>
          </w:p>
        </w:tc>
      </w:tr>
      <w:bookmarkEnd w:id="0"/>
    </w:tbl>
    <w:p w14:paraId="4B9C0A1B" w14:textId="4C87A878" w:rsidR="00446612" w:rsidRPr="00597EA8" w:rsidRDefault="00446612" w:rsidP="00446612">
      <w:pPr>
        <w:spacing w:after="0" w:line="360" w:lineRule="auto"/>
        <w:rPr>
          <w:rFonts w:eastAsia="Batang" w:cs="Tahoma"/>
          <w:b/>
          <w:bCs/>
        </w:rPr>
      </w:pPr>
    </w:p>
    <w:p w14:paraId="31C2FEA5" w14:textId="77777777" w:rsidR="001025E3" w:rsidRDefault="00446612" w:rsidP="001909A6">
      <w:pPr>
        <w:spacing w:after="0" w:line="360" w:lineRule="auto"/>
        <w:rPr>
          <w:rFonts w:eastAsia="Times New Roman" w:cs="Tahoma"/>
          <w:bCs/>
          <w:lang w:val="es-ES_tradnl" w:eastAsia="es-ES"/>
        </w:rPr>
      </w:pPr>
      <w:r w:rsidRPr="00597EA8">
        <w:rPr>
          <w:rFonts w:eastAsia="Times New Roman" w:cs="Tahoma"/>
          <w:b/>
          <w:bCs/>
          <w:lang w:eastAsia="es-ES"/>
        </w:rPr>
        <w:t>b) Admisión del Recurso de Revisión</w:t>
      </w:r>
      <w:r w:rsidRPr="00597EA8">
        <w:rPr>
          <w:rFonts w:eastAsia="Times New Roman" w:cs="Tahoma"/>
          <w:b/>
          <w:bCs/>
          <w:lang w:val="es-ES_tradnl" w:eastAsia="es-ES"/>
        </w:rPr>
        <w:t xml:space="preserve">. </w:t>
      </w:r>
      <w:r w:rsidRPr="00597EA8">
        <w:rPr>
          <w:rFonts w:eastAsia="Times New Roman" w:cs="Tahoma"/>
          <w:bCs/>
          <w:lang w:val="es-ES_tradnl" w:eastAsia="es-ES"/>
        </w:rPr>
        <w:t>E</w:t>
      </w:r>
      <w:r w:rsidR="00526E65">
        <w:rPr>
          <w:rFonts w:eastAsia="Times New Roman" w:cs="Tahoma"/>
          <w:bCs/>
          <w:lang w:val="es-ES_tradnl" w:eastAsia="es-ES"/>
        </w:rPr>
        <w:t>n fechas</w:t>
      </w:r>
      <w:r w:rsidR="001909A6">
        <w:rPr>
          <w:rFonts w:eastAsia="Times New Roman" w:cs="Tahoma"/>
          <w:bCs/>
          <w:lang w:val="es-ES_tradnl" w:eastAsia="es-ES"/>
        </w:rPr>
        <w:t xml:space="preserve"> </w:t>
      </w:r>
      <w:r w:rsidR="00B045C9">
        <w:rPr>
          <w:rFonts w:eastAsia="Times New Roman" w:cs="Tahoma"/>
          <w:bCs/>
          <w:lang w:val="es-ES_tradnl" w:eastAsia="es-ES"/>
        </w:rPr>
        <w:t>doce</w:t>
      </w:r>
      <w:r w:rsidR="0083696E">
        <w:rPr>
          <w:rFonts w:eastAsia="Times New Roman" w:cs="Tahoma"/>
          <w:bCs/>
          <w:lang w:val="es-ES_tradnl" w:eastAsia="es-ES"/>
        </w:rPr>
        <w:t>,</w:t>
      </w:r>
      <w:r w:rsidR="00B045C9">
        <w:rPr>
          <w:rFonts w:eastAsia="Times New Roman" w:cs="Tahoma"/>
          <w:bCs/>
          <w:lang w:val="es-ES_tradnl" w:eastAsia="es-ES"/>
        </w:rPr>
        <w:t xml:space="preserve"> diecisiete</w:t>
      </w:r>
      <w:r w:rsidR="0083696E">
        <w:rPr>
          <w:rFonts w:eastAsia="Times New Roman" w:cs="Tahoma"/>
          <w:bCs/>
          <w:lang w:val="es-ES_tradnl" w:eastAsia="es-ES"/>
        </w:rPr>
        <w:t xml:space="preserve"> y dieciocho</w:t>
      </w:r>
      <w:r w:rsidR="00E71D72">
        <w:rPr>
          <w:rFonts w:eastAsia="Times New Roman" w:cs="Tahoma"/>
          <w:bCs/>
          <w:lang w:val="es-ES_tradnl" w:eastAsia="es-ES"/>
        </w:rPr>
        <w:t xml:space="preserve"> de noviembre</w:t>
      </w:r>
      <w:r w:rsidR="00184833" w:rsidRPr="00597EA8">
        <w:rPr>
          <w:rFonts w:eastAsia="Times New Roman" w:cs="Tahoma"/>
          <w:bCs/>
          <w:lang w:eastAsia="es-ES"/>
        </w:rPr>
        <w:t xml:space="preserve"> de </w:t>
      </w:r>
      <w:r w:rsidRPr="00597EA8">
        <w:rPr>
          <w:rFonts w:eastAsia="Times New Roman" w:cs="Tahoma"/>
          <w:bCs/>
          <w:lang w:eastAsia="es-ES"/>
        </w:rPr>
        <w:t>dos mil veintiuno</w:t>
      </w:r>
      <w:r w:rsidRPr="00597EA8">
        <w:rPr>
          <w:rFonts w:eastAsia="Times New Roman" w:cs="Tahoma"/>
          <w:bCs/>
          <w:lang w:val="es-ES_tradnl" w:eastAsia="es-ES"/>
        </w:rPr>
        <w:t>, se acordó la admisión de</w:t>
      </w:r>
      <w:r w:rsidR="001909A6">
        <w:rPr>
          <w:rFonts w:eastAsia="Times New Roman" w:cs="Tahoma"/>
          <w:bCs/>
          <w:lang w:val="es-ES_tradnl" w:eastAsia="es-ES"/>
        </w:rPr>
        <w:t xml:space="preserve"> </w:t>
      </w:r>
      <w:r w:rsidRPr="00597EA8">
        <w:rPr>
          <w:rFonts w:eastAsia="Times New Roman" w:cs="Tahoma"/>
          <w:bCs/>
          <w:lang w:val="es-ES_tradnl" w:eastAsia="es-ES"/>
        </w:rPr>
        <w:t>l</w:t>
      </w:r>
      <w:r w:rsidR="001909A6">
        <w:rPr>
          <w:rFonts w:eastAsia="Times New Roman" w:cs="Tahoma"/>
          <w:bCs/>
          <w:lang w:val="es-ES_tradnl" w:eastAsia="es-ES"/>
        </w:rPr>
        <w:t>os</w:t>
      </w:r>
      <w:r w:rsidRPr="00597EA8">
        <w:rPr>
          <w:rFonts w:eastAsia="Times New Roman" w:cs="Tahoma"/>
          <w:bCs/>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47582A">
        <w:rPr>
          <w:rFonts w:eastAsia="Times New Roman" w:cs="Tahoma"/>
          <w:bCs/>
          <w:lang w:val="es-ES_tradnl" w:eastAsia="es-ES"/>
        </w:rPr>
        <w:t>, el mismo día</w:t>
      </w:r>
      <w:r w:rsidRPr="00597EA8">
        <w:rPr>
          <w:rFonts w:eastAsia="Times New Roman" w:cs="Tahoma"/>
          <w:bCs/>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1199897E" w14:textId="77777777" w:rsidR="001025E3" w:rsidRDefault="001025E3" w:rsidP="001909A6">
      <w:pPr>
        <w:spacing w:after="0" w:line="360" w:lineRule="auto"/>
        <w:rPr>
          <w:rFonts w:eastAsia="Times New Roman" w:cs="Tahoma"/>
          <w:bCs/>
          <w:lang w:val="es-ES_tradnl" w:eastAsia="es-ES"/>
        </w:rPr>
      </w:pPr>
    </w:p>
    <w:p w14:paraId="78F1D4B2" w14:textId="20AFC15B" w:rsidR="001909A6" w:rsidRPr="003D5B55" w:rsidRDefault="001909A6" w:rsidP="001909A6">
      <w:pPr>
        <w:spacing w:after="0" w:line="360" w:lineRule="auto"/>
        <w:rPr>
          <w:rFonts w:eastAsia="Times New Roman" w:cs="Tahoma"/>
          <w:b/>
          <w:bCs/>
          <w:color w:val="auto"/>
          <w:lang w:eastAsia="es-ES"/>
        </w:rPr>
      </w:pPr>
      <w:r w:rsidRPr="000C5DAA">
        <w:rPr>
          <w:rFonts w:eastAsia="Times New Roman" w:cs="Tahoma"/>
          <w:b/>
          <w:color w:val="auto"/>
          <w:lang w:eastAsia="es-ES"/>
        </w:rPr>
        <w:t>Cabe señalar, que las partes fueron omisas en emitir manifestaciones o alegatos.</w:t>
      </w:r>
    </w:p>
    <w:p w14:paraId="10E372B7" w14:textId="7079A6AC" w:rsidR="00446612" w:rsidRPr="001909A6" w:rsidRDefault="00446612" w:rsidP="00446612">
      <w:pPr>
        <w:spacing w:after="0" w:line="360" w:lineRule="auto"/>
        <w:rPr>
          <w:rFonts w:eastAsia="Times New Roman" w:cs="Tahoma"/>
          <w:bCs/>
          <w:lang w:eastAsia="es-ES"/>
        </w:rPr>
      </w:pPr>
    </w:p>
    <w:p w14:paraId="2298A4F6" w14:textId="56C0B258" w:rsidR="001909A6" w:rsidRDefault="001909A6" w:rsidP="00446612">
      <w:pPr>
        <w:spacing w:after="0" w:line="360" w:lineRule="auto"/>
        <w:rPr>
          <w:rFonts w:eastAsia="Calibri" w:cs="Tahoma"/>
          <w:b/>
          <w:color w:val="auto"/>
        </w:rPr>
      </w:pPr>
      <w:r>
        <w:rPr>
          <w:rFonts w:eastAsia="Times New Roman" w:cs="Tahoma"/>
          <w:b/>
          <w:szCs w:val="24"/>
          <w:lang w:eastAsia="es-ES"/>
        </w:rPr>
        <w:t>c</w:t>
      </w:r>
      <w:r w:rsidR="00446612" w:rsidRPr="00597EA8">
        <w:rPr>
          <w:rFonts w:eastAsia="Times New Roman" w:cs="Tahoma"/>
          <w:b/>
          <w:szCs w:val="24"/>
          <w:lang w:eastAsia="es-ES"/>
        </w:rPr>
        <w:t>)</w:t>
      </w:r>
      <w:r w:rsidRPr="001909A6">
        <w:rPr>
          <w:rFonts w:eastAsia="Times New Roman" w:cs="Tahoma"/>
          <w:b/>
          <w:color w:val="auto"/>
          <w:lang w:eastAsia="es-ES"/>
        </w:rPr>
        <w:t xml:space="preserve"> </w:t>
      </w:r>
      <w:r w:rsidRPr="00D81077">
        <w:rPr>
          <w:rFonts w:eastAsia="Times New Roman" w:cs="Tahoma"/>
          <w:b/>
          <w:color w:val="auto"/>
          <w:lang w:eastAsia="es-ES"/>
        </w:rPr>
        <w:t xml:space="preserve">Acumulación. </w:t>
      </w:r>
      <w:r w:rsidRPr="00D81077">
        <w:rPr>
          <w:rFonts w:eastAsia="Times New Roman" w:cs="Times New Roman"/>
          <w:color w:val="000000"/>
          <w:lang w:eastAsia="es-ES"/>
        </w:rPr>
        <w:t xml:space="preserve">El  </w:t>
      </w:r>
      <w:r w:rsidR="0014024C">
        <w:rPr>
          <w:rFonts w:eastAsia="Times New Roman" w:cs="Times New Roman"/>
          <w:color w:val="000000"/>
          <w:lang w:eastAsia="es-ES"/>
        </w:rPr>
        <w:t>veinticuatro de noviembre</w:t>
      </w:r>
      <w:r>
        <w:rPr>
          <w:rFonts w:eastAsia="Times New Roman" w:cs="Times New Roman"/>
          <w:color w:val="000000"/>
          <w:lang w:eastAsia="es-ES"/>
        </w:rPr>
        <w:t xml:space="preserve"> de dos mil veintiuno</w:t>
      </w:r>
      <w:r w:rsidRPr="00D81077">
        <w:rPr>
          <w:rFonts w:eastAsia="Times New Roman" w:cs="Times New Roman"/>
          <w:color w:val="000000"/>
          <w:lang w:eastAsia="es-ES"/>
        </w:rPr>
        <w:t xml:space="preserve">, el Pleno del Instituto de Transparencia, Acceso a la Información Pública y Protección de Datos Personales del Estado de México y Municipios, durante su </w:t>
      </w:r>
      <w:r w:rsidR="00526E65">
        <w:rPr>
          <w:rFonts w:eastAsia="Times New Roman" w:cs="Times New Roman"/>
          <w:color w:val="000000"/>
          <w:lang w:eastAsia="es-ES"/>
        </w:rPr>
        <w:t>Cuadragésima</w:t>
      </w:r>
      <w:r w:rsidR="0014024C">
        <w:rPr>
          <w:rFonts w:eastAsia="Times New Roman" w:cs="Times New Roman"/>
          <w:color w:val="000000"/>
          <w:lang w:eastAsia="es-ES"/>
        </w:rPr>
        <w:t xml:space="preserve"> Segunda</w:t>
      </w:r>
      <w:r w:rsidRPr="00D81077">
        <w:rPr>
          <w:rFonts w:eastAsia="Times New Roman" w:cs="Times New Roman"/>
          <w:color w:val="000000"/>
          <w:lang w:eastAsia="es-ES"/>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81077">
        <w:rPr>
          <w:rFonts w:eastAsia="Times New Roman" w:cs="Times New Roman"/>
          <w:b/>
          <w:bCs/>
          <w:color w:val="000000"/>
          <w:lang w:eastAsia="es-ES"/>
        </w:rPr>
        <w:t>acordó</w:t>
      </w:r>
      <w:r w:rsidRPr="00D81077">
        <w:rPr>
          <w:rFonts w:eastAsia="Times New Roman" w:cs="Times New Roman"/>
          <w:color w:val="000000"/>
          <w:lang w:eastAsia="es-ES"/>
        </w:rPr>
        <w:t xml:space="preserve"> la acumulación de los Recursos de Revisión</w:t>
      </w:r>
      <w:r w:rsidRPr="00D81077">
        <w:rPr>
          <w:rFonts w:eastAsia="Times New Roman" w:cs="Times New Roman"/>
          <w:b/>
          <w:bCs/>
          <w:color w:val="000000"/>
          <w:lang w:eastAsia="es-ES"/>
        </w:rPr>
        <w:t xml:space="preserve">, </w:t>
      </w:r>
      <w:r w:rsidR="001F7080" w:rsidRPr="001F7080">
        <w:rPr>
          <w:rFonts w:eastAsia="Calibri" w:cs="Tahoma"/>
          <w:b/>
          <w:bCs/>
        </w:rPr>
        <w:t>5495/INFOEM/IP/RR/2021, 5509/INFOEM/IP/RR/2021 y 5517/INFOEM/IP/RR/2021</w:t>
      </w:r>
      <w:r w:rsidR="001F7080">
        <w:rPr>
          <w:rFonts w:eastAsia="Calibri" w:cs="Tahoma"/>
          <w:b/>
          <w:bCs/>
        </w:rPr>
        <w:t xml:space="preserve"> </w:t>
      </w:r>
      <w:r w:rsidRPr="00D81077">
        <w:rPr>
          <w:rFonts w:eastAsia="Times New Roman" w:cs="Times New Roman"/>
          <w:color w:val="000000"/>
          <w:lang w:eastAsia="es-ES"/>
        </w:rPr>
        <w:t xml:space="preserve">al diverso </w:t>
      </w:r>
      <w:r w:rsidR="001F7080" w:rsidRPr="001F7080">
        <w:rPr>
          <w:rFonts w:eastAsia="Times New Roman" w:cs="Times New Roman"/>
          <w:b/>
          <w:bCs/>
          <w:color w:val="000000"/>
          <w:lang w:eastAsia="es-ES"/>
        </w:rPr>
        <w:lastRenderedPageBreak/>
        <w:t>05491/INFOEM/IP/RR/2021</w:t>
      </w:r>
      <w:r w:rsidRPr="00D81077">
        <w:rPr>
          <w:rFonts w:eastAsia="Times New Roman" w:cs="Times New Roman"/>
          <w:b/>
          <w:bCs/>
          <w:color w:val="000000"/>
          <w:lang w:eastAsia="es-ES"/>
        </w:rPr>
        <w:t xml:space="preserve">, </w:t>
      </w:r>
      <w:r w:rsidRPr="00D81077">
        <w:rPr>
          <w:rFonts w:eastAsia="Times New Roman" w:cs="Times New Roman"/>
          <w:color w:val="000000"/>
          <w:lang w:eastAsia="es-ES"/>
        </w:rPr>
        <w:t xml:space="preserve">por ser este último el más antiguo, sustanciado bajo el índice de esta Ponencia, al advertir conexidad entre estos, ya que fueron promovidos por la misma persona, en los que se señaló como Sujeto Obligado recurrido </w:t>
      </w:r>
      <w:r w:rsidR="001F7080" w:rsidRPr="001F7080">
        <w:rPr>
          <w:rFonts w:eastAsia="Times New Roman" w:cs="Times New Roman"/>
          <w:b/>
          <w:bCs/>
          <w:color w:val="000000"/>
          <w:lang w:eastAsia="es-ES"/>
        </w:rPr>
        <w:t>Ayuntamiento de Temamatla</w:t>
      </w:r>
      <w:r w:rsidR="0014024C">
        <w:rPr>
          <w:rFonts w:eastAsia="Times New Roman" w:cs="Times New Roman"/>
          <w:b/>
          <w:bCs/>
          <w:color w:val="000000"/>
          <w:lang w:eastAsia="es-ES"/>
        </w:rPr>
        <w:t>.</w:t>
      </w:r>
    </w:p>
    <w:p w14:paraId="159B79A5" w14:textId="77777777" w:rsidR="001909A6" w:rsidRDefault="001909A6" w:rsidP="00446612">
      <w:pPr>
        <w:spacing w:after="0" w:line="360" w:lineRule="auto"/>
        <w:rPr>
          <w:rFonts w:eastAsia="Times New Roman" w:cs="Tahoma"/>
          <w:b/>
          <w:szCs w:val="24"/>
          <w:lang w:eastAsia="es-ES"/>
        </w:rPr>
      </w:pPr>
    </w:p>
    <w:p w14:paraId="00B47FB2" w14:textId="2A9AC6A6" w:rsidR="00446612" w:rsidRDefault="00446612" w:rsidP="00446612">
      <w:pPr>
        <w:spacing w:after="0" w:line="360" w:lineRule="auto"/>
        <w:rPr>
          <w:rFonts w:eastAsia="Times New Roman" w:cs="Tahoma"/>
          <w:szCs w:val="24"/>
          <w:lang w:eastAsia="es-ES"/>
        </w:rPr>
      </w:pPr>
      <w:r w:rsidRPr="00597EA8">
        <w:rPr>
          <w:rFonts w:eastAsia="Times New Roman" w:cs="Tahoma"/>
          <w:b/>
          <w:szCs w:val="24"/>
          <w:lang w:eastAsia="es-ES"/>
        </w:rPr>
        <w:t xml:space="preserve"> </w:t>
      </w:r>
      <w:r w:rsidR="001909A6">
        <w:rPr>
          <w:rFonts w:eastAsia="Times New Roman" w:cs="Tahoma"/>
          <w:b/>
          <w:szCs w:val="24"/>
          <w:lang w:eastAsia="es-ES"/>
        </w:rPr>
        <w:t xml:space="preserve">d) </w:t>
      </w:r>
      <w:r w:rsidRPr="00597EA8">
        <w:rPr>
          <w:rFonts w:eastAsia="Times New Roman" w:cs="Tahoma"/>
          <w:b/>
          <w:szCs w:val="24"/>
          <w:lang w:eastAsia="es-ES"/>
        </w:rPr>
        <w:t>Cierre de instrucción.</w:t>
      </w:r>
      <w:r w:rsidRPr="00597EA8">
        <w:rPr>
          <w:rFonts w:eastAsia="Times New Roman" w:cs="Tahoma"/>
          <w:szCs w:val="24"/>
          <w:lang w:eastAsia="es-ES"/>
        </w:rPr>
        <w:t xml:space="preserve"> El </w:t>
      </w:r>
      <w:r w:rsidR="001F7080">
        <w:rPr>
          <w:rFonts w:eastAsia="Times New Roman" w:cs="Tahoma"/>
          <w:szCs w:val="24"/>
          <w:lang w:val="es-ES" w:eastAsia="es-ES"/>
        </w:rPr>
        <w:t>primero de diciembre</w:t>
      </w:r>
      <w:r w:rsidRPr="00526E65">
        <w:rPr>
          <w:rFonts w:eastAsia="Times New Roman" w:cs="Tahoma"/>
          <w:szCs w:val="24"/>
          <w:lang w:val="es-ES" w:eastAsia="es-ES"/>
        </w:rPr>
        <w:t xml:space="preserve"> de dos mil veintiuno</w:t>
      </w:r>
      <w:r w:rsidRPr="00526E65">
        <w:rPr>
          <w:rFonts w:eastAsia="Times New Roman" w:cs="Tahoma"/>
          <w:szCs w:val="24"/>
          <w:lang w:eastAsia="es-ES"/>
        </w:rPr>
        <w:t>,</w:t>
      </w:r>
      <w:r w:rsidRPr="00597EA8">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w:t>
      </w:r>
      <w:r w:rsidR="005827AE">
        <w:rPr>
          <w:rFonts w:eastAsia="Times New Roman" w:cs="Tahoma"/>
          <w:szCs w:val="24"/>
          <w:lang w:eastAsia="es-ES"/>
        </w:rPr>
        <w:t xml:space="preserve"> </w:t>
      </w:r>
      <w:r w:rsidR="004B4B58">
        <w:rPr>
          <w:rFonts w:eastAsia="Times New Roman" w:cs="Tahoma"/>
          <w:szCs w:val="24"/>
          <w:lang w:eastAsia="es-ES"/>
        </w:rPr>
        <w:t>mismo día</w:t>
      </w:r>
      <w:r w:rsidR="005827AE">
        <w:rPr>
          <w:rFonts w:eastAsia="Times New Roman" w:cs="Tahoma"/>
          <w:szCs w:val="24"/>
          <w:lang w:eastAsia="es-ES"/>
        </w:rPr>
        <w:t xml:space="preserve">, </w:t>
      </w:r>
      <w:r w:rsidRPr="00597EA8">
        <w:rPr>
          <w:rFonts w:eastAsia="Times New Roman" w:cs="Tahoma"/>
          <w:szCs w:val="24"/>
          <w:lang w:eastAsia="es-ES"/>
        </w:rPr>
        <w:t xml:space="preserve">a través del </w:t>
      </w:r>
      <w:r w:rsidRPr="00597EA8">
        <w:rPr>
          <w:rFonts w:eastAsia="Times New Roman" w:cs="Tahoma"/>
          <w:szCs w:val="20"/>
          <w:lang w:val="es-ES" w:eastAsia="es-ES"/>
        </w:rPr>
        <w:t>Sistema de Acceso a la Información Mexiquense (SAIMEX)</w:t>
      </w:r>
      <w:r w:rsidRPr="00597EA8">
        <w:rPr>
          <w:rFonts w:eastAsia="Times New Roman" w:cs="Tahoma"/>
          <w:szCs w:val="24"/>
          <w:lang w:eastAsia="es-ES"/>
        </w:rPr>
        <w:t>.</w:t>
      </w:r>
    </w:p>
    <w:p w14:paraId="02390F13" w14:textId="77777777" w:rsidR="001F7080" w:rsidRDefault="001F7080" w:rsidP="00446612">
      <w:pPr>
        <w:spacing w:after="0" w:line="360" w:lineRule="auto"/>
        <w:rPr>
          <w:rFonts w:eastAsia="Times New Roman" w:cs="Tahoma"/>
          <w:szCs w:val="24"/>
          <w:lang w:eastAsia="es-ES"/>
        </w:rPr>
      </w:pPr>
    </w:p>
    <w:p w14:paraId="608B1437" w14:textId="0EC3A261" w:rsidR="00446612" w:rsidRPr="00597EA8" w:rsidRDefault="00446612" w:rsidP="00446612">
      <w:pPr>
        <w:spacing w:after="0" w:line="360" w:lineRule="auto"/>
        <w:rPr>
          <w:rFonts w:eastAsia="Times New Roman" w:cs="Tahoma"/>
          <w:szCs w:val="24"/>
          <w:lang w:eastAsia="es-ES"/>
        </w:rPr>
      </w:pPr>
      <w:r w:rsidRPr="00597EA8">
        <w:rPr>
          <w:rFonts w:eastAsia="Times New Roman" w:cs="Tahoma"/>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5293751B" w14:textId="77777777" w:rsidR="00446612" w:rsidRPr="00597EA8" w:rsidRDefault="00446612" w:rsidP="00446612">
      <w:pPr>
        <w:spacing w:after="0" w:line="360" w:lineRule="auto"/>
        <w:rPr>
          <w:rFonts w:eastAsia="Times New Roman" w:cs="Tahoma"/>
          <w:bCs/>
          <w:iCs/>
          <w:color w:val="auto"/>
          <w:lang w:val="es-ES" w:eastAsia="es-ES"/>
        </w:rPr>
      </w:pPr>
    </w:p>
    <w:p w14:paraId="7E007D59" w14:textId="77777777" w:rsidR="00446612" w:rsidRPr="00597EA8" w:rsidRDefault="00446612" w:rsidP="00446612">
      <w:pPr>
        <w:spacing w:after="0" w:line="360" w:lineRule="auto"/>
        <w:jc w:val="center"/>
        <w:rPr>
          <w:rFonts w:eastAsia="Times New Roman" w:cs="Tahoma"/>
          <w:b/>
          <w:color w:val="auto"/>
          <w:lang w:val="es-ES" w:eastAsia="es-ES"/>
        </w:rPr>
      </w:pPr>
      <w:r w:rsidRPr="00597EA8">
        <w:rPr>
          <w:rFonts w:eastAsia="Times New Roman" w:cs="Tahoma"/>
          <w:b/>
          <w:color w:val="auto"/>
          <w:lang w:val="es-ES" w:eastAsia="es-ES"/>
        </w:rPr>
        <w:t>C O N S I D E R A N D O S:</w:t>
      </w:r>
    </w:p>
    <w:p w14:paraId="73D5B8CA" w14:textId="77777777" w:rsidR="00446612" w:rsidRPr="00597EA8" w:rsidRDefault="00446612" w:rsidP="00446612">
      <w:pPr>
        <w:spacing w:after="0" w:line="360" w:lineRule="auto"/>
      </w:pPr>
    </w:p>
    <w:p w14:paraId="691F0827" w14:textId="77777777" w:rsidR="00446612" w:rsidRPr="00597EA8" w:rsidRDefault="00446612" w:rsidP="00446612">
      <w:pPr>
        <w:autoSpaceDE w:val="0"/>
        <w:autoSpaceDN w:val="0"/>
        <w:adjustRightInd w:val="0"/>
        <w:spacing w:after="0" w:line="360" w:lineRule="auto"/>
        <w:rPr>
          <w:rFonts w:eastAsia="Times New Roman" w:cs="Tahoma"/>
          <w:b/>
          <w:color w:val="auto"/>
          <w:szCs w:val="24"/>
          <w:lang w:val="es-ES" w:eastAsia="es-ES"/>
        </w:rPr>
      </w:pPr>
      <w:r w:rsidRPr="00597EA8">
        <w:rPr>
          <w:rFonts w:eastAsia="Calibri" w:cs="Tahoma"/>
          <w:b/>
          <w:color w:val="000000"/>
          <w:szCs w:val="24"/>
          <w:lang w:val="es-ES" w:eastAsia="es-MX"/>
        </w:rPr>
        <w:t>PRIMERO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Competencia.</w:t>
      </w:r>
    </w:p>
    <w:p w14:paraId="6688BA39" w14:textId="77777777" w:rsidR="00446612" w:rsidRPr="00597EA8" w:rsidRDefault="00446612" w:rsidP="00446612">
      <w:pPr>
        <w:autoSpaceDE w:val="0"/>
        <w:autoSpaceDN w:val="0"/>
        <w:adjustRightInd w:val="0"/>
        <w:spacing w:after="0" w:line="360" w:lineRule="auto"/>
        <w:rPr>
          <w:rFonts w:eastAsia="Times New Roman" w:cs="Tahoma"/>
          <w:b/>
          <w:color w:val="auto"/>
          <w:szCs w:val="24"/>
          <w:lang w:val="es-ES" w:eastAsia="es-ES"/>
        </w:rPr>
      </w:pPr>
    </w:p>
    <w:p w14:paraId="265D18CA" w14:textId="0A1B0A86" w:rsidR="00446612" w:rsidRPr="00597EA8" w:rsidRDefault="00446612" w:rsidP="00446612">
      <w:pPr>
        <w:spacing w:after="0" w:line="360" w:lineRule="auto"/>
        <w:rPr>
          <w:rFonts w:eastAsia="Times New Roman" w:cs="Tahoma"/>
          <w:bCs/>
          <w:color w:val="auto"/>
          <w:lang w:eastAsia="es-ES"/>
        </w:rPr>
      </w:pPr>
      <w:bookmarkStart w:id="1" w:name="_Hlk63334754"/>
      <w:r w:rsidRPr="00597EA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759F8">
        <w:rPr>
          <w:rFonts w:eastAsia="Times New Roman" w:cs="Tahoma"/>
          <w:bCs/>
          <w:color w:val="auto"/>
          <w:lang w:eastAsia="es-ES"/>
        </w:rPr>
        <w:t>trigésimo, trigésimo primero y trigésimo segundo</w:t>
      </w:r>
      <w:r w:rsidRPr="00597EA8">
        <w:rPr>
          <w:rFonts w:eastAsia="Times New Roman" w:cs="Tahoma"/>
          <w:bCs/>
          <w:color w:val="auto"/>
          <w:lang w:eastAsia="es-ES"/>
        </w:rPr>
        <w:t xml:space="preserve">,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w:t>
      </w:r>
      <w:r w:rsidRPr="00597EA8">
        <w:rPr>
          <w:rFonts w:eastAsia="Times New Roman" w:cs="Tahoma"/>
          <w:bCs/>
          <w:color w:val="auto"/>
          <w:lang w:eastAsia="es-ES"/>
        </w:rPr>
        <w:lastRenderedPageBreak/>
        <w:t>de la Ley Transparencia y Acceso a la Información Pública del Estado de México y Municipios;</w:t>
      </w:r>
      <w:r w:rsidRPr="00597EA8">
        <w:rPr>
          <w:rFonts w:eastAsia="Times New Roman" w:cs="Times New Roman"/>
          <w:bCs/>
          <w:color w:val="auto"/>
          <w:lang w:eastAsia="es-ES"/>
        </w:rPr>
        <w:t xml:space="preserve"> 7°, </w:t>
      </w:r>
      <w:r w:rsidRPr="00597EA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14:paraId="5C8CCF6E" w14:textId="77777777" w:rsidR="00446612" w:rsidRPr="00597EA8" w:rsidRDefault="00446612" w:rsidP="00446612">
      <w:pPr>
        <w:spacing w:after="0" w:line="360" w:lineRule="auto"/>
      </w:pPr>
    </w:p>
    <w:p w14:paraId="20FE84D5"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r w:rsidRPr="00597EA8">
        <w:rPr>
          <w:rFonts w:eastAsia="Calibri" w:cs="Tahoma"/>
          <w:b/>
          <w:color w:val="000000"/>
          <w:szCs w:val="24"/>
          <w:lang w:val="es-ES" w:eastAsia="es-MX"/>
        </w:rPr>
        <w:t>SEGUNDO</w:t>
      </w:r>
      <w:r w:rsidRPr="00597EA8">
        <w:rPr>
          <w:rFonts w:eastAsia="Calibri" w:cs="Tahoma"/>
          <w:color w:val="000000"/>
          <w:szCs w:val="24"/>
          <w:lang w:val="es-ES" w:eastAsia="es-MX"/>
        </w:rPr>
        <w:t xml:space="preserve">. </w:t>
      </w:r>
      <w:r w:rsidRPr="00597EA8">
        <w:rPr>
          <w:rFonts w:eastAsia="Times New Roman" w:cs="Tahoma"/>
          <w:b/>
          <w:color w:val="auto"/>
          <w:szCs w:val="24"/>
          <w:lang w:val="es-ES" w:eastAsia="es-ES"/>
        </w:rPr>
        <w:t>Causales de improcedencia y sobreseimiento.</w:t>
      </w:r>
      <w:r w:rsidRPr="00597EA8">
        <w:rPr>
          <w:rFonts w:eastAsia="Times New Roman" w:cs="Tahoma"/>
          <w:color w:val="auto"/>
          <w:szCs w:val="24"/>
          <w:lang w:val="es-ES" w:eastAsia="es-ES"/>
        </w:rPr>
        <w:t xml:space="preserve"> </w:t>
      </w:r>
    </w:p>
    <w:p w14:paraId="5F3A98FF"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660C62A0"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r w:rsidRPr="00597EA8">
        <w:rPr>
          <w:rFonts w:eastAsia="Times New Roman" w:cs="Tahoma"/>
          <w:color w:val="auto"/>
          <w:szCs w:val="24"/>
          <w:lang w:val="es-ES" w:eastAsia="es-ES"/>
        </w:rPr>
        <w:t xml:space="preserve">De las constancias que forma parte del Recurso de Revisión que se analiza, se advierte que previo al estudio del fondo de la </w:t>
      </w:r>
      <w:r w:rsidRPr="00597EA8">
        <w:rPr>
          <w:rFonts w:eastAsia="Times New Roman" w:cs="Tahoma"/>
          <w:i/>
          <w:color w:val="auto"/>
          <w:szCs w:val="24"/>
          <w:lang w:val="es-ES" w:eastAsia="es-ES"/>
        </w:rPr>
        <w:t>litis</w:t>
      </w:r>
      <w:r w:rsidRPr="00597EA8">
        <w:rPr>
          <w:rFonts w:eastAsia="Times New Roman" w:cs="Tahoma"/>
          <w:color w:val="auto"/>
          <w:szCs w:val="24"/>
          <w:lang w:val="es-ES" w:eastAsia="es-ES"/>
        </w:rPr>
        <w:t>, es necesario estudiar las causales de improcedencia y sobreseimiento que se adviertan, para determinar lo que en Derecho proceda.</w:t>
      </w:r>
    </w:p>
    <w:p w14:paraId="043074DD"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51FFE281" w14:textId="77777777" w:rsidR="00446612" w:rsidRPr="00597EA8" w:rsidRDefault="00446612" w:rsidP="00446612">
      <w:pPr>
        <w:spacing w:after="0" w:line="360" w:lineRule="auto"/>
        <w:rPr>
          <w:b/>
          <w:lang w:val="es-ES"/>
        </w:rPr>
      </w:pPr>
      <w:r w:rsidRPr="00597EA8">
        <w:rPr>
          <w:b/>
          <w:lang w:val="es-ES"/>
        </w:rPr>
        <w:t>Causales de improcedencia</w:t>
      </w:r>
    </w:p>
    <w:p w14:paraId="60A14CBF" w14:textId="77777777" w:rsidR="00446612" w:rsidRPr="00597EA8" w:rsidRDefault="00446612" w:rsidP="00446612">
      <w:pPr>
        <w:spacing w:after="0" w:line="360" w:lineRule="auto"/>
      </w:pPr>
    </w:p>
    <w:p w14:paraId="270A2C15" w14:textId="77777777" w:rsidR="00446612" w:rsidRPr="00597EA8" w:rsidRDefault="00446612" w:rsidP="00446612">
      <w:pPr>
        <w:spacing w:after="0" w:line="360" w:lineRule="auto"/>
        <w:rPr>
          <w:rFonts w:eastAsia="Times New Roman" w:cs="Tahoma"/>
          <w:color w:val="auto"/>
          <w:lang w:eastAsia="es-ES"/>
        </w:rPr>
      </w:pPr>
      <w:r w:rsidRPr="00597EA8">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49DC4C" w14:textId="77777777" w:rsidR="00446612" w:rsidRPr="00597EA8" w:rsidRDefault="00446612" w:rsidP="00446612">
      <w:pPr>
        <w:spacing w:after="0" w:line="360" w:lineRule="auto"/>
        <w:rPr>
          <w:rFonts w:eastAsia="Times New Roman" w:cs="Tahoma"/>
          <w:color w:val="auto"/>
          <w:lang w:eastAsia="es-ES"/>
        </w:rPr>
      </w:pPr>
    </w:p>
    <w:p w14:paraId="48953211" w14:textId="77777777" w:rsidR="00446612" w:rsidRPr="00597EA8" w:rsidRDefault="00446612" w:rsidP="00446612">
      <w:pPr>
        <w:spacing w:after="0" w:line="360" w:lineRule="auto"/>
        <w:rPr>
          <w:rFonts w:eastAsia="Times New Roman" w:cs="Tahoma"/>
          <w:color w:val="auto"/>
          <w:lang w:eastAsia="es-ES"/>
        </w:rPr>
      </w:pPr>
      <w:r w:rsidRPr="00597EA8">
        <w:rPr>
          <w:rFonts w:eastAsia="Times New Roman" w:cs="Tahoma"/>
          <w:color w:val="auto"/>
          <w:lang w:eastAsia="es-ES"/>
        </w:rPr>
        <w:t>En el presente caso, </w:t>
      </w:r>
      <w:r w:rsidRPr="00597EA8">
        <w:rPr>
          <w:rFonts w:eastAsia="Times New Roman" w:cs="Tahoma"/>
          <w:b/>
          <w:bCs/>
          <w:color w:val="auto"/>
          <w:lang w:eastAsia="es-ES"/>
        </w:rPr>
        <w:t>no se actualiza ninguna de las causales de improcedencia</w:t>
      </w:r>
      <w:r w:rsidRPr="00597EA8">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597EA8">
        <w:rPr>
          <w:rFonts w:eastAsia="Times New Roman" w:cs="Tahoma"/>
          <w:color w:val="auto"/>
          <w:lang w:eastAsia="es-ES"/>
        </w:rPr>
        <w:lastRenderedPageBreak/>
        <w:t>formó parte del agravio; ni se realizó una consulta o ampliación a los alcances del requerimiento informativo.</w:t>
      </w:r>
    </w:p>
    <w:p w14:paraId="1EAE8394" w14:textId="77777777" w:rsidR="00446612" w:rsidRPr="00597EA8" w:rsidRDefault="00446612" w:rsidP="00446612">
      <w:pPr>
        <w:spacing w:after="0" w:line="360" w:lineRule="auto"/>
        <w:rPr>
          <w:rFonts w:eastAsia="Times New Roman" w:cs="Tahoma"/>
          <w:color w:val="auto"/>
          <w:lang w:eastAsia="es-ES"/>
        </w:rPr>
      </w:pPr>
    </w:p>
    <w:p w14:paraId="27FA9098" w14:textId="77777777" w:rsidR="00446612" w:rsidRPr="00597EA8" w:rsidRDefault="00446612" w:rsidP="00446612">
      <w:pPr>
        <w:spacing w:after="0" w:line="360" w:lineRule="auto"/>
        <w:rPr>
          <w:rFonts w:eastAsia="Times New Roman" w:cs="Tahoma"/>
          <w:color w:val="auto"/>
          <w:lang w:val="es-ES" w:eastAsia="es-ES"/>
        </w:rPr>
      </w:pPr>
      <w:r w:rsidRPr="00597EA8">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597EA8">
        <w:rPr>
          <w:rFonts w:eastAsia="Times New Roman" w:cs="Tahoma"/>
          <w:b/>
          <w:color w:val="auto"/>
          <w:lang w:val="es-ES" w:eastAsia="es-ES"/>
        </w:rPr>
        <w:t>negativa ficta</w:t>
      </w:r>
      <w:r w:rsidRPr="00597EA8">
        <w:rPr>
          <w:rFonts w:eastAsia="Times New Roman" w:cs="Tahoma"/>
          <w:color w:val="auto"/>
          <w:lang w:val="es-ES" w:eastAsia="es-ES"/>
        </w:rPr>
        <w:t xml:space="preserve">, que genera la posibilidad de los particulares de interponer un recurso de revisión ante tal omisión, </w:t>
      </w:r>
      <w:r w:rsidRPr="00597EA8">
        <w:rPr>
          <w:rFonts w:eastAsia="Times New Roman" w:cs="Tahoma"/>
          <w:color w:val="auto"/>
          <w:u w:val="single"/>
          <w:lang w:val="es-ES" w:eastAsia="es-ES"/>
        </w:rPr>
        <w:t>en cualquier momento</w:t>
      </w:r>
      <w:r w:rsidRPr="00597EA8">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5289EA2A" w14:textId="77777777" w:rsidR="00446612" w:rsidRPr="00597EA8" w:rsidRDefault="00446612" w:rsidP="00446612">
      <w:pPr>
        <w:spacing w:after="0" w:line="360" w:lineRule="auto"/>
        <w:rPr>
          <w:rFonts w:eastAsia="Times New Roman" w:cs="Tahoma"/>
          <w:color w:val="auto"/>
          <w:lang w:val="es-ES" w:eastAsia="es-ES"/>
        </w:rPr>
      </w:pPr>
    </w:p>
    <w:p w14:paraId="0FE92A06" w14:textId="77777777" w:rsidR="00446612" w:rsidRPr="00597EA8" w:rsidRDefault="00446612" w:rsidP="00446612">
      <w:pPr>
        <w:spacing w:after="0" w:line="360" w:lineRule="auto"/>
        <w:rPr>
          <w:rFonts w:eastAsia="Times New Roman" w:cs="Tahoma"/>
          <w:bCs/>
          <w:color w:val="auto"/>
          <w:lang w:val="es-ES" w:eastAsia="es-ES"/>
        </w:rPr>
      </w:pPr>
      <w:r w:rsidRPr="00597EA8">
        <w:rPr>
          <w:rFonts w:eastAsia="Times New Roman" w:cs="Tahoma"/>
          <w:color w:val="auto"/>
          <w:lang w:val="es-ES" w:eastAsia="es-ES"/>
        </w:rPr>
        <w:t>Conforme a lo anterior, se actualiza la causal de procedencia señalada en el artículo 179, fracción VII, de la Ley de la materia</w:t>
      </w:r>
      <w:r w:rsidRPr="00597EA8">
        <w:rPr>
          <w:rFonts w:eastAsia="Times New Roman" w:cs="Tahoma"/>
          <w:bCs/>
          <w:color w:val="auto"/>
          <w:lang w:val="es-ES" w:eastAsia="es-ES"/>
        </w:rPr>
        <w:t>, toda vez que la Solicitante se inconformó con la falta de respuesta a sus solicitudes de acceso a información pública.</w:t>
      </w:r>
    </w:p>
    <w:p w14:paraId="7EFDD6B5" w14:textId="77777777" w:rsidR="00446612" w:rsidRPr="00597EA8" w:rsidRDefault="00446612" w:rsidP="00446612">
      <w:pPr>
        <w:spacing w:after="0" w:line="360" w:lineRule="auto"/>
        <w:rPr>
          <w:rFonts w:eastAsia="Times New Roman" w:cs="Tahoma"/>
          <w:bCs/>
          <w:color w:val="auto"/>
          <w:lang w:val="es-ES" w:eastAsia="es-ES"/>
        </w:rPr>
      </w:pPr>
    </w:p>
    <w:p w14:paraId="6B22D63C"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
          <w:bCs/>
          <w:color w:val="0D0D0D" w:themeColor="text1" w:themeTint="F2"/>
          <w:lang w:eastAsia="es-ES"/>
        </w:rPr>
        <w:t>Causales de sobreseimiento.</w:t>
      </w:r>
    </w:p>
    <w:p w14:paraId="3281BEFF" w14:textId="77777777" w:rsidR="00446612" w:rsidRPr="00597EA8" w:rsidRDefault="00446612" w:rsidP="00446612">
      <w:pPr>
        <w:spacing w:after="0" w:line="360" w:lineRule="auto"/>
        <w:rPr>
          <w:rFonts w:eastAsia="Times New Roman" w:cs="Tahoma"/>
          <w:bCs/>
          <w:color w:val="0D0D0D" w:themeColor="text1" w:themeTint="F2"/>
          <w:lang w:eastAsia="es-ES"/>
        </w:rPr>
      </w:pPr>
    </w:p>
    <w:p w14:paraId="36891893"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t>Por ser de previo y especial pronunciamiento, este Instituto analiza si se actualiza alguna causal de sobreseimiento.</w:t>
      </w:r>
    </w:p>
    <w:p w14:paraId="4480945F" w14:textId="77777777" w:rsidR="00446612" w:rsidRPr="00597EA8" w:rsidRDefault="00446612" w:rsidP="00446612">
      <w:pPr>
        <w:spacing w:after="0" w:line="360" w:lineRule="auto"/>
        <w:rPr>
          <w:rFonts w:eastAsia="Times New Roman" w:cs="Tahoma"/>
          <w:bCs/>
          <w:color w:val="0D0D0D" w:themeColor="text1" w:themeTint="F2"/>
          <w:lang w:eastAsia="es-ES"/>
        </w:rPr>
      </w:pPr>
    </w:p>
    <w:p w14:paraId="13C8D99B" w14:textId="77777777" w:rsidR="00446612" w:rsidRDefault="00446612" w:rsidP="00446612">
      <w:pPr>
        <w:spacing w:after="0" w:line="360" w:lineRule="auto"/>
        <w:rPr>
          <w:rFonts w:eastAsia="Times New Roman" w:cs="Tahoma"/>
          <w:color w:val="auto"/>
          <w:szCs w:val="24"/>
          <w:lang w:eastAsia="es-ES"/>
        </w:rPr>
      </w:pPr>
      <w:r w:rsidRPr="00597EA8">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1B50C1AA" w14:textId="77777777" w:rsidR="00446612" w:rsidRPr="00597EA8" w:rsidRDefault="00446612" w:rsidP="00446612">
      <w:pPr>
        <w:spacing w:after="0" w:line="360" w:lineRule="auto"/>
        <w:rPr>
          <w:rFonts w:eastAsia="Times New Roman" w:cs="Tahoma"/>
          <w:bCs/>
          <w:color w:val="0D0D0D" w:themeColor="text1" w:themeTint="F2"/>
          <w:lang w:eastAsia="es-ES"/>
        </w:rPr>
      </w:pPr>
      <w:r w:rsidRPr="00597EA8">
        <w:rPr>
          <w:rFonts w:eastAsia="Times New Roman" w:cs="Tahoma"/>
          <w:bCs/>
          <w:color w:val="0D0D0D" w:themeColor="text1" w:themeTint="F2"/>
          <w:lang w:eastAsia="es-ES"/>
        </w:rPr>
        <w:lastRenderedPageBreak/>
        <w:t xml:space="preserve">Por tales motivos, se considera procedente entrar al fondo del presente asunto. </w:t>
      </w:r>
    </w:p>
    <w:p w14:paraId="04224CA3" w14:textId="77777777" w:rsidR="00446612" w:rsidRPr="00597EA8" w:rsidRDefault="00446612" w:rsidP="00446612">
      <w:pPr>
        <w:autoSpaceDE w:val="0"/>
        <w:autoSpaceDN w:val="0"/>
        <w:adjustRightInd w:val="0"/>
        <w:spacing w:after="0" w:line="360" w:lineRule="auto"/>
        <w:rPr>
          <w:rFonts w:eastAsia="Times New Roman" w:cs="Tahoma"/>
          <w:color w:val="auto"/>
          <w:szCs w:val="24"/>
          <w:lang w:val="es-ES" w:eastAsia="es-ES"/>
        </w:rPr>
      </w:pPr>
    </w:p>
    <w:p w14:paraId="32E2AD55" w14:textId="77777777" w:rsidR="00446612" w:rsidRPr="00597EA8" w:rsidRDefault="00446612" w:rsidP="00446612">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 xml:space="preserve">TERCERO. Determinación de la Controversia. </w:t>
      </w:r>
    </w:p>
    <w:p w14:paraId="3D205E7C" w14:textId="77777777" w:rsidR="00446612" w:rsidRPr="00597EA8" w:rsidRDefault="00446612" w:rsidP="00446612">
      <w:pPr>
        <w:autoSpaceDE w:val="0"/>
        <w:autoSpaceDN w:val="0"/>
        <w:adjustRightInd w:val="0"/>
        <w:spacing w:after="0" w:line="360" w:lineRule="auto"/>
        <w:rPr>
          <w:rFonts w:eastAsia="Calibri" w:cs="Tahoma"/>
          <w:color w:val="000000"/>
          <w:szCs w:val="24"/>
          <w:lang w:val="es-ES" w:eastAsia="es-MX"/>
        </w:rPr>
      </w:pPr>
    </w:p>
    <w:p w14:paraId="2567CDF8" w14:textId="4271B671" w:rsidR="00CF0429" w:rsidRDefault="00446612" w:rsidP="0014024C">
      <w:pPr>
        <w:autoSpaceDE w:val="0"/>
        <w:autoSpaceDN w:val="0"/>
        <w:adjustRightInd w:val="0"/>
        <w:spacing w:after="0" w:line="360" w:lineRule="auto"/>
        <w:rPr>
          <w:rFonts w:eastAsia="Calibri" w:cs="Tahoma"/>
          <w:color w:val="000000"/>
          <w:szCs w:val="24"/>
          <w:lang w:val="es-ES" w:eastAsia="es-MX"/>
        </w:rPr>
      </w:pPr>
      <w:r w:rsidRPr="00597EA8">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w:t>
      </w:r>
      <w:r w:rsidR="0001386C">
        <w:rPr>
          <w:rFonts w:eastAsia="Calibri" w:cs="Tahoma"/>
          <w:color w:val="000000"/>
          <w:szCs w:val="24"/>
          <w:lang w:val="es-ES" w:eastAsia="es-MX"/>
        </w:rPr>
        <w:t xml:space="preserve"> la </w:t>
      </w:r>
      <w:r w:rsidRPr="00597EA8">
        <w:rPr>
          <w:rFonts w:eastAsia="Calibri" w:cs="Tahoma"/>
          <w:color w:val="000000"/>
          <w:szCs w:val="24"/>
          <w:lang w:val="es-ES" w:eastAsia="es-MX"/>
        </w:rPr>
        <w:t>Particular</w:t>
      </w:r>
      <w:r w:rsidR="00A97F30" w:rsidRPr="00597EA8">
        <w:rPr>
          <w:rFonts w:eastAsia="Calibri" w:cs="Tahoma"/>
          <w:color w:val="000000"/>
          <w:szCs w:val="24"/>
          <w:lang w:val="es-ES" w:eastAsia="es-MX"/>
        </w:rPr>
        <w:t xml:space="preserve"> solicit</w:t>
      </w:r>
      <w:r w:rsidR="0001386C">
        <w:rPr>
          <w:rFonts w:eastAsia="Calibri" w:cs="Tahoma"/>
          <w:color w:val="000000"/>
          <w:szCs w:val="24"/>
          <w:lang w:val="es-ES" w:eastAsia="es-MX"/>
        </w:rPr>
        <w:t>ó</w:t>
      </w:r>
      <w:r w:rsidR="00EE5316">
        <w:rPr>
          <w:rFonts w:eastAsia="Calibri" w:cs="Tahoma"/>
          <w:color w:val="000000"/>
          <w:szCs w:val="24"/>
          <w:lang w:val="es-ES" w:eastAsia="es-MX"/>
        </w:rPr>
        <w:t xml:space="preserve"> </w:t>
      </w:r>
      <w:r w:rsidR="00EE5316" w:rsidRPr="00EE5316">
        <w:rPr>
          <w:rFonts w:eastAsia="Calibri" w:cs="Tahoma"/>
          <w:color w:val="000000"/>
          <w:szCs w:val="24"/>
          <w:lang w:val="es-ES" w:eastAsia="es-MX"/>
        </w:rPr>
        <w:t xml:space="preserve">del </w:t>
      </w:r>
      <w:r w:rsidR="00FB10F1" w:rsidRPr="00FB10F1">
        <w:rPr>
          <w:rFonts w:eastAsia="Calibri" w:cs="Tahoma"/>
          <w:color w:val="000000"/>
          <w:szCs w:val="24"/>
          <w:lang w:val="es-ES" w:eastAsia="es-MX"/>
        </w:rPr>
        <w:t>Ayuntamiento de Temamatla</w:t>
      </w:r>
      <w:r w:rsidR="0001386C">
        <w:rPr>
          <w:rFonts w:eastAsia="Calibri" w:cs="Tahoma"/>
          <w:color w:val="000000"/>
          <w:szCs w:val="24"/>
          <w:lang w:val="es-ES" w:eastAsia="es-MX"/>
        </w:rPr>
        <w:t xml:space="preserve">, lo siguiente: </w:t>
      </w:r>
    </w:p>
    <w:p w14:paraId="620E3777" w14:textId="77777777" w:rsidR="0014024C" w:rsidRDefault="0014024C" w:rsidP="0014024C">
      <w:pPr>
        <w:autoSpaceDE w:val="0"/>
        <w:autoSpaceDN w:val="0"/>
        <w:adjustRightInd w:val="0"/>
        <w:spacing w:after="0" w:line="360" w:lineRule="auto"/>
        <w:rPr>
          <w:rFonts w:eastAsia="Calibri" w:cs="Tahoma"/>
          <w:color w:val="000000"/>
          <w:szCs w:val="24"/>
          <w:lang w:val="es-ES" w:eastAsia="es-MX"/>
        </w:rPr>
      </w:pPr>
    </w:p>
    <w:p w14:paraId="25CBF97E" w14:textId="7CF1A3A2" w:rsidR="00446612" w:rsidRDefault="00FB10F1"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Bases de datos que tienen registradas;</w:t>
      </w:r>
    </w:p>
    <w:p w14:paraId="0D4F9FB2" w14:textId="21DEDB32" w:rsidR="0014024C" w:rsidRDefault="00FB10F1"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El aviso de privacidad de recursos humanos</w:t>
      </w:r>
      <w:r w:rsidR="00F50CCF">
        <w:rPr>
          <w:rFonts w:eastAsia="Calibri" w:cs="Tahoma"/>
          <w:iCs/>
          <w:color w:val="000000"/>
          <w:szCs w:val="24"/>
          <w:lang w:val="es-ES" w:eastAsia="es-MX"/>
        </w:rPr>
        <w:t>;</w:t>
      </w:r>
    </w:p>
    <w:p w14:paraId="66AAC675" w14:textId="28559903" w:rsidR="00FB10F1" w:rsidRDefault="00FB10F1"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Las actas del comité de transparencia del mes de septiembre de dos mil diecinueve</w:t>
      </w:r>
      <w:r w:rsidR="00F50CCF">
        <w:rPr>
          <w:rFonts w:eastAsia="Calibri" w:cs="Tahoma"/>
          <w:iCs/>
          <w:color w:val="000000"/>
          <w:szCs w:val="24"/>
          <w:lang w:val="es-ES" w:eastAsia="es-MX"/>
        </w:rPr>
        <w:t>; y</w:t>
      </w:r>
    </w:p>
    <w:p w14:paraId="3EC87BFB" w14:textId="4720FB7F" w:rsidR="00FB10F1" w:rsidRDefault="00FB10F1" w:rsidP="0014024C">
      <w:pPr>
        <w:pStyle w:val="Prrafodelista"/>
        <w:numPr>
          <w:ilvl w:val="0"/>
          <w:numId w:val="5"/>
        </w:numPr>
        <w:autoSpaceDE w:val="0"/>
        <w:autoSpaceDN w:val="0"/>
        <w:adjustRightInd w:val="0"/>
        <w:spacing w:after="0" w:line="360" w:lineRule="auto"/>
        <w:rPr>
          <w:rFonts w:eastAsia="Calibri" w:cs="Tahoma"/>
          <w:iCs/>
          <w:color w:val="000000"/>
          <w:szCs w:val="24"/>
          <w:lang w:val="es-ES" w:eastAsia="es-MX"/>
        </w:rPr>
      </w:pPr>
      <w:r>
        <w:rPr>
          <w:rFonts w:eastAsia="Calibri" w:cs="Tahoma"/>
          <w:iCs/>
          <w:color w:val="000000"/>
          <w:szCs w:val="24"/>
          <w:lang w:val="es-ES" w:eastAsia="es-MX"/>
        </w:rPr>
        <w:t>El plan de capacitación en materia de transparencia, acceso a la información y protección de datos personales del municipi</w:t>
      </w:r>
      <w:r w:rsidR="00F50CCF">
        <w:rPr>
          <w:rFonts w:eastAsia="Calibri" w:cs="Tahoma"/>
          <w:iCs/>
          <w:color w:val="000000"/>
          <w:szCs w:val="24"/>
          <w:lang w:val="es-ES" w:eastAsia="es-MX"/>
        </w:rPr>
        <w:t>o</w:t>
      </w:r>
      <w:r>
        <w:rPr>
          <w:rFonts w:eastAsia="Calibri" w:cs="Tahoma"/>
          <w:iCs/>
          <w:color w:val="000000"/>
          <w:szCs w:val="24"/>
          <w:lang w:val="es-ES" w:eastAsia="es-MX"/>
        </w:rPr>
        <w:t>.</w:t>
      </w:r>
    </w:p>
    <w:p w14:paraId="080D3084" w14:textId="77777777" w:rsidR="0014024C" w:rsidRPr="0014024C" w:rsidRDefault="0014024C" w:rsidP="0014024C">
      <w:pPr>
        <w:pStyle w:val="Prrafodelista"/>
        <w:autoSpaceDE w:val="0"/>
        <w:autoSpaceDN w:val="0"/>
        <w:adjustRightInd w:val="0"/>
        <w:spacing w:after="0" w:line="360" w:lineRule="auto"/>
        <w:rPr>
          <w:rFonts w:eastAsia="Calibri" w:cs="Tahoma"/>
          <w:iCs/>
          <w:color w:val="000000"/>
          <w:szCs w:val="24"/>
          <w:lang w:val="es-ES" w:eastAsia="es-MX"/>
        </w:rPr>
      </w:pPr>
    </w:p>
    <w:p w14:paraId="1D2F1B8F" w14:textId="77777777" w:rsidR="00446612" w:rsidRPr="00597EA8" w:rsidRDefault="00446612" w:rsidP="00446612">
      <w:pPr>
        <w:pStyle w:val="NormalWeb"/>
        <w:spacing w:after="0" w:line="360" w:lineRule="auto"/>
        <w:ind w:right="-28"/>
        <w:rPr>
          <w:rFonts w:ascii="Palatino Linotype" w:hAnsi="Palatino Linotype" w:cs="Tahoma"/>
          <w:bCs/>
          <w:iCs/>
          <w:color w:val="auto"/>
          <w:sz w:val="22"/>
          <w:szCs w:val="22"/>
          <w:lang w:val="es-ES" w:eastAsia="es-ES"/>
        </w:rPr>
      </w:pPr>
      <w:r w:rsidRPr="00597EA8">
        <w:rPr>
          <w:rFonts w:ascii="Palatino Linotype" w:hAnsi="Palatino Linotype" w:cs="Tahoma"/>
          <w:bCs/>
          <w:iCs/>
          <w:sz w:val="22"/>
          <w:szCs w:val="22"/>
          <w:lang w:val="es-ES"/>
        </w:rPr>
        <w:t>Ante la falta de respuesta del Ente Recurrido, el Particular, justamente se inconformó porque no se le dio contestación al requerimiento informativo, lo cual se actualiza el supuesto previsto en el artículo 179, fracción VII, de la Ley de Transparencia y Acceso a la Información Pública del Estado de México y Municipios</w:t>
      </w:r>
      <w:r w:rsidRPr="00597EA8">
        <w:rPr>
          <w:rFonts w:ascii="Palatino Linotype" w:hAnsi="Palatino Linotype" w:cs="Tahoma"/>
          <w:bCs/>
          <w:iCs/>
          <w:sz w:val="22"/>
          <w:szCs w:val="22"/>
          <w:shd w:val="clear" w:color="auto" w:fill="FFFFFF"/>
        </w:rPr>
        <w:t xml:space="preserve">. </w:t>
      </w:r>
      <w:r w:rsidRPr="00597EA8">
        <w:rPr>
          <w:rFonts w:ascii="Palatino Linotype" w:hAnsi="Palatino Linotype" w:cs="Tahoma"/>
          <w:sz w:val="22"/>
          <w:szCs w:val="22"/>
          <w:lang w:val="es-ES"/>
        </w:rPr>
        <w:t>Así las cosas, una vez admitido y notificado el Recurso de Revisión a las partes, estas</w:t>
      </w:r>
      <w:r w:rsidRPr="00597EA8">
        <w:rPr>
          <w:rFonts w:ascii="Palatino Linotype" w:hAnsi="Palatino Linotype" w:cs="Tahoma"/>
          <w:bCs/>
          <w:iCs/>
          <w:sz w:val="22"/>
          <w:szCs w:val="22"/>
          <w:lang w:val="es-ES" w:eastAsia="es-ES"/>
        </w:rPr>
        <w:t xml:space="preserve"> fueron omisas en realizar manifestaciones o alegatos.</w:t>
      </w:r>
    </w:p>
    <w:p w14:paraId="33410D0C" w14:textId="77777777" w:rsidR="00446612" w:rsidRPr="00597EA8" w:rsidRDefault="00446612" w:rsidP="00446612">
      <w:pPr>
        <w:tabs>
          <w:tab w:val="left" w:pos="4962"/>
        </w:tabs>
        <w:spacing w:after="0" w:line="360" w:lineRule="auto"/>
        <w:rPr>
          <w:rFonts w:eastAsia="Calibri" w:cs="Tahoma"/>
          <w:iCs/>
          <w:lang w:val="es-ES"/>
        </w:rPr>
      </w:pPr>
    </w:p>
    <w:p w14:paraId="619E65DE" w14:textId="77777777" w:rsidR="00446612" w:rsidRPr="00597EA8" w:rsidRDefault="00446612" w:rsidP="00446612">
      <w:pPr>
        <w:tabs>
          <w:tab w:val="left" w:pos="4962"/>
        </w:tabs>
        <w:spacing w:after="0" w:line="360" w:lineRule="auto"/>
        <w:rPr>
          <w:rFonts w:eastAsia="Calibri" w:cs="Tahoma"/>
          <w:bCs/>
          <w:szCs w:val="24"/>
        </w:rPr>
      </w:pPr>
      <w:r w:rsidRPr="00597EA8">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597EA8">
        <w:rPr>
          <w:rFonts w:eastAsia="Calibri" w:cs="Tahoma"/>
          <w:iCs/>
          <w:lang w:eastAsia="es-ES_tradnl"/>
        </w:rPr>
        <w:t xml:space="preserve">y el escrito recursal; </w:t>
      </w:r>
      <w:r w:rsidRPr="00597EA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14B6CDB1" w14:textId="77777777" w:rsidR="00446612" w:rsidRPr="00597EA8" w:rsidRDefault="00446612" w:rsidP="00446612">
      <w:pPr>
        <w:spacing w:after="0" w:line="360" w:lineRule="auto"/>
        <w:rPr>
          <w:rFonts w:eastAsia="Calibri" w:cs="Tahoma"/>
          <w:color w:val="auto"/>
          <w:lang w:eastAsia="es-ES_tradnl"/>
        </w:rPr>
      </w:pPr>
    </w:p>
    <w:p w14:paraId="43FDC330" w14:textId="77777777"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
          <w:bCs/>
          <w:iCs/>
          <w:color w:val="auto"/>
          <w:lang w:val="es-ES" w:eastAsia="es-ES"/>
        </w:rPr>
        <w:lastRenderedPageBreak/>
        <w:t xml:space="preserve">CUARTO. </w:t>
      </w:r>
      <w:r w:rsidRPr="00597EA8">
        <w:rPr>
          <w:rFonts w:eastAsia="Times New Roman" w:cs="Tahoma"/>
          <w:b/>
          <w:bCs/>
          <w:iCs/>
          <w:color w:val="auto"/>
          <w:lang w:eastAsia="es-ES"/>
        </w:rPr>
        <w:t>Marco normativo aplicable en materia de transparencia y acceso a la información pública.</w:t>
      </w:r>
    </w:p>
    <w:p w14:paraId="7935D1A4" w14:textId="77777777" w:rsidR="00446612" w:rsidRPr="00597EA8" w:rsidRDefault="00446612" w:rsidP="00446612">
      <w:pPr>
        <w:autoSpaceDE w:val="0"/>
        <w:autoSpaceDN w:val="0"/>
        <w:adjustRightInd w:val="0"/>
        <w:spacing w:after="0" w:line="360" w:lineRule="auto"/>
        <w:rPr>
          <w:rFonts w:eastAsia="Times New Roman" w:cs="Tahoma"/>
          <w:bCs/>
          <w:iCs/>
          <w:color w:val="auto"/>
          <w:lang w:val="es-ES" w:eastAsia="es-ES"/>
        </w:rPr>
      </w:pPr>
    </w:p>
    <w:p w14:paraId="20B86C2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E1ACDE4" w14:textId="77777777" w:rsidR="00446612" w:rsidRPr="00597EA8" w:rsidRDefault="00446612" w:rsidP="00446612">
      <w:pPr>
        <w:spacing w:after="0" w:line="360" w:lineRule="auto"/>
        <w:rPr>
          <w:rFonts w:eastAsia="Times New Roman" w:cs="Tahoma"/>
          <w:bCs/>
          <w:iCs/>
          <w:color w:val="auto"/>
          <w:lang w:eastAsia="es-ES"/>
        </w:rPr>
      </w:pPr>
    </w:p>
    <w:p w14:paraId="455991F9"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841D7C0" w14:textId="77777777" w:rsidR="00446612" w:rsidRPr="00597EA8" w:rsidRDefault="00446612" w:rsidP="00446612">
      <w:pPr>
        <w:spacing w:after="0" w:line="360" w:lineRule="auto"/>
        <w:rPr>
          <w:rFonts w:eastAsia="Times New Roman" w:cs="Tahoma"/>
          <w:bCs/>
          <w:iCs/>
          <w:color w:val="auto"/>
          <w:lang w:eastAsia="es-ES"/>
        </w:rPr>
      </w:pPr>
    </w:p>
    <w:p w14:paraId="30FE8F82"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0D42EE4" w14:textId="77777777" w:rsidR="00446612" w:rsidRPr="00597EA8" w:rsidRDefault="00446612" w:rsidP="00446612">
      <w:pPr>
        <w:spacing w:after="0" w:line="360" w:lineRule="auto"/>
        <w:rPr>
          <w:rFonts w:eastAsia="Times New Roman" w:cs="Tahoma"/>
          <w:bCs/>
          <w:iCs/>
          <w:color w:val="auto"/>
          <w:lang w:eastAsia="es-ES"/>
        </w:rPr>
      </w:pPr>
    </w:p>
    <w:p w14:paraId="5717B14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2F9B3F5" w14:textId="77777777" w:rsidR="00446612" w:rsidRPr="00597EA8" w:rsidRDefault="00446612" w:rsidP="00446612">
      <w:pPr>
        <w:spacing w:after="0" w:line="360" w:lineRule="auto"/>
        <w:rPr>
          <w:rFonts w:eastAsia="Times New Roman" w:cs="Tahoma"/>
          <w:bCs/>
          <w:iCs/>
          <w:color w:val="auto"/>
          <w:lang w:eastAsia="es-ES"/>
        </w:rPr>
      </w:pPr>
    </w:p>
    <w:p w14:paraId="0079A7CF"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12, que, quienes generen, recopilen, administren, manejen, procesen, archiven o conserven información pública serán responsables de la misma.</w:t>
      </w:r>
    </w:p>
    <w:p w14:paraId="56274F98" w14:textId="77777777" w:rsidR="00446612" w:rsidRPr="00597EA8" w:rsidRDefault="00446612" w:rsidP="00446612">
      <w:pPr>
        <w:spacing w:after="0" w:line="360" w:lineRule="auto"/>
        <w:rPr>
          <w:rFonts w:eastAsia="Times New Roman" w:cs="Tahoma"/>
          <w:bCs/>
          <w:iCs/>
          <w:color w:val="auto"/>
          <w:lang w:eastAsia="es-ES"/>
        </w:rPr>
      </w:pPr>
    </w:p>
    <w:p w14:paraId="3D25582E"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5CB4B979" w14:textId="77777777" w:rsidR="00446612" w:rsidRPr="00597EA8" w:rsidRDefault="00446612" w:rsidP="00446612">
      <w:pPr>
        <w:spacing w:after="0" w:line="360" w:lineRule="auto"/>
        <w:rPr>
          <w:rFonts w:eastAsia="Times New Roman" w:cs="Tahoma"/>
          <w:bCs/>
          <w:iCs/>
          <w:color w:val="auto"/>
          <w:lang w:eastAsia="es-ES"/>
        </w:rPr>
      </w:pPr>
    </w:p>
    <w:p w14:paraId="1C3C2BDA"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6B1C51" w14:textId="77777777" w:rsidR="00446612" w:rsidRPr="00597EA8" w:rsidRDefault="00446612" w:rsidP="00446612">
      <w:pPr>
        <w:spacing w:after="0" w:line="360" w:lineRule="auto"/>
        <w:rPr>
          <w:rFonts w:eastAsia="Times New Roman" w:cs="Tahoma"/>
          <w:b/>
          <w:bCs/>
          <w:iCs/>
          <w:color w:val="auto"/>
          <w:lang w:val="es-ES" w:eastAsia="es-ES"/>
        </w:rPr>
      </w:pPr>
    </w:p>
    <w:p w14:paraId="672A2C43" w14:textId="77777777" w:rsidR="00446612" w:rsidRPr="00597EA8" w:rsidRDefault="00446612" w:rsidP="00446612">
      <w:pPr>
        <w:spacing w:after="0" w:line="360" w:lineRule="auto"/>
        <w:rPr>
          <w:rFonts w:cs="Tahoma"/>
          <w:bCs/>
          <w:iCs/>
          <w:lang w:val="es-ES"/>
        </w:rPr>
      </w:pPr>
      <w:r w:rsidRPr="00597EA8">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57F0E233" w14:textId="77777777" w:rsidR="00446612" w:rsidRPr="00597EA8" w:rsidRDefault="00446612" w:rsidP="00446612">
      <w:pPr>
        <w:spacing w:after="0" w:line="360" w:lineRule="auto"/>
        <w:rPr>
          <w:rFonts w:cs="Tahoma"/>
          <w:bCs/>
          <w:iCs/>
          <w:lang w:val="es-ES"/>
        </w:rPr>
      </w:pPr>
    </w:p>
    <w:p w14:paraId="4F22B2E4" w14:textId="77777777" w:rsidR="00446612" w:rsidRPr="00597EA8" w:rsidRDefault="00446612" w:rsidP="00446612">
      <w:pPr>
        <w:spacing w:after="0" w:line="360" w:lineRule="auto"/>
        <w:rPr>
          <w:rFonts w:eastAsia="Times New Roman" w:cs="Tahoma"/>
          <w:b/>
          <w:bCs/>
          <w:iCs/>
          <w:color w:val="auto"/>
          <w:lang w:val="es-ES" w:eastAsia="es-ES"/>
        </w:rPr>
      </w:pPr>
      <w:r w:rsidRPr="00597EA8">
        <w:rPr>
          <w:rFonts w:eastAsia="Times New Roman" w:cs="Tahoma"/>
          <w:b/>
          <w:bCs/>
          <w:iCs/>
          <w:color w:val="auto"/>
          <w:lang w:val="es-ES" w:eastAsia="es-ES"/>
        </w:rPr>
        <w:t>Quinto. Estudio de Fondo.</w:t>
      </w:r>
    </w:p>
    <w:p w14:paraId="0135B20B" w14:textId="77777777" w:rsidR="00446612" w:rsidRPr="00597EA8" w:rsidRDefault="00446612" w:rsidP="00446612">
      <w:pPr>
        <w:autoSpaceDE w:val="0"/>
        <w:autoSpaceDN w:val="0"/>
        <w:adjustRightInd w:val="0"/>
        <w:spacing w:after="0" w:line="360" w:lineRule="auto"/>
        <w:rPr>
          <w:rFonts w:eastAsia="Times New Roman" w:cs="Tahoma"/>
          <w:bCs/>
          <w:iCs/>
          <w:color w:val="auto"/>
          <w:lang w:val="es-ES" w:eastAsia="es-ES"/>
        </w:rPr>
      </w:pPr>
    </w:p>
    <w:p w14:paraId="03FC01FA" w14:textId="6FAC0029"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14024C" w:rsidRPr="0014024C">
        <w:rPr>
          <w:rFonts w:eastAsia="Calibri" w:cs="Tahoma"/>
          <w:b/>
          <w:bCs/>
        </w:rPr>
        <w:t>Ayuntamiento de Zacazonapan</w:t>
      </w:r>
      <w:r w:rsidRPr="00597EA8">
        <w:rPr>
          <w:rFonts w:eastAsia="Times New Roman" w:cs="Tahoma"/>
          <w:iCs/>
          <w:color w:val="auto"/>
          <w:lang w:eastAsia="es-ES"/>
        </w:rPr>
        <w:t>, a</w:t>
      </w:r>
      <w:r w:rsidRPr="00597EA8">
        <w:rPr>
          <w:rFonts w:eastAsia="Times New Roman" w:cs="Tahoma"/>
          <w:bCs/>
          <w:iCs/>
          <w:color w:val="auto"/>
          <w:lang w:eastAsia="es-ES"/>
        </w:rPr>
        <w:t xml:space="preserve"> la solicitud de información presentada por el Recurrente. </w:t>
      </w:r>
    </w:p>
    <w:p w14:paraId="75E48D37" w14:textId="77777777" w:rsidR="00446612" w:rsidRPr="00597EA8" w:rsidRDefault="00446612" w:rsidP="00446612">
      <w:pPr>
        <w:spacing w:after="0" w:line="360" w:lineRule="auto"/>
        <w:rPr>
          <w:rFonts w:eastAsia="Times New Roman" w:cs="Tahoma"/>
          <w:bCs/>
          <w:iCs/>
          <w:color w:val="auto"/>
          <w:lang w:eastAsia="es-ES"/>
        </w:rPr>
      </w:pPr>
    </w:p>
    <w:p w14:paraId="5C0A618F"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54D9F2A" w14:textId="77777777" w:rsidR="00446612" w:rsidRPr="00597EA8" w:rsidRDefault="00446612" w:rsidP="00446612">
      <w:pPr>
        <w:spacing w:after="0" w:line="360" w:lineRule="auto"/>
        <w:rPr>
          <w:rFonts w:eastAsia="Times New Roman" w:cs="Tahoma"/>
          <w:bCs/>
          <w:iCs/>
          <w:color w:val="auto"/>
          <w:lang w:eastAsia="es-ES"/>
        </w:rPr>
      </w:pPr>
    </w:p>
    <w:p w14:paraId="5DDFDD88"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70428AFC" w14:textId="77777777" w:rsidR="00446612" w:rsidRPr="00597EA8" w:rsidRDefault="00446612" w:rsidP="00446612">
      <w:pPr>
        <w:spacing w:after="0" w:line="360" w:lineRule="auto"/>
        <w:rPr>
          <w:rFonts w:eastAsia="Times New Roman" w:cs="Tahoma"/>
          <w:bCs/>
          <w:iCs/>
          <w:color w:val="auto"/>
          <w:lang w:eastAsia="es-ES"/>
        </w:rPr>
      </w:pPr>
    </w:p>
    <w:p w14:paraId="43DAEAEB"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t>Transparentar la gestión pública, mediante la difusión de la información generada por los Sujetos Obligados, y</w:t>
      </w:r>
    </w:p>
    <w:p w14:paraId="40731F80" w14:textId="77777777" w:rsidR="00446612" w:rsidRPr="00597EA8" w:rsidRDefault="00446612" w:rsidP="00446612">
      <w:pPr>
        <w:spacing w:after="0" w:line="360" w:lineRule="auto"/>
        <w:rPr>
          <w:rFonts w:eastAsia="Times New Roman" w:cs="Tahoma"/>
          <w:bCs/>
          <w:iCs/>
          <w:color w:val="auto"/>
          <w:lang w:eastAsia="es-ES"/>
        </w:rPr>
      </w:pPr>
    </w:p>
    <w:p w14:paraId="1B8C3B15" w14:textId="77777777" w:rsidR="00446612" w:rsidRPr="00597EA8" w:rsidRDefault="00446612" w:rsidP="00446612">
      <w:pPr>
        <w:numPr>
          <w:ilvl w:val="0"/>
          <w:numId w:val="1"/>
        </w:numPr>
        <w:spacing w:after="0" w:line="360" w:lineRule="auto"/>
        <w:rPr>
          <w:rFonts w:eastAsia="Times New Roman" w:cs="Tahoma"/>
          <w:bCs/>
          <w:iCs/>
          <w:color w:val="auto"/>
          <w:lang w:eastAsia="es-ES"/>
        </w:rPr>
      </w:pPr>
      <w:r w:rsidRPr="00597EA8">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6DC35657" w14:textId="77777777" w:rsidR="00446612" w:rsidRPr="00597EA8" w:rsidRDefault="00446612" w:rsidP="00446612">
      <w:pPr>
        <w:spacing w:after="0" w:line="360" w:lineRule="auto"/>
        <w:rPr>
          <w:rFonts w:eastAsia="Times New Roman" w:cs="Tahoma"/>
          <w:bCs/>
          <w:iCs/>
          <w:color w:val="auto"/>
          <w:lang w:eastAsia="es-ES"/>
        </w:rPr>
      </w:pPr>
    </w:p>
    <w:p w14:paraId="79D42CE8" w14:textId="77777777" w:rsidR="00446612"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Conforme a lo anterior, se deprende que </w:t>
      </w:r>
      <w:r w:rsidRPr="00597EA8">
        <w:rPr>
          <w:rFonts w:eastAsia="Times New Roman" w:cs="Tahoma"/>
          <w:b/>
          <w:bCs/>
          <w:iCs/>
          <w:color w:val="auto"/>
          <w:lang w:eastAsia="es-ES"/>
        </w:rPr>
        <w:t>los objetivos de la Ley de la materia,</w:t>
      </w:r>
      <w:r w:rsidRPr="00597EA8">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A3C5A8C" w14:textId="77777777" w:rsidR="001025E3" w:rsidRPr="00597EA8" w:rsidRDefault="001025E3" w:rsidP="00446612">
      <w:pPr>
        <w:spacing w:after="0" w:line="360" w:lineRule="auto"/>
        <w:rPr>
          <w:rFonts w:eastAsia="Times New Roman" w:cs="Tahoma"/>
          <w:bCs/>
          <w:iCs/>
          <w:color w:val="auto"/>
          <w:lang w:eastAsia="es-ES"/>
        </w:rPr>
      </w:pPr>
    </w:p>
    <w:p w14:paraId="303742BB"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En ese orden de ideas, para la atención de las solicitudes de acceso a la información, debe privilegiarse el </w:t>
      </w:r>
      <w:r w:rsidRPr="00597EA8">
        <w:rPr>
          <w:rFonts w:eastAsia="Times New Roman" w:cs="Tahoma"/>
          <w:b/>
          <w:bCs/>
          <w:iCs/>
          <w:color w:val="auto"/>
          <w:lang w:eastAsia="es-ES"/>
        </w:rPr>
        <w:t>principio de máxima publicidad</w:t>
      </w:r>
      <w:r w:rsidRPr="00597EA8">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07C1B8" w14:textId="77777777" w:rsidR="00446612" w:rsidRPr="00597EA8" w:rsidRDefault="00446612" w:rsidP="00446612">
      <w:pPr>
        <w:spacing w:after="0" w:line="360" w:lineRule="auto"/>
        <w:rPr>
          <w:rFonts w:eastAsia="Times New Roman" w:cs="Tahoma"/>
          <w:bCs/>
          <w:iCs/>
          <w:color w:val="auto"/>
          <w:lang w:eastAsia="es-ES"/>
        </w:rPr>
      </w:pPr>
    </w:p>
    <w:p w14:paraId="6B9F9C1D" w14:textId="77777777" w:rsidR="00446612" w:rsidRPr="00597EA8" w:rsidRDefault="00446612" w:rsidP="00446612">
      <w:pPr>
        <w:spacing w:after="0" w:line="360" w:lineRule="auto"/>
        <w:rPr>
          <w:rFonts w:eastAsia="Times New Roman" w:cs="Tahoma"/>
          <w:bCs/>
          <w:iCs/>
          <w:color w:val="auto"/>
          <w:lang w:eastAsia="es-ES"/>
        </w:rPr>
      </w:pPr>
      <w:r w:rsidRPr="00597EA8">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534F06E" w14:textId="77777777" w:rsidR="00446612" w:rsidRPr="00597EA8" w:rsidRDefault="00446612" w:rsidP="00446612">
      <w:pPr>
        <w:spacing w:after="0" w:line="360" w:lineRule="auto"/>
        <w:rPr>
          <w:rFonts w:eastAsia="Times New Roman" w:cs="Tahoma"/>
          <w:bCs/>
          <w:iCs/>
          <w:color w:val="auto"/>
          <w:lang w:eastAsia="es-ES"/>
        </w:rPr>
      </w:pPr>
    </w:p>
    <w:p w14:paraId="3AF89B61" w14:textId="77777777" w:rsidR="00446612" w:rsidRPr="00597EA8" w:rsidRDefault="00446612" w:rsidP="00446612">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E6DB5E5" w14:textId="77777777" w:rsidR="00446612" w:rsidRPr="00597EA8" w:rsidRDefault="00446612" w:rsidP="00446612">
      <w:pPr>
        <w:spacing w:after="0" w:line="360" w:lineRule="auto"/>
        <w:rPr>
          <w:rFonts w:eastAsia="Times New Roman" w:cs="Tahoma"/>
          <w:bCs/>
          <w:iCs/>
          <w:color w:val="auto"/>
          <w:lang w:eastAsia="es-ES"/>
        </w:rPr>
      </w:pPr>
    </w:p>
    <w:p w14:paraId="01E81459" w14:textId="77777777" w:rsidR="00446612" w:rsidRPr="00597EA8" w:rsidRDefault="00446612" w:rsidP="00446612">
      <w:pPr>
        <w:numPr>
          <w:ilvl w:val="0"/>
          <w:numId w:val="2"/>
        </w:numPr>
        <w:spacing w:after="0" w:line="360" w:lineRule="auto"/>
        <w:rPr>
          <w:rFonts w:eastAsia="Times New Roman" w:cs="Tahoma"/>
          <w:bCs/>
          <w:iCs/>
          <w:color w:val="auto"/>
          <w:lang w:eastAsia="es-ES"/>
        </w:rPr>
      </w:pPr>
      <w:r w:rsidRPr="00597EA8">
        <w:rPr>
          <w:rFonts w:eastAsia="Times New Roman" w:cs="Tahoma"/>
          <w:bCs/>
          <w:iCs/>
          <w:color w:val="auto"/>
          <w:lang w:eastAsia="es-ES"/>
        </w:rPr>
        <w:t xml:space="preserve">Las respuestas a los requerimientos informativos deberán notificarse al interesado en el menor tiempo posible, que no podrá exceder </w:t>
      </w:r>
      <w:r w:rsidRPr="00597EA8">
        <w:rPr>
          <w:rFonts w:eastAsia="Times New Roman" w:cs="Tahoma"/>
          <w:b/>
          <w:bCs/>
          <w:iCs/>
          <w:color w:val="auto"/>
          <w:lang w:eastAsia="es-ES"/>
        </w:rPr>
        <w:t>quince días, contados a partir del día siguiente a la presentación de ésta.</w:t>
      </w:r>
      <w:r w:rsidRPr="00597EA8">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3F613B13" w14:textId="77777777" w:rsidR="00446612" w:rsidRPr="00597EA8" w:rsidRDefault="00446612" w:rsidP="00446612">
      <w:pPr>
        <w:spacing w:after="0" w:line="360" w:lineRule="auto"/>
        <w:rPr>
          <w:rFonts w:eastAsia="Times New Roman" w:cs="Tahoma"/>
          <w:bCs/>
          <w:iCs/>
          <w:color w:val="auto"/>
          <w:lang w:eastAsia="es-ES"/>
        </w:rPr>
      </w:pPr>
    </w:p>
    <w:p w14:paraId="10243035"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97EA8">
        <w:rPr>
          <w:rFonts w:eastAsia="Times New Roman" w:cs="Tahoma"/>
          <w:b/>
          <w:bCs/>
          <w:iCs/>
          <w:color w:val="auto"/>
          <w:lang w:eastAsia="es-ES"/>
        </w:rPr>
        <w:t>que se encuentren en sus archivos o que estén constreñidos a elaborar;</w:t>
      </w:r>
    </w:p>
    <w:p w14:paraId="575A25BD" w14:textId="77777777" w:rsidR="00446612" w:rsidRPr="00597EA8" w:rsidRDefault="00446612" w:rsidP="00446612">
      <w:pPr>
        <w:spacing w:after="0" w:line="360" w:lineRule="auto"/>
        <w:rPr>
          <w:rFonts w:eastAsia="Times New Roman" w:cs="Tahoma"/>
          <w:b/>
          <w:bCs/>
          <w:iCs/>
          <w:color w:val="auto"/>
          <w:lang w:eastAsia="es-ES"/>
        </w:rPr>
      </w:pPr>
    </w:p>
    <w:p w14:paraId="38669E40"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3D1C7E1" w14:textId="77777777" w:rsidR="00446612" w:rsidRPr="00597EA8" w:rsidRDefault="00446612" w:rsidP="00446612">
      <w:pPr>
        <w:spacing w:after="0" w:line="360" w:lineRule="auto"/>
        <w:rPr>
          <w:rFonts w:eastAsia="Times New Roman" w:cs="Tahoma"/>
          <w:b/>
          <w:bCs/>
          <w:iCs/>
          <w:color w:val="auto"/>
          <w:lang w:eastAsia="es-ES"/>
        </w:rPr>
      </w:pPr>
    </w:p>
    <w:p w14:paraId="31EDD948" w14:textId="77777777" w:rsidR="00446612" w:rsidRPr="00597EA8" w:rsidRDefault="00446612" w:rsidP="00446612">
      <w:pPr>
        <w:numPr>
          <w:ilvl w:val="0"/>
          <w:numId w:val="2"/>
        </w:numPr>
        <w:spacing w:after="0" w:line="360" w:lineRule="auto"/>
        <w:rPr>
          <w:rFonts w:eastAsia="Times New Roman" w:cs="Tahoma"/>
          <w:b/>
          <w:bCs/>
          <w:iCs/>
          <w:color w:val="auto"/>
          <w:lang w:eastAsia="es-ES"/>
        </w:rPr>
      </w:pPr>
      <w:r w:rsidRPr="00597EA8">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CB57122" w14:textId="77777777" w:rsidR="00446612" w:rsidRPr="00597EA8" w:rsidRDefault="00446612" w:rsidP="00446612">
      <w:pPr>
        <w:spacing w:after="0" w:line="360" w:lineRule="auto"/>
        <w:ind w:left="720"/>
        <w:rPr>
          <w:rFonts w:eastAsia="Times New Roman" w:cs="Tahoma"/>
          <w:b/>
          <w:bCs/>
          <w:iCs/>
          <w:color w:val="auto"/>
          <w:lang w:eastAsia="es-ES"/>
        </w:rPr>
      </w:pPr>
    </w:p>
    <w:p w14:paraId="27C1CDE4" w14:textId="58290B01"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Cs/>
          <w:iCs/>
          <w:color w:val="auto"/>
          <w:lang w:eastAsia="es-ES"/>
        </w:rPr>
        <w:lastRenderedPageBreak/>
        <w:t>Una vez establecido lo anterior, es de indicar que el agravio de la Particular consistió en que, a la fecha de interposición de</w:t>
      </w:r>
      <w:r w:rsidR="00F50CCF">
        <w:rPr>
          <w:rFonts w:eastAsia="Times New Roman" w:cs="Tahoma"/>
          <w:bCs/>
          <w:iCs/>
          <w:color w:val="auto"/>
          <w:lang w:eastAsia="es-ES"/>
        </w:rPr>
        <w:t xml:space="preserve"> </w:t>
      </w:r>
      <w:r w:rsidRPr="00597EA8">
        <w:rPr>
          <w:rFonts w:eastAsia="Times New Roman" w:cs="Tahoma"/>
          <w:bCs/>
          <w:iCs/>
          <w:color w:val="auto"/>
          <w:lang w:eastAsia="es-ES"/>
        </w:rPr>
        <w:t>l</w:t>
      </w:r>
      <w:r w:rsidR="00F50CCF">
        <w:rPr>
          <w:rFonts w:eastAsia="Times New Roman" w:cs="Tahoma"/>
          <w:bCs/>
          <w:iCs/>
          <w:color w:val="auto"/>
          <w:lang w:eastAsia="es-ES"/>
        </w:rPr>
        <w:t>os</w:t>
      </w:r>
      <w:r w:rsidRPr="00597EA8">
        <w:rPr>
          <w:rFonts w:eastAsia="Times New Roman" w:cs="Tahoma"/>
          <w:bCs/>
          <w:iCs/>
          <w:color w:val="auto"/>
          <w:lang w:eastAsia="es-ES"/>
        </w:rPr>
        <w:t xml:space="preserve"> Recurso</w:t>
      </w:r>
      <w:r w:rsidR="00F50CCF">
        <w:rPr>
          <w:rFonts w:eastAsia="Times New Roman" w:cs="Tahoma"/>
          <w:bCs/>
          <w:iCs/>
          <w:color w:val="auto"/>
          <w:lang w:eastAsia="es-ES"/>
        </w:rPr>
        <w:t>s</w:t>
      </w:r>
      <w:r w:rsidRPr="00597EA8">
        <w:rPr>
          <w:rFonts w:eastAsia="Times New Roman" w:cs="Tahoma"/>
          <w:bCs/>
          <w:iCs/>
          <w:color w:val="auto"/>
          <w:lang w:eastAsia="es-ES"/>
        </w:rPr>
        <w:t xml:space="preserve"> de Revisión, el </w:t>
      </w:r>
      <w:r w:rsidR="00F50CCF" w:rsidRPr="00F50CCF">
        <w:rPr>
          <w:rFonts w:eastAsia="Calibri" w:cs="Tahoma"/>
        </w:rPr>
        <w:t>Ayuntamiento de Temamatla</w:t>
      </w:r>
      <w:r w:rsidRPr="00597EA8">
        <w:rPr>
          <w:rFonts w:eastAsia="Times New Roman" w:cs="Tahoma"/>
          <w:iCs/>
          <w:color w:val="auto"/>
          <w:lang w:eastAsia="es-ES"/>
        </w:rPr>
        <w:t>,</w:t>
      </w:r>
      <w:r w:rsidR="00B3756B">
        <w:rPr>
          <w:rFonts w:eastAsia="Times New Roman" w:cs="Tahoma"/>
          <w:bCs/>
          <w:iCs/>
          <w:color w:val="auto"/>
          <w:lang w:eastAsia="es-ES"/>
        </w:rPr>
        <w:t xml:space="preserve"> no había registrado respuesta</w:t>
      </w:r>
      <w:r w:rsidR="00F50CCF">
        <w:rPr>
          <w:rFonts w:eastAsia="Times New Roman" w:cs="Tahoma"/>
          <w:bCs/>
          <w:iCs/>
          <w:color w:val="auto"/>
          <w:lang w:eastAsia="es-ES"/>
        </w:rPr>
        <w:t>s</w:t>
      </w:r>
      <w:r w:rsidR="00B3756B">
        <w:rPr>
          <w:rFonts w:eastAsia="Times New Roman" w:cs="Tahoma"/>
          <w:bCs/>
          <w:iCs/>
          <w:color w:val="auto"/>
          <w:lang w:eastAsia="es-ES"/>
        </w:rPr>
        <w:t xml:space="preserve"> a</w:t>
      </w:r>
      <w:r w:rsidR="00F50CCF">
        <w:rPr>
          <w:rFonts w:eastAsia="Times New Roman" w:cs="Tahoma"/>
          <w:bCs/>
          <w:iCs/>
          <w:color w:val="auto"/>
          <w:lang w:eastAsia="es-ES"/>
        </w:rPr>
        <w:t xml:space="preserve"> </w:t>
      </w:r>
      <w:r w:rsidR="00F20AE2" w:rsidRPr="00597EA8">
        <w:rPr>
          <w:rFonts w:eastAsia="Times New Roman" w:cs="Tahoma"/>
          <w:bCs/>
          <w:iCs/>
          <w:color w:val="auto"/>
          <w:lang w:eastAsia="es-ES"/>
        </w:rPr>
        <w:t>l</w:t>
      </w:r>
      <w:r w:rsidR="00F50CCF">
        <w:rPr>
          <w:rFonts w:eastAsia="Times New Roman" w:cs="Tahoma"/>
          <w:bCs/>
          <w:iCs/>
          <w:color w:val="auto"/>
          <w:lang w:eastAsia="es-ES"/>
        </w:rPr>
        <w:t>os</w:t>
      </w:r>
      <w:r w:rsidR="00B3756B">
        <w:rPr>
          <w:rFonts w:eastAsia="Times New Roman" w:cs="Tahoma"/>
          <w:bCs/>
          <w:iCs/>
          <w:color w:val="auto"/>
          <w:lang w:eastAsia="es-ES"/>
        </w:rPr>
        <w:t xml:space="preserve"> requerimient</w:t>
      </w:r>
      <w:r w:rsidR="00B3756B" w:rsidRPr="00597EA8">
        <w:rPr>
          <w:rFonts w:eastAsia="Times New Roman" w:cs="Tahoma"/>
          <w:bCs/>
          <w:iCs/>
          <w:color w:val="auto"/>
          <w:lang w:eastAsia="es-ES"/>
        </w:rPr>
        <w:t>o</w:t>
      </w:r>
      <w:r w:rsidR="00F50CCF">
        <w:rPr>
          <w:rFonts w:eastAsia="Times New Roman" w:cs="Tahoma"/>
          <w:bCs/>
          <w:iCs/>
          <w:color w:val="auto"/>
          <w:lang w:eastAsia="es-ES"/>
        </w:rPr>
        <w:t>s</w:t>
      </w:r>
      <w:r w:rsidRPr="00597EA8">
        <w:rPr>
          <w:rFonts w:eastAsia="Times New Roman" w:cs="Tahoma"/>
          <w:bCs/>
          <w:iCs/>
          <w:color w:val="auto"/>
          <w:lang w:eastAsia="es-ES"/>
        </w:rPr>
        <w:t xml:space="preserve"> de acceso a la información, </w:t>
      </w:r>
      <w:r w:rsidR="00F50CCF">
        <w:rPr>
          <w:rFonts w:eastAsia="Times New Roman" w:cs="Tahoma"/>
          <w:bCs/>
          <w:iCs/>
          <w:color w:val="auto"/>
          <w:lang w:eastAsia="es-ES"/>
        </w:rPr>
        <w:t>los</w:t>
      </w:r>
      <w:r w:rsidRPr="00477257">
        <w:rPr>
          <w:rFonts w:eastAsia="Times New Roman" w:cs="Tahoma"/>
          <w:bCs/>
          <w:iCs/>
          <w:color w:val="auto"/>
          <w:lang w:eastAsia="es-ES"/>
        </w:rPr>
        <w:t xml:space="preserve"> cual</w:t>
      </w:r>
      <w:r w:rsidR="00F50CCF">
        <w:rPr>
          <w:rFonts w:eastAsia="Times New Roman" w:cs="Tahoma"/>
          <w:bCs/>
          <w:iCs/>
          <w:color w:val="auto"/>
          <w:lang w:eastAsia="es-ES"/>
        </w:rPr>
        <w:t>es</w:t>
      </w:r>
      <w:r w:rsidRPr="00477257">
        <w:rPr>
          <w:rFonts w:eastAsia="Times New Roman" w:cs="Tahoma"/>
          <w:bCs/>
          <w:iCs/>
          <w:color w:val="auto"/>
          <w:lang w:eastAsia="es-ES"/>
        </w:rPr>
        <w:t xml:space="preserve"> se present</w:t>
      </w:r>
      <w:r w:rsidR="00F50CCF">
        <w:rPr>
          <w:rFonts w:eastAsia="Times New Roman" w:cs="Tahoma"/>
          <w:bCs/>
          <w:iCs/>
          <w:color w:val="auto"/>
          <w:lang w:eastAsia="es-ES"/>
        </w:rPr>
        <w:t>aron</w:t>
      </w:r>
      <w:r w:rsidRPr="00477257">
        <w:rPr>
          <w:rFonts w:eastAsia="Times New Roman" w:cs="Tahoma"/>
          <w:bCs/>
          <w:iCs/>
          <w:color w:val="auto"/>
          <w:lang w:eastAsia="es-ES"/>
        </w:rPr>
        <w:t xml:space="preserve"> el </w:t>
      </w:r>
      <w:r w:rsidR="00F50CCF">
        <w:rPr>
          <w:rFonts w:eastAsia="Calibri" w:cs="Tahoma"/>
          <w:b/>
          <w:bCs/>
          <w:lang w:val="es-ES"/>
        </w:rPr>
        <w:t>doce de octubre</w:t>
      </w:r>
      <w:r w:rsidR="00F46381">
        <w:rPr>
          <w:rFonts w:eastAsia="Calibri" w:cs="Tahoma"/>
          <w:b/>
          <w:bCs/>
          <w:lang w:val="es-ES"/>
        </w:rPr>
        <w:t xml:space="preserve"> de </w:t>
      </w:r>
      <w:r w:rsidRPr="00477257">
        <w:rPr>
          <w:rFonts w:eastAsia="Calibri" w:cs="Tahoma"/>
          <w:b/>
          <w:bCs/>
          <w:lang w:val="es-ES"/>
        </w:rPr>
        <w:t>dos mil veintiuno.</w:t>
      </w:r>
      <w:r w:rsidRPr="00597EA8">
        <w:rPr>
          <w:rFonts w:eastAsia="Calibri" w:cs="Tahoma"/>
          <w:b/>
          <w:bCs/>
          <w:lang w:val="es-ES"/>
        </w:rPr>
        <w:t xml:space="preserve"> </w:t>
      </w:r>
    </w:p>
    <w:p w14:paraId="51046191" w14:textId="77777777" w:rsidR="00446612" w:rsidRPr="00597EA8" w:rsidRDefault="00446612" w:rsidP="00446612">
      <w:pPr>
        <w:spacing w:after="0" w:line="360" w:lineRule="auto"/>
        <w:rPr>
          <w:rFonts w:eastAsia="Times New Roman" w:cs="Tahoma"/>
          <w:b/>
          <w:bCs/>
          <w:iCs/>
          <w:color w:val="auto"/>
          <w:lang w:eastAsia="es-ES"/>
        </w:rPr>
      </w:pPr>
    </w:p>
    <w:p w14:paraId="301FEB4B" w14:textId="4F788E2C" w:rsidR="00446612" w:rsidRPr="00597EA8" w:rsidRDefault="00446612" w:rsidP="00446612">
      <w:pPr>
        <w:spacing w:after="0" w:line="360" w:lineRule="auto"/>
        <w:rPr>
          <w:rFonts w:eastAsia="Calibri" w:cs="Tahoma"/>
          <w:color w:val="000000"/>
        </w:rPr>
      </w:pPr>
      <w:r w:rsidRPr="00597EA8">
        <w:rPr>
          <w:rFonts w:eastAsia="Calibri" w:cs="Tahoma"/>
          <w:bCs/>
          <w:color w:val="000000"/>
        </w:rPr>
        <w:t xml:space="preserve">En ese orden de ideas, el plazo con el que contaba el Sujeto Obligado para emitir contestación al requerimiento informativo </w:t>
      </w:r>
      <w:r w:rsidRPr="00477257">
        <w:rPr>
          <w:rFonts w:eastAsia="Calibri" w:cs="Tahoma"/>
          <w:b/>
          <w:bCs/>
          <w:color w:val="000000"/>
        </w:rPr>
        <w:t>comenzó a correr</w:t>
      </w:r>
      <w:r w:rsidR="00F20AE2" w:rsidRPr="00477257">
        <w:rPr>
          <w:rFonts w:eastAsia="Calibri" w:cs="Tahoma"/>
          <w:b/>
          <w:bCs/>
          <w:color w:val="000000"/>
        </w:rPr>
        <w:t xml:space="preserve"> el </w:t>
      </w:r>
      <w:r w:rsidR="00F50CCF">
        <w:rPr>
          <w:rFonts w:eastAsia="Calibri" w:cs="Tahoma"/>
          <w:b/>
          <w:bCs/>
          <w:color w:val="000000"/>
        </w:rPr>
        <w:t>trece de octubre</w:t>
      </w:r>
      <w:r w:rsidR="00F46381">
        <w:rPr>
          <w:rFonts w:eastAsia="Calibri" w:cs="Tahoma"/>
          <w:b/>
          <w:bCs/>
          <w:color w:val="000000"/>
        </w:rPr>
        <w:t xml:space="preserve"> </w:t>
      </w:r>
      <w:r w:rsidR="00F20AE2" w:rsidRPr="00477257">
        <w:rPr>
          <w:rFonts w:eastAsia="Calibri" w:cs="Tahoma"/>
          <w:b/>
          <w:bCs/>
          <w:color w:val="000000"/>
        </w:rPr>
        <w:t xml:space="preserve">y </w:t>
      </w:r>
      <w:r w:rsidR="00EF7EED">
        <w:rPr>
          <w:rFonts w:eastAsia="Calibri" w:cs="Tahoma"/>
          <w:b/>
          <w:bCs/>
          <w:color w:val="000000"/>
        </w:rPr>
        <w:t xml:space="preserve">feneció el </w:t>
      </w:r>
      <w:r w:rsidR="00F50CCF">
        <w:rPr>
          <w:rFonts w:eastAsia="Calibri" w:cs="Tahoma"/>
          <w:b/>
          <w:bCs/>
          <w:color w:val="000000"/>
        </w:rPr>
        <w:t>tres</w:t>
      </w:r>
      <w:r w:rsidR="00624767">
        <w:rPr>
          <w:rFonts w:eastAsia="Calibri" w:cs="Tahoma"/>
          <w:b/>
          <w:bCs/>
          <w:color w:val="000000"/>
        </w:rPr>
        <w:t xml:space="preserve"> de noviembre</w:t>
      </w:r>
      <w:r w:rsidR="00EE5316" w:rsidRPr="00477257">
        <w:rPr>
          <w:rFonts w:eastAsia="Calibri" w:cs="Tahoma"/>
          <w:b/>
          <w:bCs/>
          <w:color w:val="000000"/>
        </w:rPr>
        <w:t xml:space="preserve"> </w:t>
      </w:r>
      <w:r w:rsidR="00C3234D" w:rsidRPr="00477257">
        <w:rPr>
          <w:rFonts w:eastAsia="Calibri" w:cs="Tahoma"/>
          <w:b/>
          <w:bCs/>
          <w:color w:val="000000"/>
        </w:rPr>
        <w:t>de la presente anualidad</w:t>
      </w:r>
      <w:r w:rsidR="00F20AE2" w:rsidRPr="00477257">
        <w:rPr>
          <w:rFonts w:eastAsia="Calibri" w:cs="Tahoma"/>
          <w:b/>
          <w:bCs/>
          <w:color w:val="000000"/>
        </w:rPr>
        <w:t>,</w:t>
      </w:r>
      <w:r w:rsidR="00F20AE2" w:rsidRPr="00597EA8">
        <w:rPr>
          <w:rFonts w:eastAsia="Calibri" w:cs="Tahoma"/>
          <w:b/>
          <w:bCs/>
          <w:color w:val="000000"/>
        </w:rPr>
        <w:t xml:space="preserve"> </w:t>
      </w:r>
      <w:r w:rsidR="00F20AE2" w:rsidRPr="00597EA8">
        <w:rPr>
          <w:rFonts w:eastAsia="Calibri" w:cs="Tahoma"/>
          <w:color w:val="000000"/>
        </w:rPr>
        <w:t>lo anterior, sin contar</w:t>
      </w:r>
      <w:r w:rsidR="00C3234D">
        <w:rPr>
          <w:rFonts w:eastAsia="Calibri" w:cs="Tahoma"/>
          <w:color w:val="000000"/>
        </w:rPr>
        <w:t xml:space="preserve"> los </w:t>
      </w:r>
      <w:r w:rsidR="00F46381">
        <w:rPr>
          <w:rFonts w:eastAsia="Calibri" w:cs="Tahoma"/>
          <w:color w:val="000000"/>
        </w:rPr>
        <w:t xml:space="preserve">días </w:t>
      </w:r>
      <w:r w:rsidR="00F50CCF">
        <w:rPr>
          <w:rFonts w:eastAsia="Calibri" w:cs="Tahoma"/>
          <w:color w:val="000000"/>
        </w:rPr>
        <w:t>dieciséis, diecisiete, veintitrés, veinticuatro, treinta y treinta y uno de octubre, todos del presente año</w:t>
      </w:r>
      <w:r w:rsidRPr="00477257">
        <w:rPr>
          <w:rFonts w:eastAsia="Calibri" w:cs="Tahoma"/>
          <w:color w:val="000000"/>
        </w:rPr>
        <w:t>,</w:t>
      </w:r>
      <w:r w:rsidRPr="00597EA8">
        <w:rPr>
          <w:rFonts w:eastAsia="Calibri" w:cs="Tahoma"/>
          <w:color w:val="000000"/>
        </w:rPr>
        <w:t xml:space="preserve"> </w:t>
      </w:r>
      <w:r w:rsidRPr="00597EA8">
        <w:rPr>
          <w:rFonts w:eastAsia="Batang" w:cs="Tahoma"/>
          <w:bCs/>
        </w:rPr>
        <w:t xml:space="preserve">de conformidad con el artículo 3°, fracción X, de la Ley de Transparencia y Acceso a la Información Pública del Estado de México y Municipios y </w:t>
      </w:r>
      <w:bookmarkStart w:id="2" w:name="_Hlk65786947"/>
      <w:r w:rsidRPr="00597EA8">
        <w:rPr>
          <w:rFonts w:eastAsia="Batang" w:cs="Tahoma"/>
          <w:bCs/>
        </w:rPr>
        <w:t xml:space="preserve">el </w:t>
      </w:r>
      <w:r w:rsidRPr="00597EA8">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2"/>
      <w:r w:rsidRPr="00597EA8">
        <w:rPr>
          <w:rFonts w:eastAsia="Batang" w:cs="Tahoma"/>
          <w:lang w:val="es-ES"/>
        </w:rPr>
        <w:t>mil veintidós.</w:t>
      </w:r>
    </w:p>
    <w:p w14:paraId="53925A23" w14:textId="77777777" w:rsidR="00446612" w:rsidRPr="00597EA8" w:rsidRDefault="00446612" w:rsidP="00446612">
      <w:pPr>
        <w:spacing w:after="0" w:line="360" w:lineRule="auto"/>
        <w:rPr>
          <w:rFonts w:eastAsia="Calibri" w:cs="Tahoma"/>
          <w:bCs/>
          <w:color w:val="000000"/>
        </w:rPr>
      </w:pPr>
    </w:p>
    <w:p w14:paraId="3098CBE7" w14:textId="076F7E7A" w:rsidR="00446612" w:rsidRDefault="00446612" w:rsidP="00446612">
      <w:pPr>
        <w:spacing w:after="0" w:line="360" w:lineRule="auto"/>
        <w:rPr>
          <w:rFonts w:eastAsia="Calibri" w:cs="Tahoma"/>
          <w:color w:val="000000"/>
          <w:lang w:val="es-ES"/>
        </w:rPr>
      </w:pPr>
      <w:r w:rsidRPr="00597EA8">
        <w:rPr>
          <w:rFonts w:eastAsia="Calibri" w:cs="Tahoma"/>
          <w:bCs/>
          <w:color w:val="000000"/>
        </w:rPr>
        <w:t>Así, este Instituto verificó que, en efecto, no se registró respuesta a la</w:t>
      </w:r>
      <w:r w:rsidR="00477257">
        <w:rPr>
          <w:rFonts w:eastAsia="Calibri" w:cs="Tahoma"/>
          <w:bCs/>
          <w:color w:val="000000"/>
        </w:rPr>
        <w:t>s</w:t>
      </w:r>
      <w:r w:rsidRPr="00597EA8">
        <w:rPr>
          <w:rFonts w:eastAsia="Calibri" w:cs="Tahoma"/>
          <w:bCs/>
          <w:color w:val="000000"/>
        </w:rPr>
        <w:t xml:space="preserve"> solicitud</w:t>
      </w:r>
      <w:r w:rsidR="00477257">
        <w:rPr>
          <w:rFonts w:eastAsia="Calibri" w:cs="Tahoma"/>
          <w:bCs/>
          <w:color w:val="000000"/>
        </w:rPr>
        <w:t>es</w:t>
      </w:r>
      <w:r w:rsidRPr="00597EA8">
        <w:rPr>
          <w:rFonts w:eastAsia="Calibri" w:cs="Tahoma"/>
          <w:bCs/>
          <w:color w:val="000000"/>
        </w:rPr>
        <w:t xml:space="preserve"> de información del ahora Recurrente, en el </w:t>
      </w:r>
      <w:r w:rsidRPr="00597EA8">
        <w:rPr>
          <w:rFonts w:eastAsia="Calibri" w:cs="Tahoma"/>
          <w:color w:val="000000"/>
          <w:lang w:val="es-ES"/>
        </w:rPr>
        <w:t>Sistema de Acceso a la Información Mexiquense (SAIMEX), tal como se observa a continuación:</w:t>
      </w:r>
    </w:p>
    <w:p w14:paraId="5B53B355" w14:textId="7CB250AF" w:rsidR="008D1126" w:rsidRDefault="001025E3" w:rsidP="00446612">
      <w:pPr>
        <w:spacing w:after="0" w:line="360" w:lineRule="auto"/>
        <w:rPr>
          <w:rFonts w:eastAsia="Calibri" w:cs="Tahoma"/>
          <w:color w:val="000000"/>
          <w:lang w:val="es-ES"/>
        </w:rPr>
      </w:pPr>
      <w:r>
        <w:rPr>
          <w:rFonts w:eastAsia="Calibri" w:cs="Tahoma"/>
          <w:noProof/>
          <w:color w:val="000000"/>
          <w:lang w:eastAsia="es-MX"/>
        </w:rPr>
        <mc:AlternateContent>
          <mc:Choice Requires="wps">
            <w:drawing>
              <wp:anchor distT="0" distB="0" distL="114300" distR="114300" simplePos="0" relativeHeight="251659264" behindDoc="0" locked="0" layoutInCell="1" allowOverlap="1" wp14:anchorId="5FCE3FA9" wp14:editId="1CFC085A">
                <wp:simplePos x="0" y="0"/>
                <wp:positionH relativeFrom="column">
                  <wp:posOffset>15240</wp:posOffset>
                </wp:positionH>
                <wp:positionV relativeFrom="paragraph">
                  <wp:posOffset>121285</wp:posOffset>
                </wp:positionV>
                <wp:extent cx="5734050" cy="19526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734050" cy="195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A196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9.55pt" to="452.7pt,1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" strokecolor="#4472c4 [3204]" strokeweight=".5pt">
                <v:stroke joinstyle="miter"/>
              </v:line>
            </w:pict>
          </mc:Fallback>
        </mc:AlternateContent>
      </w:r>
    </w:p>
    <w:p w14:paraId="18CDD75C" w14:textId="77777777" w:rsidR="008D1126" w:rsidRPr="00597EA8" w:rsidRDefault="008D1126" w:rsidP="00446612">
      <w:pPr>
        <w:spacing w:after="0" w:line="360" w:lineRule="auto"/>
        <w:rPr>
          <w:rFonts w:eastAsia="Calibri" w:cs="Tahoma"/>
          <w:color w:val="000000"/>
          <w:lang w:val="es-ES"/>
        </w:rPr>
      </w:pPr>
    </w:p>
    <w:p w14:paraId="70D338ED" w14:textId="4C51BC8D" w:rsidR="00446612"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lastRenderedPageBreak/>
        <w:drawing>
          <wp:inline distT="0" distB="0" distL="0" distR="0" wp14:anchorId="32A8AB9A" wp14:editId="491BD89C">
            <wp:extent cx="2803438" cy="2034628"/>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2816616" cy="2044192"/>
                    </a:xfrm>
                    <a:prstGeom prst="rect">
                      <a:avLst/>
                    </a:prstGeom>
                  </pic:spPr>
                </pic:pic>
              </a:graphicData>
            </a:graphic>
          </wp:inline>
        </w:drawing>
      </w:r>
    </w:p>
    <w:p w14:paraId="76BB4BEE" w14:textId="600F9A37" w:rsidR="008D1126"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14:paraId="519C1CA0" w14:textId="71552C17" w:rsidR="008D1126"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drawing>
          <wp:inline distT="0" distB="0" distL="0" distR="0" wp14:anchorId="1DF3ADA1" wp14:editId="59356AF5">
            <wp:extent cx="2816772" cy="1981835"/>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a:extLst>
                        <a:ext uri="{28A0092B-C50C-407E-A947-70E740481C1C}">
                          <a14:useLocalDpi xmlns:a14="http://schemas.microsoft.com/office/drawing/2010/main" val="0"/>
                        </a:ext>
                      </a:extLst>
                    </a:blip>
                    <a:stretch>
                      <a:fillRect/>
                    </a:stretch>
                  </pic:blipFill>
                  <pic:spPr>
                    <a:xfrm>
                      <a:off x="0" y="0"/>
                      <a:ext cx="2874463" cy="2022426"/>
                    </a:xfrm>
                    <a:prstGeom prst="rect">
                      <a:avLst/>
                    </a:prstGeom>
                  </pic:spPr>
                </pic:pic>
              </a:graphicData>
            </a:graphic>
          </wp:inline>
        </w:drawing>
      </w:r>
    </w:p>
    <w:p w14:paraId="6B896E8E" w14:textId="65031E4E" w:rsidR="008D1126"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14:paraId="43AE70D9" w14:textId="3401BDED" w:rsidR="008D1126"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drawing>
          <wp:inline distT="0" distB="0" distL="0" distR="0" wp14:anchorId="4D14592E" wp14:editId="72CCC07F">
            <wp:extent cx="2910052" cy="207410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tretch>
                      <a:fillRect/>
                    </a:stretch>
                  </pic:blipFill>
                  <pic:spPr>
                    <a:xfrm>
                      <a:off x="0" y="0"/>
                      <a:ext cx="2931145" cy="2089136"/>
                    </a:xfrm>
                    <a:prstGeom prst="rect">
                      <a:avLst/>
                    </a:prstGeom>
                  </pic:spPr>
                </pic:pic>
              </a:graphicData>
            </a:graphic>
          </wp:inline>
        </w:drawing>
      </w:r>
    </w:p>
    <w:p w14:paraId="41DFF541" w14:textId="1345E5D4" w:rsidR="008D1126" w:rsidRPr="00597EA8" w:rsidRDefault="008D1126" w:rsidP="008D1126">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color w:val="auto"/>
          <w:lang w:val="es-ES" w:eastAsia="es-ES"/>
        </w:rPr>
        <w:t>…</w:t>
      </w:r>
    </w:p>
    <w:p w14:paraId="445B9E40" w14:textId="5B0C00A6" w:rsidR="00EE5316" w:rsidRDefault="00F50CCF" w:rsidP="00477257">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lastRenderedPageBreak/>
        <w:drawing>
          <wp:inline distT="0" distB="0" distL="0" distR="0" wp14:anchorId="7681C468" wp14:editId="3365FB9E">
            <wp:extent cx="2919262" cy="212090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extLst>
                        <a:ext uri="{28A0092B-C50C-407E-A947-70E740481C1C}">
                          <a14:useLocalDpi xmlns:a14="http://schemas.microsoft.com/office/drawing/2010/main" val="0"/>
                        </a:ext>
                      </a:extLst>
                    </a:blip>
                    <a:stretch>
                      <a:fillRect/>
                    </a:stretch>
                  </pic:blipFill>
                  <pic:spPr>
                    <a:xfrm>
                      <a:off x="0" y="0"/>
                      <a:ext cx="2957762" cy="2148871"/>
                    </a:xfrm>
                    <a:prstGeom prst="rect">
                      <a:avLst/>
                    </a:prstGeom>
                  </pic:spPr>
                </pic:pic>
              </a:graphicData>
            </a:graphic>
          </wp:inline>
        </w:drawing>
      </w:r>
    </w:p>
    <w:p w14:paraId="295C6C7C" w14:textId="77777777" w:rsidR="00624767" w:rsidRDefault="00624767" w:rsidP="008D1126">
      <w:pPr>
        <w:autoSpaceDE w:val="0"/>
        <w:autoSpaceDN w:val="0"/>
        <w:adjustRightInd w:val="0"/>
        <w:spacing w:after="0" w:line="360" w:lineRule="auto"/>
        <w:rPr>
          <w:rFonts w:eastAsia="Times New Roman" w:cs="Tahoma"/>
          <w:bCs/>
          <w:iCs/>
          <w:color w:val="auto"/>
          <w:lang w:val="es-ES" w:eastAsia="es-ES"/>
        </w:rPr>
      </w:pPr>
    </w:p>
    <w:p w14:paraId="26A2D338" w14:textId="7462C75C" w:rsidR="00446612" w:rsidRPr="00597EA8" w:rsidRDefault="00446612" w:rsidP="00446612">
      <w:pPr>
        <w:tabs>
          <w:tab w:val="left" w:pos="4962"/>
        </w:tabs>
        <w:spacing w:after="0" w:line="360" w:lineRule="auto"/>
      </w:pPr>
      <w:r w:rsidRPr="00597EA8">
        <w:rPr>
          <w:rFonts w:eastAsia="Calibri" w:cs="Tahoma"/>
          <w:bCs/>
          <w:color w:val="000000"/>
        </w:rPr>
        <w:t xml:space="preserve">Así, se colige que, tal como lo precisó la Recurrente, el </w:t>
      </w:r>
      <w:r w:rsidR="008D1126" w:rsidRPr="008D1126">
        <w:rPr>
          <w:rFonts w:eastAsia="Calibri" w:cs="Tahoma"/>
        </w:rPr>
        <w:t>Ayuntamiento de Temamatla</w:t>
      </w:r>
      <w:r w:rsidRPr="00597EA8">
        <w:rPr>
          <w:rFonts w:eastAsia="Calibri" w:cs="Tahoma"/>
          <w:color w:val="000000"/>
        </w:rPr>
        <w:t>, no</w:t>
      </w:r>
      <w:r w:rsidRPr="00597EA8">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w:t>
      </w:r>
      <w:r w:rsidR="001F5DE1" w:rsidRPr="00597EA8">
        <w:rPr>
          <w:rFonts w:eastAsia="Calibri" w:cs="Tahoma"/>
          <w:bCs/>
          <w:color w:val="000000"/>
        </w:rPr>
        <w:t xml:space="preserve"> el </w:t>
      </w:r>
      <w:r w:rsidR="008D1126">
        <w:rPr>
          <w:rFonts w:eastAsia="Calibri" w:cs="Tahoma"/>
          <w:b/>
          <w:color w:val="000000"/>
        </w:rPr>
        <w:t xml:space="preserve">tres </w:t>
      </w:r>
      <w:r w:rsidR="00624767">
        <w:rPr>
          <w:rFonts w:eastAsia="Calibri" w:cs="Tahoma"/>
          <w:b/>
          <w:color w:val="000000"/>
        </w:rPr>
        <w:t>de noviembre de dos mil veintiuno</w:t>
      </w:r>
      <w:r w:rsidRPr="00EF7EED">
        <w:rPr>
          <w:rFonts w:eastAsia="Calibri" w:cs="Tahoma"/>
          <w:b/>
          <w:color w:val="000000"/>
        </w:rPr>
        <w:t>,</w:t>
      </w:r>
      <w:r w:rsidRPr="00597EA8">
        <w:rPr>
          <w:rFonts w:eastAsia="Calibri" w:cs="Tahoma"/>
          <w:bCs/>
          <w:color w:val="000000"/>
        </w:rPr>
        <w:t xml:space="preserve"> para realizar dicha situación, por lo que el agravio </w:t>
      </w:r>
      <w:r w:rsidR="001F5DE1" w:rsidRPr="00597EA8">
        <w:rPr>
          <w:rFonts w:eastAsia="Calibri" w:cs="Tahoma"/>
          <w:bCs/>
          <w:color w:val="000000"/>
        </w:rPr>
        <w:t xml:space="preserve">hecho valer por el hoy Recurrente </w:t>
      </w:r>
      <w:r w:rsidRPr="00597EA8">
        <w:rPr>
          <w:rFonts w:eastAsia="Calibri" w:cs="Tahoma"/>
          <w:bCs/>
          <w:color w:val="000000"/>
        </w:rPr>
        <w:t xml:space="preserve">es </w:t>
      </w:r>
      <w:r w:rsidRPr="00597EA8">
        <w:rPr>
          <w:rFonts w:eastAsia="Calibri" w:cs="Tahoma"/>
          <w:b/>
          <w:color w:val="000000"/>
        </w:rPr>
        <w:t xml:space="preserve">FUNDADO, </w:t>
      </w:r>
      <w:r w:rsidRPr="00597EA8">
        <w:rPr>
          <w:rFonts w:eastAsia="Calibri" w:cs="Tahoma"/>
          <w:bCs/>
          <w:color w:val="000000"/>
        </w:rPr>
        <w:t>inclusive a la fecha no ha emitido contestación alguna.</w:t>
      </w:r>
      <w:r w:rsidRPr="00597EA8">
        <w:rPr>
          <w:rFonts w:eastAsia="Calibri" w:cs="Tahoma"/>
          <w:b/>
          <w:color w:val="000000"/>
        </w:rPr>
        <w:t xml:space="preserve"> </w:t>
      </w:r>
    </w:p>
    <w:p w14:paraId="4F8DC09E" w14:textId="77777777" w:rsidR="00446612" w:rsidRPr="00597EA8" w:rsidRDefault="00446612" w:rsidP="00446612">
      <w:pPr>
        <w:tabs>
          <w:tab w:val="left" w:pos="4962"/>
        </w:tabs>
        <w:spacing w:after="0" w:line="360" w:lineRule="auto"/>
        <w:rPr>
          <w:rFonts w:eastAsia="Calibri" w:cs="Tahoma"/>
          <w:b/>
          <w:color w:val="000000"/>
        </w:rPr>
      </w:pPr>
    </w:p>
    <w:p w14:paraId="0C234CDC" w14:textId="3FD162E0" w:rsidR="00446612" w:rsidRPr="00A6772C" w:rsidRDefault="00446612" w:rsidP="00446612">
      <w:pPr>
        <w:spacing w:after="0" w:line="360" w:lineRule="auto"/>
        <w:rPr>
          <w:rFonts w:eastAsia="Calibri" w:cs="Tahoma"/>
          <w:bCs/>
        </w:rPr>
      </w:pPr>
      <w:r w:rsidRPr="00597EA8">
        <w:rPr>
          <w:rFonts w:eastAsia="Calibri" w:cs="Tahoma"/>
          <w:bCs/>
        </w:rPr>
        <w:t xml:space="preserve">Con base en lo expuesto, es procedente </w:t>
      </w:r>
      <w:r w:rsidRPr="00597EA8">
        <w:rPr>
          <w:rFonts w:eastAsia="Calibri" w:cs="Tahoma"/>
          <w:b/>
          <w:bCs/>
        </w:rPr>
        <w:t>ORDENAR</w:t>
      </w:r>
      <w:r w:rsidRPr="00597EA8">
        <w:rPr>
          <w:rFonts w:eastAsia="Calibri" w:cs="Tahoma"/>
          <w:bCs/>
        </w:rPr>
        <w:t xml:space="preserve"> al Sujeto Obligado, que emita respuesta que a derecho corresponda, al requerimiento de información; no obstante, para tal circunstancia es necesario analizar si cuenta con competencia</w:t>
      </w:r>
      <w:r w:rsidR="0047582A">
        <w:rPr>
          <w:rFonts w:eastAsia="Calibri" w:cs="Tahoma"/>
          <w:bCs/>
        </w:rPr>
        <w:t xml:space="preserve"> para conocer de lo peticionado, </w:t>
      </w:r>
      <w:r w:rsidR="0047582A" w:rsidRPr="00EF7EED">
        <w:rPr>
          <w:rFonts w:eastAsia="Calibri" w:cs="Tahoma"/>
          <w:bCs/>
        </w:rPr>
        <w:t xml:space="preserve">referente </w:t>
      </w:r>
      <w:r w:rsidR="008D1126">
        <w:rPr>
          <w:rFonts w:eastAsia="Times New Roman" w:cs="Tahoma"/>
          <w:bCs/>
          <w:lang w:eastAsia="es-ES"/>
        </w:rPr>
        <w:t>a las bases de datos registradas, aviso de privacidad de recursos humanos, actas del comité de transparencia del mes de septiembre de dos mil diecinueve y el plan de capacitación en materia de transparencia, acceso a la información y protección de datos personales del municipio</w:t>
      </w:r>
      <w:r w:rsidR="00A6772C" w:rsidRPr="00A6772C">
        <w:rPr>
          <w:rFonts w:eastAsia="Times New Roman" w:cs="Tahoma"/>
          <w:bCs/>
          <w:lang w:eastAsia="es-ES"/>
        </w:rPr>
        <w:t>.</w:t>
      </w:r>
    </w:p>
    <w:p w14:paraId="162809CC" w14:textId="77777777" w:rsidR="00EE5316" w:rsidRDefault="00EE5316" w:rsidP="00446612">
      <w:pPr>
        <w:spacing w:after="0" w:line="360" w:lineRule="auto"/>
        <w:rPr>
          <w:rFonts w:eastAsia="Calibri" w:cs="Tahoma"/>
          <w:bCs/>
          <w:highlight w:val="yellow"/>
        </w:rPr>
      </w:pPr>
    </w:p>
    <w:p w14:paraId="11CB870E" w14:textId="749BFF66" w:rsidR="00EE5316" w:rsidRPr="00EE5316" w:rsidRDefault="00EE5316" w:rsidP="00446612">
      <w:pPr>
        <w:spacing w:after="0" w:line="360" w:lineRule="auto"/>
        <w:rPr>
          <w:rFonts w:eastAsia="Calibri" w:cs="Tahoma"/>
          <w:bCs/>
        </w:rPr>
      </w:pPr>
      <w:r w:rsidRPr="00EE5316">
        <w:rPr>
          <w:rFonts w:eastAsia="Calibri" w:cs="Tahoma"/>
          <w:bCs/>
        </w:rPr>
        <w:t>En ese sentido, el artículo 3 de la Ley de Transparencia y Acceso a la Información Pública del Estado de México  y Municipios, fracción XI, establece lo siguiente:</w:t>
      </w:r>
    </w:p>
    <w:p w14:paraId="3F0FAE4E" w14:textId="77777777" w:rsidR="00EF7EED" w:rsidRDefault="00EF7EED" w:rsidP="00446612">
      <w:pPr>
        <w:spacing w:after="0" w:line="360" w:lineRule="auto"/>
        <w:rPr>
          <w:rFonts w:eastAsia="Calibri" w:cs="Tahoma"/>
          <w:bCs/>
          <w:highlight w:val="yellow"/>
        </w:rPr>
      </w:pPr>
    </w:p>
    <w:p w14:paraId="394E7DF2" w14:textId="7F1EDBBA"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lastRenderedPageBreak/>
        <w:t>“…</w:t>
      </w:r>
    </w:p>
    <w:p w14:paraId="1BB299D8" w14:textId="5DE07849" w:rsidR="00446612"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738355" w14:textId="76A67A3B"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t>…”</w:t>
      </w:r>
    </w:p>
    <w:p w14:paraId="5C686F6C" w14:textId="2D875A94" w:rsidR="00EE5316" w:rsidRDefault="00EE5316" w:rsidP="00EE5316">
      <w:pPr>
        <w:spacing w:after="0" w:line="360" w:lineRule="auto"/>
        <w:ind w:right="426"/>
        <w:rPr>
          <w:rFonts w:eastAsia="Calibri" w:cs="Tahoma"/>
          <w:bCs/>
          <w:i/>
          <w:iCs/>
          <w:sz w:val="20"/>
          <w:szCs w:val="20"/>
        </w:rPr>
      </w:pPr>
    </w:p>
    <w:p w14:paraId="3CAA9929" w14:textId="0200635C" w:rsidR="00EE5316" w:rsidRPr="00D5658E" w:rsidRDefault="00EE5316" w:rsidP="00EE5316">
      <w:pPr>
        <w:spacing w:after="0" w:line="360" w:lineRule="auto"/>
        <w:rPr>
          <w:rFonts w:eastAsia="Calibri" w:cs="Tahoma"/>
          <w:bCs/>
        </w:rPr>
      </w:pPr>
      <w:r w:rsidRPr="00D5658E">
        <w:rPr>
          <w:rFonts w:eastAsia="Calibri" w:cs="Tahoma"/>
          <w:bCs/>
        </w:rPr>
        <w:t>De igual manera, cabe traer a colación lo establecido por el artículo 12 de la Ley en comento, mismo que señala lo siguiente:</w:t>
      </w:r>
    </w:p>
    <w:p w14:paraId="63F07E63" w14:textId="1C2D7E20" w:rsidR="00EE5316" w:rsidRDefault="00EE5316" w:rsidP="00EE5316">
      <w:pPr>
        <w:spacing w:after="0" w:line="360" w:lineRule="auto"/>
        <w:ind w:right="426"/>
        <w:rPr>
          <w:rFonts w:eastAsia="Calibri" w:cs="Tahoma"/>
          <w:bCs/>
          <w:i/>
          <w:iCs/>
          <w:sz w:val="20"/>
          <w:szCs w:val="20"/>
        </w:rPr>
      </w:pPr>
    </w:p>
    <w:p w14:paraId="6FABBC25" w14:textId="5A6A6AAD" w:rsidR="00EE5316" w:rsidRDefault="00EE5316" w:rsidP="00EE5316">
      <w:pPr>
        <w:spacing w:after="0" w:line="360" w:lineRule="auto"/>
        <w:ind w:left="567" w:right="426"/>
        <w:rPr>
          <w:rFonts w:eastAsia="Calibri" w:cs="Tahoma"/>
          <w:bCs/>
          <w:i/>
          <w:iCs/>
          <w:sz w:val="20"/>
          <w:szCs w:val="20"/>
        </w:rPr>
      </w:pPr>
      <w:r>
        <w:rPr>
          <w:rFonts w:eastAsia="Calibri" w:cs="Tahoma"/>
          <w:bCs/>
          <w:i/>
          <w:iCs/>
          <w:sz w:val="20"/>
          <w:szCs w:val="20"/>
        </w:rPr>
        <w:t>"…</w:t>
      </w:r>
    </w:p>
    <w:p w14:paraId="4D9C5186" w14:textId="44864FAF"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Artículo 12. Quienes generen, recopilen, administren, manejen, procesen, archiven o conserven</w:t>
      </w:r>
    </w:p>
    <w:p w14:paraId="00F06603" w14:textId="77777777"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información pública serán responsables de la misma en los términos de las disposiciones jurídicas</w:t>
      </w:r>
    </w:p>
    <w:p w14:paraId="21863CE3" w14:textId="7777E937" w:rsid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aplicables.</w:t>
      </w:r>
    </w:p>
    <w:p w14:paraId="4E3AE594" w14:textId="77777777" w:rsidR="00EE5316" w:rsidRPr="00EE5316" w:rsidRDefault="00EE5316" w:rsidP="00EE5316">
      <w:pPr>
        <w:spacing w:after="0" w:line="360" w:lineRule="auto"/>
        <w:ind w:left="567" w:right="426"/>
        <w:rPr>
          <w:rFonts w:eastAsia="Calibri" w:cs="Tahoma"/>
          <w:bCs/>
          <w:i/>
          <w:iCs/>
          <w:sz w:val="20"/>
          <w:szCs w:val="20"/>
        </w:rPr>
      </w:pPr>
    </w:p>
    <w:p w14:paraId="1AB9D517" w14:textId="6DC34696"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Los sujetos obligados sólo proporcionarán la información pública que se les requiera y que obre en sus</w:t>
      </w:r>
      <w:r>
        <w:rPr>
          <w:rFonts w:eastAsia="Calibri" w:cs="Tahoma"/>
          <w:bCs/>
          <w:i/>
          <w:iCs/>
          <w:sz w:val="20"/>
          <w:szCs w:val="20"/>
        </w:rPr>
        <w:t xml:space="preserve"> </w:t>
      </w:r>
      <w:r w:rsidRPr="00EE5316">
        <w:rPr>
          <w:rFonts w:eastAsia="Calibri" w:cs="Tahoma"/>
          <w:bCs/>
          <w:i/>
          <w:iCs/>
          <w:sz w:val="20"/>
          <w:szCs w:val="20"/>
        </w:rPr>
        <w:t>archivos y en el estado en que ésta se encuentre. La obligación de proporcionar información no</w:t>
      </w:r>
    </w:p>
    <w:p w14:paraId="66308D0C" w14:textId="77777777" w:rsidR="00EE5316" w:rsidRP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comprende el procesamiento de la misma, ni el presentarla conforme al interés del solicitante; no</w:t>
      </w:r>
    </w:p>
    <w:p w14:paraId="184C5A29" w14:textId="3F8B4C95" w:rsidR="00EE5316" w:rsidRDefault="00EE5316" w:rsidP="00EE5316">
      <w:pPr>
        <w:spacing w:after="0" w:line="360" w:lineRule="auto"/>
        <w:ind w:left="567" w:right="426"/>
        <w:rPr>
          <w:rFonts w:eastAsia="Calibri" w:cs="Tahoma"/>
          <w:bCs/>
          <w:i/>
          <w:iCs/>
          <w:sz w:val="20"/>
          <w:szCs w:val="20"/>
        </w:rPr>
      </w:pPr>
      <w:r w:rsidRPr="00EE5316">
        <w:rPr>
          <w:rFonts w:eastAsia="Calibri" w:cs="Tahoma"/>
          <w:bCs/>
          <w:i/>
          <w:iCs/>
          <w:sz w:val="20"/>
          <w:szCs w:val="20"/>
        </w:rPr>
        <w:t>estarán obligados a generarla, resumirla, efectuar cálculos o practicar investigaciones.</w:t>
      </w:r>
    </w:p>
    <w:p w14:paraId="68335E13" w14:textId="66B6AF7C" w:rsidR="00EE5316" w:rsidRDefault="00EE5316" w:rsidP="00D871B2">
      <w:pPr>
        <w:spacing w:after="0" w:line="360" w:lineRule="auto"/>
        <w:ind w:left="567" w:right="426"/>
        <w:rPr>
          <w:rFonts w:eastAsia="Calibri" w:cs="Tahoma"/>
          <w:bCs/>
          <w:i/>
          <w:iCs/>
          <w:sz w:val="20"/>
          <w:szCs w:val="20"/>
        </w:rPr>
      </w:pPr>
      <w:r>
        <w:rPr>
          <w:rFonts w:eastAsia="Calibri" w:cs="Tahoma"/>
          <w:bCs/>
          <w:i/>
          <w:iCs/>
          <w:sz w:val="20"/>
          <w:szCs w:val="20"/>
        </w:rPr>
        <w:t>…”</w:t>
      </w:r>
    </w:p>
    <w:p w14:paraId="09770EB4" w14:textId="77777777" w:rsidR="00D871B2" w:rsidRDefault="00D871B2" w:rsidP="00D871B2">
      <w:pPr>
        <w:spacing w:after="0" w:line="360" w:lineRule="auto"/>
        <w:ind w:left="567" w:right="426"/>
        <w:rPr>
          <w:rFonts w:eastAsia="Calibri" w:cs="Tahoma"/>
          <w:bCs/>
          <w:i/>
          <w:iCs/>
          <w:sz w:val="20"/>
          <w:szCs w:val="20"/>
        </w:rPr>
      </w:pPr>
    </w:p>
    <w:p w14:paraId="2B606462" w14:textId="56A0EFBD" w:rsidR="00D871B2" w:rsidRDefault="009F019A" w:rsidP="00D871B2">
      <w:pPr>
        <w:spacing w:after="0" w:line="360" w:lineRule="auto"/>
        <w:rPr>
          <w:rFonts w:eastAsia="Calibri" w:cs="Tahoma"/>
          <w:bCs/>
        </w:rPr>
      </w:pPr>
      <w:r>
        <w:rPr>
          <w:rFonts w:eastAsia="Calibri" w:cs="Tahoma"/>
          <w:bCs/>
        </w:rPr>
        <w:t>Al respecto</w:t>
      </w:r>
      <w:r w:rsidR="00D871B2" w:rsidRPr="00D871B2">
        <w:rPr>
          <w:rFonts w:eastAsia="Calibri" w:cs="Tahoma"/>
          <w:bCs/>
        </w:rPr>
        <w:t xml:space="preserve">, el artículo </w:t>
      </w:r>
      <w:r w:rsidR="008D1126">
        <w:rPr>
          <w:rFonts w:eastAsia="Calibri" w:cs="Tahoma"/>
          <w:bCs/>
        </w:rPr>
        <w:t>24</w:t>
      </w:r>
      <w:r w:rsidR="00D871B2" w:rsidRPr="00D871B2">
        <w:rPr>
          <w:rFonts w:eastAsia="Calibri" w:cs="Tahoma"/>
          <w:bCs/>
        </w:rPr>
        <w:t xml:space="preserve">, de la Ley de Transparencia y Acceso a la Información Pública del Estado de México y Municipios, señala lo siguiente: </w:t>
      </w:r>
    </w:p>
    <w:p w14:paraId="771A0797" w14:textId="3CA21535" w:rsidR="008D1126" w:rsidRDefault="008D1126" w:rsidP="00D871B2">
      <w:pPr>
        <w:spacing w:after="0" w:line="360" w:lineRule="auto"/>
        <w:rPr>
          <w:rFonts w:eastAsia="Calibri" w:cs="Tahoma"/>
          <w:bCs/>
        </w:rPr>
      </w:pPr>
    </w:p>
    <w:p w14:paraId="4CEC229D" w14:textId="01BC9FE9" w:rsidR="0047610B" w:rsidRDefault="0047610B" w:rsidP="008D1126">
      <w:pPr>
        <w:spacing w:after="0" w:line="360" w:lineRule="auto"/>
        <w:ind w:left="567" w:right="426"/>
        <w:rPr>
          <w:rFonts w:eastAsia="Calibri" w:cs="Tahoma"/>
          <w:bCs/>
          <w:i/>
          <w:iCs/>
          <w:sz w:val="20"/>
          <w:szCs w:val="20"/>
        </w:rPr>
      </w:pPr>
      <w:r>
        <w:rPr>
          <w:rFonts w:eastAsia="Calibri" w:cs="Tahoma"/>
          <w:bCs/>
          <w:i/>
          <w:iCs/>
          <w:sz w:val="20"/>
          <w:szCs w:val="20"/>
        </w:rPr>
        <w:t>“…</w:t>
      </w:r>
    </w:p>
    <w:p w14:paraId="536CBF36" w14:textId="245ADD65"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Artículo 24. Para el cumplimiento de los objetivos de esta Ley, los sujetos obligados deberán cumplir</w:t>
      </w:r>
    </w:p>
    <w:p w14:paraId="0DF05EE0" w14:textId="77777777"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con las siguientes obligaciones, según corresponda, de acuerdo a su naturaleza:</w:t>
      </w:r>
    </w:p>
    <w:p w14:paraId="73DE135D" w14:textId="77777777" w:rsidR="008D1126" w:rsidRDefault="008D1126" w:rsidP="008D1126">
      <w:pPr>
        <w:spacing w:after="0" w:line="360" w:lineRule="auto"/>
        <w:ind w:left="567" w:right="426"/>
        <w:rPr>
          <w:rFonts w:eastAsia="Calibri" w:cs="Tahoma"/>
          <w:bCs/>
          <w:i/>
          <w:iCs/>
          <w:sz w:val="20"/>
          <w:szCs w:val="20"/>
        </w:rPr>
      </w:pPr>
    </w:p>
    <w:p w14:paraId="6267BC8A" w14:textId="4AFD7A10" w:rsidR="008D1126" w:rsidRPr="008D1126" w:rsidRDefault="008D1126" w:rsidP="0047610B">
      <w:pPr>
        <w:spacing w:after="0" w:line="360" w:lineRule="auto"/>
        <w:ind w:left="567" w:right="426"/>
        <w:rPr>
          <w:rFonts w:eastAsia="Calibri" w:cs="Tahoma"/>
          <w:bCs/>
          <w:i/>
          <w:iCs/>
          <w:sz w:val="20"/>
          <w:szCs w:val="20"/>
        </w:rPr>
      </w:pPr>
      <w:r w:rsidRPr="008D1126">
        <w:rPr>
          <w:rFonts w:eastAsia="Calibri" w:cs="Tahoma"/>
          <w:bCs/>
          <w:i/>
          <w:iCs/>
          <w:sz w:val="20"/>
          <w:szCs w:val="20"/>
        </w:rPr>
        <w:t>I. Constituir el Comité de Transparencia, las unidades de transparencia y vigilar su correcto</w:t>
      </w:r>
      <w:r w:rsidR="0047610B">
        <w:rPr>
          <w:rFonts w:eastAsia="Calibri" w:cs="Tahoma"/>
          <w:bCs/>
          <w:i/>
          <w:iCs/>
          <w:sz w:val="20"/>
          <w:szCs w:val="20"/>
        </w:rPr>
        <w:t xml:space="preserve"> </w:t>
      </w:r>
      <w:r w:rsidRPr="008D1126">
        <w:rPr>
          <w:rFonts w:eastAsia="Calibri" w:cs="Tahoma"/>
          <w:bCs/>
          <w:i/>
          <w:iCs/>
          <w:sz w:val="20"/>
          <w:szCs w:val="20"/>
        </w:rPr>
        <w:t>funcionamiento de acuerdo a su normatividad interna;</w:t>
      </w:r>
    </w:p>
    <w:p w14:paraId="0DF94583" w14:textId="460BDF0D"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II. Designar en las unidades de transparencia a los titulares que dependan directamente del titular del sujeto obligado y que preferentemente cuenten con experiencia en la materia;</w:t>
      </w:r>
    </w:p>
    <w:p w14:paraId="61BA1A50" w14:textId="462FB3F1" w:rsidR="008D1126" w:rsidRPr="0047610B" w:rsidRDefault="008D1126" w:rsidP="008D1126">
      <w:pPr>
        <w:spacing w:after="0" w:line="360" w:lineRule="auto"/>
        <w:ind w:left="567" w:right="426"/>
        <w:rPr>
          <w:rFonts w:eastAsia="Calibri" w:cs="Tahoma"/>
          <w:bCs/>
          <w:i/>
          <w:iCs/>
          <w:sz w:val="20"/>
          <w:szCs w:val="20"/>
        </w:rPr>
      </w:pPr>
      <w:r w:rsidRPr="0047610B">
        <w:rPr>
          <w:rFonts w:eastAsia="Calibri" w:cs="Tahoma"/>
          <w:bCs/>
          <w:i/>
          <w:iCs/>
          <w:sz w:val="20"/>
          <w:szCs w:val="20"/>
        </w:rPr>
        <w:t>III. Proporcionar capacitación continua y especializada en coordinación con el Instituto, al personal que formen parte de los comités y unidades de transparencia; en temas de transparencia, acceso a la información y rendición de cuentas;</w:t>
      </w:r>
    </w:p>
    <w:p w14:paraId="2CBC0FE3" w14:textId="2AF982A7"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IV. Constituir y mantener actualizados sus sistemas de archivos y gestión documental, conforme a la normatividad aplicable;</w:t>
      </w:r>
    </w:p>
    <w:p w14:paraId="17DC4E5D" w14:textId="52055488"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V. Promover la generación, documentación y publicación de la información en formatos abiertos y accesibles;</w:t>
      </w:r>
    </w:p>
    <w:p w14:paraId="79B70A91" w14:textId="66B31ED5"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VI. Proteger y resguardar la información clasificada como reservada o confidencial;</w:t>
      </w:r>
    </w:p>
    <w:p w14:paraId="460B464C" w14:textId="55FEE8ED"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VII. Reportar al Instituto sobre las acciones de implementación de la normatividad en la materia, en los términos que estos determinen;</w:t>
      </w:r>
    </w:p>
    <w:p w14:paraId="7510C149" w14:textId="7FC9CF8D"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VIII. Atender de manera oportuna, los requerimientos, observaciones, recomendaciones y criterios que  en materia de transparencia y acceso a la información realice el Instituto;</w:t>
      </w:r>
    </w:p>
    <w:p w14:paraId="469575BF" w14:textId="45AAEF11"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IX. Fomentar el uso de tecnologías de la información para garantizar la transparencia, el derecho de acceso a la información y la accesibilidad a éstos;</w:t>
      </w:r>
    </w:p>
    <w:p w14:paraId="6ED2FCD8" w14:textId="49A23AF6"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 Cumplir cabalmente con las resoluciones emitidas por el Instituto;</w:t>
      </w:r>
    </w:p>
    <w:p w14:paraId="031E50AA" w14:textId="37CAE32B"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XI. Dar acceso a la información pública que le sea requerida, en los términos de la Ley General, esta Ley y demás disposiciones jurídicas aplicables;</w:t>
      </w:r>
    </w:p>
    <w:p w14:paraId="3D0945B3" w14:textId="7D79ADDA"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XII. Publicar y mantener actualizada la información relativa a las obligaciones generales de</w:t>
      </w:r>
    </w:p>
    <w:p w14:paraId="1D23C1A2" w14:textId="2DC4F004"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transparencia previstas en la presente Ley o determinadas así por el Instituto, y en general aquella que sea de interés público;</w:t>
      </w:r>
    </w:p>
    <w:p w14:paraId="7FC82CFA" w14:textId="0BD91DDE"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XIII.</w:t>
      </w:r>
      <w:r w:rsidR="001025E3">
        <w:rPr>
          <w:rFonts w:eastAsia="Calibri" w:cs="Tahoma"/>
          <w:bCs/>
          <w:i/>
          <w:iCs/>
          <w:sz w:val="20"/>
          <w:szCs w:val="20"/>
        </w:rPr>
        <w:t xml:space="preserve"> </w:t>
      </w:r>
      <w:r w:rsidRPr="008D1126">
        <w:rPr>
          <w:rFonts w:eastAsia="Calibri" w:cs="Tahoma"/>
          <w:bCs/>
          <w:i/>
          <w:iCs/>
          <w:sz w:val="20"/>
          <w:szCs w:val="20"/>
        </w:rPr>
        <w:t>Difundir proactivamente información de interés público;</w:t>
      </w:r>
    </w:p>
    <w:p w14:paraId="3D727DD0" w14:textId="48018663"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XIV. Asegurar la protección de los datos personales en su posesión, en términos de la Ley de</w:t>
      </w:r>
    </w:p>
    <w:p w14:paraId="6C516C4D" w14:textId="77777777"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Protección de Datos Personales del Estado de México;</w:t>
      </w:r>
    </w:p>
    <w:p w14:paraId="19866C86" w14:textId="77777777" w:rsidR="008D1126" w:rsidRPr="008D1126" w:rsidRDefault="008D1126" w:rsidP="008D1126">
      <w:pPr>
        <w:spacing w:after="0" w:line="360" w:lineRule="auto"/>
        <w:ind w:left="567" w:right="426"/>
        <w:rPr>
          <w:rFonts w:eastAsia="Calibri" w:cs="Tahoma"/>
          <w:bCs/>
          <w:i/>
          <w:iCs/>
          <w:sz w:val="20"/>
          <w:szCs w:val="20"/>
        </w:rPr>
      </w:pPr>
    </w:p>
    <w:p w14:paraId="526BB1F5" w14:textId="34842F92"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lastRenderedPageBreak/>
        <w:t>XV. Informar anualmente por escrito al Instituto sobre las actividades realizadas, en cumplimiento de las obligaciones que se deriven de la presente Ley;</w:t>
      </w:r>
    </w:p>
    <w:p w14:paraId="1D90273D" w14:textId="2D578D1C"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XVI. Procurar condiciones de accesibilidad para que personas con discapacidad ejerzan los derechos regulados en esta Ley;</w:t>
      </w:r>
    </w:p>
    <w:p w14:paraId="6FFA2AB7" w14:textId="4409E070"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XVII. Crear y hacer uso de sistemas de tecnología sistematizados y avanzados, y adoptar las nuevas herramientas para que los ciudadanos consulten información de manera directa, sencilla y rápida;</w:t>
      </w:r>
    </w:p>
    <w:p w14:paraId="6B45A0D2" w14:textId="49F3FE8E"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XVIII. Hacer pública toda aquella información relativa a los montos y las personas a quienes</w:t>
      </w:r>
    </w:p>
    <w:p w14:paraId="69377952" w14:textId="77777777"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entreguen, por cualquier motivo, recursos públicos, así como los informes que dichas personas les</w:t>
      </w:r>
    </w:p>
    <w:p w14:paraId="10362153" w14:textId="77777777"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entreguen sobre el uso y destino de dichos recursos;</w:t>
      </w:r>
    </w:p>
    <w:p w14:paraId="07A91B29" w14:textId="60AF3048"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XIX. Transparentar sus acciones, así como garantizar y respetar el de</w:t>
      </w:r>
      <w:r w:rsidR="001025E3">
        <w:rPr>
          <w:rFonts w:eastAsia="Calibri" w:cs="Tahoma"/>
          <w:bCs/>
          <w:i/>
          <w:iCs/>
          <w:sz w:val="20"/>
          <w:szCs w:val="20"/>
        </w:rPr>
        <w:t>recho a la información pública;</w:t>
      </w:r>
      <w:bookmarkStart w:id="3" w:name="_GoBack"/>
      <w:bookmarkEnd w:id="3"/>
    </w:p>
    <w:p w14:paraId="41C0D644" w14:textId="0FFD3E8F"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 Tomar las medidas apropiadas para proporcionar información a personas con discapacidad en formatos y tecnologías accesibles de forma oportuna y sin un costo adicional;</w:t>
      </w:r>
    </w:p>
    <w:p w14:paraId="064B4F35" w14:textId="67B7586D"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XXI. Procurar la generación de estadística de su información en formato de datos abiertos en la medida de lo posible;</w:t>
      </w:r>
    </w:p>
    <w:p w14:paraId="5DE93A3A" w14:textId="235B97D4"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XXII.</w:t>
      </w:r>
      <w:r w:rsidR="001025E3">
        <w:rPr>
          <w:rFonts w:eastAsia="Calibri" w:cs="Tahoma"/>
          <w:bCs/>
          <w:i/>
          <w:iCs/>
          <w:sz w:val="20"/>
          <w:szCs w:val="20"/>
        </w:rPr>
        <w:t xml:space="preserve"> </w:t>
      </w:r>
      <w:r w:rsidRPr="008D1126">
        <w:rPr>
          <w:rFonts w:eastAsia="Calibri" w:cs="Tahoma"/>
          <w:bCs/>
          <w:i/>
          <w:iCs/>
          <w:sz w:val="20"/>
          <w:szCs w:val="20"/>
        </w:rPr>
        <w:t>Documentar todo acto que derive del ejercicio de sus facultades, competencias o funciones y abstenerse de destruirlos u ocultarlos, dentro de los que destacan los procesos deliberativos y de decisión definitiva;</w:t>
      </w:r>
    </w:p>
    <w:p w14:paraId="576B9A83" w14:textId="21C2795B"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XXIII. Procurar la digitalización de toda la información pública en supoder;</w:t>
      </w:r>
    </w:p>
    <w:p w14:paraId="42348850" w14:textId="588AAEAA"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XXIV.</w:t>
      </w:r>
      <w:r w:rsidR="001025E3">
        <w:rPr>
          <w:rFonts w:eastAsia="Calibri" w:cs="Tahoma"/>
          <w:bCs/>
          <w:i/>
          <w:iCs/>
          <w:sz w:val="20"/>
          <w:szCs w:val="20"/>
        </w:rPr>
        <w:t xml:space="preserve"> </w:t>
      </w:r>
      <w:r w:rsidRPr="008D1126">
        <w:rPr>
          <w:rFonts w:eastAsia="Calibri" w:cs="Tahoma"/>
          <w:bCs/>
          <w:i/>
          <w:iCs/>
          <w:sz w:val="20"/>
          <w:szCs w:val="20"/>
        </w:rPr>
        <w:t>Orientar y asesorar al solicitante para corregir cualquier deficiencia sustancial de las solicitudes;</w:t>
      </w:r>
      <w:r w:rsidR="001025E3">
        <w:rPr>
          <w:rFonts w:eastAsia="Calibri" w:cs="Tahoma"/>
          <w:bCs/>
          <w:i/>
          <w:iCs/>
          <w:sz w:val="20"/>
          <w:szCs w:val="20"/>
        </w:rPr>
        <w:t xml:space="preserve"> </w:t>
      </w:r>
      <w:r w:rsidRPr="008D1126">
        <w:rPr>
          <w:rFonts w:eastAsia="Calibri" w:cs="Tahoma"/>
          <w:bCs/>
          <w:i/>
          <w:iCs/>
          <w:sz w:val="20"/>
          <w:szCs w:val="20"/>
        </w:rPr>
        <w:t>y</w:t>
      </w:r>
    </w:p>
    <w:p w14:paraId="745E4DA9" w14:textId="2A451CF2" w:rsidR="008D1126" w:rsidRP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XXV. Las demás que se establezcan en la presente Ley y normatividad aplicable en la materia.</w:t>
      </w:r>
    </w:p>
    <w:p w14:paraId="535AF86F" w14:textId="77777777" w:rsidR="0047610B" w:rsidRDefault="0047610B" w:rsidP="008D1126">
      <w:pPr>
        <w:spacing w:after="0" w:line="360" w:lineRule="auto"/>
        <w:ind w:left="567" w:right="426"/>
        <w:rPr>
          <w:rFonts w:eastAsia="Calibri" w:cs="Tahoma"/>
          <w:bCs/>
          <w:i/>
          <w:iCs/>
          <w:sz w:val="20"/>
          <w:szCs w:val="20"/>
        </w:rPr>
      </w:pPr>
    </w:p>
    <w:p w14:paraId="3790223B" w14:textId="3944A2E3" w:rsidR="008D1126" w:rsidRDefault="008D1126" w:rsidP="008D1126">
      <w:pPr>
        <w:spacing w:after="0" w:line="360" w:lineRule="auto"/>
        <w:ind w:left="567" w:right="426"/>
        <w:rPr>
          <w:rFonts w:eastAsia="Calibri" w:cs="Tahoma"/>
          <w:bCs/>
          <w:i/>
          <w:iCs/>
          <w:sz w:val="20"/>
          <w:szCs w:val="20"/>
        </w:rPr>
      </w:pPr>
      <w:r w:rsidRPr="008D1126">
        <w:rPr>
          <w:rFonts w:eastAsia="Calibri" w:cs="Tahoma"/>
          <w:bCs/>
          <w:i/>
          <w:iCs/>
          <w:sz w:val="20"/>
          <w:szCs w:val="20"/>
        </w:rPr>
        <w:t>En la administración, gestión y custodia de los archivos de información pública, los sujetos obligados, los servidores públicos habilitados y los servidores públicos en general, se ajustarán a lo establecido por la normatividad aplicable.</w:t>
      </w:r>
    </w:p>
    <w:p w14:paraId="1929B2B0" w14:textId="6FB8C3B4" w:rsidR="0047610B" w:rsidRDefault="0047610B" w:rsidP="008D1126">
      <w:pPr>
        <w:spacing w:after="0" w:line="360" w:lineRule="auto"/>
        <w:ind w:left="567" w:right="426"/>
        <w:rPr>
          <w:rFonts w:eastAsia="Calibri" w:cs="Tahoma"/>
          <w:bCs/>
          <w:i/>
          <w:iCs/>
          <w:sz w:val="20"/>
          <w:szCs w:val="20"/>
        </w:rPr>
      </w:pPr>
    </w:p>
    <w:p w14:paraId="1E38D252" w14:textId="59435CEA" w:rsidR="0047610B" w:rsidRDefault="0047610B" w:rsidP="008D1126">
      <w:pPr>
        <w:spacing w:after="0" w:line="360" w:lineRule="auto"/>
        <w:ind w:left="567" w:right="426"/>
        <w:rPr>
          <w:rFonts w:eastAsia="Calibri" w:cs="Tahoma"/>
          <w:bCs/>
          <w:i/>
          <w:iCs/>
          <w:sz w:val="20"/>
          <w:szCs w:val="20"/>
        </w:rPr>
      </w:pPr>
      <w:r w:rsidRPr="0047610B">
        <w:rPr>
          <w:rFonts w:eastAsia="Calibri" w:cs="Tahoma"/>
          <w:bCs/>
          <w:i/>
          <w:iCs/>
          <w:sz w:val="20"/>
          <w:szCs w:val="20"/>
        </w:rPr>
        <w:t>Los sujetos obligados solo proporcionarán la información pública que generen, administren o posean en el ejercicio de sus atribuciones.</w:t>
      </w:r>
    </w:p>
    <w:p w14:paraId="785FA4CE" w14:textId="0F1069DC" w:rsidR="0047610B" w:rsidRDefault="0047610B" w:rsidP="008D1126">
      <w:pPr>
        <w:spacing w:after="0" w:line="360" w:lineRule="auto"/>
        <w:ind w:left="567" w:right="426"/>
        <w:rPr>
          <w:rFonts w:eastAsia="Calibri" w:cs="Tahoma"/>
          <w:bCs/>
          <w:i/>
          <w:iCs/>
          <w:sz w:val="20"/>
          <w:szCs w:val="20"/>
        </w:rPr>
      </w:pPr>
      <w:r>
        <w:rPr>
          <w:rFonts w:eastAsia="Calibri" w:cs="Tahoma"/>
          <w:bCs/>
          <w:i/>
          <w:iCs/>
          <w:sz w:val="20"/>
          <w:szCs w:val="20"/>
        </w:rPr>
        <w:t>…”</w:t>
      </w:r>
    </w:p>
    <w:p w14:paraId="41DD6D4B" w14:textId="77777777" w:rsidR="00D871B2" w:rsidRPr="00D871B2" w:rsidRDefault="00D871B2" w:rsidP="00D871B2">
      <w:pPr>
        <w:spacing w:after="0" w:line="360" w:lineRule="auto"/>
        <w:ind w:right="426"/>
        <w:rPr>
          <w:rFonts w:eastAsia="Calibri" w:cs="Tahoma"/>
          <w:bCs/>
          <w:i/>
          <w:iCs/>
          <w:sz w:val="20"/>
          <w:szCs w:val="20"/>
        </w:rPr>
      </w:pPr>
    </w:p>
    <w:p w14:paraId="2DC4C524" w14:textId="7DD9CBE7" w:rsidR="00446612" w:rsidRPr="00597EA8" w:rsidRDefault="00446612" w:rsidP="00446612">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lastRenderedPageBreak/>
        <w:t xml:space="preserve">Como se observa, el Sujeto Obligado </w:t>
      </w:r>
      <w:r w:rsidRPr="00597EA8">
        <w:rPr>
          <w:rFonts w:eastAsia="Times New Roman" w:cs="Tahoma"/>
          <w:b/>
          <w:bCs/>
          <w:color w:val="auto"/>
          <w:lang w:val="es-ES_tradnl" w:eastAsia="es-ES"/>
        </w:rPr>
        <w:t>tiene competencia para conocer de la información solicitada</w:t>
      </w:r>
      <w:r w:rsidR="00EF3ED1">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70CBCF77" w14:textId="77777777" w:rsidR="00446612" w:rsidRPr="00597EA8" w:rsidRDefault="00446612" w:rsidP="00446612">
      <w:pPr>
        <w:spacing w:after="0" w:line="360" w:lineRule="auto"/>
        <w:rPr>
          <w:rFonts w:eastAsia="Times New Roman" w:cs="Tahoma"/>
          <w:bCs/>
          <w:iCs/>
          <w:color w:val="auto"/>
          <w:lang w:eastAsia="es-ES"/>
        </w:rPr>
      </w:pPr>
    </w:p>
    <w:p w14:paraId="55E2FCD1" w14:textId="5A5253E2" w:rsidR="00446612" w:rsidRPr="00597EA8" w:rsidRDefault="00446612" w:rsidP="00446612">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t>No pasa desaperci</w:t>
      </w:r>
      <w:r w:rsidR="00960CDC">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009D00C" w14:textId="77777777" w:rsidR="00446612" w:rsidRPr="00597EA8" w:rsidRDefault="00446612" w:rsidP="00446612">
      <w:pPr>
        <w:spacing w:after="0" w:line="360" w:lineRule="auto"/>
        <w:rPr>
          <w:rFonts w:eastAsia="Times New Roman" w:cs="Tahoma"/>
          <w:bCs/>
          <w:iCs/>
          <w:color w:val="auto"/>
          <w:lang w:val="es-ES" w:eastAsia="es-ES"/>
        </w:rPr>
      </w:pPr>
    </w:p>
    <w:p w14:paraId="137F01FA" w14:textId="77777777" w:rsidR="00446612" w:rsidRPr="00597EA8" w:rsidRDefault="00446612" w:rsidP="00446612">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A7B8E58" w14:textId="77777777" w:rsidR="00446612" w:rsidRPr="00597EA8" w:rsidRDefault="00446612" w:rsidP="00446612">
      <w:pPr>
        <w:spacing w:after="0" w:line="360" w:lineRule="auto"/>
        <w:rPr>
          <w:rFonts w:eastAsia="Times New Roman" w:cs="Tahoma"/>
          <w:bCs/>
          <w:iCs/>
          <w:color w:val="auto"/>
          <w:lang w:val="es-ES" w:eastAsia="es-ES"/>
        </w:rPr>
      </w:pPr>
    </w:p>
    <w:p w14:paraId="411081C8" w14:textId="77777777" w:rsidR="00446612" w:rsidRPr="00597EA8" w:rsidRDefault="00446612" w:rsidP="00446612">
      <w:pPr>
        <w:spacing w:after="0" w:line="360" w:lineRule="auto"/>
        <w:contextualSpacing/>
        <w:rPr>
          <w:rFonts w:eastAsia="Calibri" w:cs="Tahoma"/>
          <w:b/>
          <w:color w:val="000000"/>
        </w:rPr>
      </w:pPr>
      <w:r w:rsidRPr="00597EA8">
        <w:rPr>
          <w:rFonts w:eastAsia="Calibri" w:cs="Tahoma"/>
          <w:b/>
          <w:color w:val="000000"/>
        </w:rPr>
        <w:t xml:space="preserve">SEXTO. Decisión. </w:t>
      </w:r>
    </w:p>
    <w:p w14:paraId="314FA5B3" w14:textId="77777777" w:rsidR="00446612" w:rsidRPr="00597EA8" w:rsidRDefault="00446612" w:rsidP="00446612">
      <w:pPr>
        <w:spacing w:after="0" w:line="240" w:lineRule="auto"/>
        <w:contextualSpacing/>
        <w:rPr>
          <w:rFonts w:eastAsia="Calibri" w:cs="Tahoma"/>
          <w:b/>
          <w:color w:val="000000"/>
        </w:rPr>
      </w:pPr>
    </w:p>
    <w:p w14:paraId="579495B3" w14:textId="20485AEF" w:rsidR="00446612" w:rsidRPr="00D871B2" w:rsidRDefault="00446612" w:rsidP="00D871B2">
      <w:pPr>
        <w:spacing w:after="0" w:line="360" w:lineRule="auto"/>
        <w:rPr>
          <w:rFonts w:eastAsia="Times New Roman" w:cs="Tahoma"/>
          <w:b/>
          <w:bCs/>
          <w:iCs/>
          <w:color w:val="auto"/>
          <w:lang w:eastAsia="es-ES"/>
        </w:rPr>
      </w:pPr>
      <w:r w:rsidRPr="00597EA8">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97EA8">
        <w:rPr>
          <w:rFonts w:eastAsia="Times New Roman" w:cs="Tahoma"/>
          <w:b/>
          <w:color w:val="auto"/>
          <w:lang w:eastAsia="es-ES"/>
        </w:rPr>
        <w:lastRenderedPageBreak/>
        <w:t xml:space="preserve">ORDENAR </w:t>
      </w:r>
      <w:r w:rsidRPr="00597EA8">
        <w:rPr>
          <w:rFonts w:eastAsia="Times New Roman" w:cs="Tahoma"/>
          <w:color w:val="auto"/>
          <w:lang w:eastAsia="es-ES"/>
        </w:rPr>
        <w:t>al Sujeto Obligado,</w:t>
      </w:r>
      <w:r w:rsidRPr="00597EA8">
        <w:rPr>
          <w:rFonts w:eastAsia="Calibri" w:cs="Tahoma"/>
          <w:color w:val="auto"/>
        </w:rPr>
        <w:t xml:space="preserve"> a que dé trámite y </w:t>
      </w:r>
      <w:r w:rsidRPr="00597EA8">
        <w:rPr>
          <w:rFonts w:eastAsia="Times New Roman" w:cs="Tahoma"/>
          <w:color w:val="auto"/>
          <w:lang w:eastAsia="es-ES"/>
        </w:rPr>
        <w:t>respuesta a la</w:t>
      </w:r>
      <w:r w:rsidR="00D871B2">
        <w:rPr>
          <w:rFonts w:eastAsia="Times New Roman" w:cs="Tahoma"/>
          <w:color w:val="auto"/>
          <w:lang w:eastAsia="es-ES"/>
        </w:rPr>
        <w:t>s</w:t>
      </w:r>
      <w:r w:rsidRPr="00597EA8">
        <w:rPr>
          <w:rFonts w:eastAsia="Times New Roman" w:cs="Tahoma"/>
          <w:color w:val="auto"/>
          <w:lang w:eastAsia="es-ES"/>
        </w:rPr>
        <w:t xml:space="preserve"> solicitud</w:t>
      </w:r>
      <w:r w:rsidR="00D871B2">
        <w:rPr>
          <w:rFonts w:eastAsia="Times New Roman" w:cs="Tahoma"/>
          <w:color w:val="auto"/>
          <w:lang w:eastAsia="es-ES"/>
        </w:rPr>
        <w:t>es</w:t>
      </w:r>
      <w:r w:rsidRPr="00597EA8">
        <w:rPr>
          <w:rFonts w:eastAsia="Times New Roman" w:cs="Tahoma"/>
          <w:color w:val="auto"/>
          <w:lang w:eastAsia="es-ES"/>
        </w:rPr>
        <w:t xml:space="preserve"> de información con número </w:t>
      </w:r>
      <w:r w:rsidR="0047610B" w:rsidRPr="0047610B">
        <w:rPr>
          <w:rFonts w:eastAsia="Times New Roman" w:cs="Tahoma"/>
          <w:b/>
          <w:bCs/>
          <w:iCs/>
          <w:color w:val="auto"/>
          <w:lang w:eastAsia="es-ES"/>
        </w:rPr>
        <w:t>00134/TEMAMATL/IP/2021, 00130/TEMAMATL/IP/2021, 00114/TEMAMATL/IP/2021</w:t>
      </w:r>
      <w:r w:rsidR="0047610B" w:rsidRPr="0047610B">
        <w:rPr>
          <w:rFonts w:eastAsia="Times New Roman" w:cs="Tahoma"/>
          <w:iCs/>
          <w:color w:val="auto"/>
          <w:lang w:eastAsia="es-ES"/>
        </w:rPr>
        <w:t xml:space="preserve"> y</w:t>
      </w:r>
      <w:r w:rsidR="0047610B" w:rsidRPr="0047610B">
        <w:rPr>
          <w:rFonts w:eastAsia="Times New Roman" w:cs="Tahoma"/>
          <w:b/>
          <w:bCs/>
          <w:iCs/>
          <w:color w:val="auto"/>
          <w:lang w:eastAsia="es-ES"/>
        </w:rPr>
        <w:t xml:space="preserve"> 00111/TEMAMATL/IP/2021</w:t>
      </w:r>
      <w:r w:rsidRPr="00597EA8">
        <w:rPr>
          <w:rFonts w:eastAsia="Times New Roman" w:cs="Tahoma"/>
          <w:b/>
          <w:bCs/>
          <w:iCs/>
          <w:color w:val="auto"/>
          <w:lang w:eastAsia="es-ES"/>
        </w:rPr>
        <w:t>.</w:t>
      </w:r>
    </w:p>
    <w:p w14:paraId="7A3FCD6A" w14:textId="77777777" w:rsidR="00446612" w:rsidRPr="00597EA8" w:rsidRDefault="00446612" w:rsidP="00446612">
      <w:pPr>
        <w:spacing w:after="0" w:line="360" w:lineRule="auto"/>
        <w:rPr>
          <w:rFonts w:eastAsia="Times New Roman" w:cs="Tahoma"/>
          <w:b/>
          <w:bCs/>
          <w:iCs/>
          <w:color w:val="auto"/>
          <w:lang w:eastAsia="es-ES"/>
        </w:rPr>
      </w:pPr>
    </w:p>
    <w:p w14:paraId="7CB85018" w14:textId="77777777" w:rsidR="00446612" w:rsidRPr="00597EA8" w:rsidRDefault="00446612" w:rsidP="00446612">
      <w:pPr>
        <w:autoSpaceDE w:val="0"/>
        <w:autoSpaceDN w:val="0"/>
        <w:adjustRightInd w:val="0"/>
        <w:spacing w:after="0" w:line="360" w:lineRule="auto"/>
        <w:rPr>
          <w:rFonts w:eastAsia="Calibri" w:cs="Tahoma"/>
          <w:b/>
          <w:bCs/>
          <w:iCs/>
          <w:color w:val="auto"/>
          <w:lang w:val="es-ES"/>
        </w:rPr>
      </w:pPr>
      <w:r w:rsidRPr="00597EA8">
        <w:rPr>
          <w:rFonts w:eastAsia="Calibri" w:cs="Tahoma"/>
          <w:b/>
          <w:bCs/>
          <w:iCs/>
          <w:color w:val="auto"/>
          <w:lang w:val="es-ES"/>
        </w:rPr>
        <w:t>Términos de la Resolución para conocimiento del Particular.</w:t>
      </w:r>
    </w:p>
    <w:p w14:paraId="45E59AD6" w14:textId="77777777" w:rsidR="00446612" w:rsidRPr="00597EA8" w:rsidRDefault="00446612" w:rsidP="00446612">
      <w:pPr>
        <w:autoSpaceDE w:val="0"/>
        <w:autoSpaceDN w:val="0"/>
        <w:adjustRightInd w:val="0"/>
        <w:spacing w:after="0" w:line="360" w:lineRule="auto"/>
        <w:rPr>
          <w:rFonts w:eastAsia="Calibri" w:cs="Tahoma"/>
          <w:b/>
          <w:bCs/>
          <w:iCs/>
          <w:color w:val="auto"/>
          <w:lang w:val="es-ES"/>
        </w:rPr>
      </w:pPr>
    </w:p>
    <w:p w14:paraId="6D3D8698" w14:textId="47AFC7FF" w:rsidR="00446612" w:rsidRDefault="00446612" w:rsidP="00C13A64">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Ayuntamiento no emitió contestación alguna, por lo que, deberá </w:t>
      </w:r>
      <w:r w:rsidR="00C13A64">
        <w:rPr>
          <w:rFonts w:eastAsia="Calibri" w:cs="Tahoma"/>
          <w:bCs/>
          <w:iCs/>
          <w:color w:val="auto"/>
          <w:lang w:val="es-ES"/>
        </w:rPr>
        <w:t xml:space="preserve">dar trámite </w:t>
      </w:r>
      <w:r w:rsidR="003907E8">
        <w:rPr>
          <w:rFonts w:eastAsia="Calibri" w:cs="Tahoma"/>
          <w:bCs/>
          <w:iCs/>
          <w:color w:val="auto"/>
          <w:lang w:val="es-ES"/>
        </w:rPr>
        <w:t xml:space="preserve">al requerimiento de información y en su caso, entregarle </w:t>
      </w:r>
      <w:r w:rsidR="00EE0A3A">
        <w:rPr>
          <w:rFonts w:eastAsia="Calibri" w:cs="Tahoma"/>
          <w:bCs/>
          <w:iCs/>
          <w:color w:val="auto"/>
          <w:lang w:val="es-ES"/>
        </w:rPr>
        <w:t>la información solicitada</w:t>
      </w:r>
      <w:r w:rsidR="003907E8">
        <w:rPr>
          <w:rFonts w:eastAsia="Calibri" w:cs="Tahoma"/>
          <w:bCs/>
          <w:iCs/>
          <w:color w:val="auto"/>
          <w:lang w:val="es-ES"/>
        </w:rPr>
        <w:t>.</w:t>
      </w:r>
    </w:p>
    <w:p w14:paraId="292BC998" w14:textId="77777777" w:rsidR="00C13A64" w:rsidRPr="00597EA8" w:rsidRDefault="00C13A64" w:rsidP="00C13A64">
      <w:pPr>
        <w:widowControl w:val="0"/>
        <w:autoSpaceDE w:val="0"/>
        <w:autoSpaceDN w:val="0"/>
        <w:adjustRightInd w:val="0"/>
        <w:spacing w:after="0" w:line="360" w:lineRule="auto"/>
        <w:rPr>
          <w:rFonts w:eastAsia="Calibri" w:cs="Tahoma"/>
          <w:bCs/>
          <w:iCs/>
          <w:color w:val="auto"/>
          <w:lang w:val="es-ES"/>
        </w:rPr>
      </w:pPr>
    </w:p>
    <w:p w14:paraId="6C616BFA" w14:textId="77777777" w:rsidR="00446612" w:rsidRPr="00597EA8" w:rsidRDefault="00446612" w:rsidP="00446612">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3E8EB6FF" w14:textId="77777777" w:rsidR="00446612" w:rsidRPr="00597EA8" w:rsidRDefault="00446612" w:rsidP="00446612">
      <w:pPr>
        <w:autoSpaceDE w:val="0"/>
        <w:autoSpaceDN w:val="0"/>
        <w:adjustRightInd w:val="0"/>
        <w:spacing w:after="0" w:line="360" w:lineRule="auto"/>
        <w:rPr>
          <w:rFonts w:eastAsia="Calibri" w:cs="Tahoma"/>
          <w:bCs/>
          <w:iCs/>
          <w:color w:val="auto"/>
          <w:lang w:val="es-ES" w:eastAsia="es-ES_tradnl"/>
        </w:rPr>
      </w:pPr>
    </w:p>
    <w:p w14:paraId="040F3958" w14:textId="77777777" w:rsidR="00446612" w:rsidRPr="00597EA8" w:rsidRDefault="00446612" w:rsidP="00446612">
      <w:pPr>
        <w:spacing w:after="0" w:line="360" w:lineRule="auto"/>
        <w:rPr>
          <w:rFonts w:eastAsia="Calibri" w:cs="Tahoma"/>
          <w:bCs/>
          <w:iCs/>
          <w:color w:val="auto"/>
        </w:rPr>
      </w:pPr>
      <w:r w:rsidRPr="00597EA8">
        <w:rPr>
          <w:rFonts w:eastAsia="Calibri" w:cs="Tahoma"/>
          <w:bCs/>
          <w:iCs/>
          <w:color w:val="auto"/>
        </w:rPr>
        <w:t>La labor de este Instituto, es apoyar a la población a acceder a la información pública y garantizar la protección de sus datos personales.</w:t>
      </w:r>
    </w:p>
    <w:p w14:paraId="57179D3D" w14:textId="77777777" w:rsidR="00446612" w:rsidRPr="00597EA8" w:rsidRDefault="00446612" w:rsidP="00446612">
      <w:pPr>
        <w:spacing w:after="0" w:line="360" w:lineRule="auto"/>
        <w:rPr>
          <w:rFonts w:eastAsia="Times New Roman" w:cs="Tahoma"/>
          <w:bCs/>
          <w:iCs/>
          <w:color w:val="auto"/>
          <w:lang w:val="es-ES" w:eastAsia="es-ES"/>
        </w:rPr>
      </w:pPr>
    </w:p>
    <w:p w14:paraId="3FF816CF" w14:textId="77777777" w:rsidR="00446612" w:rsidRPr="00597EA8" w:rsidRDefault="00446612" w:rsidP="00446612">
      <w:pPr>
        <w:spacing w:after="0" w:line="360" w:lineRule="auto"/>
        <w:rPr>
          <w:rFonts w:eastAsia="Times New Roman" w:cs="Tahoma"/>
          <w:b/>
          <w:bCs/>
          <w:iCs/>
          <w:color w:val="auto"/>
          <w:lang w:eastAsia="es-ES"/>
        </w:rPr>
      </w:pPr>
      <w:r w:rsidRPr="00597EA8">
        <w:rPr>
          <w:rFonts w:eastAsia="Times New Roman" w:cs="Tahoma"/>
          <w:b/>
          <w:bCs/>
          <w:iCs/>
          <w:color w:val="auto"/>
          <w:lang w:eastAsia="es-ES"/>
        </w:rPr>
        <w:t xml:space="preserve">SÉPTIMO. Vista a la Contraloría Interna y Órgano de Control y Vigilancia. </w:t>
      </w:r>
    </w:p>
    <w:p w14:paraId="2B8FE163" w14:textId="77777777" w:rsidR="00446612" w:rsidRPr="00597EA8" w:rsidRDefault="00446612" w:rsidP="00446612">
      <w:pPr>
        <w:spacing w:after="0" w:line="360" w:lineRule="auto"/>
        <w:rPr>
          <w:rFonts w:eastAsia="Times New Roman" w:cs="Tahoma"/>
          <w:bCs/>
          <w:color w:val="auto"/>
          <w:lang w:eastAsia="es-ES"/>
        </w:rPr>
      </w:pPr>
    </w:p>
    <w:p w14:paraId="49C652CE" w14:textId="0F359474"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En el caso en estudio, ha quedado acreditado que el </w:t>
      </w:r>
      <w:r w:rsidR="00D309C7" w:rsidRPr="00D309C7">
        <w:rPr>
          <w:rFonts w:eastAsia="Times New Roman" w:cs="Tahoma"/>
          <w:bCs/>
          <w:color w:val="auto"/>
          <w:lang w:eastAsia="es-ES"/>
        </w:rPr>
        <w:t xml:space="preserve">Ayuntamiento de Temamatla </w:t>
      </w:r>
      <w:r w:rsidRPr="00597EA8">
        <w:rPr>
          <w:rFonts w:eastAsia="Times New Roman" w:cs="Tahoma"/>
          <w:bCs/>
          <w:color w:val="auto"/>
          <w:lang w:eastAsia="es-ES"/>
        </w:rPr>
        <w:t>omitió dar respuesta en el plazo señalado en el artículo 163 de la Ley de Transparencia y Acceso a la Información Pública del Estado de México y Municipios.</w:t>
      </w:r>
    </w:p>
    <w:p w14:paraId="58637962" w14:textId="77777777" w:rsidR="00446612" w:rsidRPr="00597EA8" w:rsidRDefault="00446612" w:rsidP="00446612">
      <w:pPr>
        <w:spacing w:after="0" w:line="360" w:lineRule="auto"/>
        <w:rPr>
          <w:rFonts w:eastAsia="Times New Roman" w:cs="Tahoma"/>
          <w:bCs/>
          <w:color w:val="auto"/>
          <w:lang w:eastAsia="es-ES"/>
        </w:rPr>
      </w:pPr>
    </w:p>
    <w:p w14:paraId="7B34888D"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En ese sentido, de </w:t>
      </w:r>
      <w:r w:rsidRPr="00597EA8">
        <w:rPr>
          <w:rFonts w:eastAsia="Times New Roman" w:cs="Tahoma"/>
          <w:bCs/>
          <w:color w:val="auto"/>
          <w:lang w:eastAsia="es-ES"/>
        </w:rPr>
        <w:lastRenderedPageBreak/>
        <w:t>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29679544" w14:textId="77777777" w:rsidR="00446612" w:rsidRPr="00597EA8" w:rsidRDefault="00446612" w:rsidP="00446612">
      <w:pPr>
        <w:spacing w:after="0" w:line="360" w:lineRule="auto"/>
        <w:rPr>
          <w:rFonts w:eastAsia="Times New Roman" w:cs="Tahoma"/>
          <w:bCs/>
          <w:color w:val="auto"/>
          <w:lang w:eastAsia="es-ES"/>
        </w:rPr>
      </w:pPr>
    </w:p>
    <w:p w14:paraId="05D617EA" w14:textId="77777777" w:rsidR="00446612" w:rsidRPr="00597EA8" w:rsidRDefault="00446612" w:rsidP="00446612">
      <w:pPr>
        <w:widowControl w:val="0"/>
        <w:spacing w:after="0" w:line="360" w:lineRule="auto"/>
        <w:rPr>
          <w:rFonts w:eastAsia="Times New Roman" w:cs="Tahoma"/>
          <w:bCs/>
          <w:color w:val="auto"/>
          <w:lang w:eastAsia="es-ES"/>
        </w:rPr>
      </w:pPr>
      <w:r w:rsidRPr="00597EA8">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160270E" w14:textId="77777777" w:rsidR="00446612" w:rsidRPr="00597EA8" w:rsidRDefault="00446612" w:rsidP="00446612">
      <w:pPr>
        <w:spacing w:after="0" w:line="360" w:lineRule="auto"/>
        <w:rPr>
          <w:rFonts w:eastAsia="Times New Roman" w:cs="Tahoma"/>
          <w:bCs/>
          <w:color w:val="auto"/>
          <w:lang w:eastAsia="es-ES"/>
        </w:rPr>
      </w:pPr>
    </w:p>
    <w:p w14:paraId="60C6FCA8"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97EA8">
        <w:rPr>
          <w:rFonts w:eastAsia="Times New Roman" w:cs="Tahoma"/>
          <w:bCs/>
          <w:color w:val="auto"/>
          <w:lang w:val="es-ES_tradnl" w:eastAsia="es-ES"/>
        </w:rPr>
        <w:t>al Contralor Interno y Titular del Órgano de Control y Vigilancia de este Instituto</w:t>
      </w:r>
      <w:r w:rsidRPr="00597EA8">
        <w:rPr>
          <w:rFonts w:eastAsia="Times New Roman" w:cs="Tahoma"/>
          <w:bCs/>
          <w:color w:val="auto"/>
          <w:lang w:eastAsia="es-ES"/>
        </w:rPr>
        <w:t>.</w:t>
      </w:r>
    </w:p>
    <w:p w14:paraId="4CD79831" w14:textId="77777777" w:rsidR="00446612" w:rsidRPr="00597EA8" w:rsidRDefault="00446612" w:rsidP="00446612">
      <w:pPr>
        <w:spacing w:after="0" w:line="360" w:lineRule="auto"/>
        <w:rPr>
          <w:rFonts w:eastAsia="Times New Roman" w:cs="Tahoma"/>
          <w:bCs/>
          <w:color w:val="auto"/>
          <w:lang w:eastAsia="es-ES"/>
        </w:rPr>
      </w:pPr>
    </w:p>
    <w:p w14:paraId="05F668F8" w14:textId="77777777" w:rsidR="00446612" w:rsidRPr="00597EA8" w:rsidRDefault="00446612" w:rsidP="00446612">
      <w:pPr>
        <w:spacing w:after="0" w:line="360" w:lineRule="auto"/>
        <w:rPr>
          <w:rFonts w:eastAsia="Times New Roman" w:cs="Tahoma"/>
          <w:bCs/>
          <w:color w:val="auto"/>
          <w:lang w:eastAsia="es-ES"/>
        </w:rPr>
      </w:pPr>
      <w:r w:rsidRPr="00597EA8">
        <w:rPr>
          <w:rFonts w:eastAsia="Times New Roman" w:cs="Tahoma"/>
          <w:bCs/>
          <w:color w:val="auto"/>
          <w:lang w:eastAsia="es-ES"/>
        </w:rPr>
        <w:t>Por lo expuesto y fundado, este Pleno:</w:t>
      </w:r>
    </w:p>
    <w:p w14:paraId="5925AB6A" w14:textId="77777777" w:rsidR="00446612" w:rsidRPr="00597EA8" w:rsidRDefault="00446612" w:rsidP="00446612">
      <w:pPr>
        <w:spacing w:after="0" w:line="360" w:lineRule="auto"/>
        <w:rPr>
          <w:rFonts w:eastAsia="Times New Roman" w:cs="Tahoma"/>
          <w:bCs/>
          <w:color w:val="auto"/>
          <w:lang w:eastAsia="es-ES"/>
        </w:rPr>
      </w:pPr>
    </w:p>
    <w:p w14:paraId="152DD9A0" w14:textId="77777777" w:rsidR="00446612" w:rsidRPr="00597EA8" w:rsidRDefault="00446612" w:rsidP="00446612">
      <w:pPr>
        <w:spacing w:after="0" w:line="360" w:lineRule="auto"/>
        <w:jc w:val="center"/>
        <w:rPr>
          <w:rFonts w:eastAsia="Times New Roman" w:cs="Tahoma"/>
          <w:b/>
          <w:bCs/>
          <w:color w:val="auto"/>
          <w:lang w:eastAsia="es-ES"/>
        </w:rPr>
      </w:pPr>
      <w:r w:rsidRPr="00597EA8">
        <w:rPr>
          <w:rFonts w:eastAsia="Times New Roman" w:cs="Tahoma"/>
          <w:b/>
          <w:bCs/>
          <w:color w:val="auto"/>
          <w:lang w:eastAsia="es-ES"/>
        </w:rPr>
        <w:t>R E S U E L V E:</w:t>
      </w:r>
    </w:p>
    <w:p w14:paraId="1B0299FB" w14:textId="77777777" w:rsidR="00446612" w:rsidRPr="00597EA8" w:rsidRDefault="00446612" w:rsidP="00446612">
      <w:pPr>
        <w:spacing w:after="0" w:line="360" w:lineRule="auto"/>
        <w:ind w:right="113"/>
        <w:rPr>
          <w:rFonts w:eastAsia="Times New Roman" w:cs="Arial"/>
          <w:b/>
          <w:color w:val="auto"/>
          <w:lang w:eastAsia="es-ES"/>
        </w:rPr>
      </w:pPr>
    </w:p>
    <w:p w14:paraId="4DD9F744" w14:textId="0930F5B0" w:rsidR="00446612" w:rsidRPr="00597EA8" w:rsidRDefault="00446612" w:rsidP="00446612">
      <w:pPr>
        <w:widowControl w:val="0"/>
        <w:spacing w:after="0" w:line="360" w:lineRule="auto"/>
        <w:rPr>
          <w:rFonts w:eastAsia="Calibri" w:cs="Tahoma"/>
          <w:bCs/>
          <w:color w:val="auto"/>
        </w:rPr>
      </w:pPr>
      <w:r w:rsidRPr="00597EA8">
        <w:rPr>
          <w:rFonts w:eastAsia="Times New Roman" w:cs="Tahoma"/>
          <w:b/>
          <w:bCs/>
          <w:color w:val="auto"/>
          <w:lang w:eastAsia="es-ES"/>
        </w:rPr>
        <w:t xml:space="preserve">PRIMERO. </w:t>
      </w:r>
      <w:r w:rsidRPr="00597EA8">
        <w:rPr>
          <w:rFonts w:eastAsia="Calibri" w:cs="Tahoma"/>
          <w:bCs/>
          <w:color w:val="auto"/>
        </w:rPr>
        <w:t xml:space="preserve">Resultan </w:t>
      </w:r>
      <w:r w:rsidRPr="00597EA8">
        <w:rPr>
          <w:rFonts w:eastAsia="Calibri" w:cs="Tahoma"/>
          <w:b/>
          <w:bCs/>
          <w:color w:val="auto"/>
        </w:rPr>
        <w:t>FUNDADAS</w:t>
      </w:r>
      <w:r w:rsidRPr="00597EA8">
        <w:rPr>
          <w:rFonts w:eastAsia="Calibri" w:cs="Tahoma"/>
          <w:bCs/>
          <w:color w:val="auto"/>
        </w:rPr>
        <w:t xml:space="preserve"> las razones o motivos de inconformidad hechos valer por el Particular en </w:t>
      </w:r>
      <w:r w:rsidR="00D871B2">
        <w:rPr>
          <w:rFonts w:eastAsia="Calibri" w:cs="Tahoma"/>
          <w:bCs/>
          <w:color w:val="auto"/>
        </w:rPr>
        <w:t>los</w:t>
      </w:r>
      <w:r w:rsidRPr="00597EA8">
        <w:rPr>
          <w:rFonts w:eastAsia="Calibri" w:cs="Tahoma"/>
          <w:bCs/>
          <w:color w:val="auto"/>
        </w:rPr>
        <w:t xml:space="preserve"> Recursos de Revisión con número </w:t>
      </w:r>
      <w:r w:rsidR="00D309C7" w:rsidRPr="00D309C7">
        <w:rPr>
          <w:rFonts w:eastAsia="Calibri" w:cs="Tahoma"/>
        </w:rPr>
        <w:t>05491/INFOEM/IP/RR/2021</w:t>
      </w:r>
      <w:r w:rsidR="00D309C7">
        <w:rPr>
          <w:rFonts w:eastAsia="Calibri" w:cs="Tahoma"/>
        </w:rPr>
        <w:t xml:space="preserve">, </w:t>
      </w:r>
      <w:r w:rsidR="00D309C7" w:rsidRPr="00D309C7">
        <w:rPr>
          <w:rFonts w:eastAsia="Calibri" w:cs="Tahoma"/>
        </w:rPr>
        <w:t>05495/INFOEM/IP/RR/2021</w:t>
      </w:r>
      <w:r w:rsidR="00D309C7">
        <w:rPr>
          <w:rFonts w:eastAsia="Calibri" w:cs="Tahoma"/>
        </w:rPr>
        <w:t xml:space="preserve">, </w:t>
      </w:r>
      <w:r w:rsidR="00D309C7" w:rsidRPr="00D309C7">
        <w:rPr>
          <w:rFonts w:eastAsia="Calibri" w:cs="Tahoma"/>
        </w:rPr>
        <w:t>05509/INFOEM/IP/RR/2021</w:t>
      </w:r>
      <w:r w:rsidR="00D309C7">
        <w:rPr>
          <w:rFonts w:eastAsia="Calibri" w:cs="Tahoma"/>
        </w:rPr>
        <w:t xml:space="preserve"> </w:t>
      </w:r>
      <w:r w:rsidR="00D871B2">
        <w:rPr>
          <w:rFonts w:eastAsia="Calibri" w:cs="Tahoma"/>
        </w:rPr>
        <w:t xml:space="preserve">y </w:t>
      </w:r>
      <w:r w:rsidR="00D309C7" w:rsidRPr="00D309C7">
        <w:rPr>
          <w:rFonts w:eastAsia="Calibri" w:cs="Tahoma"/>
        </w:rPr>
        <w:t>05517/INFOEM/IP/RR/2021</w:t>
      </w:r>
      <w:r w:rsidRPr="00597EA8">
        <w:rPr>
          <w:rFonts w:eastAsia="Times New Roman" w:cs="Tahoma"/>
          <w:color w:val="0D0D0D"/>
          <w:lang w:eastAsia="es-ES"/>
        </w:rPr>
        <w:t>,</w:t>
      </w:r>
      <w:r w:rsidRPr="00597EA8">
        <w:rPr>
          <w:rFonts w:eastAsia="Times New Roman" w:cs="Tahoma"/>
          <w:b/>
          <w:color w:val="0D0D0D"/>
          <w:lang w:eastAsia="es-ES"/>
        </w:rPr>
        <w:t xml:space="preserve"> </w:t>
      </w:r>
      <w:r w:rsidRPr="00597EA8">
        <w:rPr>
          <w:rFonts w:eastAsia="Calibri" w:cs="Tahoma"/>
          <w:bCs/>
          <w:color w:val="auto"/>
        </w:rPr>
        <w:t xml:space="preserve">en términos del considerando </w:t>
      </w:r>
      <w:r w:rsidRPr="00597EA8">
        <w:rPr>
          <w:rFonts w:eastAsia="Calibri" w:cs="Tahoma"/>
          <w:b/>
          <w:bCs/>
          <w:color w:val="auto"/>
        </w:rPr>
        <w:t xml:space="preserve">QUINTO </w:t>
      </w:r>
      <w:r w:rsidRPr="00597EA8">
        <w:rPr>
          <w:rFonts w:eastAsia="Calibri" w:cs="Tahoma"/>
          <w:color w:val="auto"/>
        </w:rPr>
        <w:t>y</w:t>
      </w:r>
      <w:r w:rsidRPr="00597EA8">
        <w:rPr>
          <w:rFonts w:eastAsia="Calibri" w:cs="Tahoma"/>
          <w:b/>
          <w:bCs/>
          <w:color w:val="auto"/>
        </w:rPr>
        <w:t xml:space="preserve"> SEXTO </w:t>
      </w:r>
      <w:r w:rsidRPr="00597EA8">
        <w:rPr>
          <w:rFonts w:eastAsia="Calibri" w:cs="Tahoma"/>
          <w:bCs/>
          <w:color w:val="auto"/>
        </w:rPr>
        <w:t>de la presente Resolución.</w:t>
      </w:r>
    </w:p>
    <w:p w14:paraId="3DEFD7AD" w14:textId="77777777" w:rsidR="00446612" w:rsidRPr="00597EA8" w:rsidRDefault="00446612" w:rsidP="00446612">
      <w:pPr>
        <w:spacing w:after="0" w:line="360" w:lineRule="auto"/>
        <w:rPr>
          <w:rFonts w:eastAsia="Times New Roman" w:cs="Tahoma"/>
          <w:b/>
          <w:bCs/>
          <w:color w:val="auto"/>
          <w:lang w:eastAsia="es-ES"/>
        </w:rPr>
      </w:pPr>
    </w:p>
    <w:p w14:paraId="3531D7DF" w14:textId="2AB2BF65" w:rsidR="00446612" w:rsidRPr="00D871B2" w:rsidRDefault="00446612" w:rsidP="00D871B2">
      <w:pPr>
        <w:spacing w:after="0" w:line="360" w:lineRule="auto"/>
        <w:ind w:right="-93"/>
        <w:rPr>
          <w:rFonts w:cs="Tahoma"/>
          <w:b/>
          <w:bCs/>
          <w:iCs/>
          <w:color w:val="0D0D0D" w:themeColor="text1" w:themeTint="F2"/>
        </w:rPr>
      </w:pPr>
      <w:r w:rsidRPr="00597EA8">
        <w:rPr>
          <w:rFonts w:eastAsia="Calibri" w:cs="Tahoma"/>
          <w:b/>
          <w:bCs/>
          <w:color w:val="auto"/>
        </w:rPr>
        <w:lastRenderedPageBreak/>
        <w:t>SEGUNDO.</w:t>
      </w:r>
      <w:r w:rsidRPr="00597EA8">
        <w:rPr>
          <w:rFonts w:eastAsia="Calibri" w:cs="Tahoma"/>
          <w:color w:val="auto"/>
          <w:lang w:eastAsia="es-MX"/>
        </w:rPr>
        <w:t xml:space="preserve"> Se </w:t>
      </w:r>
      <w:r w:rsidRPr="00597EA8">
        <w:rPr>
          <w:rFonts w:eastAsia="Calibri" w:cs="Tahoma"/>
          <w:b/>
          <w:color w:val="auto"/>
          <w:lang w:eastAsia="es-MX"/>
        </w:rPr>
        <w:t xml:space="preserve">ORDENA </w:t>
      </w:r>
      <w:r w:rsidRPr="00597EA8">
        <w:rPr>
          <w:rFonts w:eastAsia="Calibri" w:cs="Tahoma"/>
          <w:color w:val="auto"/>
          <w:lang w:eastAsia="es-MX"/>
        </w:rPr>
        <w:t xml:space="preserve">al Sujeto Obligado, </w:t>
      </w:r>
      <w:r w:rsidRPr="00597EA8">
        <w:rPr>
          <w:rFonts w:eastAsia="Calibri" w:cs="Tahoma"/>
          <w:bCs/>
          <w:color w:val="auto"/>
        </w:rPr>
        <w:t>a efecto de que dé trámite a la</w:t>
      </w:r>
      <w:r w:rsidR="00D309C7">
        <w:rPr>
          <w:rFonts w:eastAsia="Calibri" w:cs="Tahoma"/>
          <w:bCs/>
          <w:color w:val="auto"/>
        </w:rPr>
        <w:t>s</w:t>
      </w:r>
      <w:r w:rsidRPr="00597EA8">
        <w:rPr>
          <w:rFonts w:eastAsia="Calibri" w:cs="Tahoma"/>
          <w:bCs/>
          <w:color w:val="auto"/>
        </w:rPr>
        <w:t xml:space="preserve"> solicitud</w:t>
      </w:r>
      <w:r w:rsidR="00D309C7">
        <w:rPr>
          <w:rFonts w:eastAsia="Calibri" w:cs="Tahoma"/>
          <w:bCs/>
          <w:color w:val="auto"/>
        </w:rPr>
        <w:t>es</w:t>
      </w:r>
      <w:r w:rsidRPr="00597EA8">
        <w:rPr>
          <w:rFonts w:eastAsia="Calibri" w:cs="Tahoma"/>
          <w:bCs/>
          <w:color w:val="auto"/>
        </w:rPr>
        <w:t xml:space="preserve"> de información </w:t>
      </w:r>
      <w:r w:rsidR="00D309C7" w:rsidRPr="00D309C7">
        <w:rPr>
          <w:rFonts w:cs="Tahoma"/>
          <w:iCs/>
          <w:color w:val="0D0D0D" w:themeColor="text1" w:themeTint="F2"/>
        </w:rPr>
        <w:t>00134/TEMAMATL/IP/2021, 00130/TEMAMATL/IP/2021, 00114/TEMAMATL/IP/2021 y 00111/TEMAMATL/IP/2021</w:t>
      </w:r>
      <w:r w:rsidR="00D309C7">
        <w:rPr>
          <w:rFonts w:cs="Tahoma"/>
          <w:iCs/>
          <w:color w:val="0D0D0D" w:themeColor="text1" w:themeTint="F2"/>
        </w:rPr>
        <w:t xml:space="preserve"> </w:t>
      </w:r>
      <w:r w:rsidR="003907E8" w:rsidRPr="00D871B2">
        <w:rPr>
          <w:rFonts w:cs="Tahoma"/>
          <w:iCs/>
          <w:color w:val="0D0D0D" w:themeColor="text1" w:themeTint="F2"/>
        </w:rPr>
        <w:t>y</w:t>
      </w:r>
      <w:r w:rsidRPr="00597EA8">
        <w:rPr>
          <w:rFonts w:eastAsia="Times New Roman" w:cs="Tahoma"/>
          <w:color w:val="auto"/>
          <w:szCs w:val="20"/>
          <w:lang w:eastAsia="es-ES"/>
        </w:rPr>
        <w:t>,</w:t>
      </w:r>
      <w:r w:rsidRPr="00597EA8">
        <w:rPr>
          <w:rFonts w:eastAsia="Times New Roman" w:cs="Tahoma"/>
          <w:b/>
          <w:color w:val="auto"/>
          <w:szCs w:val="20"/>
          <w:lang w:eastAsia="es-ES"/>
        </w:rPr>
        <w:t xml:space="preserve"> </w:t>
      </w:r>
      <w:r w:rsidRPr="00597EA8">
        <w:rPr>
          <w:rFonts w:eastAsia="Times New Roman" w:cs="Tahoma"/>
          <w:color w:val="auto"/>
          <w:szCs w:val="20"/>
          <w:lang w:eastAsia="es-ES"/>
        </w:rPr>
        <w:t xml:space="preserve">a través del </w:t>
      </w:r>
      <w:r w:rsidRPr="00597EA8">
        <w:rPr>
          <w:rFonts w:eastAsia="Times New Roman" w:cs="Tahoma"/>
          <w:color w:val="auto"/>
          <w:szCs w:val="20"/>
          <w:lang w:val="es-ES" w:eastAsia="es-ES"/>
        </w:rPr>
        <w:t>Sistema de Acceso a la Información Mexiquense (SAIMEX),  dé la respuesta que conforme a derecho corresponda.</w:t>
      </w:r>
    </w:p>
    <w:p w14:paraId="54335F8D" w14:textId="77777777" w:rsidR="00446612" w:rsidRPr="00597EA8" w:rsidRDefault="00446612" w:rsidP="00446612">
      <w:pPr>
        <w:spacing w:after="0" w:line="360" w:lineRule="auto"/>
        <w:ind w:right="-93"/>
        <w:rPr>
          <w:rFonts w:eastAsia="Calibri" w:cs="Tahoma"/>
          <w:bCs/>
          <w:color w:val="auto"/>
        </w:rPr>
      </w:pPr>
    </w:p>
    <w:p w14:paraId="51E58062" w14:textId="77777777" w:rsidR="00446612" w:rsidRPr="00597EA8" w:rsidRDefault="00446612" w:rsidP="00446612">
      <w:pPr>
        <w:spacing w:after="0" w:line="360" w:lineRule="auto"/>
        <w:rPr>
          <w:rFonts w:eastAsia="Calibri" w:cs="Tahoma"/>
          <w:bCs/>
          <w:iCs/>
          <w:color w:val="auto"/>
          <w:lang w:eastAsia="es-ES"/>
        </w:rPr>
      </w:pPr>
      <w:r w:rsidRPr="00597EA8">
        <w:rPr>
          <w:rFonts w:eastAsia="Calibri" w:cs="Tahoma"/>
          <w:b/>
          <w:bCs/>
          <w:iCs/>
          <w:color w:val="auto"/>
          <w:lang w:val="es-ES" w:eastAsia="es-ES"/>
        </w:rPr>
        <w:t>TERCERO</w:t>
      </w:r>
      <w:r w:rsidRPr="00597EA8">
        <w:rPr>
          <w:rFonts w:eastAsia="Calibri" w:cs="Tahoma"/>
          <w:b/>
          <w:bCs/>
          <w:color w:val="auto"/>
        </w:rPr>
        <w:t xml:space="preserve">. </w:t>
      </w:r>
      <w:r w:rsidRPr="00597EA8">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6C7B1979" w14:textId="77777777" w:rsidR="00446612" w:rsidRPr="00597EA8" w:rsidRDefault="00446612" w:rsidP="00446612">
      <w:pPr>
        <w:spacing w:after="0" w:line="360" w:lineRule="auto"/>
        <w:rPr>
          <w:rFonts w:eastAsia="Calibri" w:cs="Tahoma"/>
          <w:b/>
          <w:bCs/>
          <w:color w:val="auto"/>
        </w:rPr>
      </w:pPr>
    </w:p>
    <w:p w14:paraId="498D2A0C" w14:textId="77777777" w:rsidR="00446612" w:rsidRPr="00597EA8" w:rsidRDefault="00446612" w:rsidP="003907E8">
      <w:pPr>
        <w:spacing w:after="0" w:line="360" w:lineRule="auto"/>
        <w:rPr>
          <w:rFonts w:eastAsia="Times New Roman" w:cs="Tahoma"/>
          <w:i/>
          <w:color w:val="auto"/>
          <w:lang w:eastAsia="es-ES"/>
        </w:rPr>
      </w:pPr>
      <w:r w:rsidRPr="00597EA8">
        <w:rPr>
          <w:rFonts w:eastAsia="Calibri" w:cs="Tahoma"/>
          <w:b/>
          <w:color w:val="auto"/>
          <w:lang w:eastAsia="es-MX"/>
        </w:rPr>
        <w:t>CUARTO</w:t>
      </w:r>
      <w:r w:rsidRPr="00597EA8">
        <w:rPr>
          <w:rFonts w:eastAsia="Calibri" w:cs="Tahoma"/>
          <w:b/>
          <w:bCs/>
          <w:color w:val="auto"/>
        </w:rPr>
        <w:t xml:space="preserve">. </w:t>
      </w:r>
      <w:r w:rsidRPr="00597EA8">
        <w:rPr>
          <w:rFonts w:eastAsia="Times New Roman" w:cs="Tahoma"/>
          <w:b/>
          <w:color w:val="auto"/>
          <w:lang w:eastAsia="es-ES"/>
        </w:rPr>
        <w:t xml:space="preserve">NOTIFÍQUESE </w:t>
      </w:r>
      <w:r w:rsidRPr="00597EA8">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AA783EB" w14:textId="77777777" w:rsidR="00446612" w:rsidRPr="00597EA8" w:rsidRDefault="00446612" w:rsidP="00446612">
      <w:pPr>
        <w:spacing w:after="0" w:line="360" w:lineRule="auto"/>
        <w:rPr>
          <w:rFonts w:eastAsia="Calibri" w:cs="Tahoma"/>
          <w:color w:val="auto"/>
          <w:lang w:eastAsia="es-MX"/>
        </w:rPr>
      </w:pPr>
    </w:p>
    <w:p w14:paraId="477C9C99" w14:textId="7B843CB4" w:rsidR="00446612" w:rsidRPr="00597EA8" w:rsidRDefault="00446612" w:rsidP="00446612">
      <w:pPr>
        <w:spacing w:after="0" w:line="360" w:lineRule="auto"/>
        <w:rPr>
          <w:rFonts w:eastAsia="Times New Roman" w:cs="Tahoma"/>
          <w:color w:val="auto"/>
          <w:lang w:eastAsia="es-ES"/>
        </w:rPr>
      </w:pPr>
      <w:r w:rsidRPr="00597EA8">
        <w:rPr>
          <w:rFonts w:eastAsia="Calibri" w:cs="Tahoma"/>
          <w:b/>
          <w:bCs/>
          <w:iCs/>
          <w:color w:val="auto"/>
          <w:lang w:val="es-ES" w:eastAsia="es-ES"/>
        </w:rPr>
        <w:t>QUINTO</w:t>
      </w:r>
      <w:r w:rsidRPr="00597EA8">
        <w:rPr>
          <w:rFonts w:eastAsia="Calibri" w:cs="Tahoma"/>
          <w:bCs/>
          <w:iCs/>
          <w:color w:val="auto"/>
          <w:lang w:val="es-ES" w:eastAsia="es-ES"/>
        </w:rPr>
        <w:t>.</w:t>
      </w:r>
      <w:r w:rsidRPr="00597EA8">
        <w:rPr>
          <w:rFonts w:eastAsia="Times New Roman" w:cs="Tahoma"/>
          <w:b/>
          <w:color w:val="auto"/>
          <w:lang w:eastAsia="es-ES"/>
        </w:rPr>
        <w:t>NOTIFÍQUESE</w:t>
      </w:r>
      <w:r w:rsidRPr="00597EA8">
        <w:rPr>
          <w:rFonts w:eastAsia="Times New Roman" w:cs="Tahoma"/>
          <w:color w:val="auto"/>
          <w:lang w:eastAsia="es-ES"/>
        </w:rPr>
        <w:t xml:space="preserve"> </w:t>
      </w:r>
      <w:r w:rsidR="00EE0A3A" w:rsidRPr="00815DF9">
        <w:rPr>
          <w:rFonts w:eastAsia="Times New Roman" w:cs="Tahoma"/>
          <w:bCs/>
          <w:color w:val="auto"/>
          <w:lang w:eastAsia="es-ES"/>
        </w:rPr>
        <w:t xml:space="preserve">al Recurrente la presente Resolución, </w:t>
      </w:r>
      <w:r w:rsidR="00EE0A3A" w:rsidRPr="00815DF9">
        <w:rPr>
          <w:rFonts w:eastAsia="Times New Roman" w:cs="Tahoma"/>
          <w:bCs/>
          <w:color w:val="auto"/>
          <w:lang w:val="es-ES" w:eastAsia="es-ES"/>
        </w:rPr>
        <w:t>a través del Sistema de Acceso a la Información Mexiquense (SAIMEX)</w:t>
      </w:r>
      <w:r w:rsidR="00EE0A3A">
        <w:rPr>
          <w:rFonts w:eastAsia="Times New Roman" w:cs="Tahoma"/>
          <w:color w:val="auto"/>
          <w:lang w:eastAsia="es-ES"/>
        </w:rPr>
        <w:t>;</w:t>
      </w:r>
      <w:r w:rsidRPr="00597EA8">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906556" w14:textId="77777777" w:rsidR="00446612" w:rsidRPr="00597EA8" w:rsidRDefault="00446612" w:rsidP="00446612">
      <w:pPr>
        <w:spacing w:after="0" w:line="360" w:lineRule="auto"/>
        <w:rPr>
          <w:rFonts w:eastAsia="Calibri" w:cs="Tahoma"/>
          <w:bCs/>
          <w:color w:val="000000"/>
          <w:lang w:val="es-ES" w:eastAsia="es-ES"/>
        </w:rPr>
      </w:pPr>
    </w:p>
    <w:p w14:paraId="488C6038" w14:textId="77777777" w:rsidR="00446612" w:rsidRPr="00597EA8" w:rsidRDefault="00446612" w:rsidP="00446612">
      <w:pPr>
        <w:spacing w:after="0" w:line="360" w:lineRule="auto"/>
      </w:pPr>
      <w:r w:rsidRPr="00597EA8">
        <w:rPr>
          <w:b/>
          <w:bCs/>
        </w:rPr>
        <w:t>SEXTO.</w:t>
      </w:r>
      <w:r w:rsidRPr="00597EA8">
        <w:t xml:space="preserve"> Con fundamento en el artículo 198 de la Ley de Transparencia y Acceso a la Información Pública del Estado de México y Municipios, se apercibe al Sujeto Obligado a </w:t>
      </w:r>
      <w:r w:rsidRPr="00597EA8">
        <w:lastRenderedPageBreak/>
        <w:t>que, en caso de negarse a cumplir la presente resolución o hacerlo de manera parcial se actuará de conformidad con lo previsto en los artículos 213, 214, 216 y 217 de dicha Ley.</w:t>
      </w:r>
    </w:p>
    <w:p w14:paraId="4C54253A" w14:textId="77777777" w:rsidR="00446612" w:rsidRPr="00597EA8" w:rsidRDefault="00446612" w:rsidP="00446612">
      <w:pPr>
        <w:spacing w:after="0" w:line="360" w:lineRule="auto"/>
        <w:ind w:right="-93"/>
        <w:rPr>
          <w:rFonts w:eastAsia="Times New Roman" w:cs="Times New Roman"/>
          <w:color w:val="000000"/>
          <w:shd w:val="clear" w:color="auto" w:fill="FFFFFF"/>
          <w:lang w:eastAsia="es-ES"/>
        </w:rPr>
      </w:pPr>
    </w:p>
    <w:p w14:paraId="5324F697" w14:textId="77777777" w:rsidR="00446612" w:rsidRPr="00597EA8" w:rsidRDefault="00446612" w:rsidP="00446612">
      <w:pPr>
        <w:spacing w:after="0" w:line="360" w:lineRule="auto"/>
        <w:ind w:right="-93"/>
        <w:rPr>
          <w:rFonts w:eastAsia="Times New Roman" w:cs="Times New Roman"/>
          <w:color w:val="000000"/>
          <w:shd w:val="clear" w:color="auto" w:fill="FFFFFF"/>
          <w:lang w:eastAsia="es-ES"/>
        </w:rPr>
      </w:pPr>
      <w:r w:rsidRPr="00597EA8">
        <w:rPr>
          <w:rFonts w:eastAsia="Times New Roman" w:cs="Tahoma"/>
          <w:b/>
          <w:color w:val="000000"/>
          <w:lang w:eastAsia="es-ES"/>
        </w:rPr>
        <w:t xml:space="preserve">SÉPTIMO. </w:t>
      </w:r>
      <w:r w:rsidRPr="00597EA8">
        <w:rPr>
          <w:rFonts w:eastAsia="Calibri" w:cs="Tahoma"/>
          <w:bCs/>
          <w:color w:val="auto"/>
        </w:rPr>
        <w:t xml:space="preserve">Con fundamento en lo dispuesto en los artículos 190 de la </w:t>
      </w:r>
      <w:r w:rsidRPr="00597EA8">
        <w:rPr>
          <w:rFonts w:eastAsia="Times New Roman" w:cs="Tahoma"/>
          <w:color w:val="auto"/>
          <w:lang w:eastAsia="es-ES"/>
        </w:rPr>
        <w:t xml:space="preserve">Ley de Transparencia y Acceso a la Información Pública del Estado de México y Municipios, gírese </w:t>
      </w:r>
      <w:r w:rsidRPr="00597EA8">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CF0429">
        <w:rPr>
          <w:rFonts w:eastAsia="Calibri" w:cs="Tahoma"/>
          <w:color w:val="auto"/>
        </w:rPr>
        <w:t>SÉPTIMO</w:t>
      </w:r>
      <w:r w:rsidRPr="00597EA8">
        <w:rPr>
          <w:rFonts w:eastAsia="Calibri" w:cs="Tahoma"/>
          <w:b/>
          <w:bCs/>
          <w:color w:val="auto"/>
        </w:rPr>
        <w:t xml:space="preserve"> </w:t>
      </w:r>
      <w:r w:rsidRPr="00597EA8">
        <w:rPr>
          <w:rFonts w:eastAsia="Calibri" w:cs="Tahoma"/>
          <w:bCs/>
          <w:color w:val="auto"/>
        </w:rPr>
        <w:t>de la presente Resolución.</w:t>
      </w:r>
    </w:p>
    <w:p w14:paraId="4C14D480" w14:textId="77777777" w:rsidR="00446612" w:rsidRPr="00597EA8" w:rsidRDefault="00446612" w:rsidP="00446612">
      <w:pPr>
        <w:spacing w:after="0" w:line="360" w:lineRule="auto"/>
        <w:rPr>
          <w:rFonts w:eastAsia="Calibri" w:cs="Tahoma"/>
          <w:bCs/>
          <w:color w:val="auto"/>
        </w:rPr>
      </w:pPr>
    </w:p>
    <w:p w14:paraId="7EF1D4EF" w14:textId="714D10F4" w:rsidR="00F224CF" w:rsidRPr="00C72822" w:rsidRDefault="00F224CF" w:rsidP="00F224CF">
      <w:pPr>
        <w:spacing w:line="360" w:lineRule="auto"/>
        <w:contextualSpacing/>
        <w:rPr>
          <w:rFonts w:cs="Tahoma"/>
        </w:rPr>
      </w:pPr>
      <w:r w:rsidRPr="0003614C">
        <w:rPr>
          <w:rFonts w:cs="Tahoma"/>
        </w:rPr>
        <w:t xml:space="preserve">ASÍ LO RESUELVE, POR </w:t>
      </w:r>
      <w:r w:rsidRPr="008F3F00">
        <w:rPr>
          <w:rFonts w:eastAsia="Calibri" w:cs="Tahoma"/>
          <w:b/>
          <w:bCs/>
        </w:rPr>
        <w:t>UNANIMIDAD</w:t>
      </w:r>
      <w:r w:rsidRPr="0003614C">
        <w:rPr>
          <w:rFonts w:cs="Tahoma"/>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Pr>
          <w:rFonts w:cs="Tahoma"/>
        </w:rPr>
        <w:t xml:space="preserve">EN LA </w:t>
      </w:r>
      <w:r w:rsidR="00EE0A3A">
        <w:rPr>
          <w:rFonts w:cs="Tahoma"/>
        </w:rPr>
        <w:t xml:space="preserve">CUADRAGÉSIMA </w:t>
      </w:r>
      <w:r w:rsidR="00483078">
        <w:rPr>
          <w:rFonts w:cs="Tahoma"/>
        </w:rPr>
        <w:t>CUARTA</w:t>
      </w:r>
      <w:r w:rsidR="00EE5316">
        <w:rPr>
          <w:rFonts w:cs="Tahoma"/>
        </w:rPr>
        <w:t xml:space="preserve"> </w:t>
      </w:r>
      <w:r w:rsidRPr="001443DB">
        <w:rPr>
          <w:rFonts w:cs="Tahoma"/>
        </w:rPr>
        <w:t xml:space="preserve">SESIÓN ORDINARIA CELEBRADA EL </w:t>
      </w:r>
      <w:r w:rsidR="00483078">
        <w:rPr>
          <w:rFonts w:cs="Tahoma"/>
        </w:rPr>
        <w:t>OCHO</w:t>
      </w:r>
      <w:r w:rsidR="00EE0A3A" w:rsidRPr="00EE0A3A">
        <w:rPr>
          <w:rFonts w:cs="Tahoma"/>
        </w:rPr>
        <w:t xml:space="preserve"> DE DICIEMBRE</w:t>
      </w:r>
      <w:r w:rsidRPr="00EE0A3A">
        <w:rPr>
          <w:rFonts w:cs="Tahoma"/>
        </w:rPr>
        <w:t xml:space="preserve"> DE DOS MIL VEINTIUNO,</w:t>
      </w:r>
      <w:r w:rsidRPr="001443DB">
        <w:rPr>
          <w:rFonts w:cs="Tahoma"/>
        </w:rPr>
        <w:t xml:space="preserve"> ANTE EL SECRETARIO TÉCNICO DEL PLENO, </w:t>
      </w:r>
      <w:r w:rsidRPr="006D7A4F">
        <w:rPr>
          <w:rFonts w:cs="Tahoma"/>
        </w:rPr>
        <w:t>ALEXIS TAPIA RAMÍREZ.</w:t>
      </w:r>
    </w:p>
    <w:p w14:paraId="43FEE121" w14:textId="6F57FC60" w:rsidR="00A024E7" w:rsidRDefault="00A024E7">
      <w:pPr>
        <w:jc w:val="left"/>
      </w:pPr>
      <w:r>
        <w:br w:type="page"/>
      </w:r>
    </w:p>
    <w:p w14:paraId="1D79E0EB" w14:textId="77777777" w:rsidR="00E749CF" w:rsidRDefault="00E749CF"/>
    <w:sectPr w:rsidR="00E749CF" w:rsidSect="00E157D3">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A7883" w14:textId="77777777" w:rsidR="008220B9" w:rsidRDefault="008220B9" w:rsidP="00446612">
      <w:pPr>
        <w:spacing w:after="0" w:line="240" w:lineRule="auto"/>
      </w:pPr>
      <w:r>
        <w:separator/>
      </w:r>
    </w:p>
  </w:endnote>
  <w:endnote w:type="continuationSeparator" w:id="0">
    <w:p w14:paraId="7B669A3F" w14:textId="77777777" w:rsidR="008220B9" w:rsidRDefault="008220B9" w:rsidP="004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14:paraId="21A88974"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9ADF630" w14:textId="77777777" w:rsidR="00E157D3" w:rsidRDefault="00E157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14:paraId="50D610B1"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25E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25E3">
              <w:rPr>
                <w:b/>
                <w:bCs/>
                <w:noProof/>
              </w:rPr>
              <w:t>25</w:t>
            </w:r>
            <w:r>
              <w:rPr>
                <w:b/>
                <w:bCs/>
                <w:sz w:val="24"/>
                <w:szCs w:val="24"/>
              </w:rPr>
              <w:fldChar w:fldCharType="end"/>
            </w:r>
          </w:p>
        </w:sdtContent>
      </w:sdt>
    </w:sdtContent>
  </w:sdt>
  <w:p w14:paraId="3F4B3B4F" w14:textId="77777777" w:rsidR="00E157D3" w:rsidRDefault="00E157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14:paraId="0909626E" w14:textId="77777777" w:rsidR="00E157D3" w:rsidRDefault="00694B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25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25E3">
              <w:rPr>
                <w:b/>
                <w:bCs/>
                <w:noProof/>
              </w:rPr>
              <w:t>26</w:t>
            </w:r>
            <w:r>
              <w:rPr>
                <w:b/>
                <w:bCs/>
                <w:sz w:val="24"/>
                <w:szCs w:val="24"/>
              </w:rPr>
              <w:fldChar w:fldCharType="end"/>
            </w:r>
          </w:p>
        </w:sdtContent>
      </w:sdt>
    </w:sdtContent>
  </w:sdt>
  <w:p w14:paraId="4811C9E3" w14:textId="77777777" w:rsidR="00E157D3" w:rsidRDefault="00E157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D5458" w14:textId="77777777" w:rsidR="008220B9" w:rsidRDefault="008220B9" w:rsidP="00446612">
      <w:pPr>
        <w:spacing w:after="0" w:line="240" w:lineRule="auto"/>
      </w:pPr>
      <w:r>
        <w:separator/>
      </w:r>
    </w:p>
  </w:footnote>
  <w:footnote w:type="continuationSeparator" w:id="0">
    <w:p w14:paraId="139C7764" w14:textId="77777777" w:rsidR="008220B9" w:rsidRDefault="008220B9" w:rsidP="0044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E157D3" w:rsidRPr="00E152D8" w14:paraId="30AD973C" w14:textId="77777777" w:rsidTr="00E157D3">
      <w:trPr>
        <w:trHeight w:val="132"/>
      </w:trPr>
      <w:tc>
        <w:tcPr>
          <w:tcW w:w="2691" w:type="dxa"/>
        </w:tcPr>
        <w:p w14:paraId="3641B509"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1CAEB32" w14:textId="77777777" w:rsidR="00E157D3" w:rsidRPr="00EE1572" w:rsidRDefault="00694B06" w:rsidP="00E157D3">
          <w:pPr>
            <w:tabs>
              <w:tab w:val="right" w:pos="8838"/>
            </w:tabs>
            <w:ind w:left="-28" w:right="-32"/>
            <w:rPr>
              <w:rFonts w:eastAsia="Calibri" w:cs="Tahoma"/>
            </w:rPr>
          </w:pPr>
          <w:r w:rsidRPr="00EE1572">
            <w:rPr>
              <w:rFonts w:eastAsia="Calibri" w:cs="Tahoma"/>
            </w:rPr>
            <w:t>03846/INFOEM/IP/RR/2020</w:t>
          </w:r>
        </w:p>
      </w:tc>
    </w:tr>
    <w:tr w:rsidR="00E157D3" w:rsidRPr="00E152D8" w14:paraId="6BF8C0A5" w14:textId="77777777" w:rsidTr="00E157D3">
      <w:trPr>
        <w:trHeight w:val="261"/>
      </w:trPr>
      <w:tc>
        <w:tcPr>
          <w:tcW w:w="2691" w:type="dxa"/>
        </w:tcPr>
        <w:p w14:paraId="0E8FA9DF"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38749805" w14:textId="77777777" w:rsidR="00E157D3" w:rsidRPr="00EE1572" w:rsidRDefault="00694B06" w:rsidP="00E157D3">
          <w:pPr>
            <w:tabs>
              <w:tab w:val="right" w:pos="8838"/>
            </w:tabs>
            <w:ind w:right="-32"/>
            <w:rPr>
              <w:rFonts w:eastAsia="Calibri" w:cs="Tahoma"/>
              <w:lang w:val="es-MX"/>
            </w:rPr>
          </w:pPr>
          <w:r w:rsidRPr="00EE1572">
            <w:rPr>
              <w:rFonts w:eastAsia="Calibri" w:cs="Tahoma"/>
              <w:lang w:val="es-MX"/>
            </w:rPr>
            <w:t>Ayuntamiento de Temascalcingo</w:t>
          </w:r>
        </w:p>
      </w:tc>
    </w:tr>
    <w:tr w:rsidR="00E157D3" w:rsidRPr="00E152D8" w14:paraId="16A455BA" w14:textId="77777777" w:rsidTr="00E157D3">
      <w:trPr>
        <w:trHeight w:val="261"/>
      </w:trPr>
      <w:tc>
        <w:tcPr>
          <w:tcW w:w="2691" w:type="dxa"/>
        </w:tcPr>
        <w:p w14:paraId="4103690F"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AE24CAD" w14:textId="77777777" w:rsidR="00E157D3" w:rsidRPr="00E152D8" w:rsidRDefault="00694B06" w:rsidP="00E157D3">
          <w:pPr>
            <w:tabs>
              <w:tab w:val="right" w:pos="8838"/>
            </w:tabs>
            <w:ind w:right="-32"/>
            <w:rPr>
              <w:rFonts w:eastAsia="Calibri" w:cs="Tahoma"/>
              <w:b/>
              <w:lang w:val="es-MX"/>
            </w:rPr>
          </w:pPr>
          <w:r w:rsidRPr="00E152D8">
            <w:rPr>
              <w:rFonts w:eastAsia="Calibri" w:cs="Tahoma"/>
              <w:lang w:val="es-MX"/>
            </w:rPr>
            <w:t>Luis Gustavo Parra Noriega</w:t>
          </w:r>
        </w:p>
      </w:tc>
    </w:tr>
  </w:tbl>
  <w:p w14:paraId="397981FC" w14:textId="77777777" w:rsidR="00E157D3" w:rsidRDefault="008220B9">
    <w:pPr>
      <w:pStyle w:val="Encabezado"/>
    </w:pPr>
    <w:r>
      <w:rPr>
        <w:noProof/>
      </w:rPr>
      <w:pict w14:anchorId="2F588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8"/>
    </w:tblGrid>
    <w:tr w:rsidR="00E157D3" w:rsidRPr="00E152D8" w14:paraId="62895B20" w14:textId="77777777" w:rsidTr="00074756">
      <w:trPr>
        <w:trHeight w:val="138"/>
      </w:trPr>
      <w:tc>
        <w:tcPr>
          <w:tcW w:w="2410" w:type="dxa"/>
          <w:vAlign w:val="bottom"/>
        </w:tcPr>
        <w:p w14:paraId="10FA75F6" w14:textId="77777777" w:rsidR="00E157D3" w:rsidRPr="00E152D8" w:rsidRDefault="00694B06" w:rsidP="00E157D3">
          <w:pPr>
            <w:tabs>
              <w:tab w:val="right" w:pos="8838"/>
            </w:tabs>
            <w:ind w:right="-105"/>
            <w:jc w:val="left"/>
            <w:rPr>
              <w:rFonts w:eastAsia="Calibri" w:cs="Tahoma"/>
              <w:b/>
              <w:lang w:val="es-MX"/>
            </w:rPr>
          </w:pPr>
          <w:r w:rsidRPr="00E152D8">
            <w:rPr>
              <w:rFonts w:eastAsia="Calibri" w:cs="Tahoma"/>
              <w:b/>
              <w:lang w:val="es-MX"/>
            </w:rPr>
            <w:t>Recurso de Revisión:</w:t>
          </w:r>
        </w:p>
      </w:tc>
      <w:tc>
        <w:tcPr>
          <w:tcW w:w="3968" w:type="dxa"/>
        </w:tcPr>
        <w:p w14:paraId="300F06B2" w14:textId="77777777" w:rsidR="00074756" w:rsidRDefault="00074756" w:rsidP="00E157D3">
          <w:pPr>
            <w:tabs>
              <w:tab w:val="right" w:pos="8838"/>
            </w:tabs>
            <w:ind w:right="-32"/>
            <w:rPr>
              <w:rFonts w:eastAsia="Calibri" w:cs="Tahoma"/>
              <w:lang w:val="es-MX"/>
            </w:rPr>
          </w:pPr>
        </w:p>
        <w:p w14:paraId="738C258C" w14:textId="4258D975" w:rsidR="00E157D3" w:rsidRPr="00B5390A" w:rsidRDefault="006426B9" w:rsidP="00E157D3">
          <w:pPr>
            <w:tabs>
              <w:tab w:val="right" w:pos="8838"/>
            </w:tabs>
            <w:ind w:right="-32"/>
            <w:rPr>
              <w:rFonts w:eastAsia="Calibri" w:cs="Tahoma"/>
            </w:rPr>
          </w:pPr>
          <w:r w:rsidRPr="006426B9">
            <w:rPr>
              <w:rFonts w:eastAsia="Calibri" w:cs="Tahoma"/>
              <w:lang w:val="es-MX"/>
            </w:rPr>
            <w:t>05491/INFOEM/IP/RR/2021 y acumulados</w:t>
          </w:r>
        </w:p>
      </w:tc>
    </w:tr>
    <w:tr w:rsidR="00E157D3" w:rsidRPr="00E152D8" w14:paraId="756073FA" w14:textId="77777777" w:rsidTr="00074756">
      <w:trPr>
        <w:trHeight w:val="273"/>
      </w:trPr>
      <w:tc>
        <w:tcPr>
          <w:tcW w:w="2410" w:type="dxa"/>
        </w:tcPr>
        <w:p w14:paraId="4A79D0C9"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8" w:type="dxa"/>
        </w:tcPr>
        <w:p w14:paraId="3E4B9A04" w14:textId="29580082" w:rsidR="00E157D3" w:rsidRPr="001D33D1" w:rsidRDefault="006426B9" w:rsidP="00E157D3">
          <w:pPr>
            <w:tabs>
              <w:tab w:val="right" w:pos="8838"/>
            </w:tabs>
            <w:ind w:left="-28" w:right="-32"/>
            <w:rPr>
              <w:rFonts w:eastAsia="Calibri" w:cs="Tahoma"/>
              <w:lang w:val="es-MX"/>
            </w:rPr>
          </w:pPr>
          <w:r w:rsidRPr="006426B9">
            <w:rPr>
              <w:rFonts w:eastAsia="Calibri" w:cs="Tahoma"/>
              <w:lang w:val="es-MX"/>
            </w:rPr>
            <w:t>Ayuntamiento de Temamatla</w:t>
          </w:r>
        </w:p>
      </w:tc>
    </w:tr>
    <w:tr w:rsidR="00E157D3" w:rsidRPr="00E152D8" w14:paraId="7775F58C" w14:textId="77777777" w:rsidTr="00074756">
      <w:trPr>
        <w:trHeight w:val="273"/>
      </w:trPr>
      <w:tc>
        <w:tcPr>
          <w:tcW w:w="2410" w:type="dxa"/>
        </w:tcPr>
        <w:p w14:paraId="104E2693"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968" w:type="dxa"/>
        </w:tcPr>
        <w:p w14:paraId="212A867C" w14:textId="77777777" w:rsidR="00E157D3" w:rsidRPr="00E152D8" w:rsidRDefault="00694B06" w:rsidP="00E157D3">
          <w:pPr>
            <w:tabs>
              <w:tab w:val="right" w:pos="8838"/>
            </w:tabs>
            <w:ind w:left="-28" w:right="-32"/>
            <w:rPr>
              <w:rFonts w:eastAsia="Calibri" w:cs="Tahoma"/>
              <w:b/>
              <w:lang w:val="es-MX"/>
            </w:rPr>
          </w:pPr>
          <w:r w:rsidRPr="00E152D8">
            <w:rPr>
              <w:rFonts w:eastAsia="Calibri" w:cs="Tahoma"/>
              <w:lang w:val="es-MX"/>
            </w:rPr>
            <w:t>Luis Gustavo Parra Noriega</w:t>
          </w:r>
        </w:p>
      </w:tc>
    </w:tr>
  </w:tbl>
  <w:p w14:paraId="0359E609" w14:textId="77777777" w:rsidR="00E157D3" w:rsidRDefault="008220B9" w:rsidP="00E157D3">
    <w:pPr>
      <w:pStyle w:val="Encabezado"/>
    </w:pPr>
    <w:r>
      <w:rPr>
        <w:noProof/>
      </w:rPr>
      <w:pict w14:anchorId="729DB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108.6pt;margin-top:-123.1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546"/>
    </w:tblGrid>
    <w:tr w:rsidR="00E157D3" w:rsidRPr="00E152D8" w14:paraId="53B6A051" w14:textId="77777777" w:rsidTr="00F32D09">
      <w:trPr>
        <w:trHeight w:val="132"/>
      </w:trPr>
      <w:tc>
        <w:tcPr>
          <w:tcW w:w="2691" w:type="dxa"/>
        </w:tcPr>
        <w:p w14:paraId="5BB20725"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Recurso de Revisión:</w:t>
          </w:r>
        </w:p>
      </w:tc>
      <w:tc>
        <w:tcPr>
          <w:tcW w:w="3546" w:type="dxa"/>
        </w:tcPr>
        <w:p w14:paraId="57C8F6F3" w14:textId="2AF9EC73" w:rsidR="00E157D3" w:rsidRPr="00446612" w:rsidRDefault="006426B9" w:rsidP="000606A5">
          <w:pPr>
            <w:tabs>
              <w:tab w:val="right" w:pos="8838"/>
            </w:tabs>
            <w:ind w:left="-99" w:right="-32"/>
            <w:rPr>
              <w:rFonts w:eastAsia="Calibri" w:cs="Tahoma"/>
            </w:rPr>
          </w:pPr>
          <w:r w:rsidRPr="006426B9">
            <w:rPr>
              <w:rFonts w:eastAsia="Calibri" w:cs="Tahoma"/>
              <w:lang w:val="es-MX"/>
            </w:rPr>
            <w:t>05491/INFOEM/IP/RR/2021</w:t>
          </w:r>
          <w:r>
            <w:rPr>
              <w:rFonts w:eastAsia="Calibri" w:cs="Tahoma"/>
              <w:lang w:val="es-MX"/>
            </w:rPr>
            <w:t xml:space="preserve"> </w:t>
          </w:r>
          <w:r w:rsidR="000606A5">
            <w:rPr>
              <w:rFonts w:eastAsia="Calibri" w:cs="Tahoma"/>
              <w:lang w:val="es-MX"/>
            </w:rPr>
            <w:t>y acumulado</w:t>
          </w:r>
          <w:r>
            <w:rPr>
              <w:rFonts w:eastAsia="Calibri" w:cs="Tahoma"/>
              <w:lang w:val="es-MX"/>
            </w:rPr>
            <w:t>s</w:t>
          </w:r>
        </w:p>
      </w:tc>
    </w:tr>
    <w:tr w:rsidR="00E157D3" w:rsidRPr="00E152D8" w14:paraId="5EF85151" w14:textId="77777777" w:rsidTr="00F32D09">
      <w:trPr>
        <w:trHeight w:val="132"/>
      </w:trPr>
      <w:tc>
        <w:tcPr>
          <w:tcW w:w="2691" w:type="dxa"/>
        </w:tcPr>
        <w:p w14:paraId="20312DAD"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Recurrente:</w:t>
          </w:r>
        </w:p>
      </w:tc>
      <w:tc>
        <w:tcPr>
          <w:tcW w:w="3546" w:type="dxa"/>
        </w:tcPr>
        <w:p w14:paraId="19B20F0E" w14:textId="182D6ECE" w:rsidR="00E157D3" w:rsidRPr="00E152D8" w:rsidRDefault="00E157D3" w:rsidP="000606A5">
          <w:pPr>
            <w:tabs>
              <w:tab w:val="right" w:pos="8838"/>
            </w:tabs>
            <w:ind w:left="-99" w:right="-109"/>
            <w:rPr>
              <w:rFonts w:eastAsia="Calibri" w:cs="Tahoma"/>
              <w:lang w:val="es-MX"/>
            </w:rPr>
          </w:pPr>
        </w:p>
      </w:tc>
    </w:tr>
    <w:tr w:rsidR="00E157D3" w:rsidRPr="00E152D8" w14:paraId="5405399E" w14:textId="77777777" w:rsidTr="00F32D09">
      <w:trPr>
        <w:trHeight w:val="261"/>
      </w:trPr>
      <w:tc>
        <w:tcPr>
          <w:tcW w:w="2691" w:type="dxa"/>
        </w:tcPr>
        <w:p w14:paraId="77548A55" w14:textId="77777777" w:rsidR="00E157D3" w:rsidRPr="00E152D8" w:rsidRDefault="00694B06" w:rsidP="00E157D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6" w:type="dxa"/>
        </w:tcPr>
        <w:p w14:paraId="014BCD07" w14:textId="435FDC1A" w:rsidR="00E157D3" w:rsidRPr="00872C62" w:rsidRDefault="006426B9" w:rsidP="000606A5">
          <w:pPr>
            <w:tabs>
              <w:tab w:val="right" w:pos="8838"/>
            </w:tabs>
            <w:ind w:left="-99" w:right="-32"/>
            <w:rPr>
              <w:rFonts w:eastAsia="Calibri" w:cs="Tahoma"/>
              <w:lang w:val="es-MX"/>
            </w:rPr>
          </w:pPr>
          <w:r w:rsidRPr="006426B9">
            <w:rPr>
              <w:rFonts w:eastAsia="Calibri" w:cs="Tahoma"/>
              <w:lang w:val="es-MX"/>
            </w:rPr>
            <w:t>Ayuntamiento de Temamatla</w:t>
          </w:r>
        </w:p>
      </w:tc>
    </w:tr>
    <w:tr w:rsidR="00E157D3" w:rsidRPr="00E152D8" w14:paraId="660C8E88" w14:textId="77777777" w:rsidTr="00F32D09">
      <w:trPr>
        <w:trHeight w:val="261"/>
      </w:trPr>
      <w:tc>
        <w:tcPr>
          <w:tcW w:w="2691" w:type="dxa"/>
        </w:tcPr>
        <w:p w14:paraId="67804574" w14:textId="77777777" w:rsidR="00E157D3" w:rsidRPr="00E152D8" w:rsidRDefault="00694B06" w:rsidP="00E157D3">
          <w:pPr>
            <w:tabs>
              <w:tab w:val="right" w:pos="8838"/>
            </w:tabs>
            <w:ind w:right="-105"/>
            <w:rPr>
              <w:rFonts w:eastAsia="Calibri" w:cs="Tahoma"/>
              <w:b/>
              <w:lang w:val="es-MX"/>
            </w:rPr>
          </w:pPr>
          <w:r w:rsidRPr="00E152D8">
            <w:rPr>
              <w:rFonts w:eastAsia="Calibri" w:cs="Tahoma"/>
              <w:b/>
              <w:lang w:val="es-MX"/>
            </w:rPr>
            <w:t>Comisionado Ponente:</w:t>
          </w:r>
        </w:p>
      </w:tc>
      <w:tc>
        <w:tcPr>
          <w:tcW w:w="3546" w:type="dxa"/>
        </w:tcPr>
        <w:p w14:paraId="3EF55D64" w14:textId="77777777" w:rsidR="00E157D3" w:rsidRPr="00E152D8" w:rsidRDefault="00694B06" w:rsidP="000606A5">
          <w:pPr>
            <w:tabs>
              <w:tab w:val="right" w:pos="8838"/>
            </w:tabs>
            <w:ind w:left="-99" w:right="-32"/>
            <w:rPr>
              <w:rFonts w:eastAsia="Calibri" w:cs="Tahoma"/>
              <w:b/>
              <w:lang w:val="es-MX"/>
            </w:rPr>
          </w:pPr>
          <w:r w:rsidRPr="00E152D8">
            <w:rPr>
              <w:rFonts w:eastAsia="Calibri" w:cs="Tahoma"/>
              <w:lang w:val="es-MX"/>
            </w:rPr>
            <w:t>Luis Gustavo Parra Noriega</w:t>
          </w:r>
        </w:p>
      </w:tc>
    </w:tr>
  </w:tbl>
  <w:p w14:paraId="0AC4E302" w14:textId="77777777" w:rsidR="00E157D3" w:rsidRDefault="008220B9" w:rsidP="00E157D3">
    <w:pPr>
      <w:pStyle w:val="Encabezado"/>
      <w:tabs>
        <w:tab w:val="left" w:pos="5812"/>
      </w:tabs>
    </w:pPr>
    <w:r>
      <w:rPr>
        <w:noProof/>
      </w:rPr>
      <w:pict w14:anchorId="281E8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108.6pt;margin-top:-127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35B0"/>
    <w:multiLevelType w:val="hybridMultilevel"/>
    <w:tmpl w:val="04CA33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B95D41"/>
    <w:multiLevelType w:val="hybridMultilevel"/>
    <w:tmpl w:val="B24231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F7F0188"/>
    <w:multiLevelType w:val="hybridMultilevel"/>
    <w:tmpl w:val="F05A3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12"/>
    <w:rsid w:val="0001386C"/>
    <w:rsid w:val="000606A5"/>
    <w:rsid w:val="00065514"/>
    <w:rsid w:val="00074756"/>
    <w:rsid w:val="000C1D47"/>
    <w:rsid w:val="001025E3"/>
    <w:rsid w:val="00107160"/>
    <w:rsid w:val="0013113D"/>
    <w:rsid w:val="0014024C"/>
    <w:rsid w:val="0015106E"/>
    <w:rsid w:val="00162B27"/>
    <w:rsid w:val="00184833"/>
    <w:rsid w:val="001909A6"/>
    <w:rsid w:val="001A4903"/>
    <w:rsid w:val="001F5DE1"/>
    <w:rsid w:val="001F7080"/>
    <w:rsid w:val="002C5E85"/>
    <w:rsid w:val="002F74D7"/>
    <w:rsid w:val="00330215"/>
    <w:rsid w:val="00386B6B"/>
    <w:rsid w:val="003907E8"/>
    <w:rsid w:val="003B5DE7"/>
    <w:rsid w:val="00402322"/>
    <w:rsid w:val="00414768"/>
    <w:rsid w:val="00446612"/>
    <w:rsid w:val="0047006C"/>
    <w:rsid w:val="0047582A"/>
    <w:rsid w:val="0047610B"/>
    <w:rsid w:val="00477257"/>
    <w:rsid w:val="00483078"/>
    <w:rsid w:val="004B4B58"/>
    <w:rsid w:val="004E4CDC"/>
    <w:rsid w:val="00526E65"/>
    <w:rsid w:val="005445FD"/>
    <w:rsid w:val="0056409F"/>
    <w:rsid w:val="005827AE"/>
    <w:rsid w:val="00597EA8"/>
    <w:rsid w:val="00604199"/>
    <w:rsid w:val="0061344A"/>
    <w:rsid w:val="00624767"/>
    <w:rsid w:val="006316D2"/>
    <w:rsid w:val="006426B9"/>
    <w:rsid w:val="00694B06"/>
    <w:rsid w:val="007B4FF8"/>
    <w:rsid w:val="008220B9"/>
    <w:rsid w:val="0083696E"/>
    <w:rsid w:val="008D1126"/>
    <w:rsid w:val="00960CDC"/>
    <w:rsid w:val="009F019A"/>
    <w:rsid w:val="00A024E7"/>
    <w:rsid w:val="00A0312C"/>
    <w:rsid w:val="00A6772C"/>
    <w:rsid w:val="00A97F30"/>
    <w:rsid w:val="00AC3305"/>
    <w:rsid w:val="00AC4B30"/>
    <w:rsid w:val="00AE2675"/>
    <w:rsid w:val="00B045C9"/>
    <w:rsid w:val="00B229C5"/>
    <w:rsid w:val="00B34C76"/>
    <w:rsid w:val="00B37252"/>
    <w:rsid w:val="00B3756B"/>
    <w:rsid w:val="00C13A64"/>
    <w:rsid w:val="00C3234D"/>
    <w:rsid w:val="00CE7BD0"/>
    <w:rsid w:val="00CF0429"/>
    <w:rsid w:val="00D309C7"/>
    <w:rsid w:val="00D33AD5"/>
    <w:rsid w:val="00D5658E"/>
    <w:rsid w:val="00D56C46"/>
    <w:rsid w:val="00D734C9"/>
    <w:rsid w:val="00D759F8"/>
    <w:rsid w:val="00D871B2"/>
    <w:rsid w:val="00E157D3"/>
    <w:rsid w:val="00E2286D"/>
    <w:rsid w:val="00E71D72"/>
    <w:rsid w:val="00E749CF"/>
    <w:rsid w:val="00EE0A3A"/>
    <w:rsid w:val="00EE5316"/>
    <w:rsid w:val="00EF3ED1"/>
    <w:rsid w:val="00EF460E"/>
    <w:rsid w:val="00EF7EED"/>
    <w:rsid w:val="00F20AE2"/>
    <w:rsid w:val="00F224CF"/>
    <w:rsid w:val="00F32D09"/>
    <w:rsid w:val="00F46381"/>
    <w:rsid w:val="00F50CCF"/>
    <w:rsid w:val="00F76A59"/>
    <w:rsid w:val="00FB10F1"/>
    <w:rsid w:val="00FF35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8DD85B"/>
  <w15:chartTrackingRefBased/>
  <w15:docId w15:val="{70CD3646-32B6-4A36-96B2-9B9FCB3E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61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6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6612"/>
    <w:rPr>
      <w:rFonts w:ascii="Palatino Linotype" w:hAnsi="Palatino Linotype"/>
      <w:color w:val="000000" w:themeColor="text1"/>
    </w:rPr>
  </w:style>
  <w:style w:type="paragraph" w:styleId="Piedepgina">
    <w:name w:val="footer"/>
    <w:basedOn w:val="Normal"/>
    <w:link w:val="PiedepginaCar"/>
    <w:uiPriority w:val="99"/>
    <w:unhideWhenUsed/>
    <w:rsid w:val="004466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6612"/>
    <w:rPr>
      <w:rFonts w:ascii="Palatino Linotype" w:hAnsi="Palatino Linotype"/>
      <w:color w:val="000000" w:themeColor="text1"/>
    </w:rPr>
  </w:style>
  <w:style w:type="table" w:styleId="Tablaconcuadrcula">
    <w:name w:val="Table Grid"/>
    <w:basedOn w:val="Tablanormal"/>
    <w:uiPriority w:val="39"/>
    <w:qFormat/>
    <w:rsid w:val="0044661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46612"/>
    <w:rPr>
      <w:rFonts w:ascii="Times New Roman" w:hAnsi="Times New Roman" w:cs="Times New Roman"/>
      <w:sz w:val="24"/>
      <w:szCs w:val="24"/>
    </w:rPr>
  </w:style>
  <w:style w:type="character" w:styleId="Hipervnculo">
    <w:name w:val="Hyperlink"/>
    <w:basedOn w:val="Fuentedeprrafopredeter"/>
    <w:uiPriority w:val="99"/>
    <w:unhideWhenUsed/>
    <w:rsid w:val="00386B6B"/>
    <w:rPr>
      <w:color w:val="0563C1" w:themeColor="hyperlink"/>
      <w:u w:val="single"/>
    </w:rPr>
  </w:style>
  <w:style w:type="table" w:customStyle="1" w:styleId="Tablaconcuadrcula1">
    <w:name w:val="Tabla con cuadrícula1"/>
    <w:basedOn w:val="Tablanormal"/>
    <w:next w:val="Tablaconcuadrcula"/>
    <w:uiPriority w:val="39"/>
    <w:rsid w:val="000606A5"/>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137647">
      <w:bodyDiv w:val="1"/>
      <w:marLeft w:val="0"/>
      <w:marRight w:val="0"/>
      <w:marTop w:val="0"/>
      <w:marBottom w:val="0"/>
      <w:divBdr>
        <w:top w:val="none" w:sz="0" w:space="0" w:color="auto"/>
        <w:left w:val="none" w:sz="0" w:space="0" w:color="auto"/>
        <w:bottom w:val="none" w:sz="0" w:space="0" w:color="auto"/>
        <w:right w:val="none" w:sz="0" w:space="0" w:color="auto"/>
      </w:divBdr>
    </w:div>
    <w:div w:id="960696432">
      <w:bodyDiv w:val="1"/>
      <w:marLeft w:val="0"/>
      <w:marRight w:val="0"/>
      <w:marTop w:val="0"/>
      <w:marBottom w:val="0"/>
      <w:divBdr>
        <w:top w:val="none" w:sz="0" w:space="0" w:color="auto"/>
        <w:left w:val="none" w:sz="0" w:space="0" w:color="auto"/>
        <w:bottom w:val="none" w:sz="0" w:space="0" w:color="auto"/>
        <w:right w:val="none" w:sz="0" w:space="0" w:color="auto"/>
      </w:divBdr>
    </w:div>
    <w:div w:id="1306619071">
      <w:bodyDiv w:val="1"/>
      <w:marLeft w:val="0"/>
      <w:marRight w:val="0"/>
      <w:marTop w:val="0"/>
      <w:marBottom w:val="0"/>
      <w:divBdr>
        <w:top w:val="none" w:sz="0" w:space="0" w:color="auto"/>
        <w:left w:val="none" w:sz="0" w:space="0" w:color="auto"/>
        <w:bottom w:val="none" w:sz="0" w:space="0" w:color="auto"/>
        <w:right w:val="none" w:sz="0" w:space="0" w:color="auto"/>
      </w:divBdr>
    </w:div>
    <w:div w:id="1308629061">
      <w:bodyDiv w:val="1"/>
      <w:marLeft w:val="0"/>
      <w:marRight w:val="0"/>
      <w:marTop w:val="0"/>
      <w:marBottom w:val="0"/>
      <w:divBdr>
        <w:top w:val="none" w:sz="0" w:space="0" w:color="auto"/>
        <w:left w:val="none" w:sz="0" w:space="0" w:color="auto"/>
        <w:bottom w:val="none" w:sz="0" w:space="0" w:color="auto"/>
        <w:right w:val="none" w:sz="0" w:space="0" w:color="auto"/>
      </w:divBdr>
    </w:div>
    <w:div w:id="1552958141">
      <w:bodyDiv w:val="1"/>
      <w:marLeft w:val="0"/>
      <w:marRight w:val="0"/>
      <w:marTop w:val="0"/>
      <w:marBottom w:val="0"/>
      <w:divBdr>
        <w:top w:val="none" w:sz="0" w:space="0" w:color="auto"/>
        <w:left w:val="none" w:sz="0" w:space="0" w:color="auto"/>
        <w:bottom w:val="none" w:sz="0" w:space="0" w:color="auto"/>
        <w:right w:val="none" w:sz="0" w:space="0" w:color="auto"/>
      </w:divBdr>
    </w:div>
    <w:div w:id="20071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1287-C2AF-43E6-A9C1-1B660BC4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5511</Words>
  <Characters>30313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USER</cp:lastModifiedBy>
  <cp:revision>3</cp:revision>
  <dcterms:created xsi:type="dcterms:W3CDTF">2021-12-01T21:58:00Z</dcterms:created>
  <dcterms:modified xsi:type="dcterms:W3CDTF">2021-12-01T22:15:00Z</dcterms:modified>
</cp:coreProperties>
</file>