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29863" w14:textId="303566BD" w:rsidR="00BC22CD" w:rsidRDefault="00BC22CD" w:rsidP="00FB3FB7">
      <w:pPr>
        <w:spacing w:after="240" w:line="360" w:lineRule="auto"/>
        <w:jc w:val="center"/>
        <w:rPr>
          <w:rFonts w:ascii="Palatino Linotype" w:eastAsia="Times New Roman" w:hAnsi="Palatino Linotype"/>
          <w:color w:val="000000" w:themeColor="text1"/>
        </w:rPr>
      </w:pPr>
      <w:r>
        <w:rPr>
          <w:rFonts w:ascii="Palatino Linotype" w:eastAsia="Times New Roman" w:hAnsi="Palatino Linotype"/>
          <w:b/>
          <w:bCs/>
          <w:color w:val="000000" w:themeColor="text1"/>
        </w:rPr>
        <w:t>SÍNTESIS</w:t>
      </w:r>
    </w:p>
    <w:p w14:paraId="24224A7F" w14:textId="70246D07" w:rsidR="00BC22CD" w:rsidRDefault="00BC22CD" w:rsidP="00FB3FB7">
      <w:pPr>
        <w:spacing w:after="240" w:line="360" w:lineRule="auto"/>
        <w:jc w:val="both"/>
        <w:rPr>
          <w:rFonts w:ascii="Palatino Linotype" w:eastAsia="Times New Roman" w:hAnsi="Palatino Linotype"/>
          <w:color w:val="000000" w:themeColor="text1"/>
        </w:rPr>
      </w:pPr>
      <w:r>
        <w:rPr>
          <w:rFonts w:ascii="Palatino Linotype" w:eastAsia="Times New Roman" w:hAnsi="Palatino Linotype"/>
          <w:b/>
          <w:bCs/>
          <w:color w:val="000000" w:themeColor="text1"/>
        </w:rPr>
        <w:t>Tema:</w:t>
      </w:r>
      <w:r>
        <w:rPr>
          <w:rFonts w:ascii="Palatino Linotype" w:eastAsia="Times New Roman" w:hAnsi="Palatino Linotype"/>
          <w:color w:val="000000" w:themeColor="text1"/>
        </w:rPr>
        <w:t xml:space="preserve"> </w:t>
      </w:r>
      <w:r w:rsidR="00F1252C">
        <w:rPr>
          <w:rFonts w:ascii="Palatino Linotype" w:eastAsia="Times New Roman" w:hAnsi="Palatino Linotype"/>
          <w:color w:val="000000" w:themeColor="text1"/>
        </w:rPr>
        <w:t>Falta de respuesta a la solicitud de acceso a la información pública</w:t>
      </w:r>
      <w:r>
        <w:rPr>
          <w:rFonts w:ascii="Palatino Linotype" w:eastAsia="Times New Roman" w:hAnsi="Palatino Linotype"/>
          <w:color w:val="000000" w:themeColor="text1"/>
        </w:rPr>
        <w:t>.</w:t>
      </w:r>
    </w:p>
    <w:p w14:paraId="7CAAC719" w14:textId="4411C2B5" w:rsidR="00BC22CD" w:rsidRDefault="00BC22CD" w:rsidP="00FB3FB7">
      <w:pPr>
        <w:spacing w:after="240" w:line="360" w:lineRule="auto"/>
        <w:jc w:val="both"/>
        <w:rPr>
          <w:rFonts w:ascii="Palatino Linotype" w:eastAsia="Times New Roman" w:hAnsi="Palatino Linotype"/>
          <w:color w:val="000000" w:themeColor="text1"/>
        </w:rPr>
      </w:pPr>
      <w:r>
        <w:rPr>
          <w:rFonts w:ascii="Palatino Linotype" w:eastAsia="Times New Roman" w:hAnsi="Palatino Linotype"/>
          <w:b/>
          <w:bCs/>
          <w:color w:val="000000" w:themeColor="text1"/>
        </w:rPr>
        <w:t>El caso</w:t>
      </w:r>
    </w:p>
    <w:p w14:paraId="5DF27BE7" w14:textId="77777777" w:rsidR="00646751" w:rsidRDefault="00F1252C" w:rsidP="00FB3FB7">
      <w:pPr>
        <w:spacing w:after="240" w:line="360" w:lineRule="auto"/>
        <w:jc w:val="both"/>
        <w:rPr>
          <w:rFonts w:ascii="Palatino Linotype" w:eastAsia="Times New Roman" w:hAnsi="Palatino Linotype"/>
          <w:color w:val="000000" w:themeColor="text1"/>
        </w:rPr>
      </w:pPr>
      <w:r>
        <w:rPr>
          <w:rFonts w:ascii="Palatino Linotype" w:eastAsia="Times New Roman" w:hAnsi="Palatino Linotype"/>
          <w:color w:val="000000" w:themeColor="text1"/>
        </w:rPr>
        <w:t xml:space="preserve">Se </w:t>
      </w:r>
      <w:r w:rsidR="00C65A9E">
        <w:rPr>
          <w:rFonts w:ascii="Palatino Linotype" w:hAnsi="Palatino Linotype" w:cs="Arial"/>
          <w:color w:val="000000" w:themeColor="text1"/>
        </w:rPr>
        <w:t xml:space="preserve">requirió al Secretario del Ayuntamiento lo siguiente: a) </w:t>
      </w:r>
      <w:r w:rsidR="000D0B71">
        <w:rPr>
          <w:rFonts w:ascii="Palatino Linotype" w:hAnsi="Palatino Linotype" w:cs="Arial"/>
          <w:color w:val="000000" w:themeColor="text1"/>
        </w:rPr>
        <w:t xml:space="preserve">informar sobre el </w:t>
      </w:r>
      <w:r w:rsidR="00C65A9E">
        <w:rPr>
          <w:rFonts w:ascii="Palatino Linotype" w:hAnsi="Palatino Linotype" w:cs="Arial"/>
          <w:color w:val="000000" w:themeColor="text1"/>
        </w:rPr>
        <w:t>procedimiento para someter el nombramiento de un Titular o Encargado</w:t>
      </w:r>
      <w:r w:rsidR="000D0B71">
        <w:rPr>
          <w:rFonts w:ascii="Palatino Linotype" w:hAnsi="Palatino Linotype" w:cs="Arial"/>
          <w:color w:val="000000" w:themeColor="text1"/>
        </w:rPr>
        <w:t xml:space="preserve"> como punto de Cabildo y, el procedimiento </w:t>
      </w:r>
      <w:r w:rsidR="00C65A9E">
        <w:rPr>
          <w:rFonts w:ascii="Palatino Linotype" w:hAnsi="Palatino Linotype" w:cs="Arial"/>
          <w:color w:val="000000" w:themeColor="text1"/>
        </w:rPr>
        <w:t xml:space="preserve">para </w:t>
      </w:r>
      <w:r w:rsidR="000D0B71">
        <w:rPr>
          <w:rFonts w:ascii="Palatino Linotype" w:hAnsi="Palatino Linotype" w:cs="Arial"/>
          <w:color w:val="000000" w:themeColor="text1"/>
        </w:rPr>
        <w:t>expedir</w:t>
      </w:r>
      <w:r w:rsidR="00C65A9E">
        <w:rPr>
          <w:rFonts w:ascii="Palatino Linotype" w:hAnsi="Palatino Linotype" w:cs="Arial"/>
          <w:color w:val="000000" w:themeColor="text1"/>
        </w:rPr>
        <w:t xml:space="preserve"> nombramiento a un Titular o Encargado, desde su petición hasta su expedición; </w:t>
      </w:r>
      <w:r w:rsidR="000D0B71">
        <w:rPr>
          <w:rFonts w:ascii="Palatino Linotype" w:hAnsi="Palatino Linotype" w:cs="Arial"/>
          <w:color w:val="000000" w:themeColor="text1"/>
        </w:rPr>
        <w:t>b</w:t>
      </w:r>
      <w:r w:rsidR="00C65A9E">
        <w:rPr>
          <w:rFonts w:ascii="Palatino Linotype" w:hAnsi="Palatino Linotype" w:cs="Arial"/>
          <w:color w:val="000000" w:themeColor="text1"/>
        </w:rPr>
        <w:t xml:space="preserve">) </w:t>
      </w:r>
      <w:r w:rsidR="000D0B71">
        <w:rPr>
          <w:rFonts w:ascii="Palatino Linotype" w:hAnsi="Palatino Linotype" w:cs="Arial"/>
          <w:color w:val="000000" w:themeColor="text1"/>
        </w:rPr>
        <w:t>indicar</w:t>
      </w:r>
      <w:r w:rsidR="00C65A9E">
        <w:rPr>
          <w:rFonts w:ascii="Palatino Linotype" w:hAnsi="Palatino Linotype" w:cs="Arial"/>
          <w:color w:val="000000" w:themeColor="text1"/>
        </w:rPr>
        <w:t xml:space="preserve"> si se han emitido nombramientos como Titular de la Tesorería y como Encargadas de Despacho de la Tesorería en favor de tres personas </w:t>
      </w:r>
      <w:r w:rsidR="000D0B71">
        <w:rPr>
          <w:rFonts w:ascii="Palatino Linotype" w:hAnsi="Palatino Linotype" w:cs="Arial"/>
          <w:color w:val="000000" w:themeColor="text1"/>
        </w:rPr>
        <w:t>c</w:t>
      </w:r>
      <w:r w:rsidR="00C65A9E">
        <w:rPr>
          <w:rFonts w:ascii="Palatino Linotype" w:hAnsi="Palatino Linotype" w:cs="Arial"/>
          <w:color w:val="000000" w:themeColor="text1"/>
        </w:rPr>
        <w:t xml:space="preserve">) informar si persiste una contestación proporcionada a través de un oficio específico; </w:t>
      </w:r>
      <w:r w:rsidR="000D0B71">
        <w:rPr>
          <w:rFonts w:ascii="Palatino Linotype" w:hAnsi="Palatino Linotype" w:cs="Arial"/>
          <w:color w:val="000000" w:themeColor="text1"/>
        </w:rPr>
        <w:t>d</w:t>
      </w:r>
      <w:r w:rsidR="00C65A9E">
        <w:rPr>
          <w:rFonts w:ascii="Palatino Linotype" w:hAnsi="Palatino Linotype" w:cs="Arial"/>
          <w:color w:val="000000" w:themeColor="text1"/>
        </w:rPr>
        <w:t>) número de libros de gobierno certificados que hayan sido solicitados por el órgano interno de control y</w:t>
      </w:r>
      <w:r w:rsidR="000D0B71">
        <w:rPr>
          <w:rFonts w:ascii="Palatino Linotype" w:hAnsi="Palatino Linotype" w:cs="Arial"/>
          <w:color w:val="000000" w:themeColor="text1"/>
        </w:rPr>
        <w:t xml:space="preserve"> el </w:t>
      </w:r>
      <w:r w:rsidR="00C65A9E">
        <w:rPr>
          <w:rFonts w:ascii="Palatino Linotype" w:hAnsi="Palatino Linotype" w:cs="Arial"/>
          <w:color w:val="000000" w:themeColor="text1"/>
        </w:rPr>
        <w:t>número de libros certificados y su función en caso de no ser de uso exclusivo del gobierno</w:t>
      </w:r>
      <w:r>
        <w:rPr>
          <w:rFonts w:ascii="Palatino Linotype" w:eastAsia="Times New Roman" w:hAnsi="Palatino Linotype"/>
          <w:color w:val="000000" w:themeColor="text1"/>
        </w:rPr>
        <w:t xml:space="preserve">. El </w:t>
      </w:r>
      <w:r>
        <w:rPr>
          <w:rFonts w:ascii="Palatino Linotype" w:eastAsia="Times New Roman" w:hAnsi="Palatino Linotype"/>
          <w:b/>
          <w:bCs/>
          <w:color w:val="000000" w:themeColor="text1"/>
        </w:rPr>
        <w:t>SUJETO OBLIGADO</w:t>
      </w:r>
      <w:r>
        <w:rPr>
          <w:rFonts w:ascii="Palatino Linotype" w:eastAsia="Times New Roman" w:hAnsi="Palatino Linotype"/>
          <w:color w:val="000000" w:themeColor="text1"/>
        </w:rPr>
        <w:t xml:space="preserve"> no atendió a la solicitud de información. </w:t>
      </w:r>
    </w:p>
    <w:p w14:paraId="5CFBC56D" w14:textId="6E510AD4" w:rsidR="00D65BBD" w:rsidRDefault="00C65A9E" w:rsidP="00FB3FB7">
      <w:pPr>
        <w:spacing w:after="240" w:line="360" w:lineRule="auto"/>
        <w:jc w:val="both"/>
        <w:rPr>
          <w:rFonts w:ascii="Palatino Linotype" w:eastAsia="Times New Roman" w:hAnsi="Palatino Linotype"/>
          <w:color w:val="000000" w:themeColor="text1"/>
        </w:rPr>
      </w:pPr>
      <w:r>
        <w:rPr>
          <w:rFonts w:ascii="Palatino Linotype" w:eastAsia="Times New Roman" w:hAnsi="Palatino Linotype"/>
          <w:color w:val="000000" w:themeColor="text1"/>
        </w:rPr>
        <w:t>La</w:t>
      </w:r>
      <w:r w:rsidR="00F1252C">
        <w:rPr>
          <w:rFonts w:ascii="Palatino Linotype" w:eastAsia="Times New Roman" w:hAnsi="Palatino Linotype"/>
          <w:color w:val="000000" w:themeColor="text1"/>
        </w:rPr>
        <w:t xml:space="preserve"> particular impugnó la falta de respuesta a su solicitud. Posteriormente, mediante informe justificado, el </w:t>
      </w:r>
      <w:r w:rsidR="00F1252C">
        <w:rPr>
          <w:rFonts w:ascii="Palatino Linotype" w:eastAsia="Times New Roman" w:hAnsi="Palatino Linotype"/>
          <w:b/>
          <w:bCs/>
          <w:color w:val="000000" w:themeColor="text1"/>
        </w:rPr>
        <w:t>SUJETO OBLIGADO</w:t>
      </w:r>
      <w:r w:rsidR="00F1252C">
        <w:rPr>
          <w:rFonts w:ascii="Palatino Linotype" w:eastAsia="Times New Roman" w:hAnsi="Palatino Linotype"/>
          <w:color w:val="000000" w:themeColor="text1"/>
        </w:rPr>
        <w:t xml:space="preserve"> </w:t>
      </w:r>
      <w:r w:rsidR="000D0B71">
        <w:rPr>
          <w:rFonts w:ascii="Palatino Linotype" w:eastAsia="Times New Roman" w:hAnsi="Palatino Linotype"/>
          <w:color w:val="000000" w:themeColor="text1"/>
        </w:rPr>
        <w:t xml:space="preserve">presentó un oficio del </w:t>
      </w:r>
      <w:proofErr w:type="gramStart"/>
      <w:r w:rsidR="000D0B71">
        <w:rPr>
          <w:rFonts w:ascii="Palatino Linotype" w:eastAsia="Times New Roman" w:hAnsi="Palatino Linotype"/>
          <w:color w:val="000000" w:themeColor="text1"/>
        </w:rPr>
        <w:t>Secretario</w:t>
      </w:r>
      <w:proofErr w:type="gramEnd"/>
      <w:r w:rsidR="000D0B71">
        <w:rPr>
          <w:rFonts w:ascii="Palatino Linotype" w:eastAsia="Times New Roman" w:hAnsi="Palatino Linotype"/>
          <w:color w:val="000000" w:themeColor="text1"/>
        </w:rPr>
        <w:t xml:space="preserve"> del Ayuntamiento, mediante el cual, indicó el fundamento legal </w:t>
      </w:r>
      <w:r w:rsidR="00646751">
        <w:rPr>
          <w:rFonts w:ascii="Palatino Linotype" w:eastAsia="Times New Roman" w:hAnsi="Palatino Linotype"/>
          <w:color w:val="000000" w:themeColor="text1"/>
        </w:rPr>
        <w:t>que reconoce la facultad del Presidente Municipal para proponer al ayuntamiento los nombramientos de Titulares de áreas administrativas; se manifestó incompetente para emitir nombramientos; y, sobre los libros de gobierno, informó sobre su función y requirió a la particular precisar la temporalidad de la información que requería.</w:t>
      </w:r>
    </w:p>
    <w:p w14:paraId="36195323" w14:textId="77777777" w:rsidR="00646751" w:rsidRPr="00F1252C" w:rsidRDefault="00646751" w:rsidP="00FB3FB7">
      <w:pPr>
        <w:spacing w:after="240" w:line="360" w:lineRule="auto"/>
        <w:jc w:val="both"/>
        <w:rPr>
          <w:rFonts w:ascii="Palatino Linotype" w:eastAsia="Times New Roman" w:hAnsi="Palatino Linotype"/>
          <w:color w:val="000000" w:themeColor="text1"/>
        </w:rPr>
      </w:pPr>
    </w:p>
    <w:p w14:paraId="67380288" w14:textId="384FAD4D" w:rsidR="00D65BBD" w:rsidRDefault="00D65BBD" w:rsidP="00FB3FB7">
      <w:pPr>
        <w:spacing w:after="240" w:line="360" w:lineRule="auto"/>
        <w:jc w:val="both"/>
        <w:rPr>
          <w:rFonts w:ascii="Palatino Linotype" w:eastAsia="Times New Roman" w:hAnsi="Palatino Linotype"/>
          <w:color w:val="000000" w:themeColor="text1"/>
        </w:rPr>
      </w:pPr>
      <w:r>
        <w:rPr>
          <w:rFonts w:ascii="Palatino Linotype" w:eastAsia="Times New Roman" w:hAnsi="Palatino Linotype"/>
          <w:b/>
          <w:bCs/>
          <w:color w:val="000000" w:themeColor="text1"/>
        </w:rPr>
        <w:lastRenderedPageBreak/>
        <w:t>Propuesta</w:t>
      </w:r>
    </w:p>
    <w:p w14:paraId="40F1570C" w14:textId="39393265" w:rsidR="00E36F7D" w:rsidRDefault="00646751" w:rsidP="00FB3FB7">
      <w:pPr>
        <w:spacing w:after="240" w:line="360" w:lineRule="auto"/>
        <w:jc w:val="both"/>
        <w:rPr>
          <w:rFonts w:ascii="Palatino Linotype" w:eastAsia="Times New Roman" w:hAnsi="Palatino Linotype"/>
          <w:color w:val="000000" w:themeColor="text1"/>
        </w:rPr>
      </w:pPr>
      <w:r>
        <w:rPr>
          <w:rFonts w:ascii="Palatino Linotype" w:eastAsia="Times New Roman" w:hAnsi="Palatino Linotype"/>
          <w:color w:val="000000" w:themeColor="text1"/>
        </w:rPr>
        <w:t xml:space="preserve">El estudio de la resolución se dividió en tres partes, en primer lugar, por cuanto hace a los procedimientos solicitados por la particular, se determinó que el </w:t>
      </w:r>
      <w:r>
        <w:rPr>
          <w:rFonts w:ascii="Palatino Linotype" w:eastAsia="Times New Roman" w:hAnsi="Palatino Linotype"/>
          <w:b/>
          <w:bCs/>
          <w:color w:val="000000" w:themeColor="text1"/>
        </w:rPr>
        <w:t>SUJETO OBLIGADO</w:t>
      </w:r>
      <w:r>
        <w:rPr>
          <w:rFonts w:ascii="Palatino Linotype" w:eastAsia="Times New Roman" w:hAnsi="Palatino Linotype"/>
          <w:color w:val="000000" w:themeColor="text1"/>
        </w:rPr>
        <w:t xml:space="preserve"> no había colmado el requerimiento, pues el fundamento legal que reconoce la atribución del Presidente Municipal para someter al Cabildo los nombramientos de Titulares no se relacionaba con el procedimiento que debe seguir el personal del Ayuntamiento a efecto de agregar un tema o punto al Orden del Día del Cabildo o, para emitir nombramientos desde su petición a su expedición. Por ello, con fundamento en el artículo 92, fracción I, de la Ley de Transparencia y Acceso a la Información Pública del Estado de México y Municipios</w:t>
      </w:r>
      <w:r w:rsidR="00D33C2D">
        <w:rPr>
          <w:rFonts w:ascii="Palatino Linotype" w:eastAsia="Times New Roman" w:hAnsi="Palatino Linotype"/>
          <w:color w:val="000000" w:themeColor="text1"/>
        </w:rPr>
        <w:t xml:space="preserve"> se ordenó entregar a la particular los documentos donde consten los procedimientos requeridos.</w:t>
      </w:r>
    </w:p>
    <w:p w14:paraId="624F0CD4" w14:textId="4AF17724" w:rsidR="00D33C2D" w:rsidRDefault="00D33C2D" w:rsidP="00FB3FB7">
      <w:pPr>
        <w:spacing w:after="240" w:line="360" w:lineRule="auto"/>
        <w:jc w:val="both"/>
        <w:rPr>
          <w:rFonts w:ascii="Palatino Linotype" w:eastAsia="Times New Roman" w:hAnsi="Palatino Linotype"/>
          <w:color w:val="000000" w:themeColor="text1"/>
        </w:rPr>
      </w:pPr>
      <w:r>
        <w:rPr>
          <w:rFonts w:ascii="Palatino Linotype" w:eastAsia="Times New Roman" w:hAnsi="Palatino Linotype"/>
          <w:color w:val="000000" w:themeColor="text1"/>
        </w:rPr>
        <w:t xml:space="preserve">Por cuanto hace a los libros de gobierno certificados, ya que el </w:t>
      </w:r>
      <w:r>
        <w:rPr>
          <w:rFonts w:ascii="Palatino Linotype" w:eastAsia="Times New Roman" w:hAnsi="Palatino Linotype"/>
          <w:b/>
          <w:bCs/>
          <w:color w:val="000000" w:themeColor="text1"/>
        </w:rPr>
        <w:t>SUJETO OBLIGADO</w:t>
      </w:r>
      <w:r>
        <w:rPr>
          <w:rFonts w:ascii="Palatino Linotype" w:eastAsia="Times New Roman" w:hAnsi="Palatino Linotype"/>
          <w:color w:val="000000" w:themeColor="text1"/>
        </w:rPr>
        <w:t xml:space="preserve"> aceptó tácitamente contar con la información, se ordenó </w:t>
      </w:r>
      <w:r w:rsidR="0016590B">
        <w:rPr>
          <w:rFonts w:ascii="Palatino Linotype" w:eastAsia="Times New Roman" w:hAnsi="Palatino Linotype"/>
          <w:color w:val="000000" w:themeColor="text1"/>
        </w:rPr>
        <w:t>su</w:t>
      </w:r>
      <w:r>
        <w:rPr>
          <w:rFonts w:ascii="Palatino Linotype" w:eastAsia="Times New Roman" w:hAnsi="Palatino Linotype"/>
          <w:color w:val="000000" w:themeColor="text1"/>
        </w:rPr>
        <w:t xml:space="preserve"> entrega por el periodo del año inmediato anterior a la </w:t>
      </w:r>
      <w:r w:rsidR="0016590B">
        <w:rPr>
          <w:rFonts w:ascii="Palatino Linotype" w:eastAsia="Times New Roman" w:hAnsi="Palatino Linotype"/>
          <w:color w:val="000000" w:themeColor="text1"/>
        </w:rPr>
        <w:t>presentación de la solicitud.</w:t>
      </w:r>
    </w:p>
    <w:p w14:paraId="2C748635" w14:textId="43B6B466" w:rsidR="0016590B" w:rsidRPr="0016590B" w:rsidRDefault="0016590B" w:rsidP="00FB3FB7">
      <w:pPr>
        <w:spacing w:after="240" w:line="360" w:lineRule="auto"/>
        <w:jc w:val="both"/>
        <w:rPr>
          <w:rFonts w:ascii="Palatino Linotype" w:eastAsia="Times New Roman" w:hAnsi="Palatino Linotype"/>
          <w:color w:val="000000" w:themeColor="text1"/>
        </w:rPr>
      </w:pPr>
      <w:r>
        <w:rPr>
          <w:rFonts w:ascii="Palatino Linotype" w:eastAsia="Times New Roman" w:hAnsi="Palatino Linotype"/>
          <w:color w:val="000000" w:themeColor="text1"/>
        </w:rPr>
        <w:t xml:space="preserve">Finalmente, para el requerimiento de la particular por el que pidió se le informe si persiste una contestación proporcionada a través de un oficio específico, se determinó que este no se relacionaba con el derecho de acceso a la información, sino con el derecho de petición, ya que la particular no buscaba hacerse de algún documento generado por el </w:t>
      </w:r>
      <w:r>
        <w:rPr>
          <w:rFonts w:ascii="Palatino Linotype" w:eastAsia="Times New Roman" w:hAnsi="Palatino Linotype"/>
          <w:b/>
          <w:bCs/>
          <w:color w:val="000000" w:themeColor="text1"/>
        </w:rPr>
        <w:t>SUJETO OBLIGADO</w:t>
      </w:r>
      <w:r>
        <w:rPr>
          <w:rFonts w:ascii="Palatino Linotype" w:eastAsia="Times New Roman" w:hAnsi="Palatino Linotype"/>
          <w:color w:val="000000" w:themeColor="text1"/>
        </w:rPr>
        <w:t xml:space="preserve"> en ejercicio de sus funciones pues, en realidad, pretendía obtener un pronunciamiento directo por parte del Ayuntamiento en relación con lo contenido en un documento.</w:t>
      </w:r>
    </w:p>
    <w:p w14:paraId="2BC7F782" w14:textId="6ED77F9D" w:rsidR="000622ED" w:rsidRDefault="000622ED" w:rsidP="00FB3FB7">
      <w:pPr>
        <w:spacing w:after="240" w:line="360" w:lineRule="auto"/>
        <w:jc w:val="both"/>
        <w:rPr>
          <w:rFonts w:ascii="Palatino Linotype" w:eastAsia="Times New Roman" w:hAnsi="Palatino Linotype"/>
          <w:color w:val="000000" w:themeColor="text1"/>
        </w:rPr>
      </w:pPr>
      <w:r>
        <w:rPr>
          <w:rFonts w:ascii="Palatino Linotype" w:eastAsia="Times New Roman" w:hAnsi="Palatino Linotype"/>
          <w:b/>
          <w:bCs/>
          <w:color w:val="000000" w:themeColor="text1"/>
        </w:rPr>
        <w:lastRenderedPageBreak/>
        <w:t>Líneas argumentativas.</w:t>
      </w:r>
    </w:p>
    <w:p w14:paraId="7847010B" w14:textId="77777777" w:rsidR="00B751F6" w:rsidRDefault="00B751F6" w:rsidP="00B751F6">
      <w:pPr>
        <w:spacing w:before="240" w:after="240" w:line="360" w:lineRule="auto"/>
        <w:jc w:val="both"/>
        <w:rPr>
          <w:rFonts w:ascii="Palatino Linotype" w:eastAsia="Times New Roman" w:hAnsi="Palatino Linotype" w:cs="Arial"/>
          <w:color w:val="000000"/>
          <w:lang w:val="es-ES" w:eastAsia="es-MX"/>
        </w:rPr>
      </w:pPr>
      <w:r w:rsidRPr="001A4CD6">
        <w:rPr>
          <w:rFonts w:ascii="Palatino Linotype" w:eastAsia="MS Mincho" w:hAnsi="Palatino Linotype"/>
          <w:b/>
        </w:rPr>
        <w:t>NEGATIVA FICTA, NO EXISTE PLAZO PERENTORIO PARA INTERPONER EL RECURSO.</w:t>
      </w:r>
      <w:r w:rsidRPr="001A4CD6">
        <w:rPr>
          <w:rFonts w:ascii="Palatino Linotype" w:eastAsia="MS Mincho" w:hAnsi="Palatino Linotype"/>
        </w:rPr>
        <w:t xml:space="preserve"> </w:t>
      </w:r>
      <w:r w:rsidRPr="001A4CD6">
        <w:rPr>
          <w:rFonts w:ascii="Palatino Linotype" w:eastAsia="Times New Roman" w:hAnsi="Palatino Linotype" w:cs="Arial"/>
          <w:color w:val="000000"/>
          <w:lang w:val="es-ES" w:eastAsia="es-MX"/>
        </w:rPr>
        <w:t>Tratándose de negativa ficta no existe plazo para la interposición del recurso de revisión por tratarse de una afectación continua al Derecho de Acceso a la Información Pública.</w:t>
      </w:r>
    </w:p>
    <w:p w14:paraId="01406E34" w14:textId="77777777" w:rsidR="0016590B" w:rsidRDefault="00B751F6" w:rsidP="00B751F6">
      <w:pPr>
        <w:tabs>
          <w:tab w:val="left" w:pos="0"/>
        </w:tabs>
        <w:spacing w:line="360" w:lineRule="auto"/>
        <w:jc w:val="both"/>
        <w:rPr>
          <w:rFonts w:ascii="Palatino Linotype" w:eastAsia="Calibri" w:hAnsi="Palatino Linotype" w:cs="Times New Roman"/>
        </w:rPr>
      </w:pPr>
      <w:r w:rsidRPr="000B7AF2">
        <w:rPr>
          <w:rFonts w:ascii="Palatino Linotype" w:eastAsia="Calibri" w:hAnsi="Palatino Linotype" w:cs="Times New Roman"/>
          <w:b/>
        </w:rPr>
        <w:t>DE LA GARANTÍA DE PROPORCIONAR LA INFORMACIÓN PÚBLICA GUBERNAMENTAL.</w:t>
      </w:r>
      <w:r w:rsidRPr="000B7AF2">
        <w:rPr>
          <w:rFonts w:ascii="Palatino Linotype" w:eastAsia="Calibri" w:hAnsi="Palatino Linotype" w:cs="Times New Roman"/>
        </w:rPr>
        <w:t xml:space="preserve"> Los sujetos obligados tienen el deber de entregar la información solicitada en los términos en los que esta fue generada, poseída o administrada.</w:t>
      </w:r>
    </w:p>
    <w:p w14:paraId="2C267222" w14:textId="568E92B3" w:rsidR="007A0A0E" w:rsidRPr="0016590B" w:rsidRDefault="007A0A0E" w:rsidP="0016590B">
      <w:pPr>
        <w:spacing w:before="240" w:after="240" w:line="360" w:lineRule="auto"/>
        <w:jc w:val="both"/>
        <w:rPr>
          <w:rFonts w:ascii="Palatino Linotype" w:eastAsia="Times New Roman" w:hAnsi="Palatino Linotype"/>
        </w:rPr>
      </w:pPr>
      <w:r w:rsidRPr="00A85CB7">
        <w:rPr>
          <w:rFonts w:ascii="Palatino Linotype" w:eastAsia="Times New Roman" w:hAnsi="Palatino Linotype"/>
          <w:color w:val="000000" w:themeColor="text1"/>
        </w:rPr>
        <w:br w:type="page"/>
      </w:r>
    </w:p>
    <w:p w14:paraId="31137936" w14:textId="302D1D0F" w:rsidR="00BC61B2" w:rsidRPr="00A85CB7" w:rsidRDefault="00A20B1F" w:rsidP="001E74A5">
      <w:pPr>
        <w:spacing w:line="360" w:lineRule="auto"/>
        <w:jc w:val="center"/>
        <w:rPr>
          <w:rFonts w:ascii="Palatino Linotype" w:eastAsia="Times New Roman" w:hAnsi="Palatino Linotype" w:cs="Times New Roman"/>
          <w:b/>
          <w:color w:val="000000" w:themeColor="text1"/>
          <w:u w:val="single"/>
        </w:rPr>
      </w:pPr>
      <w:r w:rsidRPr="00A85CB7">
        <w:rPr>
          <w:rFonts w:ascii="Palatino Linotype" w:eastAsia="Times New Roman" w:hAnsi="Palatino Linotype" w:cs="Times New Roman"/>
          <w:b/>
          <w:color w:val="000000" w:themeColor="text1"/>
          <w:u w:val="single"/>
        </w:rPr>
        <w:lastRenderedPageBreak/>
        <w:t>ÍNDICE</w:t>
      </w:r>
    </w:p>
    <w:sdt>
      <w:sdtPr>
        <w:rPr>
          <w:rFonts w:asciiTheme="minorHAnsi" w:eastAsiaTheme="minorEastAsia" w:hAnsiTheme="minorHAnsi" w:cstheme="minorBidi"/>
          <w:b/>
          <w:bCs/>
          <w:color w:val="000000" w:themeColor="text1"/>
          <w:sz w:val="22"/>
          <w:szCs w:val="22"/>
          <w:lang w:val="es-ES" w:eastAsia="es-ES"/>
        </w:rPr>
        <w:id w:val="-1245946457"/>
        <w:docPartObj>
          <w:docPartGallery w:val="Table of Contents"/>
          <w:docPartUnique/>
        </w:docPartObj>
      </w:sdtPr>
      <w:sdtEndPr/>
      <w:sdtContent>
        <w:p w14:paraId="79CB4F2F" w14:textId="37302309" w:rsidR="00DA7E2F" w:rsidRPr="00BB6CA5" w:rsidRDefault="00DA7E2F" w:rsidP="00BB6CA5">
          <w:pPr>
            <w:pStyle w:val="TtuloTDC"/>
            <w:spacing w:before="0" w:line="276" w:lineRule="auto"/>
            <w:ind w:right="333"/>
            <w:jc w:val="both"/>
            <w:rPr>
              <w:b/>
              <w:bCs/>
              <w:color w:val="000000" w:themeColor="text1"/>
              <w:sz w:val="22"/>
              <w:szCs w:val="28"/>
            </w:rPr>
          </w:pPr>
        </w:p>
        <w:p w14:paraId="005841BA" w14:textId="0D1D24FE" w:rsidR="00BB6CA5" w:rsidRPr="00BB6CA5" w:rsidRDefault="00DA7E2F" w:rsidP="00BB6CA5">
          <w:pPr>
            <w:pStyle w:val="TDC1"/>
            <w:spacing w:line="276" w:lineRule="auto"/>
            <w:rPr>
              <w:rFonts w:ascii="Palatino Linotype" w:hAnsi="Palatino Linotype"/>
              <w:b/>
              <w:bCs/>
              <w:noProof/>
              <w:sz w:val="20"/>
              <w:szCs w:val="20"/>
              <w:lang w:val="es-MX" w:eastAsia="es-MX"/>
            </w:rPr>
          </w:pPr>
          <w:r w:rsidRPr="00BB6CA5">
            <w:rPr>
              <w:rFonts w:ascii="Palatino Linotype" w:hAnsi="Palatino Linotype"/>
              <w:b/>
              <w:bCs/>
              <w:color w:val="000000" w:themeColor="text1"/>
              <w:sz w:val="22"/>
              <w:szCs w:val="22"/>
            </w:rPr>
            <w:fldChar w:fldCharType="begin"/>
          </w:r>
          <w:r w:rsidRPr="00BB6CA5">
            <w:rPr>
              <w:rFonts w:ascii="Palatino Linotype" w:hAnsi="Palatino Linotype"/>
              <w:b/>
              <w:bCs/>
              <w:color w:val="000000" w:themeColor="text1"/>
              <w:sz w:val="22"/>
              <w:szCs w:val="22"/>
            </w:rPr>
            <w:instrText xml:space="preserve"> TOC \o "1-3" \h \z \u </w:instrText>
          </w:r>
          <w:r w:rsidRPr="00BB6CA5">
            <w:rPr>
              <w:rFonts w:ascii="Palatino Linotype" w:hAnsi="Palatino Linotype"/>
              <w:b/>
              <w:bCs/>
              <w:color w:val="000000" w:themeColor="text1"/>
              <w:sz w:val="22"/>
              <w:szCs w:val="22"/>
            </w:rPr>
            <w:fldChar w:fldCharType="separate"/>
          </w:r>
          <w:hyperlink w:anchor="_Toc70549467" w:history="1">
            <w:r w:rsidR="00BB6CA5" w:rsidRPr="00BB6CA5">
              <w:rPr>
                <w:rStyle w:val="Hipervnculo"/>
                <w:rFonts w:ascii="Palatino Linotype" w:hAnsi="Palatino Linotype"/>
                <w:b/>
                <w:bCs/>
                <w:noProof/>
                <w:sz w:val="22"/>
                <w:szCs w:val="22"/>
              </w:rPr>
              <w:t>ANTECEDENTES</w:t>
            </w:r>
            <w:r w:rsidR="00BB6CA5" w:rsidRPr="00BB6CA5">
              <w:rPr>
                <w:rFonts w:ascii="Palatino Linotype" w:hAnsi="Palatino Linotype"/>
                <w:b/>
                <w:bCs/>
                <w:noProof/>
                <w:webHidden/>
                <w:sz w:val="22"/>
                <w:szCs w:val="22"/>
              </w:rPr>
              <w:tab/>
            </w:r>
            <w:r w:rsidR="00BB6CA5" w:rsidRPr="00BB6CA5">
              <w:rPr>
                <w:rFonts w:ascii="Palatino Linotype" w:hAnsi="Palatino Linotype"/>
                <w:b/>
                <w:bCs/>
                <w:noProof/>
                <w:webHidden/>
                <w:sz w:val="22"/>
                <w:szCs w:val="22"/>
              </w:rPr>
              <w:fldChar w:fldCharType="begin"/>
            </w:r>
            <w:r w:rsidR="00BB6CA5" w:rsidRPr="00BB6CA5">
              <w:rPr>
                <w:rFonts w:ascii="Palatino Linotype" w:hAnsi="Palatino Linotype"/>
                <w:b/>
                <w:bCs/>
                <w:noProof/>
                <w:webHidden/>
                <w:sz w:val="22"/>
                <w:szCs w:val="22"/>
              </w:rPr>
              <w:instrText xml:space="preserve"> PAGEREF _Toc70549467 \h </w:instrText>
            </w:r>
            <w:r w:rsidR="00BB6CA5" w:rsidRPr="00BB6CA5">
              <w:rPr>
                <w:rFonts w:ascii="Palatino Linotype" w:hAnsi="Palatino Linotype"/>
                <w:b/>
                <w:bCs/>
                <w:noProof/>
                <w:webHidden/>
                <w:sz w:val="22"/>
                <w:szCs w:val="22"/>
              </w:rPr>
            </w:r>
            <w:r w:rsidR="00BB6CA5" w:rsidRPr="00BB6CA5">
              <w:rPr>
                <w:rFonts w:ascii="Palatino Linotype" w:hAnsi="Palatino Linotype"/>
                <w:b/>
                <w:bCs/>
                <w:noProof/>
                <w:webHidden/>
                <w:sz w:val="22"/>
                <w:szCs w:val="22"/>
              </w:rPr>
              <w:fldChar w:fldCharType="separate"/>
            </w:r>
            <w:r w:rsidR="00883620">
              <w:rPr>
                <w:rFonts w:ascii="Palatino Linotype" w:hAnsi="Palatino Linotype"/>
                <w:b/>
                <w:bCs/>
                <w:noProof/>
                <w:webHidden/>
                <w:sz w:val="22"/>
                <w:szCs w:val="22"/>
              </w:rPr>
              <w:t>5</w:t>
            </w:r>
            <w:r w:rsidR="00BB6CA5" w:rsidRPr="00BB6CA5">
              <w:rPr>
                <w:rFonts w:ascii="Palatino Linotype" w:hAnsi="Palatino Linotype"/>
                <w:b/>
                <w:bCs/>
                <w:noProof/>
                <w:webHidden/>
                <w:sz w:val="22"/>
                <w:szCs w:val="22"/>
              </w:rPr>
              <w:fldChar w:fldCharType="end"/>
            </w:r>
          </w:hyperlink>
        </w:p>
        <w:p w14:paraId="54DE3DAF" w14:textId="22B757CB" w:rsidR="00BB6CA5" w:rsidRPr="00BB6CA5" w:rsidRDefault="00011403" w:rsidP="00BB6CA5">
          <w:pPr>
            <w:pStyle w:val="TDC1"/>
            <w:spacing w:line="276" w:lineRule="auto"/>
            <w:rPr>
              <w:rFonts w:ascii="Palatino Linotype" w:hAnsi="Palatino Linotype"/>
              <w:b/>
              <w:bCs/>
              <w:noProof/>
              <w:sz w:val="20"/>
              <w:szCs w:val="20"/>
              <w:lang w:val="es-MX" w:eastAsia="es-MX"/>
            </w:rPr>
          </w:pPr>
          <w:hyperlink w:anchor="_Toc70549468" w:history="1">
            <w:r w:rsidR="00BB6CA5" w:rsidRPr="00BB6CA5">
              <w:rPr>
                <w:rStyle w:val="Hipervnculo"/>
                <w:rFonts w:ascii="Palatino Linotype" w:hAnsi="Palatino Linotype"/>
                <w:b/>
                <w:bCs/>
                <w:noProof/>
                <w:sz w:val="22"/>
                <w:szCs w:val="22"/>
              </w:rPr>
              <w:t>CONSIDERANDO</w:t>
            </w:r>
            <w:r w:rsidR="00BB6CA5" w:rsidRPr="00BB6CA5">
              <w:rPr>
                <w:rFonts w:ascii="Palatino Linotype" w:hAnsi="Palatino Linotype"/>
                <w:b/>
                <w:bCs/>
                <w:noProof/>
                <w:webHidden/>
                <w:sz w:val="22"/>
                <w:szCs w:val="22"/>
              </w:rPr>
              <w:tab/>
            </w:r>
            <w:r w:rsidR="00BB6CA5" w:rsidRPr="00BB6CA5">
              <w:rPr>
                <w:rFonts w:ascii="Palatino Linotype" w:hAnsi="Palatino Linotype"/>
                <w:b/>
                <w:bCs/>
                <w:noProof/>
                <w:webHidden/>
                <w:sz w:val="22"/>
                <w:szCs w:val="22"/>
              </w:rPr>
              <w:fldChar w:fldCharType="begin"/>
            </w:r>
            <w:r w:rsidR="00BB6CA5" w:rsidRPr="00BB6CA5">
              <w:rPr>
                <w:rFonts w:ascii="Palatino Linotype" w:hAnsi="Palatino Linotype"/>
                <w:b/>
                <w:bCs/>
                <w:noProof/>
                <w:webHidden/>
                <w:sz w:val="22"/>
                <w:szCs w:val="22"/>
              </w:rPr>
              <w:instrText xml:space="preserve"> PAGEREF _Toc70549468 \h </w:instrText>
            </w:r>
            <w:r w:rsidR="00BB6CA5" w:rsidRPr="00BB6CA5">
              <w:rPr>
                <w:rFonts w:ascii="Palatino Linotype" w:hAnsi="Palatino Linotype"/>
                <w:b/>
                <w:bCs/>
                <w:noProof/>
                <w:webHidden/>
                <w:sz w:val="22"/>
                <w:szCs w:val="22"/>
              </w:rPr>
            </w:r>
            <w:r w:rsidR="00BB6CA5" w:rsidRPr="00BB6CA5">
              <w:rPr>
                <w:rFonts w:ascii="Palatino Linotype" w:hAnsi="Palatino Linotype"/>
                <w:b/>
                <w:bCs/>
                <w:noProof/>
                <w:webHidden/>
                <w:sz w:val="22"/>
                <w:szCs w:val="22"/>
              </w:rPr>
              <w:fldChar w:fldCharType="separate"/>
            </w:r>
            <w:r w:rsidR="00883620">
              <w:rPr>
                <w:rFonts w:ascii="Palatino Linotype" w:hAnsi="Palatino Linotype"/>
                <w:b/>
                <w:bCs/>
                <w:noProof/>
                <w:webHidden/>
                <w:sz w:val="22"/>
                <w:szCs w:val="22"/>
              </w:rPr>
              <w:t>9</w:t>
            </w:r>
            <w:r w:rsidR="00BB6CA5" w:rsidRPr="00BB6CA5">
              <w:rPr>
                <w:rFonts w:ascii="Palatino Linotype" w:hAnsi="Palatino Linotype"/>
                <w:b/>
                <w:bCs/>
                <w:noProof/>
                <w:webHidden/>
                <w:sz w:val="22"/>
                <w:szCs w:val="22"/>
              </w:rPr>
              <w:fldChar w:fldCharType="end"/>
            </w:r>
          </w:hyperlink>
        </w:p>
        <w:p w14:paraId="6CF1367E" w14:textId="095A6573" w:rsidR="00BB6CA5" w:rsidRPr="00BB6CA5" w:rsidRDefault="00011403" w:rsidP="00BB6CA5">
          <w:pPr>
            <w:pStyle w:val="TDC2"/>
            <w:spacing w:line="276" w:lineRule="auto"/>
            <w:rPr>
              <w:rFonts w:ascii="Palatino Linotype" w:hAnsi="Palatino Linotype"/>
              <w:b/>
              <w:bCs/>
              <w:noProof/>
              <w:sz w:val="20"/>
              <w:szCs w:val="20"/>
              <w:lang w:val="es-MX" w:eastAsia="es-MX"/>
            </w:rPr>
          </w:pPr>
          <w:hyperlink w:anchor="_Toc70549469" w:history="1">
            <w:r w:rsidR="00BB6CA5" w:rsidRPr="00BB6CA5">
              <w:rPr>
                <w:rStyle w:val="Hipervnculo"/>
                <w:rFonts w:ascii="Palatino Linotype" w:hAnsi="Palatino Linotype"/>
                <w:b/>
                <w:bCs/>
                <w:noProof/>
                <w:sz w:val="22"/>
                <w:szCs w:val="22"/>
              </w:rPr>
              <w:t>PRIMERO. De la competencia</w:t>
            </w:r>
            <w:r w:rsidR="00BB6CA5" w:rsidRPr="00BB6CA5">
              <w:rPr>
                <w:rFonts w:ascii="Palatino Linotype" w:hAnsi="Palatino Linotype"/>
                <w:b/>
                <w:bCs/>
                <w:noProof/>
                <w:webHidden/>
                <w:sz w:val="22"/>
                <w:szCs w:val="22"/>
              </w:rPr>
              <w:tab/>
            </w:r>
            <w:r w:rsidR="00BB6CA5" w:rsidRPr="00BB6CA5">
              <w:rPr>
                <w:rFonts w:ascii="Palatino Linotype" w:hAnsi="Palatino Linotype"/>
                <w:b/>
                <w:bCs/>
                <w:noProof/>
                <w:webHidden/>
                <w:sz w:val="22"/>
                <w:szCs w:val="22"/>
              </w:rPr>
              <w:fldChar w:fldCharType="begin"/>
            </w:r>
            <w:r w:rsidR="00BB6CA5" w:rsidRPr="00BB6CA5">
              <w:rPr>
                <w:rFonts w:ascii="Palatino Linotype" w:hAnsi="Palatino Linotype"/>
                <w:b/>
                <w:bCs/>
                <w:noProof/>
                <w:webHidden/>
                <w:sz w:val="22"/>
                <w:szCs w:val="22"/>
              </w:rPr>
              <w:instrText xml:space="preserve"> PAGEREF _Toc70549469 \h </w:instrText>
            </w:r>
            <w:r w:rsidR="00BB6CA5" w:rsidRPr="00BB6CA5">
              <w:rPr>
                <w:rFonts w:ascii="Palatino Linotype" w:hAnsi="Palatino Linotype"/>
                <w:b/>
                <w:bCs/>
                <w:noProof/>
                <w:webHidden/>
                <w:sz w:val="22"/>
                <w:szCs w:val="22"/>
              </w:rPr>
            </w:r>
            <w:r w:rsidR="00BB6CA5" w:rsidRPr="00BB6CA5">
              <w:rPr>
                <w:rFonts w:ascii="Palatino Linotype" w:hAnsi="Palatino Linotype"/>
                <w:b/>
                <w:bCs/>
                <w:noProof/>
                <w:webHidden/>
                <w:sz w:val="22"/>
                <w:szCs w:val="22"/>
              </w:rPr>
              <w:fldChar w:fldCharType="separate"/>
            </w:r>
            <w:r w:rsidR="00883620">
              <w:rPr>
                <w:rFonts w:ascii="Palatino Linotype" w:hAnsi="Palatino Linotype"/>
                <w:b/>
                <w:bCs/>
                <w:noProof/>
                <w:webHidden/>
                <w:sz w:val="22"/>
                <w:szCs w:val="22"/>
              </w:rPr>
              <w:t>9</w:t>
            </w:r>
            <w:r w:rsidR="00BB6CA5" w:rsidRPr="00BB6CA5">
              <w:rPr>
                <w:rFonts w:ascii="Palatino Linotype" w:hAnsi="Palatino Linotype"/>
                <w:b/>
                <w:bCs/>
                <w:noProof/>
                <w:webHidden/>
                <w:sz w:val="22"/>
                <w:szCs w:val="22"/>
              </w:rPr>
              <w:fldChar w:fldCharType="end"/>
            </w:r>
          </w:hyperlink>
        </w:p>
        <w:p w14:paraId="7CC478C7" w14:textId="461DE771" w:rsidR="00BB6CA5" w:rsidRPr="00BB6CA5" w:rsidRDefault="00011403" w:rsidP="00BB6CA5">
          <w:pPr>
            <w:pStyle w:val="TDC2"/>
            <w:spacing w:line="276" w:lineRule="auto"/>
            <w:rPr>
              <w:rFonts w:ascii="Palatino Linotype" w:hAnsi="Palatino Linotype"/>
              <w:b/>
              <w:bCs/>
              <w:noProof/>
              <w:sz w:val="20"/>
              <w:szCs w:val="20"/>
              <w:lang w:val="es-MX" w:eastAsia="es-MX"/>
            </w:rPr>
          </w:pPr>
          <w:hyperlink w:anchor="_Toc70549470" w:history="1">
            <w:r w:rsidR="00BB6CA5" w:rsidRPr="00BB6CA5">
              <w:rPr>
                <w:rStyle w:val="Hipervnculo"/>
                <w:rFonts w:ascii="Palatino Linotype" w:hAnsi="Palatino Linotype"/>
                <w:b/>
                <w:bCs/>
                <w:noProof/>
                <w:sz w:val="22"/>
                <w:szCs w:val="22"/>
              </w:rPr>
              <w:t>SEGUNDO. De la oportunidad y procedencia.</w:t>
            </w:r>
            <w:r w:rsidR="00BB6CA5" w:rsidRPr="00BB6CA5">
              <w:rPr>
                <w:rFonts w:ascii="Palatino Linotype" w:hAnsi="Palatino Linotype"/>
                <w:b/>
                <w:bCs/>
                <w:noProof/>
                <w:webHidden/>
                <w:sz w:val="22"/>
                <w:szCs w:val="22"/>
              </w:rPr>
              <w:tab/>
            </w:r>
            <w:r w:rsidR="00BB6CA5" w:rsidRPr="00BB6CA5">
              <w:rPr>
                <w:rFonts w:ascii="Palatino Linotype" w:hAnsi="Palatino Linotype"/>
                <w:b/>
                <w:bCs/>
                <w:noProof/>
                <w:webHidden/>
                <w:sz w:val="22"/>
                <w:szCs w:val="22"/>
              </w:rPr>
              <w:fldChar w:fldCharType="begin"/>
            </w:r>
            <w:r w:rsidR="00BB6CA5" w:rsidRPr="00BB6CA5">
              <w:rPr>
                <w:rFonts w:ascii="Palatino Linotype" w:hAnsi="Palatino Linotype"/>
                <w:b/>
                <w:bCs/>
                <w:noProof/>
                <w:webHidden/>
                <w:sz w:val="22"/>
                <w:szCs w:val="22"/>
              </w:rPr>
              <w:instrText xml:space="preserve"> PAGEREF _Toc70549470 \h </w:instrText>
            </w:r>
            <w:r w:rsidR="00BB6CA5" w:rsidRPr="00BB6CA5">
              <w:rPr>
                <w:rFonts w:ascii="Palatino Linotype" w:hAnsi="Palatino Linotype"/>
                <w:b/>
                <w:bCs/>
                <w:noProof/>
                <w:webHidden/>
                <w:sz w:val="22"/>
                <w:szCs w:val="22"/>
              </w:rPr>
            </w:r>
            <w:r w:rsidR="00BB6CA5" w:rsidRPr="00BB6CA5">
              <w:rPr>
                <w:rFonts w:ascii="Palatino Linotype" w:hAnsi="Palatino Linotype"/>
                <w:b/>
                <w:bCs/>
                <w:noProof/>
                <w:webHidden/>
                <w:sz w:val="22"/>
                <w:szCs w:val="22"/>
              </w:rPr>
              <w:fldChar w:fldCharType="separate"/>
            </w:r>
            <w:r w:rsidR="00883620">
              <w:rPr>
                <w:rFonts w:ascii="Palatino Linotype" w:hAnsi="Palatino Linotype"/>
                <w:b/>
                <w:bCs/>
                <w:noProof/>
                <w:webHidden/>
                <w:sz w:val="22"/>
                <w:szCs w:val="22"/>
              </w:rPr>
              <w:t>9</w:t>
            </w:r>
            <w:r w:rsidR="00BB6CA5" w:rsidRPr="00BB6CA5">
              <w:rPr>
                <w:rFonts w:ascii="Palatino Linotype" w:hAnsi="Palatino Linotype"/>
                <w:b/>
                <w:bCs/>
                <w:noProof/>
                <w:webHidden/>
                <w:sz w:val="22"/>
                <w:szCs w:val="22"/>
              </w:rPr>
              <w:fldChar w:fldCharType="end"/>
            </w:r>
          </w:hyperlink>
        </w:p>
        <w:p w14:paraId="185A77FC" w14:textId="6EB465ED" w:rsidR="00BB6CA5" w:rsidRPr="00BB6CA5" w:rsidRDefault="00011403" w:rsidP="00BB6CA5">
          <w:pPr>
            <w:pStyle w:val="TDC2"/>
            <w:spacing w:line="276" w:lineRule="auto"/>
            <w:rPr>
              <w:rFonts w:ascii="Palatino Linotype" w:hAnsi="Palatino Linotype"/>
              <w:b/>
              <w:bCs/>
              <w:noProof/>
              <w:sz w:val="20"/>
              <w:szCs w:val="20"/>
              <w:lang w:val="es-MX" w:eastAsia="es-MX"/>
            </w:rPr>
          </w:pPr>
          <w:hyperlink w:anchor="_Toc70549471" w:history="1">
            <w:r w:rsidR="00BB6CA5" w:rsidRPr="00BB6CA5">
              <w:rPr>
                <w:rStyle w:val="Hipervnculo"/>
                <w:rFonts w:ascii="Palatino Linotype" w:hAnsi="Palatino Linotype"/>
                <w:b/>
                <w:bCs/>
                <w:noProof/>
                <w:sz w:val="22"/>
                <w:szCs w:val="22"/>
              </w:rPr>
              <w:t>TERCERO. Cuestiones de previo y especial pronunciamiento.</w:t>
            </w:r>
            <w:r w:rsidR="00BB6CA5" w:rsidRPr="00BB6CA5">
              <w:rPr>
                <w:rFonts w:ascii="Palatino Linotype" w:hAnsi="Palatino Linotype"/>
                <w:b/>
                <w:bCs/>
                <w:noProof/>
                <w:webHidden/>
                <w:sz w:val="22"/>
                <w:szCs w:val="22"/>
              </w:rPr>
              <w:tab/>
            </w:r>
            <w:r w:rsidR="00BB6CA5" w:rsidRPr="00BB6CA5">
              <w:rPr>
                <w:rFonts w:ascii="Palatino Linotype" w:hAnsi="Palatino Linotype"/>
                <w:b/>
                <w:bCs/>
                <w:noProof/>
                <w:webHidden/>
                <w:sz w:val="22"/>
                <w:szCs w:val="22"/>
              </w:rPr>
              <w:fldChar w:fldCharType="begin"/>
            </w:r>
            <w:r w:rsidR="00BB6CA5" w:rsidRPr="00BB6CA5">
              <w:rPr>
                <w:rFonts w:ascii="Palatino Linotype" w:hAnsi="Palatino Linotype"/>
                <w:b/>
                <w:bCs/>
                <w:noProof/>
                <w:webHidden/>
                <w:sz w:val="22"/>
                <w:szCs w:val="22"/>
              </w:rPr>
              <w:instrText xml:space="preserve"> PAGEREF _Toc70549471 \h </w:instrText>
            </w:r>
            <w:r w:rsidR="00BB6CA5" w:rsidRPr="00BB6CA5">
              <w:rPr>
                <w:rFonts w:ascii="Palatino Linotype" w:hAnsi="Palatino Linotype"/>
                <w:b/>
                <w:bCs/>
                <w:noProof/>
                <w:webHidden/>
                <w:sz w:val="22"/>
                <w:szCs w:val="22"/>
              </w:rPr>
            </w:r>
            <w:r w:rsidR="00BB6CA5" w:rsidRPr="00BB6CA5">
              <w:rPr>
                <w:rFonts w:ascii="Palatino Linotype" w:hAnsi="Palatino Linotype"/>
                <w:b/>
                <w:bCs/>
                <w:noProof/>
                <w:webHidden/>
                <w:sz w:val="22"/>
                <w:szCs w:val="22"/>
              </w:rPr>
              <w:fldChar w:fldCharType="separate"/>
            </w:r>
            <w:r w:rsidR="00883620">
              <w:rPr>
                <w:rFonts w:ascii="Palatino Linotype" w:hAnsi="Palatino Linotype"/>
                <w:b/>
                <w:bCs/>
                <w:noProof/>
                <w:webHidden/>
                <w:sz w:val="22"/>
                <w:szCs w:val="22"/>
              </w:rPr>
              <w:t>12</w:t>
            </w:r>
            <w:r w:rsidR="00BB6CA5" w:rsidRPr="00BB6CA5">
              <w:rPr>
                <w:rFonts w:ascii="Palatino Linotype" w:hAnsi="Palatino Linotype"/>
                <w:b/>
                <w:bCs/>
                <w:noProof/>
                <w:webHidden/>
                <w:sz w:val="22"/>
                <w:szCs w:val="22"/>
              </w:rPr>
              <w:fldChar w:fldCharType="end"/>
            </w:r>
          </w:hyperlink>
        </w:p>
        <w:p w14:paraId="61B9C49A" w14:textId="2A92F561" w:rsidR="00BB6CA5" w:rsidRPr="00BB6CA5" w:rsidRDefault="00011403" w:rsidP="00BB6CA5">
          <w:pPr>
            <w:pStyle w:val="TDC2"/>
            <w:spacing w:line="276" w:lineRule="auto"/>
            <w:rPr>
              <w:rFonts w:ascii="Palatino Linotype" w:hAnsi="Palatino Linotype"/>
              <w:b/>
              <w:bCs/>
              <w:noProof/>
              <w:sz w:val="20"/>
              <w:szCs w:val="20"/>
              <w:lang w:val="es-MX" w:eastAsia="es-MX"/>
            </w:rPr>
          </w:pPr>
          <w:hyperlink w:anchor="_Toc70549472" w:history="1">
            <w:r w:rsidR="00BB6CA5" w:rsidRPr="00BB6CA5">
              <w:rPr>
                <w:rStyle w:val="Hipervnculo"/>
                <w:rFonts w:ascii="Palatino Linotype" w:hAnsi="Palatino Linotype"/>
                <w:b/>
                <w:bCs/>
                <w:noProof/>
                <w:sz w:val="22"/>
                <w:szCs w:val="22"/>
              </w:rPr>
              <w:t xml:space="preserve">CUARTO. Del planteamiento de la </w:t>
            </w:r>
            <w:r w:rsidR="00BB6CA5" w:rsidRPr="00BB6CA5">
              <w:rPr>
                <w:rStyle w:val="Hipervnculo"/>
                <w:rFonts w:ascii="Palatino Linotype" w:hAnsi="Palatino Linotype"/>
                <w:b/>
                <w:bCs/>
                <w:i/>
                <w:noProof/>
                <w:sz w:val="22"/>
                <w:szCs w:val="22"/>
              </w:rPr>
              <w:t>Litis</w:t>
            </w:r>
            <w:r w:rsidR="00BB6CA5" w:rsidRPr="00BB6CA5">
              <w:rPr>
                <w:rStyle w:val="Hipervnculo"/>
                <w:rFonts w:ascii="Palatino Linotype" w:hAnsi="Palatino Linotype"/>
                <w:b/>
                <w:bCs/>
                <w:noProof/>
                <w:sz w:val="22"/>
                <w:szCs w:val="22"/>
              </w:rPr>
              <w:t>.</w:t>
            </w:r>
            <w:r w:rsidR="00BB6CA5" w:rsidRPr="00BB6CA5">
              <w:rPr>
                <w:rFonts w:ascii="Palatino Linotype" w:hAnsi="Palatino Linotype"/>
                <w:b/>
                <w:bCs/>
                <w:noProof/>
                <w:webHidden/>
                <w:sz w:val="22"/>
                <w:szCs w:val="22"/>
              </w:rPr>
              <w:tab/>
            </w:r>
            <w:r w:rsidR="00BB6CA5" w:rsidRPr="00BB6CA5">
              <w:rPr>
                <w:rFonts w:ascii="Palatino Linotype" w:hAnsi="Palatino Linotype"/>
                <w:b/>
                <w:bCs/>
                <w:noProof/>
                <w:webHidden/>
                <w:sz w:val="22"/>
                <w:szCs w:val="22"/>
              </w:rPr>
              <w:fldChar w:fldCharType="begin"/>
            </w:r>
            <w:r w:rsidR="00BB6CA5" w:rsidRPr="00BB6CA5">
              <w:rPr>
                <w:rFonts w:ascii="Palatino Linotype" w:hAnsi="Palatino Linotype"/>
                <w:b/>
                <w:bCs/>
                <w:noProof/>
                <w:webHidden/>
                <w:sz w:val="22"/>
                <w:szCs w:val="22"/>
              </w:rPr>
              <w:instrText xml:space="preserve"> PAGEREF _Toc70549472 \h </w:instrText>
            </w:r>
            <w:r w:rsidR="00BB6CA5" w:rsidRPr="00BB6CA5">
              <w:rPr>
                <w:rFonts w:ascii="Palatino Linotype" w:hAnsi="Palatino Linotype"/>
                <w:b/>
                <w:bCs/>
                <w:noProof/>
                <w:webHidden/>
                <w:sz w:val="22"/>
                <w:szCs w:val="22"/>
              </w:rPr>
            </w:r>
            <w:r w:rsidR="00BB6CA5" w:rsidRPr="00BB6CA5">
              <w:rPr>
                <w:rFonts w:ascii="Palatino Linotype" w:hAnsi="Palatino Linotype"/>
                <w:b/>
                <w:bCs/>
                <w:noProof/>
                <w:webHidden/>
                <w:sz w:val="22"/>
                <w:szCs w:val="22"/>
              </w:rPr>
              <w:fldChar w:fldCharType="separate"/>
            </w:r>
            <w:r w:rsidR="00883620">
              <w:rPr>
                <w:rFonts w:ascii="Palatino Linotype" w:hAnsi="Palatino Linotype"/>
                <w:b/>
                <w:bCs/>
                <w:noProof/>
                <w:webHidden/>
                <w:sz w:val="22"/>
                <w:szCs w:val="22"/>
              </w:rPr>
              <w:t>17</w:t>
            </w:r>
            <w:r w:rsidR="00BB6CA5" w:rsidRPr="00BB6CA5">
              <w:rPr>
                <w:rFonts w:ascii="Palatino Linotype" w:hAnsi="Palatino Linotype"/>
                <w:b/>
                <w:bCs/>
                <w:noProof/>
                <w:webHidden/>
                <w:sz w:val="22"/>
                <w:szCs w:val="22"/>
              </w:rPr>
              <w:fldChar w:fldCharType="end"/>
            </w:r>
          </w:hyperlink>
        </w:p>
        <w:p w14:paraId="2EB841C8" w14:textId="76D38E7A" w:rsidR="00BB6CA5" w:rsidRPr="00BB6CA5" w:rsidRDefault="00011403" w:rsidP="00BB6CA5">
          <w:pPr>
            <w:pStyle w:val="TDC2"/>
            <w:spacing w:line="276" w:lineRule="auto"/>
            <w:rPr>
              <w:rFonts w:ascii="Palatino Linotype" w:hAnsi="Palatino Linotype"/>
              <w:b/>
              <w:bCs/>
              <w:noProof/>
              <w:sz w:val="20"/>
              <w:szCs w:val="20"/>
              <w:lang w:val="es-MX" w:eastAsia="es-MX"/>
            </w:rPr>
          </w:pPr>
          <w:hyperlink w:anchor="_Toc70549473" w:history="1">
            <w:r w:rsidR="00BB6CA5" w:rsidRPr="00BB6CA5">
              <w:rPr>
                <w:rStyle w:val="Hipervnculo"/>
                <w:rFonts w:ascii="Palatino Linotype" w:hAnsi="Palatino Linotype" w:cs="Arial"/>
                <w:b/>
                <w:bCs/>
                <w:noProof/>
                <w:sz w:val="22"/>
                <w:szCs w:val="22"/>
              </w:rPr>
              <w:t>QUINTO. Estudio y Resolución del asunto.</w:t>
            </w:r>
            <w:r w:rsidR="00BB6CA5" w:rsidRPr="00BB6CA5">
              <w:rPr>
                <w:rFonts w:ascii="Palatino Linotype" w:hAnsi="Palatino Linotype"/>
                <w:b/>
                <w:bCs/>
                <w:noProof/>
                <w:webHidden/>
                <w:sz w:val="22"/>
                <w:szCs w:val="22"/>
              </w:rPr>
              <w:tab/>
            </w:r>
            <w:r w:rsidR="00BB6CA5" w:rsidRPr="00BB6CA5">
              <w:rPr>
                <w:rFonts w:ascii="Palatino Linotype" w:hAnsi="Palatino Linotype"/>
                <w:b/>
                <w:bCs/>
                <w:noProof/>
                <w:webHidden/>
                <w:sz w:val="22"/>
                <w:szCs w:val="22"/>
              </w:rPr>
              <w:fldChar w:fldCharType="begin"/>
            </w:r>
            <w:r w:rsidR="00BB6CA5" w:rsidRPr="00BB6CA5">
              <w:rPr>
                <w:rFonts w:ascii="Palatino Linotype" w:hAnsi="Palatino Linotype"/>
                <w:b/>
                <w:bCs/>
                <w:noProof/>
                <w:webHidden/>
                <w:sz w:val="22"/>
                <w:szCs w:val="22"/>
              </w:rPr>
              <w:instrText xml:space="preserve"> PAGEREF _Toc70549473 \h </w:instrText>
            </w:r>
            <w:r w:rsidR="00BB6CA5" w:rsidRPr="00BB6CA5">
              <w:rPr>
                <w:rFonts w:ascii="Palatino Linotype" w:hAnsi="Palatino Linotype"/>
                <w:b/>
                <w:bCs/>
                <w:noProof/>
                <w:webHidden/>
                <w:sz w:val="22"/>
                <w:szCs w:val="22"/>
              </w:rPr>
            </w:r>
            <w:r w:rsidR="00BB6CA5" w:rsidRPr="00BB6CA5">
              <w:rPr>
                <w:rFonts w:ascii="Palatino Linotype" w:hAnsi="Palatino Linotype"/>
                <w:b/>
                <w:bCs/>
                <w:noProof/>
                <w:webHidden/>
                <w:sz w:val="22"/>
                <w:szCs w:val="22"/>
              </w:rPr>
              <w:fldChar w:fldCharType="separate"/>
            </w:r>
            <w:r w:rsidR="00883620">
              <w:rPr>
                <w:rFonts w:ascii="Palatino Linotype" w:hAnsi="Palatino Linotype"/>
                <w:b/>
                <w:bCs/>
                <w:noProof/>
                <w:webHidden/>
                <w:sz w:val="22"/>
                <w:szCs w:val="22"/>
              </w:rPr>
              <w:t>19</w:t>
            </w:r>
            <w:r w:rsidR="00BB6CA5" w:rsidRPr="00BB6CA5">
              <w:rPr>
                <w:rFonts w:ascii="Palatino Linotype" w:hAnsi="Palatino Linotype"/>
                <w:b/>
                <w:bCs/>
                <w:noProof/>
                <w:webHidden/>
                <w:sz w:val="22"/>
                <w:szCs w:val="22"/>
              </w:rPr>
              <w:fldChar w:fldCharType="end"/>
            </w:r>
          </w:hyperlink>
        </w:p>
        <w:p w14:paraId="6DC05677" w14:textId="10EEEE51" w:rsidR="00BB6CA5" w:rsidRPr="00BB6CA5" w:rsidRDefault="00011403" w:rsidP="00BB6CA5">
          <w:pPr>
            <w:pStyle w:val="TDC3"/>
            <w:tabs>
              <w:tab w:val="right" w:leader="dot" w:pos="8828"/>
            </w:tabs>
            <w:spacing w:line="276" w:lineRule="auto"/>
            <w:rPr>
              <w:rFonts w:ascii="Palatino Linotype" w:hAnsi="Palatino Linotype"/>
              <w:b/>
              <w:bCs/>
              <w:noProof/>
              <w:sz w:val="20"/>
              <w:szCs w:val="20"/>
              <w:lang w:val="es-MX" w:eastAsia="es-MX"/>
            </w:rPr>
          </w:pPr>
          <w:hyperlink w:anchor="_Toc70549474" w:history="1">
            <w:r w:rsidR="00BB6CA5" w:rsidRPr="00BB6CA5">
              <w:rPr>
                <w:rStyle w:val="Hipervnculo"/>
                <w:rFonts w:ascii="Palatino Linotype" w:hAnsi="Palatino Linotype"/>
                <w:b/>
                <w:bCs/>
                <w:noProof/>
                <w:sz w:val="22"/>
                <w:szCs w:val="22"/>
              </w:rPr>
              <w:t>I. Del deber de las autoridades de promover, respetar, proteger y garantizar el derecho de acceso a la información.</w:t>
            </w:r>
            <w:r w:rsidR="00BB6CA5" w:rsidRPr="00BB6CA5">
              <w:rPr>
                <w:rFonts w:ascii="Palatino Linotype" w:hAnsi="Palatino Linotype"/>
                <w:b/>
                <w:bCs/>
                <w:noProof/>
                <w:webHidden/>
                <w:sz w:val="22"/>
                <w:szCs w:val="22"/>
              </w:rPr>
              <w:tab/>
            </w:r>
            <w:r w:rsidR="00BB6CA5" w:rsidRPr="00BB6CA5">
              <w:rPr>
                <w:rFonts w:ascii="Palatino Linotype" w:hAnsi="Palatino Linotype"/>
                <w:b/>
                <w:bCs/>
                <w:noProof/>
                <w:webHidden/>
                <w:sz w:val="22"/>
                <w:szCs w:val="22"/>
              </w:rPr>
              <w:fldChar w:fldCharType="begin"/>
            </w:r>
            <w:r w:rsidR="00BB6CA5" w:rsidRPr="00BB6CA5">
              <w:rPr>
                <w:rFonts w:ascii="Palatino Linotype" w:hAnsi="Palatino Linotype"/>
                <w:b/>
                <w:bCs/>
                <w:noProof/>
                <w:webHidden/>
                <w:sz w:val="22"/>
                <w:szCs w:val="22"/>
              </w:rPr>
              <w:instrText xml:space="preserve"> PAGEREF _Toc70549474 \h </w:instrText>
            </w:r>
            <w:r w:rsidR="00BB6CA5" w:rsidRPr="00BB6CA5">
              <w:rPr>
                <w:rFonts w:ascii="Palatino Linotype" w:hAnsi="Palatino Linotype"/>
                <w:b/>
                <w:bCs/>
                <w:noProof/>
                <w:webHidden/>
                <w:sz w:val="22"/>
                <w:szCs w:val="22"/>
              </w:rPr>
            </w:r>
            <w:r w:rsidR="00BB6CA5" w:rsidRPr="00BB6CA5">
              <w:rPr>
                <w:rFonts w:ascii="Palatino Linotype" w:hAnsi="Palatino Linotype"/>
                <w:b/>
                <w:bCs/>
                <w:noProof/>
                <w:webHidden/>
                <w:sz w:val="22"/>
                <w:szCs w:val="22"/>
              </w:rPr>
              <w:fldChar w:fldCharType="separate"/>
            </w:r>
            <w:r w:rsidR="00883620">
              <w:rPr>
                <w:rFonts w:ascii="Palatino Linotype" w:hAnsi="Palatino Linotype"/>
                <w:b/>
                <w:bCs/>
                <w:noProof/>
                <w:webHidden/>
                <w:sz w:val="22"/>
                <w:szCs w:val="22"/>
              </w:rPr>
              <w:t>19</w:t>
            </w:r>
            <w:r w:rsidR="00BB6CA5" w:rsidRPr="00BB6CA5">
              <w:rPr>
                <w:rFonts w:ascii="Palatino Linotype" w:hAnsi="Palatino Linotype"/>
                <w:b/>
                <w:bCs/>
                <w:noProof/>
                <w:webHidden/>
                <w:sz w:val="22"/>
                <w:szCs w:val="22"/>
              </w:rPr>
              <w:fldChar w:fldCharType="end"/>
            </w:r>
          </w:hyperlink>
        </w:p>
        <w:p w14:paraId="06C21802" w14:textId="2FB3CAA9" w:rsidR="00BB6CA5" w:rsidRPr="00BB6CA5" w:rsidRDefault="00011403" w:rsidP="00BB6CA5">
          <w:pPr>
            <w:pStyle w:val="TDC3"/>
            <w:tabs>
              <w:tab w:val="right" w:leader="dot" w:pos="8828"/>
            </w:tabs>
            <w:spacing w:line="276" w:lineRule="auto"/>
            <w:rPr>
              <w:rFonts w:ascii="Palatino Linotype" w:hAnsi="Palatino Linotype"/>
              <w:b/>
              <w:bCs/>
              <w:noProof/>
              <w:sz w:val="20"/>
              <w:szCs w:val="20"/>
              <w:lang w:val="es-MX" w:eastAsia="es-MX"/>
            </w:rPr>
          </w:pPr>
          <w:hyperlink w:anchor="_Toc70549475" w:history="1">
            <w:r w:rsidR="00BB6CA5" w:rsidRPr="00BB6CA5">
              <w:rPr>
                <w:rStyle w:val="Hipervnculo"/>
                <w:rFonts w:ascii="Palatino Linotype" w:hAnsi="Palatino Linotype"/>
                <w:b/>
                <w:bCs/>
                <w:noProof/>
                <w:sz w:val="22"/>
                <w:szCs w:val="22"/>
              </w:rPr>
              <w:t>II. De la información entregada mediante informe justificado.</w:t>
            </w:r>
            <w:r w:rsidR="00BB6CA5" w:rsidRPr="00BB6CA5">
              <w:rPr>
                <w:rFonts w:ascii="Palatino Linotype" w:hAnsi="Palatino Linotype"/>
                <w:b/>
                <w:bCs/>
                <w:noProof/>
                <w:webHidden/>
                <w:sz w:val="22"/>
                <w:szCs w:val="22"/>
              </w:rPr>
              <w:tab/>
            </w:r>
            <w:r w:rsidR="00BB6CA5" w:rsidRPr="00BB6CA5">
              <w:rPr>
                <w:rFonts w:ascii="Palatino Linotype" w:hAnsi="Palatino Linotype"/>
                <w:b/>
                <w:bCs/>
                <w:noProof/>
                <w:webHidden/>
                <w:sz w:val="22"/>
                <w:szCs w:val="22"/>
              </w:rPr>
              <w:fldChar w:fldCharType="begin"/>
            </w:r>
            <w:r w:rsidR="00BB6CA5" w:rsidRPr="00BB6CA5">
              <w:rPr>
                <w:rFonts w:ascii="Palatino Linotype" w:hAnsi="Palatino Linotype"/>
                <w:b/>
                <w:bCs/>
                <w:noProof/>
                <w:webHidden/>
                <w:sz w:val="22"/>
                <w:szCs w:val="22"/>
              </w:rPr>
              <w:instrText xml:space="preserve"> PAGEREF _Toc70549475 \h </w:instrText>
            </w:r>
            <w:r w:rsidR="00BB6CA5" w:rsidRPr="00BB6CA5">
              <w:rPr>
                <w:rFonts w:ascii="Palatino Linotype" w:hAnsi="Palatino Linotype"/>
                <w:b/>
                <w:bCs/>
                <w:noProof/>
                <w:webHidden/>
                <w:sz w:val="22"/>
                <w:szCs w:val="22"/>
              </w:rPr>
            </w:r>
            <w:r w:rsidR="00BB6CA5" w:rsidRPr="00BB6CA5">
              <w:rPr>
                <w:rFonts w:ascii="Palatino Linotype" w:hAnsi="Palatino Linotype"/>
                <w:b/>
                <w:bCs/>
                <w:noProof/>
                <w:webHidden/>
                <w:sz w:val="22"/>
                <w:szCs w:val="22"/>
              </w:rPr>
              <w:fldChar w:fldCharType="separate"/>
            </w:r>
            <w:r w:rsidR="00883620">
              <w:rPr>
                <w:rFonts w:ascii="Palatino Linotype" w:hAnsi="Palatino Linotype"/>
                <w:b/>
                <w:bCs/>
                <w:noProof/>
                <w:webHidden/>
                <w:sz w:val="22"/>
                <w:szCs w:val="22"/>
              </w:rPr>
              <w:t>22</w:t>
            </w:r>
            <w:r w:rsidR="00BB6CA5" w:rsidRPr="00BB6CA5">
              <w:rPr>
                <w:rFonts w:ascii="Palatino Linotype" w:hAnsi="Palatino Linotype"/>
                <w:b/>
                <w:bCs/>
                <w:noProof/>
                <w:webHidden/>
                <w:sz w:val="22"/>
                <w:szCs w:val="22"/>
              </w:rPr>
              <w:fldChar w:fldCharType="end"/>
            </w:r>
          </w:hyperlink>
        </w:p>
        <w:p w14:paraId="5F1FB31B" w14:textId="6BCC38F4" w:rsidR="00BB6CA5" w:rsidRPr="00BB6CA5" w:rsidRDefault="00011403" w:rsidP="00BB6CA5">
          <w:pPr>
            <w:pStyle w:val="TDC3"/>
            <w:tabs>
              <w:tab w:val="right" w:leader="dot" w:pos="8828"/>
            </w:tabs>
            <w:spacing w:line="276" w:lineRule="auto"/>
            <w:rPr>
              <w:rFonts w:ascii="Palatino Linotype" w:hAnsi="Palatino Linotype"/>
              <w:b/>
              <w:bCs/>
              <w:noProof/>
              <w:sz w:val="20"/>
              <w:szCs w:val="20"/>
              <w:lang w:val="es-MX" w:eastAsia="es-MX"/>
            </w:rPr>
          </w:pPr>
          <w:hyperlink w:anchor="_Toc70549476" w:history="1">
            <w:r w:rsidR="00BB6CA5" w:rsidRPr="00BB6CA5">
              <w:rPr>
                <w:rStyle w:val="Hipervnculo"/>
                <w:rFonts w:ascii="Palatino Linotype" w:hAnsi="Palatino Linotype"/>
                <w:b/>
                <w:bCs/>
                <w:noProof/>
                <w:sz w:val="22"/>
                <w:szCs w:val="22"/>
              </w:rPr>
              <w:t>III. De la competencia del SUJETO OBLIGADO para poseer, generar y administrar la información solicitada.</w:t>
            </w:r>
            <w:r w:rsidR="00BB6CA5" w:rsidRPr="00BB6CA5">
              <w:rPr>
                <w:rFonts w:ascii="Palatino Linotype" w:hAnsi="Palatino Linotype"/>
                <w:b/>
                <w:bCs/>
                <w:noProof/>
                <w:webHidden/>
                <w:sz w:val="22"/>
                <w:szCs w:val="22"/>
              </w:rPr>
              <w:tab/>
            </w:r>
            <w:r w:rsidR="00BB6CA5" w:rsidRPr="00BB6CA5">
              <w:rPr>
                <w:rFonts w:ascii="Palatino Linotype" w:hAnsi="Palatino Linotype"/>
                <w:b/>
                <w:bCs/>
                <w:noProof/>
                <w:webHidden/>
                <w:sz w:val="22"/>
                <w:szCs w:val="22"/>
              </w:rPr>
              <w:fldChar w:fldCharType="begin"/>
            </w:r>
            <w:r w:rsidR="00BB6CA5" w:rsidRPr="00BB6CA5">
              <w:rPr>
                <w:rFonts w:ascii="Palatino Linotype" w:hAnsi="Palatino Linotype"/>
                <w:b/>
                <w:bCs/>
                <w:noProof/>
                <w:webHidden/>
                <w:sz w:val="22"/>
                <w:szCs w:val="22"/>
              </w:rPr>
              <w:instrText xml:space="preserve"> PAGEREF _Toc70549476 \h </w:instrText>
            </w:r>
            <w:r w:rsidR="00BB6CA5" w:rsidRPr="00BB6CA5">
              <w:rPr>
                <w:rFonts w:ascii="Palatino Linotype" w:hAnsi="Palatino Linotype"/>
                <w:b/>
                <w:bCs/>
                <w:noProof/>
                <w:webHidden/>
                <w:sz w:val="22"/>
                <w:szCs w:val="22"/>
              </w:rPr>
            </w:r>
            <w:r w:rsidR="00BB6CA5" w:rsidRPr="00BB6CA5">
              <w:rPr>
                <w:rFonts w:ascii="Palatino Linotype" w:hAnsi="Palatino Linotype"/>
                <w:b/>
                <w:bCs/>
                <w:noProof/>
                <w:webHidden/>
                <w:sz w:val="22"/>
                <w:szCs w:val="22"/>
              </w:rPr>
              <w:fldChar w:fldCharType="separate"/>
            </w:r>
            <w:r w:rsidR="00883620">
              <w:rPr>
                <w:rFonts w:ascii="Palatino Linotype" w:hAnsi="Palatino Linotype"/>
                <w:b/>
                <w:bCs/>
                <w:noProof/>
                <w:webHidden/>
                <w:sz w:val="22"/>
                <w:szCs w:val="22"/>
              </w:rPr>
              <w:t>27</w:t>
            </w:r>
            <w:r w:rsidR="00BB6CA5" w:rsidRPr="00BB6CA5">
              <w:rPr>
                <w:rFonts w:ascii="Palatino Linotype" w:hAnsi="Palatino Linotype"/>
                <w:b/>
                <w:bCs/>
                <w:noProof/>
                <w:webHidden/>
                <w:sz w:val="22"/>
                <w:szCs w:val="22"/>
              </w:rPr>
              <w:fldChar w:fldCharType="end"/>
            </w:r>
          </w:hyperlink>
        </w:p>
        <w:p w14:paraId="5E26FD5B" w14:textId="26F98334" w:rsidR="00BB6CA5" w:rsidRPr="00BB6CA5" w:rsidRDefault="00011403" w:rsidP="00BB6CA5">
          <w:pPr>
            <w:pStyle w:val="TDC3"/>
            <w:tabs>
              <w:tab w:val="right" w:leader="dot" w:pos="8828"/>
            </w:tabs>
            <w:spacing w:line="276" w:lineRule="auto"/>
            <w:rPr>
              <w:rFonts w:ascii="Palatino Linotype" w:hAnsi="Palatino Linotype"/>
              <w:b/>
              <w:bCs/>
              <w:noProof/>
              <w:sz w:val="20"/>
              <w:szCs w:val="20"/>
              <w:lang w:val="es-MX" w:eastAsia="es-MX"/>
            </w:rPr>
          </w:pPr>
          <w:hyperlink w:anchor="_Toc70549477" w:history="1">
            <w:r w:rsidR="00BB6CA5" w:rsidRPr="00BB6CA5">
              <w:rPr>
                <w:rStyle w:val="Hipervnculo"/>
                <w:rFonts w:ascii="Palatino Linotype" w:hAnsi="Palatino Linotype"/>
                <w:b/>
                <w:bCs/>
                <w:noProof/>
                <w:sz w:val="22"/>
                <w:szCs w:val="22"/>
              </w:rPr>
              <w:t>III.I Del cabildo.</w:t>
            </w:r>
            <w:r w:rsidR="00BB6CA5" w:rsidRPr="00BB6CA5">
              <w:rPr>
                <w:rFonts w:ascii="Palatino Linotype" w:hAnsi="Palatino Linotype"/>
                <w:b/>
                <w:bCs/>
                <w:noProof/>
                <w:webHidden/>
                <w:sz w:val="22"/>
                <w:szCs w:val="22"/>
              </w:rPr>
              <w:tab/>
            </w:r>
            <w:r w:rsidR="00BB6CA5" w:rsidRPr="00BB6CA5">
              <w:rPr>
                <w:rFonts w:ascii="Palatino Linotype" w:hAnsi="Palatino Linotype"/>
                <w:b/>
                <w:bCs/>
                <w:noProof/>
                <w:webHidden/>
                <w:sz w:val="22"/>
                <w:szCs w:val="22"/>
              </w:rPr>
              <w:fldChar w:fldCharType="begin"/>
            </w:r>
            <w:r w:rsidR="00BB6CA5" w:rsidRPr="00BB6CA5">
              <w:rPr>
                <w:rFonts w:ascii="Palatino Linotype" w:hAnsi="Palatino Linotype"/>
                <w:b/>
                <w:bCs/>
                <w:noProof/>
                <w:webHidden/>
                <w:sz w:val="22"/>
                <w:szCs w:val="22"/>
              </w:rPr>
              <w:instrText xml:space="preserve"> PAGEREF _Toc70549477 \h </w:instrText>
            </w:r>
            <w:r w:rsidR="00BB6CA5" w:rsidRPr="00BB6CA5">
              <w:rPr>
                <w:rFonts w:ascii="Palatino Linotype" w:hAnsi="Palatino Linotype"/>
                <w:b/>
                <w:bCs/>
                <w:noProof/>
                <w:webHidden/>
                <w:sz w:val="22"/>
                <w:szCs w:val="22"/>
              </w:rPr>
            </w:r>
            <w:r w:rsidR="00BB6CA5" w:rsidRPr="00BB6CA5">
              <w:rPr>
                <w:rFonts w:ascii="Palatino Linotype" w:hAnsi="Palatino Linotype"/>
                <w:b/>
                <w:bCs/>
                <w:noProof/>
                <w:webHidden/>
                <w:sz w:val="22"/>
                <w:szCs w:val="22"/>
              </w:rPr>
              <w:fldChar w:fldCharType="separate"/>
            </w:r>
            <w:r w:rsidR="00883620">
              <w:rPr>
                <w:rFonts w:ascii="Palatino Linotype" w:hAnsi="Palatino Linotype"/>
                <w:b/>
                <w:bCs/>
                <w:noProof/>
                <w:webHidden/>
                <w:sz w:val="22"/>
                <w:szCs w:val="22"/>
              </w:rPr>
              <w:t>27</w:t>
            </w:r>
            <w:r w:rsidR="00BB6CA5" w:rsidRPr="00BB6CA5">
              <w:rPr>
                <w:rFonts w:ascii="Palatino Linotype" w:hAnsi="Palatino Linotype"/>
                <w:b/>
                <w:bCs/>
                <w:noProof/>
                <w:webHidden/>
                <w:sz w:val="22"/>
                <w:szCs w:val="22"/>
              </w:rPr>
              <w:fldChar w:fldCharType="end"/>
            </w:r>
          </w:hyperlink>
        </w:p>
        <w:p w14:paraId="18D27124" w14:textId="250AFD0B" w:rsidR="00BB6CA5" w:rsidRPr="00BB6CA5" w:rsidRDefault="00011403" w:rsidP="00BB6CA5">
          <w:pPr>
            <w:pStyle w:val="TDC3"/>
            <w:tabs>
              <w:tab w:val="right" w:leader="dot" w:pos="8828"/>
            </w:tabs>
            <w:spacing w:line="276" w:lineRule="auto"/>
            <w:rPr>
              <w:rFonts w:ascii="Palatino Linotype" w:hAnsi="Palatino Linotype"/>
              <w:b/>
              <w:bCs/>
              <w:noProof/>
              <w:sz w:val="20"/>
              <w:szCs w:val="20"/>
              <w:lang w:val="es-MX" w:eastAsia="es-MX"/>
            </w:rPr>
          </w:pPr>
          <w:hyperlink w:anchor="_Toc70549478" w:history="1">
            <w:r w:rsidR="00BB6CA5" w:rsidRPr="00BB6CA5">
              <w:rPr>
                <w:rStyle w:val="Hipervnculo"/>
                <w:rFonts w:ascii="Palatino Linotype" w:hAnsi="Palatino Linotype"/>
                <w:b/>
                <w:bCs/>
                <w:noProof/>
                <w:sz w:val="22"/>
                <w:szCs w:val="22"/>
              </w:rPr>
              <w:t>III.II De los nombramientos</w:t>
            </w:r>
            <w:r w:rsidR="00BB6CA5" w:rsidRPr="00BB6CA5">
              <w:rPr>
                <w:rFonts w:ascii="Palatino Linotype" w:hAnsi="Palatino Linotype"/>
                <w:b/>
                <w:bCs/>
                <w:noProof/>
                <w:webHidden/>
                <w:sz w:val="22"/>
                <w:szCs w:val="22"/>
              </w:rPr>
              <w:tab/>
            </w:r>
            <w:r w:rsidR="00BB6CA5" w:rsidRPr="00BB6CA5">
              <w:rPr>
                <w:rFonts w:ascii="Palatino Linotype" w:hAnsi="Palatino Linotype"/>
                <w:b/>
                <w:bCs/>
                <w:noProof/>
                <w:webHidden/>
                <w:sz w:val="22"/>
                <w:szCs w:val="22"/>
              </w:rPr>
              <w:fldChar w:fldCharType="begin"/>
            </w:r>
            <w:r w:rsidR="00BB6CA5" w:rsidRPr="00BB6CA5">
              <w:rPr>
                <w:rFonts w:ascii="Palatino Linotype" w:hAnsi="Palatino Linotype"/>
                <w:b/>
                <w:bCs/>
                <w:noProof/>
                <w:webHidden/>
                <w:sz w:val="22"/>
                <w:szCs w:val="22"/>
              </w:rPr>
              <w:instrText xml:space="preserve"> PAGEREF _Toc70549478 \h </w:instrText>
            </w:r>
            <w:r w:rsidR="00BB6CA5" w:rsidRPr="00BB6CA5">
              <w:rPr>
                <w:rFonts w:ascii="Palatino Linotype" w:hAnsi="Palatino Linotype"/>
                <w:b/>
                <w:bCs/>
                <w:noProof/>
                <w:webHidden/>
                <w:sz w:val="22"/>
                <w:szCs w:val="22"/>
              </w:rPr>
            </w:r>
            <w:r w:rsidR="00BB6CA5" w:rsidRPr="00BB6CA5">
              <w:rPr>
                <w:rFonts w:ascii="Palatino Linotype" w:hAnsi="Palatino Linotype"/>
                <w:b/>
                <w:bCs/>
                <w:noProof/>
                <w:webHidden/>
                <w:sz w:val="22"/>
                <w:szCs w:val="22"/>
              </w:rPr>
              <w:fldChar w:fldCharType="separate"/>
            </w:r>
            <w:r w:rsidR="00883620">
              <w:rPr>
                <w:rFonts w:ascii="Palatino Linotype" w:hAnsi="Palatino Linotype"/>
                <w:b/>
                <w:bCs/>
                <w:noProof/>
                <w:webHidden/>
                <w:sz w:val="22"/>
                <w:szCs w:val="22"/>
              </w:rPr>
              <w:t>32</w:t>
            </w:r>
            <w:r w:rsidR="00BB6CA5" w:rsidRPr="00BB6CA5">
              <w:rPr>
                <w:rFonts w:ascii="Palatino Linotype" w:hAnsi="Palatino Linotype"/>
                <w:b/>
                <w:bCs/>
                <w:noProof/>
                <w:webHidden/>
                <w:sz w:val="22"/>
                <w:szCs w:val="22"/>
              </w:rPr>
              <w:fldChar w:fldCharType="end"/>
            </w:r>
          </w:hyperlink>
        </w:p>
        <w:p w14:paraId="5C4B26D4" w14:textId="54BF2690" w:rsidR="00BB6CA5" w:rsidRPr="00BB6CA5" w:rsidRDefault="00011403" w:rsidP="00BB6CA5">
          <w:pPr>
            <w:pStyle w:val="TDC3"/>
            <w:tabs>
              <w:tab w:val="right" w:leader="dot" w:pos="8828"/>
            </w:tabs>
            <w:spacing w:line="276" w:lineRule="auto"/>
            <w:rPr>
              <w:rFonts w:ascii="Palatino Linotype" w:hAnsi="Palatino Linotype"/>
              <w:b/>
              <w:bCs/>
              <w:noProof/>
              <w:sz w:val="20"/>
              <w:szCs w:val="20"/>
              <w:lang w:val="es-MX" w:eastAsia="es-MX"/>
            </w:rPr>
          </w:pPr>
          <w:hyperlink w:anchor="_Toc70549479" w:history="1">
            <w:r w:rsidR="00BB6CA5" w:rsidRPr="00BB6CA5">
              <w:rPr>
                <w:rStyle w:val="Hipervnculo"/>
                <w:rFonts w:ascii="Palatino Linotype" w:hAnsi="Palatino Linotype"/>
                <w:b/>
                <w:bCs/>
                <w:noProof/>
                <w:sz w:val="22"/>
                <w:szCs w:val="22"/>
              </w:rPr>
              <w:t>III.III De los libros de gobierno.</w:t>
            </w:r>
            <w:r w:rsidR="00BB6CA5" w:rsidRPr="00BB6CA5">
              <w:rPr>
                <w:rFonts w:ascii="Palatino Linotype" w:hAnsi="Palatino Linotype"/>
                <w:b/>
                <w:bCs/>
                <w:noProof/>
                <w:webHidden/>
                <w:sz w:val="22"/>
                <w:szCs w:val="22"/>
              </w:rPr>
              <w:tab/>
            </w:r>
            <w:r w:rsidR="00BB6CA5" w:rsidRPr="00BB6CA5">
              <w:rPr>
                <w:rFonts w:ascii="Palatino Linotype" w:hAnsi="Palatino Linotype"/>
                <w:b/>
                <w:bCs/>
                <w:noProof/>
                <w:webHidden/>
                <w:sz w:val="22"/>
                <w:szCs w:val="22"/>
              </w:rPr>
              <w:fldChar w:fldCharType="begin"/>
            </w:r>
            <w:r w:rsidR="00BB6CA5" w:rsidRPr="00BB6CA5">
              <w:rPr>
                <w:rFonts w:ascii="Palatino Linotype" w:hAnsi="Palatino Linotype"/>
                <w:b/>
                <w:bCs/>
                <w:noProof/>
                <w:webHidden/>
                <w:sz w:val="22"/>
                <w:szCs w:val="22"/>
              </w:rPr>
              <w:instrText xml:space="preserve"> PAGEREF _Toc70549479 \h </w:instrText>
            </w:r>
            <w:r w:rsidR="00BB6CA5" w:rsidRPr="00BB6CA5">
              <w:rPr>
                <w:rFonts w:ascii="Palatino Linotype" w:hAnsi="Palatino Linotype"/>
                <w:b/>
                <w:bCs/>
                <w:noProof/>
                <w:webHidden/>
                <w:sz w:val="22"/>
                <w:szCs w:val="22"/>
              </w:rPr>
            </w:r>
            <w:r w:rsidR="00BB6CA5" w:rsidRPr="00BB6CA5">
              <w:rPr>
                <w:rFonts w:ascii="Palatino Linotype" w:hAnsi="Palatino Linotype"/>
                <w:b/>
                <w:bCs/>
                <w:noProof/>
                <w:webHidden/>
                <w:sz w:val="22"/>
                <w:szCs w:val="22"/>
              </w:rPr>
              <w:fldChar w:fldCharType="separate"/>
            </w:r>
            <w:r w:rsidR="00883620">
              <w:rPr>
                <w:rFonts w:ascii="Palatino Linotype" w:hAnsi="Palatino Linotype"/>
                <w:b/>
                <w:bCs/>
                <w:noProof/>
                <w:webHidden/>
                <w:sz w:val="22"/>
                <w:szCs w:val="22"/>
              </w:rPr>
              <w:t>39</w:t>
            </w:r>
            <w:r w:rsidR="00BB6CA5" w:rsidRPr="00BB6CA5">
              <w:rPr>
                <w:rFonts w:ascii="Palatino Linotype" w:hAnsi="Palatino Linotype"/>
                <w:b/>
                <w:bCs/>
                <w:noProof/>
                <w:webHidden/>
                <w:sz w:val="22"/>
                <w:szCs w:val="22"/>
              </w:rPr>
              <w:fldChar w:fldCharType="end"/>
            </w:r>
          </w:hyperlink>
        </w:p>
        <w:p w14:paraId="4A1D680F" w14:textId="6BD17FD0" w:rsidR="00BB6CA5" w:rsidRPr="00BB6CA5" w:rsidRDefault="00011403" w:rsidP="00BB6CA5">
          <w:pPr>
            <w:pStyle w:val="TDC3"/>
            <w:tabs>
              <w:tab w:val="right" w:leader="dot" w:pos="8828"/>
            </w:tabs>
            <w:spacing w:line="276" w:lineRule="auto"/>
            <w:rPr>
              <w:rFonts w:ascii="Palatino Linotype" w:hAnsi="Palatino Linotype"/>
              <w:b/>
              <w:bCs/>
              <w:noProof/>
              <w:sz w:val="20"/>
              <w:szCs w:val="20"/>
              <w:lang w:val="es-MX" w:eastAsia="es-MX"/>
            </w:rPr>
          </w:pPr>
          <w:hyperlink w:anchor="_Toc70549480" w:history="1">
            <w:r w:rsidR="00BB6CA5" w:rsidRPr="00BB6CA5">
              <w:rPr>
                <w:rStyle w:val="Hipervnculo"/>
                <w:rFonts w:ascii="Palatino Linotype" w:hAnsi="Palatino Linotype"/>
                <w:b/>
                <w:bCs/>
                <w:noProof/>
                <w:sz w:val="22"/>
                <w:szCs w:val="22"/>
              </w:rPr>
              <w:t>IV. Del derecho de petición.</w:t>
            </w:r>
            <w:r w:rsidR="00BB6CA5" w:rsidRPr="00BB6CA5">
              <w:rPr>
                <w:rFonts w:ascii="Palatino Linotype" w:hAnsi="Palatino Linotype"/>
                <w:b/>
                <w:bCs/>
                <w:noProof/>
                <w:webHidden/>
                <w:sz w:val="22"/>
                <w:szCs w:val="22"/>
              </w:rPr>
              <w:tab/>
            </w:r>
            <w:r w:rsidR="00BB6CA5" w:rsidRPr="00BB6CA5">
              <w:rPr>
                <w:rFonts w:ascii="Palatino Linotype" w:hAnsi="Palatino Linotype"/>
                <w:b/>
                <w:bCs/>
                <w:noProof/>
                <w:webHidden/>
                <w:sz w:val="22"/>
                <w:szCs w:val="22"/>
              </w:rPr>
              <w:fldChar w:fldCharType="begin"/>
            </w:r>
            <w:r w:rsidR="00BB6CA5" w:rsidRPr="00BB6CA5">
              <w:rPr>
                <w:rFonts w:ascii="Palatino Linotype" w:hAnsi="Palatino Linotype"/>
                <w:b/>
                <w:bCs/>
                <w:noProof/>
                <w:webHidden/>
                <w:sz w:val="22"/>
                <w:szCs w:val="22"/>
              </w:rPr>
              <w:instrText xml:space="preserve"> PAGEREF _Toc70549480 \h </w:instrText>
            </w:r>
            <w:r w:rsidR="00BB6CA5" w:rsidRPr="00BB6CA5">
              <w:rPr>
                <w:rFonts w:ascii="Palatino Linotype" w:hAnsi="Palatino Linotype"/>
                <w:b/>
                <w:bCs/>
                <w:noProof/>
                <w:webHidden/>
                <w:sz w:val="22"/>
                <w:szCs w:val="22"/>
              </w:rPr>
            </w:r>
            <w:r w:rsidR="00BB6CA5" w:rsidRPr="00BB6CA5">
              <w:rPr>
                <w:rFonts w:ascii="Palatino Linotype" w:hAnsi="Palatino Linotype"/>
                <w:b/>
                <w:bCs/>
                <w:noProof/>
                <w:webHidden/>
                <w:sz w:val="22"/>
                <w:szCs w:val="22"/>
              </w:rPr>
              <w:fldChar w:fldCharType="separate"/>
            </w:r>
            <w:r w:rsidR="00883620">
              <w:rPr>
                <w:rFonts w:ascii="Palatino Linotype" w:hAnsi="Palatino Linotype"/>
                <w:b/>
                <w:bCs/>
                <w:noProof/>
                <w:webHidden/>
                <w:sz w:val="22"/>
                <w:szCs w:val="22"/>
              </w:rPr>
              <w:t>42</w:t>
            </w:r>
            <w:r w:rsidR="00BB6CA5" w:rsidRPr="00BB6CA5">
              <w:rPr>
                <w:rFonts w:ascii="Palatino Linotype" w:hAnsi="Palatino Linotype"/>
                <w:b/>
                <w:bCs/>
                <w:noProof/>
                <w:webHidden/>
                <w:sz w:val="22"/>
                <w:szCs w:val="22"/>
              </w:rPr>
              <w:fldChar w:fldCharType="end"/>
            </w:r>
          </w:hyperlink>
        </w:p>
        <w:p w14:paraId="652DE781" w14:textId="5FA50E48" w:rsidR="00BB6CA5" w:rsidRPr="00BB6CA5" w:rsidRDefault="00011403" w:rsidP="00BB6CA5">
          <w:pPr>
            <w:pStyle w:val="TDC3"/>
            <w:tabs>
              <w:tab w:val="right" w:leader="dot" w:pos="8828"/>
            </w:tabs>
            <w:spacing w:line="276" w:lineRule="auto"/>
            <w:rPr>
              <w:rFonts w:ascii="Palatino Linotype" w:hAnsi="Palatino Linotype"/>
              <w:b/>
              <w:bCs/>
              <w:noProof/>
              <w:sz w:val="20"/>
              <w:szCs w:val="20"/>
              <w:lang w:val="es-MX" w:eastAsia="es-MX"/>
            </w:rPr>
          </w:pPr>
          <w:hyperlink w:anchor="_Toc70549481" w:history="1">
            <w:r w:rsidR="00BB6CA5" w:rsidRPr="00BB6CA5">
              <w:rPr>
                <w:rStyle w:val="Hipervnculo"/>
                <w:rFonts w:ascii="Palatino Linotype" w:eastAsia="MS Mincho" w:hAnsi="Palatino Linotype" w:cs="Arial"/>
                <w:b/>
                <w:bCs/>
                <w:noProof/>
                <w:sz w:val="22"/>
                <w:szCs w:val="22"/>
              </w:rPr>
              <w:t>SEXTO. De la versión pública.</w:t>
            </w:r>
            <w:r w:rsidR="00BB6CA5" w:rsidRPr="00BB6CA5">
              <w:rPr>
                <w:rFonts w:ascii="Palatino Linotype" w:hAnsi="Palatino Linotype"/>
                <w:b/>
                <w:bCs/>
                <w:noProof/>
                <w:webHidden/>
                <w:sz w:val="22"/>
                <w:szCs w:val="22"/>
              </w:rPr>
              <w:tab/>
            </w:r>
            <w:r w:rsidR="00BB6CA5" w:rsidRPr="00BB6CA5">
              <w:rPr>
                <w:rFonts w:ascii="Palatino Linotype" w:hAnsi="Palatino Linotype"/>
                <w:b/>
                <w:bCs/>
                <w:noProof/>
                <w:webHidden/>
                <w:sz w:val="22"/>
                <w:szCs w:val="22"/>
              </w:rPr>
              <w:fldChar w:fldCharType="begin"/>
            </w:r>
            <w:r w:rsidR="00BB6CA5" w:rsidRPr="00BB6CA5">
              <w:rPr>
                <w:rFonts w:ascii="Palatino Linotype" w:hAnsi="Palatino Linotype"/>
                <w:b/>
                <w:bCs/>
                <w:noProof/>
                <w:webHidden/>
                <w:sz w:val="22"/>
                <w:szCs w:val="22"/>
              </w:rPr>
              <w:instrText xml:space="preserve"> PAGEREF _Toc70549481 \h </w:instrText>
            </w:r>
            <w:r w:rsidR="00BB6CA5" w:rsidRPr="00BB6CA5">
              <w:rPr>
                <w:rFonts w:ascii="Palatino Linotype" w:hAnsi="Palatino Linotype"/>
                <w:b/>
                <w:bCs/>
                <w:noProof/>
                <w:webHidden/>
                <w:sz w:val="22"/>
                <w:szCs w:val="22"/>
              </w:rPr>
            </w:r>
            <w:r w:rsidR="00BB6CA5" w:rsidRPr="00BB6CA5">
              <w:rPr>
                <w:rFonts w:ascii="Palatino Linotype" w:hAnsi="Palatino Linotype"/>
                <w:b/>
                <w:bCs/>
                <w:noProof/>
                <w:webHidden/>
                <w:sz w:val="22"/>
                <w:szCs w:val="22"/>
              </w:rPr>
              <w:fldChar w:fldCharType="separate"/>
            </w:r>
            <w:r w:rsidR="00883620">
              <w:rPr>
                <w:rFonts w:ascii="Palatino Linotype" w:hAnsi="Palatino Linotype"/>
                <w:b/>
                <w:bCs/>
                <w:noProof/>
                <w:webHidden/>
                <w:sz w:val="22"/>
                <w:szCs w:val="22"/>
              </w:rPr>
              <w:t>47</w:t>
            </w:r>
            <w:r w:rsidR="00BB6CA5" w:rsidRPr="00BB6CA5">
              <w:rPr>
                <w:rFonts w:ascii="Palatino Linotype" w:hAnsi="Palatino Linotype"/>
                <w:b/>
                <w:bCs/>
                <w:noProof/>
                <w:webHidden/>
                <w:sz w:val="22"/>
                <w:szCs w:val="22"/>
              </w:rPr>
              <w:fldChar w:fldCharType="end"/>
            </w:r>
          </w:hyperlink>
        </w:p>
        <w:p w14:paraId="2D173AD2" w14:textId="4AA2879F" w:rsidR="00BB6CA5" w:rsidRPr="00BB6CA5" w:rsidRDefault="00011403" w:rsidP="00BB6CA5">
          <w:pPr>
            <w:pStyle w:val="TDC3"/>
            <w:tabs>
              <w:tab w:val="right" w:leader="dot" w:pos="8828"/>
            </w:tabs>
            <w:spacing w:line="276" w:lineRule="auto"/>
            <w:rPr>
              <w:rFonts w:ascii="Palatino Linotype" w:hAnsi="Palatino Linotype"/>
              <w:b/>
              <w:bCs/>
              <w:noProof/>
              <w:sz w:val="20"/>
              <w:szCs w:val="20"/>
              <w:lang w:val="es-MX" w:eastAsia="es-MX"/>
            </w:rPr>
          </w:pPr>
          <w:hyperlink w:anchor="_Toc70549482" w:history="1">
            <w:r w:rsidR="00BB6CA5" w:rsidRPr="00BB6CA5">
              <w:rPr>
                <w:rStyle w:val="Hipervnculo"/>
                <w:rFonts w:ascii="Palatino Linotype" w:hAnsi="Palatino Linotype"/>
                <w:b/>
                <w:bCs/>
                <w:noProof/>
                <w:sz w:val="22"/>
                <w:szCs w:val="22"/>
              </w:rPr>
              <w:t>I. Requisitos previos.</w:t>
            </w:r>
            <w:r w:rsidR="00BB6CA5" w:rsidRPr="00BB6CA5">
              <w:rPr>
                <w:rFonts w:ascii="Palatino Linotype" w:hAnsi="Palatino Linotype"/>
                <w:b/>
                <w:bCs/>
                <w:noProof/>
                <w:webHidden/>
                <w:sz w:val="22"/>
                <w:szCs w:val="22"/>
              </w:rPr>
              <w:tab/>
            </w:r>
            <w:r w:rsidR="00BB6CA5" w:rsidRPr="00BB6CA5">
              <w:rPr>
                <w:rFonts w:ascii="Palatino Linotype" w:hAnsi="Palatino Linotype"/>
                <w:b/>
                <w:bCs/>
                <w:noProof/>
                <w:webHidden/>
                <w:sz w:val="22"/>
                <w:szCs w:val="22"/>
              </w:rPr>
              <w:fldChar w:fldCharType="begin"/>
            </w:r>
            <w:r w:rsidR="00BB6CA5" w:rsidRPr="00BB6CA5">
              <w:rPr>
                <w:rFonts w:ascii="Palatino Linotype" w:hAnsi="Palatino Linotype"/>
                <w:b/>
                <w:bCs/>
                <w:noProof/>
                <w:webHidden/>
                <w:sz w:val="22"/>
                <w:szCs w:val="22"/>
              </w:rPr>
              <w:instrText xml:space="preserve"> PAGEREF _Toc70549482 \h </w:instrText>
            </w:r>
            <w:r w:rsidR="00BB6CA5" w:rsidRPr="00BB6CA5">
              <w:rPr>
                <w:rFonts w:ascii="Palatino Linotype" w:hAnsi="Palatino Linotype"/>
                <w:b/>
                <w:bCs/>
                <w:noProof/>
                <w:webHidden/>
                <w:sz w:val="22"/>
                <w:szCs w:val="22"/>
              </w:rPr>
            </w:r>
            <w:r w:rsidR="00BB6CA5" w:rsidRPr="00BB6CA5">
              <w:rPr>
                <w:rFonts w:ascii="Palatino Linotype" w:hAnsi="Palatino Linotype"/>
                <w:b/>
                <w:bCs/>
                <w:noProof/>
                <w:webHidden/>
                <w:sz w:val="22"/>
                <w:szCs w:val="22"/>
              </w:rPr>
              <w:fldChar w:fldCharType="separate"/>
            </w:r>
            <w:r w:rsidR="00883620">
              <w:rPr>
                <w:rFonts w:ascii="Palatino Linotype" w:hAnsi="Palatino Linotype"/>
                <w:b/>
                <w:bCs/>
                <w:noProof/>
                <w:webHidden/>
                <w:sz w:val="22"/>
                <w:szCs w:val="22"/>
              </w:rPr>
              <w:t>48</w:t>
            </w:r>
            <w:r w:rsidR="00BB6CA5" w:rsidRPr="00BB6CA5">
              <w:rPr>
                <w:rFonts w:ascii="Palatino Linotype" w:hAnsi="Palatino Linotype"/>
                <w:b/>
                <w:bCs/>
                <w:noProof/>
                <w:webHidden/>
                <w:sz w:val="22"/>
                <w:szCs w:val="22"/>
              </w:rPr>
              <w:fldChar w:fldCharType="end"/>
            </w:r>
          </w:hyperlink>
        </w:p>
        <w:p w14:paraId="6F3866E6" w14:textId="61777B66" w:rsidR="00BB6CA5" w:rsidRPr="00BB6CA5" w:rsidRDefault="00011403" w:rsidP="00BB6CA5">
          <w:pPr>
            <w:pStyle w:val="TDC3"/>
            <w:tabs>
              <w:tab w:val="right" w:leader="dot" w:pos="8828"/>
            </w:tabs>
            <w:spacing w:line="276" w:lineRule="auto"/>
            <w:rPr>
              <w:rFonts w:ascii="Palatino Linotype" w:hAnsi="Palatino Linotype"/>
              <w:b/>
              <w:bCs/>
              <w:noProof/>
              <w:sz w:val="20"/>
              <w:szCs w:val="20"/>
              <w:lang w:val="es-MX" w:eastAsia="es-MX"/>
            </w:rPr>
          </w:pPr>
          <w:hyperlink w:anchor="_Toc70549483" w:history="1">
            <w:r w:rsidR="00BB6CA5" w:rsidRPr="00BB6CA5">
              <w:rPr>
                <w:rStyle w:val="Hipervnculo"/>
                <w:rFonts w:ascii="Palatino Linotype" w:hAnsi="Palatino Linotype"/>
                <w:b/>
                <w:bCs/>
                <w:noProof/>
                <w:sz w:val="22"/>
                <w:szCs w:val="22"/>
              </w:rPr>
              <w:t>II. Supuestos de clasificación.</w:t>
            </w:r>
            <w:r w:rsidR="00BB6CA5" w:rsidRPr="00BB6CA5">
              <w:rPr>
                <w:rFonts w:ascii="Palatino Linotype" w:hAnsi="Palatino Linotype"/>
                <w:b/>
                <w:bCs/>
                <w:noProof/>
                <w:webHidden/>
                <w:sz w:val="22"/>
                <w:szCs w:val="22"/>
              </w:rPr>
              <w:tab/>
            </w:r>
            <w:r w:rsidR="00BB6CA5" w:rsidRPr="00BB6CA5">
              <w:rPr>
                <w:rFonts w:ascii="Palatino Linotype" w:hAnsi="Palatino Linotype"/>
                <w:b/>
                <w:bCs/>
                <w:noProof/>
                <w:webHidden/>
                <w:sz w:val="22"/>
                <w:szCs w:val="22"/>
              </w:rPr>
              <w:fldChar w:fldCharType="begin"/>
            </w:r>
            <w:r w:rsidR="00BB6CA5" w:rsidRPr="00BB6CA5">
              <w:rPr>
                <w:rFonts w:ascii="Palatino Linotype" w:hAnsi="Palatino Linotype"/>
                <w:b/>
                <w:bCs/>
                <w:noProof/>
                <w:webHidden/>
                <w:sz w:val="22"/>
                <w:szCs w:val="22"/>
              </w:rPr>
              <w:instrText xml:space="preserve"> PAGEREF _Toc70549483 \h </w:instrText>
            </w:r>
            <w:r w:rsidR="00BB6CA5" w:rsidRPr="00BB6CA5">
              <w:rPr>
                <w:rFonts w:ascii="Palatino Linotype" w:hAnsi="Palatino Linotype"/>
                <w:b/>
                <w:bCs/>
                <w:noProof/>
                <w:webHidden/>
                <w:sz w:val="22"/>
                <w:szCs w:val="22"/>
              </w:rPr>
            </w:r>
            <w:r w:rsidR="00BB6CA5" w:rsidRPr="00BB6CA5">
              <w:rPr>
                <w:rFonts w:ascii="Palatino Linotype" w:hAnsi="Palatino Linotype"/>
                <w:b/>
                <w:bCs/>
                <w:noProof/>
                <w:webHidden/>
                <w:sz w:val="22"/>
                <w:szCs w:val="22"/>
              </w:rPr>
              <w:fldChar w:fldCharType="separate"/>
            </w:r>
            <w:r w:rsidR="00883620">
              <w:rPr>
                <w:rFonts w:ascii="Palatino Linotype" w:hAnsi="Palatino Linotype"/>
                <w:b/>
                <w:bCs/>
                <w:noProof/>
                <w:webHidden/>
                <w:sz w:val="22"/>
                <w:szCs w:val="22"/>
              </w:rPr>
              <w:t>49</w:t>
            </w:r>
            <w:r w:rsidR="00BB6CA5" w:rsidRPr="00BB6CA5">
              <w:rPr>
                <w:rFonts w:ascii="Palatino Linotype" w:hAnsi="Palatino Linotype"/>
                <w:b/>
                <w:bCs/>
                <w:noProof/>
                <w:webHidden/>
                <w:sz w:val="22"/>
                <w:szCs w:val="22"/>
              </w:rPr>
              <w:fldChar w:fldCharType="end"/>
            </w:r>
          </w:hyperlink>
        </w:p>
        <w:p w14:paraId="61D072E0" w14:textId="5EFBC7AF" w:rsidR="00BB6CA5" w:rsidRPr="00BB6CA5" w:rsidRDefault="00011403" w:rsidP="00BB6CA5">
          <w:pPr>
            <w:pStyle w:val="TDC3"/>
            <w:tabs>
              <w:tab w:val="right" w:leader="dot" w:pos="8828"/>
            </w:tabs>
            <w:spacing w:line="276" w:lineRule="auto"/>
            <w:rPr>
              <w:rFonts w:ascii="Palatino Linotype" w:hAnsi="Palatino Linotype"/>
              <w:b/>
              <w:bCs/>
              <w:noProof/>
              <w:sz w:val="20"/>
              <w:szCs w:val="20"/>
              <w:lang w:val="es-MX" w:eastAsia="es-MX"/>
            </w:rPr>
          </w:pPr>
          <w:hyperlink w:anchor="_Toc70549484" w:history="1">
            <w:r w:rsidR="00BB6CA5" w:rsidRPr="00BB6CA5">
              <w:rPr>
                <w:rStyle w:val="Hipervnculo"/>
                <w:rFonts w:ascii="Palatino Linotype" w:hAnsi="Palatino Linotype"/>
                <w:b/>
                <w:bCs/>
                <w:noProof/>
                <w:sz w:val="22"/>
                <w:szCs w:val="22"/>
              </w:rPr>
              <w:t>III. La intervención del Comité de Transparencia.</w:t>
            </w:r>
            <w:r w:rsidR="00BB6CA5" w:rsidRPr="00BB6CA5">
              <w:rPr>
                <w:rFonts w:ascii="Palatino Linotype" w:hAnsi="Palatino Linotype"/>
                <w:b/>
                <w:bCs/>
                <w:noProof/>
                <w:webHidden/>
                <w:sz w:val="22"/>
                <w:szCs w:val="22"/>
              </w:rPr>
              <w:tab/>
            </w:r>
            <w:r w:rsidR="00BB6CA5" w:rsidRPr="00BB6CA5">
              <w:rPr>
                <w:rFonts w:ascii="Palatino Linotype" w:hAnsi="Palatino Linotype"/>
                <w:b/>
                <w:bCs/>
                <w:noProof/>
                <w:webHidden/>
                <w:sz w:val="22"/>
                <w:szCs w:val="22"/>
              </w:rPr>
              <w:fldChar w:fldCharType="begin"/>
            </w:r>
            <w:r w:rsidR="00BB6CA5" w:rsidRPr="00BB6CA5">
              <w:rPr>
                <w:rFonts w:ascii="Palatino Linotype" w:hAnsi="Palatino Linotype"/>
                <w:b/>
                <w:bCs/>
                <w:noProof/>
                <w:webHidden/>
                <w:sz w:val="22"/>
                <w:szCs w:val="22"/>
              </w:rPr>
              <w:instrText xml:space="preserve"> PAGEREF _Toc70549484 \h </w:instrText>
            </w:r>
            <w:r w:rsidR="00BB6CA5" w:rsidRPr="00BB6CA5">
              <w:rPr>
                <w:rFonts w:ascii="Palatino Linotype" w:hAnsi="Palatino Linotype"/>
                <w:b/>
                <w:bCs/>
                <w:noProof/>
                <w:webHidden/>
                <w:sz w:val="22"/>
                <w:szCs w:val="22"/>
              </w:rPr>
            </w:r>
            <w:r w:rsidR="00BB6CA5" w:rsidRPr="00BB6CA5">
              <w:rPr>
                <w:rFonts w:ascii="Palatino Linotype" w:hAnsi="Palatino Linotype"/>
                <w:b/>
                <w:bCs/>
                <w:noProof/>
                <w:webHidden/>
                <w:sz w:val="22"/>
                <w:szCs w:val="22"/>
              </w:rPr>
              <w:fldChar w:fldCharType="separate"/>
            </w:r>
            <w:r w:rsidR="00883620">
              <w:rPr>
                <w:rFonts w:ascii="Palatino Linotype" w:hAnsi="Palatino Linotype"/>
                <w:b/>
                <w:bCs/>
                <w:noProof/>
                <w:webHidden/>
                <w:sz w:val="22"/>
                <w:szCs w:val="22"/>
              </w:rPr>
              <w:t>52</w:t>
            </w:r>
            <w:r w:rsidR="00BB6CA5" w:rsidRPr="00BB6CA5">
              <w:rPr>
                <w:rFonts w:ascii="Palatino Linotype" w:hAnsi="Palatino Linotype"/>
                <w:b/>
                <w:bCs/>
                <w:noProof/>
                <w:webHidden/>
                <w:sz w:val="22"/>
                <w:szCs w:val="22"/>
              </w:rPr>
              <w:fldChar w:fldCharType="end"/>
            </w:r>
          </w:hyperlink>
        </w:p>
        <w:p w14:paraId="14D3D5D1" w14:textId="7C1D1424" w:rsidR="00BB6CA5" w:rsidRPr="00BB6CA5" w:rsidRDefault="00011403" w:rsidP="00BB6CA5">
          <w:pPr>
            <w:pStyle w:val="TDC2"/>
            <w:spacing w:line="276" w:lineRule="auto"/>
            <w:rPr>
              <w:rFonts w:ascii="Palatino Linotype" w:hAnsi="Palatino Linotype"/>
              <w:b/>
              <w:bCs/>
              <w:noProof/>
              <w:sz w:val="20"/>
              <w:szCs w:val="20"/>
              <w:lang w:val="es-MX" w:eastAsia="es-MX"/>
            </w:rPr>
          </w:pPr>
          <w:hyperlink w:anchor="_Toc70549485" w:history="1">
            <w:r w:rsidR="00BB6CA5" w:rsidRPr="00BB6CA5">
              <w:rPr>
                <w:rStyle w:val="Hipervnculo"/>
                <w:rFonts w:ascii="Palatino Linotype" w:hAnsi="Palatino Linotype"/>
                <w:b/>
                <w:bCs/>
                <w:noProof/>
                <w:sz w:val="22"/>
                <w:szCs w:val="22"/>
              </w:rPr>
              <w:t>SÉPTIMO. Vista a los órganos de control interno.</w:t>
            </w:r>
            <w:r w:rsidR="00BB6CA5" w:rsidRPr="00BB6CA5">
              <w:rPr>
                <w:rFonts w:ascii="Palatino Linotype" w:hAnsi="Palatino Linotype"/>
                <w:b/>
                <w:bCs/>
                <w:noProof/>
                <w:webHidden/>
                <w:sz w:val="22"/>
                <w:szCs w:val="22"/>
              </w:rPr>
              <w:tab/>
            </w:r>
            <w:r w:rsidR="00BB6CA5" w:rsidRPr="00BB6CA5">
              <w:rPr>
                <w:rFonts w:ascii="Palatino Linotype" w:hAnsi="Palatino Linotype"/>
                <w:b/>
                <w:bCs/>
                <w:noProof/>
                <w:webHidden/>
                <w:sz w:val="22"/>
                <w:szCs w:val="22"/>
              </w:rPr>
              <w:fldChar w:fldCharType="begin"/>
            </w:r>
            <w:r w:rsidR="00BB6CA5" w:rsidRPr="00BB6CA5">
              <w:rPr>
                <w:rFonts w:ascii="Palatino Linotype" w:hAnsi="Palatino Linotype"/>
                <w:b/>
                <w:bCs/>
                <w:noProof/>
                <w:webHidden/>
                <w:sz w:val="22"/>
                <w:szCs w:val="22"/>
              </w:rPr>
              <w:instrText xml:space="preserve"> PAGEREF _Toc70549485 \h </w:instrText>
            </w:r>
            <w:r w:rsidR="00BB6CA5" w:rsidRPr="00BB6CA5">
              <w:rPr>
                <w:rFonts w:ascii="Palatino Linotype" w:hAnsi="Palatino Linotype"/>
                <w:b/>
                <w:bCs/>
                <w:noProof/>
                <w:webHidden/>
                <w:sz w:val="22"/>
                <w:szCs w:val="22"/>
              </w:rPr>
            </w:r>
            <w:r w:rsidR="00BB6CA5" w:rsidRPr="00BB6CA5">
              <w:rPr>
                <w:rFonts w:ascii="Palatino Linotype" w:hAnsi="Palatino Linotype"/>
                <w:b/>
                <w:bCs/>
                <w:noProof/>
                <w:webHidden/>
                <w:sz w:val="22"/>
                <w:szCs w:val="22"/>
              </w:rPr>
              <w:fldChar w:fldCharType="separate"/>
            </w:r>
            <w:r w:rsidR="00883620">
              <w:rPr>
                <w:rFonts w:ascii="Palatino Linotype" w:hAnsi="Palatino Linotype"/>
                <w:b/>
                <w:bCs/>
                <w:noProof/>
                <w:webHidden/>
                <w:sz w:val="22"/>
                <w:szCs w:val="22"/>
              </w:rPr>
              <w:t>57</w:t>
            </w:r>
            <w:r w:rsidR="00BB6CA5" w:rsidRPr="00BB6CA5">
              <w:rPr>
                <w:rFonts w:ascii="Palatino Linotype" w:hAnsi="Palatino Linotype"/>
                <w:b/>
                <w:bCs/>
                <w:noProof/>
                <w:webHidden/>
                <w:sz w:val="22"/>
                <w:szCs w:val="22"/>
              </w:rPr>
              <w:fldChar w:fldCharType="end"/>
            </w:r>
          </w:hyperlink>
        </w:p>
        <w:p w14:paraId="1DBE6F9F" w14:textId="1D9B4CB3" w:rsidR="00BB6CA5" w:rsidRPr="00BB6CA5" w:rsidRDefault="00011403" w:rsidP="00BB6CA5">
          <w:pPr>
            <w:pStyle w:val="TDC2"/>
            <w:spacing w:line="276" w:lineRule="auto"/>
            <w:rPr>
              <w:rFonts w:ascii="Palatino Linotype" w:hAnsi="Palatino Linotype"/>
              <w:b/>
              <w:bCs/>
              <w:noProof/>
              <w:sz w:val="20"/>
              <w:szCs w:val="20"/>
              <w:lang w:val="es-MX" w:eastAsia="es-MX"/>
            </w:rPr>
          </w:pPr>
          <w:hyperlink w:anchor="_Toc70549486" w:history="1">
            <w:r w:rsidR="00BB6CA5" w:rsidRPr="00BB6CA5">
              <w:rPr>
                <w:rStyle w:val="Hipervnculo"/>
                <w:rFonts w:ascii="Palatino Linotype" w:hAnsi="Palatino Linotype"/>
                <w:b/>
                <w:bCs/>
                <w:noProof/>
                <w:sz w:val="22"/>
                <w:szCs w:val="22"/>
              </w:rPr>
              <w:t>OCTAVO. Decisión</w:t>
            </w:r>
            <w:r w:rsidR="00BB6CA5" w:rsidRPr="00BB6CA5">
              <w:rPr>
                <w:rFonts w:ascii="Palatino Linotype" w:hAnsi="Palatino Linotype"/>
                <w:b/>
                <w:bCs/>
                <w:noProof/>
                <w:webHidden/>
                <w:sz w:val="22"/>
                <w:szCs w:val="22"/>
              </w:rPr>
              <w:tab/>
            </w:r>
            <w:r w:rsidR="00BB6CA5" w:rsidRPr="00BB6CA5">
              <w:rPr>
                <w:rFonts w:ascii="Palatino Linotype" w:hAnsi="Palatino Linotype"/>
                <w:b/>
                <w:bCs/>
                <w:noProof/>
                <w:webHidden/>
                <w:sz w:val="22"/>
                <w:szCs w:val="22"/>
              </w:rPr>
              <w:fldChar w:fldCharType="begin"/>
            </w:r>
            <w:r w:rsidR="00BB6CA5" w:rsidRPr="00BB6CA5">
              <w:rPr>
                <w:rFonts w:ascii="Palatino Linotype" w:hAnsi="Palatino Linotype"/>
                <w:b/>
                <w:bCs/>
                <w:noProof/>
                <w:webHidden/>
                <w:sz w:val="22"/>
                <w:szCs w:val="22"/>
              </w:rPr>
              <w:instrText xml:space="preserve"> PAGEREF _Toc70549486 \h </w:instrText>
            </w:r>
            <w:r w:rsidR="00BB6CA5" w:rsidRPr="00BB6CA5">
              <w:rPr>
                <w:rFonts w:ascii="Palatino Linotype" w:hAnsi="Palatino Linotype"/>
                <w:b/>
                <w:bCs/>
                <w:noProof/>
                <w:webHidden/>
                <w:sz w:val="22"/>
                <w:szCs w:val="22"/>
              </w:rPr>
            </w:r>
            <w:r w:rsidR="00BB6CA5" w:rsidRPr="00BB6CA5">
              <w:rPr>
                <w:rFonts w:ascii="Palatino Linotype" w:hAnsi="Palatino Linotype"/>
                <w:b/>
                <w:bCs/>
                <w:noProof/>
                <w:webHidden/>
                <w:sz w:val="22"/>
                <w:szCs w:val="22"/>
              </w:rPr>
              <w:fldChar w:fldCharType="separate"/>
            </w:r>
            <w:r w:rsidR="00883620">
              <w:rPr>
                <w:rFonts w:ascii="Palatino Linotype" w:hAnsi="Palatino Linotype"/>
                <w:b/>
                <w:bCs/>
                <w:noProof/>
                <w:webHidden/>
                <w:sz w:val="22"/>
                <w:szCs w:val="22"/>
              </w:rPr>
              <w:t>60</w:t>
            </w:r>
            <w:r w:rsidR="00BB6CA5" w:rsidRPr="00BB6CA5">
              <w:rPr>
                <w:rFonts w:ascii="Palatino Linotype" w:hAnsi="Palatino Linotype"/>
                <w:b/>
                <w:bCs/>
                <w:noProof/>
                <w:webHidden/>
                <w:sz w:val="22"/>
                <w:szCs w:val="22"/>
              </w:rPr>
              <w:fldChar w:fldCharType="end"/>
            </w:r>
          </w:hyperlink>
        </w:p>
        <w:p w14:paraId="2DCCDF2F" w14:textId="0C99F8B6" w:rsidR="00BB6CA5" w:rsidRPr="00BB6CA5" w:rsidRDefault="00011403" w:rsidP="00BB6CA5">
          <w:pPr>
            <w:pStyle w:val="TDC1"/>
            <w:spacing w:line="276" w:lineRule="auto"/>
            <w:rPr>
              <w:rFonts w:ascii="Palatino Linotype" w:hAnsi="Palatino Linotype"/>
              <w:b/>
              <w:bCs/>
              <w:noProof/>
              <w:sz w:val="20"/>
              <w:szCs w:val="20"/>
              <w:lang w:val="es-MX" w:eastAsia="es-MX"/>
            </w:rPr>
          </w:pPr>
          <w:hyperlink w:anchor="_Toc70549487" w:history="1">
            <w:r w:rsidR="00BB6CA5" w:rsidRPr="00BB6CA5">
              <w:rPr>
                <w:rStyle w:val="Hipervnculo"/>
                <w:rFonts w:ascii="Palatino Linotype" w:hAnsi="Palatino Linotype"/>
                <w:b/>
                <w:bCs/>
                <w:noProof/>
                <w:sz w:val="22"/>
                <w:szCs w:val="22"/>
              </w:rPr>
              <w:t>R E S O L U T I V O S</w:t>
            </w:r>
            <w:r w:rsidR="00BB6CA5" w:rsidRPr="00BB6CA5">
              <w:rPr>
                <w:rFonts w:ascii="Palatino Linotype" w:hAnsi="Palatino Linotype"/>
                <w:b/>
                <w:bCs/>
                <w:noProof/>
                <w:webHidden/>
                <w:sz w:val="22"/>
                <w:szCs w:val="22"/>
              </w:rPr>
              <w:tab/>
            </w:r>
            <w:r w:rsidR="00BB6CA5" w:rsidRPr="00BB6CA5">
              <w:rPr>
                <w:rFonts w:ascii="Palatino Linotype" w:hAnsi="Palatino Linotype"/>
                <w:b/>
                <w:bCs/>
                <w:noProof/>
                <w:webHidden/>
                <w:sz w:val="22"/>
                <w:szCs w:val="22"/>
              </w:rPr>
              <w:fldChar w:fldCharType="begin"/>
            </w:r>
            <w:r w:rsidR="00BB6CA5" w:rsidRPr="00BB6CA5">
              <w:rPr>
                <w:rFonts w:ascii="Palatino Linotype" w:hAnsi="Palatino Linotype"/>
                <w:b/>
                <w:bCs/>
                <w:noProof/>
                <w:webHidden/>
                <w:sz w:val="22"/>
                <w:szCs w:val="22"/>
              </w:rPr>
              <w:instrText xml:space="preserve"> PAGEREF _Toc70549487 \h </w:instrText>
            </w:r>
            <w:r w:rsidR="00BB6CA5" w:rsidRPr="00BB6CA5">
              <w:rPr>
                <w:rFonts w:ascii="Palatino Linotype" w:hAnsi="Palatino Linotype"/>
                <w:b/>
                <w:bCs/>
                <w:noProof/>
                <w:webHidden/>
                <w:sz w:val="22"/>
                <w:szCs w:val="22"/>
              </w:rPr>
            </w:r>
            <w:r w:rsidR="00BB6CA5" w:rsidRPr="00BB6CA5">
              <w:rPr>
                <w:rFonts w:ascii="Palatino Linotype" w:hAnsi="Palatino Linotype"/>
                <w:b/>
                <w:bCs/>
                <w:noProof/>
                <w:webHidden/>
                <w:sz w:val="22"/>
                <w:szCs w:val="22"/>
              </w:rPr>
              <w:fldChar w:fldCharType="separate"/>
            </w:r>
            <w:r w:rsidR="00883620">
              <w:rPr>
                <w:rFonts w:ascii="Palatino Linotype" w:hAnsi="Palatino Linotype"/>
                <w:b/>
                <w:bCs/>
                <w:noProof/>
                <w:webHidden/>
                <w:sz w:val="22"/>
                <w:szCs w:val="22"/>
              </w:rPr>
              <w:t>62</w:t>
            </w:r>
            <w:r w:rsidR="00BB6CA5" w:rsidRPr="00BB6CA5">
              <w:rPr>
                <w:rFonts w:ascii="Palatino Linotype" w:hAnsi="Palatino Linotype"/>
                <w:b/>
                <w:bCs/>
                <w:noProof/>
                <w:webHidden/>
                <w:sz w:val="22"/>
                <w:szCs w:val="22"/>
              </w:rPr>
              <w:fldChar w:fldCharType="end"/>
            </w:r>
          </w:hyperlink>
        </w:p>
        <w:p w14:paraId="07A9A973" w14:textId="279ADF4C" w:rsidR="00DA7E2F" w:rsidRPr="00BB6CA5" w:rsidRDefault="00DA7E2F" w:rsidP="00BB6CA5">
          <w:pPr>
            <w:tabs>
              <w:tab w:val="left" w:pos="2350"/>
            </w:tabs>
            <w:spacing w:line="276" w:lineRule="auto"/>
            <w:ind w:right="333"/>
            <w:jc w:val="both"/>
            <w:rPr>
              <w:rFonts w:ascii="Palatino Linotype" w:hAnsi="Palatino Linotype"/>
              <w:b/>
              <w:bCs/>
              <w:color w:val="000000" w:themeColor="text1"/>
              <w:sz w:val="22"/>
              <w:szCs w:val="22"/>
            </w:rPr>
          </w:pPr>
          <w:r w:rsidRPr="00BB6CA5">
            <w:rPr>
              <w:rFonts w:ascii="Palatino Linotype" w:hAnsi="Palatino Linotype"/>
              <w:b/>
              <w:bCs/>
              <w:color w:val="000000" w:themeColor="text1"/>
              <w:sz w:val="22"/>
              <w:szCs w:val="22"/>
              <w:lang w:val="es-ES"/>
            </w:rPr>
            <w:fldChar w:fldCharType="end"/>
          </w:r>
        </w:p>
      </w:sdtContent>
    </w:sdt>
    <w:p w14:paraId="12FC464F" w14:textId="1CC57202" w:rsidR="007A0A0E" w:rsidRPr="00A85CB7" w:rsidRDefault="007A0A0E">
      <w:pPr>
        <w:rPr>
          <w:rFonts w:ascii="Palatino Linotype" w:hAnsi="Palatino Linotype"/>
          <w:b/>
          <w:color w:val="000000" w:themeColor="text1"/>
        </w:rPr>
      </w:pPr>
      <w:r w:rsidRPr="00A85CB7">
        <w:rPr>
          <w:rFonts w:ascii="Palatino Linotype" w:hAnsi="Palatino Linotype"/>
          <w:b/>
          <w:color w:val="000000" w:themeColor="text1"/>
        </w:rPr>
        <w:br w:type="page"/>
      </w:r>
    </w:p>
    <w:p w14:paraId="73F7F940" w14:textId="67ED558F" w:rsidR="00662C69" w:rsidRPr="00A85CB7" w:rsidRDefault="009B11D6" w:rsidP="00440800">
      <w:pPr>
        <w:tabs>
          <w:tab w:val="left" w:pos="3465"/>
        </w:tabs>
        <w:spacing w:before="240" w:after="360" w:line="360" w:lineRule="auto"/>
        <w:jc w:val="both"/>
        <w:rPr>
          <w:rFonts w:ascii="Palatino Linotype" w:hAnsi="Palatino Linotype"/>
          <w:color w:val="000000" w:themeColor="text1"/>
        </w:rPr>
      </w:pPr>
      <w:r w:rsidRPr="00A85CB7">
        <w:rPr>
          <w:rFonts w:ascii="Palatino Linotype" w:hAnsi="Palatino Linotype"/>
          <w:color w:val="000000" w:themeColor="text1"/>
        </w:rPr>
        <w:lastRenderedPageBreak/>
        <w:t>R</w:t>
      </w:r>
      <w:r w:rsidR="00662C69" w:rsidRPr="00A85CB7">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A85CB7">
        <w:rPr>
          <w:rFonts w:ascii="Palatino Linotype" w:hAnsi="Palatino Linotype"/>
          <w:color w:val="000000" w:themeColor="text1"/>
        </w:rPr>
        <w:t>icipios, con</w:t>
      </w:r>
      <w:r w:rsidR="00662C69" w:rsidRPr="00A85CB7">
        <w:rPr>
          <w:rFonts w:ascii="Palatino Linotype" w:hAnsi="Palatino Linotype"/>
          <w:color w:val="000000" w:themeColor="text1"/>
        </w:rPr>
        <w:t xml:space="preserve"> </w:t>
      </w:r>
      <w:r w:rsidR="00485DB6" w:rsidRPr="00A85CB7">
        <w:rPr>
          <w:rFonts w:ascii="Palatino Linotype" w:hAnsi="Palatino Linotype"/>
          <w:color w:val="000000" w:themeColor="text1"/>
        </w:rPr>
        <w:t xml:space="preserve">domicilio </w:t>
      </w:r>
      <w:r w:rsidR="00662C69" w:rsidRPr="00A85CB7">
        <w:rPr>
          <w:rFonts w:ascii="Palatino Linotype" w:hAnsi="Palatino Linotype"/>
          <w:color w:val="000000" w:themeColor="text1"/>
        </w:rPr>
        <w:t xml:space="preserve">en Metepec, Estado de México; de </w:t>
      </w:r>
      <w:r w:rsidR="00672483">
        <w:rPr>
          <w:rFonts w:ascii="Palatino Linotype" w:hAnsi="Palatino Linotype"/>
          <w:color w:val="000000" w:themeColor="text1"/>
          <w:lang w:val="es-MX"/>
        </w:rPr>
        <w:t>veintiocho (28) de abril</w:t>
      </w:r>
      <w:r w:rsidR="002D1AA7">
        <w:rPr>
          <w:rFonts w:ascii="Palatino Linotype" w:hAnsi="Palatino Linotype"/>
          <w:color w:val="000000" w:themeColor="text1"/>
          <w:lang w:val="es-MX"/>
        </w:rPr>
        <w:t xml:space="preserve"> de dos mil veintiuno</w:t>
      </w:r>
      <w:r w:rsidR="00662C69" w:rsidRPr="00A85CB7">
        <w:rPr>
          <w:rFonts w:ascii="Palatino Linotype" w:hAnsi="Palatino Linotype"/>
          <w:color w:val="000000" w:themeColor="text1"/>
        </w:rPr>
        <w:t>.</w:t>
      </w:r>
    </w:p>
    <w:p w14:paraId="04F87235" w14:textId="28FA9B95" w:rsidR="005F0007" w:rsidRPr="00A85CB7" w:rsidRDefault="00662C69" w:rsidP="001E74A5">
      <w:pPr>
        <w:spacing w:before="240" w:after="360" w:line="360" w:lineRule="auto"/>
        <w:jc w:val="both"/>
        <w:rPr>
          <w:rFonts w:ascii="Palatino Linotype" w:hAnsi="Palatino Linotype"/>
          <w:b/>
          <w:color w:val="000000" w:themeColor="text1"/>
        </w:rPr>
      </w:pPr>
      <w:r w:rsidRPr="00A85CB7">
        <w:rPr>
          <w:rFonts w:ascii="Palatino Linotype" w:hAnsi="Palatino Linotype"/>
          <w:b/>
          <w:color w:val="000000" w:themeColor="text1"/>
        </w:rPr>
        <w:t>VISTO</w:t>
      </w:r>
      <w:r w:rsidRPr="00A85CB7">
        <w:rPr>
          <w:rFonts w:ascii="Palatino Linotype" w:hAnsi="Palatino Linotype"/>
          <w:color w:val="000000" w:themeColor="text1"/>
        </w:rPr>
        <w:t xml:space="preserve"> el expediente electrónico for</w:t>
      </w:r>
      <w:r w:rsidR="00D37494" w:rsidRPr="00A85CB7">
        <w:rPr>
          <w:rFonts w:ascii="Palatino Linotype" w:hAnsi="Palatino Linotype"/>
          <w:color w:val="000000" w:themeColor="text1"/>
        </w:rPr>
        <w:t>mado con motivo del</w:t>
      </w:r>
      <w:r w:rsidRPr="00A85CB7">
        <w:rPr>
          <w:rFonts w:ascii="Palatino Linotype" w:hAnsi="Palatino Linotype"/>
          <w:color w:val="000000" w:themeColor="text1"/>
        </w:rPr>
        <w:t xml:space="preserve"> recurso de revisión </w:t>
      </w:r>
      <w:r w:rsidR="00672483">
        <w:rPr>
          <w:rFonts w:ascii="Palatino Linotype" w:hAnsi="Palatino Linotype"/>
          <w:b/>
          <w:bCs/>
          <w:color w:val="000000" w:themeColor="text1"/>
        </w:rPr>
        <w:t>00518/INFOEM/IP/RR/2021</w:t>
      </w:r>
      <w:r w:rsidR="005F1362" w:rsidRPr="00A85CB7">
        <w:rPr>
          <w:rFonts w:ascii="Palatino Linotype" w:eastAsia="Times New Roman" w:hAnsi="Palatino Linotype" w:cs="Arial"/>
          <w:bCs/>
          <w:color w:val="000000" w:themeColor="text1"/>
        </w:rPr>
        <w:t xml:space="preserve">, </w:t>
      </w:r>
      <w:r w:rsidR="005F1362" w:rsidRPr="00A85CB7">
        <w:rPr>
          <w:rFonts w:ascii="Palatino Linotype" w:eastAsia="Times New Roman" w:hAnsi="Palatino Linotype" w:cs="Times New Roman"/>
          <w:color w:val="000000" w:themeColor="text1"/>
        </w:rPr>
        <w:t xml:space="preserve">promovido por </w:t>
      </w:r>
      <w:r w:rsidR="00822FCE" w:rsidRPr="00822FCE">
        <w:rPr>
          <w:rFonts w:ascii="Palatino Linotype" w:hAnsi="Palatino Linotype"/>
          <w:b/>
          <w:color w:val="000000" w:themeColor="text1"/>
          <w:highlight w:val="black"/>
        </w:rPr>
        <w:t>----------------</w:t>
      </w:r>
      <w:r w:rsidR="00822FCE">
        <w:rPr>
          <w:rFonts w:ascii="Palatino Linotype" w:hAnsi="Palatino Linotype"/>
          <w:b/>
          <w:color w:val="000000" w:themeColor="text1"/>
          <w:highlight w:val="black"/>
        </w:rPr>
        <w:t>--</w:t>
      </w:r>
      <w:r w:rsidR="00822FCE" w:rsidRPr="00822FCE">
        <w:rPr>
          <w:rFonts w:ascii="Palatino Linotype" w:hAnsi="Palatino Linotype"/>
          <w:b/>
          <w:color w:val="000000" w:themeColor="text1"/>
          <w:highlight w:val="black"/>
        </w:rPr>
        <w:t>-----------------------</w:t>
      </w:r>
      <w:r w:rsidR="005F1362" w:rsidRPr="00A85CB7">
        <w:rPr>
          <w:rFonts w:ascii="Palatino Linotype" w:eastAsia="Times New Roman" w:hAnsi="Palatino Linotype" w:cs="Times New Roman"/>
          <w:b/>
          <w:color w:val="000000" w:themeColor="text1"/>
        </w:rPr>
        <w:t xml:space="preserve">, </w:t>
      </w:r>
      <w:r w:rsidR="005F1362" w:rsidRPr="00A85CB7">
        <w:rPr>
          <w:rFonts w:ascii="Palatino Linotype" w:eastAsia="Times New Roman" w:hAnsi="Palatino Linotype" w:cs="Arial"/>
          <w:color w:val="000000" w:themeColor="text1"/>
        </w:rPr>
        <w:t xml:space="preserve">en su calidad de </w:t>
      </w:r>
      <w:r w:rsidR="005F1362" w:rsidRPr="00A85CB7">
        <w:rPr>
          <w:rFonts w:ascii="Palatino Linotype" w:eastAsia="Times New Roman" w:hAnsi="Palatino Linotype" w:cs="Arial"/>
          <w:b/>
          <w:color w:val="000000" w:themeColor="text1"/>
        </w:rPr>
        <w:t>RECURRENTE</w:t>
      </w:r>
      <w:r w:rsidR="005F1362" w:rsidRPr="00A85CB7">
        <w:rPr>
          <w:rFonts w:ascii="Palatino Linotype" w:eastAsia="Times New Roman" w:hAnsi="Palatino Linotype" w:cs="Arial"/>
          <w:color w:val="000000" w:themeColor="text1"/>
        </w:rPr>
        <w:t xml:space="preserve">, en contra de la </w:t>
      </w:r>
      <w:r w:rsidR="00672483">
        <w:rPr>
          <w:rFonts w:ascii="Palatino Linotype" w:eastAsia="Times New Roman" w:hAnsi="Palatino Linotype" w:cs="Arial"/>
          <w:color w:val="000000" w:themeColor="text1"/>
        </w:rPr>
        <w:t xml:space="preserve">falta de </w:t>
      </w:r>
      <w:r w:rsidR="005F1362" w:rsidRPr="00A85CB7">
        <w:rPr>
          <w:rFonts w:ascii="Palatino Linotype" w:eastAsia="Times New Roman" w:hAnsi="Palatino Linotype" w:cs="Arial"/>
          <w:color w:val="000000" w:themeColor="text1"/>
        </w:rPr>
        <w:t>respuesta del</w:t>
      </w:r>
      <w:r w:rsidR="002C1007" w:rsidRPr="00A85CB7">
        <w:rPr>
          <w:rFonts w:ascii="Palatino Linotype" w:eastAsia="Times New Roman" w:hAnsi="Palatino Linotype" w:cs="Arial"/>
          <w:color w:val="000000" w:themeColor="text1"/>
        </w:rPr>
        <w:t xml:space="preserve"> </w:t>
      </w:r>
      <w:r w:rsidR="00672483">
        <w:rPr>
          <w:rFonts w:ascii="Palatino Linotype" w:eastAsia="Times New Roman" w:hAnsi="Palatino Linotype" w:cs="Arial"/>
          <w:b/>
          <w:color w:val="000000" w:themeColor="text1"/>
        </w:rPr>
        <w:t>Ayuntamiento de Ecatepec de Morelos</w:t>
      </w:r>
      <w:r w:rsidR="009572EE" w:rsidRPr="00A85CB7">
        <w:rPr>
          <w:rFonts w:ascii="Palatino Linotype" w:eastAsia="Calibri" w:hAnsi="Palatino Linotype" w:cs="Arial"/>
          <w:color w:val="000000" w:themeColor="text1"/>
          <w:lang w:val="es-ES"/>
        </w:rPr>
        <w:t>,</w:t>
      </w:r>
      <w:r w:rsidR="005F1362" w:rsidRPr="00A85CB7">
        <w:rPr>
          <w:rFonts w:ascii="Palatino Linotype" w:eastAsia="Calibri" w:hAnsi="Palatino Linotype" w:cs="Arial"/>
          <w:color w:val="000000" w:themeColor="text1"/>
          <w:lang w:val="es-ES"/>
        </w:rPr>
        <w:t xml:space="preserve"> </w:t>
      </w:r>
      <w:r w:rsidR="005F1362" w:rsidRPr="00A85CB7">
        <w:rPr>
          <w:rFonts w:ascii="Palatino Linotype" w:eastAsia="Times New Roman" w:hAnsi="Palatino Linotype" w:cs="Times New Roman"/>
          <w:color w:val="000000" w:themeColor="text1"/>
        </w:rPr>
        <w:t>en lo sucesivo el</w:t>
      </w:r>
      <w:r w:rsidR="005F1362" w:rsidRPr="00A85CB7">
        <w:rPr>
          <w:rFonts w:ascii="Palatino Linotype" w:eastAsia="Times New Roman" w:hAnsi="Palatino Linotype" w:cs="Times New Roman"/>
          <w:b/>
          <w:color w:val="000000" w:themeColor="text1"/>
        </w:rPr>
        <w:t xml:space="preserve"> SUJETO OBLIGADO, </w:t>
      </w:r>
      <w:r w:rsidR="005F1362" w:rsidRPr="00A85CB7">
        <w:rPr>
          <w:rFonts w:ascii="Palatino Linotype" w:eastAsia="Times New Roman" w:hAnsi="Palatino Linotype" w:cs="Times New Roman"/>
          <w:color w:val="000000" w:themeColor="text1"/>
        </w:rPr>
        <w:t>se procede a dictar la presente resolución, con base en los siguientes:</w:t>
      </w:r>
    </w:p>
    <w:p w14:paraId="769E1410" w14:textId="5740327F" w:rsidR="00587366" w:rsidRPr="00A85CB7" w:rsidRDefault="00662C69" w:rsidP="001E74A5">
      <w:pPr>
        <w:pStyle w:val="Ttulo1"/>
        <w:spacing w:line="360" w:lineRule="auto"/>
        <w:jc w:val="center"/>
        <w:rPr>
          <w:b/>
          <w:color w:val="000000" w:themeColor="text1"/>
        </w:rPr>
      </w:pPr>
      <w:bookmarkStart w:id="0" w:name="_Toc461555884"/>
      <w:bookmarkStart w:id="1" w:name="_Toc466371847"/>
      <w:bookmarkStart w:id="2" w:name="_Toc70549467"/>
      <w:r w:rsidRPr="00A85CB7">
        <w:rPr>
          <w:b/>
          <w:color w:val="000000" w:themeColor="text1"/>
        </w:rPr>
        <w:t>ANTECEDENTES</w:t>
      </w:r>
      <w:bookmarkEnd w:id="0"/>
      <w:bookmarkEnd w:id="1"/>
      <w:bookmarkEnd w:id="2"/>
    </w:p>
    <w:p w14:paraId="402A4C0A" w14:textId="7041E5BE" w:rsidR="00D9392E" w:rsidRPr="00A85CB7" w:rsidRDefault="005F0007" w:rsidP="00F96156">
      <w:pPr>
        <w:pStyle w:val="Prrafodelista"/>
        <w:numPr>
          <w:ilvl w:val="0"/>
          <w:numId w:val="4"/>
        </w:numPr>
        <w:tabs>
          <w:tab w:val="left" w:pos="426"/>
        </w:tabs>
        <w:spacing w:before="240" w:after="240" w:line="360" w:lineRule="auto"/>
        <w:jc w:val="both"/>
        <w:rPr>
          <w:rFonts w:ascii="Palatino Linotype" w:eastAsia="Calibri" w:hAnsi="Palatino Linotype" w:cs="Arial"/>
          <w:color w:val="000000" w:themeColor="text1"/>
          <w:lang w:val="es-ES"/>
        </w:rPr>
      </w:pPr>
      <w:r w:rsidRPr="00A85CB7">
        <w:rPr>
          <w:rFonts w:ascii="Palatino Linotype" w:eastAsia="Calibri" w:hAnsi="Palatino Linotype" w:cs="Arial"/>
          <w:color w:val="000000" w:themeColor="text1"/>
          <w:lang w:val="es-ES"/>
        </w:rPr>
        <w:t>El</w:t>
      </w:r>
      <w:r w:rsidR="00D9392E" w:rsidRPr="00A85CB7">
        <w:rPr>
          <w:rFonts w:ascii="Palatino Linotype" w:eastAsia="Calibri" w:hAnsi="Palatino Linotype" w:cs="Arial"/>
          <w:color w:val="000000" w:themeColor="text1"/>
          <w:lang w:val="es-ES"/>
        </w:rPr>
        <w:t xml:space="preserve"> </w:t>
      </w:r>
      <w:r w:rsidR="007F744F">
        <w:rPr>
          <w:rFonts w:ascii="Palatino Linotype" w:eastAsia="Calibri" w:hAnsi="Palatino Linotype" w:cs="Arial"/>
          <w:color w:val="000000" w:themeColor="text1"/>
          <w:lang w:val="es-ES"/>
        </w:rPr>
        <w:t>dieciocho (18) de enero de dos mil veintiuno</w:t>
      </w:r>
      <w:r w:rsidR="005F1362" w:rsidRPr="00A85CB7">
        <w:rPr>
          <w:rFonts w:ascii="Palatino Linotype" w:eastAsia="Calibri" w:hAnsi="Palatino Linotype" w:cs="Arial"/>
          <w:color w:val="000000" w:themeColor="text1"/>
          <w:lang w:val="es-ES"/>
        </w:rPr>
        <w:t xml:space="preserve">, </w:t>
      </w:r>
      <w:r w:rsidR="00025127" w:rsidRPr="00A85CB7">
        <w:rPr>
          <w:rFonts w:ascii="Palatino Linotype" w:hAnsi="Palatino Linotype"/>
          <w:color w:val="000000" w:themeColor="text1"/>
        </w:rPr>
        <w:t>el</w:t>
      </w:r>
      <w:r w:rsidR="005F1362" w:rsidRPr="00A85CB7">
        <w:rPr>
          <w:rFonts w:ascii="Palatino Linotype" w:hAnsi="Palatino Linotype"/>
          <w:color w:val="000000" w:themeColor="text1"/>
        </w:rPr>
        <w:t xml:space="preserve"> particular presentó</w:t>
      </w:r>
      <w:r w:rsidR="005F1362" w:rsidRPr="00A85CB7">
        <w:rPr>
          <w:rFonts w:ascii="Palatino Linotype" w:hAnsi="Palatino Linotype"/>
          <w:b/>
          <w:color w:val="000000" w:themeColor="text1"/>
        </w:rPr>
        <w:t xml:space="preserve"> </w:t>
      </w:r>
      <w:r w:rsidR="00127E68">
        <w:rPr>
          <w:rFonts w:ascii="Palatino Linotype" w:hAnsi="Palatino Linotype"/>
          <w:bCs/>
          <w:color w:val="000000" w:themeColor="text1"/>
        </w:rPr>
        <w:t xml:space="preserve">a través </w:t>
      </w:r>
      <w:r w:rsidR="00DE4F75">
        <w:rPr>
          <w:rFonts w:ascii="Palatino Linotype" w:hAnsi="Palatino Linotype"/>
          <w:bCs/>
          <w:color w:val="000000" w:themeColor="text1"/>
        </w:rPr>
        <w:t xml:space="preserve">del </w:t>
      </w:r>
      <w:r w:rsidR="005F1362" w:rsidRPr="00A85CB7">
        <w:rPr>
          <w:rFonts w:ascii="Palatino Linotype" w:eastAsia="Calibri" w:hAnsi="Palatino Linotype" w:cs="Arial"/>
          <w:color w:val="000000" w:themeColor="text1"/>
          <w:lang w:val="es-ES"/>
        </w:rPr>
        <w:t xml:space="preserve">Sistema de Acceso a la Información Mexiquense </w:t>
      </w:r>
      <w:r w:rsidR="005F1362" w:rsidRPr="00127E68">
        <w:rPr>
          <w:rFonts w:ascii="Palatino Linotype" w:eastAsia="Calibri" w:hAnsi="Palatino Linotype" w:cs="Arial"/>
          <w:bCs/>
          <w:color w:val="000000" w:themeColor="text1"/>
          <w:lang w:val="es-ES"/>
        </w:rPr>
        <w:t>(</w:t>
      </w:r>
      <w:r w:rsidR="005F1362" w:rsidRPr="00127E68">
        <w:rPr>
          <w:rFonts w:ascii="Palatino Linotype" w:eastAsia="Calibri" w:hAnsi="Palatino Linotype" w:cs="Arial"/>
          <w:bCs/>
          <w:i/>
          <w:color w:val="000000" w:themeColor="text1"/>
          <w:lang w:val="es-ES"/>
        </w:rPr>
        <w:t>SAIMEX</w:t>
      </w:r>
      <w:r w:rsidR="005F1362" w:rsidRPr="00127E68">
        <w:rPr>
          <w:rFonts w:ascii="Palatino Linotype" w:eastAsia="Calibri" w:hAnsi="Palatino Linotype" w:cs="Arial"/>
          <w:bCs/>
          <w:color w:val="000000" w:themeColor="text1"/>
          <w:lang w:val="es-ES"/>
        </w:rPr>
        <w:t>)</w:t>
      </w:r>
      <w:r w:rsidR="005F1362" w:rsidRPr="00A85CB7">
        <w:rPr>
          <w:rFonts w:ascii="Palatino Linotype" w:eastAsia="Calibri" w:hAnsi="Palatino Linotype" w:cs="Arial"/>
          <w:color w:val="000000" w:themeColor="text1"/>
          <w:lang w:val="es-ES"/>
        </w:rPr>
        <w:t>, la solicitud de información pública registrada con el número</w:t>
      </w:r>
      <w:r w:rsidR="005F1362" w:rsidRPr="00A85CB7">
        <w:rPr>
          <w:rFonts w:ascii="Palatino Linotype" w:hAnsi="Palatino Linotype"/>
          <w:b/>
          <w:bCs/>
          <w:color w:val="000000" w:themeColor="text1"/>
        </w:rPr>
        <w:t xml:space="preserve"> </w:t>
      </w:r>
      <w:r w:rsidR="00672483">
        <w:rPr>
          <w:rFonts w:ascii="Palatino Linotype" w:hAnsi="Palatino Linotype"/>
          <w:b/>
          <w:bCs/>
          <w:color w:val="000000" w:themeColor="text1"/>
        </w:rPr>
        <w:t>00034/ECATEPEC/IP/2021</w:t>
      </w:r>
      <w:r w:rsidR="005F1362" w:rsidRPr="00A85CB7">
        <w:rPr>
          <w:rFonts w:ascii="Palatino Linotype" w:hAnsi="Palatino Linotype"/>
          <w:b/>
          <w:bCs/>
          <w:color w:val="000000" w:themeColor="text1"/>
        </w:rPr>
        <w:t>,</w:t>
      </w:r>
      <w:r w:rsidR="005F1362" w:rsidRPr="00A85CB7">
        <w:rPr>
          <w:rFonts w:ascii="Palatino Linotype" w:eastAsia="Calibri" w:hAnsi="Palatino Linotype" w:cs="Arial"/>
          <w:color w:val="000000" w:themeColor="text1"/>
          <w:lang w:val="es-ES"/>
        </w:rPr>
        <w:t xml:space="preserve"> mediante la cual requirió:</w:t>
      </w:r>
    </w:p>
    <w:p w14:paraId="42759BE2" w14:textId="77777777" w:rsidR="005F1362" w:rsidRPr="00A85CB7" w:rsidRDefault="005F1362" w:rsidP="005F1362">
      <w:pPr>
        <w:pStyle w:val="Prrafodelista"/>
        <w:tabs>
          <w:tab w:val="left" w:pos="426"/>
        </w:tabs>
        <w:spacing w:before="240" w:after="240" w:line="360" w:lineRule="auto"/>
        <w:ind w:left="0"/>
        <w:jc w:val="both"/>
        <w:rPr>
          <w:rFonts w:ascii="Palatino Linotype" w:eastAsia="Calibri" w:hAnsi="Palatino Linotype" w:cs="Arial"/>
          <w:color w:val="000000" w:themeColor="text1"/>
          <w:lang w:val="es-ES"/>
        </w:rPr>
      </w:pPr>
    </w:p>
    <w:p w14:paraId="605C5067" w14:textId="57554B36" w:rsidR="0097210F" w:rsidRPr="00A85CB7" w:rsidRDefault="005F1362" w:rsidP="00DE4F75">
      <w:pPr>
        <w:pStyle w:val="Prrafodelista"/>
        <w:spacing w:line="276" w:lineRule="auto"/>
        <w:ind w:left="567" w:right="567"/>
        <w:jc w:val="both"/>
        <w:rPr>
          <w:rFonts w:ascii="Palatino Linotype" w:hAnsi="Palatino Linotype"/>
          <w:i/>
          <w:color w:val="000000" w:themeColor="text1"/>
          <w:szCs w:val="22"/>
        </w:rPr>
      </w:pPr>
      <w:r w:rsidRPr="00A85CB7">
        <w:rPr>
          <w:rFonts w:ascii="Palatino Linotype" w:hAnsi="Palatino Linotype"/>
          <w:i/>
          <w:color w:val="000000" w:themeColor="text1"/>
          <w:sz w:val="22"/>
          <w:szCs w:val="22"/>
        </w:rPr>
        <w:t>“</w:t>
      </w:r>
      <w:r w:rsidR="0005468B" w:rsidRPr="0005468B">
        <w:rPr>
          <w:rFonts w:ascii="Palatino Linotype" w:hAnsi="Palatino Linotype"/>
          <w:i/>
          <w:color w:val="000000" w:themeColor="text1"/>
          <w:sz w:val="22"/>
          <w:szCs w:val="22"/>
        </w:rPr>
        <w:t xml:space="preserve">PETICION PARE EL SECRETARIO DEL H. AYUNTAMIENTO : A) PROCEDIMIENTO DENTRO DEL MANUAL PARA SOMETER PUNTO DE ACUERDO AL ORGANO MAXIMO DE CABILDO EL NOMBRAMIENTO DE TITULAR O ENCARGADO B) PROCEDIMIENTO PARA EMITIR NOMBRAMIENTO A TITULAR O COMO ENCARGADO ( DESDE PETICION HASTA SU EXPEDICION ) D) SI DENTRO DEL PRIMERO DE ENERO DE 2019 AL 27 DE NOVIEMBRE DE 2020 AH EMITIDO NOMBRAMIENTO COMO TITULAR DE LA TESORERIA A LA C. JANETH SILVIA HERRERA CRUZ , Y A LA C. CAROLINA MARGARITA MARTINEZ GUZMAN , CELIA DIAZ OLEA COMO ENCARGADAS DE DESPACHO DE LA TESORERIA MUNICIPAL EN CASO DE PERSISTIR CON LA CONTESTACION PROPORCIONADA MEDIANTE OFICIO SHA/ECA/4693/2020 INFORMARLO POR ESTE MEDIO </w:t>
      </w:r>
      <w:r w:rsidR="0005468B" w:rsidRPr="0005468B">
        <w:rPr>
          <w:rFonts w:ascii="Palatino Linotype" w:hAnsi="Palatino Linotype"/>
          <w:i/>
          <w:color w:val="000000" w:themeColor="text1"/>
          <w:sz w:val="22"/>
          <w:szCs w:val="22"/>
        </w:rPr>
        <w:lastRenderedPageBreak/>
        <w:t xml:space="preserve">DE FORMA EXPLICITA . PROPORCIONE INFORMACION RESPECTO DEL NUMERO DE LIBROS DE GOBIERNO CERTIFICADOS A LA CONTRALORIA INTERNA EN CASO DE QUE HAYAN SIDO SOLICITADOS POR EL ORGANO </w:t>
      </w:r>
      <w:proofErr w:type="gramStart"/>
      <w:r w:rsidR="0005468B" w:rsidRPr="0005468B">
        <w:rPr>
          <w:rFonts w:ascii="Palatino Linotype" w:hAnsi="Palatino Linotype"/>
          <w:i/>
          <w:color w:val="000000" w:themeColor="text1"/>
          <w:sz w:val="22"/>
          <w:szCs w:val="22"/>
        </w:rPr>
        <w:t>INTERNO ,</w:t>
      </w:r>
      <w:proofErr w:type="gramEnd"/>
      <w:r w:rsidR="0005468B" w:rsidRPr="0005468B">
        <w:rPr>
          <w:rFonts w:ascii="Palatino Linotype" w:hAnsi="Palatino Linotype"/>
          <w:i/>
          <w:color w:val="000000" w:themeColor="text1"/>
          <w:sz w:val="22"/>
          <w:szCs w:val="22"/>
        </w:rPr>
        <w:t xml:space="preserve"> ASI MISMO INFORME Y PROPORCIONE DATOS PRECISOS SOBRE EL NUMERO DE LIBROS CERTIFICADOS Y LA FUNCION DE LOS MISMOS EN CASO DE NO SER DE USO EXCLUSIVO DE GOBIERNO, ATENDIENDO A QUE LA PETICION ES ENUNCIATIVA MAS NO LIMITATIVA</w:t>
      </w:r>
      <w:r w:rsidRPr="00A85CB7">
        <w:rPr>
          <w:rFonts w:ascii="Palatino Linotype" w:hAnsi="Palatino Linotype"/>
          <w:i/>
          <w:color w:val="000000" w:themeColor="text1"/>
          <w:sz w:val="22"/>
          <w:szCs w:val="22"/>
        </w:rPr>
        <w:t xml:space="preserve">” </w:t>
      </w:r>
      <w:r w:rsidRPr="00A85CB7">
        <w:rPr>
          <w:rFonts w:ascii="Palatino Linotype" w:hAnsi="Palatino Linotype"/>
          <w:color w:val="000000" w:themeColor="text1"/>
          <w:sz w:val="22"/>
          <w:szCs w:val="22"/>
        </w:rPr>
        <w:t>(Sic).</w:t>
      </w:r>
    </w:p>
    <w:p w14:paraId="65A03C8D" w14:textId="77777777" w:rsidR="005F1362" w:rsidRPr="00A85CB7" w:rsidRDefault="005F1362" w:rsidP="005F1362">
      <w:pPr>
        <w:spacing w:line="360" w:lineRule="auto"/>
        <w:ind w:right="333"/>
        <w:jc w:val="both"/>
        <w:rPr>
          <w:rFonts w:ascii="Palatino Linotype" w:hAnsi="Palatino Linotype"/>
          <w:color w:val="000000" w:themeColor="text1"/>
        </w:rPr>
      </w:pPr>
    </w:p>
    <w:p w14:paraId="49C21E77" w14:textId="23110551" w:rsidR="0039142B" w:rsidRPr="00A85CB7" w:rsidRDefault="005F1362" w:rsidP="00F96156">
      <w:pPr>
        <w:pStyle w:val="Prrafodelista"/>
        <w:numPr>
          <w:ilvl w:val="0"/>
          <w:numId w:val="4"/>
        </w:numPr>
        <w:tabs>
          <w:tab w:val="left" w:pos="426"/>
        </w:tabs>
        <w:spacing w:before="240" w:after="240" w:line="360" w:lineRule="auto"/>
        <w:jc w:val="both"/>
        <w:rPr>
          <w:rFonts w:ascii="Palatino Linotype" w:eastAsia="MS Mincho" w:hAnsi="Palatino Linotype" w:cs="Times New Roman"/>
          <w:color w:val="000000" w:themeColor="text1"/>
        </w:rPr>
      </w:pPr>
      <w:r w:rsidRPr="00A85CB7">
        <w:rPr>
          <w:rFonts w:ascii="Palatino Linotype" w:hAnsi="Palatino Linotype" w:cs="Arial"/>
          <w:color w:val="000000" w:themeColor="text1"/>
        </w:rPr>
        <w:t xml:space="preserve">Se hace constar que </w:t>
      </w:r>
      <w:r w:rsidR="0005468B">
        <w:rPr>
          <w:rFonts w:ascii="Palatino Linotype" w:eastAsia="Times New Roman" w:hAnsi="Palatino Linotype" w:cs="Arial"/>
          <w:color w:val="000000" w:themeColor="text1"/>
          <w:lang w:val="es-ES"/>
        </w:rPr>
        <w:t>la</w:t>
      </w:r>
      <w:r w:rsidR="00025127" w:rsidRPr="00A85CB7">
        <w:rPr>
          <w:rFonts w:ascii="Palatino Linotype" w:eastAsia="Times New Roman" w:hAnsi="Palatino Linotype" w:cs="Arial"/>
          <w:color w:val="000000" w:themeColor="text1"/>
          <w:lang w:val="es-ES"/>
        </w:rPr>
        <w:t xml:space="preserve"> entonces</w:t>
      </w:r>
      <w:r w:rsidR="00FD7996" w:rsidRPr="00A85CB7">
        <w:rPr>
          <w:rFonts w:ascii="Palatino Linotype" w:eastAsia="Times New Roman" w:hAnsi="Palatino Linotype" w:cs="Arial"/>
          <w:color w:val="000000" w:themeColor="text1"/>
          <w:lang w:val="es-ES"/>
        </w:rPr>
        <w:t xml:space="preserve"> </w:t>
      </w:r>
      <w:r w:rsidR="00FD7996" w:rsidRPr="00A85CB7">
        <w:rPr>
          <w:rFonts w:ascii="Palatino Linotype" w:eastAsia="Times New Roman" w:hAnsi="Palatino Linotype" w:cs="Arial"/>
          <w:b/>
          <w:color w:val="000000" w:themeColor="text1"/>
          <w:lang w:val="es-ES"/>
        </w:rPr>
        <w:t>SOLICITANTE</w:t>
      </w:r>
      <w:r w:rsidRPr="00A85CB7">
        <w:rPr>
          <w:rFonts w:ascii="Palatino Linotype" w:eastAsia="Times New Roman" w:hAnsi="Palatino Linotype" w:cs="Arial"/>
          <w:color w:val="000000" w:themeColor="text1"/>
          <w:lang w:val="es-ES"/>
        </w:rPr>
        <w:t xml:space="preserve"> señaló como modalidad de entrega de la información</w:t>
      </w:r>
      <w:r w:rsidRPr="00A85CB7">
        <w:rPr>
          <w:rFonts w:ascii="Palatino Linotype" w:eastAsia="Times New Roman" w:hAnsi="Palatino Linotype" w:cs="Arial"/>
          <w:b/>
          <w:color w:val="000000" w:themeColor="text1"/>
          <w:lang w:val="es-ES"/>
        </w:rPr>
        <w:t>:</w:t>
      </w:r>
      <w:r w:rsidRPr="00A85CB7">
        <w:rPr>
          <w:rFonts w:ascii="Palatino Linotype" w:eastAsia="Times New Roman" w:hAnsi="Palatino Linotype" w:cs="Arial"/>
          <w:color w:val="000000" w:themeColor="text1"/>
          <w:lang w:val="es-ES"/>
        </w:rPr>
        <w:t xml:space="preserve"> </w:t>
      </w:r>
      <w:r w:rsidRPr="00A85CB7">
        <w:rPr>
          <w:rFonts w:ascii="Palatino Linotype" w:eastAsia="Times New Roman" w:hAnsi="Palatino Linotype" w:cs="Arial"/>
          <w:b/>
          <w:i/>
          <w:color w:val="000000" w:themeColor="text1"/>
          <w:lang w:val="es-ES"/>
        </w:rPr>
        <w:t>A través del SAIMEX</w:t>
      </w:r>
      <w:r w:rsidR="0039142B" w:rsidRPr="00A85CB7">
        <w:rPr>
          <w:rFonts w:ascii="Palatino Linotype" w:eastAsia="Calibri" w:hAnsi="Palatino Linotype" w:cs="Arial"/>
          <w:i/>
          <w:color w:val="000000" w:themeColor="text1"/>
          <w:lang w:val="es-AR"/>
        </w:rPr>
        <w:t>.</w:t>
      </w:r>
    </w:p>
    <w:p w14:paraId="35BA18A9" w14:textId="77777777" w:rsidR="0039142B" w:rsidRPr="00A85CB7" w:rsidRDefault="0039142B" w:rsidP="0039142B">
      <w:pPr>
        <w:pStyle w:val="Prrafodelista"/>
        <w:spacing w:before="240" w:after="240" w:line="360" w:lineRule="auto"/>
        <w:ind w:left="284"/>
        <w:jc w:val="both"/>
        <w:rPr>
          <w:rFonts w:ascii="Palatino Linotype" w:eastAsia="MS Mincho" w:hAnsi="Palatino Linotype" w:cs="Times New Roman"/>
          <w:color w:val="000000" w:themeColor="text1"/>
        </w:rPr>
      </w:pPr>
    </w:p>
    <w:p w14:paraId="1602BF98" w14:textId="46C70937" w:rsidR="00F562A9" w:rsidRPr="007F744F" w:rsidRDefault="005F1362" w:rsidP="007F744F">
      <w:pPr>
        <w:pStyle w:val="Prrafodelista"/>
        <w:numPr>
          <w:ilvl w:val="0"/>
          <w:numId w:val="4"/>
        </w:numPr>
        <w:tabs>
          <w:tab w:val="left" w:pos="426"/>
        </w:tabs>
        <w:spacing w:before="240" w:after="240" w:line="360" w:lineRule="auto"/>
        <w:jc w:val="both"/>
        <w:rPr>
          <w:rFonts w:ascii="Palatino Linotype" w:hAnsi="Palatino Linotype"/>
          <w:color w:val="000000" w:themeColor="text1"/>
          <w:szCs w:val="22"/>
        </w:rPr>
      </w:pPr>
      <w:r w:rsidRPr="00A85CB7">
        <w:rPr>
          <w:rFonts w:ascii="Palatino Linotype" w:hAnsi="Palatino Linotype"/>
          <w:color w:val="000000" w:themeColor="text1"/>
          <w:szCs w:val="14"/>
        </w:rPr>
        <w:t xml:space="preserve">El </w:t>
      </w:r>
      <w:r w:rsidR="007F744F">
        <w:rPr>
          <w:rFonts w:ascii="Palatino Linotype" w:hAnsi="Palatino Linotype"/>
          <w:b/>
          <w:bCs/>
          <w:color w:val="000000" w:themeColor="text1"/>
          <w:szCs w:val="14"/>
        </w:rPr>
        <w:t>SUJETO OBLIGADO</w:t>
      </w:r>
      <w:r w:rsidR="007F744F">
        <w:rPr>
          <w:rFonts w:ascii="Palatino Linotype" w:hAnsi="Palatino Linotype"/>
          <w:color w:val="000000" w:themeColor="text1"/>
          <w:szCs w:val="14"/>
        </w:rPr>
        <w:t xml:space="preserve"> no dio respuesta a la solicitud de información.</w:t>
      </w:r>
    </w:p>
    <w:p w14:paraId="26FB5237" w14:textId="77777777" w:rsidR="007F744F" w:rsidRPr="00A85CB7" w:rsidRDefault="007F744F" w:rsidP="007F744F">
      <w:pPr>
        <w:pStyle w:val="Prrafodelista"/>
        <w:tabs>
          <w:tab w:val="left" w:pos="426"/>
        </w:tabs>
        <w:spacing w:before="240" w:after="240" w:line="360" w:lineRule="auto"/>
        <w:ind w:left="0"/>
        <w:jc w:val="both"/>
        <w:rPr>
          <w:rFonts w:ascii="Palatino Linotype" w:hAnsi="Palatino Linotype"/>
          <w:color w:val="000000" w:themeColor="text1"/>
          <w:szCs w:val="22"/>
        </w:rPr>
      </w:pPr>
    </w:p>
    <w:p w14:paraId="272B63B3" w14:textId="4AEC6229" w:rsidR="000D5A1D" w:rsidRPr="00A85CB7" w:rsidRDefault="00FD7996" w:rsidP="00FD7996">
      <w:pPr>
        <w:pStyle w:val="Prrafodelista"/>
        <w:numPr>
          <w:ilvl w:val="0"/>
          <w:numId w:val="4"/>
        </w:numPr>
        <w:tabs>
          <w:tab w:val="left" w:pos="284"/>
          <w:tab w:val="left" w:pos="426"/>
        </w:tabs>
        <w:spacing w:line="360" w:lineRule="auto"/>
        <w:jc w:val="both"/>
        <w:rPr>
          <w:rFonts w:ascii="Palatino Linotype" w:hAnsi="Palatino Linotype"/>
          <w:color w:val="000000" w:themeColor="text1"/>
          <w:szCs w:val="22"/>
        </w:rPr>
      </w:pPr>
      <w:r w:rsidRPr="00A85CB7">
        <w:rPr>
          <w:rFonts w:ascii="Palatino Linotype" w:eastAsia="Times New Roman" w:hAnsi="Palatino Linotype" w:cs="Arial"/>
          <w:color w:val="000000" w:themeColor="text1"/>
          <w:lang w:val="es-ES"/>
        </w:rPr>
        <w:t>D</w:t>
      </w:r>
      <w:r w:rsidR="00561ED1" w:rsidRPr="00A85CB7">
        <w:rPr>
          <w:rFonts w:ascii="Palatino Linotype" w:eastAsia="Times New Roman" w:hAnsi="Palatino Linotype" w:cs="Arial"/>
          <w:color w:val="000000" w:themeColor="text1"/>
          <w:lang w:val="es-ES"/>
        </w:rPr>
        <w:t xml:space="preserve">erivado de la </w:t>
      </w:r>
      <w:r w:rsidR="007F744F">
        <w:rPr>
          <w:rFonts w:ascii="Palatino Linotype" w:eastAsia="Times New Roman" w:hAnsi="Palatino Linotype" w:cs="Arial"/>
          <w:color w:val="000000" w:themeColor="text1"/>
          <w:lang w:val="es-ES"/>
        </w:rPr>
        <w:t>falta de respuesta por parte del</w:t>
      </w:r>
      <w:r w:rsidR="00561ED1" w:rsidRPr="00A85CB7">
        <w:rPr>
          <w:rFonts w:ascii="Palatino Linotype" w:eastAsia="Times New Roman" w:hAnsi="Palatino Linotype" w:cs="Arial"/>
          <w:color w:val="000000" w:themeColor="text1"/>
          <w:lang w:val="es-ES"/>
        </w:rPr>
        <w:t xml:space="preserve"> </w:t>
      </w:r>
      <w:r w:rsidR="00561ED1" w:rsidRPr="00A85CB7">
        <w:rPr>
          <w:rFonts w:ascii="Palatino Linotype" w:eastAsia="Times New Roman" w:hAnsi="Palatino Linotype" w:cs="Arial"/>
          <w:b/>
          <w:color w:val="000000" w:themeColor="text1"/>
          <w:lang w:val="es-ES"/>
        </w:rPr>
        <w:t>SUJETO OBLIGADO</w:t>
      </w:r>
      <w:r w:rsidR="00561ED1" w:rsidRPr="00A85CB7">
        <w:rPr>
          <w:rFonts w:ascii="Palatino Linotype" w:eastAsia="Times New Roman" w:hAnsi="Palatino Linotype" w:cs="Arial"/>
          <w:color w:val="000000" w:themeColor="text1"/>
          <w:lang w:val="es-ES"/>
        </w:rPr>
        <w:t>, e</w:t>
      </w:r>
      <w:r w:rsidR="00DB4BEF" w:rsidRPr="00A85CB7">
        <w:rPr>
          <w:rFonts w:ascii="Palatino Linotype" w:eastAsia="Times New Roman" w:hAnsi="Palatino Linotype" w:cs="Arial"/>
          <w:color w:val="000000" w:themeColor="text1"/>
          <w:lang w:val="es-ES"/>
        </w:rPr>
        <w:t xml:space="preserve">l </w:t>
      </w:r>
      <w:r w:rsidR="0005468B">
        <w:rPr>
          <w:rFonts w:ascii="Palatino Linotype" w:eastAsia="Times New Roman" w:hAnsi="Palatino Linotype" w:cs="Arial"/>
          <w:color w:val="000000" w:themeColor="text1"/>
          <w:lang w:val="es-ES"/>
        </w:rPr>
        <w:t>diecinueve (19)</w:t>
      </w:r>
      <w:r w:rsidR="007F744F">
        <w:rPr>
          <w:rFonts w:ascii="Palatino Linotype" w:eastAsia="Times New Roman" w:hAnsi="Palatino Linotype" w:cs="Arial"/>
          <w:color w:val="000000" w:themeColor="text1"/>
          <w:lang w:val="es-ES"/>
        </w:rPr>
        <w:t xml:space="preserve"> de febrero </w:t>
      </w:r>
      <w:r w:rsidR="00613655">
        <w:rPr>
          <w:rFonts w:ascii="Palatino Linotype" w:eastAsia="Times New Roman" w:hAnsi="Palatino Linotype" w:cs="Arial"/>
          <w:color w:val="000000" w:themeColor="text1"/>
          <w:lang w:val="es-ES"/>
        </w:rPr>
        <w:t>de dos mil veintiuno</w:t>
      </w:r>
      <w:r w:rsidR="00FE49E3" w:rsidRPr="00A85CB7">
        <w:rPr>
          <w:rFonts w:ascii="Palatino Linotype" w:eastAsia="Times New Roman" w:hAnsi="Palatino Linotype" w:cs="Arial"/>
          <w:color w:val="000000" w:themeColor="text1"/>
          <w:lang w:val="es-ES"/>
        </w:rPr>
        <w:t xml:space="preserve">, </w:t>
      </w:r>
      <w:r w:rsidR="0005468B">
        <w:rPr>
          <w:rFonts w:ascii="Palatino Linotype" w:eastAsia="Times New Roman" w:hAnsi="Palatino Linotype" w:cs="Arial"/>
          <w:color w:val="000000" w:themeColor="text1"/>
          <w:lang w:val="es-ES"/>
        </w:rPr>
        <w:t>la</w:t>
      </w:r>
      <w:r w:rsidR="005F1362" w:rsidRPr="00A85CB7">
        <w:rPr>
          <w:rFonts w:ascii="Palatino Linotype" w:eastAsia="Times New Roman" w:hAnsi="Palatino Linotype" w:cs="Arial"/>
          <w:color w:val="000000" w:themeColor="text1"/>
          <w:lang w:val="es-ES"/>
        </w:rPr>
        <w:t xml:space="preserve"> particular</w:t>
      </w:r>
      <w:r w:rsidR="00DB4BEF" w:rsidRPr="00A85CB7">
        <w:rPr>
          <w:rFonts w:ascii="Palatino Linotype" w:eastAsia="Times New Roman" w:hAnsi="Palatino Linotype" w:cs="Arial"/>
          <w:color w:val="000000" w:themeColor="text1"/>
          <w:lang w:val="es-ES"/>
        </w:rPr>
        <w:t xml:space="preserve"> interpuso</w:t>
      </w:r>
      <w:r w:rsidR="009316E9" w:rsidRPr="00A85CB7">
        <w:rPr>
          <w:rFonts w:ascii="Palatino Linotype" w:eastAsia="Times New Roman" w:hAnsi="Palatino Linotype" w:cs="Arial"/>
          <w:color w:val="000000" w:themeColor="text1"/>
          <w:lang w:val="es-ES"/>
        </w:rPr>
        <w:t xml:space="preserve"> </w:t>
      </w:r>
      <w:r w:rsidR="00102D65" w:rsidRPr="00A85CB7">
        <w:rPr>
          <w:rFonts w:ascii="Palatino Linotype" w:eastAsia="Times New Roman" w:hAnsi="Palatino Linotype" w:cs="Arial"/>
          <w:color w:val="000000" w:themeColor="text1"/>
          <w:lang w:val="es-ES"/>
        </w:rPr>
        <w:t>el</w:t>
      </w:r>
      <w:r w:rsidR="004D68F8" w:rsidRPr="00A85CB7">
        <w:rPr>
          <w:rFonts w:ascii="Palatino Linotype" w:eastAsia="Times New Roman" w:hAnsi="Palatino Linotype" w:cs="Arial"/>
          <w:color w:val="000000" w:themeColor="text1"/>
          <w:lang w:val="es-ES"/>
        </w:rPr>
        <w:t xml:space="preserve"> recurso de revisión </w:t>
      </w:r>
      <w:r w:rsidR="00672483">
        <w:rPr>
          <w:rFonts w:ascii="Palatino Linotype" w:eastAsia="Calibri" w:hAnsi="Palatino Linotype" w:cs="Arial"/>
          <w:b/>
          <w:color w:val="000000" w:themeColor="text1"/>
          <w:lang w:val="es-ES"/>
        </w:rPr>
        <w:t>00518/INFOEM/IP/RR/2021</w:t>
      </w:r>
      <w:r w:rsidR="009A0461" w:rsidRPr="00A85CB7">
        <w:rPr>
          <w:rFonts w:ascii="Palatino Linotype" w:eastAsia="Calibri" w:hAnsi="Palatino Linotype" w:cs="Arial"/>
          <w:b/>
          <w:color w:val="000000" w:themeColor="text1"/>
          <w:lang w:val="es-ES"/>
        </w:rPr>
        <w:t>;</w:t>
      </w:r>
      <w:r w:rsidR="00102D65" w:rsidRPr="00A85CB7">
        <w:rPr>
          <w:rFonts w:ascii="Palatino Linotype" w:eastAsia="Times New Roman" w:hAnsi="Palatino Linotype" w:cs="Arial"/>
          <w:color w:val="000000" w:themeColor="text1"/>
          <w:lang w:val="es-ES"/>
        </w:rPr>
        <w:t xml:space="preserve"> impugnación</w:t>
      </w:r>
      <w:r w:rsidR="004D68F8" w:rsidRPr="00A85CB7">
        <w:rPr>
          <w:rFonts w:ascii="Palatino Linotype" w:eastAsia="Times New Roman" w:hAnsi="Palatino Linotype" w:cs="Arial"/>
          <w:color w:val="000000" w:themeColor="text1"/>
          <w:lang w:val="es-ES"/>
        </w:rPr>
        <w:t xml:space="preserve"> </w:t>
      </w:r>
      <w:r w:rsidR="00A45546" w:rsidRPr="00A85CB7">
        <w:rPr>
          <w:rFonts w:ascii="Palatino Linotype" w:eastAsia="Times New Roman" w:hAnsi="Palatino Linotype" w:cs="Arial"/>
          <w:color w:val="000000" w:themeColor="text1"/>
          <w:lang w:val="es-ES"/>
        </w:rPr>
        <w:t xml:space="preserve">en </w:t>
      </w:r>
      <w:r w:rsidR="00977D37" w:rsidRPr="00A85CB7">
        <w:rPr>
          <w:rFonts w:ascii="Palatino Linotype" w:eastAsia="Times New Roman" w:hAnsi="Palatino Linotype" w:cs="Arial"/>
          <w:color w:val="000000" w:themeColor="text1"/>
          <w:lang w:val="es-ES"/>
        </w:rPr>
        <w:t>la</w:t>
      </w:r>
      <w:r w:rsidR="00A45546" w:rsidRPr="00A85CB7">
        <w:rPr>
          <w:rFonts w:ascii="Palatino Linotype" w:eastAsia="Times New Roman" w:hAnsi="Palatino Linotype" w:cs="Arial"/>
          <w:color w:val="000000" w:themeColor="text1"/>
          <w:lang w:val="es-ES"/>
        </w:rPr>
        <w:t xml:space="preserve"> que refirió </w:t>
      </w:r>
      <w:r w:rsidR="004D68F8" w:rsidRPr="00A85CB7">
        <w:rPr>
          <w:rFonts w:ascii="Palatino Linotype" w:eastAsia="Times New Roman" w:hAnsi="Palatino Linotype" w:cs="Arial"/>
          <w:color w:val="000000" w:themeColor="text1"/>
          <w:lang w:val="es-ES"/>
        </w:rPr>
        <w:t>lo siguiente:</w:t>
      </w:r>
    </w:p>
    <w:p w14:paraId="054906C6" w14:textId="77777777" w:rsidR="00E34622" w:rsidRPr="00A85CB7" w:rsidRDefault="00E34622" w:rsidP="00E34622">
      <w:pPr>
        <w:pStyle w:val="Prrafodelista"/>
        <w:tabs>
          <w:tab w:val="left" w:pos="426"/>
        </w:tabs>
        <w:spacing w:line="360" w:lineRule="auto"/>
        <w:ind w:left="284"/>
        <w:jc w:val="both"/>
        <w:rPr>
          <w:rFonts w:ascii="Palatino Linotype" w:eastAsia="Times New Roman" w:hAnsi="Palatino Linotype" w:cs="Arial"/>
          <w:color w:val="000000" w:themeColor="text1"/>
          <w:lang w:val="es-ES"/>
        </w:rPr>
      </w:pPr>
    </w:p>
    <w:p w14:paraId="5D958B88" w14:textId="17CEF8D3" w:rsidR="00E34622" w:rsidRPr="00A85CB7" w:rsidRDefault="00E34622" w:rsidP="00EB3DF7">
      <w:pPr>
        <w:pStyle w:val="Prrafodelista"/>
        <w:numPr>
          <w:ilvl w:val="0"/>
          <w:numId w:val="27"/>
        </w:numPr>
        <w:tabs>
          <w:tab w:val="left" w:pos="426"/>
        </w:tabs>
        <w:spacing w:line="360" w:lineRule="auto"/>
        <w:jc w:val="both"/>
        <w:rPr>
          <w:rFonts w:ascii="Palatino Linotype" w:eastAsia="Times New Roman" w:hAnsi="Palatino Linotype" w:cs="Arial"/>
          <w:color w:val="000000" w:themeColor="text1"/>
          <w:lang w:val="es-ES"/>
        </w:rPr>
      </w:pPr>
      <w:r w:rsidRPr="00A85CB7">
        <w:rPr>
          <w:rFonts w:ascii="Palatino Linotype" w:eastAsia="Times New Roman" w:hAnsi="Palatino Linotype" w:cs="Arial"/>
          <w:b/>
          <w:color w:val="000000" w:themeColor="text1"/>
          <w:lang w:val="es-ES"/>
        </w:rPr>
        <w:t>Acto impugnado:</w:t>
      </w:r>
      <w:r w:rsidRPr="00A85CB7">
        <w:rPr>
          <w:rFonts w:ascii="Palatino Linotype" w:eastAsia="Times New Roman" w:hAnsi="Palatino Linotype" w:cs="Arial"/>
          <w:color w:val="000000" w:themeColor="text1"/>
          <w:lang w:val="es-ES"/>
        </w:rPr>
        <w:t xml:space="preserve"> “</w:t>
      </w:r>
      <w:r w:rsidR="0005468B" w:rsidRPr="0005468B">
        <w:rPr>
          <w:rFonts w:ascii="Palatino Linotype" w:eastAsia="Times New Roman" w:hAnsi="Palatino Linotype" w:cs="Arial"/>
          <w:i/>
          <w:color w:val="000000" w:themeColor="text1"/>
        </w:rPr>
        <w:t>LA OMISION DE PROPORCIONAR LA INFORMACION POR PARTE DEL SUJETO OBLIGADO</w:t>
      </w:r>
      <w:r w:rsidRPr="00A85CB7">
        <w:rPr>
          <w:rFonts w:ascii="Palatino Linotype" w:eastAsia="Times New Roman" w:hAnsi="Palatino Linotype" w:cs="Arial"/>
          <w:i/>
          <w:color w:val="000000" w:themeColor="text1"/>
          <w:lang w:val="es-ES"/>
        </w:rPr>
        <w:t>”</w:t>
      </w:r>
      <w:r w:rsidRPr="00A85CB7">
        <w:rPr>
          <w:rFonts w:ascii="Palatino Linotype" w:eastAsia="Times New Roman" w:hAnsi="Palatino Linotype" w:cs="Arial"/>
          <w:color w:val="000000" w:themeColor="text1"/>
          <w:lang w:val="es-ES"/>
        </w:rPr>
        <w:t xml:space="preserve"> (Sic).</w:t>
      </w:r>
    </w:p>
    <w:p w14:paraId="38724B8B" w14:textId="77777777" w:rsidR="001468E9" w:rsidRPr="00A85CB7" w:rsidRDefault="001468E9" w:rsidP="001468E9">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4E73B63B" w14:textId="3019D01B" w:rsidR="00E34622" w:rsidRPr="00A85CB7" w:rsidRDefault="00E34622" w:rsidP="004F785F">
      <w:pPr>
        <w:pStyle w:val="Prrafodelista"/>
        <w:numPr>
          <w:ilvl w:val="0"/>
          <w:numId w:val="27"/>
        </w:numPr>
        <w:tabs>
          <w:tab w:val="left" w:pos="426"/>
        </w:tabs>
        <w:spacing w:line="360" w:lineRule="auto"/>
        <w:jc w:val="both"/>
        <w:rPr>
          <w:rFonts w:ascii="Palatino Linotype" w:eastAsia="Times New Roman" w:hAnsi="Palatino Linotype" w:cs="Arial"/>
          <w:color w:val="000000" w:themeColor="text1"/>
          <w:lang w:val="es-ES"/>
        </w:rPr>
      </w:pPr>
      <w:r w:rsidRPr="00A85CB7">
        <w:rPr>
          <w:rFonts w:ascii="Palatino Linotype" w:eastAsia="Times New Roman" w:hAnsi="Palatino Linotype" w:cs="Arial"/>
          <w:b/>
          <w:color w:val="000000" w:themeColor="text1"/>
          <w:lang w:val="es-ES"/>
        </w:rPr>
        <w:t>Razones o motivos de inconformidad:</w:t>
      </w:r>
      <w:r w:rsidRPr="00A85CB7">
        <w:rPr>
          <w:rFonts w:ascii="Palatino Linotype" w:eastAsia="Times New Roman" w:hAnsi="Palatino Linotype" w:cs="Arial"/>
          <w:color w:val="000000" w:themeColor="text1"/>
          <w:lang w:val="es-ES"/>
        </w:rPr>
        <w:t xml:space="preserve"> “</w:t>
      </w:r>
      <w:r w:rsidR="0005468B" w:rsidRPr="0005468B">
        <w:rPr>
          <w:rFonts w:ascii="Palatino Linotype" w:eastAsia="Times New Roman" w:hAnsi="Palatino Linotype" w:cs="Arial"/>
          <w:i/>
          <w:color w:val="000000" w:themeColor="text1"/>
        </w:rPr>
        <w:t xml:space="preserve">SE TRATA DE INFORMACION QUE EL SUJETO OBLIGADO DEBE DE TENER DENTRO DEL PORTAL DE TRANSPARENCIA, SUS </w:t>
      </w:r>
      <w:proofErr w:type="gramStart"/>
      <w:r w:rsidR="0005468B" w:rsidRPr="0005468B">
        <w:rPr>
          <w:rFonts w:ascii="Palatino Linotype" w:eastAsia="Times New Roman" w:hAnsi="Palatino Linotype" w:cs="Arial"/>
          <w:i/>
          <w:color w:val="000000" w:themeColor="text1"/>
        </w:rPr>
        <w:t>MANUALES ,</w:t>
      </w:r>
      <w:proofErr w:type="gramEnd"/>
      <w:r w:rsidR="0005468B" w:rsidRPr="0005468B">
        <w:rPr>
          <w:rFonts w:ascii="Palatino Linotype" w:eastAsia="Times New Roman" w:hAnsi="Palatino Linotype" w:cs="Arial"/>
          <w:i/>
          <w:color w:val="000000" w:themeColor="text1"/>
        </w:rPr>
        <w:t xml:space="preserve"> CORRESPONDIENTES , POR LO QUE NO EXISTE DISPOSICION QUE JUSTIFIQUE LA OMISION DE LA FALTA DE ENTREGA DE INFORMACION , SUMADO A QUE A LA </w:t>
      </w:r>
      <w:r w:rsidR="0005468B" w:rsidRPr="0005468B">
        <w:rPr>
          <w:rFonts w:ascii="Palatino Linotype" w:eastAsia="Times New Roman" w:hAnsi="Palatino Linotype" w:cs="Arial"/>
          <w:i/>
          <w:color w:val="000000" w:themeColor="text1"/>
        </w:rPr>
        <w:lastRenderedPageBreak/>
        <w:t>FECHA HA TRASCURRIDO TIEMPO SUFICIENTE PARA ATENDER LOS REQUERIMIENTOS</w:t>
      </w:r>
      <w:r w:rsidRPr="00A85CB7">
        <w:rPr>
          <w:rFonts w:ascii="Palatino Linotype" w:eastAsia="Times New Roman" w:hAnsi="Palatino Linotype" w:cs="Arial"/>
          <w:i/>
          <w:color w:val="000000" w:themeColor="text1"/>
          <w:lang w:val="es-ES"/>
        </w:rPr>
        <w:t>”</w:t>
      </w:r>
      <w:r w:rsidRPr="00A85CB7">
        <w:rPr>
          <w:rFonts w:ascii="Palatino Linotype" w:eastAsia="Times New Roman" w:hAnsi="Palatino Linotype" w:cs="Arial"/>
          <w:color w:val="000000" w:themeColor="text1"/>
          <w:lang w:val="es-ES"/>
        </w:rPr>
        <w:t xml:space="preserve"> (Sic).</w:t>
      </w:r>
    </w:p>
    <w:p w14:paraId="4D16C3B0" w14:textId="77777777" w:rsidR="00E34622" w:rsidRPr="00A85CB7" w:rsidRDefault="00E34622" w:rsidP="00E34622">
      <w:pPr>
        <w:pStyle w:val="Prrafodelista"/>
        <w:tabs>
          <w:tab w:val="left" w:pos="426"/>
        </w:tabs>
        <w:spacing w:line="360" w:lineRule="auto"/>
        <w:ind w:left="284"/>
        <w:jc w:val="both"/>
        <w:rPr>
          <w:rFonts w:ascii="Palatino Linotype" w:hAnsi="Palatino Linotype"/>
          <w:color w:val="000000" w:themeColor="text1"/>
          <w:szCs w:val="22"/>
        </w:rPr>
      </w:pPr>
    </w:p>
    <w:p w14:paraId="65CB77BE" w14:textId="4BD6516F" w:rsidR="005F1362" w:rsidRPr="00A85CB7" w:rsidRDefault="005F1362" w:rsidP="00E34622">
      <w:pPr>
        <w:pStyle w:val="Prrafodelista"/>
        <w:numPr>
          <w:ilvl w:val="0"/>
          <w:numId w:val="4"/>
        </w:numPr>
        <w:tabs>
          <w:tab w:val="left" w:pos="426"/>
        </w:tabs>
        <w:spacing w:line="360" w:lineRule="auto"/>
        <w:jc w:val="both"/>
        <w:rPr>
          <w:rFonts w:ascii="Palatino Linotype" w:eastAsia="Calibri" w:hAnsi="Palatino Linotype" w:cs="Arial"/>
          <w:color w:val="000000" w:themeColor="text1"/>
          <w:lang w:val="es-ES"/>
        </w:rPr>
      </w:pPr>
      <w:r w:rsidRPr="00A85CB7">
        <w:rPr>
          <w:rFonts w:ascii="Palatino Linotype" w:eastAsia="Times New Roman" w:hAnsi="Palatino Linotype" w:cs="Arial"/>
          <w:color w:val="000000" w:themeColor="text1"/>
          <w:lang w:val="es-ES"/>
        </w:rPr>
        <w:t xml:space="preserve">Se registró el recurso de revisión bajo el número de expediente </w:t>
      </w:r>
      <w:r w:rsidR="004F785F" w:rsidRPr="00A85CB7">
        <w:rPr>
          <w:rFonts w:ascii="Palatino Linotype" w:hAnsi="Palatino Linotype" w:cs="Arial"/>
          <w:bCs/>
          <w:color w:val="000000" w:themeColor="text1"/>
        </w:rPr>
        <w:t>al rubro indicado, asi</w:t>
      </w:r>
      <w:r w:rsidRPr="00A85CB7">
        <w:rPr>
          <w:rFonts w:ascii="Palatino Linotype" w:hAnsi="Palatino Linotype" w:cs="Arial"/>
          <w:bCs/>
          <w:color w:val="000000" w:themeColor="text1"/>
        </w:rPr>
        <w:t xml:space="preserve">mismo, con fundamento en lo dispuesto por el </w:t>
      </w:r>
      <w:r w:rsidRPr="00A85CB7">
        <w:rPr>
          <w:rFonts w:ascii="Palatino Linotype" w:eastAsia="Calibri" w:hAnsi="Palatino Linotype" w:cs="Arial"/>
          <w:color w:val="000000" w:themeColor="text1"/>
          <w:lang w:val="es-ES"/>
        </w:rPr>
        <w:t xml:space="preserve">artículo 185 fracción I de la </w:t>
      </w:r>
      <w:r w:rsidRPr="00A85CB7">
        <w:rPr>
          <w:rFonts w:ascii="Palatino Linotype" w:eastAsia="Calibri" w:hAnsi="Palatino Linotype" w:cs="Arial"/>
          <w:b/>
          <w:color w:val="000000" w:themeColor="text1"/>
          <w:lang w:val="es-ES"/>
        </w:rPr>
        <w:t xml:space="preserve">Ley de Transparencia y Acceso a la Información Pública del Estado de México y Municipios </w:t>
      </w:r>
      <w:r w:rsidRPr="00A85CB7">
        <w:rPr>
          <w:rFonts w:ascii="Palatino Linotype" w:eastAsia="Times New Roman" w:hAnsi="Palatino Linotype" w:cs="Arial"/>
          <w:color w:val="000000" w:themeColor="text1"/>
          <w:lang w:val="es-ES"/>
        </w:rPr>
        <w:t xml:space="preserve">se turnó al </w:t>
      </w:r>
      <w:r w:rsidRPr="00A85CB7">
        <w:rPr>
          <w:rFonts w:ascii="Palatino Linotype" w:eastAsia="Times New Roman" w:hAnsi="Palatino Linotype" w:cs="Arial"/>
          <w:b/>
          <w:color w:val="000000" w:themeColor="text1"/>
          <w:lang w:val="es-ES"/>
        </w:rPr>
        <w:t xml:space="preserve">Comisionado José Guadalupe Luna Hernández, </w:t>
      </w:r>
      <w:r w:rsidRPr="00A85CB7">
        <w:rPr>
          <w:rFonts w:ascii="Palatino Linotype" w:eastAsia="Times New Roman" w:hAnsi="Palatino Linotype" w:cs="Arial"/>
          <w:color w:val="000000" w:themeColor="text1"/>
          <w:lang w:val="es-ES"/>
        </w:rPr>
        <w:t xml:space="preserve">con el objeto de </w:t>
      </w:r>
      <w:r w:rsidRPr="00A85CB7">
        <w:rPr>
          <w:rFonts w:ascii="Palatino Linotype" w:eastAsia="Times New Roman" w:hAnsi="Palatino Linotype" w:cs="Arial"/>
          <w:color w:val="000000" w:themeColor="text1"/>
          <w:lang w:val="es-MX"/>
        </w:rPr>
        <w:t>su análisis.</w:t>
      </w:r>
    </w:p>
    <w:p w14:paraId="2BDE682E" w14:textId="77777777" w:rsidR="005F1362" w:rsidRPr="00A85CB7" w:rsidRDefault="005F1362" w:rsidP="005F1362">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45B7AB60" w:rsidR="007446C2" w:rsidRPr="00A85CB7" w:rsidRDefault="005F1362" w:rsidP="00F96156">
      <w:pPr>
        <w:pStyle w:val="Prrafodelista"/>
        <w:numPr>
          <w:ilvl w:val="0"/>
          <w:numId w:val="4"/>
        </w:numPr>
        <w:tabs>
          <w:tab w:val="left" w:pos="426"/>
        </w:tabs>
        <w:spacing w:line="360" w:lineRule="auto"/>
        <w:jc w:val="both"/>
        <w:rPr>
          <w:rFonts w:ascii="Palatino Linotype" w:eastAsia="Calibri" w:hAnsi="Palatino Linotype" w:cs="Arial"/>
          <w:color w:val="000000" w:themeColor="text1"/>
          <w:lang w:val="es-ES"/>
        </w:rPr>
      </w:pPr>
      <w:r w:rsidRPr="00A85CB7">
        <w:rPr>
          <w:rFonts w:ascii="Palatino Linotype" w:eastAsia="Times New Roman" w:hAnsi="Palatino Linotype" w:cs="Arial"/>
          <w:color w:val="000000" w:themeColor="text1"/>
          <w:lang w:val="es-ES"/>
        </w:rPr>
        <w:t>E</w:t>
      </w:r>
      <w:r w:rsidR="00FE49E3" w:rsidRPr="00A85CB7">
        <w:rPr>
          <w:rFonts w:ascii="Palatino Linotype" w:eastAsia="Times New Roman" w:hAnsi="Palatino Linotype" w:cs="Arial"/>
          <w:color w:val="000000" w:themeColor="text1"/>
          <w:lang w:val="es-ES"/>
        </w:rPr>
        <w:t>l</w:t>
      </w:r>
      <w:r w:rsidR="00FE49E3" w:rsidRPr="00A85CB7">
        <w:rPr>
          <w:rFonts w:ascii="Palatino Linotype" w:eastAsia="Calibri" w:hAnsi="Palatino Linotype" w:cs="Arial"/>
          <w:color w:val="000000" w:themeColor="text1"/>
          <w:lang w:val="es-ES"/>
        </w:rPr>
        <w:t xml:space="preserve"> </w:t>
      </w:r>
      <w:r w:rsidR="0004686A" w:rsidRPr="00A85CB7">
        <w:rPr>
          <w:rFonts w:ascii="Palatino Linotype" w:eastAsia="Calibri" w:hAnsi="Palatino Linotype" w:cs="Arial"/>
          <w:color w:val="000000" w:themeColor="text1"/>
          <w:lang w:val="es-ES"/>
        </w:rPr>
        <w:t xml:space="preserve">Comisionado Ponente con fundamento en lo dispuesto por el artículo 185 fracción II de la </w:t>
      </w:r>
      <w:r w:rsidR="00613655">
        <w:rPr>
          <w:rFonts w:ascii="Palatino Linotype" w:eastAsia="Calibri" w:hAnsi="Palatino Linotype" w:cs="Arial"/>
          <w:color w:val="000000" w:themeColor="text1"/>
          <w:lang w:val="es-ES"/>
        </w:rPr>
        <w:t>Ley de Transparencia y Acceso a la Información Pública del Estado de México y Municipios</w:t>
      </w:r>
      <w:r w:rsidR="0004686A" w:rsidRPr="00A85CB7">
        <w:rPr>
          <w:rFonts w:ascii="Palatino Linotype" w:eastAsia="Calibri" w:hAnsi="Palatino Linotype" w:cs="Arial"/>
          <w:color w:val="000000" w:themeColor="text1"/>
          <w:lang w:val="es-ES"/>
        </w:rPr>
        <w:t xml:space="preserve">, a través </w:t>
      </w:r>
      <w:r w:rsidR="006E4E2A" w:rsidRPr="00A85CB7">
        <w:rPr>
          <w:rFonts w:ascii="Palatino Linotype" w:eastAsia="Calibri" w:hAnsi="Palatino Linotype" w:cs="Arial"/>
          <w:color w:val="000000" w:themeColor="text1"/>
          <w:lang w:val="es-ES"/>
        </w:rPr>
        <w:t>del</w:t>
      </w:r>
      <w:r w:rsidR="0004686A" w:rsidRPr="00A85CB7">
        <w:rPr>
          <w:rFonts w:ascii="Palatino Linotype" w:eastAsia="Calibri" w:hAnsi="Palatino Linotype" w:cs="Arial"/>
          <w:color w:val="000000" w:themeColor="text1"/>
          <w:lang w:val="es-ES"/>
        </w:rPr>
        <w:t xml:space="preserve"> </w:t>
      </w:r>
      <w:r w:rsidR="00B81371" w:rsidRPr="00A85CB7">
        <w:rPr>
          <w:rFonts w:ascii="Palatino Linotype" w:eastAsia="Calibri" w:hAnsi="Palatino Linotype" w:cs="Arial"/>
          <w:color w:val="000000" w:themeColor="text1"/>
          <w:lang w:val="es-ES"/>
        </w:rPr>
        <w:t xml:space="preserve">acuerdo </w:t>
      </w:r>
      <w:r w:rsidR="00F147C6" w:rsidRPr="00A85CB7">
        <w:rPr>
          <w:rFonts w:ascii="Palatino Linotype" w:eastAsia="Calibri" w:hAnsi="Palatino Linotype" w:cs="Arial"/>
          <w:color w:val="000000" w:themeColor="text1"/>
          <w:lang w:val="es-ES"/>
        </w:rPr>
        <w:t xml:space="preserve">de admisión </w:t>
      </w:r>
      <w:r w:rsidR="00B81371" w:rsidRPr="00A85CB7">
        <w:rPr>
          <w:rFonts w:ascii="Palatino Linotype" w:eastAsia="Calibri" w:hAnsi="Palatino Linotype" w:cs="Arial"/>
          <w:color w:val="000000" w:themeColor="text1"/>
          <w:lang w:val="es-ES"/>
        </w:rPr>
        <w:t xml:space="preserve">de </w:t>
      </w:r>
      <w:r w:rsidR="0005468B">
        <w:rPr>
          <w:rFonts w:ascii="Palatino Linotype" w:eastAsia="Calibri" w:hAnsi="Palatino Linotype" w:cs="Arial"/>
          <w:color w:val="000000" w:themeColor="text1"/>
          <w:lang w:val="es-ES"/>
        </w:rPr>
        <w:t>veintidós (22</w:t>
      </w:r>
      <w:r w:rsidR="007F744F">
        <w:rPr>
          <w:rFonts w:ascii="Palatino Linotype" w:eastAsia="Calibri" w:hAnsi="Palatino Linotype" w:cs="Arial"/>
          <w:color w:val="000000" w:themeColor="text1"/>
          <w:lang w:val="es-ES"/>
        </w:rPr>
        <w:t>) de febrero</w:t>
      </w:r>
      <w:r w:rsidR="00613655">
        <w:rPr>
          <w:rFonts w:ascii="Palatino Linotype" w:eastAsia="Calibri" w:hAnsi="Palatino Linotype" w:cs="Arial"/>
          <w:color w:val="000000" w:themeColor="text1"/>
          <w:lang w:val="es-ES"/>
        </w:rPr>
        <w:t xml:space="preserve"> de dos mil veintiuno</w:t>
      </w:r>
      <w:r w:rsidR="006A1047" w:rsidRPr="00A85CB7">
        <w:rPr>
          <w:rFonts w:ascii="Palatino Linotype" w:eastAsia="Calibri" w:hAnsi="Palatino Linotype" w:cs="Arial"/>
          <w:color w:val="000000" w:themeColor="text1"/>
          <w:lang w:val="es-ES"/>
        </w:rPr>
        <w:t xml:space="preserve">, </w:t>
      </w:r>
      <w:r w:rsidR="00B81371" w:rsidRPr="00A85CB7">
        <w:rPr>
          <w:rFonts w:ascii="Palatino Linotype" w:eastAsia="Calibri" w:hAnsi="Palatino Linotype" w:cs="Arial"/>
          <w:color w:val="000000" w:themeColor="text1"/>
          <w:lang w:val="es-ES"/>
        </w:rPr>
        <w:t xml:space="preserve">puso a </w:t>
      </w:r>
      <w:r w:rsidR="00875167" w:rsidRPr="00A85CB7">
        <w:rPr>
          <w:rFonts w:ascii="Palatino Linotype" w:eastAsia="Calibri" w:hAnsi="Palatino Linotype" w:cs="Arial"/>
          <w:color w:val="000000" w:themeColor="text1"/>
          <w:lang w:val="es-ES"/>
        </w:rPr>
        <w:t>disposición</w:t>
      </w:r>
      <w:r w:rsidR="00B81371" w:rsidRPr="00A85CB7">
        <w:rPr>
          <w:rFonts w:ascii="Palatino Linotype" w:eastAsia="Calibri" w:hAnsi="Palatino Linotype" w:cs="Arial"/>
          <w:color w:val="000000" w:themeColor="text1"/>
          <w:lang w:val="es-ES"/>
        </w:rPr>
        <w:t xml:space="preserve"> de las partes el expediente electrónico </w:t>
      </w:r>
      <w:r w:rsidR="00B81371" w:rsidRPr="00A85CB7">
        <w:rPr>
          <w:rFonts w:ascii="Palatino Linotype" w:eastAsia="Calibri" w:hAnsi="Palatino Linotype" w:cs="Arial"/>
          <w:color w:val="000000" w:themeColor="text1"/>
        </w:rPr>
        <w:t xml:space="preserve">vía </w:t>
      </w:r>
      <w:r w:rsidR="00B81371" w:rsidRPr="00A85CB7">
        <w:rPr>
          <w:rFonts w:ascii="Palatino Linotype" w:eastAsia="Calibri" w:hAnsi="Palatino Linotype" w:cs="Arial"/>
          <w:color w:val="000000" w:themeColor="text1"/>
          <w:lang w:val="es-ES"/>
        </w:rPr>
        <w:t xml:space="preserve">Sistema de Acceso a la Información Mexiquense </w:t>
      </w:r>
      <w:r w:rsidR="001468E9" w:rsidRPr="00A85CB7">
        <w:rPr>
          <w:rFonts w:ascii="Palatino Linotype" w:eastAsia="Calibri" w:hAnsi="Palatino Linotype" w:cs="Arial"/>
          <w:color w:val="000000" w:themeColor="text1"/>
          <w:lang w:val="es-ES"/>
        </w:rPr>
        <w:t>(</w:t>
      </w:r>
      <w:r w:rsidR="00B81371" w:rsidRPr="00A85CB7">
        <w:rPr>
          <w:rFonts w:ascii="Palatino Linotype" w:eastAsia="Calibri" w:hAnsi="Palatino Linotype" w:cs="Arial"/>
          <w:b/>
          <w:i/>
          <w:color w:val="000000" w:themeColor="text1"/>
          <w:lang w:val="es-ES"/>
        </w:rPr>
        <w:t>SAIMEX</w:t>
      </w:r>
      <w:r w:rsidR="001468E9" w:rsidRPr="00A85CB7">
        <w:rPr>
          <w:rFonts w:ascii="Palatino Linotype" w:eastAsia="Calibri" w:hAnsi="Palatino Linotype" w:cs="Arial"/>
          <w:b/>
          <w:i/>
          <w:color w:val="000000" w:themeColor="text1"/>
          <w:lang w:val="es-ES"/>
        </w:rPr>
        <w:t>)</w:t>
      </w:r>
      <w:r w:rsidR="00B81371" w:rsidRPr="00A85CB7">
        <w:rPr>
          <w:rFonts w:ascii="Palatino Linotype" w:eastAsia="Calibri" w:hAnsi="Palatino Linotype" w:cs="Arial"/>
          <w:b/>
          <w:color w:val="000000" w:themeColor="text1"/>
          <w:lang w:val="es-ES"/>
        </w:rPr>
        <w:t xml:space="preserve"> </w:t>
      </w:r>
      <w:r w:rsidR="00B81371" w:rsidRPr="00A85CB7">
        <w:rPr>
          <w:rFonts w:ascii="Palatino Linotype" w:eastAsia="Calibri" w:hAnsi="Palatino Linotype" w:cs="Arial"/>
          <w:color w:val="000000" w:themeColor="text1"/>
          <w:lang w:val="es-ES"/>
        </w:rPr>
        <w:t xml:space="preserve">a efecto de que en un plazo máximo de siete días </w:t>
      </w:r>
      <w:r w:rsidR="00875167" w:rsidRPr="00A85CB7">
        <w:rPr>
          <w:rFonts w:ascii="Palatino Linotype" w:eastAsia="Calibri" w:hAnsi="Palatino Linotype" w:cs="Arial"/>
          <w:color w:val="000000" w:themeColor="text1"/>
          <w:lang w:val="es-ES"/>
        </w:rPr>
        <w:t>manifestaran</w:t>
      </w:r>
      <w:r w:rsidR="00B81371" w:rsidRPr="00A85CB7">
        <w:rPr>
          <w:rFonts w:ascii="Palatino Linotype" w:eastAsia="Calibri" w:hAnsi="Palatino Linotype" w:cs="Arial"/>
          <w:color w:val="000000" w:themeColor="text1"/>
          <w:lang w:val="es-ES"/>
        </w:rPr>
        <w:t xml:space="preserve"> lo que a</w:t>
      </w:r>
      <w:r w:rsidR="003A2029" w:rsidRPr="00A85CB7">
        <w:rPr>
          <w:rFonts w:ascii="Palatino Linotype" w:eastAsia="Calibri" w:hAnsi="Palatino Linotype" w:cs="Arial"/>
          <w:color w:val="000000" w:themeColor="text1"/>
          <w:lang w:val="es-ES"/>
        </w:rPr>
        <w:t xml:space="preserve"> su</w:t>
      </w:r>
      <w:r w:rsidR="00B81371" w:rsidRPr="00A85CB7">
        <w:rPr>
          <w:rFonts w:ascii="Palatino Linotype" w:eastAsia="Calibri" w:hAnsi="Palatino Linotype" w:cs="Arial"/>
          <w:color w:val="000000" w:themeColor="text1"/>
          <w:lang w:val="es-ES"/>
        </w:rPr>
        <w:t xml:space="preserve"> derecho conviniera</w:t>
      </w:r>
      <w:r w:rsidR="00875167" w:rsidRPr="00A85CB7">
        <w:rPr>
          <w:rFonts w:ascii="Palatino Linotype" w:eastAsia="Calibri" w:hAnsi="Palatino Linotype" w:cs="Arial"/>
          <w:color w:val="000000" w:themeColor="text1"/>
          <w:lang w:val="es-ES"/>
        </w:rPr>
        <w:t>n</w:t>
      </w:r>
      <w:r w:rsidR="00032493" w:rsidRPr="00A85CB7">
        <w:rPr>
          <w:rFonts w:ascii="Palatino Linotype" w:eastAsia="Calibri" w:hAnsi="Palatino Linotype" w:cs="Arial"/>
          <w:color w:val="000000" w:themeColor="text1"/>
          <w:lang w:val="es-ES"/>
        </w:rPr>
        <w:t>,</w:t>
      </w:r>
      <w:r w:rsidR="00B81371" w:rsidRPr="00A85CB7">
        <w:rPr>
          <w:rFonts w:ascii="Palatino Linotype" w:eastAsia="Calibri" w:hAnsi="Palatino Linotype" w:cs="Arial"/>
          <w:color w:val="000000" w:themeColor="text1"/>
          <w:lang w:val="es-ES"/>
        </w:rPr>
        <w:t xml:space="preserve"> </w:t>
      </w:r>
      <w:r w:rsidR="00875167" w:rsidRPr="00A85CB7">
        <w:rPr>
          <w:rFonts w:ascii="Palatino Linotype" w:eastAsia="Calibri" w:hAnsi="Palatino Linotype" w:cs="Arial"/>
          <w:color w:val="000000" w:themeColor="text1"/>
          <w:lang w:val="es-ES"/>
        </w:rPr>
        <w:t>ofrecieran pruebas y</w:t>
      </w:r>
      <w:r w:rsidR="00132C06" w:rsidRPr="00A85CB7">
        <w:rPr>
          <w:rFonts w:ascii="Palatino Linotype" w:eastAsia="Calibri" w:hAnsi="Palatino Linotype" w:cs="Arial"/>
          <w:color w:val="000000" w:themeColor="text1"/>
          <w:lang w:val="es-ES"/>
        </w:rPr>
        <w:t xml:space="preserve"> </w:t>
      </w:r>
      <w:r w:rsidR="00875167" w:rsidRPr="00A85CB7">
        <w:rPr>
          <w:rFonts w:ascii="Palatino Linotype" w:eastAsia="Calibri" w:hAnsi="Palatino Linotype" w:cs="Arial"/>
          <w:color w:val="000000" w:themeColor="text1"/>
          <w:lang w:val="es-ES"/>
        </w:rPr>
        <w:t>alegatos según corresponda a</w:t>
      </w:r>
      <w:r w:rsidR="004C20F2" w:rsidRPr="00A85CB7">
        <w:rPr>
          <w:rFonts w:ascii="Palatino Linotype" w:eastAsia="Calibri" w:hAnsi="Palatino Linotype" w:cs="Arial"/>
          <w:color w:val="000000" w:themeColor="text1"/>
          <w:lang w:val="es-ES"/>
        </w:rPr>
        <w:t xml:space="preserve"> </w:t>
      </w:r>
      <w:r w:rsidR="00875167" w:rsidRPr="00A85CB7">
        <w:rPr>
          <w:rFonts w:ascii="Palatino Linotype" w:eastAsia="Calibri" w:hAnsi="Palatino Linotype" w:cs="Arial"/>
          <w:color w:val="000000" w:themeColor="text1"/>
          <w:lang w:val="es-ES"/>
        </w:rPr>
        <w:t>l</w:t>
      </w:r>
      <w:r w:rsidR="004C20F2" w:rsidRPr="00A85CB7">
        <w:rPr>
          <w:rFonts w:ascii="Palatino Linotype" w:eastAsia="Calibri" w:hAnsi="Palatino Linotype" w:cs="Arial"/>
          <w:color w:val="000000" w:themeColor="text1"/>
          <w:lang w:val="es-ES"/>
        </w:rPr>
        <w:t>os</w:t>
      </w:r>
      <w:r w:rsidR="00875167" w:rsidRPr="00A85CB7">
        <w:rPr>
          <w:rFonts w:ascii="Palatino Linotype" w:eastAsia="Calibri" w:hAnsi="Palatino Linotype" w:cs="Arial"/>
          <w:color w:val="000000" w:themeColor="text1"/>
          <w:lang w:val="es-ES"/>
        </w:rPr>
        <w:t xml:space="preserve"> caso</w:t>
      </w:r>
      <w:r w:rsidR="004C20F2" w:rsidRPr="00A85CB7">
        <w:rPr>
          <w:rFonts w:ascii="Palatino Linotype" w:eastAsia="Calibri" w:hAnsi="Palatino Linotype" w:cs="Arial"/>
          <w:color w:val="000000" w:themeColor="text1"/>
          <w:lang w:val="es-ES"/>
        </w:rPr>
        <w:t>s</w:t>
      </w:r>
      <w:r w:rsidR="00875167" w:rsidRPr="00A85CB7">
        <w:rPr>
          <w:rFonts w:ascii="Palatino Linotype" w:eastAsia="Calibri" w:hAnsi="Palatino Linotype" w:cs="Arial"/>
          <w:color w:val="000000" w:themeColor="text1"/>
          <w:lang w:val="es-ES"/>
        </w:rPr>
        <w:t xml:space="preserve"> concreto</w:t>
      </w:r>
      <w:r w:rsidR="004C20F2" w:rsidRPr="00A85CB7">
        <w:rPr>
          <w:rFonts w:ascii="Palatino Linotype" w:eastAsia="Calibri" w:hAnsi="Palatino Linotype" w:cs="Arial"/>
          <w:color w:val="000000" w:themeColor="text1"/>
          <w:lang w:val="es-ES"/>
        </w:rPr>
        <w:t>s</w:t>
      </w:r>
      <w:r w:rsidR="00875167" w:rsidRPr="00A85CB7">
        <w:rPr>
          <w:rFonts w:ascii="Palatino Linotype" w:eastAsia="Calibri" w:hAnsi="Palatino Linotype" w:cs="Arial"/>
          <w:color w:val="000000" w:themeColor="text1"/>
          <w:lang w:val="es-ES"/>
        </w:rPr>
        <w:t xml:space="preserve">, </w:t>
      </w:r>
      <w:r w:rsidR="00F147C6" w:rsidRPr="00A85CB7">
        <w:rPr>
          <w:rFonts w:ascii="Palatino Linotype" w:eastAsia="Calibri" w:hAnsi="Palatino Linotype" w:cs="Arial"/>
          <w:color w:val="000000" w:themeColor="text1"/>
          <w:lang w:val="es-ES"/>
        </w:rPr>
        <w:t>de esta forma</w:t>
      </w:r>
      <w:r w:rsidR="00875167" w:rsidRPr="00A85CB7">
        <w:rPr>
          <w:rFonts w:ascii="Palatino Linotype" w:eastAsia="Calibri" w:hAnsi="Palatino Linotype" w:cs="Arial"/>
          <w:color w:val="000000" w:themeColor="text1"/>
          <w:lang w:val="es-ES"/>
        </w:rPr>
        <w:t xml:space="preserve"> para que el </w:t>
      </w:r>
      <w:r w:rsidR="00875167" w:rsidRPr="00A85CB7">
        <w:rPr>
          <w:rFonts w:ascii="Palatino Linotype" w:eastAsia="Calibri" w:hAnsi="Palatino Linotype" w:cs="Arial"/>
          <w:b/>
          <w:color w:val="000000" w:themeColor="text1"/>
          <w:lang w:val="es-ES"/>
        </w:rPr>
        <w:t>SUJETO OBLIGADO</w:t>
      </w:r>
      <w:r w:rsidR="00875167" w:rsidRPr="00A85CB7">
        <w:rPr>
          <w:rFonts w:ascii="Palatino Linotype" w:eastAsia="Calibri" w:hAnsi="Palatino Linotype" w:cs="Arial"/>
          <w:color w:val="000000" w:themeColor="text1"/>
          <w:lang w:val="es-ES"/>
        </w:rPr>
        <w:t xml:space="preserve"> </w:t>
      </w:r>
      <w:r w:rsidR="00B81371" w:rsidRPr="00A85CB7">
        <w:rPr>
          <w:rFonts w:ascii="Palatino Linotype" w:eastAsia="Calibri" w:hAnsi="Palatino Linotype" w:cs="Arial"/>
          <w:color w:val="000000" w:themeColor="text1"/>
          <w:lang w:val="es-ES"/>
        </w:rPr>
        <w:t>presentar</w:t>
      </w:r>
      <w:r w:rsidR="003A03D0" w:rsidRPr="00A85CB7">
        <w:rPr>
          <w:rFonts w:ascii="Palatino Linotype" w:eastAsia="Calibri" w:hAnsi="Palatino Linotype" w:cs="Arial"/>
          <w:color w:val="000000" w:themeColor="text1"/>
          <w:lang w:val="es-ES"/>
        </w:rPr>
        <w:t>a</w:t>
      </w:r>
      <w:r w:rsidR="00B81371" w:rsidRPr="00A85CB7">
        <w:rPr>
          <w:rFonts w:ascii="Palatino Linotype" w:eastAsia="Calibri" w:hAnsi="Palatino Linotype" w:cs="Arial"/>
          <w:color w:val="000000" w:themeColor="text1"/>
          <w:lang w:val="es-ES"/>
        </w:rPr>
        <w:t xml:space="preserve"> el </w:t>
      </w:r>
      <w:r w:rsidR="00556F72" w:rsidRPr="00A85CB7">
        <w:rPr>
          <w:rFonts w:ascii="Palatino Linotype" w:eastAsia="Calibri" w:hAnsi="Palatino Linotype" w:cs="Arial"/>
          <w:color w:val="000000" w:themeColor="text1"/>
          <w:lang w:val="es-ES"/>
        </w:rPr>
        <w:t xml:space="preserve">informe justificado </w:t>
      </w:r>
      <w:r w:rsidR="00875167" w:rsidRPr="00A85CB7">
        <w:rPr>
          <w:rFonts w:ascii="Palatino Linotype" w:eastAsia="Calibri" w:hAnsi="Palatino Linotype" w:cs="Arial"/>
          <w:color w:val="000000" w:themeColor="text1"/>
          <w:lang w:val="es-ES"/>
        </w:rPr>
        <w:t>procedente</w:t>
      </w:r>
      <w:r w:rsidR="00787184" w:rsidRPr="00A85CB7">
        <w:rPr>
          <w:rFonts w:ascii="Palatino Linotype" w:eastAsia="Calibri" w:hAnsi="Palatino Linotype" w:cs="Arial"/>
          <w:color w:val="000000" w:themeColor="text1"/>
          <w:lang w:val="es-ES"/>
        </w:rPr>
        <w:t>.</w:t>
      </w:r>
    </w:p>
    <w:p w14:paraId="3022AEC6" w14:textId="77777777" w:rsidR="007446C2" w:rsidRPr="00A85CB7" w:rsidRDefault="007446C2" w:rsidP="00F96156">
      <w:pPr>
        <w:pStyle w:val="Prrafodelista"/>
        <w:tabs>
          <w:tab w:val="left" w:pos="426"/>
        </w:tabs>
        <w:spacing w:before="240" w:after="240" w:line="360" w:lineRule="auto"/>
        <w:ind w:left="0"/>
        <w:jc w:val="both"/>
        <w:rPr>
          <w:rFonts w:ascii="Palatino Linotype" w:eastAsia="Calibri" w:hAnsi="Palatino Linotype" w:cs="Arial"/>
          <w:color w:val="000000" w:themeColor="text1"/>
          <w:lang w:val="es-ES"/>
        </w:rPr>
      </w:pPr>
    </w:p>
    <w:p w14:paraId="2673E561" w14:textId="2B0AE5AE" w:rsidR="007446C2" w:rsidRDefault="00613655" w:rsidP="00F96156">
      <w:pPr>
        <w:pStyle w:val="Prrafodelista"/>
        <w:numPr>
          <w:ilvl w:val="0"/>
          <w:numId w:val="4"/>
        </w:numPr>
        <w:tabs>
          <w:tab w:val="left" w:pos="426"/>
        </w:tabs>
        <w:spacing w:line="360" w:lineRule="auto"/>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El </w:t>
      </w:r>
      <w:r w:rsidR="007F744F">
        <w:rPr>
          <w:rFonts w:ascii="Palatino Linotype" w:eastAsia="Calibri" w:hAnsi="Palatino Linotype" w:cs="Arial"/>
          <w:color w:val="000000" w:themeColor="text1"/>
          <w:lang w:val="es-ES"/>
        </w:rPr>
        <w:t>veinticuatro (24</w:t>
      </w:r>
      <w:r>
        <w:rPr>
          <w:rFonts w:ascii="Palatino Linotype" w:eastAsia="Calibri" w:hAnsi="Palatino Linotype" w:cs="Arial"/>
          <w:color w:val="000000" w:themeColor="text1"/>
          <w:lang w:val="es-ES"/>
        </w:rPr>
        <w:t xml:space="preserve">) de febrero de dos mil veintiuno, </w:t>
      </w:r>
      <w:r w:rsidRPr="00613655">
        <w:rPr>
          <w:rFonts w:ascii="Palatino Linotype" w:eastAsia="Calibri" w:hAnsi="Palatino Linotype" w:cs="Arial"/>
          <w:color w:val="000000" w:themeColor="text1"/>
          <w:lang w:val="es-ES"/>
        </w:rPr>
        <w:t xml:space="preserve">el </w:t>
      </w:r>
      <w:r w:rsidRPr="00613655">
        <w:rPr>
          <w:rFonts w:ascii="Palatino Linotype" w:eastAsia="Calibri" w:hAnsi="Palatino Linotype" w:cs="Arial"/>
          <w:b/>
          <w:bCs/>
          <w:color w:val="000000" w:themeColor="text1"/>
          <w:lang w:val="es-ES"/>
        </w:rPr>
        <w:t>SUJETO OBLIGADO</w:t>
      </w:r>
      <w:r w:rsidRPr="00613655">
        <w:rPr>
          <w:rFonts w:ascii="Palatino Linotype" w:eastAsia="Calibri" w:hAnsi="Palatino Linotype" w:cs="Arial"/>
          <w:color w:val="000000" w:themeColor="text1"/>
          <w:lang w:val="es-ES"/>
        </w:rPr>
        <w:t xml:space="preserve"> presentó su Informe Justificado mediante los archivos electrónicos que se describen a continuación:</w:t>
      </w:r>
    </w:p>
    <w:p w14:paraId="3ADC9122" w14:textId="34192733" w:rsidR="00C06C02" w:rsidRDefault="00BB56CC" w:rsidP="0005468B">
      <w:pPr>
        <w:pStyle w:val="Prrafodelista"/>
        <w:numPr>
          <w:ilvl w:val="1"/>
          <w:numId w:val="4"/>
        </w:numPr>
        <w:tabs>
          <w:tab w:val="left" w:pos="426"/>
        </w:tabs>
        <w:spacing w:line="360" w:lineRule="auto"/>
        <w:ind w:left="1134"/>
        <w:jc w:val="both"/>
        <w:rPr>
          <w:rFonts w:ascii="Palatino Linotype" w:eastAsia="Calibri" w:hAnsi="Palatino Linotype" w:cs="Arial"/>
          <w:color w:val="000000" w:themeColor="text1"/>
          <w:lang w:val="es-ES"/>
        </w:rPr>
      </w:pPr>
      <w:r>
        <w:rPr>
          <w:rFonts w:ascii="Palatino Linotype" w:eastAsia="Calibri" w:hAnsi="Palatino Linotype" w:cs="Arial"/>
          <w:b/>
          <w:bCs/>
          <w:i/>
          <w:iCs/>
          <w:color w:val="000000" w:themeColor="text1"/>
          <w:lang w:val="es-ES"/>
        </w:rPr>
        <w:t>“</w:t>
      </w:r>
      <w:r w:rsidR="0005468B">
        <w:rPr>
          <w:rFonts w:ascii="Palatino Linotype" w:eastAsia="Calibri" w:hAnsi="Palatino Linotype" w:cs="Arial"/>
          <w:b/>
          <w:bCs/>
          <w:i/>
          <w:iCs/>
          <w:color w:val="000000" w:themeColor="text1"/>
          <w:lang w:val="es-ES"/>
        </w:rPr>
        <w:t>Respuesta del área 0518-21.pdf”</w:t>
      </w:r>
      <w:r w:rsidR="0005468B">
        <w:rPr>
          <w:rFonts w:ascii="Palatino Linotype" w:eastAsia="Calibri" w:hAnsi="Palatino Linotype" w:cs="Arial"/>
          <w:color w:val="000000" w:themeColor="text1"/>
          <w:lang w:val="es-ES"/>
        </w:rPr>
        <w:t xml:space="preserve">: Documento de dos fojas consistente en el oficio SHA/ECA/0586/2021, de veintidós (22) de febrero de dos mil </w:t>
      </w:r>
      <w:r w:rsidR="0005468B">
        <w:rPr>
          <w:rFonts w:ascii="Palatino Linotype" w:eastAsia="Calibri" w:hAnsi="Palatino Linotype" w:cs="Arial"/>
          <w:color w:val="000000" w:themeColor="text1"/>
          <w:lang w:val="es-ES"/>
        </w:rPr>
        <w:lastRenderedPageBreak/>
        <w:t xml:space="preserve">veintiuno, emitido por el </w:t>
      </w:r>
      <w:proofErr w:type="gramStart"/>
      <w:r w:rsidR="0005468B">
        <w:rPr>
          <w:rFonts w:ascii="Palatino Linotype" w:eastAsia="Calibri" w:hAnsi="Palatino Linotype" w:cs="Arial"/>
          <w:color w:val="000000" w:themeColor="text1"/>
          <w:lang w:val="es-ES"/>
        </w:rPr>
        <w:t>Secretario</w:t>
      </w:r>
      <w:proofErr w:type="gramEnd"/>
      <w:r w:rsidR="0005468B">
        <w:rPr>
          <w:rFonts w:ascii="Palatino Linotype" w:eastAsia="Calibri" w:hAnsi="Palatino Linotype" w:cs="Arial"/>
          <w:color w:val="000000" w:themeColor="text1"/>
          <w:lang w:val="es-ES"/>
        </w:rPr>
        <w:t xml:space="preserve"> del Ayuntamiento, a la Titular de la Unidad de Transparencia, por el que responde de forma directa a los requerimientos plasmados en la solicitud de información.</w:t>
      </w:r>
    </w:p>
    <w:p w14:paraId="01823FCD" w14:textId="656D9BD9" w:rsidR="0005468B" w:rsidRPr="0005468B" w:rsidRDefault="0005468B" w:rsidP="0005468B">
      <w:pPr>
        <w:pStyle w:val="Prrafodelista"/>
        <w:numPr>
          <w:ilvl w:val="1"/>
          <w:numId w:val="4"/>
        </w:numPr>
        <w:tabs>
          <w:tab w:val="left" w:pos="426"/>
        </w:tabs>
        <w:spacing w:line="360" w:lineRule="auto"/>
        <w:ind w:left="1134"/>
        <w:jc w:val="both"/>
        <w:rPr>
          <w:rFonts w:ascii="Palatino Linotype" w:eastAsia="Calibri" w:hAnsi="Palatino Linotype" w:cs="Arial"/>
          <w:color w:val="000000" w:themeColor="text1"/>
          <w:lang w:val="es-ES"/>
        </w:rPr>
      </w:pPr>
      <w:r>
        <w:rPr>
          <w:rFonts w:ascii="Palatino Linotype" w:eastAsia="Calibri" w:hAnsi="Palatino Linotype" w:cs="Arial"/>
          <w:b/>
          <w:bCs/>
          <w:i/>
          <w:iCs/>
          <w:color w:val="000000" w:themeColor="text1"/>
          <w:lang w:val="es-ES"/>
        </w:rPr>
        <w:t>“0518-21.pdf”</w:t>
      </w:r>
      <w:r>
        <w:rPr>
          <w:rFonts w:ascii="Palatino Linotype" w:eastAsia="Calibri" w:hAnsi="Palatino Linotype" w:cs="Arial"/>
          <w:color w:val="000000" w:themeColor="text1"/>
          <w:lang w:val="es-ES"/>
        </w:rPr>
        <w:t xml:space="preserve">: </w:t>
      </w:r>
      <w:r w:rsidR="00BF6AA7">
        <w:rPr>
          <w:rFonts w:ascii="Palatino Linotype" w:eastAsia="Calibri" w:hAnsi="Palatino Linotype" w:cs="Arial"/>
          <w:color w:val="000000" w:themeColor="text1"/>
          <w:lang w:val="es-ES"/>
        </w:rPr>
        <w:t xml:space="preserve">Oficio de veinticuatro (24) de febrero de dos mil veintiuno, emitido por la Titular de la Unidad de Transparencia, a través del cual, transcribe la respuesta proporcionada por el </w:t>
      </w:r>
      <w:proofErr w:type="gramStart"/>
      <w:r w:rsidR="00BF6AA7">
        <w:rPr>
          <w:rFonts w:ascii="Palatino Linotype" w:eastAsia="Calibri" w:hAnsi="Palatino Linotype" w:cs="Arial"/>
          <w:color w:val="000000" w:themeColor="text1"/>
          <w:lang w:val="es-ES"/>
        </w:rPr>
        <w:t>Secretario</w:t>
      </w:r>
      <w:proofErr w:type="gramEnd"/>
      <w:r w:rsidR="00BF6AA7">
        <w:rPr>
          <w:rFonts w:ascii="Palatino Linotype" w:eastAsia="Calibri" w:hAnsi="Palatino Linotype" w:cs="Arial"/>
          <w:color w:val="000000" w:themeColor="text1"/>
          <w:lang w:val="es-ES"/>
        </w:rPr>
        <w:t xml:space="preserve"> del Ayuntamiento en el oficio SHA/ECA/0586/2021.</w:t>
      </w:r>
    </w:p>
    <w:p w14:paraId="79FAEF64" w14:textId="77777777" w:rsidR="00613655" w:rsidRDefault="00613655" w:rsidP="00613655">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0EDC76FF" w14:textId="584FF308" w:rsidR="00613655" w:rsidRPr="009670E9" w:rsidRDefault="00613655" w:rsidP="00F96156">
      <w:pPr>
        <w:pStyle w:val="Prrafodelista"/>
        <w:numPr>
          <w:ilvl w:val="0"/>
          <w:numId w:val="4"/>
        </w:numPr>
        <w:tabs>
          <w:tab w:val="left" w:pos="426"/>
        </w:tabs>
        <w:spacing w:line="360" w:lineRule="auto"/>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Del </w:t>
      </w:r>
      <w:r w:rsidR="00B751F6" w:rsidRPr="00B751F6">
        <w:rPr>
          <w:rFonts w:ascii="Palatino Linotype" w:eastAsia="Calibri" w:hAnsi="Palatino Linotype" w:cs="Arial"/>
          <w:color w:val="000000" w:themeColor="text1"/>
        </w:rPr>
        <w:t>análisis realizado a</w:t>
      </w:r>
      <w:r w:rsidR="00B751F6">
        <w:rPr>
          <w:rFonts w:ascii="Palatino Linotype" w:eastAsia="Calibri" w:hAnsi="Palatino Linotype" w:cs="Arial"/>
          <w:color w:val="000000" w:themeColor="text1"/>
        </w:rPr>
        <w:t xml:space="preserve"> </w:t>
      </w:r>
      <w:r w:rsidR="00B751F6" w:rsidRPr="00B751F6">
        <w:rPr>
          <w:rFonts w:ascii="Palatino Linotype" w:eastAsia="Calibri" w:hAnsi="Palatino Linotype" w:cs="Arial"/>
          <w:color w:val="000000" w:themeColor="text1"/>
        </w:rPr>
        <w:t>l</w:t>
      </w:r>
      <w:r w:rsidR="00B751F6">
        <w:rPr>
          <w:rFonts w:ascii="Palatino Linotype" w:eastAsia="Calibri" w:hAnsi="Palatino Linotype" w:cs="Arial"/>
          <w:color w:val="000000" w:themeColor="text1"/>
        </w:rPr>
        <w:t>os</w:t>
      </w:r>
      <w:r w:rsidR="00B751F6" w:rsidRPr="00B751F6">
        <w:rPr>
          <w:rFonts w:ascii="Palatino Linotype" w:eastAsia="Calibri" w:hAnsi="Palatino Linotype" w:cs="Arial"/>
          <w:color w:val="000000" w:themeColor="text1"/>
        </w:rPr>
        <w:t xml:space="preserve"> archivo</w:t>
      </w:r>
      <w:r w:rsidR="00B751F6">
        <w:rPr>
          <w:rFonts w:ascii="Palatino Linotype" w:eastAsia="Calibri" w:hAnsi="Palatino Linotype" w:cs="Arial"/>
          <w:color w:val="000000" w:themeColor="text1"/>
        </w:rPr>
        <w:t>s</w:t>
      </w:r>
      <w:r w:rsidR="00B751F6" w:rsidRPr="00B751F6">
        <w:rPr>
          <w:rFonts w:ascii="Palatino Linotype" w:eastAsia="Calibri" w:hAnsi="Palatino Linotype" w:cs="Arial"/>
          <w:color w:val="000000" w:themeColor="text1"/>
        </w:rPr>
        <w:t xml:space="preserve"> entregado</w:t>
      </w:r>
      <w:r w:rsidR="00B751F6">
        <w:rPr>
          <w:rFonts w:ascii="Palatino Linotype" w:eastAsia="Calibri" w:hAnsi="Palatino Linotype" w:cs="Arial"/>
          <w:color w:val="000000" w:themeColor="text1"/>
        </w:rPr>
        <w:t>s</w:t>
      </w:r>
      <w:r w:rsidR="00B751F6" w:rsidRPr="00B751F6">
        <w:rPr>
          <w:rFonts w:ascii="Palatino Linotype" w:eastAsia="Calibri" w:hAnsi="Palatino Linotype" w:cs="Arial"/>
          <w:color w:val="000000" w:themeColor="text1"/>
        </w:rPr>
        <w:t xml:space="preserve"> por el </w:t>
      </w:r>
      <w:r w:rsidR="00B751F6" w:rsidRPr="00B751F6">
        <w:rPr>
          <w:rFonts w:ascii="Palatino Linotype" w:eastAsia="Calibri" w:hAnsi="Palatino Linotype" w:cs="Arial"/>
          <w:b/>
          <w:bCs/>
          <w:color w:val="000000" w:themeColor="text1"/>
        </w:rPr>
        <w:t>SUJETO OBLIGADO</w:t>
      </w:r>
      <w:r w:rsidR="00B751F6" w:rsidRPr="00B751F6">
        <w:rPr>
          <w:rFonts w:ascii="Palatino Linotype" w:eastAsia="Calibri" w:hAnsi="Palatino Linotype" w:cs="Arial"/>
          <w:color w:val="000000" w:themeColor="text1"/>
        </w:rPr>
        <w:t xml:space="preserve"> en el apartado de </w:t>
      </w:r>
      <w:r w:rsidR="00B751F6" w:rsidRPr="00B751F6">
        <w:rPr>
          <w:rFonts w:ascii="Palatino Linotype" w:eastAsia="Calibri" w:hAnsi="Palatino Linotype" w:cs="Arial"/>
          <w:i/>
          <w:iCs/>
          <w:color w:val="000000" w:themeColor="text1"/>
        </w:rPr>
        <w:t>Manifestaciones</w:t>
      </w:r>
      <w:r w:rsidR="00B751F6" w:rsidRPr="00B751F6">
        <w:rPr>
          <w:rFonts w:ascii="Palatino Linotype" w:eastAsia="Calibri" w:hAnsi="Palatino Linotype" w:cs="Arial"/>
          <w:color w:val="000000" w:themeColor="text1"/>
        </w:rPr>
        <w:t xml:space="preserve"> del SAIMEX, la Ponencia Resolutora concluyó que ést</w:t>
      </w:r>
      <w:r w:rsidR="00B751F6">
        <w:rPr>
          <w:rFonts w:ascii="Palatino Linotype" w:eastAsia="Calibri" w:hAnsi="Palatino Linotype" w:cs="Arial"/>
          <w:color w:val="000000" w:themeColor="text1"/>
        </w:rPr>
        <w:t>os</w:t>
      </w:r>
      <w:r w:rsidR="00B751F6" w:rsidRPr="00B751F6">
        <w:rPr>
          <w:rFonts w:ascii="Palatino Linotype" w:eastAsia="Calibri" w:hAnsi="Palatino Linotype" w:cs="Arial"/>
          <w:color w:val="000000" w:themeColor="text1"/>
        </w:rPr>
        <w:t xml:space="preserve"> contenía</w:t>
      </w:r>
      <w:r w:rsidR="00B751F6">
        <w:rPr>
          <w:rFonts w:ascii="Palatino Linotype" w:eastAsia="Calibri" w:hAnsi="Palatino Linotype" w:cs="Arial"/>
          <w:color w:val="000000" w:themeColor="text1"/>
        </w:rPr>
        <w:t>n</w:t>
      </w:r>
      <w:r w:rsidR="00B751F6" w:rsidRPr="00B751F6">
        <w:rPr>
          <w:rFonts w:ascii="Palatino Linotype" w:eastAsia="Calibri" w:hAnsi="Palatino Linotype" w:cs="Arial"/>
          <w:color w:val="000000" w:themeColor="text1"/>
        </w:rPr>
        <w:t xml:space="preserve"> información novedosa y de </w:t>
      </w:r>
      <w:r w:rsidR="00B751F6">
        <w:rPr>
          <w:rFonts w:ascii="Palatino Linotype" w:eastAsia="Calibri" w:hAnsi="Palatino Linotype" w:cs="Arial"/>
          <w:color w:val="000000" w:themeColor="text1"/>
        </w:rPr>
        <w:t xml:space="preserve">probable </w:t>
      </w:r>
      <w:r w:rsidR="00B751F6" w:rsidRPr="00B751F6">
        <w:rPr>
          <w:rFonts w:ascii="Palatino Linotype" w:eastAsia="Calibri" w:hAnsi="Palatino Linotype" w:cs="Arial"/>
          <w:color w:val="000000" w:themeColor="text1"/>
        </w:rPr>
        <w:t xml:space="preserve">interés para </w:t>
      </w:r>
      <w:r w:rsidR="0005468B">
        <w:rPr>
          <w:rFonts w:ascii="Palatino Linotype" w:eastAsia="Calibri" w:hAnsi="Palatino Linotype" w:cs="Arial"/>
          <w:color w:val="000000" w:themeColor="text1"/>
        </w:rPr>
        <w:t>la</w:t>
      </w:r>
      <w:r w:rsidR="00B751F6" w:rsidRPr="00B751F6">
        <w:rPr>
          <w:rFonts w:ascii="Palatino Linotype" w:eastAsia="Calibri" w:hAnsi="Palatino Linotype" w:cs="Arial"/>
          <w:color w:val="000000" w:themeColor="text1"/>
        </w:rPr>
        <w:t xml:space="preserve"> </w:t>
      </w:r>
      <w:r w:rsidR="00B751F6" w:rsidRPr="00B751F6">
        <w:rPr>
          <w:rFonts w:ascii="Palatino Linotype" w:eastAsia="Calibri" w:hAnsi="Palatino Linotype" w:cs="Arial"/>
          <w:b/>
          <w:bCs/>
          <w:color w:val="000000" w:themeColor="text1"/>
        </w:rPr>
        <w:t>RECURRENTE</w:t>
      </w:r>
      <w:r w:rsidR="00B751F6" w:rsidRPr="00B751F6">
        <w:rPr>
          <w:rFonts w:ascii="Palatino Linotype" w:eastAsia="Calibri" w:hAnsi="Palatino Linotype" w:cs="Arial"/>
          <w:color w:val="000000" w:themeColor="text1"/>
        </w:rPr>
        <w:t xml:space="preserve">, por lo que </w:t>
      </w:r>
      <w:r w:rsidR="00B751F6">
        <w:rPr>
          <w:rFonts w:ascii="Palatino Linotype" w:eastAsia="Calibri" w:hAnsi="Palatino Linotype" w:cs="Arial"/>
          <w:color w:val="000000" w:themeColor="text1"/>
        </w:rPr>
        <w:t>se pusieron</w:t>
      </w:r>
      <w:r w:rsidR="00B751F6" w:rsidRPr="00B751F6">
        <w:rPr>
          <w:rFonts w:ascii="Palatino Linotype" w:eastAsia="Calibri" w:hAnsi="Palatino Linotype" w:cs="Arial"/>
          <w:color w:val="000000" w:themeColor="text1"/>
        </w:rPr>
        <w:t xml:space="preserve"> a la vista de</w:t>
      </w:r>
      <w:r w:rsidR="0005468B">
        <w:rPr>
          <w:rFonts w:ascii="Palatino Linotype" w:eastAsia="Calibri" w:hAnsi="Palatino Linotype" w:cs="Arial"/>
          <w:color w:val="000000" w:themeColor="text1"/>
        </w:rPr>
        <w:t xml:space="preserve"> </w:t>
      </w:r>
      <w:r w:rsidR="00B751F6" w:rsidRPr="00B751F6">
        <w:rPr>
          <w:rFonts w:ascii="Palatino Linotype" w:eastAsia="Calibri" w:hAnsi="Palatino Linotype" w:cs="Arial"/>
          <w:color w:val="000000" w:themeColor="text1"/>
        </w:rPr>
        <w:t>l</w:t>
      </w:r>
      <w:r w:rsidR="0005468B">
        <w:rPr>
          <w:rFonts w:ascii="Palatino Linotype" w:eastAsia="Calibri" w:hAnsi="Palatino Linotype" w:cs="Arial"/>
          <w:color w:val="000000" w:themeColor="text1"/>
        </w:rPr>
        <w:t>a</w:t>
      </w:r>
      <w:r w:rsidR="00B751F6" w:rsidRPr="00B751F6">
        <w:rPr>
          <w:rFonts w:ascii="Palatino Linotype" w:eastAsia="Calibri" w:hAnsi="Palatino Linotype" w:cs="Arial"/>
          <w:color w:val="000000" w:themeColor="text1"/>
        </w:rPr>
        <w:t xml:space="preserve"> particular el </w:t>
      </w:r>
      <w:r w:rsidR="0005468B">
        <w:rPr>
          <w:rFonts w:ascii="Palatino Linotype" w:eastAsia="Calibri" w:hAnsi="Palatino Linotype" w:cs="Arial"/>
          <w:color w:val="000000" w:themeColor="text1"/>
        </w:rPr>
        <w:t>tres (03</w:t>
      </w:r>
      <w:r w:rsidR="00B751F6">
        <w:rPr>
          <w:rFonts w:ascii="Palatino Linotype" w:eastAsia="Calibri" w:hAnsi="Palatino Linotype" w:cs="Arial"/>
          <w:color w:val="000000" w:themeColor="text1"/>
        </w:rPr>
        <w:t>) de marzo de dos mil veintiuno</w:t>
      </w:r>
      <w:r w:rsidR="00B751F6" w:rsidRPr="00B751F6">
        <w:rPr>
          <w:rFonts w:ascii="Palatino Linotype" w:eastAsia="Calibri" w:hAnsi="Palatino Linotype" w:cs="Arial"/>
          <w:color w:val="000000" w:themeColor="text1"/>
        </w:rPr>
        <w:t xml:space="preserve">, concediéndole un plazo de tres (03) días para que manifestara lo que a su derecho conviniera, de conformidad con el artículo 185, fracción III, de la Ley de Transparencia y Acceso a la Información Pública del Estado de México y Municipios. Empero, se hace constar que </w:t>
      </w:r>
      <w:r w:rsidR="0005468B">
        <w:rPr>
          <w:rFonts w:ascii="Palatino Linotype" w:eastAsia="Calibri" w:hAnsi="Palatino Linotype" w:cs="Arial"/>
          <w:color w:val="000000" w:themeColor="text1"/>
        </w:rPr>
        <w:t>la</w:t>
      </w:r>
      <w:r w:rsidR="00B751F6" w:rsidRPr="00B751F6">
        <w:rPr>
          <w:rFonts w:ascii="Palatino Linotype" w:eastAsia="Calibri" w:hAnsi="Palatino Linotype" w:cs="Arial"/>
          <w:color w:val="000000" w:themeColor="text1"/>
        </w:rPr>
        <w:t xml:space="preserve"> </w:t>
      </w:r>
      <w:r w:rsidR="00B751F6" w:rsidRPr="00B751F6">
        <w:rPr>
          <w:rFonts w:ascii="Palatino Linotype" w:eastAsia="Calibri" w:hAnsi="Palatino Linotype" w:cs="Arial"/>
          <w:b/>
          <w:bCs/>
          <w:color w:val="000000" w:themeColor="text1"/>
        </w:rPr>
        <w:t>RECURRENTE</w:t>
      </w:r>
      <w:r w:rsidR="00B751F6" w:rsidRPr="00B751F6">
        <w:rPr>
          <w:rFonts w:ascii="Palatino Linotype" w:eastAsia="Calibri" w:hAnsi="Palatino Linotype" w:cs="Arial"/>
          <w:color w:val="000000" w:themeColor="text1"/>
        </w:rPr>
        <w:t xml:space="preserve"> no ejerció su derecho de réplica sobre los nuevos contenidos.</w:t>
      </w:r>
    </w:p>
    <w:p w14:paraId="728F2770" w14:textId="77777777" w:rsidR="00DE4F75" w:rsidRPr="00A85CB7" w:rsidRDefault="00DE4F75" w:rsidP="00F96156">
      <w:pPr>
        <w:pStyle w:val="Prrafodelista"/>
        <w:tabs>
          <w:tab w:val="left" w:pos="426"/>
        </w:tabs>
        <w:ind w:left="0"/>
        <w:rPr>
          <w:rFonts w:ascii="Palatino Linotype" w:eastAsia="Calibri" w:hAnsi="Palatino Linotype" w:cs="Arial"/>
          <w:color w:val="000000" w:themeColor="text1"/>
          <w:lang w:val="es-ES"/>
        </w:rPr>
      </w:pPr>
    </w:p>
    <w:p w14:paraId="4BF2EF04" w14:textId="13980000" w:rsidR="0005468B" w:rsidRPr="0005468B" w:rsidRDefault="00861622" w:rsidP="00F96156">
      <w:pPr>
        <w:pStyle w:val="Prrafodelista"/>
        <w:numPr>
          <w:ilvl w:val="0"/>
          <w:numId w:val="4"/>
        </w:numPr>
        <w:tabs>
          <w:tab w:val="left" w:pos="426"/>
        </w:tabs>
        <w:spacing w:line="360" w:lineRule="auto"/>
        <w:jc w:val="both"/>
        <w:rPr>
          <w:rFonts w:ascii="Palatino Linotype" w:hAnsi="Palatino Linotype"/>
          <w:color w:val="000000" w:themeColor="text1"/>
        </w:rPr>
      </w:pPr>
      <w:r w:rsidRPr="00A85CB7">
        <w:rPr>
          <w:rFonts w:ascii="Palatino Linotype" w:eastAsia="Calibri" w:hAnsi="Palatino Linotype" w:cs="Arial"/>
          <w:color w:val="000000" w:themeColor="text1"/>
          <w:lang w:val="es-ES"/>
        </w:rPr>
        <w:t>El</w:t>
      </w:r>
      <w:bookmarkStart w:id="3" w:name="_Toc461555889"/>
      <w:bookmarkStart w:id="4" w:name="_Toc466371858"/>
      <w:r w:rsidR="00B855AA">
        <w:rPr>
          <w:rFonts w:ascii="Palatino Linotype" w:eastAsia="Calibri" w:hAnsi="Palatino Linotype" w:cs="Arial"/>
          <w:color w:val="000000" w:themeColor="text1"/>
          <w:lang w:val="es-ES"/>
        </w:rPr>
        <w:t xml:space="preserve"> </w:t>
      </w:r>
      <w:r w:rsidR="0005468B">
        <w:rPr>
          <w:rFonts w:ascii="Palatino Linotype" w:eastAsia="Calibri" w:hAnsi="Palatino Linotype" w:cs="Arial"/>
          <w:color w:val="000000" w:themeColor="text1"/>
          <w:lang w:val="es-ES"/>
        </w:rPr>
        <w:t>nueve (09</w:t>
      </w:r>
      <w:r w:rsidR="00B751F6">
        <w:rPr>
          <w:rFonts w:ascii="Palatino Linotype" w:eastAsia="Calibri" w:hAnsi="Palatino Linotype" w:cs="Arial"/>
          <w:color w:val="000000" w:themeColor="text1"/>
          <w:lang w:val="es-ES"/>
        </w:rPr>
        <w:t>) de marzo</w:t>
      </w:r>
      <w:r w:rsidR="009917E9">
        <w:rPr>
          <w:rFonts w:ascii="Palatino Linotype" w:eastAsia="Calibri" w:hAnsi="Palatino Linotype" w:cs="Arial"/>
          <w:color w:val="000000" w:themeColor="text1"/>
          <w:lang w:val="es-ES"/>
        </w:rPr>
        <w:t xml:space="preserve"> de dos mil veintiuno</w:t>
      </w:r>
      <w:r w:rsidR="00AD6AC5" w:rsidRPr="00A85CB7">
        <w:rPr>
          <w:rFonts w:ascii="Palatino Linotype" w:hAnsi="Palatino Linotype" w:cs="Arial"/>
          <w:color w:val="000000" w:themeColor="text1"/>
        </w:rPr>
        <w:t>, el Comisionado Ponente decretó el cierre del periodo de instrucción, por lo que ordenó turnar el expediente acumulado para su resolución, misma que ahora se pronuncia</w:t>
      </w:r>
      <w:r w:rsidR="0005468B">
        <w:rPr>
          <w:rFonts w:ascii="Palatino Linotype" w:hAnsi="Palatino Linotype" w:cs="Arial"/>
          <w:color w:val="000000" w:themeColor="text1"/>
        </w:rPr>
        <w:t>.</w:t>
      </w:r>
    </w:p>
    <w:p w14:paraId="4944CB01" w14:textId="77777777" w:rsidR="0005468B" w:rsidRPr="0005468B" w:rsidRDefault="0005468B" w:rsidP="0005468B">
      <w:pPr>
        <w:pStyle w:val="Prrafodelista"/>
        <w:tabs>
          <w:tab w:val="left" w:pos="426"/>
        </w:tabs>
        <w:spacing w:line="360" w:lineRule="auto"/>
        <w:ind w:left="0"/>
        <w:jc w:val="both"/>
        <w:rPr>
          <w:rFonts w:ascii="Palatino Linotype" w:hAnsi="Palatino Linotype"/>
          <w:color w:val="000000" w:themeColor="text1"/>
        </w:rPr>
      </w:pPr>
    </w:p>
    <w:p w14:paraId="502E9C42" w14:textId="0CACACA2" w:rsidR="006B004E" w:rsidRPr="009917E9" w:rsidRDefault="0005468B" w:rsidP="00F96156">
      <w:pPr>
        <w:pStyle w:val="Prrafodelista"/>
        <w:numPr>
          <w:ilvl w:val="0"/>
          <w:numId w:val="4"/>
        </w:numPr>
        <w:tabs>
          <w:tab w:val="left" w:pos="426"/>
        </w:tabs>
        <w:spacing w:line="360" w:lineRule="auto"/>
        <w:jc w:val="both"/>
        <w:rPr>
          <w:rFonts w:ascii="Palatino Linotype" w:hAnsi="Palatino Linotype"/>
          <w:color w:val="000000" w:themeColor="text1"/>
        </w:rPr>
      </w:pPr>
      <w:r>
        <w:rPr>
          <w:rFonts w:ascii="Palatino Linotype" w:hAnsi="Palatino Linotype" w:cs="Arial"/>
          <w:color w:val="000000" w:themeColor="text1"/>
        </w:rPr>
        <w:t>Luego,</w:t>
      </w:r>
      <w:r w:rsidRPr="0005468B">
        <w:rPr>
          <w:rFonts w:ascii="Palatino Linotype" w:hAnsi="Palatino Linotype" w:cs="Arial"/>
          <w:color w:val="000000" w:themeColor="text1"/>
        </w:rPr>
        <w:t xml:space="preserve"> </w:t>
      </w:r>
      <w:r w:rsidRPr="009917E9">
        <w:rPr>
          <w:rFonts w:ascii="Palatino Linotype" w:hAnsi="Palatino Linotype" w:cs="Arial"/>
          <w:color w:val="000000" w:themeColor="text1"/>
        </w:rPr>
        <w:t xml:space="preserve">el </w:t>
      </w:r>
      <w:r>
        <w:rPr>
          <w:rFonts w:ascii="Palatino Linotype" w:hAnsi="Palatino Linotype" w:cs="Arial"/>
          <w:color w:val="000000" w:themeColor="text1"/>
        </w:rPr>
        <w:t>catorce (14) de abril</w:t>
      </w:r>
      <w:r w:rsidRPr="009917E9">
        <w:rPr>
          <w:rFonts w:ascii="Palatino Linotype" w:hAnsi="Palatino Linotype" w:cs="Arial"/>
          <w:color w:val="000000" w:themeColor="text1"/>
        </w:rPr>
        <w:t xml:space="preserve"> de dos mil veintiuno, </w:t>
      </w:r>
      <w:r w:rsidRPr="009917E9">
        <w:rPr>
          <w:rFonts w:ascii="Palatino Linotype" w:hAnsi="Palatino Linotype" w:cs="Arial"/>
          <w:color w:val="000000" w:themeColor="text1"/>
          <w:lang w:val="es-ES"/>
        </w:rPr>
        <w:t>con fundamento en el artículo 181 tercer párrafo de la Ley de Transparencia y Acceso a la Información Pública del Estado de México y Municipios</w:t>
      </w:r>
      <w:r w:rsidRPr="009917E9">
        <w:rPr>
          <w:rFonts w:ascii="Palatino Linotype" w:hAnsi="Palatino Linotype" w:cs="Arial"/>
          <w:bCs/>
          <w:color w:val="000000" w:themeColor="text1"/>
          <w:lang w:val="es-ES"/>
        </w:rPr>
        <w:t xml:space="preserve"> </w:t>
      </w:r>
      <w:r w:rsidRPr="009917E9">
        <w:rPr>
          <w:rFonts w:ascii="Palatino Linotype" w:hAnsi="Palatino Linotype" w:cs="Arial"/>
          <w:color w:val="000000" w:themeColor="text1"/>
          <w:lang w:val="es-ES"/>
        </w:rPr>
        <w:t xml:space="preserve">se notificó que el plazo de treinta (30) </w:t>
      </w:r>
      <w:r w:rsidRPr="009917E9">
        <w:rPr>
          <w:rFonts w:ascii="Palatino Linotype" w:hAnsi="Palatino Linotype" w:cs="Arial"/>
          <w:color w:val="000000" w:themeColor="text1"/>
          <w:lang w:val="es-ES"/>
        </w:rPr>
        <w:lastRenderedPageBreak/>
        <w:t xml:space="preserve">días para resolver </w:t>
      </w:r>
      <w:r>
        <w:rPr>
          <w:rFonts w:ascii="Palatino Linotype" w:hAnsi="Palatino Linotype" w:cs="Arial"/>
          <w:color w:val="000000" w:themeColor="text1"/>
          <w:lang w:val="es-ES"/>
        </w:rPr>
        <w:t>el recurso de revisión</w:t>
      </w:r>
      <w:r w:rsidRPr="009917E9">
        <w:rPr>
          <w:rFonts w:ascii="Palatino Linotype" w:hAnsi="Palatino Linotype" w:cs="Arial"/>
          <w:color w:val="000000" w:themeColor="text1"/>
          <w:lang w:val="es-ES"/>
        </w:rPr>
        <w:t xml:space="preserve"> sería ampliado por un periodo de quince (15) días hábiles adicionales;</w:t>
      </w:r>
      <w:r w:rsidRPr="009917E9">
        <w:rPr>
          <w:rFonts w:ascii="Palatino Linotype" w:hAnsi="Palatino Linotype" w:cs="Arial"/>
          <w:color w:val="000000" w:themeColor="text1"/>
        </w:rPr>
        <w:t xml:space="preserve"> y</w:t>
      </w:r>
      <w:r>
        <w:rPr>
          <w:rFonts w:ascii="Palatino Linotype" w:hAnsi="Palatino Linotype" w:cs="Arial"/>
          <w:color w:val="000000" w:themeColor="text1"/>
        </w:rPr>
        <w:t xml:space="preserve"> ---------------------------------------------------------------------</w:t>
      </w:r>
    </w:p>
    <w:p w14:paraId="76723CF0" w14:textId="77777777" w:rsidR="009917E9" w:rsidRPr="009917E9" w:rsidRDefault="009917E9" w:rsidP="009917E9">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A85CB7" w:rsidRDefault="007C0013" w:rsidP="00826F38">
      <w:pPr>
        <w:pStyle w:val="Ttulo1"/>
        <w:spacing w:after="240"/>
        <w:jc w:val="center"/>
        <w:rPr>
          <w:b/>
          <w:color w:val="000000" w:themeColor="text1"/>
        </w:rPr>
      </w:pPr>
      <w:bookmarkStart w:id="5" w:name="_Toc70549468"/>
      <w:r w:rsidRPr="00A85CB7">
        <w:rPr>
          <w:b/>
          <w:color w:val="000000" w:themeColor="text1"/>
        </w:rPr>
        <w:t>CONSIDERANDO</w:t>
      </w:r>
      <w:bookmarkEnd w:id="3"/>
      <w:bookmarkEnd w:id="4"/>
      <w:bookmarkEnd w:id="5"/>
    </w:p>
    <w:p w14:paraId="435CF9A4" w14:textId="77777777" w:rsidR="00FC1DA7" w:rsidRPr="00A85CB7" w:rsidRDefault="00FC1DA7" w:rsidP="00FC1DA7">
      <w:pPr>
        <w:rPr>
          <w:color w:val="000000" w:themeColor="text1"/>
          <w:lang w:val="es-MX" w:eastAsia="en-US"/>
        </w:rPr>
      </w:pPr>
    </w:p>
    <w:p w14:paraId="629A5BE2" w14:textId="56C3E7D5" w:rsidR="007C0013" w:rsidRPr="00A85CB7" w:rsidRDefault="007C0013" w:rsidP="00EF014A">
      <w:pPr>
        <w:pStyle w:val="Ttulo2"/>
        <w:rPr>
          <w:rFonts w:ascii="Palatino Linotype" w:hAnsi="Palatino Linotype"/>
          <w:b/>
          <w:color w:val="000000" w:themeColor="text1"/>
          <w:sz w:val="24"/>
        </w:rPr>
      </w:pPr>
      <w:bookmarkStart w:id="6" w:name="_Toc461555890"/>
      <w:bookmarkStart w:id="7" w:name="_Toc466371859"/>
      <w:bookmarkStart w:id="8" w:name="_Toc70549469"/>
      <w:r w:rsidRPr="00A85CB7">
        <w:rPr>
          <w:rFonts w:ascii="Palatino Linotype" w:hAnsi="Palatino Linotype"/>
          <w:b/>
          <w:color w:val="000000" w:themeColor="text1"/>
          <w:sz w:val="24"/>
        </w:rPr>
        <w:t>PRIMERO. De la competencia</w:t>
      </w:r>
      <w:bookmarkEnd w:id="6"/>
      <w:bookmarkEnd w:id="7"/>
      <w:bookmarkEnd w:id="8"/>
    </w:p>
    <w:p w14:paraId="60FBD8C7" w14:textId="77777777" w:rsidR="00FC1DA7" w:rsidRPr="00826F38" w:rsidRDefault="00FC1DA7" w:rsidP="00FC1DA7">
      <w:pPr>
        <w:rPr>
          <w:rFonts w:ascii="Palatino Linotype" w:hAnsi="Palatino Linotype"/>
          <w:color w:val="000000" w:themeColor="text1"/>
          <w:lang w:val="es-MX" w:eastAsia="en-US"/>
        </w:rPr>
      </w:pPr>
    </w:p>
    <w:p w14:paraId="0BF52B18" w14:textId="6D19376A" w:rsidR="005A228F" w:rsidRPr="00A85CB7" w:rsidRDefault="00A45546" w:rsidP="00A009EA">
      <w:pPr>
        <w:pStyle w:val="Prrafodelista"/>
        <w:numPr>
          <w:ilvl w:val="0"/>
          <w:numId w:val="4"/>
        </w:numPr>
        <w:tabs>
          <w:tab w:val="left" w:pos="426"/>
        </w:tabs>
        <w:spacing w:line="360" w:lineRule="auto"/>
        <w:jc w:val="both"/>
        <w:rPr>
          <w:rFonts w:ascii="Palatino Linotype" w:eastAsia="Calibri" w:hAnsi="Palatino Linotype" w:cs="Times New Roman"/>
          <w:b/>
          <w:color w:val="000000" w:themeColor="text1"/>
          <w:lang w:val="es-ES"/>
        </w:rPr>
      </w:pPr>
      <w:r w:rsidRPr="00A85CB7">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A85CB7">
        <w:rPr>
          <w:rFonts w:ascii="Palatino Linotype" w:eastAsia="Calibri" w:hAnsi="Palatino Linotype" w:cs="Times New Roman"/>
          <w:color w:val="000000" w:themeColor="text1"/>
          <w:lang w:val="es-ES"/>
        </w:rPr>
        <w:t xml:space="preserve">etente para conocer y resolver </w:t>
      </w:r>
      <w:r w:rsidRPr="00A85CB7">
        <w:rPr>
          <w:rFonts w:ascii="Palatino Linotype" w:eastAsia="Calibri" w:hAnsi="Palatino Linotype" w:cs="Times New Roman"/>
          <w:color w:val="000000" w:themeColor="text1"/>
          <w:lang w:val="es-ES"/>
        </w:rPr>
        <w:t xml:space="preserve">el presente recurso de conformidad con el artículo: 6, apartado A, fracción IV de la </w:t>
      </w:r>
      <w:r w:rsidRPr="00A85CB7">
        <w:rPr>
          <w:rFonts w:ascii="Palatino Linotype" w:eastAsia="Calibri" w:hAnsi="Palatino Linotype" w:cs="Times New Roman"/>
          <w:b/>
          <w:color w:val="000000" w:themeColor="text1"/>
          <w:lang w:val="es-ES"/>
        </w:rPr>
        <w:t>Constitución Política de los Estados Unidos Mexicanos</w:t>
      </w:r>
      <w:r w:rsidRPr="00A85CB7">
        <w:rPr>
          <w:rFonts w:ascii="Palatino Linotype" w:eastAsia="Calibri" w:hAnsi="Palatino Linotype" w:cs="Times New Roman"/>
          <w:color w:val="000000" w:themeColor="text1"/>
          <w:lang w:val="es-ES"/>
        </w:rPr>
        <w:t xml:space="preserve">; 5, párrafos </w:t>
      </w:r>
      <w:r w:rsidR="000B7C4F">
        <w:rPr>
          <w:rFonts w:ascii="Palatino Linotype" w:eastAsia="Calibri" w:hAnsi="Palatino Linotype" w:cs="Times New Roman"/>
          <w:color w:val="000000" w:themeColor="text1"/>
          <w:lang w:val="es-ES"/>
        </w:rPr>
        <w:t>trigésimo, trigésimo primero y trigésimo segundo</w:t>
      </w:r>
      <w:r w:rsidR="004F785F" w:rsidRPr="00A85CB7">
        <w:rPr>
          <w:rFonts w:ascii="Palatino Linotype" w:eastAsia="Calibri" w:hAnsi="Palatino Linotype" w:cs="Times New Roman"/>
          <w:color w:val="000000" w:themeColor="text1"/>
          <w:lang w:val="es-ES"/>
        </w:rPr>
        <w:t>,</w:t>
      </w:r>
      <w:r w:rsidRPr="00A85CB7">
        <w:rPr>
          <w:rFonts w:ascii="Palatino Linotype" w:eastAsia="Calibri" w:hAnsi="Palatino Linotype" w:cs="Times New Roman"/>
          <w:color w:val="000000" w:themeColor="text1"/>
          <w:lang w:val="es-ES"/>
        </w:rPr>
        <w:t xml:space="preserve"> fracciones IV y V</w:t>
      </w:r>
      <w:r w:rsidR="004F785F" w:rsidRPr="00A85CB7">
        <w:rPr>
          <w:rFonts w:ascii="Palatino Linotype" w:eastAsia="Calibri" w:hAnsi="Palatino Linotype" w:cs="Times New Roman"/>
          <w:color w:val="000000" w:themeColor="text1"/>
          <w:lang w:val="es-ES"/>
        </w:rPr>
        <w:t>,</w:t>
      </w:r>
      <w:r w:rsidRPr="00A85CB7">
        <w:rPr>
          <w:rFonts w:ascii="Palatino Linotype" w:eastAsia="Calibri" w:hAnsi="Palatino Linotype" w:cs="Times New Roman"/>
          <w:color w:val="000000" w:themeColor="text1"/>
          <w:lang w:val="es-ES"/>
        </w:rPr>
        <w:t xml:space="preserve"> de la </w:t>
      </w:r>
      <w:r w:rsidRPr="00A85CB7">
        <w:rPr>
          <w:rFonts w:ascii="Palatino Linotype" w:eastAsia="Calibri" w:hAnsi="Palatino Linotype" w:cs="Times New Roman"/>
          <w:b/>
          <w:color w:val="000000" w:themeColor="text1"/>
          <w:lang w:val="es-ES"/>
        </w:rPr>
        <w:t>Constitución Política del Estado Libre y Soberano de México</w:t>
      </w:r>
      <w:r w:rsidRPr="00A85CB7">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A85CB7">
        <w:rPr>
          <w:rFonts w:ascii="Palatino Linotype" w:eastAsia="Calibri" w:hAnsi="Palatino Linotype" w:cs="Arial"/>
          <w:color w:val="000000" w:themeColor="text1"/>
          <w:lang w:val="es-ES"/>
        </w:rPr>
        <w:t xml:space="preserve">de la </w:t>
      </w:r>
      <w:r w:rsidRPr="00A85CB7">
        <w:rPr>
          <w:rFonts w:ascii="Palatino Linotype" w:eastAsia="Calibri" w:hAnsi="Palatino Linotype" w:cs="Arial"/>
          <w:b/>
          <w:color w:val="000000" w:themeColor="text1"/>
          <w:lang w:val="es-ES"/>
        </w:rPr>
        <w:t>Ley de Transparencia y Acceso a la Información Pública del Estado de México y Municipios</w:t>
      </w:r>
      <w:r w:rsidRPr="00A85CB7">
        <w:rPr>
          <w:rFonts w:ascii="Palatino Linotype" w:eastAsia="Calibri" w:hAnsi="Palatino Linotype" w:cs="Arial"/>
          <w:color w:val="000000" w:themeColor="text1"/>
          <w:lang w:val="es-ES"/>
        </w:rPr>
        <w:t xml:space="preserve">; y 10, 7, 9 fracciones I y XXIV, y 11 del </w:t>
      </w:r>
      <w:r w:rsidRPr="00A85CB7">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184C0B84" w14:textId="77777777" w:rsidR="00EA0CA1" w:rsidRPr="00A85CB7" w:rsidRDefault="00EA0CA1" w:rsidP="00F96156">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A85CB7" w:rsidRDefault="007C0013" w:rsidP="00C6440A">
      <w:pPr>
        <w:pStyle w:val="Ttulo2"/>
        <w:tabs>
          <w:tab w:val="left" w:pos="426"/>
        </w:tabs>
        <w:rPr>
          <w:rFonts w:ascii="Palatino Linotype" w:hAnsi="Palatino Linotype"/>
          <w:b/>
          <w:color w:val="000000" w:themeColor="text1"/>
          <w:sz w:val="24"/>
        </w:rPr>
      </w:pPr>
      <w:bookmarkStart w:id="9" w:name="_Toc461555891"/>
      <w:bookmarkStart w:id="10" w:name="_Toc466371860"/>
      <w:bookmarkStart w:id="11" w:name="_Toc70549470"/>
      <w:r w:rsidRPr="00A85CB7">
        <w:rPr>
          <w:rFonts w:ascii="Palatino Linotype" w:hAnsi="Palatino Linotype"/>
          <w:b/>
          <w:color w:val="000000" w:themeColor="text1"/>
          <w:sz w:val="24"/>
        </w:rPr>
        <w:t>SEGUNDO. De la oportunidad y proced</w:t>
      </w:r>
      <w:r w:rsidR="00F35C44" w:rsidRPr="00A85CB7">
        <w:rPr>
          <w:rFonts w:ascii="Palatino Linotype" w:hAnsi="Palatino Linotype"/>
          <w:b/>
          <w:color w:val="000000" w:themeColor="text1"/>
          <w:sz w:val="24"/>
        </w:rPr>
        <w:t>encia</w:t>
      </w:r>
      <w:r w:rsidRPr="00A85CB7">
        <w:rPr>
          <w:rFonts w:ascii="Palatino Linotype" w:hAnsi="Palatino Linotype"/>
          <w:b/>
          <w:color w:val="000000" w:themeColor="text1"/>
          <w:sz w:val="24"/>
        </w:rPr>
        <w:t>.</w:t>
      </w:r>
      <w:bookmarkEnd w:id="9"/>
      <w:bookmarkEnd w:id="10"/>
      <w:bookmarkEnd w:id="11"/>
    </w:p>
    <w:p w14:paraId="18E22450" w14:textId="77777777" w:rsidR="00C6440A" w:rsidRPr="00A85CB7" w:rsidRDefault="00C6440A" w:rsidP="00C6440A">
      <w:pPr>
        <w:rPr>
          <w:color w:val="000000" w:themeColor="text1"/>
          <w:lang w:val="es-MX" w:eastAsia="en-US"/>
        </w:rPr>
      </w:pPr>
    </w:p>
    <w:p w14:paraId="63E5A495" w14:textId="1FFAB815" w:rsidR="009E360A" w:rsidRPr="0031049C" w:rsidRDefault="0031049C" w:rsidP="00A009EA">
      <w:pPr>
        <w:pStyle w:val="Prrafodelista"/>
        <w:numPr>
          <w:ilvl w:val="0"/>
          <w:numId w:val="4"/>
        </w:numPr>
        <w:tabs>
          <w:tab w:val="left" w:pos="426"/>
        </w:tabs>
        <w:spacing w:before="240" w:after="240" w:line="360" w:lineRule="auto"/>
        <w:ind w:right="49"/>
        <w:jc w:val="both"/>
        <w:rPr>
          <w:rFonts w:ascii="Palatino Linotype" w:eastAsia="Times New Roman" w:hAnsi="Palatino Linotype" w:cs="Arial"/>
          <w:bCs/>
          <w:color w:val="000000" w:themeColor="text1"/>
          <w:lang w:val="es-MX" w:eastAsia="es-MX"/>
        </w:rPr>
      </w:pPr>
      <w:r>
        <w:rPr>
          <w:rFonts w:ascii="Palatino Linotype" w:eastAsia="Calibri" w:hAnsi="Palatino Linotype" w:cs="Arial"/>
          <w:color w:val="000000" w:themeColor="text1"/>
        </w:rPr>
        <w:t>Es</w:t>
      </w:r>
      <w:r w:rsidR="003E6D0F" w:rsidRPr="00A85CB7">
        <w:rPr>
          <w:rFonts w:ascii="Palatino Linotype" w:eastAsia="Calibri" w:hAnsi="Palatino Linotype" w:cs="Arial"/>
          <w:color w:val="000000" w:themeColor="text1"/>
        </w:rPr>
        <w:t xml:space="preserve"> </w:t>
      </w:r>
      <w:r>
        <w:rPr>
          <w:rFonts w:ascii="Palatino Linotype" w:eastAsia="Calibri" w:hAnsi="Palatino Linotype" w:cs="Arial"/>
        </w:rPr>
        <w:t xml:space="preserve">de </w:t>
      </w:r>
      <w:r w:rsidRPr="0031049C">
        <w:rPr>
          <w:rFonts w:ascii="Palatino Linotype" w:eastAsia="Calibri" w:hAnsi="Palatino Linotype" w:cs="Arial"/>
          <w:lang w:val="es-ES"/>
        </w:rPr>
        <w:t xml:space="preserve">precisar, que la Ley de Transparencia y Acceso a la Información Pública del Estado de México y Municipios, en el artículo 178 describe la procedencia del recurso de revisión, asimismo señala que el plazo del </w:t>
      </w:r>
      <w:r w:rsidRPr="0031049C">
        <w:rPr>
          <w:rFonts w:ascii="Palatino Linotype" w:eastAsia="Calibri" w:hAnsi="Palatino Linotype" w:cs="Arial"/>
          <w:b/>
          <w:lang w:val="es-ES"/>
        </w:rPr>
        <w:t>SUJETO OBLIGADO</w:t>
      </w:r>
      <w:r w:rsidRPr="0031049C">
        <w:rPr>
          <w:rFonts w:ascii="Palatino Linotype" w:eastAsia="Calibri" w:hAnsi="Palatino Linotype" w:cs="Arial"/>
          <w:lang w:val="es-ES"/>
        </w:rPr>
        <w:t xml:space="preserve"> para entregar la respuesta a una solicitud de información pública, es de quince (15) días </w:t>
      </w:r>
      <w:r w:rsidRPr="0031049C">
        <w:rPr>
          <w:rFonts w:ascii="Palatino Linotype" w:eastAsia="Calibri" w:hAnsi="Palatino Linotype" w:cs="Arial"/>
          <w:lang w:val="es-ES"/>
        </w:rPr>
        <w:lastRenderedPageBreak/>
        <w:t xml:space="preserve">hábiles posteriores a la presentación de ésta; por lo que transcurrido este término, cuando no entregue la respuesta a la solicitud dentro del plazo previsto en la Ley, la solicitud se entenderá negada y </w:t>
      </w:r>
      <w:r>
        <w:rPr>
          <w:rFonts w:ascii="Palatino Linotype" w:eastAsia="Calibri" w:hAnsi="Palatino Linotype" w:cs="Arial"/>
          <w:lang w:val="es-ES"/>
        </w:rPr>
        <w:t>el</w:t>
      </w:r>
      <w:r w:rsidRPr="0031049C">
        <w:rPr>
          <w:rFonts w:ascii="Palatino Linotype" w:eastAsia="Calibri" w:hAnsi="Palatino Linotype" w:cs="Arial"/>
          <w:lang w:val="es-ES"/>
        </w:rPr>
        <w:t xml:space="preserve"> </w:t>
      </w:r>
      <w:r>
        <w:rPr>
          <w:rFonts w:ascii="Palatino Linotype" w:eastAsia="Calibri" w:hAnsi="Palatino Linotype" w:cs="Arial"/>
          <w:bCs/>
          <w:lang w:val="es-ES"/>
        </w:rPr>
        <w:t>particular</w:t>
      </w:r>
      <w:r w:rsidRPr="0031049C">
        <w:rPr>
          <w:rFonts w:ascii="Palatino Linotype" w:eastAsia="Calibri" w:hAnsi="Palatino Linotype" w:cs="Arial"/>
          <w:lang w:val="es-ES"/>
        </w:rPr>
        <w:t xml:space="preserve"> podrá interponer el recurso de revisión previsto en el ordenamiento en cita.</w:t>
      </w:r>
    </w:p>
    <w:p w14:paraId="7074B73F" w14:textId="77777777" w:rsidR="0031049C" w:rsidRPr="0031049C" w:rsidRDefault="0031049C" w:rsidP="0031049C">
      <w:pPr>
        <w:pStyle w:val="Prrafodelista"/>
        <w:tabs>
          <w:tab w:val="left" w:pos="426"/>
        </w:tabs>
        <w:spacing w:before="240" w:after="240" w:line="360" w:lineRule="auto"/>
        <w:ind w:left="0" w:right="49"/>
        <w:jc w:val="both"/>
        <w:rPr>
          <w:rFonts w:ascii="Palatino Linotype" w:eastAsia="Times New Roman" w:hAnsi="Palatino Linotype" w:cs="Arial"/>
          <w:bCs/>
          <w:color w:val="000000" w:themeColor="text1"/>
          <w:lang w:val="es-MX" w:eastAsia="es-MX"/>
        </w:rPr>
      </w:pPr>
    </w:p>
    <w:p w14:paraId="3AD6E685" w14:textId="29B73D0E" w:rsidR="0031049C" w:rsidRPr="0031049C" w:rsidRDefault="0031049C" w:rsidP="00A009EA">
      <w:pPr>
        <w:pStyle w:val="Prrafodelista"/>
        <w:numPr>
          <w:ilvl w:val="0"/>
          <w:numId w:val="4"/>
        </w:numPr>
        <w:tabs>
          <w:tab w:val="left" w:pos="426"/>
        </w:tabs>
        <w:spacing w:before="240" w:after="240" w:line="360" w:lineRule="auto"/>
        <w:ind w:right="49"/>
        <w:jc w:val="both"/>
        <w:rPr>
          <w:rFonts w:ascii="Palatino Linotype" w:eastAsia="Times New Roman" w:hAnsi="Palatino Linotype" w:cs="Arial"/>
          <w:bCs/>
          <w:color w:val="000000" w:themeColor="text1"/>
          <w:lang w:val="es-MX" w:eastAsia="es-MX"/>
        </w:rPr>
      </w:pPr>
      <w:r>
        <w:rPr>
          <w:rFonts w:ascii="Palatino Linotype" w:eastAsia="Calibri" w:hAnsi="Palatino Linotype" w:cs="Arial"/>
          <w:lang w:val="es-ES"/>
        </w:rPr>
        <w:t xml:space="preserve">Por </w:t>
      </w:r>
      <w:r w:rsidRPr="0031049C">
        <w:rPr>
          <w:rFonts w:ascii="Palatino Linotype" w:eastAsia="Calibri" w:hAnsi="Palatino Linotype" w:cs="Arial"/>
          <w:lang w:val="es-ES"/>
        </w:rPr>
        <w:t xml:space="preserve">ende, se constituye la figura jurídica de la </w:t>
      </w:r>
      <w:r w:rsidRPr="0031049C">
        <w:rPr>
          <w:rFonts w:ascii="Palatino Linotype" w:eastAsia="Calibri" w:hAnsi="Palatino Linotype" w:cs="Arial"/>
          <w:i/>
          <w:lang w:val="es-ES"/>
        </w:rPr>
        <w:t>negativa ficta</w:t>
      </w:r>
      <w:r w:rsidRPr="0031049C">
        <w:rPr>
          <w:rFonts w:ascii="Palatino Linotype" w:eastAsia="Calibri" w:hAnsi="Palatino Linotype" w:cs="Arial"/>
          <w:lang w:val="es-ES"/>
        </w:rPr>
        <w:t>, cuya esencia es atribuir un efecto negativo al silencio de la autoridad administrativa frente a las instancias y solicitudes que hagan los particulares, lo cual encuentra sustento en lo que establece el artículo 178 segundo párrafo de la Ley de Transparencia y Acceso a la Información Pública del Estado de México y Municipios</w:t>
      </w:r>
      <w:r w:rsidRPr="0031049C">
        <w:rPr>
          <w:rFonts w:ascii="Palatino Linotype" w:eastAsia="Calibri" w:hAnsi="Palatino Linotype" w:cs="Arial"/>
          <w:lang w:val="es-MX"/>
        </w:rPr>
        <w:t xml:space="preserve">, que dispone; ante la falta de respuesta del </w:t>
      </w:r>
      <w:r w:rsidRPr="0031049C">
        <w:rPr>
          <w:rFonts w:ascii="Palatino Linotype" w:eastAsia="Calibri" w:hAnsi="Palatino Linotype" w:cs="Arial"/>
          <w:b/>
          <w:lang w:val="es-MX"/>
        </w:rPr>
        <w:t>SUJETO OBLIGADO,</w:t>
      </w:r>
      <w:r w:rsidRPr="0031049C">
        <w:rPr>
          <w:rFonts w:ascii="Palatino Linotype" w:eastAsia="Calibri" w:hAnsi="Palatino Linotype" w:cs="Arial"/>
          <w:lang w:val="es-MX"/>
        </w:rPr>
        <w:t xml:space="preserve"> dentro de los plazos establecidos en esta Ley, a una solicitud de acceso a la información pública, el recurso </w:t>
      </w:r>
      <w:r w:rsidRPr="0031049C">
        <w:rPr>
          <w:rFonts w:ascii="Palatino Linotype" w:eastAsia="Calibri" w:hAnsi="Palatino Linotype" w:cs="Arial"/>
          <w:b/>
          <w:lang w:val="es-MX"/>
        </w:rPr>
        <w:t>podrá ser interpuesto en cualquier momento.</w:t>
      </w:r>
    </w:p>
    <w:p w14:paraId="44E7751C" w14:textId="77777777" w:rsidR="0031049C" w:rsidRPr="0031049C" w:rsidRDefault="0031049C" w:rsidP="0031049C">
      <w:pPr>
        <w:pStyle w:val="Prrafodelista"/>
        <w:tabs>
          <w:tab w:val="left" w:pos="426"/>
        </w:tabs>
        <w:spacing w:before="240" w:after="240" w:line="360" w:lineRule="auto"/>
        <w:ind w:left="0" w:right="49"/>
        <w:jc w:val="both"/>
        <w:rPr>
          <w:rFonts w:ascii="Palatino Linotype" w:eastAsia="Times New Roman" w:hAnsi="Palatino Linotype" w:cs="Arial"/>
          <w:bCs/>
          <w:color w:val="000000" w:themeColor="text1"/>
          <w:lang w:val="es-MX" w:eastAsia="es-MX"/>
        </w:rPr>
      </w:pPr>
    </w:p>
    <w:p w14:paraId="2C279075" w14:textId="7FFC01F5" w:rsidR="0031049C" w:rsidRPr="0031049C" w:rsidRDefault="0031049C" w:rsidP="00A009EA">
      <w:pPr>
        <w:pStyle w:val="Prrafodelista"/>
        <w:numPr>
          <w:ilvl w:val="0"/>
          <w:numId w:val="4"/>
        </w:numPr>
        <w:tabs>
          <w:tab w:val="left" w:pos="426"/>
        </w:tabs>
        <w:spacing w:before="240" w:after="240" w:line="360" w:lineRule="auto"/>
        <w:ind w:right="49"/>
        <w:jc w:val="both"/>
        <w:rPr>
          <w:rFonts w:ascii="Palatino Linotype" w:eastAsia="Times New Roman" w:hAnsi="Palatino Linotype" w:cs="Arial"/>
          <w:bCs/>
          <w:color w:val="000000" w:themeColor="text1"/>
          <w:lang w:val="es-MX" w:eastAsia="es-MX"/>
        </w:rPr>
      </w:pPr>
      <w:r>
        <w:rPr>
          <w:rFonts w:ascii="Palatino Linotype" w:eastAsia="Calibri" w:hAnsi="Palatino Linotype" w:cs="Arial"/>
          <w:lang w:val="es-ES"/>
        </w:rPr>
        <w:t xml:space="preserve">Por lo que tratándose de la </w:t>
      </w:r>
      <w:r>
        <w:rPr>
          <w:rFonts w:ascii="Palatino Linotype" w:eastAsia="Calibri" w:hAnsi="Palatino Linotype" w:cs="Arial"/>
          <w:i/>
          <w:lang w:val="es-ES"/>
        </w:rPr>
        <w:t>negativa ficta,</w:t>
      </w:r>
      <w:r>
        <w:rPr>
          <w:rFonts w:ascii="Palatino Linotype" w:eastAsia="Calibri" w:hAnsi="Palatino Linotype" w:cs="Arial"/>
          <w:lang w:val="es-ES"/>
        </w:rPr>
        <w:t xml:space="preserve"> no existe respuesta que se haga del conocimiento </w:t>
      </w:r>
      <w:r w:rsidR="00A009EA">
        <w:rPr>
          <w:rFonts w:ascii="Palatino Linotype" w:eastAsia="Calibri" w:hAnsi="Palatino Linotype" w:cs="Arial"/>
          <w:lang w:val="es-ES"/>
        </w:rPr>
        <w:t>a la</w:t>
      </w:r>
      <w:r>
        <w:rPr>
          <w:rFonts w:ascii="Palatino Linotype" w:eastAsia="Calibri" w:hAnsi="Palatino Linotype" w:cs="Arial"/>
          <w:lang w:val="es-ES"/>
        </w:rPr>
        <w:t xml:space="preserve"> </w:t>
      </w:r>
      <w:r>
        <w:rPr>
          <w:rFonts w:ascii="Palatino Linotype" w:eastAsia="Calibri" w:hAnsi="Palatino Linotype" w:cs="Arial"/>
          <w:b/>
          <w:lang w:val="es-ES"/>
        </w:rPr>
        <w:t>SOLICITANTE</w:t>
      </w:r>
      <w:r>
        <w:rPr>
          <w:rFonts w:ascii="Palatino Linotype" w:eastAsia="Calibri" w:hAnsi="Palatino Linotype" w:cs="Arial"/>
          <w:lang w:val="es-ES"/>
        </w:rPr>
        <w:t xml:space="preserve">,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w:t>
      </w:r>
      <w:r w:rsidRPr="0077177C">
        <w:rPr>
          <w:rFonts w:ascii="Palatino Linotype" w:eastAsia="Calibri" w:hAnsi="Palatino Linotype" w:cs="Arial"/>
          <w:b/>
          <w:lang w:val="es-ES"/>
        </w:rPr>
        <w:t>001-15</w:t>
      </w:r>
      <w:r>
        <w:rPr>
          <w:rFonts w:ascii="Palatino Linotype" w:eastAsia="Calibri" w:hAnsi="Palatino Linotype" w:cs="Arial"/>
          <w:lang w:val="es-ES"/>
        </w:rPr>
        <w:t xml:space="preserve">, emitido por el Pleno del Instituto de Transparencia y Acceso a la Información Pública del Estado de México y Municipios, en la Sexta Sesión Ordinaria, y publicada en el Periódico Oficial “Gaceta del Gobierno”, el veintitrés (23) de abril de dos mil quince, relativo a la interposición del recurso de revisión en cualquier tiempo cuando exista </w:t>
      </w:r>
      <w:r>
        <w:rPr>
          <w:rFonts w:ascii="Palatino Linotype" w:eastAsia="Calibri" w:hAnsi="Palatino Linotype" w:cs="Arial"/>
          <w:i/>
          <w:lang w:val="es-ES"/>
        </w:rPr>
        <w:t>negativa ficta</w:t>
      </w:r>
      <w:r>
        <w:rPr>
          <w:rFonts w:ascii="Palatino Linotype" w:eastAsia="Calibri" w:hAnsi="Palatino Linotype" w:cs="Arial"/>
          <w:lang w:val="es-ES"/>
        </w:rPr>
        <w:t>, que señala:</w:t>
      </w:r>
    </w:p>
    <w:p w14:paraId="1641D89D" w14:textId="77777777" w:rsidR="0031049C" w:rsidRDefault="0031049C" w:rsidP="0031049C">
      <w:pPr>
        <w:pStyle w:val="Sinespaciado"/>
        <w:spacing w:line="276" w:lineRule="auto"/>
        <w:ind w:left="567" w:right="567"/>
        <w:jc w:val="both"/>
        <w:rPr>
          <w:rFonts w:ascii="Palatino Linotype" w:eastAsia="Calibri" w:hAnsi="Palatino Linotype"/>
          <w:i/>
          <w:sz w:val="22"/>
          <w:lang w:val="es-ES"/>
        </w:rPr>
      </w:pPr>
      <w:r w:rsidRPr="00E40A30">
        <w:rPr>
          <w:rFonts w:ascii="Palatino Linotype" w:eastAsia="Calibri" w:hAnsi="Palatino Linotype"/>
          <w:b/>
          <w:i/>
          <w:sz w:val="22"/>
          <w:lang w:val="es-ES"/>
        </w:rPr>
        <w:lastRenderedPageBreak/>
        <w:t>NEGATIVA FICTA. PLAZO PARA INTERPONER EL RECURSO DE REVISIÓN TRATÁNDOSE DE.</w:t>
      </w:r>
      <w:r w:rsidRPr="00E40A30">
        <w:rPr>
          <w:rFonts w:ascii="Palatino Linotype" w:eastAsia="Calibri" w:hAnsi="Palatino Linotype"/>
          <w:i/>
          <w:sz w:val="22"/>
          <w:lang w:val="es-ES"/>
        </w:rPr>
        <w:t xml:space="preserve"> </w:t>
      </w:r>
      <w:r>
        <w:rPr>
          <w:rFonts w:ascii="Palatino Linotype" w:eastAsia="Calibri" w:hAnsi="Palatino Linotype"/>
          <w:i/>
          <w:sz w:val="22"/>
          <w:lang w:val="es-ES"/>
        </w:rPr>
        <w:t>“</w:t>
      </w:r>
      <w:r w:rsidRPr="00E40A30">
        <w:rPr>
          <w:rFonts w:ascii="Palatino Linotype" w:eastAsia="Calibri" w:hAnsi="Palatino Linotype"/>
          <w:i/>
          <w:sz w:val="22"/>
          <w:lang w:val="es-ES"/>
        </w:rPr>
        <w:t>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Pr>
          <w:rFonts w:ascii="Palatino Linotype" w:eastAsia="Calibri" w:hAnsi="Palatino Linotype"/>
          <w:i/>
          <w:sz w:val="22"/>
          <w:lang w:val="es-ES"/>
        </w:rPr>
        <w:t>”</w:t>
      </w:r>
    </w:p>
    <w:p w14:paraId="08BD3175" w14:textId="77777777" w:rsidR="0031049C" w:rsidRPr="0031049C" w:rsidRDefault="0031049C" w:rsidP="0031049C">
      <w:pPr>
        <w:pStyle w:val="Prrafodelista"/>
        <w:tabs>
          <w:tab w:val="left" w:pos="426"/>
        </w:tabs>
        <w:spacing w:before="240" w:after="240" w:line="360" w:lineRule="auto"/>
        <w:ind w:left="0" w:right="49"/>
        <w:jc w:val="both"/>
        <w:rPr>
          <w:rFonts w:ascii="Palatino Linotype" w:eastAsia="Times New Roman" w:hAnsi="Palatino Linotype" w:cs="Arial"/>
          <w:bCs/>
          <w:color w:val="000000" w:themeColor="text1"/>
          <w:lang w:val="es-MX" w:eastAsia="es-MX"/>
        </w:rPr>
      </w:pPr>
    </w:p>
    <w:p w14:paraId="09B527EA" w14:textId="4FFB31FB" w:rsidR="0031049C" w:rsidRPr="0031049C" w:rsidRDefault="0031049C" w:rsidP="00A009EA">
      <w:pPr>
        <w:pStyle w:val="Prrafodelista"/>
        <w:numPr>
          <w:ilvl w:val="0"/>
          <w:numId w:val="4"/>
        </w:numPr>
        <w:tabs>
          <w:tab w:val="left" w:pos="426"/>
        </w:tabs>
        <w:spacing w:before="240" w:after="240" w:line="360" w:lineRule="auto"/>
        <w:ind w:right="49"/>
        <w:jc w:val="both"/>
        <w:rPr>
          <w:rFonts w:ascii="Palatino Linotype" w:eastAsia="Times New Roman" w:hAnsi="Palatino Linotype" w:cs="Arial"/>
          <w:bCs/>
          <w:color w:val="000000" w:themeColor="text1"/>
          <w:lang w:val="es-MX" w:eastAsia="es-MX"/>
        </w:rPr>
      </w:pPr>
      <w:r>
        <w:rPr>
          <w:rFonts w:ascii="Palatino Linotype" w:eastAsia="Calibri" w:hAnsi="Palatino Linotype" w:cs="Arial"/>
          <w:lang w:val="es-ES"/>
        </w:rPr>
        <w:t xml:space="preserve">Lo </w:t>
      </w:r>
      <w:r>
        <w:rPr>
          <w:rFonts w:ascii="Palatino Linotype" w:eastAsia="Times New Roman" w:hAnsi="Palatino Linotype" w:cs="Arial"/>
          <w:color w:val="000000" w:themeColor="text1"/>
          <w:lang w:val="es-ES" w:eastAsia="es-MX"/>
        </w:rPr>
        <w:t xml:space="preserve">anterior se explica porque la ausencia de una respuesta a la solicitud constituye un acto que vulnera el derecho de manera continua y actualizable cada día, en tanto no se emita la respuesta a la que esté impuesto el </w:t>
      </w:r>
      <w:r>
        <w:rPr>
          <w:rFonts w:ascii="Palatino Linotype" w:eastAsia="Times New Roman" w:hAnsi="Palatino Linotype" w:cs="Arial"/>
          <w:b/>
          <w:color w:val="000000" w:themeColor="text1"/>
          <w:lang w:val="es-ES" w:eastAsia="es-MX"/>
        </w:rPr>
        <w:t>SUJETO OBLIGADO</w:t>
      </w:r>
      <w:r>
        <w:rPr>
          <w:rFonts w:ascii="Palatino Linotype" w:eastAsia="Times New Roman" w:hAnsi="Palatino Linotype" w:cs="Arial"/>
          <w:color w:val="000000" w:themeColor="text1"/>
          <w:lang w:val="es-ES" w:eastAsia="es-MX"/>
        </w:rPr>
        <w:t>.</w:t>
      </w:r>
    </w:p>
    <w:p w14:paraId="6ACDB06B" w14:textId="77777777" w:rsidR="0031049C" w:rsidRPr="0031049C" w:rsidRDefault="0031049C" w:rsidP="0031049C">
      <w:pPr>
        <w:pStyle w:val="Prrafodelista"/>
        <w:tabs>
          <w:tab w:val="left" w:pos="426"/>
        </w:tabs>
        <w:spacing w:before="240" w:after="240" w:line="360" w:lineRule="auto"/>
        <w:ind w:left="0" w:right="49"/>
        <w:jc w:val="both"/>
        <w:rPr>
          <w:rFonts w:ascii="Palatino Linotype" w:eastAsia="Times New Roman" w:hAnsi="Palatino Linotype" w:cs="Arial"/>
          <w:bCs/>
          <w:color w:val="000000" w:themeColor="text1"/>
          <w:lang w:val="es-MX" w:eastAsia="es-MX"/>
        </w:rPr>
      </w:pPr>
    </w:p>
    <w:p w14:paraId="57E6761E" w14:textId="774D1C93" w:rsidR="0031049C" w:rsidRPr="0031049C" w:rsidRDefault="0031049C" w:rsidP="00A009EA">
      <w:pPr>
        <w:pStyle w:val="Prrafodelista"/>
        <w:numPr>
          <w:ilvl w:val="0"/>
          <w:numId w:val="4"/>
        </w:numPr>
        <w:tabs>
          <w:tab w:val="left" w:pos="426"/>
        </w:tabs>
        <w:spacing w:before="240" w:after="240" w:line="360" w:lineRule="auto"/>
        <w:ind w:right="49"/>
        <w:jc w:val="both"/>
        <w:rPr>
          <w:rFonts w:ascii="Palatino Linotype" w:eastAsia="Times New Roman" w:hAnsi="Palatino Linotype" w:cs="Arial"/>
          <w:bCs/>
          <w:color w:val="000000" w:themeColor="text1"/>
          <w:lang w:val="es-MX" w:eastAsia="es-MX"/>
        </w:rPr>
      </w:pPr>
      <w:r>
        <w:rPr>
          <w:rFonts w:ascii="Palatino Linotype" w:eastAsia="Calibri" w:hAnsi="Palatino Linotype" w:cs="Arial"/>
          <w:lang w:val="es-ES"/>
        </w:rPr>
        <w:t xml:space="preserve">Por </w:t>
      </w:r>
      <w:r>
        <w:rPr>
          <w:rFonts w:ascii="Palatino Linotype" w:hAnsi="Palatino Linotype"/>
        </w:rPr>
        <w:t>consiguiente, tratándose</w:t>
      </w:r>
      <w:r>
        <w:rPr>
          <w:rFonts w:ascii="Palatino Linotype" w:eastAsia="Times New Roman" w:hAnsi="Palatino Linotype" w:cs="Arial"/>
          <w:color w:val="000000" w:themeColor="text1"/>
          <w:lang w:val="es-ES" w:eastAsia="es-MX"/>
        </w:rPr>
        <w:t xml:space="preserve"> de </w:t>
      </w:r>
      <w:r w:rsidRPr="001B537C">
        <w:rPr>
          <w:rFonts w:ascii="Palatino Linotype" w:eastAsia="Times New Roman" w:hAnsi="Palatino Linotype" w:cs="Arial"/>
          <w:i/>
          <w:color w:val="000000" w:themeColor="text1"/>
          <w:lang w:val="es-ES" w:eastAsia="es-MX"/>
        </w:rPr>
        <w:t>negativa ficta</w:t>
      </w:r>
      <w:r>
        <w:rPr>
          <w:rFonts w:ascii="Palatino Linotype" w:eastAsia="Times New Roman" w:hAnsi="Palatino Linotype" w:cs="Arial"/>
          <w:color w:val="000000" w:themeColor="text1"/>
          <w:lang w:val="es-ES" w:eastAsia="es-MX"/>
        </w:rPr>
        <w:t xml:space="preserve"> no existe plazo para la interposición del recurso de revisión por tratarse de una afectación continua al Derecho de Acceso a la Información Pública.</w:t>
      </w:r>
    </w:p>
    <w:p w14:paraId="454DDA1B" w14:textId="77777777" w:rsidR="0031049C" w:rsidRPr="0031049C" w:rsidRDefault="0031049C" w:rsidP="0031049C">
      <w:pPr>
        <w:pStyle w:val="Prrafodelista"/>
        <w:tabs>
          <w:tab w:val="left" w:pos="426"/>
        </w:tabs>
        <w:spacing w:before="240" w:after="240" w:line="360" w:lineRule="auto"/>
        <w:ind w:left="0" w:right="49"/>
        <w:jc w:val="both"/>
        <w:rPr>
          <w:rFonts w:ascii="Palatino Linotype" w:eastAsia="Times New Roman" w:hAnsi="Palatino Linotype" w:cs="Arial"/>
          <w:bCs/>
          <w:color w:val="000000" w:themeColor="text1"/>
          <w:lang w:val="es-MX" w:eastAsia="es-MX"/>
        </w:rPr>
      </w:pPr>
    </w:p>
    <w:p w14:paraId="52DD5993" w14:textId="38A0B0E5" w:rsidR="005F1362" w:rsidRPr="006A2EFB" w:rsidRDefault="00C6440A" w:rsidP="00A009EA">
      <w:pPr>
        <w:pStyle w:val="Prrafodelista"/>
        <w:numPr>
          <w:ilvl w:val="0"/>
          <w:numId w:val="4"/>
        </w:numPr>
        <w:tabs>
          <w:tab w:val="left" w:pos="426"/>
        </w:tabs>
        <w:spacing w:before="240" w:after="240" w:line="360" w:lineRule="auto"/>
        <w:jc w:val="both"/>
        <w:rPr>
          <w:rFonts w:ascii="Palatino Linotype" w:hAnsi="Palatino Linotype"/>
          <w:color w:val="000000" w:themeColor="text1"/>
        </w:rPr>
      </w:pPr>
      <w:r w:rsidRPr="00A85CB7">
        <w:rPr>
          <w:rFonts w:ascii="Palatino Linotype" w:eastAsia="Calibri" w:hAnsi="Palatino Linotype" w:cs="Arial"/>
          <w:color w:val="000000" w:themeColor="text1"/>
        </w:rPr>
        <w:t xml:space="preserve">Consecuencia de lo anterior, esta Ponencia Resolutora advierte que </w:t>
      </w:r>
      <w:r w:rsidR="00540208" w:rsidRPr="00A85CB7">
        <w:rPr>
          <w:rFonts w:ascii="Palatino Linotype" w:eastAsia="Calibri" w:hAnsi="Palatino Linotype" w:cs="Arial"/>
          <w:color w:val="000000" w:themeColor="text1"/>
        </w:rPr>
        <w:t xml:space="preserve">el escrito contiene las formalidades previstas por el artículo 180 último párrafo de la Ley </w:t>
      </w:r>
      <w:r w:rsidR="004911B6" w:rsidRPr="00A85CB7">
        <w:rPr>
          <w:rFonts w:ascii="Palatino Linotype" w:eastAsia="Calibri" w:hAnsi="Palatino Linotype" w:cs="Arial"/>
          <w:color w:val="000000" w:themeColor="text1"/>
        </w:rPr>
        <w:t>de Transparencia y Acceso a la Información Pública del Estado de México y Municipios</w:t>
      </w:r>
      <w:r w:rsidR="00540208" w:rsidRPr="00A85CB7">
        <w:rPr>
          <w:rFonts w:ascii="Palatino Linotype" w:eastAsia="Calibri" w:hAnsi="Palatino Linotype" w:cs="Arial"/>
          <w:color w:val="000000" w:themeColor="text1"/>
        </w:rPr>
        <w:t xml:space="preserve">, </w:t>
      </w:r>
      <w:r w:rsidR="00540208" w:rsidRPr="00A85CB7">
        <w:rPr>
          <w:rFonts w:ascii="Palatino Linotype" w:eastAsia="Calibri" w:hAnsi="Palatino Linotype" w:cs="Arial"/>
          <w:color w:val="000000" w:themeColor="text1"/>
        </w:rPr>
        <w:lastRenderedPageBreak/>
        <w:t xml:space="preserve">por lo que es procedente que </w:t>
      </w:r>
      <w:r w:rsidR="004911B6" w:rsidRPr="00A85CB7">
        <w:rPr>
          <w:rFonts w:ascii="Palatino Linotype" w:eastAsia="Calibri" w:hAnsi="Palatino Linotype" w:cs="Arial"/>
          <w:color w:val="000000" w:themeColor="text1"/>
        </w:rPr>
        <w:t>e</w:t>
      </w:r>
      <w:r w:rsidR="00540208" w:rsidRPr="00A85CB7">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07AF06E1" w14:textId="60A7AD5E" w:rsidR="006A2EFB" w:rsidRDefault="006A2EFB" w:rsidP="006A2EFB">
      <w:pPr>
        <w:pStyle w:val="Prrafodelista"/>
        <w:tabs>
          <w:tab w:val="left" w:pos="426"/>
        </w:tabs>
        <w:spacing w:before="240" w:after="240" w:line="360" w:lineRule="auto"/>
        <w:ind w:left="0"/>
        <w:jc w:val="both"/>
        <w:rPr>
          <w:rFonts w:ascii="Palatino Linotype" w:eastAsia="Calibri" w:hAnsi="Palatino Linotype" w:cs="Arial"/>
          <w:color w:val="000000" w:themeColor="text1"/>
        </w:rPr>
      </w:pPr>
    </w:p>
    <w:p w14:paraId="0897C7E9" w14:textId="28292378" w:rsidR="005F1BAD" w:rsidRPr="005F1BAD" w:rsidRDefault="005F1BAD" w:rsidP="005F1BAD">
      <w:pPr>
        <w:pStyle w:val="Prrafodelista"/>
        <w:tabs>
          <w:tab w:val="left" w:pos="426"/>
        </w:tabs>
        <w:spacing w:before="240" w:after="240" w:line="360" w:lineRule="auto"/>
        <w:ind w:left="0"/>
        <w:jc w:val="both"/>
        <w:outlineLvl w:val="1"/>
        <w:rPr>
          <w:rFonts w:ascii="Palatino Linotype" w:hAnsi="Palatino Linotype"/>
          <w:b/>
          <w:bCs/>
          <w:color w:val="000000" w:themeColor="text1"/>
        </w:rPr>
      </w:pPr>
      <w:bookmarkStart w:id="12" w:name="_Toc70549471"/>
      <w:r>
        <w:rPr>
          <w:rFonts w:ascii="Palatino Linotype" w:hAnsi="Palatino Linotype"/>
          <w:b/>
          <w:bCs/>
          <w:color w:val="000000" w:themeColor="text1"/>
        </w:rPr>
        <w:t>TERCERO. Cuestiones de previo y especial pronunciamiento.</w:t>
      </w:r>
      <w:bookmarkEnd w:id="12"/>
    </w:p>
    <w:p w14:paraId="238E8DEE" w14:textId="77777777" w:rsidR="005F1BAD" w:rsidRPr="005F1BAD" w:rsidRDefault="005F1BAD" w:rsidP="005F1BAD">
      <w:pPr>
        <w:pStyle w:val="Prrafodelista"/>
        <w:tabs>
          <w:tab w:val="left" w:pos="426"/>
        </w:tabs>
        <w:spacing w:before="240" w:after="240" w:line="360" w:lineRule="auto"/>
        <w:ind w:left="0"/>
        <w:jc w:val="both"/>
        <w:rPr>
          <w:rFonts w:ascii="Palatino Linotype" w:hAnsi="Palatino Linotype"/>
          <w:color w:val="000000" w:themeColor="text1"/>
        </w:rPr>
      </w:pPr>
    </w:p>
    <w:p w14:paraId="3439FF9D" w14:textId="06A4BBE3" w:rsidR="005F1BAD" w:rsidRPr="005F1BAD" w:rsidRDefault="005F1BAD" w:rsidP="00A009EA">
      <w:pPr>
        <w:pStyle w:val="Prrafodelista"/>
        <w:numPr>
          <w:ilvl w:val="0"/>
          <w:numId w:val="4"/>
        </w:numPr>
        <w:tabs>
          <w:tab w:val="left" w:pos="426"/>
        </w:tabs>
        <w:spacing w:before="240" w:after="240" w:line="360" w:lineRule="auto"/>
        <w:jc w:val="both"/>
        <w:rPr>
          <w:rFonts w:ascii="Palatino Linotype" w:hAnsi="Palatino Linotype"/>
          <w:color w:val="000000" w:themeColor="text1"/>
        </w:rPr>
      </w:pPr>
      <w:r>
        <w:rPr>
          <w:rFonts w:ascii="Palatino Linotype" w:eastAsia="Calibri" w:hAnsi="Palatino Linotype" w:cs="Arial"/>
          <w:color w:val="000000" w:themeColor="text1"/>
        </w:rPr>
        <w:t xml:space="preserve">Desde </w:t>
      </w:r>
      <w:r w:rsidRPr="005F1BAD">
        <w:rPr>
          <w:rFonts w:ascii="Palatino Linotype" w:eastAsia="Calibri" w:hAnsi="Palatino Linotype" w:cs="Arial"/>
          <w:color w:val="000000" w:themeColor="text1"/>
        </w:rPr>
        <w:t xml:space="preserve">que </w:t>
      </w:r>
      <w:r w:rsidRPr="005F1BAD">
        <w:rPr>
          <w:rFonts w:ascii="Palatino Linotype" w:eastAsia="Calibri" w:hAnsi="Palatino Linotype" w:cs="Arial"/>
          <w:color w:val="000000" w:themeColor="text1"/>
          <w:lang w:val="es-ES"/>
        </w:rPr>
        <w:t xml:space="preserve">inició, a finales de dos mil diecinueve, la crisis generada por el virus </w:t>
      </w:r>
      <w:r w:rsidRPr="005F1BAD">
        <w:rPr>
          <w:rFonts w:ascii="Palatino Linotype" w:eastAsia="Calibri" w:hAnsi="Palatino Linotype" w:cs="Arial"/>
          <w:b/>
          <w:color w:val="000000" w:themeColor="text1"/>
          <w:lang w:val="es-ES"/>
        </w:rPr>
        <w:t>SARS-Cov-2 - COVID-19</w:t>
      </w:r>
      <w:r w:rsidRPr="005F1BAD">
        <w:rPr>
          <w:rFonts w:ascii="Palatino Linotype" w:eastAsia="Calibri" w:hAnsi="Palatino Linotype" w:cs="Arial"/>
          <w:color w:val="000000" w:themeColor="text1"/>
          <w:lang w:val="es-ES"/>
        </w:rPr>
        <w:t>, las sociedades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14:paraId="4BC96B2F" w14:textId="77777777" w:rsidR="005F1BAD" w:rsidRPr="005F1BAD" w:rsidRDefault="005F1BAD" w:rsidP="005F1BAD">
      <w:pPr>
        <w:pStyle w:val="Prrafodelista"/>
        <w:tabs>
          <w:tab w:val="left" w:pos="426"/>
        </w:tabs>
        <w:spacing w:before="240" w:after="240" w:line="360" w:lineRule="auto"/>
        <w:ind w:left="0"/>
        <w:jc w:val="both"/>
        <w:rPr>
          <w:rFonts w:ascii="Palatino Linotype" w:hAnsi="Palatino Linotype"/>
          <w:color w:val="000000" w:themeColor="text1"/>
        </w:rPr>
      </w:pPr>
    </w:p>
    <w:p w14:paraId="07F6CCB4" w14:textId="3E73F34F" w:rsidR="005F1BAD" w:rsidRPr="005F1BAD" w:rsidRDefault="005F1BAD" w:rsidP="00A009EA">
      <w:pPr>
        <w:pStyle w:val="Prrafodelista"/>
        <w:numPr>
          <w:ilvl w:val="0"/>
          <w:numId w:val="4"/>
        </w:numPr>
        <w:tabs>
          <w:tab w:val="left" w:pos="426"/>
        </w:tabs>
        <w:spacing w:before="240" w:after="240" w:line="360" w:lineRule="auto"/>
        <w:jc w:val="both"/>
        <w:rPr>
          <w:rFonts w:ascii="Palatino Linotype" w:hAnsi="Palatino Linotype"/>
          <w:color w:val="000000" w:themeColor="text1"/>
        </w:rPr>
      </w:pPr>
      <w:r>
        <w:rPr>
          <w:rFonts w:ascii="Palatino Linotype" w:eastAsia="Calibri" w:hAnsi="Palatino Linotype" w:cs="Arial"/>
          <w:color w:val="000000" w:themeColor="text1"/>
        </w:rPr>
        <w:t xml:space="preserve">Las </w:t>
      </w:r>
      <w:r w:rsidRPr="000359AB">
        <w:rPr>
          <w:rFonts w:ascii="Palatino Linotype" w:eastAsia="Calibri" w:hAnsi="Palatino Linotype" w:cs="Arial"/>
          <w:lang w:val="es-ES"/>
        </w:rPr>
        <w:t>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14:paraId="6FCD3505" w14:textId="77777777" w:rsidR="005F1BAD" w:rsidRPr="005F1BAD" w:rsidRDefault="005F1BAD" w:rsidP="005F1BAD">
      <w:pPr>
        <w:pStyle w:val="Prrafodelista"/>
        <w:tabs>
          <w:tab w:val="left" w:pos="426"/>
        </w:tabs>
        <w:spacing w:before="240" w:after="240" w:line="360" w:lineRule="auto"/>
        <w:ind w:left="0"/>
        <w:jc w:val="both"/>
        <w:rPr>
          <w:rFonts w:ascii="Palatino Linotype" w:hAnsi="Palatino Linotype"/>
          <w:color w:val="000000" w:themeColor="text1"/>
        </w:rPr>
      </w:pPr>
    </w:p>
    <w:p w14:paraId="5B0BD0B0" w14:textId="1B171108" w:rsidR="005F1BAD" w:rsidRPr="005F1BAD" w:rsidRDefault="005F1BAD" w:rsidP="00A009EA">
      <w:pPr>
        <w:pStyle w:val="Prrafodelista"/>
        <w:numPr>
          <w:ilvl w:val="0"/>
          <w:numId w:val="4"/>
        </w:numPr>
        <w:tabs>
          <w:tab w:val="left" w:pos="426"/>
        </w:tabs>
        <w:spacing w:before="240" w:after="240" w:line="360" w:lineRule="auto"/>
        <w:jc w:val="both"/>
        <w:rPr>
          <w:rFonts w:ascii="Palatino Linotype" w:hAnsi="Palatino Linotype"/>
          <w:color w:val="000000" w:themeColor="text1"/>
        </w:rPr>
      </w:pPr>
      <w:r>
        <w:rPr>
          <w:rFonts w:ascii="Palatino Linotype" w:eastAsia="Calibri" w:hAnsi="Palatino Linotype" w:cs="Arial"/>
          <w:color w:val="000000" w:themeColor="text1"/>
        </w:rPr>
        <w:t xml:space="preserve">Por </w:t>
      </w:r>
      <w:r w:rsidRPr="00160A07">
        <w:rPr>
          <w:rFonts w:ascii="Palatino Linotype" w:hAnsi="Palatino Linotype"/>
          <w:lang w:val="es-ES"/>
        </w:rPr>
        <w:t>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w:t>
      </w:r>
      <w:r>
        <w:rPr>
          <w:rFonts w:ascii="Palatino Linotype" w:hAnsi="Palatino Linotype"/>
          <w:lang w:val="es-ES"/>
        </w:rPr>
        <w:t>,</w:t>
      </w:r>
      <w:r w:rsidRPr="00160A07">
        <w:rPr>
          <w:rFonts w:ascii="Palatino Linotype" w:hAnsi="Palatino Linotype"/>
          <w:lang w:val="es-ES"/>
        </w:rPr>
        <w:t xml:space="preserve"> así como en la Ley de Protección de Datos Personales en Posesión de los Sujetos Obligados del Estado de </w:t>
      </w:r>
      <w:r w:rsidRPr="00160A07">
        <w:rPr>
          <w:rFonts w:ascii="Palatino Linotype" w:hAnsi="Palatino Linotype"/>
          <w:lang w:val="es-ES"/>
        </w:rPr>
        <w:lastRenderedPageBreak/>
        <w:t>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14:paraId="4D7E268B" w14:textId="77777777" w:rsidR="005F1BAD" w:rsidRPr="005F1BAD" w:rsidRDefault="005F1BAD" w:rsidP="005F1BAD">
      <w:pPr>
        <w:pStyle w:val="Prrafodelista"/>
        <w:tabs>
          <w:tab w:val="left" w:pos="426"/>
        </w:tabs>
        <w:spacing w:before="240" w:after="240" w:line="360" w:lineRule="auto"/>
        <w:ind w:left="0"/>
        <w:jc w:val="both"/>
        <w:rPr>
          <w:rFonts w:ascii="Palatino Linotype" w:hAnsi="Palatino Linotype"/>
          <w:color w:val="000000" w:themeColor="text1"/>
        </w:rPr>
      </w:pPr>
    </w:p>
    <w:p w14:paraId="23427DA6" w14:textId="765E16D3" w:rsidR="005F1BAD" w:rsidRPr="005F1BAD" w:rsidRDefault="005F1BAD" w:rsidP="00A009EA">
      <w:pPr>
        <w:pStyle w:val="Prrafodelista"/>
        <w:numPr>
          <w:ilvl w:val="0"/>
          <w:numId w:val="4"/>
        </w:numPr>
        <w:tabs>
          <w:tab w:val="left" w:pos="426"/>
        </w:tabs>
        <w:spacing w:before="240" w:after="240" w:line="360" w:lineRule="auto"/>
        <w:jc w:val="both"/>
        <w:rPr>
          <w:rFonts w:ascii="Palatino Linotype" w:hAnsi="Palatino Linotype"/>
          <w:color w:val="000000" w:themeColor="text1"/>
        </w:rPr>
      </w:pPr>
      <w:r>
        <w:rPr>
          <w:rFonts w:ascii="Palatino Linotype" w:eastAsia="Calibri" w:hAnsi="Palatino Linotype" w:cs="Arial"/>
          <w:color w:val="000000" w:themeColor="text1"/>
        </w:rPr>
        <w:t xml:space="preserve">Luego, </w:t>
      </w:r>
      <w:r w:rsidRPr="00160A07">
        <w:rPr>
          <w:rFonts w:ascii="Palatino Linotype" w:hAnsi="Palatino Linotype"/>
          <w:lang w:val="es-ES"/>
        </w:rPr>
        <w:t xml:space="preserve">del periodo de agosto a diciembre, en el que las condiciones de riesgo bajaron para situar a algunos estados en verde, amarillo y naranja en el semáforo administrado por las autoridades de salud, el cierre de </w:t>
      </w:r>
      <w:r>
        <w:rPr>
          <w:rFonts w:ascii="Palatino Linotype" w:hAnsi="Palatino Linotype"/>
          <w:lang w:val="es-ES"/>
        </w:rPr>
        <w:t>dos mil veinte</w:t>
      </w:r>
      <w:r w:rsidRPr="00160A07">
        <w:rPr>
          <w:rFonts w:ascii="Palatino Linotype" w:hAnsi="Palatino Linotype"/>
          <w:lang w:val="es-ES"/>
        </w:rPr>
        <w:t xml:space="preserve"> y</w:t>
      </w:r>
      <w:r>
        <w:rPr>
          <w:rFonts w:ascii="Palatino Linotype" w:hAnsi="Palatino Linotype"/>
          <w:lang w:val="es-ES"/>
        </w:rPr>
        <w:t>,</w:t>
      </w:r>
      <w:r w:rsidRPr="00160A07">
        <w:rPr>
          <w:rFonts w:ascii="Palatino Linotype" w:hAnsi="Palatino Linotype"/>
          <w:lang w:val="es-ES"/>
        </w:rPr>
        <w:t xml:space="preserve"> el inicio del presente año</w:t>
      </w:r>
      <w:r>
        <w:rPr>
          <w:rFonts w:ascii="Palatino Linotype" w:hAnsi="Palatino Linotype"/>
          <w:lang w:val="es-ES"/>
        </w:rPr>
        <w:t>,</w:t>
      </w:r>
      <w:r w:rsidRPr="00160A07">
        <w:rPr>
          <w:rFonts w:ascii="Palatino Linotype" w:hAnsi="Palatino Linotype"/>
          <w:lang w:val="es-ES"/>
        </w:rPr>
        <w:t xml:space="preserve">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presenciales de las instituciones públicas, que incluyen tanto a los Sujetos Obligados como a este Órgano.</w:t>
      </w:r>
    </w:p>
    <w:p w14:paraId="4D31FF29" w14:textId="77777777" w:rsidR="005F1BAD" w:rsidRPr="005F1BAD" w:rsidRDefault="005F1BAD" w:rsidP="005F1BAD">
      <w:pPr>
        <w:pStyle w:val="Prrafodelista"/>
        <w:tabs>
          <w:tab w:val="left" w:pos="426"/>
        </w:tabs>
        <w:spacing w:before="240" w:after="240" w:line="360" w:lineRule="auto"/>
        <w:ind w:left="0"/>
        <w:jc w:val="both"/>
        <w:rPr>
          <w:rFonts w:ascii="Palatino Linotype" w:hAnsi="Palatino Linotype"/>
          <w:color w:val="000000" w:themeColor="text1"/>
        </w:rPr>
      </w:pPr>
    </w:p>
    <w:p w14:paraId="7C3ECAF4" w14:textId="2EDAC676" w:rsidR="005F1BAD" w:rsidRPr="005F1BAD" w:rsidRDefault="005F1BAD" w:rsidP="00A009EA">
      <w:pPr>
        <w:pStyle w:val="Prrafodelista"/>
        <w:numPr>
          <w:ilvl w:val="0"/>
          <w:numId w:val="4"/>
        </w:numPr>
        <w:tabs>
          <w:tab w:val="left" w:pos="426"/>
        </w:tabs>
        <w:spacing w:before="240" w:after="240" w:line="360" w:lineRule="auto"/>
        <w:jc w:val="both"/>
        <w:rPr>
          <w:rFonts w:ascii="Palatino Linotype" w:hAnsi="Palatino Linotype"/>
          <w:color w:val="000000" w:themeColor="text1"/>
        </w:rPr>
      </w:pPr>
      <w:r>
        <w:rPr>
          <w:rFonts w:ascii="Palatino Linotype" w:eastAsia="Calibri" w:hAnsi="Palatino Linotype" w:cs="Arial"/>
          <w:color w:val="000000" w:themeColor="text1"/>
        </w:rPr>
        <w:t xml:space="preserve">Sin </w:t>
      </w:r>
      <w:r w:rsidRPr="00160A07">
        <w:rPr>
          <w:rFonts w:ascii="Palatino Linotype" w:hAnsi="Palatino Linotype"/>
          <w:lang w:val="es-ES"/>
        </w:rPr>
        <w:t xml:space="preserve">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w:t>
      </w:r>
      <w:r w:rsidRPr="00160A07">
        <w:rPr>
          <w:rFonts w:ascii="Palatino Linotype" w:hAnsi="Palatino Linotype"/>
          <w:lang w:val="es-ES"/>
        </w:rPr>
        <w:lastRenderedPageBreak/>
        <w:t>ocurrió tanto en el sector público como en el privado, incluso, el propio Congreso de la Unión, recientemente aprobó la reforma al artículo 311 y la adición del capítulo XII Bis a la Ley del Federal del Trabajo en materia de teletrabajo.</w:t>
      </w:r>
    </w:p>
    <w:p w14:paraId="09027E14" w14:textId="77777777" w:rsidR="005F1BAD" w:rsidRPr="005F1BAD" w:rsidRDefault="005F1BAD" w:rsidP="005F1BAD">
      <w:pPr>
        <w:pStyle w:val="Prrafodelista"/>
        <w:tabs>
          <w:tab w:val="left" w:pos="426"/>
        </w:tabs>
        <w:spacing w:before="240" w:after="240" w:line="360" w:lineRule="auto"/>
        <w:ind w:left="0"/>
        <w:jc w:val="both"/>
        <w:rPr>
          <w:rFonts w:ascii="Palatino Linotype" w:hAnsi="Palatino Linotype"/>
          <w:color w:val="000000" w:themeColor="text1"/>
        </w:rPr>
      </w:pPr>
    </w:p>
    <w:p w14:paraId="0F983C88" w14:textId="3C1BF88F" w:rsidR="005F1BAD" w:rsidRPr="005F1BAD" w:rsidRDefault="005F1BAD" w:rsidP="00A009EA">
      <w:pPr>
        <w:pStyle w:val="Prrafodelista"/>
        <w:numPr>
          <w:ilvl w:val="0"/>
          <w:numId w:val="4"/>
        </w:numPr>
        <w:tabs>
          <w:tab w:val="left" w:pos="426"/>
        </w:tabs>
        <w:spacing w:before="240" w:after="240" w:line="360" w:lineRule="auto"/>
        <w:jc w:val="both"/>
        <w:rPr>
          <w:rFonts w:ascii="Palatino Linotype" w:hAnsi="Palatino Linotype"/>
          <w:color w:val="000000" w:themeColor="text1"/>
        </w:rPr>
      </w:pPr>
      <w:r>
        <w:rPr>
          <w:rFonts w:ascii="Palatino Linotype" w:eastAsia="Calibri" w:hAnsi="Palatino Linotype" w:cs="Arial"/>
          <w:color w:val="000000" w:themeColor="text1"/>
        </w:rPr>
        <w:t xml:space="preserve">El </w:t>
      </w:r>
      <w:r>
        <w:rPr>
          <w:rFonts w:ascii="Palatino Linotype" w:hAnsi="Palatino Linotype"/>
          <w:lang w:val="es-ES"/>
        </w:rPr>
        <w:t>Instituto de Transparencia, Acceso a la Información Pública y Protección de Datos Personales del Estado de México y Municipios</w:t>
      </w:r>
      <w:r w:rsidRPr="00160A07">
        <w:rPr>
          <w:rFonts w:ascii="Palatino Linotype" w:hAnsi="Palatino Linotype"/>
          <w:lang w:val="es-ES"/>
        </w:rPr>
        <w:t>,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tránsito de personas, evitar la concentración de las mismas y, con ello, tratar de frenar los contagios, acciones que se centran en el esfuerzo conjunto para evitar que los servidores públicos acudan a sus centros de trabajo para desempeñar sus funciones.</w:t>
      </w:r>
    </w:p>
    <w:p w14:paraId="2DC5BF68" w14:textId="77777777" w:rsidR="005F1BAD" w:rsidRPr="005F1BAD" w:rsidRDefault="005F1BAD" w:rsidP="005F1BAD">
      <w:pPr>
        <w:pStyle w:val="Prrafodelista"/>
        <w:tabs>
          <w:tab w:val="left" w:pos="426"/>
        </w:tabs>
        <w:spacing w:before="240" w:after="240" w:line="360" w:lineRule="auto"/>
        <w:ind w:left="0"/>
        <w:jc w:val="both"/>
        <w:rPr>
          <w:rFonts w:ascii="Palatino Linotype" w:hAnsi="Palatino Linotype"/>
          <w:color w:val="000000" w:themeColor="text1"/>
        </w:rPr>
      </w:pPr>
    </w:p>
    <w:p w14:paraId="42014C05" w14:textId="0735879B" w:rsidR="005F1BAD" w:rsidRPr="005F1BAD" w:rsidRDefault="005F1BAD" w:rsidP="00A009EA">
      <w:pPr>
        <w:pStyle w:val="Prrafodelista"/>
        <w:numPr>
          <w:ilvl w:val="0"/>
          <w:numId w:val="4"/>
        </w:numPr>
        <w:tabs>
          <w:tab w:val="left" w:pos="426"/>
        </w:tabs>
        <w:spacing w:before="240" w:after="240" w:line="360" w:lineRule="auto"/>
        <w:jc w:val="both"/>
        <w:rPr>
          <w:rFonts w:ascii="Palatino Linotype" w:hAnsi="Palatino Linotype"/>
          <w:color w:val="000000" w:themeColor="text1"/>
        </w:rPr>
      </w:pPr>
      <w:r>
        <w:rPr>
          <w:rFonts w:ascii="Palatino Linotype" w:eastAsia="Calibri" w:hAnsi="Palatino Linotype" w:cs="Arial"/>
          <w:color w:val="000000" w:themeColor="text1"/>
        </w:rPr>
        <w:t xml:space="preserve">El </w:t>
      </w:r>
      <w:r w:rsidRPr="00160A07">
        <w:rPr>
          <w:rFonts w:ascii="Palatino Linotype" w:hAnsi="Palatino Linotype"/>
          <w:lang w:val="es-ES"/>
        </w:rPr>
        <w:t xml:space="preserve">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w:t>
      </w:r>
      <w:proofErr w:type="gramStart"/>
      <w:r w:rsidRPr="00160A07">
        <w:rPr>
          <w:rFonts w:ascii="Palatino Linotype" w:hAnsi="Palatino Linotype"/>
          <w:lang w:val="es-ES"/>
        </w:rPr>
        <w:t>Esta</w:t>
      </w:r>
      <w:r w:rsidR="005C692F">
        <w:rPr>
          <w:rFonts w:ascii="Palatino Linotype" w:hAnsi="Palatino Linotype"/>
          <w:lang w:val="es-ES"/>
        </w:rPr>
        <w:t xml:space="preserve"> </w:t>
      </w:r>
      <w:r w:rsidRPr="00160A07">
        <w:rPr>
          <w:rFonts w:ascii="Palatino Linotype" w:hAnsi="Palatino Linotype"/>
          <w:lang w:val="es-ES"/>
        </w:rPr>
        <w:t>do</w:t>
      </w:r>
      <w:proofErr w:type="gramEnd"/>
      <w:r w:rsidRPr="00160A07">
        <w:rPr>
          <w:rFonts w:ascii="Palatino Linotype" w:hAnsi="Palatino Linotype"/>
          <w:lang w:val="es-ES"/>
        </w:rPr>
        <w:t xml:space="preserve"> de México (SARCOEM). Lo que en su momento fue concebido bajo una perspectiva de asegurar la accesibilidad de los derechos, en el contexto actual de pandemia adquiere una mayor importancia ya </w:t>
      </w:r>
      <w:r w:rsidRPr="00160A07">
        <w:rPr>
          <w:rFonts w:ascii="Palatino Linotype" w:hAnsi="Palatino Linotype"/>
          <w:lang w:val="es-ES"/>
        </w:rPr>
        <w:lastRenderedPageBreak/>
        <w:t>que estas herramientas tecnológicas permiten que la atención de estos procedimientos sea compatible con la modalidad de trabajo a distancia o trabajo en casa.</w:t>
      </w:r>
    </w:p>
    <w:p w14:paraId="1B477A4D" w14:textId="77777777" w:rsidR="005F1BAD" w:rsidRPr="005F1BAD" w:rsidRDefault="005F1BAD" w:rsidP="005F1BAD">
      <w:pPr>
        <w:pStyle w:val="Prrafodelista"/>
        <w:tabs>
          <w:tab w:val="left" w:pos="426"/>
        </w:tabs>
        <w:spacing w:before="240" w:after="240" w:line="360" w:lineRule="auto"/>
        <w:ind w:left="0"/>
        <w:jc w:val="both"/>
        <w:rPr>
          <w:rFonts w:ascii="Palatino Linotype" w:hAnsi="Palatino Linotype"/>
          <w:color w:val="000000" w:themeColor="text1"/>
        </w:rPr>
      </w:pPr>
    </w:p>
    <w:p w14:paraId="212AE32C" w14:textId="609C252E" w:rsidR="005F1BAD" w:rsidRPr="005F1BAD" w:rsidRDefault="005F1BAD" w:rsidP="00A009EA">
      <w:pPr>
        <w:pStyle w:val="Prrafodelista"/>
        <w:numPr>
          <w:ilvl w:val="0"/>
          <w:numId w:val="4"/>
        </w:numPr>
        <w:tabs>
          <w:tab w:val="left" w:pos="426"/>
        </w:tabs>
        <w:spacing w:before="240" w:after="240" w:line="360" w:lineRule="auto"/>
        <w:jc w:val="both"/>
        <w:rPr>
          <w:rFonts w:ascii="Palatino Linotype" w:hAnsi="Palatino Linotype"/>
          <w:color w:val="000000" w:themeColor="text1"/>
        </w:rPr>
      </w:pPr>
      <w:r>
        <w:rPr>
          <w:rFonts w:ascii="Palatino Linotype" w:eastAsia="Calibri" w:hAnsi="Palatino Linotype" w:cs="Arial"/>
          <w:color w:val="000000" w:themeColor="text1"/>
        </w:rPr>
        <w:t xml:space="preserve">En </w:t>
      </w:r>
      <w:r w:rsidRPr="00160A07">
        <w:rPr>
          <w:rFonts w:ascii="Palatino Linotype" w:hAnsi="Palatino Linotype"/>
          <w:lang w:val="es-ES"/>
        </w:rPr>
        <w:t>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p>
    <w:p w14:paraId="423C3FAC" w14:textId="77777777" w:rsidR="005F1BAD" w:rsidRPr="005F1BAD" w:rsidRDefault="005F1BAD" w:rsidP="005F1BAD">
      <w:pPr>
        <w:pStyle w:val="Prrafodelista"/>
        <w:tabs>
          <w:tab w:val="left" w:pos="426"/>
        </w:tabs>
        <w:spacing w:before="240" w:after="240" w:line="360" w:lineRule="auto"/>
        <w:ind w:left="0"/>
        <w:jc w:val="both"/>
        <w:rPr>
          <w:rFonts w:ascii="Palatino Linotype" w:hAnsi="Palatino Linotype"/>
          <w:color w:val="000000" w:themeColor="text1"/>
        </w:rPr>
      </w:pPr>
    </w:p>
    <w:p w14:paraId="1205BB38" w14:textId="6E6490A9" w:rsidR="005F1BAD" w:rsidRPr="005F1BAD" w:rsidRDefault="005F1BAD" w:rsidP="00A009EA">
      <w:pPr>
        <w:pStyle w:val="Prrafodelista"/>
        <w:numPr>
          <w:ilvl w:val="0"/>
          <w:numId w:val="4"/>
        </w:numPr>
        <w:tabs>
          <w:tab w:val="left" w:pos="426"/>
        </w:tabs>
        <w:spacing w:before="240" w:after="240" w:line="360" w:lineRule="auto"/>
        <w:jc w:val="both"/>
        <w:rPr>
          <w:rFonts w:ascii="Palatino Linotype" w:hAnsi="Palatino Linotype"/>
          <w:color w:val="000000" w:themeColor="text1"/>
        </w:rPr>
      </w:pPr>
      <w:r>
        <w:rPr>
          <w:rFonts w:ascii="Palatino Linotype" w:eastAsia="Calibri" w:hAnsi="Palatino Linotype" w:cs="Arial"/>
          <w:color w:val="000000" w:themeColor="text1"/>
        </w:rPr>
        <w:t xml:space="preserve">Si </w:t>
      </w:r>
      <w:r w:rsidRPr="00160A07">
        <w:rPr>
          <w:rFonts w:ascii="Palatino Linotype" w:hAnsi="Palatino Linotype"/>
          <w:lang w:val="es-ES"/>
        </w:rPr>
        <w:t xml:space="preserve">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w:t>
      </w:r>
      <w:r w:rsidRPr="00160A07">
        <w:rPr>
          <w:rFonts w:ascii="Palatino Linotype" w:hAnsi="Palatino Linotype"/>
          <w:lang w:val="es-ES"/>
        </w:rPr>
        <w:lastRenderedPageBreak/>
        <w:t>pero sobre todo para orientar a la población en el ejercicio de sus derechos y en la toma de decisiones que pueden tener enorme trascendencia en su proyecto de vida.</w:t>
      </w:r>
    </w:p>
    <w:p w14:paraId="32ABC210" w14:textId="77777777" w:rsidR="005F1BAD" w:rsidRPr="005F1BAD" w:rsidRDefault="005F1BAD" w:rsidP="005F1BAD">
      <w:pPr>
        <w:pStyle w:val="Prrafodelista"/>
        <w:tabs>
          <w:tab w:val="left" w:pos="426"/>
        </w:tabs>
        <w:spacing w:before="240" w:after="240" w:line="360" w:lineRule="auto"/>
        <w:ind w:left="0"/>
        <w:jc w:val="both"/>
        <w:rPr>
          <w:rFonts w:ascii="Palatino Linotype" w:hAnsi="Palatino Linotype"/>
          <w:color w:val="000000" w:themeColor="text1"/>
        </w:rPr>
      </w:pPr>
    </w:p>
    <w:p w14:paraId="0FF4F52A" w14:textId="2939B1A8" w:rsidR="005F1BAD" w:rsidRPr="005F1BAD" w:rsidRDefault="005F1BAD" w:rsidP="00A009EA">
      <w:pPr>
        <w:pStyle w:val="Prrafodelista"/>
        <w:numPr>
          <w:ilvl w:val="0"/>
          <w:numId w:val="4"/>
        </w:numPr>
        <w:tabs>
          <w:tab w:val="left" w:pos="426"/>
        </w:tabs>
        <w:spacing w:before="240" w:after="240" w:line="360" w:lineRule="auto"/>
        <w:jc w:val="both"/>
        <w:rPr>
          <w:rFonts w:ascii="Palatino Linotype" w:hAnsi="Palatino Linotype"/>
          <w:color w:val="000000" w:themeColor="text1"/>
        </w:rPr>
      </w:pPr>
      <w:r>
        <w:rPr>
          <w:rFonts w:ascii="Palatino Linotype" w:eastAsia="Calibri" w:hAnsi="Palatino Linotype" w:cs="Arial"/>
          <w:color w:val="000000" w:themeColor="text1"/>
        </w:rPr>
        <w:t xml:space="preserve">Por </w:t>
      </w:r>
      <w:r w:rsidRPr="00160A07">
        <w:rPr>
          <w:rFonts w:ascii="Palatino Linotype" w:hAnsi="Palatino Linotype"/>
          <w:lang w:val="es-ES"/>
        </w:rPr>
        <w:t>esas razones</w:t>
      </w:r>
      <w:r>
        <w:rPr>
          <w:rFonts w:ascii="Palatino Linotype" w:hAnsi="Palatino Linotype"/>
          <w:lang w:val="es-ES"/>
        </w:rPr>
        <w:t>,</w:t>
      </w:r>
      <w:r w:rsidRPr="00160A07">
        <w:rPr>
          <w:rFonts w:ascii="Palatino Linotype" w:hAnsi="Palatino Linotype"/>
          <w:lang w:val="es-ES"/>
        </w:rPr>
        <w:t xml:space="preserve">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w:t>
      </w:r>
    </w:p>
    <w:p w14:paraId="25614E1A" w14:textId="77777777" w:rsidR="005F1BAD" w:rsidRPr="005F1BAD" w:rsidRDefault="005F1BAD" w:rsidP="005F1BAD">
      <w:pPr>
        <w:pStyle w:val="Prrafodelista"/>
        <w:tabs>
          <w:tab w:val="left" w:pos="426"/>
        </w:tabs>
        <w:spacing w:before="240" w:after="240" w:line="360" w:lineRule="auto"/>
        <w:ind w:left="0"/>
        <w:jc w:val="both"/>
        <w:rPr>
          <w:rFonts w:ascii="Palatino Linotype" w:hAnsi="Palatino Linotype"/>
          <w:color w:val="000000" w:themeColor="text1"/>
        </w:rPr>
      </w:pPr>
    </w:p>
    <w:p w14:paraId="1DFC48AA" w14:textId="28169D22" w:rsidR="005F1BAD" w:rsidRPr="005F1BAD" w:rsidRDefault="005F1BAD" w:rsidP="00A009EA">
      <w:pPr>
        <w:pStyle w:val="Prrafodelista"/>
        <w:numPr>
          <w:ilvl w:val="0"/>
          <w:numId w:val="4"/>
        </w:numPr>
        <w:tabs>
          <w:tab w:val="left" w:pos="426"/>
        </w:tabs>
        <w:spacing w:before="240" w:after="240" w:line="360" w:lineRule="auto"/>
        <w:jc w:val="both"/>
        <w:rPr>
          <w:rFonts w:ascii="Palatino Linotype" w:hAnsi="Palatino Linotype"/>
          <w:color w:val="000000" w:themeColor="text1"/>
        </w:rPr>
      </w:pPr>
      <w:r>
        <w:rPr>
          <w:rFonts w:ascii="Palatino Linotype" w:hAnsi="Palatino Linotype"/>
          <w:lang w:val="es-ES"/>
        </w:rPr>
        <w:t xml:space="preserve">Desde </w:t>
      </w:r>
      <w:r w:rsidRPr="00160A07">
        <w:rPr>
          <w:rFonts w:ascii="Palatino Linotype" w:hAnsi="Palatino Linotype"/>
          <w:lang w:val="es-ES"/>
        </w:rPr>
        <w:t>nuestra perspectiva</w:t>
      </w:r>
      <w:r>
        <w:rPr>
          <w:rFonts w:ascii="Palatino Linotype" w:hAnsi="Palatino Linotype"/>
          <w:lang w:val="es-ES"/>
        </w:rPr>
        <w:t>,</w:t>
      </w:r>
      <w:r w:rsidRPr="00160A07">
        <w:rPr>
          <w:rFonts w:ascii="Palatino Linotype" w:hAnsi="Palatino Linotype"/>
          <w:lang w:val="es-ES"/>
        </w:rPr>
        <w:t xml:space="preserve"> ello se consigue si dentro de las medidas adoptadas por los Sujetos Obligados para mantener el ejercicio de las facultades, competencias o funciones que, durante </w:t>
      </w:r>
      <w:r>
        <w:rPr>
          <w:rFonts w:ascii="Palatino Linotype" w:hAnsi="Palatino Linotype"/>
          <w:lang w:val="es-ES"/>
        </w:rPr>
        <w:t>el dos mil veinte</w:t>
      </w:r>
      <w:r w:rsidRPr="00160A07">
        <w:rPr>
          <w:rFonts w:ascii="Palatino Linotype" w:hAnsi="Palatino Linotype"/>
          <w:lang w:val="es-ES"/>
        </w:rPr>
        <w:t xml:space="preserve"> y en lo que va d</w:t>
      </w:r>
      <w:r>
        <w:rPr>
          <w:rFonts w:ascii="Palatino Linotype" w:hAnsi="Palatino Linotype"/>
          <w:lang w:val="es-ES"/>
        </w:rPr>
        <w:t xml:space="preserve">el dos </w:t>
      </w:r>
      <w:proofErr w:type="gramStart"/>
      <w:r>
        <w:rPr>
          <w:rFonts w:ascii="Palatino Linotype" w:hAnsi="Palatino Linotype"/>
          <w:lang w:val="es-ES"/>
        </w:rPr>
        <w:t>mil veintiuno</w:t>
      </w:r>
      <w:proofErr w:type="gramEnd"/>
      <w:r w:rsidRPr="00160A07">
        <w:rPr>
          <w:rFonts w:ascii="Palatino Linotype" w:hAnsi="Palatino Linotype"/>
          <w:lang w:val="es-ES"/>
        </w:rPr>
        <w:t xml:space="preserve">, ejercieron y siguen ejerciendo a pesar de las suspensiones de actividades, se adoptan medidas para asegurar que esa información se encuentre disponible para atender los procedimientos de estos derechos. Al mismo tiempo, como se ha manifestado </w:t>
      </w:r>
      <w:r w:rsidRPr="00160A07">
        <w:rPr>
          <w:rFonts w:ascii="Palatino Linotype" w:hAnsi="Palatino Linotype"/>
          <w:lang w:val="es-ES"/>
        </w:rPr>
        <w:lastRenderedPageBreak/>
        <w:t>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14:paraId="0696DCA0" w14:textId="77777777" w:rsidR="005F1BAD" w:rsidRPr="00A85CB7" w:rsidRDefault="005F1BAD" w:rsidP="005F1BAD">
      <w:pPr>
        <w:pStyle w:val="Prrafodelista"/>
        <w:tabs>
          <w:tab w:val="left" w:pos="426"/>
        </w:tabs>
        <w:spacing w:before="240" w:after="240" w:line="360" w:lineRule="auto"/>
        <w:ind w:left="0"/>
        <w:jc w:val="both"/>
        <w:rPr>
          <w:rFonts w:ascii="Palatino Linotype" w:hAnsi="Palatino Linotype"/>
          <w:color w:val="000000" w:themeColor="text1"/>
        </w:rPr>
      </w:pPr>
    </w:p>
    <w:p w14:paraId="15661DD9" w14:textId="67B23273" w:rsidR="00540208" w:rsidRPr="00A85CB7" w:rsidRDefault="005F1BAD" w:rsidP="00540208">
      <w:pPr>
        <w:pStyle w:val="Ttulo2"/>
        <w:rPr>
          <w:rFonts w:ascii="Palatino Linotype" w:hAnsi="Palatino Linotype"/>
          <w:b/>
          <w:color w:val="000000" w:themeColor="text1"/>
          <w:sz w:val="24"/>
          <w:szCs w:val="24"/>
        </w:rPr>
      </w:pPr>
      <w:bookmarkStart w:id="13" w:name="_Toc500360400"/>
      <w:bookmarkStart w:id="14" w:name="_Toc500786931"/>
      <w:bookmarkStart w:id="15" w:name="_Toc70549472"/>
      <w:bookmarkStart w:id="16" w:name="_Toc495427545"/>
      <w:bookmarkStart w:id="17" w:name="_Toc499296549"/>
      <w:bookmarkStart w:id="18" w:name="_Toc459174366"/>
      <w:bookmarkStart w:id="19" w:name="_Toc459659884"/>
      <w:bookmarkStart w:id="20" w:name="_Toc461687280"/>
      <w:bookmarkStart w:id="21" w:name="_Toc462771051"/>
      <w:bookmarkStart w:id="22" w:name="_Toc464139201"/>
      <w:r>
        <w:rPr>
          <w:rFonts w:ascii="Palatino Linotype" w:hAnsi="Palatino Linotype"/>
          <w:b/>
          <w:color w:val="000000" w:themeColor="text1"/>
          <w:sz w:val="24"/>
          <w:szCs w:val="24"/>
        </w:rPr>
        <w:t>CUARTO</w:t>
      </w:r>
      <w:r w:rsidR="00C50A2B" w:rsidRPr="00A85CB7">
        <w:rPr>
          <w:rFonts w:ascii="Palatino Linotype" w:hAnsi="Palatino Linotype"/>
          <w:b/>
          <w:color w:val="000000" w:themeColor="text1"/>
          <w:sz w:val="24"/>
          <w:szCs w:val="24"/>
        </w:rPr>
        <w:t>. De</w:t>
      </w:r>
      <w:r w:rsidR="00AD76A1" w:rsidRPr="00A85CB7">
        <w:rPr>
          <w:rFonts w:ascii="Palatino Linotype" w:hAnsi="Palatino Linotype"/>
          <w:b/>
          <w:color w:val="000000" w:themeColor="text1"/>
          <w:sz w:val="24"/>
          <w:szCs w:val="24"/>
        </w:rPr>
        <w:t xml:space="preserve">l planteamiento de la </w:t>
      </w:r>
      <w:r w:rsidR="00AD76A1" w:rsidRPr="00A85CB7">
        <w:rPr>
          <w:rFonts w:ascii="Palatino Linotype" w:hAnsi="Palatino Linotype"/>
          <w:b/>
          <w:i/>
          <w:color w:val="000000" w:themeColor="text1"/>
          <w:sz w:val="24"/>
          <w:szCs w:val="24"/>
        </w:rPr>
        <w:t>Litis</w:t>
      </w:r>
      <w:r w:rsidR="00C50A2B" w:rsidRPr="00A85CB7">
        <w:rPr>
          <w:rFonts w:ascii="Palatino Linotype" w:hAnsi="Palatino Linotype"/>
          <w:b/>
          <w:color w:val="000000" w:themeColor="text1"/>
          <w:sz w:val="24"/>
          <w:szCs w:val="24"/>
        </w:rPr>
        <w:t>.</w:t>
      </w:r>
      <w:bookmarkEnd w:id="13"/>
      <w:bookmarkEnd w:id="14"/>
      <w:bookmarkEnd w:id="15"/>
    </w:p>
    <w:p w14:paraId="4231B8D5" w14:textId="1BB67E87" w:rsidR="00540208" w:rsidRDefault="00540208" w:rsidP="00540208">
      <w:pPr>
        <w:rPr>
          <w:rFonts w:ascii="Palatino Linotype" w:hAnsi="Palatino Linotype"/>
          <w:color w:val="000000" w:themeColor="text1"/>
          <w:lang w:val="es-MX" w:eastAsia="en-US"/>
        </w:rPr>
      </w:pPr>
    </w:p>
    <w:bookmarkEnd w:id="16"/>
    <w:bookmarkEnd w:id="17"/>
    <w:p w14:paraId="00B77C3B" w14:textId="2E15A616" w:rsidR="00796AB8" w:rsidRDefault="0031049C" w:rsidP="00A009EA">
      <w:pPr>
        <w:pStyle w:val="Prrafodelista"/>
        <w:numPr>
          <w:ilvl w:val="0"/>
          <w:numId w:val="4"/>
        </w:numPr>
        <w:tabs>
          <w:tab w:val="left" w:pos="426"/>
        </w:tabs>
        <w:spacing w:before="240" w:after="240"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 xml:space="preserve">Se </w:t>
      </w:r>
      <w:r w:rsidR="00241003">
        <w:rPr>
          <w:rFonts w:ascii="Palatino Linotype" w:hAnsi="Palatino Linotype" w:cs="Arial"/>
          <w:color w:val="000000" w:themeColor="text1"/>
        </w:rPr>
        <w:t>requirió al Secretario del Ayuntamiento lo siguiente: a)</w:t>
      </w:r>
      <w:r w:rsidR="005E2C2C">
        <w:rPr>
          <w:rFonts w:ascii="Palatino Linotype" w:hAnsi="Palatino Linotype" w:cs="Arial"/>
          <w:color w:val="000000" w:themeColor="text1"/>
        </w:rPr>
        <w:t xml:space="preserve"> procedimiento para someter como punto de acuerdo al Cabildo el nombramiento de un Titular o Encargado; b) procedimiento para emitir nombramiento a un Titular o Encargado, desde su petición hasta su expedición; c) señalar si se han emitido nombramientos como Titular de la Tesorería y como Encargadas de Despacho de la Tesorería en favor de tres personas durante el uno (01) de enero de dos mil diecinueve al veintisiete (27) de noviembre de dos mil veinte; d) informar si persiste una contestación proporcionada a través de un oficio específico; e) número de libros de gobierno certificados a la Contraloría Interna que hayan sido solicitados por el órgano interno de control; y, f) número de libros certificados y su función</w:t>
      </w:r>
      <w:r w:rsidR="00796AB8">
        <w:rPr>
          <w:rFonts w:ascii="Palatino Linotype" w:hAnsi="Palatino Linotype" w:cs="Arial"/>
          <w:color w:val="000000" w:themeColor="text1"/>
        </w:rPr>
        <w:t xml:space="preserve"> en caso de no ser de uso exclusivo del gobierno</w:t>
      </w:r>
      <w:r>
        <w:rPr>
          <w:rFonts w:ascii="Palatino Linotype" w:hAnsi="Palatino Linotype" w:cs="Arial"/>
          <w:color w:val="000000" w:themeColor="text1"/>
        </w:rPr>
        <w:t xml:space="preserve">. El </w:t>
      </w:r>
      <w:r>
        <w:rPr>
          <w:rFonts w:ascii="Palatino Linotype" w:hAnsi="Palatino Linotype" w:cs="Arial"/>
          <w:b/>
          <w:bCs/>
          <w:color w:val="000000" w:themeColor="text1"/>
        </w:rPr>
        <w:t>SUJETO OBLIGADO</w:t>
      </w:r>
      <w:r>
        <w:rPr>
          <w:rFonts w:ascii="Palatino Linotype" w:hAnsi="Palatino Linotype" w:cs="Arial"/>
          <w:color w:val="000000" w:themeColor="text1"/>
        </w:rPr>
        <w:t xml:space="preserve"> no atendió la solicitud de información.</w:t>
      </w:r>
    </w:p>
    <w:p w14:paraId="0F917645" w14:textId="77777777" w:rsidR="00796AB8" w:rsidRDefault="00796AB8" w:rsidP="00796AB8">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2DF4E4C1" w14:textId="03A52B75" w:rsidR="001A032D" w:rsidRDefault="00796AB8" w:rsidP="00A009EA">
      <w:pPr>
        <w:pStyle w:val="Prrafodelista"/>
        <w:numPr>
          <w:ilvl w:val="0"/>
          <w:numId w:val="4"/>
        </w:numPr>
        <w:tabs>
          <w:tab w:val="left" w:pos="426"/>
        </w:tabs>
        <w:spacing w:before="240" w:after="240"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lastRenderedPageBreak/>
        <w:t>La</w:t>
      </w:r>
      <w:r w:rsidR="0031049C">
        <w:rPr>
          <w:rFonts w:ascii="Palatino Linotype" w:hAnsi="Palatino Linotype" w:cs="Arial"/>
          <w:color w:val="000000" w:themeColor="text1"/>
        </w:rPr>
        <w:t xml:space="preserve"> particular impugnó la falta de respuesta mediante recurso de revisión, en el que señaló por agravios que no </w:t>
      </w:r>
      <w:r>
        <w:rPr>
          <w:rFonts w:ascii="Palatino Linotype" w:hAnsi="Palatino Linotype" w:cs="Arial"/>
          <w:color w:val="000000" w:themeColor="text1"/>
        </w:rPr>
        <w:t>existía disposición que justificara la falta de entrega de la información, aunado a que, a la fecha, había transcurrido tiempo suficiente para atender sus requerimientos</w:t>
      </w:r>
      <w:r w:rsidR="0031049C">
        <w:rPr>
          <w:rFonts w:ascii="Palatino Linotype" w:hAnsi="Palatino Linotype" w:cs="Arial"/>
          <w:color w:val="000000" w:themeColor="text1"/>
        </w:rPr>
        <w:t xml:space="preserve">. Luego, mediante informe justificado, el </w:t>
      </w:r>
      <w:r w:rsidR="0031049C">
        <w:rPr>
          <w:rFonts w:ascii="Palatino Linotype" w:hAnsi="Palatino Linotype" w:cs="Arial"/>
          <w:b/>
          <w:bCs/>
          <w:color w:val="000000" w:themeColor="text1"/>
        </w:rPr>
        <w:t>SUJETO OBLIGADO</w:t>
      </w:r>
      <w:r w:rsidR="0031049C">
        <w:rPr>
          <w:rFonts w:ascii="Palatino Linotype" w:hAnsi="Palatino Linotype" w:cs="Arial"/>
          <w:color w:val="000000" w:themeColor="text1"/>
        </w:rPr>
        <w:t xml:space="preserve"> entregó </w:t>
      </w:r>
      <w:r>
        <w:rPr>
          <w:rFonts w:ascii="Palatino Linotype" w:hAnsi="Palatino Linotype" w:cs="Arial"/>
          <w:color w:val="000000" w:themeColor="text1"/>
        </w:rPr>
        <w:t xml:space="preserve">un oficio del </w:t>
      </w:r>
      <w:proofErr w:type="gramStart"/>
      <w:r>
        <w:rPr>
          <w:rFonts w:ascii="Palatino Linotype" w:hAnsi="Palatino Linotype" w:cs="Arial"/>
          <w:color w:val="000000" w:themeColor="text1"/>
        </w:rPr>
        <w:t>Secretario</w:t>
      </w:r>
      <w:proofErr w:type="gramEnd"/>
      <w:r>
        <w:rPr>
          <w:rFonts w:ascii="Palatino Linotype" w:hAnsi="Palatino Linotype" w:cs="Arial"/>
          <w:color w:val="000000" w:themeColor="text1"/>
        </w:rPr>
        <w:t xml:space="preserve"> del Ayuntamiento, por el cual, </w:t>
      </w:r>
      <w:r w:rsidR="009A17D3">
        <w:rPr>
          <w:rFonts w:ascii="Palatino Linotype" w:hAnsi="Palatino Linotype" w:cs="Arial"/>
          <w:color w:val="000000" w:themeColor="text1"/>
        </w:rPr>
        <w:t>se pronunció sobre</w:t>
      </w:r>
      <w:r>
        <w:rPr>
          <w:rFonts w:ascii="Palatino Linotype" w:hAnsi="Palatino Linotype" w:cs="Arial"/>
          <w:color w:val="000000" w:themeColor="text1"/>
        </w:rPr>
        <w:t xml:space="preserve"> cada uno de los requerimientos</w:t>
      </w:r>
      <w:r w:rsidR="0031049C">
        <w:rPr>
          <w:rFonts w:ascii="Palatino Linotype" w:hAnsi="Palatino Linotype" w:cs="Arial"/>
          <w:color w:val="000000" w:themeColor="text1"/>
        </w:rPr>
        <w:t>.</w:t>
      </w:r>
    </w:p>
    <w:p w14:paraId="56114EC8" w14:textId="77777777" w:rsidR="0031049C" w:rsidRPr="0031049C" w:rsidRDefault="0031049C" w:rsidP="0031049C">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17C58E36" w14:textId="27696034" w:rsidR="001A032D" w:rsidRPr="00A85CB7" w:rsidRDefault="001A032D" w:rsidP="00A009EA">
      <w:pPr>
        <w:pStyle w:val="Prrafodelista"/>
        <w:numPr>
          <w:ilvl w:val="0"/>
          <w:numId w:val="4"/>
        </w:numPr>
        <w:tabs>
          <w:tab w:val="left" w:pos="426"/>
        </w:tabs>
        <w:spacing w:before="240" w:after="240" w:line="360" w:lineRule="auto"/>
        <w:ind w:right="49"/>
        <w:jc w:val="both"/>
        <w:rPr>
          <w:rFonts w:ascii="Palatino Linotype" w:hAnsi="Palatino Linotype" w:cs="Arial"/>
          <w:color w:val="000000" w:themeColor="text1"/>
        </w:rPr>
      </w:pPr>
      <w:r w:rsidRPr="00A85CB7">
        <w:rPr>
          <w:rFonts w:ascii="Palatino Linotype" w:hAnsi="Palatino Linotype" w:cs="Arial"/>
          <w:color w:val="000000" w:themeColor="text1"/>
        </w:rPr>
        <w:t xml:space="preserve">En ese sentido, </w:t>
      </w:r>
      <w:r w:rsidR="00E83987">
        <w:rPr>
          <w:rFonts w:ascii="Palatino Linotype" w:hAnsi="Palatino Linotype" w:cs="Arial"/>
          <w:color w:val="000000" w:themeColor="text1"/>
        </w:rPr>
        <w:t>esta Ponencia Resolutora advierte que los</w:t>
      </w:r>
      <w:r w:rsidRPr="00A85CB7">
        <w:rPr>
          <w:rFonts w:ascii="Palatino Linotype" w:hAnsi="Palatino Linotype" w:cs="Arial"/>
          <w:color w:val="000000" w:themeColor="text1"/>
        </w:rPr>
        <w:t xml:space="preserve"> agravio</w:t>
      </w:r>
      <w:r w:rsidR="00E83987">
        <w:rPr>
          <w:rFonts w:ascii="Palatino Linotype" w:hAnsi="Palatino Linotype" w:cs="Arial"/>
          <w:color w:val="000000" w:themeColor="text1"/>
        </w:rPr>
        <w:t>s</w:t>
      </w:r>
      <w:r w:rsidRPr="00A85CB7">
        <w:rPr>
          <w:rFonts w:ascii="Palatino Linotype" w:hAnsi="Palatino Linotype" w:cs="Arial"/>
          <w:color w:val="000000" w:themeColor="text1"/>
        </w:rPr>
        <w:t xml:space="preserve"> manifestado</w:t>
      </w:r>
      <w:r w:rsidR="00E83987">
        <w:rPr>
          <w:rFonts w:ascii="Palatino Linotype" w:hAnsi="Palatino Linotype" w:cs="Arial"/>
          <w:color w:val="000000" w:themeColor="text1"/>
        </w:rPr>
        <w:t>s</w:t>
      </w:r>
      <w:r w:rsidRPr="00A85CB7">
        <w:rPr>
          <w:rFonts w:ascii="Palatino Linotype" w:hAnsi="Palatino Linotype" w:cs="Arial"/>
          <w:color w:val="000000" w:themeColor="text1"/>
        </w:rPr>
        <w:t xml:space="preserve"> por </w:t>
      </w:r>
      <w:r w:rsidR="00796AB8">
        <w:rPr>
          <w:rFonts w:ascii="Palatino Linotype" w:hAnsi="Palatino Linotype" w:cs="Arial"/>
          <w:color w:val="000000" w:themeColor="text1"/>
        </w:rPr>
        <w:t>la</w:t>
      </w:r>
      <w:r w:rsidRPr="00A85CB7">
        <w:rPr>
          <w:rFonts w:ascii="Palatino Linotype" w:hAnsi="Palatino Linotype" w:cs="Arial"/>
          <w:color w:val="000000" w:themeColor="text1"/>
        </w:rPr>
        <w:t xml:space="preserve"> </w:t>
      </w:r>
      <w:r w:rsidRPr="00A85CB7">
        <w:rPr>
          <w:rFonts w:ascii="Palatino Linotype" w:hAnsi="Palatino Linotype" w:cs="Arial"/>
          <w:b/>
          <w:bCs/>
          <w:color w:val="000000" w:themeColor="text1"/>
        </w:rPr>
        <w:t>RECURRENTE</w:t>
      </w:r>
      <w:r w:rsidRPr="00A85CB7">
        <w:rPr>
          <w:rFonts w:ascii="Palatino Linotype" w:hAnsi="Palatino Linotype" w:cs="Arial"/>
          <w:color w:val="000000" w:themeColor="text1"/>
        </w:rPr>
        <w:t xml:space="preserve"> a través del recurso de revisión </w:t>
      </w:r>
      <w:r w:rsidR="00672483">
        <w:rPr>
          <w:rFonts w:ascii="Palatino Linotype" w:hAnsi="Palatino Linotype" w:cs="Arial"/>
          <w:b/>
          <w:bCs/>
          <w:color w:val="000000" w:themeColor="text1"/>
        </w:rPr>
        <w:t>00518/INFOEM/IP/RR/2021</w:t>
      </w:r>
      <w:r w:rsidRPr="00A85CB7">
        <w:rPr>
          <w:rFonts w:ascii="Palatino Linotype" w:hAnsi="Palatino Linotype" w:cs="Arial"/>
          <w:color w:val="000000" w:themeColor="text1"/>
        </w:rPr>
        <w:t xml:space="preserve"> sugiere</w:t>
      </w:r>
      <w:r w:rsidR="00E83987">
        <w:rPr>
          <w:rFonts w:ascii="Palatino Linotype" w:hAnsi="Palatino Linotype" w:cs="Arial"/>
          <w:color w:val="000000" w:themeColor="text1"/>
        </w:rPr>
        <w:t>n</w:t>
      </w:r>
      <w:r w:rsidRPr="00A85CB7">
        <w:rPr>
          <w:rFonts w:ascii="Palatino Linotype" w:hAnsi="Palatino Linotype" w:cs="Arial"/>
          <w:color w:val="000000" w:themeColor="text1"/>
        </w:rPr>
        <w:t xml:space="preserve"> </w:t>
      </w:r>
      <w:r w:rsidR="00B855AA" w:rsidRPr="00A85CB7">
        <w:rPr>
          <w:rFonts w:ascii="Palatino Linotype" w:hAnsi="Palatino Linotype" w:cs="Arial"/>
          <w:color w:val="000000" w:themeColor="text1"/>
        </w:rPr>
        <w:t xml:space="preserve">que la respuesta proporcionada por el </w:t>
      </w:r>
      <w:r w:rsidR="00B855AA" w:rsidRPr="00A85CB7">
        <w:rPr>
          <w:rFonts w:ascii="Palatino Linotype" w:hAnsi="Palatino Linotype" w:cs="Arial"/>
          <w:b/>
          <w:bCs/>
          <w:color w:val="000000" w:themeColor="text1"/>
        </w:rPr>
        <w:t>SUJETO OBLIGADO</w:t>
      </w:r>
      <w:r w:rsidR="00B855AA" w:rsidRPr="00A85CB7">
        <w:rPr>
          <w:rFonts w:ascii="Palatino Linotype" w:hAnsi="Palatino Linotype" w:cs="Arial"/>
          <w:color w:val="000000" w:themeColor="text1"/>
        </w:rPr>
        <w:t xml:space="preserve"> no </w:t>
      </w:r>
      <w:r w:rsidR="00B855AA">
        <w:rPr>
          <w:rFonts w:ascii="Palatino Linotype" w:hAnsi="Palatino Linotype" w:cs="Arial"/>
          <w:color w:val="000000" w:themeColor="text1"/>
        </w:rPr>
        <w:t>cumplió con</w:t>
      </w:r>
      <w:r w:rsidR="00B855AA" w:rsidRPr="00A85CB7">
        <w:rPr>
          <w:rFonts w:ascii="Palatino Linotype" w:hAnsi="Palatino Linotype" w:cs="Arial"/>
          <w:color w:val="000000" w:themeColor="text1"/>
        </w:rPr>
        <w:t xml:space="preserve"> el principio contendido en el artículo 11 de la Ley de Transparencia y Acceso a la Información Pública del Estado de México y Municipios</w:t>
      </w:r>
      <w:r w:rsidR="00B855AA">
        <w:rPr>
          <w:rFonts w:ascii="Palatino Linotype" w:hAnsi="Palatino Linotype" w:cs="Arial"/>
          <w:color w:val="000000" w:themeColor="text1"/>
        </w:rPr>
        <w:t xml:space="preserve">, el cual señala que en la generación, publicación y entrega de información se deberá garantizar que ésta </w:t>
      </w:r>
      <w:r w:rsidR="00C51671">
        <w:rPr>
          <w:rFonts w:ascii="Palatino Linotype" w:hAnsi="Palatino Linotype" w:cs="Arial"/>
          <w:color w:val="000000" w:themeColor="text1"/>
        </w:rPr>
        <w:t>sea</w:t>
      </w:r>
      <w:r w:rsidR="00B855AA">
        <w:rPr>
          <w:rFonts w:ascii="Palatino Linotype" w:hAnsi="Palatino Linotype" w:cs="Arial"/>
          <w:color w:val="000000" w:themeColor="text1"/>
        </w:rPr>
        <w:t xml:space="preserve"> </w:t>
      </w:r>
      <w:r w:rsidR="0031049C">
        <w:rPr>
          <w:rFonts w:ascii="Palatino Linotype" w:hAnsi="Palatino Linotype" w:cs="Arial"/>
          <w:b/>
          <w:bCs/>
          <w:color w:val="000000" w:themeColor="text1"/>
        </w:rPr>
        <w:t>oportuna</w:t>
      </w:r>
      <w:r w:rsidR="00B855AA">
        <w:rPr>
          <w:rFonts w:ascii="Palatino Linotype" w:hAnsi="Palatino Linotype" w:cs="Arial"/>
          <w:color w:val="000000" w:themeColor="text1"/>
        </w:rPr>
        <w:t>.</w:t>
      </w:r>
    </w:p>
    <w:p w14:paraId="026A3A70" w14:textId="77777777" w:rsidR="00197091" w:rsidRPr="00A85CB7" w:rsidRDefault="00197091" w:rsidP="00197091">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4B724D91" w14:textId="7A7A0192" w:rsidR="00AD76A1" w:rsidRPr="00A85CB7" w:rsidRDefault="00BC4307" w:rsidP="00A009EA">
      <w:pPr>
        <w:pStyle w:val="Prrafodelista"/>
        <w:numPr>
          <w:ilvl w:val="0"/>
          <w:numId w:val="4"/>
        </w:numPr>
        <w:tabs>
          <w:tab w:val="left" w:pos="426"/>
        </w:tabs>
        <w:spacing w:before="240" w:after="240" w:line="360" w:lineRule="auto"/>
        <w:ind w:right="49"/>
        <w:jc w:val="both"/>
        <w:rPr>
          <w:rFonts w:ascii="Palatino Linotype" w:hAnsi="Palatino Linotype" w:cs="Arial"/>
          <w:color w:val="000000" w:themeColor="text1"/>
        </w:rPr>
      </w:pPr>
      <w:r w:rsidRPr="00A85CB7">
        <w:rPr>
          <w:rFonts w:ascii="Palatino Linotype" w:hAnsi="Palatino Linotype" w:cs="Arial"/>
          <w:color w:val="000000" w:themeColor="text1"/>
          <w:szCs w:val="23"/>
        </w:rPr>
        <w:t xml:space="preserve">Por lo anterior, </w:t>
      </w:r>
      <w:r w:rsidR="00E83987" w:rsidRPr="00E83987">
        <w:rPr>
          <w:rFonts w:ascii="Palatino Linotype" w:hAnsi="Palatino Linotype" w:cs="Arial"/>
          <w:color w:val="000000" w:themeColor="text1"/>
          <w:szCs w:val="23"/>
        </w:rPr>
        <w:t>se actualiza la causal de procedencia del recurso de revisión establecida en el artículo 179 fracción VII de la Ley de Transparencia y Acceso a la Información Pública del Estado de México y Municipios, la cual dicta lo siguiente:</w:t>
      </w:r>
    </w:p>
    <w:p w14:paraId="694942AF" w14:textId="62D2F7A9" w:rsidR="00AD76A1" w:rsidRPr="00A85CB7" w:rsidRDefault="00E66A80" w:rsidP="003D4163">
      <w:pPr>
        <w:pStyle w:val="Sinespaciado"/>
        <w:tabs>
          <w:tab w:val="left" w:pos="426"/>
        </w:tabs>
        <w:ind w:left="851" w:right="567"/>
        <w:jc w:val="both"/>
        <w:rPr>
          <w:rFonts w:ascii="Palatino Linotype" w:hAnsi="Palatino Linotype"/>
          <w:i/>
          <w:color w:val="000000" w:themeColor="text1"/>
          <w:sz w:val="22"/>
        </w:rPr>
      </w:pPr>
      <w:r w:rsidRPr="00A85CB7">
        <w:rPr>
          <w:rFonts w:ascii="Palatino Linotype" w:hAnsi="Palatino Linotype"/>
          <w:i/>
          <w:color w:val="000000" w:themeColor="text1"/>
          <w:sz w:val="22"/>
        </w:rPr>
        <w:t>“</w:t>
      </w:r>
      <w:r w:rsidRPr="00A85CB7">
        <w:rPr>
          <w:rFonts w:ascii="Palatino Linotype" w:hAnsi="Palatino Linotype"/>
          <w:b/>
          <w:i/>
          <w:color w:val="000000" w:themeColor="text1"/>
          <w:sz w:val="22"/>
        </w:rPr>
        <w:t>Artículo 179.</w:t>
      </w:r>
      <w:r w:rsidRPr="00A85CB7">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670586AC" w14:textId="35CDB4F3" w:rsidR="00C51671" w:rsidRPr="00C51671" w:rsidRDefault="00C51671" w:rsidP="003D4163">
      <w:pPr>
        <w:pStyle w:val="Sinespaciado"/>
        <w:tabs>
          <w:tab w:val="left" w:pos="426"/>
        </w:tabs>
        <w:ind w:left="851" w:right="567"/>
        <w:jc w:val="both"/>
        <w:rPr>
          <w:rFonts w:ascii="Palatino Linotype" w:hAnsi="Palatino Linotype"/>
          <w:i/>
          <w:color w:val="000000" w:themeColor="text1"/>
          <w:sz w:val="22"/>
        </w:rPr>
      </w:pPr>
      <w:r>
        <w:rPr>
          <w:rFonts w:ascii="Palatino Linotype" w:hAnsi="Palatino Linotype"/>
          <w:b/>
          <w:bCs/>
          <w:i/>
          <w:color w:val="000000" w:themeColor="text1"/>
          <w:sz w:val="22"/>
        </w:rPr>
        <w:t>I.</w:t>
      </w:r>
      <w:r>
        <w:rPr>
          <w:rFonts w:ascii="Palatino Linotype" w:hAnsi="Palatino Linotype"/>
          <w:i/>
          <w:color w:val="000000" w:themeColor="text1"/>
          <w:sz w:val="22"/>
        </w:rPr>
        <w:t xml:space="preserve"> La negativa a la información solicitada;</w:t>
      </w:r>
    </w:p>
    <w:p w14:paraId="2DF219C4" w14:textId="3FE59EAF" w:rsidR="00E32652" w:rsidRPr="00A85CB7" w:rsidRDefault="00E32652" w:rsidP="003D4163">
      <w:pPr>
        <w:pStyle w:val="Sinespaciado"/>
        <w:tabs>
          <w:tab w:val="left" w:pos="426"/>
        </w:tabs>
        <w:ind w:left="851" w:right="567"/>
        <w:jc w:val="both"/>
        <w:rPr>
          <w:rFonts w:ascii="Palatino Linotype" w:hAnsi="Palatino Linotype"/>
          <w:i/>
          <w:color w:val="000000" w:themeColor="text1"/>
          <w:sz w:val="22"/>
        </w:rPr>
      </w:pPr>
      <w:r w:rsidRPr="00A85CB7">
        <w:rPr>
          <w:rFonts w:ascii="Palatino Linotype" w:hAnsi="Palatino Linotype"/>
          <w:i/>
          <w:color w:val="000000" w:themeColor="text1"/>
          <w:sz w:val="22"/>
        </w:rPr>
        <w:t>(…)</w:t>
      </w:r>
    </w:p>
    <w:p w14:paraId="0F1A8F00" w14:textId="372FF5B3" w:rsidR="004B3A2A" w:rsidRPr="00E83987" w:rsidRDefault="00E83987" w:rsidP="003D4163">
      <w:pPr>
        <w:pStyle w:val="Sinespaciado"/>
        <w:tabs>
          <w:tab w:val="left" w:pos="426"/>
        </w:tabs>
        <w:ind w:left="851" w:right="567"/>
        <w:jc w:val="both"/>
        <w:rPr>
          <w:rFonts w:ascii="Palatino Linotype" w:hAnsi="Palatino Linotype"/>
          <w:bCs/>
          <w:i/>
          <w:color w:val="000000" w:themeColor="text1"/>
          <w:sz w:val="22"/>
        </w:rPr>
      </w:pPr>
      <w:r>
        <w:rPr>
          <w:rFonts w:ascii="Palatino Linotype" w:hAnsi="Palatino Linotype"/>
          <w:b/>
          <w:i/>
          <w:color w:val="000000" w:themeColor="text1"/>
          <w:sz w:val="22"/>
        </w:rPr>
        <w:t>VII.</w:t>
      </w:r>
      <w:r>
        <w:rPr>
          <w:rFonts w:ascii="Palatino Linotype" w:hAnsi="Palatino Linotype"/>
          <w:bCs/>
          <w:i/>
          <w:color w:val="000000" w:themeColor="text1"/>
          <w:sz w:val="22"/>
        </w:rPr>
        <w:t xml:space="preserve"> La falta de respuesta a una solicitud de acceso a la información;</w:t>
      </w:r>
    </w:p>
    <w:p w14:paraId="4FCA9B3F" w14:textId="3369654D" w:rsidR="00515DEC" w:rsidRPr="00A85CB7" w:rsidRDefault="004B3A2A" w:rsidP="003D4163">
      <w:pPr>
        <w:pStyle w:val="Sinespaciado"/>
        <w:tabs>
          <w:tab w:val="left" w:pos="426"/>
        </w:tabs>
        <w:ind w:left="851" w:right="567"/>
        <w:jc w:val="both"/>
        <w:rPr>
          <w:rFonts w:ascii="Palatino Linotype" w:hAnsi="Palatino Linotype"/>
          <w:i/>
          <w:color w:val="000000" w:themeColor="text1"/>
          <w:sz w:val="22"/>
        </w:rPr>
      </w:pPr>
      <w:r>
        <w:rPr>
          <w:rFonts w:ascii="Palatino Linotype" w:hAnsi="Palatino Linotype"/>
          <w:i/>
          <w:color w:val="000000" w:themeColor="text1"/>
          <w:sz w:val="22"/>
        </w:rPr>
        <w:t>(…)</w:t>
      </w:r>
      <w:r w:rsidR="00A073A0" w:rsidRPr="00A85CB7">
        <w:rPr>
          <w:rFonts w:ascii="Palatino Linotype" w:hAnsi="Palatino Linotype"/>
          <w:i/>
          <w:color w:val="000000" w:themeColor="text1"/>
          <w:sz w:val="22"/>
        </w:rPr>
        <w:t>”</w:t>
      </w:r>
    </w:p>
    <w:p w14:paraId="18B71A32" w14:textId="77777777" w:rsidR="003D4163" w:rsidRPr="00A85CB7" w:rsidRDefault="003D4163" w:rsidP="00F96156">
      <w:pPr>
        <w:pStyle w:val="Sinespaciado"/>
        <w:tabs>
          <w:tab w:val="left" w:pos="426"/>
        </w:tabs>
        <w:ind w:right="567"/>
        <w:jc w:val="both"/>
        <w:rPr>
          <w:rFonts w:ascii="Palatino Linotype" w:hAnsi="Palatino Linotype" w:cs="Arial"/>
          <w:i/>
          <w:color w:val="000000" w:themeColor="text1"/>
          <w:sz w:val="22"/>
        </w:rPr>
      </w:pPr>
    </w:p>
    <w:p w14:paraId="5CEC2F48" w14:textId="693728ED" w:rsidR="00EF014A" w:rsidRPr="00A85CB7" w:rsidRDefault="005F1BAD" w:rsidP="00F96156">
      <w:pPr>
        <w:pStyle w:val="Ttulo2"/>
        <w:tabs>
          <w:tab w:val="left" w:pos="426"/>
        </w:tabs>
        <w:rPr>
          <w:rFonts w:ascii="Palatino Linotype" w:hAnsi="Palatino Linotype" w:cs="Arial"/>
          <w:b/>
          <w:color w:val="000000" w:themeColor="text1"/>
          <w:sz w:val="24"/>
        </w:rPr>
      </w:pPr>
      <w:bookmarkStart w:id="23" w:name="_Toc70549473"/>
      <w:r>
        <w:rPr>
          <w:rFonts w:ascii="Palatino Linotype" w:hAnsi="Palatino Linotype" w:cs="Arial"/>
          <w:b/>
          <w:color w:val="000000" w:themeColor="text1"/>
          <w:sz w:val="24"/>
        </w:rPr>
        <w:lastRenderedPageBreak/>
        <w:t>QUINTO</w:t>
      </w:r>
      <w:r w:rsidR="00EF014A" w:rsidRPr="00A85CB7">
        <w:rPr>
          <w:rFonts w:ascii="Palatino Linotype" w:hAnsi="Palatino Linotype" w:cs="Arial"/>
          <w:b/>
          <w:color w:val="000000" w:themeColor="text1"/>
          <w:sz w:val="24"/>
        </w:rPr>
        <w:t>. Estudio y Resolución del asunto.</w:t>
      </w:r>
      <w:bookmarkEnd w:id="23"/>
    </w:p>
    <w:p w14:paraId="630444CD" w14:textId="015715F8" w:rsidR="00F01443" w:rsidRPr="00BD788C" w:rsidRDefault="00BD788C" w:rsidP="00BD788C">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4" w:name="_Toc70549474"/>
      <w:bookmarkStart w:id="25" w:name="_Toc466371865"/>
      <w:bookmarkStart w:id="26" w:name="_Toc466377653"/>
      <w:bookmarkEnd w:id="18"/>
      <w:bookmarkEnd w:id="19"/>
      <w:bookmarkEnd w:id="20"/>
      <w:bookmarkEnd w:id="21"/>
      <w:bookmarkEnd w:id="22"/>
      <w:r>
        <w:rPr>
          <w:rFonts w:ascii="Palatino Linotype" w:hAnsi="Palatino Linotype"/>
          <w:b/>
          <w:bCs/>
          <w:color w:val="000000" w:themeColor="text1"/>
        </w:rPr>
        <w:t>I. Del deber de las autoridades de promover, respetar, proteger y garantizar el derecho de acceso a la información.</w:t>
      </w:r>
      <w:bookmarkEnd w:id="24"/>
    </w:p>
    <w:p w14:paraId="15DBF72D" w14:textId="77777777" w:rsidR="00BD788C" w:rsidRPr="00BD788C" w:rsidRDefault="00BD788C" w:rsidP="002E6295">
      <w:pPr>
        <w:pStyle w:val="Prrafodelista"/>
        <w:tabs>
          <w:tab w:val="left" w:pos="426"/>
        </w:tabs>
        <w:spacing w:before="240" w:after="240" w:line="360" w:lineRule="auto"/>
        <w:ind w:left="0" w:right="51"/>
        <w:jc w:val="both"/>
        <w:rPr>
          <w:rFonts w:ascii="Palatino Linotype" w:hAnsi="Palatino Linotype"/>
          <w:color w:val="000000" w:themeColor="text1"/>
        </w:rPr>
      </w:pPr>
    </w:p>
    <w:p w14:paraId="59038AE6" w14:textId="5E125E7A" w:rsidR="002E6295" w:rsidRPr="00E83987" w:rsidRDefault="00BD788C" w:rsidP="00A009E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Es </w:t>
      </w:r>
      <w:r w:rsidRPr="00BD788C">
        <w:rPr>
          <w:rFonts w:ascii="Palatino Linotype" w:hAnsi="Palatino Linotype"/>
          <w:color w:val="000000" w:themeColor="text1"/>
        </w:rPr>
        <w:t xml:space="preserve">menester precisar que este Órgano Garante parte de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BD788C">
        <w:rPr>
          <w:rFonts w:ascii="Palatino Linotype" w:hAnsi="Palatino Linotype"/>
          <w:b/>
          <w:color w:val="000000" w:themeColor="text1"/>
        </w:rPr>
        <w:t>SUJETO OBLIGADO</w:t>
      </w:r>
      <w:r w:rsidRPr="00BD788C">
        <w:rPr>
          <w:rFonts w:ascii="Palatino Linotype" w:hAnsi="Palatino Linotype"/>
          <w:color w:val="000000" w:themeColor="text1"/>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BD788C">
        <w:rPr>
          <w:rFonts w:ascii="Palatino Linotype" w:hAnsi="Palatino Linotype"/>
          <w:b/>
          <w:color w:val="000000" w:themeColor="text1"/>
        </w:rPr>
        <w:t xml:space="preserve">Constitución Política de los Estados Unidos Mexicanos </w:t>
      </w:r>
      <w:r w:rsidRPr="00BD788C">
        <w:rPr>
          <w:rFonts w:ascii="Palatino Linotype" w:hAnsi="Palatino Linotype"/>
          <w:color w:val="000000" w:themeColor="text1"/>
        </w:rPr>
        <w:t xml:space="preserve">al señalar la obligación de “promover, </w:t>
      </w:r>
      <w:r w:rsidRPr="00BD788C">
        <w:rPr>
          <w:rFonts w:ascii="Palatino Linotype" w:hAnsi="Palatino Linotype"/>
          <w:b/>
          <w:color w:val="000000" w:themeColor="text1"/>
        </w:rPr>
        <w:t>respetar</w:t>
      </w:r>
      <w:r w:rsidRPr="00BD788C">
        <w:rPr>
          <w:rFonts w:ascii="Palatino Linotype" w:hAnsi="Palatino Linotype"/>
          <w:color w:val="000000" w:themeColor="text1"/>
        </w:rPr>
        <w:t xml:space="preserve">, proteger y </w:t>
      </w:r>
      <w:r w:rsidRPr="00BD788C">
        <w:rPr>
          <w:rFonts w:ascii="Palatino Linotype" w:hAnsi="Palatino Linotype"/>
          <w:b/>
          <w:color w:val="000000" w:themeColor="text1"/>
        </w:rPr>
        <w:t>garantizar</w:t>
      </w:r>
      <w:r w:rsidRPr="00BD788C">
        <w:rPr>
          <w:rFonts w:ascii="Palatino Linotype" w:hAnsi="Palatino Linotype"/>
          <w:color w:val="000000" w:themeColor="text1"/>
        </w:rPr>
        <w:t xml:space="preserve"> los derechos humanos”, entre los cuales se encuentra dicho derecho.</w:t>
      </w:r>
    </w:p>
    <w:p w14:paraId="756CFAD4" w14:textId="77777777" w:rsidR="00E83987" w:rsidRPr="00E83987" w:rsidRDefault="00E83987" w:rsidP="00E83987">
      <w:pPr>
        <w:pStyle w:val="Prrafodelista"/>
        <w:tabs>
          <w:tab w:val="left" w:pos="426"/>
        </w:tabs>
        <w:spacing w:before="240" w:after="240" w:line="360" w:lineRule="auto"/>
        <w:ind w:left="0" w:right="51"/>
        <w:jc w:val="both"/>
        <w:rPr>
          <w:rFonts w:ascii="Palatino Linotype" w:hAnsi="Palatino Linotype"/>
          <w:color w:val="000000" w:themeColor="text1"/>
        </w:rPr>
      </w:pPr>
    </w:p>
    <w:p w14:paraId="0A2C81ED" w14:textId="260BB55E" w:rsidR="00E83987" w:rsidRPr="00E83987" w:rsidRDefault="00BD788C" w:rsidP="00A009E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s="Arial"/>
          <w:color w:val="000000" w:themeColor="text1"/>
        </w:rPr>
        <w:t xml:space="preserve">Definiendo </w:t>
      </w:r>
      <w:r w:rsidRPr="00486BDF">
        <w:rPr>
          <w:rFonts w:ascii="Palatino Linotype" w:eastAsia="Times New Roman" w:hAnsi="Palatino Linotype"/>
        </w:rPr>
        <w:t xml:space="preserve">el Derecho de Acceso a la Información Pública como: </w:t>
      </w:r>
      <w:r w:rsidRPr="00486BDF">
        <w:rPr>
          <w:rFonts w:ascii="Palatino Linotype" w:hAnsi="Palatino Linotype"/>
          <w:i/>
          <w:color w:val="000000"/>
        </w:rPr>
        <w:t>La igualdad de oportunidades para recibir, buscar e impartir información</w:t>
      </w:r>
      <w:r w:rsidRPr="00486BDF">
        <w:rPr>
          <w:rFonts w:ascii="Palatino Linotype" w:hAnsi="Palatino Linotype"/>
          <w:i/>
          <w:color w:val="000000"/>
          <w:vertAlign w:val="superscript"/>
        </w:rPr>
        <w:footnoteReference w:id="1"/>
      </w:r>
      <w:r w:rsidRPr="00486BDF">
        <w:rPr>
          <w:rFonts w:ascii="Palatino Linotype" w:hAnsi="Palatino Linotype"/>
          <w:i/>
          <w:color w:val="000000"/>
        </w:rPr>
        <w:t xml:space="preserve">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w:t>
      </w:r>
      <w:r w:rsidRPr="00486BDF">
        <w:rPr>
          <w:rFonts w:ascii="Palatino Linotype" w:hAnsi="Palatino Linotype"/>
          <w:i/>
          <w:color w:val="000000"/>
        </w:rPr>
        <w:lastRenderedPageBreak/>
        <w:t>autoridad en el ámbito federal, estatal y municipal,</w:t>
      </w:r>
      <w:r w:rsidRPr="00486BDF">
        <w:rPr>
          <w:rFonts w:ascii="Palatino Linotype" w:hAnsi="Palatino Linotype"/>
          <w:i/>
          <w:color w:val="000000"/>
          <w:vertAlign w:val="superscript"/>
        </w:rPr>
        <w:footnoteReference w:id="2"/>
      </w:r>
      <w:r w:rsidRPr="00486BDF">
        <w:rPr>
          <w:rFonts w:ascii="Palatino Linotype" w:hAnsi="Palatino Linotype"/>
          <w:color w:val="000000"/>
        </w:rPr>
        <w:t>que se constituye como una herramienta fundamental para ejercer</w:t>
      </w:r>
      <w:r w:rsidRPr="00486BDF">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486BDF">
        <w:rPr>
          <w:rFonts w:ascii="Palatino Linotype" w:hAnsi="Palatino Linotype"/>
          <w:i/>
          <w:color w:val="000000"/>
          <w:vertAlign w:val="superscript"/>
        </w:rPr>
        <w:footnoteReference w:id="3"/>
      </w:r>
      <w:r w:rsidRPr="00486BDF">
        <w:rPr>
          <w:rFonts w:ascii="Palatino Linotype" w:hAnsi="Palatino Linotype"/>
          <w:color w:val="000000"/>
        </w:rPr>
        <w:t>fomentando</w:t>
      </w:r>
      <w:r w:rsidRPr="00486BDF">
        <w:rPr>
          <w:rFonts w:ascii="Palatino Linotype" w:hAnsi="Palatino Linotype"/>
          <w:i/>
          <w:color w:val="000000"/>
        </w:rPr>
        <w:t xml:space="preserve"> la transparencia de las actividades estatales y </w:t>
      </w:r>
      <w:r w:rsidRPr="00486BDF">
        <w:rPr>
          <w:rFonts w:ascii="Palatino Linotype" w:hAnsi="Palatino Linotype"/>
          <w:color w:val="000000"/>
        </w:rPr>
        <w:t>promoviendo</w:t>
      </w:r>
      <w:r w:rsidRPr="00486BDF">
        <w:rPr>
          <w:rFonts w:ascii="Palatino Linotype" w:hAnsi="Palatino Linotype"/>
          <w:i/>
          <w:color w:val="000000"/>
        </w:rPr>
        <w:t xml:space="preserve"> la responsabilidad de los funcionarios sobre su gestión pública,</w:t>
      </w:r>
      <w:r w:rsidRPr="00486BDF">
        <w:rPr>
          <w:rFonts w:ascii="Palatino Linotype" w:hAnsi="Palatino Linotype"/>
          <w:i/>
          <w:color w:val="000000"/>
          <w:vertAlign w:val="superscript"/>
        </w:rPr>
        <w:footnoteReference w:id="4"/>
      </w:r>
      <w:r w:rsidRPr="00486BDF">
        <w:rPr>
          <w:rFonts w:ascii="Palatino Linotype" w:hAnsi="Palatino Linotype"/>
          <w:color w:val="000000"/>
        </w:rPr>
        <w:t>que permite</w:t>
      </w:r>
      <w:r w:rsidRPr="00486BDF">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4A0CEFDF" w14:textId="77777777" w:rsidR="00E83987" w:rsidRPr="00E83987" w:rsidRDefault="00E83987" w:rsidP="00E83987">
      <w:pPr>
        <w:pStyle w:val="Prrafodelista"/>
        <w:tabs>
          <w:tab w:val="left" w:pos="426"/>
        </w:tabs>
        <w:spacing w:before="240" w:after="240" w:line="360" w:lineRule="auto"/>
        <w:ind w:left="0" w:right="51"/>
        <w:jc w:val="both"/>
        <w:rPr>
          <w:rFonts w:ascii="Palatino Linotype" w:hAnsi="Palatino Linotype"/>
          <w:color w:val="000000" w:themeColor="text1"/>
        </w:rPr>
      </w:pPr>
    </w:p>
    <w:p w14:paraId="6BD9036B" w14:textId="06E0E7FF" w:rsidR="00E83987" w:rsidRPr="00AB2BC2" w:rsidRDefault="00BD788C" w:rsidP="00A009E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s="Arial"/>
          <w:color w:val="000000" w:themeColor="text1"/>
        </w:rPr>
        <w:t xml:space="preserve">Por </w:t>
      </w:r>
      <w:r w:rsidRPr="00486BDF">
        <w:rPr>
          <w:rFonts w:ascii="Palatino Linotype" w:eastAsia="Times New Roman" w:hAnsi="Palatino Linotype"/>
        </w:rPr>
        <w:t xml:space="preserve">lo anterior, se deduce que el derecho de acceso a la información pública es un derecho humano </w:t>
      </w:r>
      <w:r>
        <w:rPr>
          <w:rFonts w:ascii="Palatino Linotype" w:eastAsia="Times New Roman" w:hAnsi="Palatino Linotype"/>
        </w:rPr>
        <w:t>constitucional y convencionalmente</w:t>
      </w:r>
      <w:r w:rsidRPr="00486BDF">
        <w:rPr>
          <w:rFonts w:ascii="Palatino Linotype" w:eastAsia="Times New Roman" w:hAnsi="Palatino Linotype"/>
        </w:rPr>
        <w:t xml:space="preserve"> reconocido</w:t>
      </w:r>
      <w:r>
        <w:rPr>
          <w:rFonts w:ascii="Palatino Linotype" w:eastAsia="Times New Roman" w:hAnsi="Palatino Linotype"/>
        </w:rPr>
        <w:t>;</w:t>
      </w:r>
      <w:r w:rsidRPr="00486BDF">
        <w:rPr>
          <w:rFonts w:ascii="Palatino Linotype" w:eastAsia="Times New Roman" w:hAnsi="Palatino Linotype"/>
        </w:rPr>
        <w:t xml:space="preserve"> en consecuencia</w:t>
      </w:r>
      <w:r>
        <w:rPr>
          <w:rFonts w:ascii="Palatino Linotype" w:eastAsia="Times New Roman" w:hAnsi="Palatino Linotype"/>
        </w:rPr>
        <w:t>,</w:t>
      </w:r>
      <w:r w:rsidRPr="00486BDF">
        <w:rPr>
          <w:rFonts w:ascii="Palatino Linotype" w:eastAsia="Times New Roman" w:hAnsi="Palatino Linotype"/>
        </w:rPr>
        <w:t xml:space="preserve"> todas las autoridades</w:t>
      </w:r>
      <w:r w:rsidR="00903CA7">
        <w:rPr>
          <w:rFonts w:ascii="Palatino Linotype" w:eastAsia="Times New Roman" w:hAnsi="Palatino Linotype"/>
        </w:rPr>
        <w:t>,</w:t>
      </w:r>
      <w:r w:rsidRPr="00486BDF">
        <w:rPr>
          <w:rFonts w:ascii="Palatino Linotype" w:eastAsia="Times New Roman" w:hAnsi="Palatino Linotype"/>
        </w:rPr>
        <w:t xml:space="preserve"> en el ámbito de sus competencias, funciones y atribuciones tienen la obligación de respetarlo, protegerlo y garantizarlo.</w:t>
      </w:r>
    </w:p>
    <w:p w14:paraId="5448A353" w14:textId="77777777" w:rsidR="00AB2BC2" w:rsidRPr="00AB2BC2" w:rsidRDefault="00AB2BC2" w:rsidP="00AB2BC2">
      <w:pPr>
        <w:pStyle w:val="Prrafodelista"/>
        <w:tabs>
          <w:tab w:val="left" w:pos="426"/>
        </w:tabs>
        <w:spacing w:before="240" w:after="240" w:line="360" w:lineRule="auto"/>
        <w:ind w:left="0" w:right="51"/>
        <w:jc w:val="both"/>
        <w:rPr>
          <w:rFonts w:ascii="Palatino Linotype" w:hAnsi="Palatino Linotype"/>
          <w:color w:val="000000" w:themeColor="text1"/>
        </w:rPr>
      </w:pPr>
    </w:p>
    <w:p w14:paraId="57BEEFA0" w14:textId="734487D1" w:rsidR="00AB2BC2" w:rsidRPr="00E83987" w:rsidRDefault="00AB2BC2" w:rsidP="00A009E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eastAsia="Times New Roman" w:hAnsi="Palatino Linotype"/>
        </w:rPr>
        <w:t>Ahora bien, dentro del caso que nos ocupa</w:t>
      </w:r>
      <w:r w:rsidR="00523F58">
        <w:rPr>
          <w:rFonts w:ascii="Palatino Linotype" w:eastAsia="Times New Roman" w:hAnsi="Palatino Linotype"/>
        </w:rPr>
        <w:t>,</w:t>
      </w:r>
      <w:r>
        <w:rPr>
          <w:rFonts w:ascii="Palatino Linotype" w:eastAsia="Times New Roman" w:hAnsi="Palatino Linotype"/>
        </w:rPr>
        <w:t xml:space="preserve"> y de las constancias que obran en el expediente digital del SAIMEX, se tiene que </w:t>
      </w:r>
      <w:r w:rsidR="00903CA7">
        <w:rPr>
          <w:rFonts w:ascii="Palatino Linotype" w:eastAsia="Times New Roman" w:hAnsi="Palatino Linotype"/>
        </w:rPr>
        <w:t>la</w:t>
      </w:r>
      <w:r>
        <w:rPr>
          <w:rFonts w:ascii="Palatino Linotype" w:eastAsia="Times New Roman" w:hAnsi="Palatino Linotype"/>
        </w:rPr>
        <w:t xml:space="preserve"> entonces </w:t>
      </w:r>
      <w:r>
        <w:rPr>
          <w:rFonts w:ascii="Palatino Linotype" w:eastAsia="Times New Roman" w:hAnsi="Palatino Linotype"/>
          <w:b/>
          <w:bCs/>
        </w:rPr>
        <w:t>SOLICITANTE</w:t>
      </w:r>
      <w:r>
        <w:rPr>
          <w:rFonts w:ascii="Palatino Linotype" w:eastAsia="Times New Roman" w:hAnsi="Palatino Linotype"/>
        </w:rPr>
        <w:t xml:space="preserve"> </w:t>
      </w:r>
      <w:r w:rsidR="00903CA7">
        <w:rPr>
          <w:rFonts w:ascii="Palatino Linotype" w:eastAsia="Times New Roman" w:hAnsi="Palatino Linotype"/>
        </w:rPr>
        <w:t xml:space="preserve">realizó diversos requerimientos al </w:t>
      </w:r>
      <w:proofErr w:type="gramStart"/>
      <w:r w:rsidR="00903CA7">
        <w:rPr>
          <w:rFonts w:ascii="Palatino Linotype" w:eastAsia="Times New Roman" w:hAnsi="Palatino Linotype"/>
        </w:rPr>
        <w:t>Secretario</w:t>
      </w:r>
      <w:proofErr w:type="gramEnd"/>
      <w:r w:rsidR="00903CA7">
        <w:rPr>
          <w:rFonts w:ascii="Palatino Linotype" w:eastAsia="Times New Roman" w:hAnsi="Palatino Linotype"/>
        </w:rPr>
        <w:t xml:space="preserve"> del Ayuntamiento</w:t>
      </w:r>
      <w:r>
        <w:rPr>
          <w:rFonts w:ascii="Palatino Linotype" w:eastAsia="Times New Roman" w:hAnsi="Palatino Linotype"/>
        </w:rPr>
        <w:t xml:space="preserve">; solicitud que no fue atendida por el </w:t>
      </w:r>
      <w:r>
        <w:rPr>
          <w:rFonts w:ascii="Palatino Linotype" w:eastAsia="Times New Roman" w:hAnsi="Palatino Linotype"/>
          <w:b/>
        </w:rPr>
        <w:t>SUJETO OBLIGADO</w:t>
      </w:r>
      <w:r>
        <w:rPr>
          <w:rFonts w:ascii="Palatino Linotype" w:eastAsia="Times New Roman" w:hAnsi="Palatino Linotype"/>
          <w:bCs/>
        </w:rPr>
        <w:t xml:space="preserve">, razón por la que </w:t>
      </w:r>
      <w:r w:rsidR="00903CA7">
        <w:rPr>
          <w:rFonts w:ascii="Palatino Linotype" w:eastAsia="Times New Roman" w:hAnsi="Palatino Linotype"/>
          <w:bCs/>
        </w:rPr>
        <w:t>la</w:t>
      </w:r>
      <w:r>
        <w:rPr>
          <w:rFonts w:ascii="Palatino Linotype" w:eastAsia="Times New Roman" w:hAnsi="Palatino Linotype"/>
          <w:bCs/>
        </w:rPr>
        <w:t xml:space="preserve"> ahora </w:t>
      </w:r>
      <w:r>
        <w:rPr>
          <w:rFonts w:ascii="Palatino Linotype" w:eastAsia="Times New Roman" w:hAnsi="Palatino Linotype"/>
          <w:b/>
        </w:rPr>
        <w:t>RECURRENTE</w:t>
      </w:r>
      <w:r>
        <w:rPr>
          <w:rFonts w:ascii="Palatino Linotype" w:eastAsia="Times New Roman" w:hAnsi="Palatino Linotype"/>
          <w:bCs/>
        </w:rPr>
        <w:t xml:space="preserve"> se </w:t>
      </w:r>
      <w:r w:rsidRPr="00A4775A">
        <w:rPr>
          <w:rFonts w:ascii="Palatino Linotype" w:eastAsia="Times New Roman" w:hAnsi="Palatino Linotype"/>
        </w:rPr>
        <w:t>inconformó y refirió como razones o motivos de inconformidad</w:t>
      </w:r>
      <w:r>
        <w:rPr>
          <w:rFonts w:ascii="Palatino Linotype" w:eastAsia="Times New Roman" w:hAnsi="Palatino Linotype"/>
        </w:rPr>
        <w:t xml:space="preserve"> que no se le había otorgado una respuesta en los tiempos establecidos por la Ley.</w:t>
      </w:r>
    </w:p>
    <w:p w14:paraId="592DA932" w14:textId="77777777" w:rsidR="00E83987" w:rsidRPr="00E83987" w:rsidRDefault="00E83987" w:rsidP="00E83987">
      <w:pPr>
        <w:pStyle w:val="Prrafodelista"/>
        <w:tabs>
          <w:tab w:val="left" w:pos="426"/>
        </w:tabs>
        <w:spacing w:before="240" w:after="240" w:line="360" w:lineRule="auto"/>
        <w:ind w:left="0" w:right="51"/>
        <w:jc w:val="both"/>
        <w:rPr>
          <w:rFonts w:ascii="Palatino Linotype" w:hAnsi="Palatino Linotype"/>
          <w:color w:val="000000" w:themeColor="text1"/>
        </w:rPr>
      </w:pPr>
    </w:p>
    <w:p w14:paraId="210F46D2" w14:textId="32BC8FAF" w:rsidR="00E83987" w:rsidRPr="00E83987" w:rsidRDefault="00BD788C" w:rsidP="00A009E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s="Arial"/>
          <w:color w:val="000000" w:themeColor="text1"/>
        </w:rPr>
        <w:t xml:space="preserve">Por </w:t>
      </w:r>
      <w:r w:rsidR="00903CA7">
        <w:rPr>
          <w:rFonts w:ascii="Palatino Linotype" w:hAnsi="Palatino Linotype" w:cs="Arial"/>
          <w:color w:val="000000" w:themeColor="text1"/>
        </w:rPr>
        <w:t xml:space="preserve">ello, y </w:t>
      </w:r>
      <w:r w:rsidR="00AB2BC2" w:rsidRPr="00AB2BC2">
        <w:rPr>
          <w:rFonts w:ascii="Palatino Linotype" w:eastAsia="Times New Roman" w:hAnsi="Palatino Linotype"/>
        </w:rPr>
        <w:t xml:space="preserve">derivado de lo señalado en la interposición del recurso de revisión, la actuación del </w:t>
      </w:r>
      <w:r w:rsidR="00672483">
        <w:rPr>
          <w:rFonts w:ascii="Palatino Linotype" w:eastAsia="Times New Roman" w:hAnsi="Palatino Linotype"/>
          <w:b/>
        </w:rPr>
        <w:t>Ayuntamiento de Ecatepec de Morelos</w:t>
      </w:r>
      <w:r w:rsidR="00AB2BC2" w:rsidRPr="00AB2BC2">
        <w:rPr>
          <w:rFonts w:ascii="Palatino Linotype" w:eastAsia="Times New Roman" w:hAnsi="Palatino Linotype"/>
          <w:b/>
        </w:rPr>
        <w:t xml:space="preserve"> </w:t>
      </w:r>
      <w:r w:rsidR="00AB2BC2" w:rsidRPr="00AB2BC2">
        <w:rPr>
          <w:rFonts w:ascii="Palatino Linotype" w:eastAsia="Times New Roman" w:hAnsi="Palatino Linotype"/>
        </w:rPr>
        <w:t xml:space="preserve">constituye una afectación </w:t>
      </w:r>
      <w:r w:rsidR="00AB2BC2" w:rsidRPr="00AB2BC2">
        <w:rPr>
          <w:rFonts w:ascii="Palatino Linotype" w:eastAsia="Times New Roman" w:hAnsi="Palatino Linotype"/>
        </w:rPr>
        <w:lastRenderedPageBreak/>
        <w:t>al derecho humano de acceso a la información pública del particular, toda vez que incumple con sus obligaciones de transparencia al no entregar la información.</w:t>
      </w:r>
    </w:p>
    <w:p w14:paraId="4A5307B0" w14:textId="77777777" w:rsidR="00E83987" w:rsidRPr="00E83987" w:rsidRDefault="00E83987" w:rsidP="00E83987">
      <w:pPr>
        <w:pStyle w:val="Prrafodelista"/>
        <w:tabs>
          <w:tab w:val="left" w:pos="426"/>
        </w:tabs>
        <w:spacing w:before="240" w:after="240" w:line="360" w:lineRule="auto"/>
        <w:ind w:left="0" w:right="51"/>
        <w:jc w:val="both"/>
        <w:rPr>
          <w:rFonts w:ascii="Palatino Linotype" w:hAnsi="Palatino Linotype"/>
          <w:color w:val="000000" w:themeColor="text1"/>
        </w:rPr>
      </w:pPr>
    </w:p>
    <w:p w14:paraId="6214C863" w14:textId="403BC32A" w:rsidR="00E83987" w:rsidRPr="00E83987" w:rsidRDefault="00BD788C" w:rsidP="00A009E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s="Arial"/>
          <w:color w:val="000000" w:themeColor="text1"/>
        </w:rPr>
        <w:t xml:space="preserve">Ante </w:t>
      </w:r>
      <w:r w:rsidRPr="00486BDF">
        <w:rPr>
          <w:rFonts w:ascii="Palatino Linotype" w:hAnsi="Palatino Linotype" w:cs="Arial"/>
        </w:rPr>
        <w:t xml:space="preserve">tal afectación, el artículo primero Constitucional de forma clara y precisa dispone que como consecuencia de la obligación que tienen las autoridades de promover, respetar, proteger y garantizar el derecho humano; el Estado deberá </w:t>
      </w:r>
      <w:r w:rsidRPr="00AB2BC2">
        <w:rPr>
          <w:rFonts w:ascii="Palatino Linotype" w:hAnsi="Palatino Linotype" w:cs="Arial"/>
          <w:b/>
          <w:bCs/>
        </w:rPr>
        <w:t>prevenir, investigar, sancionar y reparar las violaciones a los derechos humanos</w:t>
      </w:r>
      <w:r w:rsidRPr="00486BDF">
        <w:rPr>
          <w:rFonts w:ascii="Palatino Linotype" w:hAnsi="Palatino Linotype" w:cs="Arial"/>
        </w:rPr>
        <w:t>.</w:t>
      </w:r>
    </w:p>
    <w:p w14:paraId="2ADA1C5D" w14:textId="77777777" w:rsidR="00E83987" w:rsidRPr="00E83987" w:rsidRDefault="00E83987" w:rsidP="00E83987">
      <w:pPr>
        <w:pStyle w:val="Prrafodelista"/>
        <w:tabs>
          <w:tab w:val="left" w:pos="426"/>
        </w:tabs>
        <w:spacing w:before="240" w:after="240" w:line="360" w:lineRule="auto"/>
        <w:ind w:left="0" w:right="51"/>
        <w:jc w:val="both"/>
        <w:rPr>
          <w:rFonts w:ascii="Palatino Linotype" w:hAnsi="Palatino Linotype"/>
          <w:color w:val="000000" w:themeColor="text1"/>
        </w:rPr>
      </w:pPr>
    </w:p>
    <w:p w14:paraId="35C005C1" w14:textId="67E7578C" w:rsidR="00E83987" w:rsidRPr="00E83987" w:rsidRDefault="00BD788C" w:rsidP="00A009E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s="Arial"/>
          <w:color w:val="000000" w:themeColor="text1"/>
        </w:rPr>
        <w:t xml:space="preserve">En </w:t>
      </w:r>
      <w:r w:rsidRPr="00F22825">
        <w:rPr>
          <w:rFonts w:ascii="Palatino Linotype" w:hAnsi="Palatino Linotype" w:cs="Arial"/>
        </w:rPr>
        <w:t xml:space="preserve">tal sentido, el derecho de acceso a la información constituye una garantía primaria, tal y como lo señala el artículo 150 de la Ley de Transparencia y Acceso a la Información del Estado de México y Municipios, </w:t>
      </w:r>
      <w:proofErr w:type="gramStart"/>
      <w:r w:rsidRPr="00F22825">
        <w:rPr>
          <w:rFonts w:ascii="Palatino Linotype" w:hAnsi="Palatino Linotype" w:cs="Arial"/>
        </w:rPr>
        <w:t>que</w:t>
      </w:r>
      <w:proofErr w:type="gramEnd"/>
      <w:r w:rsidRPr="00F22825">
        <w:rPr>
          <w:rFonts w:ascii="Palatino Linotype" w:hAnsi="Palatino Linotype" w:cs="Arial"/>
        </w:rPr>
        <w:t xml:space="preserve"> además, establece que se regirá </w:t>
      </w:r>
      <w:r w:rsidRPr="00F22825">
        <w:rPr>
          <w:rFonts w:ascii="Palatino Linotype" w:hAnsi="Palatino Linotype" w:cs="Arial"/>
          <w:i/>
        </w:rPr>
        <w:t>por los principios de simplicidad, rapidez gratuidad del procedimiento, auxilio y orientación a los particulares</w:t>
      </w:r>
      <w:r w:rsidRPr="00F22825">
        <w:rPr>
          <w:rFonts w:ascii="Palatino Linotype" w:hAnsi="Palatino Linotype" w:cs="Arial"/>
        </w:rPr>
        <w:t>, contemplando el derecho de las personas con discapacidad y hablantes de lengua indígena.</w:t>
      </w:r>
    </w:p>
    <w:p w14:paraId="7B90E497" w14:textId="77777777" w:rsidR="00E83987" w:rsidRPr="00E83987" w:rsidRDefault="00E83987" w:rsidP="00E83987">
      <w:pPr>
        <w:pStyle w:val="Prrafodelista"/>
        <w:tabs>
          <w:tab w:val="left" w:pos="426"/>
        </w:tabs>
        <w:spacing w:before="240" w:after="240" w:line="360" w:lineRule="auto"/>
        <w:ind w:left="0" w:right="51"/>
        <w:jc w:val="both"/>
        <w:rPr>
          <w:rFonts w:ascii="Palatino Linotype" w:hAnsi="Palatino Linotype"/>
          <w:color w:val="000000" w:themeColor="text1"/>
        </w:rPr>
      </w:pPr>
    </w:p>
    <w:p w14:paraId="7AA67E92" w14:textId="36CC814C" w:rsidR="00E83987" w:rsidRPr="00E83987" w:rsidRDefault="00BD788C" w:rsidP="00A009E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s="Arial"/>
          <w:color w:val="000000" w:themeColor="text1"/>
        </w:rPr>
        <w:t xml:space="preserve">Es </w:t>
      </w:r>
      <w:r w:rsidRPr="00486BDF">
        <w:rPr>
          <w:rFonts w:ascii="Palatino Linotype" w:eastAsia="Times New Roman" w:hAnsi="Palatino Linotype"/>
        </w:rPr>
        <w:t xml:space="preserve">así que la </w:t>
      </w:r>
      <w:r w:rsidRPr="00486BDF">
        <w:rPr>
          <w:rFonts w:ascii="Palatino Linotype" w:eastAsia="Times New Roman" w:hAnsi="Palatino Linotype"/>
          <w:b/>
        </w:rPr>
        <w:t xml:space="preserve">Ley de Transparencia y Acceso a la Información Pública del Estado de México y Municipios, </w:t>
      </w:r>
      <w:r w:rsidRPr="00486BDF">
        <w:rPr>
          <w:rFonts w:ascii="Palatino Linotype" w:eastAsia="Times New Roman" w:hAnsi="Palatino Linotype"/>
        </w:rPr>
        <w:t>cuyo objeto es establecer principios, bases generales y procedimientos para tutelar y garantizar la transparencia y el derecho humano de acceso a la información pública en posesión de los Sujetos Obligados; en su artículo 176</w:t>
      </w:r>
      <w:r w:rsidRPr="00486BDF">
        <w:rPr>
          <w:rFonts w:ascii="Palatino Linotype" w:eastAsia="Times New Roman" w:hAnsi="Palatino Linotype"/>
          <w:b/>
        </w:rPr>
        <w:t xml:space="preserve"> </w:t>
      </w:r>
      <w:r w:rsidRPr="00486BDF">
        <w:rPr>
          <w:rFonts w:ascii="Palatino Linotype" w:eastAsia="Times New Roman" w:hAnsi="Palatino Linotype"/>
        </w:rPr>
        <w:t xml:space="preserve">establece que </w:t>
      </w:r>
      <w:r w:rsidRPr="00486BDF">
        <w:rPr>
          <w:rFonts w:ascii="Palatino Linotype" w:eastAsia="Times New Roman" w:hAnsi="Palatino Linotype"/>
          <w:b/>
          <w:i/>
          <w:u w:val="single"/>
        </w:rPr>
        <w:t>el recurso de revisión es la garantía secundaria</w:t>
      </w:r>
      <w:r w:rsidRPr="00486BDF">
        <w:rPr>
          <w:rFonts w:ascii="Palatino Linotype" w:eastAsia="Times New Roman" w:hAnsi="Palatino Linotype"/>
          <w:b/>
          <w:i/>
        </w:rPr>
        <w:t xml:space="preserve"> mediante la cual se pretende reparar cualquier posible afectación al derecho de acceso a la información pública</w:t>
      </w:r>
      <w:r w:rsidRPr="00F3730A">
        <w:rPr>
          <w:rFonts w:ascii="Palatino Linotype" w:eastAsia="Times New Roman" w:hAnsi="Palatino Linotype"/>
          <w:bCs/>
        </w:rPr>
        <w:t>, s</w:t>
      </w:r>
      <w:r w:rsidRPr="00486BDF">
        <w:rPr>
          <w:rFonts w:ascii="Palatino Linotype" w:eastAsia="Times New Roman" w:hAnsi="Palatino Linotype"/>
        </w:rPr>
        <w:t xml:space="preserve">iendo éste el medio a través del cual, este Órgano Garante después de realizar el análisis al procedimiento de acceso a la información, </w:t>
      </w:r>
      <w:r w:rsidRPr="00486BDF">
        <w:rPr>
          <w:rFonts w:ascii="Palatino Linotype" w:eastAsia="Times New Roman" w:hAnsi="Palatino Linotype"/>
        </w:rPr>
        <w:lastRenderedPageBreak/>
        <w:t>podrá determinar la posible afectación y</w:t>
      </w:r>
      <w:r w:rsidR="00903CA7">
        <w:rPr>
          <w:rFonts w:ascii="Palatino Linotype" w:eastAsia="Times New Roman" w:hAnsi="Palatino Linotype"/>
        </w:rPr>
        <w:t>,</w:t>
      </w:r>
      <w:r w:rsidRPr="00486BDF">
        <w:rPr>
          <w:rFonts w:ascii="Palatino Linotype" w:eastAsia="Times New Roman" w:hAnsi="Palatino Linotype"/>
        </w:rPr>
        <w:t xml:space="preserve"> de ser el caso</w:t>
      </w:r>
      <w:r w:rsidR="00903CA7">
        <w:rPr>
          <w:rFonts w:ascii="Palatino Linotype" w:eastAsia="Times New Roman" w:hAnsi="Palatino Linotype"/>
        </w:rPr>
        <w:t>,</w:t>
      </w:r>
      <w:r w:rsidRPr="00486BDF">
        <w:rPr>
          <w:rFonts w:ascii="Palatino Linotype" w:eastAsia="Times New Roman" w:hAnsi="Palatino Linotype"/>
        </w:rPr>
        <w:t xml:space="preserve"> ordenar la reparación a la violación del derecho en cuestión.</w:t>
      </w:r>
    </w:p>
    <w:p w14:paraId="5893627D" w14:textId="346BE593" w:rsidR="00E83987" w:rsidRDefault="00E83987" w:rsidP="00E83987">
      <w:pPr>
        <w:pStyle w:val="Prrafodelista"/>
        <w:tabs>
          <w:tab w:val="left" w:pos="426"/>
        </w:tabs>
        <w:spacing w:before="240" w:after="240" w:line="360" w:lineRule="auto"/>
        <w:ind w:left="0" w:right="51"/>
        <w:jc w:val="both"/>
        <w:rPr>
          <w:rFonts w:ascii="Palatino Linotype" w:hAnsi="Palatino Linotype"/>
          <w:color w:val="000000" w:themeColor="text1"/>
        </w:rPr>
      </w:pPr>
    </w:p>
    <w:p w14:paraId="2A52F8FE" w14:textId="51A2F694" w:rsidR="00AB2BC2" w:rsidRPr="00AB2BC2" w:rsidRDefault="00AB2BC2" w:rsidP="00AB2BC2">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7" w:name="_Toc70549475"/>
      <w:r>
        <w:rPr>
          <w:rFonts w:ascii="Palatino Linotype" w:hAnsi="Palatino Linotype"/>
          <w:b/>
          <w:bCs/>
          <w:color w:val="000000" w:themeColor="text1"/>
        </w:rPr>
        <w:t>II. De la información entregada mediante informe justificado.</w:t>
      </w:r>
      <w:bookmarkEnd w:id="27"/>
    </w:p>
    <w:p w14:paraId="0D164067" w14:textId="77777777" w:rsidR="00AB2BC2" w:rsidRPr="00E83987" w:rsidRDefault="00AB2BC2" w:rsidP="00E83987">
      <w:pPr>
        <w:pStyle w:val="Prrafodelista"/>
        <w:tabs>
          <w:tab w:val="left" w:pos="426"/>
        </w:tabs>
        <w:spacing w:before="240" w:after="240" w:line="360" w:lineRule="auto"/>
        <w:ind w:left="0" w:right="51"/>
        <w:jc w:val="both"/>
        <w:rPr>
          <w:rFonts w:ascii="Palatino Linotype" w:hAnsi="Palatino Linotype"/>
          <w:color w:val="000000" w:themeColor="text1"/>
        </w:rPr>
      </w:pPr>
    </w:p>
    <w:p w14:paraId="097A4E2A" w14:textId="255D39F8" w:rsidR="00E83987" w:rsidRPr="00E83987" w:rsidRDefault="00866EFD" w:rsidP="00A009E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s="Arial"/>
          <w:color w:val="000000" w:themeColor="text1"/>
        </w:rPr>
        <w:t xml:space="preserve">Como fuera señalado en el apartado de </w:t>
      </w:r>
      <w:r>
        <w:rPr>
          <w:rFonts w:ascii="Palatino Linotype" w:hAnsi="Palatino Linotype" w:cs="Arial"/>
          <w:i/>
          <w:iCs/>
          <w:color w:val="000000" w:themeColor="text1"/>
        </w:rPr>
        <w:t>Antecedentes</w:t>
      </w:r>
      <w:r>
        <w:rPr>
          <w:rFonts w:ascii="Palatino Linotype" w:hAnsi="Palatino Linotype" w:cs="Arial"/>
          <w:color w:val="000000" w:themeColor="text1"/>
        </w:rPr>
        <w:t xml:space="preserve"> de la presente resolución</w:t>
      </w:r>
      <w:r w:rsidR="00521B17">
        <w:rPr>
          <w:rFonts w:ascii="Palatino Linotype" w:hAnsi="Palatino Linotype" w:cs="Arial"/>
          <w:color w:val="000000" w:themeColor="text1"/>
        </w:rPr>
        <w:t xml:space="preserve">, el veinticuatro (24) de febrero de dos mil veintiuno, el </w:t>
      </w:r>
      <w:r w:rsidR="00521B17">
        <w:rPr>
          <w:rFonts w:ascii="Palatino Linotype" w:hAnsi="Palatino Linotype" w:cs="Arial"/>
          <w:b/>
          <w:bCs/>
          <w:color w:val="000000" w:themeColor="text1"/>
        </w:rPr>
        <w:t>SUJETO OBLIGADO</w:t>
      </w:r>
      <w:r w:rsidR="00521B17">
        <w:rPr>
          <w:rFonts w:ascii="Palatino Linotype" w:hAnsi="Palatino Linotype" w:cs="Arial"/>
          <w:color w:val="000000" w:themeColor="text1"/>
        </w:rPr>
        <w:t xml:space="preserve"> presentó en el apartado de </w:t>
      </w:r>
      <w:r w:rsidR="00521B17">
        <w:rPr>
          <w:rFonts w:ascii="Palatino Linotype" w:hAnsi="Palatino Linotype" w:cs="Arial"/>
          <w:i/>
          <w:iCs/>
          <w:color w:val="000000" w:themeColor="text1"/>
        </w:rPr>
        <w:t>Manifestaciones</w:t>
      </w:r>
      <w:r w:rsidR="00521B17">
        <w:rPr>
          <w:rFonts w:ascii="Palatino Linotype" w:hAnsi="Palatino Linotype" w:cs="Arial"/>
          <w:color w:val="000000" w:themeColor="text1"/>
        </w:rPr>
        <w:t xml:space="preserve"> del SAIMEX, los archivos </w:t>
      </w:r>
      <w:r w:rsidR="00521B17">
        <w:rPr>
          <w:rFonts w:ascii="Palatino Linotype" w:hAnsi="Palatino Linotype" w:cs="Arial"/>
          <w:b/>
          <w:bCs/>
          <w:i/>
          <w:iCs/>
          <w:color w:val="000000" w:themeColor="text1"/>
        </w:rPr>
        <w:t>“</w:t>
      </w:r>
      <w:r w:rsidR="00A44CE3">
        <w:rPr>
          <w:rFonts w:ascii="Palatino Linotype" w:hAnsi="Palatino Linotype" w:cs="Arial"/>
          <w:b/>
          <w:bCs/>
          <w:i/>
          <w:iCs/>
          <w:color w:val="000000" w:themeColor="text1"/>
        </w:rPr>
        <w:t>Respuesta del área 0518-21.pdf</w:t>
      </w:r>
      <w:r w:rsidR="00521B17">
        <w:rPr>
          <w:rFonts w:ascii="Palatino Linotype" w:hAnsi="Palatino Linotype" w:cs="Arial"/>
          <w:b/>
          <w:bCs/>
          <w:i/>
          <w:iCs/>
          <w:color w:val="000000" w:themeColor="text1"/>
        </w:rPr>
        <w:t>”</w:t>
      </w:r>
      <w:r>
        <w:rPr>
          <w:rFonts w:ascii="Palatino Linotype" w:hAnsi="Palatino Linotype" w:cs="Arial"/>
          <w:color w:val="000000" w:themeColor="text1"/>
        </w:rPr>
        <w:t xml:space="preserve"> </w:t>
      </w:r>
      <w:r w:rsidR="00A44CE3">
        <w:rPr>
          <w:rFonts w:ascii="Palatino Linotype" w:hAnsi="Palatino Linotype" w:cs="Arial"/>
          <w:color w:val="000000" w:themeColor="text1"/>
        </w:rPr>
        <w:t>y</w:t>
      </w:r>
      <w:r>
        <w:rPr>
          <w:rFonts w:ascii="Palatino Linotype" w:hAnsi="Palatino Linotype" w:cs="Arial"/>
          <w:color w:val="000000" w:themeColor="text1"/>
        </w:rPr>
        <w:t xml:space="preserve"> </w:t>
      </w:r>
      <w:r>
        <w:rPr>
          <w:rFonts w:ascii="Palatino Linotype" w:hAnsi="Palatino Linotype" w:cs="Arial"/>
          <w:b/>
          <w:bCs/>
          <w:i/>
          <w:iCs/>
          <w:color w:val="000000" w:themeColor="text1"/>
        </w:rPr>
        <w:t>“</w:t>
      </w:r>
      <w:r w:rsidR="00A44CE3">
        <w:rPr>
          <w:rFonts w:ascii="Palatino Linotype" w:hAnsi="Palatino Linotype" w:cs="Arial"/>
          <w:b/>
          <w:bCs/>
          <w:i/>
          <w:iCs/>
          <w:color w:val="000000" w:themeColor="text1"/>
        </w:rPr>
        <w:t>0518-21</w:t>
      </w:r>
      <w:r>
        <w:rPr>
          <w:rFonts w:ascii="Palatino Linotype" w:hAnsi="Palatino Linotype" w:cs="Arial"/>
          <w:b/>
          <w:bCs/>
          <w:i/>
          <w:iCs/>
          <w:color w:val="000000" w:themeColor="text1"/>
        </w:rPr>
        <w:t>.pdf”</w:t>
      </w:r>
      <w:r w:rsidR="00521B17">
        <w:rPr>
          <w:rFonts w:ascii="Palatino Linotype" w:hAnsi="Palatino Linotype" w:cs="Arial"/>
          <w:color w:val="000000" w:themeColor="text1"/>
        </w:rPr>
        <w:t xml:space="preserve">, </w:t>
      </w:r>
      <w:r w:rsidR="00523F58">
        <w:rPr>
          <w:rFonts w:ascii="Palatino Linotype" w:hAnsi="Palatino Linotype" w:cs="Arial"/>
          <w:color w:val="000000" w:themeColor="text1"/>
        </w:rPr>
        <w:t xml:space="preserve">cuyo contenido versa, esencialmente, en la respuesta otorgada por el Secretario del Ayuntamiento a la solicitud de información </w:t>
      </w:r>
      <w:r w:rsidR="00523F58">
        <w:rPr>
          <w:rFonts w:ascii="Palatino Linotype" w:hAnsi="Palatino Linotype" w:cs="Arial"/>
          <w:b/>
          <w:bCs/>
          <w:color w:val="000000" w:themeColor="text1"/>
        </w:rPr>
        <w:t>00034/ECATEPEC/IP/2021</w:t>
      </w:r>
      <w:r w:rsidR="00523F58">
        <w:rPr>
          <w:rFonts w:ascii="Palatino Linotype" w:hAnsi="Palatino Linotype" w:cs="Arial"/>
          <w:color w:val="000000" w:themeColor="text1"/>
        </w:rPr>
        <w:t xml:space="preserve"> a través del oficio SHA/ECA/0586/2021, de veintidós (22) de febrero de dos mil veintiuno, mismo que se anexa a continuación para efectos </w:t>
      </w:r>
      <w:proofErr w:type="spellStart"/>
      <w:r w:rsidR="00523F58">
        <w:rPr>
          <w:rFonts w:ascii="Palatino Linotype" w:hAnsi="Palatino Linotype" w:cs="Arial"/>
          <w:color w:val="000000" w:themeColor="text1"/>
        </w:rPr>
        <w:t>referenciativos</w:t>
      </w:r>
      <w:proofErr w:type="spellEnd"/>
      <w:r w:rsidR="00523F58">
        <w:rPr>
          <w:rFonts w:ascii="Palatino Linotype" w:hAnsi="Palatino Linotype" w:cs="Arial"/>
          <w:color w:val="000000" w:themeColor="text1"/>
        </w:rPr>
        <w:t>:</w:t>
      </w:r>
    </w:p>
    <w:p w14:paraId="58BEE9DA" w14:textId="09BE88CE" w:rsidR="007946C1" w:rsidRDefault="00523F58" w:rsidP="007946C1">
      <w:pPr>
        <w:pStyle w:val="Prrafodelista"/>
        <w:tabs>
          <w:tab w:val="left" w:pos="426"/>
        </w:tabs>
        <w:spacing w:before="240" w:after="240" w:line="360" w:lineRule="auto"/>
        <w:ind w:left="0" w:right="51"/>
        <w:jc w:val="both"/>
        <w:rPr>
          <w:rFonts w:ascii="Palatino Linotype" w:hAnsi="Palatino Linotype"/>
          <w:color w:val="000000" w:themeColor="text1"/>
        </w:rPr>
      </w:pPr>
      <w:r>
        <w:rPr>
          <w:rFonts w:ascii="Palatino Linotype" w:hAnsi="Palatino Linotype"/>
          <w:noProof/>
          <w:color w:val="000000" w:themeColor="text1"/>
          <w:lang w:val="es-MX" w:eastAsia="es-MX"/>
        </w:rPr>
        <mc:AlternateContent>
          <mc:Choice Requires="wps">
            <w:drawing>
              <wp:anchor distT="0" distB="0" distL="114300" distR="114300" simplePos="0" relativeHeight="251660288" behindDoc="0" locked="0" layoutInCell="1" allowOverlap="1" wp14:anchorId="49F82C7C" wp14:editId="0734FF1B">
                <wp:simplePos x="0" y="0"/>
                <wp:positionH relativeFrom="margin">
                  <wp:align>right</wp:align>
                </wp:positionH>
                <wp:positionV relativeFrom="paragraph">
                  <wp:posOffset>43814</wp:posOffset>
                </wp:positionV>
                <wp:extent cx="5514975" cy="3438525"/>
                <wp:effectExtent l="38100" t="38100" r="66675" b="85725"/>
                <wp:wrapNone/>
                <wp:docPr id="5" name="Conector recto 5"/>
                <wp:cNvGraphicFramePr/>
                <a:graphic xmlns:a="http://schemas.openxmlformats.org/drawingml/2006/main">
                  <a:graphicData uri="http://schemas.microsoft.com/office/word/2010/wordprocessingShape">
                    <wps:wsp>
                      <wps:cNvCnPr/>
                      <wps:spPr>
                        <a:xfrm flipV="1">
                          <a:off x="0" y="0"/>
                          <a:ext cx="5514975" cy="3438525"/>
                        </a:xfrm>
                        <a:prstGeom prst="line">
                          <a:avLst/>
                        </a:prstGeom>
                        <a:ln w="952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5A4C8D" id="Conector recto 5" o:spid="_x0000_s1026" style="position:absolute;flip:y;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3.05pt,3.45pt" to="817.3pt,27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" strokecolor="black [3200]">
                <v:shadow on="t" color="black" opacity="24903f" origin=",.5" offset="0,.55556mm"/>
                <w10:wrap anchorx="margin"/>
              </v:line>
            </w:pict>
          </mc:Fallback>
        </mc:AlternateContent>
      </w:r>
    </w:p>
    <w:p w14:paraId="6D930B65" w14:textId="77777777" w:rsidR="007946C1" w:rsidRDefault="007946C1">
      <w:pPr>
        <w:rPr>
          <w:rFonts w:ascii="Palatino Linotype" w:hAnsi="Palatino Linotype"/>
          <w:color w:val="000000" w:themeColor="text1"/>
        </w:rPr>
      </w:pPr>
      <w:r>
        <w:rPr>
          <w:rFonts w:ascii="Palatino Linotype" w:hAnsi="Palatino Linotype"/>
          <w:color w:val="000000" w:themeColor="text1"/>
        </w:rPr>
        <w:br w:type="page"/>
      </w:r>
    </w:p>
    <w:p w14:paraId="2682FA06" w14:textId="2AE10C44" w:rsidR="00523F58" w:rsidRDefault="001A284E" w:rsidP="007946C1">
      <w:pPr>
        <w:pStyle w:val="Prrafodelista"/>
        <w:tabs>
          <w:tab w:val="left" w:pos="426"/>
        </w:tabs>
        <w:spacing w:before="240" w:after="240" w:line="360" w:lineRule="auto"/>
        <w:ind w:left="0" w:right="51"/>
        <w:jc w:val="center"/>
        <w:rPr>
          <w:rFonts w:ascii="Palatino Linotype" w:hAnsi="Palatino Linotype"/>
          <w:color w:val="000000" w:themeColor="text1"/>
        </w:rPr>
      </w:pPr>
      <w:r w:rsidRPr="001A284E">
        <w:rPr>
          <w:rFonts w:ascii="Palatino Linotype" w:hAnsi="Palatino Linotype"/>
          <w:noProof/>
          <w:color w:val="000000" w:themeColor="text1"/>
        </w:rPr>
        <w:lastRenderedPageBreak/>
        <w:drawing>
          <wp:inline distT="0" distB="0" distL="0" distR="0" wp14:anchorId="4EEA0213" wp14:editId="2ADCC7DD">
            <wp:extent cx="4905955" cy="6304776"/>
            <wp:effectExtent l="19050" t="19050" r="28575" b="2032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22919" cy="6326577"/>
                    </a:xfrm>
                    <a:prstGeom prst="rect">
                      <a:avLst/>
                    </a:prstGeom>
                    <a:noFill/>
                    <a:ln>
                      <a:gradFill>
                        <a:gsLst>
                          <a:gs pos="60000">
                            <a:schemeClr val="tx1"/>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pic:spPr>
                </pic:pic>
              </a:graphicData>
            </a:graphic>
          </wp:inline>
        </w:drawing>
      </w:r>
    </w:p>
    <w:p w14:paraId="750D245F" w14:textId="32037E3E" w:rsidR="007946C1" w:rsidRDefault="007946C1" w:rsidP="007946C1">
      <w:pPr>
        <w:pStyle w:val="Prrafodelista"/>
        <w:tabs>
          <w:tab w:val="left" w:pos="426"/>
        </w:tabs>
        <w:spacing w:before="240" w:after="240" w:line="360" w:lineRule="auto"/>
        <w:ind w:left="0" w:right="51"/>
        <w:jc w:val="center"/>
        <w:rPr>
          <w:rFonts w:ascii="Palatino Linotype" w:hAnsi="Palatino Linotype"/>
          <w:color w:val="000000" w:themeColor="text1"/>
        </w:rPr>
      </w:pPr>
      <w:r>
        <w:rPr>
          <w:rFonts w:ascii="Palatino Linotype" w:hAnsi="Palatino Linotype"/>
          <w:noProof/>
          <w:color w:val="000000" w:themeColor="text1"/>
          <w:lang w:val="es-MX" w:eastAsia="es-MX"/>
        </w:rPr>
        <w:lastRenderedPageBreak/>
        <w:drawing>
          <wp:inline distT="0" distB="0" distL="0" distR="0" wp14:anchorId="18314222" wp14:editId="53D5EFBC">
            <wp:extent cx="4799478" cy="6048375"/>
            <wp:effectExtent l="57150" t="57150" r="96520" b="857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11966" cy="6064113"/>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55791C8" w14:textId="77777777" w:rsidR="00523F58" w:rsidRDefault="00523F58" w:rsidP="00E83987">
      <w:pPr>
        <w:pStyle w:val="Prrafodelista"/>
        <w:tabs>
          <w:tab w:val="left" w:pos="426"/>
        </w:tabs>
        <w:spacing w:before="240" w:after="240" w:line="360" w:lineRule="auto"/>
        <w:ind w:left="0" w:right="51"/>
        <w:jc w:val="both"/>
        <w:rPr>
          <w:rFonts w:ascii="Palatino Linotype" w:hAnsi="Palatino Linotype"/>
          <w:color w:val="000000" w:themeColor="text1"/>
        </w:rPr>
      </w:pPr>
    </w:p>
    <w:p w14:paraId="44B372A6" w14:textId="62002BC5" w:rsidR="00E83987" w:rsidRPr="00523F58" w:rsidRDefault="00866EFD" w:rsidP="00523F58">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s="Arial"/>
          <w:color w:val="000000" w:themeColor="text1"/>
        </w:rPr>
        <w:t>De</w:t>
      </w:r>
      <w:r w:rsidR="00523F58">
        <w:rPr>
          <w:rFonts w:ascii="Palatino Linotype" w:hAnsi="Palatino Linotype" w:cs="Arial"/>
          <w:color w:val="000000" w:themeColor="text1"/>
        </w:rPr>
        <w:t xml:space="preserve"> lo anterior </w:t>
      </w:r>
      <w:r w:rsidR="00523F58" w:rsidRPr="00523F58">
        <w:rPr>
          <w:rFonts w:ascii="Palatino Linotype" w:hAnsi="Palatino Linotype" w:cs="Arial"/>
          <w:color w:val="000000" w:themeColor="text1"/>
        </w:rPr>
        <w:t>expuesto y</w:t>
      </w:r>
      <w:r w:rsidR="00523F58">
        <w:rPr>
          <w:rFonts w:ascii="Palatino Linotype" w:hAnsi="Palatino Linotype" w:cs="Arial"/>
          <w:color w:val="000000" w:themeColor="text1"/>
        </w:rPr>
        <w:t>,</w:t>
      </w:r>
      <w:r w:rsidR="00523F58" w:rsidRPr="00523F58">
        <w:rPr>
          <w:rFonts w:ascii="Palatino Linotype" w:hAnsi="Palatino Linotype" w:cs="Arial"/>
          <w:color w:val="000000" w:themeColor="text1"/>
        </w:rPr>
        <w:t xml:space="preserve"> para mejor proveer, podemos </w:t>
      </w:r>
      <w:r w:rsidR="00523F58" w:rsidRPr="00523F58">
        <w:rPr>
          <w:rFonts w:ascii="Palatino Linotype" w:hAnsi="Palatino Linotype" w:cs="Arial"/>
          <w:color w:val="000000" w:themeColor="text1"/>
          <w:lang w:val="es-ES"/>
        </w:rPr>
        <w:t xml:space="preserve">elaborar un cuadro comparativo que refleje la relación entre los puntos requeridos en la solicitud con la información entregada </w:t>
      </w:r>
      <w:r w:rsidR="006F33AF">
        <w:rPr>
          <w:rFonts w:ascii="Palatino Linotype" w:hAnsi="Palatino Linotype" w:cs="Arial"/>
          <w:color w:val="000000" w:themeColor="text1"/>
          <w:lang w:val="es-ES"/>
        </w:rPr>
        <w:t xml:space="preserve">por el </w:t>
      </w:r>
      <w:r w:rsidR="006F33AF">
        <w:rPr>
          <w:rFonts w:ascii="Palatino Linotype" w:hAnsi="Palatino Linotype" w:cs="Arial"/>
          <w:b/>
          <w:bCs/>
          <w:color w:val="000000" w:themeColor="text1"/>
          <w:lang w:val="es-ES"/>
        </w:rPr>
        <w:t>SUJETO OBLIGADO</w:t>
      </w:r>
      <w:r w:rsidR="006F33AF">
        <w:rPr>
          <w:rFonts w:ascii="Palatino Linotype" w:hAnsi="Palatino Linotype" w:cs="Arial"/>
          <w:color w:val="000000" w:themeColor="text1"/>
          <w:lang w:val="es-ES"/>
        </w:rPr>
        <w:t xml:space="preserve"> mediante el oficio </w:t>
      </w:r>
      <w:r w:rsidR="006F33AF">
        <w:rPr>
          <w:rFonts w:ascii="Palatino Linotype" w:hAnsi="Palatino Linotype" w:cs="Arial"/>
          <w:color w:val="000000" w:themeColor="text1"/>
          <w:lang w:val="es-ES"/>
        </w:rPr>
        <w:lastRenderedPageBreak/>
        <w:t>SHA/ECA/0586/2021 presentado en su informe justificado</w:t>
      </w:r>
      <w:r w:rsidR="00523F58" w:rsidRPr="00523F58">
        <w:rPr>
          <w:rFonts w:ascii="Palatino Linotype" w:hAnsi="Palatino Linotype" w:cs="Arial"/>
          <w:color w:val="000000" w:themeColor="text1"/>
          <w:vertAlign w:val="superscript"/>
          <w:lang w:val="es-ES"/>
        </w:rPr>
        <w:footnoteReference w:id="5"/>
      </w:r>
      <w:r w:rsidR="00523F58" w:rsidRPr="00523F58">
        <w:rPr>
          <w:rFonts w:ascii="Palatino Linotype" w:hAnsi="Palatino Linotype" w:cs="Arial"/>
          <w:color w:val="000000" w:themeColor="text1"/>
          <w:lang w:val="es-ES"/>
        </w:rPr>
        <w:t>, mismo que se inserta a continuación:</w:t>
      </w:r>
    </w:p>
    <w:p w14:paraId="4D36BDCF" w14:textId="70CEE259" w:rsidR="00523F58" w:rsidRDefault="00523F58" w:rsidP="00523F58">
      <w:pPr>
        <w:pStyle w:val="Prrafodelista"/>
        <w:tabs>
          <w:tab w:val="left" w:pos="426"/>
        </w:tabs>
        <w:spacing w:before="240" w:after="240" w:line="360" w:lineRule="auto"/>
        <w:ind w:left="0" w:right="51"/>
        <w:jc w:val="both"/>
        <w:rPr>
          <w:rFonts w:ascii="Palatino Linotype" w:hAnsi="Palatino Linotype"/>
          <w:color w:val="000000" w:themeColor="text1"/>
        </w:rPr>
      </w:pPr>
    </w:p>
    <w:tbl>
      <w:tblPr>
        <w:tblStyle w:val="Tablaconcuadrcula"/>
        <w:tblW w:w="0" w:type="auto"/>
        <w:tblLook w:val="04A0" w:firstRow="1" w:lastRow="0" w:firstColumn="1" w:lastColumn="0" w:noHBand="0" w:noVBand="1"/>
      </w:tblPr>
      <w:tblGrid>
        <w:gridCol w:w="2933"/>
        <w:gridCol w:w="3966"/>
        <w:gridCol w:w="1929"/>
      </w:tblGrid>
      <w:tr w:rsidR="006F33AF" w14:paraId="2AF18D43" w14:textId="77777777" w:rsidTr="006F33AF">
        <w:tc>
          <w:tcPr>
            <w:tcW w:w="2972" w:type="dxa"/>
            <w:shd w:val="clear" w:color="auto" w:fill="D9D9D9" w:themeFill="background1" w:themeFillShade="D9"/>
            <w:vAlign w:val="center"/>
          </w:tcPr>
          <w:p w14:paraId="2639FB8E" w14:textId="0A968880" w:rsidR="006F33AF" w:rsidRPr="006F33AF" w:rsidRDefault="006F33AF" w:rsidP="006F33AF">
            <w:pPr>
              <w:pStyle w:val="Prrafodelista"/>
              <w:tabs>
                <w:tab w:val="left" w:pos="426"/>
              </w:tabs>
              <w:ind w:left="0" w:right="51"/>
              <w:jc w:val="center"/>
              <w:rPr>
                <w:rFonts w:ascii="Palatino Linotype" w:hAnsi="Palatino Linotype"/>
                <w:b/>
                <w:bCs/>
                <w:color w:val="000000" w:themeColor="text1"/>
                <w:sz w:val="20"/>
                <w:szCs w:val="20"/>
              </w:rPr>
            </w:pPr>
            <w:r>
              <w:rPr>
                <w:rFonts w:ascii="Palatino Linotype" w:hAnsi="Palatino Linotype"/>
                <w:b/>
                <w:bCs/>
                <w:color w:val="000000" w:themeColor="text1"/>
                <w:sz w:val="20"/>
                <w:szCs w:val="20"/>
              </w:rPr>
              <w:t>Solicitud 00034/ECATEPEC/IP/2021</w:t>
            </w:r>
          </w:p>
        </w:tc>
        <w:tc>
          <w:tcPr>
            <w:tcW w:w="4189" w:type="dxa"/>
            <w:shd w:val="clear" w:color="auto" w:fill="D9D9D9" w:themeFill="background1" w:themeFillShade="D9"/>
            <w:vAlign w:val="center"/>
          </w:tcPr>
          <w:p w14:paraId="19743EBF" w14:textId="7FF85C77" w:rsidR="006F33AF" w:rsidRPr="006F33AF" w:rsidRDefault="006F33AF" w:rsidP="006F33AF">
            <w:pPr>
              <w:pStyle w:val="Prrafodelista"/>
              <w:tabs>
                <w:tab w:val="left" w:pos="426"/>
              </w:tabs>
              <w:ind w:left="0" w:right="51"/>
              <w:jc w:val="center"/>
              <w:rPr>
                <w:rFonts w:ascii="Palatino Linotype" w:hAnsi="Palatino Linotype"/>
                <w:b/>
                <w:bCs/>
                <w:color w:val="000000" w:themeColor="text1"/>
                <w:sz w:val="20"/>
                <w:szCs w:val="20"/>
              </w:rPr>
            </w:pPr>
            <w:r>
              <w:rPr>
                <w:rFonts w:ascii="Palatino Linotype" w:hAnsi="Palatino Linotype"/>
                <w:b/>
                <w:bCs/>
                <w:color w:val="000000" w:themeColor="text1"/>
                <w:sz w:val="20"/>
                <w:szCs w:val="20"/>
              </w:rPr>
              <w:t xml:space="preserve">Oficio SHA/ECA/0586/2021 del </w:t>
            </w:r>
            <w:proofErr w:type="gramStart"/>
            <w:r>
              <w:rPr>
                <w:rFonts w:ascii="Palatino Linotype" w:hAnsi="Palatino Linotype"/>
                <w:b/>
                <w:bCs/>
                <w:color w:val="000000" w:themeColor="text1"/>
                <w:sz w:val="20"/>
                <w:szCs w:val="20"/>
              </w:rPr>
              <w:t>Secretario</w:t>
            </w:r>
            <w:proofErr w:type="gramEnd"/>
            <w:r>
              <w:rPr>
                <w:rFonts w:ascii="Palatino Linotype" w:hAnsi="Palatino Linotype"/>
                <w:b/>
                <w:bCs/>
                <w:color w:val="000000" w:themeColor="text1"/>
                <w:sz w:val="20"/>
                <w:szCs w:val="20"/>
              </w:rPr>
              <w:t xml:space="preserve"> del Ayuntamiento</w:t>
            </w:r>
          </w:p>
        </w:tc>
        <w:tc>
          <w:tcPr>
            <w:tcW w:w="1667" w:type="dxa"/>
            <w:shd w:val="clear" w:color="auto" w:fill="D9D9D9" w:themeFill="background1" w:themeFillShade="D9"/>
            <w:vAlign w:val="center"/>
          </w:tcPr>
          <w:p w14:paraId="1B97D5CB" w14:textId="152A93F8" w:rsidR="006F33AF" w:rsidRPr="006F33AF" w:rsidRDefault="006F33AF" w:rsidP="006F33AF">
            <w:pPr>
              <w:pStyle w:val="Prrafodelista"/>
              <w:tabs>
                <w:tab w:val="left" w:pos="426"/>
              </w:tabs>
              <w:ind w:left="0" w:right="51"/>
              <w:jc w:val="center"/>
              <w:rPr>
                <w:rFonts w:ascii="Palatino Linotype" w:hAnsi="Palatino Linotype"/>
                <w:b/>
                <w:bCs/>
                <w:color w:val="000000" w:themeColor="text1"/>
                <w:sz w:val="20"/>
                <w:szCs w:val="20"/>
              </w:rPr>
            </w:pPr>
            <w:r>
              <w:rPr>
                <w:rFonts w:ascii="Palatino Linotype" w:hAnsi="Palatino Linotype"/>
                <w:b/>
                <w:bCs/>
                <w:color w:val="000000" w:themeColor="text1"/>
                <w:sz w:val="20"/>
                <w:szCs w:val="20"/>
              </w:rPr>
              <w:t>¿Se atiende el requerimiento?</w:t>
            </w:r>
          </w:p>
        </w:tc>
      </w:tr>
      <w:tr w:rsidR="006F33AF" w14:paraId="57074E70" w14:textId="77777777" w:rsidTr="006F33AF">
        <w:tc>
          <w:tcPr>
            <w:tcW w:w="2972" w:type="dxa"/>
            <w:vAlign w:val="center"/>
          </w:tcPr>
          <w:p w14:paraId="0FC505E1" w14:textId="108A9D47" w:rsidR="006F33AF" w:rsidRPr="006F33AF" w:rsidRDefault="006F33AF" w:rsidP="006F33AF">
            <w:pPr>
              <w:pStyle w:val="Prrafodelista"/>
              <w:tabs>
                <w:tab w:val="left" w:pos="426"/>
              </w:tabs>
              <w:ind w:left="0" w:right="51"/>
              <w:jc w:val="both"/>
              <w:rPr>
                <w:rFonts w:ascii="Palatino Linotype" w:hAnsi="Palatino Linotype"/>
                <w:color w:val="000000" w:themeColor="text1"/>
                <w:sz w:val="20"/>
                <w:szCs w:val="20"/>
              </w:rPr>
            </w:pPr>
            <w:r w:rsidRPr="006F33AF">
              <w:rPr>
                <w:rFonts w:ascii="Palatino Linotype" w:hAnsi="Palatino Linotype"/>
                <w:color w:val="000000" w:themeColor="text1"/>
                <w:sz w:val="20"/>
                <w:szCs w:val="20"/>
              </w:rPr>
              <w:t>Procedimiento para someter el nombramiento de un Titular o Encargado como punto de acuerdo al Cabild</w:t>
            </w:r>
            <w:r>
              <w:rPr>
                <w:rFonts w:ascii="Palatino Linotype" w:hAnsi="Palatino Linotype"/>
                <w:color w:val="000000" w:themeColor="text1"/>
                <w:sz w:val="20"/>
                <w:szCs w:val="20"/>
              </w:rPr>
              <w:t>o.</w:t>
            </w:r>
          </w:p>
        </w:tc>
        <w:tc>
          <w:tcPr>
            <w:tcW w:w="4189" w:type="dxa"/>
            <w:vAlign w:val="center"/>
          </w:tcPr>
          <w:p w14:paraId="147F479B" w14:textId="44CCF9D6" w:rsidR="006F33AF" w:rsidRPr="006F33AF" w:rsidRDefault="006F33AF" w:rsidP="006F33AF">
            <w:pPr>
              <w:pStyle w:val="Prrafodelista"/>
              <w:tabs>
                <w:tab w:val="left" w:pos="426"/>
              </w:tabs>
              <w:ind w:left="0" w:right="51"/>
              <w:jc w:val="both"/>
              <w:rPr>
                <w:rFonts w:ascii="Palatino Linotype" w:hAnsi="Palatino Linotype"/>
                <w:i/>
                <w:iCs/>
                <w:color w:val="000000" w:themeColor="text1"/>
                <w:sz w:val="20"/>
                <w:szCs w:val="20"/>
              </w:rPr>
            </w:pPr>
            <w:r>
              <w:rPr>
                <w:rFonts w:ascii="Palatino Linotype" w:hAnsi="Palatino Linotype"/>
                <w:i/>
                <w:iCs/>
                <w:color w:val="000000" w:themeColor="text1"/>
                <w:sz w:val="20"/>
                <w:szCs w:val="20"/>
              </w:rPr>
              <w:t>“El procedimiento se encuentra en los artículos 48 fracción VI y 86 de la Ley Orgánica Municipal del Estado de México.”</w:t>
            </w:r>
          </w:p>
        </w:tc>
        <w:tc>
          <w:tcPr>
            <w:tcW w:w="1667" w:type="dxa"/>
            <w:vAlign w:val="center"/>
          </w:tcPr>
          <w:p w14:paraId="71EAC7FE" w14:textId="20B0E990" w:rsidR="006F33AF" w:rsidRPr="00C6185A" w:rsidRDefault="00C6185A" w:rsidP="006F33AF">
            <w:pPr>
              <w:pStyle w:val="Prrafodelista"/>
              <w:tabs>
                <w:tab w:val="left" w:pos="426"/>
              </w:tabs>
              <w:ind w:left="0" w:right="51"/>
              <w:jc w:val="center"/>
              <w:rPr>
                <w:rFonts w:ascii="Palatino Linotype" w:hAnsi="Palatino Linotype"/>
                <w:b/>
                <w:bCs/>
                <w:color w:val="000000" w:themeColor="text1"/>
                <w:sz w:val="20"/>
                <w:szCs w:val="20"/>
              </w:rPr>
            </w:pPr>
            <w:r>
              <w:rPr>
                <w:rFonts w:ascii="Palatino Linotype" w:hAnsi="Palatino Linotype"/>
                <w:b/>
                <w:bCs/>
                <w:color w:val="000000" w:themeColor="text1"/>
                <w:sz w:val="20"/>
                <w:szCs w:val="20"/>
              </w:rPr>
              <w:t>PARCIALMENTE</w:t>
            </w:r>
          </w:p>
        </w:tc>
      </w:tr>
      <w:tr w:rsidR="006F33AF" w14:paraId="415E014C" w14:textId="77777777" w:rsidTr="006F33AF">
        <w:tc>
          <w:tcPr>
            <w:tcW w:w="2972" w:type="dxa"/>
            <w:vAlign w:val="center"/>
          </w:tcPr>
          <w:p w14:paraId="4E58FF92" w14:textId="60289E01" w:rsidR="006F33AF" w:rsidRPr="006F33AF" w:rsidRDefault="006F33AF" w:rsidP="006F33AF">
            <w:pPr>
              <w:pStyle w:val="Prrafodelista"/>
              <w:tabs>
                <w:tab w:val="left" w:pos="426"/>
              </w:tabs>
              <w:ind w:left="0" w:right="51"/>
              <w:jc w:val="both"/>
              <w:rPr>
                <w:rFonts w:ascii="Palatino Linotype" w:hAnsi="Palatino Linotype"/>
                <w:color w:val="000000" w:themeColor="text1"/>
                <w:sz w:val="20"/>
                <w:szCs w:val="20"/>
              </w:rPr>
            </w:pPr>
            <w:r w:rsidRPr="006F33AF">
              <w:rPr>
                <w:rFonts w:ascii="Palatino Linotype" w:hAnsi="Palatino Linotype"/>
                <w:color w:val="000000" w:themeColor="text1"/>
                <w:sz w:val="20"/>
                <w:szCs w:val="20"/>
              </w:rPr>
              <w:t>Procedimiento para emitir nombramiento a un Titular o Encargado, desde su petición hasta su expedición</w:t>
            </w:r>
          </w:p>
        </w:tc>
        <w:tc>
          <w:tcPr>
            <w:tcW w:w="4189" w:type="dxa"/>
            <w:vAlign w:val="center"/>
          </w:tcPr>
          <w:p w14:paraId="4751588F" w14:textId="3B2853EE" w:rsidR="006F33AF" w:rsidRPr="006F33AF" w:rsidRDefault="006C4E74" w:rsidP="006F33AF">
            <w:pPr>
              <w:pStyle w:val="Prrafodelista"/>
              <w:tabs>
                <w:tab w:val="left" w:pos="426"/>
              </w:tabs>
              <w:ind w:left="0" w:right="51"/>
              <w:jc w:val="both"/>
              <w:rPr>
                <w:rFonts w:ascii="Palatino Linotype" w:hAnsi="Palatino Linotype"/>
                <w:i/>
                <w:iCs/>
                <w:color w:val="000000" w:themeColor="text1"/>
                <w:sz w:val="20"/>
                <w:szCs w:val="20"/>
              </w:rPr>
            </w:pPr>
            <w:r>
              <w:rPr>
                <w:rFonts w:ascii="Palatino Linotype" w:hAnsi="Palatino Linotype"/>
                <w:i/>
                <w:iCs/>
                <w:color w:val="000000" w:themeColor="text1"/>
                <w:sz w:val="20"/>
                <w:szCs w:val="20"/>
              </w:rPr>
              <w:t xml:space="preserve">“El nombramiento es expedido o emitido en un documento por el </w:t>
            </w:r>
            <w:proofErr w:type="gramStart"/>
            <w:r>
              <w:rPr>
                <w:rFonts w:ascii="Palatino Linotype" w:hAnsi="Palatino Linotype"/>
                <w:i/>
                <w:iCs/>
                <w:color w:val="000000" w:themeColor="text1"/>
                <w:sz w:val="20"/>
                <w:szCs w:val="20"/>
              </w:rPr>
              <w:t>Presidente</w:t>
            </w:r>
            <w:proofErr w:type="gramEnd"/>
            <w:r>
              <w:rPr>
                <w:rFonts w:ascii="Palatino Linotype" w:hAnsi="Palatino Linotype"/>
                <w:i/>
                <w:iCs/>
                <w:color w:val="000000" w:themeColor="text1"/>
                <w:sz w:val="20"/>
                <w:szCs w:val="20"/>
              </w:rPr>
              <w:t xml:space="preserve"> Municipal quien es el facultado para ello, en términos de los mismos artículos, en relación con el diverso 43 antepenúltimo párrafo del Bando Municipal vigente.”</w:t>
            </w:r>
          </w:p>
        </w:tc>
        <w:tc>
          <w:tcPr>
            <w:tcW w:w="1667" w:type="dxa"/>
            <w:vAlign w:val="center"/>
          </w:tcPr>
          <w:p w14:paraId="16BF3B98" w14:textId="32A05E87" w:rsidR="006F33AF" w:rsidRPr="00C6185A" w:rsidRDefault="005B07B6" w:rsidP="006F33AF">
            <w:pPr>
              <w:pStyle w:val="Prrafodelista"/>
              <w:tabs>
                <w:tab w:val="left" w:pos="426"/>
              </w:tabs>
              <w:ind w:left="0" w:right="51"/>
              <w:jc w:val="center"/>
              <w:rPr>
                <w:rFonts w:ascii="Palatino Linotype" w:hAnsi="Palatino Linotype"/>
                <w:b/>
                <w:bCs/>
                <w:color w:val="000000" w:themeColor="text1"/>
                <w:sz w:val="20"/>
                <w:szCs w:val="20"/>
              </w:rPr>
            </w:pPr>
            <w:r>
              <w:rPr>
                <w:rFonts w:ascii="Palatino Linotype" w:hAnsi="Palatino Linotype"/>
                <w:b/>
                <w:bCs/>
                <w:color w:val="000000" w:themeColor="text1"/>
                <w:sz w:val="20"/>
                <w:szCs w:val="20"/>
              </w:rPr>
              <w:t>NO</w:t>
            </w:r>
          </w:p>
        </w:tc>
      </w:tr>
      <w:tr w:rsidR="006F33AF" w14:paraId="2E2FB841" w14:textId="77777777" w:rsidTr="006F33AF">
        <w:tc>
          <w:tcPr>
            <w:tcW w:w="2972" w:type="dxa"/>
            <w:vAlign w:val="center"/>
          </w:tcPr>
          <w:p w14:paraId="4E649A99" w14:textId="7D2E6F63" w:rsidR="006F33AF" w:rsidRPr="006F33AF" w:rsidRDefault="006F33AF" w:rsidP="006F33AF">
            <w:pPr>
              <w:pStyle w:val="Prrafodelista"/>
              <w:tabs>
                <w:tab w:val="left" w:pos="426"/>
              </w:tabs>
              <w:ind w:left="0" w:right="51"/>
              <w:jc w:val="both"/>
              <w:rPr>
                <w:rFonts w:ascii="Palatino Linotype" w:hAnsi="Palatino Linotype"/>
                <w:color w:val="000000" w:themeColor="text1"/>
                <w:sz w:val="20"/>
                <w:szCs w:val="20"/>
              </w:rPr>
            </w:pPr>
            <w:r>
              <w:rPr>
                <w:rFonts w:ascii="Palatino Linotype" w:hAnsi="Palatino Linotype"/>
                <w:color w:val="000000" w:themeColor="text1"/>
                <w:sz w:val="20"/>
                <w:szCs w:val="20"/>
              </w:rPr>
              <w:t>Informar</w:t>
            </w:r>
            <w:r w:rsidRPr="006F33AF">
              <w:rPr>
                <w:rFonts w:ascii="Palatino Linotype" w:hAnsi="Palatino Linotype"/>
                <w:color w:val="000000" w:themeColor="text1"/>
                <w:sz w:val="20"/>
                <w:szCs w:val="20"/>
              </w:rPr>
              <w:t xml:space="preserve"> si se han emitido nombramientos como Titular de la Tesorería y como Encargadas de Despacho de la Tesorería en favor de tres personas durante el uno (01) de enero de dos mil diecinueve al veintisiete (27) de noviembre de dos mil veinte</w:t>
            </w:r>
          </w:p>
        </w:tc>
        <w:tc>
          <w:tcPr>
            <w:tcW w:w="4189" w:type="dxa"/>
            <w:vAlign w:val="center"/>
          </w:tcPr>
          <w:p w14:paraId="048BBF32" w14:textId="42AF49F5" w:rsidR="006F33AF" w:rsidRPr="006C4E74" w:rsidRDefault="006C4E74" w:rsidP="006F33AF">
            <w:pPr>
              <w:pStyle w:val="Prrafodelista"/>
              <w:tabs>
                <w:tab w:val="left" w:pos="426"/>
              </w:tabs>
              <w:ind w:left="0" w:right="51"/>
              <w:jc w:val="both"/>
              <w:rPr>
                <w:rFonts w:ascii="Palatino Linotype" w:hAnsi="Palatino Linotype"/>
                <w:i/>
                <w:iCs/>
                <w:color w:val="000000" w:themeColor="text1"/>
                <w:sz w:val="20"/>
                <w:szCs w:val="20"/>
              </w:rPr>
            </w:pPr>
            <w:r>
              <w:rPr>
                <w:rFonts w:ascii="Palatino Linotype" w:hAnsi="Palatino Linotype"/>
                <w:i/>
                <w:iCs/>
                <w:color w:val="000000" w:themeColor="text1"/>
                <w:sz w:val="20"/>
                <w:szCs w:val="20"/>
              </w:rPr>
              <w:t xml:space="preserve">“Esta Secretaría del Ayuntamiento no ha emitido nombramiento alguno de los que refiere, por ello no se van a encontrar en los archivos de la misma nombramientos emitidos por ésta área, ello en razón de que no se encuentra entre sus atribuciones que le confiere el artículo 91 de la Ley Orgánica Municipal del Estado de México, emitir nombramientos, solo </w:t>
            </w:r>
            <w:r>
              <w:rPr>
                <w:rFonts w:ascii="Palatino Linotype" w:hAnsi="Palatino Linotype"/>
                <w:b/>
                <w:bCs/>
                <w:i/>
                <w:iCs/>
                <w:color w:val="000000" w:themeColor="text1"/>
                <w:sz w:val="20"/>
                <w:szCs w:val="20"/>
              </w:rPr>
              <w:t>VALIDA documentos oficiales</w:t>
            </w:r>
            <w:r>
              <w:rPr>
                <w:rFonts w:ascii="Palatino Linotype" w:hAnsi="Palatino Linotype"/>
                <w:i/>
                <w:iCs/>
                <w:color w:val="000000" w:themeColor="text1"/>
                <w:sz w:val="20"/>
                <w:szCs w:val="20"/>
              </w:rPr>
              <w:t>, entre otros, los mismos nombramientos emitidos o expedidos por la autoridad facultada para ello; esto de conformidad con la fracción V de la ley en comento (…)”</w:t>
            </w:r>
          </w:p>
        </w:tc>
        <w:tc>
          <w:tcPr>
            <w:tcW w:w="1667" w:type="dxa"/>
            <w:vAlign w:val="center"/>
          </w:tcPr>
          <w:p w14:paraId="00328BF4" w14:textId="7558448B" w:rsidR="006F33AF" w:rsidRPr="00C6185A" w:rsidRDefault="00C6185A" w:rsidP="006F33AF">
            <w:pPr>
              <w:pStyle w:val="Prrafodelista"/>
              <w:tabs>
                <w:tab w:val="left" w:pos="426"/>
              </w:tabs>
              <w:ind w:left="0" w:right="51"/>
              <w:jc w:val="center"/>
              <w:rPr>
                <w:rFonts w:ascii="Palatino Linotype" w:hAnsi="Palatino Linotype"/>
                <w:b/>
                <w:bCs/>
                <w:color w:val="000000" w:themeColor="text1"/>
                <w:sz w:val="20"/>
                <w:szCs w:val="20"/>
              </w:rPr>
            </w:pPr>
            <w:r>
              <w:rPr>
                <w:rFonts w:ascii="Palatino Linotype" w:hAnsi="Palatino Linotype"/>
                <w:b/>
                <w:bCs/>
                <w:color w:val="000000" w:themeColor="text1"/>
                <w:sz w:val="20"/>
                <w:szCs w:val="20"/>
              </w:rPr>
              <w:t>PARCIALMENTE</w:t>
            </w:r>
          </w:p>
        </w:tc>
      </w:tr>
      <w:tr w:rsidR="006F33AF" w14:paraId="43491AB1" w14:textId="77777777" w:rsidTr="006F33AF">
        <w:tc>
          <w:tcPr>
            <w:tcW w:w="2972" w:type="dxa"/>
            <w:vAlign w:val="center"/>
          </w:tcPr>
          <w:p w14:paraId="77BC5A52" w14:textId="79D1ECEF" w:rsidR="006F33AF" w:rsidRPr="006F33AF" w:rsidRDefault="006F33AF" w:rsidP="006F33AF">
            <w:pPr>
              <w:pStyle w:val="Prrafodelista"/>
              <w:tabs>
                <w:tab w:val="left" w:pos="426"/>
              </w:tabs>
              <w:ind w:left="0" w:right="51"/>
              <w:jc w:val="both"/>
              <w:rPr>
                <w:rFonts w:ascii="Palatino Linotype" w:hAnsi="Palatino Linotype"/>
                <w:color w:val="000000" w:themeColor="text1"/>
                <w:sz w:val="20"/>
                <w:szCs w:val="20"/>
              </w:rPr>
            </w:pPr>
            <w:r w:rsidRPr="006F33AF">
              <w:rPr>
                <w:rFonts w:ascii="Palatino Linotype" w:hAnsi="Palatino Linotype"/>
                <w:color w:val="000000" w:themeColor="text1"/>
                <w:sz w:val="20"/>
                <w:szCs w:val="20"/>
              </w:rPr>
              <w:t>Informar si persiste una contestación proporcionada a través de un oficio específico</w:t>
            </w:r>
          </w:p>
        </w:tc>
        <w:tc>
          <w:tcPr>
            <w:tcW w:w="4189" w:type="dxa"/>
            <w:vAlign w:val="center"/>
          </w:tcPr>
          <w:p w14:paraId="0FE1F9AC" w14:textId="240626F0" w:rsidR="006F33AF" w:rsidRPr="00FA6B4A" w:rsidRDefault="00FA6B4A" w:rsidP="006F33AF">
            <w:pPr>
              <w:pStyle w:val="Prrafodelista"/>
              <w:tabs>
                <w:tab w:val="left" w:pos="426"/>
              </w:tabs>
              <w:ind w:left="0" w:right="51"/>
              <w:jc w:val="both"/>
              <w:rPr>
                <w:rFonts w:ascii="Palatino Linotype" w:hAnsi="Palatino Linotype"/>
                <w:i/>
                <w:iCs/>
                <w:color w:val="000000" w:themeColor="text1"/>
                <w:sz w:val="20"/>
                <w:szCs w:val="20"/>
              </w:rPr>
            </w:pPr>
            <w:r>
              <w:rPr>
                <w:rFonts w:ascii="Palatino Linotype" w:hAnsi="Palatino Linotype"/>
                <w:i/>
                <w:iCs/>
                <w:color w:val="000000" w:themeColor="text1"/>
                <w:sz w:val="20"/>
                <w:szCs w:val="20"/>
              </w:rPr>
              <w:t xml:space="preserve">“(…) </w:t>
            </w:r>
            <w:r>
              <w:rPr>
                <w:rFonts w:ascii="Palatino Linotype" w:hAnsi="Palatino Linotype"/>
                <w:b/>
                <w:bCs/>
                <w:i/>
                <w:iCs/>
                <w:color w:val="000000" w:themeColor="text1"/>
                <w:sz w:val="20"/>
                <w:szCs w:val="20"/>
              </w:rPr>
              <w:t>invito a Usted muy atenta y respetuosamente, acercarse a esta misma Secretaría del Ayuntamiento</w:t>
            </w:r>
            <w:r>
              <w:rPr>
                <w:rFonts w:ascii="Palatino Linotype" w:hAnsi="Palatino Linotype"/>
                <w:i/>
                <w:iCs/>
                <w:color w:val="000000" w:themeColor="text1"/>
                <w:sz w:val="20"/>
                <w:szCs w:val="20"/>
              </w:rPr>
              <w:t xml:space="preserve"> (…) a efecto de que puedan asesorarla en sus peticiones y pueda explicar de viva voz la información que requiere (…)”</w:t>
            </w:r>
          </w:p>
        </w:tc>
        <w:tc>
          <w:tcPr>
            <w:tcW w:w="1667" w:type="dxa"/>
            <w:vAlign w:val="center"/>
          </w:tcPr>
          <w:p w14:paraId="6B33F4F4" w14:textId="02AD80C0" w:rsidR="006F33AF" w:rsidRPr="00C6185A" w:rsidRDefault="00C6185A" w:rsidP="006F33AF">
            <w:pPr>
              <w:pStyle w:val="Prrafodelista"/>
              <w:tabs>
                <w:tab w:val="left" w:pos="426"/>
              </w:tabs>
              <w:ind w:left="0" w:right="51"/>
              <w:jc w:val="center"/>
              <w:rPr>
                <w:rFonts w:ascii="Palatino Linotype" w:hAnsi="Palatino Linotype"/>
                <w:b/>
                <w:bCs/>
                <w:color w:val="000000" w:themeColor="text1"/>
                <w:sz w:val="20"/>
                <w:szCs w:val="20"/>
              </w:rPr>
            </w:pPr>
            <w:r>
              <w:rPr>
                <w:rFonts w:ascii="Palatino Linotype" w:hAnsi="Palatino Linotype"/>
                <w:b/>
                <w:bCs/>
                <w:color w:val="000000" w:themeColor="text1"/>
                <w:sz w:val="20"/>
                <w:szCs w:val="20"/>
              </w:rPr>
              <w:t>SÍ</w:t>
            </w:r>
          </w:p>
        </w:tc>
      </w:tr>
      <w:tr w:rsidR="006F33AF" w14:paraId="47AE5FAB" w14:textId="77777777" w:rsidTr="006F33AF">
        <w:tc>
          <w:tcPr>
            <w:tcW w:w="2972" w:type="dxa"/>
            <w:vAlign w:val="center"/>
          </w:tcPr>
          <w:p w14:paraId="6691E16C" w14:textId="329562A2" w:rsidR="006F33AF" w:rsidRPr="006F33AF" w:rsidRDefault="006F33AF" w:rsidP="006F33AF">
            <w:pPr>
              <w:pStyle w:val="Prrafodelista"/>
              <w:tabs>
                <w:tab w:val="left" w:pos="426"/>
              </w:tabs>
              <w:ind w:left="0" w:right="51"/>
              <w:jc w:val="both"/>
              <w:rPr>
                <w:rFonts w:ascii="Palatino Linotype" w:hAnsi="Palatino Linotype"/>
                <w:color w:val="000000" w:themeColor="text1"/>
                <w:sz w:val="20"/>
                <w:szCs w:val="20"/>
              </w:rPr>
            </w:pPr>
            <w:r w:rsidRPr="006F33AF">
              <w:rPr>
                <w:rFonts w:ascii="Palatino Linotype" w:hAnsi="Palatino Linotype"/>
                <w:color w:val="000000" w:themeColor="text1"/>
                <w:sz w:val="20"/>
                <w:szCs w:val="20"/>
              </w:rPr>
              <w:lastRenderedPageBreak/>
              <w:t>Número de libros de gobierno certificados a la Contraloría Interna que hayan sido solicitados por el órgano interno de control</w:t>
            </w:r>
            <w:r>
              <w:rPr>
                <w:rFonts w:ascii="Palatino Linotype" w:hAnsi="Palatino Linotype"/>
                <w:color w:val="000000" w:themeColor="text1"/>
                <w:sz w:val="20"/>
                <w:szCs w:val="20"/>
              </w:rPr>
              <w:t>.</w:t>
            </w:r>
          </w:p>
        </w:tc>
        <w:tc>
          <w:tcPr>
            <w:tcW w:w="4189" w:type="dxa"/>
            <w:vAlign w:val="center"/>
          </w:tcPr>
          <w:p w14:paraId="0581E65F" w14:textId="67C462F8" w:rsidR="006F33AF" w:rsidRPr="006F33AF" w:rsidRDefault="00FA6B4A" w:rsidP="006F33AF">
            <w:pPr>
              <w:pStyle w:val="Prrafodelista"/>
              <w:tabs>
                <w:tab w:val="left" w:pos="426"/>
              </w:tabs>
              <w:ind w:left="0" w:right="51"/>
              <w:jc w:val="both"/>
              <w:rPr>
                <w:rFonts w:ascii="Palatino Linotype" w:hAnsi="Palatino Linotype"/>
                <w:i/>
                <w:iCs/>
                <w:color w:val="000000" w:themeColor="text1"/>
                <w:sz w:val="20"/>
                <w:szCs w:val="20"/>
              </w:rPr>
            </w:pPr>
            <w:r>
              <w:rPr>
                <w:rFonts w:ascii="Palatino Linotype" w:hAnsi="Palatino Linotype"/>
                <w:i/>
                <w:iCs/>
                <w:color w:val="000000" w:themeColor="text1"/>
                <w:sz w:val="20"/>
                <w:szCs w:val="20"/>
              </w:rPr>
              <w:t>“(…) se solicita a Usted por lo menos precisar su solicitud en tiempo, es decir de qué periodo a que período solicita dicha información.”</w:t>
            </w:r>
          </w:p>
        </w:tc>
        <w:tc>
          <w:tcPr>
            <w:tcW w:w="1667" w:type="dxa"/>
            <w:vAlign w:val="center"/>
          </w:tcPr>
          <w:p w14:paraId="636F80D5" w14:textId="50C22FAB" w:rsidR="006F33AF" w:rsidRPr="00C6185A" w:rsidRDefault="00C6185A" w:rsidP="006F33AF">
            <w:pPr>
              <w:pStyle w:val="Prrafodelista"/>
              <w:tabs>
                <w:tab w:val="left" w:pos="426"/>
              </w:tabs>
              <w:ind w:left="0" w:right="51"/>
              <w:jc w:val="center"/>
              <w:rPr>
                <w:rFonts w:ascii="Palatino Linotype" w:hAnsi="Palatino Linotype"/>
                <w:b/>
                <w:bCs/>
                <w:color w:val="000000" w:themeColor="text1"/>
                <w:sz w:val="20"/>
                <w:szCs w:val="20"/>
              </w:rPr>
            </w:pPr>
            <w:r>
              <w:rPr>
                <w:rFonts w:ascii="Palatino Linotype" w:hAnsi="Palatino Linotype"/>
                <w:b/>
                <w:bCs/>
                <w:color w:val="000000" w:themeColor="text1"/>
                <w:sz w:val="20"/>
                <w:szCs w:val="20"/>
              </w:rPr>
              <w:t>NO</w:t>
            </w:r>
          </w:p>
        </w:tc>
      </w:tr>
      <w:tr w:rsidR="006F33AF" w14:paraId="2728B991" w14:textId="77777777" w:rsidTr="006F33AF">
        <w:tc>
          <w:tcPr>
            <w:tcW w:w="2972" w:type="dxa"/>
            <w:vAlign w:val="center"/>
          </w:tcPr>
          <w:p w14:paraId="1762EA27" w14:textId="27F5B440" w:rsidR="006F33AF" w:rsidRPr="006F33AF" w:rsidRDefault="006F33AF" w:rsidP="006F33AF">
            <w:pPr>
              <w:pStyle w:val="Prrafodelista"/>
              <w:tabs>
                <w:tab w:val="left" w:pos="426"/>
              </w:tabs>
              <w:ind w:left="0" w:right="51"/>
              <w:jc w:val="both"/>
              <w:rPr>
                <w:rFonts w:ascii="Palatino Linotype" w:hAnsi="Palatino Linotype"/>
                <w:color w:val="000000" w:themeColor="text1"/>
                <w:sz w:val="20"/>
                <w:szCs w:val="20"/>
              </w:rPr>
            </w:pPr>
            <w:bookmarkStart w:id="28" w:name="_Hlk70545114"/>
            <w:r w:rsidRPr="006F33AF">
              <w:rPr>
                <w:rFonts w:ascii="Palatino Linotype" w:hAnsi="Palatino Linotype"/>
                <w:color w:val="000000" w:themeColor="text1"/>
                <w:sz w:val="20"/>
                <w:szCs w:val="20"/>
              </w:rPr>
              <w:t>Número de libros certificados y su función en caso de no ser de uso exclusivo del gobierno</w:t>
            </w:r>
            <w:r>
              <w:rPr>
                <w:rFonts w:ascii="Palatino Linotype" w:hAnsi="Palatino Linotype"/>
                <w:color w:val="000000" w:themeColor="text1"/>
                <w:sz w:val="20"/>
                <w:szCs w:val="20"/>
              </w:rPr>
              <w:t>.</w:t>
            </w:r>
          </w:p>
        </w:tc>
        <w:tc>
          <w:tcPr>
            <w:tcW w:w="4189" w:type="dxa"/>
            <w:vAlign w:val="center"/>
          </w:tcPr>
          <w:p w14:paraId="48BDAB04" w14:textId="69541ABE" w:rsidR="006F33AF" w:rsidRPr="006F33AF" w:rsidRDefault="006C4E74" w:rsidP="006F33AF">
            <w:pPr>
              <w:pStyle w:val="Prrafodelista"/>
              <w:tabs>
                <w:tab w:val="left" w:pos="426"/>
              </w:tabs>
              <w:ind w:left="0" w:right="51"/>
              <w:jc w:val="both"/>
              <w:rPr>
                <w:rFonts w:ascii="Palatino Linotype" w:hAnsi="Palatino Linotype"/>
                <w:i/>
                <w:iCs/>
                <w:color w:val="000000" w:themeColor="text1"/>
                <w:sz w:val="20"/>
                <w:szCs w:val="20"/>
              </w:rPr>
            </w:pPr>
            <w:r>
              <w:rPr>
                <w:rFonts w:ascii="Palatino Linotype" w:hAnsi="Palatino Linotype"/>
                <w:i/>
                <w:iCs/>
                <w:color w:val="000000" w:themeColor="text1"/>
                <w:sz w:val="20"/>
                <w:szCs w:val="20"/>
              </w:rPr>
              <w:t>“Por lo que hace a la función de un libro de gobierno, le comento que ésta es llevar el control de los actos administrativos realizados por alguna autoridad, ya sean certificaciones o recepción de documentos, elaboración de oficios, entre otros”</w:t>
            </w:r>
          </w:p>
        </w:tc>
        <w:tc>
          <w:tcPr>
            <w:tcW w:w="1667" w:type="dxa"/>
            <w:vAlign w:val="center"/>
          </w:tcPr>
          <w:p w14:paraId="2F5691EB" w14:textId="4DE9A04E" w:rsidR="006F33AF" w:rsidRPr="00C6185A" w:rsidRDefault="00C6185A" w:rsidP="006F33AF">
            <w:pPr>
              <w:pStyle w:val="Prrafodelista"/>
              <w:tabs>
                <w:tab w:val="left" w:pos="426"/>
              </w:tabs>
              <w:ind w:left="0" w:right="51"/>
              <w:jc w:val="center"/>
              <w:rPr>
                <w:rFonts w:ascii="Palatino Linotype" w:hAnsi="Palatino Linotype"/>
                <w:b/>
                <w:bCs/>
                <w:color w:val="000000" w:themeColor="text1"/>
                <w:sz w:val="20"/>
                <w:szCs w:val="20"/>
              </w:rPr>
            </w:pPr>
            <w:r>
              <w:rPr>
                <w:rFonts w:ascii="Palatino Linotype" w:hAnsi="Palatino Linotype"/>
                <w:b/>
                <w:bCs/>
                <w:color w:val="000000" w:themeColor="text1"/>
                <w:sz w:val="20"/>
                <w:szCs w:val="20"/>
              </w:rPr>
              <w:t>PARCIALMENTE</w:t>
            </w:r>
          </w:p>
        </w:tc>
      </w:tr>
      <w:bookmarkEnd w:id="28"/>
    </w:tbl>
    <w:p w14:paraId="4BCE5509" w14:textId="4F633153" w:rsidR="006F33AF" w:rsidRDefault="006F33AF" w:rsidP="006F33AF">
      <w:pPr>
        <w:pStyle w:val="Prrafodelista"/>
        <w:tabs>
          <w:tab w:val="left" w:pos="426"/>
        </w:tabs>
        <w:spacing w:before="240" w:after="240" w:line="360" w:lineRule="auto"/>
        <w:ind w:left="0" w:right="51"/>
        <w:rPr>
          <w:rFonts w:ascii="Palatino Linotype" w:hAnsi="Palatino Linotype"/>
          <w:color w:val="000000" w:themeColor="text1"/>
        </w:rPr>
      </w:pPr>
    </w:p>
    <w:p w14:paraId="5E96423C" w14:textId="3D777103" w:rsidR="00E83987" w:rsidRPr="00E83987" w:rsidRDefault="00C6185A" w:rsidP="00A009E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s="Arial"/>
          <w:color w:val="000000" w:themeColor="text1"/>
        </w:rPr>
        <w:t xml:space="preserve">Como puede observarse, el </w:t>
      </w:r>
      <w:r>
        <w:rPr>
          <w:rFonts w:ascii="Palatino Linotype" w:hAnsi="Palatino Linotype" w:cs="Arial"/>
          <w:b/>
          <w:bCs/>
          <w:color w:val="000000" w:themeColor="text1"/>
        </w:rPr>
        <w:t>SUJETO OBLIGADO,</w:t>
      </w:r>
      <w:r>
        <w:rPr>
          <w:rFonts w:ascii="Palatino Linotype" w:hAnsi="Palatino Linotype" w:cs="Arial"/>
          <w:color w:val="000000" w:themeColor="text1"/>
        </w:rPr>
        <w:t xml:space="preserve"> a través del </w:t>
      </w:r>
      <w:proofErr w:type="gramStart"/>
      <w:r>
        <w:rPr>
          <w:rFonts w:ascii="Palatino Linotype" w:hAnsi="Palatino Linotype" w:cs="Arial"/>
          <w:color w:val="000000" w:themeColor="text1"/>
        </w:rPr>
        <w:t>Secretario</w:t>
      </w:r>
      <w:proofErr w:type="gramEnd"/>
      <w:r>
        <w:rPr>
          <w:rFonts w:ascii="Palatino Linotype" w:hAnsi="Palatino Linotype" w:cs="Arial"/>
          <w:color w:val="000000" w:themeColor="text1"/>
        </w:rPr>
        <w:t xml:space="preserve"> del Ayuntamiento</w:t>
      </w:r>
      <w:r w:rsidR="00AA7687">
        <w:rPr>
          <w:rFonts w:ascii="Palatino Linotype" w:eastAsia="Arial" w:hAnsi="Palatino Linotype" w:cs="Arial"/>
          <w:lang w:val="es-MX" w:eastAsia="en-US"/>
        </w:rPr>
        <w:t xml:space="preserve">, </w:t>
      </w:r>
      <w:r>
        <w:rPr>
          <w:rFonts w:ascii="Palatino Linotype" w:eastAsia="Arial" w:hAnsi="Palatino Linotype" w:cs="Arial"/>
          <w:lang w:val="es-MX" w:eastAsia="en-US"/>
        </w:rPr>
        <w:t xml:space="preserve">se pronunció respecto de cada uno de los requerimientos vertidos en la solicitud de información </w:t>
      </w:r>
      <w:r>
        <w:rPr>
          <w:rFonts w:ascii="Palatino Linotype" w:eastAsia="Arial" w:hAnsi="Palatino Linotype" w:cs="Arial"/>
          <w:b/>
          <w:bCs/>
          <w:lang w:val="es-MX" w:eastAsia="en-US"/>
        </w:rPr>
        <w:t>00034/ECATEPEC/IP/2021</w:t>
      </w:r>
      <w:r>
        <w:rPr>
          <w:rFonts w:ascii="Palatino Linotype" w:eastAsia="Arial" w:hAnsi="Palatino Linotype" w:cs="Arial"/>
          <w:lang w:val="es-MX" w:eastAsia="en-US"/>
        </w:rPr>
        <w:t>, por lo que resultaría</w:t>
      </w:r>
      <w:r w:rsidR="00AA7687">
        <w:rPr>
          <w:rFonts w:ascii="Palatino Linotype" w:eastAsia="Arial" w:hAnsi="Palatino Linotype" w:cs="Arial"/>
          <w:lang w:val="es-MX" w:eastAsia="en-US"/>
        </w:rPr>
        <w:t xml:space="preserve"> conveniente obviar el estudio de la competencia del </w:t>
      </w:r>
      <w:r>
        <w:rPr>
          <w:rFonts w:ascii="Palatino Linotype" w:eastAsia="Arial" w:hAnsi="Palatino Linotype" w:cs="Arial"/>
          <w:lang w:val="es-MX" w:eastAsia="en-US"/>
        </w:rPr>
        <w:t>Ayuntamiento de Ecatepec de Morelos</w:t>
      </w:r>
      <w:r w:rsidR="00AA7687">
        <w:rPr>
          <w:rFonts w:ascii="Palatino Linotype" w:eastAsia="Arial" w:hAnsi="Palatino Linotype" w:cs="Arial"/>
          <w:lang w:val="es-MX" w:eastAsia="en-US"/>
        </w:rPr>
        <w:t xml:space="preserve"> para poseer, generar o administrar la información, dado que éste asumió la misma mediante el informe justificado.</w:t>
      </w:r>
    </w:p>
    <w:p w14:paraId="170BB429" w14:textId="77777777" w:rsidR="00E83987" w:rsidRPr="00E83987" w:rsidRDefault="00E83987" w:rsidP="00E83987">
      <w:pPr>
        <w:pStyle w:val="Prrafodelista"/>
        <w:tabs>
          <w:tab w:val="left" w:pos="426"/>
        </w:tabs>
        <w:spacing w:before="240" w:after="240" w:line="360" w:lineRule="auto"/>
        <w:ind w:left="0" w:right="51"/>
        <w:jc w:val="both"/>
        <w:rPr>
          <w:rFonts w:ascii="Palatino Linotype" w:hAnsi="Palatino Linotype"/>
          <w:color w:val="000000" w:themeColor="text1"/>
        </w:rPr>
      </w:pPr>
    </w:p>
    <w:p w14:paraId="45EFAF5E" w14:textId="693AFA57" w:rsidR="00E83987" w:rsidRPr="00E83987" w:rsidRDefault="00C6185A" w:rsidP="00A009E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s="Arial"/>
          <w:color w:val="000000" w:themeColor="text1"/>
        </w:rPr>
        <w:t xml:space="preserve">Sin embargo, toda vez que la respuesta del </w:t>
      </w:r>
      <w:r>
        <w:rPr>
          <w:rFonts w:ascii="Palatino Linotype" w:hAnsi="Palatino Linotype" w:cs="Arial"/>
          <w:b/>
          <w:bCs/>
          <w:color w:val="000000" w:themeColor="text1"/>
        </w:rPr>
        <w:t>SUJETO OBLIGADO</w:t>
      </w:r>
      <w:r>
        <w:rPr>
          <w:rFonts w:ascii="Palatino Linotype" w:hAnsi="Palatino Linotype" w:cs="Arial"/>
          <w:color w:val="000000" w:themeColor="text1"/>
        </w:rPr>
        <w:t xml:space="preserve"> a los requerimientos, en algunos casos, presenta una atención parcial a lo solicitado, mientras que en otros no se aprecia que se colme en absoluto el derecho de acceso a la información ejercido por la particular,</w:t>
      </w:r>
      <w:r w:rsidR="00AA7687" w:rsidRPr="00AA7687">
        <w:rPr>
          <w:rFonts w:ascii="Palatino Linotype" w:hAnsi="Palatino Linotype" w:cs="Arial"/>
          <w:color w:val="000000" w:themeColor="text1"/>
          <w:lang w:val="es-MX"/>
        </w:rPr>
        <w:t xml:space="preserve"> será necesario analizar</w:t>
      </w:r>
      <w:r w:rsidR="004315B8">
        <w:rPr>
          <w:rFonts w:ascii="Palatino Linotype" w:hAnsi="Palatino Linotype" w:cs="Arial"/>
          <w:color w:val="000000" w:themeColor="text1"/>
          <w:lang w:val="es-MX"/>
        </w:rPr>
        <w:t xml:space="preserve"> detalladam</w:t>
      </w:r>
      <w:r>
        <w:rPr>
          <w:rFonts w:ascii="Palatino Linotype" w:hAnsi="Palatino Linotype" w:cs="Arial"/>
          <w:color w:val="000000" w:themeColor="text1"/>
          <w:lang w:val="es-MX"/>
        </w:rPr>
        <w:t xml:space="preserve">ente no sólo la esfera de competencia de la Secretaría del Ayuntamiento para poseer, generar y administrar la información requerida, sino del </w:t>
      </w:r>
      <w:r>
        <w:rPr>
          <w:rFonts w:ascii="Palatino Linotype" w:hAnsi="Palatino Linotype" w:cs="Arial"/>
          <w:b/>
          <w:bCs/>
          <w:color w:val="000000" w:themeColor="text1"/>
          <w:lang w:val="es-MX"/>
        </w:rPr>
        <w:t>SUJETO OBLIGADO</w:t>
      </w:r>
      <w:r>
        <w:rPr>
          <w:rFonts w:ascii="Palatino Linotype" w:hAnsi="Palatino Linotype" w:cs="Arial"/>
          <w:color w:val="000000" w:themeColor="text1"/>
          <w:lang w:val="es-MX"/>
        </w:rPr>
        <w:t xml:space="preserve"> en general.</w:t>
      </w:r>
    </w:p>
    <w:p w14:paraId="1789E3EE" w14:textId="2A7FCDEB" w:rsidR="00E83987" w:rsidRDefault="00E83987" w:rsidP="00E83987">
      <w:pPr>
        <w:pStyle w:val="Prrafodelista"/>
        <w:tabs>
          <w:tab w:val="left" w:pos="426"/>
        </w:tabs>
        <w:spacing w:before="240" w:after="240" w:line="360" w:lineRule="auto"/>
        <w:ind w:left="0" w:right="51"/>
        <w:jc w:val="both"/>
        <w:rPr>
          <w:rFonts w:ascii="Palatino Linotype" w:hAnsi="Palatino Linotype"/>
          <w:color w:val="000000" w:themeColor="text1"/>
        </w:rPr>
      </w:pPr>
    </w:p>
    <w:p w14:paraId="040B863E" w14:textId="4929B225" w:rsidR="008C22ED" w:rsidRDefault="008C22ED" w:rsidP="00E83987">
      <w:pPr>
        <w:pStyle w:val="Prrafodelista"/>
        <w:tabs>
          <w:tab w:val="left" w:pos="426"/>
        </w:tabs>
        <w:spacing w:before="240" w:after="240" w:line="360" w:lineRule="auto"/>
        <w:ind w:left="0" w:right="51"/>
        <w:jc w:val="both"/>
        <w:rPr>
          <w:rFonts w:ascii="Palatino Linotype" w:hAnsi="Palatino Linotype"/>
          <w:color w:val="000000" w:themeColor="text1"/>
        </w:rPr>
      </w:pPr>
    </w:p>
    <w:p w14:paraId="5FA40311" w14:textId="77777777" w:rsidR="008C22ED" w:rsidRDefault="008C22ED" w:rsidP="00E83987">
      <w:pPr>
        <w:pStyle w:val="Prrafodelista"/>
        <w:tabs>
          <w:tab w:val="left" w:pos="426"/>
        </w:tabs>
        <w:spacing w:before="240" w:after="240" w:line="360" w:lineRule="auto"/>
        <w:ind w:left="0" w:right="51"/>
        <w:jc w:val="both"/>
        <w:rPr>
          <w:rFonts w:ascii="Palatino Linotype" w:hAnsi="Palatino Linotype"/>
          <w:color w:val="000000" w:themeColor="text1"/>
        </w:rPr>
      </w:pPr>
    </w:p>
    <w:p w14:paraId="416812A1" w14:textId="508A9D0A" w:rsidR="004315B8" w:rsidRPr="004315B8" w:rsidRDefault="004315B8" w:rsidP="004315B8">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9" w:name="_Toc70549476"/>
      <w:r w:rsidRPr="004315B8">
        <w:rPr>
          <w:rFonts w:ascii="Palatino Linotype" w:hAnsi="Palatino Linotype"/>
          <w:b/>
          <w:bCs/>
          <w:color w:val="000000" w:themeColor="text1"/>
        </w:rPr>
        <w:lastRenderedPageBreak/>
        <w:t>II</w:t>
      </w:r>
      <w:r w:rsidR="00C6185A">
        <w:rPr>
          <w:rFonts w:ascii="Palatino Linotype" w:hAnsi="Palatino Linotype"/>
          <w:b/>
          <w:bCs/>
          <w:color w:val="000000" w:themeColor="text1"/>
        </w:rPr>
        <w:t>I.</w:t>
      </w:r>
      <w:r w:rsidRPr="004315B8">
        <w:rPr>
          <w:rFonts w:ascii="Palatino Linotype" w:hAnsi="Palatino Linotype"/>
          <w:b/>
          <w:bCs/>
          <w:color w:val="000000" w:themeColor="text1"/>
        </w:rPr>
        <w:t xml:space="preserve"> </w:t>
      </w:r>
      <w:r w:rsidR="002965EB">
        <w:rPr>
          <w:rFonts w:ascii="Palatino Linotype" w:hAnsi="Palatino Linotype"/>
          <w:b/>
          <w:bCs/>
          <w:color w:val="000000" w:themeColor="text1"/>
        </w:rPr>
        <w:t>De la competencia del SUJETO OBLIGADO para poseer, generar y administrar la información solicitada</w:t>
      </w:r>
      <w:r w:rsidRPr="004315B8">
        <w:rPr>
          <w:rFonts w:ascii="Palatino Linotype" w:hAnsi="Palatino Linotype"/>
          <w:b/>
          <w:bCs/>
          <w:color w:val="000000" w:themeColor="text1"/>
        </w:rPr>
        <w:t>.</w:t>
      </w:r>
      <w:bookmarkEnd w:id="29"/>
    </w:p>
    <w:p w14:paraId="10B31290" w14:textId="17DD86EF" w:rsidR="004315B8" w:rsidRDefault="004315B8" w:rsidP="00E83987">
      <w:pPr>
        <w:pStyle w:val="Prrafodelista"/>
        <w:tabs>
          <w:tab w:val="left" w:pos="426"/>
        </w:tabs>
        <w:spacing w:before="240" w:after="240" w:line="360" w:lineRule="auto"/>
        <w:ind w:left="0" w:right="51"/>
        <w:jc w:val="both"/>
        <w:rPr>
          <w:rFonts w:ascii="Palatino Linotype" w:hAnsi="Palatino Linotype"/>
          <w:color w:val="000000" w:themeColor="text1"/>
        </w:rPr>
      </w:pPr>
    </w:p>
    <w:p w14:paraId="461346ED" w14:textId="226BAD21" w:rsidR="002965EB" w:rsidRPr="002965EB" w:rsidRDefault="002965EB" w:rsidP="002965EB">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30" w:name="_Toc70549477"/>
      <w:r>
        <w:rPr>
          <w:rFonts w:ascii="Palatino Linotype" w:hAnsi="Palatino Linotype"/>
          <w:b/>
          <w:bCs/>
          <w:color w:val="000000" w:themeColor="text1"/>
        </w:rPr>
        <w:t>III.I Del cabildo.</w:t>
      </w:r>
      <w:bookmarkEnd w:id="30"/>
    </w:p>
    <w:p w14:paraId="24EA5625" w14:textId="77777777" w:rsidR="002965EB" w:rsidRPr="00E83987" w:rsidRDefault="002965EB" w:rsidP="00E83987">
      <w:pPr>
        <w:pStyle w:val="Prrafodelista"/>
        <w:tabs>
          <w:tab w:val="left" w:pos="426"/>
        </w:tabs>
        <w:spacing w:before="240" w:after="240" w:line="360" w:lineRule="auto"/>
        <w:ind w:left="0" w:right="51"/>
        <w:jc w:val="both"/>
        <w:rPr>
          <w:rFonts w:ascii="Palatino Linotype" w:hAnsi="Palatino Linotype"/>
          <w:color w:val="000000" w:themeColor="text1"/>
        </w:rPr>
      </w:pPr>
    </w:p>
    <w:p w14:paraId="36FE1495" w14:textId="38780386" w:rsidR="004315B8" w:rsidRPr="00C6185A" w:rsidRDefault="008C22ED" w:rsidP="00C6185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s="Arial"/>
          <w:color w:val="000000" w:themeColor="text1"/>
        </w:rPr>
        <w:t xml:space="preserve">Previo </w:t>
      </w:r>
      <w:r w:rsidRPr="008C22ED">
        <w:rPr>
          <w:rFonts w:ascii="Palatino Linotype" w:hAnsi="Palatino Linotype" w:cs="Arial"/>
          <w:color w:val="000000" w:themeColor="text1"/>
        </w:rPr>
        <w:t xml:space="preserve">a iniciar el análisis de la información entregada en la respuesta del </w:t>
      </w:r>
      <w:r w:rsidRPr="008C22ED">
        <w:rPr>
          <w:rFonts w:ascii="Palatino Linotype" w:hAnsi="Palatino Linotype" w:cs="Arial"/>
          <w:b/>
          <w:bCs/>
          <w:color w:val="000000" w:themeColor="text1"/>
        </w:rPr>
        <w:t>SUJETO OBLIGADO</w:t>
      </w:r>
      <w:r w:rsidRPr="008C22ED">
        <w:rPr>
          <w:rFonts w:ascii="Palatino Linotype" w:hAnsi="Palatino Linotype" w:cs="Arial"/>
          <w:color w:val="000000" w:themeColor="text1"/>
        </w:rPr>
        <w:t xml:space="preserve">, conviene mencionar que el artículo 115 de la Constitución Política de los Estados Unidos Mexicanos, en su fracción </w:t>
      </w:r>
      <w:r w:rsidR="008350D5">
        <w:rPr>
          <w:rFonts w:ascii="Palatino Linotype" w:hAnsi="Palatino Linotype" w:cs="Arial"/>
          <w:color w:val="000000" w:themeColor="text1"/>
        </w:rPr>
        <w:t xml:space="preserve">I, determina que cada municipio será gobernado por un Ayuntamiento de elección popular directa, integrado por un </w:t>
      </w:r>
      <w:proofErr w:type="gramStart"/>
      <w:r w:rsidR="008350D5">
        <w:rPr>
          <w:rFonts w:ascii="Palatino Linotype" w:hAnsi="Palatino Linotype" w:cs="Arial"/>
          <w:color w:val="000000" w:themeColor="text1"/>
        </w:rPr>
        <w:t>Presidente</w:t>
      </w:r>
      <w:proofErr w:type="gramEnd"/>
      <w:r w:rsidR="008350D5">
        <w:rPr>
          <w:rFonts w:ascii="Palatino Linotype" w:hAnsi="Palatino Linotype" w:cs="Arial"/>
          <w:color w:val="000000" w:themeColor="text1"/>
        </w:rPr>
        <w:t xml:space="preserve"> o Presidenta Municipal y el número de regidurías y sindicaturas que la ley determine, de conformidad con el principio de paridad.</w:t>
      </w:r>
    </w:p>
    <w:p w14:paraId="219C8663" w14:textId="77777777" w:rsidR="00C6185A" w:rsidRPr="00C6185A" w:rsidRDefault="00C6185A" w:rsidP="00C6185A">
      <w:pPr>
        <w:pStyle w:val="Prrafodelista"/>
        <w:tabs>
          <w:tab w:val="left" w:pos="426"/>
        </w:tabs>
        <w:spacing w:before="240" w:after="240" w:line="360" w:lineRule="auto"/>
        <w:ind w:left="0" w:right="51"/>
        <w:jc w:val="both"/>
        <w:rPr>
          <w:rFonts w:ascii="Palatino Linotype" w:hAnsi="Palatino Linotype"/>
          <w:color w:val="000000" w:themeColor="text1"/>
        </w:rPr>
      </w:pPr>
    </w:p>
    <w:p w14:paraId="56BB7C34" w14:textId="2C879845" w:rsidR="00C6185A" w:rsidRDefault="008350D5" w:rsidP="00C6185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Los Ayuntamiento se renovarán cada tres años, iniciarán su periodo el uno (01) de enero del año inmediato siguiente al de las elecciones municipales ordinarias y concluirán el treinta y uno (31) de diciembre del año de las elecciones para su renovación</w:t>
      </w:r>
      <w:r>
        <w:rPr>
          <w:rStyle w:val="Refdenotaalpie"/>
          <w:rFonts w:ascii="Palatino Linotype" w:hAnsi="Palatino Linotype"/>
          <w:color w:val="000000" w:themeColor="text1"/>
        </w:rPr>
        <w:footnoteReference w:id="6"/>
      </w:r>
      <w:r>
        <w:rPr>
          <w:rFonts w:ascii="Palatino Linotype" w:hAnsi="Palatino Linotype"/>
          <w:color w:val="000000" w:themeColor="text1"/>
        </w:rPr>
        <w:t>, y se integrarán de la siguiente manera:</w:t>
      </w:r>
    </w:p>
    <w:p w14:paraId="4F3927AE" w14:textId="77777777" w:rsidR="008350D5" w:rsidRDefault="008350D5" w:rsidP="008350D5">
      <w:pPr>
        <w:pStyle w:val="Prrafodelista"/>
        <w:numPr>
          <w:ilvl w:val="1"/>
          <w:numId w:val="4"/>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olor w:val="000000" w:themeColor="text1"/>
        </w:rPr>
        <w:t xml:space="preserve">Un </w:t>
      </w:r>
      <w:r w:rsidRPr="008350D5">
        <w:rPr>
          <w:rFonts w:ascii="Palatino Linotype" w:hAnsi="Palatino Linotype"/>
          <w:color w:val="000000" w:themeColor="text1"/>
        </w:rPr>
        <w:t>presidente, un síndico y cuatro regidores, electos por planilla según el principio de mayoría relativa, y tres regidores designados según el principio de representación proporcional, cuando se trate de municipios que tengan una población de menos 150 mil habitantes.</w:t>
      </w:r>
    </w:p>
    <w:p w14:paraId="24CD28A6" w14:textId="77777777" w:rsidR="008350D5" w:rsidRDefault="008350D5" w:rsidP="008350D5">
      <w:pPr>
        <w:pStyle w:val="Prrafodelista"/>
        <w:numPr>
          <w:ilvl w:val="1"/>
          <w:numId w:val="4"/>
        </w:numPr>
        <w:tabs>
          <w:tab w:val="left" w:pos="426"/>
        </w:tabs>
        <w:spacing w:before="240" w:after="240" w:line="360" w:lineRule="auto"/>
        <w:ind w:left="1134" w:right="51"/>
        <w:jc w:val="both"/>
        <w:rPr>
          <w:rFonts w:ascii="Palatino Linotype" w:hAnsi="Palatino Linotype"/>
          <w:color w:val="000000" w:themeColor="text1"/>
        </w:rPr>
      </w:pPr>
      <w:r w:rsidRPr="008350D5">
        <w:rPr>
          <w:rFonts w:ascii="Palatino Linotype" w:hAnsi="Palatino Linotype"/>
          <w:color w:val="000000" w:themeColor="text1"/>
        </w:rPr>
        <w:t xml:space="preserve">Un presidente, un síndico y cinco regidores, electos por planilla según el principio de mayoría relativa, y cuatro regidores designados según el principio de representación proporcional, cuando se trate de municipios </w:t>
      </w:r>
      <w:r w:rsidRPr="008350D5">
        <w:rPr>
          <w:rFonts w:ascii="Palatino Linotype" w:hAnsi="Palatino Linotype"/>
          <w:color w:val="000000" w:themeColor="text1"/>
        </w:rPr>
        <w:lastRenderedPageBreak/>
        <w:t xml:space="preserve">que tengan una población de más de 150 mil habitantes y menos de 500 mil habitantes. </w:t>
      </w:r>
    </w:p>
    <w:p w14:paraId="68E95F9D" w14:textId="27A94BC9" w:rsidR="008350D5" w:rsidRPr="00C6185A" w:rsidRDefault="008350D5" w:rsidP="008350D5">
      <w:pPr>
        <w:pStyle w:val="Prrafodelista"/>
        <w:numPr>
          <w:ilvl w:val="1"/>
          <w:numId w:val="4"/>
        </w:numPr>
        <w:tabs>
          <w:tab w:val="left" w:pos="426"/>
        </w:tabs>
        <w:spacing w:before="240" w:after="240" w:line="360" w:lineRule="auto"/>
        <w:ind w:left="1134" w:right="51"/>
        <w:jc w:val="both"/>
        <w:rPr>
          <w:rFonts w:ascii="Palatino Linotype" w:hAnsi="Palatino Linotype"/>
          <w:color w:val="000000" w:themeColor="text1"/>
        </w:rPr>
      </w:pPr>
      <w:r w:rsidRPr="008350D5">
        <w:rPr>
          <w:rFonts w:ascii="Palatino Linotype" w:hAnsi="Palatino Linotype"/>
          <w:color w:val="000000" w:themeColor="text1"/>
        </w:rPr>
        <w:t>Un presidente, un síndico y siete regidores, electos por planilla según el principio de mayoría relativa; un síndico y cinco regidores designados según el principio de representación proporcional, cuando se trate de municipios que tengan una población de más de 500 mil habitantes.</w:t>
      </w:r>
    </w:p>
    <w:p w14:paraId="7792785B" w14:textId="77777777" w:rsidR="00C6185A" w:rsidRPr="00C6185A" w:rsidRDefault="00C6185A" w:rsidP="00C6185A">
      <w:pPr>
        <w:pStyle w:val="Prrafodelista"/>
        <w:tabs>
          <w:tab w:val="left" w:pos="426"/>
        </w:tabs>
        <w:spacing w:before="240" w:after="240" w:line="360" w:lineRule="auto"/>
        <w:ind w:left="0" w:right="51"/>
        <w:jc w:val="both"/>
        <w:rPr>
          <w:rFonts w:ascii="Palatino Linotype" w:hAnsi="Palatino Linotype"/>
          <w:color w:val="000000" w:themeColor="text1"/>
        </w:rPr>
      </w:pPr>
    </w:p>
    <w:p w14:paraId="0B9B8849" w14:textId="1DA8395B" w:rsidR="00C6185A" w:rsidRPr="00C6185A" w:rsidRDefault="008350D5" w:rsidP="00C6185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s="Arial"/>
          <w:color w:val="000000" w:themeColor="text1"/>
        </w:rPr>
        <w:t>Al ser órganos deliberantes, los ayuntamientos deberán resolver colegiadamente los asuntos de su competencia</w:t>
      </w:r>
      <w:r w:rsidR="0085659B">
        <w:rPr>
          <w:rFonts w:ascii="Palatino Linotype" w:hAnsi="Palatino Linotype" w:cs="Arial"/>
          <w:color w:val="000000" w:themeColor="text1"/>
        </w:rPr>
        <w:t>, por ello, deberá expedir o reformar, en su caso, en la tercera sesión que celebren, el Reglamento de Cabildo</w:t>
      </w:r>
      <w:r>
        <w:rPr>
          <w:rStyle w:val="Refdenotaalpie"/>
          <w:rFonts w:ascii="Palatino Linotype" w:hAnsi="Palatino Linotype" w:cs="Arial"/>
          <w:color w:val="000000" w:themeColor="text1"/>
        </w:rPr>
        <w:footnoteReference w:id="7"/>
      </w:r>
      <w:r w:rsidR="0085659B">
        <w:rPr>
          <w:rFonts w:ascii="Palatino Linotype" w:hAnsi="Palatino Linotype" w:cs="Arial"/>
          <w:color w:val="000000" w:themeColor="text1"/>
        </w:rPr>
        <w:t>.</w:t>
      </w:r>
    </w:p>
    <w:p w14:paraId="75ADBE27" w14:textId="77777777" w:rsidR="00C6185A" w:rsidRPr="00C6185A" w:rsidRDefault="00C6185A" w:rsidP="00C6185A">
      <w:pPr>
        <w:pStyle w:val="Prrafodelista"/>
        <w:tabs>
          <w:tab w:val="left" w:pos="426"/>
        </w:tabs>
        <w:spacing w:before="240" w:after="240" w:line="360" w:lineRule="auto"/>
        <w:ind w:left="0" w:right="51"/>
        <w:jc w:val="both"/>
        <w:rPr>
          <w:rFonts w:ascii="Palatino Linotype" w:hAnsi="Palatino Linotype"/>
          <w:color w:val="000000" w:themeColor="text1"/>
        </w:rPr>
      </w:pPr>
    </w:p>
    <w:p w14:paraId="513E473E" w14:textId="00EA23A4" w:rsidR="00C6185A" w:rsidRPr="0085659B" w:rsidRDefault="0085659B" w:rsidP="00C6185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s="Arial"/>
          <w:color w:val="000000" w:themeColor="text1"/>
        </w:rPr>
        <w:t>De conformidad con lo dispuesto por el artículo 28 de la Ley Orgánica Municipal del Estado de México, las sesiones de los ayuntamientos se ajustarán a lo siguiente:</w:t>
      </w:r>
    </w:p>
    <w:p w14:paraId="3165EF5E" w14:textId="7AAC37A2" w:rsidR="0085659B" w:rsidRPr="0085659B" w:rsidRDefault="0085659B" w:rsidP="0085659B">
      <w:pPr>
        <w:pStyle w:val="Prrafodelista"/>
        <w:numPr>
          <w:ilvl w:val="1"/>
          <w:numId w:val="4"/>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s="Arial"/>
          <w:color w:val="000000" w:themeColor="text1"/>
        </w:rPr>
        <w:t xml:space="preserve">Sesionarán </w:t>
      </w:r>
      <w:r w:rsidRPr="0085659B">
        <w:rPr>
          <w:rFonts w:ascii="Palatino Linotype" w:hAnsi="Palatino Linotype" w:cs="Arial"/>
          <w:color w:val="000000" w:themeColor="text1"/>
        </w:rPr>
        <w:t>cuando menos una vez cada ocho días o cuantas veces sea necesario en asuntos de urgente resolución, a petición de la mayoría de sus miembros y podrán declararse en sesión permanente cuando la importancia del asunto lo requiera.</w:t>
      </w:r>
    </w:p>
    <w:p w14:paraId="3BDF2F8C" w14:textId="047F9755" w:rsidR="0085659B" w:rsidRPr="0085659B" w:rsidRDefault="0085659B" w:rsidP="0085659B">
      <w:pPr>
        <w:pStyle w:val="Prrafodelista"/>
        <w:numPr>
          <w:ilvl w:val="1"/>
          <w:numId w:val="4"/>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s="Arial"/>
          <w:color w:val="000000" w:themeColor="text1"/>
        </w:rPr>
        <w:t xml:space="preserve">Las </w:t>
      </w:r>
      <w:r w:rsidRPr="0085659B">
        <w:rPr>
          <w:rFonts w:ascii="Palatino Linotype" w:hAnsi="Palatino Linotype" w:cs="Arial"/>
          <w:color w:val="000000" w:themeColor="text1"/>
        </w:rPr>
        <w:t>sesiones serán públicas y deberán transmitirse a través de la página de internet del municipio.</w:t>
      </w:r>
    </w:p>
    <w:p w14:paraId="2DDD504D" w14:textId="2F67FF78" w:rsidR="0085659B" w:rsidRPr="0085659B" w:rsidRDefault="0085659B" w:rsidP="0085659B">
      <w:pPr>
        <w:pStyle w:val="Prrafodelista"/>
        <w:numPr>
          <w:ilvl w:val="1"/>
          <w:numId w:val="4"/>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s="Arial"/>
          <w:color w:val="000000" w:themeColor="text1"/>
        </w:rPr>
        <w:t>Para la celebración de sesiones se deberá contar con un orden del día que contenga como mínimo:</w:t>
      </w:r>
    </w:p>
    <w:p w14:paraId="77B2F03D" w14:textId="77777777" w:rsidR="0085659B" w:rsidRPr="0085659B" w:rsidRDefault="0085659B" w:rsidP="0085659B">
      <w:pPr>
        <w:pStyle w:val="Prrafodelista"/>
        <w:numPr>
          <w:ilvl w:val="2"/>
          <w:numId w:val="4"/>
        </w:numPr>
        <w:tabs>
          <w:tab w:val="left" w:pos="426"/>
        </w:tabs>
        <w:spacing w:before="240" w:after="240" w:line="360" w:lineRule="auto"/>
        <w:ind w:left="1843" w:right="51"/>
        <w:jc w:val="both"/>
        <w:rPr>
          <w:rFonts w:ascii="Palatino Linotype" w:hAnsi="Palatino Linotype"/>
          <w:color w:val="000000" w:themeColor="text1"/>
        </w:rPr>
      </w:pPr>
      <w:r>
        <w:rPr>
          <w:rFonts w:ascii="Palatino Linotype" w:hAnsi="Palatino Linotype" w:cs="Arial"/>
          <w:color w:val="000000" w:themeColor="text1"/>
        </w:rPr>
        <w:t xml:space="preserve">Lista </w:t>
      </w:r>
      <w:r w:rsidRPr="0085659B">
        <w:rPr>
          <w:rFonts w:ascii="Palatino Linotype" w:hAnsi="Palatino Linotype" w:cs="Arial"/>
          <w:color w:val="000000" w:themeColor="text1"/>
        </w:rPr>
        <w:t xml:space="preserve">de Asistencia y en su caso declaración del quórum legal; </w:t>
      </w:r>
    </w:p>
    <w:p w14:paraId="53F756C4" w14:textId="77777777" w:rsidR="0085659B" w:rsidRPr="0085659B" w:rsidRDefault="0085659B" w:rsidP="0085659B">
      <w:pPr>
        <w:pStyle w:val="Prrafodelista"/>
        <w:numPr>
          <w:ilvl w:val="2"/>
          <w:numId w:val="4"/>
        </w:numPr>
        <w:tabs>
          <w:tab w:val="left" w:pos="426"/>
        </w:tabs>
        <w:spacing w:before="240" w:after="240" w:line="360" w:lineRule="auto"/>
        <w:ind w:left="1843" w:right="51"/>
        <w:jc w:val="both"/>
        <w:rPr>
          <w:rFonts w:ascii="Palatino Linotype" w:hAnsi="Palatino Linotype"/>
          <w:color w:val="000000" w:themeColor="text1"/>
        </w:rPr>
      </w:pPr>
      <w:r w:rsidRPr="0085659B">
        <w:rPr>
          <w:rFonts w:ascii="Palatino Linotype" w:hAnsi="Palatino Linotype" w:cs="Arial"/>
          <w:color w:val="000000" w:themeColor="text1"/>
        </w:rPr>
        <w:lastRenderedPageBreak/>
        <w:t xml:space="preserve">Lectura, discusión y en su caso aprobación del acta de la sesión anterior; </w:t>
      </w:r>
    </w:p>
    <w:p w14:paraId="66D85D9F" w14:textId="77777777" w:rsidR="0085659B" w:rsidRPr="0085659B" w:rsidRDefault="0085659B" w:rsidP="0085659B">
      <w:pPr>
        <w:pStyle w:val="Prrafodelista"/>
        <w:numPr>
          <w:ilvl w:val="2"/>
          <w:numId w:val="4"/>
        </w:numPr>
        <w:tabs>
          <w:tab w:val="left" w:pos="426"/>
        </w:tabs>
        <w:spacing w:before="240" w:after="240" w:line="360" w:lineRule="auto"/>
        <w:ind w:left="1843" w:right="51"/>
        <w:jc w:val="both"/>
        <w:rPr>
          <w:rFonts w:ascii="Palatino Linotype" w:hAnsi="Palatino Linotype"/>
          <w:color w:val="000000" w:themeColor="text1"/>
        </w:rPr>
      </w:pPr>
      <w:r w:rsidRPr="0085659B">
        <w:rPr>
          <w:rFonts w:ascii="Palatino Linotype" w:hAnsi="Palatino Linotype" w:cs="Arial"/>
          <w:color w:val="000000" w:themeColor="text1"/>
        </w:rPr>
        <w:t xml:space="preserve">Aprobación del orden del día; </w:t>
      </w:r>
    </w:p>
    <w:p w14:paraId="5CBB8AA0" w14:textId="77777777" w:rsidR="0085659B" w:rsidRPr="0085659B" w:rsidRDefault="0085659B" w:rsidP="0085659B">
      <w:pPr>
        <w:pStyle w:val="Prrafodelista"/>
        <w:numPr>
          <w:ilvl w:val="2"/>
          <w:numId w:val="4"/>
        </w:numPr>
        <w:tabs>
          <w:tab w:val="left" w:pos="426"/>
        </w:tabs>
        <w:spacing w:before="240" w:after="240" w:line="360" w:lineRule="auto"/>
        <w:ind w:left="1843" w:right="51"/>
        <w:jc w:val="both"/>
        <w:rPr>
          <w:rFonts w:ascii="Palatino Linotype" w:hAnsi="Palatino Linotype"/>
          <w:color w:val="000000" w:themeColor="text1"/>
        </w:rPr>
      </w:pPr>
      <w:r w:rsidRPr="0085659B">
        <w:rPr>
          <w:rFonts w:ascii="Palatino Linotype" w:hAnsi="Palatino Linotype" w:cs="Arial"/>
          <w:color w:val="000000" w:themeColor="text1"/>
        </w:rPr>
        <w:t xml:space="preserve">Presentación de asuntos y turno a Comisiones; </w:t>
      </w:r>
    </w:p>
    <w:p w14:paraId="296A221C" w14:textId="77777777" w:rsidR="0085659B" w:rsidRPr="0085659B" w:rsidRDefault="0085659B" w:rsidP="0085659B">
      <w:pPr>
        <w:pStyle w:val="Prrafodelista"/>
        <w:numPr>
          <w:ilvl w:val="2"/>
          <w:numId w:val="4"/>
        </w:numPr>
        <w:tabs>
          <w:tab w:val="left" w:pos="426"/>
        </w:tabs>
        <w:spacing w:before="240" w:after="240" w:line="360" w:lineRule="auto"/>
        <w:ind w:left="1843" w:right="51"/>
        <w:jc w:val="both"/>
        <w:rPr>
          <w:rFonts w:ascii="Palatino Linotype" w:hAnsi="Palatino Linotype"/>
          <w:color w:val="000000" w:themeColor="text1"/>
        </w:rPr>
      </w:pPr>
      <w:r w:rsidRPr="0085659B">
        <w:rPr>
          <w:rFonts w:ascii="Palatino Linotype" w:hAnsi="Palatino Linotype" w:cs="Arial"/>
          <w:color w:val="000000" w:themeColor="text1"/>
        </w:rPr>
        <w:t xml:space="preserve">Lectura, discusión y en su caso, aprobación de los acuerdos; y </w:t>
      </w:r>
    </w:p>
    <w:p w14:paraId="43C07AFB" w14:textId="344BA6C1" w:rsidR="0085659B" w:rsidRPr="00C6185A" w:rsidRDefault="0085659B" w:rsidP="0085659B">
      <w:pPr>
        <w:pStyle w:val="Prrafodelista"/>
        <w:numPr>
          <w:ilvl w:val="2"/>
          <w:numId w:val="4"/>
        </w:numPr>
        <w:tabs>
          <w:tab w:val="left" w:pos="426"/>
        </w:tabs>
        <w:spacing w:before="240" w:after="240" w:line="360" w:lineRule="auto"/>
        <w:ind w:left="1843" w:right="51"/>
        <w:jc w:val="both"/>
        <w:rPr>
          <w:rFonts w:ascii="Palatino Linotype" w:hAnsi="Palatino Linotype"/>
          <w:color w:val="000000" w:themeColor="text1"/>
        </w:rPr>
      </w:pPr>
      <w:r w:rsidRPr="0085659B">
        <w:rPr>
          <w:rFonts w:ascii="Palatino Linotype" w:hAnsi="Palatino Linotype" w:cs="Arial"/>
          <w:color w:val="000000" w:themeColor="text1"/>
        </w:rPr>
        <w:t>Asuntos generales.</w:t>
      </w:r>
    </w:p>
    <w:p w14:paraId="26697A3A" w14:textId="77777777" w:rsidR="00C6185A" w:rsidRPr="00C6185A" w:rsidRDefault="00C6185A" w:rsidP="00C6185A">
      <w:pPr>
        <w:pStyle w:val="Prrafodelista"/>
        <w:tabs>
          <w:tab w:val="left" w:pos="426"/>
        </w:tabs>
        <w:spacing w:before="240" w:after="240" w:line="360" w:lineRule="auto"/>
        <w:ind w:left="0" w:right="51"/>
        <w:jc w:val="both"/>
        <w:rPr>
          <w:rFonts w:ascii="Palatino Linotype" w:hAnsi="Palatino Linotype"/>
          <w:color w:val="000000" w:themeColor="text1"/>
        </w:rPr>
      </w:pPr>
    </w:p>
    <w:p w14:paraId="368DAAF5" w14:textId="5B77FACA" w:rsidR="00C6185A" w:rsidRPr="004E555C" w:rsidRDefault="004E555C" w:rsidP="00C6185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s="Arial"/>
          <w:color w:val="000000" w:themeColor="text1"/>
        </w:rPr>
        <w:t xml:space="preserve">Por su parte, el numeral 29 de la Ley en estudio establece que los ayuntamientos </w:t>
      </w:r>
      <w:r w:rsidRPr="004E555C">
        <w:rPr>
          <w:rFonts w:ascii="Palatino Linotype" w:hAnsi="Palatino Linotype" w:cs="Arial"/>
          <w:color w:val="000000" w:themeColor="text1"/>
        </w:rPr>
        <w:t>podrán sesionar con la asistencia de la mayoría de sus integrantes y sus acuerdos se tomarán por mayoría de votos de sus miembros presentes. Quien presida la sesión, tendrá voto de calidad.</w:t>
      </w:r>
    </w:p>
    <w:p w14:paraId="24DCEB87" w14:textId="77777777" w:rsidR="004E555C" w:rsidRPr="004E555C" w:rsidRDefault="004E555C" w:rsidP="004E555C">
      <w:pPr>
        <w:pStyle w:val="Prrafodelista"/>
        <w:tabs>
          <w:tab w:val="left" w:pos="426"/>
        </w:tabs>
        <w:spacing w:before="240" w:after="240" w:line="360" w:lineRule="auto"/>
        <w:ind w:left="0" w:right="51"/>
        <w:jc w:val="both"/>
        <w:rPr>
          <w:rFonts w:ascii="Palatino Linotype" w:hAnsi="Palatino Linotype"/>
          <w:color w:val="000000" w:themeColor="text1"/>
        </w:rPr>
      </w:pPr>
    </w:p>
    <w:p w14:paraId="154040A6" w14:textId="0713752B" w:rsidR="004E555C" w:rsidRPr="00C6185A" w:rsidRDefault="004E555C" w:rsidP="00C6185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s="Arial"/>
          <w:color w:val="000000" w:themeColor="text1"/>
        </w:rPr>
        <w:t>Ahora bien, de conformidad con el Reglamento Interior de Cabildo de Ecatepec de Morelos</w:t>
      </w:r>
      <w:r w:rsidR="002965EB">
        <w:rPr>
          <w:rFonts w:ascii="Palatino Linotype" w:hAnsi="Palatino Linotype" w:cs="Arial"/>
          <w:color w:val="000000" w:themeColor="text1"/>
        </w:rPr>
        <w:t xml:space="preserve">, en su artículo 21, las </w:t>
      </w:r>
      <w:r w:rsidR="002965EB" w:rsidRPr="002965EB">
        <w:rPr>
          <w:rFonts w:ascii="Palatino Linotype" w:hAnsi="Palatino Linotype" w:cs="Arial"/>
          <w:color w:val="000000" w:themeColor="text1"/>
        </w:rPr>
        <w:t>sesiones del Ayuntamiento se harán constar en un Libro de Actas, en las cuales deberán asentarse los asuntos tratados, los extractos de las argumentaciones y los acuerdos, así como el resultado de la votación, debiendo ser firmadas por todos los miembros del Ayuntamiento que hayan acudido a la sesión</w:t>
      </w:r>
      <w:r w:rsidR="002965EB">
        <w:rPr>
          <w:rFonts w:ascii="Palatino Linotype" w:hAnsi="Palatino Linotype" w:cs="Arial"/>
          <w:color w:val="000000" w:themeColor="text1"/>
        </w:rPr>
        <w:t>.</w:t>
      </w:r>
    </w:p>
    <w:p w14:paraId="3161D3D4" w14:textId="77777777" w:rsidR="00C6185A" w:rsidRPr="00C6185A" w:rsidRDefault="00C6185A" w:rsidP="00C6185A">
      <w:pPr>
        <w:pStyle w:val="Prrafodelista"/>
        <w:tabs>
          <w:tab w:val="left" w:pos="426"/>
        </w:tabs>
        <w:spacing w:before="240" w:after="240" w:line="360" w:lineRule="auto"/>
        <w:ind w:left="0" w:right="51"/>
        <w:jc w:val="both"/>
        <w:rPr>
          <w:rFonts w:ascii="Palatino Linotype" w:hAnsi="Palatino Linotype"/>
          <w:color w:val="000000" w:themeColor="text1"/>
        </w:rPr>
      </w:pPr>
    </w:p>
    <w:p w14:paraId="57F1B34A" w14:textId="4B21C8F2" w:rsidR="00C6185A" w:rsidRPr="00C6185A" w:rsidRDefault="002965EB" w:rsidP="00C6185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su parte, el artículo 21 BIS del Reglamento, establece que los </w:t>
      </w:r>
      <w:r w:rsidRPr="002965EB">
        <w:rPr>
          <w:rFonts w:ascii="Palatino Linotype" w:hAnsi="Palatino Linotype"/>
          <w:color w:val="000000" w:themeColor="text1"/>
        </w:rPr>
        <w:t xml:space="preserve">ediles podrán enviar al </w:t>
      </w:r>
      <w:proofErr w:type="gramStart"/>
      <w:r w:rsidRPr="002965EB">
        <w:rPr>
          <w:rFonts w:ascii="Palatino Linotype" w:hAnsi="Palatino Linotype"/>
          <w:color w:val="000000" w:themeColor="text1"/>
        </w:rPr>
        <w:t>Secretario</w:t>
      </w:r>
      <w:proofErr w:type="gramEnd"/>
      <w:r w:rsidRPr="002965EB">
        <w:rPr>
          <w:rFonts w:ascii="Palatino Linotype" w:hAnsi="Palatino Linotype"/>
          <w:color w:val="000000" w:themeColor="text1"/>
        </w:rPr>
        <w:t xml:space="preserve"> del Ayuntamiento los puntos que formulen para su lectura, discusión y, en su caso, aprobación para su integración en el orden del día. Los puntos que formulen deberán enviarse con tres días hábiles de anticipación y la respectiva documentación soporte, en su caso. Tratándose de acuerdos de comisión, </w:t>
      </w:r>
      <w:r w:rsidRPr="002965EB">
        <w:rPr>
          <w:rFonts w:ascii="Palatino Linotype" w:hAnsi="Palatino Linotype"/>
          <w:color w:val="000000" w:themeColor="text1"/>
        </w:rPr>
        <w:lastRenderedPageBreak/>
        <w:t>el presidente respectivo lo remitirá para su integración, discusión y, en su caso, aprobación con 48 horas de anticipación, a menos que sea de urgencia extrema y obvia resolución, mismo que deberá justificarse.</w:t>
      </w:r>
    </w:p>
    <w:p w14:paraId="7F8E520A" w14:textId="77777777" w:rsidR="00C6185A" w:rsidRPr="00C6185A" w:rsidRDefault="00C6185A" w:rsidP="00C6185A">
      <w:pPr>
        <w:pStyle w:val="Prrafodelista"/>
        <w:tabs>
          <w:tab w:val="left" w:pos="426"/>
        </w:tabs>
        <w:spacing w:before="240" w:after="240" w:line="360" w:lineRule="auto"/>
        <w:ind w:left="0" w:right="51"/>
        <w:jc w:val="both"/>
        <w:rPr>
          <w:rFonts w:ascii="Palatino Linotype" w:hAnsi="Palatino Linotype"/>
          <w:color w:val="000000" w:themeColor="text1"/>
        </w:rPr>
      </w:pPr>
    </w:p>
    <w:p w14:paraId="22F603F4" w14:textId="0B14E2F2" w:rsidR="00C6185A" w:rsidRPr="00C6185A" w:rsidRDefault="003E1857" w:rsidP="00C6185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s="Arial"/>
          <w:color w:val="000000" w:themeColor="text1"/>
        </w:rPr>
        <w:t xml:space="preserve">Dicho lo anterior, cabe recordar que el </w:t>
      </w:r>
      <w:r>
        <w:rPr>
          <w:rFonts w:ascii="Palatino Linotype" w:hAnsi="Palatino Linotype" w:cs="Arial"/>
          <w:b/>
          <w:bCs/>
          <w:color w:val="000000" w:themeColor="text1"/>
        </w:rPr>
        <w:t>SUJETO OBLIGADO</w:t>
      </w:r>
      <w:r>
        <w:rPr>
          <w:rFonts w:ascii="Palatino Linotype" w:hAnsi="Palatino Linotype" w:cs="Arial"/>
          <w:color w:val="000000" w:themeColor="text1"/>
        </w:rPr>
        <w:t xml:space="preserve"> informó al particular que el procedimiento para someter el nombramiento de un Titular o Encargado como punto de acuerdo al Cabildo se encontraba en los artículos 48, fracción VI, y 86 de la Ley Orgánica Municipal del Estado de México, los cuales establecen lo siguiente:</w:t>
      </w:r>
    </w:p>
    <w:p w14:paraId="7A578DBB" w14:textId="3B531DFA" w:rsidR="00C6185A" w:rsidRDefault="00C6185A" w:rsidP="00C6185A">
      <w:pPr>
        <w:pStyle w:val="Prrafodelista"/>
        <w:tabs>
          <w:tab w:val="left" w:pos="426"/>
        </w:tabs>
        <w:spacing w:before="240" w:after="240" w:line="360" w:lineRule="auto"/>
        <w:ind w:left="0" w:right="51"/>
        <w:jc w:val="both"/>
        <w:rPr>
          <w:rFonts w:ascii="Palatino Linotype" w:hAnsi="Palatino Linotype"/>
          <w:color w:val="000000" w:themeColor="text1"/>
        </w:rPr>
      </w:pPr>
    </w:p>
    <w:p w14:paraId="7EB1E545" w14:textId="74642572" w:rsidR="003E1857" w:rsidRPr="003E1857" w:rsidRDefault="003E1857" w:rsidP="003E1857">
      <w:pPr>
        <w:pStyle w:val="Prrafodelista"/>
        <w:tabs>
          <w:tab w:val="left" w:pos="426"/>
        </w:tabs>
        <w:spacing w:before="240" w:after="240" w:line="276" w:lineRule="auto"/>
        <w:ind w:left="567" w:right="567"/>
        <w:jc w:val="both"/>
        <w:rPr>
          <w:rFonts w:ascii="Palatino Linotype" w:hAnsi="Palatino Linotype"/>
          <w:i/>
          <w:iCs/>
          <w:sz w:val="22"/>
          <w:szCs w:val="22"/>
        </w:rPr>
      </w:pPr>
      <w:r w:rsidRPr="003E1857">
        <w:rPr>
          <w:rFonts w:ascii="Palatino Linotype" w:hAnsi="Palatino Linotype"/>
          <w:i/>
          <w:iCs/>
          <w:sz w:val="22"/>
          <w:szCs w:val="22"/>
        </w:rPr>
        <w:t>“</w:t>
      </w:r>
      <w:r w:rsidRPr="003E1857">
        <w:rPr>
          <w:rFonts w:ascii="Palatino Linotype" w:hAnsi="Palatino Linotype"/>
          <w:b/>
          <w:bCs/>
          <w:i/>
          <w:iCs/>
          <w:sz w:val="22"/>
          <w:szCs w:val="22"/>
        </w:rPr>
        <w:t>Artículo 48.-</w:t>
      </w:r>
      <w:r w:rsidRPr="003E1857">
        <w:rPr>
          <w:rFonts w:ascii="Palatino Linotype" w:hAnsi="Palatino Linotype"/>
          <w:i/>
          <w:iCs/>
          <w:sz w:val="22"/>
          <w:szCs w:val="22"/>
        </w:rPr>
        <w:t xml:space="preserve"> El presidente municipal tiene las siguientes atribuciones:</w:t>
      </w:r>
    </w:p>
    <w:p w14:paraId="7BC805D5" w14:textId="58AC3004" w:rsidR="003E1857" w:rsidRPr="003E1857" w:rsidRDefault="003E1857" w:rsidP="003E1857">
      <w:pPr>
        <w:pStyle w:val="Prrafodelista"/>
        <w:tabs>
          <w:tab w:val="left" w:pos="426"/>
        </w:tabs>
        <w:spacing w:before="240" w:after="240" w:line="276" w:lineRule="auto"/>
        <w:ind w:left="567" w:right="567"/>
        <w:jc w:val="both"/>
        <w:rPr>
          <w:rFonts w:ascii="Palatino Linotype" w:hAnsi="Palatino Linotype"/>
          <w:i/>
          <w:iCs/>
          <w:sz w:val="22"/>
          <w:szCs w:val="22"/>
        </w:rPr>
      </w:pPr>
      <w:r w:rsidRPr="003E1857">
        <w:rPr>
          <w:rFonts w:ascii="Palatino Linotype" w:hAnsi="Palatino Linotype"/>
          <w:i/>
          <w:iCs/>
          <w:sz w:val="22"/>
          <w:szCs w:val="22"/>
        </w:rPr>
        <w:t>(…)</w:t>
      </w:r>
    </w:p>
    <w:p w14:paraId="60BAF86C" w14:textId="7A326E40" w:rsidR="003E1857" w:rsidRPr="003E1857" w:rsidRDefault="003E1857" w:rsidP="003E1857">
      <w:pPr>
        <w:pStyle w:val="Prrafodelista"/>
        <w:tabs>
          <w:tab w:val="left" w:pos="426"/>
        </w:tabs>
        <w:spacing w:before="240" w:after="240" w:line="276" w:lineRule="auto"/>
        <w:ind w:left="567" w:right="567"/>
        <w:jc w:val="both"/>
        <w:rPr>
          <w:rFonts w:ascii="Palatino Linotype" w:hAnsi="Palatino Linotype"/>
          <w:i/>
          <w:iCs/>
          <w:sz w:val="22"/>
          <w:szCs w:val="22"/>
        </w:rPr>
      </w:pPr>
      <w:r w:rsidRPr="003E1857">
        <w:rPr>
          <w:rFonts w:ascii="Palatino Linotype" w:hAnsi="Palatino Linotype"/>
          <w:b/>
          <w:bCs/>
          <w:i/>
          <w:iCs/>
          <w:sz w:val="22"/>
          <w:szCs w:val="22"/>
        </w:rPr>
        <w:t>VI.</w:t>
      </w:r>
      <w:r w:rsidRPr="003E1857">
        <w:rPr>
          <w:rFonts w:ascii="Palatino Linotype" w:hAnsi="Palatino Linotype"/>
          <w:i/>
          <w:iCs/>
          <w:sz w:val="22"/>
          <w:szCs w:val="22"/>
        </w:rPr>
        <w:t xml:space="preserve"> Proponer al ayuntamiento los nombramientos de secretario, tesorero y titulares de las dependencias y organismos auxiliares de la administración pública municipal, favoreciendo para tal efecto el principio de igualdad y equidad de género;</w:t>
      </w:r>
    </w:p>
    <w:p w14:paraId="7BBC8774" w14:textId="40FD7A7A" w:rsidR="003E1857" w:rsidRPr="003E1857" w:rsidRDefault="003E1857" w:rsidP="003E1857">
      <w:pPr>
        <w:pStyle w:val="Prrafodelista"/>
        <w:tabs>
          <w:tab w:val="left" w:pos="426"/>
        </w:tabs>
        <w:spacing w:before="240" w:after="240" w:line="276" w:lineRule="auto"/>
        <w:ind w:left="567" w:right="567"/>
        <w:jc w:val="both"/>
        <w:rPr>
          <w:rFonts w:ascii="Palatino Linotype" w:hAnsi="Palatino Linotype"/>
          <w:i/>
          <w:iCs/>
          <w:sz w:val="22"/>
          <w:szCs w:val="22"/>
        </w:rPr>
      </w:pPr>
      <w:r w:rsidRPr="003E1857">
        <w:rPr>
          <w:rFonts w:ascii="Palatino Linotype" w:hAnsi="Palatino Linotype"/>
          <w:i/>
          <w:iCs/>
          <w:sz w:val="22"/>
          <w:szCs w:val="22"/>
        </w:rPr>
        <w:t>(…)”</w:t>
      </w:r>
    </w:p>
    <w:p w14:paraId="57508218" w14:textId="469BC283" w:rsidR="003E1857" w:rsidRPr="003E1857" w:rsidRDefault="003E1857" w:rsidP="003E1857">
      <w:pPr>
        <w:pStyle w:val="Prrafodelista"/>
        <w:tabs>
          <w:tab w:val="left" w:pos="426"/>
        </w:tabs>
        <w:spacing w:before="240" w:after="240" w:line="276" w:lineRule="auto"/>
        <w:ind w:left="567" w:right="567"/>
        <w:jc w:val="both"/>
        <w:rPr>
          <w:rFonts w:ascii="Palatino Linotype" w:hAnsi="Palatino Linotype"/>
          <w:i/>
          <w:iCs/>
          <w:sz w:val="22"/>
          <w:szCs w:val="22"/>
        </w:rPr>
      </w:pPr>
    </w:p>
    <w:p w14:paraId="6081F5BA" w14:textId="626FB02E" w:rsidR="003E1857" w:rsidRPr="003E1857" w:rsidRDefault="003E1857" w:rsidP="003E1857">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3E1857">
        <w:rPr>
          <w:rFonts w:ascii="Palatino Linotype" w:hAnsi="Palatino Linotype"/>
          <w:i/>
          <w:iCs/>
          <w:sz w:val="22"/>
          <w:szCs w:val="22"/>
        </w:rPr>
        <w:t>“</w:t>
      </w:r>
      <w:r w:rsidRPr="003E1857">
        <w:rPr>
          <w:rFonts w:ascii="Palatino Linotype" w:hAnsi="Palatino Linotype"/>
          <w:b/>
          <w:bCs/>
          <w:i/>
          <w:iCs/>
          <w:sz w:val="22"/>
          <w:szCs w:val="22"/>
        </w:rPr>
        <w:t>Artículo 86.-</w:t>
      </w:r>
      <w:r w:rsidRPr="003E1857">
        <w:rPr>
          <w:rFonts w:ascii="Palatino Linotype" w:hAnsi="Palatino Linotype"/>
          <w:i/>
          <w:iCs/>
          <w:sz w:val="22"/>
          <w:szCs w:val="22"/>
        </w:rPr>
        <w:t xml:space="preserve"> Para el ejercicio de sus atribuciones y responsabilidades ejecutivas, el ayuntamiento se auxiliará con las dependencias y entidades de la administración pública municipal, que en cada caso acuerde el cabildo a propuesta del presidente municipal, las que estarán subordinadas a este servidor público. El servidor público titular de las referidas dependencias y entidades de la administración municipal, ejercerá las funciones propias de su competencia y será responsable por el ejercicio de dichas funciones y atribuciones contenidas en la Ley, sus reglamentos interiores, manuales, acuerdos, circulares y otras disposiciones legales que tiendan a regular el funcionamiento del Municipio.”</w:t>
      </w:r>
    </w:p>
    <w:p w14:paraId="13E354B2" w14:textId="77777777" w:rsidR="003E1857" w:rsidRPr="00C6185A" w:rsidRDefault="003E1857" w:rsidP="00C6185A">
      <w:pPr>
        <w:pStyle w:val="Prrafodelista"/>
        <w:tabs>
          <w:tab w:val="left" w:pos="426"/>
        </w:tabs>
        <w:spacing w:before="240" w:after="240" w:line="360" w:lineRule="auto"/>
        <w:ind w:left="0" w:right="51"/>
        <w:jc w:val="both"/>
        <w:rPr>
          <w:rFonts w:ascii="Palatino Linotype" w:hAnsi="Palatino Linotype"/>
          <w:color w:val="000000" w:themeColor="text1"/>
        </w:rPr>
      </w:pPr>
    </w:p>
    <w:p w14:paraId="0F451A2D" w14:textId="7CB250B7" w:rsidR="00C6185A" w:rsidRPr="00C6185A" w:rsidRDefault="00FB6E73" w:rsidP="00C6185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s="Arial"/>
          <w:color w:val="000000" w:themeColor="text1"/>
        </w:rPr>
        <w:t xml:space="preserve">De lo anterior se coligue que el </w:t>
      </w:r>
      <w:r>
        <w:rPr>
          <w:rFonts w:ascii="Palatino Linotype" w:hAnsi="Palatino Linotype" w:cs="Arial"/>
          <w:b/>
          <w:bCs/>
          <w:color w:val="000000" w:themeColor="text1"/>
        </w:rPr>
        <w:t>SUJETO OBLIGADO</w:t>
      </w:r>
      <w:r>
        <w:rPr>
          <w:rFonts w:ascii="Palatino Linotype" w:hAnsi="Palatino Linotype" w:cs="Arial"/>
          <w:color w:val="000000" w:themeColor="text1"/>
        </w:rPr>
        <w:t xml:space="preserve">, a través del </w:t>
      </w:r>
      <w:proofErr w:type="gramStart"/>
      <w:r>
        <w:rPr>
          <w:rFonts w:ascii="Palatino Linotype" w:hAnsi="Palatino Linotype" w:cs="Arial"/>
          <w:color w:val="000000" w:themeColor="text1"/>
        </w:rPr>
        <w:t>Secretario</w:t>
      </w:r>
      <w:proofErr w:type="gramEnd"/>
      <w:r>
        <w:rPr>
          <w:rFonts w:ascii="Palatino Linotype" w:hAnsi="Palatino Linotype" w:cs="Arial"/>
          <w:color w:val="000000" w:themeColor="text1"/>
        </w:rPr>
        <w:t xml:space="preserve"> del Ayuntamiento </w:t>
      </w:r>
      <w:r>
        <w:rPr>
          <w:rFonts w:ascii="Palatino Linotype" w:hAnsi="Palatino Linotype" w:cs="Arial"/>
          <w:b/>
          <w:bCs/>
          <w:color w:val="000000" w:themeColor="text1"/>
        </w:rPr>
        <w:t>no informó sobre el procedimiento solicitado por la particular</w:t>
      </w:r>
      <w:r>
        <w:rPr>
          <w:rFonts w:ascii="Palatino Linotype" w:hAnsi="Palatino Linotype" w:cs="Arial"/>
          <w:color w:val="000000" w:themeColor="text1"/>
        </w:rPr>
        <w:t xml:space="preserve"> </w:t>
      </w:r>
      <w:r>
        <w:rPr>
          <w:rFonts w:ascii="Palatino Linotype" w:hAnsi="Palatino Linotype" w:cs="Arial"/>
          <w:color w:val="000000" w:themeColor="text1"/>
        </w:rPr>
        <w:lastRenderedPageBreak/>
        <w:t xml:space="preserve">sino que únicamente señaló un par de dispositivos normativos de la Ley Orgánica Municipal los cuales establecen que, quien tendrá atribuciones para proponer al ayuntamiento los nombramientos del Secretario, Tesorero y demás Titulares de áreas administrativas, será el Presidente Municipal, lo cual no </w:t>
      </w:r>
      <w:r w:rsidR="00B82ABB">
        <w:rPr>
          <w:rFonts w:ascii="Palatino Linotype" w:hAnsi="Palatino Linotype" w:cs="Arial"/>
          <w:color w:val="000000" w:themeColor="text1"/>
        </w:rPr>
        <w:t>atiende lo solicitado.</w:t>
      </w:r>
    </w:p>
    <w:p w14:paraId="75520C6C" w14:textId="77777777" w:rsidR="00C6185A" w:rsidRPr="00C6185A" w:rsidRDefault="00C6185A" w:rsidP="00C6185A">
      <w:pPr>
        <w:pStyle w:val="Prrafodelista"/>
        <w:tabs>
          <w:tab w:val="left" w:pos="426"/>
        </w:tabs>
        <w:spacing w:before="240" w:after="240" w:line="360" w:lineRule="auto"/>
        <w:ind w:left="0" w:right="51"/>
        <w:jc w:val="both"/>
        <w:rPr>
          <w:rFonts w:ascii="Palatino Linotype" w:hAnsi="Palatino Linotype"/>
          <w:color w:val="000000" w:themeColor="text1"/>
        </w:rPr>
      </w:pPr>
    </w:p>
    <w:p w14:paraId="61D72A19" w14:textId="2AA80A22" w:rsidR="00C6185A" w:rsidRPr="00C6185A" w:rsidRDefault="00B82ABB" w:rsidP="00C6185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s="Arial"/>
          <w:color w:val="000000" w:themeColor="text1"/>
        </w:rPr>
        <w:t xml:space="preserve">Como hemos analizado en párrafos previos, todo punto o tema a someter en cabildo para su lectura, discusión y, en su caso, aprobación, deberá ser presentado por cualquiera de los ediles al </w:t>
      </w:r>
      <w:proofErr w:type="gramStart"/>
      <w:r>
        <w:rPr>
          <w:rFonts w:ascii="Palatino Linotype" w:hAnsi="Palatino Linotype" w:cs="Arial"/>
          <w:color w:val="000000" w:themeColor="text1"/>
        </w:rPr>
        <w:t>Secretario</w:t>
      </w:r>
      <w:proofErr w:type="gramEnd"/>
      <w:r>
        <w:rPr>
          <w:rFonts w:ascii="Palatino Linotype" w:hAnsi="Palatino Linotype" w:cs="Arial"/>
          <w:color w:val="000000" w:themeColor="text1"/>
        </w:rPr>
        <w:t>, quien lo integrará dentro del Orden del Día de la respectiva Sesión.</w:t>
      </w:r>
    </w:p>
    <w:p w14:paraId="6AC5DE5D" w14:textId="77777777" w:rsidR="00C6185A" w:rsidRPr="00C6185A" w:rsidRDefault="00C6185A" w:rsidP="00C6185A">
      <w:pPr>
        <w:pStyle w:val="Prrafodelista"/>
        <w:tabs>
          <w:tab w:val="left" w:pos="426"/>
        </w:tabs>
        <w:spacing w:before="240" w:after="240" w:line="360" w:lineRule="auto"/>
        <w:ind w:left="0" w:right="51"/>
        <w:jc w:val="both"/>
        <w:rPr>
          <w:rFonts w:ascii="Palatino Linotype" w:hAnsi="Palatino Linotype"/>
          <w:color w:val="000000" w:themeColor="text1"/>
        </w:rPr>
      </w:pPr>
    </w:p>
    <w:p w14:paraId="5CFE8B0C" w14:textId="294BBBBB" w:rsidR="00C6185A" w:rsidRPr="00C6185A" w:rsidRDefault="00B82ABB" w:rsidP="00C6185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s="Arial"/>
          <w:color w:val="000000" w:themeColor="text1"/>
        </w:rPr>
        <w:t xml:space="preserve">En ese tenor, es elemental señalar que el artículo 92 de la Ley de Transparencia y Acceso a la Información Pública del Estado de México y Municipios, en su fracción I, reconoce al </w:t>
      </w:r>
      <w:r w:rsidRPr="00B82ABB">
        <w:rPr>
          <w:rFonts w:ascii="Palatino Linotype" w:hAnsi="Palatino Linotype" w:cs="Arial"/>
          <w:b/>
          <w:bCs/>
          <w:color w:val="000000" w:themeColor="text1"/>
        </w:rPr>
        <w:t>marco normativo aplicable</w:t>
      </w:r>
      <w:r>
        <w:rPr>
          <w:rFonts w:ascii="Palatino Linotype" w:hAnsi="Palatino Linotype" w:cs="Arial"/>
          <w:color w:val="000000" w:themeColor="text1"/>
        </w:rPr>
        <w:t xml:space="preserve"> como una de las obligaciones de transparencia que el </w:t>
      </w:r>
      <w:r>
        <w:rPr>
          <w:rFonts w:ascii="Palatino Linotype" w:hAnsi="Palatino Linotype" w:cs="Arial"/>
          <w:b/>
          <w:bCs/>
          <w:color w:val="000000" w:themeColor="text1"/>
        </w:rPr>
        <w:t>SUJETO OBLIGADO</w:t>
      </w:r>
      <w:r>
        <w:rPr>
          <w:rFonts w:ascii="Palatino Linotype" w:hAnsi="Palatino Linotype" w:cs="Arial"/>
          <w:color w:val="000000" w:themeColor="text1"/>
        </w:rPr>
        <w:t xml:space="preserve"> de poner al público de manera permanente y actualizada, dentro del que destacan los </w:t>
      </w:r>
      <w:r w:rsidR="004329D8" w:rsidRPr="004329D8">
        <w:rPr>
          <w:rFonts w:ascii="Palatino Linotype" w:hAnsi="Palatino Linotype" w:cs="Arial"/>
          <w:b/>
          <w:bCs/>
          <w:color w:val="000000" w:themeColor="text1"/>
          <w:u w:val="single"/>
        </w:rPr>
        <w:t xml:space="preserve">manuales de </w:t>
      </w:r>
      <w:r w:rsidRPr="004329D8">
        <w:rPr>
          <w:rFonts w:ascii="Palatino Linotype" w:hAnsi="Palatino Linotype" w:cs="Arial"/>
          <w:b/>
          <w:bCs/>
          <w:color w:val="000000" w:themeColor="text1"/>
          <w:u w:val="single"/>
        </w:rPr>
        <w:t>procedimientos</w:t>
      </w:r>
      <w:r>
        <w:rPr>
          <w:rFonts w:ascii="Palatino Linotype" w:hAnsi="Palatino Linotype" w:cs="Arial"/>
          <w:color w:val="000000" w:themeColor="text1"/>
        </w:rPr>
        <w:t xml:space="preserve"> y</w:t>
      </w:r>
      <w:r w:rsidR="004329D8">
        <w:rPr>
          <w:rFonts w:ascii="Palatino Linotype" w:hAnsi="Palatino Linotype" w:cs="Arial"/>
          <w:color w:val="000000" w:themeColor="text1"/>
        </w:rPr>
        <w:t xml:space="preserve"> las</w:t>
      </w:r>
      <w:r>
        <w:rPr>
          <w:rFonts w:ascii="Palatino Linotype" w:hAnsi="Palatino Linotype" w:cs="Arial"/>
          <w:color w:val="000000" w:themeColor="text1"/>
        </w:rPr>
        <w:t xml:space="preserve"> </w:t>
      </w:r>
      <w:r>
        <w:rPr>
          <w:rFonts w:ascii="Palatino Linotype" w:hAnsi="Palatino Linotype" w:cs="Arial"/>
          <w:b/>
          <w:bCs/>
          <w:color w:val="000000" w:themeColor="text1"/>
        </w:rPr>
        <w:t>reglas de operación</w:t>
      </w:r>
      <w:r>
        <w:rPr>
          <w:rFonts w:ascii="Palatino Linotype" w:hAnsi="Palatino Linotype" w:cs="Arial"/>
          <w:color w:val="000000" w:themeColor="text1"/>
        </w:rPr>
        <w:t>:</w:t>
      </w:r>
    </w:p>
    <w:p w14:paraId="7F85FEED" w14:textId="5719A20E" w:rsidR="00C6185A" w:rsidRDefault="00C6185A" w:rsidP="00C6185A">
      <w:pPr>
        <w:pStyle w:val="Prrafodelista"/>
        <w:tabs>
          <w:tab w:val="left" w:pos="426"/>
        </w:tabs>
        <w:spacing w:before="240" w:after="240" w:line="360" w:lineRule="auto"/>
        <w:ind w:left="0" w:right="51"/>
        <w:jc w:val="both"/>
        <w:rPr>
          <w:rFonts w:ascii="Palatino Linotype" w:hAnsi="Palatino Linotype"/>
          <w:color w:val="000000" w:themeColor="text1"/>
        </w:rPr>
      </w:pPr>
    </w:p>
    <w:p w14:paraId="48EEE082" w14:textId="77777777" w:rsidR="00B82ABB" w:rsidRDefault="00B82ABB" w:rsidP="00B82ABB">
      <w:pPr>
        <w:pStyle w:val="Prrafodelista"/>
        <w:tabs>
          <w:tab w:val="left" w:pos="426"/>
        </w:tabs>
        <w:spacing w:before="240" w:after="240" w:line="276" w:lineRule="auto"/>
        <w:ind w:left="567" w:right="567"/>
        <w:jc w:val="both"/>
        <w:rPr>
          <w:rFonts w:ascii="Palatino Linotype" w:hAnsi="Palatino Linotype"/>
          <w:i/>
          <w:iCs/>
          <w:sz w:val="22"/>
          <w:szCs w:val="22"/>
        </w:rPr>
      </w:pPr>
      <w:r>
        <w:rPr>
          <w:rFonts w:ascii="Palatino Linotype" w:hAnsi="Palatino Linotype"/>
          <w:i/>
          <w:iCs/>
          <w:sz w:val="22"/>
          <w:szCs w:val="22"/>
        </w:rPr>
        <w:t>“</w:t>
      </w:r>
      <w:r w:rsidRPr="00B82ABB">
        <w:rPr>
          <w:rFonts w:ascii="Palatino Linotype" w:hAnsi="Palatino Linotype"/>
          <w:b/>
          <w:bCs/>
          <w:i/>
          <w:iCs/>
          <w:sz w:val="22"/>
          <w:szCs w:val="22"/>
        </w:rPr>
        <w:t>Artículo 92.</w:t>
      </w:r>
      <w:r w:rsidRPr="00B82ABB">
        <w:rPr>
          <w:rFonts w:ascii="Palatino Linotype" w:hAnsi="Palatino Linotype"/>
          <w:i/>
          <w:iCs/>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0D6AE701" w14:textId="70562C8B" w:rsidR="00B82ABB" w:rsidRDefault="00B82ABB" w:rsidP="00B82ABB">
      <w:pPr>
        <w:pStyle w:val="Prrafodelista"/>
        <w:tabs>
          <w:tab w:val="left" w:pos="426"/>
        </w:tabs>
        <w:spacing w:before="240" w:after="240" w:line="276" w:lineRule="auto"/>
        <w:ind w:left="567" w:right="567"/>
        <w:jc w:val="both"/>
        <w:rPr>
          <w:rFonts w:ascii="Palatino Linotype" w:hAnsi="Palatino Linotype"/>
          <w:i/>
          <w:iCs/>
          <w:sz w:val="22"/>
          <w:szCs w:val="22"/>
        </w:rPr>
      </w:pPr>
      <w:r w:rsidRPr="00B82ABB">
        <w:rPr>
          <w:rFonts w:ascii="Palatino Linotype" w:hAnsi="Palatino Linotype"/>
          <w:b/>
          <w:bCs/>
          <w:i/>
          <w:iCs/>
          <w:sz w:val="22"/>
          <w:szCs w:val="22"/>
        </w:rPr>
        <w:t xml:space="preserve">I. El marco normativo aplicable al sujeto obligado, en el que deberá incluirse </w:t>
      </w:r>
      <w:r w:rsidRPr="00B82ABB">
        <w:rPr>
          <w:rFonts w:ascii="Palatino Linotype" w:hAnsi="Palatino Linotype"/>
          <w:i/>
          <w:iCs/>
          <w:sz w:val="22"/>
          <w:szCs w:val="22"/>
        </w:rPr>
        <w:t xml:space="preserve">leyes, códigos, reglamentos, decretos de creación, acuerdos, convenios, </w:t>
      </w:r>
      <w:r w:rsidRPr="004329D8">
        <w:rPr>
          <w:rFonts w:ascii="Palatino Linotype" w:hAnsi="Palatino Linotype"/>
          <w:b/>
          <w:bCs/>
          <w:i/>
          <w:iCs/>
          <w:sz w:val="22"/>
          <w:szCs w:val="22"/>
        </w:rPr>
        <w:t>manuales de</w:t>
      </w:r>
      <w:r w:rsidRPr="00B82ABB">
        <w:rPr>
          <w:rFonts w:ascii="Palatino Linotype" w:hAnsi="Palatino Linotype"/>
          <w:i/>
          <w:iCs/>
          <w:sz w:val="22"/>
          <w:szCs w:val="22"/>
        </w:rPr>
        <w:t xml:space="preserve"> organización y </w:t>
      </w:r>
      <w:r w:rsidRPr="004329D8">
        <w:rPr>
          <w:rFonts w:ascii="Palatino Linotype" w:hAnsi="Palatino Linotype"/>
          <w:b/>
          <w:bCs/>
          <w:i/>
          <w:iCs/>
          <w:sz w:val="22"/>
          <w:szCs w:val="22"/>
        </w:rPr>
        <w:t>procedimientos</w:t>
      </w:r>
      <w:r w:rsidRPr="00B82ABB">
        <w:rPr>
          <w:rFonts w:ascii="Palatino Linotype" w:hAnsi="Palatino Linotype"/>
          <w:i/>
          <w:iCs/>
          <w:sz w:val="22"/>
          <w:szCs w:val="22"/>
        </w:rPr>
        <w:t xml:space="preserve">, </w:t>
      </w:r>
      <w:r w:rsidRPr="004329D8">
        <w:rPr>
          <w:rFonts w:ascii="Palatino Linotype" w:hAnsi="Palatino Linotype"/>
          <w:b/>
          <w:bCs/>
          <w:i/>
          <w:iCs/>
          <w:sz w:val="22"/>
          <w:szCs w:val="22"/>
        </w:rPr>
        <w:t>reglas de operación</w:t>
      </w:r>
      <w:r w:rsidRPr="00B82ABB">
        <w:rPr>
          <w:rFonts w:ascii="Palatino Linotype" w:hAnsi="Palatino Linotype"/>
          <w:i/>
          <w:iCs/>
          <w:sz w:val="22"/>
          <w:szCs w:val="22"/>
        </w:rPr>
        <w:t>, criterios, políticas, entre otros;</w:t>
      </w:r>
    </w:p>
    <w:p w14:paraId="34F7CC47" w14:textId="596DB2D3" w:rsidR="004329D8" w:rsidRDefault="004329D8" w:rsidP="00B82ABB">
      <w:pPr>
        <w:pStyle w:val="Prrafodelista"/>
        <w:tabs>
          <w:tab w:val="left" w:pos="426"/>
        </w:tabs>
        <w:spacing w:before="240" w:after="240" w:line="276" w:lineRule="auto"/>
        <w:ind w:left="567" w:right="567"/>
        <w:jc w:val="both"/>
        <w:rPr>
          <w:rFonts w:ascii="Palatino Linotype" w:hAnsi="Palatino Linotype"/>
          <w:sz w:val="22"/>
          <w:szCs w:val="22"/>
        </w:rPr>
      </w:pPr>
      <w:r>
        <w:rPr>
          <w:rFonts w:ascii="Palatino Linotype" w:hAnsi="Palatino Linotype"/>
          <w:i/>
          <w:iCs/>
          <w:sz w:val="22"/>
          <w:szCs w:val="22"/>
        </w:rPr>
        <w:t>(…)”</w:t>
      </w:r>
    </w:p>
    <w:p w14:paraId="607223D7" w14:textId="0D8C2E79" w:rsidR="004329D8" w:rsidRPr="004329D8" w:rsidRDefault="004329D8" w:rsidP="00B82ABB">
      <w:pPr>
        <w:pStyle w:val="Prrafodelista"/>
        <w:tabs>
          <w:tab w:val="left" w:pos="426"/>
        </w:tabs>
        <w:spacing w:before="240" w:after="240" w:line="276" w:lineRule="auto"/>
        <w:ind w:left="567" w:right="567"/>
        <w:jc w:val="both"/>
        <w:rPr>
          <w:rFonts w:ascii="Palatino Linotype" w:hAnsi="Palatino Linotype"/>
          <w:color w:val="000000" w:themeColor="text1"/>
          <w:sz w:val="22"/>
          <w:szCs w:val="22"/>
        </w:rPr>
      </w:pPr>
      <w:r>
        <w:rPr>
          <w:rFonts w:ascii="Palatino Linotype" w:hAnsi="Palatino Linotype"/>
          <w:sz w:val="22"/>
          <w:szCs w:val="22"/>
        </w:rPr>
        <w:t>(Énfasis añadido)</w:t>
      </w:r>
    </w:p>
    <w:p w14:paraId="25855DE9" w14:textId="77777777" w:rsidR="00B82ABB" w:rsidRPr="00C6185A" w:rsidRDefault="00B82ABB" w:rsidP="00C6185A">
      <w:pPr>
        <w:pStyle w:val="Prrafodelista"/>
        <w:tabs>
          <w:tab w:val="left" w:pos="426"/>
        </w:tabs>
        <w:spacing w:before="240" w:after="240" w:line="360" w:lineRule="auto"/>
        <w:ind w:left="0" w:right="51"/>
        <w:jc w:val="both"/>
        <w:rPr>
          <w:rFonts w:ascii="Palatino Linotype" w:hAnsi="Palatino Linotype"/>
          <w:color w:val="000000" w:themeColor="text1"/>
        </w:rPr>
      </w:pPr>
    </w:p>
    <w:p w14:paraId="70FCFBE6" w14:textId="35E1769F" w:rsidR="00C6185A" w:rsidRPr="00C6185A" w:rsidRDefault="004329D8" w:rsidP="00C6185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s="Arial"/>
          <w:color w:val="000000" w:themeColor="text1"/>
        </w:rPr>
        <w:t>De tal guisa que el Ayuntamiento de Ecatepec de Morelos tiene la obligación de poseer, generar y administrar manuales de procedimientos y reglas de operación que den cuenta sobre las actividades que lleven a cabo en el ejercicio de sus funciones, como es el procedimiento a seguir para agregar un punto dentro del Orden del Día a una Sesión de Cabildo.</w:t>
      </w:r>
    </w:p>
    <w:p w14:paraId="3F105207" w14:textId="77777777" w:rsidR="00C6185A" w:rsidRPr="00C6185A" w:rsidRDefault="00C6185A" w:rsidP="00C6185A">
      <w:pPr>
        <w:pStyle w:val="Prrafodelista"/>
        <w:tabs>
          <w:tab w:val="left" w:pos="426"/>
        </w:tabs>
        <w:spacing w:before="240" w:after="240" w:line="360" w:lineRule="auto"/>
        <w:ind w:left="0" w:right="51"/>
        <w:jc w:val="both"/>
        <w:rPr>
          <w:rFonts w:ascii="Palatino Linotype" w:hAnsi="Palatino Linotype"/>
          <w:color w:val="000000" w:themeColor="text1"/>
        </w:rPr>
      </w:pPr>
    </w:p>
    <w:p w14:paraId="3B36AD56" w14:textId="2C24AF26" w:rsidR="00C6185A" w:rsidRDefault="004329D8" w:rsidP="00C6185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s="Arial"/>
          <w:color w:val="000000" w:themeColor="text1"/>
        </w:rPr>
        <w:t xml:space="preserve">Por lo anterior, el </w:t>
      </w:r>
      <w:r>
        <w:rPr>
          <w:rFonts w:ascii="Palatino Linotype" w:hAnsi="Palatino Linotype" w:cs="Arial"/>
          <w:b/>
          <w:bCs/>
          <w:color w:val="000000" w:themeColor="text1"/>
        </w:rPr>
        <w:t>SUJETO OBLIGADO</w:t>
      </w:r>
      <w:r>
        <w:rPr>
          <w:rFonts w:ascii="Palatino Linotype" w:hAnsi="Palatino Linotype" w:cs="Arial"/>
          <w:color w:val="000000" w:themeColor="text1"/>
        </w:rPr>
        <w:t xml:space="preserve"> deberá entregar a la </w:t>
      </w:r>
      <w:r>
        <w:rPr>
          <w:rFonts w:ascii="Palatino Linotype" w:hAnsi="Palatino Linotype" w:cs="Arial"/>
          <w:b/>
          <w:bCs/>
          <w:color w:val="000000" w:themeColor="text1"/>
        </w:rPr>
        <w:t>RECURRENTE</w:t>
      </w:r>
      <w:r>
        <w:rPr>
          <w:rFonts w:ascii="Palatino Linotype" w:hAnsi="Palatino Linotype" w:cs="Arial"/>
          <w:color w:val="000000" w:themeColor="text1"/>
        </w:rPr>
        <w:t xml:space="preserve"> el documento donde conste el procedimiento para someter el nombramiento de un Titular o Encargado como punto de acuerdo al Cabildo.</w:t>
      </w:r>
    </w:p>
    <w:p w14:paraId="144ED808" w14:textId="16601B93" w:rsidR="004329D8" w:rsidRDefault="004329D8" w:rsidP="004329D8">
      <w:pPr>
        <w:pStyle w:val="Prrafodelista"/>
        <w:tabs>
          <w:tab w:val="left" w:pos="426"/>
        </w:tabs>
        <w:spacing w:before="240" w:after="240" w:line="360" w:lineRule="auto"/>
        <w:ind w:left="0" w:right="51"/>
        <w:jc w:val="both"/>
        <w:rPr>
          <w:rFonts w:ascii="Palatino Linotype" w:hAnsi="Palatino Linotype"/>
          <w:color w:val="000000" w:themeColor="text1"/>
        </w:rPr>
      </w:pPr>
    </w:p>
    <w:p w14:paraId="000E96EB" w14:textId="1B362326" w:rsidR="004329D8" w:rsidRPr="004329D8" w:rsidRDefault="004329D8" w:rsidP="004329D8">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31" w:name="_Toc70549478"/>
      <w:r>
        <w:rPr>
          <w:rFonts w:ascii="Palatino Linotype" w:hAnsi="Palatino Linotype"/>
          <w:b/>
          <w:bCs/>
          <w:color w:val="000000" w:themeColor="text1"/>
        </w:rPr>
        <w:t>III.II De los nombramientos</w:t>
      </w:r>
      <w:bookmarkEnd w:id="31"/>
    </w:p>
    <w:p w14:paraId="54C4E483" w14:textId="77777777" w:rsidR="004329D8" w:rsidRPr="004329D8" w:rsidRDefault="004329D8" w:rsidP="004329D8">
      <w:pPr>
        <w:pStyle w:val="Prrafodelista"/>
        <w:tabs>
          <w:tab w:val="left" w:pos="426"/>
        </w:tabs>
        <w:spacing w:before="240" w:after="240" w:line="360" w:lineRule="auto"/>
        <w:ind w:left="0" w:right="51"/>
        <w:jc w:val="both"/>
        <w:rPr>
          <w:rFonts w:ascii="Palatino Linotype" w:hAnsi="Palatino Linotype"/>
          <w:color w:val="000000" w:themeColor="text1"/>
        </w:rPr>
      </w:pPr>
    </w:p>
    <w:p w14:paraId="6334D9FA" w14:textId="5C8DAA1B" w:rsidR="00C6185A" w:rsidRPr="00C6185A" w:rsidRDefault="009624B8" w:rsidP="00C6185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s="Arial"/>
          <w:color w:val="000000" w:themeColor="text1"/>
        </w:rPr>
        <w:t xml:space="preserve">Como hemos analizado en el punto anterior, la Ley Orgánica Municipal del Estado de México, en su artículo 48, establece las atribuciones que tendrá el </w:t>
      </w:r>
      <w:proofErr w:type="gramStart"/>
      <w:r>
        <w:rPr>
          <w:rFonts w:ascii="Palatino Linotype" w:hAnsi="Palatino Linotype" w:cs="Arial"/>
          <w:color w:val="000000" w:themeColor="text1"/>
        </w:rPr>
        <w:t>Presidente</w:t>
      </w:r>
      <w:proofErr w:type="gramEnd"/>
      <w:r>
        <w:rPr>
          <w:rFonts w:ascii="Palatino Linotype" w:hAnsi="Palatino Linotype" w:cs="Arial"/>
          <w:color w:val="000000" w:themeColor="text1"/>
        </w:rPr>
        <w:t xml:space="preserve"> Municipal, entre las que destaca el </w:t>
      </w:r>
      <w:r>
        <w:rPr>
          <w:rFonts w:ascii="Palatino Linotype" w:hAnsi="Palatino Linotype" w:cs="Arial"/>
          <w:b/>
          <w:bCs/>
          <w:color w:val="000000" w:themeColor="text1"/>
        </w:rPr>
        <w:t>proponer</w:t>
      </w:r>
      <w:r>
        <w:rPr>
          <w:rFonts w:ascii="Palatino Linotype" w:hAnsi="Palatino Linotype" w:cs="Arial"/>
          <w:color w:val="000000" w:themeColor="text1"/>
        </w:rPr>
        <w:t xml:space="preserve"> al ayuntamiento los </w:t>
      </w:r>
      <w:r>
        <w:rPr>
          <w:rFonts w:ascii="Palatino Linotype" w:hAnsi="Palatino Linotype" w:cs="Arial"/>
          <w:b/>
          <w:bCs/>
          <w:color w:val="000000" w:themeColor="text1"/>
        </w:rPr>
        <w:t>nombramientos</w:t>
      </w:r>
      <w:r>
        <w:rPr>
          <w:rFonts w:ascii="Palatino Linotype" w:hAnsi="Palatino Linotype" w:cs="Arial"/>
          <w:color w:val="000000" w:themeColor="text1"/>
        </w:rPr>
        <w:t xml:space="preserve"> de Secretario, Tesorero y Titulares de las dependencias y organismos auxiliares de la administración pública municipal, lo cual se relaciona sustancial y profundamente con el diverso 31, el cual establece lo siguiente:</w:t>
      </w:r>
    </w:p>
    <w:p w14:paraId="35D92163" w14:textId="41C3B343" w:rsidR="00C6185A" w:rsidRDefault="00C6185A" w:rsidP="00C6185A">
      <w:pPr>
        <w:pStyle w:val="Prrafodelista"/>
        <w:tabs>
          <w:tab w:val="left" w:pos="426"/>
        </w:tabs>
        <w:spacing w:before="240" w:after="240" w:line="360" w:lineRule="auto"/>
        <w:ind w:left="0" w:right="51"/>
        <w:jc w:val="both"/>
        <w:rPr>
          <w:rFonts w:ascii="Palatino Linotype" w:hAnsi="Palatino Linotype"/>
          <w:color w:val="000000" w:themeColor="text1"/>
        </w:rPr>
      </w:pPr>
    </w:p>
    <w:p w14:paraId="07FB6D1A" w14:textId="77777777" w:rsidR="009624B8" w:rsidRPr="001D6F0D" w:rsidRDefault="009624B8" w:rsidP="009624B8">
      <w:pPr>
        <w:pStyle w:val="Prrafodelista"/>
        <w:tabs>
          <w:tab w:val="left" w:pos="142"/>
          <w:tab w:val="left" w:pos="284"/>
          <w:tab w:val="left" w:pos="426"/>
        </w:tabs>
        <w:spacing w:before="240" w:after="240" w:line="276" w:lineRule="auto"/>
        <w:ind w:left="567" w:right="567"/>
        <w:jc w:val="both"/>
        <w:rPr>
          <w:rFonts w:ascii="Palatino Linotype" w:hAnsi="Palatino Linotype"/>
          <w:i/>
          <w:sz w:val="22"/>
        </w:rPr>
      </w:pPr>
      <w:r w:rsidRPr="001D6F0D">
        <w:rPr>
          <w:rFonts w:ascii="Palatino Linotype" w:hAnsi="Palatino Linotype"/>
          <w:b/>
          <w:i/>
          <w:sz w:val="22"/>
        </w:rPr>
        <w:t>Artículo 31.-</w:t>
      </w:r>
      <w:r w:rsidRPr="001D6F0D">
        <w:rPr>
          <w:rFonts w:ascii="Palatino Linotype" w:hAnsi="Palatino Linotype"/>
          <w:i/>
          <w:sz w:val="22"/>
        </w:rPr>
        <w:t xml:space="preserve"> Son atribuciones de los ayuntamientos:</w:t>
      </w:r>
    </w:p>
    <w:p w14:paraId="53953C09" w14:textId="77777777" w:rsidR="009624B8" w:rsidRPr="001D6F0D" w:rsidRDefault="009624B8" w:rsidP="009624B8">
      <w:pPr>
        <w:pStyle w:val="Prrafodelista"/>
        <w:tabs>
          <w:tab w:val="left" w:pos="142"/>
          <w:tab w:val="left" w:pos="284"/>
          <w:tab w:val="left" w:pos="426"/>
        </w:tabs>
        <w:spacing w:before="240" w:after="240" w:line="276" w:lineRule="auto"/>
        <w:ind w:left="567" w:right="567"/>
        <w:jc w:val="both"/>
        <w:rPr>
          <w:rFonts w:ascii="Palatino Linotype" w:hAnsi="Palatino Linotype"/>
          <w:i/>
          <w:sz w:val="22"/>
        </w:rPr>
      </w:pPr>
      <w:r w:rsidRPr="001D6F0D">
        <w:rPr>
          <w:rFonts w:ascii="Palatino Linotype" w:hAnsi="Palatino Linotype"/>
          <w:i/>
          <w:sz w:val="22"/>
        </w:rPr>
        <w:t>(…)</w:t>
      </w:r>
    </w:p>
    <w:p w14:paraId="1F2D0AF3" w14:textId="77777777" w:rsidR="009624B8" w:rsidRPr="001D6F0D" w:rsidRDefault="009624B8" w:rsidP="009624B8">
      <w:pPr>
        <w:pStyle w:val="Prrafodelista"/>
        <w:tabs>
          <w:tab w:val="left" w:pos="142"/>
          <w:tab w:val="left" w:pos="284"/>
          <w:tab w:val="left" w:pos="426"/>
        </w:tabs>
        <w:spacing w:before="240" w:after="240" w:line="276" w:lineRule="auto"/>
        <w:ind w:left="567" w:right="567"/>
        <w:jc w:val="both"/>
        <w:rPr>
          <w:rFonts w:ascii="Palatino Linotype" w:hAnsi="Palatino Linotype"/>
          <w:i/>
          <w:sz w:val="22"/>
        </w:rPr>
      </w:pPr>
      <w:r w:rsidRPr="001D6F0D">
        <w:rPr>
          <w:rFonts w:ascii="Palatino Linotype" w:hAnsi="Palatino Linotype"/>
          <w:b/>
          <w:i/>
          <w:sz w:val="22"/>
        </w:rPr>
        <w:t>XVII.</w:t>
      </w:r>
      <w:r w:rsidRPr="001D6F0D">
        <w:rPr>
          <w:rFonts w:ascii="Palatino Linotype" w:hAnsi="Palatino Linotype"/>
          <w:i/>
          <w:sz w:val="22"/>
        </w:rPr>
        <w:t xml:space="preserve"> </w:t>
      </w:r>
      <w:r w:rsidRPr="001D6F0D">
        <w:rPr>
          <w:rFonts w:ascii="Palatino Linotype" w:hAnsi="Palatino Linotype"/>
          <w:b/>
          <w:i/>
          <w:sz w:val="22"/>
        </w:rPr>
        <w:t>Nombrar</w:t>
      </w:r>
      <w:r w:rsidRPr="001D6F0D">
        <w:rPr>
          <w:rFonts w:ascii="Palatino Linotype" w:hAnsi="Palatino Linotype"/>
          <w:i/>
          <w:sz w:val="22"/>
        </w:rPr>
        <w:t xml:space="preserve"> y remover </w:t>
      </w:r>
      <w:r w:rsidRPr="001D6F0D">
        <w:rPr>
          <w:rFonts w:ascii="Palatino Linotype" w:hAnsi="Palatino Linotype"/>
          <w:b/>
          <w:i/>
          <w:sz w:val="22"/>
        </w:rPr>
        <w:t>al secretario, tesorero, titulares de las unidades administrativas y de los organismos auxiliares</w:t>
      </w:r>
      <w:r w:rsidRPr="001D6F0D">
        <w:rPr>
          <w:rFonts w:ascii="Palatino Linotype" w:hAnsi="Palatino Linotype"/>
          <w:i/>
          <w:sz w:val="22"/>
        </w:rPr>
        <w:t xml:space="preserve">, </w:t>
      </w:r>
      <w:r w:rsidRPr="005B07B6">
        <w:rPr>
          <w:rFonts w:ascii="Palatino Linotype" w:hAnsi="Palatino Linotype"/>
          <w:b/>
          <w:bCs/>
          <w:i/>
          <w:sz w:val="22"/>
        </w:rPr>
        <w:t>a propuesta del presidente municipal</w:t>
      </w:r>
      <w:r w:rsidRPr="001D6F0D">
        <w:rPr>
          <w:rFonts w:ascii="Palatino Linotype" w:hAnsi="Palatino Linotype"/>
          <w:i/>
          <w:sz w:val="22"/>
        </w:rPr>
        <w:t>; para la designación de estos servidores públicos se preferirá en igualdad de circunstancias a los ciudadanos del Estado vecinos del municipio;</w:t>
      </w:r>
    </w:p>
    <w:p w14:paraId="1E09D26A" w14:textId="77777777" w:rsidR="009624B8" w:rsidRDefault="009624B8" w:rsidP="009624B8">
      <w:pPr>
        <w:pStyle w:val="Prrafodelista"/>
        <w:tabs>
          <w:tab w:val="left" w:pos="142"/>
          <w:tab w:val="left" w:pos="284"/>
          <w:tab w:val="left" w:pos="426"/>
        </w:tabs>
        <w:spacing w:before="240" w:after="240" w:line="276" w:lineRule="auto"/>
        <w:ind w:left="567" w:right="567"/>
        <w:jc w:val="both"/>
        <w:rPr>
          <w:rFonts w:ascii="Palatino Linotype" w:hAnsi="Palatino Linotype"/>
          <w:i/>
          <w:sz w:val="22"/>
        </w:rPr>
      </w:pPr>
      <w:r w:rsidRPr="001D6F0D">
        <w:rPr>
          <w:rFonts w:ascii="Palatino Linotype" w:hAnsi="Palatino Linotype"/>
          <w:i/>
          <w:sz w:val="22"/>
        </w:rPr>
        <w:lastRenderedPageBreak/>
        <w:t>(…)</w:t>
      </w:r>
    </w:p>
    <w:p w14:paraId="79D9E094" w14:textId="77777777" w:rsidR="009624B8" w:rsidRPr="001D6F0D" w:rsidRDefault="009624B8" w:rsidP="009624B8">
      <w:pPr>
        <w:pStyle w:val="Prrafodelista"/>
        <w:tabs>
          <w:tab w:val="left" w:pos="142"/>
          <w:tab w:val="left" w:pos="284"/>
          <w:tab w:val="left" w:pos="426"/>
        </w:tabs>
        <w:spacing w:before="240" w:after="240" w:line="276" w:lineRule="auto"/>
        <w:ind w:left="567" w:right="567"/>
        <w:jc w:val="both"/>
        <w:rPr>
          <w:rFonts w:ascii="Palatino Linotype" w:hAnsi="Palatino Linotype"/>
          <w:sz w:val="20"/>
          <w:szCs w:val="22"/>
        </w:rPr>
      </w:pPr>
      <w:r>
        <w:rPr>
          <w:rFonts w:ascii="Palatino Linotype" w:hAnsi="Palatino Linotype"/>
          <w:sz w:val="22"/>
        </w:rPr>
        <w:t>(Énfasis añadido)</w:t>
      </w:r>
    </w:p>
    <w:p w14:paraId="6EFFC145" w14:textId="77777777" w:rsidR="009624B8" w:rsidRPr="00C6185A" w:rsidRDefault="009624B8" w:rsidP="00C6185A">
      <w:pPr>
        <w:pStyle w:val="Prrafodelista"/>
        <w:tabs>
          <w:tab w:val="left" w:pos="426"/>
        </w:tabs>
        <w:spacing w:before="240" w:after="240" w:line="360" w:lineRule="auto"/>
        <w:ind w:left="0" w:right="51"/>
        <w:jc w:val="both"/>
        <w:rPr>
          <w:rFonts w:ascii="Palatino Linotype" w:hAnsi="Palatino Linotype"/>
          <w:color w:val="000000" w:themeColor="text1"/>
        </w:rPr>
      </w:pPr>
    </w:p>
    <w:p w14:paraId="4BF96251" w14:textId="1DE97EEE" w:rsidR="00C6185A" w:rsidRPr="00C6185A" w:rsidRDefault="009624B8" w:rsidP="00C6185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Es </w:t>
      </w:r>
      <w:r w:rsidRPr="009624B8">
        <w:rPr>
          <w:rFonts w:ascii="Palatino Linotype" w:hAnsi="Palatino Linotype"/>
          <w:color w:val="000000" w:themeColor="text1"/>
        </w:rPr>
        <w:t>así como el dispositivo legal enunciado, reconoce que los Ayuntamientos tendrán la facultad de nombrar a los titulares de sus unidades administrativas, como lo son Tesorería, Obra Pública, Desarrollo Económico</w:t>
      </w:r>
      <w:r w:rsidR="001F2D41">
        <w:rPr>
          <w:rFonts w:ascii="Palatino Linotype" w:hAnsi="Palatino Linotype"/>
          <w:color w:val="000000" w:themeColor="text1"/>
        </w:rPr>
        <w:t>, etc.</w:t>
      </w:r>
      <w:r>
        <w:rPr>
          <w:rFonts w:ascii="Palatino Linotype" w:hAnsi="Palatino Linotype"/>
          <w:color w:val="000000" w:themeColor="text1"/>
        </w:rPr>
        <w:t xml:space="preserve">, mismos que serán propuestos por el </w:t>
      </w:r>
      <w:proofErr w:type="gramStart"/>
      <w:r>
        <w:rPr>
          <w:rFonts w:ascii="Palatino Linotype" w:hAnsi="Palatino Linotype"/>
          <w:color w:val="000000" w:themeColor="text1"/>
        </w:rPr>
        <w:t>Presidente</w:t>
      </w:r>
      <w:proofErr w:type="gramEnd"/>
      <w:r>
        <w:rPr>
          <w:rFonts w:ascii="Palatino Linotype" w:hAnsi="Palatino Linotype"/>
          <w:color w:val="000000" w:themeColor="text1"/>
        </w:rPr>
        <w:t xml:space="preserve"> Municipal.</w:t>
      </w:r>
    </w:p>
    <w:p w14:paraId="40DBD13D" w14:textId="77777777" w:rsidR="00C6185A" w:rsidRPr="00C6185A" w:rsidRDefault="00C6185A" w:rsidP="00C6185A">
      <w:pPr>
        <w:pStyle w:val="Prrafodelista"/>
        <w:tabs>
          <w:tab w:val="left" w:pos="426"/>
        </w:tabs>
        <w:spacing w:before="240" w:after="240" w:line="360" w:lineRule="auto"/>
        <w:ind w:left="0" w:right="51"/>
        <w:jc w:val="both"/>
        <w:rPr>
          <w:rFonts w:ascii="Palatino Linotype" w:hAnsi="Palatino Linotype"/>
          <w:color w:val="000000" w:themeColor="text1"/>
        </w:rPr>
      </w:pPr>
    </w:p>
    <w:p w14:paraId="0E749924" w14:textId="18614A8E" w:rsidR="00C6185A" w:rsidRPr="00C6185A" w:rsidRDefault="009624B8" w:rsidP="00C6185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s="Arial"/>
          <w:color w:val="000000" w:themeColor="text1"/>
        </w:rPr>
        <w:t xml:space="preserve">Ahora bien, </w:t>
      </w:r>
      <w:r w:rsidRPr="009624B8">
        <w:rPr>
          <w:rFonts w:ascii="Palatino Linotype" w:hAnsi="Palatino Linotype" w:cs="Arial"/>
          <w:color w:val="000000" w:themeColor="text1"/>
        </w:rPr>
        <w:t xml:space="preserve">para ser titular de </w:t>
      </w:r>
      <w:r w:rsidR="001F2D41">
        <w:rPr>
          <w:rFonts w:ascii="Palatino Linotype" w:hAnsi="Palatino Linotype" w:cs="Arial"/>
          <w:color w:val="000000" w:themeColor="text1"/>
        </w:rPr>
        <w:t>un área administrativa</w:t>
      </w:r>
      <w:r w:rsidRPr="009624B8">
        <w:rPr>
          <w:rFonts w:ascii="Palatino Linotype" w:hAnsi="Palatino Linotype" w:cs="Arial"/>
          <w:color w:val="000000" w:themeColor="text1"/>
        </w:rPr>
        <w:t>, la Ley Orgánica Municipal prevé una serie de requisitos necesarios que deberán cumplir los aspirantes a ocupar cada uno de los puestos, toda vez que el desempeño de estas áreas requiere forzosamente acreditar una profesionalización relacionada con la semántica del área administrativa.</w:t>
      </w:r>
    </w:p>
    <w:p w14:paraId="57BC9209" w14:textId="77777777" w:rsidR="00C6185A" w:rsidRPr="00C6185A" w:rsidRDefault="00C6185A" w:rsidP="00C6185A">
      <w:pPr>
        <w:pStyle w:val="Prrafodelista"/>
        <w:tabs>
          <w:tab w:val="left" w:pos="426"/>
        </w:tabs>
        <w:spacing w:before="240" w:after="240" w:line="360" w:lineRule="auto"/>
        <w:ind w:left="0" w:right="51"/>
        <w:jc w:val="both"/>
        <w:rPr>
          <w:rFonts w:ascii="Palatino Linotype" w:hAnsi="Palatino Linotype"/>
          <w:color w:val="000000" w:themeColor="text1"/>
        </w:rPr>
      </w:pPr>
    </w:p>
    <w:p w14:paraId="17288999" w14:textId="2C106CC4" w:rsidR="00C6185A" w:rsidRPr="00C6185A" w:rsidRDefault="009624B8" w:rsidP="00C6185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s="Arial"/>
          <w:color w:val="000000" w:themeColor="text1"/>
        </w:rPr>
        <w:t xml:space="preserve">Lo </w:t>
      </w:r>
      <w:r w:rsidRPr="009624B8">
        <w:rPr>
          <w:rFonts w:ascii="Palatino Linotype" w:hAnsi="Palatino Linotype" w:cs="Arial"/>
          <w:color w:val="000000" w:themeColor="text1"/>
        </w:rPr>
        <w:t>anterior se encuentra plasmado en el numeral 32 del ordenamiento orgánico municipal, el cual refiere lo siguiente:</w:t>
      </w:r>
    </w:p>
    <w:p w14:paraId="17AEFE4A" w14:textId="41A3E26B" w:rsidR="00C6185A" w:rsidRDefault="00C6185A" w:rsidP="00C6185A">
      <w:pPr>
        <w:pStyle w:val="Prrafodelista"/>
        <w:tabs>
          <w:tab w:val="left" w:pos="426"/>
        </w:tabs>
        <w:spacing w:before="240" w:after="240" w:line="360" w:lineRule="auto"/>
        <w:ind w:left="0" w:right="51"/>
        <w:jc w:val="both"/>
        <w:rPr>
          <w:rFonts w:ascii="Palatino Linotype" w:hAnsi="Palatino Linotype"/>
          <w:color w:val="000000" w:themeColor="text1"/>
        </w:rPr>
      </w:pPr>
    </w:p>
    <w:p w14:paraId="2C4D37B5" w14:textId="77777777" w:rsidR="009624B8" w:rsidRPr="00F9694B" w:rsidRDefault="009624B8" w:rsidP="009624B8">
      <w:pPr>
        <w:pStyle w:val="Prrafodelista"/>
        <w:tabs>
          <w:tab w:val="left" w:pos="142"/>
          <w:tab w:val="left" w:pos="284"/>
          <w:tab w:val="left" w:pos="426"/>
        </w:tabs>
        <w:spacing w:before="240" w:after="240" w:line="276" w:lineRule="auto"/>
        <w:ind w:left="567" w:right="567"/>
        <w:jc w:val="both"/>
        <w:rPr>
          <w:rFonts w:ascii="Palatino Linotype" w:hAnsi="Palatino Linotype"/>
          <w:i/>
          <w:sz w:val="22"/>
        </w:rPr>
      </w:pPr>
      <w:r w:rsidRPr="00F9694B">
        <w:rPr>
          <w:rFonts w:ascii="Palatino Linotype" w:hAnsi="Palatino Linotype"/>
          <w:b/>
          <w:i/>
          <w:sz w:val="22"/>
        </w:rPr>
        <w:t>Artículo 32.</w:t>
      </w:r>
      <w:r w:rsidRPr="00F9694B">
        <w:rPr>
          <w:rFonts w:ascii="Palatino Linotype" w:hAnsi="Palatino Linotype"/>
          <w:i/>
          <w:sz w:val="22"/>
        </w:rPr>
        <w:t xml:space="preserve"> </w:t>
      </w:r>
      <w:r w:rsidRPr="00F9694B">
        <w:rPr>
          <w:rFonts w:ascii="Palatino Linotype" w:hAnsi="Palatino Linotype"/>
          <w:b/>
          <w:i/>
          <w:sz w:val="22"/>
        </w:rPr>
        <w:t>Para ocupar los cargos de</w:t>
      </w:r>
      <w:r w:rsidRPr="00F9694B">
        <w:rPr>
          <w:rFonts w:ascii="Palatino Linotype" w:hAnsi="Palatino Linotype"/>
          <w:i/>
          <w:sz w:val="22"/>
        </w:rPr>
        <w:t xml:space="preserve"> </w:t>
      </w:r>
      <w:proofErr w:type="gramStart"/>
      <w:r w:rsidRPr="00F9694B">
        <w:rPr>
          <w:rFonts w:ascii="Palatino Linotype" w:hAnsi="Palatino Linotype"/>
          <w:i/>
          <w:sz w:val="22"/>
        </w:rPr>
        <w:t>Secretario</w:t>
      </w:r>
      <w:proofErr w:type="gramEnd"/>
      <w:r w:rsidRPr="00F9694B">
        <w:rPr>
          <w:rFonts w:ascii="Palatino Linotype" w:hAnsi="Palatino Linotype"/>
          <w:i/>
          <w:sz w:val="22"/>
        </w:rPr>
        <w:t xml:space="preserve">, </w:t>
      </w:r>
      <w:r w:rsidRPr="009624B8">
        <w:rPr>
          <w:rFonts w:ascii="Palatino Linotype" w:hAnsi="Palatino Linotype"/>
          <w:bCs/>
          <w:i/>
          <w:sz w:val="22"/>
        </w:rPr>
        <w:t>Tesorero</w:t>
      </w:r>
      <w:r w:rsidRPr="00F9694B">
        <w:rPr>
          <w:rFonts w:ascii="Palatino Linotype" w:hAnsi="Palatino Linotype"/>
          <w:i/>
          <w:sz w:val="22"/>
        </w:rPr>
        <w:t xml:space="preserve">, </w:t>
      </w:r>
      <w:r w:rsidRPr="009624B8">
        <w:rPr>
          <w:rFonts w:ascii="Palatino Linotype" w:hAnsi="Palatino Linotype"/>
          <w:bCs/>
          <w:i/>
          <w:sz w:val="22"/>
        </w:rPr>
        <w:t>Director de Obras Públicas, Director de Desarrollo Económico, Coordinad</w:t>
      </w:r>
      <w:r w:rsidRPr="00F9694B">
        <w:rPr>
          <w:rFonts w:ascii="Palatino Linotype" w:hAnsi="Palatino Linotype"/>
          <w:i/>
          <w:sz w:val="22"/>
        </w:rPr>
        <w:t xml:space="preserve">or General Municipal de Mejora Regulatoria, Ecología, Desarrollo Urbano, </w:t>
      </w:r>
      <w:r w:rsidRPr="009624B8">
        <w:rPr>
          <w:rFonts w:ascii="Palatino Linotype" w:hAnsi="Palatino Linotype"/>
          <w:bCs/>
          <w:i/>
          <w:sz w:val="22"/>
        </w:rPr>
        <w:t>o equivalentes</w:t>
      </w:r>
      <w:r w:rsidRPr="00F9694B">
        <w:rPr>
          <w:rFonts w:ascii="Palatino Linotype" w:hAnsi="Palatino Linotype"/>
          <w:i/>
          <w:sz w:val="22"/>
        </w:rPr>
        <w:t xml:space="preserve">, titulares de las unidades administrativas, protección Civil, y de los organismos auxiliares </w:t>
      </w:r>
      <w:r w:rsidRPr="00F9694B">
        <w:rPr>
          <w:rFonts w:ascii="Palatino Linotype" w:hAnsi="Palatino Linotype"/>
          <w:b/>
          <w:i/>
          <w:sz w:val="22"/>
        </w:rPr>
        <w:t>se deberán satisfacer los siguientes requisitos</w:t>
      </w:r>
      <w:r w:rsidRPr="00F9694B">
        <w:rPr>
          <w:rFonts w:ascii="Palatino Linotype" w:hAnsi="Palatino Linotype"/>
          <w:i/>
          <w:sz w:val="22"/>
        </w:rPr>
        <w:t xml:space="preserve">: </w:t>
      </w:r>
    </w:p>
    <w:p w14:paraId="295EEB14" w14:textId="77777777" w:rsidR="009624B8" w:rsidRPr="00F9694B" w:rsidRDefault="009624B8" w:rsidP="009624B8">
      <w:pPr>
        <w:pStyle w:val="Prrafodelista"/>
        <w:tabs>
          <w:tab w:val="left" w:pos="142"/>
          <w:tab w:val="left" w:pos="284"/>
          <w:tab w:val="left" w:pos="426"/>
        </w:tabs>
        <w:spacing w:before="240" w:after="240" w:line="276" w:lineRule="auto"/>
        <w:ind w:left="567" w:right="567"/>
        <w:jc w:val="both"/>
        <w:rPr>
          <w:rFonts w:ascii="Palatino Linotype" w:hAnsi="Palatino Linotype"/>
          <w:i/>
          <w:sz w:val="22"/>
        </w:rPr>
      </w:pPr>
      <w:r w:rsidRPr="00F9694B">
        <w:rPr>
          <w:rFonts w:ascii="Palatino Linotype" w:hAnsi="Palatino Linotype"/>
          <w:b/>
          <w:i/>
          <w:sz w:val="22"/>
        </w:rPr>
        <w:t>I.</w:t>
      </w:r>
      <w:r w:rsidRPr="00F9694B">
        <w:rPr>
          <w:rFonts w:ascii="Palatino Linotype" w:hAnsi="Palatino Linotype"/>
          <w:i/>
          <w:sz w:val="22"/>
        </w:rPr>
        <w:t xml:space="preserve"> Ser ciudadano del Estado en pleno uso de sus derechos; </w:t>
      </w:r>
    </w:p>
    <w:p w14:paraId="396D2D51" w14:textId="77777777" w:rsidR="009624B8" w:rsidRPr="00F9694B" w:rsidRDefault="009624B8" w:rsidP="009624B8">
      <w:pPr>
        <w:pStyle w:val="Prrafodelista"/>
        <w:tabs>
          <w:tab w:val="left" w:pos="142"/>
          <w:tab w:val="left" w:pos="284"/>
          <w:tab w:val="left" w:pos="426"/>
        </w:tabs>
        <w:spacing w:before="240" w:after="240" w:line="276" w:lineRule="auto"/>
        <w:ind w:left="567" w:right="567"/>
        <w:jc w:val="both"/>
        <w:rPr>
          <w:rFonts w:ascii="Palatino Linotype" w:hAnsi="Palatino Linotype"/>
          <w:i/>
          <w:sz w:val="22"/>
        </w:rPr>
      </w:pPr>
      <w:r w:rsidRPr="00F9694B">
        <w:rPr>
          <w:rFonts w:ascii="Palatino Linotype" w:hAnsi="Palatino Linotype"/>
          <w:b/>
          <w:i/>
          <w:sz w:val="22"/>
        </w:rPr>
        <w:t>II.</w:t>
      </w:r>
      <w:r w:rsidRPr="00F9694B">
        <w:rPr>
          <w:rFonts w:ascii="Palatino Linotype" w:hAnsi="Palatino Linotype"/>
          <w:i/>
          <w:sz w:val="22"/>
        </w:rPr>
        <w:t xml:space="preserve"> No estar inhabilitado para desempeñar cargo, empleo, o comisión pública. </w:t>
      </w:r>
    </w:p>
    <w:p w14:paraId="2C70481B" w14:textId="77777777" w:rsidR="009624B8" w:rsidRPr="00F9694B" w:rsidRDefault="009624B8" w:rsidP="009624B8">
      <w:pPr>
        <w:pStyle w:val="Prrafodelista"/>
        <w:tabs>
          <w:tab w:val="left" w:pos="142"/>
          <w:tab w:val="left" w:pos="284"/>
          <w:tab w:val="left" w:pos="426"/>
        </w:tabs>
        <w:spacing w:before="240" w:after="240" w:line="276" w:lineRule="auto"/>
        <w:ind w:left="567" w:right="567"/>
        <w:jc w:val="both"/>
        <w:rPr>
          <w:rFonts w:ascii="Palatino Linotype" w:hAnsi="Palatino Linotype"/>
          <w:i/>
          <w:sz w:val="22"/>
        </w:rPr>
      </w:pPr>
      <w:r w:rsidRPr="00F9694B">
        <w:rPr>
          <w:rFonts w:ascii="Palatino Linotype" w:hAnsi="Palatino Linotype"/>
          <w:b/>
          <w:i/>
          <w:sz w:val="22"/>
        </w:rPr>
        <w:t>III.</w:t>
      </w:r>
      <w:r w:rsidRPr="00F9694B">
        <w:rPr>
          <w:rFonts w:ascii="Palatino Linotype" w:hAnsi="Palatino Linotype"/>
          <w:i/>
          <w:sz w:val="22"/>
        </w:rPr>
        <w:t xml:space="preserve"> No haber sido condenado en proceso penal, por delito intencional que amerite pena privativa de libertad; </w:t>
      </w:r>
    </w:p>
    <w:p w14:paraId="6A8AF8D1" w14:textId="77777777" w:rsidR="009624B8" w:rsidRPr="00F9694B" w:rsidRDefault="009624B8" w:rsidP="009624B8">
      <w:pPr>
        <w:pStyle w:val="Prrafodelista"/>
        <w:tabs>
          <w:tab w:val="left" w:pos="142"/>
          <w:tab w:val="left" w:pos="284"/>
          <w:tab w:val="left" w:pos="426"/>
        </w:tabs>
        <w:spacing w:before="240" w:after="240" w:line="276" w:lineRule="auto"/>
        <w:ind w:left="567" w:right="567"/>
        <w:jc w:val="both"/>
        <w:rPr>
          <w:rFonts w:ascii="Palatino Linotype" w:hAnsi="Palatino Linotype"/>
          <w:i/>
          <w:sz w:val="22"/>
        </w:rPr>
      </w:pPr>
      <w:r w:rsidRPr="00F9694B">
        <w:rPr>
          <w:rFonts w:ascii="Palatino Linotype" w:hAnsi="Palatino Linotype"/>
          <w:b/>
          <w:i/>
          <w:sz w:val="22"/>
        </w:rPr>
        <w:lastRenderedPageBreak/>
        <w:t>IV.</w:t>
      </w:r>
      <w:r w:rsidRPr="00F9694B">
        <w:rPr>
          <w:rFonts w:ascii="Palatino Linotype" w:hAnsi="Palatino Linotype"/>
          <w:i/>
          <w:sz w:val="22"/>
        </w:rPr>
        <w:t xml:space="preserve"> </w:t>
      </w:r>
      <w:r w:rsidRPr="009624B8">
        <w:rPr>
          <w:rFonts w:ascii="Palatino Linotype" w:hAnsi="Palatino Linotype"/>
          <w:bCs/>
          <w:i/>
          <w:sz w:val="22"/>
        </w:rPr>
        <w:t>Contar con título profesional o acreditar experiencia mínima de un año en la materia,</w:t>
      </w:r>
      <w:r w:rsidRPr="00F9694B">
        <w:rPr>
          <w:rFonts w:ascii="Palatino Linotype" w:hAnsi="Palatino Linotype"/>
          <w:i/>
          <w:sz w:val="22"/>
        </w:rPr>
        <w:t xml:space="preserve"> ante el </w:t>
      </w:r>
      <w:proofErr w:type="gramStart"/>
      <w:r w:rsidRPr="00F9694B">
        <w:rPr>
          <w:rFonts w:ascii="Palatino Linotype" w:hAnsi="Palatino Linotype"/>
          <w:i/>
          <w:sz w:val="22"/>
        </w:rPr>
        <w:t>Presidente</w:t>
      </w:r>
      <w:proofErr w:type="gramEnd"/>
      <w:r w:rsidRPr="00F9694B">
        <w:rPr>
          <w:rFonts w:ascii="Palatino Linotype" w:hAnsi="Palatino Linotype"/>
          <w:i/>
          <w:sz w:val="22"/>
        </w:rPr>
        <w:t xml:space="preserve"> o el Ayuntamiento, cuando sea el caso, para el desempeño de los cargos que así lo requieran; y </w:t>
      </w:r>
    </w:p>
    <w:p w14:paraId="70784EED" w14:textId="03201E06" w:rsidR="009624B8" w:rsidRDefault="009624B8" w:rsidP="009624B8">
      <w:pPr>
        <w:pStyle w:val="Prrafodelista"/>
        <w:tabs>
          <w:tab w:val="left" w:pos="142"/>
          <w:tab w:val="left" w:pos="284"/>
          <w:tab w:val="left" w:pos="426"/>
        </w:tabs>
        <w:spacing w:before="240" w:after="240" w:line="276" w:lineRule="auto"/>
        <w:ind w:left="567" w:right="567"/>
        <w:jc w:val="both"/>
        <w:rPr>
          <w:rFonts w:ascii="Palatino Linotype" w:hAnsi="Palatino Linotype"/>
          <w:iCs/>
          <w:sz w:val="22"/>
        </w:rPr>
      </w:pPr>
      <w:r w:rsidRPr="00F9694B">
        <w:rPr>
          <w:rFonts w:ascii="Palatino Linotype" w:hAnsi="Palatino Linotype"/>
          <w:b/>
          <w:i/>
          <w:sz w:val="22"/>
        </w:rPr>
        <w:t>V.</w:t>
      </w:r>
      <w:r w:rsidRPr="00F9694B">
        <w:rPr>
          <w:rFonts w:ascii="Palatino Linotype" w:hAnsi="Palatino Linotype"/>
          <w:i/>
          <w:sz w:val="22"/>
        </w:rPr>
        <w:t xml:space="preserve"> </w:t>
      </w:r>
      <w:r w:rsidRPr="00F9694B">
        <w:rPr>
          <w:rFonts w:ascii="Palatino Linotype" w:hAnsi="Palatino Linotype"/>
          <w:b/>
          <w:i/>
          <w:sz w:val="22"/>
        </w:rPr>
        <w:t>En su caso, contar con certificación en la materia del cargo que se desempeñará</w:t>
      </w:r>
      <w:r w:rsidRPr="00F9694B">
        <w:rPr>
          <w:rFonts w:ascii="Palatino Linotype" w:hAnsi="Palatino Linotype"/>
          <w:i/>
          <w:sz w:val="22"/>
        </w:rPr>
        <w:t>.</w:t>
      </w:r>
      <w:r>
        <w:rPr>
          <w:rFonts w:ascii="Palatino Linotype" w:hAnsi="Palatino Linotype"/>
          <w:i/>
          <w:sz w:val="22"/>
        </w:rPr>
        <w:t>”</w:t>
      </w:r>
    </w:p>
    <w:p w14:paraId="022C71A6" w14:textId="28912151" w:rsidR="009624B8" w:rsidRPr="009624B8" w:rsidRDefault="009624B8" w:rsidP="009624B8">
      <w:pPr>
        <w:pStyle w:val="Prrafodelista"/>
        <w:tabs>
          <w:tab w:val="left" w:pos="142"/>
          <w:tab w:val="left" w:pos="284"/>
          <w:tab w:val="left" w:pos="426"/>
        </w:tabs>
        <w:spacing w:before="240" w:after="240" w:line="276" w:lineRule="auto"/>
        <w:ind w:left="567" w:right="567"/>
        <w:jc w:val="both"/>
        <w:rPr>
          <w:rFonts w:ascii="Palatino Linotype" w:hAnsi="Palatino Linotype"/>
          <w:iCs/>
          <w:sz w:val="20"/>
          <w:szCs w:val="22"/>
        </w:rPr>
      </w:pPr>
      <w:r>
        <w:rPr>
          <w:rFonts w:ascii="Palatino Linotype" w:hAnsi="Palatino Linotype"/>
          <w:iCs/>
          <w:sz w:val="22"/>
        </w:rPr>
        <w:t>(Énfasis añadido)</w:t>
      </w:r>
    </w:p>
    <w:p w14:paraId="4731FF68" w14:textId="64201F22" w:rsidR="009624B8" w:rsidRDefault="009624B8" w:rsidP="00C6185A">
      <w:pPr>
        <w:pStyle w:val="Prrafodelista"/>
        <w:tabs>
          <w:tab w:val="left" w:pos="426"/>
        </w:tabs>
        <w:spacing w:before="240" w:after="240" w:line="360" w:lineRule="auto"/>
        <w:ind w:left="0" w:right="51"/>
        <w:jc w:val="both"/>
        <w:rPr>
          <w:rFonts w:ascii="Palatino Linotype" w:hAnsi="Palatino Linotype"/>
          <w:color w:val="000000" w:themeColor="text1"/>
        </w:rPr>
      </w:pPr>
    </w:p>
    <w:p w14:paraId="10FC37F4" w14:textId="0BF3C51B" w:rsidR="00C6185A" w:rsidRPr="00C6185A" w:rsidRDefault="001F2D41" w:rsidP="00C6185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Dicho lo anterior, es esencial enfatizar que la particular requirió conocer el </w:t>
      </w:r>
      <w:r>
        <w:rPr>
          <w:rFonts w:ascii="Palatino Linotype" w:hAnsi="Palatino Linotype"/>
          <w:i/>
          <w:iCs/>
          <w:color w:val="000000" w:themeColor="text1"/>
        </w:rPr>
        <w:t xml:space="preserve">procedimiento para emitir nombramiento a un Titular o Encargado, </w:t>
      </w:r>
      <w:r>
        <w:rPr>
          <w:rFonts w:ascii="Palatino Linotype" w:hAnsi="Palatino Linotype"/>
          <w:b/>
          <w:bCs/>
          <w:i/>
          <w:iCs/>
          <w:color w:val="000000" w:themeColor="text1"/>
        </w:rPr>
        <w:t>desde su petición</w:t>
      </w:r>
      <w:r>
        <w:rPr>
          <w:rFonts w:ascii="Palatino Linotype" w:hAnsi="Palatino Linotype"/>
          <w:i/>
          <w:iCs/>
          <w:color w:val="000000" w:themeColor="text1"/>
        </w:rPr>
        <w:t xml:space="preserve"> hasta su expedición</w:t>
      </w:r>
      <w:r>
        <w:rPr>
          <w:rFonts w:ascii="Palatino Linotype" w:hAnsi="Palatino Linotype"/>
          <w:color w:val="000000" w:themeColor="text1"/>
        </w:rPr>
        <w:t xml:space="preserve">, esto es, desde que el </w:t>
      </w:r>
      <w:proofErr w:type="gramStart"/>
      <w:r>
        <w:rPr>
          <w:rFonts w:ascii="Palatino Linotype" w:hAnsi="Palatino Linotype"/>
          <w:color w:val="000000" w:themeColor="text1"/>
        </w:rPr>
        <w:t>Presidente</w:t>
      </w:r>
      <w:proofErr w:type="gramEnd"/>
      <w:r>
        <w:rPr>
          <w:rFonts w:ascii="Palatino Linotype" w:hAnsi="Palatino Linotype"/>
          <w:color w:val="000000" w:themeColor="text1"/>
        </w:rPr>
        <w:t xml:space="preserve"> Municipal propone al o los aspirantes para ocupar un cargo, empleo o comisión como Titular de alguna de las áreas de la administración pública municipal hasta la expedición del nombramiento respectivo.</w:t>
      </w:r>
    </w:p>
    <w:p w14:paraId="277F86D6" w14:textId="77777777" w:rsidR="00C6185A" w:rsidRPr="00C6185A" w:rsidRDefault="00C6185A" w:rsidP="00C6185A">
      <w:pPr>
        <w:pStyle w:val="Prrafodelista"/>
        <w:tabs>
          <w:tab w:val="left" w:pos="426"/>
        </w:tabs>
        <w:spacing w:before="240" w:after="240" w:line="360" w:lineRule="auto"/>
        <w:ind w:left="0" w:right="51"/>
        <w:jc w:val="both"/>
        <w:rPr>
          <w:rFonts w:ascii="Palatino Linotype" w:hAnsi="Palatino Linotype"/>
          <w:color w:val="000000" w:themeColor="text1"/>
        </w:rPr>
      </w:pPr>
    </w:p>
    <w:p w14:paraId="2687B395" w14:textId="4C027799" w:rsidR="00C6185A" w:rsidRPr="00C6185A" w:rsidRDefault="001F2D41" w:rsidP="00C6185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s="Arial"/>
          <w:color w:val="000000" w:themeColor="text1"/>
        </w:rPr>
        <w:t xml:space="preserve">No </w:t>
      </w:r>
      <w:proofErr w:type="gramStart"/>
      <w:r>
        <w:rPr>
          <w:rFonts w:ascii="Palatino Linotype" w:hAnsi="Palatino Linotype" w:cs="Arial"/>
          <w:color w:val="000000" w:themeColor="text1"/>
        </w:rPr>
        <w:t>obstante</w:t>
      </w:r>
      <w:proofErr w:type="gramEnd"/>
      <w:r>
        <w:rPr>
          <w:rFonts w:ascii="Palatino Linotype" w:hAnsi="Palatino Linotype" w:cs="Arial"/>
          <w:color w:val="000000" w:themeColor="text1"/>
        </w:rPr>
        <w:t xml:space="preserve"> lo anterior, el </w:t>
      </w:r>
      <w:r>
        <w:rPr>
          <w:rFonts w:ascii="Palatino Linotype" w:hAnsi="Palatino Linotype" w:cs="Arial"/>
          <w:b/>
          <w:bCs/>
          <w:color w:val="000000" w:themeColor="text1"/>
        </w:rPr>
        <w:t>SUJETO OBLIGADO</w:t>
      </w:r>
      <w:r>
        <w:rPr>
          <w:rFonts w:ascii="Palatino Linotype" w:hAnsi="Palatino Linotype" w:cs="Arial"/>
          <w:color w:val="000000" w:themeColor="text1"/>
        </w:rPr>
        <w:t xml:space="preserve"> informó a la </w:t>
      </w:r>
      <w:r>
        <w:rPr>
          <w:rFonts w:ascii="Palatino Linotype" w:hAnsi="Palatino Linotype" w:cs="Arial"/>
          <w:b/>
          <w:bCs/>
          <w:color w:val="000000" w:themeColor="text1"/>
        </w:rPr>
        <w:t>RECURRENTE</w:t>
      </w:r>
      <w:r>
        <w:rPr>
          <w:rFonts w:ascii="Palatino Linotype" w:hAnsi="Palatino Linotype" w:cs="Arial"/>
          <w:color w:val="000000" w:themeColor="text1"/>
        </w:rPr>
        <w:t xml:space="preserve"> que, “</w:t>
      </w:r>
      <w:r>
        <w:rPr>
          <w:rFonts w:ascii="Palatino Linotype" w:hAnsi="Palatino Linotype" w:cs="Arial"/>
          <w:i/>
          <w:iCs/>
          <w:color w:val="000000" w:themeColor="text1"/>
        </w:rPr>
        <w:t xml:space="preserve">el nombramiento es expedido o emitido en un documento por el Presidente Municipal (…) en términos de los </w:t>
      </w:r>
      <w:r>
        <w:rPr>
          <w:rFonts w:ascii="Palatino Linotype" w:hAnsi="Palatino Linotype" w:cs="Arial"/>
          <w:color w:val="000000" w:themeColor="text1"/>
        </w:rPr>
        <w:t>[artículos 48, fracción VI, y 86 de la Ley Orgánica Municipal del Estado de México]</w:t>
      </w:r>
      <w:r>
        <w:rPr>
          <w:rFonts w:ascii="Palatino Linotype" w:hAnsi="Palatino Linotype" w:cs="Arial"/>
          <w:i/>
          <w:iCs/>
          <w:color w:val="000000" w:themeColor="text1"/>
        </w:rPr>
        <w:t>, en relación con el diverso 43 antepenúltimo párrafo del Bando Municipal vigente”</w:t>
      </w:r>
      <w:r>
        <w:rPr>
          <w:rFonts w:ascii="Palatino Linotype" w:hAnsi="Palatino Linotype" w:cs="Arial"/>
          <w:color w:val="000000" w:themeColor="text1"/>
        </w:rPr>
        <w:t>, el cual establece lo siguiente:</w:t>
      </w:r>
    </w:p>
    <w:p w14:paraId="43BEB057" w14:textId="15B2FBAE" w:rsidR="00C6185A" w:rsidRDefault="00C6185A" w:rsidP="00C6185A">
      <w:pPr>
        <w:pStyle w:val="Prrafodelista"/>
        <w:tabs>
          <w:tab w:val="left" w:pos="426"/>
        </w:tabs>
        <w:spacing w:before="240" w:after="240" w:line="360" w:lineRule="auto"/>
        <w:ind w:left="0" w:right="51"/>
        <w:jc w:val="both"/>
        <w:rPr>
          <w:rFonts w:ascii="Palatino Linotype" w:hAnsi="Palatino Linotype"/>
          <w:color w:val="000000" w:themeColor="text1"/>
        </w:rPr>
      </w:pPr>
    </w:p>
    <w:p w14:paraId="0E6E068D" w14:textId="300C9205" w:rsidR="001F2D41" w:rsidRPr="001F2D41" w:rsidRDefault="001F2D41" w:rsidP="001F2D41">
      <w:pPr>
        <w:pStyle w:val="Prrafodelista"/>
        <w:tabs>
          <w:tab w:val="left" w:pos="426"/>
        </w:tabs>
        <w:spacing w:before="240" w:after="240" w:line="276" w:lineRule="auto"/>
        <w:ind w:left="567" w:right="567"/>
        <w:jc w:val="both"/>
        <w:rPr>
          <w:rFonts w:ascii="Palatino Linotype" w:hAnsi="Palatino Linotype"/>
          <w:i/>
          <w:iCs/>
          <w:sz w:val="22"/>
          <w:szCs w:val="22"/>
        </w:rPr>
      </w:pPr>
      <w:r w:rsidRPr="001F2D41">
        <w:rPr>
          <w:rFonts w:ascii="Palatino Linotype" w:hAnsi="Palatino Linotype"/>
          <w:i/>
          <w:iCs/>
          <w:sz w:val="22"/>
          <w:szCs w:val="22"/>
        </w:rPr>
        <w:t>“</w:t>
      </w:r>
      <w:r w:rsidRPr="001F2D41">
        <w:rPr>
          <w:rFonts w:ascii="Palatino Linotype" w:hAnsi="Palatino Linotype"/>
          <w:b/>
          <w:bCs/>
          <w:i/>
          <w:iCs/>
          <w:sz w:val="22"/>
          <w:szCs w:val="22"/>
        </w:rPr>
        <w:t>Artículo 43.</w:t>
      </w:r>
      <w:r w:rsidRPr="001F2D41">
        <w:rPr>
          <w:rFonts w:ascii="Palatino Linotype" w:hAnsi="Palatino Linotype"/>
          <w:i/>
          <w:iCs/>
          <w:sz w:val="22"/>
          <w:szCs w:val="22"/>
        </w:rPr>
        <w:t xml:space="preserve"> Para el ejercicio de sus atribuciones, tanto el H. Ayuntamiento como el </w:t>
      </w:r>
      <w:proofErr w:type="gramStart"/>
      <w:r w:rsidRPr="001F2D41">
        <w:rPr>
          <w:rFonts w:ascii="Palatino Linotype" w:hAnsi="Palatino Linotype"/>
          <w:i/>
          <w:iCs/>
          <w:sz w:val="22"/>
          <w:szCs w:val="22"/>
        </w:rPr>
        <w:t>Presidente</w:t>
      </w:r>
      <w:proofErr w:type="gramEnd"/>
      <w:r w:rsidRPr="001F2D41">
        <w:rPr>
          <w:rFonts w:ascii="Palatino Linotype" w:hAnsi="Palatino Linotype"/>
          <w:i/>
          <w:iCs/>
          <w:sz w:val="22"/>
          <w:szCs w:val="22"/>
        </w:rPr>
        <w:t xml:space="preserve"> Municipal se auxiliarán de las siguientes dependencias, las cuales estarán subordinadas a este último:</w:t>
      </w:r>
    </w:p>
    <w:p w14:paraId="4CD56E10" w14:textId="7B1B9D1B" w:rsidR="001F2D41" w:rsidRPr="001F2D41" w:rsidRDefault="001F2D41" w:rsidP="001F2D41">
      <w:pPr>
        <w:pStyle w:val="Prrafodelista"/>
        <w:tabs>
          <w:tab w:val="left" w:pos="426"/>
        </w:tabs>
        <w:spacing w:before="240" w:after="240" w:line="276" w:lineRule="auto"/>
        <w:ind w:left="567" w:right="567"/>
        <w:jc w:val="both"/>
        <w:rPr>
          <w:rFonts w:ascii="Palatino Linotype" w:hAnsi="Palatino Linotype"/>
          <w:i/>
          <w:iCs/>
          <w:sz w:val="22"/>
          <w:szCs w:val="22"/>
        </w:rPr>
      </w:pPr>
      <w:r w:rsidRPr="001F2D41">
        <w:rPr>
          <w:rFonts w:ascii="Palatino Linotype" w:hAnsi="Palatino Linotype"/>
          <w:i/>
          <w:iCs/>
          <w:sz w:val="22"/>
          <w:szCs w:val="22"/>
        </w:rPr>
        <w:t>(…)</w:t>
      </w:r>
    </w:p>
    <w:p w14:paraId="6D672066" w14:textId="39AC5D38" w:rsidR="001F2D41" w:rsidRPr="001F2D41" w:rsidRDefault="001F2D41" w:rsidP="001F2D41">
      <w:pPr>
        <w:pStyle w:val="Prrafodelista"/>
        <w:tabs>
          <w:tab w:val="left" w:pos="426"/>
        </w:tabs>
        <w:spacing w:before="240" w:after="240" w:line="276" w:lineRule="auto"/>
        <w:ind w:left="567" w:right="567"/>
        <w:jc w:val="both"/>
        <w:rPr>
          <w:rFonts w:ascii="Palatino Linotype" w:hAnsi="Palatino Linotype"/>
          <w:i/>
          <w:iCs/>
          <w:sz w:val="22"/>
          <w:szCs w:val="22"/>
        </w:rPr>
      </w:pPr>
      <w:r w:rsidRPr="001F2D41">
        <w:rPr>
          <w:rFonts w:ascii="Palatino Linotype" w:hAnsi="Palatino Linotype"/>
          <w:i/>
          <w:iCs/>
          <w:sz w:val="22"/>
          <w:szCs w:val="22"/>
        </w:rPr>
        <w:t>Los nombramientos respectivos serán expedidos por el presidente municipal, con las limitantes que en su caso establecen las leyes que crean los organismos públicos descentralizados; cada uno de sus miembros deberá conducirse por el Código de Ética y Conducta de la Administración Pública Municipal de Ecatepec de Morelos 2019-2021.</w:t>
      </w:r>
    </w:p>
    <w:p w14:paraId="2480FEA5" w14:textId="2076FE02" w:rsidR="001F2D41" w:rsidRPr="001F2D41" w:rsidRDefault="001F2D41" w:rsidP="001F2D41">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1F2D41">
        <w:rPr>
          <w:rFonts w:ascii="Palatino Linotype" w:hAnsi="Palatino Linotype"/>
          <w:i/>
          <w:iCs/>
          <w:sz w:val="22"/>
          <w:szCs w:val="22"/>
        </w:rPr>
        <w:t>(…)”</w:t>
      </w:r>
    </w:p>
    <w:p w14:paraId="02C07577" w14:textId="77777777" w:rsidR="001F2D41" w:rsidRPr="00C6185A" w:rsidRDefault="001F2D41" w:rsidP="00C6185A">
      <w:pPr>
        <w:pStyle w:val="Prrafodelista"/>
        <w:tabs>
          <w:tab w:val="left" w:pos="426"/>
        </w:tabs>
        <w:spacing w:before="240" w:after="240" w:line="360" w:lineRule="auto"/>
        <w:ind w:left="0" w:right="51"/>
        <w:jc w:val="both"/>
        <w:rPr>
          <w:rFonts w:ascii="Palatino Linotype" w:hAnsi="Palatino Linotype"/>
          <w:color w:val="000000" w:themeColor="text1"/>
        </w:rPr>
      </w:pPr>
    </w:p>
    <w:p w14:paraId="792FA633" w14:textId="5EA0A3A8" w:rsidR="00C6185A" w:rsidRPr="00AE6255" w:rsidRDefault="001F2D41" w:rsidP="009B57DD">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AE6255">
        <w:rPr>
          <w:rFonts w:ascii="Palatino Linotype" w:hAnsi="Palatino Linotype" w:cs="Arial"/>
          <w:color w:val="000000" w:themeColor="text1"/>
        </w:rPr>
        <w:t xml:space="preserve">Así las cosas, se concluye que el </w:t>
      </w:r>
      <w:r w:rsidRPr="00AE6255">
        <w:rPr>
          <w:rFonts w:ascii="Palatino Linotype" w:hAnsi="Palatino Linotype" w:cs="Arial"/>
          <w:b/>
          <w:bCs/>
          <w:color w:val="000000" w:themeColor="text1"/>
        </w:rPr>
        <w:t>SUJETO OBLIGADO</w:t>
      </w:r>
      <w:r w:rsidRPr="00AE6255">
        <w:rPr>
          <w:rFonts w:ascii="Palatino Linotype" w:hAnsi="Palatino Linotype" w:cs="Arial"/>
          <w:color w:val="000000" w:themeColor="text1"/>
        </w:rPr>
        <w:t xml:space="preserve"> no </w:t>
      </w:r>
      <w:r w:rsidR="00AE6255" w:rsidRPr="00AE6255">
        <w:rPr>
          <w:rFonts w:ascii="Palatino Linotype" w:hAnsi="Palatino Linotype" w:cs="Arial"/>
          <w:color w:val="000000" w:themeColor="text1"/>
        </w:rPr>
        <w:t xml:space="preserve">atendió el requerimiento, pues nuevamente entregó únicamente el fundamento legal (parcial) respecto de la información solicitada, empero, </w:t>
      </w:r>
      <w:r w:rsidR="00AE6255" w:rsidRPr="00AE6255">
        <w:rPr>
          <w:rFonts w:ascii="Palatino Linotype" w:hAnsi="Palatino Linotype" w:cs="Arial"/>
          <w:b/>
          <w:bCs/>
          <w:color w:val="000000" w:themeColor="text1"/>
        </w:rPr>
        <w:t>la RECURRENTE no solicitó el fundamento legal, sino el procedimiento establecido para emitir el nombramiento de un Titular o Encargado de área administrativa</w:t>
      </w:r>
      <w:r w:rsidR="00AE6255" w:rsidRPr="00AE6255">
        <w:rPr>
          <w:rFonts w:ascii="Palatino Linotype" w:hAnsi="Palatino Linotype" w:cs="Arial"/>
          <w:color w:val="000000" w:themeColor="text1"/>
        </w:rPr>
        <w:t xml:space="preserve">, desde la propuesta del </w:t>
      </w:r>
      <w:proofErr w:type="gramStart"/>
      <w:r w:rsidR="00AE6255" w:rsidRPr="00AE6255">
        <w:rPr>
          <w:rFonts w:ascii="Palatino Linotype" w:hAnsi="Palatino Linotype" w:cs="Arial"/>
          <w:color w:val="000000" w:themeColor="text1"/>
        </w:rPr>
        <w:t>Presidente</w:t>
      </w:r>
      <w:proofErr w:type="gramEnd"/>
      <w:r w:rsidR="00AE6255" w:rsidRPr="00AE6255">
        <w:rPr>
          <w:rFonts w:ascii="Palatino Linotype" w:hAnsi="Palatino Linotype" w:cs="Arial"/>
          <w:color w:val="000000" w:themeColor="text1"/>
        </w:rPr>
        <w:t xml:space="preserve"> Municipal al Cabildo, hasta su expedición.</w:t>
      </w:r>
      <w:r w:rsidR="00AE6255">
        <w:rPr>
          <w:rFonts w:ascii="Palatino Linotype" w:hAnsi="Palatino Linotype" w:cs="Arial"/>
          <w:color w:val="000000" w:themeColor="text1"/>
        </w:rPr>
        <w:t xml:space="preserve"> </w:t>
      </w:r>
      <w:r w:rsidR="00AE6255" w:rsidRPr="00AE6255">
        <w:rPr>
          <w:rFonts w:ascii="Palatino Linotype" w:hAnsi="Palatino Linotype" w:cs="Arial"/>
          <w:color w:val="000000" w:themeColor="text1"/>
        </w:rPr>
        <w:t xml:space="preserve">Por ello, el </w:t>
      </w:r>
      <w:r w:rsidR="00AE6255" w:rsidRPr="00AE6255">
        <w:rPr>
          <w:rFonts w:ascii="Palatino Linotype" w:hAnsi="Palatino Linotype" w:cs="Arial"/>
          <w:b/>
          <w:bCs/>
          <w:color w:val="000000" w:themeColor="text1"/>
        </w:rPr>
        <w:t>SUJETO OBLIGADO</w:t>
      </w:r>
      <w:r w:rsidR="00AE6255" w:rsidRPr="00AE6255">
        <w:rPr>
          <w:rFonts w:ascii="Palatino Linotype" w:hAnsi="Palatino Linotype" w:cs="Arial"/>
          <w:color w:val="000000" w:themeColor="text1"/>
        </w:rPr>
        <w:t xml:space="preserve"> deberá entregar el documento donde conste el procedimiento de mérito, a efecto de resarcir las deficiencias en su respuesta.</w:t>
      </w:r>
    </w:p>
    <w:p w14:paraId="782D5CAD" w14:textId="77777777" w:rsidR="00C6185A" w:rsidRPr="00C6185A" w:rsidRDefault="00C6185A" w:rsidP="00C6185A">
      <w:pPr>
        <w:pStyle w:val="Prrafodelista"/>
        <w:tabs>
          <w:tab w:val="left" w:pos="426"/>
        </w:tabs>
        <w:spacing w:before="240" w:after="240" w:line="360" w:lineRule="auto"/>
        <w:ind w:left="0" w:right="51"/>
        <w:jc w:val="both"/>
        <w:rPr>
          <w:rFonts w:ascii="Palatino Linotype" w:hAnsi="Palatino Linotype"/>
          <w:color w:val="000000" w:themeColor="text1"/>
        </w:rPr>
      </w:pPr>
    </w:p>
    <w:p w14:paraId="0B47FB22" w14:textId="64B1E2CA" w:rsidR="00C6185A" w:rsidRPr="00C6185A" w:rsidRDefault="004E1626" w:rsidP="00C6185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s="Arial"/>
          <w:color w:val="000000" w:themeColor="text1"/>
        </w:rPr>
        <w:t>Por otro lado, es conveniente traer a estudio el proceso de atención a las solicitudes de información que deben seguir los Sujetos Obligados de conformidad con la Ley de Transparencia y Acceso a la Información Pública del Estado de México y Municipios, dentro del cual, las Unidades de Transparencia son pieza clave en razón de lo siguiente:</w:t>
      </w:r>
    </w:p>
    <w:p w14:paraId="3BBC1B8A" w14:textId="175643B7" w:rsidR="00C6185A" w:rsidRDefault="00C6185A" w:rsidP="00C6185A">
      <w:pPr>
        <w:pStyle w:val="Prrafodelista"/>
        <w:tabs>
          <w:tab w:val="left" w:pos="426"/>
        </w:tabs>
        <w:spacing w:before="240" w:after="240" w:line="360" w:lineRule="auto"/>
        <w:ind w:left="0" w:right="51"/>
        <w:jc w:val="both"/>
        <w:rPr>
          <w:rFonts w:ascii="Palatino Linotype" w:hAnsi="Palatino Linotype"/>
          <w:color w:val="000000" w:themeColor="text1"/>
        </w:rPr>
      </w:pPr>
    </w:p>
    <w:p w14:paraId="4B61F8EC" w14:textId="6FAF9142" w:rsidR="004E1626" w:rsidRPr="004E1626" w:rsidRDefault="004E1626" w:rsidP="004E1626">
      <w:pPr>
        <w:pStyle w:val="Prrafodelista"/>
        <w:tabs>
          <w:tab w:val="left" w:pos="426"/>
        </w:tabs>
        <w:spacing w:before="240" w:after="240" w:line="276" w:lineRule="auto"/>
        <w:ind w:left="567" w:right="567"/>
        <w:jc w:val="both"/>
        <w:rPr>
          <w:rFonts w:ascii="Palatino Linotype" w:hAnsi="Palatino Linotype"/>
          <w:i/>
          <w:iCs/>
          <w:sz w:val="22"/>
          <w:szCs w:val="22"/>
        </w:rPr>
      </w:pPr>
      <w:r>
        <w:rPr>
          <w:rFonts w:ascii="Palatino Linotype" w:hAnsi="Palatino Linotype"/>
          <w:i/>
          <w:iCs/>
          <w:sz w:val="22"/>
          <w:szCs w:val="22"/>
        </w:rPr>
        <w:t>“</w:t>
      </w:r>
      <w:r w:rsidRPr="004E1626">
        <w:rPr>
          <w:rFonts w:ascii="Palatino Linotype" w:hAnsi="Palatino Linotype"/>
          <w:b/>
          <w:bCs/>
          <w:i/>
          <w:iCs/>
          <w:sz w:val="22"/>
          <w:szCs w:val="22"/>
        </w:rPr>
        <w:t>Artículo 50.</w:t>
      </w:r>
      <w:r w:rsidRPr="004E1626">
        <w:rPr>
          <w:rFonts w:ascii="Palatino Linotype" w:hAnsi="Palatino Linotype"/>
          <w:i/>
          <w:iCs/>
          <w:sz w:val="22"/>
          <w:szCs w:val="22"/>
        </w:rPr>
        <w:t xml:space="preserve"> Los sujetos obligados contarán con un área responsable para la atención de las solicitudes de información, a la que se le denominará Unidad de Transparencia. </w:t>
      </w:r>
    </w:p>
    <w:p w14:paraId="2F41F2AC" w14:textId="77777777" w:rsidR="004E1626" w:rsidRPr="004E1626" w:rsidRDefault="004E1626" w:rsidP="004E1626">
      <w:pPr>
        <w:pStyle w:val="Prrafodelista"/>
        <w:tabs>
          <w:tab w:val="left" w:pos="426"/>
        </w:tabs>
        <w:spacing w:before="240" w:after="240" w:line="276" w:lineRule="auto"/>
        <w:ind w:left="567" w:right="567"/>
        <w:jc w:val="both"/>
        <w:rPr>
          <w:rFonts w:ascii="Palatino Linotype" w:hAnsi="Palatino Linotype"/>
          <w:i/>
          <w:iCs/>
          <w:sz w:val="22"/>
          <w:szCs w:val="22"/>
        </w:rPr>
      </w:pPr>
    </w:p>
    <w:p w14:paraId="63707F45" w14:textId="100775DF" w:rsidR="004E1626" w:rsidRPr="004E1626" w:rsidRDefault="004E1626" w:rsidP="004E1626">
      <w:pPr>
        <w:pStyle w:val="Prrafodelista"/>
        <w:tabs>
          <w:tab w:val="left" w:pos="426"/>
        </w:tabs>
        <w:spacing w:before="240" w:after="240" w:line="276" w:lineRule="auto"/>
        <w:ind w:left="567" w:right="567"/>
        <w:jc w:val="both"/>
        <w:rPr>
          <w:rFonts w:ascii="Palatino Linotype" w:hAnsi="Palatino Linotype"/>
          <w:i/>
          <w:iCs/>
          <w:sz w:val="22"/>
          <w:szCs w:val="22"/>
        </w:rPr>
      </w:pPr>
      <w:r w:rsidRPr="004E1626">
        <w:rPr>
          <w:rFonts w:ascii="Palatino Linotype" w:hAnsi="Palatino Linotype"/>
          <w:b/>
          <w:bCs/>
          <w:i/>
          <w:iCs/>
          <w:sz w:val="22"/>
          <w:szCs w:val="22"/>
        </w:rPr>
        <w:t>Artículo 51.</w:t>
      </w:r>
      <w:r w:rsidRPr="004E1626">
        <w:rPr>
          <w:rFonts w:ascii="Palatino Linotype" w:hAnsi="Palatino Linotype"/>
          <w:i/>
          <w:iCs/>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0941A722" w14:textId="36B582E4" w:rsidR="004E1626" w:rsidRPr="004E1626" w:rsidRDefault="004E1626" w:rsidP="004E1626">
      <w:pPr>
        <w:pStyle w:val="Prrafodelista"/>
        <w:tabs>
          <w:tab w:val="left" w:pos="426"/>
        </w:tabs>
        <w:spacing w:before="240" w:after="240" w:line="276" w:lineRule="auto"/>
        <w:ind w:left="567" w:right="567"/>
        <w:jc w:val="both"/>
        <w:rPr>
          <w:rFonts w:ascii="Palatino Linotype" w:hAnsi="Palatino Linotype"/>
          <w:i/>
          <w:iCs/>
          <w:sz w:val="22"/>
          <w:szCs w:val="22"/>
        </w:rPr>
      </w:pPr>
    </w:p>
    <w:p w14:paraId="6C6B3FDD" w14:textId="14207F74" w:rsidR="004E1626" w:rsidRPr="004E1626" w:rsidRDefault="004E1626" w:rsidP="004E1626">
      <w:pPr>
        <w:pStyle w:val="Prrafodelista"/>
        <w:tabs>
          <w:tab w:val="left" w:pos="426"/>
        </w:tabs>
        <w:spacing w:before="240" w:after="240" w:line="276" w:lineRule="auto"/>
        <w:ind w:left="567" w:right="567"/>
        <w:jc w:val="both"/>
        <w:rPr>
          <w:rFonts w:ascii="Palatino Linotype" w:hAnsi="Palatino Linotype"/>
          <w:i/>
          <w:iCs/>
          <w:sz w:val="22"/>
          <w:szCs w:val="22"/>
        </w:rPr>
      </w:pPr>
      <w:r w:rsidRPr="004E1626">
        <w:rPr>
          <w:rFonts w:ascii="Palatino Linotype" w:hAnsi="Palatino Linotype"/>
          <w:b/>
          <w:bCs/>
          <w:i/>
          <w:iCs/>
          <w:sz w:val="22"/>
          <w:szCs w:val="22"/>
        </w:rPr>
        <w:t xml:space="preserve">Artículo 53. </w:t>
      </w:r>
      <w:r w:rsidRPr="004E1626">
        <w:rPr>
          <w:rFonts w:ascii="Palatino Linotype" w:hAnsi="Palatino Linotype"/>
          <w:i/>
          <w:iCs/>
          <w:sz w:val="22"/>
          <w:szCs w:val="22"/>
        </w:rPr>
        <w:t>Las Unidades de Transparencia tendrán las siguientes funciones:</w:t>
      </w:r>
    </w:p>
    <w:p w14:paraId="3DC63180" w14:textId="5EBAEEE2" w:rsidR="004E1626" w:rsidRPr="004E1626" w:rsidRDefault="004E1626" w:rsidP="004E1626">
      <w:pPr>
        <w:pStyle w:val="Prrafodelista"/>
        <w:tabs>
          <w:tab w:val="left" w:pos="426"/>
        </w:tabs>
        <w:spacing w:before="240" w:after="240" w:line="276" w:lineRule="auto"/>
        <w:ind w:left="567" w:right="567"/>
        <w:jc w:val="both"/>
        <w:rPr>
          <w:rFonts w:ascii="Palatino Linotype" w:hAnsi="Palatino Linotype"/>
          <w:i/>
          <w:iCs/>
          <w:sz w:val="22"/>
          <w:szCs w:val="22"/>
        </w:rPr>
      </w:pPr>
      <w:r w:rsidRPr="004E1626">
        <w:rPr>
          <w:rFonts w:ascii="Palatino Linotype" w:hAnsi="Palatino Linotype"/>
          <w:i/>
          <w:iCs/>
          <w:sz w:val="22"/>
          <w:szCs w:val="22"/>
        </w:rPr>
        <w:t>(…)</w:t>
      </w:r>
    </w:p>
    <w:p w14:paraId="446B48D7" w14:textId="1E9520C8" w:rsidR="004E1626" w:rsidRPr="004E1626" w:rsidRDefault="004E1626" w:rsidP="004E1626">
      <w:pPr>
        <w:pStyle w:val="Prrafodelista"/>
        <w:tabs>
          <w:tab w:val="left" w:pos="426"/>
        </w:tabs>
        <w:spacing w:before="240" w:after="240" w:line="276" w:lineRule="auto"/>
        <w:ind w:left="567" w:right="567"/>
        <w:jc w:val="both"/>
        <w:rPr>
          <w:rFonts w:ascii="Palatino Linotype" w:hAnsi="Palatino Linotype"/>
          <w:i/>
          <w:iCs/>
          <w:sz w:val="22"/>
          <w:szCs w:val="22"/>
        </w:rPr>
      </w:pPr>
      <w:r w:rsidRPr="004E1626">
        <w:rPr>
          <w:rFonts w:ascii="Palatino Linotype" w:hAnsi="Palatino Linotype"/>
          <w:b/>
          <w:bCs/>
          <w:i/>
          <w:iCs/>
          <w:sz w:val="22"/>
          <w:szCs w:val="22"/>
        </w:rPr>
        <w:lastRenderedPageBreak/>
        <w:t>II.</w:t>
      </w:r>
      <w:r w:rsidRPr="004E1626">
        <w:rPr>
          <w:rFonts w:ascii="Palatino Linotype" w:hAnsi="Palatino Linotype"/>
          <w:i/>
          <w:iCs/>
          <w:sz w:val="22"/>
          <w:szCs w:val="22"/>
        </w:rPr>
        <w:t xml:space="preserve"> Recibir, tramitar y dar respuesta a las solicitudes de acceso a la información;</w:t>
      </w:r>
    </w:p>
    <w:p w14:paraId="5A176349" w14:textId="3CE1B556" w:rsidR="004E1626" w:rsidRPr="004E1626" w:rsidRDefault="004E1626" w:rsidP="004E1626">
      <w:pPr>
        <w:pStyle w:val="Prrafodelista"/>
        <w:tabs>
          <w:tab w:val="left" w:pos="426"/>
        </w:tabs>
        <w:spacing w:before="240" w:after="240" w:line="276" w:lineRule="auto"/>
        <w:ind w:left="567" w:right="567"/>
        <w:jc w:val="both"/>
        <w:rPr>
          <w:rFonts w:ascii="Palatino Linotype" w:hAnsi="Palatino Linotype"/>
          <w:i/>
          <w:iCs/>
          <w:sz w:val="22"/>
          <w:szCs w:val="22"/>
        </w:rPr>
      </w:pPr>
      <w:r w:rsidRPr="004E1626">
        <w:rPr>
          <w:rFonts w:ascii="Palatino Linotype" w:hAnsi="Palatino Linotype"/>
          <w:i/>
          <w:iCs/>
          <w:sz w:val="22"/>
          <w:szCs w:val="22"/>
        </w:rPr>
        <w:t>(…)</w:t>
      </w:r>
    </w:p>
    <w:p w14:paraId="7B0C07A3" w14:textId="77777777" w:rsidR="004E1626" w:rsidRPr="004E1626" w:rsidRDefault="004E1626" w:rsidP="004E1626">
      <w:pPr>
        <w:pStyle w:val="Prrafodelista"/>
        <w:tabs>
          <w:tab w:val="left" w:pos="426"/>
        </w:tabs>
        <w:spacing w:before="240" w:after="240" w:line="276" w:lineRule="auto"/>
        <w:ind w:left="567" w:right="567"/>
        <w:jc w:val="both"/>
        <w:rPr>
          <w:rFonts w:ascii="Palatino Linotype" w:hAnsi="Palatino Linotype"/>
          <w:i/>
          <w:iCs/>
          <w:sz w:val="22"/>
          <w:szCs w:val="22"/>
        </w:rPr>
      </w:pPr>
      <w:r w:rsidRPr="004E1626">
        <w:rPr>
          <w:rFonts w:ascii="Palatino Linotype" w:hAnsi="Palatino Linotype"/>
          <w:b/>
          <w:bCs/>
          <w:i/>
          <w:iCs/>
          <w:sz w:val="22"/>
          <w:szCs w:val="22"/>
        </w:rPr>
        <w:t>IV.</w:t>
      </w:r>
      <w:r w:rsidRPr="004E1626">
        <w:rPr>
          <w:rFonts w:ascii="Palatino Linotype" w:hAnsi="Palatino Linotype"/>
          <w:i/>
          <w:iCs/>
          <w:sz w:val="22"/>
          <w:szCs w:val="22"/>
        </w:rPr>
        <w:t xml:space="preserve"> Realizar, con efectividad, los trámites internos necesarios para la atención de las solicitudes de acceso a la información; </w:t>
      </w:r>
    </w:p>
    <w:p w14:paraId="39F6802E" w14:textId="178DE204" w:rsidR="004E1626" w:rsidRPr="004E1626" w:rsidRDefault="004E1626" w:rsidP="004E1626">
      <w:pPr>
        <w:pStyle w:val="Prrafodelista"/>
        <w:tabs>
          <w:tab w:val="left" w:pos="426"/>
        </w:tabs>
        <w:spacing w:before="240" w:after="240" w:line="276" w:lineRule="auto"/>
        <w:ind w:left="567" w:right="567"/>
        <w:jc w:val="both"/>
        <w:rPr>
          <w:rFonts w:ascii="Palatino Linotype" w:hAnsi="Palatino Linotype"/>
          <w:i/>
          <w:iCs/>
          <w:sz w:val="22"/>
          <w:szCs w:val="22"/>
        </w:rPr>
      </w:pPr>
      <w:r w:rsidRPr="004E1626">
        <w:rPr>
          <w:rFonts w:ascii="Palatino Linotype" w:hAnsi="Palatino Linotype"/>
          <w:b/>
          <w:bCs/>
          <w:i/>
          <w:iCs/>
          <w:sz w:val="22"/>
          <w:szCs w:val="22"/>
        </w:rPr>
        <w:t>V.</w:t>
      </w:r>
      <w:r w:rsidRPr="004E1626">
        <w:rPr>
          <w:rFonts w:ascii="Palatino Linotype" w:hAnsi="Palatino Linotype"/>
          <w:i/>
          <w:iCs/>
          <w:sz w:val="22"/>
          <w:szCs w:val="22"/>
        </w:rPr>
        <w:t xml:space="preserve"> Entregar, en su caso, a los particulares la información solicitada;</w:t>
      </w:r>
    </w:p>
    <w:p w14:paraId="39247936" w14:textId="7CF899A7" w:rsidR="004E1626" w:rsidRPr="004E1626" w:rsidRDefault="004E1626" w:rsidP="004E1626">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4E1626">
        <w:rPr>
          <w:rFonts w:ascii="Palatino Linotype" w:hAnsi="Palatino Linotype"/>
          <w:i/>
          <w:iCs/>
          <w:sz w:val="22"/>
          <w:szCs w:val="22"/>
        </w:rPr>
        <w:t>(…)”</w:t>
      </w:r>
    </w:p>
    <w:p w14:paraId="4B47BE1A" w14:textId="77777777" w:rsidR="004E1626" w:rsidRPr="00C6185A" w:rsidRDefault="004E1626" w:rsidP="00C6185A">
      <w:pPr>
        <w:pStyle w:val="Prrafodelista"/>
        <w:tabs>
          <w:tab w:val="left" w:pos="426"/>
        </w:tabs>
        <w:spacing w:before="240" w:after="240" w:line="360" w:lineRule="auto"/>
        <w:ind w:left="0" w:right="51"/>
        <w:jc w:val="both"/>
        <w:rPr>
          <w:rFonts w:ascii="Palatino Linotype" w:hAnsi="Palatino Linotype"/>
          <w:color w:val="000000" w:themeColor="text1"/>
        </w:rPr>
      </w:pPr>
    </w:p>
    <w:p w14:paraId="7EE6BF43" w14:textId="69A67260" w:rsidR="00C6185A" w:rsidRPr="00C6185A" w:rsidRDefault="004E1626" w:rsidP="00C6185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s="Arial"/>
          <w:color w:val="000000" w:themeColor="text1"/>
        </w:rPr>
        <w:t xml:space="preserve">Los dispositivos normativos expuestos </w:t>
      </w:r>
      <w:r>
        <w:rPr>
          <w:rFonts w:ascii="Palatino Linotype" w:hAnsi="Palatino Linotype" w:cs="Arial"/>
          <w:i/>
          <w:iCs/>
          <w:color w:val="000000" w:themeColor="text1"/>
        </w:rPr>
        <w:t>supra</w:t>
      </w:r>
      <w:r>
        <w:rPr>
          <w:rFonts w:ascii="Palatino Linotype" w:hAnsi="Palatino Linotype" w:cs="Arial"/>
          <w:color w:val="000000" w:themeColor="text1"/>
        </w:rPr>
        <w:t xml:space="preserve"> establecen que la Unidad de Transparencia será el área administrativa del </w:t>
      </w:r>
      <w:r>
        <w:rPr>
          <w:rFonts w:ascii="Palatino Linotype" w:hAnsi="Palatino Linotype" w:cs="Arial"/>
          <w:b/>
          <w:bCs/>
          <w:color w:val="000000" w:themeColor="text1"/>
        </w:rPr>
        <w:t>SUJETO OBLIGADO</w:t>
      </w:r>
      <w:r>
        <w:rPr>
          <w:rFonts w:ascii="Palatino Linotype" w:hAnsi="Palatino Linotype" w:cs="Arial"/>
          <w:color w:val="000000" w:themeColor="text1"/>
        </w:rPr>
        <w:t xml:space="preserve"> encargada de atender las solicitudes de información, razón por la cual fungirá como el enlace entre los particulares y el Ayuntamiento de Ecatepec de Morelos; y, para tal efecto, será la encargada de realizar los trámites y diligencias internas necesarias para que se dé atención a las solicitudes de información.</w:t>
      </w:r>
    </w:p>
    <w:p w14:paraId="5B69675F" w14:textId="77777777" w:rsidR="00C6185A" w:rsidRPr="00C6185A" w:rsidRDefault="00C6185A" w:rsidP="00C6185A">
      <w:pPr>
        <w:pStyle w:val="Prrafodelista"/>
        <w:tabs>
          <w:tab w:val="left" w:pos="426"/>
        </w:tabs>
        <w:spacing w:before="240" w:after="240" w:line="360" w:lineRule="auto"/>
        <w:ind w:left="0" w:right="51"/>
        <w:jc w:val="both"/>
        <w:rPr>
          <w:rFonts w:ascii="Palatino Linotype" w:hAnsi="Palatino Linotype"/>
          <w:color w:val="000000" w:themeColor="text1"/>
        </w:rPr>
      </w:pPr>
    </w:p>
    <w:p w14:paraId="1CDDA954" w14:textId="3DE78864" w:rsidR="00C6185A" w:rsidRPr="00AE6255" w:rsidRDefault="00C12A4B" w:rsidP="00C6185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No es ocioso reiterar que en el presente asunto el </w:t>
      </w:r>
      <w:r>
        <w:rPr>
          <w:rFonts w:ascii="Palatino Linotype" w:hAnsi="Palatino Linotype"/>
          <w:b/>
          <w:bCs/>
          <w:color w:val="000000" w:themeColor="text1"/>
        </w:rPr>
        <w:t>SUJETO OBLIGADO</w:t>
      </w:r>
      <w:r>
        <w:rPr>
          <w:rFonts w:ascii="Palatino Linotype" w:hAnsi="Palatino Linotype"/>
          <w:color w:val="000000" w:themeColor="text1"/>
        </w:rPr>
        <w:t xml:space="preserve"> no respondió a la solicitud de información, y que fue sólo hasta la presentación del Informe Justificado, posterior a la impugnación de la omisión en la atención de la solicitud, que se tuvo por presentada la contestación del Secretario del Ayuntamiento; empero, no se tiene certeza de que la Unidad de Transparencia haya realizado algún trámite para atender la solicitud, o que la haya turnado a algún área administrativa que, por la naturaleza de sus funciones, pudiera ser competente para poseer, generar o administrar lo solicitado.</w:t>
      </w:r>
    </w:p>
    <w:p w14:paraId="4F9D5EE8" w14:textId="77777777" w:rsidR="00AE6255" w:rsidRPr="00AE6255" w:rsidRDefault="00AE6255" w:rsidP="00AE6255">
      <w:pPr>
        <w:pStyle w:val="Prrafodelista"/>
        <w:tabs>
          <w:tab w:val="left" w:pos="426"/>
        </w:tabs>
        <w:spacing w:before="240" w:after="240" w:line="360" w:lineRule="auto"/>
        <w:ind w:left="0" w:right="51"/>
        <w:jc w:val="both"/>
        <w:rPr>
          <w:rFonts w:ascii="Palatino Linotype" w:hAnsi="Palatino Linotype"/>
          <w:color w:val="000000" w:themeColor="text1"/>
        </w:rPr>
      </w:pPr>
    </w:p>
    <w:p w14:paraId="1FFFF2AD" w14:textId="25B9EFA0" w:rsidR="00AE6255" w:rsidRPr="00AE6255" w:rsidRDefault="00C12A4B" w:rsidP="00C6185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s="Arial"/>
          <w:color w:val="000000" w:themeColor="text1"/>
        </w:rPr>
        <w:t xml:space="preserve">Lo anterior se evidencia en relación con el tercer requerimiento vertido por la particular en su solicitud de información, a través del cual, solicita que se le informe si se han emitido nombramientos como Titular de la Tesorería y como Encargadas </w:t>
      </w:r>
      <w:r>
        <w:rPr>
          <w:rFonts w:ascii="Palatino Linotype" w:hAnsi="Palatino Linotype" w:cs="Arial"/>
          <w:color w:val="000000" w:themeColor="text1"/>
        </w:rPr>
        <w:lastRenderedPageBreak/>
        <w:t xml:space="preserve">de Despacho de la Tesorería en favor de tres personas específicas; ya que el </w:t>
      </w:r>
      <w:proofErr w:type="gramStart"/>
      <w:r>
        <w:rPr>
          <w:rFonts w:ascii="Palatino Linotype" w:hAnsi="Palatino Linotype" w:cs="Arial"/>
          <w:color w:val="000000" w:themeColor="text1"/>
        </w:rPr>
        <w:t>Secretario</w:t>
      </w:r>
      <w:proofErr w:type="gramEnd"/>
      <w:r>
        <w:rPr>
          <w:rFonts w:ascii="Palatino Linotype" w:hAnsi="Palatino Linotype" w:cs="Arial"/>
          <w:color w:val="000000" w:themeColor="text1"/>
        </w:rPr>
        <w:t xml:space="preserve"> del Ayuntamiento manifestó ser incompetente para emitir nombramientos.</w:t>
      </w:r>
    </w:p>
    <w:p w14:paraId="6042455F" w14:textId="77777777" w:rsidR="00AE6255" w:rsidRPr="00AE6255" w:rsidRDefault="00AE6255" w:rsidP="00AE6255">
      <w:pPr>
        <w:pStyle w:val="Prrafodelista"/>
        <w:tabs>
          <w:tab w:val="left" w:pos="426"/>
        </w:tabs>
        <w:spacing w:before="240" w:after="240" w:line="360" w:lineRule="auto"/>
        <w:ind w:left="0" w:right="51"/>
        <w:jc w:val="both"/>
        <w:rPr>
          <w:rFonts w:ascii="Palatino Linotype" w:hAnsi="Palatino Linotype"/>
          <w:color w:val="000000" w:themeColor="text1"/>
        </w:rPr>
      </w:pPr>
    </w:p>
    <w:p w14:paraId="754A35FF" w14:textId="40A705AF" w:rsidR="00AE6255" w:rsidRPr="00AE6255" w:rsidRDefault="00E83EDF" w:rsidP="00C6185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s="Arial"/>
          <w:color w:val="000000" w:themeColor="text1"/>
        </w:rPr>
        <w:t xml:space="preserve">Dicho lo anterior, el Bando Municipal de Ecatepec de Morelos, en su artículo 49 establece que la </w:t>
      </w:r>
      <w:r w:rsidRPr="00E83EDF">
        <w:rPr>
          <w:rFonts w:ascii="Palatino Linotype" w:hAnsi="Palatino Linotype" w:cs="Arial"/>
          <w:b/>
          <w:bCs/>
          <w:color w:val="000000" w:themeColor="text1"/>
        </w:rPr>
        <w:t>Dirección de Administración</w:t>
      </w:r>
      <w:r w:rsidRPr="00E83EDF">
        <w:rPr>
          <w:rFonts w:ascii="Palatino Linotype" w:hAnsi="Palatino Linotype" w:cs="Arial"/>
          <w:color w:val="000000" w:themeColor="text1"/>
        </w:rPr>
        <w:t xml:space="preserve"> </w:t>
      </w:r>
      <w:r w:rsidRPr="00E83EDF">
        <w:rPr>
          <w:rFonts w:ascii="Palatino Linotype" w:hAnsi="Palatino Linotype" w:cs="Arial"/>
          <w:b/>
          <w:bCs/>
          <w:color w:val="000000" w:themeColor="text1"/>
        </w:rPr>
        <w:t>proveerá los recursos humanos</w:t>
      </w:r>
      <w:r w:rsidRPr="00E83EDF">
        <w:rPr>
          <w:rFonts w:ascii="Palatino Linotype" w:hAnsi="Palatino Linotype" w:cs="Arial"/>
          <w:color w:val="000000" w:themeColor="text1"/>
        </w:rPr>
        <w:t xml:space="preserve">, materiales y servicios, así como el soporte técnico y tecnológico, a las diversas áreas que conforman la Administración Pública Municipal </w:t>
      </w:r>
      <w:r w:rsidRPr="00E83EDF">
        <w:rPr>
          <w:rFonts w:ascii="Palatino Linotype" w:hAnsi="Palatino Linotype" w:cs="Arial"/>
          <w:b/>
          <w:bCs/>
          <w:color w:val="000000" w:themeColor="text1"/>
        </w:rPr>
        <w:t>y asignará</w:t>
      </w:r>
      <w:r w:rsidRPr="00E83EDF">
        <w:rPr>
          <w:rFonts w:ascii="Palatino Linotype" w:hAnsi="Palatino Linotype" w:cs="Arial"/>
          <w:color w:val="000000" w:themeColor="text1"/>
        </w:rPr>
        <w:t xml:space="preserve"> a éstas, previa autorización del Presidente Municipal Constitucional, </w:t>
      </w:r>
      <w:r w:rsidRPr="00E83EDF">
        <w:rPr>
          <w:rFonts w:ascii="Palatino Linotype" w:hAnsi="Palatino Linotype" w:cs="Arial"/>
          <w:b/>
          <w:bCs/>
          <w:color w:val="000000" w:themeColor="text1"/>
        </w:rPr>
        <w:t>el personal capacitado</w:t>
      </w:r>
      <w:r w:rsidRPr="00E83EDF">
        <w:rPr>
          <w:rFonts w:ascii="Palatino Linotype" w:hAnsi="Palatino Linotype" w:cs="Arial"/>
          <w:color w:val="000000" w:themeColor="text1"/>
        </w:rPr>
        <w:t xml:space="preserve"> que requiera para el cumplimiento de sus atribuciones, </w:t>
      </w:r>
      <w:r w:rsidRPr="00E83EDF">
        <w:rPr>
          <w:rFonts w:ascii="Palatino Linotype" w:hAnsi="Palatino Linotype" w:cs="Arial"/>
          <w:b/>
          <w:bCs/>
          <w:color w:val="000000" w:themeColor="text1"/>
        </w:rPr>
        <w:t>llevando el registro del mismo</w:t>
      </w:r>
      <w:r w:rsidRPr="00E83EDF">
        <w:rPr>
          <w:rFonts w:ascii="Palatino Linotype" w:hAnsi="Palatino Linotype" w:cs="Arial"/>
          <w:color w:val="000000" w:themeColor="text1"/>
        </w:rPr>
        <w:t xml:space="preserve"> y calculará el monto de los salarios; establecerá programas de capacitación, atenderá las relaciones laborales, en coordinación con la Dirección Jurídica y Consultiva, así como llevará a cabo los procedimientos de adquisiciones de bienes y servicios y en general, cumplirá con todas las atribuciones que le otorguen las disposiciones legales que regulen sus actividades.</w:t>
      </w:r>
    </w:p>
    <w:p w14:paraId="774DC0EC" w14:textId="77777777" w:rsidR="00AE6255" w:rsidRPr="00AE6255" w:rsidRDefault="00AE6255" w:rsidP="00AE6255">
      <w:pPr>
        <w:pStyle w:val="Prrafodelista"/>
        <w:tabs>
          <w:tab w:val="left" w:pos="426"/>
        </w:tabs>
        <w:spacing w:before="240" w:after="240" w:line="360" w:lineRule="auto"/>
        <w:ind w:left="0" w:right="51"/>
        <w:jc w:val="both"/>
        <w:rPr>
          <w:rFonts w:ascii="Palatino Linotype" w:hAnsi="Palatino Linotype"/>
          <w:color w:val="000000" w:themeColor="text1"/>
        </w:rPr>
      </w:pPr>
    </w:p>
    <w:p w14:paraId="4AB7BB09" w14:textId="518AC2B6" w:rsidR="00AE6255" w:rsidRPr="00AE6255" w:rsidRDefault="00E83EDF" w:rsidP="00C6185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s="Arial"/>
          <w:color w:val="000000" w:themeColor="text1"/>
        </w:rPr>
        <w:t xml:space="preserve">Por lo anterior, de manera enunciativa mas no limitativa, esta Ponencia Resolutora determina que la Dirección de Administración, por sus atribuciones, puede ser el área administrativa idónea para poseer, generar o administrar la información relacionada con los nombramientos solicitados por la </w:t>
      </w:r>
      <w:r>
        <w:rPr>
          <w:rFonts w:ascii="Palatino Linotype" w:hAnsi="Palatino Linotype" w:cs="Arial"/>
          <w:b/>
          <w:bCs/>
          <w:color w:val="000000" w:themeColor="text1"/>
        </w:rPr>
        <w:t>RECURRENTE</w:t>
      </w:r>
      <w:r>
        <w:rPr>
          <w:rFonts w:ascii="Palatino Linotype" w:hAnsi="Palatino Linotype" w:cs="Arial"/>
          <w:color w:val="000000" w:themeColor="text1"/>
        </w:rPr>
        <w:t xml:space="preserve">, pues la dependencia se encargará de llevar el registro y control de todo el personal adscrito al Ayuntamiento de Ecatepec de Morelos, </w:t>
      </w:r>
      <w:r>
        <w:rPr>
          <w:rFonts w:ascii="Palatino Linotype" w:hAnsi="Palatino Linotype" w:cs="Arial"/>
          <w:i/>
          <w:iCs/>
          <w:color w:val="000000" w:themeColor="text1"/>
        </w:rPr>
        <w:t>ergo</w:t>
      </w:r>
      <w:r>
        <w:rPr>
          <w:rFonts w:ascii="Palatino Linotype" w:hAnsi="Palatino Linotype" w:cs="Arial"/>
          <w:color w:val="000000" w:themeColor="text1"/>
        </w:rPr>
        <w:t xml:space="preserve"> deben de resguardar los expedientes del personal, en los que idóneamente obrarían los nombramientos referidos.</w:t>
      </w:r>
    </w:p>
    <w:p w14:paraId="7A8D86D4" w14:textId="77777777" w:rsidR="00AE6255" w:rsidRPr="00AE6255" w:rsidRDefault="00AE6255" w:rsidP="00AE6255">
      <w:pPr>
        <w:pStyle w:val="Prrafodelista"/>
        <w:tabs>
          <w:tab w:val="left" w:pos="426"/>
        </w:tabs>
        <w:spacing w:before="240" w:after="240" w:line="360" w:lineRule="auto"/>
        <w:ind w:left="0" w:right="51"/>
        <w:jc w:val="both"/>
        <w:rPr>
          <w:rFonts w:ascii="Palatino Linotype" w:hAnsi="Palatino Linotype"/>
          <w:color w:val="000000" w:themeColor="text1"/>
        </w:rPr>
      </w:pPr>
    </w:p>
    <w:p w14:paraId="71E32F9F" w14:textId="20FFAE2F" w:rsidR="00AE6255" w:rsidRPr="00AE6255" w:rsidRDefault="00E83EDF" w:rsidP="00C6185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s="Arial"/>
          <w:color w:val="000000" w:themeColor="text1"/>
        </w:rPr>
        <w:t xml:space="preserve">Así, el </w:t>
      </w:r>
      <w:r>
        <w:rPr>
          <w:rFonts w:ascii="Palatino Linotype" w:hAnsi="Palatino Linotype" w:cs="Arial"/>
          <w:b/>
          <w:bCs/>
          <w:color w:val="000000" w:themeColor="text1"/>
        </w:rPr>
        <w:t>SUJETO OBLIGADO</w:t>
      </w:r>
      <w:r>
        <w:rPr>
          <w:rFonts w:ascii="Palatino Linotype" w:hAnsi="Palatino Linotype" w:cs="Arial"/>
          <w:color w:val="000000" w:themeColor="text1"/>
        </w:rPr>
        <w:t xml:space="preserve"> deberá realizar una búsqueda exhaustiva y razonable en sus archivos a efecto de entregar a la </w:t>
      </w:r>
      <w:r>
        <w:rPr>
          <w:rFonts w:ascii="Palatino Linotype" w:hAnsi="Palatino Linotype" w:cs="Arial"/>
          <w:b/>
          <w:bCs/>
          <w:color w:val="000000" w:themeColor="text1"/>
        </w:rPr>
        <w:t>RECURRENTE</w:t>
      </w:r>
      <w:r>
        <w:rPr>
          <w:rFonts w:ascii="Palatino Linotype" w:hAnsi="Palatino Linotype" w:cs="Arial"/>
          <w:color w:val="000000" w:themeColor="text1"/>
        </w:rPr>
        <w:t xml:space="preserve"> los documentos donde conste la emisión de nombramientos como Titular y Encargado de la Tesorería en favor de las tres personas referidas en la solicitud de información </w:t>
      </w:r>
      <w:r>
        <w:rPr>
          <w:rFonts w:ascii="Palatino Linotype" w:hAnsi="Palatino Linotype" w:cs="Arial"/>
          <w:b/>
          <w:bCs/>
          <w:color w:val="000000" w:themeColor="text1"/>
        </w:rPr>
        <w:t>00034/ECATEPEC/IP/2021</w:t>
      </w:r>
      <w:r>
        <w:rPr>
          <w:rFonts w:ascii="Palatino Linotype" w:hAnsi="Palatino Linotype" w:cs="Arial"/>
          <w:color w:val="000000" w:themeColor="text1"/>
        </w:rPr>
        <w:t>, de ser procedente en versión pública</w:t>
      </w:r>
      <w:r w:rsidR="001C2C87">
        <w:rPr>
          <w:rFonts w:ascii="Palatino Linotype" w:hAnsi="Palatino Linotype" w:cs="Arial"/>
          <w:color w:val="000000" w:themeColor="text1"/>
        </w:rPr>
        <w:t>, por el periodo del uno (01) de enero de dos mil diecinueve al veintisiete (27) de noviembre de dos mil veinte.</w:t>
      </w:r>
    </w:p>
    <w:p w14:paraId="4C9D945E" w14:textId="77777777" w:rsidR="00AE6255" w:rsidRPr="00AE6255" w:rsidRDefault="00AE6255" w:rsidP="00AE6255">
      <w:pPr>
        <w:pStyle w:val="Prrafodelista"/>
        <w:tabs>
          <w:tab w:val="left" w:pos="426"/>
        </w:tabs>
        <w:spacing w:before="240" w:after="240" w:line="360" w:lineRule="auto"/>
        <w:ind w:left="0" w:right="51"/>
        <w:jc w:val="both"/>
        <w:rPr>
          <w:rFonts w:ascii="Palatino Linotype" w:hAnsi="Palatino Linotype"/>
          <w:color w:val="000000" w:themeColor="text1"/>
        </w:rPr>
      </w:pPr>
    </w:p>
    <w:p w14:paraId="5977141B" w14:textId="3A33DAB0" w:rsidR="00AE6255" w:rsidRPr="00AE6255" w:rsidRDefault="00E83EDF" w:rsidP="00C6185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s="Arial"/>
          <w:color w:val="000000" w:themeColor="text1"/>
        </w:rPr>
        <w:t>No se omite mencionar que</w:t>
      </w:r>
      <w:r w:rsidR="001C2C87">
        <w:rPr>
          <w:rFonts w:ascii="Palatino Linotype" w:hAnsi="Palatino Linotype" w:cs="Arial"/>
          <w:color w:val="000000" w:themeColor="text1"/>
        </w:rPr>
        <w:t>, si</w:t>
      </w:r>
      <w:r>
        <w:rPr>
          <w:rFonts w:ascii="Palatino Linotype" w:hAnsi="Palatino Linotype" w:cs="Arial"/>
          <w:color w:val="000000" w:themeColor="text1"/>
        </w:rPr>
        <w:t xml:space="preserve"> </w:t>
      </w:r>
      <w:r w:rsidRPr="00E83EDF">
        <w:rPr>
          <w:rFonts w:ascii="Palatino Linotype" w:hAnsi="Palatino Linotype" w:cs="Arial"/>
          <w:color w:val="000000" w:themeColor="text1"/>
          <w:lang w:val="es-ES"/>
        </w:rPr>
        <w:t xml:space="preserve">derivado de la búsqueda de la información, </w:t>
      </w:r>
      <w:r>
        <w:rPr>
          <w:rFonts w:ascii="Palatino Linotype" w:hAnsi="Palatino Linotype" w:cs="Arial"/>
          <w:color w:val="000000" w:themeColor="text1"/>
          <w:lang w:val="es-ES"/>
        </w:rPr>
        <w:t xml:space="preserve">ésta </w:t>
      </w:r>
      <w:r w:rsidRPr="00E83EDF">
        <w:rPr>
          <w:rFonts w:ascii="Palatino Linotype" w:hAnsi="Palatino Linotype" w:cs="Arial"/>
          <w:color w:val="000000" w:themeColor="text1"/>
          <w:lang w:val="es-ES"/>
        </w:rPr>
        <w:t xml:space="preserve">no se localizara en los archivos del </w:t>
      </w:r>
      <w:r w:rsidRPr="00E83EDF">
        <w:rPr>
          <w:rFonts w:ascii="Palatino Linotype" w:hAnsi="Palatino Linotype" w:cs="Arial"/>
          <w:b/>
          <w:color w:val="000000" w:themeColor="text1"/>
          <w:lang w:val="es-ES"/>
        </w:rPr>
        <w:t>SUJETO OBLIGADO</w:t>
      </w:r>
      <w:r>
        <w:rPr>
          <w:rFonts w:ascii="Palatino Linotype" w:hAnsi="Palatino Linotype" w:cs="Arial"/>
          <w:bCs/>
          <w:color w:val="000000" w:themeColor="text1"/>
          <w:lang w:val="es-ES"/>
        </w:rPr>
        <w:t xml:space="preserve"> en razón a que no se tenga registro de alguna de las personas como parte del personal del Ayuntamiento, o bien, no se </w:t>
      </w:r>
      <w:r w:rsidR="001C2C87">
        <w:rPr>
          <w:rFonts w:ascii="Palatino Linotype" w:hAnsi="Palatino Linotype" w:cs="Arial"/>
          <w:bCs/>
          <w:color w:val="000000" w:themeColor="text1"/>
          <w:lang w:val="es-ES"/>
        </w:rPr>
        <w:t>hubieran</w:t>
      </w:r>
      <w:r>
        <w:rPr>
          <w:rFonts w:ascii="Palatino Linotype" w:hAnsi="Palatino Linotype" w:cs="Arial"/>
          <w:bCs/>
          <w:color w:val="000000" w:themeColor="text1"/>
          <w:lang w:val="es-ES"/>
        </w:rPr>
        <w:t xml:space="preserve"> expedido nombramientos como Titular y/o Encargado de la Tesorería en su favor</w:t>
      </w:r>
      <w:r w:rsidRPr="00E83EDF">
        <w:rPr>
          <w:rFonts w:ascii="Palatino Linotype" w:hAnsi="Palatino Linotype" w:cs="Arial"/>
          <w:color w:val="000000" w:themeColor="text1"/>
          <w:lang w:val="es-ES"/>
        </w:rPr>
        <w:t xml:space="preserve">, </w:t>
      </w:r>
      <w:r w:rsidR="001C2C87">
        <w:rPr>
          <w:rFonts w:ascii="Palatino Linotype" w:hAnsi="Palatino Linotype" w:cs="Arial"/>
          <w:color w:val="000000" w:themeColor="text1"/>
          <w:lang w:val="es-ES"/>
        </w:rPr>
        <w:t>se</w:t>
      </w:r>
      <w:r w:rsidRPr="00E83EDF">
        <w:rPr>
          <w:rFonts w:ascii="Palatino Linotype" w:hAnsi="Palatino Linotype" w:cs="Arial"/>
          <w:color w:val="000000" w:themeColor="text1"/>
          <w:lang w:val="es-ES"/>
        </w:rPr>
        <w:t xml:space="preserve"> deberá atender las formalidades que establece el fundamento jurídico plasmado en el </w:t>
      </w:r>
      <w:r w:rsidR="001C2C87">
        <w:rPr>
          <w:rFonts w:ascii="Palatino Linotype" w:hAnsi="Palatino Linotype" w:cs="Arial"/>
          <w:bCs/>
          <w:color w:val="000000" w:themeColor="text1"/>
          <w:lang w:val="es-ES"/>
        </w:rPr>
        <w:t>artículo 19 de la Ley de Transparencia y Acceso a la Información Pública del Estado de México y Municipios</w:t>
      </w:r>
      <w:r w:rsidRPr="00E83EDF">
        <w:rPr>
          <w:rFonts w:ascii="Palatino Linotype" w:hAnsi="Palatino Linotype" w:cs="Arial"/>
          <w:color w:val="000000" w:themeColor="text1"/>
          <w:lang w:val="es-ES"/>
        </w:rPr>
        <w:t xml:space="preserve"> y que es del tenor literal siguiente:</w:t>
      </w:r>
    </w:p>
    <w:p w14:paraId="605B4116" w14:textId="725960D6" w:rsidR="00AE6255" w:rsidRDefault="00AE6255" w:rsidP="00AE6255">
      <w:pPr>
        <w:pStyle w:val="Prrafodelista"/>
        <w:tabs>
          <w:tab w:val="left" w:pos="426"/>
        </w:tabs>
        <w:spacing w:before="240" w:after="240" w:line="360" w:lineRule="auto"/>
        <w:ind w:left="0" w:right="51"/>
        <w:jc w:val="both"/>
        <w:rPr>
          <w:rFonts w:ascii="Palatino Linotype" w:hAnsi="Palatino Linotype"/>
          <w:color w:val="000000" w:themeColor="text1"/>
        </w:rPr>
      </w:pPr>
    </w:p>
    <w:p w14:paraId="30B6C87D" w14:textId="77777777" w:rsidR="001C2C87" w:rsidRDefault="001C2C87" w:rsidP="001C2C87">
      <w:pPr>
        <w:pStyle w:val="Prrafodelista"/>
        <w:tabs>
          <w:tab w:val="left" w:pos="426"/>
        </w:tabs>
        <w:spacing w:before="240" w:after="240" w:line="276" w:lineRule="auto"/>
        <w:ind w:left="567" w:right="567"/>
        <w:jc w:val="both"/>
        <w:rPr>
          <w:rFonts w:ascii="Palatino Linotype" w:hAnsi="Palatino Linotype"/>
          <w:i/>
          <w:iCs/>
          <w:sz w:val="22"/>
          <w:szCs w:val="22"/>
        </w:rPr>
      </w:pPr>
      <w:r>
        <w:rPr>
          <w:rFonts w:ascii="Palatino Linotype" w:hAnsi="Palatino Linotype"/>
          <w:i/>
          <w:iCs/>
          <w:sz w:val="22"/>
          <w:szCs w:val="22"/>
        </w:rPr>
        <w:t>“</w:t>
      </w:r>
      <w:r w:rsidRPr="001C2C87">
        <w:rPr>
          <w:rFonts w:ascii="Palatino Linotype" w:hAnsi="Palatino Linotype"/>
          <w:b/>
          <w:bCs/>
          <w:i/>
          <w:iCs/>
          <w:sz w:val="22"/>
          <w:szCs w:val="22"/>
        </w:rPr>
        <w:t>Artículo 19.</w:t>
      </w:r>
      <w:r w:rsidRPr="001C2C87">
        <w:rPr>
          <w:rFonts w:ascii="Palatino Linotype" w:hAnsi="Palatino Linotype"/>
          <w:i/>
          <w:iCs/>
          <w:sz w:val="22"/>
          <w:szCs w:val="22"/>
        </w:rPr>
        <w:t xml:space="preserve"> Se presume que la información debe existir si se refiere a las facultades, competencias y funciones que los ordenamientos jurídicos aplicables otorgan a los sujetos obligados. </w:t>
      </w:r>
    </w:p>
    <w:p w14:paraId="0ECFF250" w14:textId="77777777" w:rsidR="001C2C87" w:rsidRPr="001C2C87" w:rsidRDefault="001C2C87" w:rsidP="001C2C87">
      <w:pPr>
        <w:pStyle w:val="Prrafodelista"/>
        <w:tabs>
          <w:tab w:val="left" w:pos="426"/>
        </w:tabs>
        <w:spacing w:before="240" w:after="240" w:line="276" w:lineRule="auto"/>
        <w:ind w:left="567" w:right="567"/>
        <w:jc w:val="both"/>
        <w:rPr>
          <w:rFonts w:ascii="Palatino Linotype" w:hAnsi="Palatino Linotype"/>
          <w:b/>
          <w:bCs/>
          <w:i/>
          <w:iCs/>
          <w:sz w:val="22"/>
          <w:szCs w:val="22"/>
        </w:rPr>
      </w:pPr>
      <w:r w:rsidRPr="001C2C87">
        <w:rPr>
          <w:rFonts w:ascii="Palatino Linotype" w:hAnsi="Palatino Linotype"/>
          <w:b/>
          <w:bCs/>
          <w:i/>
          <w:iCs/>
          <w:sz w:val="22"/>
          <w:szCs w:val="22"/>
        </w:rPr>
        <w:t xml:space="preserve">En los casos en que ciertas facultades, competencias o funciones no se hayan ejercido, se debe motivar la respuesta en función de las causas que motiven tal circunstancia. </w:t>
      </w:r>
    </w:p>
    <w:p w14:paraId="69E4E14F" w14:textId="332730BD" w:rsidR="001C2C87" w:rsidRDefault="001C2C87" w:rsidP="001C2C87">
      <w:pPr>
        <w:pStyle w:val="Prrafodelista"/>
        <w:tabs>
          <w:tab w:val="left" w:pos="426"/>
        </w:tabs>
        <w:spacing w:before="240" w:after="240" w:line="276" w:lineRule="auto"/>
        <w:ind w:left="567" w:right="567"/>
        <w:jc w:val="both"/>
        <w:rPr>
          <w:rFonts w:ascii="Palatino Linotype" w:hAnsi="Palatino Linotype"/>
          <w:sz w:val="22"/>
          <w:szCs w:val="22"/>
        </w:rPr>
      </w:pPr>
      <w:r w:rsidRPr="001C2C87">
        <w:rPr>
          <w:rFonts w:ascii="Palatino Linotype" w:hAnsi="Palatino Linotype"/>
          <w:i/>
          <w:iCs/>
          <w:sz w:val="22"/>
          <w:szCs w:val="22"/>
        </w:rPr>
        <w:t xml:space="preserve">Si el sujeto obligado, en el ejercicio de sus atribuciones, debía generar, poseer o administrar la información, pero ésta no se encuentra, el Comité de transparencia deberá </w:t>
      </w:r>
      <w:r w:rsidRPr="001C2C87">
        <w:rPr>
          <w:rFonts w:ascii="Palatino Linotype" w:hAnsi="Palatino Linotype"/>
          <w:i/>
          <w:iCs/>
          <w:sz w:val="22"/>
          <w:szCs w:val="22"/>
        </w:rPr>
        <w:lastRenderedPageBreak/>
        <w:t>emitir un acuerdo de inexistencia, debidamente fundado y motivado, en el que detalle las razones del por qué no obra en sus archivos.</w:t>
      </w:r>
      <w:r>
        <w:rPr>
          <w:rFonts w:ascii="Palatino Linotype" w:hAnsi="Palatino Linotype"/>
          <w:i/>
          <w:iCs/>
          <w:sz w:val="22"/>
          <w:szCs w:val="22"/>
        </w:rPr>
        <w:t>”</w:t>
      </w:r>
    </w:p>
    <w:p w14:paraId="01859A68" w14:textId="63F40336" w:rsidR="001C2C87" w:rsidRPr="001C2C87" w:rsidRDefault="001C2C87" w:rsidP="001C2C87">
      <w:pPr>
        <w:pStyle w:val="Prrafodelista"/>
        <w:tabs>
          <w:tab w:val="left" w:pos="426"/>
        </w:tabs>
        <w:spacing w:before="240" w:after="240" w:line="276" w:lineRule="auto"/>
        <w:ind w:left="567" w:right="567"/>
        <w:jc w:val="both"/>
        <w:rPr>
          <w:rFonts w:ascii="Palatino Linotype" w:hAnsi="Palatino Linotype"/>
          <w:color w:val="000000" w:themeColor="text1"/>
          <w:sz w:val="22"/>
          <w:szCs w:val="22"/>
        </w:rPr>
      </w:pPr>
      <w:r>
        <w:rPr>
          <w:rFonts w:ascii="Palatino Linotype" w:hAnsi="Palatino Linotype"/>
          <w:sz w:val="22"/>
          <w:szCs w:val="22"/>
        </w:rPr>
        <w:t>(Énfasis añadido)</w:t>
      </w:r>
    </w:p>
    <w:p w14:paraId="1DB73A07" w14:textId="77777777" w:rsidR="001C2C87" w:rsidRPr="00AE6255" w:rsidRDefault="001C2C87" w:rsidP="00AE6255">
      <w:pPr>
        <w:pStyle w:val="Prrafodelista"/>
        <w:tabs>
          <w:tab w:val="left" w:pos="426"/>
        </w:tabs>
        <w:spacing w:before="240" w:after="240" w:line="360" w:lineRule="auto"/>
        <w:ind w:left="0" w:right="51"/>
        <w:jc w:val="both"/>
        <w:rPr>
          <w:rFonts w:ascii="Palatino Linotype" w:hAnsi="Palatino Linotype"/>
          <w:color w:val="000000" w:themeColor="text1"/>
        </w:rPr>
      </w:pPr>
    </w:p>
    <w:p w14:paraId="6272E95A" w14:textId="4F869E02" w:rsidR="00AE6255" w:rsidRPr="00AE6255" w:rsidRDefault="001C2C87" w:rsidP="00C6185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s="Arial"/>
          <w:color w:val="000000" w:themeColor="text1"/>
        </w:rPr>
        <w:t xml:space="preserve">Por lo que </w:t>
      </w:r>
      <w:r w:rsidRPr="001C2C87">
        <w:rPr>
          <w:rFonts w:ascii="Palatino Linotype" w:hAnsi="Palatino Linotype" w:cs="Arial"/>
          <w:color w:val="000000" w:themeColor="text1"/>
        </w:rPr>
        <w:t xml:space="preserve">de ser el caso que dicha información no haya sido generada el </w:t>
      </w:r>
      <w:r w:rsidRPr="001C2C87">
        <w:rPr>
          <w:rFonts w:ascii="Palatino Linotype" w:hAnsi="Palatino Linotype" w:cs="Arial"/>
          <w:b/>
          <w:color w:val="000000" w:themeColor="text1"/>
        </w:rPr>
        <w:t xml:space="preserve">SUJETO OBLIGADO </w:t>
      </w:r>
      <w:r w:rsidRPr="001C2C87">
        <w:rPr>
          <w:rFonts w:ascii="Palatino Linotype" w:hAnsi="Palatino Linotype" w:cs="Arial"/>
          <w:color w:val="000000" w:themeColor="text1"/>
        </w:rPr>
        <w:t>deberá de manifestar, de manera precisa y clara</w:t>
      </w:r>
      <w:r w:rsidRPr="001C2C87">
        <w:rPr>
          <w:rFonts w:ascii="Palatino Linotype" w:hAnsi="Palatino Linotype" w:cs="Arial"/>
          <w:b/>
          <w:color w:val="000000" w:themeColor="text1"/>
        </w:rPr>
        <w:t>, las razones que expliquen las causas por las que no se haya generado</w:t>
      </w:r>
      <w:r w:rsidRPr="001C2C87">
        <w:rPr>
          <w:rFonts w:ascii="Palatino Linotype" w:hAnsi="Palatino Linotype" w:cs="Arial"/>
          <w:color w:val="000000" w:themeColor="text1"/>
        </w:rPr>
        <w:t xml:space="preserve"> la información requerida en el presente asunto.</w:t>
      </w:r>
    </w:p>
    <w:p w14:paraId="5C1F8C0F" w14:textId="49DF39C5" w:rsidR="00AE6255" w:rsidRDefault="00AE6255" w:rsidP="00AE6255">
      <w:pPr>
        <w:pStyle w:val="Prrafodelista"/>
        <w:tabs>
          <w:tab w:val="left" w:pos="426"/>
        </w:tabs>
        <w:spacing w:before="240" w:after="240" w:line="360" w:lineRule="auto"/>
        <w:ind w:left="0" w:right="51"/>
        <w:jc w:val="both"/>
        <w:rPr>
          <w:rFonts w:ascii="Palatino Linotype" w:hAnsi="Palatino Linotype"/>
          <w:color w:val="000000" w:themeColor="text1"/>
        </w:rPr>
      </w:pPr>
    </w:p>
    <w:p w14:paraId="13B81BAD" w14:textId="4DED25D4" w:rsidR="001C2C87" w:rsidRPr="001C2C87" w:rsidRDefault="001C2C87" w:rsidP="001C2C87">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32" w:name="_Toc70549479"/>
      <w:r>
        <w:rPr>
          <w:rFonts w:ascii="Palatino Linotype" w:hAnsi="Palatino Linotype"/>
          <w:b/>
          <w:bCs/>
          <w:color w:val="000000" w:themeColor="text1"/>
        </w:rPr>
        <w:t>III.III De los libros de gobierno.</w:t>
      </w:r>
      <w:bookmarkEnd w:id="32"/>
    </w:p>
    <w:p w14:paraId="42B379ED" w14:textId="77777777" w:rsidR="001C2C87" w:rsidRPr="00AE6255" w:rsidRDefault="001C2C87" w:rsidP="00AE6255">
      <w:pPr>
        <w:pStyle w:val="Prrafodelista"/>
        <w:tabs>
          <w:tab w:val="left" w:pos="426"/>
        </w:tabs>
        <w:spacing w:before="240" w:after="240" w:line="360" w:lineRule="auto"/>
        <w:ind w:left="0" w:right="51"/>
        <w:jc w:val="both"/>
        <w:rPr>
          <w:rFonts w:ascii="Palatino Linotype" w:hAnsi="Palatino Linotype"/>
          <w:color w:val="000000" w:themeColor="text1"/>
        </w:rPr>
      </w:pPr>
    </w:p>
    <w:p w14:paraId="7636C103" w14:textId="7D1EFC93" w:rsidR="00AE6255" w:rsidRPr="00AE6255" w:rsidRDefault="005C51B4" w:rsidP="00C6185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cuanto hace al quinto y sexto requerimiento identificados en la tabla comparativa del párrafo </w:t>
      </w:r>
      <w:r>
        <w:rPr>
          <w:rFonts w:ascii="Palatino Linotype" w:hAnsi="Palatino Linotype"/>
          <w:b/>
          <w:bCs/>
          <w:color w:val="000000" w:themeColor="text1"/>
        </w:rPr>
        <w:t>42</w:t>
      </w:r>
      <w:r>
        <w:rPr>
          <w:rFonts w:ascii="Palatino Linotype" w:hAnsi="Palatino Linotype"/>
          <w:color w:val="000000" w:themeColor="text1"/>
        </w:rPr>
        <w:t xml:space="preserve"> de esta resolución, la entonces </w:t>
      </w:r>
      <w:r>
        <w:rPr>
          <w:rFonts w:ascii="Palatino Linotype" w:hAnsi="Palatino Linotype"/>
          <w:b/>
          <w:bCs/>
          <w:color w:val="000000" w:themeColor="text1"/>
        </w:rPr>
        <w:t>SOLICITANTE</w:t>
      </w:r>
      <w:r>
        <w:rPr>
          <w:rFonts w:ascii="Palatino Linotype" w:hAnsi="Palatino Linotype"/>
          <w:color w:val="000000" w:themeColor="text1"/>
        </w:rPr>
        <w:t xml:space="preserve"> requirió el número de libros de gobierno certificados a la Contraloría Interna que hayan sido solicitados por el órgano interno de control, así como el número de libros certificados y su función en caso de no ser de uso exclusivo del gobierno.</w:t>
      </w:r>
    </w:p>
    <w:p w14:paraId="3F9912FF" w14:textId="77777777" w:rsidR="00AE6255" w:rsidRPr="00AE6255" w:rsidRDefault="00AE6255" w:rsidP="00AE6255">
      <w:pPr>
        <w:pStyle w:val="Prrafodelista"/>
        <w:tabs>
          <w:tab w:val="left" w:pos="426"/>
        </w:tabs>
        <w:spacing w:before="240" w:after="240" w:line="360" w:lineRule="auto"/>
        <w:ind w:left="0" w:right="51"/>
        <w:jc w:val="both"/>
        <w:rPr>
          <w:rFonts w:ascii="Palatino Linotype" w:hAnsi="Palatino Linotype"/>
          <w:color w:val="000000" w:themeColor="text1"/>
        </w:rPr>
      </w:pPr>
    </w:p>
    <w:p w14:paraId="0A157B2A" w14:textId="6B813157" w:rsidR="00AE6255" w:rsidRPr="00A74D76" w:rsidRDefault="005C51B4" w:rsidP="00C6185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s="Arial"/>
          <w:color w:val="000000" w:themeColor="text1"/>
        </w:rPr>
        <w:t xml:space="preserve">Del análisis al contenido del oficio de veinticuatro (24) de febrero de dos mil veintiuno, se aprecia que el </w:t>
      </w:r>
      <w:proofErr w:type="gramStart"/>
      <w:r>
        <w:rPr>
          <w:rFonts w:ascii="Palatino Linotype" w:hAnsi="Palatino Linotype" w:cs="Arial"/>
          <w:color w:val="000000" w:themeColor="text1"/>
        </w:rPr>
        <w:t>Secretario</w:t>
      </w:r>
      <w:proofErr w:type="gramEnd"/>
      <w:r>
        <w:rPr>
          <w:rFonts w:ascii="Palatino Linotype" w:hAnsi="Palatino Linotype" w:cs="Arial"/>
          <w:color w:val="000000" w:themeColor="text1"/>
        </w:rPr>
        <w:t xml:space="preserve"> del Ayuntamiento informó a la particular lo siguiente:</w:t>
      </w:r>
    </w:p>
    <w:p w14:paraId="38EE0365" w14:textId="564ED7F8" w:rsidR="00A74D76" w:rsidRDefault="00A74D76" w:rsidP="00A74D76">
      <w:pPr>
        <w:pStyle w:val="Prrafodelista"/>
        <w:tabs>
          <w:tab w:val="left" w:pos="426"/>
        </w:tabs>
        <w:spacing w:before="240" w:after="240" w:line="360" w:lineRule="auto"/>
        <w:ind w:left="0" w:right="51"/>
        <w:jc w:val="both"/>
        <w:rPr>
          <w:rFonts w:ascii="Palatino Linotype" w:hAnsi="Palatino Linotype"/>
          <w:color w:val="000000" w:themeColor="text1"/>
        </w:rPr>
      </w:pPr>
    </w:p>
    <w:p w14:paraId="29C022FB" w14:textId="1B3804BD" w:rsidR="005C51B4" w:rsidRPr="005C51B4" w:rsidRDefault="005C51B4" w:rsidP="005C51B4">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Pr>
          <w:rFonts w:ascii="Palatino Linotype" w:hAnsi="Palatino Linotype"/>
          <w:i/>
          <w:iCs/>
          <w:color w:val="000000" w:themeColor="text1"/>
          <w:sz w:val="22"/>
          <w:szCs w:val="22"/>
        </w:rPr>
        <w:t>“</w:t>
      </w:r>
      <w:r w:rsidRPr="005C51B4">
        <w:rPr>
          <w:rFonts w:ascii="Palatino Linotype" w:hAnsi="Palatino Linotype"/>
          <w:i/>
          <w:iCs/>
          <w:color w:val="000000" w:themeColor="text1"/>
          <w:sz w:val="22"/>
          <w:szCs w:val="22"/>
        </w:rPr>
        <w:t>Ahora bien, por lo que hace al número de libros de gobierno certificados a la contraloría Interna, en caso de que hayan sido solicitados, así como se informe y proporcione datos precisos sobre el número de libros certificados; se solicita a Usted por lo menos precisar su solicitud en tiempo, es decir de qué periodo a que período solicita dicha información.</w:t>
      </w:r>
    </w:p>
    <w:p w14:paraId="0690FF48" w14:textId="1E131AB3" w:rsidR="005C51B4" w:rsidRPr="005C51B4" w:rsidRDefault="005C51B4" w:rsidP="005C51B4">
      <w:pPr>
        <w:pStyle w:val="Prrafodelista"/>
        <w:tabs>
          <w:tab w:val="left" w:pos="426"/>
        </w:tabs>
        <w:spacing w:before="240" w:after="240" w:line="276" w:lineRule="auto"/>
        <w:ind w:left="567" w:right="567"/>
        <w:jc w:val="both"/>
        <w:rPr>
          <w:rFonts w:ascii="Palatino Linotype" w:hAnsi="Palatino Linotype"/>
          <w:color w:val="000000" w:themeColor="text1"/>
          <w:sz w:val="22"/>
          <w:szCs w:val="22"/>
        </w:rPr>
      </w:pPr>
      <w:r w:rsidRPr="005C51B4">
        <w:rPr>
          <w:rFonts w:ascii="Palatino Linotype" w:hAnsi="Palatino Linotype"/>
          <w:i/>
          <w:iCs/>
          <w:color w:val="000000" w:themeColor="text1"/>
          <w:sz w:val="22"/>
          <w:szCs w:val="22"/>
        </w:rPr>
        <w:lastRenderedPageBreak/>
        <w:t>Por lo que hace a la función de un libro de gobierno, le comento que ésta es llevar el control de los actos administrativos realizados por alguna autoridad, ya sean certificaciones o recepción de documentos, elaboración de oficios, entre otros”</w:t>
      </w:r>
      <w:r>
        <w:rPr>
          <w:rFonts w:ascii="Palatino Linotype" w:hAnsi="Palatino Linotype"/>
          <w:color w:val="000000" w:themeColor="text1"/>
          <w:sz w:val="22"/>
          <w:szCs w:val="22"/>
        </w:rPr>
        <w:t xml:space="preserve"> (Sic)</w:t>
      </w:r>
    </w:p>
    <w:p w14:paraId="76AE9F9E" w14:textId="77777777" w:rsidR="005C51B4" w:rsidRPr="00A74D76" w:rsidRDefault="005C51B4" w:rsidP="00A74D76">
      <w:pPr>
        <w:pStyle w:val="Prrafodelista"/>
        <w:tabs>
          <w:tab w:val="left" w:pos="426"/>
        </w:tabs>
        <w:spacing w:before="240" w:after="240" w:line="360" w:lineRule="auto"/>
        <w:ind w:left="0" w:right="51"/>
        <w:jc w:val="both"/>
        <w:rPr>
          <w:rFonts w:ascii="Palatino Linotype" w:hAnsi="Palatino Linotype"/>
          <w:color w:val="000000" w:themeColor="text1"/>
        </w:rPr>
      </w:pPr>
    </w:p>
    <w:p w14:paraId="67DA8E97" w14:textId="36008007" w:rsidR="00A74D76" w:rsidRPr="00A74D76" w:rsidRDefault="00D74045" w:rsidP="00C6185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 lo anterior se aprecia que el </w:t>
      </w:r>
      <w:proofErr w:type="gramStart"/>
      <w:r>
        <w:rPr>
          <w:rFonts w:ascii="Palatino Linotype" w:hAnsi="Palatino Linotype"/>
          <w:color w:val="000000" w:themeColor="text1"/>
        </w:rPr>
        <w:t>Secretario</w:t>
      </w:r>
      <w:proofErr w:type="gramEnd"/>
      <w:r>
        <w:rPr>
          <w:rFonts w:ascii="Palatino Linotype" w:hAnsi="Palatino Linotype"/>
          <w:color w:val="000000" w:themeColor="text1"/>
        </w:rPr>
        <w:t xml:space="preserve"> del Ayuntamiento informó a la particular respecto de la función de los libros de gobierno; no obstante, no señaló el número de libros certificados, ni cuántos fueron requeridos por el órgano interno de control, ya que el </w:t>
      </w:r>
      <w:r>
        <w:rPr>
          <w:rFonts w:ascii="Palatino Linotype" w:hAnsi="Palatino Linotype"/>
          <w:b/>
          <w:bCs/>
          <w:color w:val="000000" w:themeColor="text1"/>
        </w:rPr>
        <w:t>SUJETO OBLIGADO</w:t>
      </w:r>
      <w:r>
        <w:rPr>
          <w:rFonts w:ascii="Palatino Linotype" w:hAnsi="Palatino Linotype"/>
          <w:color w:val="000000" w:themeColor="text1"/>
        </w:rPr>
        <w:t xml:space="preserve"> solicitó a la particular precisar el periodo por el que solicitó la información.</w:t>
      </w:r>
    </w:p>
    <w:p w14:paraId="4438552A" w14:textId="77777777" w:rsidR="00A74D76" w:rsidRPr="00A74D76" w:rsidRDefault="00A74D76" w:rsidP="00A74D76">
      <w:pPr>
        <w:pStyle w:val="Prrafodelista"/>
        <w:tabs>
          <w:tab w:val="left" w:pos="426"/>
        </w:tabs>
        <w:spacing w:before="240" w:after="240" w:line="360" w:lineRule="auto"/>
        <w:ind w:left="0" w:right="51"/>
        <w:jc w:val="both"/>
        <w:rPr>
          <w:rFonts w:ascii="Palatino Linotype" w:hAnsi="Palatino Linotype"/>
          <w:color w:val="000000" w:themeColor="text1"/>
        </w:rPr>
      </w:pPr>
    </w:p>
    <w:p w14:paraId="17F7596C" w14:textId="172A5661" w:rsidR="00A74D76" w:rsidRPr="00A74D76" w:rsidRDefault="00D74045" w:rsidP="00C6185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s="Arial"/>
          <w:color w:val="000000" w:themeColor="text1"/>
        </w:rPr>
        <w:t xml:space="preserve">Así las cosas, es concluyente que el </w:t>
      </w:r>
      <w:r>
        <w:rPr>
          <w:rFonts w:ascii="Palatino Linotype" w:hAnsi="Palatino Linotype" w:cs="Arial"/>
          <w:b/>
          <w:bCs/>
          <w:color w:val="000000" w:themeColor="text1"/>
        </w:rPr>
        <w:t>SUJETO OBLIGADO</w:t>
      </w:r>
      <w:r>
        <w:rPr>
          <w:rFonts w:ascii="Palatino Linotype" w:hAnsi="Palatino Linotype" w:cs="Arial"/>
          <w:color w:val="000000" w:themeColor="text1"/>
        </w:rPr>
        <w:t xml:space="preserve"> posee, genera y administra la información referente al número de libros de gobierno solicitado por la </w:t>
      </w:r>
      <w:r>
        <w:rPr>
          <w:rFonts w:ascii="Palatino Linotype" w:hAnsi="Palatino Linotype" w:cs="Arial"/>
          <w:b/>
          <w:bCs/>
          <w:color w:val="000000" w:themeColor="text1"/>
        </w:rPr>
        <w:t>RECURRENTE</w:t>
      </w:r>
      <w:r>
        <w:rPr>
          <w:rFonts w:ascii="Palatino Linotype" w:hAnsi="Palatino Linotype" w:cs="Arial"/>
          <w:color w:val="000000" w:themeColor="text1"/>
        </w:rPr>
        <w:t>, empero, no atendió los requerimientos bajo el argumento de que no conocía la temporalidad por la que se requería la información</w:t>
      </w:r>
      <w:r w:rsidR="00361FB2">
        <w:rPr>
          <w:rFonts w:ascii="Palatino Linotype" w:hAnsi="Palatino Linotype" w:cs="Arial"/>
          <w:color w:val="000000" w:themeColor="text1"/>
        </w:rPr>
        <w:t>;</w:t>
      </w:r>
      <w:r>
        <w:rPr>
          <w:rFonts w:ascii="Palatino Linotype" w:hAnsi="Palatino Linotype" w:cs="Arial"/>
          <w:color w:val="000000" w:themeColor="text1"/>
        </w:rPr>
        <w:t xml:space="preserve"> situación que se aleja de cualquier sustento legal, puesto que, de haber seguido el procedimiento de atención a la solicitud</w:t>
      </w:r>
      <w:r w:rsidR="00361FB2">
        <w:rPr>
          <w:rFonts w:ascii="Palatino Linotype" w:hAnsi="Palatino Linotype" w:cs="Arial"/>
          <w:color w:val="000000" w:themeColor="text1"/>
        </w:rPr>
        <w:t xml:space="preserve"> de información</w:t>
      </w:r>
      <w:r>
        <w:rPr>
          <w:rFonts w:ascii="Palatino Linotype" w:hAnsi="Palatino Linotype" w:cs="Arial"/>
          <w:color w:val="000000" w:themeColor="text1"/>
        </w:rPr>
        <w:t xml:space="preserve"> conforme a derecho, </w:t>
      </w:r>
      <w:r w:rsidR="00361FB2">
        <w:rPr>
          <w:rFonts w:ascii="Palatino Linotype" w:hAnsi="Palatino Linotype" w:cs="Arial"/>
          <w:color w:val="000000" w:themeColor="text1"/>
        </w:rPr>
        <w:t xml:space="preserve">el </w:t>
      </w:r>
      <w:r w:rsidR="00361FB2">
        <w:rPr>
          <w:rFonts w:ascii="Palatino Linotype" w:hAnsi="Palatino Linotype" w:cs="Arial"/>
          <w:b/>
          <w:bCs/>
          <w:color w:val="000000" w:themeColor="text1"/>
        </w:rPr>
        <w:t xml:space="preserve">SUJETO </w:t>
      </w:r>
      <w:r w:rsidR="00361FB2" w:rsidRPr="00361FB2">
        <w:rPr>
          <w:rFonts w:ascii="Palatino Linotype" w:hAnsi="Palatino Linotype" w:cs="Arial"/>
          <w:b/>
          <w:bCs/>
          <w:color w:val="000000" w:themeColor="text1"/>
        </w:rPr>
        <w:t>OBLIGADO</w:t>
      </w:r>
      <w:r w:rsidR="00361FB2">
        <w:rPr>
          <w:rFonts w:ascii="Palatino Linotype" w:hAnsi="Palatino Linotype" w:cs="Arial"/>
          <w:color w:val="000000" w:themeColor="text1"/>
        </w:rPr>
        <w:t xml:space="preserve"> pudo haber requerido a la particular, dentro de los primeros cinco días hábiles posteriores a la presentación de la solicitud, que indicara otros elementos que complementen, corrijan o amplíen los datos proporcionados para localizar los documentos. Ello en atención a lo dispuesto por</w:t>
      </w:r>
      <w:r>
        <w:rPr>
          <w:rFonts w:ascii="Palatino Linotype" w:hAnsi="Palatino Linotype" w:cs="Arial"/>
          <w:color w:val="000000" w:themeColor="text1"/>
        </w:rPr>
        <w:t xml:space="preserve"> el artículo 159 de la Ley de Transparencia y Acceso a la Información Pública del Estado de México y Municipios, </w:t>
      </w:r>
      <w:r w:rsidR="00361FB2">
        <w:rPr>
          <w:rFonts w:ascii="Palatino Linotype" w:hAnsi="Palatino Linotype" w:cs="Arial"/>
          <w:color w:val="000000" w:themeColor="text1"/>
        </w:rPr>
        <w:t>cuyo primer párrafo establece lo siguiente:</w:t>
      </w:r>
      <w:r>
        <w:rPr>
          <w:rFonts w:ascii="Palatino Linotype" w:hAnsi="Palatino Linotype" w:cs="Arial"/>
          <w:color w:val="000000" w:themeColor="text1"/>
        </w:rPr>
        <w:t xml:space="preserve"> </w:t>
      </w:r>
    </w:p>
    <w:p w14:paraId="59F4C4F6" w14:textId="4E408D39" w:rsidR="00A74D76" w:rsidRDefault="00A74D76" w:rsidP="00A74D76">
      <w:pPr>
        <w:pStyle w:val="Prrafodelista"/>
        <w:tabs>
          <w:tab w:val="left" w:pos="426"/>
        </w:tabs>
        <w:spacing w:before="240" w:after="240" w:line="360" w:lineRule="auto"/>
        <w:ind w:left="0" w:right="51"/>
        <w:jc w:val="both"/>
        <w:rPr>
          <w:rFonts w:ascii="Palatino Linotype" w:hAnsi="Palatino Linotype"/>
          <w:color w:val="000000" w:themeColor="text1"/>
        </w:rPr>
      </w:pPr>
    </w:p>
    <w:p w14:paraId="1D76A737" w14:textId="2BED402B" w:rsidR="00361FB2" w:rsidRDefault="00361FB2" w:rsidP="00361FB2">
      <w:pPr>
        <w:pStyle w:val="Prrafodelista"/>
        <w:tabs>
          <w:tab w:val="left" w:pos="426"/>
        </w:tabs>
        <w:spacing w:before="240" w:after="240" w:line="276" w:lineRule="auto"/>
        <w:ind w:left="567" w:right="567"/>
        <w:jc w:val="both"/>
        <w:rPr>
          <w:rFonts w:ascii="Palatino Linotype" w:hAnsi="Palatino Linotype"/>
          <w:i/>
          <w:iCs/>
          <w:sz w:val="22"/>
          <w:szCs w:val="22"/>
        </w:rPr>
      </w:pPr>
      <w:r>
        <w:rPr>
          <w:rFonts w:ascii="Palatino Linotype" w:hAnsi="Palatino Linotype"/>
          <w:i/>
          <w:iCs/>
          <w:sz w:val="22"/>
          <w:szCs w:val="22"/>
        </w:rPr>
        <w:t>“</w:t>
      </w:r>
      <w:r w:rsidRPr="00361FB2">
        <w:rPr>
          <w:rFonts w:ascii="Palatino Linotype" w:hAnsi="Palatino Linotype"/>
          <w:b/>
          <w:bCs/>
          <w:i/>
          <w:iCs/>
          <w:sz w:val="22"/>
          <w:szCs w:val="22"/>
        </w:rPr>
        <w:t>Artículo 159.</w:t>
      </w:r>
      <w:r w:rsidRPr="00361FB2">
        <w:rPr>
          <w:rFonts w:ascii="Palatino Linotype" w:hAnsi="Palatino Linotype"/>
          <w:i/>
          <w:iCs/>
          <w:sz w:val="22"/>
          <w:szCs w:val="22"/>
        </w:rPr>
        <w:t xml:space="preserve"> </w:t>
      </w:r>
      <w:r w:rsidRPr="00361FB2">
        <w:rPr>
          <w:rFonts w:ascii="Palatino Linotype" w:hAnsi="Palatino Linotype"/>
          <w:b/>
          <w:bCs/>
          <w:i/>
          <w:iCs/>
          <w:sz w:val="22"/>
          <w:szCs w:val="22"/>
        </w:rPr>
        <w:t>Cuando los detalles proporcionados para localizar los documentos resulten insuficientes</w:t>
      </w:r>
      <w:r w:rsidRPr="00361FB2">
        <w:rPr>
          <w:rFonts w:ascii="Palatino Linotype" w:hAnsi="Palatino Linotype"/>
          <w:i/>
          <w:iCs/>
          <w:sz w:val="22"/>
          <w:szCs w:val="22"/>
        </w:rPr>
        <w:t xml:space="preserve">, incompletos o sean erróneos, </w:t>
      </w:r>
      <w:r w:rsidRPr="00361FB2">
        <w:rPr>
          <w:rFonts w:ascii="Palatino Linotype" w:hAnsi="Palatino Linotype"/>
          <w:b/>
          <w:bCs/>
          <w:i/>
          <w:iCs/>
          <w:sz w:val="22"/>
          <w:szCs w:val="22"/>
        </w:rPr>
        <w:t>la Unidad de Transparencia podrá requerir al solicitante</w:t>
      </w:r>
      <w:r w:rsidRPr="00361FB2">
        <w:rPr>
          <w:rFonts w:ascii="Palatino Linotype" w:hAnsi="Palatino Linotype"/>
          <w:i/>
          <w:iCs/>
          <w:sz w:val="22"/>
          <w:szCs w:val="22"/>
        </w:rPr>
        <w:t xml:space="preserve">, </w:t>
      </w:r>
      <w:r w:rsidRPr="00361FB2">
        <w:rPr>
          <w:rFonts w:ascii="Palatino Linotype" w:hAnsi="Palatino Linotype"/>
          <w:b/>
          <w:bCs/>
          <w:i/>
          <w:iCs/>
          <w:sz w:val="22"/>
          <w:szCs w:val="22"/>
        </w:rPr>
        <w:t xml:space="preserve">por una sola vez y dentro de un </w:t>
      </w:r>
      <w:r w:rsidRPr="00361FB2">
        <w:rPr>
          <w:rFonts w:ascii="Palatino Linotype" w:hAnsi="Palatino Linotype"/>
          <w:b/>
          <w:bCs/>
          <w:i/>
          <w:iCs/>
          <w:sz w:val="22"/>
          <w:szCs w:val="22"/>
        </w:rPr>
        <w:lastRenderedPageBreak/>
        <w:t>plazo que no podrá exceder de cinco días hábiles</w:t>
      </w:r>
      <w:r w:rsidRPr="00361FB2">
        <w:rPr>
          <w:rFonts w:ascii="Palatino Linotype" w:hAnsi="Palatino Linotype"/>
          <w:i/>
          <w:iCs/>
          <w:sz w:val="22"/>
          <w:szCs w:val="22"/>
        </w:rPr>
        <w:t xml:space="preserve"> contados a partir de la presentación de la solicitud, </w:t>
      </w:r>
      <w:r w:rsidRPr="00361FB2">
        <w:rPr>
          <w:rFonts w:ascii="Palatino Linotype" w:hAnsi="Palatino Linotype"/>
          <w:b/>
          <w:bCs/>
          <w:i/>
          <w:iCs/>
          <w:sz w:val="22"/>
          <w:szCs w:val="22"/>
        </w:rPr>
        <w:t>para que</w:t>
      </w:r>
      <w:r w:rsidRPr="00361FB2">
        <w:rPr>
          <w:rFonts w:ascii="Palatino Linotype" w:hAnsi="Palatino Linotype"/>
          <w:i/>
          <w:iCs/>
          <w:sz w:val="22"/>
          <w:szCs w:val="22"/>
        </w:rPr>
        <w:t xml:space="preserve">, en un término de hasta diez días hábiles, </w:t>
      </w:r>
      <w:r w:rsidRPr="00361FB2">
        <w:rPr>
          <w:rFonts w:ascii="Palatino Linotype" w:hAnsi="Palatino Linotype"/>
          <w:b/>
          <w:bCs/>
          <w:i/>
          <w:iCs/>
          <w:sz w:val="22"/>
          <w:szCs w:val="22"/>
        </w:rPr>
        <w:t>indique otros elementos que complementen, corrijan o amplíen los datos proporcionados o bien, precise uno o varios requerimientos de información.</w:t>
      </w:r>
    </w:p>
    <w:p w14:paraId="47C36ACB" w14:textId="7C10DF13" w:rsidR="00361FB2" w:rsidRDefault="00361FB2" w:rsidP="00361FB2">
      <w:pPr>
        <w:pStyle w:val="Prrafodelista"/>
        <w:tabs>
          <w:tab w:val="left" w:pos="426"/>
        </w:tabs>
        <w:spacing w:before="240" w:after="240" w:line="276" w:lineRule="auto"/>
        <w:ind w:left="567" w:right="567"/>
        <w:jc w:val="both"/>
        <w:rPr>
          <w:rFonts w:ascii="Palatino Linotype" w:hAnsi="Palatino Linotype"/>
          <w:i/>
          <w:iCs/>
          <w:sz w:val="22"/>
          <w:szCs w:val="22"/>
        </w:rPr>
      </w:pPr>
      <w:r>
        <w:rPr>
          <w:rFonts w:ascii="Palatino Linotype" w:hAnsi="Palatino Linotype"/>
          <w:i/>
          <w:iCs/>
          <w:sz w:val="22"/>
          <w:szCs w:val="22"/>
        </w:rPr>
        <w:t>(…)”</w:t>
      </w:r>
    </w:p>
    <w:p w14:paraId="2E4ACAB9" w14:textId="0DBF24F1" w:rsidR="00361FB2" w:rsidRPr="00361FB2" w:rsidRDefault="00361FB2" w:rsidP="00361FB2">
      <w:pPr>
        <w:pStyle w:val="Prrafodelista"/>
        <w:tabs>
          <w:tab w:val="left" w:pos="426"/>
        </w:tabs>
        <w:spacing w:before="240" w:after="240" w:line="276" w:lineRule="auto"/>
        <w:ind w:left="567" w:right="567"/>
        <w:rPr>
          <w:rFonts w:ascii="Palatino Linotype" w:hAnsi="Palatino Linotype"/>
          <w:color w:val="000000" w:themeColor="text1"/>
          <w:sz w:val="22"/>
          <w:szCs w:val="22"/>
        </w:rPr>
      </w:pPr>
      <w:r>
        <w:rPr>
          <w:rFonts w:ascii="Palatino Linotype" w:hAnsi="Palatino Linotype"/>
          <w:sz w:val="22"/>
          <w:szCs w:val="22"/>
        </w:rPr>
        <w:t>(Énfasis añadido)</w:t>
      </w:r>
    </w:p>
    <w:p w14:paraId="6335F7B0" w14:textId="77777777" w:rsidR="00361FB2" w:rsidRPr="00A74D76" w:rsidRDefault="00361FB2" w:rsidP="00A74D76">
      <w:pPr>
        <w:pStyle w:val="Prrafodelista"/>
        <w:tabs>
          <w:tab w:val="left" w:pos="426"/>
        </w:tabs>
        <w:spacing w:before="240" w:after="240" w:line="360" w:lineRule="auto"/>
        <w:ind w:left="0" w:right="51"/>
        <w:jc w:val="both"/>
        <w:rPr>
          <w:rFonts w:ascii="Palatino Linotype" w:hAnsi="Palatino Linotype"/>
          <w:color w:val="000000" w:themeColor="text1"/>
        </w:rPr>
      </w:pPr>
    </w:p>
    <w:p w14:paraId="69AB7F3D" w14:textId="56869251" w:rsidR="00A74D76" w:rsidRPr="00A74D76" w:rsidRDefault="00361FB2" w:rsidP="00C6185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s="Arial"/>
          <w:color w:val="000000" w:themeColor="text1"/>
        </w:rPr>
        <w:t>Sin embargo de lo anterior, debemos señalar</w:t>
      </w:r>
      <w:r w:rsidR="00D74045" w:rsidRPr="00D74045">
        <w:rPr>
          <w:rFonts w:ascii="Palatino Linotype" w:hAnsi="Palatino Linotype" w:cs="Arial"/>
          <w:color w:val="000000" w:themeColor="text1"/>
          <w:lang w:val="es-MX"/>
        </w:rPr>
        <w:t xml:space="preserve"> </w:t>
      </w:r>
      <w:r w:rsidR="00D74045" w:rsidRPr="00D74045">
        <w:rPr>
          <w:rFonts w:ascii="Palatino Linotype" w:hAnsi="Palatino Linotype" w:cs="Arial"/>
          <w:color w:val="000000" w:themeColor="text1"/>
        </w:rPr>
        <w:t xml:space="preserve">que </w:t>
      </w:r>
      <w:r w:rsidR="00D74045">
        <w:rPr>
          <w:rFonts w:ascii="Palatino Linotype" w:hAnsi="Palatino Linotype" w:cs="Arial"/>
          <w:color w:val="000000" w:themeColor="text1"/>
        </w:rPr>
        <w:t>la</w:t>
      </w:r>
      <w:r w:rsidR="00D74045" w:rsidRPr="00D74045">
        <w:rPr>
          <w:rFonts w:ascii="Palatino Linotype" w:hAnsi="Palatino Linotype" w:cs="Arial"/>
          <w:color w:val="000000" w:themeColor="text1"/>
        </w:rPr>
        <w:t xml:space="preserve"> entonces </w:t>
      </w:r>
      <w:r w:rsidR="00D74045" w:rsidRPr="00D74045">
        <w:rPr>
          <w:rFonts w:ascii="Palatino Linotype" w:hAnsi="Palatino Linotype" w:cs="Arial"/>
          <w:b/>
          <w:color w:val="000000" w:themeColor="text1"/>
        </w:rPr>
        <w:t>SOLICITANTE,</w:t>
      </w:r>
      <w:r w:rsidR="00D74045" w:rsidRPr="00D74045">
        <w:rPr>
          <w:rFonts w:ascii="Palatino Linotype" w:hAnsi="Palatino Linotype" w:cs="Arial"/>
          <w:color w:val="000000" w:themeColor="text1"/>
        </w:rPr>
        <w:t xml:space="preserve"> en su ejercicio del derecho de acceso a la información</w:t>
      </w:r>
      <w:r>
        <w:rPr>
          <w:rFonts w:ascii="Palatino Linotype" w:hAnsi="Palatino Linotype" w:cs="Arial"/>
          <w:color w:val="000000" w:themeColor="text1"/>
        </w:rPr>
        <w:t>, efectivamente</w:t>
      </w:r>
      <w:r w:rsidR="00D74045" w:rsidRPr="00D74045">
        <w:rPr>
          <w:rFonts w:ascii="Palatino Linotype" w:hAnsi="Palatino Linotype" w:cs="Arial"/>
          <w:color w:val="000000" w:themeColor="text1"/>
        </w:rPr>
        <w:t xml:space="preserve"> no determinó un periodo temporal por el cual requiriera la información referente a los </w:t>
      </w:r>
      <w:r w:rsidR="00D74045">
        <w:rPr>
          <w:rFonts w:ascii="Palatino Linotype" w:hAnsi="Palatino Linotype" w:cs="Arial"/>
          <w:color w:val="000000" w:themeColor="text1"/>
          <w:lang w:val="es-MX"/>
        </w:rPr>
        <w:t>libros de gobierno del Ayuntamiento de Ecatepec de Morelos</w:t>
      </w:r>
      <w:r w:rsidR="00D74045" w:rsidRPr="00D74045">
        <w:rPr>
          <w:rFonts w:ascii="Palatino Linotype" w:hAnsi="Palatino Linotype" w:cs="Arial"/>
          <w:color w:val="000000" w:themeColor="text1"/>
        </w:rPr>
        <w:t xml:space="preserve">; por ello, se debe determinar que el periodo de búsqueda de la información a la que </w:t>
      </w:r>
      <w:r>
        <w:rPr>
          <w:rFonts w:ascii="Palatino Linotype" w:hAnsi="Palatino Linotype" w:cs="Arial"/>
          <w:color w:val="000000" w:themeColor="text1"/>
        </w:rPr>
        <w:t>la</w:t>
      </w:r>
      <w:r w:rsidR="00D74045" w:rsidRPr="00D74045">
        <w:rPr>
          <w:rFonts w:ascii="Palatino Linotype" w:hAnsi="Palatino Linotype" w:cs="Arial"/>
          <w:color w:val="000000" w:themeColor="text1"/>
        </w:rPr>
        <w:t xml:space="preserve"> particular pretende acceder consiste del </w:t>
      </w:r>
      <w:r>
        <w:rPr>
          <w:rFonts w:ascii="Palatino Linotype" w:hAnsi="Palatino Linotype" w:cs="Arial"/>
          <w:color w:val="000000" w:themeColor="text1"/>
        </w:rPr>
        <w:t>dieciocho (18) de enero de dos mil veinte</w:t>
      </w:r>
      <w:r w:rsidR="00D74045" w:rsidRPr="00D74045">
        <w:rPr>
          <w:rFonts w:ascii="Palatino Linotype" w:hAnsi="Palatino Linotype" w:cs="Arial"/>
          <w:color w:val="000000" w:themeColor="text1"/>
        </w:rPr>
        <w:t xml:space="preserve"> al </w:t>
      </w:r>
      <w:r>
        <w:rPr>
          <w:rFonts w:ascii="Palatino Linotype" w:hAnsi="Palatino Linotype" w:cs="Arial"/>
          <w:color w:val="000000" w:themeColor="text1"/>
        </w:rPr>
        <w:t>dieciocho (18) de enero de dos mil veintiuno</w:t>
      </w:r>
      <w:r w:rsidR="00D74045" w:rsidRPr="00D74045">
        <w:rPr>
          <w:rFonts w:ascii="Palatino Linotype" w:hAnsi="Palatino Linotype" w:cs="Arial"/>
          <w:color w:val="000000" w:themeColor="text1"/>
        </w:rPr>
        <w:t xml:space="preserve">, esto es, al año inmediato anterior a partir de la fecha de la presentación de la solicitud </w:t>
      </w:r>
      <w:r w:rsidR="00D74045" w:rsidRPr="00D74045">
        <w:rPr>
          <w:rFonts w:ascii="Palatino Linotype" w:hAnsi="Palatino Linotype" w:cs="Arial"/>
          <w:b/>
          <w:color w:val="000000" w:themeColor="text1"/>
        </w:rPr>
        <w:t>0003</w:t>
      </w:r>
      <w:r>
        <w:rPr>
          <w:rFonts w:ascii="Palatino Linotype" w:hAnsi="Palatino Linotype" w:cs="Arial"/>
          <w:b/>
          <w:color w:val="000000" w:themeColor="text1"/>
        </w:rPr>
        <w:t>4</w:t>
      </w:r>
      <w:r w:rsidR="00D74045" w:rsidRPr="00D74045">
        <w:rPr>
          <w:rFonts w:ascii="Palatino Linotype" w:hAnsi="Palatino Linotype" w:cs="Arial"/>
          <w:b/>
          <w:color w:val="000000" w:themeColor="text1"/>
        </w:rPr>
        <w:t>/</w:t>
      </w:r>
      <w:r>
        <w:rPr>
          <w:rFonts w:ascii="Palatino Linotype" w:hAnsi="Palatino Linotype" w:cs="Arial"/>
          <w:b/>
          <w:color w:val="000000" w:themeColor="text1"/>
        </w:rPr>
        <w:t>ECATEPEC</w:t>
      </w:r>
      <w:r w:rsidR="00D74045" w:rsidRPr="00D74045">
        <w:rPr>
          <w:rFonts w:ascii="Palatino Linotype" w:hAnsi="Palatino Linotype" w:cs="Arial"/>
          <w:b/>
          <w:color w:val="000000" w:themeColor="text1"/>
        </w:rPr>
        <w:t>/IP/202</w:t>
      </w:r>
      <w:r>
        <w:rPr>
          <w:rFonts w:ascii="Palatino Linotype" w:hAnsi="Palatino Linotype" w:cs="Arial"/>
          <w:b/>
          <w:color w:val="000000" w:themeColor="text1"/>
        </w:rPr>
        <w:t>1</w:t>
      </w:r>
      <w:r w:rsidR="00D74045" w:rsidRPr="00D74045">
        <w:rPr>
          <w:rFonts w:ascii="Palatino Linotype" w:hAnsi="Palatino Linotype" w:cs="Arial"/>
          <w:b/>
          <w:color w:val="000000" w:themeColor="text1"/>
        </w:rPr>
        <w:t>.</w:t>
      </w:r>
    </w:p>
    <w:p w14:paraId="7004D85A" w14:textId="77777777" w:rsidR="00A74D76" w:rsidRPr="00A74D76" w:rsidRDefault="00A74D76" w:rsidP="00A74D76">
      <w:pPr>
        <w:pStyle w:val="Prrafodelista"/>
        <w:tabs>
          <w:tab w:val="left" w:pos="426"/>
        </w:tabs>
        <w:spacing w:before="240" w:after="240" w:line="360" w:lineRule="auto"/>
        <w:ind w:left="0" w:right="51"/>
        <w:jc w:val="both"/>
        <w:rPr>
          <w:rFonts w:ascii="Palatino Linotype" w:hAnsi="Palatino Linotype"/>
          <w:color w:val="000000" w:themeColor="text1"/>
        </w:rPr>
      </w:pPr>
    </w:p>
    <w:p w14:paraId="6B8C27B7" w14:textId="30AA2612" w:rsidR="00A74D76" w:rsidRPr="00A74D76" w:rsidRDefault="00361FB2" w:rsidP="00C6185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s="Arial"/>
          <w:color w:val="000000" w:themeColor="text1"/>
        </w:rPr>
        <w:t xml:space="preserve">Lo anterior </w:t>
      </w:r>
      <w:r w:rsidRPr="00F479F5">
        <w:rPr>
          <w:rFonts w:ascii="Palatino Linotype" w:hAnsi="Palatino Linotype" w:cs="Arial"/>
          <w:color w:val="000000" w:themeColor="text1"/>
        </w:rPr>
        <w:t>encuentra sustento mediante el Criterio 03/19 emitido por el Instituto Nacional de Transparencia, Acceso a la Información y Protección de Datos Personales, el cual es de la literalidad siguiente:</w:t>
      </w:r>
    </w:p>
    <w:p w14:paraId="11B56AB8" w14:textId="49114FD2" w:rsidR="00A74D76" w:rsidRDefault="00A74D76" w:rsidP="00A74D76">
      <w:pPr>
        <w:pStyle w:val="Prrafodelista"/>
        <w:tabs>
          <w:tab w:val="left" w:pos="426"/>
        </w:tabs>
        <w:spacing w:before="240" w:after="240" w:line="360" w:lineRule="auto"/>
        <w:ind w:left="0" w:right="51"/>
        <w:jc w:val="both"/>
        <w:rPr>
          <w:rFonts w:ascii="Palatino Linotype" w:hAnsi="Palatino Linotype"/>
          <w:color w:val="000000" w:themeColor="text1"/>
        </w:rPr>
      </w:pPr>
    </w:p>
    <w:p w14:paraId="218013E7" w14:textId="77777777" w:rsidR="00361FB2" w:rsidRPr="00361FB2" w:rsidRDefault="00361FB2" w:rsidP="00361FB2">
      <w:pPr>
        <w:spacing w:before="1" w:line="276" w:lineRule="auto"/>
        <w:ind w:left="567" w:right="567"/>
        <w:jc w:val="both"/>
        <w:rPr>
          <w:rFonts w:ascii="Palatino Linotype" w:eastAsia="Arial" w:hAnsi="Palatino Linotype" w:cs="Arial"/>
          <w:i/>
          <w:sz w:val="22"/>
          <w:szCs w:val="22"/>
        </w:rPr>
      </w:pPr>
      <w:r w:rsidRPr="00361FB2">
        <w:rPr>
          <w:rFonts w:ascii="Palatino Linotype" w:eastAsia="Arial" w:hAnsi="Palatino Linotype" w:cs="Arial"/>
          <w:b/>
          <w:i/>
          <w:sz w:val="22"/>
          <w:szCs w:val="22"/>
        </w:rPr>
        <w:t>PERIODO DE BÚSQUEDA DE LA INFORMACIÓN. “</w:t>
      </w:r>
      <w:r w:rsidRPr="00361FB2">
        <w:rPr>
          <w:rFonts w:ascii="Palatino Linotype" w:eastAsia="Arial" w:hAnsi="Palatino Linotype" w:cs="Arial"/>
          <w:i/>
          <w:sz w:val="22"/>
          <w:szCs w:val="22"/>
        </w:rPr>
        <w:t>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14:paraId="3AD51AB7" w14:textId="77777777" w:rsidR="00361FB2" w:rsidRPr="00A74D76" w:rsidRDefault="00361FB2" w:rsidP="00A74D76">
      <w:pPr>
        <w:pStyle w:val="Prrafodelista"/>
        <w:tabs>
          <w:tab w:val="left" w:pos="426"/>
        </w:tabs>
        <w:spacing w:before="240" w:after="240" w:line="360" w:lineRule="auto"/>
        <w:ind w:left="0" w:right="51"/>
        <w:jc w:val="both"/>
        <w:rPr>
          <w:rFonts w:ascii="Palatino Linotype" w:hAnsi="Palatino Linotype"/>
          <w:color w:val="000000" w:themeColor="text1"/>
        </w:rPr>
      </w:pPr>
    </w:p>
    <w:p w14:paraId="611C27ED" w14:textId="1AD3548A" w:rsidR="00A74D76" w:rsidRPr="00A74D76" w:rsidRDefault="00361FB2" w:rsidP="00C6185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s="Arial"/>
          <w:color w:val="000000" w:themeColor="text1"/>
        </w:rPr>
        <w:lastRenderedPageBreak/>
        <w:t xml:space="preserve">Bajo las consideraciones anteriores, el </w:t>
      </w:r>
      <w:r>
        <w:rPr>
          <w:rFonts w:ascii="Palatino Linotype" w:hAnsi="Palatino Linotype" w:cs="Arial"/>
          <w:b/>
          <w:bCs/>
          <w:color w:val="000000" w:themeColor="text1"/>
        </w:rPr>
        <w:t>SUJETO OBLIGADO</w:t>
      </w:r>
      <w:r>
        <w:rPr>
          <w:rFonts w:ascii="Palatino Linotype" w:hAnsi="Palatino Linotype" w:cs="Arial"/>
          <w:color w:val="000000" w:themeColor="text1"/>
        </w:rPr>
        <w:t xml:space="preserve"> deberá realizar una búsqueda exhaustiva y razonable en sus archivos a efecto de entregar a la particular los documentos donde conste el número de libros de gobierno certificados y el número de libros de gobierno certificados que hayan sido solicitados por </w:t>
      </w:r>
      <w:r w:rsidR="009B57DD">
        <w:rPr>
          <w:rFonts w:ascii="Palatino Linotype" w:hAnsi="Palatino Linotype" w:cs="Arial"/>
          <w:color w:val="000000" w:themeColor="text1"/>
        </w:rPr>
        <w:t>la Contraloría Interna</w:t>
      </w:r>
      <w:r>
        <w:rPr>
          <w:rFonts w:ascii="Palatino Linotype" w:hAnsi="Palatino Linotype" w:cs="Arial"/>
          <w:color w:val="000000" w:themeColor="text1"/>
        </w:rPr>
        <w:t xml:space="preserve">, por el periodo comprendido del </w:t>
      </w:r>
      <w:r w:rsidR="009B57DD">
        <w:rPr>
          <w:rFonts w:ascii="Palatino Linotype" w:hAnsi="Palatino Linotype" w:cs="Arial"/>
          <w:color w:val="000000" w:themeColor="text1"/>
        </w:rPr>
        <w:t>dieciocho (18) de enero de dos mil veinte</w:t>
      </w:r>
      <w:r w:rsidR="009B57DD" w:rsidRPr="00D74045">
        <w:rPr>
          <w:rFonts w:ascii="Palatino Linotype" w:hAnsi="Palatino Linotype" w:cs="Arial"/>
          <w:color w:val="000000" w:themeColor="text1"/>
        </w:rPr>
        <w:t xml:space="preserve"> al </w:t>
      </w:r>
      <w:r w:rsidR="009B57DD">
        <w:rPr>
          <w:rFonts w:ascii="Palatino Linotype" w:hAnsi="Palatino Linotype" w:cs="Arial"/>
          <w:color w:val="000000" w:themeColor="text1"/>
        </w:rPr>
        <w:t>dieciocho (18) de enero de dos mil veintiuno</w:t>
      </w:r>
      <w:r>
        <w:rPr>
          <w:rFonts w:ascii="Palatino Linotype" w:hAnsi="Palatino Linotype" w:cs="Arial"/>
          <w:color w:val="000000" w:themeColor="text1"/>
        </w:rPr>
        <w:t>.</w:t>
      </w:r>
    </w:p>
    <w:p w14:paraId="5FF06209" w14:textId="77777777" w:rsidR="00A74D76" w:rsidRPr="00A74D76" w:rsidRDefault="00A74D76" w:rsidP="00A74D76">
      <w:pPr>
        <w:pStyle w:val="Prrafodelista"/>
        <w:tabs>
          <w:tab w:val="left" w:pos="426"/>
        </w:tabs>
        <w:spacing w:before="240" w:after="240" w:line="360" w:lineRule="auto"/>
        <w:ind w:left="0" w:right="51"/>
        <w:jc w:val="both"/>
        <w:rPr>
          <w:rFonts w:ascii="Palatino Linotype" w:hAnsi="Palatino Linotype"/>
          <w:color w:val="000000" w:themeColor="text1"/>
        </w:rPr>
      </w:pPr>
    </w:p>
    <w:p w14:paraId="3626E4C8" w14:textId="087ADE65" w:rsidR="00AE74D0" w:rsidRPr="00AE74D0" w:rsidRDefault="00AE74D0" w:rsidP="00AE74D0">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33" w:name="_Toc70549480"/>
      <w:r>
        <w:rPr>
          <w:rFonts w:ascii="Palatino Linotype" w:hAnsi="Palatino Linotype"/>
          <w:b/>
          <w:bCs/>
          <w:color w:val="000000" w:themeColor="text1"/>
        </w:rPr>
        <w:t>IV. Del derecho de petición.</w:t>
      </w:r>
      <w:bookmarkEnd w:id="33"/>
    </w:p>
    <w:p w14:paraId="2A72566D" w14:textId="77777777" w:rsidR="00AE74D0" w:rsidRPr="00AE6255" w:rsidRDefault="00AE74D0" w:rsidP="00AE6255">
      <w:pPr>
        <w:pStyle w:val="Prrafodelista"/>
        <w:tabs>
          <w:tab w:val="left" w:pos="426"/>
        </w:tabs>
        <w:spacing w:before="240" w:after="240" w:line="360" w:lineRule="auto"/>
        <w:ind w:left="0" w:right="51"/>
        <w:jc w:val="both"/>
        <w:rPr>
          <w:rFonts w:ascii="Palatino Linotype" w:hAnsi="Palatino Linotype"/>
          <w:color w:val="000000" w:themeColor="text1"/>
        </w:rPr>
      </w:pPr>
    </w:p>
    <w:p w14:paraId="37177D0D" w14:textId="7F5E5400" w:rsidR="00AE6255" w:rsidRPr="00AE6255" w:rsidRDefault="00AE74D0" w:rsidP="00C6185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Finalmente, </w:t>
      </w:r>
      <w:r w:rsidR="007E38AB">
        <w:rPr>
          <w:rFonts w:ascii="Palatino Linotype" w:hAnsi="Palatino Linotype"/>
          <w:color w:val="000000" w:themeColor="text1"/>
        </w:rPr>
        <w:t>relativo</w:t>
      </w:r>
      <w:r>
        <w:rPr>
          <w:rFonts w:ascii="Palatino Linotype" w:hAnsi="Palatino Linotype"/>
          <w:color w:val="000000" w:themeColor="text1"/>
        </w:rPr>
        <w:t xml:space="preserve"> al tercer requerimiento señalado en la solicitud </w:t>
      </w:r>
      <w:r>
        <w:rPr>
          <w:rFonts w:ascii="Palatino Linotype" w:hAnsi="Palatino Linotype"/>
          <w:b/>
          <w:bCs/>
          <w:color w:val="000000" w:themeColor="text1"/>
        </w:rPr>
        <w:t>00034/ECATEPEC/IP/2021</w:t>
      </w:r>
      <w:r>
        <w:rPr>
          <w:rFonts w:ascii="Palatino Linotype" w:hAnsi="Palatino Linotype"/>
          <w:color w:val="000000" w:themeColor="text1"/>
        </w:rPr>
        <w:t xml:space="preserve">, la </w:t>
      </w:r>
      <w:r>
        <w:rPr>
          <w:rFonts w:ascii="Palatino Linotype" w:hAnsi="Palatino Linotype"/>
          <w:b/>
          <w:bCs/>
          <w:color w:val="000000" w:themeColor="text1"/>
        </w:rPr>
        <w:t>RECURRENTE</w:t>
      </w:r>
      <w:r>
        <w:rPr>
          <w:rFonts w:ascii="Palatino Linotype" w:hAnsi="Palatino Linotype"/>
          <w:color w:val="000000" w:themeColor="text1"/>
        </w:rPr>
        <w:t xml:space="preserve"> solicitó al </w:t>
      </w:r>
      <w:r>
        <w:rPr>
          <w:rFonts w:ascii="Palatino Linotype" w:hAnsi="Palatino Linotype"/>
          <w:b/>
          <w:bCs/>
          <w:color w:val="000000" w:themeColor="text1"/>
        </w:rPr>
        <w:t>SUJETO OBLIGADO</w:t>
      </w:r>
      <w:r>
        <w:rPr>
          <w:rFonts w:ascii="Palatino Linotype" w:hAnsi="Palatino Linotype"/>
          <w:color w:val="000000" w:themeColor="text1"/>
        </w:rPr>
        <w:t xml:space="preserve"> </w:t>
      </w:r>
      <w:r>
        <w:rPr>
          <w:rFonts w:ascii="Palatino Linotype" w:hAnsi="Palatino Linotype"/>
          <w:i/>
          <w:iCs/>
          <w:color w:val="000000" w:themeColor="text1"/>
        </w:rPr>
        <w:t>informar si persiste una contestación proporcionada a través de un oficio específico</w:t>
      </w:r>
      <w:r w:rsidR="007E38AB">
        <w:rPr>
          <w:rFonts w:ascii="Palatino Linotype" w:hAnsi="Palatino Linotype"/>
          <w:color w:val="000000" w:themeColor="text1"/>
        </w:rPr>
        <w:t xml:space="preserve">; al respecto, </w:t>
      </w:r>
      <w:r w:rsidR="007E38AB" w:rsidRPr="007E38AB">
        <w:rPr>
          <w:rFonts w:ascii="Palatino Linotype" w:hAnsi="Palatino Linotype"/>
          <w:color w:val="000000" w:themeColor="text1"/>
        </w:rPr>
        <w:t>est</w:t>
      </w:r>
      <w:r w:rsidR="007E38AB">
        <w:rPr>
          <w:rFonts w:ascii="Palatino Linotype" w:hAnsi="Palatino Linotype"/>
          <w:color w:val="000000" w:themeColor="text1"/>
        </w:rPr>
        <w:t xml:space="preserve">a Ponencia Resolutora </w:t>
      </w:r>
      <w:r w:rsidR="007E38AB" w:rsidRPr="007E38AB">
        <w:rPr>
          <w:rFonts w:ascii="Palatino Linotype" w:hAnsi="Palatino Linotype"/>
          <w:color w:val="000000" w:themeColor="text1"/>
        </w:rPr>
        <w:t xml:space="preserve">advierte que dicha solicitud no constituye un derecho de acceso a la información pública, sino más bien un </w:t>
      </w:r>
      <w:r w:rsidR="007E38AB" w:rsidRPr="007E38AB">
        <w:rPr>
          <w:rFonts w:ascii="Palatino Linotype" w:hAnsi="Palatino Linotype"/>
          <w:b/>
          <w:bCs/>
          <w:color w:val="000000" w:themeColor="text1"/>
        </w:rPr>
        <w:t>derecho de petición</w:t>
      </w:r>
      <w:r w:rsidR="007E38AB" w:rsidRPr="007E38AB">
        <w:rPr>
          <w:rFonts w:ascii="Palatino Linotype" w:hAnsi="Palatino Linotype"/>
          <w:color w:val="000000" w:themeColor="text1"/>
        </w:rPr>
        <w:t xml:space="preserve">, debido a que se tratan de manifestaciones subjetivas vertidas por </w:t>
      </w:r>
      <w:r w:rsidR="007E38AB">
        <w:rPr>
          <w:rFonts w:ascii="Palatino Linotype" w:hAnsi="Palatino Linotype"/>
          <w:color w:val="000000" w:themeColor="text1"/>
        </w:rPr>
        <w:t>la</w:t>
      </w:r>
      <w:r w:rsidR="007E38AB" w:rsidRPr="007E38AB">
        <w:rPr>
          <w:rFonts w:ascii="Palatino Linotype" w:hAnsi="Palatino Linotype"/>
          <w:color w:val="000000" w:themeColor="text1"/>
        </w:rPr>
        <w:t xml:space="preserve"> entonces </w:t>
      </w:r>
      <w:r w:rsidR="007E38AB" w:rsidRPr="007E38AB">
        <w:rPr>
          <w:rFonts w:ascii="Palatino Linotype" w:hAnsi="Palatino Linotype"/>
          <w:b/>
          <w:bCs/>
          <w:color w:val="000000" w:themeColor="text1"/>
        </w:rPr>
        <w:t>SOLICITANTE</w:t>
      </w:r>
      <w:r w:rsidR="007E38AB" w:rsidRPr="007E38AB">
        <w:rPr>
          <w:rFonts w:ascii="Palatino Linotype" w:hAnsi="Palatino Linotype"/>
          <w:color w:val="000000" w:themeColor="text1"/>
        </w:rPr>
        <w:t>, interrogantes y declaraciones que no se colman con la entrega de documentos, situación que conlleva a afirmar que se está en presencia del ejercicio del derecho enunciado.</w:t>
      </w:r>
    </w:p>
    <w:p w14:paraId="32E32E4A" w14:textId="77777777" w:rsidR="00AE6255" w:rsidRPr="00AE6255" w:rsidRDefault="00AE6255" w:rsidP="00AE6255">
      <w:pPr>
        <w:pStyle w:val="Prrafodelista"/>
        <w:tabs>
          <w:tab w:val="left" w:pos="426"/>
        </w:tabs>
        <w:spacing w:before="240" w:after="240" w:line="360" w:lineRule="auto"/>
        <w:ind w:left="0" w:right="51"/>
        <w:jc w:val="both"/>
        <w:rPr>
          <w:rFonts w:ascii="Palatino Linotype" w:hAnsi="Palatino Linotype"/>
          <w:color w:val="000000" w:themeColor="text1"/>
        </w:rPr>
      </w:pPr>
    </w:p>
    <w:p w14:paraId="77EF4B52" w14:textId="391969D6" w:rsidR="00AE6255" w:rsidRPr="00AE6255" w:rsidRDefault="007E38AB" w:rsidP="00C6185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s="Arial"/>
          <w:color w:val="000000" w:themeColor="text1"/>
        </w:rPr>
        <w:t xml:space="preserve">Bajo </w:t>
      </w:r>
      <w:r w:rsidRPr="007E38AB">
        <w:rPr>
          <w:rFonts w:ascii="Palatino Linotype" w:hAnsi="Palatino Linotype" w:cs="Arial"/>
          <w:color w:val="000000" w:themeColor="text1"/>
        </w:rPr>
        <w:t>ese contexto, es importante dejar en claro lo que debe entenderse por derecho de petición y por derecho de acceso a la información pública</w:t>
      </w:r>
      <w:r>
        <w:rPr>
          <w:rFonts w:ascii="Palatino Linotype" w:hAnsi="Palatino Linotype" w:cs="Arial"/>
          <w:color w:val="000000" w:themeColor="text1"/>
        </w:rPr>
        <w:t xml:space="preserve">. Por lo que </w:t>
      </w:r>
      <w:r w:rsidRPr="009D7050">
        <w:rPr>
          <w:rFonts w:ascii="Palatino Linotype" w:eastAsia="MS Mincho" w:hAnsi="Palatino Linotype" w:cs="Arial"/>
        </w:rPr>
        <w:t>respecta a la definición de Derecho de Petición, el Maestro Ignacio Burgoa Orihuela refiere</w:t>
      </w:r>
      <w:r>
        <w:rPr>
          <w:rFonts w:ascii="Palatino Linotype" w:eastAsia="MS Mincho" w:hAnsi="Palatino Linotype" w:cs="Arial"/>
        </w:rPr>
        <w:t xml:space="preserve"> que:</w:t>
      </w:r>
    </w:p>
    <w:p w14:paraId="7E0C8D2E" w14:textId="1EFE0B43" w:rsidR="00AE6255" w:rsidRDefault="00AE6255" w:rsidP="00AE6255">
      <w:pPr>
        <w:pStyle w:val="Prrafodelista"/>
        <w:tabs>
          <w:tab w:val="left" w:pos="426"/>
        </w:tabs>
        <w:spacing w:before="240" w:after="240" w:line="360" w:lineRule="auto"/>
        <w:ind w:left="0" w:right="51"/>
        <w:jc w:val="both"/>
        <w:rPr>
          <w:rFonts w:ascii="Palatino Linotype" w:hAnsi="Palatino Linotype"/>
          <w:color w:val="000000" w:themeColor="text1"/>
        </w:rPr>
      </w:pPr>
    </w:p>
    <w:p w14:paraId="59704F07" w14:textId="05A06F48" w:rsidR="007E38AB" w:rsidRPr="007E38AB" w:rsidRDefault="007E38AB" w:rsidP="007E38AB">
      <w:pPr>
        <w:pStyle w:val="Prrafodelista"/>
        <w:tabs>
          <w:tab w:val="left" w:pos="426"/>
        </w:tabs>
        <w:spacing w:before="240" w:after="240" w:line="276" w:lineRule="auto"/>
        <w:ind w:left="567" w:right="567"/>
        <w:jc w:val="both"/>
        <w:rPr>
          <w:rFonts w:ascii="Palatino Linotype" w:hAnsi="Palatino Linotype"/>
          <w:i/>
          <w:color w:val="000000" w:themeColor="text1"/>
          <w:sz w:val="22"/>
          <w:szCs w:val="22"/>
        </w:rPr>
      </w:pPr>
      <w:r w:rsidRPr="007E38AB">
        <w:rPr>
          <w:rFonts w:ascii="Palatino Linotype" w:hAnsi="Palatino Linotype"/>
          <w:b/>
          <w:color w:val="000000" w:themeColor="text1"/>
          <w:sz w:val="22"/>
          <w:szCs w:val="22"/>
        </w:rPr>
        <w:lastRenderedPageBreak/>
        <w:t>“</w:t>
      </w:r>
      <w:r w:rsidRPr="007E38AB">
        <w:rPr>
          <w:rFonts w:ascii="Palatino Linotype" w:hAnsi="Palatino Linotype"/>
          <w:color w:val="000000" w:themeColor="text1"/>
          <w:sz w:val="22"/>
          <w:szCs w:val="22"/>
        </w:rPr>
        <w:t>…</w:t>
      </w:r>
      <w:r w:rsidRPr="007E38AB">
        <w:rPr>
          <w:rFonts w:ascii="Palatino Linotype" w:hAnsi="Palatino Linotype"/>
          <w:i/>
          <w:color w:val="000000" w:themeColor="text1"/>
          <w:sz w:val="22"/>
          <w:szCs w:val="22"/>
        </w:rPr>
        <w:t xml:space="preserve">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w:t>
      </w:r>
      <w:proofErr w:type="gramStart"/>
      <w:r w:rsidRPr="007E38AB">
        <w:rPr>
          <w:rFonts w:ascii="Palatino Linotype" w:hAnsi="Palatino Linotype"/>
          <w:i/>
          <w:color w:val="000000" w:themeColor="text1"/>
          <w:sz w:val="22"/>
          <w:szCs w:val="22"/>
        </w:rPr>
        <w:t>etc.</w:t>
      </w:r>
      <w:r w:rsidRPr="007E38AB">
        <w:rPr>
          <w:rFonts w:ascii="Palatino Linotype" w:hAnsi="Palatino Linotype"/>
          <w:b/>
          <w:i/>
          <w:color w:val="000000" w:themeColor="text1"/>
          <w:sz w:val="22"/>
          <w:szCs w:val="22"/>
        </w:rPr>
        <w:t>“</w:t>
      </w:r>
      <w:proofErr w:type="gramEnd"/>
    </w:p>
    <w:p w14:paraId="1302DEFC" w14:textId="7031349F" w:rsidR="007E38AB" w:rsidRDefault="007E38AB" w:rsidP="00AE6255">
      <w:pPr>
        <w:pStyle w:val="Prrafodelista"/>
        <w:tabs>
          <w:tab w:val="left" w:pos="426"/>
        </w:tabs>
        <w:spacing w:before="240" w:after="240" w:line="360" w:lineRule="auto"/>
        <w:ind w:left="0" w:right="51"/>
        <w:jc w:val="both"/>
        <w:rPr>
          <w:rFonts w:ascii="Palatino Linotype" w:hAnsi="Palatino Linotype"/>
          <w:color w:val="000000" w:themeColor="text1"/>
        </w:rPr>
      </w:pPr>
    </w:p>
    <w:p w14:paraId="59BE6B55" w14:textId="17D8D37E" w:rsidR="00AE6255" w:rsidRPr="00AE6255" w:rsidRDefault="007E38AB" w:rsidP="00C6185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s="Arial"/>
          <w:color w:val="000000" w:themeColor="text1"/>
        </w:rPr>
        <w:t xml:space="preserve">Por su parte, </w:t>
      </w:r>
      <w:r w:rsidRPr="009D7050">
        <w:rPr>
          <w:rFonts w:ascii="Palatino Linotype" w:eastAsia="MS Mincho" w:hAnsi="Palatino Linotype" w:cs="Arial"/>
        </w:rPr>
        <w:t>David Cienfuegos Salgado, concibe al derecho de petición como</w:t>
      </w:r>
      <w:r>
        <w:rPr>
          <w:rFonts w:ascii="Palatino Linotype" w:eastAsia="MS Mincho" w:hAnsi="Palatino Linotype" w:cs="Arial"/>
        </w:rPr>
        <w:t xml:space="preserve"> “</w:t>
      </w:r>
      <w:r>
        <w:rPr>
          <w:rFonts w:ascii="Palatino Linotype" w:eastAsia="MS Mincho" w:hAnsi="Palatino Linotype" w:cs="Arial"/>
          <w:i/>
          <w:iCs/>
        </w:rPr>
        <w:t>el derecho de toda persona a ser escuchado por quienes ejercen el poder público”.</w:t>
      </w:r>
    </w:p>
    <w:p w14:paraId="535DD561" w14:textId="77777777" w:rsidR="00AE6255" w:rsidRPr="00AE6255" w:rsidRDefault="00AE6255" w:rsidP="00AE6255">
      <w:pPr>
        <w:pStyle w:val="Prrafodelista"/>
        <w:tabs>
          <w:tab w:val="left" w:pos="426"/>
        </w:tabs>
        <w:spacing w:before="240" w:after="240" w:line="360" w:lineRule="auto"/>
        <w:ind w:left="0" w:right="51"/>
        <w:jc w:val="both"/>
        <w:rPr>
          <w:rFonts w:ascii="Palatino Linotype" w:hAnsi="Palatino Linotype"/>
          <w:color w:val="000000" w:themeColor="text1"/>
        </w:rPr>
      </w:pPr>
    </w:p>
    <w:p w14:paraId="27C3F8B8" w14:textId="05FB8A86" w:rsidR="00AE6255" w:rsidRPr="00AE6255" w:rsidRDefault="007E38AB" w:rsidP="00C6185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s="Arial"/>
          <w:color w:val="000000" w:themeColor="text1"/>
        </w:rPr>
        <w:t xml:space="preserve">Bajo esas consideraciones, </w:t>
      </w:r>
      <w:r w:rsidRPr="007E38AB">
        <w:rPr>
          <w:rFonts w:ascii="Palatino Linotype" w:hAnsi="Palatino Linotype" w:cs="Arial"/>
          <w:color w:val="000000" w:themeColor="text1"/>
        </w:rPr>
        <w:t xml:space="preserve">para diferenciar el derecho de petición al derecho de acceso a la información, resulta </w:t>
      </w:r>
      <w:r>
        <w:rPr>
          <w:rFonts w:ascii="Palatino Linotype" w:hAnsi="Palatino Linotype" w:cs="Arial"/>
          <w:color w:val="000000" w:themeColor="text1"/>
        </w:rPr>
        <w:t>esencial</w:t>
      </w:r>
      <w:r w:rsidRPr="007E38AB">
        <w:rPr>
          <w:rFonts w:ascii="Palatino Linotype" w:hAnsi="Palatino Linotype" w:cs="Arial"/>
          <w:color w:val="000000" w:themeColor="text1"/>
        </w:rPr>
        <w:t xml:space="preserve"> señalar que José Guadalupe Robles, conceptualiza el derecho a la información como:</w:t>
      </w:r>
    </w:p>
    <w:p w14:paraId="2AE421F7" w14:textId="1DFDDC12" w:rsidR="00AE6255" w:rsidRDefault="00AE6255" w:rsidP="00AE6255">
      <w:pPr>
        <w:pStyle w:val="Prrafodelista"/>
        <w:tabs>
          <w:tab w:val="left" w:pos="426"/>
        </w:tabs>
        <w:spacing w:before="240" w:after="240" w:line="360" w:lineRule="auto"/>
        <w:ind w:left="0" w:right="51"/>
        <w:jc w:val="both"/>
        <w:rPr>
          <w:rFonts w:ascii="Palatino Linotype" w:hAnsi="Palatino Linotype"/>
          <w:color w:val="000000" w:themeColor="text1"/>
        </w:rPr>
      </w:pPr>
    </w:p>
    <w:p w14:paraId="0BB09E7D" w14:textId="34DD2D18" w:rsidR="007E38AB" w:rsidRPr="007E38AB" w:rsidRDefault="007E38AB" w:rsidP="007E38AB">
      <w:pPr>
        <w:pStyle w:val="Prrafodelista"/>
        <w:tabs>
          <w:tab w:val="left" w:pos="426"/>
        </w:tabs>
        <w:spacing w:line="276" w:lineRule="auto"/>
        <w:ind w:left="567" w:right="567"/>
        <w:jc w:val="both"/>
        <w:rPr>
          <w:rFonts w:ascii="Palatino Linotype" w:hAnsi="Palatino Linotype"/>
          <w:i/>
          <w:color w:val="000000" w:themeColor="text1"/>
          <w:sz w:val="22"/>
          <w:szCs w:val="22"/>
        </w:rPr>
      </w:pPr>
      <w:r w:rsidRPr="007E38AB">
        <w:rPr>
          <w:rFonts w:ascii="Palatino Linotype" w:hAnsi="Palatino Linotype"/>
          <w:b/>
          <w:i/>
          <w:color w:val="000000" w:themeColor="text1"/>
          <w:sz w:val="22"/>
          <w:szCs w:val="22"/>
        </w:rPr>
        <w:t>“</w:t>
      </w:r>
      <w:r w:rsidRPr="007E38AB">
        <w:rPr>
          <w:rFonts w:ascii="Palatino Linotype" w:hAnsi="Palatino Linotype"/>
          <w:i/>
          <w:color w:val="000000" w:themeColor="text1"/>
          <w:sz w:val="22"/>
          <w:szCs w:val="22"/>
        </w:rPr>
        <w:t>un derecho fundamental tanto de carácter individual como colectivo, cuyas limitaciones deben estar establecidas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sidRPr="007E38AB">
        <w:rPr>
          <w:rFonts w:ascii="Palatino Linotype" w:hAnsi="Palatino Linotype"/>
          <w:b/>
          <w:i/>
          <w:color w:val="000000" w:themeColor="text1"/>
          <w:sz w:val="22"/>
          <w:szCs w:val="22"/>
        </w:rPr>
        <w:t>”</w:t>
      </w:r>
      <w:r w:rsidRPr="007E38AB">
        <w:rPr>
          <w:rFonts w:ascii="Palatino Linotype" w:hAnsi="Palatino Linotype"/>
          <w:i/>
          <w:color w:val="000000" w:themeColor="text1"/>
          <w:sz w:val="22"/>
          <w:szCs w:val="22"/>
        </w:rPr>
        <w:t xml:space="preserve"> </w:t>
      </w:r>
    </w:p>
    <w:p w14:paraId="3DFF2843" w14:textId="77777777" w:rsidR="007E38AB" w:rsidRPr="00AE6255" w:rsidRDefault="007E38AB" w:rsidP="00AE6255">
      <w:pPr>
        <w:pStyle w:val="Prrafodelista"/>
        <w:tabs>
          <w:tab w:val="left" w:pos="426"/>
        </w:tabs>
        <w:spacing w:before="240" w:after="240" w:line="360" w:lineRule="auto"/>
        <w:ind w:left="0" w:right="51"/>
        <w:jc w:val="both"/>
        <w:rPr>
          <w:rFonts w:ascii="Palatino Linotype" w:hAnsi="Palatino Linotype"/>
          <w:color w:val="000000" w:themeColor="text1"/>
        </w:rPr>
      </w:pPr>
    </w:p>
    <w:p w14:paraId="2A89A063" w14:textId="73E04734" w:rsidR="00AE6255" w:rsidRPr="00AE6255" w:rsidRDefault="007E38AB" w:rsidP="00C6185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s="Arial"/>
          <w:color w:val="000000" w:themeColor="text1"/>
        </w:rPr>
        <w:t xml:space="preserve">Ahora </w:t>
      </w:r>
      <w:r w:rsidRPr="009D7050">
        <w:rPr>
          <w:rFonts w:ascii="Palatino Linotype" w:eastAsia="MS Mincho" w:hAnsi="Palatino Linotype" w:cs="Arial"/>
        </w:rPr>
        <w:t xml:space="preserve">bien, el derecho </w:t>
      </w:r>
      <w:r w:rsidRPr="009D7050">
        <w:rPr>
          <w:rFonts w:ascii="Palatino Linotype" w:eastAsia="MS Mincho" w:hAnsi="Palatino Linotype" w:cs="Times New Roman"/>
        </w:rPr>
        <w:t>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w:t>
      </w:r>
    </w:p>
    <w:p w14:paraId="18C2E4A8" w14:textId="77777777" w:rsidR="00AE6255" w:rsidRPr="00AE6255" w:rsidRDefault="00AE6255" w:rsidP="00AE6255">
      <w:pPr>
        <w:pStyle w:val="Prrafodelista"/>
        <w:tabs>
          <w:tab w:val="left" w:pos="426"/>
        </w:tabs>
        <w:spacing w:before="240" w:after="240" w:line="360" w:lineRule="auto"/>
        <w:ind w:left="0" w:right="51"/>
        <w:jc w:val="both"/>
        <w:rPr>
          <w:rFonts w:ascii="Palatino Linotype" w:hAnsi="Palatino Linotype"/>
          <w:color w:val="000000" w:themeColor="text1"/>
        </w:rPr>
      </w:pPr>
    </w:p>
    <w:p w14:paraId="0C75AF3C" w14:textId="58FB1FF1" w:rsidR="00AE6255" w:rsidRPr="00AE6255" w:rsidRDefault="007E38AB" w:rsidP="00C6185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s="Arial"/>
          <w:color w:val="000000" w:themeColor="text1"/>
        </w:rPr>
        <w:t xml:space="preserve">Es </w:t>
      </w:r>
      <w:r w:rsidRPr="009D7050">
        <w:rPr>
          <w:rFonts w:ascii="Palatino Linotype" w:eastAsia="MS Mincho" w:hAnsi="Palatino Linotype" w:cs="Arial"/>
        </w:rPr>
        <w:t xml:space="preserve">por ello que, el derecho de acceso a la información pública implica el conocimiento de los particulares de la información contenida en los documentos </w:t>
      </w:r>
      <w:r w:rsidRPr="009D7050">
        <w:rPr>
          <w:rFonts w:ascii="Palatino Linotype" w:eastAsia="MS Mincho" w:hAnsi="Palatino Linotype" w:cs="Arial"/>
        </w:rPr>
        <w:lastRenderedPageBreak/>
        <w:t xml:space="preserve">que posean los órganos del estado; incluso se impone la obligación a las autoridades de preservar sus documentos en archivos administrativos actualizados.  </w:t>
      </w:r>
    </w:p>
    <w:p w14:paraId="097B2E5F" w14:textId="77777777" w:rsidR="00AE6255" w:rsidRPr="00AE6255" w:rsidRDefault="00AE6255" w:rsidP="00AE6255">
      <w:pPr>
        <w:pStyle w:val="Prrafodelista"/>
        <w:tabs>
          <w:tab w:val="left" w:pos="426"/>
        </w:tabs>
        <w:spacing w:before="240" w:after="240" w:line="360" w:lineRule="auto"/>
        <w:ind w:left="0" w:right="51"/>
        <w:jc w:val="both"/>
        <w:rPr>
          <w:rFonts w:ascii="Palatino Linotype" w:hAnsi="Palatino Linotype"/>
          <w:color w:val="000000" w:themeColor="text1"/>
        </w:rPr>
      </w:pPr>
    </w:p>
    <w:p w14:paraId="6F9AF0CC" w14:textId="69FA3125" w:rsidR="00AE6255" w:rsidRPr="00AE6255" w:rsidRDefault="007E38AB" w:rsidP="00C6185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s="Arial"/>
          <w:color w:val="000000" w:themeColor="text1"/>
        </w:rPr>
        <w:t xml:space="preserve">Por </w:t>
      </w:r>
      <w:r w:rsidRPr="009D7050">
        <w:rPr>
          <w:rFonts w:ascii="Palatino Linotype" w:eastAsia="MS Mincho" w:hAnsi="Palatino Linotype" w:cs="Arial"/>
        </w:rPr>
        <w:t>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Ley de Transparencia vigente en nuestra entidad y demás disposiciones de la materia, privilegiando el principio de máxima publicidad de la información.</w:t>
      </w:r>
    </w:p>
    <w:p w14:paraId="29E5F848" w14:textId="77777777" w:rsidR="00AE6255" w:rsidRPr="00AE6255" w:rsidRDefault="00AE6255" w:rsidP="00AE6255">
      <w:pPr>
        <w:pStyle w:val="Prrafodelista"/>
        <w:tabs>
          <w:tab w:val="left" w:pos="426"/>
        </w:tabs>
        <w:spacing w:before="240" w:after="240" w:line="360" w:lineRule="auto"/>
        <w:ind w:left="0" w:right="51"/>
        <w:jc w:val="both"/>
        <w:rPr>
          <w:rFonts w:ascii="Palatino Linotype" w:hAnsi="Palatino Linotype"/>
          <w:color w:val="000000" w:themeColor="text1"/>
        </w:rPr>
      </w:pPr>
    </w:p>
    <w:p w14:paraId="50524AAD" w14:textId="2983B4C1" w:rsidR="00AE6255" w:rsidRPr="00AE6255" w:rsidRDefault="007E38AB" w:rsidP="00C6185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s="Arial"/>
          <w:color w:val="000000" w:themeColor="text1"/>
        </w:rPr>
        <w:t xml:space="preserve">En </w:t>
      </w:r>
      <w:r w:rsidRPr="009D7050">
        <w:rPr>
          <w:rFonts w:ascii="Palatino Linotype" w:eastAsia="MS Mincho" w:hAnsi="Palatino Linotype" w:cs="Arial"/>
        </w:rPr>
        <w:t>esa tesitura, los Sujetos Obligados deberán poner en práctica, políticas y programas de acceso a la información que se apeguen a criterios de publicidad, veracidad, oportunidad, precisión y suficiencia en beneficio de los solicitantes, conforme a los artículos 3 fracciones XI y XXII; 4; 11 y 41 de la Ley de Transparencia y Acceso a la Información Pública del Estado de México y Municipios; de los cuales se deduce que el ejercicio del derecho de acceso a la información pública se centra en la potestad de los particulares para conocer el contenido de los documentos que obren en los archivos de los Sujetos Obligados, ya sea porque los generen en el uso de sus atribuciones, los administren o simplemente los posean.</w:t>
      </w:r>
    </w:p>
    <w:p w14:paraId="25985161" w14:textId="77777777" w:rsidR="00AE6255" w:rsidRPr="00AE6255" w:rsidRDefault="00AE6255" w:rsidP="00AE6255">
      <w:pPr>
        <w:pStyle w:val="Prrafodelista"/>
        <w:tabs>
          <w:tab w:val="left" w:pos="426"/>
        </w:tabs>
        <w:spacing w:before="240" w:after="240" w:line="360" w:lineRule="auto"/>
        <w:ind w:left="0" w:right="51"/>
        <w:jc w:val="both"/>
        <w:rPr>
          <w:rFonts w:ascii="Palatino Linotype" w:hAnsi="Palatino Linotype"/>
          <w:color w:val="000000" w:themeColor="text1"/>
        </w:rPr>
      </w:pPr>
    </w:p>
    <w:p w14:paraId="53680028" w14:textId="03AEE4D4" w:rsidR="00AE6255" w:rsidRPr="00AE6255" w:rsidRDefault="007E38AB" w:rsidP="00C6185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s="Arial"/>
          <w:color w:val="000000" w:themeColor="text1"/>
        </w:rPr>
        <w:lastRenderedPageBreak/>
        <w:t xml:space="preserve">Para </w:t>
      </w:r>
      <w:r w:rsidRPr="009D7050">
        <w:rPr>
          <w:rFonts w:ascii="Palatino Linotype" w:eastAsia="MS Mincho" w:hAnsi="Palatino Linotype" w:cs="Arial"/>
        </w:rPr>
        <w:t>ello, la Ley de la materia otorga la calidad de documento a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7A15468" w14:textId="77777777" w:rsidR="00AE6255" w:rsidRPr="00AE6255" w:rsidRDefault="00AE6255" w:rsidP="00AE6255">
      <w:pPr>
        <w:pStyle w:val="Prrafodelista"/>
        <w:tabs>
          <w:tab w:val="left" w:pos="426"/>
        </w:tabs>
        <w:spacing w:before="240" w:after="240" w:line="360" w:lineRule="auto"/>
        <w:ind w:left="0" w:right="51"/>
        <w:jc w:val="both"/>
        <w:rPr>
          <w:rFonts w:ascii="Palatino Linotype" w:hAnsi="Palatino Linotype"/>
          <w:color w:val="000000" w:themeColor="text1"/>
        </w:rPr>
      </w:pPr>
    </w:p>
    <w:p w14:paraId="1A2FC264" w14:textId="210B29F5" w:rsidR="00AE6255" w:rsidRPr="007E38AB" w:rsidRDefault="007E38AB" w:rsidP="00C6185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s="Arial"/>
          <w:color w:val="000000" w:themeColor="text1"/>
        </w:rPr>
        <w:t xml:space="preserve">Por </w:t>
      </w:r>
      <w:r w:rsidRPr="009D7050">
        <w:rPr>
          <w:rFonts w:ascii="Palatino Linotype" w:eastAsia="MS Mincho" w:hAnsi="Palatino Linotype" w:cs="Arial"/>
        </w:rPr>
        <w:t>otro lado, así como la Constitución y la Ley de la materia otorgan a los particulares el derecho de acceder a los documentos generados o en posesión de las autoridades; también lo es que la obligación de proporcionar información no comprende el procesamiento de esta, ni el presentarla conforme al interés del solicitante ya que no estarán constreñidos a generarla, resumirla, efectuar cálculos o practicar investigaciones.</w:t>
      </w:r>
    </w:p>
    <w:p w14:paraId="38D755F0" w14:textId="77777777" w:rsidR="007E38AB" w:rsidRPr="007E38AB" w:rsidRDefault="007E38AB" w:rsidP="007E38AB">
      <w:pPr>
        <w:pStyle w:val="Prrafodelista"/>
        <w:tabs>
          <w:tab w:val="left" w:pos="426"/>
        </w:tabs>
        <w:spacing w:before="240" w:after="240" w:line="360" w:lineRule="auto"/>
        <w:ind w:left="0" w:right="51"/>
        <w:jc w:val="both"/>
        <w:rPr>
          <w:rFonts w:ascii="Palatino Linotype" w:hAnsi="Palatino Linotype"/>
          <w:color w:val="000000" w:themeColor="text1"/>
        </w:rPr>
      </w:pPr>
    </w:p>
    <w:p w14:paraId="1FE8EAEF" w14:textId="4B610FD9" w:rsidR="007E38AB" w:rsidRPr="007E38AB" w:rsidRDefault="007E38AB" w:rsidP="00C6185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eastAsia="MS Mincho" w:hAnsi="Palatino Linotype" w:cs="Arial"/>
        </w:rPr>
        <w:t xml:space="preserve">Corolario </w:t>
      </w:r>
      <w:r w:rsidRPr="009D7050">
        <w:rPr>
          <w:rFonts w:ascii="Palatino Linotype" w:eastAsia="MS Mincho" w:hAnsi="Palatino Linotype" w:cs="Arial"/>
          <w:lang w:eastAsia="es-MX"/>
        </w:rPr>
        <w:t xml:space="preserve">a lo anterior, el doctrinario Ernesto Villanueva </w:t>
      </w:r>
      <w:proofErr w:type="spellStart"/>
      <w:r w:rsidRPr="009D7050">
        <w:rPr>
          <w:rFonts w:ascii="Palatino Linotype" w:eastAsia="MS Mincho" w:hAnsi="Palatino Linotype" w:cs="Arial"/>
          <w:lang w:eastAsia="es-MX"/>
        </w:rPr>
        <w:t>Villanueva</w:t>
      </w:r>
      <w:proofErr w:type="spellEnd"/>
      <w:r w:rsidRPr="009D7050">
        <w:rPr>
          <w:rFonts w:ascii="Palatino Linotype" w:eastAsia="MS Mincho" w:hAnsi="Palatino Linotype" w:cs="Arial"/>
          <w:lang w:eastAsia="es-MX"/>
        </w:rPr>
        <w:t xml:space="preserve"> define al derecho de acceso a la información como:</w:t>
      </w:r>
    </w:p>
    <w:p w14:paraId="40E4A53E" w14:textId="0A5DCF51" w:rsidR="007E38AB" w:rsidRDefault="007E38AB" w:rsidP="007E38AB">
      <w:pPr>
        <w:pStyle w:val="Prrafodelista"/>
        <w:tabs>
          <w:tab w:val="left" w:pos="426"/>
        </w:tabs>
        <w:spacing w:before="240" w:after="240" w:line="360" w:lineRule="auto"/>
        <w:ind w:left="0" w:right="51"/>
        <w:jc w:val="both"/>
        <w:rPr>
          <w:rFonts w:ascii="Palatino Linotype" w:hAnsi="Palatino Linotype"/>
          <w:color w:val="000000" w:themeColor="text1"/>
        </w:rPr>
      </w:pPr>
    </w:p>
    <w:p w14:paraId="71CCCAF6" w14:textId="77777777" w:rsidR="007E38AB" w:rsidRPr="007E38AB" w:rsidRDefault="007E38AB" w:rsidP="007E38AB">
      <w:pPr>
        <w:spacing w:line="276" w:lineRule="auto"/>
        <w:ind w:left="567" w:right="567"/>
        <w:contextualSpacing/>
        <w:jc w:val="both"/>
        <w:rPr>
          <w:rFonts w:ascii="Palatino Linotype" w:eastAsia="MS Mincho" w:hAnsi="Palatino Linotype" w:cs="Arial"/>
          <w:i/>
          <w:sz w:val="22"/>
          <w:szCs w:val="22"/>
          <w:lang w:eastAsia="es-MX"/>
        </w:rPr>
      </w:pPr>
      <w:r w:rsidRPr="007E38AB">
        <w:rPr>
          <w:rFonts w:ascii="Palatino Linotype" w:eastAsia="MS Mincho" w:hAnsi="Palatino Linotype" w:cs="Arial"/>
          <w:b/>
          <w:i/>
          <w:sz w:val="22"/>
          <w:szCs w:val="22"/>
          <w:lang w:eastAsia="es-MX"/>
        </w:rPr>
        <w:t>“</w:t>
      </w:r>
      <w:r w:rsidRPr="007E38AB">
        <w:rPr>
          <w:rFonts w:ascii="Palatino Linotype" w:eastAsia="MS Mincho" w:hAnsi="Palatino Linotype" w:cs="Arial"/>
          <w:i/>
          <w:sz w:val="22"/>
          <w:szCs w:val="22"/>
          <w:lang w:eastAsia="es-MX"/>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sidRPr="007E38AB">
        <w:rPr>
          <w:rFonts w:ascii="Palatino Linotype" w:eastAsia="MS Mincho" w:hAnsi="Palatino Linotype" w:cs="Arial"/>
          <w:b/>
          <w:i/>
          <w:sz w:val="22"/>
          <w:szCs w:val="22"/>
          <w:lang w:eastAsia="es-MX"/>
        </w:rPr>
        <w:t>”</w:t>
      </w:r>
      <w:r w:rsidRPr="007E38AB">
        <w:rPr>
          <w:rFonts w:ascii="Palatino Linotype" w:eastAsia="MS Mincho" w:hAnsi="Palatino Linotype" w:cs="Arial"/>
          <w:i/>
          <w:sz w:val="22"/>
          <w:szCs w:val="22"/>
          <w:vertAlign w:val="superscript"/>
          <w:lang w:eastAsia="es-MX"/>
        </w:rPr>
        <w:t xml:space="preserve"> </w:t>
      </w:r>
      <w:r w:rsidRPr="007E38AB">
        <w:rPr>
          <w:rFonts w:ascii="Palatino Linotype" w:eastAsia="MS Mincho" w:hAnsi="Palatino Linotype" w:cs="Arial"/>
          <w:i/>
          <w:sz w:val="22"/>
          <w:szCs w:val="22"/>
          <w:lang w:eastAsia="es-MX"/>
        </w:rPr>
        <w:t xml:space="preserve">(sic) </w:t>
      </w:r>
    </w:p>
    <w:p w14:paraId="35A40127" w14:textId="77777777" w:rsidR="007E38AB" w:rsidRPr="007E38AB" w:rsidRDefault="007E38AB" w:rsidP="007E38AB">
      <w:pPr>
        <w:pStyle w:val="Prrafodelista"/>
        <w:tabs>
          <w:tab w:val="left" w:pos="426"/>
        </w:tabs>
        <w:spacing w:before="240" w:after="240" w:line="360" w:lineRule="auto"/>
        <w:ind w:left="0" w:right="51"/>
        <w:jc w:val="both"/>
        <w:rPr>
          <w:rFonts w:ascii="Palatino Linotype" w:hAnsi="Palatino Linotype"/>
          <w:color w:val="000000" w:themeColor="text1"/>
        </w:rPr>
      </w:pPr>
    </w:p>
    <w:p w14:paraId="4279C350" w14:textId="28604013" w:rsidR="007E38AB" w:rsidRPr="007E38AB" w:rsidRDefault="007E38AB" w:rsidP="00C6185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Así las cosas, podemos </w:t>
      </w:r>
      <w:r w:rsidRPr="007E38AB">
        <w:rPr>
          <w:rFonts w:ascii="Palatino Linotype" w:hAnsi="Palatino Linotype"/>
          <w:color w:val="000000" w:themeColor="text1"/>
        </w:rPr>
        <w:t xml:space="preserve">concluir que la distinción entre el derecho de petición y el derecho de acceso a la información estriba principalmente en que en el primero de ellos, la pretensión del peticionario consiste generalmente en obligar a la autoridad responsable a que actúe en el sentido de contestar lo solicitado, mientras que en el </w:t>
      </w:r>
      <w:r w:rsidRPr="007E38AB">
        <w:rPr>
          <w:rFonts w:ascii="Palatino Linotype" w:hAnsi="Palatino Linotype"/>
          <w:bCs/>
          <w:color w:val="000000" w:themeColor="text1"/>
        </w:rPr>
        <w:t xml:space="preserve">segundo supuesto </w:t>
      </w:r>
      <w:r w:rsidRPr="007E38AB">
        <w:rPr>
          <w:rFonts w:ascii="Palatino Linotype" w:hAnsi="Palatino Linotype"/>
          <w:b/>
          <w:bCs/>
          <w:color w:val="000000" w:themeColor="text1"/>
          <w:u w:val="single"/>
        </w:rPr>
        <w:t>la solicitud de acceso a la información pública se encamina primordialmente a</w:t>
      </w:r>
      <w:r w:rsidRPr="007E38AB">
        <w:rPr>
          <w:rFonts w:ascii="Palatino Linotype" w:hAnsi="Palatino Linotype"/>
          <w:b/>
          <w:color w:val="000000" w:themeColor="text1"/>
          <w:u w:val="single"/>
        </w:rPr>
        <w:t xml:space="preserve"> permitir el acceso a datos, registros y todo tipo de información pública que conste en documentos, sea generada o se encuentre en posesión de la autoridad</w:t>
      </w:r>
      <w:r>
        <w:rPr>
          <w:rFonts w:ascii="Palatino Linotype" w:hAnsi="Palatino Linotype"/>
          <w:bCs/>
          <w:color w:val="000000" w:themeColor="text1"/>
        </w:rPr>
        <w:t>.</w:t>
      </w:r>
    </w:p>
    <w:p w14:paraId="150E6267" w14:textId="77777777" w:rsidR="007E38AB" w:rsidRPr="007E38AB" w:rsidRDefault="007E38AB" w:rsidP="007E38AB">
      <w:pPr>
        <w:pStyle w:val="Prrafodelista"/>
        <w:tabs>
          <w:tab w:val="left" w:pos="426"/>
        </w:tabs>
        <w:spacing w:before="240" w:after="240" w:line="360" w:lineRule="auto"/>
        <w:ind w:left="0" w:right="51"/>
        <w:jc w:val="both"/>
        <w:rPr>
          <w:rFonts w:ascii="Palatino Linotype" w:hAnsi="Palatino Linotype"/>
          <w:color w:val="000000" w:themeColor="text1"/>
        </w:rPr>
      </w:pPr>
    </w:p>
    <w:p w14:paraId="06A7F394" w14:textId="317A9034" w:rsidR="007E38AB" w:rsidRPr="007E38AB" w:rsidRDefault="007E38AB" w:rsidP="00C6185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eastAsia="MS Mincho" w:hAnsi="Palatino Linotype" w:cs="Arial"/>
        </w:rPr>
        <w:t xml:space="preserve">En el presente asunto, la particular solicita al Ayuntamiento de Ecatepec de Morelos que, en caso de que persista la contestación proporcionada mediante un oficio específico </w:t>
      </w:r>
      <w:r>
        <w:rPr>
          <w:rFonts w:ascii="Palatino Linotype" w:eastAsia="MS Mincho" w:hAnsi="Palatino Linotype" w:cs="Arial"/>
          <w:b/>
          <w:bCs/>
        </w:rPr>
        <w:t>se informe de forma explícita</w:t>
      </w:r>
      <w:r>
        <w:rPr>
          <w:rFonts w:ascii="Palatino Linotype" w:eastAsia="MS Mincho" w:hAnsi="Palatino Linotype" w:cs="Arial"/>
        </w:rPr>
        <w:t xml:space="preserve">; por lo </w:t>
      </w:r>
      <w:r w:rsidR="00A74D76" w:rsidRPr="009D7050">
        <w:rPr>
          <w:rFonts w:ascii="Palatino Linotype" w:eastAsia="MS Mincho" w:hAnsi="Palatino Linotype" w:cs="Arial"/>
        </w:rPr>
        <w:t xml:space="preserve">que se desprende que no hay una solicitud expresa de obtener un documento específico o que requiera el acceso a información pública. Es decir, </w:t>
      </w:r>
      <w:r w:rsidR="00A74D76">
        <w:rPr>
          <w:rFonts w:ascii="Palatino Linotype" w:eastAsia="MS Mincho" w:hAnsi="Palatino Linotype" w:cs="Arial"/>
          <w:bCs/>
        </w:rPr>
        <w:t>la</w:t>
      </w:r>
      <w:r w:rsidR="00A74D76" w:rsidRPr="009D7050">
        <w:rPr>
          <w:rFonts w:ascii="Palatino Linotype" w:eastAsia="MS Mincho" w:hAnsi="Palatino Linotype" w:cs="Arial"/>
        </w:rPr>
        <w:t xml:space="preserve"> </w:t>
      </w:r>
      <w:r w:rsidR="00A74D76" w:rsidRPr="009D7050">
        <w:rPr>
          <w:rFonts w:ascii="Palatino Linotype" w:eastAsia="MS Mincho" w:hAnsi="Palatino Linotype" w:cs="Arial"/>
          <w:b/>
        </w:rPr>
        <w:t>RECURRENTE</w:t>
      </w:r>
      <w:r w:rsidR="00A74D76" w:rsidRPr="009D7050">
        <w:rPr>
          <w:rFonts w:ascii="Palatino Linotype" w:eastAsia="MS Mincho" w:hAnsi="Palatino Linotype" w:cs="Arial"/>
        </w:rPr>
        <w:t xml:space="preserve"> desea una contestación</w:t>
      </w:r>
      <w:r w:rsidR="00A74D76">
        <w:rPr>
          <w:rFonts w:ascii="Palatino Linotype" w:eastAsia="MS Mincho" w:hAnsi="Palatino Linotype" w:cs="Arial"/>
        </w:rPr>
        <w:t xml:space="preserve"> directa</w:t>
      </w:r>
      <w:r w:rsidR="00A74D76" w:rsidRPr="009D7050">
        <w:rPr>
          <w:rFonts w:ascii="Palatino Linotype" w:eastAsia="MS Mincho" w:hAnsi="Palatino Linotype" w:cs="Arial"/>
        </w:rPr>
        <w:t xml:space="preserve"> a su petición, mediante un documento ad hoc para satisfacer su pretensión, aunado a que como quedó asentado previamente este Órgano Garante del derecho de acceso a la Información pública no se encuentra facultado para ordenar al </w:t>
      </w:r>
      <w:r w:rsidR="00A74D76" w:rsidRPr="009D7050">
        <w:rPr>
          <w:rFonts w:ascii="Palatino Linotype" w:eastAsia="MS Mincho" w:hAnsi="Palatino Linotype" w:cs="Arial"/>
          <w:b/>
        </w:rPr>
        <w:t xml:space="preserve">SUJETO OBLIGADO </w:t>
      </w:r>
      <w:r w:rsidR="00A74D76" w:rsidRPr="009D7050">
        <w:rPr>
          <w:rFonts w:ascii="Palatino Linotype" w:eastAsia="MS Mincho" w:hAnsi="Palatino Linotype" w:cs="Arial"/>
        </w:rPr>
        <w:t>a realizar acciones respecto de cuestionamientos a manera de petición.</w:t>
      </w:r>
    </w:p>
    <w:p w14:paraId="6917EC55" w14:textId="56A37D10" w:rsidR="007E38AB" w:rsidRDefault="007E38AB" w:rsidP="007E38AB">
      <w:pPr>
        <w:pStyle w:val="Prrafodelista"/>
        <w:tabs>
          <w:tab w:val="left" w:pos="426"/>
        </w:tabs>
        <w:spacing w:before="240" w:after="240" w:line="360" w:lineRule="auto"/>
        <w:ind w:left="0" w:right="51"/>
        <w:jc w:val="both"/>
        <w:rPr>
          <w:rFonts w:ascii="Palatino Linotype" w:hAnsi="Palatino Linotype"/>
          <w:color w:val="000000" w:themeColor="text1"/>
        </w:rPr>
      </w:pPr>
    </w:p>
    <w:p w14:paraId="7D548137" w14:textId="23B362DF" w:rsidR="007E38AB" w:rsidRPr="00984096" w:rsidRDefault="00A74D76" w:rsidP="00C6185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eastAsia="MS Mincho" w:hAnsi="Palatino Linotype" w:cs="Arial"/>
        </w:rPr>
        <w:t>Por lo tanto,</w:t>
      </w:r>
      <w:r w:rsidRPr="009D7050">
        <w:rPr>
          <w:rFonts w:ascii="Palatino Linotype" w:eastAsia="MS Mincho" w:hAnsi="Palatino Linotype" w:cs="Arial"/>
        </w:rPr>
        <w:t xml:space="preserve"> la entrega de una razón o un razonamiento por parte de</w:t>
      </w:r>
      <w:r>
        <w:rPr>
          <w:rFonts w:ascii="Palatino Linotype" w:eastAsia="MS Mincho" w:hAnsi="Palatino Linotype" w:cs="Arial"/>
          <w:bCs/>
          <w:lang w:eastAsia="es-MX"/>
        </w:rPr>
        <w:t>l</w:t>
      </w:r>
      <w:r w:rsidRPr="009D7050">
        <w:rPr>
          <w:rFonts w:ascii="Palatino Linotype" w:eastAsia="MS Mincho" w:hAnsi="Palatino Linotype" w:cs="Arial"/>
          <w:b/>
          <w:lang w:eastAsia="es-MX"/>
        </w:rPr>
        <w:t xml:space="preserve"> SUJETO OBLIGADO</w:t>
      </w:r>
      <w:r w:rsidRPr="009D7050">
        <w:rPr>
          <w:rFonts w:ascii="Palatino Linotype" w:eastAsia="MS Mincho" w:hAnsi="Palatino Linotype" w:cs="Arial"/>
        </w:rPr>
        <w:t xml:space="preserve"> no es algo que la </w:t>
      </w:r>
      <w:r>
        <w:rPr>
          <w:rFonts w:ascii="Palatino Linotype" w:eastAsia="MS Mincho" w:hAnsi="Palatino Linotype" w:cs="Arial"/>
        </w:rPr>
        <w:t>Ley de la materia</w:t>
      </w:r>
      <w:r w:rsidRPr="009D7050">
        <w:rPr>
          <w:rFonts w:ascii="Palatino Linotype" w:eastAsia="MS Mincho" w:hAnsi="Palatino Linotype" w:cs="Arial"/>
        </w:rPr>
        <w:t xml:space="preserve"> establezca como atribución, derecho, o facultad; pues ello implicaría un juicio de valor referente a un cuestionamiento realizado, los cuales, al constituir interrogantes, inquietudes y manifestaciones se satisfacen vía derecho de petición.</w:t>
      </w:r>
    </w:p>
    <w:p w14:paraId="33E4B93D" w14:textId="5A60A45E" w:rsidR="00984096" w:rsidRPr="00984096" w:rsidRDefault="00984096" w:rsidP="00984096">
      <w:pPr>
        <w:pStyle w:val="Prrafodelista"/>
        <w:tabs>
          <w:tab w:val="left" w:pos="426"/>
        </w:tabs>
        <w:spacing w:before="240" w:after="240" w:line="360" w:lineRule="auto"/>
        <w:ind w:left="0" w:right="51"/>
        <w:jc w:val="both"/>
        <w:outlineLvl w:val="2"/>
        <w:rPr>
          <w:rFonts w:ascii="Palatino Linotype" w:eastAsia="MS Mincho" w:hAnsi="Palatino Linotype" w:cs="Arial"/>
          <w:b/>
          <w:bCs/>
        </w:rPr>
      </w:pPr>
      <w:bookmarkStart w:id="34" w:name="_Toc70549481"/>
      <w:r>
        <w:rPr>
          <w:rFonts w:ascii="Palatino Linotype" w:eastAsia="MS Mincho" w:hAnsi="Palatino Linotype" w:cs="Arial"/>
          <w:b/>
          <w:bCs/>
        </w:rPr>
        <w:lastRenderedPageBreak/>
        <w:t>SEXTO. De la versión pública.</w:t>
      </w:r>
      <w:bookmarkEnd w:id="34"/>
    </w:p>
    <w:p w14:paraId="4CB1A170" w14:textId="77777777" w:rsidR="00984096" w:rsidRDefault="00984096" w:rsidP="00984096">
      <w:pPr>
        <w:pStyle w:val="Prrafodelista"/>
        <w:tabs>
          <w:tab w:val="left" w:pos="426"/>
        </w:tabs>
        <w:spacing w:before="240" w:after="240" w:line="360" w:lineRule="auto"/>
        <w:ind w:left="0" w:right="51"/>
        <w:jc w:val="both"/>
        <w:rPr>
          <w:rFonts w:ascii="Palatino Linotype" w:eastAsia="MS Mincho" w:hAnsi="Palatino Linotype" w:cs="Arial"/>
        </w:rPr>
      </w:pPr>
    </w:p>
    <w:p w14:paraId="6A78D223" w14:textId="338C7F4F" w:rsidR="00984096" w:rsidRPr="00984096" w:rsidRDefault="00984096" w:rsidP="00C6185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eastAsia="MS Mincho" w:hAnsi="Palatino Linotype" w:cs="Arial"/>
        </w:rPr>
        <w:t xml:space="preserve">Debe </w:t>
      </w:r>
      <w:r w:rsidRPr="00F01443">
        <w:rPr>
          <w:rFonts w:ascii="Palatino Linotype" w:hAnsi="Palatino Linotype"/>
          <w:color w:val="000000" w:themeColor="text1"/>
          <w:lang w:val="es-MX"/>
        </w:rPr>
        <w:t>destacarse que, debido a la naturaleza de la información solicitada</w:t>
      </w:r>
      <w:r w:rsidRPr="00F01443">
        <w:rPr>
          <w:rFonts w:ascii="Palatino Linotype" w:hAnsi="Palatino Linotype"/>
          <w:b/>
          <w:color w:val="000000" w:themeColor="text1"/>
          <w:lang w:val="es-MX"/>
        </w:rPr>
        <w:t xml:space="preserve">, </w:t>
      </w:r>
      <w:r>
        <w:rPr>
          <w:rFonts w:ascii="Palatino Linotype" w:hAnsi="Palatino Linotype"/>
          <w:bCs/>
          <w:color w:val="000000" w:themeColor="text1"/>
          <w:lang w:val="es-MX"/>
        </w:rPr>
        <w:t>relacionada con los documentos donde consten los nombramientos expedidos en favor de tres personas como Titular y/o Encargado de la Tesorería Municipal,</w:t>
      </w:r>
      <w:r>
        <w:rPr>
          <w:rFonts w:ascii="Palatino Linotype" w:hAnsi="Palatino Linotype"/>
          <w:b/>
          <w:color w:val="000000" w:themeColor="text1"/>
          <w:lang w:val="es-MX"/>
        </w:rPr>
        <w:t xml:space="preserve"> </w:t>
      </w:r>
      <w:r w:rsidRPr="00F01443">
        <w:rPr>
          <w:rFonts w:ascii="Palatino Linotype" w:hAnsi="Palatino Linotype"/>
          <w:color w:val="000000" w:themeColor="text1"/>
          <w:lang w:val="es-MX"/>
        </w:rPr>
        <w:t xml:space="preserve">eventualmente </w:t>
      </w:r>
      <w:r w:rsidRPr="00F01443">
        <w:rPr>
          <w:rFonts w:ascii="Palatino Linotype" w:hAnsi="Palatino Linotype"/>
          <w:color w:val="000000" w:themeColor="text1"/>
        </w:rPr>
        <w:t>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73E120BB" w14:textId="77777777" w:rsidR="00984096" w:rsidRPr="00984096" w:rsidRDefault="00984096" w:rsidP="00984096">
      <w:pPr>
        <w:pStyle w:val="Prrafodelista"/>
        <w:tabs>
          <w:tab w:val="left" w:pos="426"/>
        </w:tabs>
        <w:spacing w:before="240" w:after="240" w:line="360" w:lineRule="auto"/>
        <w:ind w:left="0" w:right="51"/>
        <w:jc w:val="both"/>
        <w:rPr>
          <w:rFonts w:ascii="Palatino Linotype" w:hAnsi="Palatino Linotype"/>
          <w:color w:val="000000" w:themeColor="text1"/>
        </w:rPr>
      </w:pPr>
    </w:p>
    <w:p w14:paraId="49CFB89B" w14:textId="784F59F6" w:rsidR="00984096" w:rsidRPr="00984096" w:rsidRDefault="00984096" w:rsidP="00C6185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eastAsia="MS Mincho" w:hAnsi="Palatino Linotype" w:cs="Arial"/>
        </w:rPr>
        <w:t xml:space="preserve">La </w:t>
      </w:r>
      <w:r w:rsidRPr="0062325E">
        <w:rPr>
          <w:rFonts w:ascii="Palatino Linotype" w:hAnsi="Palatino Linotype" w:cs="Arial"/>
          <w:color w:val="000000" w:themeColor="text1"/>
        </w:rPr>
        <w:t>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Pr>
          <w:rFonts w:ascii="Palatino Linotype" w:hAnsi="Palatino Linotype" w:cs="Arial"/>
          <w:color w:val="000000" w:themeColor="text1"/>
        </w:rPr>
        <w:t>,</w:t>
      </w:r>
      <w:r w:rsidRPr="0062325E">
        <w:rPr>
          <w:rFonts w:ascii="Palatino Linotype" w:hAnsi="Palatino Linotype" w:cs="Arial"/>
          <w:color w:val="000000" w:themeColor="text1"/>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w:t>
      </w:r>
      <w:r w:rsidRPr="0062325E">
        <w:rPr>
          <w:rFonts w:ascii="Palatino Linotype" w:hAnsi="Palatino Linotype" w:cs="Arial"/>
          <w:color w:val="000000" w:themeColor="text1"/>
        </w:rPr>
        <w:lastRenderedPageBreak/>
        <w:t>establecen, y agotar el procedimiento legalmente establecido, es precisamente lo que permite acreditar el cumplimiento de los otros dos requisitos.</w:t>
      </w:r>
    </w:p>
    <w:p w14:paraId="20257FB4" w14:textId="77777777" w:rsidR="00984096" w:rsidRPr="00984096" w:rsidRDefault="00984096" w:rsidP="00984096">
      <w:pPr>
        <w:pStyle w:val="Prrafodelista"/>
        <w:tabs>
          <w:tab w:val="left" w:pos="426"/>
        </w:tabs>
        <w:spacing w:before="240" w:after="240" w:line="360" w:lineRule="auto"/>
        <w:ind w:left="0" w:right="51"/>
        <w:jc w:val="both"/>
        <w:rPr>
          <w:rFonts w:ascii="Palatino Linotype" w:hAnsi="Palatino Linotype"/>
          <w:color w:val="000000" w:themeColor="text1"/>
        </w:rPr>
      </w:pPr>
    </w:p>
    <w:p w14:paraId="1F6693D7" w14:textId="6DD79FA3" w:rsidR="00984096" w:rsidRPr="00984096" w:rsidRDefault="00984096" w:rsidP="00C6185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eastAsia="MS Mincho" w:hAnsi="Palatino Linotype" w:cs="Arial"/>
        </w:rPr>
        <w:t xml:space="preserve">El </w:t>
      </w:r>
      <w:r w:rsidRPr="0062325E">
        <w:rPr>
          <w:rFonts w:ascii="Palatino Linotype" w:eastAsia="MS Mincho" w:hAnsi="Palatino Linotype" w:cs="Times New Roman"/>
        </w:rPr>
        <w:t>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0B27D43E" w14:textId="53926671" w:rsidR="00984096" w:rsidRDefault="00984096" w:rsidP="00984096">
      <w:pPr>
        <w:pStyle w:val="Prrafodelista"/>
        <w:tabs>
          <w:tab w:val="left" w:pos="426"/>
        </w:tabs>
        <w:spacing w:before="240" w:after="240" w:line="360" w:lineRule="auto"/>
        <w:ind w:left="0" w:right="51"/>
        <w:jc w:val="both"/>
        <w:rPr>
          <w:rFonts w:ascii="Palatino Linotype" w:hAnsi="Palatino Linotype"/>
          <w:color w:val="000000" w:themeColor="text1"/>
        </w:rPr>
      </w:pPr>
    </w:p>
    <w:p w14:paraId="3270F204" w14:textId="5EAA8D93" w:rsidR="00984096" w:rsidRPr="00984096" w:rsidRDefault="00984096" w:rsidP="00984096">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35" w:name="_Toc70549482"/>
      <w:r w:rsidRPr="00984096">
        <w:rPr>
          <w:rFonts w:ascii="Palatino Linotype" w:hAnsi="Palatino Linotype"/>
          <w:b/>
          <w:bCs/>
          <w:color w:val="000000" w:themeColor="text1"/>
        </w:rPr>
        <w:t>I. Requisitos previos.</w:t>
      </w:r>
      <w:bookmarkEnd w:id="35"/>
    </w:p>
    <w:p w14:paraId="76C1564E" w14:textId="77777777" w:rsidR="00984096" w:rsidRPr="00984096" w:rsidRDefault="00984096" w:rsidP="00984096">
      <w:pPr>
        <w:pStyle w:val="Prrafodelista"/>
        <w:tabs>
          <w:tab w:val="left" w:pos="426"/>
        </w:tabs>
        <w:spacing w:before="240" w:after="240" w:line="360" w:lineRule="auto"/>
        <w:ind w:left="0" w:right="51"/>
        <w:jc w:val="both"/>
        <w:rPr>
          <w:rFonts w:ascii="Palatino Linotype" w:hAnsi="Palatino Linotype"/>
          <w:color w:val="000000" w:themeColor="text1"/>
        </w:rPr>
      </w:pPr>
    </w:p>
    <w:p w14:paraId="600468C9" w14:textId="3C45AACD" w:rsidR="00984096" w:rsidRPr="00984096" w:rsidRDefault="00984096" w:rsidP="00C6185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eastAsia="MS Mincho" w:hAnsi="Palatino Linotype" w:cs="Arial"/>
        </w:rPr>
        <w:t xml:space="preserve">Los </w:t>
      </w:r>
      <w:r w:rsidRPr="0062325E">
        <w:rPr>
          <w:rFonts w:ascii="Palatino Linotype" w:eastAsia="MS Mincho" w:hAnsi="Palatino Linotype" w:cs="Times New Roman"/>
        </w:rPr>
        <w:t>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0E47CBFE" w14:textId="77777777" w:rsidR="00984096" w:rsidRPr="00984096" w:rsidRDefault="00984096" w:rsidP="00984096">
      <w:pPr>
        <w:pStyle w:val="Prrafodelista"/>
        <w:tabs>
          <w:tab w:val="left" w:pos="426"/>
        </w:tabs>
        <w:spacing w:before="240" w:after="240" w:line="360" w:lineRule="auto"/>
        <w:ind w:left="0" w:right="51"/>
        <w:jc w:val="both"/>
        <w:rPr>
          <w:rFonts w:ascii="Palatino Linotype" w:hAnsi="Palatino Linotype"/>
          <w:color w:val="000000" w:themeColor="text1"/>
        </w:rPr>
      </w:pPr>
    </w:p>
    <w:p w14:paraId="66BD2722" w14:textId="26AAAC1D" w:rsidR="00984096" w:rsidRPr="00984096" w:rsidRDefault="00984096" w:rsidP="00C6185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eastAsia="MS Mincho" w:hAnsi="Palatino Linotype" w:cs="Arial"/>
        </w:rPr>
        <w:t xml:space="preserve">Además, </w:t>
      </w:r>
      <w:r w:rsidRPr="0062325E">
        <w:rPr>
          <w:rFonts w:ascii="Palatino Linotype" w:eastAsia="MS Mincho" w:hAnsi="Palatino Linotype" w:cs="Times New Roman"/>
        </w:rPr>
        <w:t xml:space="preserve">se debe señalar el procedimiento, de los tres que establecen los artículos 132 y 106 de la Ley Estatal y General, respectivamente, por el que se realiza dicha clasificación, a saber, cuando se atiende una solicitud de acceso a la </w:t>
      </w:r>
      <w:r w:rsidRPr="0062325E">
        <w:rPr>
          <w:rFonts w:ascii="Palatino Linotype" w:eastAsia="MS Mincho" w:hAnsi="Palatino Linotype" w:cs="Times New Roman"/>
        </w:rPr>
        <w:lastRenderedPageBreak/>
        <w:t>información, porque lo determina una autoridad competente o porque se va a generar una versión pública para cumplir con sus obligaciones.</w:t>
      </w:r>
    </w:p>
    <w:p w14:paraId="2FE40747" w14:textId="77777777" w:rsidR="00984096" w:rsidRPr="00984096" w:rsidRDefault="00984096" w:rsidP="00984096">
      <w:pPr>
        <w:pStyle w:val="Prrafodelista"/>
        <w:tabs>
          <w:tab w:val="left" w:pos="426"/>
        </w:tabs>
        <w:spacing w:before="240" w:after="240" w:line="360" w:lineRule="auto"/>
        <w:ind w:left="0" w:right="51"/>
        <w:jc w:val="both"/>
        <w:rPr>
          <w:rFonts w:ascii="Palatino Linotype" w:hAnsi="Palatino Linotype"/>
          <w:color w:val="000000" w:themeColor="text1"/>
        </w:rPr>
      </w:pPr>
    </w:p>
    <w:p w14:paraId="5E578C64" w14:textId="0CC4DA50" w:rsidR="00984096" w:rsidRPr="00984096" w:rsidRDefault="00984096" w:rsidP="00C6185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eastAsia="MS Mincho" w:hAnsi="Palatino Linotype" w:cs="Arial"/>
        </w:rPr>
        <w:t xml:space="preserve">El </w:t>
      </w:r>
      <w:r w:rsidRPr="00984096">
        <w:rPr>
          <w:rFonts w:ascii="Palatino Linotype" w:eastAsia="MS Mincho" w:hAnsi="Palatino Linotype" w:cs="Arial"/>
        </w:rPr>
        <w:t>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1C44B6F5" w14:textId="0EF578DA" w:rsidR="00984096" w:rsidRDefault="00984096" w:rsidP="00984096">
      <w:pPr>
        <w:pStyle w:val="Prrafodelista"/>
        <w:tabs>
          <w:tab w:val="left" w:pos="426"/>
        </w:tabs>
        <w:spacing w:before="240" w:after="240" w:line="360" w:lineRule="auto"/>
        <w:ind w:left="0" w:right="51"/>
        <w:jc w:val="both"/>
        <w:rPr>
          <w:rFonts w:ascii="Palatino Linotype" w:hAnsi="Palatino Linotype"/>
          <w:color w:val="000000" w:themeColor="text1"/>
        </w:rPr>
      </w:pPr>
    </w:p>
    <w:p w14:paraId="7A29F89E" w14:textId="4DD90FF5" w:rsidR="00984096" w:rsidRPr="00984096" w:rsidRDefault="00984096" w:rsidP="00984096">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36" w:name="_Toc70549483"/>
      <w:r>
        <w:rPr>
          <w:rFonts w:ascii="Palatino Linotype" w:hAnsi="Palatino Linotype"/>
          <w:b/>
          <w:bCs/>
          <w:color w:val="000000" w:themeColor="text1"/>
        </w:rPr>
        <w:t>II. Supuestos de clasificación.</w:t>
      </w:r>
      <w:bookmarkEnd w:id="36"/>
    </w:p>
    <w:p w14:paraId="555EF714" w14:textId="77777777" w:rsidR="00984096" w:rsidRPr="00984096" w:rsidRDefault="00984096" w:rsidP="00984096">
      <w:pPr>
        <w:pStyle w:val="Prrafodelista"/>
        <w:tabs>
          <w:tab w:val="left" w:pos="426"/>
        </w:tabs>
        <w:spacing w:before="240" w:after="240" w:line="360" w:lineRule="auto"/>
        <w:ind w:left="0" w:right="51"/>
        <w:jc w:val="both"/>
        <w:rPr>
          <w:rFonts w:ascii="Palatino Linotype" w:hAnsi="Palatino Linotype"/>
          <w:color w:val="000000" w:themeColor="text1"/>
        </w:rPr>
      </w:pPr>
    </w:p>
    <w:p w14:paraId="63F1A41C" w14:textId="261CA75B" w:rsidR="00984096" w:rsidRPr="00984096" w:rsidRDefault="00984096" w:rsidP="00C6185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eastAsia="MS Mincho" w:hAnsi="Palatino Linotype" w:cs="Arial"/>
        </w:rPr>
        <w:t xml:space="preserve">Las </w:t>
      </w:r>
      <w:r w:rsidRPr="0062325E">
        <w:rPr>
          <w:rFonts w:ascii="Palatino Linotype" w:eastAsia="MS Mincho" w:hAnsi="Palatino Linotype" w:cs="Times New Roman"/>
        </w:rPr>
        <w:t>disposiciones constitucionales y legales en la materia establecen los dos supuestos generales para clasificar la información: por reserva y por confidencialidad.</w:t>
      </w:r>
    </w:p>
    <w:p w14:paraId="085925C6" w14:textId="77777777" w:rsidR="00984096" w:rsidRPr="00984096" w:rsidRDefault="00984096" w:rsidP="00984096">
      <w:pPr>
        <w:pStyle w:val="Prrafodelista"/>
        <w:tabs>
          <w:tab w:val="left" w:pos="426"/>
        </w:tabs>
        <w:spacing w:before="240" w:after="240" w:line="360" w:lineRule="auto"/>
        <w:ind w:left="0" w:right="51"/>
        <w:jc w:val="both"/>
        <w:rPr>
          <w:rFonts w:ascii="Palatino Linotype" w:hAnsi="Palatino Linotype"/>
          <w:color w:val="000000" w:themeColor="text1"/>
        </w:rPr>
      </w:pPr>
    </w:p>
    <w:p w14:paraId="53DC53C1" w14:textId="52E4E5B0" w:rsidR="00984096" w:rsidRPr="00984096" w:rsidRDefault="00984096" w:rsidP="00C6185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eastAsia="MS Mincho" w:hAnsi="Palatino Linotype" w:cs="Arial"/>
        </w:rPr>
        <w:t xml:space="preserve">Los </w:t>
      </w:r>
      <w:r w:rsidRPr="0062325E">
        <w:rPr>
          <w:rFonts w:ascii="Palatino Linotype" w:eastAsia="MS Mincho" w:hAnsi="Palatino Linotype" w:cs="Times New Roman"/>
        </w:rPr>
        <w:t xml:space="preserve">artículos 143 y 116 de la Ley </w:t>
      </w:r>
      <w:r>
        <w:rPr>
          <w:rFonts w:ascii="Palatino Linotype" w:eastAsia="MS Mincho" w:hAnsi="Palatino Linotype" w:cs="Times New Roman"/>
        </w:rPr>
        <w:t>de Transparencia y Acceso a la Información Pública del Estado de México y Municipios (en adelante, la Ley Estatal)</w:t>
      </w:r>
      <w:r w:rsidRPr="0062325E">
        <w:rPr>
          <w:rFonts w:ascii="Palatino Linotype" w:eastAsia="MS Mincho" w:hAnsi="Palatino Linotype" w:cs="Times New Roman"/>
        </w:rPr>
        <w:t xml:space="preserve"> y de la Ley General</w:t>
      </w:r>
      <w:r>
        <w:rPr>
          <w:rFonts w:ascii="Palatino Linotype" w:eastAsia="MS Mincho" w:hAnsi="Palatino Linotype" w:cs="Times New Roman"/>
        </w:rPr>
        <w:t xml:space="preserve"> de Transparencia y Acceso a la Información Pública (en adelante, la Ley General)</w:t>
      </w:r>
      <w:r w:rsidRPr="0062325E">
        <w:rPr>
          <w:rFonts w:ascii="Palatino Linotype" w:eastAsia="MS Mincho" w:hAnsi="Palatino Linotype" w:cs="Times New Roman"/>
        </w:rPr>
        <w:t>, respectivamente, señalan los supuestos para que la información pueda ser clasificada como confidencial:</w:t>
      </w:r>
    </w:p>
    <w:p w14:paraId="5FB3D83B" w14:textId="324C6ED3" w:rsidR="00984096" w:rsidRDefault="00984096" w:rsidP="00984096">
      <w:pPr>
        <w:pStyle w:val="Prrafodelista"/>
        <w:tabs>
          <w:tab w:val="left" w:pos="426"/>
        </w:tabs>
        <w:spacing w:before="240" w:after="240" w:line="360" w:lineRule="auto"/>
        <w:ind w:left="0" w:right="51"/>
        <w:jc w:val="both"/>
        <w:rPr>
          <w:rFonts w:ascii="Palatino Linotype" w:hAnsi="Palatino Linotype"/>
          <w:color w:val="000000" w:themeColor="text1"/>
        </w:rPr>
      </w:pPr>
    </w:p>
    <w:p w14:paraId="769F11FD" w14:textId="77777777" w:rsidR="00984096" w:rsidRPr="00F01443" w:rsidRDefault="00984096" w:rsidP="00984096">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F01443">
        <w:rPr>
          <w:rFonts w:ascii="Palatino Linotype" w:hAnsi="Palatino Linotype" w:cs="Bookman Old Style"/>
          <w:bCs/>
          <w:i/>
          <w:color w:val="000000"/>
          <w:sz w:val="22"/>
          <w:szCs w:val="22"/>
        </w:rPr>
        <w:t xml:space="preserve">“I. </w:t>
      </w:r>
      <w:r w:rsidRPr="00F01443">
        <w:rPr>
          <w:rFonts w:ascii="Palatino Linotype" w:hAnsi="Palatino Linotype" w:cs="Bookman Old Style"/>
          <w:i/>
          <w:color w:val="000000"/>
          <w:sz w:val="22"/>
          <w:szCs w:val="22"/>
        </w:rPr>
        <w:t xml:space="preserve">Se refiera a la información privada y los datos personales concernientes a una persona </w:t>
      </w:r>
      <w:r w:rsidRPr="00F01443">
        <w:rPr>
          <w:rFonts w:ascii="Palatino Linotype" w:hAnsi="Palatino Linotype" w:cs="Bookman Old Style"/>
          <w:i/>
          <w:color w:val="000000"/>
          <w:sz w:val="22"/>
          <w:szCs w:val="22"/>
        </w:rPr>
        <w:lastRenderedPageBreak/>
        <w:t xml:space="preserve">física o jurídico colectiva identificada o identificable; </w:t>
      </w:r>
    </w:p>
    <w:p w14:paraId="4F82159D" w14:textId="77777777" w:rsidR="00984096" w:rsidRPr="00F01443" w:rsidRDefault="00984096" w:rsidP="00984096">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F01443">
        <w:rPr>
          <w:rFonts w:ascii="Palatino Linotype" w:hAnsi="Palatino Linotype" w:cs="Bookman Old Style"/>
          <w:bCs/>
          <w:i/>
          <w:color w:val="000000"/>
          <w:sz w:val="22"/>
          <w:szCs w:val="22"/>
        </w:rPr>
        <w:t xml:space="preserve">II. </w:t>
      </w:r>
      <w:r w:rsidRPr="00F01443">
        <w:rPr>
          <w:rFonts w:ascii="Palatino Linotype" w:hAnsi="Palatino Linotype" w:cs="Bookman Old Style"/>
          <w:i/>
          <w:color w:val="000000"/>
          <w:sz w:val="22"/>
          <w:szCs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4C8407DE" w14:textId="77777777" w:rsidR="00984096" w:rsidRPr="00F01443" w:rsidRDefault="00984096" w:rsidP="00984096">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F01443">
        <w:rPr>
          <w:rFonts w:ascii="Palatino Linotype" w:hAnsi="Palatino Linotype" w:cs="Bookman Old Style"/>
          <w:bCs/>
          <w:i/>
          <w:color w:val="000000"/>
          <w:sz w:val="22"/>
          <w:szCs w:val="22"/>
        </w:rPr>
        <w:t xml:space="preserve">III. </w:t>
      </w:r>
      <w:r w:rsidRPr="00F01443">
        <w:rPr>
          <w:rFonts w:ascii="Palatino Linotype" w:hAnsi="Palatino Linotype" w:cs="Bookman Old Style"/>
          <w:i/>
          <w:color w:val="000000"/>
          <w:sz w:val="22"/>
          <w:szCs w:val="22"/>
        </w:rPr>
        <w:t xml:space="preserve">La que presenten los particulares a los sujetos obligados, de conformidad con lo dispuesto por las leyes o los tratados internacionales. </w:t>
      </w:r>
    </w:p>
    <w:p w14:paraId="002EB5B4" w14:textId="77777777" w:rsidR="00984096" w:rsidRPr="00F01443" w:rsidRDefault="00984096" w:rsidP="00984096">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F01443">
        <w:rPr>
          <w:rFonts w:ascii="Palatino Linotype" w:hAnsi="Palatino Linotype" w:cs="Bookman Old Style"/>
          <w:i/>
          <w:color w:val="000000"/>
          <w:sz w:val="22"/>
          <w:szCs w:val="22"/>
        </w:rPr>
        <w:t xml:space="preserve">La información confidencial no estará sujeta a temporalidad alguna y sólo podrán tener acceso a ella los titulares de la misma, sus representantes y los servidores públicos facultados para ello. </w:t>
      </w:r>
    </w:p>
    <w:p w14:paraId="1AFD7D01" w14:textId="77777777" w:rsidR="00984096" w:rsidRPr="00F01443" w:rsidRDefault="00984096" w:rsidP="00984096">
      <w:pPr>
        <w:widowControl w:val="0"/>
        <w:tabs>
          <w:tab w:val="left" w:pos="8222"/>
        </w:tabs>
        <w:autoSpaceDE w:val="0"/>
        <w:autoSpaceDN w:val="0"/>
        <w:adjustRightInd w:val="0"/>
        <w:spacing w:line="276" w:lineRule="auto"/>
        <w:ind w:left="567" w:right="567"/>
        <w:jc w:val="both"/>
        <w:rPr>
          <w:rFonts w:ascii="Palatino Linotype" w:hAnsi="Palatino Linotype" w:cs="Bookman Old Style"/>
          <w:i/>
          <w:color w:val="000000"/>
          <w:sz w:val="22"/>
          <w:szCs w:val="22"/>
        </w:rPr>
      </w:pPr>
      <w:r w:rsidRPr="00F01443">
        <w:rPr>
          <w:rFonts w:ascii="Palatino Linotype" w:hAnsi="Palatino Linotype" w:cs="Bookman Old Style"/>
          <w:i/>
          <w:color w:val="000000"/>
          <w:sz w:val="22"/>
          <w:szCs w:val="22"/>
        </w:rPr>
        <w:t>No se considerará confidencial la información que se encuentre en los registros públicos o en fuentes de acceso público, ni tampoco la que sea considerada por la presente ley como información pública. “</w:t>
      </w:r>
    </w:p>
    <w:p w14:paraId="0D34B471" w14:textId="77777777" w:rsidR="00984096" w:rsidRPr="00984096" w:rsidRDefault="00984096" w:rsidP="00984096">
      <w:pPr>
        <w:pStyle w:val="Prrafodelista"/>
        <w:tabs>
          <w:tab w:val="left" w:pos="426"/>
        </w:tabs>
        <w:spacing w:before="240" w:after="240" w:line="360" w:lineRule="auto"/>
        <w:ind w:left="0" w:right="51"/>
        <w:jc w:val="both"/>
        <w:rPr>
          <w:rFonts w:ascii="Palatino Linotype" w:hAnsi="Palatino Linotype"/>
          <w:color w:val="000000" w:themeColor="text1"/>
        </w:rPr>
      </w:pPr>
    </w:p>
    <w:p w14:paraId="03FF9E39" w14:textId="77777777" w:rsidR="00984096" w:rsidRPr="00984096" w:rsidRDefault="00984096" w:rsidP="00984096">
      <w:pPr>
        <w:pStyle w:val="Prrafodelista"/>
        <w:numPr>
          <w:ilvl w:val="0"/>
          <w:numId w:val="4"/>
        </w:numPr>
        <w:tabs>
          <w:tab w:val="left" w:pos="426"/>
        </w:tabs>
        <w:spacing w:before="240" w:after="240" w:line="360" w:lineRule="auto"/>
        <w:ind w:right="51"/>
        <w:jc w:val="both"/>
        <w:rPr>
          <w:rFonts w:ascii="Palatino Linotype" w:eastAsia="MS Mincho" w:hAnsi="Palatino Linotype" w:cs="Arial"/>
        </w:rPr>
      </w:pPr>
      <w:r>
        <w:rPr>
          <w:rFonts w:ascii="Palatino Linotype" w:eastAsia="MS Mincho" w:hAnsi="Palatino Linotype" w:cs="Arial"/>
        </w:rPr>
        <w:t xml:space="preserve">Mientras </w:t>
      </w:r>
      <w:r w:rsidRPr="00984096">
        <w:rPr>
          <w:rFonts w:ascii="Palatino Linotype" w:eastAsia="MS Mincho" w:hAnsi="Palatino Linotype" w:cs="Arial"/>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0065A204" w14:textId="77777777" w:rsidR="00984096" w:rsidRPr="00984096" w:rsidRDefault="00984096" w:rsidP="00984096">
      <w:pPr>
        <w:pStyle w:val="Prrafodelista"/>
        <w:tabs>
          <w:tab w:val="left" w:pos="426"/>
        </w:tabs>
        <w:spacing w:before="240" w:after="240" w:line="360" w:lineRule="auto"/>
        <w:ind w:left="0" w:right="51"/>
        <w:jc w:val="both"/>
        <w:rPr>
          <w:rFonts w:ascii="Palatino Linotype" w:eastAsia="MS Mincho" w:hAnsi="Palatino Linotype" w:cs="Arial"/>
        </w:rPr>
      </w:pPr>
    </w:p>
    <w:p w14:paraId="5605147F" w14:textId="77777777" w:rsidR="00984096" w:rsidRPr="00984096" w:rsidRDefault="00984096" w:rsidP="00984096">
      <w:pPr>
        <w:pStyle w:val="Prrafodelista"/>
        <w:numPr>
          <w:ilvl w:val="0"/>
          <w:numId w:val="4"/>
        </w:numPr>
        <w:tabs>
          <w:tab w:val="left" w:pos="426"/>
        </w:tabs>
        <w:spacing w:before="240" w:after="240" w:line="360" w:lineRule="auto"/>
        <w:ind w:right="51"/>
        <w:jc w:val="both"/>
        <w:rPr>
          <w:rFonts w:ascii="Palatino Linotype" w:eastAsia="MS Mincho" w:hAnsi="Palatino Linotype" w:cs="Arial"/>
        </w:rPr>
      </w:pPr>
      <w:r w:rsidRPr="00984096">
        <w:rPr>
          <w:rFonts w:ascii="Palatino Linotype" w:eastAsia="MS Mincho" w:hAnsi="Palatino Linotype" w:cs="Arial"/>
        </w:rPr>
        <w:t xml:space="preserve">Como consecuencia de lo anterior, el </w:t>
      </w:r>
      <w:r w:rsidRPr="00984096">
        <w:rPr>
          <w:rFonts w:ascii="Palatino Linotype" w:eastAsia="MS Mincho" w:hAnsi="Palatino Linotype" w:cs="Arial"/>
          <w:b/>
          <w:bCs/>
        </w:rPr>
        <w:t>SUJETO OBLIGADO</w:t>
      </w:r>
      <w:r w:rsidRPr="00984096">
        <w:rPr>
          <w:rFonts w:ascii="Palatino Linotype" w:eastAsia="MS Mincho" w:hAnsi="Palatino Linotype" w:cs="Arial"/>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p w14:paraId="1BF029F3" w14:textId="77777777" w:rsidR="00984096" w:rsidRPr="00984096" w:rsidRDefault="00984096" w:rsidP="00984096">
      <w:pPr>
        <w:pStyle w:val="Prrafodelista"/>
        <w:tabs>
          <w:tab w:val="left" w:pos="426"/>
        </w:tabs>
        <w:spacing w:before="240" w:after="240" w:line="360" w:lineRule="auto"/>
        <w:ind w:left="0" w:right="51"/>
        <w:jc w:val="both"/>
        <w:rPr>
          <w:rFonts w:ascii="Palatino Linotype" w:eastAsia="MS Mincho" w:hAnsi="Palatino Linotype" w:cs="Arial"/>
        </w:rPr>
      </w:pPr>
    </w:p>
    <w:p w14:paraId="71ED8C6F" w14:textId="67862106" w:rsidR="00984096" w:rsidRPr="00984096" w:rsidRDefault="00984096" w:rsidP="00984096">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984096">
        <w:rPr>
          <w:rFonts w:ascii="Palatino Linotype" w:eastAsia="MS Mincho" w:hAnsi="Palatino Linotype" w:cs="Arial"/>
        </w:rPr>
        <w:t>Al respecto, los Lineamientos Generales en Materia de Clasificación y Desclasificación de la Información, así Como para la Elaboración de Versiones Públicas, por cuanto hace a la clasificación de la información, señalan lo siguiente:</w:t>
      </w:r>
    </w:p>
    <w:p w14:paraId="409449F1" w14:textId="1373A34A" w:rsidR="00984096" w:rsidRDefault="00984096" w:rsidP="00984096">
      <w:pPr>
        <w:pStyle w:val="Prrafodelista"/>
        <w:tabs>
          <w:tab w:val="left" w:pos="426"/>
        </w:tabs>
        <w:spacing w:before="240" w:after="240" w:line="360" w:lineRule="auto"/>
        <w:ind w:left="0" w:right="51"/>
        <w:jc w:val="both"/>
        <w:rPr>
          <w:rFonts w:ascii="Palatino Linotype" w:hAnsi="Palatino Linotype"/>
          <w:color w:val="000000" w:themeColor="text1"/>
        </w:rPr>
      </w:pPr>
    </w:p>
    <w:p w14:paraId="10D46F7E" w14:textId="77777777" w:rsidR="00984096" w:rsidRPr="00F01443" w:rsidRDefault="00984096" w:rsidP="00984096">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w:t>
      </w:r>
      <w:r w:rsidRPr="00F01443">
        <w:rPr>
          <w:rFonts w:ascii="Palatino Linotype" w:hAnsi="Palatino Linotype" w:cs="Arial"/>
          <w:b/>
          <w:i/>
          <w:sz w:val="22"/>
          <w:szCs w:val="22"/>
        </w:rPr>
        <w:t>Quincuagésimo.</w:t>
      </w:r>
      <w:r w:rsidRPr="00F01443">
        <w:rPr>
          <w:rFonts w:ascii="Palatino Linotype" w:hAnsi="Palatino Linotype" w:cs="Arial"/>
          <w:i/>
          <w:sz w:val="22"/>
          <w:szCs w:val="22"/>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40C5E999" w14:textId="77777777" w:rsidR="00984096" w:rsidRPr="00F01443" w:rsidRDefault="00984096" w:rsidP="00984096">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039F6E99" w14:textId="77777777" w:rsidR="00984096" w:rsidRPr="00F01443" w:rsidRDefault="00984096" w:rsidP="00984096">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b/>
          <w:i/>
          <w:sz w:val="22"/>
          <w:szCs w:val="22"/>
        </w:rPr>
        <w:t>Quincuagésimo primero.</w:t>
      </w:r>
      <w:r w:rsidRPr="00F01443">
        <w:rPr>
          <w:rFonts w:ascii="Palatino Linotype" w:hAnsi="Palatino Linotype" w:cs="Arial"/>
          <w:i/>
          <w:sz w:val="22"/>
          <w:szCs w:val="22"/>
        </w:rPr>
        <w:t xml:space="preserve"> La leyenda en los documentos clasificados indicará:</w:t>
      </w:r>
    </w:p>
    <w:p w14:paraId="16629929" w14:textId="77777777" w:rsidR="00984096" w:rsidRPr="00F01443" w:rsidRDefault="00984096" w:rsidP="00984096">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I. La fecha de sesión del Comité de Transparencia en donde se confirmó la clasificación, en su caso;</w:t>
      </w:r>
    </w:p>
    <w:p w14:paraId="5F9A6880" w14:textId="77777777" w:rsidR="00984096" w:rsidRPr="00F01443" w:rsidRDefault="00984096" w:rsidP="00984096">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II. El nombre del área;</w:t>
      </w:r>
    </w:p>
    <w:p w14:paraId="41A7CF97" w14:textId="77777777" w:rsidR="00984096" w:rsidRPr="00F01443" w:rsidRDefault="00984096" w:rsidP="00984096">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III. La palabra reservado o confidencial;</w:t>
      </w:r>
    </w:p>
    <w:p w14:paraId="5DD3AC92" w14:textId="77777777" w:rsidR="00984096" w:rsidRPr="00F01443" w:rsidRDefault="00984096" w:rsidP="00984096">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IV. Las partes o secciones reservadas o confidenciales, en su caso;</w:t>
      </w:r>
    </w:p>
    <w:p w14:paraId="1C903947" w14:textId="77777777" w:rsidR="00984096" w:rsidRPr="00F01443" w:rsidRDefault="00984096" w:rsidP="00984096">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V. El fundamento legal;</w:t>
      </w:r>
    </w:p>
    <w:p w14:paraId="63F22345" w14:textId="77777777" w:rsidR="00984096" w:rsidRPr="00F01443" w:rsidRDefault="00984096" w:rsidP="00984096">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VI. El periodo de reserva, y</w:t>
      </w:r>
    </w:p>
    <w:p w14:paraId="5B3FFD09" w14:textId="77777777" w:rsidR="00984096" w:rsidRPr="00F01443" w:rsidRDefault="00984096" w:rsidP="00984096">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VII. La rúbrica del titular del área.</w:t>
      </w:r>
    </w:p>
    <w:p w14:paraId="40DB1C7C" w14:textId="77777777" w:rsidR="00984096" w:rsidRPr="00F01443" w:rsidRDefault="00984096" w:rsidP="00984096">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30E08F33" w14:textId="77777777" w:rsidR="00984096" w:rsidRPr="00F01443" w:rsidRDefault="00984096" w:rsidP="00984096">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b/>
          <w:i/>
          <w:sz w:val="22"/>
          <w:szCs w:val="22"/>
        </w:rPr>
        <w:t>Quincuagésimo segundo.</w:t>
      </w:r>
      <w:r w:rsidRPr="00F01443">
        <w:rPr>
          <w:rFonts w:ascii="Palatino Linotype" w:hAnsi="Palatino Linotype" w:cs="Arial"/>
          <w:i/>
          <w:sz w:val="22"/>
          <w:szCs w:val="22"/>
        </w:rPr>
        <w:t xml:space="preserve"> Los sujetos obligados elaborarán los formatos a que se refiere este Capítulo en medios impresos o electrónicos, entre otros, debiendo ubicarse la leyenda de clasificación en la esquina superior derecha del documento.</w:t>
      </w:r>
    </w:p>
    <w:p w14:paraId="31E25C50" w14:textId="77777777" w:rsidR="00984096" w:rsidRPr="00F01443" w:rsidRDefault="00984096" w:rsidP="00984096">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53FC3929" w14:textId="77777777" w:rsidR="00984096" w:rsidRPr="00F01443" w:rsidRDefault="00984096" w:rsidP="00984096">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0E29BA68" w14:textId="77777777" w:rsidR="00984096" w:rsidRDefault="00984096" w:rsidP="00984096">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b/>
          <w:i/>
          <w:sz w:val="22"/>
          <w:szCs w:val="22"/>
        </w:rPr>
        <w:t>Quincuagésimo tercero.</w:t>
      </w:r>
      <w:r w:rsidRPr="00F01443">
        <w:rPr>
          <w:rFonts w:ascii="Palatino Linotype" w:hAnsi="Palatino Linotype" w:cs="Arial"/>
          <w:i/>
          <w:sz w:val="22"/>
          <w:szCs w:val="22"/>
        </w:rPr>
        <w:t xml:space="preserve"> El formato para señalar la clasificación parcial de un documento, es el siguiente:</w:t>
      </w:r>
    </w:p>
    <w:p w14:paraId="564C1656" w14:textId="7169C3C1" w:rsidR="00984096" w:rsidRDefault="00984096" w:rsidP="00984096">
      <w:pPr>
        <w:pStyle w:val="Prrafodelista"/>
        <w:tabs>
          <w:tab w:val="left" w:pos="426"/>
        </w:tabs>
        <w:spacing w:before="240" w:after="240" w:line="360" w:lineRule="auto"/>
        <w:ind w:left="0" w:right="51"/>
        <w:jc w:val="center"/>
        <w:rPr>
          <w:rFonts w:ascii="Palatino Linotype" w:hAnsi="Palatino Linotype"/>
          <w:color w:val="000000" w:themeColor="text1"/>
        </w:rPr>
      </w:pPr>
      <w:r>
        <w:rPr>
          <w:rFonts w:ascii="Palatino Linotype" w:hAnsi="Palatino Linotype" w:cs="Arial"/>
          <w:i/>
          <w:noProof/>
          <w:lang w:val="es-MX" w:eastAsia="es-MX"/>
        </w:rPr>
        <w:lastRenderedPageBreak/>
        <w:drawing>
          <wp:inline distT="0" distB="0" distL="0" distR="0" wp14:anchorId="0187BCBA" wp14:editId="4F5FD78D">
            <wp:extent cx="3817803" cy="3133725"/>
            <wp:effectExtent l="57150" t="57150" r="87630" b="857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42617" cy="3154093"/>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12A5B7F" w14:textId="77777777" w:rsidR="00984096" w:rsidRPr="00984096" w:rsidRDefault="00984096" w:rsidP="00984096">
      <w:pPr>
        <w:pStyle w:val="Prrafodelista"/>
        <w:tabs>
          <w:tab w:val="left" w:pos="426"/>
        </w:tabs>
        <w:spacing w:before="240" w:after="240" w:line="360" w:lineRule="auto"/>
        <w:ind w:left="0" w:right="51"/>
        <w:jc w:val="both"/>
        <w:rPr>
          <w:rFonts w:ascii="Palatino Linotype" w:hAnsi="Palatino Linotype"/>
          <w:color w:val="000000" w:themeColor="text1"/>
        </w:rPr>
      </w:pPr>
    </w:p>
    <w:p w14:paraId="78DD3339" w14:textId="2965D935" w:rsidR="00984096" w:rsidRPr="00984096" w:rsidRDefault="00984096" w:rsidP="00C6185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eastAsia="MS Mincho" w:hAnsi="Palatino Linotype" w:cs="Arial"/>
        </w:rPr>
        <w:t xml:space="preserve">Una </w:t>
      </w:r>
      <w:r w:rsidRPr="0062325E">
        <w:rPr>
          <w:rFonts w:ascii="Palatino Linotype" w:eastAsia="MS Mincho" w:hAnsi="Palatino Linotype" w:cs="Times New Roman"/>
        </w:rPr>
        <w:t>vez hecho lo anterior, se remite la información al Titular de la Unidad de Transparencia, con el acuerdo de clasificación correspondiente, para que sea sometido al conocimiento del Comité de Transparencia.</w:t>
      </w:r>
    </w:p>
    <w:p w14:paraId="65B3DC11" w14:textId="6902F7C5" w:rsidR="00984096" w:rsidRDefault="00984096" w:rsidP="00984096">
      <w:pPr>
        <w:pStyle w:val="Prrafodelista"/>
        <w:tabs>
          <w:tab w:val="left" w:pos="426"/>
        </w:tabs>
        <w:spacing w:before="240" w:after="240" w:line="360" w:lineRule="auto"/>
        <w:ind w:left="0" w:right="51"/>
        <w:jc w:val="both"/>
        <w:rPr>
          <w:rFonts w:ascii="Palatino Linotype" w:hAnsi="Palatino Linotype"/>
          <w:color w:val="000000" w:themeColor="text1"/>
        </w:rPr>
      </w:pPr>
    </w:p>
    <w:p w14:paraId="31E82F76" w14:textId="748B364D" w:rsidR="00984096" w:rsidRPr="00984096" w:rsidRDefault="00984096" w:rsidP="00984096">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37" w:name="_Toc70549484"/>
      <w:r>
        <w:rPr>
          <w:rFonts w:ascii="Palatino Linotype" w:hAnsi="Palatino Linotype"/>
          <w:b/>
          <w:bCs/>
          <w:color w:val="000000" w:themeColor="text1"/>
        </w:rPr>
        <w:t>III. La intervención del Comité de Transparencia.</w:t>
      </w:r>
      <w:bookmarkEnd w:id="37"/>
    </w:p>
    <w:p w14:paraId="27724BCF" w14:textId="7741C076" w:rsidR="00984096" w:rsidRPr="00984096" w:rsidRDefault="00984096" w:rsidP="00984096">
      <w:pPr>
        <w:pStyle w:val="Prrafodelista"/>
        <w:tabs>
          <w:tab w:val="left" w:pos="426"/>
        </w:tabs>
        <w:spacing w:before="240" w:after="240" w:line="360" w:lineRule="auto"/>
        <w:ind w:left="0" w:right="51"/>
        <w:jc w:val="both"/>
        <w:rPr>
          <w:rFonts w:ascii="Palatino Linotype" w:hAnsi="Palatino Linotype"/>
          <w:b/>
          <w:bCs/>
          <w:color w:val="000000" w:themeColor="text1"/>
        </w:rPr>
      </w:pPr>
      <w:r>
        <w:rPr>
          <w:rFonts w:ascii="Palatino Linotype" w:hAnsi="Palatino Linotype"/>
          <w:b/>
          <w:bCs/>
          <w:color w:val="000000" w:themeColor="text1"/>
        </w:rPr>
        <w:t>a) Formalidades para emitir el Acuerdo de Clasificación.</w:t>
      </w:r>
    </w:p>
    <w:p w14:paraId="2A153321" w14:textId="77777777" w:rsidR="00984096" w:rsidRPr="00984096" w:rsidRDefault="00984096" w:rsidP="00984096">
      <w:pPr>
        <w:pStyle w:val="Prrafodelista"/>
        <w:tabs>
          <w:tab w:val="left" w:pos="426"/>
        </w:tabs>
        <w:spacing w:before="240" w:after="240" w:line="360" w:lineRule="auto"/>
        <w:ind w:left="0" w:right="51"/>
        <w:jc w:val="both"/>
        <w:rPr>
          <w:rFonts w:ascii="Palatino Linotype" w:hAnsi="Palatino Linotype"/>
          <w:color w:val="000000" w:themeColor="text1"/>
        </w:rPr>
      </w:pPr>
    </w:p>
    <w:p w14:paraId="5970E9ED" w14:textId="77777777" w:rsidR="00984096" w:rsidRPr="00984096" w:rsidRDefault="00984096" w:rsidP="00984096">
      <w:pPr>
        <w:pStyle w:val="Prrafodelista"/>
        <w:numPr>
          <w:ilvl w:val="0"/>
          <w:numId w:val="4"/>
        </w:numPr>
        <w:tabs>
          <w:tab w:val="left" w:pos="426"/>
        </w:tabs>
        <w:spacing w:before="240" w:after="240" w:line="360" w:lineRule="auto"/>
        <w:ind w:right="51"/>
        <w:jc w:val="both"/>
        <w:rPr>
          <w:rFonts w:ascii="Palatino Linotype" w:eastAsia="MS Mincho" w:hAnsi="Palatino Linotype" w:cs="Arial"/>
        </w:rPr>
      </w:pPr>
      <w:r>
        <w:rPr>
          <w:rFonts w:ascii="Palatino Linotype" w:eastAsia="MS Mincho" w:hAnsi="Palatino Linotype" w:cs="Arial"/>
        </w:rPr>
        <w:t xml:space="preserve">El </w:t>
      </w:r>
      <w:r w:rsidRPr="00984096">
        <w:rPr>
          <w:rFonts w:ascii="Palatino Linotype" w:eastAsia="MS Mincho" w:hAnsi="Palatino Linotype" w:cs="Arial"/>
        </w:rPr>
        <w:t xml:space="preserve">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984096">
        <w:rPr>
          <w:rFonts w:ascii="Palatino Linotype" w:eastAsia="MS Mincho" w:hAnsi="Palatino Linotype" w:cs="Arial"/>
        </w:rPr>
        <w:lastRenderedPageBreak/>
        <w:t>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5BCB136B" w14:textId="77777777" w:rsidR="00984096" w:rsidRPr="00984096" w:rsidRDefault="00984096" w:rsidP="00984096">
      <w:pPr>
        <w:pStyle w:val="Prrafodelista"/>
        <w:tabs>
          <w:tab w:val="left" w:pos="426"/>
        </w:tabs>
        <w:spacing w:before="240" w:after="240" w:line="360" w:lineRule="auto"/>
        <w:ind w:left="0" w:right="51"/>
        <w:jc w:val="both"/>
        <w:rPr>
          <w:rFonts w:ascii="Palatino Linotype" w:eastAsia="MS Mincho" w:hAnsi="Palatino Linotype" w:cs="Arial"/>
        </w:rPr>
      </w:pPr>
    </w:p>
    <w:p w14:paraId="18B4E669" w14:textId="77777777" w:rsidR="00984096" w:rsidRPr="00984096" w:rsidRDefault="00984096" w:rsidP="00984096">
      <w:pPr>
        <w:pStyle w:val="Prrafodelista"/>
        <w:numPr>
          <w:ilvl w:val="0"/>
          <w:numId w:val="4"/>
        </w:numPr>
        <w:tabs>
          <w:tab w:val="left" w:pos="426"/>
        </w:tabs>
        <w:spacing w:before="240" w:after="240" w:line="360" w:lineRule="auto"/>
        <w:ind w:right="51"/>
        <w:jc w:val="both"/>
        <w:rPr>
          <w:rFonts w:ascii="Palatino Linotype" w:eastAsia="MS Mincho" w:hAnsi="Palatino Linotype" w:cs="Arial"/>
        </w:rPr>
      </w:pPr>
      <w:r w:rsidRPr="00984096">
        <w:rPr>
          <w:rFonts w:ascii="Palatino Linotype" w:eastAsia="MS Mincho" w:hAnsi="Palatino Linotype" w:cs="Arial"/>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6EF80B41" w14:textId="77777777" w:rsidR="00984096" w:rsidRPr="00984096" w:rsidRDefault="00984096" w:rsidP="00984096">
      <w:pPr>
        <w:pStyle w:val="Prrafodelista"/>
        <w:tabs>
          <w:tab w:val="left" w:pos="426"/>
        </w:tabs>
        <w:spacing w:before="240" w:after="240" w:line="360" w:lineRule="auto"/>
        <w:ind w:left="0" w:right="51"/>
        <w:jc w:val="both"/>
        <w:rPr>
          <w:rFonts w:ascii="Palatino Linotype" w:eastAsia="MS Mincho" w:hAnsi="Palatino Linotype" w:cs="Arial"/>
        </w:rPr>
      </w:pPr>
    </w:p>
    <w:p w14:paraId="38151FF7" w14:textId="3CD4B6E6" w:rsidR="00984096" w:rsidRPr="00984096" w:rsidRDefault="00984096" w:rsidP="00984096">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984096">
        <w:rPr>
          <w:rFonts w:ascii="Palatino Linotype" w:eastAsia="MS Mincho" w:hAnsi="Palatino Linotype" w:cs="Arial"/>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w:t>
      </w:r>
      <w:r w:rsidRPr="00984096">
        <w:rPr>
          <w:rFonts w:ascii="Palatino Linotype" w:eastAsia="MS Mincho" w:hAnsi="Palatino Linotype" w:cs="Arial"/>
        </w:rPr>
        <w:lastRenderedPageBreak/>
        <w:t>por los titulares de áreas y que son sujetas a control, en primera instancia, por el Comité de Transparencia.</w:t>
      </w:r>
    </w:p>
    <w:p w14:paraId="047DC650" w14:textId="477959D0" w:rsidR="00984096" w:rsidRDefault="00984096" w:rsidP="00984096">
      <w:pPr>
        <w:pStyle w:val="Prrafodelista"/>
        <w:tabs>
          <w:tab w:val="left" w:pos="426"/>
        </w:tabs>
        <w:spacing w:before="240" w:after="240" w:line="360" w:lineRule="auto"/>
        <w:ind w:left="0" w:right="51"/>
        <w:jc w:val="both"/>
        <w:rPr>
          <w:rFonts w:ascii="Palatino Linotype" w:hAnsi="Palatino Linotype"/>
          <w:color w:val="000000" w:themeColor="text1"/>
        </w:rPr>
      </w:pPr>
    </w:p>
    <w:p w14:paraId="15776C9D" w14:textId="2E291464" w:rsidR="00984096" w:rsidRPr="00984096" w:rsidRDefault="00984096" w:rsidP="00984096">
      <w:pPr>
        <w:pStyle w:val="Prrafodelista"/>
        <w:tabs>
          <w:tab w:val="left" w:pos="426"/>
        </w:tabs>
        <w:spacing w:before="240" w:after="240" w:line="360" w:lineRule="auto"/>
        <w:ind w:left="0" w:right="51"/>
        <w:jc w:val="both"/>
        <w:rPr>
          <w:rFonts w:ascii="Palatino Linotype" w:hAnsi="Palatino Linotype"/>
          <w:b/>
          <w:bCs/>
          <w:color w:val="000000" w:themeColor="text1"/>
        </w:rPr>
      </w:pPr>
      <w:r>
        <w:rPr>
          <w:rFonts w:ascii="Palatino Linotype" w:hAnsi="Palatino Linotype"/>
          <w:b/>
          <w:bCs/>
          <w:color w:val="000000" w:themeColor="text1"/>
        </w:rPr>
        <w:t>b) Requisitos de fondo del Acuerdo de Clasificación.</w:t>
      </w:r>
    </w:p>
    <w:p w14:paraId="70F8162C" w14:textId="77777777" w:rsidR="00984096" w:rsidRPr="00984096" w:rsidRDefault="00984096" w:rsidP="00984096">
      <w:pPr>
        <w:pStyle w:val="Prrafodelista"/>
        <w:tabs>
          <w:tab w:val="left" w:pos="426"/>
        </w:tabs>
        <w:spacing w:before="240" w:after="240" w:line="360" w:lineRule="auto"/>
        <w:ind w:left="0" w:right="51"/>
        <w:jc w:val="both"/>
        <w:rPr>
          <w:rFonts w:ascii="Palatino Linotype" w:hAnsi="Palatino Linotype"/>
          <w:color w:val="000000" w:themeColor="text1"/>
        </w:rPr>
      </w:pPr>
    </w:p>
    <w:p w14:paraId="10A33AB3" w14:textId="4FF80297" w:rsidR="00984096" w:rsidRPr="00984096" w:rsidRDefault="00984096" w:rsidP="00C6185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eastAsia="MS Mincho" w:hAnsi="Palatino Linotype" w:cs="Arial"/>
        </w:rPr>
        <w:t xml:space="preserve">Como </w:t>
      </w:r>
      <w:r w:rsidRPr="0062325E">
        <w:rPr>
          <w:rFonts w:ascii="Palatino Linotype" w:hAnsi="Palatino Linotype" w:cs="Arial"/>
          <w:color w:val="000000" w:themeColor="text1"/>
        </w:rPr>
        <w:t>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39BD5F15" w14:textId="77777777" w:rsidR="00984096" w:rsidRPr="00984096" w:rsidRDefault="00984096" w:rsidP="00984096">
      <w:pPr>
        <w:pStyle w:val="Prrafodelista"/>
        <w:tabs>
          <w:tab w:val="left" w:pos="426"/>
        </w:tabs>
        <w:spacing w:before="240" w:after="240" w:line="360" w:lineRule="auto"/>
        <w:ind w:left="0" w:right="51"/>
        <w:jc w:val="both"/>
        <w:rPr>
          <w:rFonts w:ascii="Palatino Linotype" w:hAnsi="Palatino Linotype"/>
          <w:color w:val="000000" w:themeColor="text1"/>
        </w:rPr>
      </w:pPr>
    </w:p>
    <w:p w14:paraId="011C6A7C" w14:textId="7C9436F4" w:rsidR="00984096" w:rsidRPr="00984096" w:rsidRDefault="00984096" w:rsidP="00C6185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eastAsia="MS Mincho" w:hAnsi="Palatino Linotype" w:cs="Arial"/>
        </w:rPr>
        <w:t xml:space="preserve">De </w:t>
      </w:r>
      <w:r w:rsidRPr="00984096">
        <w:rPr>
          <w:rFonts w:ascii="Palatino Linotype" w:eastAsia="MS Mincho" w:hAnsi="Palatino Linotype" w:cs="Arial"/>
        </w:rPr>
        <w:t>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522B6ED7" w14:textId="77777777" w:rsidR="00984096" w:rsidRPr="00984096" w:rsidRDefault="00984096" w:rsidP="00984096">
      <w:pPr>
        <w:pStyle w:val="Prrafodelista"/>
        <w:tabs>
          <w:tab w:val="left" w:pos="426"/>
        </w:tabs>
        <w:spacing w:before="240" w:after="240" w:line="360" w:lineRule="auto"/>
        <w:ind w:left="0" w:right="51"/>
        <w:jc w:val="both"/>
        <w:rPr>
          <w:rFonts w:ascii="Palatino Linotype" w:hAnsi="Palatino Linotype"/>
          <w:color w:val="000000" w:themeColor="text1"/>
        </w:rPr>
      </w:pPr>
    </w:p>
    <w:p w14:paraId="7C560EB4" w14:textId="3B5E0D8E" w:rsidR="00984096" w:rsidRPr="00984096" w:rsidRDefault="00984096" w:rsidP="00C6185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eastAsia="MS Mincho" w:hAnsi="Palatino Linotype" w:cs="Arial"/>
        </w:rPr>
        <w:t xml:space="preserve">Han </w:t>
      </w:r>
      <w:r w:rsidRPr="0062325E">
        <w:rPr>
          <w:rFonts w:ascii="Palatino Linotype" w:eastAsia="MS Mincho" w:hAnsi="Palatino Linotype" w:cs="Times New Roman"/>
        </w:rPr>
        <w:t xml:space="preserve">sido vastos los estudios doctrinarios relativos a estos derechos fundamentales y al principio de legalidad en ellos contenidos; como ejemplo, el </w:t>
      </w:r>
      <w:r w:rsidRPr="0062325E">
        <w:rPr>
          <w:rFonts w:ascii="Palatino Linotype" w:eastAsia="MS Mincho" w:hAnsi="Palatino Linotype" w:cs="Times New Roman"/>
        </w:rPr>
        <w:lastRenderedPageBreak/>
        <w:t xml:space="preserve">procesalista José Ovalle Fabela, en su obra “Garantías Constitucionales del Proceso”, refiere que </w:t>
      </w:r>
      <w:r w:rsidRPr="0062325E">
        <w:rPr>
          <w:rFonts w:ascii="Palatino Linotype" w:eastAsia="MS Mincho" w:hAnsi="Palatino Linotype" w:cs="Times New Roman"/>
          <w:i/>
          <w:iCs/>
        </w:rPr>
        <w:t xml:space="preserv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 </w:t>
      </w:r>
      <w:proofErr w:type="gramStart"/>
      <w:r w:rsidRPr="0062325E">
        <w:rPr>
          <w:rFonts w:ascii="Palatino Linotype" w:eastAsia="MS Mincho" w:hAnsi="Palatino Linotype" w:cs="Times New Roman"/>
          <w:i/>
          <w:iCs/>
        </w:rPr>
        <w:t>(....</w:t>
      </w:r>
      <w:proofErr w:type="gramEnd"/>
      <w:r w:rsidRPr="0062325E">
        <w:rPr>
          <w:rFonts w:ascii="Palatino Linotype" w:eastAsia="MS Mincho" w:hAnsi="Palatino Linotype" w:cs="Times New Roman"/>
          <w:i/>
          <w:iCs/>
        </w:rPr>
        <w:t>)”</w:t>
      </w:r>
      <w:r>
        <w:rPr>
          <w:rFonts w:ascii="Palatino Linotype" w:eastAsia="MS Mincho" w:hAnsi="Palatino Linotype" w:cs="Times New Roman"/>
        </w:rPr>
        <w:t>.</w:t>
      </w:r>
    </w:p>
    <w:p w14:paraId="5096A9E6" w14:textId="77777777" w:rsidR="00984096" w:rsidRPr="00984096" w:rsidRDefault="00984096" w:rsidP="00984096">
      <w:pPr>
        <w:pStyle w:val="Prrafodelista"/>
        <w:tabs>
          <w:tab w:val="left" w:pos="426"/>
        </w:tabs>
        <w:spacing w:before="240" w:after="240" w:line="360" w:lineRule="auto"/>
        <w:ind w:left="0" w:right="51"/>
        <w:jc w:val="both"/>
        <w:rPr>
          <w:rFonts w:ascii="Palatino Linotype" w:hAnsi="Palatino Linotype"/>
          <w:color w:val="000000" w:themeColor="text1"/>
        </w:rPr>
      </w:pPr>
    </w:p>
    <w:p w14:paraId="716C7268" w14:textId="08667056" w:rsidR="00984096" w:rsidRPr="00984096" w:rsidRDefault="00984096" w:rsidP="00C6185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eastAsia="MS Mincho" w:hAnsi="Palatino Linotype" w:cs="Arial"/>
        </w:rPr>
        <w:t xml:space="preserve">Por </w:t>
      </w:r>
      <w:r w:rsidRPr="0062325E">
        <w:rPr>
          <w:rFonts w:ascii="Palatino Linotype" w:eastAsia="MS Mincho" w:hAnsi="Palatino Linotype" w:cs="Times New Roman"/>
        </w:rPr>
        <w:t>su parte, el intérprete judicial del país ha establecido una jurisprudencia</w:t>
      </w:r>
      <w:r>
        <w:rPr>
          <w:rStyle w:val="Refdenotaalpie"/>
          <w:rFonts w:ascii="Palatino Linotype" w:eastAsia="MS Mincho" w:hAnsi="Palatino Linotype" w:cs="Times New Roman"/>
        </w:rPr>
        <w:footnoteReference w:id="8"/>
      </w:r>
      <w:r w:rsidRPr="0062325E">
        <w:rPr>
          <w:rFonts w:ascii="Palatino Linotype" w:eastAsia="MS Mincho" w:hAnsi="Palatino Linotype" w:cs="Times New Roman"/>
        </w:rPr>
        <w:t xml:space="preserve"> respecto a qué debe entenderse por fundamentación y motivación, en los siguientes términos:</w:t>
      </w:r>
    </w:p>
    <w:p w14:paraId="17C9E4BB" w14:textId="3A951C62" w:rsidR="00984096" w:rsidRDefault="00984096" w:rsidP="00984096">
      <w:pPr>
        <w:pStyle w:val="Prrafodelista"/>
        <w:tabs>
          <w:tab w:val="left" w:pos="426"/>
        </w:tabs>
        <w:spacing w:before="240" w:line="360" w:lineRule="auto"/>
        <w:ind w:left="0" w:right="51"/>
        <w:jc w:val="both"/>
        <w:rPr>
          <w:rFonts w:ascii="Palatino Linotype" w:hAnsi="Palatino Linotype"/>
          <w:color w:val="000000" w:themeColor="text1"/>
        </w:rPr>
      </w:pPr>
    </w:p>
    <w:p w14:paraId="395962EA" w14:textId="77777777" w:rsidR="00984096" w:rsidRPr="003E6079" w:rsidRDefault="00984096" w:rsidP="00984096">
      <w:pPr>
        <w:spacing w:line="276" w:lineRule="auto"/>
        <w:ind w:left="567" w:right="567"/>
        <w:contextualSpacing/>
        <w:jc w:val="both"/>
        <w:rPr>
          <w:rFonts w:ascii="Palatino Linotype" w:hAnsi="Palatino Linotype" w:cs="Arial"/>
          <w:i/>
          <w:color w:val="000000"/>
          <w:sz w:val="22"/>
          <w:szCs w:val="22"/>
        </w:rPr>
      </w:pPr>
      <w:r w:rsidRPr="003E6079">
        <w:rPr>
          <w:rFonts w:ascii="Palatino Linotype" w:hAnsi="Palatino Linotype" w:cs="Arial"/>
          <w:b/>
          <w:i/>
          <w:color w:val="000000"/>
          <w:sz w:val="22"/>
          <w:szCs w:val="22"/>
        </w:rPr>
        <w:t>FUNDAMENTACIÓN Y MOTIVACIÓN.</w:t>
      </w:r>
      <w:r w:rsidRPr="003E6079">
        <w:rPr>
          <w:rFonts w:ascii="Palatino Linotype" w:hAnsi="Palatino Linotype" w:cs="Arial"/>
          <w:i/>
          <w:color w:val="000000"/>
          <w:sz w:val="22"/>
          <w:szCs w:val="22"/>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6A046F98" w14:textId="77777777" w:rsidR="00984096" w:rsidRPr="00984096" w:rsidRDefault="00984096" w:rsidP="00984096">
      <w:pPr>
        <w:pStyle w:val="Prrafodelista"/>
        <w:tabs>
          <w:tab w:val="left" w:pos="426"/>
        </w:tabs>
        <w:spacing w:before="240" w:after="240" w:line="360" w:lineRule="auto"/>
        <w:ind w:left="0" w:right="51"/>
        <w:jc w:val="both"/>
        <w:rPr>
          <w:rFonts w:ascii="Palatino Linotype" w:hAnsi="Palatino Linotype"/>
          <w:color w:val="000000" w:themeColor="text1"/>
        </w:rPr>
      </w:pPr>
    </w:p>
    <w:p w14:paraId="0C37081C" w14:textId="2B3E1025" w:rsidR="00984096" w:rsidRPr="00984096" w:rsidRDefault="00984096" w:rsidP="00C6185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eastAsia="MS Mincho" w:hAnsi="Palatino Linotype" w:cs="Arial"/>
        </w:rPr>
        <w:t xml:space="preserve">Así, </w:t>
      </w:r>
      <w:r w:rsidRPr="000D2150">
        <w:rPr>
          <w:rFonts w:ascii="Palatino Linotype" w:eastAsia="MS Mincho" w:hAnsi="Palatino Linotype" w:cs="Times New Roman"/>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5C9A36C7" w14:textId="77777777" w:rsidR="00984096" w:rsidRPr="00984096" w:rsidRDefault="00984096" w:rsidP="00984096">
      <w:pPr>
        <w:pStyle w:val="Prrafodelista"/>
        <w:tabs>
          <w:tab w:val="left" w:pos="426"/>
        </w:tabs>
        <w:spacing w:before="240" w:after="240" w:line="360" w:lineRule="auto"/>
        <w:ind w:left="0" w:right="51"/>
        <w:jc w:val="both"/>
        <w:rPr>
          <w:rFonts w:ascii="Palatino Linotype" w:hAnsi="Palatino Linotype"/>
          <w:color w:val="000000" w:themeColor="text1"/>
        </w:rPr>
      </w:pPr>
    </w:p>
    <w:p w14:paraId="0091225C" w14:textId="6C72005B" w:rsidR="00984096" w:rsidRPr="00984096" w:rsidRDefault="00984096" w:rsidP="00C6185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eastAsia="MS Mincho" w:hAnsi="Palatino Linotype" w:cs="Arial"/>
        </w:rPr>
        <w:t xml:space="preserve">En </w:t>
      </w:r>
      <w:r w:rsidRPr="000D2150">
        <w:rPr>
          <w:rFonts w:ascii="Palatino Linotype" w:eastAsia="MS Mincho" w:hAnsi="Palatino Linotype" w:cs="Times New Roman"/>
        </w:rPr>
        <w:t>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2BE3DFCC" w14:textId="77777777" w:rsidR="00984096" w:rsidRPr="00984096" w:rsidRDefault="00984096" w:rsidP="00984096">
      <w:pPr>
        <w:pStyle w:val="Prrafodelista"/>
        <w:tabs>
          <w:tab w:val="left" w:pos="426"/>
        </w:tabs>
        <w:spacing w:before="240" w:after="240" w:line="360" w:lineRule="auto"/>
        <w:ind w:left="0" w:right="51"/>
        <w:jc w:val="both"/>
        <w:rPr>
          <w:rFonts w:ascii="Palatino Linotype" w:hAnsi="Palatino Linotype"/>
          <w:color w:val="000000" w:themeColor="text1"/>
        </w:rPr>
      </w:pPr>
    </w:p>
    <w:p w14:paraId="113D9C77" w14:textId="3614BD62" w:rsidR="00984096" w:rsidRPr="00984096" w:rsidRDefault="00984096" w:rsidP="00C6185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eastAsia="MS Mincho" w:hAnsi="Palatino Linotype" w:cs="Arial"/>
        </w:rPr>
        <w:t xml:space="preserve">En </w:t>
      </w:r>
      <w:r w:rsidRPr="000D2150">
        <w:rPr>
          <w:rFonts w:ascii="Palatino Linotype" w:eastAsia="MS Mincho" w:hAnsi="Palatino Linotype" w:cs="Times New Roman"/>
        </w:rPr>
        <w:t>ese mismo sentido, el numeral trigésimo tercero fracción V de los Lineamientos Generales, precisa que para motivar la clasificación se deben acreditar las circunstancias de tiempo, modo y lugar.</w:t>
      </w:r>
    </w:p>
    <w:p w14:paraId="7A16639B" w14:textId="77777777" w:rsidR="00984096" w:rsidRPr="00984096" w:rsidRDefault="00984096" w:rsidP="00984096">
      <w:pPr>
        <w:pStyle w:val="Prrafodelista"/>
        <w:tabs>
          <w:tab w:val="left" w:pos="426"/>
        </w:tabs>
        <w:spacing w:before="240" w:after="240" w:line="360" w:lineRule="auto"/>
        <w:ind w:left="0" w:right="51"/>
        <w:jc w:val="both"/>
        <w:rPr>
          <w:rFonts w:ascii="Palatino Linotype" w:hAnsi="Palatino Linotype"/>
          <w:color w:val="000000" w:themeColor="text1"/>
        </w:rPr>
      </w:pPr>
    </w:p>
    <w:p w14:paraId="1668C801" w14:textId="03924018" w:rsidR="00984096" w:rsidRPr="00984096" w:rsidRDefault="00984096" w:rsidP="00C6185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eastAsia="MS Mincho" w:hAnsi="Palatino Linotype" w:cs="Arial"/>
        </w:rPr>
        <w:t xml:space="preserve">No </w:t>
      </w:r>
      <w:r w:rsidRPr="00651701">
        <w:rPr>
          <w:rFonts w:ascii="Palatino Linotype" w:eastAsia="MS Mincho" w:hAnsi="Palatino Linotype" w:cs="Times New Roman"/>
        </w:rPr>
        <w:t>debe perderse de vista que, dentro del caso que nos ocupa, por cuanto hace a los documentos relacionados con procedimientos de adquisiciones, sea por licitación pública, invitación restringida y/o adjudicación directa, el RFC del proveedor y las cadenas o sellos bidimensionales son de naturaleza pública, pues estos datos protagonizan como elementos de certidumbre y legalidad dentro de los instrumentos que los contienen.</w:t>
      </w:r>
    </w:p>
    <w:p w14:paraId="18EEF090" w14:textId="77777777" w:rsidR="00984096" w:rsidRPr="00984096" w:rsidRDefault="00984096" w:rsidP="00984096">
      <w:pPr>
        <w:pStyle w:val="Prrafodelista"/>
        <w:tabs>
          <w:tab w:val="left" w:pos="426"/>
        </w:tabs>
        <w:spacing w:before="240" w:after="240" w:line="360" w:lineRule="auto"/>
        <w:ind w:left="0" w:right="51"/>
        <w:jc w:val="both"/>
        <w:rPr>
          <w:rFonts w:ascii="Palatino Linotype" w:hAnsi="Palatino Linotype"/>
          <w:color w:val="000000" w:themeColor="text1"/>
        </w:rPr>
      </w:pPr>
    </w:p>
    <w:p w14:paraId="163532ED" w14:textId="3E11B8D4" w:rsidR="00984096" w:rsidRPr="00984096" w:rsidRDefault="00984096" w:rsidP="00C6185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eastAsia="MS Mincho" w:hAnsi="Palatino Linotype" w:cs="Arial"/>
        </w:rPr>
        <w:t xml:space="preserve">Otro </w:t>
      </w:r>
      <w:r w:rsidRPr="000D2150">
        <w:rPr>
          <w:rFonts w:ascii="Palatino Linotype" w:eastAsia="MS Mincho" w:hAnsi="Palatino Linotype" w:cs="Times New Roman"/>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0D9F0148" w14:textId="623EA9B4" w:rsidR="00984096" w:rsidRPr="007E38AB" w:rsidRDefault="00984096" w:rsidP="00984096">
      <w:pPr>
        <w:pStyle w:val="Prrafodelista"/>
        <w:tabs>
          <w:tab w:val="left" w:pos="426"/>
        </w:tabs>
        <w:spacing w:before="240" w:after="240" w:line="360" w:lineRule="auto"/>
        <w:ind w:left="0" w:right="51"/>
        <w:jc w:val="both"/>
        <w:rPr>
          <w:rFonts w:ascii="Palatino Linotype" w:hAnsi="Palatino Linotype"/>
          <w:color w:val="000000" w:themeColor="text1"/>
        </w:rPr>
      </w:pPr>
    </w:p>
    <w:p w14:paraId="6FF00EA7" w14:textId="1D17A557" w:rsidR="0012130C" w:rsidRPr="0012130C" w:rsidRDefault="009B57DD" w:rsidP="0012130C">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bookmarkStart w:id="38" w:name="_Toc70549485"/>
      <w:r>
        <w:rPr>
          <w:rFonts w:ascii="Palatino Linotype" w:hAnsi="Palatino Linotype"/>
          <w:b/>
          <w:bCs/>
          <w:color w:val="000000" w:themeColor="text1"/>
        </w:rPr>
        <w:lastRenderedPageBreak/>
        <w:t>SÉPTIMO</w:t>
      </w:r>
      <w:r w:rsidR="0012130C" w:rsidRPr="0012130C">
        <w:rPr>
          <w:rFonts w:ascii="Palatino Linotype" w:hAnsi="Palatino Linotype"/>
          <w:b/>
          <w:bCs/>
          <w:color w:val="000000" w:themeColor="text1"/>
        </w:rPr>
        <w:t>. Vista a los órganos de control interno.</w:t>
      </w:r>
      <w:bookmarkEnd w:id="38"/>
    </w:p>
    <w:p w14:paraId="2D853F3F" w14:textId="77777777" w:rsidR="0012130C" w:rsidRPr="004315B8" w:rsidRDefault="0012130C" w:rsidP="004315B8">
      <w:pPr>
        <w:pStyle w:val="Prrafodelista"/>
        <w:tabs>
          <w:tab w:val="left" w:pos="426"/>
        </w:tabs>
        <w:spacing w:before="240" w:after="240" w:line="360" w:lineRule="auto"/>
        <w:ind w:left="0" w:right="51"/>
        <w:jc w:val="both"/>
        <w:rPr>
          <w:rFonts w:ascii="Palatino Linotype" w:hAnsi="Palatino Linotype"/>
          <w:color w:val="000000" w:themeColor="text1"/>
        </w:rPr>
      </w:pPr>
    </w:p>
    <w:p w14:paraId="3423FD56" w14:textId="3160C599" w:rsidR="0080798C" w:rsidRPr="009B57DD" w:rsidRDefault="009B57DD" w:rsidP="009B57DD">
      <w:pPr>
        <w:pStyle w:val="Prrafodelista"/>
        <w:numPr>
          <w:ilvl w:val="0"/>
          <w:numId w:val="4"/>
        </w:numPr>
        <w:tabs>
          <w:tab w:val="left" w:pos="426"/>
        </w:tabs>
        <w:spacing w:before="240" w:after="240" w:line="360" w:lineRule="auto"/>
        <w:ind w:right="51"/>
        <w:jc w:val="both"/>
        <w:rPr>
          <w:rFonts w:ascii="Palatino Linotype" w:eastAsia="Times New Roman" w:hAnsi="Palatino Linotype" w:cs="Times New Roman"/>
          <w:iCs/>
          <w:sz w:val="22"/>
          <w:szCs w:val="22"/>
          <w:lang w:eastAsia="es-ES_tradnl"/>
        </w:rPr>
      </w:pPr>
      <w:r>
        <w:rPr>
          <w:rFonts w:ascii="Palatino Linotype" w:hAnsi="Palatino Linotype" w:cs="Arial"/>
          <w:color w:val="000000" w:themeColor="text1"/>
        </w:rPr>
        <w:t xml:space="preserve">La </w:t>
      </w:r>
      <w:r w:rsidRPr="000B7060">
        <w:rPr>
          <w:rFonts w:ascii="Palatino Linotype" w:eastAsia="Times New Roman" w:hAnsi="Palatino Linotype"/>
        </w:rPr>
        <w:t>Ley de Transparencia y Acceso a la Información Pública del Estado de México y Municipios, en su artículo 36, fracción X, señala que este Órgano Garante tiene la facultad de hacer del conocimiento del órgano de control interno (o equivalente) de los Sujetos Obligados las infracciones a la propia Ley.</w:t>
      </w:r>
    </w:p>
    <w:p w14:paraId="2C12DB21" w14:textId="77777777" w:rsidR="009B57DD" w:rsidRPr="009B57DD" w:rsidRDefault="009B57DD" w:rsidP="009B57DD">
      <w:pPr>
        <w:pStyle w:val="Prrafodelista"/>
        <w:tabs>
          <w:tab w:val="left" w:pos="426"/>
        </w:tabs>
        <w:spacing w:before="240" w:after="240" w:line="360" w:lineRule="auto"/>
        <w:ind w:left="0" w:right="51"/>
        <w:jc w:val="both"/>
        <w:rPr>
          <w:rFonts w:ascii="Palatino Linotype" w:eastAsia="Times New Roman" w:hAnsi="Palatino Linotype" w:cs="Times New Roman"/>
          <w:iCs/>
          <w:sz w:val="22"/>
          <w:szCs w:val="22"/>
          <w:lang w:eastAsia="es-ES_tradnl"/>
        </w:rPr>
      </w:pPr>
    </w:p>
    <w:p w14:paraId="582E07C7" w14:textId="1D9B6696" w:rsidR="009B57DD" w:rsidRPr="009B57DD" w:rsidRDefault="009B57DD" w:rsidP="009B57DD">
      <w:pPr>
        <w:pStyle w:val="Prrafodelista"/>
        <w:numPr>
          <w:ilvl w:val="0"/>
          <w:numId w:val="4"/>
        </w:numPr>
        <w:tabs>
          <w:tab w:val="left" w:pos="426"/>
        </w:tabs>
        <w:spacing w:before="240" w:after="240" w:line="360" w:lineRule="auto"/>
        <w:ind w:right="51"/>
        <w:jc w:val="both"/>
        <w:rPr>
          <w:rFonts w:ascii="Palatino Linotype" w:eastAsia="Times New Roman" w:hAnsi="Palatino Linotype" w:cs="Times New Roman"/>
          <w:iCs/>
          <w:sz w:val="22"/>
          <w:szCs w:val="22"/>
          <w:lang w:eastAsia="es-ES_tradnl"/>
        </w:rPr>
      </w:pPr>
      <w:r>
        <w:rPr>
          <w:rFonts w:ascii="Palatino Linotype" w:hAnsi="Palatino Linotype" w:cs="Arial"/>
          <w:color w:val="000000" w:themeColor="text1"/>
        </w:rPr>
        <w:t xml:space="preserve">Correlativo </w:t>
      </w:r>
      <w:r>
        <w:rPr>
          <w:rFonts w:ascii="Palatino Linotype" w:eastAsia="Times New Roman" w:hAnsi="Palatino Linotype"/>
        </w:rPr>
        <w:t>a lo anterior, los artículos 190 y 223 de la Ley de Transparencia y Acceso a la Información Pública del Estado de México y Municipios señalan lo siguiente:</w:t>
      </w:r>
    </w:p>
    <w:p w14:paraId="7D557A60" w14:textId="19F7F858" w:rsidR="009B57DD" w:rsidRDefault="009B57DD" w:rsidP="009B57DD">
      <w:pPr>
        <w:pStyle w:val="Prrafodelista"/>
        <w:tabs>
          <w:tab w:val="left" w:pos="426"/>
        </w:tabs>
        <w:spacing w:before="240" w:line="360" w:lineRule="auto"/>
        <w:ind w:left="0" w:right="51"/>
        <w:jc w:val="both"/>
        <w:rPr>
          <w:rFonts w:ascii="Palatino Linotype" w:eastAsia="Times New Roman" w:hAnsi="Palatino Linotype" w:cs="Times New Roman"/>
          <w:iCs/>
          <w:sz w:val="22"/>
          <w:szCs w:val="22"/>
          <w:lang w:eastAsia="es-ES_tradnl"/>
        </w:rPr>
      </w:pPr>
    </w:p>
    <w:p w14:paraId="38695083" w14:textId="77777777" w:rsidR="009B57DD" w:rsidRPr="009B57DD" w:rsidRDefault="009B57DD" w:rsidP="009B57DD">
      <w:pPr>
        <w:spacing w:line="276" w:lineRule="auto"/>
        <w:ind w:left="567" w:right="567"/>
        <w:contextualSpacing/>
        <w:jc w:val="both"/>
        <w:rPr>
          <w:rFonts w:ascii="Palatino Linotype" w:eastAsia="Times New Roman" w:hAnsi="Palatino Linotype" w:cs="Times New Roman"/>
          <w:i/>
          <w:sz w:val="22"/>
          <w:szCs w:val="22"/>
        </w:rPr>
      </w:pPr>
      <w:r w:rsidRPr="009B57DD">
        <w:rPr>
          <w:rFonts w:ascii="Palatino Linotype" w:eastAsia="Times New Roman" w:hAnsi="Palatino Linotype" w:cs="Times New Roman"/>
          <w:i/>
          <w:sz w:val="22"/>
          <w:szCs w:val="22"/>
        </w:rPr>
        <w:t>“</w:t>
      </w:r>
      <w:r w:rsidRPr="009B57DD">
        <w:rPr>
          <w:rFonts w:ascii="Palatino Linotype" w:eastAsia="Times New Roman" w:hAnsi="Palatino Linotype" w:cs="Times New Roman"/>
          <w:b/>
          <w:i/>
          <w:sz w:val="22"/>
          <w:szCs w:val="22"/>
        </w:rPr>
        <w:t>Artículo 190.</w:t>
      </w:r>
      <w:r w:rsidRPr="009B57DD">
        <w:rPr>
          <w:rFonts w:ascii="Palatino Linotype" w:eastAsia="Times New Roman" w:hAnsi="Palatino Linotype" w:cs="Times New Roman"/>
          <w:i/>
          <w:sz w:val="22"/>
          <w:szCs w:val="22"/>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3B429133" w14:textId="77777777" w:rsidR="009B57DD" w:rsidRPr="009B57DD" w:rsidRDefault="009B57DD" w:rsidP="009B57DD">
      <w:pPr>
        <w:spacing w:line="276" w:lineRule="auto"/>
        <w:ind w:left="567" w:right="567"/>
        <w:contextualSpacing/>
        <w:jc w:val="both"/>
        <w:rPr>
          <w:rFonts w:ascii="Palatino Linotype" w:eastAsia="Times New Roman" w:hAnsi="Palatino Linotype" w:cs="Times New Roman"/>
          <w:i/>
          <w:sz w:val="22"/>
          <w:szCs w:val="22"/>
        </w:rPr>
      </w:pPr>
    </w:p>
    <w:p w14:paraId="03C922AE" w14:textId="77777777" w:rsidR="009B57DD" w:rsidRPr="009B57DD" w:rsidRDefault="009B57DD" w:rsidP="009B57DD">
      <w:pPr>
        <w:spacing w:line="276" w:lineRule="auto"/>
        <w:ind w:left="567" w:right="567"/>
        <w:contextualSpacing/>
        <w:jc w:val="both"/>
        <w:rPr>
          <w:rFonts w:ascii="Palatino Linotype" w:hAnsi="Palatino Linotype"/>
          <w:i/>
          <w:sz w:val="22"/>
          <w:szCs w:val="22"/>
        </w:rPr>
      </w:pPr>
      <w:r w:rsidRPr="009B57DD">
        <w:rPr>
          <w:rFonts w:ascii="Palatino Linotype" w:eastAsia="Times New Roman" w:hAnsi="Palatino Linotype" w:cs="Times New Roman"/>
          <w:b/>
          <w:bCs/>
          <w:i/>
          <w:sz w:val="22"/>
          <w:szCs w:val="22"/>
        </w:rPr>
        <w:t>Artículo 223.</w:t>
      </w:r>
      <w:r w:rsidRPr="009B57DD">
        <w:rPr>
          <w:rFonts w:ascii="Palatino Linotype" w:eastAsia="Times New Roman" w:hAnsi="Palatino Linotype" w:cs="Times New Roman"/>
          <w:i/>
          <w:sz w:val="22"/>
          <w:szCs w:val="22"/>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564415D2" w14:textId="77777777" w:rsidR="009B57DD" w:rsidRPr="009B57DD" w:rsidRDefault="009B57DD" w:rsidP="009B57DD">
      <w:pPr>
        <w:spacing w:line="276" w:lineRule="auto"/>
        <w:ind w:left="567" w:right="567"/>
        <w:contextualSpacing/>
        <w:jc w:val="both"/>
        <w:rPr>
          <w:rFonts w:ascii="Palatino Linotype" w:hAnsi="Palatino Linotype"/>
          <w:i/>
          <w:sz w:val="22"/>
          <w:szCs w:val="22"/>
        </w:rPr>
      </w:pPr>
      <w:r w:rsidRPr="009B57DD">
        <w:rPr>
          <w:rFonts w:ascii="Palatino Linotype" w:hAnsi="Palatino Linotype"/>
          <w:i/>
          <w:sz w:val="22"/>
          <w:szCs w:val="22"/>
        </w:rPr>
        <w:t>(…)”</w:t>
      </w:r>
    </w:p>
    <w:p w14:paraId="0ACBB286" w14:textId="77777777" w:rsidR="009B57DD" w:rsidRPr="009B57DD" w:rsidRDefault="009B57DD" w:rsidP="009B57DD">
      <w:pPr>
        <w:pStyle w:val="Prrafodelista"/>
        <w:tabs>
          <w:tab w:val="left" w:pos="426"/>
        </w:tabs>
        <w:spacing w:before="240" w:after="240" w:line="360" w:lineRule="auto"/>
        <w:ind w:left="0" w:right="51"/>
        <w:jc w:val="both"/>
        <w:rPr>
          <w:rFonts w:ascii="Palatino Linotype" w:eastAsia="Times New Roman" w:hAnsi="Palatino Linotype" w:cs="Times New Roman"/>
          <w:iCs/>
          <w:sz w:val="22"/>
          <w:szCs w:val="22"/>
          <w:lang w:eastAsia="es-ES_tradnl"/>
        </w:rPr>
      </w:pPr>
    </w:p>
    <w:p w14:paraId="29C4AF7B" w14:textId="1F2010AB" w:rsidR="009B57DD" w:rsidRPr="009B57DD" w:rsidRDefault="009B57DD" w:rsidP="009B57DD">
      <w:pPr>
        <w:pStyle w:val="Prrafodelista"/>
        <w:numPr>
          <w:ilvl w:val="0"/>
          <w:numId w:val="4"/>
        </w:numPr>
        <w:tabs>
          <w:tab w:val="left" w:pos="426"/>
        </w:tabs>
        <w:spacing w:before="240" w:after="240" w:line="360" w:lineRule="auto"/>
        <w:ind w:right="51"/>
        <w:jc w:val="both"/>
        <w:rPr>
          <w:rFonts w:ascii="Palatino Linotype" w:eastAsia="Times New Roman" w:hAnsi="Palatino Linotype" w:cs="Times New Roman"/>
          <w:iCs/>
          <w:sz w:val="22"/>
          <w:szCs w:val="22"/>
          <w:lang w:eastAsia="es-ES_tradnl"/>
        </w:rPr>
      </w:pPr>
      <w:r>
        <w:rPr>
          <w:rFonts w:ascii="Palatino Linotype" w:hAnsi="Palatino Linotype" w:cs="Arial"/>
          <w:color w:val="000000" w:themeColor="text1"/>
        </w:rPr>
        <w:t xml:space="preserve">De los dispositivos normativos </w:t>
      </w:r>
      <w:r w:rsidRPr="000B7060">
        <w:rPr>
          <w:rFonts w:ascii="Palatino Linotype" w:hAnsi="Palatino Linotype" w:cs="Arial"/>
          <w:color w:val="000000" w:themeColor="text1"/>
        </w:rPr>
        <w:t xml:space="preserve">señalados </w:t>
      </w:r>
      <w:r w:rsidRPr="000B7060">
        <w:rPr>
          <w:rFonts w:ascii="Palatino Linotype" w:hAnsi="Palatino Linotype" w:cs="Arial"/>
          <w:i/>
          <w:iCs/>
          <w:color w:val="000000" w:themeColor="text1"/>
        </w:rPr>
        <w:t>supra</w:t>
      </w:r>
      <w:r w:rsidRPr="000B7060">
        <w:rPr>
          <w:rFonts w:ascii="Palatino Linotype" w:hAnsi="Palatino Linotype" w:cs="Arial"/>
          <w:color w:val="000000" w:themeColor="text1"/>
        </w:rPr>
        <w:t xml:space="preserve">, se observa entonces que la Ley de Transparencia Estatal prevé que, si durante el estudio y sustanciación de un recurso de revisión, se advierta que pudo haberse incurrido en una probable responsabilidad por el incumplimiento a las disposiciones contenidas en el texto </w:t>
      </w:r>
      <w:r w:rsidRPr="000B7060">
        <w:rPr>
          <w:rFonts w:ascii="Palatino Linotype" w:hAnsi="Palatino Linotype" w:cs="Arial"/>
          <w:color w:val="000000" w:themeColor="text1"/>
        </w:rPr>
        <w:lastRenderedPageBreak/>
        <w:t>normativo, se deberá hacer del conocimiento del órgano de control interno competente para que éste inicie, en su caso, el procedimiento de responsabilidad que conforme a derecho proceda.</w:t>
      </w:r>
    </w:p>
    <w:p w14:paraId="0AD894FD" w14:textId="77777777" w:rsidR="009B57DD" w:rsidRPr="009B57DD" w:rsidRDefault="009B57DD" w:rsidP="009B57DD">
      <w:pPr>
        <w:pStyle w:val="Prrafodelista"/>
        <w:tabs>
          <w:tab w:val="left" w:pos="426"/>
        </w:tabs>
        <w:spacing w:before="240" w:after="240" w:line="360" w:lineRule="auto"/>
        <w:ind w:left="0" w:right="51"/>
        <w:jc w:val="both"/>
        <w:rPr>
          <w:rFonts w:ascii="Palatino Linotype" w:eastAsia="Times New Roman" w:hAnsi="Palatino Linotype" w:cs="Times New Roman"/>
          <w:iCs/>
          <w:sz w:val="22"/>
          <w:szCs w:val="22"/>
          <w:lang w:eastAsia="es-ES_tradnl"/>
        </w:rPr>
      </w:pPr>
    </w:p>
    <w:p w14:paraId="1E197986" w14:textId="5E161FBB" w:rsidR="009B57DD" w:rsidRPr="009B57DD" w:rsidRDefault="009B57DD" w:rsidP="009B57DD">
      <w:pPr>
        <w:pStyle w:val="Prrafodelista"/>
        <w:numPr>
          <w:ilvl w:val="0"/>
          <w:numId w:val="4"/>
        </w:numPr>
        <w:tabs>
          <w:tab w:val="left" w:pos="426"/>
        </w:tabs>
        <w:spacing w:before="240" w:after="240" w:line="360" w:lineRule="auto"/>
        <w:ind w:right="51"/>
        <w:jc w:val="both"/>
        <w:rPr>
          <w:rFonts w:ascii="Palatino Linotype" w:eastAsia="Times New Roman" w:hAnsi="Palatino Linotype" w:cs="Times New Roman"/>
          <w:iCs/>
          <w:sz w:val="22"/>
          <w:szCs w:val="22"/>
          <w:lang w:eastAsia="es-ES_tradnl"/>
        </w:rPr>
      </w:pPr>
      <w:r>
        <w:rPr>
          <w:rFonts w:ascii="Palatino Linotype" w:hAnsi="Palatino Linotype" w:cs="Arial"/>
          <w:color w:val="000000" w:themeColor="text1"/>
        </w:rPr>
        <w:t xml:space="preserve">En </w:t>
      </w:r>
      <w:r w:rsidRPr="003A26DD">
        <w:rPr>
          <w:rFonts w:ascii="Palatino Linotype" w:hAnsi="Palatino Linotype" w:cs="Arial"/>
          <w:color w:val="000000" w:themeColor="text1"/>
        </w:rPr>
        <w:t>consecuencia</w:t>
      </w:r>
      <w:r>
        <w:rPr>
          <w:rFonts w:ascii="Palatino Linotype" w:hAnsi="Palatino Linotype" w:cs="Arial"/>
          <w:color w:val="000000" w:themeColor="text1"/>
        </w:rPr>
        <w:t>,</w:t>
      </w:r>
      <w:r w:rsidRPr="003A26DD">
        <w:rPr>
          <w:rFonts w:ascii="Palatino Linotype" w:hAnsi="Palatino Linotype" w:cs="Arial"/>
          <w:color w:val="000000" w:themeColor="text1"/>
        </w:rPr>
        <w:t xml:space="preserve"> el recurso de revisión consiste en una garantía secundaria</w:t>
      </w:r>
      <w:r w:rsidRPr="003A26DD">
        <w:rPr>
          <w:rFonts w:ascii="Palatino Linotype" w:hAnsi="Palatino Linotype" w:cs="Arial"/>
          <w:i/>
          <w:color w:val="000000" w:themeColor="text1"/>
        </w:rPr>
        <w:t xml:space="preserve"> de la anulabilidad de los actos inválidos y de la responsabilidad de los actos ilícitos, que constituyen las desobediencias de sus garantías primarias</w:t>
      </w:r>
      <w:r w:rsidRPr="003A26DD">
        <w:rPr>
          <w:rFonts w:ascii="Palatino Linotype" w:hAnsi="Palatino Linotype" w:cs="Arial"/>
          <w:color w:val="000000" w:themeColor="text1"/>
          <w:vertAlign w:val="superscript"/>
        </w:rPr>
        <w:footnoteReference w:id="9"/>
      </w:r>
      <w:r>
        <w:rPr>
          <w:rFonts w:ascii="Palatino Linotype" w:hAnsi="Palatino Linotype" w:cs="Arial"/>
          <w:iCs/>
          <w:color w:val="000000" w:themeColor="text1"/>
        </w:rPr>
        <w:t>;</w:t>
      </w:r>
      <w:r w:rsidRPr="003A26DD">
        <w:rPr>
          <w:rFonts w:ascii="Palatino Linotype" w:hAnsi="Palatino Linotype" w:cs="Arial"/>
          <w:color w:val="000000" w:themeColor="text1"/>
        </w:rPr>
        <w:t xml:space="preserve"> esto refiere que, ante la falta de respuesta por parte del </w:t>
      </w:r>
      <w:r w:rsidRPr="003A26DD">
        <w:rPr>
          <w:rFonts w:ascii="Palatino Linotype" w:hAnsi="Palatino Linotype" w:cs="Arial"/>
          <w:b/>
          <w:color w:val="000000" w:themeColor="text1"/>
        </w:rPr>
        <w:t>SUJETO OBLIGADO</w:t>
      </w:r>
      <w:r w:rsidRPr="003A26DD">
        <w:rPr>
          <w:rFonts w:ascii="Palatino Linotype" w:hAnsi="Palatino Linotype" w:cs="Arial"/>
          <w:color w:val="000000" w:themeColor="text1"/>
        </w:rPr>
        <w:t xml:space="preserve">, </w:t>
      </w:r>
      <w:r>
        <w:rPr>
          <w:rFonts w:ascii="Palatino Linotype" w:hAnsi="Palatino Linotype" w:cs="Arial"/>
          <w:color w:val="000000" w:themeColor="text1"/>
        </w:rPr>
        <w:t>la</w:t>
      </w:r>
      <w:r w:rsidRPr="003A26DD">
        <w:rPr>
          <w:rFonts w:ascii="Palatino Linotype" w:hAnsi="Palatino Linotype" w:cs="Arial"/>
          <w:color w:val="000000" w:themeColor="text1"/>
        </w:rPr>
        <w:t xml:space="preserve"> </w:t>
      </w:r>
      <w:r w:rsidRPr="003A26DD">
        <w:rPr>
          <w:rFonts w:ascii="Palatino Linotype" w:hAnsi="Palatino Linotype" w:cs="Arial"/>
          <w:b/>
          <w:color w:val="000000" w:themeColor="text1"/>
        </w:rPr>
        <w:t>RECURRENTE</w:t>
      </w:r>
      <w:r w:rsidRPr="003A26DD">
        <w:rPr>
          <w:rFonts w:ascii="Palatino Linotype" w:hAnsi="Palatino Linotype" w:cs="Arial"/>
          <w:color w:val="000000" w:themeColor="text1"/>
        </w:rPr>
        <w:t xml:space="preserve"> interpuso el recurso de revisión con el objeto de que este Órgano Garante determine si existió una violación al derecho de acceso a la información pública y que esta violación sea reparada por la autoridad competente.</w:t>
      </w:r>
    </w:p>
    <w:p w14:paraId="55AF7E0A" w14:textId="77777777" w:rsidR="009B57DD" w:rsidRPr="009B57DD" w:rsidRDefault="009B57DD" w:rsidP="009B57DD">
      <w:pPr>
        <w:pStyle w:val="Prrafodelista"/>
        <w:tabs>
          <w:tab w:val="left" w:pos="426"/>
        </w:tabs>
        <w:spacing w:before="240" w:after="240" w:line="360" w:lineRule="auto"/>
        <w:ind w:left="0" w:right="51"/>
        <w:jc w:val="both"/>
        <w:rPr>
          <w:rFonts w:ascii="Palatino Linotype" w:eastAsia="Times New Roman" w:hAnsi="Palatino Linotype" w:cs="Times New Roman"/>
          <w:iCs/>
          <w:sz w:val="22"/>
          <w:szCs w:val="22"/>
          <w:lang w:eastAsia="es-ES_tradnl"/>
        </w:rPr>
      </w:pPr>
    </w:p>
    <w:p w14:paraId="786FBD28" w14:textId="53E37D13" w:rsidR="009B57DD" w:rsidRPr="009B57DD" w:rsidRDefault="009B57DD" w:rsidP="009B57DD">
      <w:pPr>
        <w:pStyle w:val="Prrafodelista"/>
        <w:numPr>
          <w:ilvl w:val="0"/>
          <w:numId w:val="4"/>
        </w:numPr>
        <w:tabs>
          <w:tab w:val="left" w:pos="426"/>
        </w:tabs>
        <w:spacing w:before="240" w:after="240" w:line="360" w:lineRule="auto"/>
        <w:ind w:right="51"/>
        <w:jc w:val="both"/>
        <w:rPr>
          <w:rFonts w:ascii="Palatino Linotype" w:eastAsia="Times New Roman" w:hAnsi="Palatino Linotype" w:cs="Times New Roman"/>
          <w:iCs/>
          <w:sz w:val="22"/>
          <w:szCs w:val="22"/>
          <w:lang w:eastAsia="es-ES_tradnl"/>
        </w:rPr>
      </w:pPr>
      <w:r>
        <w:rPr>
          <w:rFonts w:ascii="Palatino Linotype" w:hAnsi="Palatino Linotype" w:cs="Arial"/>
          <w:color w:val="000000" w:themeColor="text1"/>
        </w:rPr>
        <w:t>Por su parte, sobre</w:t>
      </w:r>
      <w:r>
        <w:rPr>
          <w:rFonts w:ascii="Palatino Linotype" w:eastAsia="Times New Roman" w:hAnsi="Palatino Linotype"/>
        </w:rPr>
        <w:t xml:space="preserve"> las causales de responsabilidad administrativa que pueden infringir los servidores públicos de los Sujetos Obligados, el artículo 222 de la Ley de Transparencia y Acceso a la Información Pública del Estado de México y Municipios señala lo siguiente:</w:t>
      </w:r>
    </w:p>
    <w:p w14:paraId="6C4974DF" w14:textId="59421F90" w:rsidR="009B57DD" w:rsidRDefault="009B57DD" w:rsidP="009B57DD">
      <w:pPr>
        <w:pStyle w:val="Prrafodelista"/>
        <w:tabs>
          <w:tab w:val="left" w:pos="426"/>
        </w:tabs>
        <w:spacing w:before="240" w:line="360" w:lineRule="auto"/>
        <w:ind w:left="0" w:right="51"/>
        <w:jc w:val="both"/>
        <w:rPr>
          <w:rFonts w:ascii="Palatino Linotype" w:eastAsia="Times New Roman" w:hAnsi="Palatino Linotype" w:cs="Times New Roman"/>
          <w:iCs/>
          <w:sz w:val="22"/>
          <w:szCs w:val="22"/>
          <w:lang w:eastAsia="es-ES_tradnl"/>
        </w:rPr>
      </w:pPr>
    </w:p>
    <w:p w14:paraId="41672AF8" w14:textId="77777777" w:rsidR="009B57DD" w:rsidRPr="009B57DD" w:rsidRDefault="009B57DD" w:rsidP="009B57DD">
      <w:pPr>
        <w:spacing w:line="276" w:lineRule="auto"/>
        <w:ind w:left="567" w:right="567"/>
        <w:contextualSpacing/>
        <w:jc w:val="both"/>
        <w:rPr>
          <w:rFonts w:ascii="Palatino Linotype" w:eastAsia="Times New Roman" w:hAnsi="Palatino Linotype" w:cs="Times New Roman"/>
          <w:i/>
          <w:sz w:val="22"/>
          <w:szCs w:val="22"/>
        </w:rPr>
      </w:pPr>
      <w:r w:rsidRPr="009B57DD">
        <w:rPr>
          <w:rFonts w:ascii="Palatino Linotype" w:eastAsia="Times New Roman" w:hAnsi="Palatino Linotype" w:cs="Times New Roman"/>
          <w:b/>
          <w:i/>
          <w:sz w:val="22"/>
          <w:szCs w:val="22"/>
        </w:rPr>
        <w:t>Artículo 222.</w:t>
      </w:r>
      <w:r w:rsidRPr="009B57DD">
        <w:rPr>
          <w:rFonts w:ascii="Palatino Linotype" w:eastAsia="Times New Roman" w:hAnsi="Palatino Linotype" w:cs="Times New Roman"/>
          <w:i/>
          <w:sz w:val="22"/>
          <w:szCs w:val="22"/>
        </w:rPr>
        <w:t xml:space="preserve"> Son causas de responsabilidad administrativa de los servidores públicos de los sujetos obligados, por incumplimiento de las obligaciones establecidas en la materia de la presente Ley, las siguientes:</w:t>
      </w:r>
    </w:p>
    <w:p w14:paraId="2DE85345" w14:textId="77777777" w:rsidR="009B57DD" w:rsidRPr="009B57DD" w:rsidRDefault="009B57DD" w:rsidP="009B57DD">
      <w:pPr>
        <w:spacing w:line="276" w:lineRule="auto"/>
        <w:ind w:left="567" w:right="567"/>
        <w:contextualSpacing/>
        <w:jc w:val="both"/>
        <w:rPr>
          <w:rFonts w:ascii="Palatino Linotype" w:eastAsia="Times New Roman" w:hAnsi="Palatino Linotype" w:cs="Times New Roman"/>
          <w:i/>
          <w:sz w:val="22"/>
          <w:szCs w:val="22"/>
        </w:rPr>
      </w:pPr>
      <w:r w:rsidRPr="009B57DD">
        <w:rPr>
          <w:rFonts w:ascii="Palatino Linotype" w:eastAsia="Times New Roman" w:hAnsi="Palatino Linotype" w:cs="Times New Roman"/>
          <w:b/>
          <w:i/>
          <w:sz w:val="22"/>
          <w:szCs w:val="22"/>
        </w:rPr>
        <w:t>I. Cualquier acto u omisión que provoque la suspensión o deficiencia en la atención de las solicitudes de información</w:t>
      </w:r>
      <w:r w:rsidRPr="009B57DD">
        <w:rPr>
          <w:rFonts w:ascii="Palatino Linotype" w:eastAsia="Times New Roman" w:hAnsi="Palatino Linotype" w:cs="Times New Roman"/>
          <w:i/>
          <w:sz w:val="22"/>
          <w:szCs w:val="22"/>
        </w:rPr>
        <w:t>;</w:t>
      </w:r>
    </w:p>
    <w:p w14:paraId="44CF5C7A" w14:textId="77777777" w:rsidR="009B57DD" w:rsidRPr="009B57DD" w:rsidRDefault="009B57DD" w:rsidP="009B57DD">
      <w:pPr>
        <w:spacing w:line="276" w:lineRule="auto"/>
        <w:ind w:left="567" w:right="567"/>
        <w:contextualSpacing/>
        <w:jc w:val="both"/>
        <w:rPr>
          <w:rFonts w:ascii="Palatino Linotype" w:eastAsia="Times New Roman" w:hAnsi="Palatino Linotype" w:cs="Times New Roman"/>
          <w:i/>
          <w:sz w:val="22"/>
          <w:szCs w:val="22"/>
        </w:rPr>
      </w:pPr>
      <w:r w:rsidRPr="009B57DD">
        <w:rPr>
          <w:rFonts w:ascii="Palatino Linotype" w:eastAsia="Times New Roman" w:hAnsi="Palatino Linotype" w:cs="Times New Roman"/>
          <w:b/>
          <w:i/>
          <w:sz w:val="22"/>
          <w:szCs w:val="22"/>
        </w:rPr>
        <w:t xml:space="preserve">II. La </w:t>
      </w:r>
      <w:r w:rsidRPr="009B57DD">
        <w:rPr>
          <w:rFonts w:ascii="Palatino Linotype" w:eastAsia="Times New Roman" w:hAnsi="Palatino Linotype" w:cs="Times New Roman"/>
          <w:b/>
          <w:i/>
          <w:sz w:val="22"/>
          <w:szCs w:val="22"/>
          <w:u w:val="single"/>
        </w:rPr>
        <w:t>falta de respuesta a las solicitudes de información</w:t>
      </w:r>
      <w:r w:rsidRPr="009B57DD">
        <w:rPr>
          <w:rFonts w:ascii="Palatino Linotype" w:eastAsia="Times New Roman" w:hAnsi="Palatino Linotype" w:cs="Times New Roman"/>
          <w:b/>
          <w:i/>
          <w:sz w:val="22"/>
          <w:szCs w:val="22"/>
        </w:rPr>
        <w:t xml:space="preserve"> en los plazos señalados en la normatividad aplicable</w:t>
      </w:r>
      <w:r w:rsidRPr="009B57DD">
        <w:rPr>
          <w:rFonts w:ascii="Palatino Linotype" w:eastAsia="Times New Roman" w:hAnsi="Palatino Linotype" w:cs="Times New Roman"/>
          <w:i/>
          <w:sz w:val="22"/>
          <w:szCs w:val="22"/>
        </w:rPr>
        <w:t>;</w:t>
      </w:r>
    </w:p>
    <w:p w14:paraId="621B8910" w14:textId="77777777" w:rsidR="009B57DD" w:rsidRPr="009B57DD" w:rsidRDefault="009B57DD" w:rsidP="009B57DD">
      <w:pPr>
        <w:spacing w:line="276" w:lineRule="auto"/>
        <w:ind w:left="567" w:right="567"/>
        <w:contextualSpacing/>
        <w:jc w:val="both"/>
        <w:rPr>
          <w:rFonts w:ascii="Palatino Linotype" w:eastAsia="Times New Roman" w:hAnsi="Palatino Linotype" w:cs="Times New Roman"/>
          <w:iCs/>
          <w:sz w:val="22"/>
          <w:szCs w:val="22"/>
        </w:rPr>
      </w:pPr>
      <w:r w:rsidRPr="009B57DD">
        <w:rPr>
          <w:rFonts w:ascii="Palatino Linotype" w:eastAsia="Times New Roman" w:hAnsi="Palatino Linotype" w:cs="Times New Roman"/>
          <w:i/>
          <w:sz w:val="22"/>
          <w:szCs w:val="22"/>
        </w:rPr>
        <w:t>(…)</w:t>
      </w:r>
    </w:p>
    <w:p w14:paraId="5566155C" w14:textId="77777777" w:rsidR="009B57DD" w:rsidRPr="009B57DD" w:rsidRDefault="009B57DD" w:rsidP="009B57DD">
      <w:pPr>
        <w:spacing w:line="276" w:lineRule="auto"/>
        <w:ind w:left="567" w:right="567"/>
        <w:contextualSpacing/>
        <w:jc w:val="both"/>
        <w:rPr>
          <w:rFonts w:ascii="Palatino Linotype" w:eastAsia="Times New Roman" w:hAnsi="Palatino Linotype" w:cs="Times New Roman"/>
          <w:iCs/>
          <w:sz w:val="22"/>
          <w:szCs w:val="22"/>
        </w:rPr>
      </w:pPr>
      <w:r w:rsidRPr="009B57DD">
        <w:rPr>
          <w:rFonts w:ascii="Palatino Linotype" w:eastAsia="Times New Roman" w:hAnsi="Palatino Linotype" w:cs="Times New Roman"/>
          <w:iCs/>
          <w:sz w:val="22"/>
          <w:szCs w:val="22"/>
        </w:rPr>
        <w:lastRenderedPageBreak/>
        <w:t>(Énfasis añadido)</w:t>
      </w:r>
    </w:p>
    <w:p w14:paraId="27F230A7" w14:textId="77777777" w:rsidR="009B57DD" w:rsidRPr="009B57DD" w:rsidRDefault="009B57DD" w:rsidP="009B57DD">
      <w:pPr>
        <w:pStyle w:val="Prrafodelista"/>
        <w:tabs>
          <w:tab w:val="left" w:pos="426"/>
        </w:tabs>
        <w:spacing w:before="240" w:after="240" w:line="360" w:lineRule="auto"/>
        <w:ind w:left="0" w:right="51"/>
        <w:jc w:val="both"/>
        <w:rPr>
          <w:rFonts w:ascii="Palatino Linotype" w:eastAsia="Times New Roman" w:hAnsi="Palatino Linotype" w:cs="Times New Roman"/>
          <w:iCs/>
          <w:sz w:val="22"/>
          <w:szCs w:val="22"/>
          <w:lang w:eastAsia="es-ES_tradnl"/>
        </w:rPr>
      </w:pPr>
    </w:p>
    <w:p w14:paraId="44B72F5A" w14:textId="0C646699" w:rsidR="009B57DD" w:rsidRPr="009B57DD" w:rsidRDefault="009B57DD" w:rsidP="009B57DD">
      <w:pPr>
        <w:pStyle w:val="Prrafodelista"/>
        <w:numPr>
          <w:ilvl w:val="0"/>
          <w:numId w:val="4"/>
        </w:numPr>
        <w:tabs>
          <w:tab w:val="left" w:pos="426"/>
        </w:tabs>
        <w:spacing w:before="240" w:after="240" w:line="360" w:lineRule="auto"/>
        <w:ind w:right="51"/>
        <w:jc w:val="both"/>
        <w:rPr>
          <w:rFonts w:ascii="Palatino Linotype" w:eastAsia="Times New Roman" w:hAnsi="Palatino Linotype" w:cs="Times New Roman"/>
          <w:iCs/>
          <w:sz w:val="22"/>
          <w:szCs w:val="22"/>
          <w:lang w:eastAsia="es-ES_tradnl"/>
        </w:rPr>
      </w:pPr>
      <w:r>
        <w:rPr>
          <w:rFonts w:ascii="Palatino Linotype" w:hAnsi="Palatino Linotype" w:cs="Arial"/>
          <w:color w:val="000000" w:themeColor="text1"/>
        </w:rPr>
        <w:t xml:space="preserve">En </w:t>
      </w:r>
      <w:r w:rsidRPr="000B7060">
        <w:rPr>
          <w:rFonts w:ascii="Palatino Linotype" w:hAnsi="Palatino Linotype" w:cs="Arial"/>
          <w:color w:val="000000" w:themeColor="text1"/>
        </w:rPr>
        <w:t xml:space="preserve">el presente asunto, de constancias de autos que obran en </w:t>
      </w:r>
      <w:r>
        <w:rPr>
          <w:rFonts w:ascii="Palatino Linotype" w:hAnsi="Palatino Linotype" w:cs="Arial"/>
          <w:color w:val="000000" w:themeColor="text1"/>
        </w:rPr>
        <w:t>el</w:t>
      </w:r>
      <w:r w:rsidRPr="000B7060">
        <w:rPr>
          <w:rFonts w:ascii="Palatino Linotype" w:hAnsi="Palatino Linotype" w:cs="Arial"/>
          <w:color w:val="000000" w:themeColor="text1"/>
        </w:rPr>
        <w:t xml:space="preserve"> expediente digital del </w:t>
      </w:r>
      <w:r w:rsidRPr="000B7060">
        <w:rPr>
          <w:rFonts w:ascii="Palatino Linotype" w:hAnsi="Palatino Linotype" w:cs="Arial"/>
          <w:b/>
          <w:bCs/>
          <w:color w:val="000000" w:themeColor="text1"/>
        </w:rPr>
        <w:t>SAIMEX</w:t>
      </w:r>
      <w:r w:rsidRPr="000B7060">
        <w:rPr>
          <w:rFonts w:ascii="Palatino Linotype" w:hAnsi="Palatino Linotype" w:cs="Arial"/>
          <w:color w:val="000000" w:themeColor="text1"/>
        </w:rPr>
        <w:t xml:space="preserve">, dentro del apartado de </w:t>
      </w:r>
      <w:r w:rsidRPr="000B7060">
        <w:rPr>
          <w:rFonts w:ascii="Palatino Linotype" w:hAnsi="Palatino Linotype" w:cs="Arial"/>
          <w:i/>
          <w:iCs/>
          <w:color w:val="000000" w:themeColor="text1"/>
        </w:rPr>
        <w:t>Requerimientos</w:t>
      </w:r>
      <w:r w:rsidRPr="000B7060">
        <w:rPr>
          <w:rFonts w:ascii="Palatino Linotype" w:hAnsi="Palatino Linotype" w:cs="Arial"/>
          <w:color w:val="000000" w:themeColor="text1"/>
        </w:rPr>
        <w:t xml:space="preserve">, </w:t>
      </w:r>
      <w:bookmarkStart w:id="39" w:name="_Hlk68613656"/>
      <w:r w:rsidRPr="000B7060">
        <w:rPr>
          <w:rFonts w:ascii="Palatino Linotype" w:hAnsi="Palatino Linotype" w:cs="Arial"/>
          <w:color w:val="000000" w:themeColor="text1"/>
        </w:rPr>
        <w:t xml:space="preserve">se aprecia que la Unidad de Transparencia </w:t>
      </w:r>
      <w:r>
        <w:rPr>
          <w:rFonts w:ascii="Palatino Linotype" w:hAnsi="Palatino Linotype" w:cs="Arial"/>
          <w:color w:val="000000" w:themeColor="text1"/>
        </w:rPr>
        <w:t xml:space="preserve">no </w:t>
      </w:r>
      <w:r w:rsidRPr="000B7060">
        <w:rPr>
          <w:rFonts w:ascii="Palatino Linotype" w:hAnsi="Palatino Linotype" w:cs="Arial"/>
          <w:color w:val="000000" w:themeColor="text1"/>
        </w:rPr>
        <w:t xml:space="preserve">turnó la solicitud de información </w:t>
      </w:r>
      <w:r>
        <w:rPr>
          <w:rFonts w:ascii="Palatino Linotype" w:hAnsi="Palatino Linotype" w:cs="Arial"/>
          <w:color w:val="000000" w:themeColor="text1"/>
        </w:rPr>
        <w:t>a algún área administrativa o servidor público habilitado</w:t>
      </w:r>
      <w:bookmarkEnd w:id="39"/>
      <w:r>
        <w:rPr>
          <w:rFonts w:ascii="Palatino Linotype" w:hAnsi="Palatino Linotype" w:cs="Arial"/>
          <w:color w:val="000000" w:themeColor="text1"/>
        </w:rPr>
        <w:t>, ya que inmediatamente después de la presentación de la solicitud de información aparece la interposición del recurso de revisión que hoy nos ocupa, como lo muestra la siguiente imagen:</w:t>
      </w:r>
    </w:p>
    <w:p w14:paraId="2ADC2609" w14:textId="02C0A8B1" w:rsidR="009B57DD" w:rsidRDefault="009B57DD" w:rsidP="009B57DD">
      <w:pPr>
        <w:pStyle w:val="Prrafodelista"/>
        <w:tabs>
          <w:tab w:val="left" w:pos="426"/>
        </w:tabs>
        <w:spacing w:before="240" w:after="240" w:line="360" w:lineRule="auto"/>
        <w:ind w:left="0" w:right="51"/>
        <w:jc w:val="both"/>
        <w:rPr>
          <w:rFonts w:ascii="Palatino Linotype" w:eastAsia="Times New Roman" w:hAnsi="Palatino Linotype" w:cs="Times New Roman"/>
          <w:iCs/>
          <w:sz w:val="22"/>
          <w:szCs w:val="22"/>
          <w:lang w:eastAsia="es-ES_tradnl"/>
        </w:rPr>
      </w:pPr>
    </w:p>
    <w:p w14:paraId="34144F1D" w14:textId="7839844E" w:rsidR="009B57DD" w:rsidRDefault="0014725F" w:rsidP="009B57DD">
      <w:pPr>
        <w:pStyle w:val="Prrafodelista"/>
        <w:tabs>
          <w:tab w:val="left" w:pos="426"/>
        </w:tabs>
        <w:spacing w:before="240" w:after="240" w:line="360" w:lineRule="auto"/>
        <w:ind w:left="0" w:right="51"/>
        <w:jc w:val="center"/>
        <w:rPr>
          <w:rFonts w:ascii="Palatino Linotype" w:eastAsia="Times New Roman" w:hAnsi="Palatino Linotype" w:cs="Times New Roman"/>
          <w:iCs/>
          <w:sz w:val="22"/>
          <w:szCs w:val="22"/>
          <w:lang w:eastAsia="es-ES_tradnl"/>
        </w:rPr>
      </w:pPr>
      <w:r w:rsidRPr="0014725F">
        <w:rPr>
          <w:rFonts w:ascii="Palatino Linotype" w:eastAsia="Times New Roman" w:hAnsi="Palatino Linotype" w:cs="Times New Roman"/>
          <w:iCs/>
          <w:noProof/>
          <w:sz w:val="22"/>
          <w:szCs w:val="22"/>
          <w:lang w:eastAsia="es-ES_tradnl"/>
        </w:rPr>
        <w:drawing>
          <wp:inline distT="0" distB="0" distL="0" distR="0" wp14:anchorId="34380566" wp14:editId="6153F5C1">
            <wp:extent cx="5612130" cy="2359025"/>
            <wp:effectExtent l="0" t="0" r="7620" b="317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2130" cy="2359025"/>
                    </a:xfrm>
                    <a:prstGeom prst="rect">
                      <a:avLst/>
                    </a:prstGeom>
                    <a:noFill/>
                    <a:ln>
                      <a:noFill/>
                    </a:ln>
                  </pic:spPr>
                </pic:pic>
              </a:graphicData>
            </a:graphic>
          </wp:inline>
        </w:drawing>
      </w:r>
    </w:p>
    <w:p w14:paraId="51BAD4A9" w14:textId="77777777" w:rsidR="009B57DD" w:rsidRPr="009B57DD" w:rsidRDefault="009B57DD" w:rsidP="009B57DD">
      <w:pPr>
        <w:pStyle w:val="Prrafodelista"/>
        <w:tabs>
          <w:tab w:val="left" w:pos="426"/>
        </w:tabs>
        <w:spacing w:before="240" w:after="240" w:line="360" w:lineRule="auto"/>
        <w:ind w:left="0" w:right="51"/>
        <w:jc w:val="both"/>
        <w:rPr>
          <w:rFonts w:ascii="Palatino Linotype" w:eastAsia="Times New Roman" w:hAnsi="Palatino Linotype" w:cs="Times New Roman"/>
          <w:iCs/>
          <w:sz w:val="22"/>
          <w:szCs w:val="22"/>
          <w:lang w:eastAsia="es-ES_tradnl"/>
        </w:rPr>
      </w:pPr>
    </w:p>
    <w:p w14:paraId="7CE592CD" w14:textId="7739EBFC" w:rsidR="009B57DD" w:rsidRPr="00984096" w:rsidRDefault="009B57DD" w:rsidP="009B57DD">
      <w:pPr>
        <w:pStyle w:val="Prrafodelista"/>
        <w:numPr>
          <w:ilvl w:val="0"/>
          <w:numId w:val="4"/>
        </w:numPr>
        <w:tabs>
          <w:tab w:val="left" w:pos="426"/>
        </w:tabs>
        <w:spacing w:before="240" w:after="240" w:line="360" w:lineRule="auto"/>
        <w:ind w:right="51"/>
        <w:jc w:val="both"/>
        <w:rPr>
          <w:rFonts w:ascii="Palatino Linotype" w:eastAsia="Times New Roman" w:hAnsi="Palatino Linotype" w:cs="Times New Roman"/>
          <w:iCs/>
          <w:sz w:val="22"/>
          <w:szCs w:val="22"/>
          <w:lang w:eastAsia="es-ES_tradnl"/>
        </w:rPr>
      </w:pPr>
      <w:r>
        <w:rPr>
          <w:rFonts w:ascii="Palatino Linotype" w:hAnsi="Palatino Linotype" w:cs="Arial"/>
          <w:color w:val="000000" w:themeColor="text1"/>
        </w:rPr>
        <w:t xml:space="preserve">En </w:t>
      </w:r>
      <w:r w:rsidRPr="008E22AA">
        <w:rPr>
          <w:rFonts w:ascii="Palatino Linotype" w:hAnsi="Palatino Linotype" w:cs="Arial"/>
          <w:color w:val="000000" w:themeColor="text1"/>
        </w:rPr>
        <w:t xml:space="preserve">consecuencia, toda vez que el Ayuntamiento de </w:t>
      </w:r>
      <w:r w:rsidR="00E253D6">
        <w:rPr>
          <w:rFonts w:ascii="Palatino Linotype" w:hAnsi="Palatino Linotype" w:cs="Arial"/>
          <w:color w:val="000000" w:themeColor="text1"/>
        </w:rPr>
        <w:t>Ecatepec de Morelos</w:t>
      </w:r>
      <w:r w:rsidRPr="008E22AA">
        <w:rPr>
          <w:rFonts w:ascii="Palatino Linotype" w:hAnsi="Palatino Linotype" w:cs="Arial"/>
          <w:color w:val="000000" w:themeColor="text1"/>
        </w:rPr>
        <w:t xml:space="preserve"> </w:t>
      </w:r>
      <w:r w:rsidRPr="008E22AA">
        <w:rPr>
          <w:rFonts w:ascii="Palatino Linotype" w:hAnsi="Palatino Linotype" w:cs="Arial"/>
          <w:b/>
          <w:bCs/>
          <w:color w:val="000000" w:themeColor="text1"/>
        </w:rPr>
        <w:t>no respondió a la solicitud de información</w:t>
      </w:r>
      <w:r w:rsidRPr="008E22AA">
        <w:rPr>
          <w:rFonts w:ascii="Palatino Linotype" w:hAnsi="Palatino Linotype" w:cs="Arial"/>
          <w:color w:val="000000" w:themeColor="text1"/>
        </w:rPr>
        <w:t xml:space="preserve">, se dará vista al área competente para que, en ejercicio de sus atribuciones, realice las investigaciones pertinentes por las omisiones detectadas atribuibles al </w:t>
      </w:r>
      <w:r w:rsidRPr="008E22AA">
        <w:rPr>
          <w:rFonts w:ascii="Palatino Linotype" w:hAnsi="Palatino Linotype" w:cs="Arial"/>
          <w:b/>
          <w:color w:val="000000" w:themeColor="text1"/>
        </w:rPr>
        <w:t>SUJETO OBLIGADO</w:t>
      </w:r>
      <w:r w:rsidRPr="008E22AA">
        <w:rPr>
          <w:rFonts w:ascii="Palatino Linotype" w:hAnsi="Palatino Linotype" w:cs="Arial"/>
          <w:color w:val="000000" w:themeColor="text1"/>
        </w:rPr>
        <w:t xml:space="preserve">, de conformidad con lo dispuesto por la fracción X, del artículo 36, de la Ley de Transparencia y Acceso a la Información Pública del Estado de México y Municipios. Asimismo, este Pleno hará del conocimiento del Órgano de Control de este Instituto de las infracciones en </w:t>
      </w:r>
      <w:r w:rsidRPr="008E22AA">
        <w:rPr>
          <w:rFonts w:ascii="Palatino Linotype" w:hAnsi="Palatino Linotype" w:cs="Arial"/>
          <w:color w:val="000000" w:themeColor="text1"/>
        </w:rPr>
        <w:lastRenderedPageBreak/>
        <w:t xml:space="preserve">que el </w:t>
      </w:r>
      <w:r w:rsidRPr="008E22AA">
        <w:rPr>
          <w:rFonts w:ascii="Palatino Linotype" w:hAnsi="Palatino Linotype" w:cs="Arial"/>
          <w:b/>
          <w:color w:val="000000" w:themeColor="text1"/>
        </w:rPr>
        <w:t>SUJETO OBLIGADO</w:t>
      </w:r>
      <w:r w:rsidRPr="008E22AA">
        <w:rPr>
          <w:rFonts w:ascii="Palatino Linotype" w:hAnsi="Palatino Linotype" w:cs="Arial"/>
          <w:color w:val="000000" w:themeColor="text1"/>
        </w:rPr>
        <w:t xml:space="preserve"> incurrió, toda vez que la naturaleza de investigar y sancionar corresponde a un ente distinto a éste a través de un procedimiento diferente al recurso de revisión, lo cual, como hemos analizado, se encuentra previsto en la Ley de Transparencia Acceso a la Información Pública del Estado de México y Municipios específicamente en sus artículos 190, 222 y 223.</w:t>
      </w:r>
    </w:p>
    <w:p w14:paraId="041F1D82" w14:textId="77777777" w:rsidR="00984096" w:rsidRDefault="00984096" w:rsidP="00984096">
      <w:pPr>
        <w:pStyle w:val="Prrafodelista"/>
        <w:tabs>
          <w:tab w:val="left" w:pos="426"/>
        </w:tabs>
        <w:spacing w:before="240" w:after="240" w:line="360" w:lineRule="auto"/>
        <w:ind w:left="0" w:right="51"/>
        <w:jc w:val="both"/>
        <w:rPr>
          <w:rFonts w:ascii="Palatino Linotype" w:eastAsia="Times New Roman" w:hAnsi="Palatino Linotype" w:cs="Times New Roman"/>
          <w:iCs/>
          <w:sz w:val="22"/>
          <w:szCs w:val="22"/>
          <w:lang w:eastAsia="es-ES_tradnl"/>
        </w:rPr>
      </w:pPr>
    </w:p>
    <w:p w14:paraId="195A1273" w14:textId="29E6F8CE" w:rsidR="0080798C" w:rsidRPr="0080798C" w:rsidRDefault="00984096" w:rsidP="0080798C">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bookmarkStart w:id="40" w:name="_Toc70549486"/>
      <w:r>
        <w:rPr>
          <w:rFonts w:ascii="Palatino Linotype" w:hAnsi="Palatino Linotype"/>
          <w:b/>
          <w:bCs/>
          <w:color w:val="000000" w:themeColor="text1"/>
        </w:rPr>
        <w:t>OCTAVO</w:t>
      </w:r>
      <w:r w:rsidR="0080798C">
        <w:rPr>
          <w:rFonts w:ascii="Palatino Linotype" w:hAnsi="Palatino Linotype"/>
          <w:b/>
          <w:bCs/>
          <w:color w:val="000000" w:themeColor="text1"/>
        </w:rPr>
        <w:t>. Decisión</w:t>
      </w:r>
      <w:bookmarkEnd w:id="40"/>
    </w:p>
    <w:p w14:paraId="4DBD84F1" w14:textId="77777777" w:rsidR="00EF4056" w:rsidRPr="00EF4056" w:rsidRDefault="00EF4056" w:rsidP="00EF4056">
      <w:pPr>
        <w:pStyle w:val="Prrafodelista"/>
        <w:tabs>
          <w:tab w:val="left" w:pos="426"/>
        </w:tabs>
        <w:spacing w:before="240" w:after="240" w:line="360" w:lineRule="auto"/>
        <w:ind w:left="0" w:right="51"/>
        <w:jc w:val="both"/>
        <w:rPr>
          <w:rFonts w:ascii="Palatino Linotype" w:hAnsi="Palatino Linotype"/>
          <w:color w:val="000000" w:themeColor="text1"/>
        </w:rPr>
      </w:pPr>
    </w:p>
    <w:p w14:paraId="45B8C565" w14:textId="774C1FC2" w:rsidR="004315B8" w:rsidRPr="002A026F" w:rsidRDefault="0080798C" w:rsidP="00A009E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s="Arial"/>
          <w:color w:val="000000" w:themeColor="text1"/>
        </w:rPr>
        <w:t xml:space="preserve">Como hemos analizado a lo largo del presente recurso de revisión, la falta de respuesta del </w:t>
      </w:r>
      <w:r>
        <w:rPr>
          <w:rFonts w:ascii="Palatino Linotype" w:hAnsi="Palatino Linotype" w:cs="Arial"/>
          <w:b/>
          <w:bCs/>
          <w:color w:val="000000" w:themeColor="text1"/>
        </w:rPr>
        <w:t>SUJETO OBLIGADO</w:t>
      </w:r>
      <w:r>
        <w:rPr>
          <w:rFonts w:ascii="Palatino Linotype" w:hAnsi="Palatino Linotype" w:cs="Arial"/>
          <w:color w:val="000000" w:themeColor="text1"/>
        </w:rPr>
        <w:t xml:space="preserve"> vulneró el derecho de acceso a la información </w:t>
      </w:r>
      <w:r w:rsidR="002A026F">
        <w:rPr>
          <w:rFonts w:ascii="Palatino Linotype" w:hAnsi="Palatino Linotype" w:cs="Arial"/>
          <w:color w:val="000000" w:themeColor="text1"/>
        </w:rPr>
        <w:t>de la</w:t>
      </w:r>
      <w:r>
        <w:rPr>
          <w:rFonts w:ascii="Palatino Linotype" w:hAnsi="Palatino Linotype" w:cs="Arial"/>
          <w:color w:val="000000" w:themeColor="text1"/>
        </w:rPr>
        <w:t xml:space="preserve"> </w:t>
      </w:r>
      <w:r>
        <w:rPr>
          <w:rFonts w:ascii="Palatino Linotype" w:hAnsi="Palatino Linotype" w:cs="Arial"/>
          <w:b/>
          <w:bCs/>
          <w:color w:val="000000" w:themeColor="text1"/>
        </w:rPr>
        <w:t>RECURRENTE</w:t>
      </w:r>
      <w:r>
        <w:rPr>
          <w:rFonts w:ascii="Palatino Linotype" w:hAnsi="Palatino Linotype" w:cs="Arial"/>
          <w:color w:val="000000" w:themeColor="text1"/>
        </w:rPr>
        <w:t xml:space="preserve"> al no proporcionar la información solicitada</w:t>
      </w:r>
      <w:r w:rsidR="0063415A">
        <w:rPr>
          <w:rFonts w:ascii="Palatino Linotype" w:hAnsi="Palatino Linotype" w:cs="Arial"/>
          <w:color w:val="000000" w:themeColor="text1"/>
        </w:rPr>
        <w:t>; por otro lado,</w:t>
      </w:r>
      <w:r w:rsidR="002A026F">
        <w:rPr>
          <w:rFonts w:ascii="Palatino Linotype" w:hAnsi="Palatino Linotype" w:cs="Arial"/>
          <w:color w:val="000000" w:themeColor="text1"/>
        </w:rPr>
        <w:t xml:space="preserve"> se demostró que</w:t>
      </w:r>
      <w:r w:rsidR="0063415A">
        <w:rPr>
          <w:rFonts w:ascii="Palatino Linotype" w:hAnsi="Palatino Linotype" w:cs="Arial"/>
          <w:color w:val="000000" w:themeColor="text1"/>
        </w:rPr>
        <w:t xml:space="preserve"> la información entregada vía informe justificado, </w:t>
      </w:r>
      <w:r w:rsidR="002A026F">
        <w:rPr>
          <w:rFonts w:ascii="Palatino Linotype" w:hAnsi="Palatino Linotype" w:cs="Arial"/>
          <w:color w:val="000000" w:themeColor="text1"/>
        </w:rPr>
        <w:t xml:space="preserve">no alcanza a colmar requerimientos vertidos por la particular en la solicitud de información </w:t>
      </w:r>
      <w:r w:rsidR="002A026F">
        <w:rPr>
          <w:rFonts w:ascii="Palatino Linotype" w:hAnsi="Palatino Linotype" w:cs="Arial"/>
          <w:b/>
          <w:bCs/>
          <w:color w:val="000000" w:themeColor="text1"/>
        </w:rPr>
        <w:t>00034/ECATEPEC/IP/2021</w:t>
      </w:r>
      <w:r w:rsidR="0063415A">
        <w:rPr>
          <w:rFonts w:ascii="Palatino Linotype" w:hAnsi="Palatino Linotype" w:cs="Arial"/>
          <w:color w:val="000000" w:themeColor="text1"/>
        </w:rPr>
        <w:t xml:space="preserve"> pues, como se ha demostrado, </w:t>
      </w:r>
      <w:r w:rsidR="002A026F">
        <w:rPr>
          <w:rFonts w:ascii="Palatino Linotype" w:hAnsi="Palatino Linotype" w:cs="Arial"/>
          <w:color w:val="000000" w:themeColor="text1"/>
        </w:rPr>
        <w:t xml:space="preserve">el </w:t>
      </w:r>
      <w:r w:rsidR="002A026F">
        <w:rPr>
          <w:rFonts w:ascii="Palatino Linotype" w:hAnsi="Palatino Linotype" w:cs="Arial"/>
          <w:b/>
          <w:bCs/>
          <w:color w:val="000000" w:themeColor="text1"/>
        </w:rPr>
        <w:t>SUJETO OBLIGADO</w:t>
      </w:r>
      <w:r w:rsidR="002A026F">
        <w:rPr>
          <w:rFonts w:ascii="Palatino Linotype" w:hAnsi="Palatino Linotype" w:cs="Arial"/>
          <w:color w:val="000000" w:themeColor="text1"/>
        </w:rPr>
        <w:t xml:space="preserve"> únicamente dio cuenta del fundamento legal por el cual el Presidente Municipal puede someter a consideración del Cabildo el nombramiento de los Titulares de las diversas áreas de la administración pública municipal, empero, no informó sobre el procedimiento a seguir para agregar un nombramiento como punto de acuerdo al Cabildo, ni del procedimiento para emitir un nombramiento.</w:t>
      </w:r>
    </w:p>
    <w:p w14:paraId="3E6B46FE" w14:textId="77777777" w:rsidR="002A026F" w:rsidRPr="002A026F" w:rsidRDefault="002A026F" w:rsidP="002A026F">
      <w:pPr>
        <w:pStyle w:val="Prrafodelista"/>
        <w:tabs>
          <w:tab w:val="left" w:pos="426"/>
        </w:tabs>
        <w:spacing w:before="240" w:after="240" w:line="360" w:lineRule="auto"/>
        <w:ind w:left="0" w:right="51"/>
        <w:jc w:val="both"/>
        <w:rPr>
          <w:rFonts w:ascii="Palatino Linotype" w:hAnsi="Palatino Linotype"/>
          <w:color w:val="000000" w:themeColor="text1"/>
        </w:rPr>
      </w:pPr>
    </w:p>
    <w:p w14:paraId="01B21C13" w14:textId="1E75C183" w:rsidR="002A026F" w:rsidRPr="002A026F" w:rsidRDefault="002A026F" w:rsidP="00A009E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s="Arial"/>
          <w:color w:val="000000" w:themeColor="text1"/>
        </w:rPr>
        <w:t xml:space="preserve">También se demostró que el </w:t>
      </w:r>
      <w:r>
        <w:rPr>
          <w:rFonts w:ascii="Palatino Linotype" w:hAnsi="Palatino Linotype" w:cs="Arial"/>
          <w:b/>
          <w:bCs/>
          <w:color w:val="000000" w:themeColor="text1"/>
        </w:rPr>
        <w:t>SUJETO OBLIGADO</w:t>
      </w:r>
      <w:r>
        <w:rPr>
          <w:rFonts w:ascii="Palatino Linotype" w:hAnsi="Palatino Linotype" w:cs="Arial"/>
          <w:color w:val="000000" w:themeColor="text1"/>
        </w:rPr>
        <w:t xml:space="preserve"> no realizó los trámites necesarios para turnar la solicitud de información a todas las áreas administrativas que, por sus atribuciones, pudieran conocer sobre el nombramiento expedido en favor de tres personas señaladas en la solicitud de información. </w:t>
      </w:r>
    </w:p>
    <w:p w14:paraId="268D92BC" w14:textId="77777777" w:rsidR="002A026F" w:rsidRPr="002A026F" w:rsidRDefault="002A026F" w:rsidP="002A026F">
      <w:pPr>
        <w:pStyle w:val="Prrafodelista"/>
        <w:tabs>
          <w:tab w:val="left" w:pos="426"/>
        </w:tabs>
        <w:spacing w:before="240" w:after="240" w:line="360" w:lineRule="auto"/>
        <w:ind w:left="0" w:right="51"/>
        <w:jc w:val="both"/>
        <w:rPr>
          <w:rFonts w:ascii="Palatino Linotype" w:hAnsi="Palatino Linotype"/>
          <w:color w:val="000000" w:themeColor="text1"/>
        </w:rPr>
      </w:pPr>
    </w:p>
    <w:p w14:paraId="683F81D1" w14:textId="53DDDBD3" w:rsidR="002A026F" w:rsidRPr="004315B8" w:rsidRDefault="002A026F" w:rsidP="00A009E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s="Arial"/>
          <w:color w:val="000000" w:themeColor="text1"/>
        </w:rPr>
        <w:lastRenderedPageBreak/>
        <w:t xml:space="preserve">Finalmente, respecto a los libros de gobierno, el </w:t>
      </w:r>
      <w:r>
        <w:rPr>
          <w:rFonts w:ascii="Palatino Linotype" w:hAnsi="Palatino Linotype" w:cs="Arial"/>
          <w:b/>
          <w:bCs/>
          <w:color w:val="000000" w:themeColor="text1"/>
        </w:rPr>
        <w:t xml:space="preserve">SUJETO OBLIGADO </w:t>
      </w:r>
      <w:r>
        <w:rPr>
          <w:rFonts w:ascii="Palatino Linotype" w:hAnsi="Palatino Linotype" w:cs="Arial"/>
          <w:color w:val="000000" w:themeColor="text1"/>
        </w:rPr>
        <w:t xml:space="preserve">no informó sobre el número de libros </w:t>
      </w:r>
      <w:r w:rsidR="002F44AF">
        <w:rPr>
          <w:rFonts w:ascii="Palatino Linotype" w:hAnsi="Palatino Linotype" w:cs="Arial"/>
          <w:color w:val="000000" w:themeColor="text1"/>
        </w:rPr>
        <w:t>de gobierno certificados ni del número de libros de gobierno certificados solicitados por la Contraloría Interna</w:t>
      </w:r>
      <w:r>
        <w:rPr>
          <w:rFonts w:ascii="Palatino Linotype" w:hAnsi="Palatino Linotype" w:cs="Arial"/>
          <w:color w:val="000000" w:themeColor="text1"/>
        </w:rPr>
        <w:t xml:space="preserve">, </w:t>
      </w:r>
      <w:r w:rsidR="002F44AF">
        <w:rPr>
          <w:rFonts w:ascii="Palatino Linotype" w:hAnsi="Palatino Linotype" w:cs="Arial"/>
          <w:color w:val="000000" w:themeColor="text1"/>
        </w:rPr>
        <w:t>a pesar de que en</w:t>
      </w:r>
      <w:r>
        <w:rPr>
          <w:rFonts w:ascii="Palatino Linotype" w:hAnsi="Palatino Linotype" w:cs="Arial"/>
          <w:color w:val="000000" w:themeColor="text1"/>
        </w:rPr>
        <w:t xml:space="preserve"> su respuesta manifestó tácitamente poseer, generar y/o administrar lo solicitado</w:t>
      </w:r>
      <w:r w:rsidR="002F44AF">
        <w:rPr>
          <w:rFonts w:ascii="Palatino Linotype" w:hAnsi="Palatino Linotype" w:cs="Arial"/>
          <w:color w:val="000000" w:themeColor="text1"/>
        </w:rPr>
        <w:t>.</w:t>
      </w:r>
      <w:r>
        <w:rPr>
          <w:rFonts w:ascii="Palatino Linotype" w:hAnsi="Palatino Linotype" w:cs="Arial"/>
          <w:color w:val="000000" w:themeColor="text1"/>
        </w:rPr>
        <w:t xml:space="preserve"> </w:t>
      </w:r>
    </w:p>
    <w:p w14:paraId="7F235EA9" w14:textId="77777777" w:rsidR="00F0144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61B5E6A2" w14:textId="36C24C19" w:rsidR="00F01443" w:rsidRDefault="003E6079" w:rsidP="00A009E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w:t>
      </w:r>
      <w:r w:rsidRPr="0028241C">
        <w:rPr>
          <w:rFonts w:ascii="Palatino Linotype" w:eastAsia="MS Mincho" w:hAnsi="Palatino Linotype" w:cstheme="majorBidi"/>
        </w:rPr>
        <w:t>lo tanto,</w:t>
      </w:r>
      <w:r w:rsidRPr="0028241C">
        <w:rPr>
          <w:rFonts w:ascii="Palatino Linotype" w:eastAsia="MS Mincho" w:hAnsi="Palatino Linotype" w:cstheme="majorBidi"/>
          <w:lang w:val="es-ES"/>
        </w:rPr>
        <w:t xml:space="preserve"> en consecuencia y en mérito de lo expuesto en líneas anteriores, resultan</w:t>
      </w:r>
      <w:r>
        <w:rPr>
          <w:rFonts w:ascii="Palatino Linotype" w:eastAsia="MS Mincho" w:hAnsi="Palatino Linotype" w:cstheme="majorBidi"/>
          <w:lang w:val="es-ES"/>
        </w:rPr>
        <w:t xml:space="preserve"> </w:t>
      </w:r>
      <w:r w:rsidRPr="0028241C">
        <w:rPr>
          <w:rFonts w:ascii="Palatino Linotype" w:eastAsia="MS Mincho" w:hAnsi="Palatino Linotype" w:cstheme="majorBidi"/>
          <w:lang w:val="es-ES"/>
        </w:rPr>
        <w:t xml:space="preserve">fundadas las razones o motivos de inconformidad hechos valer por </w:t>
      </w:r>
      <w:r w:rsidR="002F44AF">
        <w:rPr>
          <w:rFonts w:ascii="Palatino Linotype" w:eastAsia="MS Mincho" w:hAnsi="Palatino Linotype" w:cstheme="majorBidi"/>
          <w:lang w:val="es-ES"/>
        </w:rPr>
        <w:t>la</w:t>
      </w:r>
      <w:r w:rsidRPr="0028241C">
        <w:rPr>
          <w:rFonts w:ascii="Palatino Linotype" w:eastAsia="MS Mincho" w:hAnsi="Palatino Linotype" w:cstheme="majorBidi"/>
          <w:lang w:val="es-ES"/>
        </w:rPr>
        <w:t xml:space="preserve"> </w:t>
      </w:r>
      <w:r w:rsidRPr="0028241C">
        <w:rPr>
          <w:rFonts w:ascii="Palatino Linotype" w:eastAsia="MS Mincho" w:hAnsi="Palatino Linotype" w:cstheme="majorBidi"/>
          <w:b/>
          <w:lang w:val="es-ES"/>
        </w:rPr>
        <w:t>RECURRENTE</w:t>
      </w:r>
      <w:r w:rsidRPr="0028241C">
        <w:rPr>
          <w:rFonts w:ascii="Palatino Linotype" w:eastAsia="MS Mincho" w:hAnsi="Palatino Linotype" w:cstheme="majorBidi"/>
          <w:lang w:val="es-ES"/>
        </w:rPr>
        <w:t xml:space="preserve"> dentro del recurso de revisión </w:t>
      </w:r>
      <w:r w:rsidR="00672483">
        <w:rPr>
          <w:rFonts w:ascii="Palatino Linotype" w:eastAsia="MS Mincho" w:hAnsi="Palatino Linotype" w:cstheme="majorBidi"/>
          <w:b/>
          <w:lang w:val="es-ES"/>
        </w:rPr>
        <w:t>00518/INFOEM/IP/RR/2021</w:t>
      </w:r>
      <w:r w:rsidRPr="0028241C">
        <w:rPr>
          <w:rFonts w:ascii="Palatino Linotype" w:eastAsia="MS Mincho" w:hAnsi="Palatino Linotype" w:cstheme="majorBidi"/>
          <w:lang w:val="es-ES"/>
        </w:rPr>
        <w:t xml:space="preserve">; </w:t>
      </w:r>
      <w:r w:rsidR="0063415A" w:rsidRPr="001E4D7A">
        <w:rPr>
          <w:rFonts w:ascii="Palatino Linotype" w:hAnsi="Palatino Linotype" w:cs="Arial"/>
          <w:szCs w:val="23"/>
        </w:rPr>
        <w:t>toda vez que</w:t>
      </w:r>
      <w:r w:rsidR="0063415A">
        <w:rPr>
          <w:rFonts w:ascii="Palatino Linotype" w:eastAsia="Times New Roman" w:hAnsi="Palatino Linotype" w:cs="Times New Roman"/>
        </w:rPr>
        <w:t xml:space="preserve"> </w:t>
      </w:r>
      <w:r w:rsidR="0063415A" w:rsidRPr="001E4D7A">
        <w:rPr>
          <w:rFonts w:ascii="Palatino Linotype" w:eastAsia="Times New Roman" w:hAnsi="Palatino Linotype" w:cs="Times New Roman"/>
        </w:rPr>
        <w:t>se actualiza la hipótesis de procedencia</w:t>
      </w:r>
      <w:r w:rsidR="0063415A" w:rsidRPr="001E4D7A">
        <w:rPr>
          <w:rFonts w:ascii="Palatino Linotype" w:eastAsia="Times New Roman" w:hAnsi="Palatino Linotype" w:cs="Times New Roman"/>
          <w:b/>
        </w:rPr>
        <w:t xml:space="preserve"> </w:t>
      </w:r>
      <w:r w:rsidR="0063415A" w:rsidRPr="001E4D7A">
        <w:rPr>
          <w:rFonts w:ascii="Palatino Linotype" w:eastAsia="Times New Roman" w:hAnsi="Palatino Linotype" w:cs="Arial"/>
          <w:color w:val="222222"/>
          <w:lang w:eastAsia="es-MX"/>
        </w:rPr>
        <w:t xml:space="preserve">contenida en </w:t>
      </w:r>
      <w:r w:rsidR="0063415A" w:rsidRPr="001E4D7A">
        <w:rPr>
          <w:rFonts w:ascii="Palatino Linotype" w:eastAsia="Times New Roman" w:hAnsi="Palatino Linotype" w:cs="Arial"/>
          <w:color w:val="222222"/>
          <w:lang w:val="es-ES" w:eastAsia="es-MX"/>
        </w:rPr>
        <w:t>el artículo 179</w:t>
      </w:r>
      <w:r w:rsidR="0063415A">
        <w:rPr>
          <w:rFonts w:ascii="Palatino Linotype" w:eastAsia="Times New Roman" w:hAnsi="Palatino Linotype" w:cs="Arial"/>
          <w:color w:val="222222"/>
          <w:lang w:val="es-ES" w:eastAsia="es-MX"/>
        </w:rPr>
        <w:t xml:space="preserve">, </w:t>
      </w:r>
      <w:r w:rsidR="0063415A">
        <w:rPr>
          <w:rFonts w:ascii="Palatino Linotype" w:eastAsia="Times New Roman" w:hAnsi="Palatino Linotype" w:cs="Arial"/>
          <w:lang w:val="es-ES" w:eastAsia="es-MX"/>
        </w:rPr>
        <w:t xml:space="preserve">fracción VII </w:t>
      </w:r>
      <w:r w:rsidR="0063415A" w:rsidRPr="001E4D7A">
        <w:rPr>
          <w:rFonts w:ascii="Palatino Linotype" w:eastAsia="Times New Roman" w:hAnsi="Palatino Linotype" w:cs="Arial"/>
          <w:color w:val="222222"/>
          <w:lang w:val="es-ES" w:eastAsia="es-MX"/>
        </w:rPr>
        <w:t xml:space="preserve">de la </w:t>
      </w:r>
      <w:r w:rsidR="0063415A" w:rsidRPr="0063415A">
        <w:rPr>
          <w:rFonts w:ascii="Palatino Linotype" w:eastAsia="Calibri" w:hAnsi="Palatino Linotype" w:cs="Arial"/>
          <w:bCs/>
          <w:lang w:val="es-ES"/>
        </w:rPr>
        <w:t>Ley de Transparencia y Acceso a la Información Pública del Estado de México y Municipios</w:t>
      </w:r>
      <w:r w:rsidR="0063415A" w:rsidRPr="0063415A">
        <w:rPr>
          <w:rFonts w:ascii="Palatino Linotype" w:eastAsia="Times New Roman" w:hAnsi="Palatino Linotype" w:cs="Arial"/>
          <w:bCs/>
          <w:color w:val="222222"/>
          <w:lang w:val="es-ES" w:eastAsia="es-MX"/>
        </w:rPr>
        <w:t>.</w:t>
      </w:r>
    </w:p>
    <w:p w14:paraId="370E910A" w14:textId="1798A362" w:rsidR="00F0144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7CFC3FBC" w14:textId="5EEB16D3" w:rsidR="001B3797" w:rsidRDefault="00F01801" w:rsidP="00A009E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EB4A53">
        <w:rPr>
          <w:rFonts w:ascii="Palatino Linotype" w:hAnsi="Palatino Linotype"/>
          <w:color w:val="000000" w:themeColor="text1"/>
          <w:lang w:val="es-ES"/>
        </w:rPr>
        <w:t xml:space="preserve">Por </w:t>
      </w:r>
      <w:r w:rsidR="00B41516" w:rsidRPr="00EB4A53">
        <w:rPr>
          <w:rFonts w:ascii="Palatino Linotype" w:hAnsi="Palatino Linotype"/>
          <w:color w:val="000000" w:themeColor="text1"/>
        </w:rPr>
        <w:t xml:space="preserve">lo anteriormente expuesto y fundado, </w:t>
      </w:r>
      <w:r w:rsidR="003E6079">
        <w:rPr>
          <w:rFonts w:ascii="Palatino Linotype" w:hAnsi="Palatino Linotype"/>
          <w:color w:val="000000" w:themeColor="text1"/>
        </w:rPr>
        <w:t>e</w:t>
      </w:r>
      <w:r w:rsidR="00B41516" w:rsidRPr="00EB4A53">
        <w:rPr>
          <w:rFonts w:ascii="Palatino Linotype" w:hAnsi="Palatino Linotype"/>
          <w:color w:val="000000" w:themeColor="text1"/>
        </w:rPr>
        <w:t xml:space="preserve">ste </w:t>
      </w:r>
      <w:r w:rsidR="00B41516" w:rsidRPr="00EB4A53">
        <w:rPr>
          <w:rFonts w:ascii="Palatino Linotype" w:hAnsi="Palatino Linotype"/>
          <w:b/>
          <w:color w:val="000000" w:themeColor="text1"/>
        </w:rPr>
        <w:t>ÓRGANO GARANTE</w:t>
      </w:r>
      <w:r w:rsidR="00B41516" w:rsidRPr="00EB4A53">
        <w:rPr>
          <w:rFonts w:ascii="Palatino Linotype" w:hAnsi="Palatino Linotype"/>
          <w:color w:val="000000" w:themeColor="text1"/>
        </w:rPr>
        <w:t xml:space="preserve"> emite los siguientes:</w:t>
      </w:r>
      <w:r w:rsidR="003E6079">
        <w:rPr>
          <w:rFonts w:ascii="Palatino Linotype" w:hAnsi="Palatino Linotype"/>
          <w:color w:val="000000" w:themeColor="text1"/>
        </w:rPr>
        <w:t xml:space="preserve"> </w:t>
      </w:r>
      <w:r w:rsidR="00D71057" w:rsidRPr="00EB4A53">
        <w:rPr>
          <w:rFonts w:ascii="Palatino Linotype" w:hAnsi="Palatino Linotype"/>
          <w:color w:val="000000" w:themeColor="text1"/>
        </w:rPr>
        <w:t>--------------------------------------------------------------------------</w:t>
      </w:r>
      <w:r w:rsidR="00E10AC3" w:rsidRPr="00EB4A53">
        <w:rPr>
          <w:rFonts w:ascii="Palatino Linotype" w:hAnsi="Palatino Linotype"/>
          <w:color w:val="000000" w:themeColor="text1"/>
        </w:rPr>
        <w:t>-----------------</w:t>
      </w:r>
      <w:r w:rsidR="00895335">
        <w:rPr>
          <w:rFonts w:ascii="Palatino Linotype" w:hAnsi="Palatino Linotype"/>
          <w:color w:val="000000" w:themeColor="text1"/>
        </w:rPr>
        <w:t>--</w:t>
      </w:r>
      <w:r w:rsidR="003E6079">
        <w:rPr>
          <w:rFonts w:ascii="Palatino Linotype" w:hAnsi="Palatino Linotype"/>
          <w:color w:val="000000" w:themeColor="text1"/>
        </w:rPr>
        <w:t>-------------------------------------------------------------------------------------------------------------</w:t>
      </w:r>
      <w:r w:rsidR="00895335">
        <w:rPr>
          <w:rFonts w:ascii="Palatino Linotype" w:hAnsi="Palatino Linotype"/>
          <w:color w:val="000000" w:themeColor="text1"/>
        </w:rPr>
        <w:t>--</w:t>
      </w:r>
    </w:p>
    <w:p w14:paraId="7BD77D9B" w14:textId="77777777" w:rsidR="001B3797" w:rsidRDefault="001B3797">
      <w:pPr>
        <w:rPr>
          <w:rFonts w:ascii="Palatino Linotype" w:hAnsi="Palatino Linotype"/>
          <w:color w:val="000000" w:themeColor="text1"/>
        </w:rPr>
      </w:pPr>
      <w:r>
        <w:rPr>
          <w:rFonts w:ascii="Palatino Linotype" w:hAnsi="Palatino Linotype"/>
          <w:color w:val="000000" w:themeColor="text1"/>
        </w:rPr>
        <w:br w:type="page"/>
      </w:r>
    </w:p>
    <w:p w14:paraId="18C7D92B" w14:textId="77777777" w:rsidR="009959DB" w:rsidRDefault="009959DB" w:rsidP="009959DB">
      <w:pPr>
        <w:pStyle w:val="Ttulo1"/>
        <w:spacing w:line="360" w:lineRule="auto"/>
        <w:jc w:val="center"/>
        <w:rPr>
          <w:b/>
          <w:color w:val="000000" w:themeColor="text1"/>
          <w:szCs w:val="24"/>
        </w:rPr>
      </w:pPr>
      <w:bookmarkStart w:id="41" w:name="_Toc495427547"/>
      <w:bookmarkStart w:id="42" w:name="_Toc497905366"/>
      <w:bookmarkStart w:id="43" w:name="_Toc70549487"/>
      <w:r w:rsidRPr="008C6062">
        <w:rPr>
          <w:b/>
          <w:color w:val="000000" w:themeColor="text1"/>
          <w:szCs w:val="24"/>
        </w:rPr>
        <w:lastRenderedPageBreak/>
        <w:t>R E S O L U T I V O S</w:t>
      </w:r>
      <w:bookmarkEnd w:id="25"/>
      <w:bookmarkEnd w:id="26"/>
      <w:bookmarkEnd w:id="41"/>
      <w:bookmarkEnd w:id="42"/>
      <w:bookmarkEnd w:id="43"/>
    </w:p>
    <w:p w14:paraId="1F74CF36" w14:textId="06F62425" w:rsidR="003E6079" w:rsidRPr="00D020D3" w:rsidRDefault="003E6079" w:rsidP="003E6079">
      <w:pPr>
        <w:spacing w:line="360" w:lineRule="auto"/>
        <w:jc w:val="both"/>
        <w:rPr>
          <w:rFonts w:ascii="Palatino Linotype" w:eastAsia="Times New Roman" w:hAnsi="Palatino Linotype" w:cs="Times New Roman"/>
        </w:rPr>
      </w:pPr>
      <w:r w:rsidRPr="007B222D">
        <w:rPr>
          <w:rFonts w:ascii="Palatino Linotype" w:eastAsia="Times New Roman" w:hAnsi="Palatino Linotype" w:cs="Arial"/>
          <w:b/>
        </w:rPr>
        <w:t xml:space="preserve">PRIMERO. </w:t>
      </w:r>
      <w:r>
        <w:rPr>
          <w:rFonts w:ascii="Palatino Linotype" w:eastAsia="Times New Roman" w:hAnsi="Palatino Linotype" w:cs="Arial"/>
        </w:rPr>
        <w:t>Resultan</w:t>
      </w:r>
      <w:r w:rsidRPr="007B222D">
        <w:rPr>
          <w:rFonts w:ascii="Palatino Linotype" w:eastAsia="Times New Roman" w:hAnsi="Palatino Linotype" w:cs="Arial"/>
        </w:rPr>
        <w:t xml:space="preserve"> </w:t>
      </w:r>
      <w:r>
        <w:rPr>
          <w:rFonts w:ascii="Palatino Linotype" w:eastAsia="Times New Roman" w:hAnsi="Palatino Linotype" w:cs="Arial"/>
        </w:rPr>
        <w:t>fundadas</w:t>
      </w:r>
      <w:r w:rsidRPr="007B222D">
        <w:rPr>
          <w:rFonts w:ascii="Palatino Linotype" w:eastAsia="Times New Roman" w:hAnsi="Palatino Linotype" w:cs="Arial"/>
        </w:rPr>
        <w:t xml:space="preserve"> las</w:t>
      </w:r>
      <w:r w:rsidRPr="007B222D">
        <w:rPr>
          <w:rFonts w:ascii="Palatino Linotype" w:eastAsia="Times New Roman" w:hAnsi="Palatino Linotype" w:cs="Arial"/>
          <w:b/>
        </w:rPr>
        <w:t xml:space="preserve"> </w:t>
      </w:r>
      <w:r w:rsidRPr="007B222D">
        <w:rPr>
          <w:rFonts w:ascii="Palatino Linotype" w:eastAsia="Times New Roman" w:hAnsi="Palatino Linotype" w:cs="Arial"/>
          <w:lang w:val="es-ES"/>
        </w:rPr>
        <w:t xml:space="preserve">razones o motivos de inconformidad hechos valer </w:t>
      </w:r>
      <w:r>
        <w:rPr>
          <w:rFonts w:ascii="Palatino Linotype" w:eastAsia="Calibri" w:hAnsi="Palatino Linotype" w:cs="Arial"/>
          <w:lang w:val="es-ES"/>
        </w:rPr>
        <w:t xml:space="preserve">en </w:t>
      </w:r>
      <w:r w:rsidRPr="007B222D">
        <w:rPr>
          <w:rFonts w:ascii="Palatino Linotype" w:eastAsia="Calibri" w:hAnsi="Palatino Linotype" w:cs="Arial"/>
          <w:lang w:val="es-ES"/>
        </w:rPr>
        <w:t xml:space="preserve">el </w:t>
      </w:r>
      <w:r w:rsidRPr="001607E7">
        <w:rPr>
          <w:rFonts w:ascii="Palatino Linotype" w:eastAsia="Calibri" w:hAnsi="Palatino Linotype" w:cs="Arial"/>
          <w:lang w:val="es-ES"/>
        </w:rPr>
        <w:t xml:space="preserve">recurso de revisión </w:t>
      </w:r>
      <w:r w:rsidR="00672483">
        <w:rPr>
          <w:rFonts w:ascii="Palatino Linotype" w:eastAsia="Times New Roman" w:hAnsi="Palatino Linotype" w:cs="Times New Roman"/>
          <w:b/>
        </w:rPr>
        <w:t>00518/INFOEM/IP/RR/2021</w:t>
      </w:r>
      <w:r>
        <w:rPr>
          <w:rFonts w:ascii="Palatino Linotype" w:eastAsia="Times New Roman" w:hAnsi="Palatino Linotype" w:cs="Times New Roman"/>
          <w:b/>
        </w:rPr>
        <w:t xml:space="preserve"> </w:t>
      </w:r>
      <w:r w:rsidRPr="001607E7">
        <w:rPr>
          <w:rFonts w:ascii="Palatino Linotype" w:eastAsia="Times New Roman" w:hAnsi="Palatino Linotype" w:cs="Times New Roman"/>
        </w:rPr>
        <w:t>en términos de</w:t>
      </w:r>
      <w:r w:rsidR="002F44AF">
        <w:rPr>
          <w:rFonts w:ascii="Palatino Linotype" w:eastAsia="Times New Roman" w:hAnsi="Palatino Linotype" w:cs="Times New Roman"/>
        </w:rPr>
        <w:t xml:space="preserve"> </w:t>
      </w:r>
      <w:r w:rsidRPr="001607E7">
        <w:rPr>
          <w:rFonts w:ascii="Palatino Linotype" w:eastAsia="Times New Roman" w:hAnsi="Palatino Linotype" w:cs="Times New Roman"/>
        </w:rPr>
        <w:t>l</w:t>
      </w:r>
      <w:r w:rsidR="002F44AF">
        <w:rPr>
          <w:rFonts w:ascii="Palatino Linotype" w:eastAsia="Times New Roman" w:hAnsi="Palatino Linotype" w:cs="Times New Roman"/>
        </w:rPr>
        <w:t>os</w:t>
      </w:r>
      <w:r w:rsidRPr="001607E7">
        <w:rPr>
          <w:rFonts w:ascii="Palatino Linotype" w:eastAsia="Times New Roman" w:hAnsi="Palatino Linotype" w:cs="Times New Roman"/>
          <w:b/>
          <w:bCs/>
        </w:rPr>
        <w:t xml:space="preserve"> Considerando</w:t>
      </w:r>
      <w:r w:rsidR="002F44AF">
        <w:rPr>
          <w:rFonts w:ascii="Palatino Linotype" w:eastAsia="Times New Roman" w:hAnsi="Palatino Linotype" w:cs="Times New Roman"/>
          <w:b/>
          <w:bCs/>
        </w:rPr>
        <w:t>s</w:t>
      </w:r>
      <w:r w:rsidRPr="001607E7">
        <w:rPr>
          <w:rFonts w:ascii="Palatino Linotype" w:eastAsia="Times New Roman" w:hAnsi="Palatino Linotype" w:cs="Times New Roman"/>
        </w:rPr>
        <w:t xml:space="preserve"> </w:t>
      </w:r>
      <w:r w:rsidR="00BB6CA5">
        <w:rPr>
          <w:rFonts w:ascii="Palatino Linotype" w:eastAsia="Times New Roman" w:hAnsi="Palatino Linotype" w:cs="Times New Roman"/>
          <w:b/>
          <w:bCs/>
        </w:rPr>
        <w:t xml:space="preserve">QUINTO </w:t>
      </w:r>
      <w:r w:rsidR="00BB6CA5">
        <w:rPr>
          <w:rFonts w:ascii="Palatino Linotype" w:eastAsia="Times New Roman" w:hAnsi="Palatino Linotype" w:cs="Times New Roman"/>
        </w:rPr>
        <w:t xml:space="preserve">y </w:t>
      </w:r>
      <w:r w:rsidR="00BB6CA5">
        <w:rPr>
          <w:rFonts w:ascii="Palatino Linotype" w:eastAsia="Times New Roman" w:hAnsi="Palatino Linotype" w:cs="Times New Roman"/>
          <w:b/>
          <w:bCs/>
        </w:rPr>
        <w:t>SEXTO</w:t>
      </w:r>
      <w:r>
        <w:rPr>
          <w:rFonts w:ascii="Palatino Linotype" w:eastAsia="Times New Roman" w:hAnsi="Palatino Linotype" w:cs="Times New Roman"/>
          <w:b/>
        </w:rPr>
        <w:t xml:space="preserve"> </w:t>
      </w:r>
      <w:r w:rsidRPr="001607E7">
        <w:rPr>
          <w:rFonts w:ascii="Palatino Linotype" w:eastAsia="Times New Roman" w:hAnsi="Palatino Linotype" w:cs="Times New Roman"/>
        </w:rPr>
        <w:t>de la presente resolución.</w:t>
      </w:r>
    </w:p>
    <w:p w14:paraId="3DE92A05" w14:textId="77777777" w:rsidR="00321EEE" w:rsidRDefault="00321EEE" w:rsidP="003E6079">
      <w:pPr>
        <w:spacing w:line="360" w:lineRule="auto"/>
        <w:contextualSpacing/>
        <w:jc w:val="both"/>
        <w:rPr>
          <w:rFonts w:ascii="Palatino Linotype" w:eastAsia="Calibri" w:hAnsi="Palatino Linotype" w:cs="Arial"/>
          <w:b/>
          <w:bCs/>
          <w:lang w:val="es-ES"/>
        </w:rPr>
      </w:pPr>
    </w:p>
    <w:p w14:paraId="6CCA5C87" w14:textId="0A56D351" w:rsidR="003E6079" w:rsidRDefault="003E6079" w:rsidP="003E6079">
      <w:pPr>
        <w:spacing w:line="360" w:lineRule="auto"/>
        <w:contextualSpacing/>
        <w:jc w:val="both"/>
        <w:rPr>
          <w:rFonts w:ascii="Palatino Linotype" w:eastAsia="Times New Roman" w:hAnsi="Palatino Linotype" w:cs="Arial"/>
          <w:color w:val="000000"/>
        </w:rPr>
      </w:pPr>
      <w:r w:rsidRPr="00D92794">
        <w:rPr>
          <w:rFonts w:ascii="Palatino Linotype" w:eastAsia="Calibri" w:hAnsi="Palatino Linotype" w:cs="Arial"/>
          <w:b/>
          <w:bCs/>
          <w:lang w:val="es-ES"/>
        </w:rPr>
        <w:t xml:space="preserve">SEGUNDO. </w:t>
      </w:r>
      <w:r w:rsidRPr="00D92794">
        <w:rPr>
          <w:rFonts w:ascii="Palatino Linotype" w:eastAsia="Calibri" w:hAnsi="Palatino Linotype" w:cs="Arial"/>
          <w:lang w:val="es-ES"/>
        </w:rPr>
        <w:t xml:space="preserve">Se </w:t>
      </w:r>
      <w:r w:rsidR="00F1252C">
        <w:rPr>
          <w:rFonts w:ascii="Palatino Linotype" w:eastAsia="Calibri" w:hAnsi="Palatino Linotype" w:cs="Arial"/>
          <w:b/>
          <w:lang w:val="es-ES"/>
        </w:rPr>
        <w:t>ORDENA</w:t>
      </w:r>
      <w:r w:rsidRPr="00D92794">
        <w:rPr>
          <w:rFonts w:ascii="Palatino Linotype" w:eastAsia="Calibri" w:hAnsi="Palatino Linotype" w:cs="Arial"/>
          <w:lang w:val="es-ES"/>
        </w:rPr>
        <w:t xml:space="preserve"> </w:t>
      </w:r>
      <w:r w:rsidR="00F1252C">
        <w:rPr>
          <w:rFonts w:ascii="Palatino Linotype" w:eastAsia="Calibri" w:hAnsi="Palatino Linotype" w:cs="Arial"/>
          <w:lang w:val="es-ES"/>
        </w:rPr>
        <w:t>al</w:t>
      </w:r>
      <w:r w:rsidRPr="00D92794">
        <w:rPr>
          <w:rFonts w:ascii="Palatino Linotype" w:eastAsia="Calibri" w:hAnsi="Palatino Linotype" w:cs="Arial"/>
          <w:lang w:val="es-ES"/>
        </w:rPr>
        <w:t xml:space="preserve"> </w:t>
      </w:r>
      <w:r w:rsidR="00672483">
        <w:rPr>
          <w:rFonts w:ascii="Palatino Linotype" w:eastAsia="Calibri" w:hAnsi="Palatino Linotype" w:cs="Arial"/>
          <w:b/>
        </w:rPr>
        <w:t>Ayuntamiento de Ecatepec de Morelos</w:t>
      </w:r>
      <w:r>
        <w:rPr>
          <w:rFonts w:ascii="Palatino Linotype" w:eastAsia="Calibri" w:hAnsi="Palatino Linotype" w:cs="Arial"/>
          <w:b/>
        </w:rPr>
        <w:t xml:space="preserve"> </w:t>
      </w:r>
      <w:r w:rsidR="007B749B">
        <w:rPr>
          <w:rFonts w:ascii="Palatino Linotype" w:eastAsia="Calibri" w:hAnsi="Palatino Linotype" w:cs="Arial"/>
        </w:rPr>
        <w:t>entregar</w:t>
      </w:r>
      <w:r w:rsidR="00F1252C">
        <w:rPr>
          <w:rFonts w:ascii="Palatino Linotype" w:eastAsia="Calibri" w:hAnsi="Palatino Linotype" w:cs="Arial"/>
        </w:rPr>
        <w:t xml:space="preserve"> vía</w:t>
      </w:r>
      <w:r>
        <w:rPr>
          <w:rFonts w:ascii="Palatino Linotype" w:eastAsia="Calibri" w:hAnsi="Palatino Linotype" w:cs="Arial"/>
          <w:lang w:val="es-ES"/>
        </w:rPr>
        <w:t xml:space="preserve"> </w:t>
      </w:r>
      <w:r w:rsidRPr="00D92794">
        <w:rPr>
          <w:rFonts w:ascii="Palatino Linotype" w:eastAsia="Times New Roman" w:hAnsi="Palatino Linotype" w:cs="Arial"/>
          <w:color w:val="000000"/>
        </w:rPr>
        <w:t>Sistema de Acceso a Información Mexiquense (</w:t>
      </w:r>
      <w:bookmarkStart w:id="44" w:name="_Toc460947013"/>
      <w:r w:rsidRPr="00D92794">
        <w:rPr>
          <w:rFonts w:ascii="Palatino Linotype" w:eastAsia="Times New Roman" w:hAnsi="Palatino Linotype" w:cs="Arial"/>
          <w:color w:val="000000"/>
        </w:rPr>
        <w:t>SAIMEX)</w:t>
      </w:r>
      <w:r>
        <w:rPr>
          <w:rFonts w:ascii="Palatino Linotype" w:eastAsia="Times New Roman" w:hAnsi="Palatino Linotype" w:cs="Arial"/>
          <w:color w:val="000000"/>
        </w:rPr>
        <w:t xml:space="preserve">, </w:t>
      </w:r>
      <w:r w:rsidR="002F44AF">
        <w:rPr>
          <w:rFonts w:ascii="Palatino Linotype" w:eastAsia="Times New Roman" w:hAnsi="Palatino Linotype" w:cs="Arial"/>
          <w:color w:val="000000"/>
        </w:rPr>
        <w:t xml:space="preserve">previa búsqueda exhaustiva y razonable, de ser procedente en versión pública, los documentos donde conste </w:t>
      </w:r>
      <w:r>
        <w:rPr>
          <w:rFonts w:ascii="Palatino Linotype" w:eastAsia="Times New Roman" w:hAnsi="Palatino Linotype" w:cs="Arial"/>
          <w:color w:val="000000"/>
        </w:rPr>
        <w:t xml:space="preserve">la siguiente información: </w:t>
      </w:r>
    </w:p>
    <w:p w14:paraId="2A4CA3E0" w14:textId="77777777" w:rsidR="003E6079" w:rsidRPr="00226963" w:rsidRDefault="003E6079" w:rsidP="003E6079">
      <w:pPr>
        <w:spacing w:line="360" w:lineRule="auto"/>
        <w:ind w:right="616"/>
        <w:jc w:val="both"/>
        <w:rPr>
          <w:rFonts w:ascii="Palatino Linotype" w:hAnsi="Palatino Linotype"/>
          <w:b/>
          <w:bCs/>
        </w:rPr>
      </w:pPr>
      <w:bookmarkStart w:id="45" w:name="_Hlk22229143"/>
    </w:p>
    <w:bookmarkEnd w:id="45"/>
    <w:p w14:paraId="4F3C6E6D" w14:textId="69B4FD96" w:rsidR="003E6079" w:rsidRDefault="002F44AF" w:rsidP="007B749B">
      <w:pPr>
        <w:pStyle w:val="Prrafodelista"/>
        <w:numPr>
          <w:ilvl w:val="0"/>
          <w:numId w:val="30"/>
        </w:numPr>
        <w:tabs>
          <w:tab w:val="left" w:pos="993"/>
        </w:tabs>
        <w:spacing w:line="360" w:lineRule="auto"/>
        <w:ind w:left="851" w:right="567" w:hanging="284"/>
        <w:jc w:val="both"/>
        <w:rPr>
          <w:rFonts w:ascii="Palatino Linotype" w:hAnsi="Palatino Linotype"/>
          <w:b/>
          <w:bCs/>
          <w:color w:val="000000"/>
        </w:rPr>
      </w:pPr>
      <w:r>
        <w:rPr>
          <w:rFonts w:ascii="Palatino Linotype" w:hAnsi="Palatino Linotype"/>
          <w:b/>
          <w:bCs/>
          <w:color w:val="000000"/>
        </w:rPr>
        <w:t>Procedimiento para someter ante el Cabildo el nombramiento de un Titular o Encargado de un área administrativa;</w:t>
      </w:r>
    </w:p>
    <w:p w14:paraId="5F7143C6" w14:textId="454FFA52" w:rsidR="002F44AF" w:rsidRDefault="002F44AF" w:rsidP="007B749B">
      <w:pPr>
        <w:pStyle w:val="Prrafodelista"/>
        <w:numPr>
          <w:ilvl w:val="0"/>
          <w:numId w:val="30"/>
        </w:numPr>
        <w:tabs>
          <w:tab w:val="left" w:pos="993"/>
        </w:tabs>
        <w:spacing w:line="360" w:lineRule="auto"/>
        <w:ind w:left="851" w:right="567" w:hanging="284"/>
        <w:jc w:val="both"/>
        <w:rPr>
          <w:rFonts w:ascii="Palatino Linotype" w:hAnsi="Palatino Linotype"/>
          <w:b/>
          <w:bCs/>
          <w:color w:val="000000"/>
        </w:rPr>
      </w:pPr>
      <w:r>
        <w:rPr>
          <w:rFonts w:ascii="Palatino Linotype" w:hAnsi="Palatino Linotype"/>
          <w:b/>
          <w:bCs/>
          <w:color w:val="000000"/>
        </w:rPr>
        <w:t>Procedimiento para expedir el nombramiento de un Titular o Encargado de un área administrativa;</w:t>
      </w:r>
    </w:p>
    <w:p w14:paraId="2842E3DF" w14:textId="26FABF50" w:rsidR="002F44AF" w:rsidRDefault="002F44AF" w:rsidP="007B749B">
      <w:pPr>
        <w:pStyle w:val="Prrafodelista"/>
        <w:numPr>
          <w:ilvl w:val="0"/>
          <w:numId w:val="30"/>
        </w:numPr>
        <w:tabs>
          <w:tab w:val="left" w:pos="993"/>
        </w:tabs>
        <w:spacing w:line="360" w:lineRule="auto"/>
        <w:ind w:left="851" w:right="567" w:hanging="284"/>
        <w:jc w:val="both"/>
        <w:rPr>
          <w:rFonts w:ascii="Palatino Linotype" w:hAnsi="Palatino Linotype"/>
          <w:b/>
          <w:bCs/>
          <w:color w:val="000000"/>
        </w:rPr>
      </w:pPr>
      <w:r>
        <w:rPr>
          <w:rFonts w:ascii="Palatino Linotype" w:hAnsi="Palatino Linotype"/>
          <w:b/>
          <w:bCs/>
          <w:color w:val="000000"/>
        </w:rPr>
        <w:t>Nombramientos expedidos en favor de las personas señaladas en la solicitud de información como Titular o Encargado de la Tesorería Municipal, por el periodo del uno (01) de enero de dos mil diecinueve al veintisiete (27) de noviembre de dos mil veinte;</w:t>
      </w:r>
    </w:p>
    <w:p w14:paraId="7C8A2A50" w14:textId="60353E99" w:rsidR="002F44AF" w:rsidRDefault="002F44AF" w:rsidP="007B749B">
      <w:pPr>
        <w:pStyle w:val="Prrafodelista"/>
        <w:numPr>
          <w:ilvl w:val="0"/>
          <w:numId w:val="30"/>
        </w:numPr>
        <w:tabs>
          <w:tab w:val="left" w:pos="993"/>
        </w:tabs>
        <w:spacing w:line="360" w:lineRule="auto"/>
        <w:ind w:left="851" w:right="567" w:hanging="284"/>
        <w:jc w:val="both"/>
        <w:rPr>
          <w:rFonts w:ascii="Palatino Linotype" w:hAnsi="Palatino Linotype"/>
          <w:b/>
          <w:bCs/>
          <w:color w:val="000000"/>
        </w:rPr>
      </w:pPr>
      <w:r>
        <w:rPr>
          <w:rFonts w:ascii="Palatino Linotype" w:hAnsi="Palatino Linotype"/>
          <w:b/>
          <w:bCs/>
          <w:color w:val="000000"/>
        </w:rPr>
        <w:t>Número de libros de gobierno certificados por la Secretaría del Ayuntamiento por el periodo del dieciocho (18) de enero de dos mil veinte al dieciocho (18) de enero de dos mil veintiuno; y</w:t>
      </w:r>
    </w:p>
    <w:p w14:paraId="17C0C725" w14:textId="6242B889" w:rsidR="002F44AF" w:rsidRPr="003E6079" w:rsidRDefault="002F44AF" w:rsidP="007B749B">
      <w:pPr>
        <w:pStyle w:val="Prrafodelista"/>
        <w:numPr>
          <w:ilvl w:val="0"/>
          <w:numId w:val="30"/>
        </w:numPr>
        <w:tabs>
          <w:tab w:val="left" w:pos="993"/>
        </w:tabs>
        <w:spacing w:line="360" w:lineRule="auto"/>
        <w:ind w:left="851" w:right="567" w:hanging="284"/>
        <w:jc w:val="both"/>
        <w:rPr>
          <w:rFonts w:ascii="Palatino Linotype" w:hAnsi="Palatino Linotype"/>
          <w:b/>
          <w:bCs/>
          <w:color w:val="000000"/>
        </w:rPr>
      </w:pPr>
      <w:r>
        <w:rPr>
          <w:rFonts w:ascii="Palatino Linotype" w:hAnsi="Palatino Linotype"/>
          <w:b/>
          <w:bCs/>
          <w:color w:val="000000"/>
        </w:rPr>
        <w:t xml:space="preserve">Número de libros de gobierno certificados que hayan sido solicitados por la Contraloría Interna Municipal por el periodo del </w:t>
      </w:r>
      <w:r>
        <w:rPr>
          <w:rFonts w:ascii="Palatino Linotype" w:hAnsi="Palatino Linotype"/>
          <w:b/>
          <w:bCs/>
          <w:color w:val="000000"/>
        </w:rPr>
        <w:lastRenderedPageBreak/>
        <w:t>dieciocho (18) de enero de dos mil veinte al dieciocho (18) de enero de dos mil veintiuno.</w:t>
      </w:r>
    </w:p>
    <w:p w14:paraId="1ED025AD" w14:textId="047F5CFA" w:rsidR="002F44AF" w:rsidRPr="002F44AF" w:rsidRDefault="002F44AF" w:rsidP="003E6079">
      <w:pPr>
        <w:spacing w:line="360" w:lineRule="auto"/>
        <w:jc w:val="both"/>
        <w:rPr>
          <w:rFonts w:ascii="Palatino Linotype" w:eastAsia="MS Mincho" w:hAnsi="Palatino Linotype" w:cs="Times New Roman"/>
          <w:bCs/>
          <w:color w:val="000000"/>
          <w:lang w:val="es-ES"/>
        </w:rPr>
      </w:pPr>
    </w:p>
    <w:p w14:paraId="7E79564C" w14:textId="5CA264EA" w:rsidR="00BB6CA5" w:rsidRDefault="00BB6CA5" w:rsidP="00BB6CA5">
      <w:pPr>
        <w:tabs>
          <w:tab w:val="left" w:pos="993"/>
        </w:tabs>
        <w:spacing w:line="360" w:lineRule="auto"/>
        <w:jc w:val="both"/>
        <w:rPr>
          <w:rFonts w:ascii="Palatino Linotype" w:hAnsi="Palatino Linotype"/>
          <w:color w:val="000000"/>
        </w:rPr>
      </w:pPr>
      <w:r w:rsidRPr="000D2150">
        <w:rPr>
          <w:rFonts w:ascii="Palatino Linotype" w:hAnsi="Palatino Linotype"/>
          <w:color w:val="000000"/>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p>
    <w:p w14:paraId="5D064417" w14:textId="77777777" w:rsidR="00BB6CA5" w:rsidRPr="000D2150" w:rsidRDefault="00BB6CA5" w:rsidP="00BB6CA5">
      <w:pPr>
        <w:tabs>
          <w:tab w:val="left" w:pos="993"/>
        </w:tabs>
        <w:spacing w:line="360" w:lineRule="auto"/>
        <w:ind w:right="567"/>
        <w:jc w:val="both"/>
        <w:rPr>
          <w:rFonts w:ascii="Palatino Linotype" w:hAnsi="Palatino Linotype"/>
          <w:color w:val="000000"/>
          <w:lang w:val="es-ES"/>
        </w:rPr>
      </w:pPr>
    </w:p>
    <w:p w14:paraId="06C0793C" w14:textId="351B3DC7" w:rsidR="00BB6CA5" w:rsidRPr="000D2150" w:rsidRDefault="00BB6CA5" w:rsidP="00BB6CA5">
      <w:pPr>
        <w:tabs>
          <w:tab w:val="left" w:pos="993"/>
        </w:tabs>
        <w:spacing w:line="360" w:lineRule="auto"/>
        <w:jc w:val="both"/>
        <w:rPr>
          <w:rFonts w:ascii="Palatino Linotype" w:hAnsi="Palatino Linotype"/>
          <w:color w:val="000000"/>
          <w:lang w:val="es-ES"/>
        </w:rPr>
      </w:pPr>
      <w:r w:rsidRPr="0055208E">
        <w:rPr>
          <w:rFonts w:ascii="Palatino Linotype" w:hAnsi="Palatino Linotype"/>
          <w:color w:val="000000"/>
        </w:rPr>
        <w:t>Por otro lado, si la información que se ordena entregar en el</w:t>
      </w:r>
      <w:r>
        <w:rPr>
          <w:rFonts w:ascii="Palatino Linotype" w:hAnsi="Palatino Linotype"/>
          <w:color w:val="000000"/>
        </w:rPr>
        <w:t xml:space="preserve"> numeral</w:t>
      </w:r>
      <w:r w:rsidRPr="0055208E">
        <w:rPr>
          <w:rFonts w:ascii="Palatino Linotype" w:hAnsi="Palatino Linotype"/>
          <w:color w:val="000000"/>
        </w:rPr>
        <w:t xml:space="preserve"> </w:t>
      </w:r>
      <w:r w:rsidRPr="00F324DF">
        <w:rPr>
          <w:rFonts w:ascii="Palatino Linotype" w:hAnsi="Palatino Linotype"/>
          <w:b/>
          <w:bCs/>
          <w:i/>
          <w:iCs/>
          <w:color w:val="000000"/>
        </w:rPr>
        <w:t>I</w:t>
      </w:r>
      <w:r>
        <w:rPr>
          <w:rFonts w:ascii="Palatino Linotype" w:hAnsi="Palatino Linotype"/>
          <w:b/>
          <w:bCs/>
          <w:i/>
          <w:iCs/>
          <w:color w:val="000000"/>
        </w:rPr>
        <w:t>I</w:t>
      </w:r>
      <w:r w:rsidRPr="00F324DF">
        <w:rPr>
          <w:rFonts w:ascii="Palatino Linotype" w:hAnsi="Palatino Linotype"/>
          <w:b/>
          <w:bCs/>
          <w:i/>
          <w:iCs/>
          <w:color w:val="000000"/>
        </w:rPr>
        <w:t>I</w:t>
      </w:r>
      <w:r>
        <w:rPr>
          <w:rFonts w:ascii="Palatino Linotype" w:hAnsi="Palatino Linotype"/>
          <w:color w:val="000000"/>
        </w:rPr>
        <w:t xml:space="preserve">, </w:t>
      </w:r>
      <w:r w:rsidRPr="0055208E">
        <w:rPr>
          <w:rFonts w:ascii="Palatino Linotype" w:hAnsi="Palatino Linotype"/>
          <w:color w:val="000000"/>
        </w:rPr>
        <w:t xml:space="preserve">no haya sido generada, poseída o administrada, el </w:t>
      </w:r>
      <w:r w:rsidRPr="0055208E">
        <w:rPr>
          <w:rFonts w:ascii="Palatino Linotype" w:hAnsi="Palatino Linotype"/>
          <w:b/>
          <w:color w:val="000000"/>
        </w:rPr>
        <w:t>SUJETO OBLIGADO</w:t>
      </w:r>
      <w:r w:rsidRPr="0055208E">
        <w:rPr>
          <w:rFonts w:ascii="Palatino Linotype" w:hAnsi="Palatino Linotype"/>
          <w:color w:val="000000"/>
        </w:rPr>
        <w:t xml:space="preserve"> deberá manifestar de manera clara y precisa las razones que expliquen las causas por las cuales no se cuente con la información.</w:t>
      </w:r>
    </w:p>
    <w:p w14:paraId="2A93ADA5" w14:textId="77777777" w:rsidR="00BB6CA5" w:rsidRPr="002F44AF" w:rsidRDefault="00BB6CA5" w:rsidP="003E6079">
      <w:pPr>
        <w:spacing w:line="360" w:lineRule="auto"/>
        <w:jc w:val="both"/>
        <w:rPr>
          <w:rFonts w:ascii="Palatino Linotype" w:eastAsia="MS Mincho" w:hAnsi="Palatino Linotype" w:cs="Times New Roman"/>
          <w:bCs/>
          <w:color w:val="000000"/>
        </w:rPr>
      </w:pPr>
    </w:p>
    <w:p w14:paraId="2165727D" w14:textId="32421C6A" w:rsidR="003E6079" w:rsidRDefault="003E6079" w:rsidP="003E6079">
      <w:pPr>
        <w:spacing w:line="360" w:lineRule="auto"/>
        <w:jc w:val="both"/>
        <w:rPr>
          <w:rFonts w:ascii="Palatino Linotype" w:eastAsia="MS Mincho" w:hAnsi="Palatino Linotype" w:cs="Times New Roman"/>
          <w:color w:val="000000"/>
        </w:rPr>
      </w:pPr>
      <w:r w:rsidRPr="00C07697">
        <w:rPr>
          <w:rFonts w:ascii="Palatino Linotype" w:eastAsia="MS Mincho" w:hAnsi="Palatino Linotype" w:cs="Times New Roman"/>
          <w:b/>
          <w:color w:val="000000"/>
        </w:rPr>
        <w:t>TERCERO.</w:t>
      </w:r>
      <w:r w:rsidRPr="007B222D">
        <w:rPr>
          <w:rFonts w:ascii="Palatino Linotype" w:eastAsia="MS Mincho" w:hAnsi="Palatino Linotype" w:cs="Times New Roman"/>
          <w:color w:val="000000"/>
        </w:rPr>
        <w:t xml:space="preserve"> Notifíquese al Titular de la Unidad de Transparencia del</w:t>
      </w:r>
      <w:r w:rsidRPr="007B222D">
        <w:rPr>
          <w:rFonts w:ascii="Palatino Linotype" w:eastAsia="MS Mincho" w:hAnsi="Palatino Linotype" w:cs="Times New Roman"/>
          <w:b/>
          <w:color w:val="000000"/>
        </w:rPr>
        <w:t xml:space="preserve"> </w:t>
      </w:r>
      <w:r w:rsidR="007B749B" w:rsidRPr="007B749B">
        <w:rPr>
          <w:rFonts w:ascii="Palatino Linotype" w:eastAsia="MS Mincho" w:hAnsi="Palatino Linotype" w:cs="Times New Roman"/>
          <w:b/>
          <w:bCs/>
          <w:color w:val="000000"/>
        </w:rPr>
        <w:t>SUJETO OBLIGADO</w:t>
      </w:r>
      <w:r w:rsidRPr="007B222D">
        <w:rPr>
          <w:rFonts w:ascii="Palatino Linotype" w:eastAsia="MS Mincho" w:hAnsi="Palatino Linotype" w:cs="Times New Roman"/>
          <w:color w:val="000000"/>
        </w:rPr>
        <w:t xml:space="preserve">, para que conforme a los artículos 186 último párrafo, 189 párrafo segundo y 199 de la Ley de Transparencia y Acceso a la Información Pública del Estado de México y Municipios, vigente, dé cumplimiento a lo ordenado dentro del plazo de </w:t>
      </w:r>
      <w:r w:rsidR="007B749B">
        <w:rPr>
          <w:rFonts w:ascii="Palatino Linotype" w:eastAsia="MS Mincho" w:hAnsi="Palatino Linotype" w:cs="Times New Roman"/>
          <w:color w:val="000000"/>
        </w:rPr>
        <w:t>diez</w:t>
      </w:r>
      <w:r w:rsidRPr="007B222D">
        <w:rPr>
          <w:rFonts w:ascii="Palatino Linotype" w:eastAsia="MS Mincho" w:hAnsi="Palatino Linotype" w:cs="Times New Roman"/>
          <w:color w:val="000000"/>
        </w:rPr>
        <w:t xml:space="preserve"> días hábiles, debiendo rendir a este Instituto el informe de cumplimiento de la resolución en un plazo de tres días hábiles posteriores.</w:t>
      </w:r>
    </w:p>
    <w:p w14:paraId="4BE5F6EF" w14:textId="77777777" w:rsidR="003E6079" w:rsidRDefault="003E6079" w:rsidP="003E6079">
      <w:pPr>
        <w:spacing w:line="360" w:lineRule="auto"/>
        <w:jc w:val="both"/>
        <w:rPr>
          <w:rFonts w:ascii="Palatino Linotype" w:eastAsia="MS Mincho" w:hAnsi="Palatino Linotype" w:cs="Times New Roman"/>
          <w:color w:val="000000"/>
        </w:rPr>
      </w:pPr>
    </w:p>
    <w:p w14:paraId="74BE7157" w14:textId="33FFBAB2" w:rsidR="003E6079" w:rsidRDefault="00F1252C" w:rsidP="003E6079">
      <w:pPr>
        <w:spacing w:line="360" w:lineRule="auto"/>
        <w:jc w:val="both"/>
        <w:rPr>
          <w:rFonts w:ascii="Palatino Linotype" w:eastAsia="MS Mincho" w:hAnsi="Palatino Linotype" w:cs="Times New Roman"/>
          <w:color w:val="000000"/>
        </w:rPr>
      </w:pPr>
      <w:r>
        <w:rPr>
          <w:rFonts w:ascii="Palatino Linotype" w:eastAsia="MS Mincho" w:hAnsi="Palatino Linotype" w:cs="Times New Roman"/>
          <w:b/>
          <w:color w:val="000000"/>
        </w:rPr>
        <w:t>CUARTO</w:t>
      </w:r>
      <w:r w:rsidR="003E6079" w:rsidRPr="007B222D">
        <w:rPr>
          <w:rFonts w:ascii="Palatino Linotype" w:eastAsia="MS Mincho" w:hAnsi="Palatino Linotype" w:cs="Times New Roman"/>
          <w:b/>
          <w:color w:val="000000"/>
        </w:rPr>
        <w:t xml:space="preserve">. </w:t>
      </w:r>
      <w:r w:rsidR="003E6079" w:rsidRPr="007B222D">
        <w:rPr>
          <w:rFonts w:ascii="Palatino Linotype" w:eastAsia="MS Mincho" w:hAnsi="Palatino Linotype" w:cs="Times New Roman"/>
          <w:color w:val="000000"/>
        </w:rPr>
        <w:t xml:space="preserve">Notifíquese </w:t>
      </w:r>
      <w:r w:rsidR="003E6079">
        <w:rPr>
          <w:rFonts w:ascii="Palatino Linotype" w:eastAsia="MS Mincho" w:hAnsi="Palatino Linotype" w:cs="Times New Roman"/>
          <w:color w:val="000000"/>
        </w:rPr>
        <w:t xml:space="preserve">a </w:t>
      </w:r>
      <w:r w:rsidR="0014725F" w:rsidRPr="0014725F">
        <w:rPr>
          <w:rFonts w:ascii="Palatino Linotype" w:eastAsia="MS Mincho" w:hAnsi="Palatino Linotype" w:cs="Times New Roman"/>
          <w:b/>
          <w:bCs/>
          <w:color w:val="000000"/>
          <w:highlight w:val="black"/>
        </w:rPr>
        <w:t>----------------------------------------</w:t>
      </w:r>
      <w:r w:rsidR="003E6079">
        <w:rPr>
          <w:rFonts w:ascii="Palatino Linotype" w:hAnsi="Palatino Linotype"/>
          <w:b/>
        </w:rPr>
        <w:t xml:space="preserve"> </w:t>
      </w:r>
      <w:r w:rsidR="003E6079">
        <w:rPr>
          <w:rFonts w:ascii="Palatino Linotype" w:eastAsia="MS Mincho" w:hAnsi="Palatino Linotype" w:cs="Times New Roman"/>
          <w:color w:val="000000"/>
        </w:rPr>
        <w:t>la p</w:t>
      </w:r>
      <w:r w:rsidR="003E6079" w:rsidRPr="007B222D">
        <w:rPr>
          <w:rFonts w:ascii="Palatino Linotype" w:eastAsia="MS Mincho" w:hAnsi="Palatino Linotype" w:cs="Times New Roman"/>
          <w:color w:val="000000"/>
        </w:rPr>
        <w:t>resente resolución</w:t>
      </w:r>
      <w:r>
        <w:rPr>
          <w:rFonts w:ascii="Palatino Linotype" w:eastAsia="MS Mincho" w:hAnsi="Palatino Linotype" w:cs="Times New Roman"/>
          <w:color w:val="000000"/>
        </w:rPr>
        <w:t>.</w:t>
      </w:r>
    </w:p>
    <w:p w14:paraId="490F0FFD" w14:textId="77777777" w:rsidR="003E6079" w:rsidRPr="00970362" w:rsidRDefault="003E6079" w:rsidP="003E6079">
      <w:pPr>
        <w:spacing w:line="360" w:lineRule="auto"/>
        <w:jc w:val="both"/>
        <w:rPr>
          <w:rFonts w:ascii="Palatino Linotype" w:hAnsi="Palatino Linotype"/>
          <w:b/>
        </w:rPr>
      </w:pPr>
    </w:p>
    <w:p w14:paraId="61E540A3" w14:textId="1C29B505" w:rsidR="003E6079" w:rsidRDefault="00F1252C" w:rsidP="003E6079">
      <w:pPr>
        <w:spacing w:line="360" w:lineRule="auto"/>
        <w:jc w:val="both"/>
        <w:rPr>
          <w:rFonts w:ascii="Palatino Linotype" w:eastAsia="MS Mincho" w:hAnsi="Palatino Linotype" w:cs="Times New Roman"/>
          <w:color w:val="000000"/>
          <w:lang w:val="es-ES"/>
        </w:rPr>
      </w:pPr>
      <w:r>
        <w:rPr>
          <w:rFonts w:ascii="Palatino Linotype" w:eastAsia="MS Mincho" w:hAnsi="Palatino Linotype" w:cs="Times New Roman"/>
          <w:b/>
        </w:rPr>
        <w:lastRenderedPageBreak/>
        <w:t>QUINTO</w:t>
      </w:r>
      <w:r w:rsidR="003E6079" w:rsidRPr="007B222D">
        <w:rPr>
          <w:rFonts w:ascii="Palatino Linotype" w:eastAsia="MS Mincho" w:hAnsi="Palatino Linotype" w:cs="Times New Roman"/>
          <w:b/>
          <w:color w:val="000000"/>
        </w:rPr>
        <w:t xml:space="preserve">. </w:t>
      </w:r>
      <w:r w:rsidR="003E6079" w:rsidRPr="007B222D">
        <w:rPr>
          <w:rFonts w:ascii="Palatino Linotype" w:eastAsia="MS Mincho" w:hAnsi="Palatino Linotype" w:cs="Times New Roman"/>
          <w:color w:val="000000"/>
        </w:rPr>
        <w:t>Se hace del conocimiento de</w:t>
      </w:r>
      <w:r w:rsidR="003E6079">
        <w:rPr>
          <w:rFonts w:ascii="Palatino Linotype" w:eastAsia="MS Mincho" w:hAnsi="Palatino Linotype" w:cs="Times New Roman"/>
          <w:color w:val="000000"/>
        </w:rPr>
        <w:t xml:space="preserve"> </w:t>
      </w:r>
      <w:r w:rsidR="0014725F" w:rsidRPr="0014725F">
        <w:rPr>
          <w:rFonts w:ascii="Palatino Linotype" w:eastAsia="MS Mincho" w:hAnsi="Palatino Linotype" w:cs="Times New Roman"/>
          <w:b/>
          <w:bCs/>
          <w:color w:val="000000"/>
          <w:highlight w:val="black"/>
        </w:rPr>
        <w:t>----------------------------------------</w:t>
      </w:r>
      <w:r w:rsidR="003E6079">
        <w:rPr>
          <w:rFonts w:ascii="Palatino Linotype" w:hAnsi="Palatino Linotype"/>
          <w:b/>
        </w:rPr>
        <w:t xml:space="preserve"> </w:t>
      </w:r>
      <w:r w:rsidR="003E6079" w:rsidRPr="007B222D">
        <w:rPr>
          <w:rFonts w:ascii="Palatino Linotype" w:eastAsia="MS Mincho" w:hAnsi="Palatino Linotype" w:cs="Times New Roman"/>
          <w:color w:val="000000"/>
        </w:rPr>
        <w:t>que</w:t>
      </w:r>
      <w:r w:rsidR="003E6079">
        <w:rPr>
          <w:rFonts w:ascii="Palatino Linotype" w:eastAsia="MS Mincho" w:hAnsi="Palatino Linotype" w:cs="Times New Roman"/>
          <w:color w:val="000000"/>
        </w:rPr>
        <w:t>,</w:t>
      </w:r>
      <w:r w:rsidR="003E6079" w:rsidRPr="007B222D">
        <w:rPr>
          <w:rFonts w:ascii="Palatino Linotype" w:eastAsia="MS Mincho" w:hAnsi="Palatino Linotype" w:cs="Times New Roman"/>
          <w:color w:val="000000"/>
        </w:rPr>
        <w:t xml:space="preserve"> </w:t>
      </w:r>
      <w:bookmarkEnd w:id="44"/>
      <w:r w:rsidR="0072445A" w:rsidRPr="007B222D">
        <w:rPr>
          <w:rFonts w:ascii="Palatino Linotype" w:eastAsia="MS Mincho" w:hAnsi="Palatino Linotype" w:cs="Times New Roman"/>
          <w:color w:val="000000"/>
        </w:rPr>
        <w:t xml:space="preserve">de conformidad con lo establecido en el artículo 196 de la Ley de Transparencia y Acceso a la Información Pública del Estado de México y Municipios, </w:t>
      </w:r>
      <w:r w:rsidR="0072445A" w:rsidRPr="009339CF">
        <w:rPr>
          <w:rFonts w:ascii="Palatino Linotype" w:eastAsia="MS Mincho" w:hAnsi="Palatino Linotype" w:cs="Times New Roman"/>
          <w:color w:val="000000"/>
        </w:rPr>
        <w:t xml:space="preserve">en caso de que considere que la resolución le cause algún perjuicio podrá impugnarla vía </w:t>
      </w:r>
      <w:r w:rsidR="0072445A" w:rsidRPr="009339CF">
        <w:rPr>
          <w:rFonts w:ascii="Palatino Linotype" w:eastAsia="MS Mincho" w:hAnsi="Palatino Linotype" w:cs="Times New Roman"/>
          <w:bCs/>
          <w:color w:val="000000"/>
          <w:lang w:val="es-ES"/>
        </w:rPr>
        <w:t>juicio de amparo</w:t>
      </w:r>
      <w:r w:rsidR="0072445A">
        <w:rPr>
          <w:rFonts w:ascii="Palatino Linotype" w:eastAsia="MS Mincho" w:hAnsi="Palatino Linotype" w:cs="Times New Roman"/>
          <w:bCs/>
          <w:color w:val="000000"/>
          <w:lang w:val="es-ES"/>
        </w:rPr>
        <w:t xml:space="preserve"> </w:t>
      </w:r>
      <w:r w:rsidR="0072445A" w:rsidRPr="009339CF">
        <w:rPr>
          <w:rFonts w:ascii="Palatino Linotype" w:eastAsia="MS Mincho" w:hAnsi="Palatino Linotype" w:cs="Times New Roman"/>
          <w:color w:val="000000"/>
          <w:lang w:val="es-ES"/>
        </w:rPr>
        <w:t>en los términos de las Leyes aplicables.</w:t>
      </w:r>
    </w:p>
    <w:p w14:paraId="32EDA45A" w14:textId="057233FC" w:rsidR="003E6079" w:rsidRDefault="003E6079" w:rsidP="003E6079">
      <w:pPr>
        <w:spacing w:line="360" w:lineRule="auto"/>
        <w:jc w:val="both"/>
        <w:rPr>
          <w:rFonts w:ascii="Palatino Linotype" w:eastAsia="MS Mincho" w:hAnsi="Palatino Linotype" w:cs="Times New Roman"/>
          <w:color w:val="000000"/>
          <w:lang w:val="es-ES"/>
        </w:rPr>
      </w:pPr>
    </w:p>
    <w:p w14:paraId="0940F329" w14:textId="56698C50" w:rsidR="00AE0A70" w:rsidRDefault="00AE0A70" w:rsidP="003E6079">
      <w:pPr>
        <w:spacing w:line="360" w:lineRule="auto"/>
        <w:jc w:val="both"/>
        <w:rPr>
          <w:rFonts w:ascii="Palatino Linotype" w:eastAsia="MS Mincho" w:hAnsi="Palatino Linotype" w:cs="Times New Roman"/>
          <w:color w:val="000000"/>
          <w:lang w:val="es-ES"/>
        </w:rPr>
      </w:pPr>
      <w:r w:rsidRPr="00BB6CA5">
        <w:rPr>
          <w:rFonts w:ascii="Palatino Linotype" w:eastAsia="MS Mincho" w:hAnsi="Palatino Linotype" w:cs="Times New Roman"/>
          <w:b/>
          <w:bCs/>
          <w:color w:val="000000"/>
          <w:lang w:val="es-ES"/>
        </w:rPr>
        <w:t>SEXTO.</w:t>
      </w:r>
      <w:r w:rsidRPr="00BB6CA5">
        <w:rPr>
          <w:rFonts w:ascii="Palatino Linotype" w:eastAsia="MS Mincho" w:hAnsi="Palatino Linotype" w:cs="Times New Roman"/>
          <w:color w:val="000000"/>
          <w:lang w:val="es-ES"/>
        </w:rPr>
        <w:t xml:space="preserve"> </w:t>
      </w:r>
      <w:r w:rsidRPr="00BB6CA5">
        <w:rPr>
          <w:rFonts w:ascii="Palatino Linotype" w:eastAsia="MS Mincho" w:hAnsi="Palatino Linotype" w:cs="Times New Roman"/>
          <w:lang w:val="es-ES"/>
        </w:rPr>
        <w:t xml:space="preserve">Hágase del conocimiento de </w:t>
      </w:r>
      <w:r w:rsidR="0014725F" w:rsidRPr="0014725F">
        <w:rPr>
          <w:rFonts w:ascii="Palatino Linotype" w:hAnsi="Palatino Linotype"/>
          <w:b/>
          <w:highlight w:val="black"/>
        </w:rPr>
        <w:t>-----------------------------------</w:t>
      </w:r>
      <w:r w:rsidRPr="00BB6CA5">
        <w:rPr>
          <w:rFonts w:ascii="Palatino Linotype" w:hAnsi="Palatino Linotype"/>
          <w:b/>
        </w:rPr>
        <w:t xml:space="preserve"> </w:t>
      </w:r>
      <w:r w:rsidRPr="00BB6CA5">
        <w:rPr>
          <w:rFonts w:ascii="Palatino Linotype" w:eastAsia="MS Mincho" w:hAnsi="Palatino Linotype" w:cs="Times New Roman"/>
          <w:lang w:val="es-ES"/>
        </w:rPr>
        <w:t>que la respuesta que dé el</w:t>
      </w:r>
      <w:r w:rsidRPr="00BB6CA5">
        <w:rPr>
          <w:rFonts w:ascii="Palatino Linotype" w:eastAsia="MS Mincho" w:hAnsi="Palatino Linotype" w:cs="Times New Roman"/>
          <w:b/>
          <w:lang w:val="es-ES"/>
        </w:rPr>
        <w:t xml:space="preserve"> SUJETO OBLIGADO</w:t>
      </w:r>
      <w:r w:rsidRPr="00BB6CA5">
        <w:rPr>
          <w:rFonts w:ascii="Palatino Linotype" w:eastAsia="MS Mincho" w:hAnsi="Palatino Linotype" w:cs="Times New Roman"/>
          <w:lang w:val="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43FE7370" w14:textId="77777777" w:rsidR="00AE0A70" w:rsidRDefault="00AE0A70" w:rsidP="003E6079">
      <w:pPr>
        <w:spacing w:line="360" w:lineRule="auto"/>
        <w:jc w:val="both"/>
        <w:rPr>
          <w:rFonts w:ascii="Palatino Linotype" w:eastAsia="MS Mincho" w:hAnsi="Palatino Linotype" w:cs="Times New Roman"/>
          <w:color w:val="000000"/>
          <w:lang w:val="es-ES"/>
        </w:rPr>
      </w:pPr>
    </w:p>
    <w:p w14:paraId="61C6E331" w14:textId="57A2D385" w:rsidR="003E6079" w:rsidRDefault="00AE0A70" w:rsidP="003E6079">
      <w:pPr>
        <w:spacing w:line="360" w:lineRule="auto"/>
        <w:jc w:val="both"/>
        <w:rPr>
          <w:rFonts w:ascii="Palatino Linotype" w:eastAsia="MS Mincho" w:hAnsi="Palatino Linotype" w:cs="Times New Roman"/>
          <w:bCs/>
        </w:rPr>
      </w:pPr>
      <w:r>
        <w:rPr>
          <w:rFonts w:ascii="Palatino Linotype" w:eastAsia="MS Mincho" w:hAnsi="Palatino Linotype" w:cs="Times New Roman"/>
          <w:b/>
          <w:bCs/>
          <w:color w:val="000000"/>
          <w:lang w:val="es-ES"/>
        </w:rPr>
        <w:t>SÉPTIMO</w:t>
      </w:r>
      <w:r w:rsidR="003E6079">
        <w:rPr>
          <w:rFonts w:ascii="Palatino Linotype" w:eastAsia="MS Mincho" w:hAnsi="Palatino Linotype" w:cs="Times New Roman"/>
          <w:b/>
          <w:bCs/>
          <w:color w:val="000000"/>
          <w:lang w:val="es-ES"/>
        </w:rPr>
        <w:t>.</w:t>
      </w:r>
      <w:r w:rsidR="003E6079">
        <w:rPr>
          <w:rFonts w:ascii="Palatino Linotype" w:eastAsia="MS Mincho" w:hAnsi="Palatino Linotype" w:cs="Times New Roman"/>
          <w:color w:val="000000"/>
          <w:lang w:val="es-ES"/>
        </w:rPr>
        <w:t xml:space="preserve"> </w:t>
      </w:r>
      <w:r w:rsidR="00BB6CA5" w:rsidRPr="001601E4">
        <w:rPr>
          <w:rFonts w:ascii="Palatino Linotype" w:eastAsia="MS Mincho" w:hAnsi="Palatino Linotype" w:cs="Times New Roman"/>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BB6CA5" w:rsidRPr="001601E4">
        <w:rPr>
          <w:rFonts w:ascii="Palatino Linotype" w:eastAsia="MS Mincho" w:hAnsi="Palatino Linotype" w:cs="Times New Roman"/>
          <w:b/>
        </w:rPr>
        <w:t xml:space="preserve">Considerando </w:t>
      </w:r>
      <w:r w:rsidR="00BB6CA5">
        <w:rPr>
          <w:rFonts w:ascii="Palatino Linotype" w:eastAsia="MS Mincho" w:hAnsi="Palatino Linotype" w:cs="Times New Roman"/>
          <w:b/>
        </w:rPr>
        <w:t>SÉPTIMO</w:t>
      </w:r>
      <w:r w:rsidR="00BB6CA5" w:rsidRPr="001601E4">
        <w:rPr>
          <w:rFonts w:ascii="Palatino Linotype" w:eastAsia="MS Mincho" w:hAnsi="Palatino Linotype" w:cs="Times New Roman"/>
        </w:rPr>
        <w:t>.</w:t>
      </w:r>
    </w:p>
    <w:p w14:paraId="56E6B7D0" w14:textId="6C269262" w:rsidR="00F1252C" w:rsidRDefault="00F1252C" w:rsidP="003E6079">
      <w:pPr>
        <w:spacing w:line="360" w:lineRule="auto"/>
        <w:jc w:val="both"/>
        <w:rPr>
          <w:rFonts w:ascii="Palatino Linotype" w:eastAsia="MS Mincho" w:hAnsi="Palatino Linotype" w:cs="Times New Roman"/>
          <w:bCs/>
        </w:rPr>
      </w:pPr>
    </w:p>
    <w:p w14:paraId="1C996A4A" w14:textId="77777777" w:rsidR="00BB6CA5" w:rsidRDefault="00AE0A70" w:rsidP="00BB6CA5">
      <w:pPr>
        <w:spacing w:line="360" w:lineRule="auto"/>
        <w:jc w:val="both"/>
        <w:rPr>
          <w:rFonts w:ascii="Palatino Linotype" w:eastAsia="MS Mincho" w:hAnsi="Palatino Linotype" w:cs="Times New Roman"/>
          <w:bCs/>
        </w:rPr>
      </w:pPr>
      <w:r>
        <w:rPr>
          <w:rFonts w:ascii="Palatino Linotype" w:eastAsia="MS Mincho" w:hAnsi="Palatino Linotype" w:cs="Times New Roman"/>
          <w:b/>
        </w:rPr>
        <w:t>OCTAVO</w:t>
      </w:r>
      <w:r w:rsidR="00F1252C">
        <w:rPr>
          <w:rFonts w:ascii="Palatino Linotype" w:eastAsia="MS Mincho" w:hAnsi="Palatino Linotype" w:cs="Times New Roman"/>
          <w:b/>
        </w:rPr>
        <w:t>.</w:t>
      </w:r>
      <w:r w:rsidR="00F1252C">
        <w:rPr>
          <w:rFonts w:ascii="Palatino Linotype" w:eastAsia="MS Mincho" w:hAnsi="Palatino Linotype" w:cs="Times New Roman"/>
          <w:bCs/>
        </w:rPr>
        <w:t xml:space="preserve"> </w:t>
      </w:r>
      <w:r w:rsidR="00BB6CA5">
        <w:rPr>
          <w:rFonts w:ascii="Palatino Linotype" w:eastAsia="MS Mincho" w:hAnsi="Palatino Linotype" w:cs="Times New Roman"/>
        </w:rPr>
        <w:t xml:space="preserve">Con </w:t>
      </w:r>
      <w:r w:rsidR="00BB6CA5" w:rsidRPr="003E316A">
        <w:rPr>
          <w:rFonts w:ascii="Palatino Linotype" w:eastAsia="MS Mincho" w:hAnsi="Palatino Linotype" w:cs="Times New Roman"/>
          <w:bCs/>
        </w:rPr>
        <w:t xml:space="preserve">fundamento en el artículo 198 de la Ley de Transparencia y Acceso a la Información Pública del Estado de México y Municipios, se apercibe al </w:t>
      </w:r>
      <w:r w:rsidR="00BB6CA5" w:rsidRPr="003E316A">
        <w:rPr>
          <w:rFonts w:ascii="Palatino Linotype" w:eastAsia="MS Mincho" w:hAnsi="Palatino Linotype" w:cs="Times New Roman"/>
          <w:b/>
          <w:bCs/>
        </w:rPr>
        <w:t>SUJETO OBLIGADO</w:t>
      </w:r>
      <w:r w:rsidR="00BB6CA5" w:rsidRPr="003E316A">
        <w:rPr>
          <w:rFonts w:ascii="Palatino Linotype" w:eastAsia="MS Mincho" w:hAnsi="Palatino Linotype" w:cs="Times New Roman"/>
          <w:b/>
        </w:rPr>
        <w:t xml:space="preserve"> </w:t>
      </w:r>
      <w:r w:rsidR="00BB6CA5" w:rsidRPr="003E316A">
        <w:rPr>
          <w:rFonts w:ascii="Palatino Linotype" w:eastAsia="MS Mincho" w:hAnsi="Palatino Linotype" w:cs="Times New Roman"/>
          <w:bCs/>
        </w:rPr>
        <w:t>de que, en caso de incumplimiento total o parcial de la presente resolución, se actuará de conformidad con lo dispuesto en los artículos 213, 214, 215, 216 y 217 de la Ley en cita.</w:t>
      </w:r>
    </w:p>
    <w:p w14:paraId="1ECAA20E" w14:textId="448F4B9C" w:rsidR="00F1252C" w:rsidRPr="00F1252C" w:rsidRDefault="00F1252C" w:rsidP="003E6079">
      <w:pPr>
        <w:spacing w:line="360" w:lineRule="auto"/>
        <w:jc w:val="both"/>
        <w:rPr>
          <w:rFonts w:ascii="Palatino Linotype" w:eastAsia="MS Mincho" w:hAnsi="Palatino Linotype" w:cs="Times New Roman"/>
          <w:bCs/>
        </w:rPr>
      </w:pPr>
    </w:p>
    <w:p w14:paraId="326A712A" w14:textId="78292FF3" w:rsidR="00895335" w:rsidRDefault="00025266" w:rsidP="00025266">
      <w:pPr>
        <w:pStyle w:val="Prrafodelista"/>
        <w:spacing w:line="360" w:lineRule="auto"/>
        <w:ind w:left="0"/>
        <w:jc w:val="both"/>
        <w:rPr>
          <w:rFonts w:ascii="Palatino Linotype" w:hAnsi="Palatino Linotype" w:cs="Arial"/>
          <w:color w:val="000000" w:themeColor="text1"/>
        </w:rPr>
      </w:pPr>
      <w:r w:rsidRPr="002D6F4B">
        <w:rPr>
          <w:rFonts w:ascii="Palatino Linotype" w:hAnsi="Palatino Linotype"/>
          <w:color w:val="000000" w:themeColor="text1"/>
        </w:rPr>
        <w:lastRenderedPageBreak/>
        <w:t xml:space="preserve">ASÍ LO RESUELVE, </w:t>
      </w:r>
      <w:r w:rsidRPr="00575D39">
        <w:rPr>
          <w:rFonts w:ascii="Palatino Linotype" w:hAnsi="Palatino Linotype"/>
          <w:color w:val="000000" w:themeColor="text1"/>
          <w:highlight w:val="green"/>
        </w:rPr>
        <w:t>POR UNANIMIDAD</w:t>
      </w:r>
      <w:r w:rsidRPr="00575D39">
        <w:rPr>
          <w:rFonts w:ascii="Palatino Linotype" w:hAnsi="Palatino Linotype"/>
          <w:color w:val="000000" w:themeColor="text1"/>
        </w:rPr>
        <w:t xml:space="preserve"> DE</w:t>
      </w:r>
      <w:r w:rsidRPr="002D6F4B">
        <w:rPr>
          <w:rFonts w:ascii="Palatino Linotype" w:hAnsi="Palatino Linotype"/>
          <w:color w:val="000000" w:themeColor="text1"/>
        </w:rPr>
        <w:t xml:space="preserve"> VOTOS, EL PLENO DEL INSTITUTO DE TRANSPARENCIA, ACCESO A LA INFORMACIÓN PÚBLICA Y PROTECCIÓN DE DATOS PERSONALES DEL ESTADO DE MÉXICO Y MUNICIPIOS, CONFORMADO POR LOS </w:t>
      </w:r>
      <w:r>
        <w:rPr>
          <w:rFonts w:ascii="Palatino Linotype" w:hAnsi="Palatino Linotype"/>
          <w:color w:val="000000" w:themeColor="text1"/>
        </w:rPr>
        <w:t xml:space="preserve">COMISIONADOS </w:t>
      </w:r>
      <w:r w:rsidRPr="002D6F4B">
        <w:rPr>
          <w:rFonts w:ascii="Palatino Linotype" w:hAnsi="Palatino Linotype"/>
          <w:color w:val="000000" w:themeColor="text1"/>
        </w:rPr>
        <w:t>ZULEMA MARTÍNEZ SÁNCHEZ; EVA ABAID YAPUR; JOSÉ GUADALUPE LUNA HERNÁNDEZ</w:t>
      </w:r>
      <w:r w:rsidR="00D71057">
        <w:rPr>
          <w:rFonts w:ascii="Palatino Linotype" w:hAnsi="Palatino Linotype"/>
          <w:color w:val="000000" w:themeColor="text1"/>
        </w:rPr>
        <w:t>,</w:t>
      </w:r>
      <w:r>
        <w:rPr>
          <w:rFonts w:ascii="Palatino Linotype" w:hAnsi="Palatino Linotype"/>
          <w:color w:val="000000" w:themeColor="text1"/>
        </w:rPr>
        <w:t xml:space="preserve"> JAVIER MARTÍNEZ CRUZ</w:t>
      </w:r>
      <w:r w:rsidR="00D71057">
        <w:rPr>
          <w:rFonts w:ascii="Palatino Linotype" w:hAnsi="Palatino Linotype"/>
          <w:color w:val="000000" w:themeColor="text1"/>
        </w:rPr>
        <w:t xml:space="preserve"> Y LUIS GUSTAVO PARRA NORIEGA</w:t>
      </w:r>
      <w:r w:rsidRPr="002D6F4B">
        <w:rPr>
          <w:rFonts w:ascii="Palatino Linotype" w:hAnsi="Palatino Linotype"/>
          <w:color w:val="000000" w:themeColor="text1"/>
        </w:rPr>
        <w:t xml:space="preserve">; </w:t>
      </w:r>
      <w:r w:rsidRPr="0072445A">
        <w:rPr>
          <w:rFonts w:ascii="Palatino Linotype" w:hAnsi="Palatino Linotype"/>
          <w:color w:val="000000" w:themeColor="text1"/>
          <w:highlight w:val="green"/>
        </w:rPr>
        <w:t xml:space="preserve">EN LA </w:t>
      </w:r>
      <w:r w:rsidR="00BB6CA5">
        <w:rPr>
          <w:rFonts w:ascii="Palatino Linotype" w:hAnsi="Palatino Linotype"/>
          <w:color w:val="000000" w:themeColor="text1"/>
          <w:highlight w:val="green"/>
        </w:rPr>
        <w:t>DÉCIMO QUINTA</w:t>
      </w:r>
      <w:r w:rsidRPr="0072445A">
        <w:rPr>
          <w:rFonts w:ascii="Palatino Linotype" w:hAnsi="Palatino Linotype"/>
          <w:color w:val="000000" w:themeColor="text1"/>
          <w:highlight w:val="green"/>
        </w:rPr>
        <w:t xml:space="preserve"> SESIÓN ORDINARIA CELEBRADA EL </w:t>
      </w:r>
      <w:r w:rsidR="00BB6CA5">
        <w:rPr>
          <w:rFonts w:ascii="Palatino Linotype" w:hAnsi="Palatino Linotype"/>
          <w:color w:val="000000" w:themeColor="text1"/>
          <w:highlight w:val="green"/>
        </w:rPr>
        <w:t>SEIS (06) DE MAYO</w:t>
      </w:r>
      <w:r w:rsidR="0072445A" w:rsidRPr="0072445A">
        <w:rPr>
          <w:rFonts w:ascii="Palatino Linotype" w:hAnsi="Palatino Linotype"/>
          <w:color w:val="000000" w:themeColor="text1"/>
          <w:highlight w:val="green"/>
        </w:rPr>
        <w:t xml:space="preserve"> DE DOS MIL VEINTIUNO</w:t>
      </w:r>
      <w:r w:rsidRPr="002D6F4B">
        <w:rPr>
          <w:rFonts w:ascii="Palatino Linotype" w:hAnsi="Palatino Linotype"/>
          <w:color w:val="000000" w:themeColor="text1"/>
        </w:rPr>
        <w:t xml:space="preserve">, ANTE </w:t>
      </w:r>
      <w:r>
        <w:rPr>
          <w:rFonts w:ascii="Palatino Linotype" w:hAnsi="Palatino Linotype"/>
          <w:color w:val="000000" w:themeColor="text1"/>
        </w:rPr>
        <w:t>EL SECRETARIO TÉCNICO</w:t>
      </w:r>
      <w:r w:rsidRPr="002D6F4B">
        <w:rPr>
          <w:rFonts w:ascii="Palatino Linotype" w:hAnsi="Palatino Linotype"/>
          <w:color w:val="000000" w:themeColor="text1"/>
        </w:rPr>
        <w:t xml:space="preserve"> DEL PLENO </w:t>
      </w:r>
      <w:r>
        <w:rPr>
          <w:rFonts w:ascii="Palatino Linotype" w:hAnsi="Palatino Linotype"/>
          <w:color w:val="000000" w:themeColor="text1"/>
        </w:rPr>
        <w:t>ALEXIS TAPIA RAMÍREZ</w:t>
      </w:r>
      <w:r w:rsidRPr="002D6F4B">
        <w:rPr>
          <w:rFonts w:ascii="Palatino Linotype" w:hAnsi="Palatino Linotype"/>
          <w:color w:val="000000" w:themeColor="text1"/>
        </w:rPr>
        <w:t>.</w:t>
      </w:r>
      <w:r w:rsidRPr="002D6F4B">
        <w:rPr>
          <w:rFonts w:ascii="Palatino Linotype" w:hAnsi="Palatino Linotype" w:cs="Arial"/>
          <w:color w:val="000000" w:themeColor="text1"/>
        </w:rPr>
        <w:t xml:space="preserve"> </w:t>
      </w:r>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p w14:paraId="6EBDFB4D" w14:textId="1B7B0433" w:rsidR="004B05A5" w:rsidRDefault="004B05A5">
      <w:pPr>
        <w:rPr>
          <w:rFonts w:ascii="Palatino Linotype" w:hAnsi="Palatino Linotype" w:cs="Arial"/>
          <w:color w:val="000000" w:themeColor="text1"/>
        </w:rPr>
      </w:pP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3"/>
        <w:gridCol w:w="4537"/>
      </w:tblGrid>
      <w:tr w:rsidR="009959DB" w:rsidRPr="002D6F4B" w14:paraId="03EB0F00" w14:textId="77777777" w:rsidTr="008E580D">
        <w:trPr>
          <w:trHeight w:val="1807"/>
        </w:trPr>
        <w:tc>
          <w:tcPr>
            <w:tcW w:w="9073" w:type="dxa"/>
            <w:gridSpan w:val="3"/>
            <w:vAlign w:val="center"/>
          </w:tcPr>
          <w:p w14:paraId="01B778FD" w14:textId="77777777" w:rsidR="009959DB" w:rsidRDefault="009959DB" w:rsidP="004F39A4">
            <w:pPr>
              <w:pStyle w:val="Prrafodelista"/>
              <w:spacing w:line="276" w:lineRule="auto"/>
              <w:ind w:left="0"/>
              <w:jc w:val="center"/>
              <w:rPr>
                <w:rFonts w:ascii="Palatino Linotype" w:hAnsi="Palatino Linotype" w:cs="Arial"/>
                <w:color w:val="000000" w:themeColor="text1"/>
              </w:rPr>
            </w:pPr>
          </w:p>
          <w:p w14:paraId="3AA94386" w14:textId="77777777" w:rsidR="004F39A4" w:rsidRDefault="004F39A4" w:rsidP="004F39A4">
            <w:pPr>
              <w:pStyle w:val="Prrafodelista"/>
              <w:spacing w:line="276" w:lineRule="auto"/>
              <w:ind w:left="0"/>
              <w:jc w:val="center"/>
              <w:rPr>
                <w:rFonts w:ascii="Palatino Linotype" w:hAnsi="Palatino Linotype" w:cs="Arial"/>
                <w:color w:val="000000" w:themeColor="text1"/>
              </w:rPr>
            </w:pPr>
          </w:p>
          <w:p w14:paraId="388439BE" w14:textId="77777777" w:rsidR="00025266" w:rsidRDefault="00025266" w:rsidP="004F39A4">
            <w:pPr>
              <w:pStyle w:val="Prrafodelista"/>
              <w:spacing w:line="276" w:lineRule="auto"/>
              <w:ind w:left="0"/>
              <w:jc w:val="center"/>
              <w:rPr>
                <w:rFonts w:ascii="Palatino Linotype" w:hAnsi="Palatino Linotype" w:cs="Arial"/>
                <w:color w:val="000000" w:themeColor="text1"/>
              </w:rPr>
            </w:pPr>
          </w:p>
          <w:p w14:paraId="76A93289" w14:textId="77777777" w:rsidR="009959DB" w:rsidRPr="002D6F4B" w:rsidRDefault="009959DB" w:rsidP="004F39A4">
            <w:pPr>
              <w:spacing w:line="276" w:lineRule="auto"/>
              <w:jc w:val="center"/>
              <w:rPr>
                <w:rFonts w:ascii="Palatino Linotype" w:hAnsi="Palatino Linotype" w:cs="Times New Roman"/>
                <w:b/>
                <w:color w:val="000000" w:themeColor="text1"/>
              </w:rPr>
            </w:pPr>
            <w:r w:rsidRPr="002D6F4B">
              <w:rPr>
                <w:rFonts w:ascii="Palatino Linotype" w:hAnsi="Palatino Linotype" w:cs="Times New Roman"/>
                <w:b/>
                <w:color w:val="000000" w:themeColor="text1"/>
              </w:rPr>
              <w:t>Zulema Martínez Sánchez</w:t>
            </w:r>
          </w:p>
          <w:p w14:paraId="5404AD8D" w14:textId="77777777" w:rsidR="009959DB" w:rsidRPr="002D6F4B" w:rsidRDefault="009959DB" w:rsidP="004F39A4">
            <w:pPr>
              <w:spacing w:line="276" w:lineRule="auto"/>
              <w:jc w:val="center"/>
              <w:rPr>
                <w:rFonts w:ascii="Palatino Linotype" w:hAnsi="Palatino Linotype"/>
                <w:color w:val="000000" w:themeColor="text1"/>
              </w:rPr>
            </w:pPr>
            <w:r w:rsidRPr="002D6F4B">
              <w:rPr>
                <w:rFonts w:ascii="Palatino Linotype" w:hAnsi="Palatino Linotype"/>
                <w:color w:val="000000" w:themeColor="text1"/>
              </w:rPr>
              <w:t xml:space="preserve">Comisionada </w:t>
            </w:r>
            <w:proofErr w:type="gramStart"/>
            <w:r w:rsidRPr="002D6F4B">
              <w:rPr>
                <w:rFonts w:ascii="Palatino Linotype" w:hAnsi="Palatino Linotype"/>
                <w:color w:val="000000" w:themeColor="text1"/>
              </w:rPr>
              <w:t>Presidenta</w:t>
            </w:r>
            <w:proofErr w:type="gramEnd"/>
          </w:p>
          <w:p w14:paraId="5282EDD6" w14:textId="77777777" w:rsidR="009959DB" w:rsidRPr="00687D53" w:rsidRDefault="009959DB" w:rsidP="004F39A4">
            <w:pPr>
              <w:spacing w:line="276" w:lineRule="auto"/>
              <w:jc w:val="center"/>
              <w:rPr>
                <w:rFonts w:ascii="Palatino Linotype" w:hAnsi="Palatino Linotype"/>
                <w:color w:val="000000" w:themeColor="text1"/>
              </w:rPr>
            </w:pPr>
            <w:r w:rsidRPr="002D6F4B">
              <w:rPr>
                <w:rFonts w:ascii="Palatino Linotype" w:hAnsi="Palatino Linotype" w:cs="Times New Roman"/>
                <w:color w:val="000000" w:themeColor="text1"/>
              </w:rPr>
              <w:t>(Rúbrica)</w:t>
            </w:r>
          </w:p>
        </w:tc>
      </w:tr>
      <w:tr w:rsidR="009959DB" w:rsidRPr="002D6F4B" w14:paraId="6A19EF61" w14:textId="77777777" w:rsidTr="008E580D">
        <w:trPr>
          <w:trHeight w:val="2156"/>
        </w:trPr>
        <w:tc>
          <w:tcPr>
            <w:tcW w:w="4253" w:type="dxa"/>
            <w:vAlign w:val="center"/>
          </w:tcPr>
          <w:p w14:paraId="6BAB27D2" w14:textId="77777777" w:rsidR="009959DB" w:rsidRDefault="009959DB" w:rsidP="004F39A4">
            <w:pPr>
              <w:spacing w:line="276" w:lineRule="auto"/>
              <w:jc w:val="center"/>
              <w:rPr>
                <w:rFonts w:ascii="Palatino Linotype" w:hAnsi="Palatino Linotype" w:cs="Times New Roman"/>
                <w:b/>
                <w:color w:val="000000" w:themeColor="text1"/>
              </w:rPr>
            </w:pPr>
          </w:p>
          <w:p w14:paraId="43A7ED90" w14:textId="77777777" w:rsidR="00025266" w:rsidRDefault="00025266" w:rsidP="004F39A4">
            <w:pPr>
              <w:spacing w:line="276" w:lineRule="auto"/>
              <w:jc w:val="center"/>
              <w:rPr>
                <w:rFonts w:ascii="Palatino Linotype" w:hAnsi="Palatino Linotype" w:cs="Times New Roman"/>
                <w:b/>
                <w:color w:val="000000" w:themeColor="text1"/>
              </w:rPr>
            </w:pPr>
          </w:p>
          <w:p w14:paraId="0A902DC5" w14:textId="77777777" w:rsidR="004F39A4" w:rsidRPr="002D6F4B" w:rsidRDefault="004F39A4" w:rsidP="004F39A4">
            <w:pPr>
              <w:spacing w:line="276" w:lineRule="auto"/>
              <w:jc w:val="center"/>
              <w:rPr>
                <w:rFonts w:ascii="Palatino Linotype" w:hAnsi="Palatino Linotype" w:cs="Times New Roman"/>
                <w:b/>
                <w:color w:val="000000" w:themeColor="text1"/>
              </w:rPr>
            </w:pPr>
          </w:p>
          <w:p w14:paraId="2023A5AB" w14:textId="77777777" w:rsidR="009959DB" w:rsidRPr="002D6F4B" w:rsidRDefault="009959DB" w:rsidP="004F39A4">
            <w:pPr>
              <w:spacing w:line="276" w:lineRule="auto"/>
              <w:jc w:val="center"/>
              <w:rPr>
                <w:rFonts w:ascii="Palatino Linotype" w:hAnsi="Palatino Linotype" w:cs="Times New Roman"/>
                <w:b/>
                <w:color w:val="000000" w:themeColor="text1"/>
              </w:rPr>
            </w:pPr>
            <w:r w:rsidRPr="002D6F4B">
              <w:rPr>
                <w:rFonts w:ascii="Palatino Linotype" w:hAnsi="Palatino Linotype" w:cs="Times New Roman"/>
                <w:b/>
                <w:color w:val="000000" w:themeColor="text1"/>
              </w:rPr>
              <w:t xml:space="preserve">Eva </w:t>
            </w:r>
            <w:proofErr w:type="spellStart"/>
            <w:r w:rsidRPr="002D6F4B">
              <w:rPr>
                <w:rFonts w:ascii="Palatino Linotype" w:hAnsi="Palatino Linotype" w:cs="Times New Roman"/>
                <w:b/>
                <w:color w:val="000000" w:themeColor="text1"/>
              </w:rPr>
              <w:t>Abaid</w:t>
            </w:r>
            <w:proofErr w:type="spellEnd"/>
            <w:r w:rsidRPr="002D6F4B">
              <w:rPr>
                <w:rFonts w:ascii="Palatino Linotype" w:hAnsi="Palatino Linotype" w:cs="Times New Roman"/>
                <w:b/>
                <w:color w:val="000000" w:themeColor="text1"/>
              </w:rPr>
              <w:t xml:space="preserve"> Yapur</w:t>
            </w:r>
          </w:p>
          <w:p w14:paraId="129746B3" w14:textId="77777777" w:rsidR="009959DB" w:rsidRPr="002D6F4B" w:rsidRDefault="009959DB" w:rsidP="004F39A4">
            <w:pPr>
              <w:spacing w:line="276" w:lineRule="auto"/>
              <w:jc w:val="center"/>
              <w:rPr>
                <w:rFonts w:ascii="Palatino Linotype" w:hAnsi="Palatino Linotype" w:cs="Times New Roman"/>
                <w:color w:val="000000" w:themeColor="text1"/>
              </w:rPr>
            </w:pPr>
            <w:r w:rsidRPr="002D6F4B">
              <w:rPr>
                <w:rFonts w:ascii="Palatino Linotype" w:hAnsi="Palatino Linotype" w:cs="Times New Roman"/>
                <w:color w:val="000000" w:themeColor="text1"/>
              </w:rPr>
              <w:t>Comisionada</w:t>
            </w:r>
          </w:p>
          <w:p w14:paraId="507FEFA2" w14:textId="77777777" w:rsidR="009959DB" w:rsidRPr="002D6F4B" w:rsidRDefault="009959DB" w:rsidP="004F39A4">
            <w:pPr>
              <w:spacing w:line="276" w:lineRule="auto"/>
              <w:jc w:val="center"/>
              <w:rPr>
                <w:rFonts w:ascii="Palatino Linotype" w:hAnsi="Palatino Linotype" w:cs="Times New Roman"/>
                <w:color w:val="000000" w:themeColor="text1"/>
              </w:rPr>
            </w:pPr>
            <w:r w:rsidRPr="002D6F4B">
              <w:rPr>
                <w:rFonts w:ascii="Palatino Linotype" w:hAnsi="Palatino Linotype" w:cs="Times New Roman"/>
                <w:color w:val="000000" w:themeColor="text1"/>
              </w:rPr>
              <w:t>(Rúbrica)</w:t>
            </w:r>
          </w:p>
        </w:tc>
        <w:tc>
          <w:tcPr>
            <w:tcW w:w="4820" w:type="dxa"/>
            <w:gridSpan w:val="2"/>
            <w:vAlign w:val="center"/>
          </w:tcPr>
          <w:p w14:paraId="5718F2F1" w14:textId="77777777" w:rsidR="009959DB" w:rsidRDefault="009959DB" w:rsidP="004F39A4">
            <w:pPr>
              <w:spacing w:line="276" w:lineRule="auto"/>
              <w:jc w:val="center"/>
              <w:rPr>
                <w:rFonts w:ascii="Palatino Linotype" w:hAnsi="Palatino Linotype" w:cs="Times New Roman"/>
                <w:b/>
                <w:color w:val="000000" w:themeColor="text1"/>
              </w:rPr>
            </w:pPr>
          </w:p>
          <w:p w14:paraId="583899FC" w14:textId="77777777" w:rsidR="004F39A4" w:rsidRDefault="004F39A4" w:rsidP="004F39A4">
            <w:pPr>
              <w:spacing w:line="276" w:lineRule="auto"/>
              <w:jc w:val="center"/>
              <w:rPr>
                <w:rFonts w:ascii="Palatino Linotype" w:hAnsi="Palatino Linotype" w:cs="Times New Roman"/>
                <w:b/>
                <w:color w:val="000000" w:themeColor="text1"/>
              </w:rPr>
            </w:pPr>
          </w:p>
          <w:p w14:paraId="1C51885A" w14:textId="77777777" w:rsidR="00025266" w:rsidRPr="002D6F4B" w:rsidRDefault="00025266" w:rsidP="004F39A4">
            <w:pPr>
              <w:spacing w:line="276" w:lineRule="auto"/>
              <w:jc w:val="center"/>
              <w:rPr>
                <w:rFonts w:ascii="Palatino Linotype" w:hAnsi="Palatino Linotype" w:cs="Times New Roman"/>
                <w:b/>
                <w:color w:val="000000" w:themeColor="text1"/>
              </w:rPr>
            </w:pPr>
          </w:p>
          <w:p w14:paraId="732CE043" w14:textId="77777777" w:rsidR="009959DB" w:rsidRPr="002D6F4B" w:rsidRDefault="009959DB" w:rsidP="004F39A4">
            <w:pPr>
              <w:spacing w:line="276" w:lineRule="auto"/>
              <w:jc w:val="center"/>
              <w:rPr>
                <w:rFonts w:ascii="Palatino Linotype" w:hAnsi="Palatino Linotype" w:cs="Times New Roman"/>
                <w:b/>
                <w:color w:val="000000" w:themeColor="text1"/>
              </w:rPr>
            </w:pPr>
            <w:r w:rsidRPr="002D6F4B">
              <w:rPr>
                <w:rFonts w:ascii="Palatino Linotype" w:hAnsi="Palatino Linotype" w:cs="Times New Roman"/>
                <w:b/>
                <w:color w:val="000000" w:themeColor="text1"/>
              </w:rPr>
              <w:t>José Guadalupe Luna Hernández</w:t>
            </w:r>
          </w:p>
          <w:p w14:paraId="1BA46CF1" w14:textId="77777777" w:rsidR="009959DB" w:rsidRPr="002D6F4B" w:rsidRDefault="009959DB" w:rsidP="004F39A4">
            <w:pPr>
              <w:spacing w:line="276" w:lineRule="auto"/>
              <w:jc w:val="center"/>
              <w:rPr>
                <w:rFonts w:ascii="Palatino Linotype" w:hAnsi="Palatino Linotype" w:cs="Times New Roman"/>
                <w:color w:val="000000" w:themeColor="text1"/>
              </w:rPr>
            </w:pPr>
            <w:r w:rsidRPr="002D6F4B">
              <w:rPr>
                <w:rFonts w:ascii="Palatino Linotype" w:hAnsi="Palatino Linotype" w:cs="Times New Roman"/>
                <w:color w:val="000000" w:themeColor="text1"/>
              </w:rPr>
              <w:t>Comisionado</w:t>
            </w:r>
          </w:p>
          <w:p w14:paraId="0DF4241C" w14:textId="77777777" w:rsidR="009959DB" w:rsidRPr="002D6F4B" w:rsidRDefault="009959DB" w:rsidP="004F39A4">
            <w:pPr>
              <w:spacing w:line="276" w:lineRule="auto"/>
              <w:jc w:val="center"/>
              <w:rPr>
                <w:rFonts w:ascii="Palatino Linotype" w:hAnsi="Palatino Linotype" w:cs="Times New Roman"/>
                <w:color w:val="000000" w:themeColor="text1"/>
              </w:rPr>
            </w:pPr>
            <w:r w:rsidRPr="002D6F4B">
              <w:rPr>
                <w:rFonts w:ascii="Palatino Linotype" w:hAnsi="Palatino Linotype" w:cs="Times New Roman"/>
                <w:color w:val="000000" w:themeColor="text1"/>
              </w:rPr>
              <w:t>(Rúbrica)</w:t>
            </w:r>
          </w:p>
        </w:tc>
      </w:tr>
      <w:tr w:rsidR="00D71057" w:rsidRPr="002D6F4B" w14:paraId="4AEE3EA2" w14:textId="77777777" w:rsidTr="002E66CA">
        <w:trPr>
          <w:trHeight w:val="2244"/>
        </w:trPr>
        <w:tc>
          <w:tcPr>
            <w:tcW w:w="4536" w:type="dxa"/>
            <w:gridSpan w:val="2"/>
            <w:vAlign w:val="center"/>
          </w:tcPr>
          <w:p w14:paraId="4A85A3EC" w14:textId="77777777" w:rsidR="00D71057" w:rsidRPr="002D6F4B" w:rsidRDefault="00D71057" w:rsidP="004F39A4">
            <w:pPr>
              <w:spacing w:line="276" w:lineRule="auto"/>
              <w:jc w:val="center"/>
              <w:rPr>
                <w:rFonts w:ascii="Palatino Linotype" w:hAnsi="Palatino Linotype" w:cs="Times New Roman"/>
                <w:b/>
                <w:color w:val="000000" w:themeColor="text1"/>
              </w:rPr>
            </w:pPr>
          </w:p>
          <w:p w14:paraId="03EE7C37" w14:textId="77777777" w:rsidR="00D71057" w:rsidRDefault="00D71057" w:rsidP="004F39A4">
            <w:pPr>
              <w:spacing w:line="276" w:lineRule="auto"/>
              <w:jc w:val="center"/>
              <w:rPr>
                <w:rFonts w:ascii="Palatino Linotype" w:hAnsi="Palatino Linotype" w:cs="Times New Roman"/>
                <w:b/>
                <w:color w:val="000000" w:themeColor="text1"/>
              </w:rPr>
            </w:pPr>
          </w:p>
          <w:p w14:paraId="0E7833F6" w14:textId="77777777" w:rsidR="004F39A4" w:rsidRPr="002D6F4B" w:rsidRDefault="004F39A4" w:rsidP="004F39A4">
            <w:pPr>
              <w:spacing w:line="276" w:lineRule="auto"/>
              <w:jc w:val="center"/>
              <w:rPr>
                <w:rFonts w:ascii="Palatino Linotype" w:hAnsi="Palatino Linotype" w:cs="Times New Roman"/>
                <w:b/>
                <w:color w:val="000000" w:themeColor="text1"/>
              </w:rPr>
            </w:pPr>
          </w:p>
          <w:p w14:paraId="3F07FA4F" w14:textId="77777777" w:rsidR="00D71057" w:rsidRDefault="00D71057" w:rsidP="004F39A4">
            <w:pPr>
              <w:spacing w:line="276" w:lineRule="auto"/>
              <w:jc w:val="center"/>
              <w:rPr>
                <w:rFonts w:ascii="Palatino Linotype" w:hAnsi="Palatino Linotype" w:cs="Times New Roman"/>
                <w:color w:val="000000" w:themeColor="text1"/>
              </w:rPr>
            </w:pPr>
            <w:r w:rsidRPr="002D6F4B">
              <w:rPr>
                <w:rFonts w:ascii="Palatino Linotype" w:hAnsi="Palatino Linotype" w:cs="Times New Roman"/>
                <w:b/>
                <w:color w:val="000000" w:themeColor="text1"/>
              </w:rPr>
              <w:t>Javier Martínez Cruz</w:t>
            </w:r>
            <w:r w:rsidRPr="002D6F4B">
              <w:rPr>
                <w:rFonts w:ascii="Palatino Linotype" w:hAnsi="Palatino Linotype" w:cs="Times New Roman"/>
                <w:color w:val="000000" w:themeColor="text1"/>
              </w:rPr>
              <w:t xml:space="preserve"> </w:t>
            </w:r>
          </w:p>
          <w:p w14:paraId="1D351E01" w14:textId="301A6DEF" w:rsidR="00D71057" w:rsidRPr="002D6F4B" w:rsidRDefault="00D71057" w:rsidP="004F39A4">
            <w:pPr>
              <w:spacing w:line="276" w:lineRule="auto"/>
              <w:jc w:val="center"/>
              <w:rPr>
                <w:rFonts w:ascii="Palatino Linotype" w:hAnsi="Palatino Linotype" w:cs="Times New Roman"/>
                <w:color w:val="000000" w:themeColor="text1"/>
              </w:rPr>
            </w:pPr>
            <w:r w:rsidRPr="002D6F4B">
              <w:rPr>
                <w:rFonts w:ascii="Palatino Linotype" w:hAnsi="Palatino Linotype" w:cs="Times New Roman"/>
                <w:color w:val="000000" w:themeColor="text1"/>
              </w:rPr>
              <w:t>Comisionado</w:t>
            </w:r>
          </w:p>
          <w:p w14:paraId="3B4DD7FA" w14:textId="19CCBE0B" w:rsidR="00D71057" w:rsidRPr="002D6F4B" w:rsidRDefault="00D71057" w:rsidP="004F39A4">
            <w:pPr>
              <w:spacing w:line="276" w:lineRule="auto"/>
              <w:jc w:val="center"/>
              <w:rPr>
                <w:rFonts w:ascii="Palatino Linotype" w:hAnsi="Palatino Linotype" w:cs="Times New Roman"/>
                <w:b/>
                <w:color w:val="000000" w:themeColor="text1"/>
              </w:rPr>
            </w:pPr>
            <w:r w:rsidRPr="002D6F4B">
              <w:rPr>
                <w:rFonts w:ascii="Palatino Linotype" w:hAnsi="Palatino Linotype" w:cs="Times New Roman"/>
                <w:color w:val="000000" w:themeColor="text1"/>
              </w:rPr>
              <w:t>(Rúbrica)</w:t>
            </w:r>
          </w:p>
        </w:tc>
        <w:tc>
          <w:tcPr>
            <w:tcW w:w="4537" w:type="dxa"/>
            <w:vAlign w:val="center"/>
          </w:tcPr>
          <w:p w14:paraId="00F83D60" w14:textId="77777777" w:rsidR="00D71057" w:rsidRDefault="00D71057" w:rsidP="004F39A4">
            <w:pPr>
              <w:spacing w:line="276" w:lineRule="auto"/>
              <w:jc w:val="center"/>
              <w:rPr>
                <w:rFonts w:ascii="Palatino Linotype" w:hAnsi="Palatino Linotype" w:cs="Times New Roman"/>
                <w:color w:val="000000" w:themeColor="text1"/>
              </w:rPr>
            </w:pPr>
          </w:p>
          <w:p w14:paraId="346E2EEC" w14:textId="77777777" w:rsidR="004F39A4" w:rsidRDefault="004F39A4" w:rsidP="004F39A4">
            <w:pPr>
              <w:spacing w:line="276" w:lineRule="auto"/>
              <w:jc w:val="center"/>
              <w:rPr>
                <w:rFonts w:ascii="Palatino Linotype" w:hAnsi="Palatino Linotype" w:cs="Times New Roman"/>
                <w:color w:val="000000" w:themeColor="text1"/>
              </w:rPr>
            </w:pPr>
          </w:p>
          <w:p w14:paraId="4E572D4B" w14:textId="77777777" w:rsidR="00D71057" w:rsidRDefault="00D71057" w:rsidP="004F39A4">
            <w:pPr>
              <w:spacing w:line="276" w:lineRule="auto"/>
              <w:jc w:val="center"/>
              <w:rPr>
                <w:rFonts w:ascii="Palatino Linotype" w:hAnsi="Palatino Linotype" w:cs="Times New Roman"/>
                <w:color w:val="000000" w:themeColor="text1"/>
              </w:rPr>
            </w:pPr>
          </w:p>
          <w:p w14:paraId="61E9973B" w14:textId="77777777" w:rsidR="00D71057" w:rsidRDefault="00D71057" w:rsidP="004F39A4">
            <w:pPr>
              <w:spacing w:line="276" w:lineRule="auto"/>
              <w:jc w:val="center"/>
              <w:rPr>
                <w:rFonts w:ascii="Palatino Linotype" w:hAnsi="Palatino Linotype" w:cs="Times New Roman"/>
                <w:color w:val="000000" w:themeColor="text1"/>
              </w:rPr>
            </w:pPr>
            <w:r>
              <w:rPr>
                <w:rFonts w:ascii="Palatino Linotype" w:hAnsi="Palatino Linotype" w:cs="Times New Roman"/>
                <w:b/>
                <w:color w:val="000000" w:themeColor="text1"/>
              </w:rPr>
              <w:t>Luis Gustavo Parra Noriega</w:t>
            </w:r>
          </w:p>
          <w:p w14:paraId="595B9D35" w14:textId="77777777" w:rsidR="00D71057" w:rsidRDefault="00D71057" w:rsidP="004F39A4">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19E39595" w14:textId="699E76CA" w:rsidR="00D71057" w:rsidRPr="00D71057" w:rsidRDefault="00D71057" w:rsidP="004F39A4">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r w:rsidR="009959DB" w:rsidRPr="002D6F4B" w14:paraId="21A689F2" w14:textId="77777777" w:rsidTr="008E580D">
        <w:trPr>
          <w:trHeight w:val="1953"/>
        </w:trPr>
        <w:tc>
          <w:tcPr>
            <w:tcW w:w="9073" w:type="dxa"/>
            <w:gridSpan w:val="3"/>
            <w:vAlign w:val="center"/>
          </w:tcPr>
          <w:p w14:paraId="30E5ADF6" w14:textId="2AAACDE0" w:rsidR="009959DB" w:rsidRDefault="009959DB" w:rsidP="004F39A4">
            <w:pPr>
              <w:pStyle w:val="Prrafodelista"/>
              <w:spacing w:line="276" w:lineRule="auto"/>
              <w:ind w:left="0"/>
              <w:jc w:val="center"/>
              <w:rPr>
                <w:rFonts w:ascii="Palatino Linotype" w:hAnsi="Palatino Linotype"/>
                <w:color w:val="000000" w:themeColor="text1"/>
              </w:rPr>
            </w:pPr>
          </w:p>
          <w:p w14:paraId="61F23A3D" w14:textId="77777777" w:rsidR="009959DB" w:rsidRDefault="009959DB" w:rsidP="004F39A4">
            <w:pPr>
              <w:pStyle w:val="Prrafodelista"/>
              <w:spacing w:line="276" w:lineRule="auto"/>
              <w:ind w:left="0"/>
              <w:jc w:val="center"/>
              <w:rPr>
                <w:rFonts w:ascii="Palatino Linotype" w:hAnsi="Palatino Linotype"/>
                <w:color w:val="000000" w:themeColor="text1"/>
              </w:rPr>
            </w:pPr>
          </w:p>
          <w:p w14:paraId="020AE350" w14:textId="77777777" w:rsidR="004F39A4" w:rsidRPr="002D6F4B" w:rsidRDefault="004F39A4" w:rsidP="004F39A4">
            <w:pPr>
              <w:pStyle w:val="Prrafodelista"/>
              <w:spacing w:line="276" w:lineRule="auto"/>
              <w:ind w:left="0"/>
              <w:jc w:val="center"/>
              <w:rPr>
                <w:rFonts w:ascii="Palatino Linotype" w:hAnsi="Palatino Linotype"/>
                <w:color w:val="000000" w:themeColor="text1"/>
              </w:rPr>
            </w:pPr>
          </w:p>
          <w:p w14:paraId="24B128E1" w14:textId="78E463D6" w:rsidR="009959DB" w:rsidRPr="002D6F4B" w:rsidRDefault="0034614E" w:rsidP="004F39A4">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Alexis Tapia Ramírez</w:t>
            </w:r>
          </w:p>
          <w:p w14:paraId="3B79F6BC" w14:textId="4AE470CA" w:rsidR="009959DB" w:rsidRPr="002D6F4B" w:rsidRDefault="0034614E" w:rsidP="004F39A4">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Secretario</w:t>
            </w:r>
            <w:r w:rsidR="009959DB" w:rsidRPr="002D6F4B">
              <w:rPr>
                <w:rFonts w:ascii="Palatino Linotype" w:hAnsi="Palatino Linotype" w:cs="Times New Roman"/>
                <w:color w:val="000000" w:themeColor="text1"/>
              </w:rPr>
              <w:t xml:space="preserve"> Técnic</w:t>
            </w:r>
            <w:r>
              <w:rPr>
                <w:rFonts w:ascii="Palatino Linotype" w:hAnsi="Palatino Linotype" w:cs="Times New Roman"/>
                <w:color w:val="000000" w:themeColor="text1"/>
              </w:rPr>
              <w:t>o</w:t>
            </w:r>
            <w:r w:rsidR="009959DB" w:rsidRPr="002D6F4B">
              <w:rPr>
                <w:rFonts w:ascii="Palatino Linotype" w:hAnsi="Palatino Linotype" w:cs="Times New Roman"/>
                <w:color w:val="000000" w:themeColor="text1"/>
              </w:rPr>
              <w:t xml:space="preserve"> del Pleno</w:t>
            </w:r>
          </w:p>
          <w:p w14:paraId="6AE9AD34" w14:textId="2D7454BC" w:rsidR="009959DB" w:rsidRPr="00025266" w:rsidRDefault="009959DB" w:rsidP="004F39A4">
            <w:pPr>
              <w:spacing w:line="276" w:lineRule="auto"/>
              <w:jc w:val="center"/>
              <w:rPr>
                <w:rFonts w:ascii="Palatino Linotype" w:hAnsi="Palatino Linotype" w:cs="Times New Roman"/>
                <w:color w:val="000000" w:themeColor="text1"/>
              </w:rPr>
            </w:pPr>
            <w:r w:rsidRPr="002D6F4B">
              <w:rPr>
                <w:rFonts w:ascii="Palatino Linotype" w:hAnsi="Palatino Linotype" w:cs="Times New Roman"/>
                <w:color w:val="000000" w:themeColor="text1"/>
              </w:rPr>
              <w:t>(Rúbrica)</w:t>
            </w:r>
          </w:p>
        </w:tc>
      </w:tr>
    </w:tbl>
    <w:p w14:paraId="02D9723E" w14:textId="63BAA27E" w:rsidR="004F39A4" w:rsidRDefault="004F39A4" w:rsidP="00B818B8">
      <w:pPr>
        <w:spacing w:before="240" w:after="240" w:line="360" w:lineRule="auto"/>
        <w:ind w:right="49"/>
        <w:jc w:val="both"/>
        <w:rPr>
          <w:rFonts w:ascii="Palatino Linotype" w:hAnsi="Palatino Linotype" w:cs="Arial"/>
          <w:color w:val="000000" w:themeColor="text1"/>
        </w:rPr>
      </w:pPr>
    </w:p>
    <w:p w14:paraId="09D5B693" w14:textId="70922C50" w:rsidR="00BB5CA9" w:rsidRPr="00EE0ACB" w:rsidRDefault="00025266" w:rsidP="00B818B8">
      <w:pPr>
        <w:spacing w:before="240" w:after="240" w:line="360" w:lineRule="auto"/>
        <w:ind w:right="49"/>
        <w:jc w:val="both"/>
      </w:pPr>
      <w:r w:rsidRPr="002D6F4B">
        <w:rPr>
          <w:rFonts w:ascii="Palatino Linotype" w:hAnsi="Palatino Linotype" w:cs="Arial"/>
          <w:color w:val="000000" w:themeColor="text1"/>
        </w:rPr>
        <w:t xml:space="preserve">Esta hoja corresponde a la resolución de </w:t>
      </w:r>
      <w:r w:rsidR="00BB6CA5">
        <w:rPr>
          <w:rFonts w:ascii="Palatino Linotype" w:hAnsi="Palatino Linotype" w:cs="Arial"/>
          <w:color w:val="000000" w:themeColor="text1"/>
        </w:rPr>
        <w:t>seis (06) de mayo</w:t>
      </w:r>
      <w:r w:rsidR="0072445A">
        <w:rPr>
          <w:rFonts w:ascii="Palatino Linotype" w:hAnsi="Palatino Linotype" w:cs="Arial"/>
          <w:color w:val="000000" w:themeColor="text1"/>
        </w:rPr>
        <w:t xml:space="preserve"> de dos mil veintiuno</w:t>
      </w:r>
      <w:r w:rsidR="002E1C05">
        <w:rPr>
          <w:rFonts w:ascii="Palatino Linotype" w:hAnsi="Palatino Linotype" w:cs="Arial"/>
          <w:color w:val="000000" w:themeColor="text1"/>
        </w:rPr>
        <w:t xml:space="preserve">, </w:t>
      </w:r>
      <w:r w:rsidRPr="002D6F4B">
        <w:rPr>
          <w:rFonts w:ascii="Palatino Linotype" w:hAnsi="Palatino Linotype" w:cs="Arial"/>
          <w:color w:val="000000" w:themeColor="text1"/>
        </w:rPr>
        <w:t xml:space="preserve">emitida en el recurso de revisión </w:t>
      </w:r>
      <w:r w:rsidR="00672483">
        <w:rPr>
          <w:rFonts w:ascii="Palatino Linotype" w:hAnsi="Palatino Linotype" w:cs="Arial"/>
          <w:b/>
          <w:bCs/>
          <w:color w:val="000000" w:themeColor="text1"/>
          <w:lang w:eastAsia="es-MX"/>
        </w:rPr>
        <w:t>00518/INFOEM/IP/RR/2021</w:t>
      </w:r>
      <w:r w:rsidRPr="002D6F4B">
        <w:rPr>
          <w:rFonts w:ascii="Palatino Linotype" w:hAnsi="Palatino Linotype" w:cs="Arial"/>
          <w:color w:val="000000" w:themeColor="text1"/>
        </w:rPr>
        <w:t>.</w:t>
      </w:r>
    </w:p>
    <w:sectPr w:rsidR="00BB5CA9" w:rsidRPr="00EE0ACB" w:rsidSect="00472C41">
      <w:headerReference w:type="default" r:id="rId12"/>
      <w:footerReference w:type="default" r:id="rId13"/>
      <w:headerReference w:type="first" r:id="rId14"/>
      <w:footerReference w:type="first" r:id="rId15"/>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DA1FB" w14:textId="77777777" w:rsidR="00D20C61" w:rsidRDefault="00D20C61" w:rsidP="00587366">
      <w:r>
        <w:separator/>
      </w:r>
    </w:p>
  </w:endnote>
  <w:endnote w:type="continuationSeparator" w:id="0">
    <w:p w14:paraId="66082D5E" w14:textId="77777777" w:rsidR="00D20C61" w:rsidRDefault="00D20C61"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45FA4496" w:rsidR="000D0B71" w:rsidRPr="00883450" w:rsidRDefault="000D0B71">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031B4F">
              <w:rPr>
                <w:rFonts w:ascii="Palatino Linotype" w:hAnsi="Palatino Linotype"/>
                <w:b/>
                <w:bCs/>
                <w:noProof/>
                <w:sz w:val="22"/>
                <w:szCs w:val="20"/>
              </w:rPr>
              <w:t>21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031B4F">
              <w:rPr>
                <w:rFonts w:ascii="Palatino Linotype" w:hAnsi="Palatino Linotype"/>
                <w:b/>
                <w:bCs/>
                <w:noProof/>
                <w:sz w:val="22"/>
                <w:szCs w:val="20"/>
              </w:rPr>
              <w:t>66</w:t>
            </w:r>
            <w:r w:rsidRPr="00883450">
              <w:rPr>
                <w:rFonts w:ascii="Palatino Linotype" w:hAnsi="Palatino Linotype"/>
                <w:b/>
                <w:bCs/>
                <w:sz w:val="22"/>
                <w:szCs w:val="20"/>
              </w:rPr>
              <w:fldChar w:fldCharType="end"/>
            </w:r>
          </w:p>
        </w:sdtContent>
      </w:sdt>
    </w:sdtContent>
  </w:sdt>
  <w:p w14:paraId="6243EC1B" w14:textId="77777777" w:rsidR="000D0B71" w:rsidRDefault="000D0B7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882B7" w14:textId="414C9185" w:rsidR="000D0B71" w:rsidRPr="00883450" w:rsidRDefault="000D0B71"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031B4F" w:rsidRPr="00031B4F">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031B4F" w:rsidRPr="00031B4F">
      <w:rPr>
        <w:rFonts w:ascii="Palatino Linotype" w:hAnsi="Palatino Linotype"/>
        <w:noProof/>
        <w:sz w:val="22"/>
        <w:szCs w:val="22"/>
        <w:lang w:val="es-ES"/>
      </w:rPr>
      <w:t>66</w:t>
    </w:r>
    <w:r w:rsidRPr="00883450">
      <w:rPr>
        <w:rFonts w:ascii="Palatino Linotype" w:hAnsi="Palatino Linotype"/>
        <w:sz w:val="22"/>
        <w:szCs w:val="22"/>
      </w:rPr>
      <w:fldChar w:fldCharType="end"/>
    </w:r>
  </w:p>
  <w:p w14:paraId="5F5C4865" w14:textId="77777777" w:rsidR="000D0B71" w:rsidRPr="00883450" w:rsidRDefault="000D0B71">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EC0B5" w14:textId="77777777" w:rsidR="00D20C61" w:rsidRDefault="00D20C61" w:rsidP="00587366">
      <w:r>
        <w:separator/>
      </w:r>
    </w:p>
  </w:footnote>
  <w:footnote w:type="continuationSeparator" w:id="0">
    <w:p w14:paraId="06D3729F" w14:textId="77777777" w:rsidR="00D20C61" w:rsidRDefault="00D20C61" w:rsidP="00587366">
      <w:r>
        <w:continuationSeparator/>
      </w:r>
    </w:p>
  </w:footnote>
  <w:footnote w:id="1">
    <w:p w14:paraId="2A39A3E0" w14:textId="77777777" w:rsidR="000D0B71" w:rsidRDefault="000D0B71" w:rsidP="00BD788C">
      <w:pPr>
        <w:pStyle w:val="Textonotapie"/>
      </w:pPr>
      <w:r>
        <w:rPr>
          <w:rStyle w:val="Refdenotaalpie"/>
        </w:rPr>
        <w:footnoteRef/>
      </w:r>
      <w:r>
        <w:t xml:space="preserve"> Convención Americana sobre Derechos Humanos. Artículo 13.</w:t>
      </w:r>
    </w:p>
  </w:footnote>
  <w:footnote w:id="2">
    <w:p w14:paraId="0050A238" w14:textId="77777777" w:rsidR="000D0B71" w:rsidRDefault="000D0B71" w:rsidP="00BD788C">
      <w:pPr>
        <w:pStyle w:val="Textonotapie"/>
      </w:pPr>
      <w:r>
        <w:rPr>
          <w:rStyle w:val="Refdenotaalpie"/>
        </w:rPr>
        <w:footnoteRef/>
      </w:r>
      <w:r>
        <w:t xml:space="preserve"> Constitución Política de los Estados Unidos Mexicanos. Artículo sexto, sección A, fracción I.</w:t>
      </w:r>
    </w:p>
  </w:footnote>
  <w:footnote w:id="3">
    <w:p w14:paraId="306BE9A7" w14:textId="77777777" w:rsidR="000D0B71" w:rsidRDefault="000D0B71" w:rsidP="00BD788C">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36EF850F" w14:textId="77777777" w:rsidR="000D0B71" w:rsidRDefault="000D0B71" w:rsidP="00BD788C">
      <w:pPr>
        <w:pStyle w:val="Textonotapie"/>
      </w:pPr>
      <w:r>
        <w:rPr>
          <w:rStyle w:val="Refdenotaalpie"/>
        </w:rPr>
        <w:footnoteRef/>
      </w:r>
      <w:r>
        <w:t xml:space="preserve"> </w:t>
      </w:r>
      <w:proofErr w:type="spellStart"/>
      <w:r>
        <w:t>Ibídem</w:t>
      </w:r>
      <w:proofErr w:type="spellEnd"/>
      <w:r>
        <w:t xml:space="preserve">. </w:t>
      </w:r>
      <w:proofErr w:type="spellStart"/>
      <w:r>
        <w:t>Parr</w:t>
      </w:r>
      <w:proofErr w:type="spellEnd"/>
      <w:r>
        <w:t>. 87.</w:t>
      </w:r>
    </w:p>
  </w:footnote>
  <w:footnote w:id="5">
    <w:p w14:paraId="468AEC81" w14:textId="77777777" w:rsidR="000D0B71" w:rsidRDefault="000D0B71" w:rsidP="00523F58">
      <w:pPr>
        <w:pStyle w:val="Textonotapie"/>
        <w:ind w:left="142"/>
        <w:jc w:val="both"/>
      </w:pPr>
      <w:r>
        <w:rPr>
          <w:rStyle w:val="Refdenotaalpie"/>
        </w:rPr>
        <w:footnoteRef/>
      </w:r>
      <w:r>
        <w:t xml:space="preserve"> </w:t>
      </w:r>
      <w:r w:rsidRPr="00B31C99">
        <w:rPr>
          <w:rFonts w:ascii="Palatino Linotype" w:eastAsia="Calibri" w:hAnsi="Palatino Linotype" w:cs="Times New Roman"/>
          <w:i/>
          <w:sz w:val="18"/>
        </w:rPr>
        <w:t xml:space="preserve">Para garantizar el Derecho de Acceso a la Información Pública en recursos de revisión en los que </w:t>
      </w:r>
      <w:r w:rsidRPr="00B31C99">
        <w:rPr>
          <w:rFonts w:ascii="Palatino Linotype" w:eastAsia="Calibri" w:hAnsi="Palatino Linotype" w:cs="Times New Roman"/>
          <w:b/>
          <w:i/>
          <w:sz w:val="18"/>
        </w:rPr>
        <w:t>la solicitud inicial</w:t>
      </w:r>
      <w:r w:rsidRPr="00B31C99">
        <w:rPr>
          <w:rFonts w:ascii="Palatino Linotype" w:eastAsia="Calibri" w:hAnsi="Palatino Linotype" w:cs="Times New Roman"/>
          <w:i/>
          <w:sz w:val="18"/>
        </w:rPr>
        <w:t xml:space="preserve">, el acto impugnado o los motivos de inconformidad </w:t>
      </w:r>
      <w:r>
        <w:rPr>
          <w:rFonts w:ascii="Palatino Linotype" w:eastAsia="Calibri" w:hAnsi="Palatino Linotype" w:cs="Times New Roman"/>
          <w:b/>
          <w:i/>
          <w:sz w:val="18"/>
          <w:u w:val="single"/>
        </w:rPr>
        <w:t>sean</w:t>
      </w:r>
      <w:r w:rsidRPr="00B31C99">
        <w:rPr>
          <w:rFonts w:ascii="Palatino Linotype" w:eastAsia="Calibri" w:hAnsi="Palatino Linotype" w:cs="Times New Roman"/>
          <w:b/>
          <w:i/>
          <w:sz w:val="18"/>
          <w:u w:val="single"/>
        </w:rPr>
        <w:t xml:space="preserve"> abundantes</w:t>
      </w:r>
      <w:r w:rsidRPr="00B31C99">
        <w:rPr>
          <w:rFonts w:ascii="Palatino Linotype" w:eastAsia="Calibri" w:hAnsi="Palatino Linotype" w:cs="Times New Roman"/>
          <w:i/>
          <w:sz w:val="18"/>
        </w:rPr>
        <w:t xml:space="preserve"> o complejos, el órgano garante puede adoptar instrumentos de exposición que sistematicen todos los elementos. Criterio utilizado en las resoluciones 01863/INFOEM/IP/RR/2015, 00048/INFOEM/IP/RR/2016 y acumulados</w:t>
      </w:r>
    </w:p>
  </w:footnote>
  <w:footnote w:id="6">
    <w:p w14:paraId="58778D87" w14:textId="77777777" w:rsidR="000D0B71" w:rsidRDefault="000D0B71" w:rsidP="008350D5">
      <w:pPr>
        <w:pStyle w:val="Textonotapie"/>
      </w:pPr>
      <w:r>
        <w:rPr>
          <w:rStyle w:val="Refdenotaalpie"/>
        </w:rPr>
        <w:footnoteRef/>
      </w:r>
      <w:r>
        <w:t xml:space="preserve"> Artículo 16, Ley Orgánica Municipal del Estado de México</w:t>
      </w:r>
    </w:p>
  </w:footnote>
  <w:footnote w:id="7">
    <w:p w14:paraId="57F8E246" w14:textId="6C305EAF" w:rsidR="000D0B71" w:rsidRDefault="000D0B71">
      <w:pPr>
        <w:pStyle w:val="Textonotapie"/>
      </w:pPr>
      <w:r>
        <w:rPr>
          <w:rStyle w:val="Refdenotaalpie"/>
        </w:rPr>
        <w:footnoteRef/>
      </w:r>
      <w:r>
        <w:t xml:space="preserve"> Artículo 27, Ley Orgánica Municipal del Estado de México.</w:t>
      </w:r>
    </w:p>
  </w:footnote>
  <w:footnote w:id="8">
    <w:p w14:paraId="5CF0466B" w14:textId="77777777" w:rsidR="000D0B71" w:rsidRDefault="000D0B71" w:rsidP="00984096">
      <w:pPr>
        <w:pStyle w:val="Textonotapie"/>
      </w:pPr>
      <w:r>
        <w:rPr>
          <w:rStyle w:val="Refdenotaalpie"/>
        </w:rPr>
        <w:footnoteRef/>
      </w:r>
      <w:r>
        <w:t xml:space="preserve"> Jurisprudencia 203143, Segundo Tribunal Colegiado del Sexto Circuito, Novena Época.</w:t>
      </w:r>
    </w:p>
  </w:footnote>
  <w:footnote w:id="9">
    <w:p w14:paraId="2DAFCC57" w14:textId="77777777" w:rsidR="000D0B71" w:rsidRDefault="000D0B71" w:rsidP="009B57DD">
      <w:pPr>
        <w:pStyle w:val="Textonotapie"/>
      </w:pPr>
      <w:r>
        <w:rPr>
          <w:rStyle w:val="Refdenotaalpie"/>
        </w:rPr>
        <w:footnoteRef/>
      </w:r>
      <w:r>
        <w:t xml:space="preserve"> Ferrajoli, </w:t>
      </w:r>
      <w:proofErr w:type="gramStart"/>
      <w:r>
        <w:t>Luigi.(</w:t>
      </w:r>
      <w:proofErr w:type="gramEnd"/>
      <w:r>
        <w:t xml:space="preserve">2013). </w:t>
      </w:r>
      <w:r w:rsidRPr="00A55292">
        <w:rPr>
          <w:i/>
        </w:rPr>
        <w:t xml:space="preserve">Tomo </w:t>
      </w:r>
      <w:proofErr w:type="gramStart"/>
      <w:r w:rsidRPr="00A55292">
        <w:rPr>
          <w:i/>
        </w:rPr>
        <w:t>I ,Principia</w:t>
      </w:r>
      <w:proofErr w:type="gramEnd"/>
      <w:r w:rsidRPr="00A55292">
        <w:rPr>
          <w:i/>
        </w:rPr>
        <w:t xml:space="preserve"> iuris Teoría del derecho y de la democracia. Teoría del derecho</w:t>
      </w:r>
      <w:r>
        <w:t xml:space="preserve">. </w:t>
      </w:r>
      <w:proofErr w:type="gramStart"/>
      <w:r>
        <w:t>Madrid:Trotta</w:t>
      </w:r>
      <w:proofErr w:type="gramEnd"/>
      <w:r>
        <w:t xml:space="preserve">,676 páginas.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E5A6E" w14:textId="1D85177E" w:rsidR="000D0B71" w:rsidRDefault="000D0B71" w:rsidP="001C6012">
    <w:pPr>
      <w:pStyle w:val="Encabezado"/>
      <w:tabs>
        <w:tab w:val="clear" w:pos="4252"/>
        <w:tab w:val="clear" w:pos="8504"/>
        <w:tab w:val="left" w:pos="8460"/>
      </w:tabs>
    </w:pPr>
    <w:r>
      <w:tab/>
    </w:r>
  </w:p>
  <w:p w14:paraId="64F5F23E" w14:textId="390690E5" w:rsidR="000D0B71" w:rsidRDefault="000D0B71">
    <w:pPr>
      <w:pStyle w:val="Encabezado"/>
    </w:pPr>
  </w:p>
  <w:tbl>
    <w:tblPr>
      <w:tblStyle w:val="Tablaconcuadrcula"/>
      <w:tblW w:w="779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0D0B71" w:rsidRPr="00025127" w14:paraId="07F2896E" w14:textId="77777777" w:rsidTr="006E6B65">
      <w:trPr>
        <w:trHeight w:val="138"/>
        <w:jc w:val="right"/>
      </w:trPr>
      <w:tc>
        <w:tcPr>
          <w:tcW w:w="3544" w:type="dxa"/>
          <w:vAlign w:val="center"/>
        </w:tcPr>
        <w:p w14:paraId="4A5B1974" w14:textId="3B2AB4E0" w:rsidR="000D0B71" w:rsidRPr="00025127" w:rsidRDefault="000D0B71"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4252" w:type="dxa"/>
          <w:vAlign w:val="center"/>
        </w:tcPr>
        <w:p w14:paraId="3A05B4B6" w14:textId="06929889" w:rsidR="000D0B71" w:rsidRPr="00025127" w:rsidRDefault="000D0B71" w:rsidP="005F1362">
          <w:pPr>
            <w:pStyle w:val="Encabezado"/>
            <w:jc w:val="both"/>
            <w:rPr>
              <w:rFonts w:ascii="Palatino Linotype" w:hAnsi="Palatino Linotype"/>
              <w:b/>
              <w:sz w:val="22"/>
              <w:szCs w:val="22"/>
            </w:rPr>
          </w:pPr>
          <w:r>
            <w:rPr>
              <w:rFonts w:ascii="Palatino Linotype" w:hAnsi="Palatino Linotype"/>
              <w:b/>
              <w:sz w:val="22"/>
              <w:szCs w:val="22"/>
            </w:rPr>
            <w:t>00518</w:t>
          </w:r>
          <w:r w:rsidRPr="00025127">
            <w:rPr>
              <w:rFonts w:ascii="Palatino Linotype" w:hAnsi="Palatino Linotype"/>
              <w:b/>
              <w:sz w:val="22"/>
              <w:szCs w:val="22"/>
            </w:rPr>
            <w:t>/INFOEM/IP/RR/</w:t>
          </w:r>
          <w:r>
            <w:rPr>
              <w:rFonts w:ascii="Palatino Linotype" w:hAnsi="Palatino Linotype"/>
              <w:b/>
              <w:sz w:val="22"/>
              <w:szCs w:val="22"/>
            </w:rPr>
            <w:t>2021</w:t>
          </w:r>
        </w:p>
      </w:tc>
    </w:tr>
    <w:tr w:rsidR="000D0B71" w:rsidRPr="00025127" w14:paraId="1B5D8690" w14:textId="77777777" w:rsidTr="006E6B65">
      <w:trPr>
        <w:trHeight w:val="233"/>
        <w:jc w:val="right"/>
      </w:trPr>
      <w:tc>
        <w:tcPr>
          <w:tcW w:w="3544" w:type="dxa"/>
          <w:vAlign w:val="center"/>
        </w:tcPr>
        <w:p w14:paraId="3903F2C6" w14:textId="22D569F8" w:rsidR="000D0B71" w:rsidRPr="00025127" w:rsidRDefault="000D0B71" w:rsidP="00F562A9">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4252" w:type="dxa"/>
          <w:vAlign w:val="center"/>
        </w:tcPr>
        <w:p w14:paraId="03C799A2" w14:textId="0EF320AC" w:rsidR="000D0B71" w:rsidRPr="00025127" w:rsidRDefault="000D0B71" w:rsidP="00F562A9">
          <w:pPr>
            <w:pStyle w:val="Encabezado"/>
            <w:rPr>
              <w:rFonts w:ascii="Palatino Linotype" w:hAnsi="Palatino Linotype"/>
              <w:b/>
              <w:sz w:val="22"/>
              <w:szCs w:val="22"/>
            </w:rPr>
          </w:pPr>
          <w:r w:rsidRPr="00025127">
            <w:rPr>
              <w:rFonts w:ascii="Palatino Linotype" w:hAnsi="Palatino Linotype"/>
              <w:b/>
              <w:bCs/>
              <w:color w:val="000000"/>
              <w:sz w:val="22"/>
              <w:szCs w:val="22"/>
            </w:rPr>
            <w:t xml:space="preserve">Ayuntamiento de </w:t>
          </w:r>
          <w:r>
            <w:rPr>
              <w:rFonts w:ascii="Palatino Linotype" w:hAnsi="Palatino Linotype"/>
              <w:b/>
              <w:bCs/>
              <w:color w:val="000000"/>
              <w:sz w:val="22"/>
              <w:szCs w:val="22"/>
            </w:rPr>
            <w:t>Ecatepec de Morelos</w:t>
          </w:r>
        </w:p>
      </w:tc>
    </w:tr>
    <w:tr w:rsidR="000D0B71" w:rsidRPr="00025127" w14:paraId="095EB01B" w14:textId="77777777" w:rsidTr="006E6B65">
      <w:trPr>
        <w:trHeight w:val="321"/>
        <w:jc w:val="right"/>
      </w:trPr>
      <w:tc>
        <w:tcPr>
          <w:tcW w:w="3544" w:type="dxa"/>
          <w:vAlign w:val="center"/>
        </w:tcPr>
        <w:p w14:paraId="6E000A51" w14:textId="25DCC1C7" w:rsidR="000D0B71" w:rsidRPr="00025127" w:rsidRDefault="000D0B71" w:rsidP="006E6B65">
          <w:pPr>
            <w:ind w:right="34"/>
            <w:jc w:val="right"/>
            <w:rPr>
              <w:rFonts w:ascii="Palatino Linotype" w:hAnsi="Palatino Linotype"/>
              <w:b/>
              <w:sz w:val="22"/>
              <w:szCs w:val="22"/>
            </w:rPr>
          </w:pPr>
          <w:r w:rsidRPr="00025127">
            <w:rPr>
              <w:rFonts w:ascii="Palatino Linotype" w:hAnsi="Palatino Linotype"/>
              <w:b/>
              <w:sz w:val="22"/>
              <w:szCs w:val="22"/>
            </w:rPr>
            <w:t>COMISIONADO PONENTE:</w:t>
          </w:r>
        </w:p>
      </w:tc>
      <w:tc>
        <w:tcPr>
          <w:tcW w:w="4252" w:type="dxa"/>
          <w:vAlign w:val="center"/>
        </w:tcPr>
        <w:p w14:paraId="07560085" w14:textId="05E7D8A2" w:rsidR="000D0B71" w:rsidRPr="00025127" w:rsidRDefault="000D0B71" w:rsidP="00472C41">
          <w:pPr>
            <w:pStyle w:val="Encabezado"/>
            <w:rPr>
              <w:rFonts w:ascii="Palatino Linotype" w:hAnsi="Palatino Linotype"/>
              <w:b/>
              <w:sz w:val="22"/>
              <w:szCs w:val="22"/>
            </w:rPr>
          </w:pPr>
          <w:r w:rsidRPr="00025127">
            <w:rPr>
              <w:rFonts w:ascii="Palatino Linotype" w:hAnsi="Palatino Linotype"/>
              <w:b/>
              <w:sz w:val="22"/>
              <w:szCs w:val="22"/>
            </w:rPr>
            <w:t>José Guadalupe Luna Hernández</w:t>
          </w:r>
        </w:p>
      </w:tc>
    </w:tr>
  </w:tbl>
  <w:p w14:paraId="1096C1B8" w14:textId="77777777" w:rsidR="000D0B71" w:rsidRDefault="000D0B71" w:rsidP="00472C4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D4FEF" w14:textId="77777777" w:rsidR="000D0B71" w:rsidRDefault="000D0B71" w:rsidP="00472C41">
    <w:pPr>
      <w:pStyle w:val="Encabezado"/>
      <w:tabs>
        <w:tab w:val="clear" w:pos="4252"/>
        <w:tab w:val="clear" w:pos="8504"/>
        <w:tab w:val="left" w:pos="3103"/>
      </w:tabs>
    </w:pPr>
    <w:r>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0D0B71" w:rsidRPr="00025127" w14:paraId="0A3256F2" w14:textId="77777777" w:rsidTr="006E6B65">
      <w:trPr>
        <w:trHeight w:val="138"/>
        <w:jc w:val="right"/>
      </w:trPr>
      <w:tc>
        <w:tcPr>
          <w:tcW w:w="3261" w:type="dxa"/>
          <w:vAlign w:val="center"/>
        </w:tcPr>
        <w:p w14:paraId="3D80769D" w14:textId="316F11F8" w:rsidR="000D0B71" w:rsidRPr="00025127" w:rsidRDefault="000D0B71"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6397110E" w:rsidR="000D0B71" w:rsidRPr="00025127" w:rsidRDefault="000D0B71" w:rsidP="005F1362">
          <w:pPr>
            <w:pStyle w:val="Encabezado"/>
            <w:rPr>
              <w:rFonts w:ascii="Palatino Linotype" w:hAnsi="Palatino Linotype"/>
              <w:b/>
              <w:sz w:val="22"/>
              <w:szCs w:val="22"/>
            </w:rPr>
          </w:pPr>
          <w:r>
            <w:rPr>
              <w:rFonts w:ascii="Palatino Linotype" w:hAnsi="Palatino Linotype"/>
              <w:b/>
              <w:sz w:val="22"/>
              <w:szCs w:val="22"/>
            </w:rPr>
            <w:t>00518</w:t>
          </w:r>
          <w:r w:rsidRPr="00025127">
            <w:rPr>
              <w:rFonts w:ascii="Palatino Linotype" w:hAnsi="Palatino Linotype"/>
              <w:b/>
              <w:sz w:val="22"/>
              <w:szCs w:val="22"/>
            </w:rPr>
            <w:t>/INFOEM/IP/RR/</w:t>
          </w:r>
          <w:r>
            <w:rPr>
              <w:rFonts w:ascii="Palatino Linotype" w:hAnsi="Palatino Linotype"/>
              <w:b/>
              <w:sz w:val="22"/>
              <w:szCs w:val="22"/>
            </w:rPr>
            <w:t>2021</w:t>
          </w:r>
        </w:p>
      </w:tc>
    </w:tr>
    <w:tr w:rsidR="000D0B71" w:rsidRPr="00025127" w14:paraId="128C8B3C" w14:textId="77777777" w:rsidTr="006E6B65">
      <w:trPr>
        <w:trHeight w:val="233"/>
        <w:jc w:val="right"/>
      </w:trPr>
      <w:tc>
        <w:tcPr>
          <w:tcW w:w="3261" w:type="dxa"/>
          <w:vAlign w:val="center"/>
        </w:tcPr>
        <w:p w14:paraId="483E3371" w14:textId="66B1BC74" w:rsidR="000D0B71" w:rsidRPr="00025127" w:rsidRDefault="000D0B71"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31DD600A" w:rsidR="000D0B71" w:rsidRPr="00822FCE" w:rsidRDefault="00822FCE" w:rsidP="0058757A">
          <w:pPr>
            <w:pStyle w:val="Encabezado"/>
            <w:rPr>
              <w:rFonts w:ascii="Palatino Linotype" w:hAnsi="Palatino Linotype"/>
              <w:b/>
              <w:sz w:val="22"/>
              <w:szCs w:val="22"/>
              <w:highlight w:val="black"/>
            </w:rPr>
          </w:pPr>
          <w:r w:rsidRPr="00822FCE">
            <w:rPr>
              <w:rFonts w:ascii="Palatino Linotype" w:hAnsi="Palatino Linotype"/>
              <w:b/>
              <w:sz w:val="22"/>
              <w:szCs w:val="22"/>
              <w:highlight w:val="black"/>
            </w:rPr>
            <w:t>---------------------------------------</w:t>
          </w:r>
        </w:p>
      </w:tc>
    </w:tr>
    <w:tr w:rsidR="000D0B71" w:rsidRPr="00025127" w14:paraId="41BE0704" w14:textId="77777777" w:rsidTr="006E6B65">
      <w:trPr>
        <w:trHeight w:val="321"/>
        <w:jc w:val="right"/>
      </w:trPr>
      <w:tc>
        <w:tcPr>
          <w:tcW w:w="3261" w:type="dxa"/>
          <w:vAlign w:val="center"/>
        </w:tcPr>
        <w:p w14:paraId="34C64148" w14:textId="10C6C8A9" w:rsidR="000D0B71" w:rsidRPr="00025127" w:rsidRDefault="000D0B71"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1585E645" w:rsidR="000D0B71" w:rsidRPr="00025127" w:rsidRDefault="000D0B71" w:rsidP="005F1362">
          <w:pPr>
            <w:pStyle w:val="Encabezado"/>
            <w:rPr>
              <w:rFonts w:ascii="Palatino Linotype" w:hAnsi="Palatino Linotype"/>
              <w:b/>
              <w:sz w:val="22"/>
              <w:szCs w:val="22"/>
            </w:rPr>
          </w:pPr>
          <w:r w:rsidRPr="00025127">
            <w:rPr>
              <w:rFonts w:ascii="Palatino Linotype" w:hAnsi="Palatino Linotype"/>
              <w:b/>
              <w:bCs/>
              <w:color w:val="000000"/>
              <w:sz w:val="22"/>
              <w:szCs w:val="22"/>
            </w:rPr>
            <w:t xml:space="preserve">Ayuntamiento de </w:t>
          </w:r>
          <w:r>
            <w:rPr>
              <w:rFonts w:ascii="Palatino Linotype" w:hAnsi="Palatino Linotype"/>
              <w:b/>
              <w:bCs/>
              <w:color w:val="000000"/>
              <w:sz w:val="22"/>
              <w:szCs w:val="22"/>
            </w:rPr>
            <w:t>Ecatepec de Morelos</w:t>
          </w:r>
        </w:p>
      </w:tc>
    </w:tr>
    <w:tr w:rsidR="000D0B71" w:rsidRPr="00025127" w14:paraId="0C8B6193" w14:textId="77777777" w:rsidTr="006E6B65">
      <w:trPr>
        <w:trHeight w:val="321"/>
        <w:jc w:val="right"/>
      </w:trPr>
      <w:tc>
        <w:tcPr>
          <w:tcW w:w="3261" w:type="dxa"/>
          <w:vAlign w:val="center"/>
        </w:tcPr>
        <w:p w14:paraId="321FFAFF" w14:textId="40E5A678" w:rsidR="000D0B71" w:rsidRPr="00025127" w:rsidRDefault="000D0B71" w:rsidP="00472C41">
          <w:pPr>
            <w:jc w:val="right"/>
            <w:rPr>
              <w:rFonts w:ascii="Palatino Linotype" w:hAnsi="Palatino Linotype"/>
              <w:b/>
              <w:sz w:val="22"/>
              <w:szCs w:val="22"/>
            </w:rPr>
          </w:pPr>
          <w:r w:rsidRPr="00025127">
            <w:rPr>
              <w:rFonts w:ascii="Palatino Linotype" w:hAnsi="Palatino Linotype"/>
              <w:b/>
              <w:sz w:val="22"/>
              <w:szCs w:val="22"/>
            </w:rPr>
            <w:t>COMISIONADO PONENTE:</w:t>
          </w:r>
        </w:p>
      </w:tc>
      <w:tc>
        <w:tcPr>
          <w:tcW w:w="4111" w:type="dxa"/>
          <w:vAlign w:val="center"/>
        </w:tcPr>
        <w:p w14:paraId="0FECDA9D" w14:textId="77777777" w:rsidR="000D0B71" w:rsidRPr="00025127" w:rsidRDefault="000D0B71" w:rsidP="00B44F9F">
          <w:pPr>
            <w:pStyle w:val="Encabezado"/>
            <w:ind w:left="33"/>
            <w:rPr>
              <w:rFonts w:ascii="Palatino Linotype" w:hAnsi="Palatino Linotype"/>
              <w:b/>
              <w:sz w:val="22"/>
              <w:szCs w:val="22"/>
            </w:rPr>
          </w:pPr>
          <w:r w:rsidRPr="00025127">
            <w:rPr>
              <w:rFonts w:ascii="Palatino Linotype" w:hAnsi="Palatino Linotype"/>
              <w:b/>
              <w:sz w:val="22"/>
              <w:szCs w:val="22"/>
            </w:rPr>
            <w:t>José Guadalupe Luna Hernández</w:t>
          </w:r>
        </w:p>
      </w:tc>
    </w:tr>
  </w:tbl>
  <w:p w14:paraId="156B5574" w14:textId="3EA5B995" w:rsidR="000D0B71" w:rsidRDefault="000D0B71" w:rsidP="00472C41">
    <w:pPr>
      <w:pStyle w:val="Encabezado"/>
      <w:tabs>
        <w:tab w:val="clear" w:pos="4252"/>
        <w:tab w:val="clear" w:pos="8504"/>
        <w:tab w:val="left" w:pos="31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61515"/>
    <w:multiLevelType w:val="hybridMultilevel"/>
    <w:tmpl w:val="7144A024"/>
    <w:lvl w:ilvl="0" w:tplc="6C4E5F58">
      <w:start w:val="29"/>
      <w:numFmt w:val="decimal"/>
      <w:lvlText w:val="%1."/>
      <w:lvlJc w:val="left"/>
      <w:pPr>
        <w:ind w:left="72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9006A9"/>
    <w:multiLevelType w:val="multilevel"/>
    <w:tmpl w:val="B1626C2C"/>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D970C26"/>
    <w:multiLevelType w:val="multilevel"/>
    <w:tmpl w:val="E876B868"/>
    <w:lvl w:ilvl="0">
      <w:start w:val="2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0414F22"/>
    <w:multiLevelType w:val="hybridMultilevel"/>
    <w:tmpl w:val="1C88FA8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051223F"/>
    <w:multiLevelType w:val="hybridMultilevel"/>
    <w:tmpl w:val="FD1008D2"/>
    <w:lvl w:ilvl="0" w:tplc="0D2CC0C6">
      <w:start w:val="6"/>
      <w:numFmt w:val="decimal"/>
      <w:lvlText w:val="%1."/>
      <w:lvlJc w:val="left"/>
      <w:pPr>
        <w:ind w:left="720" w:hanging="360"/>
      </w:pPr>
      <w:rPr>
        <w:rFonts w:hint="default"/>
        <w:b/>
        <w:i w:val="0"/>
        <w:color w:val="000000" w:themeColor="text1"/>
        <w:sz w:val="24"/>
      </w:rPr>
    </w:lvl>
    <w:lvl w:ilvl="1" w:tplc="9EFEFFF0">
      <w:start w:val="1"/>
      <w:numFmt w:val="lowerLetter"/>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5841B7F"/>
    <w:multiLevelType w:val="hybridMultilevel"/>
    <w:tmpl w:val="EFBCC9E4"/>
    <w:lvl w:ilvl="0" w:tplc="080A000F">
      <w:start w:val="1"/>
      <w:numFmt w:val="decimal"/>
      <w:lvlText w:val="%1."/>
      <w:lvlJc w:val="left"/>
      <w:pPr>
        <w:ind w:left="1287" w:hanging="360"/>
      </w:pPr>
    </w:lvl>
    <w:lvl w:ilvl="1" w:tplc="080A0017">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 w15:restartNumberingAfterBreak="0">
    <w:nsid w:val="1B455E87"/>
    <w:multiLevelType w:val="hybridMultilevel"/>
    <w:tmpl w:val="519EA38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0">
    <w:nsid w:val="22142306"/>
    <w:multiLevelType w:val="multilevel"/>
    <w:tmpl w:val="5AA83B38"/>
    <w:lvl w:ilvl="0">
      <w:start w:val="3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39E19F6"/>
    <w:multiLevelType w:val="hybridMultilevel"/>
    <w:tmpl w:val="1472A9DA"/>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7743512"/>
    <w:multiLevelType w:val="hybridMultilevel"/>
    <w:tmpl w:val="419EDABC"/>
    <w:lvl w:ilvl="0" w:tplc="1A3AA474">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E436955"/>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4317490"/>
    <w:multiLevelType w:val="hybridMultilevel"/>
    <w:tmpl w:val="7C14AF0A"/>
    <w:lvl w:ilvl="0" w:tplc="7854BF80">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rPr>
    </w:lvl>
    <w:lvl w:ilvl="2" w:tplc="080A0017">
      <w:start w:val="1"/>
      <w:numFmt w:val="lowerLetter"/>
      <w:lvlText w:val="%3)"/>
      <w:lvlJc w:val="left"/>
      <w:pPr>
        <w:ind w:left="2340" w:hanging="360"/>
      </w:pPr>
      <w:rPr>
        <w:rFont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4" w15:restartNumberingAfterBreak="0">
    <w:nsid w:val="397E5140"/>
    <w:multiLevelType w:val="hybridMultilevel"/>
    <w:tmpl w:val="B478D54A"/>
    <w:lvl w:ilvl="0" w:tplc="080A0001">
      <w:start w:val="1"/>
      <w:numFmt w:val="bullet"/>
      <w:lvlText w:val=""/>
      <w:lvlJc w:val="left"/>
      <w:pPr>
        <w:ind w:left="1004" w:hanging="360"/>
      </w:pPr>
      <w:rPr>
        <w:rFonts w:ascii="Symbol" w:hAnsi="Symbol" w:hint="default"/>
      </w:rPr>
    </w:lvl>
    <w:lvl w:ilvl="1" w:tplc="080A0003">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5" w15:restartNumberingAfterBreak="0">
    <w:nsid w:val="46A44981"/>
    <w:multiLevelType w:val="multilevel"/>
    <w:tmpl w:val="43962656"/>
    <w:lvl w:ilvl="0">
      <w:start w:val="2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4D947281"/>
    <w:multiLevelType w:val="hybridMultilevel"/>
    <w:tmpl w:val="57D84CD8"/>
    <w:lvl w:ilvl="0" w:tplc="1CC661BA">
      <w:start w:val="34"/>
      <w:numFmt w:val="decimal"/>
      <w:lvlText w:val="%1."/>
      <w:lvlJc w:val="left"/>
      <w:pPr>
        <w:ind w:left="3196"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F7A3E69"/>
    <w:multiLevelType w:val="multilevel"/>
    <w:tmpl w:val="84F64F9A"/>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9" w15:restartNumberingAfterBreak="0">
    <w:nsid w:val="54B14FC2"/>
    <w:multiLevelType w:val="hybridMultilevel"/>
    <w:tmpl w:val="21BC8846"/>
    <w:lvl w:ilvl="0" w:tplc="04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ADD1377"/>
    <w:multiLevelType w:val="hybridMultilevel"/>
    <w:tmpl w:val="7C4E4BBE"/>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F580327"/>
    <w:multiLevelType w:val="multilevel"/>
    <w:tmpl w:val="19647DEA"/>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665A5835"/>
    <w:multiLevelType w:val="multilevel"/>
    <w:tmpl w:val="CCF20346"/>
    <w:lvl w:ilvl="0">
      <w:start w:val="2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671902E3"/>
    <w:multiLevelType w:val="hybridMultilevel"/>
    <w:tmpl w:val="E5D002B4"/>
    <w:lvl w:ilvl="0" w:tplc="722A3530">
      <w:start w:val="19"/>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C2C2D07"/>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D9366B4"/>
    <w:multiLevelType w:val="multilevel"/>
    <w:tmpl w:val="9F3EA3EA"/>
    <w:lvl w:ilvl="0">
      <w:start w:val="2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70BE77DB"/>
    <w:multiLevelType w:val="multilevel"/>
    <w:tmpl w:val="3C366A72"/>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70EA062F"/>
    <w:multiLevelType w:val="multilevel"/>
    <w:tmpl w:val="AA86783E"/>
    <w:lvl w:ilvl="0">
      <w:start w:val="2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752B32A1"/>
    <w:multiLevelType w:val="hybridMultilevel"/>
    <w:tmpl w:val="20560222"/>
    <w:lvl w:ilvl="0" w:tplc="080A000B">
      <w:start w:val="1"/>
      <w:numFmt w:val="bullet"/>
      <w:lvlText w:val=""/>
      <w:lvlJc w:val="left"/>
      <w:pPr>
        <w:ind w:left="1287" w:hanging="360"/>
      </w:pPr>
      <w:rPr>
        <w:rFonts w:ascii="Wingdings" w:hAnsi="Wingdings" w:hint="default"/>
      </w:rPr>
    </w:lvl>
    <w:lvl w:ilvl="1" w:tplc="080A0019">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9" w15:restartNumberingAfterBreak="0">
    <w:nsid w:val="76561089"/>
    <w:multiLevelType w:val="hybridMultilevel"/>
    <w:tmpl w:val="0A98B7E6"/>
    <w:lvl w:ilvl="0" w:tplc="0E3A22F8">
      <w:start w:val="89"/>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943412B"/>
    <w:multiLevelType w:val="hybridMultilevel"/>
    <w:tmpl w:val="53AEA31E"/>
    <w:lvl w:ilvl="0" w:tplc="B0CC1E20">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20"/>
  </w:num>
  <w:num w:numId="3">
    <w:abstractNumId w:val="12"/>
  </w:num>
  <w:num w:numId="4">
    <w:abstractNumId w:val="11"/>
  </w:num>
  <w:num w:numId="5">
    <w:abstractNumId w:val="21"/>
  </w:num>
  <w:num w:numId="6">
    <w:abstractNumId w:val="22"/>
  </w:num>
  <w:num w:numId="7">
    <w:abstractNumId w:val="27"/>
  </w:num>
  <w:num w:numId="8">
    <w:abstractNumId w:val="19"/>
  </w:num>
  <w:num w:numId="9">
    <w:abstractNumId w:val="6"/>
  </w:num>
  <w:num w:numId="10">
    <w:abstractNumId w:val="24"/>
  </w:num>
  <w:num w:numId="11">
    <w:abstractNumId w:val="15"/>
  </w:num>
  <w:num w:numId="12">
    <w:abstractNumId w:val="26"/>
  </w:num>
  <w:num w:numId="13">
    <w:abstractNumId w:val="25"/>
  </w:num>
  <w:num w:numId="14">
    <w:abstractNumId w:val="2"/>
  </w:num>
  <w:num w:numId="15">
    <w:abstractNumId w:val="17"/>
  </w:num>
  <w:num w:numId="16">
    <w:abstractNumId w:val="14"/>
  </w:num>
  <w:num w:numId="17">
    <w:abstractNumId w:val="10"/>
  </w:num>
  <w:num w:numId="18">
    <w:abstractNumId w:val="30"/>
  </w:num>
  <w:num w:numId="19">
    <w:abstractNumId w:val="1"/>
  </w:num>
  <w:num w:numId="20">
    <w:abstractNumId w:val="16"/>
  </w:num>
  <w:num w:numId="21">
    <w:abstractNumId w:val="29"/>
  </w:num>
  <w:num w:numId="22">
    <w:abstractNumId w:val="0"/>
  </w:num>
  <w:num w:numId="23">
    <w:abstractNumId w:val="7"/>
  </w:num>
  <w:num w:numId="24">
    <w:abstractNumId w:val="23"/>
  </w:num>
  <w:num w:numId="25">
    <w:abstractNumId w:val="4"/>
  </w:num>
  <w:num w:numId="26">
    <w:abstractNumId w:val="3"/>
  </w:num>
  <w:num w:numId="27">
    <w:abstractNumId w:val="18"/>
  </w:num>
  <w:num w:numId="28">
    <w:abstractNumId w:val="28"/>
  </w:num>
  <w:num w:numId="29">
    <w:abstractNumId w:val="5"/>
  </w:num>
  <w:num w:numId="30">
    <w:abstractNumId w:val="13"/>
  </w:num>
  <w:num w:numId="31">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isplayBackgroundShape/>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366"/>
    <w:rsid w:val="0000310F"/>
    <w:rsid w:val="00003A05"/>
    <w:rsid w:val="0000407F"/>
    <w:rsid w:val="00004D13"/>
    <w:rsid w:val="000058E3"/>
    <w:rsid w:val="0000797D"/>
    <w:rsid w:val="00007E8A"/>
    <w:rsid w:val="0001106B"/>
    <w:rsid w:val="00011403"/>
    <w:rsid w:val="00012472"/>
    <w:rsid w:val="0001398B"/>
    <w:rsid w:val="000203D3"/>
    <w:rsid w:val="000204A6"/>
    <w:rsid w:val="000211F8"/>
    <w:rsid w:val="0002146F"/>
    <w:rsid w:val="000236A3"/>
    <w:rsid w:val="00024F35"/>
    <w:rsid w:val="00025127"/>
    <w:rsid w:val="00025266"/>
    <w:rsid w:val="0003063D"/>
    <w:rsid w:val="00031B4F"/>
    <w:rsid w:val="00031D37"/>
    <w:rsid w:val="00031F10"/>
    <w:rsid w:val="00031F98"/>
    <w:rsid w:val="00032493"/>
    <w:rsid w:val="00035A25"/>
    <w:rsid w:val="0004072A"/>
    <w:rsid w:val="0004193F"/>
    <w:rsid w:val="00042380"/>
    <w:rsid w:val="0004686A"/>
    <w:rsid w:val="000468E2"/>
    <w:rsid w:val="00046CEE"/>
    <w:rsid w:val="000478BA"/>
    <w:rsid w:val="0005237C"/>
    <w:rsid w:val="00052A3C"/>
    <w:rsid w:val="0005468B"/>
    <w:rsid w:val="00054A03"/>
    <w:rsid w:val="00056A79"/>
    <w:rsid w:val="00061344"/>
    <w:rsid w:val="000622ED"/>
    <w:rsid w:val="0006247F"/>
    <w:rsid w:val="00062648"/>
    <w:rsid w:val="000631D9"/>
    <w:rsid w:val="0006407E"/>
    <w:rsid w:val="00064A37"/>
    <w:rsid w:val="00064B95"/>
    <w:rsid w:val="0007221E"/>
    <w:rsid w:val="00074573"/>
    <w:rsid w:val="000800AC"/>
    <w:rsid w:val="0008230A"/>
    <w:rsid w:val="00082D11"/>
    <w:rsid w:val="000834FE"/>
    <w:rsid w:val="00084E31"/>
    <w:rsid w:val="0008542A"/>
    <w:rsid w:val="00090D6F"/>
    <w:rsid w:val="00093FC7"/>
    <w:rsid w:val="00095BB9"/>
    <w:rsid w:val="000A26B8"/>
    <w:rsid w:val="000A3F90"/>
    <w:rsid w:val="000A4554"/>
    <w:rsid w:val="000A4E44"/>
    <w:rsid w:val="000A556A"/>
    <w:rsid w:val="000A77ED"/>
    <w:rsid w:val="000B0370"/>
    <w:rsid w:val="000B5AB1"/>
    <w:rsid w:val="000B5D79"/>
    <w:rsid w:val="000B6D31"/>
    <w:rsid w:val="000B7C4F"/>
    <w:rsid w:val="000C0061"/>
    <w:rsid w:val="000C0663"/>
    <w:rsid w:val="000C10B9"/>
    <w:rsid w:val="000C1D19"/>
    <w:rsid w:val="000C2E5F"/>
    <w:rsid w:val="000C3423"/>
    <w:rsid w:val="000C3861"/>
    <w:rsid w:val="000C48CA"/>
    <w:rsid w:val="000C4A8E"/>
    <w:rsid w:val="000C5A04"/>
    <w:rsid w:val="000C5AF7"/>
    <w:rsid w:val="000D0855"/>
    <w:rsid w:val="000D0B71"/>
    <w:rsid w:val="000D11CC"/>
    <w:rsid w:val="000D1E0F"/>
    <w:rsid w:val="000D3275"/>
    <w:rsid w:val="000D5A1D"/>
    <w:rsid w:val="000D62FF"/>
    <w:rsid w:val="000D69DF"/>
    <w:rsid w:val="000D7369"/>
    <w:rsid w:val="000E07DC"/>
    <w:rsid w:val="000E1389"/>
    <w:rsid w:val="000E2665"/>
    <w:rsid w:val="000E2A46"/>
    <w:rsid w:val="000E5176"/>
    <w:rsid w:val="000E67FC"/>
    <w:rsid w:val="000E77B8"/>
    <w:rsid w:val="000F1731"/>
    <w:rsid w:val="000F1B9F"/>
    <w:rsid w:val="000F2EDD"/>
    <w:rsid w:val="000F3457"/>
    <w:rsid w:val="000F37A8"/>
    <w:rsid w:val="000F6D7E"/>
    <w:rsid w:val="00100187"/>
    <w:rsid w:val="00100DDD"/>
    <w:rsid w:val="00102D65"/>
    <w:rsid w:val="00103888"/>
    <w:rsid w:val="00107499"/>
    <w:rsid w:val="00107557"/>
    <w:rsid w:val="0011167C"/>
    <w:rsid w:val="00111F02"/>
    <w:rsid w:val="0011279B"/>
    <w:rsid w:val="00112B02"/>
    <w:rsid w:val="00114A21"/>
    <w:rsid w:val="00117441"/>
    <w:rsid w:val="0012006D"/>
    <w:rsid w:val="0012130C"/>
    <w:rsid w:val="00121F4A"/>
    <w:rsid w:val="00122E4B"/>
    <w:rsid w:val="0012380D"/>
    <w:rsid w:val="00124015"/>
    <w:rsid w:val="001250B4"/>
    <w:rsid w:val="001253D1"/>
    <w:rsid w:val="00127E68"/>
    <w:rsid w:val="001318D2"/>
    <w:rsid w:val="00132C06"/>
    <w:rsid w:val="00133B79"/>
    <w:rsid w:val="00133CE5"/>
    <w:rsid w:val="00134AEC"/>
    <w:rsid w:val="001352E5"/>
    <w:rsid w:val="00135DD5"/>
    <w:rsid w:val="0013673A"/>
    <w:rsid w:val="0013752C"/>
    <w:rsid w:val="00140D44"/>
    <w:rsid w:val="00143219"/>
    <w:rsid w:val="001436BB"/>
    <w:rsid w:val="00143BD1"/>
    <w:rsid w:val="001459C8"/>
    <w:rsid w:val="001468E9"/>
    <w:rsid w:val="0014725F"/>
    <w:rsid w:val="00147864"/>
    <w:rsid w:val="00151114"/>
    <w:rsid w:val="00152F19"/>
    <w:rsid w:val="00153833"/>
    <w:rsid w:val="00153FA4"/>
    <w:rsid w:val="00154304"/>
    <w:rsid w:val="0015466E"/>
    <w:rsid w:val="00154765"/>
    <w:rsid w:val="001548CB"/>
    <w:rsid w:val="00154EF0"/>
    <w:rsid w:val="00156A23"/>
    <w:rsid w:val="001611E5"/>
    <w:rsid w:val="00161E95"/>
    <w:rsid w:val="00163780"/>
    <w:rsid w:val="00163B1F"/>
    <w:rsid w:val="001648EE"/>
    <w:rsid w:val="00164B65"/>
    <w:rsid w:val="001656F2"/>
    <w:rsid w:val="0016590B"/>
    <w:rsid w:val="00166794"/>
    <w:rsid w:val="0017273C"/>
    <w:rsid w:val="00174E02"/>
    <w:rsid w:val="0017653A"/>
    <w:rsid w:val="001775DF"/>
    <w:rsid w:val="001862A3"/>
    <w:rsid w:val="00192E4B"/>
    <w:rsid w:val="00195CE3"/>
    <w:rsid w:val="00196407"/>
    <w:rsid w:val="00197091"/>
    <w:rsid w:val="001972CC"/>
    <w:rsid w:val="001A032D"/>
    <w:rsid w:val="001A138D"/>
    <w:rsid w:val="001A284E"/>
    <w:rsid w:val="001A2857"/>
    <w:rsid w:val="001A2A89"/>
    <w:rsid w:val="001A3634"/>
    <w:rsid w:val="001A4D5D"/>
    <w:rsid w:val="001A58B9"/>
    <w:rsid w:val="001A61E1"/>
    <w:rsid w:val="001A6C1E"/>
    <w:rsid w:val="001B30F9"/>
    <w:rsid w:val="001B3659"/>
    <w:rsid w:val="001B3797"/>
    <w:rsid w:val="001B40F3"/>
    <w:rsid w:val="001B53A0"/>
    <w:rsid w:val="001B5F70"/>
    <w:rsid w:val="001B6845"/>
    <w:rsid w:val="001C0AED"/>
    <w:rsid w:val="001C13B1"/>
    <w:rsid w:val="001C1734"/>
    <w:rsid w:val="001C1C2A"/>
    <w:rsid w:val="001C1CDE"/>
    <w:rsid w:val="001C263B"/>
    <w:rsid w:val="001C2713"/>
    <w:rsid w:val="001C2C87"/>
    <w:rsid w:val="001C2EF3"/>
    <w:rsid w:val="001C34D6"/>
    <w:rsid w:val="001C54A9"/>
    <w:rsid w:val="001C6012"/>
    <w:rsid w:val="001C67B0"/>
    <w:rsid w:val="001C79FA"/>
    <w:rsid w:val="001D07C9"/>
    <w:rsid w:val="001D3AB5"/>
    <w:rsid w:val="001D7D8F"/>
    <w:rsid w:val="001D7DF0"/>
    <w:rsid w:val="001D7E82"/>
    <w:rsid w:val="001E018C"/>
    <w:rsid w:val="001E0AD2"/>
    <w:rsid w:val="001E3F91"/>
    <w:rsid w:val="001E489D"/>
    <w:rsid w:val="001E5C94"/>
    <w:rsid w:val="001E6822"/>
    <w:rsid w:val="001E74A5"/>
    <w:rsid w:val="001E7B9E"/>
    <w:rsid w:val="001F025B"/>
    <w:rsid w:val="001F2D41"/>
    <w:rsid w:val="001F783F"/>
    <w:rsid w:val="001F7AFD"/>
    <w:rsid w:val="001F7DE2"/>
    <w:rsid w:val="002031F3"/>
    <w:rsid w:val="002058A7"/>
    <w:rsid w:val="00205A1A"/>
    <w:rsid w:val="00207665"/>
    <w:rsid w:val="00211229"/>
    <w:rsid w:val="00212C9C"/>
    <w:rsid w:val="00212FCA"/>
    <w:rsid w:val="00213108"/>
    <w:rsid w:val="0021453E"/>
    <w:rsid w:val="0021475E"/>
    <w:rsid w:val="002179AC"/>
    <w:rsid w:val="00220ADB"/>
    <w:rsid w:val="002217BA"/>
    <w:rsid w:val="00221E74"/>
    <w:rsid w:val="00223507"/>
    <w:rsid w:val="00223ACC"/>
    <w:rsid w:val="0022448D"/>
    <w:rsid w:val="002275DE"/>
    <w:rsid w:val="00230170"/>
    <w:rsid w:val="002305CF"/>
    <w:rsid w:val="00233E08"/>
    <w:rsid w:val="002345FF"/>
    <w:rsid w:val="00237611"/>
    <w:rsid w:val="00241003"/>
    <w:rsid w:val="002426EA"/>
    <w:rsid w:val="00244476"/>
    <w:rsid w:val="002457CF"/>
    <w:rsid w:val="00252A20"/>
    <w:rsid w:val="00252B41"/>
    <w:rsid w:val="0025524F"/>
    <w:rsid w:val="00257E5F"/>
    <w:rsid w:val="00260C1D"/>
    <w:rsid w:val="00261001"/>
    <w:rsid w:val="00261D84"/>
    <w:rsid w:val="00263F23"/>
    <w:rsid w:val="00264D02"/>
    <w:rsid w:val="0026500D"/>
    <w:rsid w:val="00265CD7"/>
    <w:rsid w:val="002665BD"/>
    <w:rsid w:val="00271B06"/>
    <w:rsid w:val="00272FEC"/>
    <w:rsid w:val="00273013"/>
    <w:rsid w:val="00273C37"/>
    <w:rsid w:val="0027430D"/>
    <w:rsid w:val="00274ED2"/>
    <w:rsid w:val="002765F2"/>
    <w:rsid w:val="00277A35"/>
    <w:rsid w:val="00280994"/>
    <w:rsid w:val="00280E3F"/>
    <w:rsid w:val="0028248C"/>
    <w:rsid w:val="00286DDB"/>
    <w:rsid w:val="002871EB"/>
    <w:rsid w:val="002948C4"/>
    <w:rsid w:val="002965EB"/>
    <w:rsid w:val="002A026F"/>
    <w:rsid w:val="002A229B"/>
    <w:rsid w:val="002A35B6"/>
    <w:rsid w:val="002A4172"/>
    <w:rsid w:val="002A4516"/>
    <w:rsid w:val="002A54DE"/>
    <w:rsid w:val="002A7FAB"/>
    <w:rsid w:val="002B085C"/>
    <w:rsid w:val="002B1AE9"/>
    <w:rsid w:val="002B284F"/>
    <w:rsid w:val="002B2A2E"/>
    <w:rsid w:val="002B2F59"/>
    <w:rsid w:val="002B4D21"/>
    <w:rsid w:val="002C0074"/>
    <w:rsid w:val="002C0804"/>
    <w:rsid w:val="002C0DC5"/>
    <w:rsid w:val="002C1007"/>
    <w:rsid w:val="002C2D44"/>
    <w:rsid w:val="002C4715"/>
    <w:rsid w:val="002C4780"/>
    <w:rsid w:val="002C47ED"/>
    <w:rsid w:val="002C484A"/>
    <w:rsid w:val="002C570D"/>
    <w:rsid w:val="002C6561"/>
    <w:rsid w:val="002C6DB3"/>
    <w:rsid w:val="002D0E3D"/>
    <w:rsid w:val="002D10C8"/>
    <w:rsid w:val="002D1A38"/>
    <w:rsid w:val="002D1AA7"/>
    <w:rsid w:val="002D2E16"/>
    <w:rsid w:val="002D35AE"/>
    <w:rsid w:val="002D373C"/>
    <w:rsid w:val="002E126F"/>
    <w:rsid w:val="002E1C05"/>
    <w:rsid w:val="002E3FAE"/>
    <w:rsid w:val="002E482C"/>
    <w:rsid w:val="002E5399"/>
    <w:rsid w:val="002E5A0B"/>
    <w:rsid w:val="002E6295"/>
    <w:rsid w:val="002E6531"/>
    <w:rsid w:val="002E66CA"/>
    <w:rsid w:val="002E689B"/>
    <w:rsid w:val="002E6CFE"/>
    <w:rsid w:val="002E74CE"/>
    <w:rsid w:val="002E7AD0"/>
    <w:rsid w:val="002F1871"/>
    <w:rsid w:val="002F3672"/>
    <w:rsid w:val="002F37C1"/>
    <w:rsid w:val="002F3D79"/>
    <w:rsid w:val="002F44AF"/>
    <w:rsid w:val="002F72FA"/>
    <w:rsid w:val="002F7D11"/>
    <w:rsid w:val="003007E0"/>
    <w:rsid w:val="0030150B"/>
    <w:rsid w:val="00301B41"/>
    <w:rsid w:val="00301D47"/>
    <w:rsid w:val="003030B1"/>
    <w:rsid w:val="00303717"/>
    <w:rsid w:val="00304013"/>
    <w:rsid w:val="00304137"/>
    <w:rsid w:val="003046AA"/>
    <w:rsid w:val="003049F3"/>
    <w:rsid w:val="00304CDF"/>
    <w:rsid w:val="00305BB3"/>
    <w:rsid w:val="00305F6D"/>
    <w:rsid w:val="003064B8"/>
    <w:rsid w:val="00306E7D"/>
    <w:rsid w:val="00307227"/>
    <w:rsid w:val="0030794F"/>
    <w:rsid w:val="0031049C"/>
    <w:rsid w:val="003105D0"/>
    <w:rsid w:val="003105D6"/>
    <w:rsid w:val="00310B1D"/>
    <w:rsid w:val="00310D66"/>
    <w:rsid w:val="003111C5"/>
    <w:rsid w:val="003116A6"/>
    <w:rsid w:val="00311863"/>
    <w:rsid w:val="00312733"/>
    <w:rsid w:val="00316065"/>
    <w:rsid w:val="00317883"/>
    <w:rsid w:val="00317EFF"/>
    <w:rsid w:val="00321AA3"/>
    <w:rsid w:val="00321AE9"/>
    <w:rsid w:val="00321EEE"/>
    <w:rsid w:val="00323895"/>
    <w:rsid w:val="0032586C"/>
    <w:rsid w:val="00326579"/>
    <w:rsid w:val="00327D79"/>
    <w:rsid w:val="00332E6B"/>
    <w:rsid w:val="003337F3"/>
    <w:rsid w:val="00333BE8"/>
    <w:rsid w:val="003344DB"/>
    <w:rsid w:val="00335BFE"/>
    <w:rsid w:val="00335E9C"/>
    <w:rsid w:val="0033608B"/>
    <w:rsid w:val="00337941"/>
    <w:rsid w:val="003407D0"/>
    <w:rsid w:val="00342C51"/>
    <w:rsid w:val="0034595C"/>
    <w:rsid w:val="00345B79"/>
    <w:rsid w:val="00345D0F"/>
    <w:rsid w:val="0034614E"/>
    <w:rsid w:val="00346885"/>
    <w:rsid w:val="003472B3"/>
    <w:rsid w:val="0035104F"/>
    <w:rsid w:val="00352901"/>
    <w:rsid w:val="00355AEE"/>
    <w:rsid w:val="00355D3B"/>
    <w:rsid w:val="0035606B"/>
    <w:rsid w:val="0036073F"/>
    <w:rsid w:val="00361FB2"/>
    <w:rsid w:val="003629EE"/>
    <w:rsid w:val="003643B3"/>
    <w:rsid w:val="00370B8E"/>
    <w:rsid w:val="00370BB1"/>
    <w:rsid w:val="003721B2"/>
    <w:rsid w:val="00372328"/>
    <w:rsid w:val="00374CE8"/>
    <w:rsid w:val="003762FD"/>
    <w:rsid w:val="00377278"/>
    <w:rsid w:val="0038132B"/>
    <w:rsid w:val="00383E66"/>
    <w:rsid w:val="00384AE2"/>
    <w:rsid w:val="00385699"/>
    <w:rsid w:val="00387DC9"/>
    <w:rsid w:val="0039142B"/>
    <w:rsid w:val="0039193E"/>
    <w:rsid w:val="00391ADA"/>
    <w:rsid w:val="00392CDB"/>
    <w:rsid w:val="0039380F"/>
    <w:rsid w:val="00393B71"/>
    <w:rsid w:val="00394095"/>
    <w:rsid w:val="003940F6"/>
    <w:rsid w:val="00396545"/>
    <w:rsid w:val="0039671B"/>
    <w:rsid w:val="00396F71"/>
    <w:rsid w:val="003A03D0"/>
    <w:rsid w:val="003A04FF"/>
    <w:rsid w:val="003A1B01"/>
    <w:rsid w:val="003A2029"/>
    <w:rsid w:val="003A6417"/>
    <w:rsid w:val="003A65FE"/>
    <w:rsid w:val="003A6A5A"/>
    <w:rsid w:val="003A7221"/>
    <w:rsid w:val="003A730E"/>
    <w:rsid w:val="003B1CEE"/>
    <w:rsid w:val="003B2199"/>
    <w:rsid w:val="003B2856"/>
    <w:rsid w:val="003B2A0D"/>
    <w:rsid w:val="003B31FA"/>
    <w:rsid w:val="003B55AD"/>
    <w:rsid w:val="003B7EC4"/>
    <w:rsid w:val="003C183D"/>
    <w:rsid w:val="003C7282"/>
    <w:rsid w:val="003D00D5"/>
    <w:rsid w:val="003D0A29"/>
    <w:rsid w:val="003D0BC7"/>
    <w:rsid w:val="003D181D"/>
    <w:rsid w:val="003D20C4"/>
    <w:rsid w:val="003D4163"/>
    <w:rsid w:val="003D46D0"/>
    <w:rsid w:val="003D5661"/>
    <w:rsid w:val="003E1857"/>
    <w:rsid w:val="003E6079"/>
    <w:rsid w:val="003E6679"/>
    <w:rsid w:val="003E6D0F"/>
    <w:rsid w:val="003E712E"/>
    <w:rsid w:val="003E7557"/>
    <w:rsid w:val="003F140F"/>
    <w:rsid w:val="003F15DB"/>
    <w:rsid w:val="003F2702"/>
    <w:rsid w:val="003F2778"/>
    <w:rsid w:val="003F36A4"/>
    <w:rsid w:val="003F4900"/>
    <w:rsid w:val="003F70CA"/>
    <w:rsid w:val="003F7823"/>
    <w:rsid w:val="00400E76"/>
    <w:rsid w:val="0040137F"/>
    <w:rsid w:val="00402179"/>
    <w:rsid w:val="0040278D"/>
    <w:rsid w:val="004078C8"/>
    <w:rsid w:val="004102DE"/>
    <w:rsid w:val="00412696"/>
    <w:rsid w:val="00412E24"/>
    <w:rsid w:val="00416727"/>
    <w:rsid w:val="0042068A"/>
    <w:rsid w:val="0042267F"/>
    <w:rsid w:val="0042437A"/>
    <w:rsid w:val="00424E72"/>
    <w:rsid w:val="00425F0D"/>
    <w:rsid w:val="00426D7C"/>
    <w:rsid w:val="004300ED"/>
    <w:rsid w:val="004315B8"/>
    <w:rsid w:val="00431687"/>
    <w:rsid w:val="004329D8"/>
    <w:rsid w:val="00432B72"/>
    <w:rsid w:val="00433008"/>
    <w:rsid w:val="00433016"/>
    <w:rsid w:val="004342F1"/>
    <w:rsid w:val="004349C0"/>
    <w:rsid w:val="00437702"/>
    <w:rsid w:val="004401B5"/>
    <w:rsid w:val="00440800"/>
    <w:rsid w:val="004413DD"/>
    <w:rsid w:val="00442393"/>
    <w:rsid w:val="004436D7"/>
    <w:rsid w:val="00443DCB"/>
    <w:rsid w:val="00443DEB"/>
    <w:rsid w:val="0044535B"/>
    <w:rsid w:val="00445FDA"/>
    <w:rsid w:val="004466B2"/>
    <w:rsid w:val="00447F0D"/>
    <w:rsid w:val="00450A5F"/>
    <w:rsid w:val="00451514"/>
    <w:rsid w:val="00453BB4"/>
    <w:rsid w:val="00454B9D"/>
    <w:rsid w:val="00456317"/>
    <w:rsid w:val="00456348"/>
    <w:rsid w:val="004572A1"/>
    <w:rsid w:val="00457F74"/>
    <w:rsid w:val="004613B1"/>
    <w:rsid w:val="00461F2A"/>
    <w:rsid w:val="0046231E"/>
    <w:rsid w:val="004635E2"/>
    <w:rsid w:val="00464CB6"/>
    <w:rsid w:val="0046532D"/>
    <w:rsid w:val="0046566E"/>
    <w:rsid w:val="00470027"/>
    <w:rsid w:val="0047025A"/>
    <w:rsid w:val="00472C41"/>
    <w:rsid w:val="00473115"/>
    <w:rsid w:val="004738D8"/>
    <w:rsid w:val="00473BD2"/>
    <w:rsid w:val="00474477"/>
    <w:rsid w:val="004764CB"/>
    <w:rsid w:val="00476730"/>
    <w:rsid w:val="004769A5"/>
    <w:rsid w:val="004773A3"/>
    <w:rsid w:val="004773E6"/>
    <w:rsid w:val="00481A7B"/>
    <w:rsid w:val="0048386B"/>
    <w:rsid w:val="00483C14"/>
    <w:rsid w:val="00485340"/>
    <w:rsid w:val="004858CD"/>
    <w:rsid w:val="00485DB6"/>
    <w:rsid w:val="0048628A"/>
    <w:rsid w:val="0048658E"/>
    <w:rsid w:val="004911B6"/>
    <w:rsid w:val="00491C96"/>
    <w:rsid w:val="004923B6"/>
    <w:rsid w:val="00494294"/>
    <w:rsid w:val="00495611"/>
    <w:rsid w:val="004961DA"/>
    <w:rsid w:val="00496359"/>
    <w:rsid w:val="00497926"/>
    <w:rsid w:val="004A115C"/>
    <w:rsid w:val="004A14BE"/>
    <w:rsid w:val="004A2BF5"/>
    <w:rsid w:val="004A3085"/>
    <w:rsid w:val="004A4BD5"/>
    <w:rsid w:val="004A4CFD"/>
    <w:rsid w:val="004A677C"/>
    <w:rsid w:val="004A6B6F"/>
    <w:rsid w:val="004B05A5"/>
    <w:rsid w:val="004B176B"/>
    <w:rsid w:val="004B293C"/>
    <w:rsid w:val="004B3A2A"/>
    <w:rsid w:val="004B3D59"/>
    <w:rsid w:val="004B58EA"/>
    <w:rsid w:val="004B73EF"/>
    <w:rsid w:val="004C09B4"/>
    <w:rsid w:val="004C20F2"/>
    <w:rsid w:val="004C251E"/>
    <w:rsid w:val="004C3F25"/>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7D7"/>
    <w:rsid w:val="004D4509"/>
    <w:rsid w:val="004D52DD"/>
    <w:rsid w:val="004D68F8"/>
    <w:rsid w:val="004D6D19"/>
    <w:rsid w:val="004E11D8"/>
    <w:rsid w:val="004E1626"/>
    <w:rsid w:val="004E555C"/>
    <w:rsid w:val="004E671B"/>
    <w:rsid w:val="004E6E3A"/>
    <w:rsid w:val="004F0C96"/>
    <w:rsid w:val="004F0F98"/>
    <w:rsid w:val="004F28A0"/>
    <w:rsid w:val="004F39A4"/>
    <w:rsid w:val="004F44C7"/>
    <w:rsid w:val="004F489F"/>
    <w:rsid w:val="004F4958"/>
    <w:rsid w:val="004F766F"/>
    <w:rsid w:val="004F785F"/>
    <w:rsid w:val="004F78B7"/>
    <w:rsid w:val="004F7944"/>
    <w:rsid w:val="00500224"/>
    <w:rsid w:val="00501B93"/>
    <w:rsid w:val="005041C2"/>
    <w:rsid w:val="00505CA0"/>
    <w:rsid w:val="00507043"/>
    <w:rsid w:val="00507C08"/>
    <w:rsid w:val="00507D18"/>
    <w:rsid w:val="0051016E"/>
    <w:rsid w:val="00511A30"/>
    <w:rsid w:val="00512F22"/>
    <w:rsid w:val="005140E4"/>
    <w:rsid w:val="00515DEC"/>
    <w:rsid w:val="00516603"/>
    <w:rsid w:val="005166F9"/>
    <w:rsid w:val="005167B1"/>
    <w:rsid w:val="00517A46"/>
    <w:rsid w:val="00517D20"/>
    <w:rsid w:val="00520763"/>
    <w:rsid w:val="005215EE"/>
    <w:rsid w:val="00521B17"/>
    <w:rsid w:val="00521F15"/>
    <w:rsid w:val="00522599"/>
    <w:rsid w:val="00522F5F"/>
    <w:rsid w:val="00523F58"/>
    <w:rsid w:val="005248B9"/>
    <w:rsid w:val="005255D3"/>
    <w:rsid w:val="00525C4F"/>
    <w:rsid w:val="00526446"/>
    <w:rsid w:val="00527495"/>
    <w:rsid w:val="00527E7A"/>
    <w:rsid w:val="00531594"/>
    <w:rsid w:val="00537E2C"/>
    <w:rsid w:val="00540208"/>
    <w:rsid w:val="00542797"/>
    <w:rsid w:val="00542B3A"/>
    <w:rsid w:val="00544B9C"/>
    <w:rsid w:val="00544E13"/>
    <w:rsid w:val="00544EC9"/>
    <w:rsid w:val="00546FBD"/>
    <w:rsid w:val="005516E0"/>
    <w:rsid w:val="00551A9B"/>
    <w:rsid w:val="005520BF"/>
    <w:rsid w:val="00552213"/>
    <w:rsid w:val="0055544F"/>
    <w:rsid w:val="00556B04"/>
    <w:rsid w:val="00556F72"/>
    <w:rsid w:val="00556F82"/>
    <w:rsid w:val="00561ED1"/>
    <w:rsid w:val="00562B0A"/>
    <w:rsid w:val="00562CCE"/>
    <w:rsid w:val="005669D6"/>
    <w:rsid w:val="00567998"/>
    <w:rsid w:val="00573BC6"/>
    <w:rsid w:val="005759CD"/>
    <w:rsid w:val="00575D39"/>
    <w:rsid w:val="0057732C"/>
    <w:rsid w:val="00577884"/>
    <w:rsid w:val="00581C0F"/>
    <w:rsid w:val="00582919"/>
    <w:rsid w:val="005849B2"/>
    <w:rsid w:val="00585172"/>
    <w:rsid w:val="00587366"/>
    <w:rsid w:val="0058757A"/>
    <w:rsid w:val="00590037"/>
    <w:rsid w:val="00590892"/>
    <w:rsid w:val="00593476"/>
    <w:rsid w:val="00594C52"/>
    <w:rsid w:val="00595511"/>
    <w:rsid w:val="005958E9"/>
    <w:rsid w:val="00596514"/>
    <w:rsid w:val="0059679B"/>
    <w:rsid w:val="00597D18"/>
    <w:rsid w:val="005A1FAB"/>
    <w:rsid w:val="005A228F"/>
    <w:rsid w:val="005A2A65"/>
    <w:rsid w:val="005A2F65"/>
    <w:rsid w:val="005A3513"/>
    <w:rsid w:val="005A3581"/>
    <w:rsid w:val="005A3BD7"/>
    <w:rsid w:val="005A60E1"/>
    <w:rsid w:val="005A6788"/>
    <w:rsid w:val="005A786F"/>
    <w:rsid w:val="005B07B6"/>
    <w:rsid w:val="005B169C"/>
    <w:rsid w:val="005B2DD1"/>
    <w:rsid w:val="005B3A49"/>
    <w:rsid w:val="005B6ADF"/>
    <w:rsid w:val="005B773D"/>
    <w:rsid w:val="005B7C5D"/>
    <w:rsid w:val="005C02B5"/>
    <w:rsid w:val="005C0821"/>
    <w:rsid w:val="005C15C1"/>
    <w:rsid w:val="005C1A74"/>
    <w:rsid w:val="005C3294"/>
    <w:rsid w:val="005C347F"/>
    <w:rsid w:val="005C51B4"/>
    <w:rsid w:val="005C692F"/>
    <w:rsid w:val="005C6961"/>
    <w:rsid w:val="005C6F55"/>
    <w:rsid w:val="005D0EB4"/>
    <w:rsid w:val="005D27DD"/>
    <w:rsid w:val="005D3493"/>
    <w:rsid w:val="005D622E"/>
    <w:rsid w:val="005D6617"/>
    <w:rsid w:val="005D6FF0"/>
    <w:rsid w:val="005E11D5"/>
    <w:rsid w:val="005E2C2C"/>
    <w:rsid w:val="005E34D4"/>
    <w:rsid w:val="005E3AE2"/>
    <w:rsid w:val="005E3FDE"/>
    <w:rsid w:val="005E55F2"/>
    <w:rsid w:val="005E68FC"/>
    <w:rsid w:val="005E7271"/>
    <w:rsid w:val="005E7CC9"/>
    <w:rsid w:val="005F0007"/>
    <w:rsid w:val="005F0E6C"/>
    <w:rsid w:val="005F1362"/>
    <w:rsid w:val="005F1BAD"/>
    <w:rsid w:val="005F487C"/>
    <w:rsid w:val="005F53A4"/>
    <w:rsid w:val="005F5FE1"/>
    <w:rsid w:val="005F62B2"/>
    <w:rsid w:val="005F715E"/>
    <w:rsid w:val="006010DA"/>
    <w:rsid w:val="006017AB"/>
    <w:rsid w:val="00604AC3"/>
    <w:rsid w:val="00605865"/>
    <w:rsid w:val="00611DC1"/>
    <w:rsid w:val="00613655"/>
    <w:rsid w:val="00617125"/>
    <w:rsid w:val="00617813"/>
    <w:rsid w:val="006206CC"/>
    <w:rsid w:val="00622B06"/>
    <w:rsid w:val="00624425"/>
    <w:rsid w:val="006257C2"/>
    <w:rsid w:val="00627163"/>
    <w:rsid w:val="0063034E"/>
    <w:rsid w:val="00632C5C"/>
    <w:rsid w:val="0063415A"/>
    <w:rsid w:val="00634476"/>
    <w:rsid w:val="00637475"/>
    <w:rsid w:val="0064393B"/>
    <w:rsid w:val="00644375"/>
    <w:rsid w:val="00644A5C"/>
    <w:rsid w:val="00646751"/>
    <w:rsid w:val="00646A08"/>
    <w:rsid w:val="00650392"/>
    <w:rsid w:val="0065061D"/>
    <w:rsid w:val="00651701"/>
    <w:rsid w:val="0065715E"/>
    <w:rsid w:val="00657670"/>
    <w:rsid w:val="00657DBF"/>
    <w:rsid w:val="00657DE0"/>
    <w:rsid w:val="00662C69"/>
    <w:rsid w:val="006633C0"/>
    <w:rsid w:val="00663470"/>
    <w:rsid w:val="00663CC7"/>
    <w:rsid w:val="0066458B"/>
    <w:rsid w:val="00664805"/>
    <w:rsid w:val="00664FB5"/>
    <w:rsid w:val="006674A0"/>
    <w:rsid w:val="006718FB"/>
    <w:rsid w:val="006720F3"/>
    <w:rsid w:val="00672483"/>
    <w:rsid w:val="00673695"/>
    <w:rsid w:val="00674701"/>
    <w:rsid w:val="00674A46"/>
    <w:rsid w:val="006752B0"/>
    <w:rsid w:val="00675F80"/>
    <w:rsid w:val="00676959"/>
    <w:rsid w:val="00676C6B"/>
    <w:rsid w:val="00677358"/>
    <w:rsid w:val="00680F25"/>
    <w:rsid w:val="00682297"/>
    <w:rsid w:val="006842C0"/>
    <w:rsid w:val="00685689"/>
    <w:rsid w:val="0068594B"/>
    <w:rsid w:val="00686B04"/>
    <w:rsid w:val="006901FA"/>
    <w:rsid w:val="00690ED0"/>
    <w:rsid w:val="00692D5E"/>
    <w:rsid w:val="00693427"/>
    <w:rsid w:val="00694C00"/>
    <w:rsid w:val="006958A7"/>
    <w:rsid w:val="00695F94"/>
    <w:rsid w:val="006964F5"/>
    <w:rsid w:val="00696EF8"/>
    <w:rsid w:val="00697159"/>
    <w:rsid w:val="00697972"/>
    <w:rsid w:val="006A1047"/>
    <w:rsid w:val="006A2CF3"/>
    <w:rsid w:val="006A2D34"/>
    <w:rsid w:val="006A2EDE"/>
    <w:rsid w:val="006A2EFB"/>
    <w:rsid w:val="006A3D7A"/>
    <w:rsid w:val="006A79C3"/>
    <w:rsid w:val="006B004E"/>
    <w:rsid w:val="006B0198"/>
    <w:rsid w:val="006B12E8"/>
    <w:rsid w:val="006B1C19"/>
    <w:rsid w:val="006B65D4"/>
    <w:rsid w:val="006B7A58"/>
    <w:rsid w:val="006C26B3"/>
    <w:rsid w:val="006C2FEE"/>
    <w:rsid w:val="006C4E74"/>
    <w:rsid w:val="006C50B1"/>
    <w:rsid w:val="006C50C2"/>
    <w:rsid w:val="006C563A"/>
    <w:rsid w:val="006C6E1A"/>
    <w:rsid w:val="006D27EF"/>
    <w:rsid w:val="006D425C"/>
    <w:rsid w:val="006D52D1"/>
    <w:rsid w:val="006E013D"/>
    <w:rsid w:val="006E1056"/>
    <w:rsid w:val="006E3A2A"/>
    <w:rsid w:val="006E3C4C"/>
    <w:rsid w:val="006E4BD4"/>
    <w:rsid w:val="006E4E2A"/>
    <w:rsid w:val="006E5950"/>
    <w:rsid w:val="006E6B65"/>
    <w:rsid w:val="006E6C14"/>
    <w:rsid w:val="006E7CC5"/>
    <w:rsid w:val="006E7F10"/>
    <w:rsid w:val="006F1E31"/>
    <w:rsid w:val="006F2C12"/>
    <w:rsid w:val="006F2F92"/>
    <w:rsid w:val="006F3266"/>
    <w:rsid w:val="006F33AF"/>
    <w:rsid w:val="006F51AA"/>
    <w:rsid w:val="006F69E5"/>
    <w:rsid w:val="007050B1"/>
    <w:rsid w:val="00705527"/>
    <w:rsid w:val="00707096"/>
    <w:rsid w:val="007127BB"/>
    <w:rsid w:val="007136BC"/>
    <w:rsid w:val="00714576"/>
    <w:rsid w:val="00714FEC"/>
    <w:rsid w:val="00715A04"/>
    <w:rsid w:val="00715B7D"/>
    <w:rsid w:val="007169A0"/>
    <w:rsid w:val="00721335"/>
    <w:rsid w:val="00721924"/>
    <w:rsid w:val="00721F66"/>
    <w:rsid w:val="00722B93"/>
    <w:rsid w:val="0072445A"/>
    <w:rsid w:val="00731F1F"/>
    <w:rsid w:val="0073324B"/>
    <w:rsid w:val="007337E6"/>
    <w:rsid w:val="007350FA"/>
    <w:rsid w:val="00735A75"/>
    <w:rsid w:val="007365AD"/>
    <w:rsid w:val="00742486"/>
    <w:rsid w:val="0074433B"/>
    <w:rsid w:val="007446C2"/>
    <w:rsid w:val="0074628D"/>
    <w:rsid w:val="007473D2"/>
    <w:rsid w:val="007479C2"/>
    <w:rsid w:val="00750A80"/>
    <w:rsid w:val="0075151E"/>
    <w:rsid w:val="0075265E"/>
    <w:rsid w:val="0075440D"/>
    <w:rsid w:val="00754EF8"/>
    <w:rsid w:val="00755369"/>
    <w:rsid w:val="0075604A"/>
    <w:rsid w:val="0075650E"/>
    <w:rsid w:val="00757995"/>
    <w:rsid w:val="007644E6"/>
    <w:rsid w:val="007652EA"/>
    <w:rsid w:val="00766CDD"/>
    <w:rsid w:val="007674F3"/>
    <w:rsid w:val="00767CD2"/>
    <w:rsid w:val="00770859"/>
    <w:rsid w:val="00773745"/>
    <w:rsid w:val="00774A5F"/>
    <w:rsid w:val="00774DFD"/>
    <w:rsid w:val="007753FA"/>
    <w:rsid w:val="0077544D"/>
    <w:rsid w:val="00775D67"/>
    <w:rsid w:val="0078079A"/>
    <w:rsid w:val="007860B9"/>
    <w:rsid w:val="00786DD5"/>
    <w:rsid w:val="00787184"/>
    <w:rsid w:val="007914E4"/>
    <w:rsid w:val="00791E58"/>
    <w:rsid w:val="007946C1"/>
    <w:rsid w:val="00796AB8"/>
    <w:rsid w:val="007A0692"/>
    <w:rsid w:val="007A082B"/>
    <w:rsid w:val="007A0A0E"/>
    <w:rsid w:val="007A1303"/>
    <w:rsid w:val="007A2C90"/>
    <w:rsid w:val="007A4419"/>
    <w:rsid w:val="007A65E0"/>
    <w:rsid w:val="007A70B9"/>
    <w:rsid w:val="007A729D"/>
    <w:rsid w:val="007A7602"/>
    <w:rsid w:val="007A7A58"/>
    <w:rsid w:val="007A7E06"/>
    <w:rsid w:val="007B02B9"/>
    <w:rsid w:val="007B1AED"/>
    <w:rsid w:val="007B233D"/>
    <w:rsid w:val="007B26B2"/>
    <w:rsid w:val="007B30F3"/>
    <w:rsid w:val="007B5AF0"/>
    <w:rsid w:val="007B6317"/>
    <w:rsid w:val="007B694D"/>
    <w:rsid w:val="007B749B"/>
    <w:rsid w:val="007B79A9"/>
    <w:rsid w:val="007C0013"/>
    <w:rsid w:val="007C0CBC"/>
    <w:rsid w:val="007C255D"/>
    <w:rsid w:val="007C37D2"/>
    <w:rsid w:val="007C3985"/>
    <w:rsid w:val="007C6110"/>
    <w:rsid w:val="007C6AE2"/>
    <w:rsid w:val="007C7154"/>
    <w:rsid w:val="007D0C01"/>
    <w:rsid w:val="007D26D2"/>
    <w:rsid w:val="007D3FBD"/>
    <w:rsid w:val="007D49A0"/>
    <w:rsid w:val="007D7EF3"/>
    <w:rsid w:val="007E38AB"/>
    <w:rsid w:val="007E5125"/>
    <w:rsid w:val="007E5DB4"/>
    <w:rsid w:val="007E6334"/>
    <w:rsid w:val="007E72DF"/>
    <w:rsid w:val="007F0617"/>
    <w:rsid w:val="007F313E"/>
    <w:rsid w:val="007F5AD6"/>
    <w:rsid w:val="007F68A6"/>
    <w:rsid w:val="007F6F57"/>
    <w:rsid w:val="007F729E"/>
    <w:rsid w:val="007F744F"/>
    <w:rsid w:val="00800E69"/>
    <w:rsid w:val="00800EFF"/>
    <w:rsid w:val="00802BFE"/>
    <w:rsid w:val="00803827"/>
    <w:rsid w:val="008039C2"/>
    <w:rsid w:val="008046E4"/>
    <w:rsid w:val="00804992"/>
    <w:rsid w:val="008055FF"/>
    <w:rsid w:val="00806782"/>
    <w:rsid w:val="0080798C"/>
    <w:rsid w:val="00810F94"/>
    <w:rsid w:val="008118AF"/>
    <w:rsid w:val="00814A17"/>
    <w:rsid w:val="008167F5"/>
    <w:rsid w:val="0081794B"/>
    <w:rsid w:val="00817D8E"/>
    <w:rsid w:val="008200A3"/>
    <w:rsid w:val="00820BF2"/>
    <w:rsid w:val="00822FCE"/>
    <w:rsid w:val="00824C4E"/>
    <w:rsid w:val="00826125"/>
    <w:rsid w:val="00826F38"/>
    <w:rsid w:val="00833E4C"/>
    <w:rsid w:val="00834316"/>
    <w:rsid w:val="008350D5"/>
    <w:rsid w:val="00836224"/>
    <w:rsid w:val="008374E9"/>
    <w:rsid w:val="008376CD"/>
    <w:rsid w:val="00837BE4"/>
    <w:rsid w:val="00840559"/>
    <w:rsid w:val="00843153"/>
    <w:rsid w:val="008433C1"/>
    <w:rsid w:val="00843908"/>
    <w:rsid w:val="008443E1"/>
    <w:rsid w:val="00845D12"/>
    <w:rsid w:val="00846713"/>
    <w:rsid w:val="00846D48"/>
    <w:rsid w:val="008473FA"/>
    <w:rsid w:val="00847830"/>
    <w:rsid w:val="00851A81"/>
    <w:rsid w:val="00851F4C"/>
    <w:rsid w:val="008523BA"/>
    <w:rsid w:val="00852B26"/>
    <w:rsid w:val="0085480B"/>
    <w:rsid w:val="008560F4"/>
    <w:rsid w:val="0085659B"/>
    <w:rsid w:val="008568B1"/>
    <w:rsid w:val="00860A1E"/>
    <w:rsid w:val="00861622"/>
    <w:rsid w:val="008662C0"/>
    <w:rsid w:val="00866EFD"/>
    <w:rsid w:val="0087153F"/>
    <w:rsid w:val="00873ABF"/>
    <w:rsid w:val="0087459A"/>
    <w:rsid w:val="00875167"/>
    <w:rsid w:val="00875DF8"/>
    <w:rsid w:val="008765E3"/>
    <w:rsid w:val="00876DCE"/>
    <w:rsid w:val="00881572"/>
    <w:rsid w:val="00882FEA"/>
    <w:rsid w:val="00883450"/>
    <w:rsid w:val="00883620"/>
    <w:rsid w:val="0088398C"/>
    <w:rsid w:val="00885A71"/>
    <w:rsid w:val="00885C6E"/>
    <w:rsid w:val="00886AF2"/>
    <w:rsid w:val="0088743F"/>
    <w:rsid w:val="0089067B"/>
    <w:rsid w:val="00890700"/>
    <w:rsid w:val="00893857"/>
    <w:rsid w:val="0089412A"/>
    <w:rsid w:val="00895335"/>
    <w:rsid w:val="00895536"/>
    <w:rsid w:val="00896AD4"/>
    <w:rsid w:val="00897752"/>
    <w:rsid w:val="008A2811"/>
    <w:rsid w:val="008A52F3"/>
    <w:rsid w:val="008A5456"/>
    <w:rsid w:val="008A7F7D"/>
    <w:rsid w:val="008B1A5A"/>
    <w:rsid w:val="008B382F"/>
    <w:rsid w:val="008B38BC"/>
    <w:rsid w:val="008B4590"/>
    <w:rsid w:val="008B5AB4"/>
    <w:rsid w:val="008B66A6"/>
    <w:rsid w:val="008B6849"/>
    <w:rsid w:val="008B7FFE"/>
    <w:rsid w:val="008C0446"/>
    <w:rsid w:val="008C22ED"/>
    <w:rsid w:val="008C2B3C"/>
    <w:rsid w:val="008C41A7"/>
    <w:rsid w:val="008C6F34"/>
    <w:rsid w:val="008C7108"/>
    <w:rsid w:val="008C75C8"/>
    <w:rsid w:val="008D02A3"/>
    <w:rsid w:val="008D22D8"/>
    <w:rsid w:val="008D259C"/>
    <w:rsid w:val="008D2BCD"/>
    <w:rsid w:val="008D406E"/>
    <w:rsid w:val="008D4E99"/>
    <w:rsid w:val="008D5066"/>
    <w:rsid w:val="008D5A97"/>
    <w:rsid w:val="008D6697"/>
    <w:rsid w:val="008D728C"/>
    <w:rsid w:val="008E0674"/>
    <w:rsid w:val="008E11CC"/>
    <w:rsid w:val="008E1B8F"/>
    <w:rsid w:val="008E5767"/>
    <w:rsid w:val="008E580D"/>
    <w:rsid w:val="008F12E6"/>
    <w:rsid w:val="008F1558"/>
    <w:rsid w:val="008F5927"/>
    <w:rsid w:val="008F5F96"/>
    <w:rsid w:val="0090174A"/>
    <w:rsid w:val="009036B3"/>
    <w:rsid w:val="00903CA7"/>
    <w:rsid w:val="009071FE"/>
    <w:rsid w:val="00907761"/>
    <w:rsid w:val="00907A46"/>
    <w:rsid w:val="0091242A"/>
    <w:rsid w:val="00912E53"/>
    <w:rsid w:val="0091395C"/>
    <w:rsid w:val="00913AA4"/>
    <w:rsid w:val="00915778"/>
    <w:rsid w:val="009164DD"/>
    <w:rsid w:val="009210C9"/>
    <w:rsid w:val="00925C68"/>
    <w:rsid w:val="009315B0"/>
    <w:rsid w:val="009316E9"/>
    <w:rsid w:val="00931C93"/>
    <w:rsid w:val="00931EE2"/>
    <w:rsid w:val="00931FD8"/>
    <w:rsid w:val="0093282F"/>
    <w:rsid w:val="0093416D"/>
    <w:rsid w:val="00937309"/>
    <w:rsid w:val="0094065A"/>
    <w:rsid w:val="00943E62"/>
    <w:rsid w:val="00945A61"/>
    <w:rsid w:val="00950154"/>
    <w:rsid w:val="00950C6E"/>
    <w:rsid w:val="00953054"/>
    <w:rsid w:val="009531D6"/>
    <w:rsid w:val="009548C1"/>
    <w:rsid w:val="00956219"/>
    <w:rsid w:val="009563A5"/>
    <w:rsid w:val="00956868"/>
    <w:rsid w:val="009572EE"/>
    <w:rsid w:val="0095765F"/>
    <w:rsid w:val="009606E6"/>
    <w:rsid w:val="009609D2"/>
    <w:rsid w:val="00960E86"/>
    <w:rsid w:val="009624B8"/>
    <w:rsid w:val="00962F40"/>
    <w:rsid w:val="00963968"/>
    <w:rsid w:val="009670E9"/>
    <w:rsid w:val="00970F70"/>
    <w:rsid w:val="00971056"/>
    <w:rsid w:val="0097210F"/>
    <w:rsid w:val="0097252B"/>
    <w:rsid w:val="00972668"/>
    <w:rsid w:val="009727B4"/>
    <w:rsid w:val="00972C36"/>
    <w:rsid w:val="00972DF8"/>
    <w:rsid w:val="009750AA"/>
    <w:rsid w:val="00977581"/>
    <w:rsid w:val="00977D37"/>
    <w:rsid w:val="009813EA"/>
    <w:rsid w:val="009830D3"/>
    <w:rsid w:val="00983B8F"/>
    <w:rsid w:val="00984096"/>
    <w:rsid w:val="0098595E"/>
    <w:rsid w:val="00986073"/>
    <w:rsid w:val="00990EE2"/>
    <w:rsid w:val="009916D2"/>
    <w:rsid w:val="009917E9"/>
    <w:rsid w:val="009918B7"/>
    <w:rsid w:val="0099229C"/>
    <w:rsid w:val="00994AA4"/>
    <w:rsid w:val="009959DB"/>
    <w:rsid w:val="00995C9F"/>
    <w:rsid w:val="0099752D"/>
    <w:rsid w:val="00997C2A"/>
    <w:rsid w:val="009A0461"/>
    <w:rsid w:val="009A0E2A"/>
    <w:rsid w:val="009A17D3"/>
    <w:rsid w:val="009A28A2"/>
    <w:rsid w:val="009A5191"/>
    <w:rsid w:val="009A5FBB"/>
    <w:rsid w:val="009B0F5C"/>
    <w:rsid w:val="009B11D6"/>
    <w:rsid w:val="009B2EE9"/>
    <w:rsid w:val="009B4864"/>
    <w:rsid w:val="009B5504"/>
    <w:rsid w:val="009B57DD"/>
    <w:rsid w:val="009B5D1A"/>
    <w:rsid w:val="009B649B"/>
    <w:rsid w:val="009B6F16"/>
    <w:rsid w:val="009C0940"/>
    <w:rsid w:val="009C0950"/>
    <w:rsid w:val="009C1D99"/>
    <w:rsid w:val="009C1F8B"/>
    <w:rsid w:val="009C20A8"/>
    <w:rsid w:val="009C5057"/>
    <w:rsid w:val="009D2384"/>
    <w:rsid w:val="009D3240"/>
    <w:rsid w:val="009D3A6E"/>
    <w:rsid w:val="009D61D9"/>
    <w:rsid w:val="009D624D"/>
    <w:rsid w:val="009E0AB4"/>
    <w:rsid w:val="009E360A"/>
    <w:rsid w:val="009E38A4"/>
    <w:rsid w:val="009E4942"/>
    <w:rsid w:val="009E6E48"/>
    <w:rsid w:val="009F0B67"/>
    <w:rsid w:val="009F1E4B"/>
    <w:rsid w:val="009F307E"/>
    <w:rsid w:val="009F50DE"/>
    <w:rsid w:val="009F6D34"/>
    <w:rsid w:val="009F74A2"/>
    <w:rsid w:val="009F7BB0"/>
    <w:rsid w:val="00A009EA"/>
    <w:rsid w:val="00A0179F"/>
    <w:rsid w:val="00A036C5"/>
    <w:rsid w:val="00A03AD2"/>
    <w:rsid w:val="00A073A0"/>
    <w:rsid w:val="00A07D84"/>
    <w:rsid w:val="00A10336"/>
    <w:rsid w:val="00A10CE2"/>
    <w:rsid w:val="00A13703"/>
    <w:rsid w:val="00A13811"/>
    <w:rsid w:val="00A15C42"/>
    <w:rsid w:val="00A16DF1"/>
    <w:rsid w:val="00A17302"/>
    <w:rsid w:val="00A17A17"/>
    <w:rsid w:val="00A20B1F"/>
    <w:rsid w:val="00A21050"/>
    <w:rsid w:val="00A235D0"/>
    <w:rsid w:val="00A27A7F"/>
    <w:rsid w:val="00A3276A"/>
    <w:rsid w:val="00A349D2"/>
    <w:rsid w:val="00A34C05"/>
    <w:rsid w:val="00A35492"/>
    <w:rsid w:val="00A4044E"/>
    <w:rsid w:val="00A42475"/>
    <w:rsid w:val="00A42869"/>
    <w:rsid w:val="00A4379F"/>
    <w:rsid w:val="00A4434D"/>
    <w:rsid w:val="00A44CE3"/>
    <w:rsid w:val="00A45039"/>
    <w:rsid w:val="00A454E0"/>
    <w:rsid w:val="00A45546"/>
    <w:rsid w:val="00A4585A"/>
    <w:rsid w:val="00A459D6"/>
    <w:rsid w:val="00A45B12"/>
    <w:rsid w:val="00A462D5"/>
    <w:rsid w:val="00A4650A"/>
    <w:rsid w:val="00A46F7C"/>
    <w:rsid w:val="00A471A7"/>
    <w:rsid w:val="00A47279"/>
    <w:rsid w:val="00A50720"/>
    <w:rsid w:val="00A50922"/>
    <w:rsid w:val="00A50B8A"/>
    <w:rsid w:val="00A51F40"/>
    <w:rsid w:val="00A572BC"/>
    <w:rsid w:val="00A62B7B"/>
    <w:rsid w:val="00A66AE9"/>
    <w:rsid w:val="00A67428"/>
    <w:rsid w:val="00A70CF3"/>
    <w:rsid w:val="00A7155E"/>
    <w:rsid w:val="00A74D76"/>
    <w:rsid w:val="00A74EDE"/>
    <w:rsid w:val="00A763AE"/>
    <w:rsid w:val="00A76619"/>
    <w:rsid w:val="00A76B0D"/>
    <w:rsid w:val="00A80223"/>
    <w:rsid w:val="00A816EE"/>
    <w:rsid w:val="00A81AB5"/>
    <w:rsid w:val="00A82724"/>
    <w:rsid w:val="00A82C5A"/>
    <w:rsid w:val="00A83FF6"/>
    <w:rsid w:val="00A85CB7"/>
    <w:rsid w:val="00A8620F"/>
    <w:rsid w:val="00A86AAB"/>
    <w:rsid w:val="00A86D49"/>
    <w:rsid w:val="00A8769A"/>
    <w:rsid w:val="00A876BC"/>
    <w:rsid w:val="00A87B22"/>
    <w:rsid w:val="00A90FF4"/>
    <w:rsid w:val="00A92E9F"/>
    <w:rsid w:val="00A92EC0"/>
    <w:rsid w:val="00A92EED"/>
    <w:rsid w:val="00A975D5"/>
    <w:rsid w:val="00A9772B"/>
    <w:rsid w:val="00AA0660"/>
    <w:rsid w:val="00AA1409"/>
    <w:rsid w:val="00AA3875"/>
    <w:rsid w:val="00AA404A"/>
    <w:rsid w:val="00AA40DC"/>
    <w:rsid w:val="00AA6228"/>
    <w:rsid w:val="00AA69A4"/>
    <w:rsid w:val="00AA7687"/>
    <w:rsid w:val="00AB1B91"/>
    <w:rsid w:val="00AB2744"/>
    <w:rsid w:val="00AB274F"/>
    <w:rsid w:val="00AB2BC2"/>
    <w:rsid w:val="00AB5F30"/>
    <w:rsid w:val="00AB61E4"/>
    <w:rsid w:val="00AB6BE3"/>
    <w:rsid w:val="00AC2197"/>
    <w:rsid w:val="00AC37C3"/>
    <w:rsid w:val="00AC3E65"/>
    <w:rsid w:val="00AC535B"/>
    <w:rsid w:val="00AC5F6A"/>
    <w:rsid w:val="00AD0B3C"/>
    <w:rsid w:val="00AD1CC0"/>
    <w:rsid w:val="00AD22B5"/>
    <w:rsid w:val="00AD33D3"/>
    <w:rsid w:val="00AD3DB4"/>
    <w:rsid w:val="00AD5712"/>
    <w:rsid w:val="00AD6AC5"/>
    <w:rsid w:val="00AD76A1"/>
    <w:rsid w:val="00AE0A70"/>
    <w:rsid w:val="00AE48E8"/>
    <w:rsid w:val="00AE6255"/>
    <w:rsid w:val="00AE74D0"/>
    <w:rsid w:val="00AE7F20"/>
    <w:rsid w:val="00AF0E7C"/>
    <w:rsid w:val="00AF1F04"/>
    <w:rsid w:val="00AF3B55"/>
    <w:rsid w:val="00AF3D59"/>
    <w:rsid w:val="00AF6794"/>
    <w:rsid w:val="00AF6F48"/>
    <w:rsid w:val="00AF717E"/>
    <w:rsid w:val="00B016F7"/>
    <w:rsid w:val="00B02BDD"/>
    <w:rsid w:val="00B04E10"/>
    <w:rsid w:val="00B055B9"/>
    <w:rsid w:val="00B13243"/>
    <w:rsid w:val="00B13511"/>
    <w:rsid w:val="00B13D85"/>
    <w:rsid w:val="00B16296"/>
    <w:rsid w:val="00B16CC7"/>
    <w:rsid w:val="00B1786A"/>
    <w:rsid w:val="00B206D8"/>
    <w:rsid w:val="00B20C75"/>
    <w:rsid w:val="00B230E5"/>
    <w:rsid w:val="00B23E88"/>
    <w:rsid w:val="00B267A4"/>
    <w:rsid w:val="00B312C7"/>
    <w:rsid w:val="00B316B9"/>
    <w:rsid w:val="00B32E58"/>
    <w:rsid w:val="00B335A2"/>
    <w:rsid w:val="00B342D1"/>
    <w:rsid w:val="00B34371"/>
    <w:rsid w:val="00B357DD"/>
    <w:rsid w:val="00B36BEC"/>
    <w:rsid w:val="00B37104"/>
    <w:rsid w:val="00B406E3"/>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4099"/>
    <w:rsid w:val="00B64919"/>
    <w:rsid w:val="00B667C6"/>
    <w:rsid w:val="00B66BC8"/>
    <w:rsid w:val="00B71F08"/>
    <w:rsid w:val="00B73838"/>
    <w:rsid w:val="00B7421A"/>
    <w:rsid w:val="00B74366"/>
    <w:rsid w:val="00B751F6"/>
    <w:rsid w:val="00B75F20"/>
    <w:rsid w:val="00B762FD"/>
    <w:rsid w:val="00B808A4"/>
    <w:rsid w:val="00B81371"/>
    <w:rsid w:val="00B818B8"/>
    <w:rsid w:val="00B82ABB"/>
    <w:rsid w:val="00B83E2E"/>
    <w:rsid w:val="00B855AA"/>
    <w:rsid w:val="00B8780A"/>
    <w:rsid w:val="00B902E7"/>
    <w:rsid w:val="00B922D9"/>
    <w:rsid w:val="00B926D6"/>
    <w:rsid w:val="00B93351"/>
    <w:rsid w:val="00B966BF"/>
    <w:rsid w:val="00B974B4"/>
    <w:rsid w:val="00BA0012"/>
    <w:rsid w:val="00BA4F66"/>
    <w:rsid w:val="00BA54A2"/>
    <w:rsid w:val="00BA6D15"/>
    <w:rsid w:val="00BA7987"/>
    <w:rsid w:val="00BA7CFA"/>
    <w:rsid w:val="00BB1309"/>
    <w:rsid w:val="00BB2592"/>
    <w:rsid w:val="00BB3156"/>
    <w:rsid w:val="00BB56CC"/>
    <w:rsid w:val="00BB5CA9"/>
    <w:rsid w:val="00BB6662"/>
    <w:rsid w:val="00BB6CA5"/>
    <w:rsid w:val="00BB7E0C"/>
    <w:rsid w:val="00BC0CE4"/>
    <w:rsid w:val="00BC22CD"/>
    <w:rsid w:val="00BC260A"/>
    <w:rsid w:val="00BC30BF"/>
    <w:rsid w:val="00BC3150"/>
    <w:rsid w:val="00BC4307"/>
    <w:rsid w:val="00BC4C44"/>
    <w:rsid w:val="00BC61B2"/>
    <w:rsid w:val="00BD025A"/>
    <w:rsid w:val="00BD02D5"/>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D788C"/>
    <w:rsid w:val="00BE00FA"/>
    <w:rsid w:val="00BE0C95"/>
    <w:rsid w:val="00BE545A"/>
    <w:rsid w:val="00BE5E11"/>
    <w:rsid w:val="00BE6C95"/>
    <w:rsid w:val="00BE74FA"/>
    <w:rsid w:val="00BF0A54"/>
    <w:rsid w:val="00BF0F1C"/>
    <w:rsid w:val="00BF1B7F"/>
    <w:rsid w:val="00BF2346"/>
    <w:rsid w:val="00BF3B85"/>
    <w:rsid w:val="00BF485E"/>
    <w:rsid w:val="00BF6AA7"/>
    <w:rsid w:val="00BF6B5B"/>
    <w:rsid w:val="00BF6D83"/>
    <w:rsid w:val="00BF704D"/>
    <w:rsid w:val="00BF7365"/>
    <w:rsid w:val="00BF7824"/>
    <w:rsid w:val="00C020F8"/>
    <w:rsid w:val="00C02535"/>
    <w:rsid w:val="00C04666"/>
    <w:rsid w:val="00C04D22"/>
    <w:rsid w:val="00C06C02"/>
    <w:rsid w:val="00C11482"/>
    <w:rsid w:val="00C1254E"/>
    <w:rsid w:val="00C12A4B"/>
    <w:rsid w:val="00C14CDF"/>
    <w:rsid w:val="00C150E0"/>
    <w:rsid w:val="00C150F6"/>
    <w:rsid w:val="00C15F97"/>
    <w:rsid w:val="00C16762"/>
    <w:rsid w:val="00C17637"/>
    <w:rsid w:val="00C179FC"/>
    <w:rsid w:val="00C20EB1"/>
    <w:rsid w:val="00C2139F"/>
    <w:rsid w:val="00C24101"/>
    <w:rsid w:val="00C2575E"/>
    <w:rsid w:val="00C26121"/>
    <w:rsid w:val="00C27ABF"/>
    <w:rsid w:val="00C3086E"/>
    <w:rsid w:val="00C315FB"/>
    <w:rsid w:val="00C317BD"/>
    <w:rsid w:val="00C33279"/>
    <w:rsid w:val="00C34B8F"/>
    <w:rsid w:val="00C37421"/>
    <w:rsid w:val="00C41015"/>
    <w:rsid w:val="00C41131"/>
    <w:rsid w:val="00C411C1"/>
    <w:rsid w:val="00C422BD"/>
    <w:rsid w:val="00C42ED3"/>
    <w:rsid w:val="00C45BF0"/>
    <w:rsid w:val="00C46213"/>
    <w:rsid w:val="00C4712A"/>
    <w:rsid w:val="00C47468"/>
    <w:rsid w:val="00C47CDC"/>
    <w:rsid w:val="00C50A2B"/>
    <w:rsid w:val="00C51671"/>
    <w:rsid w:val="00C54922"/>
    <w:rsid w:val="00C55FE8"/>
    <w:rsid w:val="00C601EF"/>
    <w:rsid w:val="00C6185A"/>
    <w:rsid w:val="00C6220B"/>
    <w:rsid w:val="00C62658"/>
    <w:rsid w:val="00C634D6"/>
    <w:rsid w:val="00C63CF2"/>
    <w:rsid w:val="00C6440A"/>
    <w:rsid w:val="00C648FC"/>
    <w:rsid w:val="00C65A9E"/>
    <w:rsid w:val="00C663BE"/>
    <w:rsid w:val="00C673B8"/>
    <w:rsid w:val="00C71858"/>
    <w:rsid w:val="00C722C5"/>
    <w:rsid w:val="00C74346"/>
    <w:rsid w:val="00C744AE"/>
    <w:rsid w:val="00C74781"/>
    <w:rsid w:val="00C80034"/>
    <w:rsid w:val="00C83EA7"/>
    <w:rsid w:val="00C84559"/>
    <w:rsid w:val="00C862C4"/>
    <w:rsid w:val="00C86B34"/>
    <w:rsid w:val="00C86FFF"/>
    <w:rsid w:val="00C91060"/>
    <w:rsid w:val="00C95593"/>
    <w:rsid w:val="00CA2022"/>
    <w:rsid w:val="00CA7F49"/>
    <w:rsid w:val="00CB3C69"/>
    <w:rsid w:val="00CB3E86"/>
    <w:rsid w:val="00CB57BF"/>
    <w:rsid w:val="00CB58C6"/>
    <w:rsid w:val="00CB5AEC"/>
    <w:rsid w:val="00CB7F82"/>
    <w:rsid w:val="00CC10A6"/>
    <w:rsid w:val="00CC10B3"/>
    <w:rsid w:val="00CC2DE4"/>
    <w:rsid w:val="00CC360E"/>
    <w:rsid w:val="00CC3B04"/>
    <w:rsid w:val="00CC3D18"/>
    <w:rsid w:val="00CC3FC7"/>
    <w:rsid w:val="00CC48D6"/>
    <w:rsid w:val="00CD32FE"/>
    <w:rsid w:val="00CD3E7D"/>
    <w:rsid w:val="00CD5036"/>
    <w:rsid w:val="00CD6866"/>
    <w:rsid w:val="00CD76D4"/>
    <w:rsid w:val="00CD7893"/>
    <w:rsid w:val="00CE03CC"/>
    <w:rsid w:val="00CE7E6A"/>
    <w:rsid w:val="00CF030B"/>
    <w:rsid w:val="00CF23A2"/>
    <w:rsid w:val="00CF5D77"/>
    <w:rsid w:val="00CF6EB2"/>
    <w:rsid w:val="00D10AB0"/>
    <w:rsid w:val="00D12EE7"/>
    <w:rsid w:val="00D1373C"/>
    <w:rsid w:val="00D16BAD"/>
    <w:rsid w:val="00D1735B"/>
    <w:rsid w:val="00D17702"/>
    <w:rsid w:val="00D17C3D"/>
    <w:rsid w:val="00D20C61"/>
    <w:rsid w:val="00D20E91"/>
    <w:rsid w:val="00D225CB"/>
    <w:rsid w:val="00D23CD2"/>
    <w:rsid w:val="00D25A9F"/>
    <w:rsid w:val="00D266ED"/>
    <w:rsid w:val="00D2734A"/>
    <w:rsid w:val="00D276CF"/>
    <w:rsid w:val="00D30003"/>
    <w:rsid w:val="00D306AB"/>
    <w:rsid w:val="00D31B93"/>
    <w:rsid w:val="00D31D5F"/>
    <w:rsid w:val="00D32293"/>
    <w:rsid w:val="00D33323"/>
    <w:rsid w:val="00D33C2D"/>
    <w:rsid w:val="00D3469A"/>
    <w:rsid w:val="00D3478C"/>
    <w:rsid w:val="00D34A5C"/>
    <w:rsid w:val="00D35986"/>
    <w:rsid w:val="00D37494"/>
    <w:rsid w:val="00D3789A"/>
    <w:rsid w:val="00D407B7"/>
    <w:rsid w:val="00D409B3"/>
    <w:rsid w:val="00D41B84"/>
    <w:rsid w:val="00D41E2D"/>
    <w:rsid w:val="00D42588"/>
    <w:rsid w:val="00D4287D"/>
    <w:rsid w:val="00D42957"/>
    <w:rsid w:val="00D446E7"/>
    <w:rsid w:val="00D47265"/>
    <w:rsid w:val="00D47500"/>
    <w:rsid w:val="00D4793C"/>
    <w:rsid w:val="00D60582"/>
    <w:rsid w:val="00D63800"/>
    <w:rsid w:val="00D63990"/>
    <w:rsid w:val="00D65068"/>
    <w:rsid w:val="00D65243"/>
    <w:rsid w:val="00D658A1"/>
    <w:rsid w:val="00D65BBD"/>
    <w:rsid w:val="00D67E99"/>
    <w:rsid w:val="00D71057"/>
    <w:rsid w:val="00D730F6"/>
    <w:rsid w:val="00D738F0"/>
    <w:rsid w:val="00D74045"/>
    <w:rsid w:val="00D82CB3"/>
    <w:rsid w:val="00D82FC0"/>
    <w:rsid w:val="00D8322A"/>
    <w:rsid w:val="00D83C17"/>
    <w:rsid w:val="00D85885"/>
    <w:rsid w:val="00D8720F"/>
    <w:rsid w:val="00D87527"/>
    <w:rsid w:val="00D87652"/>
    <w:rsid w:val="00D905C2"/>
    <w:rsid w:val="00D92D08"/>
    <w:rsid w:val="00D9372E"/>
    <w:rsid w:val="00D9392E"/>
    <w:rsid w:val="00D947F0"/>
    <w:rsid w:val="00D963CC"/>
    <w:rsid w:val="00DA3A4F"/>
    <w:rsid w:val="00DA42C0"/>
    <w:rsid w:val="00DA52A2"/>
    <w:rsid w:val="00DA57B0"/>
    <w:rsid w:val="00DA7E2F"/>
    <w:rsid w:val="00DB0C0B"/>
    <w:rsid w:val="00DB31E7"/>
    <w:rsid w:val="00DB3A66"/>
    <w:rsid w:val="00DB3CFA"/>
    <w:rsid w:val="00DB4BEF"/>
    <w:rsid w:val="00DB546B"/>
    <w:rsid w:val="00DB5DF2"/>
    <w:rsid w:val="00DB74A4"/>
    <w:rsid w:val="00DB78B2"/>
    <w:rsid w:val="00DC073A"/>
    <w:rsid w:val="00DC1539"/>
    <w:rsid w:val="00DC2022"/>
    <w:rsid w:val="00DC230C"/>
    <w:rsid w:val="00DC27E7"/>
    <w:rsid w:val="00DC2CE7"/>
    <w:rsid w:val="00DC301A"/>
    <w:rsid w:val="00DC5188"/>
    <w:rsid w:val="00DC6AEA"/>
    <w:rsid w:val="00DC7377"/>
    <w:rsid w:val="00DC77EB"/>
    <w:rsid w:val="00DD353B"/>
    <w:rsid w:val="00DD417A"/>
    <w:rsid w:val="00DD45C1"/>
    <w:rsid w:val="00DD4849"/>
    <w:rsid w:val="00DE0FC0"/>
    <w:rsid w:val="00DE190A"/>
    <w:rsid w:val="00DE1A76"/>
    <w:rsid w:val="00DE3A31"/>
    <w:rsid w:val="00DE4F75"/>
    <w:rsid w:val="00DF09A4"/>
    <w:rsid w:val="00DF0DF7"/>
    <w:rsid w:val="00DF13A5"/>
    <w:rsid w:val="00DF1C93"/>
    <w:rsid w:val="00DF1E5D"/>
    <w:rsid w:val="00DF2ABA"/>
    <w:rsid w:val="00DF391A"/>
    <w:rsid w:val="00DF419C"/>
    <w:rsid w:val="00DF51C5"/>
    <w:rsid w:val="00DF72C7"/>
    <w:rsid w:val="00E03246"/>
    <w:rsid w:val="00E03508"/>
    <w:rsid w:val="00E03C0E"/>
    <w:rsid w:val="00E07128"/>
    <w:rsid w:val="00E073C2"/>
    <w:rsid w:val="00E10AC3"/>
    <w:rsid w:val="00E10C25"/>
    <w:rsid w:val="00E1123F"/>
    <w:rsid w:val="00E12D1C"/>
    <w:rsid w:val="00E14307"/>
    <w:rsid w:val="00E15911"/>
    <w:rsid w:val="00E16412"/>
    <w:rsid w:val="00E165DD"/>
    <w:rsid w:val="00E16A98"/>
    <w:rsid w:val="00E227C3"/>
    <w:rsid w:val="00E22843"/>
    <w:rsid w:val="00E24C79"/>
    <w:rsid w:val="00E253D6"/>
    <w:rsid w:val="00E26881"/>
    <w:rsid w:val="00E26DFE"/>
    <w:rsid w:val="00E2713B"/>
    <w:rsid w:val="00E274D7"/>
    <w:rsid w:val="00E32652"/>
    <w:rsid w:val="00E32DDF"/>
    <w:rsid w:val="00E33108"/>
    <w:rsid w:val="00E34622"/>
    <w:rsid w:val="00E34657"/>
    <w:rsid w:val="00E34706"/>
    <w:rsid w:val="00E35537"/>
    <w:rsid w:val="00E36F7D"/>
    <w:rsid w:val="00E43ABE"/>
    <w:rsid w:val="00E44057"/>
    <w:rsid w:val="00E445BD"/>
    <w:rsid w:val="00E47A5F"/>
    <w:rsid w:val="00E507A5"/>
    <w:rsid w:val="00E528D2"/>
    <w:rsid w:val="00E54E89"/>
    <w:rsid w:val="00E57E0F"/>
    <w:rsid w:val="00E601CE"/>
    <w:rsid w:val="00E602CF"/>
    <w:rsid w:val="00E61EE8"/>
    <w:rsid w:val="00E62441"/>
    <w:rsid w:val="00E63879"/>
    <w:rsid w:val="00E650C6"/>
    <w:rsid w:val="00E66A80"/>
    <w:rsid w:val="00E66EE6"/>
    <w:rsid w:val="00E7063D"/>
    <w:rsid w:val="00E71633"/>
    <w:rsid w:val="00E72689"/>
    <w:rsid w:val="00E730AA"/>
    <w:rsid w:val="00E74C7A"/>
    <w:rsid w:val="00E76F52"/>
    <w:rsid w:val="00E82B54"/>
    <w:rsid w:val="00E8380C"/>
    <w:rsid w:val="00E838B2"/>
    <w:rsid w:val="00E83987"/>
    <w:rsid w:val="00E83EDF"/>
    <w:rsid w:val="00E84521"/>
    <w:rsid w:val="00E84D6B"/>
    <w:rsid w:val="00E856B0"/>
    <w:rsid w:val="00E85D85"/>
    <w:rsid w:val="00E86868"/>
    <w:rsid w:val="00E86C2A"/>
    <w:rsid w:val="00E86CA1"/>
    <w:rsid w:val="00E91E35"/>
    <w:rsid w:val="00E937B5"/>
    <w:rsid w:val="00E9442F"/>
    <w:rsid w:val="00E94495"/>
    <w:rsid w:val="00E9486B"/>
    <w:rsid w:val="00E969D2"/>
    <w:rsid w:val="00E97D83"/>
    <w:rsid w:val="00EA0CA1"/>
    <w:rsid w:val="00EA1D8B"/>
    <w:rsid w:val="00EA3249"/>
    <w:rsid w:val="00EA3C59"/>
    <w:rsid w:val="00EA5118"/>
    <w:rsid w:val="00EA6C56"/>
    <w:rsid w:val="00EB02F9"/>
    <w:rsid w:val="00EB0C63"/>
    <w:rsid w:val="00EB0DF0"/>
    <w:rsid w:val="00EB1A2C"/>
    <w:rsid w:val="00EB2513"/>
    <w:rsid w:val="00EB3DF7"/>
    <w:rsid w:val="00EB40DC"/>
    <w:rsid w:val="00EB4A53"/>
    <w:rsid w:val="00EB5616"/>
    <w:rsid w:val="00EB743F"/>
    <w:rsid w:val="00EC064C"/>
    <w:rsid w:val="00EC0BFA"/>
    <w:rsid w:val="00EC0D38"/>
    <w:rsid w:val="00EC115D"/>
    <w:rsid w:val="00EC152A"/>
    <w:rsid w:val="00EC3328"/>
    <w:rsid w:val="00EC34A9"/>
    <w:rsid w:val="00EC3934"/>
    <w:rsid w:val="00EC6F0E"/>
    <w:rsid w:val="00EC7352"/>
    <w:rsid w:val="00ED2270"/>
    <w:rsid w:val="00ED3818"/>
    <w:rsid w:val="00ED512E"/>
    <w:rsid w:val="00EE0293"/>
    <w:rsid w:val="00EE048D"/>
    <w:rsid w:val="00EE0ACB"/>
    <w:rsid w:val="00EE107C"/>
    <w:rsid w:val="00EE280E"/>
    <w:rsid w:val="00EE3E9C"/>
    <w:rsid w:val="00EE4D4C"/>
    <w:rsid w:val="00EE4FBE"/>
    <w:rsid w:val="00EF014A"/>
    <w:rsid w:val="00EF01CE"/>
    <w:rsid w:val="00EF1D84"/>
    <w:rsid w:val="00EF1DC8"/>
    <w:rsid w:val="00EF1F30"/>
    <w:rsid w:val="00EF26CB"/>
    <w:rsid w:val="00EF2E2B"/>
    <w:rsid w:val="00EF34D2"/>
    <w:rsid w:val="00EF4056"/>
    <w:rsid w:val="00EF4C26"/>
    <w:rsid w:val="00EF5CC0"/>
    <w:rsid w:val="00EF7540"/>
    <w:rsid w:val="00F00649"/>
    <w:rsid w:val="00F01443"/>
    <w:rsid w:val="00F01801"/>
    <w:rsid w:val="00F02412"/>
    <w:rsid w:val="00F026B4"/>
    <w:rsid w:val="00F0292D"/>
    <w:rsid w:val="00F02E9D"/>
    <w:rsid w:val="00F04044"/>
    <w:rsid w:val="00F046C8"/>
    <w:rsid w:val="00F047AB"/>
    <w:rsid w:val="00F05DE1"/>
    <w:rsid w:val="00F06D58"/>
    <w:rsid w:val="00F07353"/>
    <w:rsid w:val="00F10D6B"/>
    <w:rsid w:val="00F1252C"/>
    <w:rsid w:val="00F12C08"/>
    <w:rsid w:val="00F12CDC"/>
    <w:rsid w:val="00F13E45"/>
    <w:rsid w:val="00F147C6"/>
    <w:rsid w:val="00F20933"/>
    <w:rsid w:val="00F21705"/>
    <w:rsid w:val="00F231FC"/>
    <w:rsid w:val="00F24AB7"/>
    <w:rsid w:val="00F25E84"/>
    <w:rsid w:val="00F26068"/>
    <w:rsid w:val="00F2706D"/>
    <w:rsid w:val="00F2723F"/>
    <w:rsid w:val="00F27ADB"/>
    <w:rsid w:val="00F31178"/>
    <w:rsid w:val="00F32971"/>
    <w:rsid w:val="00F3400B"/>
    <w:rsid w:val="00F35C44"/>
    <w:rsid w:val="00F37B6F"/>
    <w:rsid w:val="00F40C05"/>
    <w:rsid w:val="00F40E86"/>
    <w:rsid w:val="00F42168"/>
    <w:rsid w:val="00F425B3"/>
    <w:rsid w:val="00F44C78"/>
    <w:rsid w:val="00F452C0"/>
    <w:rsid w:val="00F459E6"/>
    <w:rsid w:val="00F53C70"/>
    <w:rsid w:val="00F562A9"/>
    <w:rsid w:val="00F60C62"/>
    <w:rsid w:val="00F6301A"/>
    <w:rsid w:val="00F645AF"/>
    <w:rsid w:val="00F66BC9"/>
    <w:rsid w:val="00F67946"/>
    <w:rsid w:val="00F72B99"/>
    <w:rsid w:val="00F72CCD"/>
    <w:rsid w:val="00F72E9F"/>
    <w:rsid w:val="00F73166"/>
    <w:rsid w:val="00F736F9"/>
    <w:rsid w:val="00F739E9"/>
    <w:rsid w:val="00F81620"/>
    <w:rsid w:val="00F84240"/>
    <w:rsid w:val="00F85237"/>
    <w:rsid w:val="00F8564F"/>
    <w:rsid w:val="00F87DAE"/>
    <w:rsid w:val="00F9000A"/>
    <w:rsid w:val="00F9002A"/>
    <w:rsid w:val="00F906D0"/>
    <w:rsid w:val="00F90CC8"/>
    <w:rsid w:val="00F93FEB"/>
    <w:rsid w:val="00F94E43"/>
    <w:rsid w:val="00F96156"/>
    <w:rsid w:val="00F97AFE"/>
    <w:rsid w:val="00F97E65"/>
    <w:rsid w:val="00FA0128"/>
    <w:rsid w:val="00FA1786"/>
    <w:rsid w:val="00FA215F"/>
    <w:rsid w:val="00FA3191"/>
    <w:rsid w:val="00FA5AE3"/>
    <w:rsid w:val="00FA6B4A"/>
    <w:rsid w:val="00FA73DD"/>
    <w:rsid w:val="00FB13C2"/>
    <w:rsid w:val="00FB27FA"/>
    <w:rsid w:val="00FB35D3"/>
    <w:rsid w:val="00FB380D"/>
    <w:rsid w:val="00FB3FB7"/>
    <w:rsid w:val="00FB6E73"/>
    <w:rsid w:val="00FB76C5"/>
    <w:rsid w:val="00FB7FBE"/>
    <w:rsid w:val="00FC0C57"/>
    <w:rsid w:val="00FC16B9"/>
    <w:rsid w:val="00FC1DA7"/>
    <w:rsid w:val="00FC2414"/>
    <w:rsid w:val="00FC2C4D"/>
    <w:rsid w:val="00FC2E20"/>
    <w:rsid w:val="00FC44A1"/>
    <w:rsid w:val="00FC4DEB"/>
    <w:rsid w:val="00FC50CE"/>
    <w:rsid w:val="00FC62AC"/>
    <w:rsid w:val="00FC77FF"/>
    <w:rsid w:val="00FC7E40"/>
    <w:rsid w:val="00FD1351"/>
    <w:rsid w:val="00FD4B65"/>
    <w:rsid w:val="00FD6729"/>
    <w:rsid w:val="00FD7996"/>
    <w:rsid w:val="00FD7EFE"/>
    <w:rsid w:val="00FE2025"/>
    <w:rsid w:val="00FE2D9D"/>
    <w:rsid w:val="00FE3280"/>
    <w:rsid w:val="00FE45B9"/>
    <w:rsid w:val="00FE4790"/>
    <w:rsid w:val="00FE49E3"/>
    <w:rsid w:val="00FE4E1B"/>
    <w:rsid w:val="00FE562B"/>
    <w:rsid w:val="00FE7171"/>
    <w:rsid w:val="00FE7904"/>
    <w:rsid w:val="00FE79C6"/>
    <w:rsid w:val="00FF0AD1"/>
    <w:rsid w:val="00FF2F56"/>
    <w:rsid w:val="00FF3373"/>
    <w:rsid w:val="00FF3B7B"/>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A4418CD"/>
  <w14:defaultImageDpi w14:val="30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con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1C17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44254-FAD2-4FE4-BFEF-7955D6C66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66</Pages>
  <Words>14339</Words>
  <Characters>78869</Characters>
  <Application>Microsoft Office Word</Application>
  <DocSecurity>0</DocSecurity>
  <Lines>657</Lines>
  <Paragraphs>186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C.P. Verónica Mtz</cp:lastModifiedBy>
  <cp:revision>5</cp:revision>
  <cp:lastPrinted>2021-04-28T23:00:00Z</cp:lastPrinted>
  <dcterms:created xsi:type="dcterms:W3CDTF">2021-04-29T23:35:00Z</dcterms:created>
  <dcterms:modified xsi:type="dcterms:W3CDTF">2021-06-18T02:59:00Z</dcterms:modified>
</cp:coreProperties>
</file>