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4F557" w14:textId="6F299B72" w:rsidR="00937CF9" w:rsidRPr="00AD2A55" w:rsidRDefault="00937CF9" w:rsidP="00937CF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w:t>
      </w:r>
      <w:r w:rsidR="00A54AA3">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w:t>
      </w:r>
      <w:r w:rsidR="00A54AA3">
        <w:rPr>
          <w:rFonts w:ascii="Palatino Linotype" w:eastAsia="Times New Roman" w:hAnsi="Palatino Linotype" w:cs="Arial"/>
          <w:color w:val="000000"/>
          <w:sz w:val="24"/>
          <w:szCs w:val="24"/>
          <w:lang w:eastAsia="es-MX"/>
        </w:rPr>
        <w:t>abril</w:t>
      </w:r>
      <w:r>
        <w:rPr>
          <w:rFonts w:ascii="Palatino Linotype" w:eastAsia="Times New Roman" w:hAnsi="Palatino Linotype" w:cs="Arial"/>
          <w:color w:val="000000"/>
          <w:sz w:val="24"/>
          <w:szCs w:val="24"/>
          <w:lang w:eastAsia="es-MX"/>
        </w:rPr>
        <w:t xml:space="preserve"> de dos mil veintiuno</w:t>
      </w:r>
      <w:r w:rsidRPr="00AD2A55">
        <w:rPr>
          <w:rFonts w:ascii="Palatino Linotype" w:eastAsia="Times New Roman" w:hAnsi="Palatino Linotype" w:cs="Arial"/>
          <w:color w:val="000000"/>
          <w:sz w:val="24"/>
          <w:szCs w:val="24"/>
          <w:lang w:eastAsia="es-MX"/>
        </w:rPr>
        <w:t>.</w:t>
      </w:r>
    </w:p>
    <w:p w14:paraId="5B14D6A8" w14:textId="77777777" w:rsidR="00937CF9" w:rsidRPr="00AD2A55" w:rsidRDefault="00937CF9" w:rsidP="00937CF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7BD2E2" w14:textId="4DACC31C" w:rsidR="00937CF9" w:rsidRPr="00AD2A55" w:rsidRDefault="00937CF9" w:rsidP="00937CF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00</w:t>
      </w:r>
      <w:r w:rsidR="00A54AA3">
        <w:rPr>
          <w:rFonts w:ascii="Palatino Linotype" w:hAnsi="Palatino Linotype" w:cs="Arial"/>
          <w:b/>
          <w:bCs/>
          <w:sz w:val="24"/>
          <w:szCs w:val="24"/>
          <w:lang w:eastAsia="es-MX"/>
        </w:rPr>
        <w:t>455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A54AA3">
        <w:rPr>
          <w:rFonts w:ascii="Palatino Linotype" w:hAnsi="Palatino Linotype" w:cs="Arial"/>
          <w:b/>
          <w:bCs/>
          <w:sz w:val="24"/>
          <w:szCs w:val="24"/>
          <w:lang w:eastAsia="es-MX"/>
        </w:rPr>
        <w:t>1</w:t>
      </w:r>
      <w:r>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A715C8">
        <w:rPr>
          <w:rFonts w:ascii="Palatino Linotype" w:hAnsi="Palatino Linotype" w:cs="Arial"/>
          <w:b/>
          <w:szCs w:val="20"/>
        </w:rPr>
        <w:t>xxxxxxxxxxxxxxxxxxxxxxxxx</w:t>
      </w:r>
      <w:proofErr w:type="spellEnd"/>
      <w:r w:rsidR="00A54AA3">
        <w:rPr>
          <w:rFonts w:ascii="Palatino Linotype" w:hAnsi="Palatino Linotype" w:cs="Arial"/>
          <w:szCs w:val="20"/>
        </w:rPr>
        <w:t xml:space="preserve"> </w:t>
      </w:r>
      <w:proofErr w:type="spellStart"/>
      <w:r w:rsidR="00A715C8">
        <w:rPr>
          <w:rFonts w:ascii="Palatino Linotype" w:hAnsi="Palatino Linotype" w:cs="Arial"/>
          <w:b/>
          <w:szCs w:val="20"/>
        </w:rPr>
        <w:t>xxxxxxxx</w:t>
      </w:r>
      <w:proofErr w:type="spellEnd"/>
      <w:r>
        <w:rPr>
          <w:rFonts w:ascii="Palatino Linotype" w:hAnsi="Palatino Linotype" w:cs="Arial"/>
          <w:sz w:val="24"/>
          <w:szCs w:val="24"/>
        </w:rPr>
        <w:t xml:space="preserve">, se le denominara </w:t>
      </w:r>
      <w:r>
        <w:rPr>
          <w:rFonts w:ascii="Palatino Linotype" w:hAnsi="Palatino Linotype" w:cs="Arial"/>
          <w:b/>
          <w:sz w:val="24"/>
          <w:szCs w:val="24"/>
        </w:rPr>
        <w:t>e</w:t>
      </w:r>
      <w:r w:rsidR="00A54AA3">
        <w:rPr>
          <w:rFonts w:ascii="Palatino Linotype" w:hAnsi="Palatino Linotype" w:cs="Arial"/>
          <w:b/>
          <w:sz w:val="24"/>
          <w:szCs w:val="24"/>
        </w:rPr>
        <w:t>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 xml:space="preserve">Ayuntamiento de </w:t>
      </w:r>
      <w:r w:rsidR="00A54AA3">
        <w:rPr>
          <w:rFonts w:ascii="Palatino Linotype" w:hAnsi="Palatino Linotype" w:cs="Arial"/>
          <w:b/>
          <w:sz w:val="24"/>
          <w:szCs w:val="24"/>
        </w:rPr>
        <w:t>Chicoloapan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2E55F880" w14:textId="77777777" w:rsidR="00937CF9" w:rsidRPr="00AD2A55" w:rsidRDefault="00937CF9" w:rsidP="00937CF9">
      <w:pPr>
        <w:tabs>
          <w:tab w:val="left" w:pos="1701"/>
        </w:tabs>
        <w:spacing w:after="0" w:line="360" w:lineRule="auto"/>
        <w:jc w:val="both"/>
        <w:rPr>
          <w:rFonts w:ascii="Palatino Linotype" w:hAnsi="Palatino Linotype" w:cs="Arial"/>
          <w:sz w:val="24"/>
          <w:szCs w:val="24"/>
        </w:rPr>
      </w:pPr>
    </w:p>
    <w:p w14:paraId="332B1C85" w14:textId="77777777" w:rsidR="00937CF9" w:rsidRPr="006F4C89" w:rsidRDefault="00937CF9" w:rsidP="00937CF9">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7F1E1E0" w14:textId="77777777" w:rsidR="00937CF9" w:rsidRPr="00AD2A55" w:rsidRDefault="00937CF9" w:rsidP="00937CF9">
      <w:pPr>
        <w:spacing w:after="0" w:line="360" w:lineRule="auto"/>
        <w:jc w:val="center"/>
        <w:rPr>
          <w:rFonts w:ascii="Palatino Linotype" w:hAnsi="Palatino Linotype" w:cs="Arial"/>
          <w:b/>
          <w:sz w:val="24"/>
          <w:szCs w:val="24"/>
        </w:rPr>
      </w:pPr>
    </w:p>
    <w:p w14:paraId="357313C2" w14:textId="77777777" w:rsidR="00937CF9" w:rsidRPr="00AD2A55" w:rsidRDefault="00937CF9" w:rsidP="00937CF9">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1AC9DAF6" w14:textId="084F3619" w:rsidR="00937CF9" w:rsidRDefault="00937CF9" w:rsidP="00937CF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w:t>
      </w:r>
      <w:r w:rsidR="00A54AA3">
        <w:rPr>
          <w:rFonts w:ascii="Palatino Linotype" w:hAnsi="Palatino Linotype" w:cs="Arial"/>
          <w:sz w:val="24"/>
          <w:szCs w:val="24"/>
        </w:rPr>
        <w:t>séis</w:t>
      </w:r>
      <w:r>
        <w:rPr>
          <w:rFonts w:ascii="Palatino Linotype" w:hAnsi="Palatino Linotype" w:cs="Arial"/>
          <w:sz w:val="24"/>
          <w:szCs w:val="24"/>
        </w:rPr>
        <w:t xml:space="preserve"> de </w:t>
      </w:r>
      <w:r w:rsidR="00A54AA3">
        <w:rPr>
          <w:rFonts w:ascii="Palatino Linotype" w:hAnsi="Palatino Linotype" w:cs="Arial"/>
          <w:sz w:val="24"/>
          <w:szCs w:val="24"/>
        </w:rPr>
        <w:t>enero</w:t>
      </w:r>
      <w:r>
        <w:rPr>
          <w:rFonts w:ascii="Palatino Linotype" w:hAnsi="Palatino Linotype" w:cs="Arial"/>
          <w:sz w:val="24"/>
          <w:szCs w:val="24"/>
        </w:rPr>
        <w:t xml:space="preserve"> de dos mil veint</w:t>
      </w:r>
      <w:r w:rsidR="00A54AA3">
        <w:rPr>
          <w:rFonts w:ascii="Palatino Linotype" w:hAnsi="Palatino Linotype" w:cs="Arial"/>
          <w:sz w:val="24"/>
          <w:szCs w:val="24"/>
        </w:rPr>
        <w: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A54AA3">
        <w:rPr>
          <w:rFonts w:ascii="Palatino Linotype" w:hAnsi="Palatino Linotype" w:cs="Arial"/>
          <w:b/>
          <w:sz w:val="24"/>
          <w:szCs w:val="24"/>
        </w:rPr>
        <w:t>24</w:t>
      </w:r>
      <w:r w:rsidRPr="000A1BB5">
        <w:rPr>
          <w:rFonts w:ascii="Palatino Linotype" w:hAnsi="Palatino Linotype" w:cs="Arial"/>
          <w:b/>
          <w:sz w:val="24"/>
          <w:szCs w:val="24"/>
        </w:rPr>
        <w:t>/</w:t>
      </w:r>
      <w:r w:rsidR="00A54AA3">
        <w:rPr>
          <w:rFonts w:ascii="Palatino Linotype" w:hAnsi="Palatino Linotype" w:cs="Arial"/>
          <w:b/>
          <w:sz w:val="24"/>
          <w:szCs w:val="24"/>
        </w:rPr>
        <w:t>CHICOLOA</w:t>
      </w:r>
      <w:r w:rsidRPr="000A1BB5">
        <w:rPr>
          <w:rFonts w:ascii="Palatino Linotype" w:hAnsi="Palatino Linotype" w:cs="Arial"/>
          <w:b/>
          <w:sz w:val="24"/>
          <w:szCs w:val="24"/>
        </w:rPr>
        <w:t>/IP/20</w:t>
      </w:r>
      <w:r>
        <w:rPr>
          <w:rFonts w:ascii="Palatino Linotype" w:hAnsi="Palatino Linotype" w:cs="Arial"/>
          <w:b/>
          <w:sz w:val="24"/>
          <w:szCs w:val="24"/>
        </w:rPr>
        <w:t xml:space="preserve">20 </w:t>
      </w:r>
      <w:r w:rsidRPr="00AD2A55">
        <w:rPr>
          <w:rFonts w:ascii="Palatino Linotype" w:hAnsi="Palatino Linotype" w:cs="Arial"/>
          <w:sz w:val="24"/>
          <w:szCs w:val="24"/>
        </w:rPr>
        <w:t>mediante la cual solicitó información en el tenor siguiente:</w:t>
      </w:r>
    </w:p>
    <w:p w14:paraId="4CE1CEE8" w14:textId="77777777" w:rsidR="00937CF9" w:rsidRDefault="00937CF9" w:rsidP="00937CF9">
      <w:pPr>
        <w:spacing w:after="0" w:line="360" w:lineRule="auto"/>
        <w:jc w:val="both"/>
        <w:rPr>
          <w:rFonts w:ascii="Palatino Linotype" w:hAnsi="Palatino Linotype" w:cs="Arial"/>
          <w:sz w:val="24"/>
          <w:szCs w:val="24"/>
        </w:rPr>
      </w:pPr>
    </w:p>
    <w:p w14:paraId="0DCB7553" w14:textId="77777777" w:rsidR="00937CF9" w:rsidRDefault="00937CF9" w:rsidP="00937CF9">
      <w:pPr>
        <w:spacing w:after="0" w:line="360" w:lineRule="auto"/>
        <w:jc w:val="both"/>
        <w:rPr>
          <w:rFonts w:ascii="Palatino Linotype" w:hAnsi="Palatino Linotype" w:cs="Arial"/>
          <w:sz w:val="24"/>
          <w:szCs w:val="24"/>
        </w:rPr>
      </w:pPr>
    </w:p>
    <w:p w14:paraId="516098DD" w14:textId="0899FA9A" w:rsidR="00937CF9" w:rsidRDefault="00937CF9" w:rsidP="00937CF9">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A54AA3" w:rsidRPr="00A54AA3">
        <w:rPr>
          <w:rFonts w:ascii="Palatino Linotype" w:hAnsi="Palatino Linotype"/>
          <w:i/>
          <w:color w:val="000000"/>
        </w:rPr>
        <w:t>Copia simple, en versión pública, del Curriculum vitae de cada uno de los integrantes del Ayuntamiento (presidente municipal, síndico y regidores). Formato digital.</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01D53A78" w14:textId="77777777" w:rsidR="00937CF9" w:rsidRDefault="00937CF9" w:rsidP="00937CF9">
      <w:pPr>
        <w:spacing w:after="0" w:line="360" w:lineRule="auto"/>
        <w:ind w:right="850"/>
        <w:jc w:val="both"/>
        <w:rPr>
          <w:rFonts w:ascii="Palatino Linotype" w:eastAsia="Times New Roman" w:hAnsi="Palatino Linotype" w:cs="Times New Roman"/>
          <w:b/>
          <w:sz w:val="24"/>
          <w:szCs w:val="24"/>
          <w:lang w:val="es-ES_tradnl" w:eastAsia="es-ES"/>
        </w:rPr>
      </w:pPr>
    </w:p>
    <w:p w14:paraId="6C30BB73" w14:textId="77777777" w:rsidR="00937CF9" w:rsidRPr="00B34BE7" w:rsidRDefault="00937CF9" w:rsidP="00937CF9">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24940AEA" w14:textId="77777777" w:rsidR="00937CF9" w:rsidRDefault="00937CF9" w:rsidP="00937CF9">
      <w:pPr>
        <w:spacing w:after="0" w:line="360" w:lineRule="auto"/>
        <w:jc w:val="both"/>
        <w:rPr>
          <w:rFonts w:ascii="Palatino Linotype" w:hAnsi="Palatino Linotype" w:cs="Arial"/>
          <w:sz w:val="10"/>
          <w:szCs w:val="24"/>
          <w:lang w:val="es-ES_tradnl"/>
        </w:rPr>
      </w:pPr>
    </w:p>
    <w:p w14:paraId="5E737F35" w14:textId="77777777" w:rsidR="00937CF9" w:rsidRPr="005D3E4B" w:rsidRDefault="00937CF9" w:rsidP="00937CF9">
      <w:pPr>
        <w:spacing w:after="0" w:line="360" w:lineRule="auto"/>
        <w:jc w:val="both"/>
        <w:rPr>
          <w:rFonts w:ascii="Palatino Linotype" w:hAnsi="Palatino Linotype" w:cs="Arial"/>
          <w:sz w:val="10"/>
          <w:szCs w:val="24"/>
          <w:lang w:val="es-ES_tradnl"/>
        </w:rPr>
      </w:pPr>
    </w:p>
    <w:p w14:paraId="0FE40A0B" w14:textId="77777777" w:rsidR="00937CF9" w:rsidRPr="00AD2A55" w:rsidRDefault="00937CF9" w:rsidP="00937CF9">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3A621027" w14:textId="77777777" w:rsidR="00937CF9" w:rsidRDefault="00937CF9" w:rsidP="00937CF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5F127EEF" w14:textId="0A02044C" w:rsidR="00937CF9" w:rsidRDefault="00A715C8" w:rsidP="00937CF9">
      <w:pPr>
        <w:spacing w:after="0" w:line="360" w:lineRule="auto"/>
        <w:jc w:val="center"/>
        <w:rPr>
          <w:rFonts w:ascii="Palatino Linotype" w:hAnsi="Palatino Linotype"/>
          <w:sz w:val="24"/>
          <w:szCs w:val="24"/>
        </w:rPr>
      </w:pPr>
      <w:bookmarkStart w:id="0" w:name="_GoBack"/>
      <w:r>
        <w:rPr>
          <w:rFonts w:ascii="Palatino Linotype" w:hAnsi="Palatino Linotype"/>
          <w:noProof/>
          <w:sz w:val="24"/>
          <w:szCs w:val="24"/>
          <w:lang w:eastAsia="es-MX"/>
        </w:rPr>
        <w:drawing>
          <wp:inline distT="0" distB="0" distL="0" distR="0" wp14:anchorId="02BA92CC" wp14:editId="430D8F70">
            <wp:extent cx="5118555" cy="297859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0442" cy="2985507"/>
                    </a:xfrm>
                    <a:prstGeom prst="rect">
                      <a:avLst/>
                    </a:prstGeom>
                    <a:noFill/>
                    <a:ln>
                      <a:noFill/>
                    </a:ln>
                  </pic:spPr>
                </pic:pic>
              </a:graphicData>
            </a:graphic>
          </wp:inline>
        </w:drawing>
      </w:r>
      <w:bookmarkEnd w:id="0"/>
    </w:p>
    <w:p w14:paraId="639C7DB3" w14:textId="77777777" w:rsidR="00937CF9" w:rsidRDefault="00937CF9" w:rsidP="00937CF9">
      <w:pPr>
        <w:spacing w:after="0" w:line="360" w:lineRule="auto"/>
        <w:jc w:val="center"/>
        <w:rPr>
          <w:rFonts w:ascii="Palatino Linotype" w:hAnsi="Palatino Linotype"/>
          <w:sz w:val="24"/>
          <w:szCs w:val="24"/>
        </w:rPr>
      </w:pPr>
    </w:p>
    <w:p w14:paraId="058F24EE" w14:textId="77777777" w:rsidR="00937CF9" w:rsidRPr="00AD2A55" w:rsidRDefault="00937CF9" w:rsidP="00937CF9">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5F887D53" w14:textId="4A715A43" w:rsidR="00937CF9" w:rsidRDefault="00937CF9" w:rsidP="00937CF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cinco de noviembre de dos mil veinte, la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00</w:t>
      </w:r>
      <w:r w:rsidR="00AF4963">
        <w:rPr>
          <w:rFonts w:ascii="Palatino Linotype" w:hAnsi="Palatino Linotype" w:cs="Arial"/>
          <w:b/>
          <w:sz w:val="24"/>
          <w:szCs w:val="24"/>
        </w:rPr>
        <w:t>455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AF4963">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123CC234" w14:textId="77777777" w:rsidR="00937CF9" w:rsidRDefault="00937CF9" w:rsidP="00937CF9">
      <w:pPr>
        <w:spacing w:after="0" w:line="360" w:lineRule="auto"/>
        <w:jc w:val="both"/>
        <w:rPr>
          <w:rFonts w:ascii="Palatino Linotype" w:hAnsi="Palatino Linotype" w:cs="Arial"/>
          <w:sz w:val="16"/>
          <w:szCs w:val="24"/>
        </w:rPr>
      </w:pPr>
    </w:p>
    <w:p w14:paraId="3FF311B1" w14:textId="77777777" w:rsidR="00937CF9" w:rsidRPr="000A1BB5" w:rsidRDefault="00937CF9" w:rsidP="00937CF9">
      <w:pPr>
        <w:spacing w:after="0" w:line="360" w:lineRule="auto"/>
        <w:jc w:val="both"/>
        <w:rPr>
          <w:rFonts w:ascii="Palatino Linotype" w:hAnsi="Palatino Linotype" w:cs="Arial"/>
          <w:sz w:val="16"/>
          <w:szCs w:val="24"/>
        </w:rPr>
      </w:pPr>
    </w:p>
    <w:p w14:paraId="6AFA941B" w14:textId="77777777" w:rsidR="00937CF9" w:rsidRPr="00AD2A55" w:rsidRDefault="00937CF9" w:rsidP="00937CF9">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2A10C3B9" w14:textId="60BC19D1" w:rsidR="00937CF9" w:rsidRPr="00E070A1" w:rsidRDefault="00937CF9" w:rsidP="00937CF9">
      <w:pPr>
        <w:ind w:left="851" w:right="708"/>
        <w:jc w:val="both"/>
        <w:rPr>
          <w:rFonts w:ascii="Palatino Linotype" w:hAnsi="Palatino Linotype"/>
          <w:i/>
          <w:color w:val="000000"/>
        </w:rPr>
      </w:pPr>
      <w:r w:rsidRPr="00E070A1">
        <w:rPr>
          <w:rFonts w:ascii="Palatino Linotype" w:hAnsi="Palatino Linotype"/>
          <w:i/>
          <w:color w:val="000000"/>
        </w:rPr>
        <w:t>“</w:t>
      </w:r>
      <w:r w:rsidR="00AF4963" w:rsidRPr="00AF4963">
        <w:rPr>
          <w:rFonts w:ascii="Palatino Linotype" w:hAnsi="Palatino Linotype"/>
          <w:i/>
          <w:color w:val="000000"/>
        </w:rPr>
        <w:t>NO SE ATENDIO MI SOLICTUD</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60316A0B" w14:textId="77777777" w:rsidR="00937CF9" w:rsidRPr="000A1BB5" w:rsidRDefault="00937CF9" w:rsidP="00937CF9">
      <w:pPr>
        <w:spacing w:after="0" w:line="360" w:lineRule="auto"/>
        <w:jc w:val="both"/>
        <w:rPr>
          <w:rFonts w:ascii="Palatino Linotype" w:hAnsi="Palatino Linotype" w:cs="Arial"/>
          <w:b/>
          <w:sz w:val="20"/>
          <w:szCs w:val="24"/>
        </w:rPr>
      </w:pPr>
    </w:p>
    <w:p w14:paraId="62BE2008" w14:textId="77777777" w:rsidR="00937CF9" w:rsidRPr="00AD2A55" w:rsidRDefault="00937CF9" w:rsidP="00937CF9">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32DFAC4C" w14:textId="14080088" w:rsidR="00937CF9" w:rsidRDefault="00937CF9" w:rsidP="00937CF9">
      <w:pPr>
        <w:ind w:left="851" w:right="850"/>
        <w:jc w:val="both"/>
        <w:rPr>
          <w:rFonts w:ascii="Palatino Linotype" w:hAnsi="Palatino Linotype"/>
          <w:i/>
          <w:color w:val="000000"/>
        </w:rPr>
      </w:pPr>
      <w:r w:rsidRPr="000A1BB5">
        <w:rPr>
          <w:rFonts w:ascii="Palatino Linotype" w:hAnsi="Palatino Linotype" w:cs="Arial"/>
          <w:i/>
        </w:rPr>
        <w:t>“</w:t>
      </w:r>
      <w:r w:rsidR="00AF4963" w:rsidRPr="00AF4963">
        <w:rPr>
          <w:rFonts w:ascii="Palatino Linotype" w:hAnsi="Palatino Linotype"/>
          <w:i/>
          <w:color w:val="000000"/>
        </w:rPr>
        <w:t>NO SE ATENDIO MI SOLICTUD</w:t>
      </w:r>
      <w:r w:rsidRPr="000A1BB5">
        <w:rPr>
          <w:rFonts w:ascii="Palatino Linotype" w:hAnsi="Palatino Linotype"/>
          <w:i/>
          <w:color w:val="000000"/>
        </w:rPr>
        <w:t>” (Sic).</w:t>
      </w:r>
    </w:p>
    <w:p w14:paraId="49E1ADD6" w14:textId="77777777" w:rsidR="00937CF9" w:rsidRDefault="00937CF9" w:rsidP="00937CF9">
      <w:pPr>
        <w:ind w:left="851" w:right="850"/>
        <w:jc w:val="both"/>
        <w:rPr>
          <w:rFonts w:ascii="Palatino Linotype" w:hAnsi="Palatino Linotype"/>
          <w:i/>
          <w:color w:val="000000"/>
        </w:rPr>
      </w:pPr>
    </w:p>
    <w:p w14:paraId="71D6B67E" w14:textId="77777777" w:rsidR="00937CF9" w:rsidRDefault="00937CF9" w:rsidP="00937CF9">
      <w:pPr>
        <w:tabs>
          <w:tab w:val="left" w:pos="6263"/>
        </w:tabs>
        <w:spacing w:after="0" w:line="360" w:lineRule="auto"/>
        <w:rPr>
          <w:rFonts w:ascii="Palatino Linotype" w:hAnsi="Palatino Linotype" w:cs="Arial"/>
          <w:b/>
          <w:i/>
          <w:sz w:val="16"/>
        </w:rPr>
      </w:pPr>
    </w:p>
    <w:p w14:paraId="5523F21D" w14:textId="77777777" w:rsidR="00937CF9" w:rsidRPr="000A1BB5" w:rsidRDefault="00937CF9" w:rsidP="00937CF9">
      <w:pPr>
        <w:tabs>
          <w:tab w:val="left" w:pos="6263"/>
        </w:tabs>
        <w:spacing w:after="0" w:line="360" w:lineRule="auto"/>
        <w:rPr>
          <w:rFonts w:ascii="Palatino Linotype" w:hAnsi="Palatino Linotype" w:cs="Arial"/>
          <w:b/>
          <w:i/>
          <w:sz w:val="16"/>
        </w:rPr>
      </w:pPr>
    </w:p>
    <w:p w14:paraId="5F0C2391" w14:textId="77777777" w:rsidR="00937CF9" w:rsidRPr="00AD2A55" w:rsidRDefault="00937CF9" w:rsidP="00937CF9">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6FBD5421" w14:textId="56F4AE2A" w:rsidR="00937CF9" w:rsidRDefault="00937CF9" w:rsidP="00937CF9">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6C3474">
        <w:rPr>
          <w:rFonts w:ascii="Palatino Linotype" w:hAnsi="Palatino Linotype" w:cs="Arial"/>
          <w:sz w:val="24"/>
          <w:szCs w:val="24"/>
        </w:rPr>
        <w:t>v</w:t>
      </w:r>
      <w:r>
        <w:rPr>
          <w:rFonts w:ascii="Palatino Linotype" w:hAnsi="Palatino Linotype" w:cs="Arial"/>
          <w:sz w:val="24"/>
          <w:szCs w:val="24"/>
        </w:rPr>
        <w:t>e</w:t>
      </w:r>
      <w:r w:rsidR="006C3474">
        <w:rPr>
          <w:rFonts w:ascii="Palatino Linotype" w:hAnsi="Palatino Linotype" w:cs="Arial"/>
          <w:sz w:val="24"/>
          <w:szCs w:val="24"/>
        </w:rPr>
        <w:t>inticuatro</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6C3474">
        <w:rPr>
          <w:rFonts w:ascii="Palatino Linotype" w:hAnsi="Palatino Linotype" w:cs="Arial"/>
          <w:sz w:val="24"/>
          <w:szCs w:val="24"/>
        </w:rPr>
        <w:t>febrero</w:t>
      </w:r>
      <w:r w:rsidRPr="00CF567E">
        <w:rPr>
          <w:rFonts w:ascii="Palatino Linotype" w:hAnsi="Palatino Linotype" w:cs="Arial"/>
          <w:sz w:val="24"/>
          <w:szCs w:val="24"/>
        </w:rPr>
        <w:t xml:space="preserve"> de dos mil </w:t>
      </w:r>
      <w:r>
        <w:rPr>
          <w:rFonts w:ascii="Palatino Linotype" w:hAnsi="Palatino Linotype" w:cs="Arial"/>
          <w:sz w:val="24"/>
          <w:szCs w:val="24"/>
        </w:rPr>
        <w:t>veint</w:t>
      </w:r>
      <w:r w:rsidR="006C3474">
        <w:rPr>
          <w:rFonts w:ascii="Palatino Linotype" w:hAnsi="Palatino Linotype" w:cs="Arial"/>
          <w:sz w:val="24"/>
          <w:szCs w:val="24"/>
        </w:rPr>
        <w: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D5169C1" w14:textId="77777777" w:rsidR="00937CF9" w:rsidRDefault="00937CF9" w:rsidP="00937CF9">
      <w:pPr>
        <w:spacing w:after="0" w:line="360" w:lineRule="auto"/>
        <w:jc w:val="both"/>
        <w:rPr>
          <w:rFonts w:ascii="Palatino Linotype" w:hAnsi="Palatino Linotype" w:cs="Arial"/>
          <w:b/>
          <w:sz w:val="18"/>
          <w:szCs w:val="24"/>
        </w:rPr>
      </w:pPr>
    </w:p>
    <w:p w14:paraId="4752DD04" w14:textId="77777777" w:rsidR="00937CF9" w:rsidRDefault="00937CF9" w:rsidP="00937CF9">
      <w:pPr>
        <w:spacing w:after="0" w:line="360" w:lineRule="auto"/>
        <w:jc w:val="both"/>
        <w:rPr>
          <w:rFonts w:ascii="Palatino Linotype" w:hAnsi="Palatino Linotype" w:cs="Arial"/>
          <w:b/>
          <w:sz w:val="18"/>
          <w:szCs w:val="24"/>
        </w:rPr>
      </w:pPr>
    </w:p>
    <w:p w14:paraId="50F5BC5E" w14:textId="77777777" w:rsidR="00937CF9" w:rsidRPr="00AD2A55" w:rsidRDefault="00937CF9" w:rsidP="00937CF9">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E483AC9" w14:textId="5CBF0BF4" w:rsidR="00937CF9" w:rsidRDefault="00937CF9" w:rsidP="00937CF9">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Pr>
          <w:rFonts w:ascii="Palatino Linotype" w:hAnsi="Palatino Linotype" w:cs="Arial"/>
          <w:b/>
          <w:bCs/>
          <w:sz w:val="24"/>
          <w:szCs w:val="24"/>
        </w:rPr>
        <w:t>0</w:t>
      </w:r>
      <w:r w:rsidR="006C3474">
        <w:rPr>
          <w:rFonts w:ascii="Palatino Linotype" w:hAnsi="Palatino Linotype" w:cs="Arial"/>
          <w:b/>
          <w:bCs/>
          <w:sz w:val="24"/>
          <w:szCs w:val="24"/>
        </w:rPr>
        <w:t>455</w:t>
      </w:r>
      <w:r w:rsidRPr="00954D06">
        <w:rPr>
          <w:rFonts w:ascii="Palatino Linotype" w:hAnsi="Palatino Linotype" w:cs="Arial"/>
          <w:b/>
          <w:bCs/>
          <w:sz w:val="24"/>
          <w:szCs w:val="24"/>
          <w:lang w:eastAsia="es-MX"/>
        </w:rPr>
        <w:t>/INFOEM/IP/RR/2020</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34042CA7" w14:textId="77777777" w:rsidR="00937CF9" w:rsidRPr="00B34BE7" w:rsidRDefault="00937CF9" w:rsidP="00937CF9">
      <w:pPr>
        <w:spacing w:after="0" w:line="360" w:lineRule="auto"/>
        <w:jc w:val="both"/>
        <w:rPr>
          <w:rFonts w:ascii="Palatino Linotype" w:hAnsi="Palatino Linotype" w:cs="Arial"/>
          <w:sz w:val="24"/>
          <w:szCs w:val="24"/>
        </w:rPr>
      </w:pPr>
    </w:p>
    <w:p w14:paraId="1F31D16C" w14:textId="72DAF3C1" w:rsidR="00937CF9" w:rsidRDefault="00937CF9" w:rsidP="00937CF9">
      <w:pPr>
        <w:spacing w:after="0" w:line="360" w:lineRule="auto"/>
        <w:jc w:val="center"/>
        <w:rPr>
          <w:noProof/>
        </w:rPr>
      </w:pPr>
      <w:r w:rsidRPr="00B34BE7">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495A4B5A" wp14:editId="28099B61">
                <wp:simplePos x="0" y="0"/>
                <wp:positionH relativeFrom="column">
                  <wp:posOffset>2520315</wp:posOffset>
                </wp:positionH>
                <wp:positionV relativeFrom="paragraph">
                  <wp:posOffset>147305</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47B6E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8.45pt;margin-top:11.6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" adj="6092" fillcolor="red" strokecolor="white [3212]" strokeweight="1pt"/>
            </w:pict>
          </mc:Fallback>
        </mc:AlternateContent>
      </w:r>
      <w:r w:rsidR="006C3474" w:rsidRPr="006C3474">
        <w:rPr>
          <w:noProof/>
        </w:rPr>
        <w:t xml:space="preserve"> </w:t>
      </w:r>
      <w:r w:rsidR="006C3474">
        <w:rPr>
          <w:noProof/>
          <w:lang w:eastAsia="es-MX"/>
        </w:rPr>
        <w:drawing>
          <wp:inline distT="0" distB="0" distL="0" distR="0" wp14:anchorId="31E1D9C0" wp14:editId="5DC6B536">
            <wp:extent cx="5703570" cy="196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322" t="30570" r="22289" b="36214"/>
                    <a:stretch/>
                  </pic:blipFill>
                  <pic:spPr bwMode="auto">
                    <a:xfrm>
                      <a:off x="0" y="0"/>
                      <a:ext cx="5716216" cy="1966500"/>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F10B8E">
        <w:rPr>
          <w:noProof/>
        </w:rPr>
        <w:t xml:space="preserve"> </w:t>
      </w:r>
    </w:p>
    <w:p w14:paraId="553BCC0A" w14:textId="77777777" w:rsidR="00937CF9" w:rsidRDefault="00937CF9" w:rsidP="00937CF9">
      <w:pPr>
        <w:spacing w:after="0" w:line="360" w:lineRule="auto"/>
        <w:jc w:val="center"/>
        <w:rPr>
          <w:rFonts w:ascii="Palatino Linotype" w:hAnsi="Palatino Linotype" w:cs="Arial"/>
          <w:sz w:val="24"/>
          <w:szCs w:val="24"/>
        </w:rPr>
      </w:pPr>
    </w:p>
    <w:p w14:paraId="710A774C" w14:textId="77777777" w:rsidR="006C3474" w:rsidRDefault="006C3474" w:rsidP="00937CF9">
      <w:pPr>
        <w:spacing w:after="0" w:line="360" w:lineRule="auto"/>
        <w:jc w:val="both"/>
        <w:rPr>
          <w:rFonts w:ascii="Palatino Linotype" w:hAnsi="Palatino Linotype" w:cs="Arial"/>
          <w:b/>
          <w:sz w:val="28"/>
          <w:szCs w:val="24"/>
        </w:rPr>
      </w:pPr>
    </w:p>
    <w:p w14:paraId="5573BC21" w14:textId="2B22CC75" w:rsidR="00937CF9" w:rsidRPr="00B34BE7" w:rsidRDefault="00937CF9" w:rsidP="00937CF9">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54052038" w14:textId="778916C1" w:rsidR="00937CF9" w:rsidRDefault="00937CF9" w:rsidP="00937CF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507D4A">
        <w:rPr>
          <w:rFonts w:ascii="Palatino Linotype" w:hAnsi="Palatino Linotype" w:cs="Arial"/>
          <w:sz w:val="24"/>
          <w:szCs w:val="24"/>
        </w:rPr>
        <w:t>nueve</w:t>
      </w:r>
      <w:r>
        <w:rPr>
          <w:rFonts w:ascii="Palatino Linotype" w:hAnsi="Palatino Linotype" w:cs="Arial"/>
          <w:sz w:val="24"/>
          <w:szCs w:val="24"/>
        </w:rPr>
        <w:t xml:space="preserve"> de </w:t>
      </w:r>
      <w:r w:rsidR="00507D4A">
        <w:rPr>
          <w:rFonts w:ascii="Palatino Linotype" w:hAnsi="Palatino Linotype" w:cs="Arial"/>
          <w:sz w:val="24"/>
          <w:szCs w:val="24"/>
        </w:rPr>
        <w:t>marzo</w:t>
      </w:r>
      <w:r>
        <w:rPr>
          <w:rFonts w:ascii="Palatino Linotype" w:hAnsi="Palatino Linotype" w:cs="Arial"/>
          <w:sz w:val="24"/>
          <w:szCs w:val="24"/>
        </w:rPr>
        <w:t xml:space="preserve"> de dos mil veint</w:t>
      </w:r>
      <w:r w:rsidR="00507D4A">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3B1E333" w14:textId="77777777" w:rsidR="00937CF9" w:rsidRDefault="00937CF9" w:rsidP="00937CF9">
      <w:pPr>
        <w:spacing w:after="0" w:line="360" w:lineRule="auto"/>
        <w:jc w:val="both"/>
        <w:rPr>
          <w:rFonts w:ascii="Palatino Linotype" w:hAnsi="Palatino Linotype" w:cs="Arial"/>
          <w:sz w:val="24"/>
          <w:szCs w:val="24"/>
        </w:rPr>
      </w:pPr>
    </w:p>
    <w:p w14:paraId="3A661A15" w14:textId="77777777" w:rsidR="00937CF9" w:rsidRPr="000E68A5" w:rsidRDefault="00937CF9" w:rsidP="00937CF9">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7A036973" w14:textId="07B7CB50" w:rsidR="00937CF9" w:rsidRDefault="00937CF9" w:rsidP="00937CF9">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507D4A">
        <w:rPr>
          <w:rFonts w:ascii="Palatino Linotype" w:hAnsi="Palatino Linotype" w:cs="Arial"/>
          <w:sz w:val="24"/>
          <w:szCs w:val="24"/>
        </w:rPr>
        <w:t>dieciséis</w:t>
      </w:r>
      <w:r w:rsidRPr="00507D4A">
        <w:rPr>
          <w:rFonts w:ascii="Palatino Linotype" w:hAnsi="Palatino Linotype" w:cs="Arial"/>
          <w:sz w:val="24"/>
          <w:szCs w:val="24"/>
        </w:rPr>
        <w:t xml:space="preserve"> de </w:t>
      </w:r>
      <w:r w:rsidR="00507D4A">
        <w:rPr>
          <w:rFonts w:ascii="Palatino Linotype" w:hAnsi="Palatino Linotype" w:cs="Arial"/>
          <w:sz w:val="24"/>
          <w:szCs w:val="24"/>
        </w:rPr>
        <w:t>abril</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6FF1481A" w14:textId="77777777" w:rsidR="00937CF9" w:rsidRDefault="00937CF9" w:rsidP="00937CF9">
      <w:pPr>
        <w:spacing w:after="0" w:line="360" w:lineRule="auto"/>
        <w:jc w:val="both"/>
        <w:rPr>
          <w:rFonts w:ascii="Palatino Linotype" w:hAnsi="Palatino Linotype" w:cs="Arial"/>
          <w:sz w:val="24"/>
          <w:szCs w:val="24"/>
        </w:rPr>
      </w:pPr>
    </w:p>
    <w:p w14:paraId="1667F9DF" w14:textId="77777777" w:rsidR="00937CF9" w:rsidRDefault="00937CF9" w:rsidP="00937CF9">
      <w:pPr>
        <w:spacing w:after="0" w:line="360" w:lineRule="auto"/>
        <w:jc w:val="both"/>
        <w:rPr>
          <w:rFonts w:ascii="Palatino Linotype" w:hAnsi="Palatino Linotype" w:cs="Arial"/>
          <w:sz w:val="24"/>
          <w:szCs w:val="24"/>
        </w:rPr>
      </w:pPr>
    </w:p>
    <w:p w14:paraId="2DE98D32" w14:textId="77777777" w:rsidR="00937CF9" w:rsidRDefault="00937CF9" w:rsidP="00937CF9">
      <w:pPr>
        <w:spacing w:after="0" w:line="360" w:lineRule="auto"/>
        <w:jc w:val="both"/>
        <w:rPr>
          <w:rFonts w:ascii="Palatino Linotype" w:hAnsi="Palatino Linotype" w:cs="Arial"/>
          <w:sz w:val="24"/>
          <w:szCs w:val="24"/>
        </w:rPr>
      </w:pPr>
    </w:p>
    <w:p w14:paraId="73DA7EF1" w14:textId="77777777" w:rsidR="00937CF9" w:rsidRPr="003E3774" w:rsidRDefault="00937CF9" w:rsidP="00937CF9">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lastRenderedPageBreak/>
        <w:t xml:space="preserve">C O N S I D E R A N D O </w:t>
      </w:r>
    </w:p>
    <w:p w14:paraId="2044E434" w14:textId="77777777" w:rsidR="00937CF9" w:rsidRPr="00AD2A55" w:rsidRDefault="00937CF9" w:rsidP="00937CF9">
      <w:pPr>
        <w:spacing w:after="0" w:line="360" w:lineRule="auto"/>
        <w:jc w:val="center"/>
        <w:rPr>
          <w:rFonts w:ascii="Palatino Linotype" w:hAnsi="Palatino Linotype" w:cs="Arial"/>
          <w:b/>
          <w:sz w:val="24"/>
          <w:szCs w:val="24"/>
        </w:rPr>
      </w:pPr>
    </w:p>
    <w:p w14:paraId="0DF37416" w14:textId="77777777" w:rsidR="00937CF9" w:rsidRPr="003E3774" w:rsidRDefault="00937CF9" w:rsidP="00937CF9">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4FB9379F" w14:textId="77777777" w:rsidR="00937CF9" w:rsidRDefault="00937CF9" w:rsidP="00937CF9">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F97C17B" w14:textId="77777777" w:rsidR="00937CF9" w:rsidRDefault="00937CF9" w:rsidP="00937CF9">
      <w:pPr>
        <w:spacing w:after="0" w:line="360" w:lineRule="auto"/>
        <w:jc w:val="both"/>
        <w:rPr>
          <w:rFonts w:ascii="Palatino Linotype" w:hAnsi="Palatino Linotype" w:cs="Arial"/>
          <w:sz w:val="24"/>
          <w:szCs w:val="24"/>
        </w:rPr>
      </w:pPr>
    </w:p>
    <w:p w14:paraId="4BE642AE" w14:textId="77777777" w:rsidR="00937CF9" w:rsidRDefault="00937CF9" w:rsidP="00937CF9">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B98F37D" w14:textId="77777777" w:rsidR="00937CF9" w:rsidRDefault="00937CF9" w:rsidP="00937CF9">
      <w:pPr>
        <w:spacing w:after="0" w:line="360" w:lineRule="auto"/>
        <w:jc w:val="both"/>
        <w:rPr>
          <w:rFonts w:ascii="Palatino Linotype" w:hAnsi="Palatino Linotype" w:cs="Arial"/>
          <w:sz w:val="24"/>
          <w:szCs w:val="24"/>
        </w:rPr>
      </w:pPr>
    </w:p>
    <w:p w14:paraId="15C1D9EE" w14:textId="77777777" w:rsidR="00937CF9" w:rsidRDefault="00937CF9" w:rsidP="00937CF9">
      <w:pPr>
        <w:spacing w:after="0" w:line="360" w:lineRule="auto"/>
        <w:jc w:val="both"/>
        <w:rPr>
          <w:rFonts w:ascii="Palatino Linotype" w:hAnsi="Palatino Linotype" w:cs="Arial"/>
          <w:sz w:val="24"/>
          <w:szCs w:val="24"/>
        </w:rPr>
      </w:pPr>
    </w:p>
    <w:p w14:paraId="48D238EE" w14:textId="77777777" w:rsidR="00937CF9" w:rsidRPr="00AD2A55" w:rsidRDefault="00937CF9" w:rsidP="00937CF9">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43DEE883" w14:textId="77777777" w:rsidR="00937CF9" w:rsidRDefault="00937CF9" w:rsidP="00937C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98AD290" w14:textId="77777777" w:rsidR="00937CF9" w:rsidRDefault="00937CF9" w:rsidP="00937CF9">
      <w:pPr>
        <w:autoSpaceDE w:val="0"/>
        <w:autoSpaceDN w:val="0"/>
        <w:adjustRightInd w:val="0"/>
        <w:spacing w:after="0" w:line="360" w:lineRule="auto"/>
        <w:jc w:val="both"/>
        <w:rPr>
          <w:rFonts w:ascii="Palatino Linotype" w:hAnsi="Palatino Linotype" w:cs="Arial"/>
          <w:sz w:val="24"/>
          <w:szCs w:val="24"/>
        </w:rPr>
      </w:pPr>
    </w:p>
    <w:p w14:paraId="07710AA0" w14:textId="77777777" w:rsidR="00937CF9" w:rsidRDefault="00937CF9" w:rsidP="00937CF9">
      <w:pPr>
        <w:autoSpaceDE w:val="0"/>
        <w:autoSpaceDN w:val="0"/>
        <w:adjustRightInd w:val="0"/>
        <w:spacing w:after="0" w:line="360" w:lineRule="auto"/>
        <w:jc w:val="both"/>
        <w:rPr>
          <w:rFonts w:ascii="Palatino Linotype" w:hAnsi="Palatino Linotype" w:cs="Arial"/>
          <w:sz w:val="24"/>
          <w:szCs w:val="24"/>
        </w:rPr>
      </w:pPr>
    </w:p>
    <w:p w14:paraId="16B15BAB" w14:textId="77777777" w:rsidR="00937CF9" w:rsidRPr="00C27225" w:rsidRDefault="00937CF9" w:rsidP="00937CF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2D1663CC" w14:textId="77777777" w:rsidR="00937CF9" w:rsidRPr="00C27225" w:rsidRDefault="00937CF9" w:rsidP="00937CF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FF572F" w14:textId="77777777" w:rsidR="00937CF9" w:rsidRPr="00C27225" w:rsidRDefault="00937CF9" w:rsidP="00937CF9">
      <w:pPr>
        <w:autoSpaceDE w:val="0"/>
        <w:autoSpaceDN w:val="0"/>
        <w:adjustRightInd w:val="0"/>
        <w:spacing w:after="0" w:line="360" w:lineRule="auto"/>
        <w:jc w:val="both"/>
        <w:rPr>
          <w:rFonts w:ascii="Palatino Linotype" w:hAnsi="Palatino Linotype" w:cs="Arial"/>
          <w:sz w:val="24"/>
          <w:szCs w:val="24"/>
        </w:rPr>
      </w:pPr>
    </w:p>
    <w:p w14:paraId="34C08A41" w14:textId="77777777" w:rsidR="00937CF9" w:rsidRDefault="00937CF9" w:rsidP="00937CF9">
      <w:pPr>
        <w:pStyle w:val="Prrafodelista"/>
        <w:autoSpaceDE w:val="0"/>
        <w:autoSpaceDN w:val="0"/>
        <w:adjustRightInd w:val="0"/>
        <w:spacing w:line="360" w:lineRule="auto"/>
        <w:ind w:left="0"/>
        <w:jc w:val="both"/>
        <w:rPr>
          <w:rFonts w:ascii="Palatino Linotype" w:hAnsi="Palatino Linotype" w:cs="Arial"/>
          <w:b/>
          <w:sz w:val="28"/>
          <w:szCs w:val="28"/>
        </w:rPr>
      </w:pPr>
    </w:p>
    <w:p w14:paraId="5984B3D5" w14:textId="77777777" w:rsidR="00937CF9" w:rsidRDefault="00937CF9" w:rsidP="00937CF9">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6EDFC726" w14:textId="77777777" w:rsidR="00937CF9" w:rsidRPr="0072078A" w:rsidRDefault="00937CF9" w:rsidP="00937CF9">
      <w:pPr>
        <w:spacing w:after="0" w:line="360" w:lineRule="auto"/>
        <w:jc w:val="both"/>
        <w:rPr>
          <w:rFonts w:ascii="Palatino Linotype" w:hAnsi="Palatino Linotype" w:cs="Arial"/>
          <w:sz w:val="24"/>
          <w:szCs w:val="24"/>
        </w:rPr>
      </w:pPr>
    </w:p>
    <w:p w14:paraId="2626A811"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40A6AF2"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0EB5866E"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4F2EC7F"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5667A95D"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B34BE7">
        <w:rPr>
          <w:rFonts w:ascii="Palatino Linotype" w:eastAsia="Times New Roman" w:hAnsi="Palatino Linotype" w:cs="Times New Roman"/>
          <w:sz w:val="24"/>
          <w:szCs w:val="24"/>
          <w:lang w:eastAsia="es-ES"/>
        </w:rPr>
        <w:lastRenderedPageBreak/>
        <w:t xml:space="preserve">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61D93DD5"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6626078B"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FC404D" w14:textId="77777777" w:rsidR="00937CF9" w:rsidRPr="00B34BE7" w:rsidRDefault="00937CF9" w:rsidP="00937CF9">
      <w:pPr>
        <w:pStyle w:val="Sinespaciado"/>
      </w:pPr>
    </w:p>
    <w:p w14:paraId="773BBDE2"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F0873B"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p>
    <w:p w14:paraId="2B80AD4A"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84B4F9"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p>
    <w:p w14:paraId="381F53B4"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4DAF06B"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p>
    <w:p w14:paraId="7E46030C"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EEFDCD1"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p>
    <w:p w14:paraId="32F728B3"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E12EA6"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FC7650E" w14:textId="77777777" w:rsidR="00937CF9" w:rsidRPr="00B34BE7" w:rsidRDefault="00937CF9" w:rsidP="00937CF9">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0F7CA042"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B1CB31B"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0FF650"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1A693D4C"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61451B"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p>
    <w:p w14:paraId="78A4F4FF"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B57D2D2"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233FA99E"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5C5AD874" w14:textId="77777777" w:rsidR="00937CF9" w:rsidRPr="00B34BE7" w:rsidRDefault="00937CF9" w:rsidP="00937CF9">
      <w:pPr>
        <w:pStyle w:val="Sinespaciado"/>
      </w:pPr>
    </w:p>
    <w:p w14:paraId="242ED3FA" w14:textId="77777777" w:rsidR="00937CF9" w:rsidRPr="00B34BE7" w:rsidRDefault="00937CF9" w:rsidP="00937CF9">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386DEA2" w14:textId="77777777" w:rsidR="00937CF9" w:rsidRPr="00B34BE7" w:rsidRDefault="00937CF9" w:rsidP="00937CF9">
      <w:pPr>
        <w:spacing w:after="0" w:line="360" w:lineRule="auto"/>
        <w:rPr>
          <w:rFonts w:ascii="Palatino Linotype" w:eastAsia="Times New Roman" w:hAnsi="Palatino Linotype" w:cs="Times New Roman"/>
          <w:sz w:val="24"/>
          <w:szCs w:val="24"/>
          <w:lang w:eastAsia="es-ES"/>
        </w:rPr>
      </w:pPr>
    </w:p>
    <w:p w14:paraId="5817CB43"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B34BE7">
        <w:rPr>
          <w:rFonts w:ascii="Palatino Linotype" w:eastAsia="Times New Roman" w:hAnsi="Palatino Linotype" w:cs="Times New Roman"/>
          <w:sz w:val="24"/>
          <w:szCs w:val="24"/>
          <w:lang w:eastAsia="es-ES"/>
        </w:rPr>
        <w:lastRenderedPageBreak/>
        <w:t>establecido en los artículos 24 fracción XI, y 166 de la ley local en la materia, y que señalan:</w:t>
      </w:r>
    </w:p>
    <w:p w14:paraId="23DD9E16" w14:textId="77777777" w:rsidR="00937CF9" w:rsidRPr="00B34BE7" w:rsidRDefault="00937CF9" w:rsidP="00937CF9">
      <w:pPr>
        <w:pStyle w:val="Sinespaciado"/>
      </w:pPr>
    </w:p>
    <w:p w14:paraId="0806762E"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7AF0816C" w14:textId="77777777" w:rsidR="00937CF9" w:rsidRPr="00B34BE7" w:rsidRDefault="00937CF9" w:rsidP="00937CF9">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77A20DB5" w14:textId="77777777" w:rsidR="00937CF9" w:rsidRPr="00B34BE7" w:rsidRDefault="00937CF9" w:rsidP="00937CF9">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EF4D42A" w14:textId="77777777" w:rsidR="00937CF9" w:rsidRPr="00B34BE7"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317C0907" w14:textId="77777777" w:rsidR="00937CF9" w:rsidRDefault="00937CF9" w:rsidP="00937CF9">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E732D1A" w14:textId="77777777" w:rsidR="00937CF9" w:rsidRPr="00B34BE7"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23963D4D" w14:textId="77777777" w:rsidR="00937CF9" w:rsidRDefault="00937CF9" w:rsidP="00937CF9">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55BA7A61" w14:textId="77777777" w:rsidR="00937CF9" w:rsidRPr="00B34BE7"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6DF5B90C" w14:textId="344E41C2" w:rsidR="00937CF9" w:rsidRPr="00D904D0" w:rsidRDefault="00937CF9" w:rsidP="00937CF9">
      <w:pPr>
        <w:pStyle w:val="Prrafodelista"/>
        <w:numPr>
          <w:ilvl w:val="0"/>
          <w:numId w:val="3"/>
        </w:numPr>
        <w:autoSpaceDE w:val="0"/>
        <w:autoSpaceDN w:val="0"/>
        <w:adjustRightInd w:val="0"/>
        <w:spacing w:line="360" w:lineRule="auto"/>
        <w:jc w:val="both"/>
        <w:rPr>
          <w:rFonts w:ascii="Palatino Linotype" w:hAnsi="Palatino Linotype"/>
          <w:iCs/>
          <w:lang w:val="es-MX"/>
        </w:rPr>
      </w:pPr>
      <w:r w:rsidRPr="00D904D0">
        <w:rPr>
          <w:rFonts w:ascii="Palatino Linotype" w:hAnsi="Palatino Linotype"/>
        </w:rPr>
        <w:t xml:space="preserve"> </w:t>
      </w:r>
      <w:r w:rsidR="00D904D0" w:rsidRPr="00D904D0">
        <w:rPr>
          <w:rFonts w:ascii="Palatino Linotype" w:hAnsi="Palatino Linotype"/>
        </w:rPr>
        <w:t>Copia simple, en versión pública, del Curriculum vitae de cada uno de los integrantes del Ayuntamiento (presidente municipal, síndico y regidores). Formato digital.</w:t>
      </w:r>
      <w:r w:rsidRPr="00D904D0">
        <w:rPr>
          <w:rFonts w:ascii="Palatino Linotype" w:hAnsi="Palatino Linotype"/>
          <w:iCs/>
          <w:lang w:val="es-MX"/>
        </w:rPr>
        <w:t xml:space="preserve"> </w:t>
      </w:r>
    </w:p>
    <w:p w14:paraId="06C8EB16" w14:textId="77777777" w:rsidR="00937CF9" w:rsidRPr="00B34BE7" w:rsidRDefault="00937CF9" w:rsidP="00937CF9">
      <w:pPr>
        <w:pStyle w:val="Sinespaciado"/>
      </w:pPr>
    </w:p>
    <w:p w14:paraId="64EF69DB" w14:textId="77777777" w:rsidR="00937CF9" w:rsidRPr="00B34BE7" w:rsidRDefault="00937CF9" w:rsidP="00937CF9">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lastRenderedPageBreak/>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Pr>
          <w:rFonts w:ascii="Palatino Linotype" w:hAnsi="Palatino Linotype" w:cs="Arial"/>
          <w:sz w:val="24"/>
        </w:rPr>
        <w:t>s</w:t>
      </w:r>
      <w:r w:rsidRPr="00012EB3">
        <w:rPr>
          <w:rFonts w:ascii="Palatino Linotype" w:hAnsi="Palatino Linotype" w:cs="Arial"/>
          <w:sz w:val="24"/>
        </w:rPr>
        <w:t>e me niega el acceso a la información solicitada, exijo una respuesta</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4FBCDF9C" w14:textId="77777777" w:rsidR="00937CF9" w:rsidRPr="00B34BE7" w:rsidRDefault="00937CF9" w:rsidP="00937CF9">
      <w:pPr>
        <w:autoSpaceDE w:val="0"/>
        <w:autoSpaceDN w:val="0"/>
        <w:adjustRightInd w:val="0"/>
        <w:spacing w:after="0" w:line="360" w:lineRule="auto"/>
        <w:jc w:val="both"/>
        <w:rPr>
          <w:rFonts w:ascii="Palatino Linotype" w:hAnsi="Palatino Linotype" w:cs="Arial"/>
          <w:sz w:val="24"/>
        </w:rPr>
      </w:pPr>
    </w:p>
    <w:p w14:paraId="1BDB307A" w14:textId="77777777" w:rsidR="00937CF9" w:rsidRPr="00B34BE7" w:rsidRDefault="00937CF9" w:rsidP="00937CF9">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2DF72C4" w14:textId="77777777" w:rsidR="00937CF9" w:rsidRPr="00B34BE7" w:rsidRDefault="00937CF9" w:rsidP="00937CF9">
      <w:pPr>
        <w:pStyle w:val="Sinespaciado"/>
      </w:pPr>
    </w:p>
    <w:p w14:paraId="114296C2" w14:textId="77777777" w:rsidR="00937CF9" w:rsidRPr="00B34BE7" w:rsidRDefault="00937CF9" w:rsidP="00937CF9">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429E43E1" w14:textId="77777777" w:rsidR="00937CF9" w:rsidRPr="00B34BE7" w:rsidRDefault="00937CF9" w:rsidP="00937CF9">
      <w:pPr>
        <w:autoSpaceDE w:val="0"/>
        <w:autoSpaceDN w:val="0"/>
        <w:adjustRightInd w:val="0"/>
        <w:spacing w:after="0" w:line="240" w:lineRule="auto"/>
        <w:ind w:left="567" w:right="567"/>
        <w:jc w:val="both"/>
        <w:rPr>
          <w:rFonts w:ascii="Palatino Linotype" w:hAnsi="Palatino Linotype" w:cs="Arial"/>
          <w:i/>
        </w:rPr>
      </w:pPr>
    </w:p>
    <w:p w14:paraId="4C9ED971" w14:textId="77777777" w:rsidR="00937CF9" w:rsidRPr="00B34BE7" w:rsidRDefault="00937CF9" w:rsidP="00937CF9">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0508A191" w14:textId="77777777" w:rsidR="00937CF9" w:rsidRPr="00B34BE7" w:rsidRDefault="00937CF9" w:rsidP="00937CF9">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372ADF2A" w14:textId="77777777" w:rsidR="00937CF9" w:rsidRPr="00B34BE7" w:rsidRDefault="00937CF9" w:rsidP="00937CF9">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02C01D89" w14:textId="77777777" w:rsidR="00937CF9" w:rsidRDefault="00937CF9" w:rsidP="00937CF9">
      <w:pPr>
        <w:spacing w:before="240" w:after="240" w:line="360" w:lineRule="auto"/>
        <w:contextualSpacing/>
        <w:jc w:val="both"/>
        <w:rPr>
          <w:rFonts w:ascii="Palatino Linotype" w:hAnsi="Palatino Linotype" w:cs="Arial"/>
          <w:b/>
          <w:bCs/>
          <w:i/>
        </w:rPr>
      </w:pPr>
    </w:p>
    <w:p w14:paraId="072D2AED" w14:textId="69EEEB4D" w:rsidR="00937CF9" w:rsidRDefault="00937CF9" w:rsidP="00937CF9">
      <w:pPr>
        <w:pStyle w:val="Sinespaciado"/>
        <w:spacing w:line="360" w:lineRule="auto"/>
        <w:jc w:val="both"/>
        <w:rPr>
          <w:rFonts w:ascii="Palatino Linotype" w:hAnsi="Palatino Linotype"/>
        </w:rPr>
      </w:pPr>
      <w:r>
        <w:rPr>
          <w:rFonts w:ascii="Palatino Linotype" w:hAnsi="Palatino Linotype"/>
        </w:rPr>
        <w:lastRenderedPageBreak/>
        <w:t>Por lo que</w:t>
      </w:r>
      <w:r w:rsidRPr="00B34BE7">
        <w:rPr>
          <w:rFonts w:ascii="Palatino Linotype" w:hAnsi="Palatino Linotype"/>
        </w:rPr>
        <w:t xml:space="preserve">, se tiene que </w:t>
      </w:r>
      <w:r>
        <w:rPr>
          <w:rFonts w:ascii="Palatino Linotype" w:hAnsi="Palatino Linotype"/>
        </w:rPr>
        <w:t>la</w:t>
      </w:r>
      <w:r w:rsidRPr="00B34BE7">
        <w:rPr>
          <w:rFonts w:ascii="Palatino Linotype" w:hAnsi="Palatino Linotype"/>
        </w:rPr>
        <w:t xml:space="preserve"> </w:t>
      </w:r>
      <w:r w:rsidRPr="00B34BE7">
        <w:rPr>
          <w:rFonts w:ascii="Palatino Linotype" w:hAnsi="Palatino Linotype"/>
          <w:b/>
        </w:rPr>
        <w:t>Recurrente</w:t>
      </w:r>
      <w:r w:rsidRPr="00B34BE7">
        <w:rPr>
          <w:rFonts w:ascii="Palatino Linotype" w:hAnsi="Palatino Linotype"/>
        </w:rPr>
        <w:t xml:space="preserve"> solicitó objetivamente </w:t>
      </w:r>
      <w:r w:rsidR="00D904D0" w:rsidRPr="00D904D0">
        <w:rPr>
          <w:rFonts w:ascii="Palatino Linotype" w:hAnsi="Palatino Linotype"/>
        </w:rPr>
        <w:t>versión pública, del Curriculum vitae de cada uno de los integrantes del Ayuntamiento (presidente municipal, síndico y regidores). Formato digital</w:t>
      </w:r>
    </w:p>
    <w:p w14:paraId="0DC5D027" w14:textId="1F1AFA6B" w:rsidR="00D904D0" w:rsidRDefault="00D904D0" w:rsidP="00937CF9">
      <w:pPr>
        <w:pStyle w:val="Sinespaciado"/>
        <w:spacing w:line="360" w:lineRule="auto"/>
        <w:jc w:val="both"/>
        <w:rPr>
          <w:rFonts w:ascii="Palatino Linotype" w:hAnsi="Palatino Linotype"/>
        </w:rPr>
      </w:pPr>
    </w:p>
    <w:p w14:paraId="393E8F7A" w14:textId="3572C127" w:rsidR="00D904D0" w:rsidRDefault="00D904D0" w:rsidP="00D904D0">
      <w:pPr>
        <w:pStyle w:val="Prrafodelista"/>
        <w:spacing w:line="360" w:lineRule="auto"/>
        <w:ind w:left="0" w:right="49"/>
        <w:contextualSpacing/>
        <w:jc w:val="both"/>
        <w:rPr>
          <w:rFonts w:ascii="Palatino Linotype" w:hAnsi="Palatino Linotype" w:cs="Arial"/>
          <w:color w:val="000000" w:themeColor="text1"/>
        </w:rPr>
      </w:pPr>
      <w:bookmarkStart w:id="1" w:name="_Hlk57339340"/>
      <w:r>
        <w:rPr>
          <w:rFonts w:ascii="Palatino Linotype" w:hAnsi="Palatino Linotype" w:cs="Arial"/>
          <w:color w:val="000000" w:themeColor="text1"/>
        </w:rPr>
        <w:t xml:space="preserve">En relación a lo peticionado por el recurrente solicita el Curriculum </w:t>
      </w:r>
      <w:proofErr w:type="spellStart"/>
      <w:r>
        <w:rPr>
          <w:rFonts w:ascii="Palatino Linotype" w:hAnsi="Palatino Linotype" w:cs="Arial"/>
          <w:color w:val="000000" w:themeColor="text1"/>
        </w:rPr>
        <w:t>de l</w:t>
      </w:r>
      <w:proofErr w:type="spellEnd"/>
      <w:r>
        <w:rPr>
          <w:rFonts w:ascii="Palatino Linotype" w:hAnsi="Palatino Linotype" w:cs="Arial"/>
          <w:color w:val="000000" w:themeColor="text1"/>
        </w:rPr>
        <w:t xml:space="preserve"> presidente municipal, síndico y regidores, de acuerdo con lo dispuesto en</w:t>
      </w:r>
      <w:r w:rsidRPr="0050499A">
        <w:rPr>
          <w:rFonts w:ascii="Palatino Linotype" w:hAnsi="Palatino Linotype" w:cs="Arial"/>
          <w:color w:val="000000" w:themeColor="text1"/>
        </w:rPr>
        <w:t xml:space="preserve"> 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1"/>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0130919" w14:textId="77777777" w:rsidR="00D904D0" w:rsidRPr="00DF1C46" w:rsidRDefault="00D904D0" w:rsidP="00D904D0">
      <w:pPr>
        <w:pStyle w:val="Prrafodelista"/>
        <w:spacing w:line="360" w:lineRule="auto"/>
        <w:ind w:left="0" w:right="49"/>
        <w:contextualSpacing/>
        <w:jc w:val="both"/>
        <w:rPr>
          <w:rFonts w:ascii="Palatino Linotype" w:hAnsi="Palatino Linotype" w:cs="Arial"/>
          <w:color w:val="000000" w:themeColor="text1"/>
        </w:rPr>
      </w:pPr>
    </w:p>
    <w:bookmarkEnd w:id="1"/>
    <w:p w14:paraId="6550CC63" w14:textId="77777777" w:rsidR="00D904D0" w:rsidRDefault="00D904D0" w:rsidP="00D904D0">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67BDD6AB" w14:textId="77777777" w:rsidR="00D904D0" w:rsidRDefault="00D904D0" w:rsidP="00D904D0">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78E13CC1" w14:textId="77777777" w:rsidR="00D904D0" w:rsidRDefault="00D904D0" w:rsidP="00D904D0">
      <w:pPr>
        <w:spacing w:after="0" w:line="240" w:lineRule="auto"/>
        <w:ind w:left="851" w:right="902"/>
        <w:jc w:val="both"/>
        <w:rPr>
          <w:rFonts w:ascii="Palatino Linotype" w:hAnsi="Palatino Linotype" w:cs="Arial"/>
          <w:i/>
        </w:rPr>
      </w:pPr>
    </w:p>
    <w:p w14:paraId="73E4A1C2" w14:textId="77777777" w:rsidR="00D904D0" w:rsidRDefault="00D904D0" w:rsidP="00D904D0">
      <w:pPr>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D904D0">
        <w:rPr>
          <w:rFonts w:ascii="Palatino Linotype" w:hAnsi="Palatino Linotype" w:cs="Arial"/>
          <w:b/>
          <w:bCs/>
          <w:sz w:val="24"/>
        </w:rPr>
        <w:t>información curricular</w:t>
      </w:r>
      <w:r w:rsidRPr="00D90D8F">
        <w:rPr>
          <w:rFonts w:ascii="Palatino Linotype" w:hAnsi="Palatino Linotype" w:cs="Arial"/>
          <w:sz w:val="24"/>
        </w:rPr>
        <w:t xml:space="preserve">, título profesional, certificado o cédula profesional, estos tres </w:t>
      </w:r>
      <w:r w:rsidRPr="00D90D8F">
        <w:rPr>
          <w:rFonts w:ascii="Palatino Linotype" w:hAnsi="Palatino Linotype" w:cs="Arial"/>
          <w:sz w:val="24"/>
        </w:rPr>
        <w:lastRenderedPageBreak/>
        <w:t>últimos como documentos probatorios del grado académico o de estudios de quien va ocupar el cargo</w:t>
      </w:r>
      <w:r>
        <w:rPr>
          <w:rFonts w:ascii="Palatino Linotype" w:hAnsi="Palatino Linotype" w:cs="Arial"/>
          <w:sz w:val="24"/>
        </w:rPr>
        <w:t>.</w:t>
      </w:r>
    </w:p>
    <w:p w14:paraId="251E942D" w14:textId="77777777" w:rsidR="00D904D0" w:rsidRDefault="00D904D0" w:rsidP="00D904D0">
      <w:pPr>
        <w:spacing w:after="0" w:line="360" w:lineRule="auto"/>
        <w:jc w:val="both"/>
        <w:rPr>
          <w:rFonts w:ascii="Palatino Linotype" w:hAnsi="Palatino Linotype" w:cs="Arial"/>
          <w:sz w:val="24"/>
        </w:rPr>
      </w:pPr>
    </w:p>
    <w:p w14:paraId="21275033" w14:textId="77777777" w:rsidR="00D904D0" w:rsidRPr="007C7650" w:rsidRDefault="00D904D0" w:rsidP="00D904D0">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C3C83CC" w14:textId="77777777" w:rsidR="00D904D0" w:rsidRPr="007C7650" w:rsidRDefault="00D904D0" w:rsidP="00D904D0">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3899300E" w14:textId="77777777" w:rsidR="00D904D0" w:rsidRPr="007C7650" w:rsidRDefault="00D904D0" w:rsidP="00D904D0">
      <w:pPr>
        <w:autoSpaceDE w:val="0"/>
        <w:autoSpaceDN w:val="0"/>
        <w:adjustRightInd w:val="0"/>
        <w:spacing w:before="120" w:after="120" w:line="240" w:lineRule="auto"/>
        <w:ind w:left="851" w:right="851"/>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67D5682B"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b/>
          <w:bCs/>
          <w:i/>
          <w:u w:val="single"/>
          <w:lang w:val="es-ES" w:eastAsia="es-ES"/>
        </w:rPr>
        <w:t>I. Presentar una solicitud utilizando la forma oficial que se autorice por la institución pública o dependencia correspondiente</w:t>
      </w:r>
      <w:r w:rsidRPr="00D904D0">
        <w:rPr>
          <w:rFonts w:ascii="Palatino Linotype" w:eastAsia="Times New Roman" w:hAnsi="Palatino Linotype" w:cs="Times New Roman"/>
          <w:i/>
          <w:lang w:val="es-ES" w:eastAsia="es-ES"/>
        </w:rPr>
        <w:t xml:space="preserve">; </w:t>
      </w:r>
    </w:p>
    <w:p w14:paraId="010A26B9"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II. Ser de nacionalidad mexicana, con la excepción prevista en el artículo 17 de la presente ley; </w:t>
      </w:r>
    </w:p>
    <w:p w14:paraId="7D7C264D"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III. Estar en pleno ejercicio de sus derechos civiles y políticos, en su caso; </w:t>
      </w:r>
    </w:p>
    <w:p w14:paraId="1ED6406D"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IV. Acreditar, cuando proceda, el cumplimiento de la Ley del Servicio Militar Nacional; </w:t>
      </w:r>
    </w:p>
    <w:p w14:paraId="1C725C8F"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V. Derogada. </w:t>
      </w:r>
    </w:p>
    <w:p w14:paraId="6A558DF2"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6F337F5D"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25A9F5B1"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VIII. Cumplir con los requisitos que se establezcan para los diferentes puestos; </w:t>
      </w:r>
    </w:p>
    <w:p w14:paraId="04435827"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26998345"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X. No estar inhabilitado para el ejercicio del servicio público.</w:t>
      </w:r>
    </w:p>
    <w:p w14:paraId="6A4DC342"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14:paraId="4448A8F9" w14:textId="77777777" w:rsidR="00D904D0" w:rsidRPr="00D904D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D904D0">
        <w:rPr>
          <w:rFonts w:ascii="Palatino Linotype" w:eastAsia="Times New Roman" w:hAnsi="Palatino Linotype" w:cs="Times New Roman"/>
          <w:i/>
          <w:lang w:val="es-ES" w:eastAsia="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28724CF" w14:textId="77777777" w:rsidR="00D904D0" w:rsidRPr="007C7650"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059BF690" w14:textId="77777777" w:rsidR="00D904D0" w:rsidRPr="007C7650" w:rsidRDefault="00D904D0" w:rsidP="00D904D0">
      <w:pPr>
        <w:autoSpaceDE w:val="0"/>
        <w:autoSpaceDN w:val="0"/>
        <w:adjustRightInd w:val="0"/>
        <w:spacing w:after="0" w:line="360" w:lineRule="auto"/>
        <w:jc w:val="both"/>
        <w:rPr>
          <w:rFonts w:ascii="Palatino Linotype" w:eastAsia="Calibri" w:hAnsi="Palatino Linotype" w:cs="Arial"/>
          <w:sz w:val="24"/>
          <w:szCs w:val="24"/>
        </w:rPr>
      </w:pPr>
    </w:p>
    <w:p w14:paraId="4B4EB23A" w14:textId="77777777" w:rsidR="00D904D0" w:rsidRPr="007C7650"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w:t>
      </w:r>
      <w:r w:rsidRPr="00D904D0">
        <w:rPr>
          <w:rFonts w:ascii="Palatino Linotype" w:eastAsia="Calibri" w:hAnsi="Palatino Linotype" w:cs="Times New Roman"/>
          <w:sz w:val="24"/>
          <w:szCs w:val="24"/>
          <w:u w:val="single"/>
          <w:lang w:val="es-ES_tradnl"/>
        </w:rPr>
        <w:t>solicitud de empleo</w:t>
      </w:r>
      <w:r w:rsidRPr="007C7650">
        <w:rPr>
          <w:rFonts w:ascii="Palatino Linotype" w:eastAsia="Calibri" w:hAnsi="Palatino Linotype" w:cs="Times New Roman"/>
          <w:sz w:val="24"/>
          <w:szCs w:val="24"/>
          <w:lang w:val="es-ES_tradnl"/>
        </w:rPr>
        <w:t>”, documento en el que se ubica información relativa al nombre fecha y lugar de nacimiento, edad, sexo, domicilio, experiencia laboral, así como formación académica.</w:t>
      </w:r>
    </w:p>
    <w:p w14:paraId="25183297" w14:textId="77777777" w:rsidR="00D904D0" w:rsidRPr="007C7650"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2C598454" w14:textId="77777777" w:rsidR="00D904D0" w:rsidRPr="007C7650"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01364A35" w14:textId="77777777" w:rsidR="00D904D0" w:rsidRPr="007C7650" w:rsidRDefault="00D904D0" w:rsidP="00D904D0">
      <w:pPr>
        <w:pStyle w:val="Sinespaciado"/>
        <w:rPr>
          <w:rFonts w:eastAsia="Calibri"/>
          <w:sz w:val="16"/>
        </w:rPr>
      </w:pPr>
    </w:p>
    <w:p w14:paraId="1AC995DE" w14:textId="77777777" w:rsidR="00D904D0" w:rsidRPr="007C7650" w:rsidRDefault="00D904D0" w:rsidP="00D904D0">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14:paraId="42872B7C" w14:textId="77777777" w:rsidR="00D904D0" w:rsidRPr="007C7650" w:rsidRDefault="00D904D0" w:rsidP="00D904D0">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569BFE1D" w14:textId="77777777" w:rsidR="00D904D0" w:rsidRPr="007C7650" w:rsidRDefault="00D904D0" w:rsidP="00D904D0">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39707A66" w14:textId="77777777" w:rsidR="00D904D0" w:rsidRDefault="00D904D0" w:rsidP="00D904D0">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w:t>
      </w:r>
      <w:r w:rsidRPr="00D904D0">
        <w:rPr>
          <w:rFonts w:ascii="Palatino Linotype" w:eastAsia="Calibri" w:hAnsi="Palatino Linotype" w:cs="Arial"/>
          <w:sz w:val="24"/>
          <w:u w:val="single"/>
        </w:rPr>
        <w:t>constar la solicitud de empleo</w:t>
      </w:r>
      <w:r w:rsidRPr="007C7650">
        <w:rPr>
          <w:rFonts w:ascii="Palatino Linotype" w:eastAsia="Calibri" w:hAnsi="Palatino Linotype" w:cs="Arial"/>
          <w:sz w:val="24"/>
        </w:rPr>
        <w:t xml:space="preserve">, o bien algún otro documento en el cual </w:t>
      </w:r>
      <w:r w:rsidRPr="00D904D0">
        <w:rPr>
          <w:rFonts w:ascii="Palatino Linotype" w:eastAsia="Calibri" w:hAnsi="Palatino Linotype" w:cs="Arial"/>
          <w:sz w:val="24"/>
          <w:u w:val="single"/>
        </w:rPr>
        <w:t>conste el currículum de los servidores públicos</w:t>
      </w:r>
      <w:r w:rsidRPr="007C7650">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 xml:space="preserve">el </w:t>
      </w:r>
      <w:r w:rsidRPr="007C7650">
        <w:rPr>
          <w:rFonts w:ascii="Palatino Linotype" w:eastAsia="Calibri" w:hAnsi="Palatino Linotype" w:cs="Arial"/>
          <w:b/>
          <w:sz w:val="24"/>
        </w:rPr>
        <w:lastRenderedPageBreak/>
        <w:t>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14:paraId="6905A4AC" w14:textId="77777777" w:rsidR="00D904D0" w:rsidRDefault="00D904D0" w:rsidP="00937CF9">
      <w:pPr>
        <w:pStyle w:val="Sinespaciado"/>
        <w:spacing w:line="360" w:lineRule="auto"/>
        <w:jc w:val="both"/>
        <w:rPr>
          <w:rFonts w:ascii="Palatino Linotype" w:hAnsi="Palatino Linotype"/>
        </w:rPr>
      </w:pPr>
    </w:p>
    <w:p w14:paraId="64D79D09" w14:textId="77777777" w:rsidR="00D904D0" w:rsidRDefault="00D904D0" w:rsidP="00937CF9">
      <w:pPr>
        <w:tabs>
          <w:tab w:val="left" w:pos="2130"/>
        </w:tabs>
        <w:spacing w:line="360" w:lineRule="auto"/>
        <w:jc w:val="both"/>
        <w:rPr>
          <w:rFonts w:ascii="Palatino Linotype" w:eastAsia="Calibri" w:hAnsi="Palatino Linotype" w:cs="Tahoma"/>
          <w:bCs/>
          <w:sz w:val="24"/>
        </w:rPr>
      </w:pPr>
    </w:p>
    <w:p w14:paraId="18E65149" w14:textId="0E68C844" w:rsidR="00937CF9" w:rsidRPr="00B34BE7" w:rsidRDefault="00937CF9" w:rsidP="00937CF9">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6C922AD" w14:textId="77777777" w:rsidR="00937CF9" w:rsidRDefault="00937CF9" w:rsidP="00937CF9">
      <w:pPr>
        <w:pStyle w:val="Textoindependiente"/>
        <w:rPr>
          <w:sz w:val="28"/>
          <w:lang w:val="es-MX"/>
        </w:rPr>
      </w:pPr>
    </w:p>
    <w:p w14:paraId="7D4439C9" w14:textId="3EB05549" w:rsidR="00937CF9" w:rsidRDefault="00937CF9" w:rsidP="00937CF9">
      <w:pPr>
        <w:pStyle w:val="Textoindependiente"/>
        <w:rPr>
          <w:sz w:val="28"/>
          <w:lang w:val="es-MX"/>
        </w:rPr>
      </w:pPr>
      <w:r>
        <w:rPr>
          <w:sz w:val="28"/>
          <w:lang w:val="es-MX"/>
        </w:rPr>
        <w:t xml:space="preserve">  </w:t>
      </w:r>
    </w:p>
    <w:p w14:paraId="0DC4A465" w14:textId="4BE3661F" w:rsidR="00D904D0" w:rsidRDefault="00D904D0" w:rsidP="00937CF9">
      <w:pPr>
        <w:pStyle w:val="Textoindependiente"/>
        <w:rPr>
          <w:sz w:val="28"/>
          <w:lang w:val="es-MX"/>
        </w:rPr>
      </w:pPr>
    </w:p>
    <w:p w14:paraId="6DD18C46" w14:textId="77777777" w:rsidR="00D904D0" w:rsidRPr="0063391C" w:rsidRDefault="00D904D0" w:rsidP="00937CF9">
      <w:pPr>
        <w:pStyle w:val="Textoindependiente"/>
        <w:rPr>
          <w:sz w:val="28"/>
          <w:lang w:val="es-MX"/>
        </w:rPr>
      </w:pPr>
    </w:p>
    <w:p w14:paraId="3D69C649" w14:textId="77777777" w:rsidR="00937CF9" w:rsidRPr="00B34BE7" w:rsidRDefault="00937CF9" w:rsidP="00937CF9">
      <w:pPr>
        <w:pStyle w:val="Sinespaciado"/>
        <w:numPr>
          <w:ilvl w:val="0"/>
          <w:numId w:val="2"/>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1DE8B883" w14:textId="0ACF062D" w:rsidR="00937CF9" w:rsidRPr="00B34BE7" w:rsidRDefault="00937CF9" w:rsidP="00937CF9">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3FB32D7" w14:textId="77777777" w:rsidR="00937CF9" w:rsidRPr="00B34BE7" w:rsidRDefault="00937CF9" w:rsidP="00937CF9">
      <w:pPr>
        <w:spacing w:after="0" w:line="360" w:lineRule="auto"/>
        <w:jc w:val="both"/>
        <w:rPr>
          <w:rFonts w:ascii="Palatino Linotype" w:eastAsia="Times New Roman" w:hAnsi="Palatino Linotype" w:cs="Times New Roman"/>
          <w:bCs/>
          <w:sz w:val="24"/>
          <w:szCs w:val="24"/>
          <w:lang w:eastAsia="es-ES"/>
        </w:rPr>
      </w:pPr>
    </w:p>
    <w:p w14:paraId="56DA0CE3"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lastRenderedPageBreak/>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62D55CE" w14:textId="77777777" w:rsidR="00937CF9" w:rsidRPr="00B34BE7" w:rsidRDefault="00937CF9" w:rsidP="00937CF9">
      <w:pPr>
        <w:pStyle w:val="Sinespaciado"/>
        <w:rPr>
          <w:noProof/>
        </w:rPr>
      </w:pPr>
    </w:p>
    <w:p w14:paraId="1441848C"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3086B7FE" w14:textId="77777777" w:rsidR="00937CF9" w:rsidRPr="00B34BE7" w:rsidRDefault="00937CF9" w:rsidP="00937CF9">
      <w:pPr>
        <w:pStyle w:val="Sinespaciado"/>
      </w:pPr>
    </w:p>
    <w:p w14:paraId="3B4D498A"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F0B0ACD"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p>
    <w:p w14:paraId="05AA21E2"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6AE2928C"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p>
    <w:p w14:paraId="111CEE96"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F9AF5C"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p>
    <w:p w14:paraId="0EC91F1D"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4BB41F9"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p>
    <w:p w14:paraId="2EDECE44"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49BD441" w14:textId="77777777" w:rsidR="00937CF9" w:rsidRPr="00B34BE7" w:rsidRDefault="00937CF9" w:rsidP="00937CF9">
      <w:pPr>
        <w:spacing w:after="0" w:line="240" w:lineRule="auto"/>
        <w:ind w:left="567" w:right="616"/>
        <w:jc w:val="both"/>
        <w:rPr>
          <w:rFonts w:ascii="Palatino Linotype" w:eastAsia="Times New Roman" w:hAnsi="Palatino Linotype" w:cs="Arial"/>
          <w:i/>
          <w:lang w:eastAsia="es-ES"/>
        </w:rPr>
      </w:pPr>
    </w:p>
    <w:p w14:paraId="592A9B60" w14:textId="77777777" w:rsidR="00937CF9" w:rsidRPr="00B34BE7" w:rsidRDefault="00937CF9" w:rsidP="00937CF9">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5297A2F1" w14:textId="77777777" w:rsidR="00937CF9" w:rsidRPr="00B34BE7" w:rsidRDefault="00937CF9" w:rsidP="00937CF9">
      <w:pPr>
        <w:rPr>
          <w:noProof/>
          <w:lang w:eastAsia="es-ES"/>
        </w:rPr>
      </w:pPr>
    </w:p>
    <w:p w14:paraId="1E52D510"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C494A9" w14:textId="77777777" w:rsidR="00937CF9" w:rsidRPr="00B34BE7" w:rsidRDefault="00937CF9" w:rsidP="00937CF9">
      <w:pPr>
        <w:spacing w:after="0" w:line="240" w:lineRule="auto"/>
        <w:ind w:left="567" w:right="616"/>
        <w:jc w:val="both"/>
        <w:rPr>
          <w:rFonts w:ascii="Palatino Linotype" w:eastAsia="Times New Roman" w:hAnsi="Palatino Linotype" w:cs="Times New Roman"/>
          <w:sz w:val="24"/>
          <w:szCs w:val="24"/>
          <w:lang w:eastAsia="es-ES"/>
        </w:rPr>
      </w:pPr>
    </w:p>
    <w:p w14:paraId="12880D09"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0868CC7E"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p>
    <w:p w14:paraId="3779B66C"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53580CFF"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p>
    <w:p w14:paraId="73F78294"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79594FD6"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7258D07B"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p>
    <w:p w14:paraId="5442F5BE" w14:textId="77777777" w:rsidR="00937CF9" w:rsidRPr="00B34BE7" w:rsidRDefault="00937CF9" w:rsidP="00937CF9">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7DA6BFE" w14:textId="77777777" w:rsidR="00937CF9" w:rsidRPr="00B34BE7" w:rsidRDefault="00937CF9" w:rsidP="00937CF9">
      <w:pPr>
        <w:spacing w:after="0" w:line="240" w:lineRule="auto"/>
        <w:ind w:left="567" w:right="616"/>
        <w:jc w:val="both"/>
        <w:rPr>
          <w:rFonts w:ascii="Palatino Linotype" w:eastAsia="Arial Unicode MS" w:hAnsi="Palatino Linotype" w:cs="Arial"/>
          <w:i/>
          <w:sz w:val="28"/>
          <w:szCs w:val="24"/>
          <w:lang w:eastAsia="es-ES"/>
        </w:rPr>
      </w:pPr>
    </w:p>
    <w:p w14:paraId="016DAD51"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B34BE7">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14:paraId="679EBF2F"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50196835" w14:textId="77777777" w:rsidR="00937CF9" w:rsidRPr="00B34BE7" w:rsidRDefault="00937CF9" w:rsidP="00937CF9">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9BFA167" w14:textId="77777777" w:rsidR="00937CF9" w:rsidRPr="00B34BE7" w:rsidRDefault="00937CF9" w:rsidP="00937CF9">
      <w:pPr>
        <w:spacing w:after="0" w:line="360" w:lineRule="auto"/>
        <w:jc w:val="both"/>
        <w:rPr>
          <w:rFonts w:ascii="Palatino Linotype" w:eastAsia="Arial Unicode MS" w:hAnsi="Palatino Linotype" w:cs="Times New Roman"/>
          <w:sz w:val="24"/>
          <w:szCs w:val="24"/>
          <w:lang w:val="es-ES" w:eastAsia="es-ES"/>
        </w:rPr>
      </w:pPr>
    </w:p>
    <w:p w14:paraId="1DA01A76"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_tradnl" w:eastAsia="es-ES"/>
        </w:rPr>
      </w:pPr>
    </w:p>
    <w:p w14:paraId="2223ED99"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sidRPr="00B34BE7">
        <w:rPr>
          <w:rFonts w:ascii="Palatino Linotype" w:eastAsia="Times New Roman" w:hAnsi="Palatino Linotype" w:cs="Times New Roman"/>
          <w:sz w:val="24"/>
          <w:szCs w:val="24"/>
          <w:lang w:val="es-ES" w:eastAsia="es-ES"/>
        </w:rPr>
        <w:lastRenderedPageBreak/>
        <w:t>Acuerdo del Consejo Nacional del Sistema Nacional de Transparencia, Acceso a la Información Pública y Protección de Datos Personales.</w:t>
      </w:r>
    </w:p>
    <w:p w14:paraId="575EBA0F"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p>
    <w:p w14:paraId="3F22083B" w14:textId="77777777" w:rsidR="00937CF9" w:rsidRPr="00B34BE7" w:rsidRDefault="00937CF9" w:rsidP="00937CF9">
      <w:pPr>
        <w:pStyle w:val="Sinespaciado"/>
        <w:rPr>
          <w:lang w:val="es-ES"/>
        </w:rPr>
      </w:pPr>
    </w:p>
    <w:p w14:paraId="17A28F89" w14:textId="77777777" w:rsidR="00937CF9" w:rsidRPr="00B34BE7" w:rsidRDefault="00937CF9" w:rsidP="00937CF9">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526934EA"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291FCD0D"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p>
    <w:p w14:paraId="440A2F9C"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55D13CE0"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p>
    <w:p w14:paraId="571948F9"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0114C02"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val="es-ES" w:eastAsia="es-ES"/>
        </w:rPr>
      </w:pPr>
    </w:p>
    <w:p w14:paraId="329D8A25"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60C987BB" w14:textId="77777777" w:rsidR="00937CF9" w:rsidRPr="00B34BE7" w:rsidRDefault="00937CF9" w:rsidP="00937CF9">
      <w:pPr>
        <w:rPr>
          <w:lang w:val="es-ES"/>
        </w:rPr>
      </w:pPr>
    </w:p>
    <w:p w14:paraId="2E68F3B1"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0B599037"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MX"/>
        </w:rPr>
      </w:pPr>
    </w:p>
    <w:p w14:paraId="05FE4954"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74FC99A" w14:textId="77777777" w:rsidR="00937CF9" w:rsidRPr="00B34BE7" w:rsidRDefault="00937CF9" w:rsidP="00937CF9">
      <w:pPr>
        <w:pStyle w:val="Sinespaciado"/>
        <w:rPr>
          <w:lang w:val="es-ES" w:eastAsia="es-MX"/>
        </w:rPr>
      </w:pPr>
    </w:p>
    <w:p w14:paraId="1AF5C142"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103D02D" w14:textId="77777777" w:rsidR="00937CF9" w:rsidRPr="00B34BE7" w:rsidRDefault="00937CF9" w:rsidP="00937CF9">
      <w:pPr>
        <w:spacing w:after="0" w:line="240" w:lineRule="auto"/>
        <w:ind w:left="709" w:right="757"/>
        <w:jc w:val="both"/>
        <w:rPr>
          <w:rFonts w:ascii="Palatino Linotype" w:eastAsia="Times New Roman" w:hAnsi="Palatino Linotype" w:cs="Arial,Bold"/>
          <w:b/>
          <w:bCs/>
          <w:i/>
          <w:szCs w:val="24"/>
          <w:lang w:val="es-ES" w:eastAsia="es-MX"/>
        </w:rPr>
      </w:pPr>
    </w:p>
    <w:p w14:paraId="6A5627F6" w14:textId="77777777" w:rsidR="00937CF9" w:rsidRPr="00B34BE7" w:rsidRDefault="00937CF9" w:rsidP="00937CF9">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647EB80" w14:textId="77777777" w:rsidR="00937CF9" w:rsidRPr="00B34BE7" w:rsidRDefault="00937CF9" w:rsidP="00937CF9">
      <w:pPr>
        <w:spacing w:after="0" w:line="240" w:lineRule="auto"/>
        <w:ind w:left="709" w:right="757"/>
        <w:jc w:val="both"/>
        <w:rPr>
          <w:rFonts w:ascii="Palatino Linotype" w:eastAsia="Times New Roman" w:hAnsi="Palatino Linotype" w:cs="Arial"/>
          <w:i/>
          <w:szCs w:val="24"/>
          <w:lang w:val="es-ES" w:eastAsia="es-MX"/>
        </w:rPr>
      </w:pPr>
    </w:p>
    <w:p w14:paraId="10224CE5" w14:textId="77777777" w:rsidR="00937CF9" w:rsidRPr="00B34BE7" w:rsidRDefault="00937CF9" w:rsidP="00937CF9">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EEC93EF" w14:textId="77777777" w:rsidR="00937CF9" w:rsidRPr="00B34BE7" w:rsidRDefault="00937CF9" w:rsidP="00937CF9">
      <w:pPr>
        <w:spacing w:after="0" w:line="240" w:lineRule="auto"/>
        <w:ind w:left="709" w:right="757"/>
        <w:jc w:val="both"/>
        <w:rPr>
          <w:rFonts w:ascii="Palatino Linotype" w:eastAsia="Times New Roman" w:hAnsi="Palatino Linotype" w:cs="Arial"/>
          <w:i/>
          <w:szCs w:val="24"/>
          <w:lang w:val="es-ES" w:eastAsia="es-MX"/>
        </w:rPr>
      </w:pPr>
    </w:p>
    <w:p w14:paraId="24F3E7C8" w14:textId="77777777" w:rsidR="00937CF9" w:rsidRPr="00B34BE7" w:rsidRDefault="00937CF9" w:rsidP="00937CF9">
      <w:pPr>
        <w:pStyle w:val="Sinespaciado"/>
        <w:rPr>
          <w:lang w:val="es-ES"/>
        </w:rPr>
      </w:pPr>
    </w:p>
    <w:p w14:paraId="3C0FA0B9"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E95B478" w14:textId="77777777" w:rsidR="00937CF9" w:rsidRPr="00B34BE7" w:rsidRDefault="00937CF9" w:rsidP="00937CF9">
      <w:pPr>
        <w:pStyle w:val="Sinespaciado"/>
        <w:rPr>
          <w:lang w:val="es-ES" w:eastAsia="es-MX"/>
        </w:rPr>
      </w:pPr>
    </w:p>
    <w:p w14:paraId="10394294"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FBBD937" w14:textId="77777777" w:rsidR="00937CF9" w:rsidRPr="00B34BE7" w:rsidRDefault="00937CF9" w:rsidP="00937CF9">
      <w:pPr>
        <w:pStyle w:val="Sinespaciado"/>
        <w:rPr>
          <w:lang w:val="es-ES" w:eastAsia="es-MX"/>
        </w:rPr>
      </w:pPr>
    </w:p>
    <w:p w14:paraId="64890EAF"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054B94" w14:textId="77777777" w:rsidR="00937CF9" w:rsidRPr="00B34BE7" w:rsidRDefault="00937CF9" w:rsidP="00937CF9">
      <w:pPr>
        <w:spacing w:after="0" w:line="240" w:lineRule="auto"/>
        <w:ind w:left="567" w:right="616"/>
        <w:jc w:val="both"/>
        <w:rPr>
          <w:rFonts w:ascii="Palatino Linotype" w:eastAsia="Times New Roman" w:hAnsi="Palatino Linotype" w:cs="Arial"/>
          <w:bCs/>
          <w:i/>
          <w:sz w:val="24"/>
          <w:lang w:val="es-ES" w:eastAsia="es-MX"/>
        </w:rPr>
      </w:pPr>
    </w:p>
    <w:p w14:paraId="5B315E35"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B34BE7">
        <w:rPr>
          <w:rFonts w:ascii="Palatino Linotype" w:eastAsia="Times New Roman" w:hAnsi="Palatino Linotype" w:cs="Times New Roman"/>
          <w:sz w:val="24"/>
          <w:szCs w:val="24"/>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0FF7F165" w14:textId="77777777" w:rsidR="00937CF9" w:rsidRPr="00B34BE7" w:rsidRDefault="00937CF9" w:rsidP="00937CF9">
      <w:pPr>
        <w:pStyle w:val="Sinespaciado"/>
        <w:rPr>
          <w:lang w:val="es-ES" w:eastAsia="es-MX"/>
        </w:rPr>
      </w:pPr>
    </w:p>
    <w:p w14:paraId="35F476E0"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7E813847" w14:textId="77777777" w:rsidR="00937CF9" w:rsidRPr="00B34BE7" w:rsidRDefault="00937CF9" w:rsidP="00937CF9">
      <w:pPr>
        <w:pStyle w:val="Sinespaciado"/>
        <w:rPr>
          <w:lang w:val="es-ES" w:eastAsia="es-MX"/>
        </w:rPr>
      </w:pPr>
    </w:p>
    <w:p w14:paraId="754428C4" w14:textId="77777777" w:rsidR="00937CF9" w:rsidRPr="00B34BE7" w:rsidRDefault="00937CF9" w:rsidP="00937CF9">
      <w:pPr>
        <w:pStyle w:val="Sinespaciado"/>
        <w:rPr>
          <w:lang w:val="es-ES"/>
        </w:rPr>
      </w:pPr>
    </w:p>
    <w:p w14:paraId="007AA0E8" w14:textId="77777777" w:rsidR="00937CF9" w:rsidRPr="00B34BE7" w:rsidRDefault="00937CF9" w:rsidP="00937CF9">
      <w:pPr>
        <w:spacing w:after="0" w:line="240" w:lineRule="auto"/>
        <w:ind w:left="567" w:right="616"/>
        <w:jc w:val="both"/>
        <w:rPr>
          <w:rFonts w:ascii="Palatino Linotype" w:eastAsia="Times New Roman" w:hAnsi="Palatino Linotype" w:cs="Times New Roman"/>
          <w:i/>
          <w:noProof/>
          <w:lang w:eastAsia="es-ES"/>
        </w:rPr>
      </w:pPr>
    </w:p>
    <w:p w14:paraId="1F0A7B1A"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xml:space="preserve">, teniendo el deber los primeros, de presentar ante la Unidad de Transparencia la </w:t>
      </w:r>
      <w:r w:rsidRPr="00B34BE7">
        <w:rPr>
          <w:rFonts w:ascii="Palatino Linotype" w:eastAsia="Times New Roman" w:hAnsi="Palatino Linotype" w:cs="Times New Roman"/>
          <w:sz w:val="24"/>
          <w:szCs w:val="24"/>
          <w:lang w:eastAsia="es-MX"/>
        </w:rPr>
        <w:lastRenderedPageBreak/>
        <w:t>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214A51"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MX"/>
        </w:rPr>
      </w:pPr>
    </w:p>
    <w:p w14:paraId="482CF645" w14:textId="77777777" w:rsidR="00937CF9" w:rsidRPr="00B34BE7" w:rsidRDefault="00937CF9" w:rsidP="00937CF9">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FF07DD1" w14:textId="77777777" w:rsidR="00937CF9" w:rsidRPr="00B34BE7" w:rsidRDefault="00937CF9" w:rsidP="00937CF9">
      <w:pPr>
        <w:spacing w:after="0" w:line="360" w:lineRule="auto"/>
        <w:jc w:val="both"/>
        <w:rPr>
          <w:rFonts w:ascii="Palatino Linotype" w:eastAsia="Calibri" w:hAnsi="Palatino Linotype" w:cs="Times New Roman"/>
          <w:sz w:val="24"/>
          <w:szCs w:val="24"/>
          <w:lang w:eastAsia="es-ES"/>
        </w:rPr>
      </w:pPr>
    </w:p>
    <w:p w14:paraId="4817C970"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97BA1C" w14:textId="77777777" w:rsidR="00937CF9" w:rsidRPr="00B34BE7" w:rsidRDefault="00937CF9" w:rsidP="00937CF9">
      <w:pPr>
        <w:pStyle w:val="Sinespaciado"/>
      </w:pPr>
    </w:p>
    <w:p w14:paraId="7ECB97A3"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lastRenderedPageBreak/>
        <w:t xml:space="preserve">“Artículo 49. </w:t>
      </w:r>
      <w:r w:rsidRPr="00B34BE7">
        <w:rPr>
          <w:rFonts w:ascii="Times New Roman" w:eastAsia="Times New Roman" w:hAnsi="Times New Roman" w:cs="Times New Roman"/>
          <w:i/>
          <w:lang w:eastAsia="es-MX"/>
        </w:rPr>
        <w:t>Los Comités de Transparencia tendrán las siguientes atribuciones:</w:t>
      </w:r>
    </w:p>
    <w:p w14:paraId="638555C1"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0D37AB9A"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p>
    <w:p w14:paraId="2BBEE84C"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55E26BAC"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6A498AEF"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2263F0C8"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6F18E918"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29B31FA7"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57D20CBA"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303F2B37"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0269A930"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8C3F80"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616CD9A8"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E6EFCE"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618A6948"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15F5D8E2"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8E14E5"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4CC450E9"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260CB92"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66E5A1B"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0283B540"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11CCFA0C"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7FA14EC3"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6A578CB8"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3BBE4EAD"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lastRenderedPageBreak/>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EDD28E7"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576E887"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4DC36F3D"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8F5C16"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FCCAB88"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9DD5DB1"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p>
    <w:p w14:paraId="4C602E9C"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E8F250"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23A4A029"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7DA1081A"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C0CB07"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70398F80"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431809"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p>
    <w:p w14:paraId="07FDF8E6" w14:textId="77777777" w:rsidR="00937CF9" w:rsidRPr="00B34BE7" w:rsidRDefault="00937CF9" w:rsidP="00937CF9">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35424B20" w14:textId="77777777" w:rsidR="00937CF9" w:rsidRPr="00B34BE7" w:rsidRDefault="00937CF9" w:rsidP="00937CF9">
      <w:pPr>
        <w:spacing w:after="0" w:line="240" w:lineRule="auto"/>
        <w:ind w:left="567" w:right="616"/>
        <w:jc w:val="both"/>
        <w:rPr>
          <w:rFonts w:ascii="Times New Roman" w:eastAsia="Times New Roman" w:hAnsi="Times New Roman" w:cs="Times New Roman"/>
          <w:b/>
          <w:i/>
          <w:lang w:eastAsia="es-MX"/>
        </w:rPr>
      </w:pPr>
    </w:p>
    <w:p w14:paraId="4B48CD9C" w14:textId="77777777" w:rsidR="00937CF9" w:rsidRPr="00B34BE7" w:rsidRDefault="00937CF9" w:rsidP="00937CF9">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4304C259" w14:textId="77777777" w:rsidR="00937CF9" w:rsidRPr="00B34BE7" w:rsidRDefault="00937CF9" w:rsidP="00937CF9">
      <w:pPr>
        <w:spacing w:after="0" w:line="360" w:lineRule="auto"/>
        <w:jc w:val="both"/>
        <w:rPr>
          <w:rFonts w:ascii="Palatino Linotype" w:eastAsia="Times New Roman" w:hAnsi="Palatino Linotype" w:cs="Arial"/>
          <w:i/>
          <w:sz w:val="24"/>
          <w:szCs w:val="24"/>
          <w:lang w:eastAsia="es-MX"/>
        </w:rPr>
      </w:pPr>
    </w:p>
    <w:p w14:paraId="28A0A0A8"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5401C15" w14:textId="77777777" w:rsidR="00937CF9" w:rsidRPr="00B34BE7" w:rsidRDefault="00937CF9" w:rsidP="00937CF9"/>
    <w:p w14:paraId="77821D4E"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5AB24B5" w14:textId="77777777" w:rsidR="00937CF9" w:rsidRPr="00B34BE7" w:rsidRDefault="00937CF9" w:rsidP="00937CF9">
      <w:pPr>
        <w:pStyle w:val="Sinespaciado"/>
      </w:pPr>
    </w:p>
    <w:p w14:paraId="21AC18D6"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62417E7D" w14:textId="77777777" w:rsidR="00937CF9" w:rsidRPr="00B34BE7" w:rsidRDefault="00937CF9" w:rsidP="00937CF9"/>
    <w:p w14:paraId="059E7CD2"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273DFC"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eastAsia="es-ES"/>
        </w:rPr>
      </w:pPr>
    </w:p>
    <w:p w14:paraId="7881C123" w14:textId="77777777" w:rsidR="00937CF9" w:rsidRPr="00B34BE7" w:rsidRDefault="00937CF9" w:rsidP="00937CF9">
      <w:pPr>
        <w:pStyle w:val="Sinespaciado"/>
      </w:pPr>
    </w:p>
    <w:p w14:paraId="24DB5EB1"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CC7343"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46E8557" w14:textId="77777777" w:rsidR="00937CF9" w:rsidRPr="00B34BE7" w:rsidRDefault="00937CF9" w:rsidP="00937CF9">
      <w:pPr>
        <w:pStyle w:val="Sinespaciado"/>
      </w:pPr>
    </w:p>
    <w:p w14:paraId="2EFE36B2" w14:textId="77777777" w:rsidR="00937CF9" w:rsidRPr="00B34BE7" w:rsidRDefault="00937CF9" w:rsidP="00937CF9">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850734"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2F724D1A"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34BE7">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4F04B7E9"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eastAsia="es-ES"/>
        </w:rPr>
      </w:pPr>
    </w:p>
    <w:p w14:paraId="03103AD8" w14:textId="77777777" w:rsidR="00937CF9" w:rsidRPr="00B34BE7" w:rsidRDefault="00937CF9" w:rsidP="00937CF9">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AE11BD" w14:textId="4D2D8A89" w:rsidR="00937CF9" w:rsidRDefault="00937CF9" w:rsidP="00937CF9">
      <w:pPr>
        <w:spacing w:after="0" w:line="360" w:lineRule="auto"/>
        <w:jc w:val="both"/>
        <w:rPr>
          <w:rFonts w:ascii="Palatino Linotype" w:eastAsia="Times New Roman" w:hAnsi="Palatino Linotype" w:cs="Times New Roman"/>
          <w:sz w:val="24"/>
          <w:szCs w:val="24"/>
          <w:lang w:val="es-ES" w:eastAsia="es-ES"/>
        </w:rPr>
      </w:pPr>
    </w:p>
    <w:p w14:paraId="67289776" w14:textId="77777777" w:rsidR="00524558" w:rsidRPr="00B34BE7" w:rsidRDefault="00524558" w:rsidP="00937CF9">
      <w:pPr>
        <w:spacing w:after="0" w:line="360" w:lineRule="auto"/>
        <w:jc w:val="both"/>
        <w:rPr>
          <w:rFonts w:ascii="Palatino Linotype" w:eastAsia="Times New Roman" w:hAnsi="Palatino Linotype" w:cs="Times New Roman"/>
          <w:sz w:val="24"/>
          <w:szCs w:val="24"/>
          <w:lang w:val="es-ES" w:eastAsia="es-ES"/>
        </w:rPr>
      </w:pPr>
    </w:p>
    <w:p w14:paraId="50EB4C04" w14:textId="1865C6DD" w:rsidR="00937CF9" w:rsidRDefault="00937CF9" w:rsidP="00937CF9">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138AC17D" w14:textId="77777777" w:rsidR="00524558" w:rsidRPr="00B34BE7" w:rsidRDefault="00524558" w:rsidP="00524558">
      <w:pPr>
        <w:pStyle w:val="Prrafodelista"/>
        <w:autoSpaceDE w:val="0"/>
        <w:autoSpaceDN w:val="0"/>
        <w:adjustRightInd w:val="0"/>
        <w:spacing w:line="360" w:lineRule="auto"/>
        <w:ind w:left="1422"/>
        <w:jc w:val="both"/>
        <w:rPr>
          <w:rFonts w:ascii="Palatino Linotype" w:hAnsi="Palatino Linotype"/>
          <w:b/>
          <w:i/>
          <w:sz w:val="28"/>
          <w:u w:val="single"/>
        </w:rPr>
      </w:pPr>
    </w:p>
    <w:p w14:paraId="6DD00373" w14:textId="77777777" w:rsidR="00937CF9" w:rsidRPr="00B34BE7" w:rsidRDefault="00937CF9" w:rsidP="00937CF9">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B34BE7">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6021565A" w14:textId="77777777" w:rsidR="00937CF9" w:rsidRPr="00B34BE7" w:rsidRDefault="00937CF9" w:rsidP="00937CF9">
      <w:pPr>
        <w:spacing w:before="240" w:after="240" w:line="360" w:lineRule="auto"/>
        <w:contextualSpacing/>
        <w:jc w:val="both"/>
        <w:rPr>
          <w:rFonts w:ascii="Palatino Linotype" w:eastAsia="MS Mincho" w:hAnsi="Palatino Linotype"/>
          <w:sz w:val="24"/>
        </w:rPr>
      </w:pPr>
    </w:p>
    <w:p w14:paraId="79FA9308" w14:textId="77777777" w:rsidR="00937CF9" w:rsidRPr="00B34BE7" w:rsidRDefault="00937CF9" w:rsidP="00937CF9">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1CE7A008" w14:textId="77777777" w:rsidR="00937CF9" w:rsidRPr="00B34BE7" w:rsidRDefault="00937CF9" w:rsidP="00937CF9">
      <w:pPr>
        <w:spacing w:before="240" w:after="240" w:line="360" w:lineRule="auto"/>
        <w:contextualSpacing/>
        <w:jc w:val="both"/>
        <w:rPr>
          <w:rFonts w:ascii="Palatino Linotype" w:eastAsia="MS Mincho" w:hAnsi="Palatino Linotype"/>
          <w:sz w:val="16"/>
        </w:rPr>
      </w:pPr>
    </w:p>
    <w:p w14:paraId="7CF30BC6"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1317A5F7"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D46B21A"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6C2B39DA"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157590E" w14:textId="77777777" w:rsidR="00937CF9" w:rsidRPr="00B34BE7" w:rsidRDefault="00937CF9" w:rsidP="00937CF9">
      <w:pPr>
        <w:spacing w:before="240" w:after="240" w:line="360" w:lineRule="auto"/>
        <w:contextualSpacing/>
        <w:jc w:val="both"/>
        <w:rPr>
          <w:rFonts w:ascii="Palatino Linotype" w:eastAsia="MS Mincho" w:hAnsi="Palatino Linotype"/>
          <w:sz w:val="16"/>
        </w:rPr>
      </w:pPr>
    </w:p>
    <w:p w14:paraId="1F00477A" w14:textId="77777777" w:rsidR="00937CF9" w:rsidRPr="00B34BE7" w:rsidRDefault="00937CF9" w:rsidP="00937CF9">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8C2E18B" w14:textId="77777777" w:rsidR="00937CF9" w:rsidRPr="00B34BE7" w:rsidRDefault="00937CF9" w:rsidP="00937CF9">
      <w:pPr>
        <w:spacing w:before="240" w:after="240" w:line="360" w:lineRule="auto"/>
        <w:contextualSpacing/>
        <w:jc w:val="both"/>
        <w:rPr>
          <w:rFonts w:ascii="Palatino Linotype" w:eastAsia="MS Mincho" w:hAnsi="Palatino Linotype" w:cs="Arial"/>
          <w:sz w:val="24"/>
        </w:rPr>
      </w:pPr>
    </w:p>
    <w:p w14:paraId="1753839D"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9ECEA02"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p>
    <w:p w14:paraId="10DA55FA"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321060E"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44F1FD56"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12909334"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4F6BE5E4"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95F37E9" w14:textId="77777777" w:rsidR="00937CF9" w:rsidRPr="00B34BE7" w:rsidRDefault="00937CF9" w:rsidP="00937CF9">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4F0EEEA" w14:textId="77777777" w:rsidR="00937CF9" w:rsidRDefault="00937CF9" w:rsidP="00937CF9">
      <w:pPr>
        <w:spacing w:before="240" w:after="240" w:line="360" w:lineRule="auto"/>
        <w:contextualSpacing/>
        <w:jc w:val="both"/>
        <w:rPr>
          <w:rFonts w:ascii="Palatino Linotype" w:eastAsia="Calibri" w:hAnsi="Palatino Linotype" w:cs="Arial"/>
          <w:color w:val="000000"/>
          <w:sz w:val="24"/>
          <w:lang w:eastAsia="es-MX"/>
        </w:rPr>
      </w:pPr>
    </w:p>
    <w:p w14:paraId="3A0A57DB" w14:textId="77777777" w:rsidR="00937CF9" w:rsidRPr="00B34BE7" w:rsidRDefault="00937CF9" w:rsidP="00937CF9">
      <w:pPr>
        <w:spacing w:before="240" w:after="240" w:line="360" w:lineRule="auto"/>
        <w:contextualSpacing/>
        <w:jc w:val="both"/>
        <w:rPr>
          <w:rFonts w:ascii="Palatino Linotype" w:eastAsia="Calibri" w:hAnsi="Palatino Linotype" w:cs="Arial"/>
          <w:color w:val="000000"/>
          <w:sz w:val="24"/>
          <w:lang w:eastAsia="es-MX"/>
        </w:rPr>
      </w:pPr>
    </w:p>
    <w:p w14:paraId="39D94606" w14:textId="77777777" w:rsidR="00937CF9" w:rsidRDefault="00937CF9" w:rsidP="00937CF9">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F60295F" w14:textId="77777777" w:rsidR="00937CF9" w:rsidRDefault="00937CF9" w:rsidP="00937CF9">
      <w:pPr>
        <w:spacing w:before="240" w:after="240" w:line="360" w:lineRule="auto"/>
        <w:contextualSpacing/>
        <w:jc w:val="both"/>
        <w:rPr>
          <w:rFonts w:ascii="Palatino Linotype" w:hAnsi="Palatino Linotype" w:cs="Arial"/>
          <w:color w:val="222222"/>
          <w:sz w:val="24"/>
          <w:lang w:eastAsia="es-MX"/>
        </w:rPr>
      </w:pPr>
    </w:p>
    <w:p w14:paraId="07200F83" w14:textId="77777777" w:rsidR="00937CF9"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xml:space="preserve">, respecto a hacer pública y mantener actualizada la información establecida </w:t>
      </w:r>
      <w:r>
        <w:rPr>
          <w:rFonts w:ascii="Palatino Linotype" w:eastAsia="Times New Roman" w:hAnsi="Palatino Linotype" w:cs="Arial"/>
          <w:sz w:val="24"/>
          <w:szCs w:val="24"/>
          <w:lang w:val="es-ES" w:eastAsia="es-ES"/>
        </w:rPr>
        <w:lastRenderedPageBreak/>
        <w:t>en el artículo 92 de la Ley de Transparencia y Acceso a la Información Pública del Estado de México y Municipios.</w:t>
      </w:r>
    </w:p>
    <w:p w14:paraId="73FFBA93" w14:textId="77777777" w:rsidR="00937CF9"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4A59D21" w14:textId="7654986C" w:rsidR="00937CF9"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26685980" w14:textId="77777777" w:rsidR="00556FAA" w:rsidRPr="00F32AE4" w:rsidRDefault="00556FAA"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089BB0D" w14:textId="0C3E5D7E" w:rsidR="00937CF9"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4F956405" w14:textId="77777777" w:rsidR="00556FAA" w:rsidRDefault="00556FAA"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D9C72D" w14:textId="77777777" w:rsidR="00937CF9" w:rsidRPr="00F32AE4"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13BAE0F1" w14:textId="77777777" w:rsidR="00937CF9" w:rsidRPr="00D17197" w:rsidRDefault="00937CF9" w:rsidP="00937CF9">
      <w:pPr>
        <w:spacing w:before="240" w:after="240" w:line="360" w:lineRule="auto"/>
        <w:contextualSpacing/>
        <w:jc w:val="both"/>
        <w:rPr>
          <w:rFonts w:ascii="Palatino Linotype" w:hAnsi="Palatino Linotype" w:cs="Arial"/>
          <w:color w:val="222222"/>
          <w:sz w:val="24"/>
          <w:lang w:val="es-ES" w:eastAsia="es-MX"/>
        </w:rPr>
      </w:pPr>
    </w:p>
    <w:p w14:paraId="03543DFE" w14:textId="77777777" w:rsidR="00937CF9" w:rsidRPr="00B34BE7" w:rsidRDefault="00937CF9" w:rsidP="00937CF9">
      <w:pPr>
        <w:spacing w:before="240" w:after="240" w:line="360" w:lineRule="auto"/>
        <w:contextualSpacing/>
        <w:jc w:val="both"/>
        <w:rPr>
          <w:rFonts w:ascii="Palatino Linotype" w:hAnsi="Palatino Linotype" w:cs="Arial"/>
          <w:color w:val="222222"/>
          <w:sz w:val="24"/>
          <w:lang w:eastAsia="es-MX"/>
        </w:rPr>
      </w:pPr>
    </w:p>
    <w:p w14:paraId="51DAF4D7" w14:textId="09779238" w:rsidR="00937CF9" w:rsidRPr="00B34BE7" w:rsidRDefault="00937CF9" w:rsidP="00937CF9">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xml:space="preserve">, atienda </w:t>
      </w:r>
      <w:r w:rsidRPr="00B34BE7">
        <w:rPr>
          <w:rFonts w:ascii="Palatino Linotype" w:hAnsi="Palatino Linotype" w:cs="Arial"/>
          <w:sz w:val="24"/>
          <w:szCs w:val="24"/>
        </w:rPr>
        <w:lastRenderedPageBreak/>
        <w:t>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BA103F" w:rsidRPr="00BA103F">
        <w:rPr>
          <w:rFonts w:ascii="Palatino Linotype" w:hAnsi="Palatino Linotype" w:cs="Arial"/>
          <w:b/>
          <w:sz w:val="24"/>
          <w:szCs w:val="24"/>
        </w:rPr>
        <w:t>00024/CHICOLOA/IP/2021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57EFC575" w14:textId="312AE4F7" w:rsidR="00937CF9" w:rsidRDefault="00937CF9" w:rsidP="00937CF9">
      <w:pPr>
        <w:autoSpaceDE w:val="0"/>
        <w:autoSpaceDN w:val="0"/>
        <w:adjustRightInd w:val="0"/>
        <w:spacing w:after="0" w:line="360" w:lineRule="auto"/>
        <w:jc w:val="both"/>
        <w:rPr>
          <w:rFonts w:ascii="Palatino Linotype" w:hAnsi="Palatino Linotype" w:cs="Arial"/>
          <w:sz w:val="24"/>
          <w:szCs w:val="24"/>
        </w:rPr>
      </w:pPr>
    </w:p>
    <w:p w14:paraId="559EA6B4" w14:textId="77777777" w:rsidR="00556FAA" w:rsidRPr="00B34BE7" w:rsidRDefault="00556FAA" w:rsidP="00937CF9">
      <w:pPr>
        <w:autoSpaceDE w:val="0"/>
        <w:autoSpaceDN w:val="0"/>
        <w:adjustRightInd w:val="0"/>
        <w:spacing w:after="0" w:line="360" w:lineRule="auto"/>
        <w:jc w:val="both"/>
        <w:rPr>
          <w:rFonts w:ascii="Palatino Linotype" w:hAnsi="Palatino Linotype" w:cs="Arial"/>
          <w:sz w:val="24"/>
          <w:szCs w:val="24"/>
        </w:rPr>
      </w:pPr>
    </w:p>
    <w:p w14:paraId="2476F2D2" w14:textId="77777777" w:rsidR="00937CF9" w:rsidRDefault="00937CF9" w:rsidP="00937CF9">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024E298D" w14:textId="77777777" w:rsidR="00937CF9" w:rsidRDefault="00937CF9" w:rsidP="00937CF9">
      <w:pPr>
        <w:autoSpaceDE w:val="0"/>
        <w:autoSpaceDN w:val="0"/>
        <w:adjustRightInd w:val="0"/>
        <w:spacing w:after="0" w:line="360" w:lineRule="auto"/>
        <w:jc w:val="both"/>
        <w:rPr>
          <w:rFonts w:ascii="Palatino Linotype" w:hAnsi="Palatino Linotype" w:cs="Arial"/>
          <w:sz w:val="24"/>
          <w:szCs w:val="24"/>
        </w:rPr>
      </w:pPr>
    </w:p>
    <w:p w14:paraId="0B9CAFBD" w14:textId="77777777" w:rsidR="00937CF9" w:rsidRPr="00B34BE7" w:rsidRDefault="00937CF9" w:rsidP="00937CF9">
      <w:pPr>
        <w:autoSpaceDE w:val="0"/>
        <w:autoSpaceDN w:val="0"/>
        <w:adjustRightInd w:val="0"/>
        <w:spacing w:after="0" w:line="360" w:lineRule="auto"/>
        <w:jc w:val="both"/>
        <w:rPr>
          <w:rFonts w:ascii="Palatino Linotype" w:hAnsi="Palatino Linotype" w:cs="Arial"/>
          <w:sz w:val="24"/>
          <w:szCs w:val="24"/>
        </w:rPr>
      </w:pPr>
    </w:p>
    <w:p w14:paraId="150E8AE8" w14:textId="2E45BB02" w:rsidR="00937CF9" w:rsidRDefault="00937CF9" w:rsidP="00937CF9">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44240AB3" w14:textId="77777777" w:rsidR="00556FAA" w:rsidRDefault="00556FAA" w:rsidP="00937CF9">
      <w:pPr>
        <w:pStyle w:val="Prrafodelista"/>
        <w:spacing w:line="360" w:lineRule="auto"/>
        <w:ind w:left="426"/>
        <w:jc w:val="center"/>
        <w:rPr>
          <w:rFonts w:ascii="Palatino Linotype" w:hAnsi="Palatino Linotype"/>
          <w:b/>
          <w:color w:val="000000"/>
          <w:sz w:val="28"/>
        </w:rPr>
      </w:pPr>
    </w:p>
    <w:p w14:paraId="69F394F3" w14:textId="77777777" w:rsidR="00937CF9" w:rsidRPr="00B34BE7" w:rsidRDefault="00937CF9" w:rsidP="00937CF9">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40A62573" w14:textId="77777777" w:rsidR="00937CF9" w:rsidRPr="00B34BE7" w:rsidRDefault="00937CF9" w:rsidP="00937CF9">
      <w:pPr>
        <w:spacing w:after="0" w:line="360" w:lineRule="auto"/>
        <w:jc w:val="both"/>
        <w:rPr>
          <w:rFonts w:ascii="Palatino Linotype" w:eastAsia="Times New Roman" w:hAnsi="Palatino Linotype" w:cs="Arial"/>
          <w:sz w:val="24"/>
          <w:szCs w:val="24"/>
        </w:rPr>
      </w:pPr>
    </w:p>
    <w:p w14:paraId="40F795FA" w14:textId="26AEB0A6" w:rsidR="00937CF9" w:rsidRPr="00B34BE7" w:rsidRDefault="00937CF9" w:rsidP="00937CF9">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BA103F" w:rsidRPr="00BA103F">
        <w:rPr>
          <w:rFonts w:ascii="Palatino Linotype" w:hAnsi="Palatino Linotype" w:cs="Arial"/>
          <w:b/>
          <w:sz w:val="24"/>
          <w:szCs w:val="24"/>
        </w:rPr>
        <w:t>00024/CHICOLOA/IP/2021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7541728E" w14:textId="77777777" w:rsidR="00937CF9" w:rsidRPr="00B34BE7" w:rsidRDefault="00937CF9" w:rsidP="00937CF9">
      <w:pPr>
        <w:spacing w:after="0" w:line="360" w:lineRule="auto"/>
        <w:jc w:val="both"/>
        <w:rPr>
          <w:rFonts w:ascii="Palatino Linotype" w:eastAsia="Times New Roman" w:hAnsi="Palatino Linotype" w:cs="Arial"/>
          <w:sz w:val="24"/>
          <w:szCs w:val="24"/>
        </w:rPr>
      </w:pPr>
    </w:p>
    <w:p w14:paraId="6AD4B083" w14:textId="77777777" w:rsidR="00937CF9" w:rsidRPr="00B34BE7" w:rsidRDefault="00937CF9" w:rsidP="00937C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C848666" w14:textId="77777777" w:rsidR="00937CF9" w:rsidRDefault="00937CF9" w:rsidP="00937CF9">
      <w:pPr>
        <w:autoSpaceDE w:val="0"/>
        <w:autoSpaceDN w:val="0"/>
        <w:adjustRightInd w:val="0"/>
        <w:spacing w:after="0" w:line="360" w:lineRule="auto"/>
        <w:jc w:val="both"/>
        <w:rPr>
          <w:rFonts w:ascii="Palatino Linotype" w:hAnsi="Palatino Linotype" w:cs="Arial"/>
          <w:b/>
          <w:sz w:val="28"/>
          <w:szCs w:val="24"/>
        </w:rPr>
      </w:pPr>
    </w:p>
    <w:p w14:paraId="7DF55781" w14:textId="7FDFDA87" w:rsidR="00937CF9" w:rsidRDefault="00556FAA" w:rsidP="00937C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00937CF9" w:rsidRPr="00B34BE7">
        <w:rPr>
          <w:rFonts w:ascii="Palatino Linotype" w:hAnsi="Palatino Linotype" w:cs="Arial"/>
          <w:b/>
          <w:sz w:val="28"/>
          <w:szCs w:val="24"/>
        </w:rPr>
        <w:t xml:space="preserve">O. </w:t>
      </w:r>
      <w:r w:rsidR="00937CF9" w:rsidRPr="00B34BE7">
        <w:rPr>
          <w:rFonts w:ascii="Palatino Linotype" w:hAnsi="Palatino Linotype" w:cs="Arial"/>
          <w:b/>
          <w:sz w:val="24"/>
          <w:szCs w:val="24"/>
        </w:rPr>
        <w:t xml:space="preserve">NOTIFÍQUESE </w:t>
      </w:r>
      <w:r w:rsidR="00937CF9" w:rsidRPr="00B34BE7">
        <w:rPr>
          <w:rFonts w:ascii="Palatino Linotype" w:hAnsi="Palatino Linotype" w:cs="Arial"/>
          <w:sz w:val="24"/>
          <w:szCs w:val="24"/>
        </w:rPr>
        <w:t xml:space="preserve">al </w:t>
      </w:r>
      <w:r w:rsidR="00937CF9" w:rsidRPr="00B34BE7">
        <w:rPr>
          <w:rFonts w:ascii="Palatino Linotype" w:hAnsi="Palatino Linotype" w:cs="Arial"/>
          <w:b/>
          <w:sz w:val="24"/>
          <w:szCs w:val="24"/>
        </w:rPr>
        <w:t xml:space="preserve">Recurrente </w:t>
      </w:r>
      <w:r w:rsidR="00937CF9"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82AF370" w14:textId="77777777" w:rsidR="00937CF9" w:rsidRPr="00D35507" w:rsidRDefault="00937CF9" w:rsidP="00937CF9">
      <w:pPr>
        <w:autoSpaceDE w:val="0"/>
        <w:autoSpaceDN w:val="0"/>
        <w:adjustRightInd w:val="0"/>
        <w:spacing w:after="0" w:line="360" w:lineRule="auto"/>
        <w:jc w:val="both"/>
        <w:rPr>
          <w:rFonts w:ascii="Palatino Linotype" w:hAnsi="Palatino Linotype" w:cs="Arial"/>
          <w:sz w:val="28"/>
          <w:szCs w:val="28"/>
        </w:rPr>
      </w:pPr>
    </w:p>
    <w:p w14:paraId="32C9E807" w14:textId="76788141" w:rsidR="00937CF9" w:rsidRDefault="00556FAA" w:rsidP="00937CF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00937CF9" w:rsidRPr="00AC3929">
        <w:rPr>
          <w:rFonts w:ascii="Palatino Linotype" w:eastAsia="Times New Roman" w:hAnsi="Palatino Linotype" w:cs="Arial"/>
          <w:b/>
          <w:sz w:val="28"/>
          <w:szCs w:val="28"/>
          <w:lang w:val="es-ES" w:eastAsia="es-ES"/>
        </w:rPr>
        <w:t>TO.</w:t>
      </w:r>
      <w:r w:rsidR="00937CF9" w:rsidRPr="00B34BE7">
        <w:rPr>
          <w:rFonts w:ascii="Palatino Linotype" w:eastAsia="Times New Roman" w:hAnsi="Palatino Linotype" w:cs="Arial"/>
          <w:b/>
          <w:sz w:val="24"/>
          <w:szCs w:val="24"/>
          <w:lang w:val="es-ES" w:eastAsia="es-ES"/>
        </w:rPr>
        <w:t>GÍRESE</w:t>
      </w:r>
      <w:r w:rsidR="00937CF9"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937CF9">
        <w:rPr>
          <w:rFonts w:ascii="Palatino Linotype" w:eastAsia="MS Mincho" w:hAnsi="Palatino Linotype" w:cs="Times New Roman"/>
          <w:b/>
          <w:sz w:val="24"/>
        </w:rPr>
        <w:t>CUART</w:t>
      </w:r>
      <w:r w:rsidR="00937CF9" w:rsidRPr="00B34BE7">
        <w:rPr>
          <w:rFonts w:ascii="Palatino Linotype" w:eastAsia="MS Mincho" w:hAnsi="Palatino Linotype" w:cs="Times New Roman"/>
          <w:b/>
          <w:sz w:val="24"/>
        </w:rPr>
        <w:t>O</w:t>
      </w:r>
      <w:r w:rsidR="00937CF9" w:rsidRPr="00B34BE7">
        <w:rPr>
          <w:rFonts w:ascii="Palatino Linotype" w:eastAsia="MS Mincho" w:hAnsi="Palatino Linotype" w:cs="Times New Roman"/>
          <w:sz w:val="24"/>
        </w:rPr>
        <w:t xml:space="preserve"> de la presente resolución. </w:t>
      </w:r>
    </w:p>
    <w:p w14:paraId="06D7344E" w14:textId="4E2BE29E" w:rsidR="00937CF9" w:rsidRDefault="00937CF9" w:rsidP="00937CF9">
      <w:pPr>
        <w:autoSpaceDE w:val="0"/>
        <w:autoSpaceDN w:val="0"/>
        <w:adjustRightInd w:val="0"/>
        <w:spacing w:after="0" w:line="360" w:lineRule="auto"/>
        <w:jc w:val="both"/>
        <w:rPr>
          <w:rFonts w:ascii="Palatino Linotype" w:eastAsia="MS Mincho" w:hAnsi="Palatino Linotype" w:cs="Times New Roman"/>
          <w:sz w:val="28"/>
          <w:szCs w:val="28"/>
        </w:rPr>
      </w:pPr>
    </w:p>
    <w:p w14:paraId="08FE4D0F" w14:textId="63E4CC05" w:rsidR="00937CF9" w:rsidRPr="00B34BE7" w:rsidRDefault="00556FAA" w:rsidP="00937CF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MS Mincho" w:hAnsi="Palatino Linotype" w:cs="Times New Roman"/>
          <w:b/>
          <w:bCs/>
          <w:sz w:val="28"/>
          <w:szCs w:val="24"/>
        </w:rPr>
        <w:t>SEXT</w:t>
      </w:r>
      <w:r w:rsidR="00937CF9" w:rsidRPr="00266DC6">
        <w:rPr>
          <w:rFonts w:ascii="Palatino Linotype" w:eastAsia="MS Mincho" w:hAnsi="Palatino Linotype" w:cs="Times New Roman"/>
          <w:b/>
          <w:bCs/>
          <w:sz w:val="28"/>
          <w:szCs w:val="24"/>
        </w:rPr>
        <w:t>O</w:t>
      </w:r>
      <w:r w:rsidR="00937CF9" w:rsidRPr="00B34BE7">
        <w:rPr>
          <w:rFonts w:ascii="Palatino Linotype" w:eastAsia="Times New Roman" w:hAnsi="Palatino Linotype" w:cs="Arial"/>
          <w:b/>
          <w:sz w:val="28"/>
          <w:szCs w:val="24"/>
          <w:lang w:val="es-ES" w:eastAsia="es-ES"/>
        </w:rPr>
        <w:t>.</w:t>
      </w:r>
      <w:r w:rsidR="00937CF9" w:rsidRPr="00266DC6">
        <w:rPr>
          <w:rFonts w:ascii="Palatino Linotype" w:eastAsia="MS Mincho" w:hAnsi="Palatino Linotype" w:cs="Times New Roman"/>
          <w:sz w:val="28"/>
          <w:szCs w:val="24"/>
        </w:rPr>
        <w:t xml:space="preserve"> </w:t>
      </w:r>
      <w:r w:rsidR="00937CF9" w:rsidRPr="00266DC6">
        <w:rPr>
          <w:rFonts w:ascii="Palatino Linotype" w:eastAsia="MS Mincho" w:hAnsi="Palatino Linotype" w:cs="Times New Roman"/>
          <w:sz w:val="24"/>
        </w:rPr>
        <w:t>Gírese oficio al Titular de la Dirección General Jurídica y de Verificación, de conformidad con el artículo 2</w:t>
      </w:r>
      <w:r w:rsidR="00937CF9">
        <w:rPr>
          <w:rFonts w:ascii="Palatino Linotype" w:eastAsia="MS Mincho" w:hAnsi="Palatino Linotype" w:cs="Times New Roman"/>
          <w:sz w:val="24"/>
        </w:rPr>
        <w:t>3</w:t>
      </w:r>
      <w:r w:rsidR="00937CF9" w:rsidRPr="00266DC6">
        <w:rPr>
          <w:rFonts w:ascii="Palatino Linotype" w:eastAsia="MS Mincho" w:hAnsi="Palatino Linotype" w:cs="Times New Roman"/>
          <w:sz w:val="24"/>
        </w:rPr>
        <w:t>, fracci</w:t>
      </w:r>
      <w:r w:rsidR="00937CF9">
        <w:rPr>
          <w:rFonts w:ascii="Palatino Linotype" w:eastAsia="MS Mincho" w:hAnsi="Palatino Linotype" w:cs="Times New Roman"/>
          <w:sz w:val="24"/>
        </w:rPr>
        <w:t>ón</w:t>
      </w:r>
      <w:r w:rsidR="00937CF9" w:rsidRPr="00266DC6">
        <w:rPr>
          <w:rFonts w:ascii="Palatino Linotype" w:eastAsia="MS Mincho" w:hAnsi="Palatino Linotype" w:cs="Times New Roman"/>
          <w:sz w:val="24"/>
        </w:rPr>
        <w:t xml:space="preserve"> XVI del Reglamento Interior del Instituto de Transparencia y Acceso a la Información Pública del Estado de México y Municipios a fin de que determine lo conducente, en términos del Considerando CUARTO de la presente resolución.</w:t>
      </w:r>
    </w:p>
    <w:p w14:paraId="1CF636E9" w14:textId="77777777" w:rsidR="00BA103F" w:rsidRPr="00B34BE7" w:rsidRDefault="00BA103F" w:rsidP="00937CF9">
      <w:pPr>
        <w:autoSpaceDE w:val="0"/>
        <w:autoSpaceDN w:val="0"/>
        <w:adjustRightInd w:val="0"/>
        <w:spacing w:after="0" w:line="360" w:lineRule="auto"/>
        <w:jc w:val="both"/>
        <w:rPr>
          <w:rFonts w:ascii="Palatino Linotype" w:eastAsia="MS Mincho" w:hAnsi="Palatino Linotype" w:cs="Times New Roman"/>
          <w:sz w:val="24"/>
        </w:rPr>
      </w:pPr>
    </w:p>
    <w:p w14:paraId="6BF07388" w14:textId="55FD8A3B" w:rsidR="00937CF9" w:rsidRPr="00B34BE7" w:rsidRDefault="00556FAA" w:rsidP="00937CF9">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SÉPTIM</w:t>
      </w:r>
      <w:r w:rsidR="00937CF9" w:rsidRPr="00B34BE7">
        <w:rPr>
          <w:rFonts w:ascii="Palatino Linotype" w:eastAsia="Calibri" w:hAnsi="Palatino Linotype" w:cs="Tahoma"/>
          <w:b/>
          <w:bCs/>
          <w:iCs/>
          <w:sz w:val="28"/>
          <w:szCs w:val="24"/>
          <w:lang w:val="es-ES" w:eastAsia="es-ES_tradnl"/>
        </w:rPr>
        <w:t>O</w:t>
      </w:r>
      <w:r w:rsidR="00937CF9" w:rsidRPr="00266DC6">
        <w:rPr>
          <w:rFonts w:ascii="Palatino Linotype" w:eastAsia="MS Mincho" w:hAnsi="Palatino Linotype" w:cs="Times New Roman"/>
          <w:b/>
          <w:bCs/>
          <w:sz w:val="28"/>
          <w:szCs w:val="24"/>
        </w:rPr>
        <w:t>.</w:t>
      </w:r>
      <w:r w:rsidR="00937CF9" w:rsidRPr="00B34BE7">
        <w:rPr>
          <w:rFonts w:ascii="Palatino Linotype" w:eastAsia="Calibri" w:hAnsi="Palatino Linotype" w:cs="Tahoma"/>
          <w:bCs/>
          <w:iCs/>
          <w:sz w:val="28"/>
          <w:szCs w:val="24"/>
          <w:lang w:val="es-ES" w:eastAsia="es-ES_tradnl"/>
        </w:rPr>
        <w:t xml:space="preserve"> </w:t>
      </w:r>
      <w:r w:rsidR="00937CF9" w:rsidRPr="00B34BE7">
        <w:rPr>
          <w:rFonts w:ascii="Palatino Linotype" w:eastAsia="Calibri" w:hAnsi="Palatino Linotype" w:cs="Tahoma"/>
          <w:bCs/>
          <w:iCs/>
          <w:sz w:val="24"/>
          <w:szCs w:val="24"/>
          <w:lang w:val="es-ES" w:eastAsia="es-ES_tradnl"/>
        </w:rPr>
        <w:t xml:space="preserve">Se hace del conocimiento del </w:t>
      </w:r>
      <w:r w:rsidR="00937CF9" w:rsidRPr="00B34BE7">
        <w:rPr>
          <w:rFonts w:ascii="Palatino Linotype" w:eastAsia="Calibri" w:hAnsi="Palatino Linotype" w:cs="Tahoma"/>
          <w:b/>
          <w:bCs/>
          <w:iCs/>
          <w:sz w:val="24"/>
          <w:szCs w:val="24"/>
          <w:lang w:val="es-ES" w:eastAsia="es-ES_tradnl"/>
        </w:rPr>
        <w:t xml:space="preserve">Recurrente </w:t>
      </w:r>
      <w:r w:rsidR="00937CF9"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w:t>
      </w:r>
      <w:r w:rsidR="00937CF9" w:rsidRPr="00B34BE7">
        <w:rPr>
          <w:rFonts w:ascii="Palatino Linotype" w:eastAsia="Calibri" w:hAnsi="Palatino Linotype" w:cs="Tahoma"/>
          <w:bCs/>
          <w:iCs/>
          <w:sz w:val="24"/>
          <w:szCs w:val="24"/>
          <w:lang w:val="es-ES" w:eastAsia="es-ES_tradnl"/>
        </w:rPr>
        <w:lastRenderedPageBreak/>
        <w:t xml:space="preserve">nuevamente Recurso de Revisión ante este Instituto, por la respuesta que proporcione el </w:t>
      </w:r>
      <w:r w:rsidR="00937CF9" w:rsidRPr="00B34BE7">
        <w:rPr>
          <w:rFonts w:ascii="Palatino Linotype" w:eastAsia="Calibri" w:hAnsi="Palatino Linotype" w:cs="Tahoma"/>
          <w:b/>
          <w:bCs/>
          <w:iCs/>
          <w:sz w:val="24"/>
          <w:szCs w:val="24"/>
          <w:lang w:val="es-ES" w:eastAsia="es-ES_tradnl"/>
        </w:rPr>
        <w:t>Sujeto Obligado</w:t>
      </w:r>
      <w:r w:rsidR="00937CF9" w:rsidRPr="00B34BE7">
        <w:rPr>
          <w:rFonts w:ascii="Palatino Linotype" w:eastAsia="Calibri" w:hAnsi="Palatino Linotype" w:cs="Tahoma"/>
          <w:bCs/>
          <w:iCs/>
          <w:sz w:val="24"/>
          <w:szCs w:val="24"/>
          <w:lang w:val="es-ES" w:eastAsia="es-ES_tradnl"/>
        </w:rPr>
        <w:t>, en cumplimiento a esta Resolución.</w:t>
      </w:r>
      <w:r w:rsidR="00937CF9" w:rsidRPr="00B34BE7">
        <w:t xml:space="preserve"> </w:t>
      </w:r>
    </w:p>
    <w:p w14:paraId="028D10DC" w14:textId="2CA55D3D" w:rsidR="00937CF9" w:rsidRDefault="00937CF9" w:rsidP="00937CF9">
      <w:pPr>
        <w:autoSpaceDE w:val="0"/>
        <w:autoSpaceDN w:val="0"/>
        <w:adjustRightInd w:val="0"/>
        <w:spacing w:after="0" w:line="360" w:lineRule="auto"/>
        <w:jc w:val="both"/>
        <w:rPr>
          <w:sz w:val="28"/>
          <w:szCs w:val="28"/>
        </w:rPr>
      </w:pPr>
    </w:p>
    <w:p w14:paraId="78CC837D" w14:textId="342AF08D" w:rsidR="00937CF9" w:rsidRPr="00B34BE7" w:rsidRDefault="00556FAA" w:rsidP="00937CF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w:t>
      </w:r>
      <w:r w:rsidR="00937CF9">
        <w:rPr>
          <w:rFonts w:ascii="Palatino Linotype" w:eastAsia="Calibri" w:hAnsi="Palatino Linotype" w:cs="Tahoma"/>
          <w:b/>
          <w:bCs/>
          <w:iCs/>
          <w:sz w:val="28"/>
          <w:szCs w:val="24"/>
          <w:lang w:val="es-ES" w:eastAsia="es-ES_tradnl"/>
        </w:rPr>
        <w:t>O</w:t>
      </w:r>
      <w:r w:rsidR="00937CF9" w:rsidRPr="00B34BE7">
        <w:rPr>
          <w:rFonts w:ascii="Palatino Linotype" w:eastAsia="Calibri" w:hAnsi="Palatino Linotype" w:cs="Tahoma"/>
          <w:b/>
          <w:bCs/>
          <w:iCs/>
          <w:sz w:val="28"/>
          <w:szCs w:val="24"/>
          <w:lang w:val="es-ES" w:eastAsia="es-ES_tradnl"/>
        </w:rPr>
        <w:t>.</w:t>
      </w:r>
      <w:r w:rsidR="00937CF9"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937CF9" w:rsidRPr="00B34BE7">
        <w:rPr>
          <w:rFonts w:ascii="Palatino Linotype" w:eastAsia="Calibri" w:hAnsi="Palatino Linotype" w:cs="Tahoma"/>
          <w:b/>
          <w:bCs/>
          <w:iCs/>
          <w:sz w:val="24"/>
          <w:szCs w:val="24"/>
          <w:lang w:val="es-ES" w:eastAsia="es-ES_tradnl"/>
        </w:rPr>
        <w:t>Sujeto Obligado</w:t>
      </w:r>
      <w:r w:rsidR="00937CF9"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8DD3BC3" w14:textId="6E5B272A" w:rsidR="00937CF9" w:rsidRDefault="00937CF9" w:rsidP="00937CF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48AC632E" w14:textId="77777777" w:rsidR="00524558" w:rsidRPr="00B34BE7" w:rsidRDefault="00524558" w:rsidP="00937CF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A4A813B" w14:textId="3233C687" w:rsidR="00937CF9" w:rsidRDefault="00937CF9" w:rsidP="00937CF9">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sidR="00C45D68">
        <w:rPr>
          <w:rFonts w:ascii="Palatino Linotype" w:hAnsi="Palatino Linotype" w:cs="Arial"/>
          <w:sz w:val="24"/>
          <w:szCs w:val="24"/>
        </w:rPr>
        <w:t>EN CONTRA</w:t>
      </w:r>
      <w:r w:rsidR="008D65C9">
        <w:rPr>
          <w:rFonts w:ascii="Palatino Linotype" w:hAnsi="Palatino Linotype" w:cs="Arial"/>
          <w:sz w:val="24"/>
          <w:szCs w:val="24"/>
        </w:rPr>
        <w:t xml:space="preserve"> CON VOTO DISIDENTE</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Y LUIS GUSTAVO PARRA NORIEGA</w:t>
      </w:r>
      <w:r w:rsidR="00C45D68">
        <w:rPr>
          <w:rFonts w:ascii="Palatino Linotype" w:hAnsi="Palatino Linotype" w:cs="Arial"/>
          <w:sz w:val="24"/>
          <w:szCs w:val="24"/>
        </w:rPr>
        <w:t xml:space="preserve"> </w:t>
      </w:r>
      <w:r w:rsidR="008D65C9">
        <w:rPr>
          <w:rFonts w:ascii="Palatino Linotype" w:hAnsi="Palatino Linotype" w:cs="Arial"/>
          <w:sz w:val="24"/>
          <w:szCs w:val="24"/>
        </w:rPr>
        <w:t>(</w:t>
      </w:r>
      <w:r w:rsidR="00C45D68" w:rsidRPr="00524558">
        <w:rPr>
          <w:rFonts w:ascii="Palatino Linotype" w:hAnsi="Palatino Linotype" w:cs="Arial"/>
          <w:sz w:val="24"/>
          <w:szCs w:val="24"/>
        </w:rPr>
        <w:t>VOTO PARTICULAR</w:t>
      </w:r>
      <w:r w:rsidR="008D65C9">
        <w:rPr>
          <w:rFonts w:ascii="Palatino Linotype" w:hAnsi="Palatino Linotype" w:cs="Arial"/>
          <w:sz w:val="24"/>
          <w:szCs w:val="24"/>
        </w:rPr>
        <w:t>)</w:t>
      </w:r>
      <w:r w:rsidRPr="00B34BE7">
        <w:rPr>
          <w:rFonts w:ascii="Palatino Linotype" w:hAnsi="Palatino Linotype" w:cs="Arial"/>
          <w:sz w:val="24"/>
          <w:szCs w:val="24"/>
        </w:rPr>
        <w:t xml:space="preserve">, EN LA </w:t>
      </w:r>
      <w:r w:rsidR="00BA103F">
        <w:rPr>
          <w:rFonts w:ascii="Palatino Linotype" w:hAnsi="Palatino Linotype" w:cs="Arial"/>
          <w:sz w:val="24"/>
          <w:szCs w:val="24"/>
        </w:rPr>
        <w:t xml:space="preserve">DÉCIMA CUARTA </w:t>
      </w:r>
      <w:r w:rsidRPr="00B34BE7">
        <w:rPr>
          <w:rFonts w:ascii="Palatino Linotype" w:hAnsi="Palatino Linotype" w:cs="Arial"/>
          <w:sz w:val="24"/>
          <w:szCs w:val="24"/>
        </w:rPr>
        <w:t xml:space="preserve"> SESIÓN ORDINARIA CELEBRADA EL </w:t>
      </w:r>
      <w:r>
        <w:rPr>
          <w:rFonts w:ascii="Palatino Linotype" w:hAnsi="Palatino Linotype" w:cs="Arial"/>
          <w:sz w:val="24"/>
          <w:szCs w:val="24"/>
        </w:rPr>
        <w:t>VEINTI</w:t>
      </w:r>
      <w:r w:rsidR="00BA103F">
        <w:rPr>
          <w:rFonts w:ascii="Palatino Linotype" w:hAnsi="Palatino Linotype" w:cs="Arial"/>
          <w:sz w:val="24"/>
          <w:szCs w:val="24"/>
        </w:rPr>
        <w:t>OCHO</w:t>
      </w:r>
      <w:r w:rsidRPr="00B34BE7">
        <w:rPr>
          <w:rFonts w:ascii="Palatino Linotype" w:hAnsi="Palatino Linotype" w:cs="Arial"/>
          <w:sz w:val="24"/>
          <w:szCs w:val="24"/>
        </w:rPr>
        <w:t xml:space="preserve"> DE </w:t>
      </w:r>
      <w:r w:rsidR="00BA103F">
        <w:rPr>
          <w:rFonts w:ascii="Palatino Linotype" w:hAnsi="Palatino Linotype" w:cs="Arial"/>
          <w:sz w:val="24"/>
          <w:szCs w:val="24"/>
        </w:rPr>
        <w:t>ABRIL</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sidR="00556FAA" w:rsidRPr="00B34BE7">
        <w:rPr>
          <w:rFonts w:ascii="Palatino Linotype" w:hAnsi="Palatino Linotype" w:cs="Arial"/>
          <w:sz w:val="24"/>
          <w:szCs w:val="24"/>
        </w:rPr>
        <w:t xml:space="preserve"> </w:t>
      </w:r>
    </w:p>
    <w:p w14:paraId="1D804985" w14:textId="5D91278A" w:rsidR="00BA103F" w:rsidRDefault="00BA103F" w:rsidP="00BA103F">
      <w:pPr>
        <w:spacing w:after="0" w:line="360" w:lineRule="auto"/>
        <w:rPr>
          <w:rFonts w:ascii="Palatino Linotype" w:hAnsi="Palatino Linotype"/>
          <w:sz w:val="24"/>
          <w:szCs w:val="24"/>
        </w:rPr>
      </w:pPr>
    </w:p>
    <w:p w14:paraId="24A6CA20" w14:textId="18DAC767" w:rsidR="00BA103F" w:rsidRPr="00BA103F" w:rsidRDefault="00BA103F" w:rsidP="00BA103F">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2B7039A7" w14:textId="77777777" w:rsidR="00937CF9" w:rsidRPr="00B34BE7" w:rsidRDefault="00937CF9" w:rsidP="00937CF9">
      <w:pPr>
        <w:spacing w:after="0" w:line="360" w:lineRule="auto"/>
        <w:rPr>
          <w:rFonts w:ascii="Palatino Linotype" w:hAnsi="Palatino Linotype"/>
          <w:b/>
          <w:sz w:val="24"/>
          <w:szCs w:val="24"/>
        </w:rPr>
      </w:pPr>
    </w:p>
    <w:p w14:paraId="0B609151" w14:textId="77777777" w:rsidR="00937CF9" w:rsidRPr="00B34BE7" w:rsidRDefault="00937CF9" w:rsidP="00937CF9">
      <w:pPr>
        <w:spacing w:after="0" w:line="360" w:lineRule="auto"/>
        <w:rPr>
          <w:rFonts w:ascii="Palatino Linotype" w:hAnsi="Palatino Linotype"/>
          <w:b/>
          <w:sz w:val="24"/>
          <w:szCs w:val="24"/>
        </w:rPr>
      </w:pPr>
    </w:p>
    <w:p w14:paraId="12B37525" w14:textId="7F53A426" w:rsidR="00937CF9" w:rsidRPr="00B34BE7" w:rsidRDefault="00937CF9" w:rsidP="00937CF9">
      <w:pPr>
        <w:spacing w:after="0" w:line="360" w:lineRule="auto"/>
        <w:rPr>
          <w:rFonts w:ascii="Palatino Linotype" w:hAnsi="Palatino Linotype"/>
          <w:b/>
          <w:sz w:val="24"/>
          <w:szCs w:val="24"/>
        </w:rPr>
      </w:pPr>
    </w:p>
    <w:p w14:paraId="09A1C012" w14:textId="5F091002" w:rsidR="00937CF9" w:rsidRDefault="00937CF9" w:rsidP="00937CF9">
      <w:pPr>
        <w:spacing w:after="0" w:line="360" w:lineRule="auto"/>
        <w:rPr>
          <w:rFonts w:ascii="Palatino Linotype" w:hAnsi="Palatino Linotype" w:cs="Arial"/>
          <w:sz w:val="24"/>
          <w:szCs w:val="24"/>
        </w:rPr>
      </w:pPr>
    </w:p>
    <w:p w14:paraId="1D522BC9" w14:textId="6C42BC16" w:rsidR="00937CF9" w:rsidRDefault="00937CF9" w:rsidP="00937CF9">
      <w:pPr>
        <w:spacing w:after="0" w:line="360" w:lineRule="auto"/>
        <w:rPr>
          <w:rFonts w:ascii="Palatino Linotype" w:hAnsi="Palatino Linotype" w:cs="Arial"/>
          <w:sz w:val="24"/>
          <w:szCs w:val="24"/>
        </w:rPr>
      </w:pPr>
    </w:p>
    <w:p w14:paraId="74668F2A" w14:textId="77777777" w:rsidR="00937CF9" w:rsidRPr="00B34BE7" w:rsidRDefault="00937CF9" w:rsidP="00937CF9">
      <w:pPr>
        <w:spacing w:after="0" w:line="360" w:lineRule="auto"/>
        <w:rPr>
          <w:rFonts w:ascii="Palatino Linotype" w:hAnsi="Palatino Linotype" w:cs="Arial"/>
          <w:sz w:val="24"/>
          <w:szCs w:val="24"/>
        </w:rPr>
      </w:pPr>
    </w:p>
    <w:p w14:paraId="1D8F3399" w14:textId="707DAD1E" w:rsidR="00937CF9" w:rsidRDefault="00937CF9" w:rsidP="00937CF9">
      <w:pPr>
        <w:spacing w:after="0" w:line="360" w:lineRule="auto"/>
        <w:rPr>
          <w:rFonts w:ascii="Palatino Linotype" w:hAnsi="Palatino Linotype" w:cs="Arial"/>
          <w:sz w:val="24"/>
          <w:szCs w:val="24"/>
        </w:rPr>
      </w:pPr>
    </w:p>
    <w:p w14:paraId="19BB3972" w14:textId="77777777" w:rsidR="00937CF9" w:rsidRDefault="00937CF9" w:rsidP="00937CF9">
      <w:pPr>
        <w:spacing w:after="0" w:line="360" w:lineRule="auto"/>
        <w:rPr>
          <w:rFonts w:ascii="Palatino Linotype" w:hAnsi="Palatino Linotype" w:cs="Arial"/>
          <w:sz w:val="24"/>
          <w:szCs w:val="24"/>
        </w:rPr>
      </w:pPr>
    </w:p>
    <w:p w14:paraId="3E977B1E" w14:textId="77777777" w:rsidR="00937CF9" w:rsidRDefault="00937CF9" w:rsidP="00937CF9">
      <w:pPr>
        <w:spacing w:after="0" w:line="360" w:lineRule="auto"/>
        <w:rPr>
          <w:rFonts w:ascii="Palatino Linotype" w:hAnsi="Palatino Linotype" w:cs="Arial"/>
          <w:sz w:val="24"/>
          <w:szCs w:val="24"/>
        </w:rPr>
      </w:pPr>
    </w:p>
    <w:p w14:paraId="545B0A49" w14:textId="77777777" w:rsidR="00937CF9" w:rsidRDefault="00937CF9" w:rsidP="00937CF9">
      <w:pPr>
        <w:spacing w:after="0" w:line="360" w:lineRule="auto"/>
        <w:rPr>
          <w:rFonts w:ascii="Palatino Linotype" w:hAnsi="Palatino Linotype" w:cs="Arial"/>
          <w:sz w:val="24"/>
          <w:szCs w:val="24"/>
        </w:rPr>
      </w:pPr>
    </w:p>
    <w:p w14:paraId="43A66AEF" w14:textId="77777777" w:rsidR="00937CF9" w:rsidRDefault="00937CF9" w:rsidP="00937CF9">
      <w:pPr>
        <w:spacing w:after="0" w:line="360" w:lineRule="auto"/>
        <w:rPr>
          <w:rFonts w:ascii="Palatino Linotype" w:hAnsi="Palatino Linotype" w:cs="Arial"/>
          <w:sz w:val="24"/>
          <w:szCs w:val="24"/>
        </w:rPr>
      </w:pPr>
    </w:p>
    <w:p w14:paraId="6261398D" w14:textId="77777777" w:rsidR="00937CF9" w:rsidRDefault="00937CF9" w:rsidP="00937CF9">
      <w:pPr>
        <w:spacing w:after="0" w:line="360" w:lineRule="auto"/>
        <w:rPr>
          <w:rFonts w:ascii="Palatino Linotype" w:hAnsi="Palatino Linotype" w:cs="Arial"/>
          <w:sz w:val="24"/>
          <w:szCs w:val="24"/>
        </w:rPr>
      </w:pPr>
    </w:p>
    <w:p w14:paraId="46E9B12F" w14:textId="77777777" w:rsidR="00937CF9" w:rsidRDefault="00937CF9" w:rsidP="00937CF9">
      <w:pPr>
        <w:spacing w:after="0" w:line="360" w:lineRule="auto"/>
        <w:rPr>
          <w:rFonts w:ascii="Palatino Linotype" w:hAnsi="Palatino Linotype" w:cs="Arial"/>
          <w:sz w:val="24"/>
          <w:szCs w:val="24"/>
        </w:rPr>
      </w:pPr>
    </w:p>
    <w:p w14:paraId="0E3F458C" w14:textId="77777777" w:rsidR="00937CF9" w:rsidRDefault="00937CF9" w:rsidP="00937CF9">
      <w:pPr>
        <w:spacing w:after="0" w:line="360" w:lineRule="auto"/>
        <w:rPr>
          <w:rFonts w:ascii="Palatino Linotype" w:hAnsi="Palatino Linotype" w:cs="Arial"/>
          <w:sz w:val="24"/>
          <w:szCs w:val="24"/>
        </w:rPr>
      </w:pPr>
    </w:p>
    <w:p w14:paraId="2C5BCDCC" w14:textId="77777777" w:rsidR="00937CF9" w:rsidRDefault="00937CF9" w:rsidP="00937CF9">
      <w:pPr>
        <w:spacing w:after="0" w:line="360" w:lineRule="auto"/>
        <w:rPr>
          <w:rFonts w:ascii="Palatino Linotype" w:hAnsi="Palatino Linotype" w:cs="Arial"/>
          <w:sz w:val="24"/>
          <w:szCs w:val="24"/>
        </w:rPr>
      </w:pPr>
    </w:p>
    <w:p w14:paraId="58F2DEF4" w14:textId="77777777" w:rsidR="00937CF9" w:rsidRDefault="00937CF9" w:rsidP="00937CF9">
      <w:pPr>
        <w:spacing w:after="0" w:line="360" w:lineRule="auto"/>
        <w:rPr>
          <w:rFonts w:ascii="Palatino Linotype" w:hAnsi="Palatino Linotype" w:cs="Arial"/>
          <w:sz w:val="24"/>
          <w:szCs w:val="24"/>
        </w:rPr>
      </w:pPr>
    </w:p>
    <w:p w14:paraId="78601A4B" w14:textId="3E7F2380" w:rsidR="00937CF9" w:rsidRPr="00B34BE7" w:rsidRDefault="00937CF9" w:rsidP="00937CF9">
      <w:pPr>
        <w:spacing w:after="0" w:line="360" w:lineRule="auto"/>
        <w:rPr>
          <w:rFonts w:ascii="Palatino Linotype" w:hAnsi="Palatino Linotype" w:cs="Arial"/>
          <w:sz w:val="24"/>
          <w:szCs w:val="24"/>
        </w:rPr>
      </w:pPr>
    </w:p>
    <w:p w14:paraId="19DD9F6B" w14:textId="41D2C712" w:rsidR="00937CF9" w:rsidRPr="00B34BE7" w:rsidRDefault="00937CF9" w:rsidP="00937CF9">
      <w:pPr>
        <w:spacing w:after="0" w:line="240" w:lineRule="auto"/>
        <w:jc w:val="both"/>
        <w:rPr>
          <w:rFonts w:ascii="Palatino Linotype" w:hAnsi="Palatino Linotype" w:cs="Arial"/>
          <w:sz w:val="16"/>
          <w:szCs w:val="24"/>
        </w:rPr>
      </w:pPr>
    </w:p>
    <w:p w14:paraId="66397C33" w14:textId="77777777" w:rsidR="00937CF9" w:rsidRPr="00B34BE7" w:rsidRDefault="00937CF9" w:rsidP="00937CF9">
      <w:pPr>
        <w:spacing w:after="0" w:line="240" w:lineRule="auto"/>
        <w:jc w:val="both"/>
        <w:rPr>
          <w:rFonts w:ascii="Palatino Linotype" w:hAnsi="Palatino Linotype" w:cs="Arial"/>
          <w:sz w:val="16"/>
          <w:szCs w:val="24"/>
        </w:rPr>
      </w:pPr>
    </w:p>
    <w:p w14:paraId="465E906F" w14:textId="77777777" w:rsidR="00937CF9" w:rsidRPr="00B34BE7" w:rsidRDefault="00937CF9" w:rsidP="00937CF9">
      <w:pPr>
        <w:spacing w:after="0" w:line="240" w:lineRule="auto"/>
        <w:jc w:val="both"/>
        <w:rPr>
          <w:rFonts w:ascii="Palatino Linotype" w:hAnsi="Palatino Linotype" w:cs="Arial"/>
          <w:sz w:val="16"/>
          <w:szCs w:val="24"/>
        </w:rPr>
      </w:pPr>
    </w:p>
    <w:p w14:paraId="34D7DF59" w14:textId="77777777" w:rsidR="00937CF9" w:rsidRPr="00B34BE7" w:rsidRDefault="00937CF9" w:rsidP="00937CF9">
      <w:pPr>
        <w:spacing w:after="0" w:line="240" w:lineRule="auto"/>
        <w:jc w:val="both"/>
        <w:rPr>
          <w:rFonts w:ascii="Palatino Linotype" w:hAnsi="Palatino Linotype" w:cs="Arial"/>
          <w:sz w:val="16"/>
          <w:szCs w:val="24"/>
        </w:rPr>
      </w:pPr>
    </w:p>
    <w:p w14:paraId="21594BA2" w14:textId="77777777" w:rsidR="00181AD9" w:rsidRDefault="00181AD9"/>
    <w:sectPr w:rsidR="00181AD9" w:rsidSect="00FB1C60">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268BC" w14:textId="77777777" w:rsidR="00E758BB" w:rsidRDefault="00E758BB" w:rsidP="00937CF9">
      <w:pPr>
        <w:spacing w:after="0" w:line="240" w:lineRule="auto"/>
      </w:pPr>
      <w:r>
        <w:separator/>
      </w:r>
    </w:p>
  </w:endnote>
  <w:endnote w:type="continuationSeparator" w:id="0">
    <w:p w14:paraId="55ADDD21" w14:textId="77777777" w:rsidR="00E758BB" w:rsidRDefault="00E758BB" w:rsidP="0093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FFC5" w14:textId="77777777" w:rsidR="00FB1C60" w:rsidRPr="000B69FA" w:rsidRDefault="00BA103F"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15C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15C8">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230F" w14:textId="77777777" w:rsidR="00FB1C60" w:rsidRPr="000B69FA" w:rsidRDefault="00BA103F"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15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15C8">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A18A5" w14:textId="77777777" w:rsidR="00E758BB" w:rsidRDefault="00E758BB" w:rsidP="00937CF9">
      <w:pPr>
        <w:spacing w:after="0" w:line="240" w:lineRule="auto"/>
      </w:pPr>
      <w:r>
        <w:separator/>
      </w:r>
    </w:p>
  </w:footnote>
  <w:footnote w:type="continuationSeparator" w:id="0">
    <w:p w14:paraId="7397A7E7" w14:textId="77777777" w:rsidR="00E758BB" w:rsidRDefault="00E758BB" w:rsidP="00937CF9">
      <w:pPr>
        <w:spacing w:after="0" w:line="240" w:lineRule="auto"/>
      </w:pPr>
      <w:r>
        <w:continuationSeparator/>
      </w:r>
    </w:p>
  </w:footnote>
  <w:footnote w:id="1">
    <w:p w14:paraId="2B14690F" w14:textId="77777777" w:rsidR="00D904D0" w:rsidRPr="00637A65" w:rsidRDefault="00D904D0" w:rsidP="00D904D0">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F477" w14:textId="55CF8C0A" w:rsidR="00DD44DA" w:rsidRDefault="00E758BB">
    <w:pPr>
      <w:pStyle w:val="Encabezado"/>
    </w:pPr>
    <w:r>
      <w:rPr>
        <w:noProof/>
        <w:lang w:val="es-MX" w:eastAsia="es-MX"/>
      </w:rPr>
      <w:pict w14:anchorId="163C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47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42A5" w14:textId="1EB11692" w:rsidR="00FB1C60" w:rsidRDefault="00E758BB">
    <w:pPr>
      <w:pStyle w:val="Encabezado"/>
    </w:pPr>
    <w:r>
      <w:rPr>
        <w:noProof/>
        <w:lang w:val="es-MX" w:eastAsia="es-MX"/>
      </w:rPr>
      <w:pict w14:anchorId="0ABBA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47361" o:spid="_x0000_s2051" type="#_x0000_t75" style="position:absolute;margin-left:-82.3pt;margin-top:-128.2pt;width:609.4pt;height:793.75pt;z-index:-251656192;mso-position-horizontal-relative:margin;mso-position-vertical-relative:margin" o:allowincell="f">
          <v:imagedata r:id="rId1" o:title="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210F620A" w14:textId="77777777" w:rsidTr="00FB1C60">
      <w:trPr>
        <w:trHeight w:val="414"/>
      </w:trPr>
      <w:tc>
        <w:tcPr>
          <w:tcW w:w="6359" w:type="dxa"/>
          <w:hideMark/>
        </w:tcPr>
        <w:p w14:paraId="1231A6F6" w14:textId="77777777" w:rsidR="00FB1C60" w:rsidRDefault="00BA103F"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15DED7F4" w14:textId="0FF2D514" w:rsidR="00FB1C60" w:rsidRPr="00F4453F" w:rsidRDefault="00BA103F"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00</w:t>
          </w:r>
          <w:r w:rsidR="00937CF9">
            <w:rPr>
              <w:rFonts w:ascii="Palatino Linotype" w:eastAsia="Times New Roman" w:hAnsi="Palatino Linotype" w:cs="Times New Roman"/>
              <w:b/>
              <w:lang w:val="es-ES_tradnl" w:eastAsia="es-ES"/>
            </w:rPr>
            <w:t>455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20</w:t>
          </w:r>
        </w:p>
      </w:tc>
    </w:tr>
    <w:tr w:rsidR="00FB1C60" w14:paraId="4C23BF18" w14:textId="77777777" w:rsidTr="00FB1C60">
      <w:trPr>
        <w:trHeight w:val="441"/>
      </w:trPr>
      <w:tc>
        <w:tcPr>
          <w:tcW w:w="6359" w:type="dxa"/>
          <w:hideMark/>
        </w:tcPr>
        <w:p w14:paraId="6630EE86" w14:textId="77777777" w:rsidR="00FB1C60" w:rsidRDefault="00BA103F"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E3B8329" w14:textId="6ED8374B" w:rsidR="00FB1C60" w:rsidRDefault="00BA103F"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937CF9">
            <w:rPr>
              <w:rFonts w:ascii="Palatino Linotype" w:hAnsi="Palatino Linotype" w:cs="Arial"/>
              <w:szCs w:val="20"/>
            </w:rPr>
            <w:t>Chicoloapan</w:t>
          </w:r>
          <w:r>
            <w:rPr>
              <w:rFonts w:ascii="Palatino Linotype" w:hAnsi="Palatino Linotype" w:cs="Arial"/>
              <w:szCs w:val="20"/>
            </w:rPr>
            <w:t xml:space="preserve">                                                        </w:t>
          </w:r>
        </w:p>
      </w:tc>
    </w:tr>
    <w:tr w:rsidR="00FB1C60" w14:paraId="64A16216" w14:textId="77777777" w:rsidTr="00FB1C60">
      <w:trPr>
        <w:trHeight w:val="625"/>
      </w:trPr>
      <w:tc>
        <w:tcPr>
          <w:tcW w:w="6359" w:type="dxa"/>
          <w:hideMark/>
        </w:tcPr>
        <w:p w14:paraId="1266D7A9" w14:textId="77777777" w:rsidR="00FB1C60" w:rsidRDefault="00BA103F"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0E6C1D01" w14:textId="77777777" w:rsidR="00FB1C60" w:rsidRDefault="00BA103F"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1E3CE513" w14:textId="77777777" w:rsidR="00FB1C60" w:rsidRDefault="00E758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5490E0E3" w14:textId="77777777" w:rsidTr="00FB1C60">
      <w:trPr>
        <w:trHeight w:val="227"/>
      </w:trPr>
      <w:tc>
        <w:tcPr>
          <w:tcW w:w="6380" w:type="dxa"/>
          <w:hideMark/>
        </w:tcPr>
        <w:p w14:paraId="7C7DBCFB"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7EC7DDB2" w14:textId="57C0BC1C" w:rsidR="00FB1C60" w:rsidRPr="00B4142F" w:rsidRDefault="00BA103F"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00</w:t>
          </w:r>
          <w:r w:rsidR="00937CF9">
            <w:rPr>
              <w:rFonts w:ascii="Palatino Linotype" w:hAnsi="Palatino Linotype" w:cs="Arial"/>
              <w:szCs w:val="20"/>
            </w:rPr>
            <w:t>455</w:t>
          </w:r>
          <w:r w:rsidRPr="00F870F0">
            <w:rPr>
              <w:rFonts w:ascii="Palatino Linotype" w:hAnsi="Palatino Linotype" w:cs="Arial"/>
              <w:szCs w:val="20"/>
            </w:rPr>
            <w:t>/INFOEM/IP/RR/20</w:t>
          </w:r>
          <w:r>
            <w:rPr>
              <w:rFonts w:ascii="Palatino Linotype" w:hAnsi="Palatino Linotype" w:cs="Arial"/>
              <w:szCs w:val="20"/>
            </w:rPr>
            <w:t>20</w:t>
          </w:r>
          <w:r w:rsidR="00937CF9">
            <w:rPr>
              <w:rFonts w:ascii="Palatino Linotype" w:hAnsi="Palatino Linotype" w:cs="Arial"/>
              <w:szCs w:val="20"/>
            </w:rPr>
            <w:t>1</w:t>
          </w:r>
        </w:p>
      </w:tc>
    </w:tr>
    <w:tr w:rsidR="00FB1C60" w:rsidRPr="00633CD9" w14:paraId="1DE02A0E" w14:textId="77777777" w:rsidTr="00FB1C60">
      <w:trPr>
        <w:trHeight w:val="196"/>
      </w:trPr>
      <w:tc>
        <w:tcPr>
          <w:tcW w:w="6380" w:type="dxa"/>
          <w:hideMark/>
        </w:tcPr>
        <w:p w14:paraId="55103B9B"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ACB8CA9" w14:textId="31EFEE72" w:rsidR="00FB1C60" w:rsidRPr="00840752" w:rsidRDefault="00A715C8" w:rsidP="00A715C8">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w:t>
          </w:r>
          <w:proofErr w:type="spellEnd"/>
          <w:r w:rsidR="00937CF9">
            <w:rPr>
              <w:rFonts w:ascii="Palatino Linotype" w:hAnsi="Palatino Linotype" w:cs="Arial"/>
              <w:szCs w:val="20"/>
            </w:rPr>
            <w:t xml:space="preserve"> </w:t>
          </w:r>
          <w:proofErr w:type="spellStart"/>
          <w:r>
            <w:rPr>
              <w:rFonts w:ascii="Palatino Linotype" w:hAnsi="Palatino Linotype" w:cs="Arial"/>
              <w:szCs w:val="20"/>
            </w:rPr>
            <w:t>xxxxxxxxxx</w:t>
          </w:r>
          <w:proofErr w:type="spellEnd"/>
        </w:p>
      </w:tc>
    </w:tr>
    <w:tr w:rsidR="00FB1C60" w:rsidRPr="00633CD9" w14:paraId="720FEC79" w14:textId="77777777" w:rsidTr="00FB1C60">
      <w:trPr>
        <w:trHeight w:val="242"/>
      </w:trPr>
      <w:tc>
        <w:tcPr>
          <w:tcW w:w="6380" w:type="dxa"/>
          <w:hideMark/>
        </w:tcPr>
        <w:p w14:paraId="3BBA1BE6"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DCD24F6" w14:textId="14A5587A" w:rsidR="00FB1C60" w:rsidRDefault="00BA103F"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937CF9">
            <w:rPr>
              <w:rFonts w:ascii="Palatino Linotype" w:hAnsi="Palatino Linotype" w:cs="Arial"/>
              <w:szCs w:val="20"/>
            </w:rPr>
            <w:t>Chicoloapan</w:t>
          </w:r>
        </w:p>
      </w:tc>
    </w:tr>
    <w:tr w:rsidR="00FB1C60" w14:paraId="0690FF6E" w14:textId="77777777" w:rsidTr="00FB1C60">
      <w:trPr>
        <w:trHeight w:val="342"/>
      </w:trPr>
      <w:tc>
        <w:tcPr>
          <w:tcW w:w="6380" w:type="dxa"/>
          <w:hideMark/>
        </w:tcPr>
        <w:p w14:paraId="67EFC894" w14:textId="77777777" w:rsidR="00FB1C60" w:rsidRDefault="00BA103F"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74EEC1E2" w14:textId="77777777" w:rsidR="00FB1C60" w:rsidRDefault="00BA103F"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3A3CA0C" w14:textId="4792AF83" w:rsidR="00FB1C60" w:rsidRDefault="00E758BB">
    <w:pPr>
      <w:pStyle w:val="Encabezado"/>
    </w:pPr>
    <w:r>
      <w:rPr>
        <w:noProof/>
        <w:lang w:val="es-MX" w:eastAsia="es-MX"/>
      </w:rPr>
      <w:pict w14:anchorId="61640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47359" o:spid="_x0000_s2049" type="#_x0000_t75" style="position:absolute;margin-left:-82.3pt;margin-top:-141.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F9"/>
    <w:rsid w:val="00181AD9"/>
    <w:rsid w:val="003813BF"/>
    <w:rsid w:val="00507D4A"/>
    <w:rsid w:val="00524558"/>
    <w:rsid w:val="00556FAA"/>
    <w:rsid w:val="006C3474"/>
    <w:rsid w:val="007D4253"/>
    <w:rsid w:val="008D65C9"/>
    <w:rsid w:val="00937CF9"/>
    <w:rsid w:val="00A54AA3"/>
    <w:rsid w:val="00A715C8"/>
    <w:rsid w:val="00AF4963"/>
    <w:rsid w:val="00BA103F"/>
    <w:rsid w:val="00C45D68"/>
    <w:rsid w:val="00D904D0"/>
    <w:rsid w:val="00DB057F"/>
    <w:rsid w:val="00DD44DA"/>
    <w:rsid w:val="00DF0024"/>
    <w:rsid w:val="00E758BB"/>
    <w:rsid w:val="00F407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868F2"/>
  <w15:chartTrackingRefBased/>
  <w15:docId w15:val="{11FC8059-3951-41AA-BCEE-08E2F64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F9"/>
  </w:style>
  <w:style w:type="paragraph" w:styleId="Ttulo1">
    <w:name w:val="heading 1"/>
    <w:basedOn w:val="Normal"/>
    <w:next w:val="Normal"/>
    <w:link w:val="Ttulo1Car"/>
    <w:uiPriority w:val="9"/>
    <w:qFormat/>
    <w:rsid w:val="00937CF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937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937CF9"/>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CF9"/>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37CF9"/>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937CF9"/>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937C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37CF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37C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37CF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37C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37CF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37CF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CF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CF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37CF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37CF9"/>
    <w:rPr>
      <w:color w:val="0563C1" w:themeColor="hyperlink"/>
      <w:u w:val="single"/>
    </w:rPr>
  </w:style>
  <w:style w:type="paragraph" w:styleId="Sinespaciado">
    <w:name w:val="No Spacing"/>
    <w:aliases w:val="Francesa,INAI"/>
    <w:link w:val="SinespaciadoCar"/>
    <w:uiPriority w:val="1"/>
    <w:qFormat/>
    <w:rsid w:val="00937C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37CF9"/>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37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37C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CF9"/>
    <w:rPr>
      <w:rFonts w:ascii="Segoe UI" w:hAnsi="Segoe UI" w:cs="Segoe UI"/>
      <w:sz w:val="18"/>
      <w:szCs w:val="18"/>
    </w:rPr>
  </w:style>
  <w:style w:type="character" w:customStyle="1" w:styleId="apple-style-span">
    <w:name w:val="apple-style-span"/>
    <w:rsid w:val="00937CF9"/>
  </w:style>
  <w:style w:type="paragraph" w:styleId="Textosinformato">
    <w:name w:val="Plain Text"/>
    <w:basedOn w:val="Normal"/>
    <w:link w:val="TextosinformatoCar"/>
    <w:rsid w:val="00937CF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37CF9"/>
    <w:rPr>
      <w:rFonts w:ascii="Courier New" w:eastAsia="Times New Roman" w:hAnsi="Courier New" w:cs="Times New Roman"/>
      <w:sz w:val="20"/>
      <w:szCs w:val="20"/>
      <w:lang w:val="es-ES" w:eastAsia="es-ES"/>
    </w:rPr>
  </w:style>
  <w:style w:type="paragraph" w:customStyle="1" w:styleId="Default">
    <w:name w:val="Default"/>
    <w:rsid w:val="00937CF9"/>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937CF9"/>
    <w:rPr>
      <w:b/>
      <w:bCs/>
    </w:rPr>
  </w:style>
  <w:style w:type="paragraph" w:styleId="Textoindependiente">
    <w:name w:val="Body Text"/>
    <w:basedOn w:val="Normal"/>
    <w:link w:val="TextoindependienteCar"/>
    <w:uiPriority w:val="1"/>
    <w:qFormat/>
    <w:rsid w:val="00937CF9"/>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37CF9"/>
    <w:rPr>
      <w:rFonts w:ascii="Times New Roman" w:eastAsia="Times New Roman" w:hAnsi="Times New Roman"/>
      <w:sz w:val="25"/>
      <w:szCs w:val="25"/>
      <w:lang w:val="en-US"/>
    </w:rPr>
  </w:style>
  <w:style w:type="character" w:customStyle="1" w:styleId="lbl-encabezado-negro">
    <w:name w:val="lbl-encabezado-negro"/>
    <w:basedOn w:val="Fuentedeprrafopredeter"/>
    <w:rsid w:val="00937CF9"/>
  </w:style>
  <w:style w:type="character" w:customStyle="1" w:styleId="red">
    <w:name w:val="red"/>
    <w:basedOn w:val="Fuentedeprrafopredeter"/>
    <w:rsid w:val="00937CF9"/>
  </w:style>
  <w:style w:type="paragraph" w:customStyle="1" w:styleId="francesa">
    <w:name w:val="francesa"/>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937CF9"/>
    <w:pPr>
      <w:spacing w:line="221" w:lineRule="atLeast"/>
    </w:pPr>
    <w:rPr>
      <w:color w:val="auto"/>
    </w:rPr>
  </w:style>
  <w:style w:type="paragraph" w:customStyle="1" w:styleId="n2">
    <w:name w:val="n2"/>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37CF9"/>
    <w:rPr>
      <w:i/>
      <w:iCs/>
    </w:rPr>
  </w:style>
  <w:style w:type="paragraph" w:customStyle="1" w:styleId="j">
    <w:name w:val="j"/>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937CF9"/>
  </w:style>
  <w:style w:type="character" w:customStyle="1" w:styleId="h">
    <w:name w:val="h"/>
    <w:basedOn w:val="Fuentedeprrafopredeter"/>
    <w:rsid w:val="00937CF9"/>
  </w:style>
  <w:style w:type="character" w:customStyle="1" w:styleId="i1">
    <w:name w:val="i1"/>
    <w:basedOn w:val="Fuentedeprrafopredeter"/>
    <w:rsid w:val="00937CF9"/>
  </w:style>
  <w:style w:type="paragraph" w:styleId="Sangradetextonormal">
    <w:name w:val="Body Text Indent"/>
    <w:basedOn w:val="Normal"/>
    <w:link w:val="SangradetextonormalCar"/>
    <w:uiPriority w:val="99"/>
    <w:unhideWhenUsed/>
    <w:rsid w:val="00937CF9"/>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937CF9"/>
    <w:rPr>
      <w:rFonts w:ascii="Calibri" w:eastAsia="Calibri" w:hAnsi="Calibri" w:cs="Times New Roman"/>
    </w:rPr>
  </w:style>
  <w:style w:type="paragraph" w:styleId="NormalWeb">
    <w:name w:val="Normal (Web)"/>
    <w:basedOn w:val="Normal"/>
    <w:uiPriority w:val="99"/>
    <w:rsid w:val="00937C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937CF9"/>
    <w:rPr>
      <w:sz w:val="20"/>
      <w:szCs w:val="20"/>
    </w:rPr>
  </w:style>
  <w:style w:type="paragraph" w:styleId="Textocomentario">
    <w:name w:val="annotation text"/>
    <w:basedOn w:val="Normal"/>
    <w:link w:val="TextocomentarioCar"/>
    <w:uiPriority w:val="99"/>
    <w:semiHidden/>
    <w:unhideWhenUsed/>
    <w:rsid w:val="00937CF9"/>
    <w:pPr>
      <w:spacing w:line="240" w:lineRule="auto"/>
    </w:pPr>
    <w:rPr>
      <w:sz w:val="20"/>
      <w:szCs w:val="20"/>
    </w:rPr>
  </w:style>
  <w:style w:type="character" w:customStyle="1" w:styleId="TextocomentarioCar1">
    <w:name w:val="Texto comentario Car1"/>
    <w:basedOn w:val="Fuentedeprrafopredeter"/>
    <w:uiPriority w:val="99"/>
    <w:semiHidden/>
    <w:rsid w:val="00937CF9"/>
    <w:rPr>
      <w:sz w:val="20"/>
      <w:szCs w:val="20"/>
    </w:rPr>
  </w:style>
  <w:style w:type="character" w:customStyle="1" w:styleId="AsuntodelcomentarioCar">
    <w:name w:val="Asunto del comentario Car"/>
    <w:basedOn w:val="TextocomentarioCar"/>
    <w:link w:val="Asuntodelcomentario"/>
    <w:uiPriority w:val="99"/>
    <w:semiHidden/>
    <w:rsid w:val="00937CF9"/>
    <w:rPr>
      <w:b/>
      <w:bCs/>
      <w:sz w:val="20"/>
      <w:szCs w:val="20"/>
    </w:rPr>
  </w:style>
  <w:style w:type="paragraph" w:styleId="Asuntodelcomentario">
    <w:name w:val="annotation subject"/>
    <w:basedOn w:val="Textocomentario"/>
    <w:next w:val="Textocomentario"/>
    <w:link w:val="AsuntodelcomentarioCar"/>
    <w:uiPriority w:val="99"/>
    <w:semiHidden/>
    <w:unhideWhenUsed/>
    <w:rsid w:val="00937CF9"/>
    <w:rPr>
      <w:b/>
      <w:bCs/>
    </w:rPr>
  </w:style>
  <w:style w:type="character" w:customStyle="1" w:styleId="AsuntodelcomentarioCar1">
    <w:name w:val="Asunto del comentario Car1"/>
    <w:basedOn w:val="TextocomentarioCar1"/>
    <w:uiPriority w:val="99"/>
    <w:semiHidden/>
    <w:rsid w:val="00937CF9"/>
    <w:rPr>
      <w:b/>
      <w:bCs/>
      <w:sz w:val="20"/>
      <w:szCs w:val="20"/>
    </w:rPr>
  </w:style>
  <w:style w:type="character" w:customStyle="1" w:styleId="notranslate">
    <w:name w:val="notranslate"/>
    <w:basedOn w:val="Fuentedeprrafopredeter"/>
    <w:rsid w:val="0093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35</Pages>
  <Words>8412</Words>
  <Characters>46270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14</cp:revision>
  <dcterms:created xsi:type="dcterms:W3CDTF">2021-04-17T06:40:00Z</dcterms:created>
  <dcterms:modified xsi:type="dcterms:W3CDTF">2021-05-12T21:01:00Z</dcterms:modified>
</cp:coreProperties>
</file>