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ED2EA" w14:textId="77777777" w:rsidR="00FF36A8" w:rsidRPr="00FF36A8" w:rsidRDefault="004B1AAB" w:rsidP="005B7B1D">
      <w:pPr>
        <w:spacing w:line="360" w:lineRule="auto"/>
        <w:ind w:right="48"/>
        <w:jc w:val="both"/>
        <w:rPr>
          <w:rFonts w:ascii="Palatino Linotype" w:hAnsi="Palatino Linotype"/>
          <w:sz w:val="24"/>
          <w:szCs w:val="24"/>
          <w:lang w:val="es-ES" w:eastAsia="es-ES"/>
        </w:rPr>
      </w:pPr>
      <w:r w:rsidRPr="00FF36A8">
        <w:rPr>
          <w:rFonts w:ascii="Palatino Linotype" w:eastAsia="MS Mincho" w:hAnsi="Palatino Linotype" w:cs="Times New Roman"/>
          <w:b/>
          <w:sz w:val="24"/>
          <w:szCs w:val="24"/>
          <w:lang w:val="es-ES_tradnl" w:eastAsia="es-ES"/>
        </w:rPr>
        <w:t>Tema:</w:t>
      </w:r>
      <w:r w:rsidR="00FF36A8" w:rsidRPr="00FF36A8">
        <w:rPr>
          <w:rFonts w:ascii="Palatino Linotype" w:eastAsia="MS Mincho" w:hAnsi="Palatino Linotype" w:cs="Times New Roman"/>
          <w:b/>
          <w:sz w:val="24"/>
          <w:szCs w:val="24"/>
          <w:lang w:val="es-ES_tradnl" w:eastAsia="es-ES"/>
        </w:rPr>
        <w:t xml:space="preserve"> </w:t>
      </w:r>
      <w:r w:rsidR="00FF36A8" w:rsidRPr="00FF36A8">
        <w:rPr>
          <w:rFonts w:ascii="Palatino Linotype" w:eastAsia="MS Mincho" w:hAnsi="Palatino Linotype" w:cs="Times New Roman"/>
          <w:sz w:val="24"/>
          <w:szCs w:val="24"/>
          <w:lang w:val="es-ES_tradnl" w:eastAsia="es-ES"/>
        </w:rPr>
        <w:t>Del</w:t>
      </w:r>
      <w:r w:rsidR="00FF36A8" w:rsidRPr="00FF36A8">
        <w:rPr>
          <w:rFonts w:ascii="Palatino Linotype" w:hAnsi="Palatino Linotype"/>
          <w:sz w:val="24"/>
          <w:szCs w:val="24"/>
        </w:rPr>
        <w:t xml:space="preserve"> Instituto Municipal para la protección de los Derechos de las Mujeres, programa de actividades, cuanto personal, currículum, perfil profesional, cursos, acciones en tema de atención a la Violencia de Genero, protocolos de actuación, atenciones en violencia familiar, organigrama, indicadores de atenciones, horario de atención, nombramiento de la titular y presupuesto.</w:t>
      </w:r>
    </w:p>
    <w:p w14:paraId="619E2D5A" w14:textId="77777777" w:rsidR="00123069" w:rsidRPr="00FF36A8" w:rsidRDefault="00123069" w:rsidP="00123069">
      <w:pPr>
        <w:spacing w:before="240" w:after="240" w:line="360" w:lineRule="auto"/>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b/>
          <w:sz w:val="24"/>
          <w:szCs w:val="24"/>
          <w:lang w:val="es-ES_tradnl" w:eastAsia="es-ES"/>
        </w:rPr>
        <w:t xml:space="preserve">Caso: </w:t>
      </w:r>
      <w:r w:rsidR="00FF36A8" w:rsidRPr="00FF36A8">
        <w:rPr>
          <w:rFonts w:ascii="Palatino Linotype" w:eastAsia="MS Mincho" w:hAnsi="Palatino Linotype" w:cs="Times New Roman"/>
          <w:sz w:val="24"/>
          <w:szCs w:val="24"/>
          <w:lang w:val="es-ES_tradnl" w:eastAsia="es-ES"/>
        </w:rPr>
        <w:t>En respuesta</w:t>
      </w:r>
      <w:r w:rsidR="009077FB">
        <w:rPr>
          <w:rFonts w:ascii="Palatino Linotype" w:eastAsia="MS Mincho" w:hAnsi="Palatino Linotype" w:cs="Times New Roman"/>
          <w:sz w:val="24"/>
          <w:szCs w:val="24"/>
          <w:lang w:val="es-ES_tradnl" w:eastAsia="es-ES"/>
        </w:rPr>
        <w:t xml:space="preserve"> se dio contención a cada planteamiento; sin embargo, el particular se inconformó por la respuesta de los planteamientos 1 y 15. </w:t>
      </w:r>
    </w:p>
    <w:p w14:paraId="0C3EC771" w14:textId="77777777" w:rsidR="00123069" w:rsidRPr="00123069" w:rsidRDefault="00123069" w:rsidP="00123069">
      <w:pPr>
        <w:spacing w:before="240" w:after="240" w:line="360" w:lineRule="auto"/>
        <w:jc w:val="both"/>
        <w:rPr>
          <w:rFonts w:ascii="Palatino Linotype" w:eastAsia="MS Mincho" w:hAnsi="Palatino Linotype" w:cs="Times New Roman"/>
          <w:b/>
          <w:sz w:val="24"/>
          <w:szCs w:val="24"/>
          <w:lang w:val="es-ES_tradnl" w:eastAsia="es-ES"/>
        </w:rPr>
      </w:pPr>
      <w:r w:rsidRPr="00123069">
        <w:rPr>
          <w:rFonts w:ascii="Palatino Linotype" w:eastAsia="MS Mincho" w:hAnsi="Palatino Linotype" w:cs="Times New Roman"/>
          <w:b/>
          <w:sz w:val="24"/>
          <w:szCs w:val="24"/>
          <w:lang w:val="es-ES_tradnl" w:eastAsia="es-ES"/>
        </w:rPr>
        <w:t xml:space="preserve">Propuesta: </w:t>
      </w:r>
      <w:r w:rsidR="009077FB" w:rsidRPr="009077FB">
        <w:rPr>
          <w:rFonts w:ascii="Palatino Linotype" w:eastAsia="MS Mincho" w:hAnsi="Palatino Linotype" w:cs="Times New Roman"/>
          <w:sz w:val="24"/>
          <w:szCs w:val="24"/>
          <w:lang w:val="es-ES_tradnl" w:eastAsia="es-ES"/>
        </w:rPr>
        <w:t xml:space="preserve">Del </w:t>
      </w:r>
      <w:r w:rsidR="009077FB">
        <w:rPr>
          <w:rFonts w:ascii="Palatino Linotype" w:eastAsia="MS Mincho" w:hAnsi="Palatino Linotype" w:cs="Times New Roman"/>
          <w:sz w:val="24"/>
          <w:szCs w:val="24"/>
          <w:lang w:val="es-ES_tradnl" w:eastAsia="es-ES"/>
        </w:rPr>
        <w:t xml:space="preserve">contenido de la respuesta se apreció que era incompleta al no remitir </w:t>
      </w:r>
      <w:r w:rsidR="005B7B1D">
        <w:rPr>
          <w:rFonts w:ascii="Palatino Linotype" w:eastAsia="MS Mincho" w:hAnsi="Palatino Linotype" w:cs="Times New Roman"/>
          <w:sz w:val="24"/>
          <w:szCs w:val="24"/>
          <w:lang w:val="es-ES_tradnl" w:eastAsia="es-ES"/>
        </w:rPr>
        <w:t xml:space="preserve">la totalidad </w:t>
      </w:r>
      <w:r w:rsidR="009077FB">
        <w:rPr>
          <w:rFonts w:ascii="Palatino Linotype" w:eastAsia="MS Mincho" w:hAnsi="Palatino Linotype" w:cs="Times New Roman"/>
          <w:sz w:val="24"/>
          <w:szCs w:val="24"/>
          <w:lang w:val="es-ES_tradnl" w:eastAsia="es-ES"/>
        </w:rPr>
        <w:t>informaci</w:t>
      </w:r>
      <w:r w:rsidR="005B7B1D">
        <w:rPr>
          <w:rFonts w:ascii="Palatino Linotype" w:eastAsia="MS Mincho" w:hAnsi="Palatino Linotype" w:cs="Times New Roman"/>
          <w:sz w:val="24"/>
          <w:szCs w:val="24"/>
          <w:lang w:val="es-ES_tradnl" w:eastAsia="es-ES"/>
        </w:rPr>
        <w:t>ón, así como la entrega de información que no correspondía a lo solicitado, por lo que se analizó la fuete obligacional para poseer, genera y administrar lo correspondiente al programa y acciones que lleva acabo el área de la cual se solicitó la información, así como el prepuesto de la misma.</w:t>
      </w:r>
    </w:p>
    <w:p w14:paraId="5F75E32F"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b/>
          <w:sz w:val="24"/>
          <w:szCs w:val="24"/>
          <w:lang w:val="es-ES_tradnl" w:eastAsia="es-ES"/>
        </w:rPr>
        <w:t>Resolutivos</w:t>
      </w:r>
      <w:r w:rsidRPr="00123069">
        <w:rPr>
          <w:rFonts w:ascii="Palatino Linotype" w:eastAsia="MS Mincho" w:hAnsi="Palatino Linotype" w:cs="Times New Roman"/>
          <w:sz w:val="24"/>
          <w:szCs w:val="24"/>
          <w:lang w:val="es-ES_tradnl" w:eastAsia="es-ES"/>
        </w:rPr>
        <w:t>:</w:t>
      </w:r>
    </w:p>
    <w:p w14:paraId="48997790" w14:textId="77777777" w:rsidR="00FF36A8" w:rsidRPr="00FF36A8" w:rsidRDefault="00FF36A8" w:rsidP="00FF36A8">
      <w:pPr>
        <w:spacing w:before="240" w:after="360" w:line="360" w:lineRule="auto"/>
        <w:jc w:val="both"/>
        <w:rPr>
          <w:rFonts w:ascii="Palatino Linotype" w:eastAsia="Calibri" w:hAnsi="Palatino Linotype" w:cs="Arial"/>
          <w:bCs/>
          <w:i/>
          <w:sz w:val="24"/>
          <w:szCs w:val="24"/>
          <w:lang w:val="es-ES" w:eastAsia="es-ES"/>
        </w:rPr>
      </w:pPr>
      <w:r w:rsidRPr="00123069">
        <w:rPr>
          <w:rFonts w:ascii="Palatino Linotype" w:hAnsi="Palatino Linotype" w:cs="Arial"/>
          <w:b/>
          <w:sz w:val="24"/>
          <w:szCs w:val="24"/>
        </w:rPr>
        <w:t>P</w:t>
      </w:r>
      <w:r w:rsidRPr="00FF36A8">
        <w:rPr>
          <w:rFonts w:ascii="Palatino Linotype" w:hAnsi="Palatino Linotype" w:cs="Arial"/>
          <w:i/>
          <w:sz w:val="24"/>
          <w:szCs w:val="24"/>
        </w:rPr>
        <w:t>RIMERO</w:t>
      </w:r>
      <w:r w:rsidRPr="00FF36A8">
        <w:rPr>
          <w:rFonts w:ascii="Palatino Linotype" w:eastAsia="Times New Roman" w:hAnsi="Palatino Linotype" w:cs="Arial"/>
          <w:i/>
          <w:sz w:val="24"/>
          <w:szCs w:val="24"/>
          <w:lang w:val="es-ES_tradnl" w:eastAsia="es-ES"/>
        </w:rPr>
        <w:t xml:space="preserve">. </w:t>
      </w:r>
      <w:r w:rsidRPr="00FF36A8">
        <w:rPr>
          <w:rFonts w:ascii="Palatino Linotype" w:eastAsia="Times New Roman" w:hAnsi="Palatino Linotype" w:cs="Arial"/>
          <w:i/>
          <w:sz w:val="24"/>
          <w:szCs w:val="24"/>
          <w:lang w:val="es-ES" w:eastAsia="es-ES"/>
        </w:rPr>
        <w:t xml:space="preserve">Resultan fundadas las razones y motivos hechos valer </w:t>
      </w:r>
      <w:r w:rsidRPr="00FF36A8">
        <w:rPr>
          <w:rFonts w:ascii="Palatino Linotype" w:eastAsia="Calibri" w:hAnsi="Palatino Linotype" w:cs="Arial"/>
          <w:i/>
          <w:sz w:val="24"/>
          <w:szCs w:val="24"/>
          <w:lang w:val="es-ES" w:eastAsia="es-ES"/>
        </w:rPr>
        <w:t xml:space="preserve">en el recurso de revisión </w:t>
      </w:r>
      <w:r w:rsidRPr="00FF36A8">
        <w:rPr>
          <w:rFonts w:ascii="Palatino Linotype" w:eastAsia="Times New Roman" w:hAnsi="Palatino Linotype" w:cs="Times New Roman"/>
          <w:i/>
          <w:sz w:val="24"/>
          <w:szCs w:val="24"/>
          <w:lang w:val="es-ES_tradnl" w:eastAsia="es-ES"/>
        </w:rPr>
        <w:t>01128/INFOEM/IP/RR/2021 en términos del considerando QUINTO de la presente resolución.</w:t>
      </w:r>
    </w:p>
    <w:p w14:paraId="428CA1F5" w14:textId="77777777" w:rsidR="00FF36A8" w:rsidRPr="00FF36A8" w:rsidRDefault="00FF36A8" w:rsidP="00FF36A8">
      <w:pPr>
        <w:spacing w:before="240" w:after="240" w:line="360" w:lineRule="auto"/>
        <w:jc w:val="both"/>
        <w:rPr>
          <w:rFonts w:ascii="Palatino Linotype" w:eastAsia="Calibri" w:hAnsi="Palatino Linotype" w:cs="Arial"/>
          <w:i/>
          <w:sz w:val="24"/>
          <w:szCs w:val="24"/>
          <w:lang w:val="es-ES" w:eastAsia="es-ES"/>
        </w:rPr>
      </w:pPr>
      <w:r w:rsidRPr="00FF36A8">
        <w:rPr>
          <w:rFonts w:ascii="Palatino Linotype" w:eastAsia="Calibri" w:hAnsi="Palatino Linotype" w:cs="Arial"/>
          <w:bCs/>
          <w:i/>
          <w:sz w:val="24"/>
          <w:szCs w:val="24"/>
          <w:lang w:val="es-ES" w:eastAsia="es-ES"/>
        </w:rPr>
        <w:t xml:space="preserve">SEGUNDO. </w:t>
      </w:r>
      <w:r w:rsidRPr="00FF36A8">
        <w:rPr>
          <w:rFonts w:ascii="Palatino Linotype" w:eastAsia="Calibri" w:hAnsi="Palatino Linotype" w:cs="Arial"/>
          <w:i/>
          <w:sz w:val="24"/>
          <w:szCs w:val="24"/>
          <w:lang w:val="es-ES" w:eastAsia="es-ES"/>
        </w:rPr>
        <w:t xml:space="preserve">Se MODIFICA la respuesta emitida por la Ayuntamiento de Jilotepec </w:t>
      </w:r>
      <w:r w:rsidRPr="00FF36A8">
        <w:rPr>
          <w:rFonts w:ascii="Palatino Linotype" w:eastAsia="MS Gothic" w:hAnsi="Palatino Linotype" w:cs="Times New Roman"/>
          <w:i/>
          <w:sz w:val="24"/>
          <w:szCs w:val="24"/>
        </w:rPr>
        <w:t>y se ORDENA</w:t>
      </w:r>
      <w:r w:rsidRPr="00FF36A8">
        <w:rPr>
          <w:rFonts w:ascii="Palatino Linotype" w:eastAsia="Calibri" w:hAnsi="Palatino Linotype" w:cs="Arial"/>
          <w:i/>
          <w:sz w:val="24"/>
          <w:szCs w:val="24"/>
          <w:lang w:val="es-ES" w:eastAsia="es-ES"/>
        </w:rPr>
        <w:t xml:space="preserve"> entregar la información vía Sistema de Acceso a la Información Mexiquense (SAIMEX), previa búsqueda exhaustiva y razonable, lo siguiente:</w:t>
      </w:r>
    </w:p>
    <w:p w14:paraId="282E1B42" w14:textId="77777777" w:rsidR="00FF36A8" w:rsidRPr="00FF36A8" w:rsidRDefault="00FF36A8" w:rsidP="00FF36A8">
      <w:pPr>
        <w:pStyle w:val="Prrafodelista"/>
        <w:numPr>
          <w:ilvl w:val="0"/>
          <w:numId w:val="11"/>
        </w:numPr>
        <w:ind w:right="615"/>
        <w:jc w:val="both"/>
        <w:rPr>
          <w:rFonts w:ascii="Palatino Linotype" w:hAnsi="Palatino Linotype"/>
          <w:i/>
          <w:sz w:val="24"/>
          <w:szCs w:val="24"/>
          <w:lang w:val="es-ES" w:eastAsia="es-ES"/>
        </w:rPr>
      </w:pPr>
      <w:r w:rsidRPr="00FF36A8">
        <w:rPr>
          <w:rFonts w:ascii="Palatino Linotype" w:eastAsia="MS Mincho" w:hAnsi="Palatino Linotype" w:cstheme="majorBidi"/>
          <w:i/>
          <w:sz w:val="24"/>
          <w:szCs w:val="24"/>
          <w:lang w:val="es-ES_tradnl" w:eastAsia="es-ES"/>
        </w:rPr>
        <w:t xml:space="preserve">El documento donde conste el </w:t>
      </w:r>
      <w:r w:rsidRPr="00FF36A8">
        <w:rPr>
          <w:rFonts w:ascii="Palatino Linotype" w:hAnsi="Palatino Linotype"/>
          <w:i/>
        </w:rPr>
        <w:t>programa y acciones, en los que se establezcan, los objetivos, metas, resultados, llevados a cabo  por el Instituto Municipal para la protección de los Derechos de las Mujeres.</w:t>
      </w:r>
    </w:p>
    <w:p w14:paraId="0BD871FF" w14:textId="77777777" w:rsidR="00FF36A8" w:rsidRPr="00FF36A8" w:rsidRDefault="00FF36A8" w:rsidP="00FF36A8">
      <w:pPr>
        <w:pStyle w:val="Prrafodelista"/>
        <w:ind w:left="927" w:right="615"/>
        <w:jc w:val="both"/>
        <w:rPr>
          <w:rFonts w:ascii="Palatino Linotype" w:hAnsi="Palatino Linotype"/>
          <w:i/>
          <w:sz w:val="24"/>
          <w:szCs w:val="24"/>
          <w:lang w:val="es-ES" w:eastAsia="es-ES"/>
        </w:rPr>
      </w:pPr>
    </w:p>
    <w:p w14:paraId="0999EDE6" w14:textId="77777777" w:rsidR="00FF36A8" w:rsidRPr="00FF36A8" w:rsidRDefault="00FF36A8" w:rsidP="00FF36A8">
      <w:pPr>
        <w:pStyle w:val="Prrafodelista"/>
        <w:numPr>
          <w:ilvl w:val="0"/>
          <w:numId w:val="11"/>
        </w:numPr>
        <w:ind w:right="615"/>
        <w:jc w:val="both"/>
        <w:rPr>
          <w:rFonts w:ascii="Palatino Linotype" w:hAnsi="Palatino Linotype"/>
          <w:i/>
          <w:sz w:val="24"/>
          <w:szCs w:val="24"/>
          <w:lang w:val="es-ES" w:eastAsia="es-ES"/>
        </w:rPr>
      </w:pPr>
      <w:r w:rsidRPr="00FF36A8">
        <w:rPr>
          <w:rFonts w:ascii="Palatino Linotype" w:hAnsi="Palatino Linotype"/>
          <w:i/>
          <w:sz w:val="24"/>
          <w:szCs w:val="24"/>
          <w:lang w:val="es-ES" w:eastAsia="es-ES"/>
        </w:rPr>
        <w:t>El archivo identificado como “Repuest003” referido en la respuesta.</w:t>
      </w:r>
    </w:p>
    <w:p w14:paraId="7148551D" w14:textId="77777777" w:rsidR="00FF36A8" w:rsidRPr="00FF36A8" w:rsidRDefault="00FF36A8" w:rsidP="00FF36A8">
      <w:pPr>
        <w:pStyle w:val="Prrafodelista"/>
        <w:rPr>
          <w:rFonts w:ascii="Palatino Linotype" w:hAnsi="Palatino Linotype"/>
          <w:i/>
          <w:sz w:val="24"/>
          <w:szCs w:val="24"/>
          <w:lang w:val="es-ES" w:eastAsia="es-ES"/>
        </w:rPr>
      </w:pPr>
    </w:p>
    <w:p w14:paraId="7EF61B17" w14:textId="77777777" w:rsidR="00FF36A8" w:rsidRPr="00FF36A8" w:rsidRDefault="00FF36A8" w:rsidP="00FF36A8">
      <w:pPr>
        <w:pStyle w:val="Prrafodelista"/>
        <w:numPr>
          <w:ilvl w:val="0"/>
          <w:numId w:val="11"/>
        </w:numPr>
        <w:ind w:right="615"/>
        <w:jc w:val="both"/>
        <w:rPr>
          <w:rFonts w:ascii="Palatino Linotype" w:hAnsi="Palatino Linotype"/>
          <w:i/>
          <w:sz w:val="24"/>
          <w:szCs w:val="24"/>
          <w:lang w:val="es-ES" w:eastAsia="es-ES"/>
        </w:rPr>
      </w:pPr>
      <w:r w:rsidRPr="00FF36A8">
        <w:rPr>
          <w:rFonts w:ascii="Palatino Linotype" w:hAnsi="Palatino Linotype"/>
          <w:i/>
          <w:sz w:val="24"/>
          <w:szCs w:val="24"/>
          <w:lang w:val="es-ES" w:eastAsia="es-ES"/>
        </w:rPr>
        <w:t>Presupuesto ejercido en el ejercicio fiscal 2019, 2020 y el aprobado para el 2021, así como la distribución del mismo.</w:t>
      </w:r>
    </w:p>
    <w:p w14:paraId="427A2E60" w14:textId="77777777" w:rsidR="00FF36A8" w:rsidRPr="00FF36A8" w:rsidRDefault="00FF36A8" w:rsidP="00FF36A8">
      <w:pPr>
        <w:pStyle w:val="Prrafodelista"/>
        <w:rPr>
          <w:rFonts w:ascii="Palatino Linotype" w:hAnsi="Palatino Linotype"/>
          <w:i/>
          <w:sz w:val="24"/>
          <w:szCs w:val="24"/>
          <w:lang w:val="es-ES" w:eastAsia="es-ES"/>
        </w:rPr>
      </w:pPr>
    </w:p>
    <w:p w14:paraId="6451FDCD" w14:textId="77777777" w:rsidR="00FF36A8" w:rsidRPr="00FF36A8" w:rsidRDefault="00FF36A8" w:rsidP="00FF36A8">
      <w:pPr>
        <w:pStyle w:val="Prrafodelista"/>
        <w:ind w:left="927" w:right="615"/>
        <w:jc w:val="both"/>
        <w:rPr>
          <w:rFonts w:ascii="Palatino Linotype" w:hAnsi="Palatino Linotype"/>
          <w:i/>
          <w:sz w:val="24"/>
          <w:szCs w:val="24"/>
          <w:lang w:val="es-ES" w:eastAsia="es-ES"/>
        </w:rPr>
      </w:pPr>
    </w:p>
    <w:p w14:paraId="38829503" w14:textId="77777777" w:rsidR="00FF36A8" w:rsidRPr="00FF36A8" w:rsidRDefault="00FF36A8" w:rsidP="00FF36A8">
      <w:pPr>
        <w:pStyle w:val="Prrafodelista"/>
        <w:numPr>
          <w:ilvl w:val="0"/>
          <w:numId w:val="11"/>
        </w:numPr>
        <w:spacing w:after="120" w:line="360" w:lineRule="auto"/>
        <w:ind w:right="567"/>
        <w:jc w:val="both"/>
        <w:rPr>
          <w:rFonts w:ascii="Palatino Linotype" w:hAnsi="Palatino Linotype" w:cs="Arial"/>
          <w:i/>
          <w:color w:val="000000" w:themeColor="text1"/>
          <w:sz w:val="24"/>
          <w:szCs w:val="24"/>
          <w:lang w:val="es-ES_tradnl"/>
        </w:rPr>
      </w:pPr>
      <w:r w:rsidRPr="00FF36A8">
        <w:rPr>
          <w:rFonts w:ascii="Palatino Linotype" w:hAnsi="Palatino Linotype" w:cs="Arial"/>
          <w:i/>
          <w:color w:val="000000" w:themeColor="text1"/>
          <w:sz w:val="24"/>
          <w:szCs w:val="24"/>
          <w:lang w:val="es-ES_tradnl"/>
        </w:rPr>
        <w:t xml:space="preserve">Para el caso de que el </w:t>
      </w:r>
      <w:r w:rsidRPr="00FF36A8">
        <w:rPr>
          <w:rFonts w:ascii="Palatino Linotype" w:hAnsi="Palatino Linotype" w:cs="Arial"/>
          <w:bCs/>
          <w:i/>
          <w:color w:val="000000" w:themeColor="text1"/>
          <w:sz w:val="24"/>
          <w:szCs w:val="24"/>
          <w:lang w:val="es-ES_tradnl"/>
        </w:rPr>
        <w:t>SUJETO OBLIGADO</w:t>
      </w:r>
      <w:r w:rsidRPr="00FF36A8">
        <w:rPr>
          <w:rFonts w:ascii="Palatino Linotype" w:hAnsi="Palatino Linotype" w:cs="Arial"/>
          <w:i/>
          <w:color w:val="000000" w:themeColor="text1"/>
          <w:sz w:val="24"/>
          <w:szCs w:val="24"/>
          <w:lang w:val="es-ES_tradnl"/>
        </w:rPr>
        <w:t xml:space="preserve">, no localice la información señalada en el </w:t>
      </w:r>
      <w:r w:rsidRPr="00FF36A8">
        <w:rPr>
          <w:rFonts w:ascii="Palatino Linotype" w:hAnsi="Palatino Linotype" w:cs="Arial"/>
          <w:bCs/>
          <w:i/>
          <w:color w:val="000000" w:themeColor="text1"/>
          <w:sz w:val="24"/>
          <w:szCs w:val="24"/>
          <w:lang w:val="es-ES_tradnl"/>
        </w:rPr>
        <w:t>inciso a)</w:t>
      </w:r>
      <w:r w:rsidRPr="00FF36A8">
        <w:rPr>
          <w:rFonts w:ascii="Palatino Linotype" w:hAnsi="Palatino Linotype" w:cs="Arial"/>
          <w:i/>
          <w:color w:val="000000" w:themeColor="text1"/>
          <w:sz w:val="24"/>
          <w:szCs w:val="24"/>
          <w:lang w:val="es-ES_tradnl"/>
        </w:rPr>
        <w:t xml:space="preserve"> deberá de emitir el Acuerdo de Inexistencia en términos de los artículos 49, fracciones II y XIII, 169 y 170 de la Ley de Transparencia y Acceso a la Información Pública del Estado de México y Municipios que al respecto emita su Comité de Transparencia.</w:t>
      </w:r>
    </w:p>
    <w:p w14:paraId="049B7161"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eastAsia="es-ES"/>
        </w:rPr>
      </w:pPr>
    </w:p>
    <w:p w14:paraId="5A594F2F"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2F3F99B6" w14:textId="77777777" w:rsid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35F8BA94" w14:textId="77777777" w:rsidR="007C62C7" w:rsidRDefault="007C62C7" w:rsidP="00123069">
      <w:pPr>
        <w:spacing w:before="240" w:after="240" w:line="360" w:lineRule="auto"/>
        <w:jc w:val="both"/>
        <w:rPr>
          <w:rFonts w:ascii="Palatino Linotype" w:eastAsia="MS Mincho" w:hAnsi="Palatino Linotype" w:cs="Times New Roman"/>
          <w:sz w:val="24"/>
          <w:szCs w:val="24"/>
          <w:lang w:val="es-ES_tradnl" w:eastAsia="es-ES"/>
        </w:rPr>
      </w:pPr>
    </w:p>
    <w:p w14:paraId="221A82FA" w14:textId="77777777" w:rsidR="007C62C7" w:rsidRPr="00123069" w:rsidRDefault="007C62C7" w:rsidP="00123069">
      <w:pPr>
        <w:spacing w:before="240" w:after="240" w:line="360" w:lineRule="auto"/>
        <w:jc w:val="both"/>
        <w:rPr>
          <w:rFonts w:ascii="Palatino Linotype" w:eastAsia="MS Mincho" w:hAnsi="Palatino Linotype" w:cs="Times New Roman"/>
          <w:sz w:val="24"/>
          <w:szCs w:val="24"/>
          <w:lang w:val="es-ES_tradnl" w:eastAsia="es-ES"/>
        </w:rPr>
      </w:pPr>
    </w:p>
    <w:p w14:paraId="6E1F8809"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4AB2AB98" w14:textId="77777777" w:rsidR="00123069" w:rsidRPr="00123069" w:rsidRDefault="00123069" w:rsidP="00123069">
      <w:pPr>
        <w:spacing w:before="240" w:after="240" w:line="360" w:lineRule="auto"/>
        <w:rPr>
          <w:rFonts w:ascii="Palatino Linotype" w:eastAsia="MS Mincho" w:hAnsi="Palatino Linotype" w:cs="Times New Roman"/>
          <w:b/>
          <w:sz w:val="24"/>
          <w:szCs w:val="24"/>
          <w:lang w:val="es-ES_tradnl" w:eastAsia="es-ES"/>
        </w:rPr>
      </w:pPr>
    </w:p>
    <w:p w14:paraId="436DB678" w14:textId="77777777" w:rsidR="00123069" w:rsidRPr="00123069" w:rsidRDefault="00123069" w:rsidP="00123069">
      <w:pPr>
        <w:spacing w:before="240" w:after="240" w:line="360" w:lineRule="auto"/>
        <w:rPr>
          <w:rFonts w:ascii="Palatino Linotype" w:eastAsia="MS Mincho" w:hAnsi="Palatino Linotype" w:cs="Times New Roman"/>
          <w:b/>
          <w:sz w:val="24"/>
          <w:szCs w:val="24"/>
          <w:lang w:val="es-ES_tradnl" w:eastAsia="es-ES"/>
        </w:rPr>
      </w:pPr>
    </w:p>
    <w:p w14:paraId="62FDE1AC" w14:textId="77777777" w:rsidR="00123069" w:rsidRPr="00123069" w:rsidRDefault="00123069" w:rsidP="00123069">
      <w:pPr>
        <w:spacing w:before="240" w:after="240" w:line="360" w:lineRule="auto"/>
        <w:rPr>
          <w:rFonts w:ascii="Palatino Linotype" w:eastAsia="MS Mincho" w:hAnsi="Palatino Linotype" w:cs="Times New Roman"/>
          <w:b/>
          <w:sz w:val="24"/>
          <w:szCs w:val="24"/>
          <w:lang w:val="es-ES_tradnl" w:eastAsia="es-ES"/>
        </w:rPr>
      </w:pPr>
    </w:p>
    <w:p w14:paraId="40C779A6" w14:textId="77777777" w:rsidR="00123069" w:rsidRDefault="00123069" w:rsidP="00123069">
      <w:pPr>
        <w:spacing w:before="240" w:after="240" w:line="360" w:lineRule="auto"/>
        <w:rPr>
          <w:rFonts w:ascii="Palatino Linotype" w:eastAsia="MS Mincho" w:hAnsi="Palatino Linotype" w:cs="Times New Roman"/>
          <w:b/>
          <w:sz w:val="24"/>
          <w:szCs w:val="24"/>
          <w:lang w:val="es-ES_tradnl" w:eastAsia="es-ES"/>
        </w:rPr>
      </w:pPr>
    </w:p>
    <w:p w14:paraId="3F9299F0" w14:textId="77777777" w:rsidR="00123069" w:rsidRPr="00123069" w:rsidRDefault="00123069" w:rsidP="00123069">
      <w:pPr>
        <w:spacing w:before="240" w:after="240" w:line="360" w:lineRule="auto"/>
        <w:rPr>
          <w:rFonts w:ascii="Palatino Linotype" w:eastAsia="MS Mincho" w:hAnsi="Palatino Linotype" w:cs="Times New Roman"/>
          <w:b/>
          <w:sz w:val="24"/>
          <w:szCs w:val="24"/>
          <w:lang w:val="es-ES_tradnl" w:eastAsia="es-ES"/>
        </w:rPr>
      </w:pPr>
      <w:r w:rsidRPr="00123069">
        <w:rPr>
          <w:rFonts w:ascii="Palatino Linotype" w:eastAsia="MS Mincho" w:hAnsi="Palatino Linotype" w:cs="Times New Roman"/>
          <w:b/>
          <w:sz w:val="24"/>
          <w:szCs w:val="24"/>
          <w:lang w:val="es-ES_tradnl" w:eastAsia="es-ES"/>
        </w:rPr>
        <w:lastRenderedPageBreak/>
        <w:t>LÍNEAS ARGUMENTATIVAS.</w:t>
      </w:r>
    </w:p>
    <w:p w14:paraId="762874B6" w14:textId="77777777" w:rsidR="00123069" w:rsidRPr="00123069" w:rsidRDefault="00123069" w:rsidP="00123069">
      <w:pPr>
        <w:spacing w:before="240" w:after="240" w:line="360" w:lineRule="auto"/>
        <w:jc w:val="both"/>
        <w:rPr>
          <w:rFonts w:ascii="Palatino Linotype" w:eastAsia="Times New Roman" w:hAnsi="Palatino Linotype"/>
          <w:sz w:val="24"/>
          <w:szCs w:val="24"/>
          <w:lang w:val="es-ES_tradnl" w:eastAsia="es-ES"/>
        </w:rPr>
      </w:pPr>
      <w:r w:rsidRPr="00123069">
        <w:rPr>
          <w:rFonts w:ascii="Palatino Linotype" w:eastAsia="Times New Roman" w:hAnsi="Palatino Linotype"/>
          <w:b/>
          <w:sz w:val="24"/>
          <w:szCs w:val="24"/>
          <w:lang w:eastAsia="es-ES"/>
        </w:rPr>
        <w:t xml:space="preserve">DE LAS RESPUESTAS INCOMPLETAS Y DEFICIENTES. </w:t>
      </w:r>
      <w:r w:rsidRPr="00123069">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123069">
        <w:rPr>
          <w:rFonts w:ascii="Palatino Linotype" w:eastAsia="Times New Roman" w:hAnsi="Palatino Linotype"/>
          <w:sz w:val="24"/>
          <w:szCs w:val="24"/>
          <w:lang w:val="es-ES_tradnl" w:eastAsia="es-ES"/>
        </w:rPr>
        <w:t>acceso a la información pública vulnerando el derecho fundamental de la personas para acceder a la misma.</w:t>
      </w:r>
    </w:p>
    <w:p w14:paraId="091252DF" w14:textId="77777777" w:rsidR="00123069" w:rsidRPr="00123069" w:rsidRDefault="00123069" w:rsidP="00123069">
      <w:pPr>
        <w:spacing w:after="0" w:line="360" w:lineRule="auto"/>
        <w:jc w:val="both"/>
        <w:rPr>
          <w:rFonts w:ascii="Palatino Linotype" w:eastAsia="Arial Unicode MS" w:hAnsi="Palatino Linotype" w:cs="Arial"/>
          <w:sz w:val="24"/>
          <w:szCs w:val="24"/>
          <w:lang w:val="es-ES_tradnl" w:eastAsia="es-ES"/>
        </w:rPr>
      </w:pPr>
      <w:r w:rsidRPr="00123069">
        <w:rPr>
          <w:rFonts w:ascii="Palatino Linotype" w:eastAsia="Arial Unicode MS" w:hAnsi="Palatino Linotype" w:cs="Arial"/>
          <w:b/>
          <w:sz w:val="24"/>
          <w:szCs w:val="24"/>
          <w:lang w:val="es-ES_tradnl" w:eastAsia="es-ES"/>
        </w:rPr>
        <w:t>DEBERES DE LAS AUTORIDADES.</w:t>
      </w:r>
      <w:r w:rsidRPr="00123069">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1F01E618"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26E4D939"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346E2385"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0055678F"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67727BF0"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2E099FB9"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424155E5"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5F891C4A"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2A0F2484"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21F8A96E" w14:textId="77777777" w:rsidR="00123069" w:rsidRPr="00123069" w:rsidRDefault="00123069" w:rsidP="00123069">
      <w:pPr>
        <w:spacing w:before="240" w:after="240" w:line="360" w:lineRule="auto"/>
        <w:jc w:val="both"/>
        <w:rPr>
          <w:rFonts w:ascii="Palatino Linotype" w:eastAsia="Arial Unicode MS" w:hAnsi="Palatino Linotype" w:cs="Arial"/>
          <w:sz w:val="24"/>
          <w:szCs w:val="24"/>
          <w:lang w:val="es-ES_tradnl" w:eastAsia="es-ES"/>
        </w:rPr>
      </w:pPr>
    </w:p>
    <w:p w14:paraId="5B88B3C1" w14:textId="77777777" w:rsidR="00123069" w:rsidRPr="00123069" w:rsidRDefault="00123069" w:rsidP="00123069">
      <w:pPr>
        <w:spacing w:before="240" w:after="240" w:line="360" w:lineRule="auto"/>
        <w:jc w:val="center"/>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b/>
          <w:sz w:val="24"/>
          <w:szCs w:val="24"/>
          <w:lang w:val="es-ES_tradnl" w:eastAsia="es-ES"/>
        </w:rPr>
        <w:lastRenderedPageBreak/>
        <w:t>Índice</w:t>
      </w:r>
      <w:r w:rsidRPr="00123069">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14:paraId="2664E84E" w14:textId="77777777" w:rsidR="00123069" w:rsidRPr="00123069" w:rsidRDefault="00123069" w:rsidP="00123069">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14:paraId="0830AF1D" w14:textId="77777777" w:rsidR="001624D0" w:rsidRDefault="00123069">
          <w:pPr>
            <w:pStyle w:val="TDC1"/>
            <w:tabs>
              <w:tab w:val="right" w:leader="dot" w:pos="8827"/>
            </w:tabs>
            <w:rPr>
              <w:rFonts w:eastAsiaTheme="minorEastAsia"/>
              <w:noProof/>
              <w:lang w:eastAsia="es-MX"/>
            </w:rPr>
          </w:pPr>
          <w:r w:rsidRPr="00123069">
            <w:fldChar w:fldCharType="begin"/>
          </w:r>
          <w:r w:rsidRPr="00123069">
            <w:instrText xml:space="preserve"> TOC \o "1-3" \h \z \u </w:instrText>
          </w:r>
          <w:r w:rsidRPr="00123069">
            <w:fldChar w:fldCharType="separate"/>
          </w:r>
          <w:hyperlink w:anchor="_Toc70689823" w:history="1">
            <w:r w:rsidR="001624D0" w:rsidRPr="00A46556">
              <w:rPr>
                <w:rStyle w:val="Hipervnculo"/>
                <w:rFonts w:ascii="Palatino Linotype" w:eastAsia="MS Gothic" w:hAnsi="Palatino Linotype" w:cs="Times New Roman"/>
                <w:b/>
                <w:noProof/>
              </w:rPr>
              <w:t>A N T E C E D E N T E S</w:t>
            </w:r>
            <w:r w:rsidR="001624D0">
              <w:rPr>
                <w:noProof/>
                <w:webHidden/>
              </w:rPr>
              <w:tab/>
            </w:r>
            <w:r w:rsidR="001624D0">
              <w:rPr>
                <w:noProof/>
                <w:webHidden/>
              </w:rPr>
              <w:fldChar w:fldCharType="begin"/>
            </w:r>
            <w:r w:rsidR="001624D0">
              <w:rPr>
                <w:noProof/>
                <w:webHidden/>
              </w:rPr>
              <w:instrText xml:space="preserve"> PAGEREF _Toc70689823 \h </w:instrText>
            </w:r>
            <w:r w:rsidR="001624D0">
              <w:rPr>
                <w:noProof/>
                <w:webHidden/>
              </w:rPr>
            </w:r>
            <w:r w:rsidR="001624D0">
              <w:rPr>
                <w:noProof/>
                <w:webHidden/>
              </w:rPr>
              <w:fldChar w:fldCharType="separate"/>
            </w:r>
            <w:r w:rsidR="001624D0">
              <w:rPr>
                <w:noProof/>
                <w:webHidden/>
              </w:rPr>
              <w:t>5</w:t>
            </w:r>
            <w:r w:rsidR="001624D0">
              <w:rPr>
                <w:noProof/>
                <w:webHidden/>
              </w:rPr>
              <w:fldChar w:fldCharType="end"/>
            </w:r>
          </w:hyperlink>
        </w:p>
        <w:p w14:paraId="4EBA968B" w14:textId="77777777" w:rsidR="001624D0" w:rsidRDefault="00DA6B4C">
          <w:pPr>
            <w:pStyle w:val="TDC1"/>
            <w:tabs>
              <w:tab w:val="right" w:leader="dot" w:pos="8827"/>
            </w:tabs>
            <w:rPr>
              <w:rFonts w:eastAsiaTheme="minorEastAsia"/>
              <w:noProof/>
              <w:lang w:eastAsia="es-MX"/>
            </w:rPr>
          </w:pPr>
          <w:hyperlink w:anchor="_Toc70689824" w:history="1">
            <w:r w:rsidR="001624D0" w:rsidRPr="00A46556">
              <w:rPr>
                <w:rStyle w:val="Hipervnculo"/>
                <w:rFonts w:ascii="Palatino Linotype" w:eastAsia="MS Mincho" w:hAnsi="Palatino Linotype" w:cs="Times New Roman"/>
                <w:b/>
                <w:noProof/>
                <w:lang w:val="es-ES_tradnl" w:eastAsia="es-ES"/>
              </w:rPr>
              <w:t>C O N S I D E R A N D O</w:t>
            </w:r>
            <w:r w:rsidR="001624D0">
              <w:rPr>
                <w:noProof/>
                <w:webHidden/>
              </w:rPr>
              <w:tab/>
            </w:r>
            <w:r w:rsidR="001624D0">
              <w:rPr>
                <w:noProof/>
                <w:webHidden/>
              </w:rPr>
              <w:fldChar w:fldCharType="begin"/>
            </w:r>
            <w:r w:rsidR="001624D0">
              <w:rPr>
                <w:noProof/>
                <w:webHidden/>
              </w:rPr>
              <w:instrText xml:space="preserve"> PAGEREF _Toc70689824 \h </w:instrText>
            </w:r>
            <w:r w:rsidR="001624D0">
              <w:rPr>
                <w:noProof/>
                <w:webHidden/>
              </w:rPr>
            </w:r>
            <w:r w:rsidR="001624D0">
              <w:rPr>
                <w:noProof/>
                <w:webHidden/>
              </w:rPr>
              <w:fldChar w:fldCharType="separate"/>
            </w:r>
            <w:r w:rsidR="001624D0">
              <w:rPr>
                <w:noProof/>
                <w:webHidden/>
              </w:rPr>
              <w:t>9</w:t>
            </w:r>
            <w:r w:rsidR="001624D0">
              <w:rPr>
                <w:noProof/>
                <w:webHidden/>
              </w:rPr>
              <w:fldChar w:fldCharType="end"/>
            </w:r>
          </w:hyperlink>
        </w:p>
        <w:p w14:paraId="672E3660" w14:textId="77777777" w:rsidR="001624D0" w:rsidRDefault="00DA6B4C">
          <w:pPr>
            <w:pStyle w:val="TDC1"/>
            <w:tabs>
              <w:tab w:val="right" w:leader="dot" w:pos="8827"/>
            </w:tabs>
            <w:rPr>
              <w:rFonts w:eastAsiaTheme="minorEastAsia"/>
              <w:noProof/>
              <w:lang w:eastAsia="es-MX"/>
            </w:rPr>
          </w:pPr>
          <w:hyperlink w:anchor="_Toc70689825" w:history="1">
            <w:r w:rsidR="001624D0" w:rsidRPr="00A46556">
              <w:rPr>
                <w:rStyle w:val="Hipervnculo"/>
                <w:rFonts w:ascii="Palatino Linotype" w:eastAsia="MS Gothic" w:hAnsi="Palatino Linotype" w:cs="Times New Roman"/>
                <w:b/>
                <w:noProof/>
              </w:rPr>
              <w:t>PRIMERO. De la competencia.</w:t>
            </w:r>
            <w:r w:rsidR="001624D0">
              <w:rPr>
                <w:noProof/>
                <w:webHidden/>
              </w:rPr>
              <w:tab/>
            </w:r>
            <w:r w:rsidR="001624D0">
              <w:rPr>
                <w:noProof/>
                <w:webHidden/>
              </w:rPr>
              <w:fldChar w:fldCharType="begin"/>
            </w:r>
            <w:r w:rsidR="001624D0">
              <w:rPr>
                <w:noProof/>
                <w:webHidden/>
              </w:rPr>
              <w:instrText xml:space="preserve"> PAGEREF _Toc70689825 \h </w:instrText>
            </w:r>
            <w:r w:rsidR="001624D0">
              <w:rPr>
                <w:noProof/>
                <w:webHidden/>
              </w:rPr>
            </w:r>
            <w:r w:rsidR="001624D0">
              <w:rPr>
                <w:noProof/>
                <w:webHidden/>
              </w:rPr>
              <w:fldChar w:fldCharType="separate"/>
            </w:r>
            <w:r w:rsidR="001624D0">
              <w:rPr>
                <w:noProof/>
                <w:webHidden/>
              </w:rPr>
              <w:t>9</w:t>
            </w:r>
            <w:r w:rsidR="001624D0">
              <w:rPr>
                <w:noProof/>
                <w:webHidden/>
              </w:rPr>
              <w:fldChar w:fldCharType="end"/>
            </w:r>
          </w:hyperlink>
        </w:p>
        <w:p w14:paraId="72E8DF95" w14:textId="77777777" w:rsidR="001624D0" w:rsidRDefault="00DA6B4C">
          <w:pPr>
            <w:pStyle w:val="TDC1"/>
            <w:tabs>
              <w:tab w:val="right" w:leader="dot" w:pos="8827"/>
            </w:tabs>
            <w:rPr>
              <w:rFonts w:eastAsiaTheme="minorEastAsia"/>
              <w:noProof/>
              <w:lang w:eastAsia="es-MX"/>
            </w:rPr>
          </w:pPr>
          <w:hyperlink w:anchor="_Toc70689826" w:history="1">
            <w:r w:rsidR="001624D0" w:rsidRPr="00A46556">
              <w:rPr>
                <w:rStyle w:val="Hipervnculo"/>
                <w:rFonts w:ascii="Palatino Linotype" w:eastAsia="MS Gothic" w:hAnsi="Palatino Linotype" w:cs="Times New Roman"/>
                <w:b/>
                <w:noProof/>
              </w:rPr>
              <w:t>SEGUNDO. De la oportunidad y procedencia.</w:t>
            </w:r>
            <w:r w:rsidR="001624D0">
              <w:rPr>
                <w:noProof/>
                <w:webHidden/>
              </w:rPr>
              <w:tab/>
            </w:r>
            <w:r w:rsidR="001624D0">
              <w:rPr>
                <w:noProof/>
                <w:webHidden/>
              </w:rPr>
              <w:fldChar w:fldCharType="begin"/>
            </w:r>
            <w:r w:rsidR="001624D0">
              <w:rPr>
                <w:noProof/>
                <w:webHidden/>
              </w:rPr>
              <w:instrText xml:space="preserve"> PAGEREF _Toc70689826 \h </w:instrText>
            </w:r>
            <w:r w:rsidR="001624D0">
              <w:rPr>
                <w:noProof/>
                <w:webHidden/>
              </w:rPr>
            </w:r>
            <w:r w:rsidR="001624D0">
              <w:rPr>
                <w:noProof/>
                <w:webHidden/>
              </w:rPr>
              <w:fldChar w:fldCharType="separate"/>
            </w:r>
            <w:r w:rsidR="001624D0">
              <w:rPr>
                <w:noProof/>
                <w:webHidden/>
              </w:rPr>
              <w:t>9</w:t>
            </w:r>
            <w:r w:rsidR="001624D0">
              <w:rPr>
                <w:noProof/>
                <w:webHidden/>
              </w:rPr>
              <w:fldChar w:fldCharType="end"/>
            </w:r>
          </w:hyperlink>
        </w:p>
        <w:p w14:paraId="6AD647BE" w14:textId="77777777" w:rsidR="001624D0" w:rsidRDefault="00DA6B4C">
          <w:pPr>
            <w:pStyle w:val="TDC1"/>
            <w:tabs>
              <w:tab w:val="right" w:leader="dot" w:pos="8827"/>
            </w:tabs>
            <w:rPr>
              <w:rFonts w:eastAsiaTheme="minorEastAsia"/>
              <w:noProof/>
              <w:lang w:eastAsia="es-MX"/>
            </w:rPr>
          </w:pPr>
          <w:hyperlink w:anchor="_Toc70689827" w:history="1">
            <w:r w:rsidR="001624D0" w:rsidRPr="00A46556">
              <w:rPr>
                <w:rStyle w:val="Hipervnculo"/>
                <w:rFonts w:ascii="Palatino Linotype" w:eastAsia="MS Mincho" w:hAnsi="Palatino Linotype" w:cstheme="majorBidi"/>
                <w:b/>
                <w:noProof/>
                <w:lang w:val="es-ES_tradnl" w:eastAsia="es-ES"/>
              </w:rPr>
              <w:t>TERCERO. Previo especial pronunciamiento.</w:t>
            </w:r>
            <w:r w:rsidR="001624D0">
              <w:rPr>
                <w:noProof/>
                <w:webHidden/>
              </w:rPr>
              <w:tab/>
            </w:r>
            <w:r w:rsidR="001624D0">
              <w:rPr>
                <w:noProof/>
                <w:webHidden/>
              </w:rPr>
              <w:fldChar w:fldCharType="begin"/>
            </w:r>
            <w:r w:rsidR="001624D0">
              <w:rPr>
                <w:noProof/>
                <w:webHidden/>
              </w:rPr>
              <w:instrText xml:space="preserve"> PAGEREF _Toc70689827 \h </w:instrText>
            </w:r>
            <w:r w:rsidR="001624D0">
              <w:rPr>
                <w:noProof/>
                <w:webHidden/>
              </w:rPr>
            </w:r>
            <w:r w:rsidR="001624D0">
              <w:rPr>
                <w:noProof/>
                <w:webHidden/>
              </w:rPr>
              <w:fldChar w:fldCharType="separate"/>
            </w:r>
            <w:r w:rsidR="001624D0">
              <w:rPr>
                <w:noProof/>
                <w:webHidden/>
              </w:rPr>
              <w:t>10</w:t>
            </w:r>
            <w:r w:rsidR="001624D0">
              <w:rPr>
                <w:noProof/>
                <w:webHidden/>
              </w:rPr>
              <w:fldChar w:fldCharType="end"/>
            </w:r>
          </w:hyperlink>
        </w:p>
        <w:p w14:paraId="398B4487" w14:textId="77777777" w:rsidR="001624D0" w:rsidRDefault="00DA6B4C">
          <w:pPr>
            <w:pStyle w:val="TDC1"/>
            <w:tabs>
              <w:tab w:val="left" w:pos="440"/>
              <w:tab w:val="right" w:leader="dot" w:pos="8827"/>
            </w:tabs>
            <w:rPr>
              <w:rFonts w:eastAsiaTheme="minorEastAsia"/>
              <w:noProof/>
              <w:lang w:eastAsia="es-MX"/>
            </w:rPr>
          </w:pPr>
          <w:hyperlink w:anchor="_Toc70689828" w:history="1">
            <w:r w:rsidR="001624D0" w:rsidRPr="00A46556">
              <w:rPr>
                <w:rStyle w:val="Hipervnculo"/>
                <w:rFonts w:ascii="Palatino Linotype" w:eastAsia="MS Mincho" w:hAnsi="Palatino Linotype" w:cs="Times New Roman"/>
                <w:b/>
                <w:i/>
                <w:noProof/>
                <w:lang w:eastAsia="es-ES"/>
              </w:rPr>
              <w:t>A.</w:t>
            </w:r>
            <w:r w:rsidR="001624D0">
              <w:rPr>
                <w:rFonts w:eastAsiaTheme="minorEastAsia"/>
                <w:noProof/>
                <w:lang w:eastAsia="es-MX"/>
              </w:rPr>
              <w:tab/>
            </w:r>
            <w:r w:rsidR="001624D0" w:rsidRPr="00A46556">
              <w:rPr>
                <w:rStyle w:val="Hipervnculo"/>
                <w:rFonts w:ascii="Palatino Linotype" w:eastAsia="MS Mincho" w:hAnsi="Palatino Linotype" w:cs="Times New Roman"/>
                <w:b/>
                <w:i/>
                <w:noProof/>
                <w:lang w:val="es-ES" w:eastAsia="es-ES"/>
              </w:rPr>
              <w:t>De la suspensión de plazos derivado del SARS-Cov-2-COVID-19</w:t>
            </w:r>
            <w:r w:rsidR="001624D0">
              <w:rPr>
                <w:noProof/>
                <w:webHidden/>
              </w:rPr>
              <w:tab/>
            </w:r>
            <w:r w:rsidR="001624D0">
              <w:rPr>
                <w:noProof/>
                <w:webHidden/>
              </w:rPr>
              <w:fldChar w:fldCharType="begin"/>
            </w:r>
            <w:r w:rsidR="001624D0">
              <w:rPr>
                <w:noProof/>
                <w:webHidden/>
              </w:rPr>
              <w:instrText xml:space="preserve"> PAGEREF _Toc70689828 \h </w:instrText>
            </w:r>
            <w:r w:rsidR="001624D0">
              <w:rPr>
                <w:noProof/>
                <w:webHidden/>
              </w:rPr>
            </w:r>
            <w:r w:rsidR="001624D0">
              <w:rPr>
                <w:noProof/>
                <w:webHidden/>
              </w:rPr>
              <w:fldChar w:fldCharType="separate"/>
            </w:r>
            <w:r w:rsidR="001624D0">
              <w:rPr>
                <w:noProof/>
                <w:webHidden/>
              </w:rPr>
              <w:t>10</w:t>
            </w:r>
            <w:r w:rsidR="001624D0">
              <w:rPr>
                <w:noProof/>
                <w:webHidden/>
              </w:rPr>
              <w:fldChar w:fldCharType="end"/>
            </w:r>
          </w:hyperlink>
        </w:p>
        <w:p w14:paraId="2ED0B64D" w14:textId="77777777" w:rsidR="001624D0" w:rsidRDefault="00DA6B4C">
          <w:pPr>
            <w:pStyle w:val="TDC2"/>
            <w:tabs>
              <w:tab w:val="left" w:pos="660"/>
              <w:tab w:val="right" w:leader="dot" w:pos="8827"/>
            </w:tabs>
            <w:rPr>
              <w:rFonts w:eastAsiaTheme="minorEastAsia"/>
              <w:noProof/>
              <w:lang w:eastAsia="es-MX"/>
            </w:rPr>
          </w:pPr>
          <w:hyperlink w:anchor="_Toc70689829" w:history="1">
            <w:r w:rsidR="001624D0" w:rsidRPr="00A46556">
              <w:rPr>
                <w:rStyle w:val="Hipervnculo"/>
                <w:rFonts w:ascii="Palatino Linotype" w:eastAsia="Calibri" w:hAnsi="Palatino Linotype" w:cs="Arial"/>
                <w:b/>
                <w:i/>
                <w:noProof/>
                <w:lang w:eastAsia="es-ES"/>
              </w:rPr>
              <w:t>B.</w:t>
            </w:r>
            <w:r w:rsidR="001624D0">
              <w:rPr>
                <w:rFonts w:eastAsiaTheme="minorEastAsia"/>
                <w:noProof/>
                <w:lang w:eastAsia="es-MX"/>
              </w:rPr>
              <w:tab/>
            </w:r>
            <w:r w:rsidR="001624D0" w:rsidRPr="00A46556">
              <w:rPr>
                <w:rStyle w:val="Hipervnculo"/>
                <w:rFonts w:ascii="Palatino Linotype" w:eastAsia="Calibri" w:hAnsi="Palatino Linotype" w:cs="Arial"/>
                <w:b/>
                <w:i/>
                <w:noProof/>
                <w:lang w:eastAsia="es-ES"/>
              </w:rPr>
              <w:t>De la falta de presentación del informe justificado.</w:t>
            </w:r>
            <w:r w:rsidR="001624D0">
              <w:rPr>
                <w:noProof/>
                <w:webHidden/>
              </w:rPr>
              <w:tab/>
            </w:r>
            <w:r w:rsidR="001624D0">
              <w:rPr>
                <w:noProof/>
                <w:webHidden/>
              </w:rPr>
              <w:fldChar w:fldCharType="begin"/>
            </w:r>
            <w:r w:rsidR="001624D0">
              <w:rPr>
                <w:noProof/>
                <w:webHidden/>
              </w:rPr>
              <w:instrText xml:space="preserve"> PAGEREF _Toc70689829 \h </w:instrText>
            </w:r>
            <w:r w:rsidR="001624D0">
              <w:rPr>
                <w:noProof/>
                <w:webHidden/>
              </w:rPr>
            </w:r>
            <w:r w:rsidR="001624D0">
              <w:rPr>
                <w:noProof/>
                <w:webHidden/>
              </w:rPr>
              <w:fldChar w:fldCharType="separate"/>
            </w:r>
            <w:r w:rsidR="001624D0">
              <w:rPr>
                <w:noProof/>
                <w:webHidden/>
              </w:rPr>
              <w:t>15</w:t>
            </w:r>
            <w:r w:rsidR="001624D0">
              <w:rPr>
                <w:noProof/>
                <w:webHidden/>
              </w:rPr>
              <w:fldChar w:fldCharType="end"/>
            </w:r>
          </w:hyperlink>
        </w:p>
        <w:p w14:paraId="17EE77D9" w14:textId="77777777" w:rsidR="001624D0" w:rsidRDefault="00DA6B4C">
          <w:pPr>
            <w:pStyle w:val="TDC1"/>
            <w:tabs>
              <w:tab w:val="right" w:leader="dot" w:pos="8827"/>
            </w:tabs>
            <w:rPr>
              <w:rFonts w:eastAsiaTheme="minorEastAsia"/>
              <w:noProof/>
              <w:lang w:eastAsia="es-MX"/>
            </w:rPr>
          </w:pPr>
          <w:hyperlink w:anchor="_Toc70689830" w:history="1">
            <w:r w:rsidR="001624D0" w:rsidRPr="00A46556">
              <w:rPr>
                <w:rStyle w:val="Hipervnculo"/>
                <w:rFonts w:ascii="Palatino Linotype" w:eastAsia="Calibri" w:hAnsi="Palatino Linotype" w:cs="Arial"/>
                <w:b/>
                <w:noProof/>
                <w:lang w:eastAsia="es-ES"/>
              </w:rPr>
              <w:t xml:space="preserve">CUARTO. </w:t>
            </w:r>
            <w:r w:rsidR="001624D0" w:rsidRPr="00A46556">
              <w:rPr>
                <w:rStyle w:val="Hipervnculo"/>
                <w:rFonts w:ascii="Palatino Linotype" w:eastAsia="Calibri" w:hAnsi="Palatino Linotype" w:cs="Arial"/>
                <w:b/>
                <w:noProof/>
                <w:lang w:val="es-ES_tradnl" w:eastAsia="es-ES"/>
              </w:rPr>
              <w:t>Del planteamiento de la Litis</w:t>
            </w:r>
            <w:r w:rsidR="001624D0">
              <w:rPr>
                <w:noProof/>
                <w:webHidden/>
              </w:rPr>
              <w:tab/>
            </w:r>
            <w:r w:rsidR="001624D0">
              <w:rPr>
                <w:noProof/>
                <w:webHidden/>
              </w:rPr>
              <w:fldChar w:fldCharType="begin"/>
            </w:r>
            <w:r w:rsidR="001624D0">
              <w:rPr>
                <w:noProof/>
                <w:webHidden/>
              </w:rPr>
              <w:instrText xml:space="preserve"> PAGEREF _Toc70689830 \h </w:instrText>
            </w:r>
            <w:r w:rsidR="001624D0">
              <w:rPr>
                <w:noProof/>
                <w:webHidden/>
              </w:rPr>
            </w:r>
            <w:r w:rsidR="001624D0">
              <w:rPr>
                <w:noProof/>
                <w:webHidden/>
              </w:rPr>
              <w:fldChar w:fldCharType="separate"/>
            </w:r>
            <w:r w:rsidR="001624D0">
              <w:rPr>
                <w:noProof/>
                <w:webHidden/>
              </w:rPr>
              <w:t>16</w:t>
            </w:r>
            <w:r w:rsidR="001624D0">
              <w:rPr>
                <w:noProof/>
                <w:webHidden/>
              </w:rPr>
              <w:fldChar w:fldCharType="end"/>
            </w:r>
          </w:hyperlink>
        </w:p>
        <w:p w14:paraId="32788B70" w14:textId="77777777" w:rsidR="001624D0" w:rsidRDefault="00DA6B4C">
          <w:pPr>
            <w:pStyle w:val="TDC1"/>
            <w:tabs>
              <w:tab w:val="right" w:leader="dot" w:pos="8827"/>
            </w:tabs>
            <w:rPr>
              <w:rFonts w:eastAsiaTheme="minorEastAsia"/>
              <w:noProof/>
              <w:lang w:eastAsia="es-MX"/>
            </w:rPr>
          </w:pPr>
          <w:hyperlink w:anchor="_Toc70689831" w:history="1">
            <w:r w:rsidR="001624D0" w:rsidRPr="00A46556">
              <w:rPr>
                <w:rStyle w:val="Hipervnculo"/>
                <w:rFonts w:ascii="Palatino Linotype" w:eastAsiaTheme="majorEastAsia" w:hAnsi="Palatino Linotype" w:cstheme="majorBidi"/>
                <w:b/>
                <w:noProof/>
              </w:rPr>
              <w:t>QUINTO. Del estudio de resolución del asunto.</w:t>
            </w:r>
            <w:r w:rsidR="001624D0">
              <w:rPr>
                <w:noProof/>
                <w:webHidden/>
              </w:rPr>
              <w:tab/>
            </w:r>
            <w:r w:rsidR="001624D0">
              <w:rPr>
                <w:noProof/>
                <w:webHidden/>
              </w:rPr>
              <w:fldChar w:fldCharType="begin"/>
            </w:r>
            <w:r w:rsidR="001624D0">
              <w:rPr>
                <w:noProof/>
                <w:webHidden/>
              </w:rPr>
              <w:instrText xml:space="preserve"> PAGEREF _Toc70689831 \h </w:instrText>
            </w:r>
            <w:r w:rsidR="001624D0">
              <w:rPr>
                <w:noProof/>
                <w:webHidden/>
              </w:rPr>
            </w:r>
            <w:r w:rsidR="001624D0">
              <w:rPr>
                <w:noProof/>
                <w:webHidden/>
              </w:rPr>
              <w:fldChar w:fldCharType="separate"/>
            </w:r>
            <w:r w:rsidR="001624D0">
              <w:rPr>
                <w:noProof/>
                <w:webHidden/>
              </w:rPr>
              <w:t>18</w:t>
            </w:r>
            <w:r w:rsidR="001624D0">
              <w:rPr>
                <w:noProof/>
                <w:webHidden/>
              </w:rPr>
              <w:fldChar w:fldCharType="end"/>
            </w:r>
          </w:hyperlink>
        </w:p>
        <w:p w14:paraId="558A05BA" w14:textId="77777777" w:rsidR="001624D0" w:rsidRDefault="00DA6B4C">
          <w:pPr>
            <w:pStyle w:val="TDC1"/>
            <w:tabs>
              <w:tab w:val="left" w:pos="440"/>
              <w:tab w:val="right" w:leader="dot" w:pos="8827"/>
            </w:tabs>
            <w:rPr>
              <w:rFonts w:eastAsiaTheme="minorEastAsia"/>
              <w:noProof/>
              <w:lang w:eastAsia="es-MX"/>
            </w:rPr>
          </w:pPr>
          <w:hyperlink w:anchor="_Toc70689832" w:history="1">
            <w:r w:rsidR="001624D0" w:rsidRPr="00A46556">
              <w:rPr>
                <w:rStyle w:val="Hipervnculo"/>
                <w:rFonts w:ascii="Palatino Linotype" w:eastAsia="MS Mincho" w:hAnsi="Palatino Linotype" w:cstheme="majorBidi"/>
                <w:b/>
                <w:noProof/>
                <w:lang w:eastAsia="es-ES"/>
              </w:rPr>
              <w:t>I.</w:t>
            </w:r>
            <w:r w:rsidR="001624D0">
              <w:rPr>
                <w:rFonts w:eastAsiaTheme="minorEastAsia"/>
                <w:noProof/>
                <w:lang w:eastAsia="es-MX"/>
              </w:rPr>
              <w:tab/>
            </w:r>
            <w:r w:rsidR="001624D0" w:rsidRPr="00A46556">
              <w:rPr>
                <w:rStyle w:val="Hipervnculo"/>
                <w:rFonts w:ascii="Palatino Linotype" w:eastAsia="MS Mincho" w:hAnsi="Palatino Linotype" w:cstheme="majorBidi"/>
                <w:b/>
                <w:noProof/>
                <w:lang w:eastAsia="es-ES"/>
              </w:rPr>
              <w:t>De la respuesta e informe justificado del Sujeto Obligado.</w:t>
            </w:r>
            <w:r w:rsidR="001624D0">
              <w:rPr>
                <w:noProof/>
                <w:webHidden/>
              </w:rPr>
              <w:tab/>
            </w:r>
            <w:r w:rsidR="001624D0">
              <w:rPr>
                <w:noProof/>
                <w:webHidden/>
              </w:rPr>
              <w:fldChar w:fldCharType="begin"/>
            </w:r>
            <w:r w:rsidR="001624D0">
              <w:rPr>
                <w:noProof/>
                <w:webHidden/>
              </w:rPr>
              <w:instrText xml:space="preserve"> PAGEREF _Toc70689832 \h </w:instrText>
            </w:r>
            <w:r w:rsidR="001624D0">
              <w:rPr>
                <w:noProof/>
                <w:webHidden/>
              </w:rPr>
            </w:r>
            <w:r w:rsidR="001624D0">
              <w:rPr>
                <w:noProof/>
                <w:webHidden/>
              </w:rPr>
              <w:fldChar w:fldCharType="separate"/>
            </w:r>
            <w:r w:rsidR="001624D0">
              <w:rPr>
                <w:noProof/>
                <w:webHidden/>
              </w:rPr>
              <w:t>20</w:t>
            </w:r>
            <w:r w:rsidR="001624D0">
              <w:rPr>
                <w:noProof/>
                <w:webHidden/>
              </w:rPr>
              <w:fldChar w:fldCharType="end"/>
            </w:r>
          </w:hyperlink>
        </w:p>
        <w:p w14:paraId="2B0A99B2" w14:textId="77777777" w:rsidR="001624D0" w:rsidRDefault="00DA6B4C">
          <w:pPr>
            <w:pStyle w:val="TDC1"/>
            <w:tabs>
              <w:tab w:val="right" w:leader="dot" w:pos="8827"/>
            </w:tabs>
            <w:rPr>
              <w:rFonts w:eastAsiaTheme="minorEastAsia"/>
              <w:noProof/>
              <w:lang w:eastAsia="es-MX"/>
            </w:rPr>
          </w:pPr>
          <w:hyperlink w:anchor="_Toc70689833" w:history="1">
            <w:r w:rsidR="001624D0" w:rsidRPr="00A46556">
              <w:rPr>
                <w:rStyle w:val="Hipervnculo"/>
                <w:rFonts w:ascii="Palatino Linotype" w:eastAsia="MS Mincho" w:hAnsi="Palatino Linotype" w:cstheme="majorBidi"/>
                <w:b/>
                <w:noProof/>
                <w:lang w:val="es-ES_tradnl" w:eastAsia="es-ES"/>
              </w:rPr>
              <w:t xml:space="preserve">SEXTO. </w:t>
            </w:r>
            <w:r w:rsidR="001624D0" w:rsidRPr="00A46556">
              <w:rPr>
                <w:rStyle w:val="Hipervnculo"/>
                <w:rFonts w:ascii="Palatino Linotype" w:eastAsia="MS Mincho" w:hAnsi="Palatino Linotype" w:cstheme="majorBidi"/>
                <w:b/>
                <w:noProof/>
                <w:lang w:eastAsia="es-ES"/>
              </w:rPr>
              <w:t>De la vista a la Dirección de Protección de Datos Personales.</w:t>
            </w:r>
            <w:r w:rsidR="001624D0">
              <w:rPr>
                <w:noProof/>
                <w:webHidden/>
              </w:rPr>
              <w:tab/>
            </w:r>
            <w:r w:rsidR="001624D0">
              <w:rPr>
                <w:noProof/>
                <w:webHidden/>
              </w:rPr>
              <w:fldChar w:fldCharType="begin"/>
            </w:r>
            <w:r w:rsidR="001624D0">
              <w:rPr>
                <w:noProof/>
                <w:webHidden/>
              </w:rPr>
              <w:instrText xml:space="preserve"> PAGEREF _Toc70689833 \h </w:instrText>
            </w:r>
            <w:r w:rsidR="001624D0">
              <w:rPr>
                <w:noProof/>
                <w:webHidden/>
              </w:rPr>
            </w:r>
            <w:r w:rsidR="001624D0">
              <w:rPr>
                <w:noProof/>
                <w:webHidden/>
              </w:rPr>
              <w:fldChar w:fldCharType="separate"/>
            </w:r>
            <w:r w:rsidR="001624D0">
              <w:rPr>
                <w:noProof/>
                <w:webHidden/>
              </w:rPr>
              <w:t>27</w:t>
            </w:r>
            <w:r w:rsidR="001624D0">
              <w:rPr>
                <w:noProof/>
                <w:webHidden/>
              </w:rPr>
              <w:fldChar w:fldCharType="end"/>
            </w:r>
          </w:hyperlink>
        </w:p>
        <w:p w14:paraId="50B7156F" w14:textId="77777777" w:rsidR="001624D0" w:rsidRDefault="00DA6B4C">
          <w:pPr>
            <w:pStyle w:val="TDC1"/>
            <w:tabs>
              <w:tab w:val="right" w:leader="dot" w:pos="8827"/>
            </w:tabs>
            <w:rPr>
              <w:rFonts w:eastAsiaTheme="minorEastAsia"/>
              <w:noProof/>
              <w:lang w:eastAsia="es-MX"/>
            </w:rPr>
          </w:pPr>
          <w:hyperlink w:anchor="_Toc70689834" w:history="1">
            <w:r w:rsidR="001624D0" w:rsidRPr="00A46556">
              <w:rPr>
                <w:rStyle w:val="Hipervnculo"/>
                <w:rFonts w:ascii="Palatino Linotype" w:eastAsia="MS Mincho" w:hAnsi="Palatino Linotype" w:cstheme="majorBidi"/>
                <w:b/>
                <w:noProof/>
                <w:lang w:val="es-ES_tradnl" w:eastAsia="es-ES"/>
              </w:rPr>
              <w:t>SÉPTIMO. Decisión</w:t>
            </w:r>
            <w:r w:rsidR="001624D0">
              <w:rPr>
                <w:noProof/>
                <w:webHidden/>
              </w:rPr>
              <w:tab/>
            </w:r>
            <w:r w:rsidR="001624D0">
              <w:rPr>
                <w:noProof/>
                <w:webHidden/>
              </w:rPr>
              <w:fldChar w:fldCharType="begin"/>
            </w:r>
            <w:r w:rsidR="001624D0">
              <w:rPr>
                <w:noProof/>
                <w:webHidden/>
              </w:rPr>
              <w:instrText xml:space="preserve"> PAGEREF _Toc70689834 \h </w:instrText>
            </w:r>
            <w:r w:rsidR="001624D0">
              <w:rPr>
                <w:noProof/>
                <w:webHidden/>
              </w:rPr>
            </w:r>
            <w:r w:rsidR="001624D0">
              <w:rPr>
                <w:noProof/>
                <w:webHidden/>
              </w:rPr>
              <w:fldChar w:fldCharType="separate"/>
            </w:r>
            <w:r w:rsidR="001624D0">
              <w:rPr>
                <w:noProof/>
                <w:webHidden/>
              </w:rPr>
              <w:t>29</w:t>
            </w:r>
            <w:r w:rsidR="001624D0">
              <w:rPr>
                <w:noProof/>
                <w:webHidden/>
              </w:rPr>
              <w:fldChar w:fldCharType="end"/>
            </w:r>
          </w:hyperlink>
        </w:p>
        <w:p w14:paraId="1ABE2003" w14:textId="77777777" w:rsidR="001624D0" w:rsidRDefault="00DA6B4C">
          <w:pPr>
            <w:pStyle w:val="TDC1"/>
            <w:tabs>
              <w:tab w:val="right" w:leader="dot" w:pos="8827"/>
            </w:tabs>
            <w:rPr>
              <w:rFonts w:eastAsiaTheme="minorEastAsia"/>
              <w:noProof/>
              <w:lang w:eastAsia="es-MX"/>
            </w:rPr>
          </w:pPr>
          <w:hyperlink w:anchor="_Toc70689835" w:history="1">
            <w:r w:rsidR="001624D0" w:rsidRPr="00A46556">
              <w:rPr>
                <w:rStyle w:val="Hipervnculo"/>
                <w:rFonts w:ascii="Palatino Linotype" w:eastAsia="Calibri" w:hAnsi="Palatino Linotype" w:cs="Times New Roman"/>
                <w:b/>
                <w:noProof/>
                <w:lang w:val="es-ES" w:eastAsia="es-ES"/>
              </w:rPr>
              <w:t>R E S O L U T I V O S</w:t>
            </w:r>
            <w:r w:rsidR="001624D0">
              <w:rPr>
                <w:noProof/>
                <w:webHidden/>
              </w:rPr>
              <w:tab/>
            </w:r>
            <w:r w:rsidR="001624D0">
              <w:rPr>
                <w:noProof/>
                <w:webHidden/>
              </w:rPr>
              <w:fldChar w:fldCharType="begin"/>
            </w:r>
            <w:r w:rsidR="001624D0">
              <w:rPr>
                <w:noProof/>
                <w:webHidden/>
              </w:rPr>
              <w:instrText xml:space="preserve"> PAGEREF _Toc70689835 \h </w:instrText>
            </w:r>
            <w:r w:rsidR="001624D0">
              <w:rPr>
                <w:noProof/>
                <w:webHidden/>
              </w:rPr>
            </w:r>
            <w:r w:rsidR="001624D0">
              <w:rPr>
                <w:noProof/>
                <w:webHidden/>
              </w:rPr>
              <w:fldChar w:fldCharType="separate"/>
            </w:r>
            <w:r w:rsidR="001624D0">
              <w:rPr>
                <w:noProof/>
                <w:webHidden/>
              </w:rPr>
              <w:t>31</w:t>
            </w:r>
            <w:r w:rsidR="001624D0">
              <w:rPr>
                <w:noProof/>
                <w:webHidden/>
              </w:rPr>
              <w:fldChar w:fldCharType="end"/>
            </w:r>
          </w:hyperlink>
        </w:p>
        <w:p w14:paraId="0ADEE105" w14:textId="77777777" w:rsidR="00123069" w:rsidRPr="00123069" w:rsidRDefault="00123069" w:rsidP="00123069">
          <w:pPr>
            <w:spacing w:line="360" w:lineRule="auto"/>
            <w:jc w:val="both"/>
          </w:pPr>
          <w:r w:rsidRPr="00123069">
            <w:rPr>
              <w:b/>
              <w:bCs/>
              <w:lang w:val="es-ES"/>
            </w:rPr>
            <w:fldChar w:fldCharType="end"/>
          </w:r>
        </w:p>
      </w:sdtContent>
    </w:sdt>
    <w:p w14:paraId="236B2CB3"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619E8520"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1965FC03"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7881BB54"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23FC8738"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29DC3301"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p>
    <w:p w14:paraId="7F9D8806" w14:textId="77777777" w:rsidR="00123069" w:rsidRPr="00123069" w:rsidRDefault="00123069" w:rsidP="00123069">
      <w:pPr>
        <w:spacing w:before="240" w:after="240" w:line="360" w:lineRule="auto"/>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Pr="00D076A0">
        <w:rPr>
          <w:rFonts w:ascii="Palatino Linotype" w:eastAsia="MS Mincho" w:hAnsi="Palatino Linotype" w:cs="Times New Roman"/>
          <w:sz w:val="24"/>
          <w:szCs w:val="24"/>
          <w:lang w:val="es-ES_tradnl" w:eastAsia="es-ES"/>
        </w:rPr>
        <w:t>de fecha seis (06) de mayo de dos mil veintiuno.</w:t>
      </w:r>
    </w:p>
    <w:p w14:paraId="59784623" w14:textId="204C12A0" w:rsidR="00123069" w:rsidRPr="00123069" w:rsidRDefault="00123069" w:rsidP="00123069">
      <w:pPr>
        <w:spacing w:before="240" w:after="360" w:line="360" w:lineRule="auto"/>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b/>
          <w:sz w:val="24"/>
          <w:szCs w:val="24"/>
          <w:lang w:val="es-ES_tradnl" w:eastAsia="es-ES"/>
        </w:rPr>
        <w:t>VISTO</w:t>
      </w:r>
      <w:r w:rsidRPr="00123069">
        <w:rPr>
          <w:rFonts w:ascii="Palatino Linotype" w:eastAsia="MS Mincho" w:hAnsi="Palatino Linotype" w:cs="Times New Roman"/>
          <w:sz w:val="24"/>
          <w:szCs w:val="24"/>
          <w:lang w:val="es-ES_tradnl" w:eastAsia="es-ES"/>
        </w:rPr>
        <w:t xml:space="preserve"> el expediente electrónico formado con motivo del recurso de revisión</w:t>
      </w:r>
      <w:r w:rsidRPr="00123069">
        <w:rPr>
          <w:rFonts w:ascii="Palatino Linotype" w:eastAsia="MS Mincho" w:hAnsi="Palatino Linotype" w:cs="Arial"/>
          <w:b/>
          <w:bCs/>
          <w:sz w:val="24"/>
          <w:szCs w:val="24"/>
          <w:lang w:val="es-ES_tradnl" w:eastAsia="es-ES"/>
        </w:rPr>
        <w:t xml:space="preserve">, </w:t>
      </w:r>
      <w:r>
        <w:rPr>
          <w:rFonts w:ascii="Palatino Linotype" w:eastAsia="MS Mincho" w:hAnsi="Palatino Linotype" w:cs="Arial"/>
          <w:b/>
          <w:bCs/>
          <w:sz w:val="24"/>
          <w:szCs w:val="24"/>
          <w:lang w:val="es-ES_tradnl" w:eastAsia="es-ES"/>
        </w:rPr>
        <w:t>01128</w:t>
      </w:r>
      <w:r w:rsidR="00812071">
        <w:rPr>
          <w:rFonts w:ascii="Palatino Linotype" w:eastAsia="MS Mincho" w:hAnsi="Palatino Linotype" w:cs="Arial"/>
          <w:b/>
          <w:bCs/>
          <w:sz w:val="24"/>
          <w:szCs w:val="24"/>
          <w:lang w:val="es-ES_tradnl" w:eastAsia="es-ES"/>
        </w:rPr>
        <w:t>/</w:t>
      </w:r>
      <w:r w:rsidRPr="00123069">
        <w:rPr>
          <w:rFonts w:ascii="Palatino Linotype" w:eastAsia="MS Mincho" w:hAnsi="Palatino Linotype" w:cs="Arial"/>
          <w:b/>
          <w:bCs/>
          <w:sz w:val="24"/>
          <w:szCs w:val="24"/>
          <w:lang w:val="es-ES_tradnl" w:eastAsia="es-ES"/>
        </w:rPr>
        <w:t xml:space="preserve">INFOEM/IP/RR/2021 </w:t>
      </w:r>
      <w:r w:rsidRPr="00123069">
        <w:rPr>
          <w:rFonts w:ascii="Palatino Linotype" w:eastAsia="MS Mincho" w:hAnsi="Palatino Linotype" w:cs="Times New Roman"/>
          <w:sz w:val="24"/>
          <w:szCs w:val="24"/>
          <w:lang w:val="es-ES_tradnl" w:eastAsia="es-ES"/>
        </w:rPr>
        <w:t>promovido por</w:t>
      </w:r>
      <w:r w:rsidR="00812071">
        <w:rPr>
          <w:rFonts w:ascii="Palatino Linotype" w:eastAsia="MS Mincho" w:hAnsi="Palatino Linotype" w:cs="Times New Roman"/>
          <w:b/>
          <w:sz w:val="24"/>
          <w:szCs w:val="24"/>
          <w:lang w:val="es-ES_tradnl" w:eastAsia="es-ES"/>
        </w:rPr>
        <w:t xml:space="preserve"> </w:t>
      </w:r>
      <w:r w:rsidR="00D076A0" w:rsidRPr="00D076A0">
        <w:rPr>
          <w:rFonts w:ascii="Palatino Linotype" w:eastAsia="MS Mincho" w:hAnsi="Palatino Linotype" w:cs="Times New Roman"/>
          <w:b/>
          <w:sz w:val="24"/>
          <w:szCs w:val="24"/>
          <w:highlight w:val="black"/>
          <w:lang w:val="es-ES_tradnl" w:eastAsia="es-ES"/>
        </w:rPr>
        <w:t>------------------------------------------------</w:t>
      </w:r>
      <w:r w:rsidRPr="00123069">
        <w:rPr>
          <w:rFonts w:ascii="Palatino Linotype" w:eastAsia="MS Mincho" w:hAnsi="Palatino Linotype" w:cs="Times New Roman"/>
          <w:sz w:val="24"/>
          <w:szCs w:val="24"/>
          <w:lang w:eastAsia="es-ES"/>
        </w:rPr>
        <w:t>, por lo que en lo sucesivo será identificado en su calidad</w:t>
      </w:r>
      <w:r w:rsidRPr="00123069">
        <w:rPr>
          <w:rFonts w:ascii="Palatino Linotype" w:eastAsia="MS Mincho" w:hAnsi="Palatino Linotype" w:cs="Times New Roman"/>
          <w:sz w:val="24"/>
          <w:szCs w:val="24"/>
          <w:lang w:val="es-ES_tradnl" w:eastAsia="es-ES"/>
        </w:rPr>
        <w:t xml:space="preserve"> </w:t>
      </w:r>
      <w:r w:rsidRPr="00123069">
        <w:rPr>
          <w:rFonts w:ascii="Palatino Linotype" w:eastAsia="MS Mincho" w:hAnsi="Palatino Linotype" w:cs="Times New Roman"/>
          <w:sz w:val="24"/>
          <w:szCs w:val="24"/>
          <w:lang w:eastAsia="es-ES"/>
        </w:rPr>
        <w:t xml:space="preserve">de </w:t>
      </w:r>
      <w:r w:rsidRPr="00123069">
        <w:rPr>
          <w:rFonts w:ascii="Palatino Linotype" w:eastAsia="MS Mincho" w:hAnsi="Palatino Linotype" w:cs="Times New Roman"/>
          <w:b/>
          <w:sz w:val="24"/>
          <w:szCs w:val="24"/>
          <w:lang w:eastAsia="es-ES"/>
        </w:rPr>
        <w:t>RECURRENTE</w:t>
      </w:r>
      <w:r w:rsidRPr="00123069">
        <w:rPr>
          <w:rFonts w:ascii="Palatino Linotype" w:eastAsia="MS Mincho" w:hAnsi="Palatino Linotype" w:cs="Arial"/>
          <w:sz w:val="24"/>
          <w:szCs w:val="24"/>
          <w:lang w:val="es-ES_tradnl" w:eastAsia="es-ES"/>
        </w:rPr>
        <w:t xml:space="preserve">, en contra de la respuesta del </w:t>
      </w:r>
      <w:r>
        <w:rPr>
          <w:rFonts w:ascii="Palatino Linotype" w:eastAsia="MS Mincho" w:hAnsi="Palatino Linotype" w:cs="Arial"/>
          <w:b/>
          <w:sz w:val="24"/>
          <w:szCs w:val="24"/>
          <w:lang w:val="es-ES_tradnl" w:eastAsia="es-ES"/>
        </w:rPr>
        <w:t>Ayuntamiento de Jilotepec</w:t>
      </w:r>
      <w:r w:rsidRPr="00123069">
        <w:rPr>
          <w:rFonts w:ascii="Palatino Linotype" w:eastAsia="MS Mincho" w:hAnsi="Palatino Linotype" w:cs="Arial"/>
          <w:b/>
          <w:sz w:val="24"/>
          <w:szCs w:val="24"/>
          <w:lang w:val="es-ES_tradnl" w:eastAsia="es-ES"/>
        </w:rPr>
        <w:t>,</w:t>
      </w:r>
      <w:r w:rsidRPr="00123069">
        <w:rPr>
          <w:rFonts w:ascii="Palatino Linotype" w:eastAsia="MS Mincho" w:hAnsi="Palatino Linotype" w:cs="Arial"/>
          <w:sz w:val="24"/>
          <w:szCs w:val="24"/>
          <w:lang w:val="es-ES_tradnl" w:eastAsia="es-ES"/>
        </w:rPr>
        <w:t xml:space="preserve"> </w:t>
      </w:r>
      <w:r w:rsidRPr="00123069">
        <w:rPr>
          <w:rFonts w:ascii="Palatino Linotype" w:eastAsia="MS Mincho" w:hAnsi="Palatino Linotype" w:cs="Times New Roman"/>
          <w:sz w:val="24"/>
          <w:szCs w:val="24"/>
          <w:lang w:val="es-ES_tradnl" w:eastAsia="es-ES"/>
        </w:rPr>
        <w:t>en lo sucesivo el</w:t>
      </w:r>
      <w:r w:rsidRPr="00123069">
        <w:rPr>
          <w:rFonts w:ascii="Palatino Linotype" w:eastAsia="MS Mincho" w:hAnsi="Palatino Linotype" w:cs="Times New Roman"/>
          <w:b/>
          <w:sz w:val="24"/>
          <w:szCs w:val="24"/>
          <w:lang w:val="es-ES_tradnl" w:eastAsia="es-ES"/>
        </w:rPr>
        <w:t xml:space="preserve"> SUJETO OBLIGADO, </w:t>
      </w:r>
      <w:r w:rsidRPr="00123069">
        <w:rPr>
          <w:rFonts w:ascii="Palatino Linotype" w:eastAsia="MS Mincho" w:hAnsi="Palatino Linotype" w:cs="Times New Roman"/>
          <w:sz w:val="24"/>
          <w:szCs w:val="24"/>
          <w:lang w:val="es-ES_tradnl" w:eastAsia="es-ES"/>
        </w:rPr>
        <w:t>se procede a dictar la presente resolución, con base en los siguientes:</w:t>
      </w:r>
    </w:p>
    <w:p w14:paraId="7627A592" w14:textId="77777777" w:rsidR="00123069" w:rsidRPr="00123069" w:rsidRDefault="00123069" w:rsidP="00123069">
      <w:pPr>
        <w:keepNext/>
        <w:keepLines/>
        <w:spacing w:before="240" w:after="0" w:line="360" w:lineRule="auto"/>
        <w:jc w:val="center"/>
        <w:outlineLvl w:val="0"/>
        <w:rPr>
          <w:rFonts w:ascii="Palatino Linotype" w:eastAsia="MS Gothic" w:hAnsi="Palatino Linotype" w:cs="Times New Roman"/>
          <w:b/>
          <w:sz w:val="24"/>
          <w:szCs w:val="32"/>
        </w:rPr>
      </w:pPr>
      <w:r w:rsidRPr="00123069">
        <w:rPr>
          <w:rFonts w:ascii="Palatino Linotype" w:eastAsia="MS Gothic" w:hAnsi="Palatino Linotype" w:cs="Times New Roman"/>
          <w:b/>
          <w:sz w:val="24"/>
          <w:szCs w:val="32"/>
        </w:rPr>
        <w:t xml:space="preserve"> </w:t>
      </w:r>
      <w:bookmarkStart w:id="0" w:name="_Toc70689823"/>
      <w:r w:rsidRPr="00123069">
        <w:rPr>
          <w:rFonts w:ascii="Palatino Linotype" w:eastAsia="MS Gothic" w:hAnsi="Palatino Linotype" w:cs="Times New Roman"/>
          <w:b/>
          <w:sz w:val="24"/>
          <w:szCs w:val="32"/>
        </w:rPr>
        <w:t>A N T E C E D E N T E S</w:t>
      </w:r>
      <w:bookmarkEnd w:id="0"/>
    </w:p>
    <w:p w14:paraId="6A07D1B7" w14:textId="77777777" w:rsidR="00123069" w:rsidRPr="00123069" w:rsidRDefault="00123069" w:rsidP="00123069">
      <w:pPr>
        <w:spacing w:before="240" w:after="240" w:line="360" w:lineRule="auto"/>
        <w:contextualSpacing/>
        <w:jc w:val="both"/>
        <w:rPr>
          <w:rFonts w:ascii="Palatino Linotype" w:eastAsia="Calibri" w:hAnsi="Palatino Linotype" w:cs="Arial"/>
          <w:sz w:val="24"/>
          <w:szCs w:val="24"/>
          <w:lang w:val="es-ES" w:eastAsia="es-ES"/>
        </w:rPr>
      </w:pPr>
    </w:p>
    <w:p w14:paraId="4905471A" w14:textId="77777777" w:rsidR="00123069" w:rsidRPr="00123069" w:rsidRDefault="00123069" w:rsidP="00123069">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23069">
        <w:rPr>
          <w:rFonts w:ascii="Palatino Linotype" w:eastAsia="Calibri" w:hAnsi="Palatino Linotype" w:cs="Arial"/>
          <w:sz w:val="24"/>
          <w:szCs w:val="24"/>
          <w:lang w:val="es-ES" w:eastAsia="es-ES"/>
        </w:rPr>
        <w:t xml:space="preserve">El </w:t>
      </w:r>
      <w:r w:rsidRPr="00123069">
        <w:rPr>
          <w:rFonts w:ascii="Palatino Linotype" w:eastAsia="Calibri" w:hAnsi="Palatino Linotype" w:cs="Arial"/>
          <w:b/>
          <w:sz w:val="24"/>
          <w:szCs w:val="24"/>
          <w:lang w:val="es-ES" w:eastAsia="es-ES"/>
        </w:rPr>
        <w:t xml:space="preserve">ocho (08) </w:t>
      </w:r>
      <w:r w:rsidRPr="00123069">
        <w:rPr>
          <w:rFonts w:ascii="Palatino Linotype" w:eastAsia="Times New Roman" w:hAnsi="Palatino Linotype" w:cs="Arial"/>
          <w:b/>
          <w:sz w:val="24"/>
          <w:szCs w:val="24"/>
          <w:lang w:val="es-ES" w:eastAsia="es-ES"/>
        </w:rPr>
        <w:t>de febrero de dos</w:t>
      </w:r>
      <w:r w:rsidRPr="00123069">
        <w:rPr>
          <w:rFonts w:ascii="Palatino Linotype" w:eastAsia="Calibri" w:hAnsi="Palatino Linotype" w:cs="Arial"/>
          <w:sz w:val="24"/>
          <w:szCs w:val="24"/>
          <w:lang w:val="es-ES" w:eastAsia="es-ES"/>
        </w:rPr>
        <w:t xml:space="preserve"> mil veintiuno,</w:t>
      </w:r>
      <w:r w:rsidRPr="00123069">
        <w:rPr>
          <w:rFonts w:ascii="Palatino Linotype" w:eastAsia="Calibri" w:hAnsi="Palatino Linotype" w:cs="Times New Roman"/>
          <w:sz w:val="24"/>
          <w:szCs w:val="24"/>
          <w:lang w:val="es-ES" w:eastAsia="es-ES"/>
        </w:rPr>
        <w:t xml:space="preserve"> se presentó </w:t>
      </w:r>
      <w:r w:rsidRPr="00123069">
        <w:rPr>
          <w:rFonts w:ascii="Palatino Linotype" w:eastAsia="Calibri" w:hAnsi="Palatino Linotype" w:cs="Arial"/>
          <w:sz w:val="24"/>
          <w:szCs w:val="24"/>
          <w:lang w:val="es-ES" w:eastAsia="es-ES"/>
        </w:rPr>
        <w:t xml:space="preserve">ante el </w:t>
      </w:r>
      <w:r w:rsidRPr="00123069">
        <w:rPr>
          <w:rFonts w:ascii="Palatino Linotype" w:eastAsia="Calibri" w:hAnsi="Palatino Linotype" w:cs="Arial"/>
          <w:b/>
          <w:sz w:val="24"/>
          <w:szCs w:val="24"/>
          <w:lang w:val="es-ES" w:eastAsia="es-ES"/>
        </w:rPr>
        <w:t>SUJETO OBLIGADO</w:t>
      </w:r>
      <w:r w:rsidRPr="00123069">
        <w:rPr>
          <w:rFonts w:ascii="Palatino Linotype" w:eastAsia="Calibri" w:hAnsi="Palatino Linotype" w:cs="Arial"/>
          <w:sz w:val="24"/>
          <w:szCs w:val="24"/>
          <w:lang w:val="es-ES_tradnl" w:eastAsia="es-ES"/>
        </w:rPr>
        <w:t xml:space="preserve"> vía </w:t>
      </w:r>
      <w:r w:rsidRPr="00123069">
        <w:rPr>
          <w:rFonts w:ascii="Palatino Linotype" w:eastAsia="Calibri" w:hAnsi="Palatino Linotype" w:cs="Arial"/>
          <w:sz w:val="24"/>
          <w:szCs w:val="24"/>
          <w:lang w:val="es-ES" w:eastAsia="es-ES"/>
        </w:rPr>
        <w:t xml:space="preserve">Sistema de Acceso a la Información Mexiquense </w:t>
      </w:r>
      <w:r w:rsidRPr="00123069">
        <w:rPr>
          <w:rFonts w:ascii="Palatino Linotype" w:eastAsia="Calibri" w:hAnsi="Palatino Linotype" w:cs="Arial"/>
          <w:b/>
          <w:sz w:val="24"/>
          <w:szCs w:val="24"/>
          <w:lang w:val="es-ES" w:eastAsia="es-ES"/>
        </w:rPr>
        <w:t>(SAIMEX)</w:t>
      </w:r>
      <w:r w:rsidRPr="00123069">
        <w:rPr>
          <w:rFonts w:ascii="Palatino Linotype" w:eastAsia="Calibri" w:hAnsi="Palatino Linotype" w:cs="Arial"/>
          <w:sz w:val="24"/>
          <w:szCs w:val="24"/>
          <w:lang w:val="es-ES" w:eastAsia="es-ES"/>
        </w:rPr>
        <w:t>, la solicitud de información pública, registrada con el número</w:t>
      </w:r>
      <w:r w:rsidRPr="00123069">
        <w:rPr>
          <w:rFonts w:ascii="Palatino Linotype" w:eastAsia="Times New Roman" w:hAnsi="Palatino Linotype" w:cs="Arial"/>
          <w:b/>
          <w:sz w:val="24"/>
          <w:szCs w:val="24"/>
          <w:lang w:val="es-ES" w:eastAsia="es-ES"/>
        </w:rPr>
        <w:t xml:space="preserve"> </w:t>
      </w:r>
      <w:r w:rsidR="00812071">
        <w:rPr>
          <w:rFonts w:ascii="Palatino Linotype" w:eastAsia="Times New Roman" w:hAnsi="Palatino Linotype" w:cs="Arial"/>
          <w:b/>
          <w:bCs/>
          <w:sz w:val="24"/>
          <w:szCs w:val="24"/>
          <w:lang w:eastAsia="es-ES"/>
        </w:rPr>
        <w:t>00017/JILOTEPE</w:t>
      </w:r>
      <w:r w:rsidRPr="00123069">
        <w:rPr>
          <w:rFonts w:ascii="Palatino Linotype" w:eastAsia="Times New Roman" w:hAnsi="Palatino Linotype" w:cs="Arial"/>
          <w:b/>
          <w:bCs/>
          <w:sz w:val="24"/>
          <w:szCs w:val="24"/>
          <w:lang w:eastAsia="es-ES"/>
        </w:rPr>
        <w:t xml:space="preserve">/IP/2021 </w:t>
      </w:r>
      <w:r w:rsidRPr="00123069">
        <w:rPr>
          <w:rFonts w:ascii="Palatino Linotype" w:eastAsia="Calibri" w:hAnsi="Palatino Linotype" w:cs="Arial"/>
          <w:sz w:val="24"/>
          <w:szCs w:val="24"/>
          <w:lang w:val="es-ES" w:eastAsia="es-ES"/>
        </w:rPr>
        <w:t>mediante la cual se requirió:</w:t>
      </w:r>
    </w:p>
    <w:p w14:paraId="6A858051" w14:textId="77777777" w:rsidR="00123069" w:rsidRPr="00123069" w:rsidRDefault="00123069" w:rsidP="00123069">
      <w:pPr>
        <w:spacing w:before="240" w:after="240" w:line="360" w:lineRule="auto"/>
        <w:contextualSpacing/>
        <w:jc w:val="both"/>
        <w:rPr>
          <w:rFonts w:ascii="Palatino Linotype" w:eastAsia="Calibri" w:hAnsi="Palatino Linotype" w:cs="Arial"/>
          <w:sz w:val="24"/>
          <w:szCs w:val="24"/>
          <w:lang w:val="es-ES" w:eastAsia="es-ES"/>
        </w:rPr>
      </w:pPr>
    </w:p>
    <w:p w14:paraId="1E989565" w14:textId="77777777" w:rsidR="00123069" w:rsidRPr="00123069" w:rsidRDefault="00123069" w:rsidP="00123069">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123069">
        <w:rPr>
          <w:rFonts w:ascii="Palatino Linotype" w:eastAsia="Calibri" w:hAnsi="Palatino Linotype" w:cs="Arial"/>
          <w:i/>
          <w:sz w:val="24"/>
          <w:szCs w:val="24"/>
          <w:lang w:eastAsia="es-ES"/>
        </w:rPr>
        <w:t xml:space="preserve">“1. </w:t>
      </w:r>
      <w:r w:rsidRPr="00123069">
        <w:rPr>
          <w:rFonts w:ascii="Palatino Linotype" w:eastAsia="Calibri" w:hAnsi="Palatino Linotype" w:cs="Arial"/>
          <w:i/>
          <w:sz w:val="24"/>
          <w:szCs w:val="24"/>
          <w:u w:val="single"/>
          <w:lang w:eastAsia="es-ES"/>
        </w:rPr>
        <w:t>Programa de actividades</w:t>
      </w:r>
      <w:r w:rsidRPr="00123069">
        <w:rPr>
          <w:rFonts w:ascii="Palatino Linotype" w:eastAsia="Calibri" w:hAnsi="Palatino Linotype" w:cs="Arial"/>
          <w:i/>
          <w:sz w:val="24"/>
          <w:szCs w:val="24"/>
          <w:lang w:eastAsia="es-ES"/>
        </w:rPr>
        <w:t xml:space="preserve"> que se desarrolla en el Instituto Municipal de la Mujer 2. Con </w:t>
      </w:r>
      <w:r w:rsidRPr="00123069">
        <w:rPr>
          <w:rFonts w:ascii="Palatino Linotype" w:eastAsia="Calibri" w:hAnsi="Palatino Linotype" w:cs="Arial"/>
          <w:i/>
          <w:sz w:val="24"/>
          <w:szCs w:val="24"/>
          <w:u w:val="single"/>
          <w:lang w:eastAsia="es-ES"/>
        </w:rPr>
        <w:t xml:space="preserve">cuánto personal cuenta </w:t>
      </w:r>
      <w:r w:rsidRPr="00123069">
        <w:rPr>
          <w:rFonts w:ascii="Palatino Linotype" w:eastAsia="Calibri" w:hAnsi="Palatino Linotype" w:cs="Arial"/>
          <w:i/>
          <w:sz w:val="24"/>
          <w:szCs w:val="24"/>
          <w:lang w:eastAsia="es-ES"/>
        </w:rPr>
        <w:t xml:space="preserve">el Instituto y el </w:t>
      </w:r>
      <w:r w:rsidRPr="00123069">
        <w:rPr>
          <w:rFonts w:ascii="Palatino Linotype" w:eastAsia="Calibri" w:hAnsi="Palatino Linotype" w:cs="Arial"/>
          <w:i/>
          <w:sz w:val="24"/>
          <w:szCs w:val="24"/>
          <w:u w:val="single"/>
          <w:lang w:eastAsia="es-ES"/>
        </w:rPr>
        <w:t>perfil profesional</w:t>
      </w:r>
      <w:r w:rsidRPr="00123069">
        <w:rPr>
          <w:rFonts w:ascii="Palatino Linotype" w:eastAsia="Calibri" w:hAnsi="Palatino Linotype" w:cs="Arial"/>
          <w:i/>
          <w:sz w:val="24"/>
          <w:szCs w:val="24"/>
          <w:lang w:eastAsia="es-ES"/>
        </w:rPr>
        <w:t xml:space="preserve"> de los servidores públicos, </w:t>
      </w:r>
      <w:r w:rsidRPr="00123069">
        <w:rPr>
          <w:rFonts w:ascii="Palatino Linotype" w:eastAsia="Calibri" w:hAnsi="Palatino Linotype" w:cs="Arial"/>
          <w:i/>
          <w:sz w:val="24"/>
          <w:szCs w:val="24"/>
          <w:u w:val="single"/>
          <w:lang w:eastAsia="es-ES"/>
        </w:rPr>
        <w:t>anexar el currículo versión públic</w:t>
      </w:r>
      <w:r w:rsidRPr="00123069">
        <w:rPr>
          <w:rFonts w:ascii="Palatino Linotype" w:eastAsia="Calibri" w:hAnsi="Palatino Linotype" w:cs="Arial"/>
          <w:i/>
          <w:sz w:val="24"/>
          <w:szCs w:val="24"/>
          <w:lang w:eastAsia="es-ES"/>
        </w:rPr>
        <w:t xml:space="preserve">a de su formación, cursos, especialidades y desarrollo laboral de los últimos tres años. 3. Qué </w:t>
      </w:r>
      <w:r w:rsidRPr="00123069">
        <w:rPr>
          <w:rFonts w:ascii="Palatino Linotype" w:eastAsia="Calibri" w:hAnsi="Palatino Linotype" w:cs="Arial"/>
          <w:i/>
          <w:sz w:val="24"/>
          <w:szCs w:val="24"/>
          <w:u w:val="single"/>
          <w:lang w:eastAsia="es-ES"/>
        </w:rPr>
        <w:t xml:space="preserve">acciones se ejecutaron en el tema de atención a la Violencia de género en el año 2019, 2020 </w:t>
      </w:r>
      <w:r w:rsidRPr="00123069">
        <w:rPr>
          <w:rFonts w:ascii="Palatino Linotype" w:eastAsia="Calibri" w:hAnsi="Palatino Linotype" w:cs="Arial"/>
          <w:i/>
          <w:sz w:val="24"/>
          <w:szCs w:val="24"/>
          <w:lang w:eastAsia="es-ES"/>
        </w:rPr>
        <w:t xml:space="preserve">y las </w:t>
      </w:r>
      <w:r w:rsidRPr="00123069">
        <w:rPr>
          <w:rFonts w:ascii="Palatino Linotype" w:eastAsia="Calibri" w:hAnsi="Palatino Linotype" w:cs="Arial"/>
          <w:i/>
          <w:sz w:val="24"/>
          <w:szCs w:val="24"/>
          <w:u w:val="single"/>
          <w:lang w:eastAsia="es-ES"/>
        </w:rPr>
        <w:t>proyectadas para éste año</w:t>
      </w:r>
      <w:r w:rsidRPr="00123069">
        <w:rPr>
          <w:rFonts w:ascii="Palatino Linotype" w:eastAsia="Calibri" w:hAnsi="Palatino Linotype" w:cs="Arial"/>
          <w:i/>
          <w:sz w:val="24"/>
          <w:szCs w:val="24"/>
          <w:lang w:eastAsia="es-ES"/>
        </w:rPr>
        <w:t xml:space="preserve"> en curso 4. Qué </w:t>
      </w:r>
      <w:r w:rsidRPr="00123069">
        <w:rPr>
          <w:rFonts w:ascii="Palatino Linotype" w:eastAsia="Calibri" w:hAnsi="Palatino Linotype" w:cs="Arial"/>
          <w:i/>
          <w:sz w:val="24"/>
          <w:szCs w:val="24"/>
          <w:u w:val="single"/>
          <w:lang w:eastAsia="es-ES"/>
        </w:rPr>
        <w:t>protocolos de actuación</w:t>
      </w:r>
      <w:r w:rsidRPr="00123069">
        <w:rPr>
          <w:rFonts w:ascii="Palatino Linotype" w:eastAsia="Calibri" w:hAnsi="Palatino Linotype" w:cs="Arial"/>
          <w:i/>
          <w:sz w:val="24"/>
          <w:szCs w:val="24"/>
          <w:lang w:eastAsia="es-ES"/>
        </w:rPr>
        <w:t xml:space="preserve"> se ejecutan en las acciones del Instituto de la Mujer, especificarlos y anexar el documento que </w:t>
      </w:r>
      <w:r w:rsidRPr="00123069">
        <w:rPr>
          <w:rFonts w:ascii="Palatino Linotype" w:eastAsia="Calibri" w:hAnsi="Palatino Linotype" w:cs="Arial"/>
          <w:i/>
          <w:sz w:val="24"/>
          <w:szCs w:val="24"/>
          <w:u w:val="single"/>
          <w:lang w:eastAsia="es-ES"/>
        </w:rPr>
        <w:t>evidencia su capacitación o formación en el mismo</w:t>
      </w:r>
      <w:r w:rsidRPr="00123069">
        <w:rPr>
          <w:rFonts w:ascii="Palatino Linotype" w:eastAsia="Calibri" w:hAnsi="Palatino Linotype" w:cs="Arial"/>
          <w:i/>
          <w:sz w:val="24"/>
          <w:szCs w:val="24"/>
          <w:lang w:eastAsia="es-ES"/>
        </w:rPr>
        <w:t xml:space="preserve">. 5. </w:t>
      </w:r>
      <w:r w:rsidRPr="00123069">
        <w:rPr>
          <w:rFonts w:ascii="Palatino Linotype" w:eastAsia="Calibri" w:hAnsi="Palatino Linotype" w:cs="Arial"/>
          <w:i/>
          <w:sz w:val="24"/>
          <w:szCs w:val="24"/>
          <w:u w:val="single"/>
          <w:lang w:eastAsia="es-ES"/>
        </w:rPr>
        <w:t xml:space="preserve">Cuántas atenciones en violencia familiar se han dado en el año 2019, 2020 y al día 15 </w:t>
      </w:r>
      <w:r w:rsidRPr="00123069">
        <w:rPr>
          <w:rFonts w:ascii="Palatino Linotype" w:eastAsia="Calibri" w:hAnsi="Palatino Linotype" w:cs="Arial"/>
          <w:i/>
          <w:sz w:val="24"/>
          <w:szCs w:val="24"/>
          <w:lang w:eastAsia="es-ES"/>
        </w:rPr>
        <w:t xml:space="preserve">de </w:t>
      </w:r>
      <w:r w:rsidRPr="00123069">
        <w:rPr>
          <w:rFonts w:ascii="Palatino Linotype" w:eastAsia="Calibri" w:hAnsi="Palatino Linotype" w:cs="Arial"/>
          <w:i/>
          <w:sz w:val="24"/>
          <w:szCs w:val="24"/>
          <w:lang w:eastAsia="es-ES"/>
        </w:rPr>
        <w:lastRenderedPageBreak/>
        <w:t xml:space="preserve">febrero de 2021. 6. Anexar el </w:t>
      </w:r>
      <w:r w:rsidRPr="00123069">
        <w:rPr>
          <w:rFonts w:ascii="Palatino Linotype" w:eastAsia="Calibri" w:hAnsi="Palatino Linotype" w:cs="Arial"/>
          <w:i/>
          <w:sz w:val="24"/>
          <w:szCs w:val="24"/>
          <w:u w:val="single"/>
          <w:lang w:eastAsia="es-ES"/>
        </w:rPr>
        <w:t>organigrama del Instituto</w:t>
      </w:r>
      <w:r w:rsidRPr="00123069">
        <w:rPr>
          <w:rFonts w:ascii="Palatino Linotype" w:eastAsia="Calibri" w:hAnsi="Palatino Linotype" w:cs="Arial"/>
          <w:i/>
          <w:sz w:val="24"/>
          <w:szCs w:val="24"/>
          <w:lang w:eastAsia="es-ES"/>
        </w:rPr>
        <w:t xml:space="preserve"> 7. Qué p</w:t>
      </w:r>
      <w:r w:rsidRPr="00123069">
        <w:rPr>
          <w:rFonts w:ascii="Palatino Linotype" w:eastAsia="Calibri" w:hAnsi="Palatino Linotype" w:cs="Arial"/>
          <w:i/>
          <w:sz w:val="24"/>
          <w:szCs w:val="24"/>
          <w:u w:val="single"/>
          <w:lang w:eastAsia="es-ES"/>
        </w:rPr>
        <w:t>rotocolos de actuación comparten con la Policía Municipa</w:t>
      </w:r>
      <w:r w:rsidRPr="00123069">
        <w:rPr>
          <w:rFonts w:ascii="Palatino Linotype" w:eastAsia="Calibri" w:hAnsi="Palatino Linotype" w:cs="Arial"/>
          <w:i/>
          <w:sz w:val="24"/>
          <w:szCs w:val="24"/>
          <w:lang w:eastAsia="es-ES"/>
        </w:rPr>
        <w:t>l (anexarlos) 8. Qué c</w:t>
      </w:r>
      <w:r w:rsidRPr="00123069">
        <w:rPr>
          <w:rFonts w:ascii="Palatino Linotype" w:eastAsia="Calibri" w:hAnsi="Palatino Linotype" w:cs="Arial"/>
          <w:i/>
          <w:sz w:val="24"/>
          <w:szCs w:val="24"/>
          <w:u w:val="single"/>
          <w:lang w:eastAsia="es-ES"/>
        </w:rPr>
        <w:t>aracterísticas de población atiende el instituto</w:t>
      </w:r>
      <w:r w:rsidRPr="00123069">
        <w:rPr>
          <w:rFonts w:ascii="Palatino Linotype" w:eastAsia="Calibri" w:hAnsi="Palatino Linotype" w:cs="Arial"/>
          <w:i/>
          <w:sz w:val="24"/>
          <w:szCs w:val="24"/>
          <w:lang w:eastAsia="es-ES"/>
        </w:rPr>
        <w:t xml:space="preserve"> 9. Cuáles son sus </w:t>
      </w:r>
      <w:r w:rsidRPr="00123069">
        <w:rPr>
          <w:rFonts w:ascii="Palatino Linotype" w:eastAsia="Calibri" w:hAnsi="Palatino Linotype" w:cs="Arial"/>
          <w:i/>
          <w:sz w:val="24"/>
          <w:szCs w:val="24"/>
          <w:u w:val="single"/>
          <w:lang w:eastAsia="es-ES"/>
        </w:rPr>
        <w:t>indicadores de atenciones</w:t>
      </w:r>
      <w:r w:rsidRPr="00123069">
        <w:rPr>
          <w:rFonts w:ascii="Palatino Linotype" w:eastAsia="Calibri" w:hAnsi="Palatino Linotype" w:cs="Arial"/>
          <w:i/>
          <w:sz w:val="24"/>
          <w:szCs w:val="24"/>
          <w:lang w:eastAsia="es-ES"/>
        </w:rPr>
        <w:t xml:space="preserve">, segregados por año, a partir de 2019 hasta el 15 de febrero de 2021. 10. Cuáles son los </w:t>
      </w:r>
      <w:r w:rsidRPr="00123069">
        <w:rPr>
          <w:rFonts w:ascii="Palatino Linotype" w:eastAsia="Calibri" w:hAnsi="Palatino Linotype" w:cs="Arial"/>
          <w:i/>
          <w:sz w:val="24"/>
          <w:szCs w:val="24"/>
          <w:u w:val="single"/>
          <w:lang w:eastAsia="es-ES"/>
        </w:rPr>
        <w:t xml:space="preserve">horarios de atención en la contingencia por COVID </w:t>
      </w:r>
      <w:r w:rsidRPr="00123069">
        <w:rPr>
          <w:rFonts w:ascii="Palatino Linotype" w:eastAsia="Calibri" w:hAnsi="Palatino Linotype" w:cs="Arial"/>
          <w:i/>
          <w:sz w:val="24"/>
          <w:szCs w:val="24"/>
          <w:lang w:eastAsia="es-ES"/>
        </w:rPr>
        <w:t xml:space="preserve">19 11. Qué </w:t>
      </w:r>
      <w:r w:rsidRPr="00123069">
        <w:rPr>
          <w:rFonts w:ascii="Palatino Linotype" w:eastAsia="Calibri" w:hAnsi="Palatino Linotype" w:cs="Arial"/>
          <w:i/>
          <w:sz w:val="24"/>
          <w:szCs w:val="24"/>
          <w:u w:val="single"/>
          <w:lang w:eastAsia="es-ES"/>
        </w:rPr>
        <w:t>protocolos de actuación se implementaron para prevenir la violencia de género</w:t>
      </w:r>
      <w:r w:rsidRPr="00123069">
        <w:rPr>
          <w:rFonts w:ascii="Palatino Linotype" w:eastAsia="Calibri" w:hAnsi="Palatino Linotype" w:cs="Arial"/>
          <w:i/>
          <w:sz w:val="24"/>
          <w:szCs w:val="24"/>
          <w:lang w:eastAsia="es-ES"/>
        </w:rPr>
        <w:t xml:space="preserve"> y familiar en el año 2020 y aquellos </w:t>
      </w:r>
      <w:r w:rsidRPr="00123069">
        <w:rPr>
          <w:rFonts w:ascii="Palatino Linotype" w:eastAsia="Calibri" w:hAnsi="Palatino Linotype" w:cs="Arial"/>
          <w:i/>
          <w:sz w:val="24"/>
          <w:szCs w:val="24"/>
          <w:u w:val="single"/>
          <w:lang w:eastAsia="es-ES"/>
        </w:rPr>
        <w:t>proyectados para 2021</w:t>
      </w:r>
      <w:r w:rsidRPr="00123069">
        <w:rPr>
          <w:rFonts w:ascii="Palatino Linotype" w:eastAsia="Calibri" w:hAnsi="Palatino Linotype" w:cs="Arial"/>
          <w:i/>
          <w:sz w:val="24"/>
          <w:szCs w:val="24"/>
          <w:lang w:eastAsia="es-ES"/>
        </w:rPr>
        <w:t xml:space="preserve"> en la población Jilotepequense. 12. N</w:t>
      </w:r>
      <w:r w:rsidRPr="00123069">
        <w:rPr>
          <w:rFonts w:ascii="Palatino Linotype" w:eastAsia="Calibri" w:hAnsi="Palatino Linotype" w:cs="Arial"/>
          <w:i/>
          <w:sz w:val="24"/>
          <w:szCs w:val="24"/>
          <w:u w:val="single"/>
          <w:lang w:eastAsia="es-ES"/>
        </w:rPr>
        <w:t>ombramiento de la titular</w:t>
      </w:r>
      <w:r w:rsidRPr="00123069">
        <w:rPr>
          <w:rFonts w:ascii="Palatino Linotype" w:eastAsia="Calibri" w:hAnsi="Palatino Linotype" w:cs="Arial"/>
          <w:i/>
          <w:sz w:val="24"/>
          <w:szCs w:val="24"/>
          <w:lang w:eastAsia="es-ES"/>
        </w:rPr>
        <w:t xml:space="preserve"> </w:t>
      </w:r>
      <w:r w:rsidR="009832CA" w:rsidRPr="00123069">
        <w:rPr>
          <w:rFonts w:ascii="Palatino Linotype" w:eastAsia="Calibri" w:hAnsi="Palatino Linotype" w:cs="Arial"/>
          <w:i/>
          <w:sz w:val="24"/>
          <w:szCs w:val="24"/>
          <w:lang w:eastAsia="es-ES"/>
        </w:rPr>
        <w:t>12. N</w:t>
      </w:r>
      <w:r w:rsidR="009832CA" w:rsidRPr="00123069">
        <w:rPr>
          <w:rFonts w:ascii="Palatino Linotype" w:eastAsia="Calibri" w:hAnsi="Palatino Linotype" w:cs="Arial"/>
          <w:i/>
          <w:sz w:val="24"/>
          <w:szCs w:val="24"/>
          <w:u w:val="single"/>
          <w:lang w:eastAsia="es-ES"/>
        </w:rPr>
        <w:t>ombramiento de la titular</w:t>
      </w:r>
      <w:r w:rsidRPr="00123069">
        <w:rPr>
          <w:rFonts w:ascii="Palatino Linotype" w:eastAsia="Calibri" w:hAnsi="Palatino Linotype" w:cs="Arial"/>
          <w:i/>
          <w:sz w:val="24"/>
          <w:szCs w:val="24"/>
          <w:lang w:eastAsia="es-ES"/>
        </w:rPr>
        <w:t xml:space="preserve"> 14. </w:t>
      </w:r>
      <w:r w:rsidRPr="00123069">
        <w:rPr>
          <w:rFonts w:ascii="Palatino Linotype" w:eastAsia="Calibri" w:hAnsi="Palatino Linotype" w:cs="Arial"/>
          <w:i/>
          <w:sz w:val="24"/>
          <w:szCs w:val="24"/>
          <w:u w:val="single"/>
          <w:lang w:eastAsia="es-ES"/>
        </w:rPr>
        <w:t>Cursos realizados para el personal del Instituto</w:t>
      </w:r>
      <w:r w:rsidRPr="00123069">
        <w:rPr>
          <w:rFonts w:ascii="Palatino Linotype" w:eastAsia="Calibri" w:hAnsi="Palatino Linotype" w:cs="Arial"/>
          <w:i/>
          <w:sz w:val="24"/>
          <w:szCs w:val="24"/>
          <w:lang w:eastAsia="es-ES"/>
        </w:rPr>
        <w:t xml:space="preserve"> de la mujer y documento obtenido 15. P</w:t>
      </w:r>
      <w:r w:rsidRPr="00123069">
        <w:rPr>
          <w:rFonts w:ascii="Palatino Linotype" w:eastAsia="Calibri" w:hAnsi="Palatino Linotype" w:cs="Arial"/>
          <w:i/>
          <w:sz w:val="24"/>
          <w:szCs w:val="24"/>
          <w:u w:val="single"/>
          <w:lang w:eastAsia="es-ES"/>
        </w:rPr>
        <w:t>resupuesto ejercido en el año 2019 y 2020,</w:t>
      </w:r>
      <w:r w:rsidRPr="00123069">
        <w:rPr>
          <w:rFonts w:ascii="Palatino Linotype" w:eastAsia="Calibri" w:hAnsi="Palatino Linotype" w:cs="Arial"/>
          <w:i/>
          <w:sz w:val="24"/>
          <w:szCs w:val="24"/>
          <w:lang w:eastAsia="es-ES"/>
        </w:rPr>
        <w:t xml:space="preserve"> y el presupuestado p</w:t>
      </w:r>
      <w:r w:rsidRPr="00123069">
        <w:rPr>
          <w:rFonts w:ascii="Palatino Linotype" w:eastAsia="Calibri" w:hAnsi="Palatino Linotype" w:cs="Arial"/>
          <w:i/>
          <w:sz w:val="24"/>
          <w:szCs w:val="24"/>
          <w:u w:val="single"/>
          <w:lang w:eastAsia="es-ES"/>
        </w:rPr>
        <w:t>ara el año 2021</w:t>
      </w:r>
      <w:r w:rsidRPr="00123069">
        <w:rPr>
          <w:rFonts w:ascii="Palatino Linotype" w:eastAsia="Calibri" w:hAnsi="Palatino Linotype" w:cs="Arial"/>
          <w:i/>
          <w:sz w:val="24"/>
          <w:szCs w:val="24"/>
          <w:lang w:eastAsia="es-ES"/>
        </w:rPr>
        <w:t xml:space="preserve">, </w:t>
      </w:r>
      <w:r w:rsidRPr="00123069">
        <w:rPr>
          <w:rFonts w:ascii="Palatino Linotype" w:eastAsia="Calibri" w:hAnsi="Palatino Linotype" w:cs="Arial"/>
          <w:i/>
          <w:sz w:val="24"/>
          <w:szCs w:val="24"/>
          <w:u w:val="single"/>
          <w:lang w:eastAsia="es-ES"/>
        </w:rPr>
        <w:t>evidencia de su proyección y destino</w:t>
      </w:r>
      <w:r w:rsidRPr="00123069">
        <w:rPr>
          <w:rFonts w:ascii="Palatino Linotype" w:eastAsia="Calibri" w:hAnsi="Palatino Linotype" w:cs="Arial"/>
          <w:i/>
          <w:sz w:val="24"/>
          <w:szCs w:val="24"/>
          <w:lang w:eastAsia="es-ES"/>
        </w:rPr>
        <w:t>, así como de su origen.”</w:t>
      </w:r>
      <w:r w:rsidRPr="00123069">
        <w:rPr>
          <w:rFonts w:ascii="Palatino Linotype" w:eastAsia="Calibri" w:hAnsi="Palatino Linotype" w:cs="Arial"/>
          <w:i/>
          <w:sz w:val="24"/>
          <w:szCs w:val="24"/>
          <w:lang w:val="es-ES" w:eastAsia="es-ES"/>
        </w:rPr>
        <w:t xml:space="preserve"> (Sic)</w:t>
      </w:r>
    </w:p>
    <w:p w14:paraId="5EA801BB" w14:textId="77777777" w:rsidR="00123069" w:rsidRPr="00123069" w:rsidRDefault="00123069" w:rsidP="00123069">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14:paraId="6E574C0E" w14:textId="77777777" w:rsidR="00123069" w:rsidRPr="00123069" w:rsidRDefault="00123069" w:rsidP="00123069">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23069">
        <w:rPr>
          <w:rFonts w:ascii="Palatino Linotype" w:eastAsia="Times New Roman" w:hAnsi="Palatino Linotype" w:cs="Arial"/>
          <w:sz w:val="24"/>
          <w:szCs w:val="24"/>
          <w:lang w:val="es-ES" w:eastAsia="es-ES"/>
        </w:rPr>
        <w:t>Señaló como modalidad de entrega de la información</w:t>
      </w:r>
      <w:r w:rsidRPr="00123069">
        <w:rPr>
          <w:rFonts w:ascii="Palatino Linotype" w:eastAsia="Times New Roman" w:hAnsi="Palatino Linotype" w:cs="Arial"/>
          <w:b/>
          <w:sz w:val="24"/>
          <w:szCs w:val="24"/>
          <w:lang w:val="es-ES" w:eastAsia="es-ES"/>
        </w:rPr>
        <w:t>:</w:t>
      </w:r>
      <w:r w:rsidRPr="00123069">
        <w:rPr>
          <w:rFonts w:ascii="Palatino Linotype" w:eastAsia="Times New Roman" w:hAnsi="Palatino Linotype" w:cs="Arial"/>
          <w:sz w:val="24"/>
          <w:szCs w:val="24"/>
          <w:lang w:val="es-ES" w:eastAsia="es-ES"/>
        </w:rPr>
        <w:t xml:space="preserve"> </w:t>
      </w:r>
      <w:r w:rsidRPr="00123069">
        <w:rPr>
          <w:rFonts w:ascii="Palatino Linotype" w:eastAsia="Times New Roman" w:hAnsi="Palatino Linotype" w:cs="Arial"/>
          <w:b/>
          <w:sz w:val="24"/>
          <w:szCs w:val="24"/>
          <w:lang w:val="es-ES" w:eastAsia="es-ES"/>
        </w:rPr>
        <w:t>a través de SAIMEX.</w:t>
      </w:r>
    </w:p>
    <w:p w14:paraId="260DAF39" w14:textId="77777777" w:rsidR="00123069" w:rsidRPr="00123069" w:rsidRDefault="00123069" w:rsidP="00123069">
      <w:pPr>
        <w:spacing w:after="0" w:line="360" w:lineRule="auto"/>
        <w:contextualSpacing/>
        <w:jc w:val="both"/>
        <w:rPr>
          <w:rFonts w:ascii="Palatino Linotype" w:eastAsia="Times New Roman" w:hAnsi="Palatino Linotype" w:cs="Arial"/>
          <w:sz w:val="24"/>
          <w:szCs w:val="24"/>
          <w:lang w:val="es-ES" w:eastAsia="es-ES"/>
        </w:rPr>
      </w:pPr>
    </w:p>
    <w:p w14:paraId="7607D42D" w14:textId="77777777" w:rsidR="00123069" w:rsidRPr="00123069" w:rsidRDefault="00123069" w:rsidP="00123069">
      <w:pPr>
        <w:numPr>
          <w:ilvl w:val="0"/>
          <w:numId w:val="2"/>
        </w:numPr>
        <w:spacing w:before="240" w:after="240" w:line="360" w:lineRule="auto"/>
        <w:contextualSpacing/>
        <w:jc w:val="both"/>
        <w:rPr>
          <w:rFonts w:ascii="Palatino Linotype" w:hAnsi="Palatino Linotype"/>
          <w:b/>
          <w:sz w:val="24"/>
          <w:szCs w:val="24"/>
          <w:lang w:val="es-ES" w:eastAsia="es-ES"/>
        </w:rPr>
      </w:pPr>
      <w:r w:rsidRPr="00123069">
        <w:rPr>
          <w:rFonts w:ascii="Palatino Linotype" w:hAnsi="Palatino Linotype"/>
          <w:sz w:val="24"/>
          <w:szCs w:val="24"/>
          <w:lang w:val="es-ES" w:eastAsia="es-ES"/>
        </w:rPr>
        <w:t xml:space="preserve">El </w:t>
      </w:r>
      <w:r w:rsidR="00812071">
        <w:rPr>
          <w:rFonts w:ascii="Palatino Linotype" w:hAnsi="Palatino Linotype"/>
          <w:b/>
          <w:sz w:val="24"/>
          <w:szCs w:val="24"/>
          <w:lang w:val="es-ES" w:eastAsia="es-ES"/>
        </w:rPr>
        <w:t xml:space="preserve"> tres</w:t>
      </w:r>
      <w:r w:rsidRPr="00123069">
        <w:rPr>
          <w:rFonts w:ascii="Palatino Linotype" w:hAnsi="Palatino Linotype"/>
          <w:b/>
          <w:sz w:val="24"/>
          <w:szCs w:val="24"/>
          <w:lang w:val="es-ES" w:eastAsia="es-ES"/>
        </w:rPr>
        <w:t xml:space="preserve"> (0</w:t>
      </w:r>
      <w:r w:rsidR="00812071">
        <w:rPr>
          <w:rFonts w:ascii="Palatino Linotype" w:hAnsi="Palatino Linotype"/>
          <w:b/>
          <w:sz w:val="24"/>
          <w:szCs w:val="24"/>
          <w:lang w:val="es-ES" w:eastAsia="es-ES"/>
        </w:rPr>
        <w:t>3</w:t>
      </w:r>
      <w:r w:rsidRPr="00123069">
        <w:rPr>
          <w:rFonts w:ascii="Palatino Linotype" w:hAnsi="Palatino Linotype"/>
          <w:b/>
          <w:sz w:val="24"/>
          <w:szCs w:val="24"/>
          <w:lang w:val="es-ES" w:eastAsia="es-ES"/>
        </w:rPr>
        <w:t xml:space="preserve">) de marzo </w:t>
      </w:r>
      <w:r w:rsidRPr="00123069">
        <w:rPr>
          <w:rFonts w:ascii="Palatino Linotype" w:hAnsi="Palatino Linotype"/>
          <w:sz w:val="24"/>
          <w:szCs w:val="24"/>
          <w:lang w:val="es-ES" w:eastAsia="es-ES"/>
        </w:rPr>
        <w:t xml:space="preserve">de dos mil veintiuno el </w:t>
      </w:r>
      <w:r w:rsidRPr="00123069">
        <w:rPr>
          <w:rFonts w:ascii="Palatino Linotype" w:hAnsi="Palatino Linotype"/>
          <w:b/>
          <w:sz w:val="24"/>
          <w:szCs w:val="24"/>
          <w:lang w:val="es-ES" w:eastAsia="es-ES"/>
        </w:rPr>
        <w:t>SUJETO OBLIGADO</w:t>
      </w:r>
      <w:r w:rsidR="00812071">
        <w:rPr>
          <w:rFonts w:ascii="Palatino Linotype" w:hAnsi="Palatino Linotype"/>
          <w:sz w:val="24"/>
          <w:szCs w:val="24"/>
          <w:lang w:val="es-ES" w:eastAsia="es-ES"/>
        </w:rPr>
        <w:t xml:space="preserve"> emitió su respuesta, adjuntando </w:t>
      </w:r>
      <w:r w:rsidRPr="00123069">
        <w:rPr>
          <w:rFonts w:ascii="Palatino Linotype" w:hAnsi="Palatino Linotype"/>
          <w:sz w:val="24"/>
          <w:szCs w:val="24"/>
          <w:lang w:val="es-ES" w:eastAsia="es-ES"/>
        </w:rPr>
        <w:t>l</w:t>
      </w:r>
      <w:r w:rsidR="00812071">
        <w:rPr>
          <w:rFonts w:ascii="Palatino Linotype" w:hAnsi="Palatino Linotype"/>
          <w:sz w:val="24"/>
          <w:szCs w:val="24"/>
          <w:lang w:val="es-ES" w:eastAsia="es-ES"/>
        </w:rPr>
        <w:t>os</w:t>
      </w:r>
      <w:r w:rsidRPr="00123069">
        <w:rPr>
          <w:rFonts w:ascii="Palatino Linotype" w:hAnsi="Palatino Linotype"/>
          <w:sz w:val="24"/>
          <w:szCs w:val="24"/>
          <w:lang w:val="es-ES" w:eastAsia="es-ES"/>
        </w:rPr>
        <w:t xml:space="preserve"> archivo</w:t>
      </w:r>
      <w:r w:rsidR="00812071">
        <w:rPr>
          <w:rFonts w:ascii="Palatino Linotype" w:hAnsi="Palatino Linotype"/>
          <w:sz w:val="24"/>
          <w:szCs w:val="24"/>
          <w:lang w:val="es-ES" w:eastAsia="es-ES"/>
        </w:rPr>
        <w:t>s</w:t>
      </w:r>
      <w:r w:rsidRPr="00123069">
        <w:rPr>
          <w:rFonts w:ascii="Palatino Linotype" w:hAnsi="Palatino Linotype"/>
          <w:sz w:val="24"/>
          <w:szCs w:val="24"/>
          <w:lang w:val="es-ES" w:eastAsia="es-ES"/>
        </w:rPr>
        <w:t xml:space="preserve"> identificado</w:t>
      </w:r>
      <w:r w:rsidR="00812071">
        <w:rPr>
          <w:rFonts w:ascii="Palatino Linotype" w:hAnsi="Palatino Linotype"/>
          <w:sz w:val="24"/>
          <w:szCs w:val="24"/>
          <w:lang w:val="es-ES" w:eastAsia="es-ES"/>
        </w:rPr>
        <w:t>s</w:t>
      </w:r>
      <w:r w:rsidRPr="00123069">
        <w:rPr>
          <w:rFonts w:ascii="Palatino Linotype" w:hAnsi="Palatino Linotype"/>
          <w:sz w:val="24"/>
          <w:szCs w:val="24"/>
          <w:lang w:val="es-ES" w:eastAsia="es-ES"/>
        </w:rPr>
        <w:t xml:space="preserve"> como </w:t>
      </w:r>
      <w:r w:rsidR="00812071" w:rsidRPr="00812071">
        <w:rPr>
          <w:rFonts w:ascii="Palatino Linotype" w:hAnsi="Palatino Linotype"/>
          <w:b/>
          <w:sz w:val="24"/>
          <w:szCs w:val="24"/>
          <w:lang w:val="es-ES" w:eastAsia="es-ES"/>
        </w:rPr>
        <w:t>RESPUESTA 0017.PDF y RESPUESTA A SOLICITUD0017.zip</w:t>
      </w:r>
      <w:r w:rsidR="00812071">
        <w:rPr>
          <w:rFonts w:ascii="Palatino Linotype" w:hAnsi="Palatino Linotype"/>
          <w:sz w:val="24"/>
          <w:szCs w:val="24"/>
          <w:lang w:val="es-ES" w:eastAsia="es-ES"/>
        </w:rPr>
        <w:t>, los</w:t>
      </w:r>
      <w:r w:rsidRPr="00123069">
        <w:rPr>
          <w:rFonts w:ascii="Palatino Linotype" w:hAnsi="Palatino Linotype"/>
          <w:sz w:val="24"/>
          <w:szCs w:val="24"/>
          <w:lang w:val="es-ES" w:eastAsia="es-ES"/>
        </w:rPr>
        <w:t xml:space="preserve"> cual</w:t>
      </w:r>
      <w:r w:rsidR="00812071">
        <w:rPr>
          <w:rFonts w:ascii="Palatino Linotype" w:hAnsi="Palatino Linotype"/>
          <w:sz w:val="24"/>
          <w:szCs w:val="24"/>
          <w:lang w:val="es-ES" w:eastAsia="es-ES"/>
        </w:rPr>
        <w:t>es</w:t>
      </w:r>
      <w:r w:rsidRPr="00123069">
        <w:rPr>
          <w:rFonts w:ascii="Palatino Linotype" w:hAnsi="Palatino Linotype"/>
          <w:sz w:val="24"/>
          <w:szCs w:val="24"/>
          <w:lang w:val="es-ES" w:eastAsia="es-ES"/>
        </w:rPr>
        <w:t xml:space="preserve"> consiste en lo siguiente:</w:t>
      </w:r>
    </w:p>
    <w:p w14:paraId="2563C493" w14:textId="77777777" w:rsidR="00123069" w:rsidRPr="00123069" w:rsidRDefault="00123069" w:rsidP="00123069">
      <w:pPr>
        <w:spacing w:before="240" w:after="240" w:line="360" w:lineRule="auto"/>
        <w:ind w:left="360"/>
        <w:contextualSpacing/>
        <w:jc w:val="both"/>
        <w:rPr>
          <w:rFonts w:ascii="Palatino Linotype" w:hAnsi="Palatino Linotype"/>
          <w:b/>
          <w:sz w:val="24"/>
          <w:szCs w:val="24"/>
          <w:lang w:val="es-ES" w:eastAsia="es-ES"/>
        </w:rPr>
      </w:pPr>
    </w:p>
    <w:p w14:paraId="7F79098D" w14:textId="77777777" w:rsidR="00123069" w:rsidRPr="00123069" w:rsidRDefault="00123069" w:rsidP="00123069">
      <w:pPr>
        <w:spacing w:before="240" w:after="240" w:line="360" w:lineRule="auto"/>
        <w:ind w:left="567"/>
        <w:contextualSpacing/>
        <w:jc w:val="both"/>
        <w:rPr>
          <w:rFonts w:ascii="Palatino Linotype" w:hAnsi="Palatino Linotype"/>
          <w:i/>
          <w:sz w:val="24"/>
          <w:szCs w:val="24"/>
          <w:lang w:val="es-ES" w:eastAsia="es-ES"/>
        </w:rPr>
      </w:pPr>
      <w:r w:rsidRPr="00123069">
        <w:rPr>
          <w:rFonts w:ascii="Palatino Linotype" w:hAnsi="Palatino Linotype"/>
          <w:i/>
          <w:lang w:eastAsia="es-ES"/>
        </w:rPr>
        <w:t>“</w:t>
      </w:r>
      <w:r w:rsidR="00812071" w:rsidRPr="00812071">
        <w:rPr>
          <w:rFonts w:ascii="Palatino Linotype" w:hAnsi="Palatino Linotype"/>
          <w:i/>
          <w:color w:val="000000"/>
        </w:rPr>
        <w:t>En atención a su solicitud de información con numero económico: 00017/JILOTEPE/IP/2021, se remite la información correspondiente mediante archivo en formato PDF denominado: "RESPUESTA 0017" y ZIp "RESPUESTA A SOLICITUD 0017</w:t>
      </w:r>
      <w:r w:rsidRPr="00123069">
        <w:rPr>
          <w:rFonts w:ascii="Palatino Linotype" w:hAnsi="Palatino Linotype"/>
          <w:i/>
          <w:lang w:eastAsia="es-ES"/>
        </w:rPr>
        <w:t>.</w:t>
      </w:r>
      <w:r w:rsidRPr="00123069">
        <w:rPr>
          <w:rFonts w:ascii="Palatino Linotype" w:hAnsi="Palatino Linotype"/>
          <w:i/>
          <w:lang w:val="es-ES" w:eastAsia="es-ES"/>
        </w:rPr>
        <w:t>”(</w:t>
      </w:r>
      <w:r w:rsidRPr="00123069">
        <w:rPr>
          <w:rFonts w:ascii="Palatino Linotype" w:hAnsi="Palatino Linotype"/>
          <w:i/>
          <w:sz w:val="24"/>
          <w:szCs w:val="24"/>
          <w:lang w:val="es-ES" w:eastAsia="es-ES"/>
        </w:rPr>
        <w:t>sic)</w:t>
      </w:r>
    </w:p>
    <w:p w14:paraId="6170515E" w14:textId="77777777" w:rsidR="00123069" w:rsidRPr="00123069" w:rsidRDefault="00123069" w:rsidP="00123069">
      <w:pPr>
        <w:spacing w:before="240" w:after="240" w:line="360" w:lineRule="auto"/>
        <w:ind w:left="360"/>
        <w:contextualSpacing/>
        <w:jc w:val="both"/>
        <w:rPr>
          <w:rFonts w:ascii="Palatino Linotype" w:hAnsi="Palatino Linotype"/>
          <w:i/>
          <w:sz w:val="24"/>
          <w:szCs w:val="24"/>
          <w:lang w:val="es-ES" w:eastAsia="es-ES"/>
        </w:rPr>
      </w:pPr>
    </w:p>
    <w:p w14:paraId="2CEE79C3" w14:textId="77777777" w:rsidR="00812071" w:rsidRPr="00812071" w:rsidRDefault="00812071" w:rsidP="00123069">
      <w:pPr>
        <w:spacing w:before="240" w:after="240" w:line="360" w:lineRule="auto"/>
        <w:ind w:left="360"/>
        <w:contextualSpacing/>
        <w:jc w:val="both"/>
        <w:rPr>
          <w:rFonts w:ascii="Palatino Linotype" w:hAnsi="Palatino Linotype"/>
          <w:sz w:val="24"/>
          <w:szCs w:val="24"/>
          <w:lang w:val="es-ES" w:eastAsia="es-ES"/>
        </w:rPr>
      </w:pPr>
      <w:r w:rsidRPr="00812071">
        <w:rPr>
          <w:rFonts w:ascii="Palatino Linotype" w:hAnsi="Palatino Linotype"/>
          <w:b/>
          <w:sz w:val="24"/>
          <w:szCs w:val="24"/>
          <w:lang w:val="es-ES" w:eastAsia="es-ES"/>
        </w:rPr>
        <w:t>RESPUESTA 0017.PDF</w:t>
      </w:r>
      <w:r>
        <w:rPr>
          <w:rFonts w:ascii="Palatino Linotype" w:hAnsi="Palatino Linotype"/>
          <w:b/>
          <w:sz w:val="24"/>
          <w:szCs w:val="24"/>
          <w:lang w:val="es-ES" w:eastAsia="es-ES"/>
        </w:rPr>
        <w:t xml:space="preserve">: </w:t>
      </w:r>
      <w:r>
        <w:rPr>
          <w:rFonts w:ascii="Palatino Linotype" w:hAnsi="Palatino Linotype"/>
          <w:sz w:val="24"/>
          <w:szCs w:val="24"/>
          <w:lang w:val="es-ES" w:eastAsia="es-ES"/>
        </w:rPr>
        <w:t xml:space="preserve">escrito de fecha 26 de febrero de 2021, suscrito por la Directora del Instituto Municipal para la Protección de los Derechos de las </w:t>
      </w:r>
      <w:r>
        <w:rPr>
          <w:rFonts w:ascii="Palatino Linotype" w:hAnsi="Palatino Linotype"/>
          <w:sz w:val="24"/>
          <w:szCs w:val="24"/>
          <w:lang w:val="es-ES" w:eastAsia="es-ES"/>
        </w:rPr>
        <w:lastRenderedPageBreak/>
        <w:t xml:space="preserve">Mujeres, quien </w:t>
      </w:r>
      <w:r w:rsidR="00C32C49">
        <w:rPr>
          <w:rFonts w:ascii="Palatino Linotype" w:hAnsi="Palatino Linotype"/>
          <w:sz w:val="24"/>
          <w:szCs w:val="24"/>
          <w:lang w:val="es-ES" w:eastAsia="es-ES"/>
        </w:rPr>
        <w:t xml:space="preserve">refiere que envía la información solicitud, adjuntando </w:t>
      </w:r>
      <w:r w:rsidR="00A84B97">
        <w:rPr>
          <w:rFonts w:ascii="Palatino Linotype" w:hAnsi="Palatino Linotype"/>
          <w:sz w:val="24"/>
          <w:szCs w:val="24"/>
          <w:lang w:val="es-ES" w:eastAsia="es-ES"/>
        </w:rPr>
        <w:t>documento mediante el cual da contestación a cada requiriendo hecho.</w:t>
      </w:r>
    </w:p>
    <w:p w14:paraId="53C1F5EC" w14:textId="77777777" w:rsidR="00812071" w:rsidRDefault="00812071" w:rsidP="00123069">
      <w:pPr>
        <w:spacing w:before="240" w:after="240" w:line="360" w:lineRule="auto"/>
        <w:ind w:left="360"/>
        <w:contextualSpacing/>
        <w:jc w:val="both"/>
        <w:rPr>
          <w:rFonts w:ascii="Palatino Linotype" w:hAnsi="Palatino Linotype"/>
          <w:b/>
          <w:sz w:val="24"/>
          <w:szCs w:val="24"/>
          <w:lang w:val="es-ES" w:eastAsia="es-ES"/>
        </w:rPr>
      </w:pPr>
    </w:p>
    <w:p w14:paraId="53042E88" w14:textId="77777777" w:rsidR="00812071" w:rsidRDefault="00812071" w:rsidP="00123069">
      <w:pPr>
        <w:spacing w:before="240" w:after="240" w:line="360" w:lineRule="auto"/>
        <w:ind w:left="360"/>
        <w:contextualSpacing/>
        <w:jc w:val="both"/>
        <w:rPr>
          <w:rFonts w:ascii="Palatino Linotype" w:hAnsi="Palatino Linotype"/>
          <w:sz w:val="24"/>
          <w:szCs w:val="24"/>
          <w:lang w:val="es-ES" w:eastAsia="es-ES"/>
        </w:rPr>
      </w:pPr>
      <w:r w:rsidRPr="00812071">
        <w:rPr>
          <w:rFonts w:ascii="Palatino Linotype" w:hAnsi="Palatino Linotype"/>
          <w:b/>
          <w:sz w:val="24"/>
          <w:szCs w:val="24"/>
          <w:lang w:val="es-ES" w:eastAsia="es-ES"/>
        </w:rPr>
        <w:t>RESPUESTA A SOLICITUD0017.zip</w:t>
      </w:r>
      <w:r>
        <w:rPr>
          <w:rFonts w:ascii="Palatino Linotype" w:hAnsi="Palatino Linotype"/>
          <w:b/>
          <w:sz w:val="24"/>
          <w:szCs w:val="24"/>
          <w:lang w:val="es-ES" w:eastAsia="es-ES"/>
        </w:rPr>
        <w:t>:</w:t>
      </w:r>
      <w:r w:rsidR="00A84B97">
        <w:rPr>
          <w:rFonts w:ascii="Palatino Linotype" w:hAnsi="Palatino Linotype"/>
          <w:b/>
          <w:sz w:val="24"/>
          <w:szCs w:val="24"/>
          <w:lang w:val="es-ES" w:eastAsia="es-ES"/>
        </w:rPr>
        <w:t xml:space="preserve"> </w:t>
      </w:r>
      <w:r w:rsidR="00A84B97" w:rsidRPr="00A84B97">
        <w:rPr>
          <w:rFonts w:ascii="Palatino Linotype" w:hAnsi="Palatino Linotype"/>
          <w:sz w:val="24"/>
          <w:szCs w:val="24"/>
          <w:lang w:val="es-ES" w:eastAsia="es-ES"/>
        </w:rPr>
        <w:t>archivo mediante</w:t>
      </w:r>
      <w:r w:rsidR="00A84B97">
        <w:rPr>
          <w:rFonts w:ascii="Palatino Linotype" w:hAnsi="Palatino Linotype"/>
          <w:sz w:val="24"/>
          <w:szCs w:val="24"/>
          <w:lang w:val="es-ES" w:eastAsia="es-ES"/>
        </w:rPr>
        <w:t xml:space="preserve"> el </w:t>
      </w:r>
      <w:r w:rsidR="007575DF">
        <w:rPr>
          <w:rFonts w:ascii="Palatino Linotype" w:hAnsi="Palatino Linotype"/>
          <w:sz w:val="24"/>
          <w:szCs w:val="24"/>
          <w:lang w:val="es-ES" w:eastAsia="es-ES"/>
        </w:rPr>
        <w:t>cual se adjuntó dos protocolos el de psicología y jurídico, currículum vitae (se dejaron datos personales) y cursos acreditados por los servidores públicos.</w:t>
      </w:r>
    </w:p>
    <w:p w14:paraId="627A0267" w14:textId="77777777" w:rsidR="004968BD" w:rsidRPr="00A84B97" w:rsidRDefault="0049243E" w:rsidP="00123069">
      <w:pPr>
        <w:spacing w:before="240" w:after="240" w:line="360" w:lineRule="auto"/>
        <w:ind w:left="360"/>
        <w:contextualSpacing/>
        <w:jc w:val="both"/>
        <w:rPr>
          <w:rFonts w:ascii="Palatino Linotype" w:hAnsi="Palatino Linotype"/>
          <w:sz w:val="24"/>
          <w:szCs w:val="24"/>
          <w:lang w:val="es-ES" w:eastAsia="es-ES"/>
        </w:rPr>
      </w:pPr>
      <w:r>
        <w:rPr>
          <w:rFonts w:ascii="Palatino Linotype" w:hAnsi="Palatino Linotype"/>
          <w:b/>
          <w:sz w:val="24"/>
          <w:szCs w:val="24"/>
          <w:lang w:val="es-ES" w:eastAsia="es-ES"/>
        </w:rPr>
        <w:t xml:space="preserve"> </w:t>
      </w:r>
    </w:p>
    <w:p w14:paraId="7DBB11F1" w14:textId="77777777" w:rsidR="00123069" w:rsidRPr="00123069" w:rsidRDefault="00123069" w:rsidP="00123069">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23069">
        <w:rPr>
          <w:rFonts w:ascii="Palatino Linotype" w:eastAsia="Times New Roman" w:hAnsi="Palatino Linotype" w:cs="Arial"/>
          <w:sz w:val="24"/>
          <w:szCs w:val="24"/>
          <w:lang w:val="es-ES" w:eastAsia="es-ES"/>
        </w:rPr>
        <w:t xml:space="preserve">El </w:t>
      </w:r>
      <w:r w:rsidR="007575DF">
        <w:rPr>
          <w:rFonts w:ascii="Palatino Linotype" w:eastAsia="Times New Roman" w:hAnsi="Palatino Linotype" w:cs="Arial"/>
          <w:b/>
          <w:sz w:val="24"/>
          <w:szCs w:val="24"/>
          <w:lang w:val="es-ES" w:eastAsia="es-ES"/>
        </w:rPr>
        <w:t>dieciséis (16</w:t>
      </w:r>
      <w:r w:rsidRPr="00123069">
        <w:rPr>
          <w:rFonts w:ascii="Palatino Linotype" w:eastAsia="Times New Roman" w:hAnsi="Palatino Linotype" w:cs="Arial"/>
          <w:b/>
          <w:sz w:val="24"/>
          <w:szCs w:val="24"/>
          <w:lang w:val="es-ES" w:eastAsia="es-ES"/>
        </w:rPr>
        <w:t xml:space="preserve">) de marzo </w:t>
      </w:r>
      <w:r w:rsidRPr="00123069">
        <w:rPr>
          <w:rFonts w:ascii="Palatino Linotype" w:eastAsia="Times New Roman" w:hAnsi="Palatino Linotype" w:cs="Arial"/>
          <w:sz w:val="24"/>
          <w:szCs w:val="24"/>
          <w:lang w:val="es-ES" w:eastAsia="es-ES"/>
        </w:rPr>
        <w:t xml:space="preserve">de dos mil veintiuno, estando en tiempo y forma, el particular </w:t>
      </w:r>
      <w:r w:rsidRPr="00123069">
        <w:rPr>
          <w:rFonts w:ascii="Palatino Linotype" w:eastAsia="MS Mincho" w:hAnsi="Palatino Linotype"/>
          <w:sz w:val="24"/>
          <w:szCs w:val="24"/>
          <w:lang w:val="es-ES_tradnl" w:eastAsia="es-ES"/>
        </w:rPr>
        <w:t xml:space="preserve">interpuso el recurso de revisión en contra de la respuesta, señalando lo siguiente: </w:t>
      </w:r>
    </w:p>
    <w:p w14:paraId="0CAC334E" w14:textId="77777777" w:rsidR="00123069" w:rsidRPr="00123069" w:rsidRDefault="00123069" w:rsidP="00123069">
      <w:pPr>
        <w:spacing w:before="240" w:after="240" w:line="360" w:lineRule="auto"/>
        <w:contextualSpacing/>
        <w:jc w:val="both"/>
        <w:rPr>
          <w:rFonts w:ascii="Palatino Linotype" w:eastAsia="Calibri" w:hAnsi="Palatino Linotype" w:cs="Arial"/>
          <w:sz w:val="24"/>
          <w:szCs w:val="24"/>
          <w:lang w:val="es-ES" w:eastAsia="es-ES"/>
        </w:rPr>
      </w:pPr>
    </w:p>
    <w:p w14:paraId="4538E86A" w14:textId="77777777" w:rsidR="00123069" w:rsidRPr="00123069" w:rsidRDefault="00123069" w:rsidP="00123069">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123069">
        <w:rPr>
          <w:rFonts w:ascii="Palatino Linotype" w:eastAsia="MS Gothic" w:hAnsi="Palatino Linotype" w:cs="Times New Roman"/>
          <w:b/>
          <w:sz w:val="24"/>
          <w:szCs w:val="26"/>
          <w:lang w:val="es-ES"/>
        </w:rPr>
        <w:t>Acto impugnado</w:t>
      </w:r>
      <w:r w:rsidRPr="00123069">
        <w:rPr>
          <w:rFonts w:ascii="Palatino Linotype" w:eastAsia="MS Mincho" w:hAnsi="Palatino Linotype" w:cs="Times New Roman"/>
          <w:i/>
          <w:lang w:val="es-ES_tradnl" w:eastAsia="es-ES"/>
        </w:rPr>
        <w:t xml:space="preserve">: </w:t>
      </w:r>
    </w:p>
    <w:p w14:paraId="33390360" w14:textId="77777777" w:rsidR="00123069" w:rsidRPr="00123069" w:rsidRDefault="00123069" w:rsidP="00123069">
      <w:pPr>
        <w:spacing w:after="0" w:line="360" w:lineRule="auto"/>
        <w:ind w:left="567" w:right="567"/>
        <w:contextualSpacing/>
        <w:jc w:val="both"/>
        <w:rPr>
          <w:rFonts w:ascii="Palatino Linotype" w:eastAsia="MS Mincho" w:hAnsi="Palatino Linotype" w:cs="Times New Roman"/>
          <w:i/>
          <w:lang w:val="es-ES" w:eastAsia="es-ES"/>
        </w:rPr>
      </w:pPr>
      <w:r w:rsidRPr="007575DF">
        <w:rPr>
          <w:rFonts w:ascii="Palatino Linotype" w:eastAsia="MS Mincho" w:hAnsi="Palatino Linotype" w:cs="Times New Roman"/>
          <w:i/>
          <w:lang w:val="es-ES_tradnl" w:eastAsia="es-ES"/>
        </w:rPr>
        <w:t>“</w:t>
      </w:r>
      <w:r w:rsidR="007575DF" w:rsidRPr="007575DF">
        <w:rPr>
          <w:rFonts w:ascii="Palatino Linotype" w:hAnsi="Palatino Linotype"/>
          <w:i/>
          <w:color w:val="000000"/>
        </w:rPr>
        <w:t>Entrega por parte del Sujeto Obligado de Información incompleta en atención a la Solicitud de Información con número de 00017/J1LOTEPEC/IP/202</w:t>
      </w:r>
      <w:r w:rsidR="007575DF">
        <w:rPr>
          <w:rFonts w:ascii="Palatino Linotype" w:hAnsi="Palatino Linotype"/>
          <w:i/>
          <w:color w:val="000000"/>
        </w:rPr>
        <w:t>.</w:t>
      </w:r>
      <w:r w:rsidRPr="007575DF">
        <w:rPr>
          <w:rFonts w:ascii="Palatino Linotype" w:eastAsia="MS Mincho" w:hAnsi="Palatino Linotype" w:cs="Times New Roman"/>
          <w:sz w:val="24"/>
          <w:szCs w:val="24"/>
          <w:lang w:val="es-ES_tradnl" w:eastAsia="es-ES"/>
        </w:rPr>
        <w:t>“</w:t>
      </w:r>
      <w:r w:rsidR="007575DF">
        <w:rPr>
          <w:rFonts w:ascii="Palatino Linotype" w:eastAsia="MS Mincho" w:hAnsi="Palatino Linotype" w:cs="Times New Roman"/>
          <w:sz w:val="24"/>
          <w:szCs w:val="24"/>
          <w:lang w:val="es-ES_tradnl" w:eastAsia="es-ES"/>
        </w:rPr>
        <w:t xml:space="preserve"> </w:t>
      </w:r>
      <w:r w:rsidRPr="00123069">
        <w:rPr>
          <w:rFonts w:ascii="Palatino Linotype" w:eastAsia="MS Mincho" w:hAnsi="Palatino Linotype" w:cs="Times New Roman"/>
          <w:i/>
          <w:lang w:val="es-ES_tradnl" w:eastAsia="es-ES"/>
        </w:rPr>
        <w:t xml:space="preserve">(sic);  </w:t>
      </w:r>
      <w:r w:rsidRPr="00123069">
        <w:rPr>
          <w:rFonts w:ascii="Palatino Linotype" w:eastAsia="MS Mincho" w:hAnsi="Palatino Linotype" w:cs="Times New Roman"/>
          <w:b/>
          <w:sz w:val="24"/>
          <w:szCs w:val="24"/>
          <w:lang w:val="es-ES_tradnl" w:eastAsia="es-ES"/>
        </w:rPr>
        <w:t>y como</w:t>
      </w:r>
    </w:p>
    <w:p w14:paraId="2D433DB0" w14:textId="77777777" w:rsidR="00123069" w:rsidRPr="00123069" w:rsidRDefault="00123069" w:rsidP="00123069">
      <w:pPr>
        <w:spacing w:after="0" w:line="360" w:lineRule="auto"/>
        <w:contextualSpacing/>
        <w:jc w:val="both"/>
        <w:rPr>
          <w:rFonts w:ascii="Palatino Linotype" w:eastAsia="MS Mincho" w:hAnsi="Palatino Linotype" w:cs="Times New Roman"/>
          <w:i/>
          <w:lang w:val="es-ES_tradnl" w:eastAsia="es-ES"/>
        </w:rPr>
      </w:pPr>
    </w:p>
    <w:p w14:paraId="07A24B2E" w14:textId="77777777" w:rsidR="00123069" w:rsidRPr="00123069" w:rsidRDefault="00123069" w:rsidP="00123069">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123069">
        <w:rPr>
          <w:rFonts w:ascii="Palatino Linotype" w:eastAsia="MS Gothic" w:hAnsi="Palatino Linotype" w:cs="Times New Roman"/>
          <w:b/>
          <w:sz w:val="24"/>
          <w:szCs w:val="26"/>
          <w:lang w:val="es-ES"/>
        </w:rPr>
        <w:t>Razones o Motivos de inconformidad</w:t>
      </w:r>
      <w:r w:rsidRPr="00123069">
        <w:rPr>
          <w:rFonts w:ascii="Palatino Linotype" w:eastAsia="MS Mincho" w:hAnsi="Palatino Linotype" w:cs="Times New Roman"/>
          <w:i/>
          <w:lang w:val="es-ES_tradnl" w:eastAsia="es-ES"/>
        </w:rPr>
        <w:t xml:space="preserve">: </w:t>
      </w:r>
    </w:p>
    <w:p w14:paraId="782AC6B3" w14:textId="77777777" w:rsidR="00123069" w:rsidRPr="00123069" w:rsidRDefault="00123069" w:rsidP="00123069">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123069">
        <w:rPr>
          <w:rFonts w:ascii="Palatino Linotype" w:eastAsia="MS Mincho" w:hAnsi="Palatino Linotype" w:cs="Times New Roman"/>
          <w:i/>
          <w:sz w:val="24"/>
          <w:szCs w:val="24"/>
          <w:lang w:eastAsia="es-ES"/>
        </w:rPr>
        <w:t>“</w:t>
      </w:r>
      <w:r w:rsidR="007575DF" w:rsidRPr="00701D25">
        <w:rPr>
          <w:rFonts w:ascii="Palatino Linotype" w:eastAsia="MS Mincho" w:hAnsi="Palatino Linotype" w:cs="Times New Roman"/>
          <w:i/>
          <w:sz w:val="24"/>
          <w:szCs w:val="24"/>
          <w:u w:val="single"/>
          <w:lang w:eastAsia="es-ES"/>
        </w:rPr>
        <w:t>Dos preguntas no se atendieron bajo el principio de exhaustivida</w:t>
      </w:r>
      <w:r w:rsidR="007575DF" w:rsidRPr="007575DF">
        <w:rPr>
          <w:rFonts w:ascii="Palatino Linotype" w:eastAsia="MS Mincho" w:hAnsi="Palatino Linotype" w:cs="Times New Roman"/>
          <w:i/>
          <w:sz w:val="24"/>
          <w:szCs w:val="24"/>
          <w:lang w:eastAsia="es-ES"/>
        </w:rPr>
        <w:t>d: pregunta 1; sobre el programa de actividades que se desarrolla en el Instituto Municipal de la Mujer, al respecto, al solicitar el programa me r</w:t>
      </w:r>
      <w:r w:rsidR="007575DF" w:rsidRPr="00701D25">
        <w:rPr>
          <w:rFonts w:ascii="Palatino Linotype" w:eastAsia="MS Mincho" w:hAnsi="Palatino Linotype" w:cs="Times New Roman"/>
          <w:i/>
          <w:sz w:val="24"/>
          <w:szCs w:val="24"/>
          <w:u w:val="single"/>
          <w:lang w:eastAsia="es-ES"/>
        </w:rPr>
        <w:t>efiero al plan o proyecto</w:t>
      </w:r>
      <w:r w:rsidR="007575DF" w:rsidRPr="007575DF">
        <w:rPr>
          <w:rFonts w:ascii="Palatino Linotype" w:eastAsia="MS Mincho" w:hAnsi="Palatino Linotype" w:cs="Times New Roman"/>
          <w:i/>
          <w:sz w:val="24"/>
          <w:szCs w:val="24"/>
          <w:lang w:eastAsia="es-ES"/>
        </w:rPr>
        <w:t xml:space="preserve"> que se estructuró para organizar (planear) las distintas actividades a realizar en el periodo de administración actual, en lo concerniente al Instituto Municipal de la Mujer, en tal sentido, la Ley de Planeación observa que planear es fijar objetivos, metas, estrategias, prioridades, se asignan recursos, responsabilidades, tiempos de ejecución, entre otras características que se espera contengan el programa solicitado. De la pregunta </w:t>
      </w:r>
      <w:r w:rsidR="007575DF" w:rsidRPr="00701D25">
        <w:rPr>
          <w:rFonts w:ascii="Palatino Linotype" w:eastAsia="MS Mincho" w:hAnsi="Palatino Linotype" w:cs="Times New Roman"/>
          <w:i/>
          <w:sz w:val="24"/>
          <w:szCs w:val="24"/>
          <w:u w:val="single"/>
          <w:lang w:eastAsia="es-ES"/>
        </w:rPr>
        <w:t xml:space="preserve">número 15, no se anexa la información solicitada, </w:t>
      </w:r>
      <w:r w:rsidR="007575DF" w:rsidRPr="007575DF">
        <w:rPr>
          <w:rFonts w:ascii="Palatino Linotype" w:eastAsia="MS Mincho" w:hAnsi="Palatino Linotype" w:cs="Times New Roman"/>
          <w:i/>
          <w:sz w:val="24"/>
          <w:szCs w:val="24"/>
          <w:lang w:eastAsia="es-ES"/>
        </w:rPr>
        <w:lastRenderedPageBreak/>
        <w:t>considerándose que siendo el sujeto obligado el Ayuntamiento de Jilotepec, es viable que las unidades administrativas que conocen de la respuesta la otorguen</w:t>
      </w:r>
      <w:r w:rsidRPr="00123069">
        <w:rPr>
          <w:rFonts w:ascii="Palatino Linotype" w:hAnsi="Palatino Linotype"/>
          <w:i/>
          <w:color w:val="000000"/>
          <w:sz w:val="24"/>
          <w:szCs w:val="24"/>
        </w:rPr>
        <w:t>.</w:t>
      </w:r>
      <w:r w:rsidRPr="00123069">
        <w:rPr>
          <w:rFonts w:ascii="Palatino Linotype" w:eastAsia="MS Mincho" w:hAnsi="Palatino Linotype" w:cs="Times New Roman"/>
          <w:i/>
          <w:sz w:val="24"/>
          <w:szCs w:val="24"/>
          <w:lang w:val="es-ES_tradnl" w:eastAsia="es-ES"/>
        </w:rPr>
        <w:t>” (Sic)</w:t>
      </w:r>
    </w:p>
    <w:p w14:paraId="1C15BA90" w14:textId="77777777" w:rsidR="00123069" w:rsidRPr="00123069" w:rsidRDefault="00123069" w:rsidP="00123069">
      <w:pPr>
        <w:spacing w:after="0" w:line="360" w:lineRule="auto"/>
        <w:ind w:right="567"/>
        <w:contextualSpacing/>
        <w:jc w:val="both"/>
        <w:rPr>
          <w:rFonts w:ascii="Palatino Linotype" w:eastAsia="MS Mincho" w:hAnsi="Palatino Linotype" w:cs="Times New Roman"/>
          <w:i/>
          <w:lang w:val="es-ES_tradnl" w:eastAsia="es-ES"/>
        </w:rPr>
      </w:pPr>
    </w:p>
    <w:p w14:paraId="08A2F1C5" w14:textId="77777777" w:rsidR="00123069" w:rsidRPr="00123069" w:rsidRDefault="00123069" w:rsidP="00123069">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123069">
        <w:rPr>
          <w:rFonts w:ascii="Palatino Linotype" w:eastAsiaTheme="minorEastAsia" w:hAnsi="Palatino Linotype" w:cs="Arial"/>
          <w:bCs/>
          <w:sz w:val="24"/>
          <w:szCs w:val="24"/>
          <w:lang w:val="es-ES_tradnl" w:eastAsia="es-ES"/>
        </w:rPr>
        <w:t xml:space="preserve">Con fundamento en lo dispuesto por el </w:t>
      </w:r>
      <w:r w:rsidRPr="00123069">
        <w:rPr>
          <w:rFonts w:ascii="Palatino Linotype" w:eastAsia="Calibri" w:hAnsi="Palatino Linotype" w:cs="Arial"/>
          <w:sz w:val="24"/>
          <w:szCs w:val="24"/>
          <w:lang w:val="es-ES" w:eastAsia="es-ES"/>
        </w:rPr>
        <w:t xml:space="preserve">artículo 185 fracción I de la </w:t>
      </w:r>
      <w:r w:rsidRPr="0012306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23069">
        <w:rPr>
          <w:rFonts w:ascii="Palatino Linotype" w:eastAsia="Times New Roman" w:hAnsi="Palatino Linotype" w:cs="Arial"/>
          <w:sz w:val="24"/>
          <w:szCs w:val="24"/>
          <w:lang w:val="es-ES" w:eastAsia="es-ES"/>
        </w:rPr>
        <w:t xml:space="preserve">se turnó al </w:t>
      </w:r>
      <w:r w:rsidRPr="00123069">
        <w:rPr>
          <w:rFonts w:ascii="Palatino Linotype" w:eastAsia="Times New Roman" w:hAnsi="Palatino Linotype" w:cs="Arial"/>
          <w:b/>
          <w:sz w:val="24"/>
          <w:szCs w:val="24"/>
          <w:lang w:val="es-ES" w:eastAsia="es-ES"/>
        </w:rPr>
        <w:t xml:space="preserve">Comisionado José Guadalupe Luna Hernández </w:t>
      </w:r>
      <w:r w:rsidRPr="00123069">
        <w:rPr>
          <w:rFonts w:ascii="Palatino Linotype" w:eastAsia="Times New Roman" w:hAnsi="Palatino Linotype" w:cs="Arial"/>
          <w:sz w:val="24"/>
          <w:szCs w:val="24"/>
          <w:lang w:val="es-ES" w:eastAsia="es-ES"/>
        </w:rPr>
        <w:t xml:space="preserve">con el objeto de </w:t>
      </w:r>
      <w:r w:rsidRPr="00123069">
        <w:rPr>
          <w:rFonts w:ascii="Palatino Linotype" w:eastAsia="Times New Roman" w:hAnsi="Palatino Linotype" w:cs="Arial"/>
          <w:sz w:val="24"/>
          <w:szCs w:val="24"/>
          <w:lang w:eastAsia="es-ES"/>
        </w:rPr>
        <w:t>su análisis.</w:t>
      </w:r>
    </w:p>
    <w:p w14:paraId="6E21C2AB" w14:textId="77777777" w:rsidR="00123069" w:rsidRPr="00123069" w:rsidRDefault="00123069" w:rsidP="00123069">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14:paraId="20360B7D" w14:textId="77777777" w:rsidR="00123069" w:rsidRPr="00701D25" w:rsidRDefault="00123069" w:rsidP="00123069">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123069">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de admisión de fecha </w:t>
      </w:r>
      <w:r w:rsidR="00701D25">
        <w:rPr>
          <w:rFonts w:ascii="Palatino Linotype" w:eastAsia="Calibri" w:hAnsi="Palatino Linotype" w:cs="Arial"/>
          <w:b/>
          <w:color w:val="000000" w:themeColor="text1"/>
          <w:sz w:val="24"/>
          <w:szCs w:val="24"/>
          <w:lang w:val="es-ES" w:eastAsia="es-ES"/>
        </w:rPr>
        <w:t>diecinueve (19</w:t>
      </w:r>
      <w:r w:rsidRPr="00123069">
        <w:rPr>
          <w:rFonts w:ascii="Palatino Linotype" w:eastAsia="Calibri" w:hAnsi="Palatino Linotype" w:cs="Arial"/>
          <w:b/>
          <w:color w:val="000000" w:themeColor="text1"/>
          <w:sz w:val="24"/>
          <w:szCs w:val="24"/>
          <w:lang w:val="es-ES" w:eastAsia="es-ES"/>
        </w:rPr>
        <w:t xml:space="preserve">) de marzo </w:t>
      </w:r>
      <w:r w:rsidRPr="00123069">
        <w:rPr>
          <w:rFonts w:ascii="Palatino Linotype" w:eastAsia="Calibri" w:hAnsi="Palatino Linotype" w:cs="Arial"/>
          <w:color w:val="000000" w:themeColor="text1"/>
          <w:sz w:val="24"/>
          <w:szCs w:val="24"/>
          <w:lang w:val="es-ES" w:eastAsia="es-ES"/>
        </w:rPr>
        <w:t xml:space="preserve">de dos mil veintiuno, se puso a disposición de las partes el expediente electrónico </w:t>
      </w:r>
      <w:r w:rsidRPr="00123069">
        <w:rPr>
          <w:rFonts w:ascii="Palatino Linotype" w:eastAsia="Calibri" w:hAnsi="Palatino Linotype" w:cs="Arial"/>
          <w:color w:val="000000" w:themeColor="text1"/>
          <w:sz w:val="24"/>
          <w:szCs w:val="24"/>
          <w:lang w:val="es-ES_tradnl" w:eastAsia="es-ES"/>
        </w:rPr>
        <w:t xml:space="preserve">vía </w:t>
      </w:r>
      <w:r w:rsidRPr="00123069">
        <w:rPr>
          <w:rFonts w:ascii="Palatino Linotype" w:eastAsia="Calibri" w:hAnsi="Palatino Linotype" w:cs="Arial"/>
          <w:color w:val="000000" w:themeColor="text1"/>
          <w:sz w:val="24"/>
          <w:szCs w:val="24"/>
          <w:lang w:val="es-ES" w:eastAsia="es-ES"/>
        </w:rPr>
        <w:t>Sistema de Acceso a la Información Mexiquense (</w:t>
      </w:r>
      <w:r w:rsidRPr="00123069">
        <w:rPr>
          <w:rFonts w:ascii="Palatino Linotype" w:eastAsia="Calibri" w:hAnsi="Palatino Linotype" w:cs="Arial"/>
          <w:b/>
          <w:color w:val="000000" w:themeColor="text1"/>
          <w:sz w:val="24"/>
          <w:szCs w:val="24"/>
          <w:lang w:val="es-ES" w:eastAsia="es-ES"/>
        </w:rPr>
        <w:t xml:space="preserve">SAIMEX) </w:t>
      </w:r>
      <w:r w:rsidRPr="00123069">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23069">
        <w:rPr>
          <w:rFonts w:ascii="Palatino Linotype" w:eastAsia="Calibri" w:hAnsi="Palatino Linotype" w:cs="Arial"/>
          <w:b/>
          <w:color w:val="000000" w:themeColor="text1"/>
          <w:sz w:val="24"/>
          <w:szCs w:val="24"/>
          <w:lang w:val="es-ES" w:eastAsia="es-ES"/>
        </w:rPr>
        <w:t>SUJETO OBLIGADO</w:t>
      </w:r>
      <w:r w:rsidRPr="00123069">
        <w:rPr>
          <w:rFonts w:ascii="Palatino Linotype" w:eastAsia="Calibri" w:hAnsi="Palatino Linotype" w:cs="Arial"/>
          <w:color w:val="000000" w:themeColor="text1"/>
          <w:sz w:val="24"/>
          <w:szCs w:val="24"/>
          <w:lang w:val="es-ES" w:eastAsia="es-ES"/>
        </w:rPr>
        <w:t xml:space="preserve"> presentará su</w:t>
      </w:r>
      <w:r w:rsidR="00701D25">
        <w:rPr>
          <w:rFonts w:ascii="Palatino Linotype" w:eastAsia="Calibri" w:hAnsi="Palatino Linotype" w:cs="Arial"/>
          <w:color w:val="000000" w:themeColor="text1"/>
          <w:sz w:val="24"/>
          <w:szCs w:val="24"/>
          <w:lang w:val="es-ES" w:eastAsia="es-ES"/>
        </w:rPr>
        <w:t xml:space="preserve"> Informe Justificado procedente, situación que no ocurrió.</w:t>
      </w:r>
    </w:p>
    <w:p w14:paraId="54638D81" w14:textId="77777777" w:rsidR="00701D25" w:rsidRDefault="00701D25" w:rsidP="00701D25">
      <w:pPr>
        <w:pStyle w:val="Prrafodelista"/>
        <w:rPr>
          <w:rFonts w:ascii="Palatino Linotype" w:eastAsia="MS Mincho" w:hAnsi="Palatino Linotype" w:cs="Times New Roman"/>
          <w:sz w:val="24"/>
          <w:szCs w:val="24"/>
          <w:lang w:val="es-ES_tradnl" w:eastAsia="es-ES"/>
        </w:rPr>
      </w:pPr>
    </w:p>
    <w:p w14:paraId="0A387891" w14:textId="77777777" w:rsidR="00701D25" w:rsidRDefault="00701D25" w:rsidP="00701D25">
      <w:pPr>
        <w:pStyle w:val="Prrafodelista"/>
        <w:ind w:left="0"/>
        <w:rPr>
          <w:rFonts w:ascii="Palatino Linotype" w:eastAsia="MS Mincho" w:hAnsi="Palatino Linotype" w:cs="Times New Roman"/>
          <w:sz w:val="24"/>
          <w:szCs w:val="24"/>
          <w:lang w:val="es-ES_tradnl" w:eastAsia="es-ES"/>
        </w:rPr>
      </w:pPr>
      <w:r>
        <w:rPr>
          <w:noProof/>
          <w:lang w:eastAsia="es-MX"/>
        </w:rPr>
        <w:drawing>
          <wp:inline distT="0" distB="0" distL="0" distR="0" wp14:anchorId="60C8DAD5" wp14:editId="1480024F">
            <wp:extent cx="5560695" cy="1666875"/>
            <wp:effectExtent l="0" t="0" r="190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50" t="33515" r="7830" b="30253"/>
                    <a:stretch/>
                  </pic:blipFill>
                  <pic:spPr bwMode="auto">
                    <a:xfrm>
                      <a:off x="0" y="0"/>
                      <a:ext cx="5590390" cy="1675776"/>
                    </a:xfrm>
                    <a:prstGeom prst="rect">
                      <a:avLst/>
                    </a:prstGeom>
                    <a:ln>
                      <a:noFill/>
                    </a:ln>
                    <a:extLst>
                      <a:ext uri="{53640926-AAD7-44D8-BBD7-CCE9431645EC}">
                        <a14:shadowObscured xmlns:a14="http://schemas.microsoft.com/office/drawing/2010/main"/>
                      </a:ext>
                    </a:extLst>
                  </pic:spPr>
                </pic:pic>
              </a:graphicData>
            </a:graphic>
          </wp:inline>
        </w:drawing>
      </w:r>
    </w:p>
    <w:p w14:paraId="3375F8F7" w14:textId="77777777" w:rsidR="00701D25" w:rsidRPr="00701D25" w:rsidRDefault="00701D25" w:rsidP="00701D25">
      <w:pPr>
        <w:spacing w:before="240" w:after="0" w:line="360" w:lineRule="auto"/>
        <w:ind w:left="360"/>
        <w:contextualSpacing/>
        <w:jc w:val="both"/>
        <w:rPr>
          <w:rFonts w:ascii="Palatino Linotype" w:eastAsia="MS Mincho" w:hAnsi="Palatino Linotype" w:cs="Times New Roman"/>
          <w:sz w:val="24"/>
          <w:szCs w:val="24"/>
          <w:lang w:val="es-ES_tradnl" w:eastAsia="es-ES"/>
        </w:rPr>
      </w:pPr>
    </w:p>
    <w:p w14:paraId="4FDCEE9A" w14:textId="77777777" w:rsidR="00123069" w:rsidRPr="00123069" w:rsidRDefault="00123069" w:rsidP="00123069">
      <w:pPr>
        <w:numPr>
          <w:ilvl w:val="0"/>
          <w:numId w:val="2"/>
        </w:numPr>
        <w:spacing w:before="240" w:after="240" w:line="360" w:lineRule="auto"/>
        <w:contextualSpacing/>
        <w:jc w:val="both"/>
        <w:rPr>
          <w:rFonts w:ascii="Palatino Linotype" w:hAnsi="Palatino Linotype"/>
          <w:sz w:val="24"/>
          <w:szCs w:val="24"/>
        </w:rPr>
      </w:pPr>
      <w:r w:rsidRPr="00123069">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w:t>
      </w:r>
      <w:r w:rsidRPr="00123069">
        <w:rPr>
          <w:rFonts w:ascii="Palatino Linotype" w:eastAsia="MS Mincho" w:hAnsi="Palatino Linotype" w:cs="Times New Roman"/>
          <w:sz w:val="24"/>
          <w:szCs w:val="24"/>
          <w:lang w:val="es-ES_tradnl" w:eastAsia="es-ES"/>
        </w:rPr>
        <w:t xml:space="preserve">fecha </w:t>
      </w:r>
      <w:r w:rsidRPr="00123069">
        <w:rPr>
          <w:rFonts w:ascii="Palatino Linotype" w:eastAsia="MS Mincho" w:hAnsi="Palatino Linotype" w:cs="Times New Roman"/>
          <w:b/>
          <w:sz w:val="24"/>
          <w:szCs w:val="24"/>
          <w:lang w:val="es-ES_tradnl" w:eastAsia="es-ES"/>
        </w:rPr>
        <w:t xml:space="preserve">veintisiete (27) de abril </w:t>
      </w:r>
      <w:r w:rsidRPr="00123069">
        <w:rPr>
          <w:rFonts w:ascii="Palatino Linotype" w:eastAsia="Calibri" w:hAnsi="Palatino Linotype" w:cs="Arial"/>
          <w:color w:val="000000" w:themeColor="text1"/>
          <w:sz w:val="24"/>
          <w:szCs w:val="24"/>
          <w:lang w:val="es-ES" w:eastAsia="es-ES"/>
        </w:rPr>
        <w:t>de dos mil veintiuno, por lo que, ordenó turnar el expediente a resolución,</w:t>
      </w:r>
      <w:r w:rsidRPr="00123069">
        <w:rPr>
          <w:rFonts w:ascii="Palatino Linotype" w:hAnsi="Palatino Linotype"/>
          <w:sz w:val="24"/>
          <w:szCs w:val="24"/>
          <w:lang w:val="es-ES_tradnl"/>
        </w:rPr>
        <w:t xml:space="preserve"> misma que ahora se pronuncia</w:t>
      </w:r>
      <w:r w:rsidRPr="00123069">
        <w:rPr>
          <w:rFonts w:ascii="Palatino Linotype" w:eastAsia="MS Mincho" w:hAnsi="Palatino Linotype"/>
          <w:sz w:val="24"/>
          <w:szCs w:val="24"/>
          <w:lang w:val="es-ES_tradnl" w:eastAsia="es-ES"/>
        </w:rPr>
        <w:t>;</w:t>
      </w:r>
      <w:r w:rsidRPr="00123069">
        <w:rPr>
          <w:rFonts w:ascii="Palatino Linotype" w:eastAsia="Times New Roman" w:hAnsi="Palatino Linotype" w:cs="Arial"/>
          <w:sz w:val="24"/>
          <w:szCs w:val="24"/>
          <w:lang w:val="es-ES_tradnl" w:eastAsia="es-ES"/>
        </w:rPr>
        <w:t xml:space="preserve"> por lo que no habiendo más que hacer constar</w:t>
      </w:r>
      <w:r w:rsidRPr="00123069">
        <w:rPr>
          <w:rFonts w:ascii="Palatino Linotype" w:eastAsiaTheme="minorEastAsia" w:hAnsi="Palatino Linotype" w:cs="Arial"/>
          <w:sz w:val="24"/>
          <w:szCs w:val="24"/>
          <w:lang w:val="es-ES_tradnl" w:eastAsia="es-ES"/>
        </w:rPr>
        <w:t>, y</w:t>
      </w:r>
      <w:r w:rsidRPr="00123069">
        <w:rPr>
          <w:rFonts w:ascii="Palatino Linotype" w:hAnsi="Palatino Linotype"/>
          <w:sz w:val="24"/>
          <w:szCs w:val="24"/>
          <w:lang w:val="es-ES_tradnl"/>
        </w:rPr>
        <w:t xml:space="preserve">  - - - - - - - - - - - - - - - - - - - - - - - - - - - - - -  - - - - - - - - - - - </w:t>
      </w:r>
    </w:p>
    <w:p w14:paraId="69BA5FBC" w14:textId="77777777" w:rsidR="00123069" w:rsidRPr="00123069" w:rsidRDefault="00123069" w:rsidP="00123069">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p>
    <w:p w14:paraId="2DF7AEAD" w14:textId="77777777" w:rsidR="00123069" w:rsidRPr="00123069" w:rsidRDefault="00123069" w:rsidP="00123069">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1" w:name="_Toc70689824"/>
      <w:r w:rsidRPr="00123069">
        <w:rPr>
          <w:rFonts w:ascii="Palatino Linotype" w:eastAsia="MS Mincho" w:hAnsi="Palatino Linotype" w:cs="Times New Roman"/>
          <w:b/>
          <w:sz w:val="24"/>
          <w:szCs w:val="24"/>
          <w:lang w:val="es-ES_tradnl" w:eastAsia="es-ES"/>
        </w:rPr>
        <w:t>C O N S I D E R A N D O</w:t>
      </w:r>
      <w:bookmarkEnd w:id="1"/>
      <w:r w:rsidRPr="00123069">
        <w:rPr>
          <w:rFonts w:ascii="Palatino Linotype" w:eastAsia="MS Mincho" w:hAnsi="Palatino Linotype" w:cs="Times New Roman"/>
          <w:b/>
          <w:sz w:val="24"/>
          <w:szCs w:val="24"/>
          <w:lang w:val="es-ES_tradnl" w:eastAsia="es-ES"/>
        </w:rPr>
        <w:t xml:space="preserve"> </w:t>
      </w:r>
    </w:p>
    <w:p w14:paraId="11F4F499" w14:textId="77777777" w:rsidR="00123069" w:rsidRPr="00123069" w:rsidRDefault="00123069" w:rsidP="00123069">
      <w:pPr>
        <w:keepNext/>
        <w:keepLines/>
        <w:spacing w:before="240" w:after="0"/>
        <w:outlineLvl w:val="0"/>
        <w:rPr>
          <w:rFonts w:ascii="Palatino Linotype" w:eastAsia="MS Gothic" w:hAnsi="Palatino Linotype" w:cs="Times New Roman"/>
          <w:b/>
          <w:sz w:val="24"/>
          <w:szCs w:val="26"/>
        </w:rPr>
      </w:pPr>
      <w:bookmarkStart w:id="2" w:name="_Toc70689825"/>
      <w:r w:rsidRPr="00123069">
        <w:rPr>
          <w:rFonts w:ascii="Palatino Linotype" w:eastAsia="MS Gothic" w:hAnsi="Palatino Linotype" w:cs="Times New Roman"/>
          <w:b/>
          <w:sz w:val="24"/>
          <w:szCs w:val="26"/>
        </w:rPr>
        <w:t>PRIMERO. De la competencia.</w:t>
      </w:r>
      <w:bookmarkEnd w:id="2"/>
    </w:p>
    <w:p w14:paraId="7D584B93" w14:textId="77777777" w:rsidR="00123069" w:rsidRPr="00123069" w:rsidRDefault="00123069" w:rsidP="00123069">
      <w:pPr>
        <w:keepNext/>
        <w:keepLines/>
        <w:spacing w:before="40" w:after="0" w:line="360" w:lineRule="auto"/>
        <w:outlineLvl w:val="1"/>
        <w:rPr>
          <w:rFonts w:ascii="Palatino Linotype" w:eastAsia="MS Gothic" w:hAnsi="Palatino Linotype" w:cs="Times New Roman"/>
          <w:b/>
          <w:sz w:val="24"/>
          <w:szCs w:val="26"/>
        </w:rPr>
      </w:pPr>
    </w:p>
    <w:p w14:paraId="3F5836DF" w14:textId="77777777" w:rsidR="00123069" w:rsidRPr="00123069" w:rsidRDefault="00123069" w:rsidP="00123069">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12306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3069">
        <w:rPr>
          <w:rFonts w:ascii="Palatino Linotype" w:eastAsia="Calibri" w:hAnsi="Palatino Linotype" w:cs="Times New Roman"/>
          <w:b/>
          <w:sz w:val="24"/>
          <w:szCs w:val="24"/>
          <w:lang w:val="es-ES" w:eastAsia="es-ES"/>
        </w:rPr>
        <w:t>Constitución Política de los Estados Unidos Mexicanos</w:t>
      </w:r>
      <w:r w:rsidRPr="00123069">
        <w:rPr>
          <w:rFonts w:ascii="Palatino Linotype" w:eastAsia="Calibri" w:hAnsi="Palatino Linotype" w:cs="Times New Roman"/>
          <w:sz w:val="24"/>
          <w:szCs w:val="24"/>
          <w:lang w:val="es-ES" w:eastAsia="es-ES"/>
        </w:rPr>
        <w:t xml:space="preserve">; </w:t>
      </w:r>
      <w:r w:rsidRPr="00123069">
        <w:rPr>
          <w:rFonts w:ascii="Palatino Linotype" w:hAnsi="Palatino Linotype" w:cs="Arial"/>
          <w:bCs/>
          <w:color w:val="222222"/>
          <w:sz w:val="24"/>
          <w:szCs w:val="24"/>
          <w:lang w:val="es-ES"/>
        </w:rPr>
        <w:t>5, párrafos vigésimo segundo, vigésimo tercero y vigésimo cuarto fracciones IV y V </w:t>
      </w:r>
      <w:r w:rsidRPr="00123069">
        <w:rPr>
          <w:rFonts w:ascii="Palatino Linotype" w:eastAsia="Calibri" w:hAnsi="Palatino Linotype" w:cs="Times New Roman"/>
          <w:sz w:val="24"/>
          <w:szCs w:val="24"/>
          <w:lang w:val="es-ES" w:eastAsia="es-ES"/>
        </w:rPr>
        <w:t xml:space="preserve"> de la </w:t>
      </w:r>
      <w:r w:rsidRPr="00123069">
        <w:rPr>
          <w:rFonts w:ascii="Palatino Linotype" w:eastAsia="Calibri" w:hAnsi="Palatino Linotype" w:cs="Times New Roman"/>
          <w:b/>
          <w:sz w:val="24"/>
          <w:szCs w:val="24"/>
          <w:lang w:val="es-ES" w:eastAsia="es-ES"/>
        </w:rPr>
        <w:t>Constitución Política del Estado Libre y Soberano de México</w:t>
      </w:r>
      <w:r w:rsidRPr="0012306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23069">
        <w:rPr>
          <w:rFonts w:ascii="Palatino Linotype" w:eastAsia="Calibri" w:hAnsi="Palatino Linotype" w:cs="Arial"/>
          <w:sz w:val="24"/>
          <w:szCs w:val="24"/>
          <w:lang w:val="es-ES" w:eastAsia="es-ES"/>
        </w:rPr>
        <w:t xml:space="preserve">de la </w:t>
      </w:r>
      <w:r w:rsidRPr="00123069">
        <w:rPr>
          <w:rFonts w:ascii="Palatino Linotype" w:eastAsia="Calibri" w:hAnsi="Palatino Linotype" w:cs="Arial"/>
          <w:b/>
          <w:sz w:val="24"/>
          <w:szCs w:val="24"/>
          <w:lang w:val="es-ES" w:eastAsia="es-ES"/>
        </w:rPr>
        <w:t>Ley de Transparencia y Acceso a la Información Pública del Estado de México y Municipios</w:t>
      </w:r>
      <w:r w:rsidRPr="00123069">
        <w:rPr>
          <w:rFonts w:ascii="Palatino Linotype" w:eastAsia="Calibri" w:hAnsi="Palatino Linotype" w:cs="Arial"/>
          <w:sz w:val="24"/>
          <w:szCs w:val="24"/>
          <w:lang w:val="es-ES" w:eastAsia="es-ES"/>
        </w:rPr>
        <w:t xml:space="preserve">; </w:t>
      </w:r>
      <w:r w:rsidRPr="00123069">
        <w:rPr>
          <w:rFonts w:ascii="Palatino Linotype" w:eastAsia="Calibri" w:hAnsi="Palatino Linotype" w:cs="Arial"/>
          <w:b/>
          <w:sz w:val="24"/>
          <w:szCs w:val="24"/>
          <w:lang w:val="es-ES" w:eastAsia="es-ES"/>
        </w:rPr>
        <w:t>7, 9 fracciones I y XXIV, y 11</w:t>
      </w:r>
      <w:r w:rsidRPr="00123069">
        <w:rPr>
          <w:rFonts w:ascii="Palatino Linotype" w:eastAsia="Calibri" w:hAnsi="Palatino Linotype" w:cs="Arial"/>
          <w:sz w:val="24"/>
          <w:szCs w:val="24"/>
          <w:lang w:val="es-ES" w:eastAsia="es-ES"/>
        </w:rPr>
        <w:t xml:space="preserve"> del </w:t>
      </w:r>
      <w:r w:rsidRPr="0012306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23069">
        <w:rPr>
          <w:rFonts w:ascii="Palatino Linotype" w:eastAsia="MS Mincho" w:hAnsi="Palatino Linotype" w:cs="Times New Roman"/>
          <w:sz w:val="24"/>
          <w:szCs w:val="24"/>
          <w:lang w:val="es-ES_tradnl" w:eastAsia="es-ES"/>
        </w:rPr>
        <w:t>.</w:t>
      </w:r>
    </w:p>
    <w:p w14:paraId="363DD537" w14:textId="77777777" w:rsidR="00123069" w:rsidRPr="00123069" w:rsidRDefault="00123069" w:rsidP="00123069">
      <w:pPr>
        <w:spacing w:before="240" w:after="240" w:line="360" w:lineRule="auto"/>
        <w:ind w:left="360"/>
        <w:contextualSpacing/>
        <w:jc w:val="both"/>
        <w:rPr>
          <w:rFonts w:ascii="Palatino Linotype" w:eastAsia="MS Mincho" w:hAnsi="Palatino Linotype" w:cs="Times New Roman"/>
          <w:sz w:val="24"/>
          <w:szCs w:val="24"/>
          <w:lang w:val="es-ES_tradnl" w:eastAsia="es-ES"/>
        </w:rPr>
      </w:pPr>
    </w:p>
    <w:p w14:paraId="7D296E67" w14:textId="77777777" w:rsidR="00123069" w:rsidRPr="00123069" w:rsidRDefault="00123069" w:rsidP="00123069">
      <w:pPr>
        <w:keepNext/>
        <w:keepLines/>
        <w:spacing w:before="240" w:after="0"/>
        <w:outlineLvl w:val="0"/>
        <w:rPr>
          <w:rFonts w:ascii="Palatino Linotype" w:eastAsia="MS Gothic" w:hAnsi="Palatino Linotype" w:cs="Times New Roman"/>
          <w:b/>
          <w:sz w:val="24"/>
          <w:szCs w:val="26"/>
        </w:rPr>
      </w:pPr>
      <w:bookmarkStart w:id="3" w:name="_Toc70689826"/>
      <w:r w:rsidRPr="00123069">
        <w:rPr>
          <w:rFonts w:ascii="Palatino Linotype" w:eastAsia="MS Gothic" w:hAnsi="Palatino Linotype" w:cs="Times New Roman"/>
          <w:b/>
          <w:sz w:val="24"/>
          <w:szCs w:val="26"/>
        </w:rPr>
        <w:t>SEGUNDO. De la oportunidad y procedencia.</w:t>
      </w:r>
      <w:bookmarkEnd w:id="3"/>
    </w:p>
    <w:p w14:paraId="397D53F0" w14:textId="77777777" w:rsidR="00123069" w:rsidRPr="00123069" w:rsidRDefault="00123069" w:rsidP="00123069">
      <w:pPr>
        <w:keepNext/>
        <w:keepLines/>
        <w:spacing w:before="40" w:after="0"/>
        <w:outlineLvl w:val="1"/>
        <w:rPr>
          <w:rFonts w:ascii="Palatino Linotype" w:eastAsia="MS Gothic" w:hAnsi="Palatino Linotype" w:cs="Times New Roman"/>
          <w:b/>
          <w:color w:val="2E74B5" w:themeColor="accent1" w:themeShade="BF"/>
          <w:sz w:val="24"/>
          <w:szCs w:val="26"/>
        </w:rPr>
      </w:pPr>
    </w:p>
    <w:p w14:paraId="1809F508" w14:textId="77777777" w:rsidR="00123069" w:rsidRPr="00123069" w:rsidRDefault="00123069" w:rsidP="00123069">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123069">
        <w:rPr>
          <w:rFonts w:ascii="Palatino Linotype" w:eastAsia="Calibri" w:hAnsi="Palatino Linotype" w:cs="Arial"/>
          <w:sz w:val="24"/>
          <w:szCs w:val="24"/>
        </w:rPr>
        <w:t xml:space="preserve">El medio de impugnación fue presentado a través del </w:t>
      </w:r>
      <w:r w:rsidRPr="00123069">
        <w:rPr>
          <w:rFonts w:ascii="Palatino Linotype" w:eastAsia="Calibri" w:hAnsi="Palatino Linotype" w:cs="Arial"/>
          <w:b/>
          <w:sz w:val="24"/>
          <w:szCs w:val="24"/>
        </w:rPr>
        <w:t>SAIMEX,</w:t>
      </w:r>
      <w:r w:rsidRPr="00123069">
        <w:rPr>
          <w:rFonts w:ascii="Palatino Linotype" w:eastAsia="Calibri" w:hAnsi="Palatino Linotype" w:cs="Arial"/>
          <w:sz w:val="24"/>
          <w:szCs w:val="24"/>
        </w:rPr>
        <w:t xml:space="preserve"> en el formato previamente aprobado para tal efecto y dentro del plazo legal de quince días </w:t>
      </w:r>
      <w:r w:rsidRPr="00123069">
        <w:rPr>
          <w:rFonts w:ascii="Palatino Linotype" w:eastAsia="Calibri" w:hAnsi="Palatino Linotype" w:cs="Arial"/>
          <w:sz w:val="24"/>
          <w:szCs w:val="24"/>
        </w:rPr>
        <w:lastRenderedPageBreak/>
        <w:t xml:space="preserve">hábiles otorgados; para el caso en particular es de señalar que el </w:t>
      </w:r>
      <w:r w:rsidRPr="00123069">
        <w:rPr>
          <w:rFonts w:ascii="Palatino Linotype" w:eastAsia="Calibri" w:hAnsi="Palatino Linotype" w:cs="Arial"/>
          <w:b/>
          <w:sz w:val="24"/>
          <w:szCs w:val="24"/>
        </w:rPr>
        <w:t>SUJETO OBLIGADO</w:t>
      </w:r>
      <w:r w:rsidRPr="00123069">
        <w:rPr>
          <w:rFonts w:ascii="Palatino Linotype" w:eastAsia="Calibri" w:hAnsi="Palatino Linotype" w:cs="Arial"/>
          <w:sz w:val="24"/>
          <w:szCs w:val="24"/>
        </w:rPr>
        <w:t xml:space="preserve"> entregó respuesta el </w:t>
      </w:r>
      <w:r w:rsidRPr="00123069">
        <w:rPr>
          <w:rFonts w:ascii="Palatino Linotype" w:eastAsia="Calibri" w:hAnsi="Palatino Linotype" w:cs="Arial"/>
          <w:b/>
          <w:sz w:val="24"/>
          <w:szCs w:val="24"/>
        </w:rPr>
        <w:t>dos (0</w:t>
      </w:r>
      <w:r w:rsidR="00701D25">
        <w:rPr>
          <w:rFonts w:ascii="Palatino Linotype" w:eastAsia="Calibri" w:hAnsi="Palatino Linotype" w:cs="Arial"/>
          <w:b/>
          <w:sz w:val="24"/>
          <w:szCs w:val="24"/>
        </w:rPr>
        <w:t>3</w:t>
      </w:r>
      <w:r w:rsidRPr="00123069">
        <w:rPr>
          <w:rFonts w:ascii="Palatino Linotype" w:eastAsia="Calibri" w:hAnsi="Palatino Linotype" w:cs="Arial"/>
          <w:b/>
          <w:sz w:val="24"/>
          <w:szCs w:val="24"/>
        </w:rPr>
        <w:t xml:space="preserve">) de marzo </w:t>
      </w:r>
      <w:r w:rsidRPr="00123069">
        <w:rPr>
          <w:rFonts w:ascii="Palatino Linotype" w:eastAsia="Calibri" w:hAnsi="Palatino Linotype" w:cs="Arial"/>
          <w:sz w:val="24"/>
          <w:szCs w:val="24"/>
        </w:rPr>
        <w:t xml:space="preserve">de dos mil veintiuno, </w:t>
      </w:r>
      <w:r w:rsidRPr="00123069">
        <w:rPr>
          <w:rFonts w:ascii="Palatino Linotype" w:hAnsi="Palatino Linotype" w:cs="Arial"/>
          <w:sz w:val="24"/>
          <w:szCs w:val="24"/>
        </w:rPr>
        <w:t xml:space="preserve">de tal forma que el plazo para interponer el recurso transcurrió del </w:t>
      </w:r>
      <w:r w:rsidR="00701D25">
        <w:rPr>
          <w:rFonts w:ascii="Palatino Linotype" w:hAnsi="Palatino Linotype" w:cs="Arial"/>
          <w:b/>
          <w:sz w:val="24"/>
          <w:szCs w:val="24"/>
        </w:rPr>
        <w:t>tres (04) al veinticinco</w:t>
      </w:r>
      <w:r w:rsidRPr="00123069">
        <w:rPr>
          <w:rFonts w:ascii="Palatino Linotype" w:hAnsi="Palatino Linotype" w:cs="Arial"/>
          <w:b/>
          <w:sz w:val="24"/>
          <w:szCs w:val="24"/>
        </w:rPr>
        <w:t xml:space="preserve"> (2</w:t>
      </w:r>
      <w:r w:rsidR="00701D25">
        <w:rPr>
          <w:rFonts w:ascii="Palatino Linotype" w:hAnsi="Palatino Linotype" w:cs="Arial"/>
          <w:b/>
          <w:sz w:val="24"/>
          <w:szCs w:val="24"/>
        </w:rPr>
        <w:t>5</w:t>
      </w:r>
      <w:r w:rsidRPr="00123069">
        <w:rPr>
          <w:rFonts w:ascii="Palatino Linotype" w:hAnsi="Palatino Linotype" w:cs="Arial"/>
          <w:b/>
          <w:sz w:val="24"/>
          <w:szCs w:val="24"/>
        </w:rPr>
        <w:t xml:space="preserve">) de marzo </w:t>
      </w:r>
      <w:r w:rsidRPr="00123069">
        <w:rPr>
          <w:rFonts w:ascii="Palatino Linotype" w:hAnsi="Palatino Linotype" w:cs="Arial"/>
          <w:sz w:val="24"/>
          <w:szCs w:val="24"/>
        </w:rPr>
        <w:t xml:space="preserve">de dos mil veintiuno; en consecuencia, presentó su inconformidad el </w:t>
      </w:r>
      <w:r w:rsidR="00701D25">
        <w:rPr>
          <w:rFonts w:ascii="Palatino Linotype" w:hAnsi="Palatino Linotype" w:cs="Arial"/>
          <w:b/>
          <w:sz w:val="24"/>
          <w:szCs w:val="24"/>
        </w:rPr>
        <w:t>dieciséis (16</w:t>
      </w:r>
      <w:r w:rsidRPr="00123069">
        <w:rPr>
          <w:rFonts w:ascii="Palatino Linotype" w:hAnsi="Palatino Linotype" w:cs="Arial"/>
          <w:b/>
          <w:sz w:val="24"/>
          <w:szCs w:val="24"/>
        </w:rPr>
        <w:t xml:space="preserve">) de marzo </w:t>
      </w:r>
      <w:r w:rsidRPr="00123069">
        <w:rPr>
          <w:rFonts w:ascii="Palatino Linotype" w:hAnsi="Palatino Linotype" w:cs="Arial"/>
          <w:sz w:val="24"/>
          <w:szCs w:val="24"/>
        </w:rPr>
        <w:t xml:space="preserve">de dos mil veintiuno, éste se encuentra fuera de los márgenes temporales previstos en el artículo 178 de la </w:t>
      </w:r>
      <w:r w:rsidRPr="00123069">
        <w:rPr>
          <w:rFonts w:ascii="Palatino Linotype" w:hAnsi="Palatino Linotype" w:cs="Arial"/>
          <w:b/>
          <w:sz w:val="24"/>
          <w:szCs w:val="24"/>
        </w:rPr>
        <w:t>Ley de Transparencia y Acceso a la Información Pública del Estado de México y Municipios</w:t>
      </w:r>
      <w:r w:rsidRPr="00123069">
        <w:rPr>
          <w:rFonts w:ascii="Palatino Linotype" w:hAnsi="Palatino Linotype" w:cs="Arial"/>
          <w:sz w:val="24"/>
          <w:szCs w:val="24"/>
        </w:rPr>
        <w:t>.</w:t>
      </w:r>
    </w:p>
    <w:p w14:paraId="5109FB63" w14:textId="77777777" w:rsidR="00123069" w:rsidRPr="00123069" w:rsidRDefault="00123069" w:rsidP="00123069">
      <w:pPr>
        <w:spacing w:before="240" w:after="240" w:line="360" w:lineRule="auto"/>
        <w:ind w:left="360"/>
        <w:contextualSpacing/>
        <w:jc w:val="both"/>
        <w:rPr>
          <w:rFonts w:ascii="Palatino Linotype" w:eastAsia="Calibri" w:hAnsi="Palatino Linotype" w:cs="Times New Roman"/>
          <w:sz w:val="24"/>
          <w:szCs w:val="24"/>
          <w:lang w:val="es-ES" w:eastAsia="es-ES"/>
        </w:rPr>
      </w:pPr>
    </w:p>
    <w:p w14:paraId="06FDE9BF" w14:textId="77777777" w:rsidR="00123069" w:rsidRPr="00123069" w:rsidRDefault="00123069" w:rsidP="00123069">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123069">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5FD03A0" w14:textId="77777777" w:rsidR="00123069" w:rsidRPr="00123069" w:rsidRDefault="00123069" w:rsidP="00123069">
      <w:pPr>
        <w:ind w:left="720"/>
        <w:contextualSpacing/>
        <w:rPr>
          <w:rFonts w:ascii="Palatino Linotype" w:eastAsiaTheme="minorEastAsia" w:hAnsi="Palatino Linotype"/>
          <w:sz w:val="24"/>
          <w:szCs w:val="24"/>
          <w:lang w:val="es-ES_tradnl" w:eastAsia="es-ES"/>
        </w:rPr>
      </w:pPr>
    </w:p>
    <w:p w14:paraId="6680F6A7" w14:textId="77777777" w:rsidR="00123069" w:rsidRPr="00123069" w:rsidRDefault="00123069" w:rsidP="00123069">
      <w:pPr>
        <w:keepNext/>
        <w:keepLines/>
        <w:spacing w:before="240" w:after="0"/>
        <w:outlineLvl w:val="0"/>
        <w:rPr>
          <w:rFonts w:ascii="Palatino Linotype" w:eastAsia="MS Mincho" w:hAnsi="Palatino Linotype" w:cs="Times New Roman"/>
          <w:b/>
          <w:sz w:val="24"/>
          <w:szCs w:val="24"/>
          <w:lang w:val="es-ES_tradnl" w:eastAsia="es-ES"/>
        </w:rPr>
      </w:pPr>
      <w:bookmarkStart w:id="4" w:name="_Toc70689827"/>
      <w:r w:rsidRPr="00123069">
        <w:rPr>
          <w:rFonts w:ascii="Palatino Linotype" w:eastAsia="MS Mincho" w:hAnsi="Palatino Linotype" w:cstheme="majorBidi"/>
          <w:b/>
          <w:sz w:val="24"/>
          <w:szCs w:val="24"/>
          <w:lang w:val="es-ES_tradnl" w:eastAsia="es-ES"/>
        </w:rPr>
        <w:t>TERCERO. Previo especial pronunciamiento.</w:t>
      </w:r>
      <w:bookmarkEnd w:id="4"/>
      <w:r w:rsidRPr="00123069">
        <w:rPr>
          <w:rFonts w:ascii="Palatino Linotype" w:eastAsia="MS Mincho" w:hAnsi="Palatino Linotype" w:cstheme="majorBidi"/>
          <w:b/>
          <w:sz w:val="24"/>
          <w:szCs w:val="24"/>
          <w:lang w:val="es-ES_tradnl" w:eastAsia="es-ES"/>
        </w:rPr>
        <w:t xml:space="preserve"> </w:t>
      </w:r>
    </w:p>
    <w:p w14:paraId="7C834339" w14:textId="77777777" w:rsidR="00123069" w:rsidRPr="00123069" w:rsidRDefault="00123069" w:rsidP="00123069">
      <w:pPr>
        <w:spacing w:after="0" w:line="360" w:lineRule="auto"/>
        <w:contextualSpacing/>
        <w:jc w:val="both"/>
        <w:rPr>
          <w:rFonts w:ascii="Palatino Linotype" w:eastAsia="MS Mincho" w:hAnsi="Palatino Linotype" w:cs="Times New Roman"/>
          <w:sz w:val="24"/>
          <w:szCs w:val="24"/>
          <w:lang w:val="es-ES_tradnl" w:eastAsia="es-ES"/>
        </w:rPr>
      </w:pPr>
    </w:p>
    <w:p w14:paraId="52B6EAC0" w14:textId="77777777" w:rsidR="00123069" w:rsidRPr="00123069" w:rsidRDefault="00123069" w:rsidP="00123069">
      <w:pPr>
        <w:keepNext/>
        <w:keepLines/>
        <w:numPr>
          <w:ilvl w:val="0"/>
          <w:numId w:val="4"/>
        </w:numPr>
        <w:spacing w:before="240" w:after="0"/>
        <w:contextualSpacing/>
        <w:outlineLvl w:val="0"/>
        <w:rPr>
          <w:rFonts w:ascii="Palatino Linotype" w:eastAsia="MS Mincho" w:hAnsi="Palatino Linotype" w:cs="Times New Roman"/>
          <w:b/>
          <w:i/>
          <w:sz w:val="24"/>
          <w:szCs w:val="24"/>
          <w:lang w:eastAsia="es-ES"/>
        </w:rPr>
      </w:pPr>
      <w:bookmarkStart w:id="5" w:name="_Toc65743794"/>
      <w:bookmarkStart w:id="6" w:name="_Toc65849900"/>
      <w:bookmarkStart w:id="7" w:name="_Toc66352322"/>
      <w:bookmarkStart w:id="8" w:name="_Toc70689828"/>
      <w:r w:rsidRPr="00123069">
        <w:rPr>
          <w:rFonts w:ascii="Palatino Linotype" w:eastAsia="MS Mincho" w:hAnsi="Palatino Linotype" w:cs="Times New Roman"/>
          <w:b/>
          <w:i/>
          <w:sz w:val="24"/>
          <w:szCs w:val="24"/>
          <w:lang w:val="es-ES" w:eastAsia="es-ES"/>
        </w:rPr>
        <w:t>De la suspensión de plazos derivado del SARS-Cov-2-COVID-19</w:t>
      </w:r>
      <w:bookmarkEnd w:id="5"/>
      <w:bookmarkEnd w:id="6"/>
      <w:bookmarkEnd w:id="7"/>
      <w:bookmarkEnd w:id="8"/>
    </w:p>
    <w:p w14:paraId="4E58AA21" w14:textId="77777777" w:rsidR="00123069" w:rsidRPr="00123069" w:rsidRDefault="00123069" w:rsidP="00123069">
      <w:pPr>
        <w:spacing w:after="0" w:line="360" w:lineRule="auto"/>
        <w:contextualSpacing/>
        <w:jc w:val="both"/>
        <w:rPr>
          <w:rFonts w:ascii="Palatino Linotype" w:eastAsia="MS Mincho" w:hAnsi="Palatino Linotype" w:cs="Times New Roman"/>
          <w:sz w:val="24"/>
          <w:szCs w:val="24"/>
          <w:lang w:val="es-ES_tradnl" w:eastAsia="es-ES"/>
        </w:rPr>
      </w:pPr>
    </w:p>
    <w:p w14:paraId="3A83A0C9"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 xml:space="preserve">Ahora bien, desde que inició, la crisis generada por el virus </w:t>
      </w:r>
      <w:r w:rsidRPr="00123069">
        <w:rPr>
          <w:rFonts w:ascii="Palatino Linotype" w:hAnsi="Palatino Linotype"/>
          <w:b/>
          <w:sz w:val="24"/>
          <w:szCs w:val="24"/>
          <w:lang w:val="es-ES"/>
        </w:rPr>
        <w:t>SARS-Cov-2-  COVID-19</w:t>
      </w:r>
      <w:r w:rsidRPr="00123069">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6BC0EF7" w14:textId="77777777" w:rsidR="00123069" w:rsidRPr="00123069" w:rsidRDefault="00123069" w:rsidP="00123069">
      <w:pPr>
        <w:ind w:left="360" w:hanging="360"/>
        <w:contextualSpacing/>
        <w:jc w:val="both"/>
        <w:rPr>
          <w:rFonts w:ascii="Palatino Linotype" w:hAnsi="Palatino Linotype"/>
          <w:sz w:val="24"/>
          <w:szCs w:val="24"/>
          <w:lang w:val="es-ES"/>
        </w:rPr>
      </w:pPr>
    </w:p>
    <w:p w14:paraId="579712AA"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9B3E40A"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65403D21"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6C761199"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088E0908"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 xml:space="preserve">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w:t>
      </w:r>
      <w:r w:rsidRPr="00123069">
        <w:rPr>
          <w:rFonts w:ascii="Palatino Linotype" w:hAnsi="Palatino Linotype"/>
          <w:sz w:val="24"/>
          <w:szCs w:val="24"/>
          <w:lang w:val="es-ES"/>
        </w:rPr>
        <w:lastRenderedPageBreak/>
        <w:t>suspender las funciones presenciales de las instituciones públicas, que incluyen tanto a los sujetos obligados como a este Órgano.</w:t>
      </w:r>
    </w:p>
    <w:p w14:paraId="4BFD217E"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48FAB158"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4725D40"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427049C0"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w:t>
      </w:r>
      <w:r w:rsidRPr="00123069">
        <w:rPr>
          <w:rFonts w:ascii="Palatino Linotype" w:hAnsi="Palatino Linotype"/>
          <w:sz w:val="24"/>
          <w:szCs w:val="24"/>
          <w:lang w:val="es-ES"/>
        </w:rPr>
        <w:lastRenderedPageBreak/>
        <w:t xml:space="preserve">el esfuerzo conjunto para evitar que los servidores públicos acudan a sus centros de trabajo para desempeñar sus funciones. </w:t>
      </w:r>
    </w:p>
    <w:p w14:paraId="68CA1AFF"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2C7A9715"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602D06D"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6502D098"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8093FBF"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55DF44C6"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715E3738" w14:textId="77777777" w:rsidR="00123069" w:rsidRPr="00123069" w:rsidRDefault="00123069" w:rsidP="00123069">
      <w:pPr>
        <w:spacing w:line="360" w:lineRule="auto"/>
        <w:ind w:left="360"/>
        <w:contextualSpacing/>
        <w:jc w:val="both"/>
        <w:rPr>
          <w:rFonts w:ascii="Palatino Linotype" w:hAnsi="Palatino Linotype"/>
          <w:sz w:val="24"/>
          <w:szCs w:val="24"/>
          <w:lang w:val="es-ES"/>
        </w:rPr>
      </w:pPr>
    </w:p>
    <w:p w14:paraId="467950A3" w14:textId="77777777" w:rsidR="00123069" w:rsidRPr="00123069" w:rsidRDefault="00123069" w:rsidP="00123069">
      <w:pPr>
        <w:numPr>
          <w:ilvl w:val="0"/>
          <w:numId w:val="2"/>
        </w:numPr>
        <w:spacing w:line="360" w:lineRule="auto"/>
        <w:contextualSpacing/>
        <w:jc w:val="both"/>
        <w:rPr>
          <w:rFonts w:ascii="Palatino Linotype" w:hAnsi="Palatino Linotype"/>
          <w:sz w:val="24"/>
          <w:szCs w:val="24"/>
          <w:lang w:val="es-ES"/>
        </w:rPr>
      </w:pPr>
      <w:r w:rsidRPr="00123069">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w:t>
      </w:r>
      <w:r w:rsidRPr="00123069">
        <w:rPr>
          <w:rFonts w:ascii="Palatino Linotype" w:hAnsi="Palatino Linotype"/>
          <w:sz w:val="24"/>
          <w:szCs w:val="24"/>
          <w:lang w:val="es-ES"/>
        </w:rPr>
        <w:lastRenderedPageBreak/>
        <w:t xml:space="preserve">colisiona sino que, se trata de armonizar, con la garantía plena en el ejercicio de los derechos de acceso a la información pública y a la protección de los datos personales. </w:t>
      </w:r>
    </w:p>
    <w:p w14:paraId="37174945" w14:textId="77777777" w:rsidR="00123069" w:rsidRPr="00123069" w:rsidRDefault="00123069" w:rsidP="00123069">
      <w:pPr>
        <w:spacing w:line="360" w:lineRule="auto"/>
        <w:ind w:left="360" w:hanging="360"/>
        <w:contextualSpacing/>
        <w:jc w:val="both"/>
        <w:rPr>
          <w:rFonts w:ascii="Palatino Linotype" w:hAnsi="Palatino Linotype"/>
          <w:sz w:val="24"/>
          <w:szCs w:val="24"/>
          <w:lang w:val="es-ES"/>
        </w:rPr>
      </w:pPr>
    </w:p>
    <w:p w14:paraId="13629D8F" w14:textId="77777777" w:rsidR="00123069" w:rsidRPr="008B0202" w:rsidRDefault="00123069" w:rsidP="00123069">
      <w:pPr>
        <w:numPr>
          <w:ilvl w:val="0"/>
          <w:numId w:val="2"/>
        </w:numPr>
        <w:spacing w:after="0" w:line="360" w:lineRule="auto"/>
        <w:contextualSpacing/>
        <w:jc w:val="both"/>
        <w:rPr>
          <w:rFonts w:ascii="Palatino Linotype" w:eastAsia="Calibri" w:hAnsi="Palatino Linotype" w:cs="Arial"/>
          <w:sz w:val="24"/>
          <w:szCs w:val="24"/>
          <w:lang w:eastAsia="es-ES"/>
        </w:rPr>
      </w:pPr>
      <w:r w:rsidRPr="00123069">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r w:rsidRPr="00123069">
        <w:rPr>
          <w:rFonts w:ascii="Palatino Linotype" w:eastAsia="MS Mincho" w:hAnsi="Palatino Linotype" w:cstheme="majorBidi"/>
          <w:b/>
          <w:sz w:val="24"/>
          <w:szCs w:val="24"/>
          <w:lang w:val="es-ES_tradnl" w:eastAsia="es-ES"/>
        </w:rPr>
        <w:t xml:space="preserve"> </w:t>
      </w:r>
    </w:p>
    <w:p w14:paraId="494320FC" w14:textId="77777777" w:rsidR="008B0202" w:rsidRDefault="008B0202" w:rsidP="008B0202">
      <w:pPr>
        <w:pStyle w:val="Prrafodelista"/>
        <w:rPr>
          <w:rFonts w:ascii="Palatino Linotype" w:eastAsia="Calibri" w:hAnsi="Palatino Linotype" w:cs="Arial"/>
          <w:sz w:val="24"/>
          <w:szCs w:val="24"/>
          <w:lang w:eastAsia="es-ES"/>
        </w:rPr>
      </w:pPr>
    </w:p>
    <w:p w14:paraId="2F553991" w14:textId="77777777" w:rsidR="008B0202" w:rsidRPr="009352CF" w:rsidRDefault="008B0202" w:rsidP="008B0202">
      <w:pPr>
        <w:pStyle w:val="Prrafodelista"/>
        <w:numPr>
          <w:ilvl w:val="0"/>
          <w:numId w:val="10"/>
        </w:numPr>
        <w:spacing w:after="0" w:line="360" w:lineRule="auto"/>
        <w:jc w:val="both"/>
        <w:outlineLvl w:val="1"/>
        <w:rPr>
          <w:rFonts w:ascii="Palatino Linotype" w:eastAsia="Calibri" w:hAnsi="Palatino Linotype" w:cs="Arial"/>
          <w:b/>
          <w:i/>
          <w:sz w:val="24"/>
          <w:szCs w:val="24"/>
          <w:lang w:eastAsia="es-ES"/>
        </w:rPr>
      </w:pPr>
      <w:bookmarkStart w:id="9" w:name="_Toc65743795"/>
      <w:bookmarkStart w:id="10" w:name="_Toc65849901"/>
      <w:bookmarkStart w:id="11" w:name="_Toc66352323"/>
      <w:bookmarkStart w:id="12" w:name="_Toc66886798"/>
      <w:bookmarkStart w:id="13" w:name="_Toc70689829"/>
      <w:r w:rsidRPr="009352CF">
        <w:rPr>
          <w:rFonts w:ascii="Palatino Linotype" w:eastAsia="Calibri" w:hAnsi="Palatino Linotype" w:cs="Arial"/>
          <w:b/>
          <w:i/>
          <w:sz w:val="24"/>
          <w:szCs w:val="24"/>
          <w:lang w:eastAsia="es-ES"/>
        </w:rPr>
        <w:t>De la falta de presentación del informe justificado.</w:t>
      </w:r>
      <w:bookmarkEnd w:id="9"/>
      <w:bookmarkEnd w:id="10"/>
      <w:bookmarkEnd w:id="11"/>
      <w:bookmarkEnd w:id="12"/>
      <w:bookmarkEnd w:id="13"/>
    </w:p>
    <w:p w14:paraId="738E373B" w14:textId="77777777" w:rsidR="008B0202" w:rsidRPr="007859ED" w:rsidRDefault="008B0202" w:rsidP="008B0202">
      <w:pPr>
        <w:spacing w:after="0" w:line="360" w:lineRule="auto"/>
        <w:ind w:left="360"/>
        <w:contextualSpacing/>
        <w:jc w:val="both"/>
        <w:outlineLvl w:val="1"/>
        <w:rPr>
          <w:rFonts w:ascii="Palatino Linotype" w:eastAsia="Calibri" w:hAnsi="Palatino Linotype" w:cs="Arial"/>
          <w:b/>
          <w:i/>
          <w:sz w:val="24"/>
          <w:szCs w:val="24"/>
          <w:lang w:eastAsia="es-ES"/>
        </w:rPr>
      </w:pPr>
    </w:p>
    <w:p w14:paraId="31E9BE2F" w14:textId="77777777" w:rsidR="008B0202" w:rsidRPr="009352CF" w:rsidRDefault="008B0202" w:rsidP="008B0202">
      <w:pPr>
        <w:pStyle w:val="Prrafodelista"/>
        <w:numPr>
          <w:ilvl w:val="0"/>
          <w:numId w:val="2"/>
        </w:numPr>
        <w:spacing w:after="0" w:line="360" w:lineRule="auto"/>
        <w:jc w:val="both"/>
        <w:rPr>
          <w:rFonts w:ascii="Palatino Linotype" w:eastAsiaTheme="minorEastAsia" w:hAnsi="Palatino Linotype" w:cs="Arial"/>
          <w:sz w:val="24"/>
          <w:szCs w:val="24"/>
          <w:lang w:val="es-ES_tradnl" w:eastAsia="es-ES"/>
        </w:rPr>
      </w:pPr>
      <w:r w:rsidRPr="009352CF">
        <w:rPr>
          <w:rFonts w:ascii="Palatino Linotype" w:eastAsiaTheme="minorEastAsia" w:hAnsi="Palatino Linotype" w:cs="Arial"/>
          <w:color w:val="222222"/>
          <w:sz w:val="24"/>
          <w:szCs w:val="24"/>
          <w:lang w:val="es-ES_tradnl" w:eastAsia="es-ES"/>
        </w:rPr>
        <w:t xml:space="preserve">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w:t>
      </w:r>
      <w:r w:rsidRPr="009352CF">
        <w:rPr>
          <w:rFonts w:ascii="Palatino Linotype" w:eastAsiaTheme="minorEastAsia" w:hAnsi="Palatino Linotype" w:cs="Arial"/>
          <w:color w:val="222222"/>
          <w:sz w:val="24"/>
          <w:szCs w:val="24"/>
          <w:lang w:val="es-ES_tradnl" w:eastAsia="es-ES"/>
        </w:rPr>
        <w:lastRenderedPageBreak/>
        <w:t>consideramos lo que al respecto ha señalado la autoridad jurisdiccional al emitir el siguiente criterio:</w:t>
      </w:r>
    </w:p>
    <w:p w14:paraId="6F31CC57" w14:textId="77777777" w:rsidR="008B0202" w:rsidRPr="007859ED" w:rsidRDefault="008B0202" w:rsidP="008B0202">
      <w:pPr>
        <w:spacing w:after="0" w:line="360" w:lineRule="auto"/>
        <w:ind w:left="360" w:firstLine="66"/>
        <w:contextualSpacing/>
        <w:jc w:val="both"/>
        <w:rPr>
          <w:rFonts w:ascii="Palatino Linotype" w:eastAsiaTheme="minorEastAsia" w:hAnsi="Palatino Linotype" w:cs="Arial"/>
          <w:sz w:val="24"/>
          <w:szCs w:val="24"/>
          <w:lang w:val="es-ES_tradnl" w:eastAsia="es-ES"/>
        </w:rPr>
      </w:pPr>
    </w:p>
    <w:p w14:paraId="64791971" w14:textId="77777777" w:rsidR="008B0202" w:rsidRPr="007859ED" w:rsidRDefault="008B0202" w:rsidP="008B0202">
      <w:pPr>
        <w:shd w:val="clear" w:color="auto" w:fill="FFFFFF"/>
        <w:spacing w:after="0" w:line="360" w:lineRule="auto"/>
        <w:ind w:left="567" w:right="567"/>
        <w:jc w:val="both"/>
        <w:rPr>
          <w:rFonts w:ascii="Palatino Linotype" w:eastAsia="Times New Roman" w:hAnsi="Palatino Linotype" w:cs="Arial"/>
          <w:i/>
          <w:iCs/>
          <w:color w:val="222222"/>
          <w:sz w:val="24"/>
          <w:szCs w:val="24"/>
          <w:lang w:val="es-ES_tradnl" w:eastAsia="es-ES"/>
        </w:rPr>
      </w:pPr>
      <w:r w:rsidRPr="007859ED">
        <w:rPr>
          <w:rFonts w:ascii="Palatino Linotype" w:eastAsia="Times New Roman" w:hAnsi="Palatino Linotype" w:cs="Arial"/>
          <w:b/>
          <w:bCs/>
          <w:i/>
          <w:iCs/>
          <w:color w:val="222222"/>
          <w:szCs w:val="24"/>
          <w:lang w:val="es-ES_tradnl" w:eastAsia="es-ES"/>
        </w:rPr>
        <w:t>QUEJA, RECURSO DE. LA OMISION DE RENDIR EL INFORME RESPECTIVO NO IMPIDE QUE SE RESUELV</w:t>
      </w:r>
      <w:r w:rsidRPr="007859ED">
        <w:rPr>
          <w:rFonts w:ascii="Palatino Linotype" w:eastAsia="Times New Roman" w:hAnsi="Palatino Linotype" w:cs="Arial"/>
          <w:i/>
          <w:iCs/>
          <w:color w:val="222222"/>
          <w:szCs w:val="24"/>
          <w:lang w:val="es-ES_tradnl" w:eastAsia="es-ES"/>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7859ED">
        <w:rPr>
          <w:rFonts w:ascii="Palatino Linotype" w:eastAsia="Times New Roman" w:hAnsi="Palatino Linotype" w:cs="Arial"/>
          <w:i/>
          <w:iCs/>
          <w:color w:val="222222"/>
          <w:sz w:val="24"/>
          <w:szCs w:val="24"/>
          <w:lang w:val="es-ES_tradnl" w:eastAsia="es-ES"/>
        </w:rPr>
        <w:t xml:space="preserve">  </w:t>
      </w:r>
    </w:p>
    <w:p w14:paraId="14D1FD5D" w14:textId="77777777" w:rsidR="008B0202" w:rsidRPr="007859ED" w:rsidRDefault="008B0202" w:rsidP="008B0202">
      <w:pPr>
        <w:shd w:val="clear" w:color="auto" w:fill="FFFFFF"/>
        <w:spacing w:after="0" w:line="360" w:lineRule="auto"/>
        <w:ind w:left="360" w:right="567" w:hanging="360"/>
        <w:jc w:val="both"/>
        <w:rPr>
          <w:rFonts w:ascii="Palatino Linotype" w:eastAsia="Times New Roman" w:hAnsi="Palatino Linotype" w:cs="Arial"/>
          <w:color w:val="222222"/>
          <w:sz w:val="19"/>
          <w:szCs w:val="19"/>
          <w:lang w:val="es-ES" w:eastAsia="es-ES"/>
        </w:rPr>
      </w:pPr>
    </w:p>
    <w:p w14:paraId="56F18F2F" w14:textId="77777777" w:rsidR="008B0202" w:rsidRDefault="008B0202" w:rsidP="008B0202">
      <w:pPr>
        <w:numPr>
          <w:ilvl w:val="0"/>
          <w:numId w:val="2"/>
        </w:numPr>
        <w:spacing w:after="0" w:line="360" w:lineRule="auto"/>
        <w:contextualSpacing/>
        <w:jc w:val="both"/>
        <w:rPr>
          <w:rFonts w:ascii="Palatino Linotype" w:eastAsia="Times New Roman" w:hAnsi="Palatino Linotype" w:cs="Arial"/>
          <w:b/>
          <w:sz w:val="24"/>
          <w:szCs w:val="24"/>
          <w:lang w:val="es-ES" w:eastAsia="es-ES"/>
        </w:rPr>
      </w:pPr>
      <w:r w:rsidRPr="007859ED">
        <w:rPr>
          <w:rFonts w:ascii="Palatino Linotype" w:eastAsiaTheme="minorEastAsia" w:hAnsi="Palatino Linotype" w:cs="Arial"/>
          <w:color w:val="222222"/>
          <w:sz w:val="24"/>
          <w:szCs w:val="24"/>
          <w:lang w:val="es-ES_tradnl" w:eastAsia="es-ES"/>
        </w:rPr>
        <w:t>Por lo cual se reitera, que la falta de informe justificado no impide que este Órgano Garante conozca y resuelva el recurso de revisión, solo propicia que el </w:t>
      </w:r>
      <w:r w:rsidRPr="007859ED">
        <w:rPr>
          <w:rFonts w:ascii="Palatino Linotype" w:eastAsiaTheme="minorEastAsia" w:hAnsi="Palatino Linotype" w:cs="Arial"/>
          <w:b/>
          <w:bCs/>
          <w:color w:val="222222"/>
          <w:sz w:val="24"/>
          <w:szCs w:val="24"/>
          <w:lang w:val="es-ES_tradnl" w:eastAsia="es-ES"/>
        </w:rPr>
        <w:t>SUJETO OBLIGADO</w:t>
      </w:r>
      <w:r w:rsidRPr="007859ED">
        <w:rPr>
          <w:rFonts w:ascii="Palatino Linotype" w:eastAsiaTheme="minorEastAsia" w:hAnsi="Palatino Linotype" w:cs="Arial"/>
          <w:color w:val="222222"/>
          <w:sz w:val="24"/>
          <w:szCs w:val="24"/>
          <w:lang w:val="es-ES_tradnl" w:eastAsia="es-ES"/>
        </w:rPr>
        <w:t> pierda la oportunidad de justificar su respuesta y manifestar lo que a su derecho convenga.</w:t>
      </w:r>
    </w:p>
    <w:p w14:paraId="0C0ED2F9" w14:textId="77777777" w:rsidR="008B0202" w:rsidRDefault="008B0202" w:rsidP="008B0202">
      <w:pPr>
        <w:pStyle w:val="Prrafodelista"/>
        <w:rPr>
          <w:rFonts w:ascii="Palatino Linotype" w:eastAsia="Calibri" w:hAnsi="Palatino Linotype" w:cs="Arial"/>
          <w:sz w:val="24"/>
          <w:szCs w:val="24"/>
          <w:lang w:eastAsia="es-ES"/>
        </w:rPr>
      </w:pPr>
    </w:p>
    <w:p w14:paraId="2FC04637" w14:textId="77777777" w:rsidR="00123069" w:rsidRPr="00123069" w:rsidRDefault="00123069" w:rsidP="00123069">
      <w:pPr>
        <w:keepNext/>
        <w:keepLines/>
        <w:spacing w:before="240" w:after="0"/>
        <w:outlineLvl w:val="0"/>
        <w:rPr>
          <w:rFonts w:ascii="Palatino Linotype" w:eastAsia="Calibri" w:hAnsi="Palatino Linotype" w:cs="Arial"/>
          <w:b/>
          <w:sz w:val="24"/>
          <w:szCs w:val="24"/>
          <w:lang w:eastAsia="es-ES"/>
        </w:rPr>
      </w:pPr>
      <w:bookmarkStart w:id="14" w:name="_Toc66352324"/>
      <w:bookmarkStart w:id="15" w:name="_Toc70689830"/>
      <w:r w:rsidRPr="00123069">
        <w:rPr>
          <w:rFonts w:ascii="Palatino Linotype" w:eastAsia="Calibri" w:hAnsi="Palatino Linotype" w:cs="Arial"/>
          <w:b/>
          <w:sz w:val="24"/>
          <w:szCs w:val="24"/>
          <w:lang w:eastAsia="es-ES"/>
        </w:rPr>
        <w:t xml:space="preserve">CUARTO. </w:t>
      </w:r>
      <w:r w:rsidRPr="00123069">
        <w:rPr>
          <w:rFonts w:ascii="Palatino Linotype" w:eastAsia="Calibri" w:hAnsi="Palatino Linotype" w:cs="Arial"/>
          <w:b/>
          <w:sz w:val="24"/>
          <w:szCs w:val="24"/>
          <w:lang w:val="es-ES_tradnl" w:eastAsia="es-ES"/>
        </w:rPr>
        <w:t>Del planteamiento de la Litis</w:t>
      </w:r>
      <w:bookmarkEnd w:id="14"/>
      <w:bookmarkEnd w:id="15"/>
    </w:p>
    <w:p w14:paraId="7E5288D0" w14:textId="77777777" w:rsidR="00123069" w:rsidRPr="00123069" w:rsidRDefault="00123069" w:rsidP="00123069">
      <w:pPr>
        <w:spacing w:after="0" w:line="360" w:lineRule="auto"/>
        <w:ind w:left="360"/>
        <w:contextualSpacing/>
        <w:jc w:val="both"/>
        <w:rPr>
          <w:rFonts w:ascii="Palatino Linotype" w:eastAsia="Calibri" w:hAnsi="Palatino Linotype" w:cs="Arial"/>
          <w:sz w:val="24"/>
          <w:szCs w:val="24"/>
          <w:lang w:eastAsia="es-ES"/>
        </w:rPr>
      </w:pPr>
    </w:p>
    <w:p w14:paraId="3F5795CA" w14:textId="77777777" w:rsidR="00123069" w:rsidRDefault="00123069" w:rsidP="009F6A54">
      <w:pPr>
        <w:numPr>
          <w:ilvl w:val="0"/>
          <w:numId w:val="2"/>
        </w:numPr>
        <w:spacing w:after="0" w:line="360" w:lineRule="auto"/>
        <w:contextualSpacing/>
        <w:jc w:val="both"/>
        <w:rPr>
          <w:rFonts w:ascii="Palatino Linotype" w:eastAsia="Calibri" w:hAnsi="Palatino Linotype" w:cs="Arial"/>
          <w:sz w:val="24"/>
          <w:szCs w:val="24"/>
          <w:lang w:eastAsia="es-ES"/>
        </w:rPr>
      </w:pPr>
      <w:r w:rsidRPr="008B0202">
        <w:rPr>
          <w:rFonts w:ascii="Palatino Linotype" w:eastAsia="Calibri" w:hAnsi="Palatino Linotype" w:cs="Arial"/>
          <w:sz w:val="24"/>
          <w:szCs w:val="24"/>
          <w:lang w:eastAsia="es-ES"/>
        </w:rPr>
        <w:lastRenderedPageBreak/>
        <w:t xml:space="preserve">De lo inicialmente solicitado se puede observar que el </w:t>
      </w:r>
      <w:r w:rsidRPr="008B0202">
        <w:rPr>
          <w:rFonts w:ascii="Palatino Linotype" w:eastAsia="Calibri" w:hAnsi="Palatino Linotype" w:cs="Arial"/>
          <w:b/>
          <w:sz w:val="24"/>
          <w:szCs w:val="24"/>
          <w:lang w:eastAsia="es-ES"/>
        </w:rPr>
        <w:t>SUJETO OBLIGADO</w:t>
      </w:r>
      <w:r w:rsidRPr="008B0202">
        <w:rPr>
          <w:rFonts w:ascii="Palatino Linotype" w:eastAsia="Calibri" w:hAnsi="Palatino Linotype" w:cs="Arial"/>
          <w:sz w:val="24"/>
          <w:szCs w:val="24"/>
          <w:lang w:eastAsia="es-ES"/>
        </w:rPr>
        <w:t xml:space="preserve"> a su consideración entregó su respuesta; sin embargo, el solicitante se inconformó argumentado que </w:t>
      </w:r>
      <w:r w:rsidR="008B0202">
        <w:rPr>
          <w:rFonts w:ascii="Palatino Linotype" w:eastAsia="Calibri" w:hAnsi="Palatino Linotype" w:cs="Arial"/>
          <w:sz w:val="24"/>
          <w:szCs w:val="24"/>
          <w:lang w:eastAsia="es-ES"/>
        </w:rPr>
        <w:t>dos de las respuesta no se atendieron bajo el principio de exhaustividad, ya que al solicitar el programa, se refiriere ala plan o proyecto para estructurar la organización las distintas actividades a realizar durante el presente periodo administrativo; asimismo en cuanto a la pregunta 15 que no se anexa la información solicitada.</w:t>
      </w:r>
    </w:p>
    <w:p w14:paraId="1E1A3489" w14:textId="77777777" w:rsidR="008B0202" w:rsidRPr="008B0202" w:rsidRDefault="008B0202" w:rsidP="008B0202">
      <w:pPr>
        <w:spacing w:after="0" w:line="360" w:lineRule="auto"/>
        <w:ind w:left="360"/>
        <w:contextualSpacing/>
        <w:jc w:val="both"/>
        <w:rPr>
          <w:rFonts w:ascii="Palatino Linotype" w:eastAsia="Calibri" w:hAnsi="Palatino Linotype" w:cs="Arial"/>
          <w:sz w:val="24"/>
          <w:szCs w:val="24"/>
          <w:lang w:eastAsia="es-ES"/>
        </w:rPr>
      </w:pPr>
    </w:p>
    <w:p w14:paraId="6E5E308D" w14:textId="77777777" w:rsidR="00123069" w:rsidRPr="00123069" w:rsidRDefault="00123069" w:rsidP="00123069">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23069">
        <w:rPr>
          <w:rFonts w:ascii="Palatino Linotype" w:eastAsia="Calibri" w:hAnsi="Palatino Linotype" w:cs="Arial"/>
          <w:sz w:val="24"/>
          <w:szCs w:val="24"/>
          <w:lang w:eastAsia="es-ES"/>
        </w:rPr>
        <w:t xml:space="preserve">En </w:t>
      </w:r>
      <w:r w:rsidRPr="00123069">
        <w:rPr>
          <w:rFonts w:ascii="Palatino Linotype" w:eastAsia="MS Mincho" w:hAnsi="Palatino Linotype" w:cs="Times New Roman"/>
          <w:sz w:val="24"/>
          <w:szCs w:val="24"/>
          <w:lang w:val="es-ES_tradnl" w:eastAsia="es-ES"/>
        </w:rPr>
        <w:t>consecuencia, el estudio de la presente resolución versará respecto al contenido de la r</w:t>
      </w:r>
      <w:r w:rsidR="008B0202">
        <w:rPr>
          <w:rFonts w:ascii="Palatino Linotype" w:eastAsia="MS Mincho" w:hAnsi="Palatino Linotype" w:cs="Times New Roman"/>
          <w:sz w:val="24"/>
          <w:szCs w:val="24"/>
          <w:lang w:val="es-ES_tradnl" w:eastAsia="es-ES"/>
        </w:rPr>
        <w:t>espuesta,</w:t>
      </w:r>
      <w:r w:rsidRPr="00123069">
        <w:rPr>
          <w:rFonts w:ascii="Palatino Linotype" w:eastAsia="MS Mincho" w:hAnsi="Palatino Linotype" w:cs="Times New Roman"/>
          <w:sz w:val="24"/>
          <w:szCs w:val="24"/>
          <w:lang w:val="es-ES_tradnl" w:eastAsia="es-ES"/>
        </w:rPr>
        <w:t xml:space="preserve"> lo anterior con la finalidad de determinar si efectivamente se da cumplimiento al Derecho de Acceso a la Información Pública del solicitante, tal  como establece la Ley para tal efecto, de no ser el caso, se ordenara la reparación de la afectación en la que se haya incurrido.</w:t>
      </w:r>
    </w:p>
    <w:p w14:paraId="2E7987B0" w14:textId="77777777" w:rsidR="00123069" w:rsidRPr="00123069" w:rsidRDefault="00123069" w:rsidP="00123069">
      <w:pPr>
        <w:contextualSpacing/>
        <w:rPr>
          <w:rFonts w:ascii="Palatino Linotype" w:eastAsia="MS Mincho" w:hAnsi="Palatino Linotype" w:cs="Times New Roman"/>
          <w:sz w:val="24"/>
          <w:szCs w:val="24"/>
          <w:lang w:val="es-ES_tradnl" w:eastAsia="es-ES"/>
        </w:rPr>
      </w:pPr>
    </w:p>
    <w:p w14:paraId="07572529" w14:textId="77777777" w:rsidR="00123069" w:rsidRPr="00123069" w:rsidRDefault="00291453" w:rsidP="00123069">
      <w:pPr>
        <w:numPr>
          <w:ilvl w:val="0"/>
          <w:numId w:val="2"/>
        </w:numPr>
        <w:spacing w:before="240" w:after="240" w:line="360" w:lineRule="auto"/>
        <w:contextualSpacing/>
        <w:jc w:val="both"/>
        <w:rPr>
          <w:rFonts w:ascii="Palatino Linotype" w:hAnsi="Palatino Linotype"/>
          <w:b/>
          <w:i/>
          <w:sz w:val="24"/>
          <w:szCs w:val="24"/>
        </w:rPr>
      </w:pPr>
      <w:r>
        <w:rPr>
          <w:rFonts w:ascii="Palatino Linotype" w:hAnsi="Palatino Linotype" w:cs="Arial"/>
          <w:sz w:val="24"/>
          <w:szCs w:val="24"/>
        </w:rPr>
        <w:t>E</w:t>
      </w:r>
      <w:r w:rsidR="00123069" w:rsidRPr="00123069">
        <w:rPr>
          <w:rFonts w:ascii="Palatino Linotype" w:hAnsi="Palatino Linotype" w:cs="Arial"/>
          <w:sz w:val="24"/>
          <w:szCs w:val="24"/>
        </w:rPr>
        <w:t xml:space="preserve">l presente recurso de revisión del que se trata se circunscribe en determinar si se </w:t>
      </w:r>
      <w:r w:rsidR="00123069" w:rsidRPr="00123069">
        <w:rPr>
          <w:rFonts w:ascii="Palatino Linotype" w:eastAsia="Times New Roman" w:hAnsi="Palatino Linotype"/>
          <w:sz w:val="24"/>
          <w:szCs w:val="24"/>
        </w:rPr>
        <w:t xml:space="preserve">actualizan las hipótesis </w:t>
      </w:r>
      <w:r w:rsidR="00123069" w:rsidRPr="00123069">
        <w:rPr>
          <w:rFonts w:ascii="Palatino Linotype" w:eastAsia="Times New Roman" w:hAnsi="Palatino Linotype" w:cs="Arial"/>
          <w:sz w:val="24"/>
          <w:szCs w:val="24"/>
          <w:lang w:eastAsia="es-MX"/>
        </w:rPr>
        <w:t xml:space="preserve">contenidas en </w:t>
      </w:r>
      <w:r w:rsidR="00123069" w:rsidRPr="00123069">
        <w:rPr>
          <w:rFonts w:ascii="Palatino Linotype" w:eastAsia="Times New Roman" w:hAnsi="Palatino Linotype" w:cs="Arial"/>
          <w:sz w:val="24"/>
          <w:szCs w:val="24"/>
          <w:lang w:val="es-ES" w:eastAsia="es-MX"/>
        </w:rPr>
        <w:t>el artículo 179 fracción I y III</w:t>
      </w:r>
      <w:r w:rsidR="00123069" w:rsidRPr="00123069">
        <w:rPr>
          <w:rFonts w:ascii="Palatino Linotype" w:eastAsia="Times New Roman" w:hAnsi="Palatino Linotype" w:cs="Arial"/>
          <w:b/>
          <w:sz w:val="24"/>
          <w:szCs w:val="24"/>
          <w:lang w:val="es-ES" w:eastAsia="es-MX"/>
        </w:rPr>
        <w:t xml:space="preserve"> </w:t>
      </w:r>
      <w:r w:rsidR="00123069" w:rsidRPr="00123069">
        <w:rPr>
          <w:rFonts w:ascii="Palatino Linotype" w:eastAsia="Times New Roman" w:hAnsi="Palatino Linotype" w:cs="Arial"/>
          <w:sz w:val="24"/>
          <w:szCs w:val="24"/>
          <w:lang w:val="es-ES" w:eastAsia="es-MX"/>
        </w:rPr>
        <w:t xml:space="preserve">de la </w:t>
      </w:r>
      <w:r w:rsidR="00123069" w:rsidRPr="00123069">
        <w:rPr>
          <w:rFonts w:ascii="Palatino Linotype" w:eastAsia="Calibri" w:hAnsi="Palatino Linotype" w:cs="Arial"/>
          <w:b/>
          <w:sz w:val="24"/>
          <w:szCs w:val="24"/>
          <w:lang w:val="es-ES"/>
        </w:rPr>
        <w:t>Ley de Transparencia y Acceso a la Información Pública del Estado de México y Municipios</w:t>
      </w:r>
      <w:r w:rsidR="00123069" w:rsidRPr="00123069">
        <w:rPr>
          <w:rFonts w:ascii="Palatino Linotype" w:eastAsia="Times New Roman" w:hAnsi="Palatino Linotype" w:cs="Arial"/>
          <w:sz w:val="24"/>
          <w:szCs w:val="24"/>
          <w:lang w:val="es-ES" w:eastAsia="es-MX"/>
        </w:rPr>
        <w:t xml:space="preserve">. </w:t>
      </w:r>
    </w:p>
    <w:p w14:paraId="35394E8B" w14:textId="77777777" w:rsidR="00123069" w:rsidRPr="00123069" w:rsidRDefault="00123069" w:rsidP="00123069">
      <w:pPr>
        <w:spacing w:before="240" w:after="240" w:line="360" w:lineRule="auto"/>
        <w:contextualSpacing/>
        <w:jc w:val="both"/>
        <w:rPr>
          <w:rFonts w:ascii="Palatino Linotype" w:hAnsi="Palatino Linotype"/>
          <w:b/>
          <w:i/>
          <w:sz w:val="24"/>
          <w:szCs w:val="24"/>
        </w:rPr>
      </w:pPr>
    </w:p>
    <w:p w14:paraId="7286EA42" w14:textId="77777777" w:rsidR="00123069" w:rsidRPr="00123069" w:rsidRDefault="00123069" w:rsidP="00291453">
      <w:pPr>
        <w:spacing w:after="0"/>
        <w:ind w:left="567"/>
        <w:jc w:val="both"/>
        <w:rPr>
          <w:rFonts w:ascii="Palatino Linotype" w:hAnsi="Palatino Linotype"/>
          <w:i/>
        </w:rPr>
      </w:pPr>
      <w:r w:rsidRPr="00123069">
        <w:rPr>
          <w:rFonts w:ascii="Palatino Linotype" w:hAnsi="Palatino Linotype"/>
          <w:i/>
        </w:rPr>
        <w:t>Articulo. 179. El recurso de revisión es un medio  de protección que la Ley otorga a los particulares, para hacer valer su derecho de acceso a la información pública, y procederá en contra de las siguientes causales:</w:t>
      </w:r>
    </w:p>
    <w:p w14:paraId="3CD5D5EC" w14:textId="77777777" w:rsidR="00123069" w:rsidRPr="00123069" w:rsidRDefault="00123069" w:rsidP="00291453">
      <w:pPr>
        <w:spacing w:after="0"/>
        <w:ind w:left="567"/>
        <w:rPr>
          <w:rFonts w:ascii="Palatino Linotype" w:hAnsi="Palatino Linotype"/>
          <w:i/>
        </w:rPr>
      </w:pPr>
      <w:r w:rsidRPr="00123069">
        <w:rPr>
          <w:rFonts w:ascii="Palatino Linotype" w:hAnsi="Palatino Linotype"/>
          <w:i/>
        </w:rPr>
        <w:t xml:space="preserve"> </w:t>
      </w:r>
    </w:p>
    <w:p w14:paraId="727C8098" w14:textId="77777777" w:rsidR="00123069" w:rsidRPr="00123069" w:rsidRDefault="00123069" w:rsidP="00291453">
      <w:pPr>
        <w:numPr>
          <w:ilvl w:val="0"/>
          <w:numId w:val="6"/>
        </w:numPr>
        <w:spacing w:before="240" w:after="0" w:line="360" w:lineRule="auto"/>
        <w:ind w:left="567" w:firstLine="0"/>
        <w:contextualSpacing/>
        <w:jc w:val="both"/>
        <w:rPr>
          <w:rFonts w:ascii="Palatino Linotype" w:hAnsi="Palatino Linotype"/>
          <w:i/>
        </w:rPr>
      </w:pPr>
      <w:r w:rsidRPr="00123069">
        <w:rPr>
          <w:rFonts w:ascii="Palatino Linotype" w:hAnsi="Palatino Linotype"/>
          <w:i/>
        </w:rPr>
        <w:t xml:space="preserve">              …a la IV…</w:t>
      </w:r>
    </w:p>
    <w:p w14:paraId="2D5E3A76" w14:textId="77777777" w:rsidR="00123069" w:rsidRPr="00123069" w:rsidRDefault="00123069" w:rsidP="00291453">
      <w:pPr>
        <w:numPr>
          <w:ilvl w:val="0"/>
          <w:numId w:val="5"/>
        </w:numPr>
        <w:spacing w:before="240" w:after="0" w:line="360" w:lineRule="auto"/>
        <w:ind w:left="567" w:firstLine="0"/>
        <w:contextualSpacing/>
        <w:jc w:val="both"/>
        <w:rPr>
          <w:rFonts w:ascii="Palatino Linotype" w:hAnsi="Palatino Linotype"/>
          <w:i/>
        </w:rPr>
      </w:pPr>
      <w:r w:rsidRPr="00123069">
        <w:rPr>
          <w:rFonts w:ascii="Palatino Linotype" w:hAnsi="Palatino Linotype"/>
          <w:b/>
          <w:i/>
        </w:rPr>
        <w:t>La entrega de información incompleta</w:t>
      </w:r>
      <w:r w:rsidRPr="00123069">
        <w:rPr>
          <w:rFonts w:ascii="Palatino Linotype" w:hAnsi="Palatino Linotype"/>
          <w:i/>
        </w:rPr>
        <w:t>;</w:t>
      </w:r>
    </w:p>
    <w:p w14:paraId="12F5826F" w14:textId="77777777" w:rsidR="005B7B1D" w:rsidRPr="005B7B1D" w:rsidRDefault="005B7B1D" w:rsidP="00291453">
      <w:pPr>
        <w:numPr>
          <w:ilvl w:val="0"/>
          <w:numId w:val="5"/>
        </w:numPr>
        <w:spacing w:before="240" w:after="0" w:line="360" w:lineRule="auto"/>
        <w:ind w:left="567" w:firstLine="0"/>
        <w:contextualSpacing/>
        <w:jc w:val="both"/>
        <w:rPr>
          <w:rFonts w:ascii="Palatino Linotype" w:hAnsi="Palatino Linotype"/>
          <w:b/>
          <w:i/>
        </w:rPr>
      </w:pPr>
      <w:r w:rsidRPr="005B7B1D">
        <w:rPr>
          <w:rFonts w:ascii="Palatino Linotype" w:hAnsi="Palatino Linotype"/>
          <w:b/>
          <w:i/>
        </w:rPr>
        <w:t>La entrega de información que no corresponda con lo solicitado;</w:t>
      </w:r>
    </w:p>
    <w:p w14:paraId="6F998D53" w14:textId="77777777" w:rsidR="00123069" w:rsidRPr="00123069" w:rsidRDefault="00123069" w:rsidP="00291453">
      <w:pPr>
        <w:numPr>
          <w:ilvl w:val="0"/>
          <w:numId w:val="5"/>
        </w:numPr>
        <w:spacing w:before="240" w:after="0" w:line="360" w:lineRule="auto"/>
        <w:ind w:left="567" w:firstLine="0"/>
        <w:contextualSpacing/>
        <w:jc w:val="both"/>
        <w:rPr>
          <w:rFonts w:ascii="Palatino Linotype" w:hAnsi="Palatino Linotype"/>
          <w:i/>
        </w:rPr>
      </w:pPr>
      <w:r w:rsidRPr="00123069">
        <w:rPr>
          <w:rFonts w:ascii="Palatino Linotype" w:hAnsi="Palatino Linotype"/>
          <w:i/>
        </w:rPr>
        <w:t>… a la XIV</w:t>
      </w:r>
    </w:p>
    <w:p w14:paraId="70CFA169" w14:textId="77777777" w:rsidR="00123069" w:rsidRPr="00123069" w:rsidRDefault="00123069" w:rsidP="00123069">
      <w:pPr>
        <w:spacing w:before="240" w:after="0" w:line="360" w:lineRule="auto"/>
        <w:ind w:left="567"/>
        <w:contextualSpacing/>
        <w:jc w:val="both"/>
        <w:rPr>
          <w:rFonts w:ascii="Palatino Linotype" w:hAnsi="Palatino Linotype"/>
          <w:i/>
        </w:rPr>
      </w:pPr>
    </w:p>
    <w:p w14:paraId="68702783" w14:textId="77777777" w:rsidR="00123069" w:rsidRPr="00123069" w:rsidRDefault="00123069" w:rsidP="00123069">
      <w:pPr>
        <w:spacing w:before="240" w:after="0" w:line="360" w:lineRule="auto"/>
        <w:ind w:left="567"/>
        <w:contextualSpacing/>
        <w:jc w:val="both"/>
        <w:rPr>
          <w:rFonts w:ascii="Palatino Linotype" w:hAnsi="Palatino Linotype"/>
          <w:i/>
        </w:rPr>
      </w:pPr>
    </w:p>
    <w:p w14:paraId="31A8BBDC" w14:textId="77777777" w:rsidR="00123069" w:rsidRPr="00291453" w:rsidRDefault="00123069" w:rsidP="00123069">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123069">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123069">
        <w:rPr>
          <w:rFonts w:ascii="Palatino Linotype" w:hAnsi="Palatino Linotype" w:cs="Arial"/>
          <w:b/>
          <w:sz w:val="24"/>
          <w:szCs w:val="24"/>
        </w:rPr>
        <w:t>Ley de Transparencia y Acceso a la Información Pública del Estado de México y Municipios</w:t>
      </w:r>
      <w:r w:rsidRPr="00123069">
        <w:rPr>
          <w:rFonts w:ascii="Palatino Linotype" w:hAnsi="Palatino Linotype" w:cs="Arial"/>
          <w:sz w:val="24"/>
          <w:szCs w:val="24"/>
        </w:rPr>
        <w:t>, y determinar la confirmación; revocación o modificación; desechamiento o sobreseimiento; y en su caso ordenar la entrega de la información.</w:t>
      </w:r>
    </w:p>
    <w:p w14:paraId="313BB6A6" w14:textId="77777777" w:rsidR="00291453" w:rsidRDefault="00291453" w:rsidP="00123069">
      <w:pPr>
        <w:keepNext/>
        <w:keepLines/>
        <w:spacing w:before="240" w:after="0"/>
        <w:outlineLvl w:val="0"/>
        <w:rPr>
          <w:rFonts w:ascii="Palatino Linotype" w:eastAsiaTheme="majorEastAsia" w:hAnsi="Palatino Linotype" w:cstheme="majorBidi"/>
          <w:b/>
          <w:sz w:val="24"/>
          <w:szCs w:val="24"/>
        </w:rPr>
      </w:pPr>
      <w:bookmarkStart w:id="16" w:name="_Toc477891855"/>
    </w:p>
    <w:p w14:paraId="5ADABBF8" w14:textId="77777777" w:rsidR="00123069" w:rsidRDefault="00123069" w:rsidP="00123069">
      <w:pPr>
        <w:keepNext/>
        <w:keepLines/>
        <w:spacing w:before="240" w:after="0"/>
        <w:outlineLvl w:val="0"/>
        <w:rPr>
          <w:rFonts w:ascii="Palatino Linotype" w:eastAsiaTheme="majorEastAsia" w:hAnsi="Palatino Linotype" w:cstheme="majorBidi"/>
          <w:b/>
          <w:sz w:val="24"/>
          <w:szCs w:val="24"/>
        </w:rPr>
      </w:pPr>
      <w:bookmarkStart w:id="17" w:name="_Toc70689831"/>
      <w:r w:rsidRPr="00123069">
        <w:rPr>
          <w:rFonts w:ascii="Palatino Linotype" w:eastAsiaTheme="majorEastAsia" w:hAnsi="Palatino Linotype" w:cstheme="majorBidi"/>
          <w:b/>
          <w:sz w:val="24"/>
          <w:szCs w:val="24"/>
        </w:rPr>
        <w:t>QUINTO. Del estudio de resolución del asunto</w:t>
      </w:r>
      <w:bookmarkEnd w:id="16"/>
      <w:r w:rsidRPr="00123069">
        <w:rPr>
          <w:rFonts w:ascii="Palatino Linotype" w:eastAsiaTheme="majorEastAsia" w:hAnsi="Palatino Linotype" w:cstheme="majorBidi"/>
          <w:b/>
          <w:sz w:val="24"/>
          <w:szCs w:val="24"/>
        </w:rPr>
        <w:t>.</w:t>
      </w:r>
      <w:bookmarkEnd w:id="17"/>
      <w:r w:rsidRPr="00123069">
        <w:rPr>
          <w:rFonts w:ascii="Palatino Linotype" w:eastAsiaTheme="majorEastAsia" w:hAnsi="Palatino Linotype" w:cstheme="majorBidi"/>
          <w:b/>
          <w:sz w:val="24"/>
          <w:szCs w:val="24"/>
        </w:rPr>
        <w:t xml:space="preserve"> </w:t>
      </w:r>
    </w:p>
    <w:p w14:paraId="146A05BE" w14:textId="77777777" w:rsidR="00291453" w:rsidRPr="00123069" w:rsidRDefault="00291453" w:rsidP="00123069">
      <w:pPr>
        <w:keepNext/>
        <w:keepLines/>
        <w:spacing w:before="240" w:after="0"/>
        <w:outlineLvl w:val="0"/>
        <w:rPr>
          <w:rFonts w:ascii="Palatino Linotype" w:eastAsiaTheme="majorEastAsia" w:hAnsi="Palatino Linotype" w:cstheme="majorBidi"/>
          <w:b/>
          <w:sz w:val="24"/>
          <w:szCs w:val="24"/>
        </w:rPr>
      </w:pPr>
    </w:p>
    <w:p w14:paraId="426B0C09" w14:textId="77777777" w:rsidR="00123069" w:rsidRPr="00123069" w:rsidRDefault="00123069" w:rsidP="00123069">
      <w:pPr>
        <w:spacing w:after="0" w:line="360" w:lineRule="auto"/>
        <w:ind w:right="49"/>
        <w:contextualSpacing/>
        <w:jc w:val="both"/>
        <w:rPr>
          <w:rFonts w:ascii="Palatino Linotype" w:eastAsia="MS Mincho" w:hAnsi="Palatino Linotype" w:cs="Times New Roman"/>
          <w:sz w:val="14"/>
          <w:szCs w:val="24"/>
          <w:lang w:val="es-ES_tradnl" w:eastAsia="es-ES"/>
        </w:rPr>
      </w:pPr>
    </w:p>
    <w:p w14:paraId="1FB99016" w14:textId="77777777" w:rsidR="00123069" w:rsidRPr="00123069" w:rsidRDefault="00123069" w:rsidP="00123069">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2CD9552A" w14:textId="77777777" w:rsidR="00123069" w:rsidRPr="00123069" w:rsidRDefault="00123069" w:rsidP="00123069">
      <w:pPr>
        <w:spacing w:after="0" w:line="360" w:lineRule="auto"/>
        <w:ind w:right="34"/>
        <w:contextualSpacing/>
        <w:jc w:val="both"/>
        <w:rPr>
          <w:rFonts w:ascii="Palatino Linotype" w:eastAsia="MS Mincho" w:hAnsi="Palatino Linotype" w:cs="Times New Roman"/>
          <w:sz w:val="24"/>
          <w:szCs w:val="24"/>
          <w:lang w:val="es-ES_tradnl" w:eastAsia="es-ES"/>
        </w:rPr>
      </w:pPr>
    </w:p>
    <w:p w14:paraId="28A4F670" w14:textId="77777777" w:rsidR="00123069" w:rsidRPr="00123069" w:rsidRDefault="00123069" w:rsidP="00123069">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w:t>
      </w:r>
      <w:r w:rsidRPr="00123069">
        <w:rPr>
          <w:rFonts w:ascii="Palatino Linotype" w:eastAsia="MS Mincho" w:hAnsi="Palatino Linotype" w:cs="Times New Roman"/>
          <w:sz w:val="24"/>
          <w:szCs w:val="24"/>
          <w:lang w:val="es-ES_tradnl" w:eastAsia="es-ES"/>
        </w:rPr>
        <w:lastRenderedPageBreak/>
        <w:t xml:space="preserve">que posean los órganos del estado; incluso se impone la obligación a las autoridades de preservar sus documentos en archivos administrativos actualizados. </w:t>
      </w:r>
    </w:p>
    <w:p w14:paraId="5B8EF9C8" w14:textId="77777777" w:rsidR="00123069" w:rsidRPr="00123069" w:rsidRDefault="00123069" w:rsidP="00123069">
      <w:pPr>
        <w:spacing w:after="0" w:line="360" w:lineRule="auto"/>
        <w:ind w:right="49"/>
        <w:contextualSpacing/>
        <w:jc w:val="both"/>
        <w:rPr>
          <w:rFonts w:ascii="Palatino Linotype" w:eastAsia="MS Mincho" w:hAnsi="Palatino Linotype" w:cs="Times New Roman"/>
          <w:sz w:val="16"/>
          <w:szCs w:val="24"/>
          <w:lang w:val="es-ES_tradnl" w:eastAsia="es-ES"/>
        </w:rPr>
      </w:pPr>
    </w:p>
    <w:p w14:paraId="1711585B" w14:textId="77777777" w:rsidR="00123069" w:rsidRPr="00123069" w:rsidRDefault="00123069" w:rsidP="00123069">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123069">
        <w:rPr>
          <w:rFonts w:ascii="Palatino Linotype" w:eastAsia="MS Mincho" w:hAnsi="Palatino Linotype" w:cs="Times New Roman"/>
          <w:sz w:val="24"/>
          <w:szCs w:val="24"/>
          <w:lang w:val="es-ES_tradnl" w:eastAsia="es-ES"/>
        </w:rPr>
        <w:t>Derivado</w:t>
      </w:r>
      <w:r w:rsidRPr="00123069">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123069">
        <w:rPr>
          <w:rFonts w:ascii="Palatino Linotype" w:eastAsia="MS Mincho" w:hAnsi="Palatino Linotype" w:cs="Arial"/>
          <w:b/>
          <w:sz w:val="24"/>
          <w:szCs w:val="24"/>
          <w:lang w:val="es-ES_tradnl" w:eastAsia="es-ES"/>
        </w:rPr>
        <w:t xml:space="preserve">SUJETO OBLIGADO </w:t>
      </w:r>
      <w:r w:rsidRPr="00123069">
        <w:rPr>
          <w:rFonts w:ascii="Palatino Linotype" w:eastAsia="MS Mincho" w:hAnsi="Palatino Linotype" w:cs="Arial"/>
          <w:sz w:val="24"/>
          <w:szCs w:val="24"/>
          <w:lang w:val="es-ES_tradnl" w:eastAsia="es-ES"/>
        </w:rPr>
        <w:t>en los formato preestablecidos.</w:t>
      </w:r>
    </w:p>
    <w:p w14:paraId="0F7767B7" w14:textId="77777777" w:rsidR="00123069" w:rsidRPr="00123069" w:rsidRDefault="00123069" w:rsidP="00123069">
      <w:pPr>
        <w:spacing w:after="0" w:line="360" w:lineRule="auto"/>
        <w:ind w:right="34"/>
        <w:contextualSpacing/>
        <w:jc w:val="both"/>
        <w:rPr>
          <w:rFonts w:ascii="Palatino Linotype" w:eastAsia="MS Mincho" w:hAnsi="Palatino Linotype" w:cs="Arial"/>
          <w:sz w:val="24"/>
          <w:szCs w:val="24"/>
          <w:lang w:val="es-ES_tradnl" w:eastAsia="es-ES"/>
        </w:rPr>
      </w:pPr>
    </w:p>
    <w:p w14:paraId="72D283FC" w14:textId="77777777" w:rsidR="00123069" w:rsidRPr="00123069" w:rsidRDefault="00123069" w:rsidP="00123069">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123069">
        <w:rPr>
          <w:rFonts w:ascii="Palatino Linotype" w:eastAsia="MS Mincho" w:hAnsi="Palatino Linotype" w:cs="Arial"/>
          <w:sz w:val="24"/>
          <w:szCs w:val="24"/>
          <w:lang w:val="es-ES_tradnl" w:eastAsia="es-ES"/>
        </w:rPr>
        <w:t xml:space="preserve">Luego entonces, </w:t>
      </w:r>
      <w:r w:rsidRPr="00123069">
        <w:rPr>
          <w:rFonts w:ascii="Palatino Linotype" w:eastAsia="MS Mincho" w:hAnsi="Palatino Linotype" w:cs="Times New Roman"/>
          <w:sz w:val="24"/>
          <w:szCs w:val="24"/>
          <w:lang w:val="es-ES_tradnl" w:eastAsia="es-ES"/>
        </w:rPr>
        <w:t xml:space="preserve">se procede al análisis del contenido de la información remitida en la respuesta, </w:t>
      </w:r>
      <w:r w:rsidRPr="00123069">
        <w:rPr>
          <w:rFonts w:ascii="Palatino Linotype" w:eastAsia="MS Mincho" w:hAnsi="Palatino Linotype" w:cs="Arial"/>
          <w:sz w:val="24"/>
          <w:szCs w:val="24"/>
          <w:lang w:val="es-ES_tradnl" w:eastAsia="es-ES"/>
        </w:rPr>
        <w:t xml:space="preserve">para determinar si es actualizada, completa y congruente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123069">
        <w:rPr>
          <w:rFonts w:ascii="Palatino Linotype" w:eastAsia="MS Mincho" w:hAnsi="Palatino Linotype" w:cs="Times New Roman"/>
          <w:sz w:val="24"/>
          <w:szCs w:val="24"/>
          <w:lang w:val="es-ES_tradnl" w:eastAsia="es-ES"/>
        </w:rPr>
        <w:t>conformidad con lo establecido por  el artículo 11 de la Ley en la materia, que a la letra dice:</w:t>
      </w:r>
    </w:p>
    <w:p w14:paraId="111E56B5" w14:textId="77777777" w:rsidR="00123069" w:rsidRPr="00123069" w:rsidRDefault="00123069" w:rsidP="00123069">
      <w:pPr>
        <w:spacing w:after="0" w:line="360" w:lineRule="auto"/>
        <w:ind w:right="49"/>
        <w:contextualSpacing/>
        <w:jc w:val="both"/>
        <w:rPr>
          <w:rFonts w:ascii="Palatino Linotype" w:eastAsia="MS Mincho" w:hAnsi="Palatino Linotype" w:cs="Arial"/>
          <w:sz w:val="24"/>
          <w:szCs w:val="24"/>
          <w:lang w:val="es-ES_tradnl" w:eastAsia="es-ES"/>
        </w:rPr>
      </w:pPr>
    </w:p>
    <w:p w14:paraId="53F1107B" w14:textId="77777777" w:rsidR="00123069" w:rsidRPr="00123069" w:rsidRDefault="00123069" w:rsidP="00123069">
      <w:pPr>
        <w:spacing w:after="0" w:line="360" w:lineRule="auto"/>
        <w:ind w:left="567" w:right="615"/>
        <w:contextualSpacing/>
        <w:jc w:val="both"/>
        <w:rPr>
          <w:rFonts w:ascii="Palatino Linotype" w:eastAsia="MS Mincho" w:hAnsi="Palatino Linotype" w:cs="Arial"/>
          <w:i/>
          <w:sz w:val="24"/>
          <w:szCs w:val="24"/>
          <w:lang w:eastAsia="es-ES"/>
        </w:rPr>
      </w:pPr>
      <w:r w:rsidRPr="00123069">
        <w:rPr>
          <w:rFonts w:ascii="Palatino Linotype" w:eastAsia="MS Mincho" w:hAnsi="Palatino Linotype" w:cs="Arial"/>
          <w:i/>
          <w:sz w:val="24"/>
          <w:szCs w:val="24"/>
          <w:lang w:eastAsia="es-ES"/>
        </w:rPr>
        <w:t xml:space="preserve">“Artículo 11. En la generación, publicación y entrega de información se deberá garantizar que ésta sea accesible, actualizada, </w:t>
      </w:r>
      <w:r w:rsidRPr="00123069">
        <w:rPr>
          <w:rFonts w:ascii="Palatino Linotype" w:eastAsia="MS Mincho" w:hAnsi="Palatino Linotype" w:cs="Arial"/>
          <w:b/>
          <w:i/>
          <w:sz w:val="24"/>
          <w:szCs w:val="24"/>
          <w:lang w:eastAsia="es-ES"/>
        </w:rPr>
        <w:t>completa, congruent</w:t>
      </w:r>
      <w:r w:rsidRPr="00123069">
        <w:rPr>
          <w:rFonts w:ascii="Palatino Linotype" w:eastAsia="MS Mincho" w:hAnsi="Palatino Linotype" w:cs="Arial"/>
          <w:i/>
          <w:sz w:val="24"/>
          <w:szCs w:val="24"/>
          <w:lang w:eastAsia="es-ES"/>
        </w:rPr>
        <w:t xml:space="preserve">e, confiable, verificable, veraz, integral, </w:t>
      </w:r>
      <w:r w:rsidRPr="00123069">
        <w:rPr>
          <w:rFonts w:ascii="Palatino Linotype" w:eastAsia="MS Mincho" w:hAnsi="Palatino Linotype" w:cs="Arial"/>
          <w:b/>
          <w:i/>
          <w:sz w:val="24"/>
          <w:szCs w:val="24"/>
          <w:lang w:eastAsia="es-ES"/>
        </w:rPr>
        <w:t>oportuna</w:t>
      </w:r>
      <w:r w:rsidRPr="00123069">
        <w:rPr>
          <w:rFonts w:ascii="Palatino Linotype" w:eastAsia="MS Mincho" w:hAnsi="Palatino Linotype" w:cs="Arial"/>
          <w:i/>
          <w:sz w:val="24"/>
          <w:szCs w:val="24"/>
          <w:lang w:eastAsia="es-ES"/>
        </w:rPr>
        <w:t xml:space="preserve"> y expedita, s</w:t>
      </w:r>
      <w:r w:rsidRPr="00123069">
        <w:rPr>
          <w:rFonts w:ascii="Palatino Linotype" w:eastAsia="MS Mincho" w:hAnsi="Palatino Linotype" w:cs="Arial"/>
          <w:b/>
          <w:i/>
          <w:sz w:val="24"/>
          <w:szCs w:val="24"/>
          <w:lang w:eastAsia="es-ES"/>
        </w:rPr>
        <w:t>ujeta a un claro régimen de excepciones</w:t>
      </w:r>
      <w:r w:rsidRPr="00123069">
        <w:rPr>
          <w:rFonts w:ascii="Palatino Linotype" w:eastAsia="MS Mincho" w:hAnsi="Palatino Linotype" w:cs="Arial"/>
          <w:i/>
          <w:sz w:val="24"/>
          <w:szCs w:val="24"/>
          <w:lang w:eastAsia="es-ES"/>
        </w:rPr>
        <w:t xml:space="preserve"> que deberá estar definido y ser además legítima y estrictamente necesaria en una sociedad democrática, por lo que atenderá las necesidades del derecho de acceso a la información de toda persona.</w:t>
      </w:r>
    </w:p>
    <w:p w14:paraId="62121766" w14:textId="77777777" w:rsidR="00123069" w:rsidRPr="00123069" w:rsidRDefault="00123069" w:rsidP="00123069">
      <w:pPr>
        <w:spacing w:after="0" w:line="360" w:lineRule="auto"/>
        <w:ind w:left="567" w:right="49"/>
        <w:contextualSpacing/>
        <w:jc w:val="both"/>
        <w:rPr>
          <w:rFonts w:ascii="Palatino Linotype" w:eastAsia="MS Mincho" w:hAnsi="Palatino Linotype" w:cs="Arial"/>
          <w:i/>
          <w:sz w:val="24"/>
          <w:szCs w:val="24"/>
          <w:lang w:eastAsia="es-ES"/>
        </w:rPr>
      </w:pPr>
      <w:r w:rsidRPr="00123069">
        <w:rPr>
          <w:rFonts w:ascii="Palatino Linotype" w:eastAsia="MS Mincho" w:hAnsi="Palatino Linotype" w:cs="Arial"/>
          <w:i/>
          <w:sz w:val="24"/>
          <w:szCs w:val="24"/>
          <w:lang w:eastAsia="es-ES"/>
        </w:rPr>
        <w:t>…”</w:t>
      </w:r>
    </w:p>
    <w:p w14:paraId="6B18804A" w14:textId="77777777" w:rsidR="00123069" w:rsidRPr="00123069" w:rsidRDefault="00123069" w:rsidP="00123069">
      <w:pPr>
        <w:keepNext/>
        <w:keepLines/>
        <w:numPr>
          <w:ilvl w:val="0"/>
          <w:numId w:val="7"/>
        </w:numPr>
        <w:spacing w:before="240" w:after="0"/>
        <w:outlineLvl w:val="0"/>
        <w:rPr>
          <w:rFonts w:ascii="Palatino Linotype" w:eastAsia="MS Mincho" w:hAnsi="Palatino Linotype" w:cstheme="majorBidi"/>
          <w:b/>
          <w:sz w:val="24"/>
          <w:szCs w:val="24"/>
          <w:lang w:eastAsia="es-ES"/>
        </w:rPr>
      </w:pPr>
      <w:bookmarkStart w:id="18" w:name="_Toc70689832"/>
      <w:r w:rsidRPr="00123069">
        <w:rPr>
          <w:rFonts w:ascii="Palatino Linotype" w:eastAsia="MS Mincho" w:hAnsi="Palatino Linotype" w:cstheme="majorBidi"/>
          <w:b/>
          <w:sz w:val="24"/>
          <w:szCs w:val="24"/>
          <w:lang w:eastAsia="es-ES"/>
        </w:rPr>
        <w:lastRenderedPageBreak/>
        <w:t>De la respuesta e informe justificado del Sujeto Obligado.</w:t>
      </w:r>
      <w:bookmarkEnd w:id="18"/>
    </w:p>
    <w:p w14:paraId="25FE87BA" w14:textId="77777777" w:rsidR="00123069" w:rsidRPr="00123069" w:rsidRDefault="00123069" w:rsidP="00123069">
      <w:pPr>
        <w:rPr>
          <w:lang w:eastAsia="es-ES"/>
        </w:rPr>
      </w:pPr>
    </w:p>
    <w:p w14:paraId="30A9B354" w14:textId="77777777" w:rsidR="00667A94" w:rsidRPr="009832CA" w:rsidRDefault="00123069" w:rsidP="009F6A54">
      <w:pPr>
        <w:numPr>
          <w:ilvl w:val="0"/>
          <w:numId w:val="2"/>
        </w:numPr>
        <w:spacing w:before="240" w:after="240" w:line="360" w:lineRule="auto"/>
        <w:contextualSpacing/>
        <w:jc w:val="both"/>
        <w:rPr>
          <w:rFonts w:ascii="Palatino Linotype" w:hAnsi="Palatino Linotype"/>
          <w:sz w:val="24"/>
          <w:szCs w:val="24"/>
          <w:lang w:val="es-ES" w:eastAsia="es-ES"/>
        </w:rPr>
      </w:pPr>
      <w:r w:rsidRPr="00667A94">
        <w:rPr>
          <w:rFonts w:ascii="Palatino Linotype" w:eastAsia="MS Mincho" w:hAnsi="Palatino Linotype" w:cstheme="majorBidi"/>
          <w:sz w:val="24"/>
          <w:szCs w:val="24"/>
          <w:lang w:val="es-ES_tradnl" w:eastAsia="es-ES"/>
        </w:rPr>
        <w:t xml:space="preserve">Derivado </w:t>
      </w:r>
      <w:r w:rsidR="00291453" w:rsidRPr="00667A94">
        <w:rPr>
          <w:rFonts w:ascii="Palatino Linotype" w:eastAsia="MS Mincho" w:hAnsi="Palatino Linotype" w:cstheme="majorBidi"/>
          <w:sz w:val="24"/>
          <w:szCs w:val="24"/>
          <w:lang w:val="es-ES_tradnl" w:eastAsia="es-ES"/>
        </w:rPr>
        <w:t xml:space="preserve">de lo solicitado </w:t>
      </w:r>
      <w:r w:rsidR="00667A94">
        <w:rPr>
          <w:rFonts w:ascii="Palatino Linotype" w:eastAsia="MS Mincho" w:hAnsi="Palatino Linotype" w:cstheme="majorBidi"/>
          <w:sz w:val="24"/>
          <w:szCs w:val="24"/>
          <w:lang w:val="es-ES_tradnl" w:eastAsia="es-ES"/>
        </w:rPr>
        <w:t>y el contenido</w:t>
      </w:r>
      <w:r w:rsidRPr="00667A94">
        <w:rPr>
          <w:rFonts w:ascii="Palatino Linotype" w:eastAsia="MS Mincho" w:hAnsi="Palatino Linotype" w:cstheme="majorBidi"/>
          <w:sz w:val="24"/>
          <w:szCs w:val="24"/>
          <w:lang w:val="es-ES_tradnl" w:eastAsia="es-ES"/>
        </w:rPr>
        <w:t xml:space="preserve"> de la respuesta</w:t>
      </w:r>
      <w:r w:rsidR="00667A94">
        <w:rPr>
          <w:rFonts w:ascii="Palatino Linotype" w:eastAsia="MS Mincho" w:hAnsi="Palatino Linotype" w:cstheme="majorBidi"/>
          <w:sz w:val="24"/>
          <w:szCs w:val="24"/>
          <w:lang w:val="es-ES_tradnl" w:eastAsia="es-ES"/>
        </w:rPr>
        <w:t>, lo cual consiste en lo siguiente, para lo cual se inserta una tabla descriptiva, para mejor referencia.</w:t>
      </w:r>
    </w:p>
    <w:p w14:paraId="79515F4D" w14:textId="77777777" w:rsidR="009832CA" w:rsidRPr="00667A94" w:rsidRDefault="009832CA" w:rsidP="009832CA">
      <w:pPr>
        <w:spacing w:before="240" w:after="240" w:line="360" w:lineRule="auto"/>
        <w:ind w:left="360"/>
        <w:contextualSpacing/>
        <w:jc w:val="both"/>
        <w:rPr>
          <w:rFonts w:ascii="Palatino Linotype" w:hAnsi="Palatino Linotype"/>
          <w:sz w:val="24"/>
          <w:szCs w:val="24"/>
          <w:lang w:val="es-ES" w:eastAsia="es-ES"/>
        </w:rPr>
      </w:pPr>
    </w:p>
    <w:tbl>
      <w:tblPr>
        <w:tblStyle w:val="Tablaconcuadrcula"/>
        <w:tblW w:w="0" w:type="auto"/>
        <w:tblInd w:w="360" w:type="dxa"/>
        <w:tblLook w:val="04A0" w:firstRow="1" w:lastRow="0" w:firstColumn="1" w:lastColumn="0" w:noHBand="0" w:noVBand="1"/>
      </w:tblPr>
      <w:tblGrid>
        <w:gridCol w:w="4201"/>
        <w:gridCol w:w="4266"/>
      </w:tblGrid>
      <w:tr w:rsidR="009832CA" w14:paraId="5B56F729" w14:textId="77777777" w:rsidTr="009832CA">
        <w:tc>
          <w:tcPr>
            <w:tcW w:w="4254" w:type="dxa"/>
          </w:tcPr>
          <w:p w14:paraId="41C1F93F" w14:textId="77777777" w:rsidR="009832CA" w:rsidRPr="009832CA" w:rsidRDefault="009832CA" w:rsidP="00667A94">
            <w:pPr>
              <w:spacing w:before="240" w:after="240" w:line="360" w:lineRule="auto"/>
              <w:contextualSpacing/>
              <w:jc w:val="both"/>
              <w:rPr>
                <w:rFonts w:ascii="Palatino Linotype" w:hAnsi="Palatino Linotype" w:cstheme="majorBidi"/>
                <w:b/>
              </w:rPr>
            </w:pPr>
            <w:r w:rsidRPr="009832CA">
              <w:rPr>
                <w:rFonts w:ascii="Palatino Linotype" w:hAnsi="Palatino Linotype" w:cstheme="majorBidi"/>
                <w:b/>
              </w:rPr>
              <w:t xml:space="preserve">Requerimientos </w:t>
            </w:r>
          </w:p>
        </w:tc>
        <w:tc>
          <w:tcPr>
            <w:tcW w:w="4213" w:type="dxa"/>
          </w:tcPr>
          <w:p w14:paraId="4983AB7F" w14:textId="77777777" w:rsidR="009832CA" w:rsidRPr="009832CA" w:rsidRDefault="009832CA" w:rsidP="00667A94">
            <w:pPr>
              <w:spacing w:before="240" w:after="240" w:line="360" w:lineRule="auto"/>
              <w:contextualSpacing/>
              <w:jc w:val="both"/>
              <w:rPr>
                <w:rFonts w:ascii="Palatino Linotype" w:hAnsi="Palatino Linotype" w:cstheme="majorBidi"/>
                <w:b/>
              </w:rPr>
            </w:pPr>
            <w:r w:rsidRPr="009832CA">
              <w:rPr>
                <w:rFonts w:ascii="Palatino Linotype" w:hAnsi="Palatino Linotype" w:cstheme="majorBidi"/>
                <w:b/>
              </w:rPr>
              <w:t>Respuesta</w:t>
            </w:r>
          </w:p>
        </w:tc>
      </w:tr>
      <w:tr w:rsidR="009832CA" w14:paraId="562AE0AC" w14:textId="77777777" w:rsidTr="009832CA">
        <w:tc>
          <w:tcPr>
            <w:tcW w:w="4254" w:type="dxa"/>
          </w:tcPr>
          <w:p w14:paraId="3254B96F"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1. </w:t>
            </w:r>
            <w:r w:rsidRPr="00123069">
              <w:rPr>
                <w:rFonts w:ascii="Palatino Linotype" w:eastAsia="Calibri" w:hAnsi="Palatino Linotype" w:cs="Arial"/>
                <w:i/>
                <w:u w:val="single"/>
              </w:rPr>
              <w:t>Programa de actividades</w:t>
            </w:r>
            <w:r w:rsidRPr="00123069">
              <w:rPr>
                <w:rFonts w:ascii="Palatino Linotype" w:eastAsia="Calibri" w:hAnsi="Palatino Linotype" w:cs="Arial"/>
                <w:i/>
              </w:rPr>
              <w:t xml:space="preserve"> que se desarrolla en el Instituto Municipal de la Mujer</w:t>
            </w:r>
            <w:r w:rsidR="007C62C7">
              <w:rPr>
                <w:rFonts w:ascii="Palatino Linotype" w:eastAsia="Calibri" w:hAnsi="Palatino Linotype" w:cs="Arial"/>
                <w:i/>
              </w:rPr>
              <w:t>.</w:t>
            </w:r>
          </w:p>
        </w:tc>
        <w:tc>
          <w:tcPr>
            <w:tcW w:w="4213" w:type="dxa"/>
          </w:tcPr>
          <w:p w14:paraId="775AB37C" w14:textId="77777777" w:rsidR="00DA6551" w:rsidRPr="00DA6551" w:rsidRDefault="00DA6551" w:rsidP="00DA6551">
            <w:pPr>
              <w:pStyle w:val="Prrafodelista"/>
              <w:numPr>
                <w:ilvl w:val="0"/>
                <w:numId w:val="1"/>
              </w:numPr>
              <w:autoSpaceDE w:val="0"/>
              <w:autoSpaceDN w:val="0"/>
              <w:adjustRightInd w:val="0"/>
              <w:rPr>
                <w:rFonts w:ascii="Arial" w:hAnsi="Arial" w:cs="Arial"/>
                <w:sz w:val="18"/>
                <w:szCs w:val="18"/>
              </w:rPr>
            </w:pPr>
            <w:r w:rsidRPr="00DA6551">
              <w:rPr>
                <w:rFonts w:ascii="Arial" w:hAnsi="Arial" w:cs="Arial"/>
                <w:sz w:val="18"/>
                <w:szCs w:val="18"/>
              </w:rPr>
              <w:t>Brindar asesorías jurídicas a las mujeres que sufren violencia.</w:t>
            </w:r>
          </w:p>
          <w:p w14:paraId="6DA485EB"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 Canalizar a las mujeres Jilotepequenses en situación de violencia a dependencias</w:t>
            </w:r>
          </w:p>
          <w:p w14:paraId="5BB27B89"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gubernamentales.</w:t>
            </w:r>
          </w:p>
          <w:p w14:paraId="693A17A6"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 Realizar campañas multidisciplinarias en beneficio de las mujeres.</w:t>
            </w:r>
          </w:p>
          <w:p w14:paraId="74AA362F"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 Impartir pláticas y conferencias para mantener informada a las mujeres</w:t>
            </w:r>
          </w:p>
          <w:p w14:paraId="40EDA515"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Jilotepequenses.</w:t>
            </w:r>
          </w:p>
          <w:p w14:paraId="77E2E1C7"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 Efectuar cursos dirigidos a las mujeres.</w:t>
            </w:r>
          </w:p>
          <w:p w14:paraId="55FC969D" w14:textId="77777777" w:rsidR="009832CA" w:rsidRDefault="00DA6551" w:rsidP="00DA6551">
            <w:pPr>
              <w:spacing w:before="240" w:after="240" w:line="360" w:lineRule="auto"/>
              <w:contextualSpacing/>
              <w:jc w:val="both"/>
              <w:rPr>
                <w:rFonts w:ascii="Palatino Linotype" w:hAnsi="Palatino Linotype" w:cstheme="majorBidi"/>
              </w:rPr>
            </w:pPr>
            <w:r>
              <w:rPr>
                <w:rFonts w:ascii="Arial" w:hAnsi="Arial" w:cs="Arial"/>
                <w:sz w:val="18"/>
                <w:szCs w:val="18"/>
              </w:rPr>
              <w:t>• Realizar eventos en beneficio a las mujeres Jilotepequenses</w:t>
            </w:r>
          </w:p>
        </w:tc>
      </w:tr>
      <w:tr w:rsidR="009832CA" w14:paraId="04EA1AD8" w14:textId="77777777" w:rsidTr="009832CA">
        <w:tc>
          <w:tcPr>
            <w:tcW w:w="4254" w:type="dxa"/>
          </w:tcPr>
          <w:p w14:paraId="45FA05F1"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2. Con </w:t>
            </w:r>
            <w:r w:rsidRPr="00123069">
              <w:rPr>
                <w:rFonts w:ascii="Palatino Linotype" w:eastAsia="Calibri" w:hAnsi="Palatino Linotype" w:cs="Arial"/>
                <w:i/>
                <w:u w:val="single"/>
              </w:rPr>
              <w:t xml:space="preserve">cuánto personal cuenta </w:t>
            </w:r>
            <w:r w:rsidRPr="00123069">
              <w:rPr>
                <w:rFonts w:ascii="Palatino Linotype" w:eastAsia="Calibri" w:hAnsi="Palatino Linotype" w:cs="Arial"/>
                <w:i/>
              </w:rPr>
              <w:t xml:space="preserve">el Instituto y el </w:t>
            </w:r>
            <w:r w:rsidRPr="00123069">
              <w:rPr>
                <w:rFonts w:ascii="Palatino Linotype" w:eastAsia="Calibri" w:hAnsi="Palatino Linotype" w:cs="Arial"/>
                <w:i/>
                <w:u w:val="single"/>
              </w:rPr>
              <w:t>perfil profesional</w:t>
            </w:r>
            <w:r w:rsidRPr="00123069">
              <w:rPr>
                <w:rFonts w:ascii="Palatino Linotype" w:eastAsia="Calibri" w:hAnsi="Palatino Linotype" w:cs="Arial"/>
                <w:i/>
              </w:rPr>
              <w:t xml:space="preserve"> de los servidores públicos, </w:t>
            </w:r>
            <w:r w:rsidRPr="00123069">
              <w:rPr>
                <w:rFonts w:ascii="Palatino Linotype" w:eastAsia="Calibri" w:hAnsi="Palatino Linotype" w:cs="Arial"/>
                <w:i/>
                <w:u w:val="single"/>
              </w:rPr>
              <w:t>anexar el currículo versión públic</w:t>
            </w:r>
            <w:r w:rsidRPr="00123069">
              <w:rPr>
                <w:rFonts w:ascii="Palatino Linotype" w:eastAsia="Calibri" w:hAnsi="Palatino Linotype" w:cs="Arial"/>
                <w:i/>
              </w:rPr>
              <w:t>a de su formación, cursos, especialidades y desarrollo laboral de los últimos tres años.</w:t>
            </w:r>
          </w:p>
        </w:tc>
        <w:tc>
          <w:tcPr>
            <w:tcW w:w="4213" w:type="dxa"/>
          </w:tcPr>
          <w:p w14:paraId="23C2D820" w14:textId="77777777" w:rsidR="009832CA" w:rsidRDefault="00DA6551" w:rsidP="00667A94">
            <w:pPr>
              <w:spacing w:before="240" w:after="240" w:line="360" w:lineRule="auto"/>
              <w:contextualSpacing/>
              <w:jc w:val="both"/>
              <w:rPr>
                <w:rFonts w:ascii="Palatino Linotype" w:hAnsi="Palatino Linotype" w:cstheme="majorBidi"/>
              </w:rPr>
            </w:pPr>
            <w:r>
              <w:rPr>
                <w:noProof/>
                <w:lang w:eastAsia="es-MX"/>
              </w:rPr>
              <w:drawing>
                <wp:inline distT="0" distB="0" distL="0" distR="0" wp14:anchorId="0DE55DE1" wp14:editId="334F37A9">
                  <wp:extent cx="2498090" cy="163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95" t="20230" r="27011" b="22102"/>
                          <a:stretch/>
                        </pic:blipFill>
                        <pic:spPr bwMode="auto">
                          <a:xfrm>
                            <a:off x="0" y="0"/>
                            <a:ext cx="2504622" cy="1642584"/>
                          </a:xfrm>
                          <a:prstGeom prst="rect">
                            <a:avLst/>
                          </a:prstGeom>
                          <a:ln>
                            <a:noFill/>
                          </a:ln>
                          <a:extLst>
                            <a:ext uri="{53640926-AAD7-44D8-BBD7-CCE9431645EC}">
                              <a14:shadowObscured xmlns:a14="http://schemas.microsoft.com/office/drawing/2010/main"/>
                            </a:ext>
                          </a:extLst>
                        </pic:spPr>
                      </pic:pic>
                    </a:graphicData>
                  </a:graphic>
                </wp:inline>
              </w:drawing>
            </w:r>
          </w:p>
        </w:tc>
      </w:tr>
      <w:tr w:rsidR="009832CA" w14:paraId="3F6ACFD4" w14:textId="77777777" w:rsidTr="009832CA">
        <w:tc>
          <w:tcPr>
            <w:tcW w:w="4254" w:type="dxa"/>
          </w:tcPr>
          <w:p w14:paraId="2414946E" w14:textId="77777777" w:rsidR="009832CA" w:rsidRDefault="009832CA" w:rsidP="00667A94">
            <w:pPr>
              <w:spacing w:before="240" w:after="240" w:line="360" w:lineRule="auto"/>
              <w:contextualSpacing/>
              <w:jc w:val="both"/>
              <w:rPr>
                <w:rFonts w:ascii="Palatino Linotype" w:hAnsi="Palatino Linotype" w:cstheme="majorBidi"/>
              </w:rPr>
            </w:pPr>
            <w:r>
              <w:rPr>
                <w:rFonts w:ascii="Palatino Linotype" w:eastAsia="Calibri" w:hAnsi="Palatino Linotype" w:cs="Arial"/>
                <w:i/>
              </w:rPr>
              <w:t xml:space="preserve">3. </w:t>
            </w:r>
            <w:r w:rsidRPr="00123069">
              <w:rPr>
                <w:rFonts w:ascii="Palatino Linotype" w:eastAsia="Calibri" w:hAnsi="Palatino Linotype" w:cs="Arial"/>
                <w:i/>
              </w:rPr>
              <w:t xml:space="preserve">Qué </w:t>
            </w:r>
            <w:r w:rsidRPr="00123069">
              <w:rPr>
                <w:rFonts w:ascii="Palatino Linotype" w:eastAsia="Calibri" w:hAnsi="Palatino Linotype" w:cs="Arial"/>
                <w:i/>
                <w:u w:val="single"/>
              </w:rPr>
              <w:t xml:space="preserve">acciones se ejecutaron en el tema de atención a la Violencia de género en el año 2019, 2020 </w:t>
            </w:r>
            <w:r w:rsidRPr="00123069">
              <w:rPr>
                <w:rFonts w:ascii="Palatino Linotype" w:eastAsia="Calibri" w:hAnsi="Palatino Linotype" w:cs="Arial"/>
                <w:i/>
              </w:rPr>
              <w:t xml:space="preserve">y las </w:t>
            </w:r>
            <w:r w:rsidRPr="00123069">
              <w:rPr>
                <w:rFonts w:ascii="Palatino Linotype" w:eastAsia="Calibri" w:hAnsi="Palatino Linotype" w:cs="Arial"/>
                <w:i/>
                <w:u w:val="single"/>
              </w:rPr>
              <w:t>proyectadas para éste año</w:t>
            </w:r>
            <w:r w:rsidRPr="00123069">
              <w:rPr>
                <w:rFonts w:ascii="Palatino Linotype" w:eastAsia="Calibri" w:hAnsi="Palatino Linotype" w:cs="Arial"/>
                <w:i/>
              </w:rPr>
              <w:t xml:space="preserve"> en curso</w:t>
            </w:r>
          </w:p>
        </w:tc>
        <w:tc>
          <w:tcPr>
            <w:tcW w:w="4213" w:type="dxa"/>
          </w:tcPr>
          <w:p w14:paraId="448F1022" w14:textId="77777777" w:rsidR="009832CA" w:rsidRDefault="00DA6551" w:rsidP="00667A94">
            <w:pPr>
              <w:spacing w:before="240" w:after="240" w:line="360" w:lineRule="auto"/>
              <w:contextualSpacing/>
              <w:jc w:val="both"/>
              <w:rPr>
                <w:rFonts w:ascii="Palatino Linotype" w:hAnsi="Palatino Linotype" w:cstheme="majorBidi"/>
              </w:rPr>
            </w:pPr>
            <w:r>
              <w:rPr>
                <w:noProof/>
                <w:lang w:eastAsia="es-MX"/>
              </w:rPr>
              <w:drawing>
                <wp:inline distT="0" distB="0" distL="0" distR="0" wp14:anchorId="01172DB5" wp14:editId="71412E06">
                  <wp:extent cx="2476500" cy="1976755"/>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834" t="34118" r="39742" b="19384"/>
                          <a:stretch/>
                        </pic:blipFill>
                        <pic:spPr bwMode="auto">
                          <a:xfrm>
                            <a:off x="0" y="0"/>
                            <a:ext cx="2490509" cy="1987937"/>
                          </a:xfrm>
                          <a:prstGeom prst="rect">
                            <a:avLst/>
                          </a:prstGeom>
                          <a:ln>
                            <a:noFill/>
                          </a:ln>
                          <a:extLst>
                            <a:ext uri="{53640926-AAD7-44D8-BBD7-CCE9431645EC}">
                              <a14:shadowObscured xmlns:a14="http://schemas.microsoft.com/office/drawing/2010/main"/>
                            </a:ext>
                          </a:extLst>
                        </pic:spPr>
                      </pic:pic>
                    </a:graphicData>
                  </a:graphic>
                </wp:inline>
              </w:drawing>
            </w:r>
          </w:p>
        </w:tc>
      </w:tr>
      <w:tr w:rsidR="009832CA" w14:paraId="4F15B33B" w14:textId="77777777" w:rsidTr="009832CA">
        <w:tc>
          <w:tcPr>
            <w:tcW w:w="4254" w:type="dxa"/>
          </w:tcPr>
          <w:p w14:paraId="7FB3CBEF"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lastRenderedPageBreak/>
              <w:t xml:space="preserve">4. Qué </w:t>
            </w:r>
            <w:r w:rsidRPr="00123069">
              <w:rPr>
                <w:rFonts w:ascii="Palatino Linotype" w:eastAsia="Calibri" w:hAnsi="Palatino Linotype" w:cs="Arial"/>
                <w:i/>
                <w:u w:val="single"/>
              </w:rPr>
              <w:t>protocolos de actuación</w:t>
            </w:r>
            <w:r w:rsidRPr="00123069">
              <w:rPr>
                <w:rFonts w:ascii="Palatino Linotype" w:eastAsia="Calibri" w:hAnsi="Palatino Linotype" w:cs="Arial"/>
                <w:i/>
              </w:rPr>
              <w:t xml:space="preserve"> se ejecutan en las acciones del Instituto de la Mujer, especificarlos y anexar el documento que </w:t>
            </w:r>
            <w:r w:rsidRPr="00123069">
              <w:rPr>
                <w:rFonts w:ascii="Palatino Linotype" w:eastAsia="Calibri" w:hAnsi="Palatino Linotype" w:cs="Arial"/>
                <w:i/>
                <w:u w:val="single"/>
              </w:rPr>
              <w:t>evidencia su capacitación o formación en el mismo</w:t>
            </w:r>
            <w:r w:rsidRPr="00123069">
              <w:rPr>
                <w:rFonts w:ascii="Palatino Linotype" w:eastAsia="Calibri" w:hAnsi="Palatino Linotype" w:cs="Arial"/>
                <w:i/>
              </w:rPr>
              <w:t>.</w:t>
            </w:r>
          </w:p>
        </w:tc>
        <w:tc>
          <w:tcPr>
            <w:tcW w:w="4213" w:type="dxa"/>
          </w:tcPr>
          <w:p w14:paraId="2FA37A73"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Remito protocolo en formato pdf, denominados:</w:t>
            </w:r>
          </w:p>
          <w:p w14:paraId="2D9D5389"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&gt; Protocolo jurídico.</w:t>
            </w:r>
          </w:p>
          <w:p w14:paraId="079A8CBC" w14:textId="77777777" w:rsidR="009832CA" w:rsidRDefault="00DA6551" w:rsidP="00DA6551">
            <w:pPr>
              <w:spacing w:before="240" w:after="240" w:line="360" w:lineRule="auto"/>
              <w:contextualSpacing/>
              <w:jc w:val="both"/>
              <w:rPr>
                <w:rFonts w:ascii="Palatino Linotype" w:hAnsi="Palatino Linotype" w:cstheme="majorBidi"/>
              </w:rPr>
            </w:pPr>
            <w:r>
              <w:rPr>
                <w:rFonts w:ascii="Arial" w:hAnsi="Arial" w:cs="Arial"/>
                <w:sz w:val="18"/>
                <w:szCs w:val="18"/>
              </w:rPr>
              <w:t>&gt; Protocolo psicóloga</w:t>
            </w:r>
          </w:p>
        </w:tc>
      </w:tr>
      <w:tr w:rsidR="009832CA" w14:paraId="7082DF59" w14:textId="77777777" w:rsidTr="009832CA">
        <w:tc>
          <w:tcPr>
            <w:tcW w:w="4254" w:type="dxa"/>
          </w:tcPr>
          <w:p w14:paraId="0E89BB59"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5. </w:t>
            </w:r>
            <w:r w:rsidRPr="00123069">
              <w:rPr>
                <w:rFonts w:ascii="Palatino Linotype" w:eastAsia="Calibri" w:hAnsi="Palatino Linotype" w:cs="Arial"/>
                <w:i/>
                <w:u w:val="single"/>
              </w:rPr>
              <w:t xml:space="preserve">Cuántas atenciones en violencia familiar se han dado en el año 2019, 2020 y al día 15 </w:t>
            </w:r>
            <w:r w:rsidRPr="00123069">
              <w:rPr>
                <w:rFonts w:ascii="Palatino Linotype" w:eastAsia="Calibri" w:hAnsi="Palatino Linotype" w:cs="Arial"/>
                <w:i/>
              </w:rPr>
              <w:t>de febrero de 2021.</w:t>
            </w:r>
          </w:p>
        </w:tc>
        <w:tc>
          <w:tcPr>
            <w:tcW w:w="4213" w:type="dxa"/>
          </w:tcPr>
          <w:p w14:paraId="54E501CC" w14:textId="77777777" w:rsidR="009832CA" w:rsidRDefault="00DA6551" w:rsidP="00667A94">
            <w:pPr>
              <w:spacing w:before="240" w:after="240" w:line="360" w:lineRule="auto"/>
              <w:contextualSpacing/>
              <w:jc w:val="both"/>
              <w:rPr>
                <w:rFonts w:ascii="Palatino Linotype" w:hAnsi="Palatino Linotype" w:cstheme="majorBidi"/>
              </w:rPr>
            </w:pPr>
            <w:r>
              <w:rPr>
                <w:noProof/>
                <w:lang w:eastAsia="es-MX"/>
              </w:rPr>
              <w:drawing>
                <wp:inline distT="0" distB="0" distL="0" distR="0" wp14:anchorId="6C8FA200" wp14:editId="5D46CF1D">
                  <wp:extent cx="2562225" cy="7143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71" t="42271" r="28369" b="45954"/>
                          <a:stretch/>
                        </pic:blipFill>
                        <pic:spPr bwMode="auto">
                          <a:xfrm>
                            <a:off x="0" y="0"/>
                            <a:ext cx="2562225" cy="714375"/>
                          </a:xfrm>
                          <a:prstGeom prst="rect">
                            <a:avLst/>
                          </a:prstGeom>
                          <a:ln>
                            <a:noFill/>
                          </a:ln>
                          <a:extLst>
                            <a:ext uri="{53640926-AAD7-44D8-BBD7-CCE9431645EC}">
                              <a14:shadowObscured xmlns:a14="http://schemas.microsoft.com/office/drawing/2010/main"/>
                            </a:ext>
                          </a:extLst>
                        </pic:spPr>
                      </pic:pic>
                    </a:graphicData>
                  </a:graphic>
                </wp:inline>
              </w:drawing>
            </w:r>
          </w:p>
        </w:tc>
      </w:tr>
      <w:tr w:rsidR="009832CA" w14:paraId="14268CD9" w14:textId="77777777" w:rsidTr="009832CA">
        <w:tc>
          <w:tcPr>
            <w:tcW w:w="4254" w:type="dxa"/>
          </w:tcPr>
          <w:p w14:paraId="67BF5D47"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6. Anexar el </w:t>
            </w:r>
            <w:r w:rsidRPr="00123069">
              <w:rPr>
                <w:rFonts w:ascii="Palatino Linotype" w:eastAsia="Calibri" w:hAnsi="Palatino Linotype" w:cs="Arial"/>
                <w:i/>
                <w:u w:val="single"/>
              </w:rPr>
              <w:t>organigrama del Instituto</w:t>
            </w:r>
          </w:p>
        </w:tc>
        <w:tc>
          <w:tcPr>
            <w:tcW w:w="4213" w:type="dxa"/>
          </w:tcPr>
          <w:p w14:paraId="336A680D" w14:textId="77777777" w:rsidR="009832CA" w:rsidRDefault="00DA6551" w:rsidP="00667A94">
            <w:pPr>
              <w:spacing w:before="240" w:after="240" w:line="360" w:lineRule="auto"/>
              <w:contextualSpacing/>
              <w:jc w:val="both"/>
              <w:rPr>
                <w:rFonts w:ascii="Palatino Linotype" w:hAnsi="Palatino Linotype" w:cstheme="majorBidi"/>
              </w:rPr>
            </w:pPr>
            <w:r>
              <w:rPr>
                <w:noProof/>
                <w:lang w:eastAsia="es-MX"/>
              </w:rPr>
              <w:drawing>
                <wp:inline distT="0" distB="0" distL="0" distR="0" wp14:anchorId="008461C8" wp14:editId="71A7EBC0">
                  <wp:extent cx="1971675" cy="1514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33" t="30495" r="33631" b="21498"/>
                          <a:stretch/>
                        </pic:blipFill>
                        <pic:spPr bwMode="auto">
                          <a:xfrm>
                            <a:off x="0" y="0"/>
                            <a:ext cx="1971675" cy="1514475"/>
                          </a:xfrm>
                          <a:prstGeom prst="rect">
                            <a:avLst/>
                          </a:prstGeom>
                          <a:ln>
                            <a:noFill/>
                          </a:ln>
                          <a:extLst>
                            <a:ext uri="{53640926-AAD7-44D8-BBD7-CCE9431645EC}">
                              <a14:shadowObscured xmlns:a14="http://schemas.microsoft.com/office/drawing/2010/main"/>
                            </a:ext>
                          </a:extLst>
                        </pic:spPr>
                      </pic:pic>
                    </a:graphicData>
                  </a:graphic>
                </wp:inline>
              </w:drawing>
            </w:r>
          </w:p>
        </w:tc>
      </w:tr>
      <w:tr w:rsidR="009832CA" w14:paraId="42EB32D3" w14:textId="77777777" w:rsidTr="009832CA">
        <w:tc>
          <w:tcPr>
            <w:tcW w:w="4254" w:type="dxa"/>
          </w:tcPr>
          <w:p w14:paraId="25F6174F"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7. Qué p</w:t>
            </w:r>
            <w:r w:rsidRPr="00123069">
              <w:rPr>
                <w:rFonts w:ascii="Palatino Linotype" w:eastAsia="Calibri" w:hAnsi="Palatino Linotype" w:cs="Arial"/>
                <w:i/>
                <w:u w:val="single"/>
              </w:rPr>
              <w:t>rotocolos de actuación comparten con la Policía Municipa</w:t>
            </w:r>
            <w:r w:rsidRPr="00123069">
              <w:rPr>
                <w:rFonts w:ascii="Palatino Linotype" w:eastAsia="Calibri" w:hAnsi="Palatino Linotype" w:cs="Arial"/>
                <w:i/>
              </w:rPr>
              <w:t>l (anexarlos)</w:t>
            </w:r>
          </w:p>
        </w:tc>
        <w:tc>
          <w:tcPr>
            <w:tcW w:w="4213" w:type="dxa"/>
          </w:tcPr>
          <w:p w14:paraId="6CE8E732" w14:textId="77777777" w:rsidR="009832CA" w:rsidRDefault="00DA6551" w:rsidP="007D73C1">
            <w:pPr>
              <w:spacing w:before="240" w:after="240" w:line="360" w:lineRule="auto"/>
              <w:ind w:left="708"/>
              <w:contextualSpacing/>
              <w:jc w:val="both"/>
              <w:rPr>
                <w:rFonts w:ascii="Arial" w:hAnsi="Arial" w:cs="Arial"/>
                <w:sz w:val="18"/>
                <w:szCs w:val="18"/>
              </w:rPr>
            </w:pPr>
            <w:r>
              <w:rPr>
                <w:rFonts w:ascii="Arial" w:hAnsi="Arial" w:cs="Arial"/>
                <w:sz w:val="18"/>
                <w:szCs w:val="18"/>
              </w:rPr>
              <w:t>Remito protocolo en formato pdf denominado "Repuest0003"</w:t>
            </w:r>
          </w:p>
          <w:p w14:paraId="3DFA5D87" w14:textId="77777777" w:rsidR="0082153A" w:rsidRDefault="0082153A" w:rsidP="007D73C1">
            <w:pPr>
              <w:spacing w:before="240" w:after="240" w:line="360" w:lineRule="auto"/>
              <w:ind w:left="708"/>
              <w:contextualSpacing/>
              <w:jc w:val="both"/>
              <w:rPr>
                <w:rFonts w:ascii="Arial" w:hAnsi="Arial" w:cs="Arial"/>
                <w:sz w:val="18"/>
                <w:szCs w:val="18"/>
              </w:rPr>
            </w:pPr>
          </w:p>
          <w:p w14:paraId="48E2E154" w14:textId="77777777" w:rsidR="0082153A" w:rsidRDefault="0082153A" w:rsidP="007D73C1">
            <w:pPr>
              <w:spacing w:before="240" w:after="240" w:line="360" w:lineRule="auto"/>
              <w:ind w:left="708"/>
              <w:contextualSpacing/>
              <w:jc w:val="both"/>
              <w:rPr>
                <w:rFonts w:ascii="Palatino Linotype" w:hAnsi="Palatino Linotype" w:cstheme="majorBidi"/>
              </w:rPr>
            </w:pPr>
            <w:r>
              <w:rPr>
                <w:rFonts w:ascii="Arial" w:hAnsi="Arial" w:cs="Arial"/>
                <w:sz w:val="18"/>
                <w:szCs w:val="18"/>
              </w:rPr>
              <w:t>(No se remitió  el documento)</w:t>
            </w:r>
          </w:p>
        </w:tc>
      </w:tr>
      <w:tr w:rsidR="009832CA" w14:paraId="26515CEE" w14:textId="77777777" w:rsidTr="009832CA">
        <w:tc>
          <w:tcPr>
            <w:tcW w:w="4254" w:type="dxa"/>
          </w:tcPr>
          <w:p w14:paraId="5409A44A"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8. Qué c</w:t>
            </w:r>
            <w:r w:rsidRPr="00123069">
              <w:rPr>
                <w:rFonts w:ascii="Palatino Linotype" w:eastAsia="Calibri" w:hAnsi="Palatino Linotype" w:cs="Arial"/>
                <w:i/>
                <w:u w:val="single"/>
              </w:rPr>
              <w:t>aracterísticas de población atiende el instituto</w:t>
            </w:r>
          </w:p>
        </w:tc>
        <w:tc>
          <w:tcPr>
            <w:tcW w:w="4213" w:type="dxa"/>
          </w:tcPr>
          <w:p w14:paraId="10F08A58"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A todas las mujeres en situación de violencia que requieren la atención jurídica y psicológica,</w:t>
            </w:r>
          </w:p>
          <w:p w14:paraId="76F8152D" w14:textId="77777777" w:rsidR="009832CA" w:rsidRDefault="00DA6551" w:rsidP="00DA6551">
            <w:pPr>
              <w:spacing w:before="240" w:after="240" w:line="360" w:lineRule="auto"/>
              <w:contextualSpacing/>
              <w:jc w:val="both"/>
              <w:rPr>
                <w:rFonts w:ascii="Palatino Linotype" w:hAnsi="Palatino Linotype" w:cstheme="majorBidi"/>
              </w:rPr>
            </w:pPr>
            <w:r>
              <w:rPr>
                <w:rFonts w:ascii="Arial" w:hAnsi="Arial" w:cs="Arial"/>
                <w:sz w:val="18"/>
                <w:szCs w:val="18"/>
              </w:rPr>
              <w:t>así como su acompañamiento y sin distinción socioeconómica.</w:t>
            </w:r>
          </w:p>
        </w:tc>
      </w:tr>
      <w:tr w:rsidR="009832CA" w14:paraId="12324A43" w14:textId="77777777" w:rsidTr="009832CA">
        <w:tc>
          <w:tcPr>
            <w:tcW w:w="4254" w:type="dxa"/>
          </w:tcPr>
          <w:p w14:paraId="1A66DA6C"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9. Cuáles son sus </w:t>
            </w:r>
            <w:r w:rsidRPr="00123069">
              <w:rPr>
                <w:rFonts w:ascii="Palatino Linotype" w:eastAsia="Calibri" w:hAnsi="Palatino Linotype" w:cs="Arial"/>
                <w:i/>
                <w:u w:val="single"/>
              </w:rPr>
              <w:t>indicadores de atenciones</w:t>
            </w:r>
            <w:r w:rsidRPr="00123069">
              <w:rPr>
                <w:rFonts w:ascii="Palatino Linotype" w:eastAsia="Calibri" w:hAnsi="Palatino Linotype" w:cs="Arial"/>
                <w:i/>
              </w:rPr>
              <w:t>, segregados por año, a partir de 2019 hasta el 15 de febrero de 2021.</w:t>
            </w:r>
          </w:p>
        </w:tc>
        <w:tc>
          <w:tcPr>
            <w:tcW w:w="4213" w:type="dxa"/>
          </w:tcPr>
          <w:p w14:paraId="76D63168" w14:textId="77777777" w:rsidR="009832CA" w:rsidRDefault="00DA6551" w:rsidP="00667A94">
            <w:pPr>
              <w:spacing w:before="240" w:after="240" w:line="360" w:lineRule="auto"/>
              <w:contextualSpacing/>
              <w:jc w:val="both"/>
              <w:rPr>
                <w:rFonts w:ascii="Palatino Linotype" w:hAnsi="Palatino Linotype" w:cstheme="majorBidi"/>
              </w:rPr>
            </w:pPr>
            <w:r>
              <w:rPr>
                <w:noProof/>
                <w:lang w:eastAsia="es-MX"/>
              </w:rPr>
              <w:drawing>
                <wp:inline distT="0" distB="0" distL="0" distR="0" wp14:anchorId="520C2A7F" wp14:editId="37C7385B">
                  <wp:extent cx="2562225" cy="647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40" t="31401" r="28199" b="56824"/>
                          <a:stretch/>
                        </pic:blipFill>
                        <pic:spPr bwMode="auto">
                          <a:xfrm>
                            <a:off x="0" y="0"/>
                            <a:ext cx="2562225" cy="647700"/>
                          </a:xfrm>
                          <a:prstGeom prst="rect">
                            <a:avLst/>
                          </a:prstGeom>
                          <a:ln>
                            <a:noFill/>
                          </a:ln>
                          <a:extLst>
                            <a:ext uri="{53640926-AAD7-44D8-BBD7-CCE9431645EC}">
                              <a14:shadowObscured xmlns:a14="http://schemas.microsoft.com/office/drawing/2010/main"/>
                            </a:ext>
                          </a:extLst>
                        </pic:spPr>
                      </pic:pic>
                    </a:graphicData>
                  </a:graphic>
                </wp:inline>
              </w:drawing>
            </w:r>
          </w:p>
        </w:tc>
      </w:tr>
      <w:tr w:rsidR="009832CA" w14:paraId="22191180" w14:textId="77777777" w:rsidTr="009832CA">
        <w:trPr>
          <w:trHeight w:val="431"/>
        </w:trPr>
        <w:tc>
          <w:tcPr>
            <w:tcW w:w="4254" w:type="dxa"/>
          </w:tcPr>
          <w:p w14:paraId="2E5799F9"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10. Cuáles son los </w:t>
            </w:r>
            <w:r w:rsidRPr="00123069">
              <w:rPr>
                <w:rFonts w:ascii="Palatino Linotype" w:eastAsia="Calibri" w:hAnsi="Palatino Linotype" w:cs="Arial"/>
                <w:i/>
                <w:u w:val="single"/>
              </w:rPr>
              <w:t xml:space="preserve">horarios de atención en la contingencia por COVID </w:t>
            </w:r>
            <w:r w:rsidRPr="00123069">
              <w:rPr>
                <w:rFonts w:ascii="Palatino Linotype" w:eastAsia="Calibri" w:hAnsi="Palatino Linotype" w:cs="Arial"/>
                <w:i/>
              </w:rPr>
              <w:t>19</w:t>
            </w:r>
          </w:p>
        </w:tc>
        <w:tc>
          <w:tcPr>
            <w:tcW w:w="4213" w:type="dxa"/>
          </w:tcPr>
          <w:p w14:paraId="71BAB0AF" w14:textId="77777777" w:rsidR="009832CA" w:rsidRDefault="00DA6551" w:rsidP="00667A94">
            <w:pPr>
              <w:spacing w:before="240" w:after="240" w:line="360" w:lineRule="auto"/>
              <w:contextualSpacing/>
              <w:jc w:val="both"/>
              <w:rPr>
                <w:rFonts w:ascii="Palatino Linotype" w:hAnsi="Palatino Linotype" w:cstheme="majorBidi"/>
              </w:rPr>
            </w:pPr>
            <w:r>
              <w:rPr>
                <w:rFonts w:ascii="Arial" w:hAnsi="Arial" w:cs="Arial"/>
                <w:sz w:val="18"/>
                <w:szCs w:val="18"/>
              </w:rPr>
              <w:t>Lunes a viernes de 9:00 am — 14:00 pm</w:t>
            </w:r>
          </w:p>
        </w:tc>
      </w:tr>
      <w:tr w:rsidR="009832CA" w14:paraId="3ACBEFEB" w14:textId="77777777" w:rsidTr="009832CA">
        <w:tc>
          <w:tcPr>
            <w:tcW w:w="4254" w:type="dxa"/>
          </w:tcPr>
          <w:p w14:paraId="36C132F1" w14:textId="77777777" w:rsidR="009832CA" w:rsidRDefault="009832CA" w:rsidP="00667A94">
            <w:pPr>
              <w:spacing w:before="240" w:after="240" w:line="360" w:lineRule="auto"/>
              <w:contextualSpacing/>
              <w:jc w:val="both"/>
              <w:rPr>
                <w:rFonts w:ascii="Palatino Linotype" w:hAnsi="Palatino Linotype" w:cstheme="majorBidi"/>
              </w:rPr>
            </w:pPr>
            <w:r>
              <w:rPr>
                <w:rFonts w:ascii="Palatino Linotype" w:eastAsia="Calibri" w:hAnsi="Palatino Linotype" w:cs="Arial"/>
                <w:i/>
              </w:rPr>
              <w:t>1</w:t>
            </w:r>
            <w:r w:rsidRPr="00123069">
              <w:rPr>
                <w:rFonts w:ascii="Palatino Linotype" w:eastAsia="Calibri" w:hAnsi="Palatino Linotype" w:cs="Arial"/>
                <w:i/>
              </w:rPr>
              <w:t xml:space="preserve">1. Qué </w:t>
            </w:r>
            <w:r w:rsidRPr="00123069">
              <w:rPr>
                <w:rFonts w:ascii="Palatino Linotype" w:eastAsia="Calibri" w:hAnsi="Palatino Linotype" w:cs="Arial"/>
                <w:i/>
                <w:u w:val="single"/>
              </w:rPr>
              <w:t xml:space="preserve">protocolos de actuación se implementaron para prevenir la violencia </w:t>
            </w:r>
            <w:r w:rsidRPr="00123069">
              <w:rPr>
                <w:rFonts w:ascii="Palatino Linotype" w:eastAsia="Calibri" w:hAnsi="Palatino Linotype" w:cs="Arial"/>
                <w:i/>
                <w:u w:val="single"/>
              </w:rPr>
              <w:lastRenderedPageBreak/>
              <w:t>de género</w:t>
            </w:r>
            <w:r w:rsidRPr="00123069">
              <w:rPr>
                <w:rFonts w:ascii="Palatino Linotype" w:eastAsia="Calibri" w:hAnsi="Palatino Linotype" w:cs="Arial"/>
                <w:i/>
              </w:rPr>
              <w:t xml:space="preserve"> y familiar en el año 2020 y aquellos </w:t>
            </w:r>
            <w:r w:rsidRPr="00123069">
              <w:rPr>
                <w:rFonts w:ascii="Palatino Linotype" w:eastAsia="Calibri" w:hAnsi="Palatino Linotype" w:cs="Arial"/>
                <w:i/>
                <w:u w:val="single"/>
              </w:rPr>
              <w:t>proyectados para 2021</w:t>
            </w:r>
            <w:r w:rsidRPr="00123069">
              <w:rPr>
                <w:rFonts w:ascii="Palatino Linotype" w:eastAsia="Calibri" w:hAnsi="Palatino Linotype" w:cs="Arial"/>
                <w:i/>
              </w:rPr>
              <w:t xml:space="preserve"> en la población Jilotepequense.</w:t>
            </w:r>
          </w:p>
        </w:tc>
        <w:tc>
          <w:tcPr>
            <w:tcW w:w="4213" w:type="dxa"/>
          </w:tcPr>
          <w:p w14:paraId="2CCC206B"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lastRenderedPageBreak/>
              <w:t>Remito protocolo en formato pdf, denominados:</w:t>
            </w:r>
          </w:p>
          <w:p w14:paraId="2E046CAF"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 Protocolo jurídico.</w:t>
            </w:r>
          </w:p>
          <w:p w14:paraId="7ACA37CF" w14:textId="77777777" w:rsidR="009832CA" w:rsidRPr="00DA6551" w:rsidRDefault="00DA6551" w:rsidP="00DA6551">
            <w:pPr>
              <w:autoSpaceDE w:val="0"/>
              <w:autoSpaceDN w:val="0"/>
              <w:adjustRightInd w:val="0"/>
              <w:rPr>
                <w:rFonts w:ascii="Arial" w:hAnsi="Arial" w:cs="Arial"/>
                <w:sz w:val="18"/>
                <w:szCs w:val="18"/>
              </w:rPr>
            </w:pPr>
            <w:r>
              <w:rPr>
                <w:rFonts w:ascii="Arial" w:hAnsi="Arial" w:cs="Arial"/>
                <w:sz w:val="18"/>
                <w:szCs w:val="18"/>
              </w:rPr>
              <w:t>*Protocolo psicóloga.</w:t>
            </w:r>
          </w:p>
        </w:tc>
      </w:tr>
      <w:tr w:rsidR="009832CA" w14:paraId="58455050" w14:textId="77777777" w:rsidTr="009832CA">
        <w:tc>
          <w:tcPr>
            <w:tcW w:w="4254" w:type="dxa"/>
          </w:tcPr>
          <w:p w14:paraId="3CBFDD9E"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12. N</w:t>
            </w:r>
            <w:r w:rsidRPr="00123069">
              <w:rPr>
                <w:rFonts w:ascii="Palatino Linotype" w:eastAsia="Calibri" w:hAnsi="Palatino Linotype" w:cs="Arial"/>
                <w:i/>
                <w:u w:val="single"/>
              </w:rPr>
              <w:t>ombramiento de la titular</w:t>
            </w:r>
          </w:p>
        </w:tc>
        <w:tc>
          <w:tcPr>
            <w:tcW w:w="4213" w:type="dxa"/>
          </w:tcPr>
          <w:p w14:paraId="27A5C8AC" w14:textId="77777777" w:rsidR="00DA6551" w:rsidRDefault="00DA6551" w:rsidP="00DA6551">
            <w:pPr>
              <w:autoSpaceDE w:val="0"/>
              <w:autoSpaceDN w:val="0"/>
              <w:adjustRightInd w:val="0"/>
              <w:rPr>
                <w:rFonts w:ascii="Arial" w:hAnsi="Arial" w:cs="Arial"/>
                <w:sz w:val="18"/>
                <w:szCs w:val="18"/>
              </w:rPr>
            </w:pPr>
            <w:r>
              <w:rPr>
                <w:rFonts w:ascii="Arial" w:hAnsi="Arial" w:cs="Arial"/>
                <w:sz w:val="18"/>
                <w:szCs w:val="18"/>
              </w:rPr>
              <w:t>Adjunto documento con nombre "NOMBRAMIENTO-DIRECTORA-MARIA ANITA JIMENEZ</w:t>
            </w:r>
          </w:p>
          <w:p w14:paraId="1E1032E5" w14:textId="77777777" w:rsidR="009832CA" w:rsidRDefault="00DA6551" w:rsidP="00DA6551">
            <w:pPr>
              <w:spacing w:before="240" w:after="240" w:line="360" w:lineRule="auto"/>
              <w:contextualSpacing/>
              <w:jc w:val="both"/>
              <w:rPr>
                <w:rFonts w:ascii="Arial" w:hAnsi="Arial" w:cs="Arial"/>
                <w:sz w:val="18"/>
                <w:szCs w:val="18"/>
              </w:rPr>
            </w:pPr>
            <w:r>
              <w:rPr>
                <w:rFonts w:ascii="Arial" w:hAnsi="Arial" w:cs="Arial"/>
                <w:sz w:val="18"/>
                <w:szCs w:val="18"/>
              </w:rPr>
              <w:t>MARTINEZ" y extensión . jpg</w:t>
            </w:r>
          </w:p>
          <w:p w14:paraId="6E7D4ECF" w14:textId="77777777" w:rsidR="00DA6551" w:rsidRDefault="00DA6551" w:rsidP="00DA6551">
            <w:pPr>
              <w:spacing w:before="240" w:after="240" w:line="360" w:lineRule="auto"/>
              <w:contextualSpacing/>
              <w:jc w:val="both"/>
              <w:rPr>
                <w:rFonts w:ascii="Palatino Linotype" w:hAnsi="Palatino Linotype" w:cstheme="majorBidi"/>
              </w:rPr>
            </w:pPr>
            <w:r>
              <w:rPr>
                <w:rFonts w:ascii="Arial" w:hAnsi="Arial" w:cs="Arial"/>
                <w:sz w:val="18"/>
                <w:szCs w:val="18"/>
              </w:rPr>
              <w:t>Adjunto documento con nombre "Curriculum Directora" y extensión .dox</w:t>
            </w:r>
          </w:p>
        </w:tc>
      </w:tr>
      <w:tr w:rsidR="009832CA" w14:paraId="6EFD88A4" w14:textId="77777777" w:rsidTr="009832CA">
        <w:tc>
          <w:tcPr>
            <w:tcW w:w="4254" w:type="dxa"/>
          </w:tcPr>
          <w:p w14:paraId="7626E34D"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 xml:space="preserve">14. </w:t>
            </w:r>
            <w:r w:rsidRPr="00123069">
              <w:rPr>
                <w:rFonts w:ascii="Palatino Linotype" w:eastAsia="Calibri" w:hAnsi="Palatino Linotype" w:cs="Arial"/>
                <w:i/>
                <w:u w:val="single"/>
              </w:rPr>
              <w:t>Cursos realizados para el personal del Instituto</w:t>
            </w:r>
            <w:r w:rsidRPr="00123069">
              <w:rPr>
                <w:rFonts w:ascii="Palatino Linotype" w:eastAsia="Calibri" w:hAnsi="Palatino Linotype" w:cs="Arial"/>
                <w:i/>
              </w:rPr>
              <w:t xml:space="preserve"> de la mujer y documento obtenido</w:t>
            </w:r>
          </w:p>
        </w:tc>
        <w:tc>
          <w:tcPr>
            <w:tcW w:w="4213" w:type="dxa"/>
          </w:tcPr>
          <w:p w14:paraId="4CEB03CC" w14:textId="77777777" w:rsidR="009832CA" w:rsidRDefault="002153A6" w:rsidP="00667A94">
            <w:pPr>
              <w:spacing w:before="240" w:after="240" w:line="360" w:lineRule="auto"/>
              <w:contextualSpacing/>
              <w:jc w:val="both"/>
              <w:rPr>
                <w:rFonts w:ascii="Palatino Linotype" w:hAnsi="Palatino Linotype" w:cstheme="majorBidi"/>
              </w:rPr>
            </w:pPr>
            <w:r>
              <w:rPr>
                <w:rFonts w:ascii="Palatino Linotype" w:hAnsi="Palatino Linotype" w:cstheme="majorBidi"/>
              </w:rPr>
              <w:t>Remito información en el archivo de nombre “14_CURSOS DE PERSONAL INMMUJER” en formato con estensión.pdf</w:t>
            </w:r>
          </w:p>
        </w:tc>
      </w:tr>
      <w:tr w:rsidR="009832CA" w14:paraId="5C65317F" w14:textId="77777777" w:rsidTr="009832CA">
        <w:tc>
          <w:tcPr>
            <w:tcW w:w="4254" w:type="dxa"/>
          </w:tcPr>
          <w:p w14:paraId="0F6FEC20" w14:textId="77777777" w:rsidR="009832CA" w:rsidRDefault="009832CA" w:rsidP="00667A94">
            <w:pPr>
              <w:spacing w:before="240" w:after="240" w:line="360" w:lineRule="auto"/>
              <w:contextualSpacing/>
              <w:jc w:val="both"/>
              <w:rPr>
                <w:rFonts w:ascii="Palatino Linotype" w:hAnsi="Palatino Linotype" w:cstheme="majorBidi"/>
              </w:rPr>
            </w:pPr>
            <w:r w:rsidRPr="00123069">
              <w:rPr>
                <w:rFonts w:ascii="Palatino Linotype" w:eastAsia="Calibri" w:hAnsi="Palatino Linotype" w:cs="Arial"/>
                <w:i/>
              </w:rPr>
              <w:t>15. P</w:t>
            </w:r>
            <w:r w:rsidRPr="00123069">
              <w:rPr>
                <w:rFonts w:ascii="Palatino Linotype" w:eastAsia="Calibri" w:hAnsi="Palatino Linotype" w:cs="Arial"/>
                <w:i/>
                <w:u w:val="single"/>
              </w:rPr>
              <w:t>resupuesto ejercido en el año 2019 y 2020,</w:t>
            </w:r>
            <w:r w:rsidRPr="00123069">
              <w:rPr>
                <w:rFonts w:ascii="Palatino Linotype" w:eastAsia="Calibri" w:hAnsi="Palatino Linotype" w:cs="Arial"/>
                <w:i/>
              </w:rPr>
              <w:t xml:space="preserve"> y el presupuestado p</w:t>
            </w:r>
            <w:r w:rsidRPr="00123069">
              <w:rPr>
                <w:rFonts w:ascii="Palatino Linotype" w:eastAsia="Calibri" w:hAnsi="Palatino Linotype" w:cs="Arial"/>
                <w:i/>
                <w:u w:val="single"/>
              </w:rPr>
              <w:t>ara el año 2021</w:t>
            </w:r>
            <w:r w:rsidRPr="00123069">
              <w:rPr>
                <w:rFonts w:ascii="Palatino Linotype" w:eastAsia="Calibri" w:hAnsi="Palatino Linotype" w:cs="Arial"/>
                <w:i/>
              </w:rPr>
              <w:t xml:space="preserve">, </w:t>
            </w:r>
            <w:r w:rsidRPr="00123069">
              <w:rPr>
                <w:rFonts w:ascii="Palatino Linotype" w:eastAsia="Calibri" w:hAnsi="Palatino Linotype" w:cs="Arial"/>
                <w:i/>
                <w:u w:val="single"/>
              </w:rPr>
              <w:t>evidencia de su proyección y destino</w:t>
            </w:r>
            <w:r w:rsidRPr="00123069">
              <w:rPr>
                <w:rFonts w:ascii="Palatino Linotype" w:eastAsia="Calibri" w:hAnsi="Palatino Linotype" w:cs="Arial"/>
                <w:i/>
              </w:rPr>
              <w:t>, así como de su origen.</w:t>
            </w:r>
          </w:p>
        </w:tc>
        <w:tc>
          <w:tcPr>
            <w:tcW w:w="4213" w:type="dxa"/>
          </w:tcPr>
          <w:p w14:paraId="53C23482" w14:textId="77777777" w:rsidR="009832CA" w:rsidRDefault="002153A6" w:rsidP="00667A94">
            <w:pPr>
              <w:spacing w:before="240" w:after="240" w:line="360" w:lineRule="auto"/>
              <w:contextualSpacing/>
              <w:jc w:val="both"/>
              <w:rPr>
                <w:rFonts w:ascii="Palatino Linotype" w:hAnsi="Palatino Linotype" w:cstheme="majorBidi"/>
              </w:rPr>
            </w:pPr>
            <w:r>
              <w:rPr>
                <w:rFonts w:ascii="Palatino Linotype" w:hAnsi="Palatino Linotype" w:cstheme="majorBidi"/>
              </w:rPr>
              <w:t>El tema de presupuesto, lo maneja el de tesorería.</w:t>
            </w:r>
          </w:p>
        </w:tc>
      </w:tr>
    </w:tbl>
    <w:p w14:paraId="3128BFE9" w14:textId="77777777" w:rsidR="00667A94" w:rsidRDefault="00667A94" w:rsidP="00667A94">
      <w:pPr>
        <w:spacing w:before="240" w:after="240" w:line="360" w:lineRule="auto"/>
        <w:ind w:left="360"/>
        <w:contextualSpacing/>
        <w:jc w:val="both"/>
        <w:rPr>
          <w:rFonts w:ascii="Palatino Linotype" w:eastAsia="MS Mincho" w:hAnsi="Palatino Linotype" w:cstheme="majorBidi"/>
          <w:sz w:val="24"/>
          <w:szCs w:val="24"/>
          <w:lang w:val="es-ES_tradnl" w:eastAsia="es-ES"/>
        </w:rPr>
      </w:pPr>
    </w:p>
    <w:p w14:paraId="03572145" w14:textId="77777777" w:rsidR="00667A94" w:rsidRPr="00667A94" w:rsidRDefault="00667A94" w:rsidP="007C62C7">
      <w:pPr>
        <w:spacing w:before="240" w:after="240" w:line="360" w:lineRule="auto"/>
        <w:ind w:left="360"/>
        <w:contextualSpacing/>
        <w:jc w:val="both"/>
        <w:rPr>
          <w:rFonts w:ascii="Palatino Linotype" w:hAnsi="Palatino Linotype"/>
          <w:sz w:val="24"/>
          <w:szCs w:val="24"/>
          <w:lang w:val="es-ES" w:eastAsia="es-ES"/>
        </w:rPr>
      </w:pPr>
    </w:p>
    <w:p w14:paraId="40A3FC74" w14:textId="77777777" w:rsidR="007C62C7" w:rsidRPr="00CC523F" w:rsidRDefault="00123069" w:rsidP="009F6A54">
      <w:pPr>
        <w:numPr>
          <w:ilvl w:val="0"/>
          <w:numId w:val="2"/>
        </w:numPr>
        <w:spacing w:before="240" w:after="240" w:line="360" w:lineRule="auto"/>
        <w:contextualSpacing/>
        <w:jc w:val="both"/>
        <w:rPr>
          <w:rFonts w:ascii="Palatino Linotype" w:hAnsi="Palatino Linotype"/>
          <w:sz w:val="24"/>
          <w:szCs w:val="24"/>
          <w:lang w:val="es-ES" w:eastAsia="es-ES"/>
        </w:rPr>
      </w:pPr>
      <w:r w:rsidRPr="00667A94">
        <w:rPr>
          <w:rFonts w:ascii="Palatino Linotype" w:eastAsia="MS Mincho" w:hAnsi="Palatino Linotype" w:cstheme="majorBidi"/>
          <w:sz w:val="24"/>
          <w:szCs w:val="24"/>
          <w:lang w:val="es-ES_tradnl" w:eastAsia="es-ES"/>
        </w:rPr>
        <w:t xml:space="preserve"> </w:t>
      </w:r>
      <w:r w:rsidR="007C62C7">
        <w:rPr>
          <w:rFonts w:ascii="Palatino Linotype" w:eastAsia="MS Mincho" w:hAnsi="Palatino Linotype" w:cstheme="majorBidi"/>
          <w:sz w:val="24"/>
          <w:szCs w:val="24"/>
          <w:lang w:val="es-ES_tradnl" w:eastAsia="es-ES"/>
        </w:rPr>
        <w:t>De lo</w:t>
      </w:r>
      <w:r w:rsidR="00C36F0C">
        <w:rPr>
          <w:rFonts w:ascii="Palatino Linotype" w:eastAsia="MS Mincho" w:hAnsi="Palatino Linotype" w:cstheme="majorBidi"/>
          <w:sz w:val="24"/>
          <w:szCs w:val="24"/>
          <w:lang w:val="es-ES_tradnl" w:eastAsia="es-ES"/>
        </w:rPr>
        <w:t xml:space="preserve"> anterior, se puede observar que el servidor público habilitado</w:t>
      </w:r>
      <w:r w:rsidR="00BC2BEC">
        <w:rPr>
          <w:rFonts w:ascii="Palatino Linotype" w:eastAsia="MS Mincho" w:hAnsi="Palatino Linotype" w:cstheme="majorBidi"/>
          <w:sz w:val="24"/>
          <w:szCs w:val="24"/>
          <w:lang w:val="es-ES_tradnl" w:eastAsia="es-ES"/>
        </w:rPr>
        <w:t xml:space="preserve"> da respuesta a la mayoría de los requerimientos formulados por el particular</w:t>
      </w:r>
      <w:r w:rsidR="0082153A">
        <w:rPr>
          <w:rFonts w:ascii="Palatino Linotype" w:eastAsia="MS Mincho" w:hAnsi="Palatino Linotype" w:cstheme="majorBidi"/>
          <w:sz w:val="24"/>
          <w:szCs w:val="24"/>
          <w:lang w:val="es-ES_tradnl" w:eastAsia="es-ES"/>
        </w:rPr>
        <w:t>,</w:t>
      </w:r>
      <w:r w:rsidR="00BC2BEC">
        <w:rPr>
          <w:rFonts w:ascii="Palatino Linotype" w:eastAsia="MS Mincho" w:hAnsi="Palatino Linotype" w:cstheme="majorBidi"/>
          <w:sz w:val="24"/>
          <w:szCs w:val="24"/>
          <w:lang w:val="es-ES_tradnl" w:eastAsia="es-ES"/>
        </w:rPr>
        <w:t xml:space="preserve"> los cuales se identifican con los arábigos </w:t>
      </w:r>
      <w:r w:rsidR="0082153A">
        <w:rPr>
          <w:rFonts w:ascii="Palatino Linotype" w:eastAsia="MS Mincho" w:hAnsi="Palatino Linotype" w:cstheme="majorBidi"/>
          <w:sz w:val="24"/>
          <w:szCs w:val="24"/>
          <w:lang w:val="es-ES_tradnl" w:eastAsia="es-ES"/>
        </w:rPr>
        <w:t>2,3</w:t>
      </w:r>
      <w:r w:rsidR="00BC2BEC">
        <w:rPr>
          <w:rFonts w:ascii="Palatino Linotype" w:eastAsia="MS Mincho" w:hAnsi="Palatino Linotype" w:cstheme="majorBidi"/>
          <w:sz w:val="24"/>
          <w:szCs w:val="24"/>
          <w:lang w:val="es-ES_tradnl" w:eastAsia="es-ES"/>
        </w:rPr>
        <w:t>,4,5,6,8,9,10,11</w:t>
      </w:r>
      <w:r w:rsidR="0082153A">
        <w:rPr>
          <w:rFonts w:ascii="Palatino Linotype" w:eastAsia="MS Mincho" w:hAnsi="Palatino Linotype" w:cstheme="majorBidi"/>
          <w:sz w:val="24"/>
          <w:szCs w:val="24"/>
          <w:lang w:val="es-ES_tradnl" w:eastAsia="es-ES"/>
        </w:rPr>
        <w:t>,12</w:t>
      </w:r>
      <w:r w:rsidR="00BC2BEC">
        <w:rPr>
          <w:rFonts w:ascii="Palatino Linotype" w:eastAsia="MS Mincho" w:hAnsi="Palatino Linotype" w:cstheme="majorBidi"/>
          <w:sz w:val="24"/>
          <w:szCs w:val="24"/>
          <w:lang w:val="es-ES_tradnl" w:eastAsia="es-ES"/>
        </w:rPr>
        <w:t xml:space="preserve"> y 14, </w:t>
      </w:r>
      <w:r w:rsidR="0082153A">
        <w:rPr>
          <w:rFonts w:ascii="Palatino Linotype" w:eastAsia="MS Mincho" w:hAnsi="Palatino Linotype" w:cstheme="majorBidi"/>
          <w:sz w:val="24"/>
          <w:szCs w:val="24"/>
          <w:lang w:val="es-ES_tradnl" w:eastAsia="es-ES"/>
        </w:rPr>
        <w:t xml:space="preserve">en ese sentido, es de referir que se deja colmado el derecho del particular, </w:t>
      </w:r>
      <w:r w:rsidR="00CC523F">
        <w:rPr>
          <w:rFonts w:ascii="Palatino Linotype" w:eastAsia="MS Mincho" w:hAnsi="Palatino Linotype" w:cstheme="majorBidi"/>
          <w:sz w:val="24"/>
          <w:szCs w:val="24"/>
          <w:lang w:val="es-ES_tradnl" w:eastAsia="es-ES"/>
        </w:rPr>
        <w:t xml:space="preserve">por lo que este órgano garante no está facultado para dudar de la veracidad de la información proporcionada, </w:t>
      </w:r>
      <w:r w:rsidR="0082153A">
        <w:rPr>
          <w:rFonts w:ascii="Palatino Linotype" w:eastAsia="MS Mincho" w:hAnsi="Palatino Linotype" w:cstheme="majorBidi"/>
          <w:sz w:val="24"/>
          <w:szCs w:val="24"/>
          <w:lang w:val="es-ES_tradnl" w:eastAsia="es-ES"/>
        </w:rPr>
        <w:t xml:space="preserve">no así para los planteamientos identificados </w:t>
      </w:r>
      <w:r w:rsidR="00D57EE4">
        <w:rPr>
          <w:rFonts w:ascii="Palatino Linotype" w:eastAsia="MS Mincho" w:hAnsi="Palatino Linotype" w:cstheme="majorBidi"/>
          <w:sz w:val="24"/>
          <w:szCs w:val="24"/>
          <w:lang w:val="es-ES_tradnl" w:eastAsia="es-ES"/>
        </w:rPr>
        <w:t>con los arábigos 1, 7 y 15.</w:t>
      </w:r>
    </w:p>
    <w:p w14:paraId="6E18C44E" w14:textId="77777777" w:rsidR="00CC523F" w:rsidRPr="00CC523F" w:rsidRDefault="00CC523F" w:rsidP="00CC523F">
      <w:pPr>
        <w:spacing w:before="240" w:after="240" w:line="360" w:lineRule="auto"/>
        <w:ind w:left="360"/>
        <w:contextualSpacing/>
        <w:jc w:val="both"/>
        <w:rPr>
          <w:rFonts w:ascii="Palatino Linotype" w:hAnsi="Palatino Linotype"/>
          <w:sz w:val="24"/>
          <w:szCs w:val="24"/>
          <w:lang w:val="es-ES" w:eastAsia="es-ES"/>
        </w:rPr>
      </w:pPr>
    </w:p>
    <w:p w14:paraId="472FE031" w14:textId="77777777" w:rsidR="00CC523F" w:rsidRPr="00123069" w:rsidRDefault="00CC523F" w:rsidP="00CC523F">
      <w:pPr>
        <w:numPr>
          <w:ilvl w:val="0"/>
          <w:numId w:val="2"/>
        </w:numPr>
        <w:spacing w:after="0" w:line="360" w:lineRule="auto"/>
        <w:contextualSpacing/>
        <w:jc w:val="both"/>
        <w:rPr>
          <w:rFonts w:ascii="Palatino Linotype" w:eastAsia="MS Mincho" w:hAnsi="Palatino Linotype" w:cs="Times New Roman"/>
          <w:sz w:val="24"/>
          <w:szCs w:val="24"/>
          <w:lang w:val="es-ES" w:eastAsia="es-ES"/>
        </w:rPr>
      </w:pPr>
      <w:r w:rsidRPr="00123069">
        <w:rPr>
          <w:rFonts w:ascii="Palatino Linotype" w:eastAsia="MS Mincho" w:hAnsi="Palatino Linotype" w:cs="Times New Roman"/>
          <w:sz w:val="24"/>
          <w:szCs w:val="24"/>
          <w:lang w:val="es-ES" w:eastAsia="es-ES"/>
        </w:rPr>
        <w:lastRenderedPageBreak/>
        <w:t xml:space="preserve">Sirve de apoyo a lo anterior por analogía, </w:t>
      </w:r>
      <w:r w:rsidRPr="00123069">
        <w:rPr>
          <w:rFonts w:ascii="Palatino Linotype" w:eastAsia="MS Mincho" w:hAnsi="Palatino Linotype" w:cs="Times New Roman"/>
          <w:sz w:val="24"/>
          <w:szCs w:val="24"/>
          <w:lang w:eastAsia="es-ES"/>
        </w:rPr>
        <w:t>el criterio 31-10 emitido por el ahora Instituto Nacional de Transparencia, Acceso a la Información y Protección de Datos Personales, que a la letra dice:</w:t>
      </w:r>
    </w:p>
    <w:p w14:paraId="12B89B62" w14:textId="77777777" w:rsidR="00CC523F" w:rsidRPr="00123069" w:rsidRDefault="00CC523F" w:rsidP="00CC523F">
      <w:pPr>
        <w:spacing w:after="0" w:line="360" w:lineRule="auto"/>
        <w:ind w:left="567" w:right="615"/>
        <w:contextualSpacing/>
        <w:jc w:val="both"/>
        <w:rPr>
          <w:rFonts w:ascii="Palatino Linotype" w:eastAsia="MS Mincho" w:hAnsi="Palatino Linotype" w:cs="Times New Roman"/>
          <w:lang w:val="es-ES" w:eastAsia="es-ES"/>
        </w:rPr>
      </w:pPr>
    </w:p>
    <w:p w14:paraId="4F2DC170" w14:textId="77777777" w:rsidR="00CC523F" w:rsidRPr="00123069" w:rsidRDefault="00CC523F" w:rsidP="00CC523F">
      <w:pPr>
        <w:spacing w:line="360" w:lineRule="auto"/>
        <w:ind w:left="567" w:right="615"/>
        <w:contextualSpacing/>
        <w:jc w:val="both"/>
        <w:rPr>
          <w:rFonts w:ascii="Palatino Linotype" w:eastAsia="MS Mincho" w:hAnsi="Palatino Linotype" w:cs="Times New Roman"/>
          <w:i/>
          <w:lang w:val="es-ES_tradnl" w:eastAsia="es-ES"/>
        </w:rPr>
      </w:pPr>
      <w:r w:rsidRPr="00123069">
        <w:rPr>
          <w:rFonts w:ascii="Palatino Linotype" w:eastAsia="MS Mincho" w:hAnsi="Palatino Linotype" w:cs="Times New Roman"/>
          <w:i/>
          <w:lang w:val="es-ES_tradnl" w:eastAsia="es-ES"/>
        </w:rPr>
        <w:t>“</w:t>
      </w:r>
      <w:r w:rsidRPr="00123069">
        <w:rPr>
          <w:rFonts w:ascii="Palatino Linotype" w:eastAsia="MS Mincho" w:hAnsi="Palatino Linotype" w:cs="Times New Roman"/>
          <w:b/>
          <w:i/>
          <w:lang w:val="es-ES_tradnl" w:eastAsia="es-ES"/>
        </w:rPr>
        <w:t>El Instituto Federal de Acceso a la Información y Protección de Datos no cuenta con facultades para pronunciarse respecto de la veracidad de los documentos proporcionados por los sujetos obligados.</w:t>
      </w:r>
      <w:r w:rsidRPr="00123069">
        <w:rPr>
          <w:rFonts w:ascii="Palatino Linotype" w:eastAsia="MS Mincho" w:hAnsi="Palatino Linotype" w:cs="Times New Roman"/>
          <w:i/>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962C06D" w14:textId="77777777" w:rsidR="00CC523F" w:rsidRPr="00123069" w:rsidRDefault="00CC523F" w:rsidP="00CC523F">
      <w:pPr>
        <w:spacing w:line="360" w:lineRule="auto"/>
        <w:ind w:left="567" w:right="615"/>
        <w:contextualSpacing/>
        <w:rPr>
          <w:rFonts w:ascii="Palatino Linotype" w:eastAsia="MS Mincho" w:hAnsi="Palatino Linotype" w:cs="Times New Roman"/>
          <w:lang w:val="es-ES_tradnl" w:eastAsia="es-ES"/>
        </w:rPr>
      </w:pPr>
      <w:r w:rsidRPr="00123069">
        <w:rPr>
          <w:rFonts w:ascii="Palatino Linotype" w:eastAsia="MS Mincho" w:hAnsi="Palatino Linotype" w:cs="Times New Roman"/>
          <w:lang w:val="es-ES_tradnl" w:eastAsia="es-ES"/>
        </w:rPr>
        <w:t>(Énfasis añadido)</w:t>
      </w:r>
    </w:p>
    <w:p w14:paraId="4C7CEE2A" w14:textId="77777777" w:rsidR="00CC523F" w:rsidRPr="0082153A" w:rsidRDefault="00CC523F" w:rsidP="00CC523F">
      <w:pPr>
        <w:spacing w:before="240" w:after="240" w:line="360" w:lineRule="auto"/>
        <w:ind w:left="360"/>
        <w:contextualSpacing/>
        <w:jc w:val="both"/>
        <w:rPr>
          <w:rFonts w:ascii="Palatino Linotype" w:hAnsi="Palatino Linotype"/>
          <w:sz w:val="24"/>
          <w:szCs w:val="24"/>
          <w:lang w:val="es-ES" w:eastAsia="es-ES"/>
        </w:rPr>
      </w:pPr>
    </w:p>
    <w:p w14:paraId="6FC98F8E" w14:textId="77777777" w:rsidR="007C62C7" w:rsidRDefault="00D57EE4"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t xml:space="preserve">De lo anteriormente expuesto, resulta necesario referir que el </w:t>
      </w:r>
      <w:r w:rsidRPr="001F34E6">
        <w:rPr>
          <w:rFonts w:ascii="Palatino Linotype" w:hAnsi="Palatino Linotype"/>
          <w:b/>
          <w:sz w:val="24"/>
          <w:szCs w:val="24"/>
          <w:lang w:val="es-ES" w:eastAsia="es-ES"/>
        </w:rPr>
        <w:t>SUJETO OBLIGADO</w:t>
      </w:r>
      <w:r>
        <w:rPr>
          <w:rFonts w:ascii="Palatino Linotype" w:hAnsi="Palatino Linotype"/>
          <w:sz w:val="24"/>
          <w:szCs w:val="24"/>
          <w:lang w:val="es-ES" w:eastAsia="es-ES"/>
        </w:rPr>
        <w:t xml:space="preserve"> fue omiso durante la sustanciación del procedimiento </w:t>
      </w:r>
      <w:r w:rsidR="001F34E6">
        <w:rPr>
          <w:rFonts w:ascii="Palatino Linotype" w:hAnsi="Palatino Linotype"/>
          <w:sz w:val="24"/>
          <w:szCs w:val="24"/>
          <w:lang w:val="es-ES" w:eastAsia="es-ES"/>
        </w:rPr>
        <w:t>remitir su informe justificado, mediante el cual pudo subsanar su respuesta imprecisa y evitar el retraso del acceso a la información del particular, en contexto, se tiene que lo motivos de inconformidad hechos valer, son procedentes por lo antes ya referido, por lo que se procede al análisis de la información faltante.</w:t>
      </w:r>
    </w:p>
    <w:p w14:paraId="229533AC" w14:textId="77777777" w:rsidR="001F34E6" w:rsidRDefault="001F34E6" w:rsidP="001F34E6">
      <w:pPr>
        <w:pStyle w:val="Prrafodelista"/>
        <w:rPr>
          <w:rFonts w:ascii="Palatino Linotype" w:hAnsi="Palatino Linotype"/>
          <w:sz w:val="24"/>
          <w:szCs w:val="24"/>
          <w:lang w:val="es-ES" w:eastAsia="es-ES"/>
        </w:rPr>
      </w:pPr>
    </w:p>
    <w:p w14:paraId="50EC1557" w14:textId="77777777" w:rsidR="001F34E6" w:rsidRPr="00B620B4" w:rsidRDefault="001F34E6"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lastRenderedPageBreak/>
        <w:t xml:space="preserve">Del planteamiento 1 que dice </w:t>
      </w:r>
      <w:r w:rsidRPr="001F34E6">
        <w:rPr>
          <w:rFonts w:ascii="Palatino Linotype" w:hAnsi="Palatino Linotype"/>
          <w:i/>
          <w:sz w:val="24"/>
          <w:szCs w:val="24"/>
          <w:lang w:eastAsia="es-ES"/>
        </w:rPr>
        <w:t>Programa de actividades que se desarrolla en el Instituto Municipal de la Mujer</w:t>
      </w:r>
      <w:r>
        <w:rPr>
          <w:rFonts w:ascii="Palatino Linotype" w:hAnsi="Palatino Linotype"/>
          <w:i/>
          <w:sz w:val="24"/>
          <w:szCs w:val="24"/>
          <w:lang w:eastAsia="es-ES"/>
        </w:rPr>
        <w:t>,</w:t>
      </w:r>
      <w:r>
        <w:rPr>
          <w:rFonts w:ascii="Palatino Linotype" w:hAnsi="Palatino Linotype"/>
          <w:sz w:val="24"/>
          <w:szCs w:val="24"/>
          <w:lang w:eastAsia="es-ES"/>
        </w:rPr>
        <w:t xml:space="preserve"> de la información requerida el particular manifiesta en sus motivos de inconformidad que no es lo que requiere, sino que se refiere  </w:t>
      </w:r>
      <w:r w:rsidRPr="001F34E6">
        <w:rPr>
          <w:rFonts w:ascii="Palatino Linotype" w:hAnsi="Palatino Linotype"/>
          <w:i/>
          <w:sz w:val="24"/>
          <w:szCs w:val="24"/>
          <w:u w:val="single"/>
          <w:lang w:eastAsia="es-ES"/>
        </w:rPr>
        <w:t>al plan o proyecto</w:t>
      </w:r>
      <w:r w:rsidRPr="001F34E6">
        <w:rPr>
          <w:rFonts w:ascii="Palatino Linotype" w:hAnsi="Palatino Linotype"/>
          <w:i/>
          <w:sz w:val="24"/>
          <w:szCs w:val="24"/>
          <w:lang w:eastAsia="es-ES"/>
        </w:rPr>
        <w:t xml:space="preserve"> que se estructuró para organizar (planear) las distintas actividades a realizar en el periodo de administración actual</w:t>
      </w:r>
      <w:r>
        <w:rPr>
          <w:rFonts w:ascii="Palatino Linotype" w:hAnsi="Palatino Linotype"/>
          <w:i/>
          <w:sz w:val="24"/>
          <w:szCs w:val="24"/>
          <w:lang w:eastAsia="es-ES"/>
        </w:rPr>
        <w:t>,</w:t>
      </w:r>
      <w:r w:rsidRPr="001F34E6">
        <w:rPr>
          <w:rFonts w:ascii="Palatino Linotype" w:eastAsia="MS Mincho" w:hAnsi="Palatino Linotype" w:cs="Times New Roman"/>
          <w:i/>
          <w:sz w:val="24"/>
          <w:szCs w:val="24"/>
          <w:lang w:eastAsia="es-ES"/>
        </w:rPr>
        <w:t xml:space="preserve"> </w:t>
      </w:r>
      <w:r w:rsidRPr="007575DF">
        <w:rPr>
          <w:rFonts w:ascii="Palatino Linotype" w:eastAsia="MS Mincho" w:hAnsi="Palatino Linotype" w:cs="Times New Roman"/>
          <w:i/>
          <w:sz w:val="24"/>
          <w:szCs w:val="24"/>
          <w:lang w:eastAsia="es-ES"/>
        </w:rPr>
        <w:t>en tal sentido, la Ley de Planeación observa que planear es fijar objetivos, metas, estrategias, prioridades, se asignan recursos, responsabilidades, tiempos de ejecución, entre otras características que se espera contengan el programa solicitado.</w:t>
      </w:r>
    </w:p>
    <w:p w14:paraId="0BFB8BDE" w14:textId="77777777" w:rsidR="00B620B4" w:rsidRDefault="00B620B4" w:rsidP="00B620B4">
      <w:pPr>
        <w:spacing w:before="240" w:after="240" w:line="360" w:lineRule="auto"/>
        <w:ind w:left="360"/>
        <w:contextualSpacing/>
        <w:jc w:val="both"/>
        <w:rPr>
          <w:rFonts w:ascii="Palatino Linotype" w:hAnsi="Palatino Linotype"/>
          <w:sz w:val="24"/>
          <w:szCs w:val="24"/>
          <w:lang w:val="es-ES" w:eastAsia="es-ES"/>
        </w:rPr>
      </w:pPr>
    </w:p>
    <w:p w14:paraId="4C316E48" w14:textId="77777777" w:rsidR="007C62C7" w:rsidRDefault="00B620B4"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t>De lo manifestado, se tiene que el solicitante tiene el interés en conocer en el plan de trabajo, el cual este sustentado con objetivos, metas, estrategias, prioridades, y demás características, no así las funciones o actividades que se realizan al interior del Instituto Municipal de la Mujer, por lo anterior, el Sujeto Obligado deberá de buscar la información</w:t>
      </w:r>
      <w:r w:rsidR="00800AEA">
        <w:rPr>
          <w:rFonts w:ascii="Palatino Linotype" w:hAnsi="Palatino Linotype"/>
          <w:sz w:val="24"/>
          <w:szCs w:val="24"/>
          <w:lang w:val="es-ES" w:eastAsia="es-ES"/>
        </w:rPr>
        <w:t xml:space="preserve"> y hacer entrega de la misma, tal como refiere el artículo 3.21 del Código Reglamento del Municipio del Jilotepec 2019-2021</w:t>
      </w:r>
      <w:r w:rsidR="00800AEA">
        <w:rPr>
          <w:rStyle w:val="Refdenotaalpie"/>
          <w:rFonts w:ascii="Palatino Linotype" w:hAnsi="Palatino Linotype"/>
          <w:sz w:val="24"/>
          <w:szCs w:val="24"/>
          <w:lang w:val="es-ES" w:eastAsia="es-ES"/>
        </w:rPr>
        <w:footnoteReference w:id="1"/>
      </w:r>
    </w:p>
    <w:p w14:paraId="1F60A78F" w14:textId="77777777" w:rsidR="00800AEA" w:rsidRPr="00800AEA" w:rsidRDefault="00800AEA" w:rsidP="00800AEA">
      <w:pPr>
        <w:pStyle w:val="Prrafodelista"/>
        <w:ind w:left="567" w:right="615"/>
        <w:jc w:val="both"/>
        <w:rPr>
          <w:rFonts w:ascii="Palatino Linotype" w:hAnsi="Palatino Linotype"/>
          <w:b/>
          <w:i/>
          <w:sz w:val="24"/>
          <w:szCs w:val="24"/>
          <w:u w:val="single"/>
          <w:lang w:val="es-ES" w:eastAsia="es-ES"/>
        </w:rPr>
      </w:pPr>
      <w:r w:rsidRPr="00800AEA">
        <w:rPr>
          <w:rFonts w:ascii="Palatino Linotype" w:hAnsi="Palatino Linotype"/>
          <w:i/>
        </w:rPr>
        <w:t>Artículo 3.21.- El Instituto Municipal para la Protección de los Derechos de las Mujeres es un órgano desconcentrado de la Presidencia Municipal y</w:t>
      </w:r>
      <w:r w:rsidRPr="00800AEA">
        <w:rPr>
          <w:rFonts w:ascii="Palatino Linotype" w:hAnsi="Palatino Linotype"/>
          <w:b/>
          <w:i/>
        </w:rPr>
        <w:t xml:space="preserve"> tiene como objeto diseñar</w:t>
      </w:r>
      <w:r w:rsidRPr="00800AEA">
        <w:rPr>
          <w:rFonts w:ascii="Palatino Linotype" w:hAnsi="Palatino Linotype"/>
          <w:i/>
        </w:rPr>
        <w:t xml:space="preserve"> y ejecutar políticas públicas transversales, </w:t>
      </w:r>
      <w:r w:rsidRPr="00800AEA">
        <w:rPr>
          <w:rFonts w:ascii="Palatino Linotype" w:hAnsi="Palatino Linotype"/>
          <w:b/>
          <w:i/>
          <w:u w:val="single"/>
        </w:rPr>
        <w:t>programas y acciones que favorezcan, fomenten o protejan el bienestar y desarrollo integral de la mujer en cada una de las etapas de su vida.</w:t>
      </w:r>
    </w:p>
    <w:p w14:paraId="5A08E5E6" w14:textId="77777777" w:rsidR="008A5D2D" w:rsidRPr="008A5D2D" w:rsidRDefault="008A5D2D"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t xml:space="preserve"> De lo anterior, queda acreditado que el </w:t>
      </w:r>
      <w:r w:rsidRPr="008A5D2D">
        <w:rPr>
          <w:rFonts w:ascii="Palatino Linotype" w:hAnsi="Palatino Linotype"/>
          <w:b/>
          <w:sz w:val="24"/>
          <w:szCs w:val="24"/>
          <w:lang w:val="es-ES" w:eastAsia="es-ES"/>
        </w:rPr>
        <w:t xml:space="preserve">SUJETO OBLIGADO </w:t>
      </w:r>
      <w:r>
        <w:rPr>
          <w:rFonts w:ascii="Palatino Linotype" w:hAnsi="Palatino Linotype"/>
          <w:sz w:val="24"/>
          <w:szCs w:val="24"/>
          <w:lang w:val="es-ES" w:eastAsia="es-ES"/>
        </w:rPr>
        <w:t xml:space="preserve">cuenta con la obligación de poseer, genera y administrara la información, por lo que deberá de hacer la búsqueda exhaustiva de la información en sus diversos archivos con lo </w:t>
      </w:r>
      <w:r>
        <w:rPr>
          <w:rFonts w:ascii="Palatino Linotype" w:hAnsi="Palatino Linotype"/>
          <w:sz w:val="24"/>
          <w:szCs w:val="24"/>
          <w:lang w:val="es-ES" w:eastAsia="es-ES"/>
        </w:rPr>
        <w:lastRenderedPageBreak/>
        <w:t>que cuenta o bien alguna otra área administrativa de ser el caso, que del resultado de la búsqueda no se haya encontrado la misma, este deberá de hacerlo del conocimiento de particular expidiendo su respectivo acuerdo de inexistencia</w:t>
      </w:r>
      <w:r w:rsidR="003B212C">
        <w:rPr>
          <w:rFonts w:ascii="Palatino Linotype" w:hAnsi="Palatino Linotype"/>
          <w:sz w:val="24"/>
          <w:szCs w:val="24"/>
          <w:lang w:val="es-ES" w:eastAsia="es-ES"/>
        </w:rPr>
        <w:t>,</w:t>
      </w:r>
      <w:r>
        <w:rPr>
          <w:rFonts w:ascii="Palatino Linotype" w:hAnsi="Palatino Linotype"/>
          <w:sz w:val="24"/>
          <w:szCs w:val="24"/>
          <w:lang w:val="es-ES" w:eastAsia="es-ES"/>
        </w:rPr>
        <w:t xml:space="preserve"> en donde se explique las razones</w:t>
      </w:r>
      <w:r w:rsidR="003B212C">
        <w:rPr>
          <w:rFonts w:ascii="Palatino Linotype" w:hAnsi="Palatino Linotype"/>
          <w:sz w:val="24"/>
          <w:szCs w:val="24"/>
          <w:lang w:val="es-ES" w:eastAsia="es-ES"/>
        </w:rPr>
        <w:t>,</w:t>
      </w:r>
      <w:r>
        <w:rPr>
          <w:rFonts w:ascii="Palatino Linotype" w:hAnsi="Palatino Linotype"/>
          <w:sz w:val="24"/>
          <w:szCs w:val="24"/>
          <w:lang w:val="es-ES" w:eastAsia="es-ES"/>
        </w:rPr>
        <w:t xml:space="preserve"> por la cua</w:t>
      </w:r>
      <w:r w:rsidR="003B212C">
        <w:rPr>
          <w:rFonts w:ascii="Palatino Linotype" w:hAnsi="Palatino Linotype"/>
          <w:sz w:val="24"/>
          <w:szCs w:val="24"/>
          <w:lang w:val="es-ES" w:eastAsia="es-ES"/>
        </w:rPr>
        <w:t>les no se cue</w:t>
      </w:r>
      <w:r>
        <w:rPr>
          <w:rFonts w:ascii="Palatino Linotype" w:hAnsi="Palatino Linotype"/>
          <w:sz w:val="24"/>
          <w:szCs w:val="24"/>
          <w:lang w:val="es-ES" w:eastAsia="es-ES"/>
        </w:rPr>
        <w:t xml:space="preserve">nta con la </w:t>
      </w:r>
      <w:r w:rsidR="003B212C">
        <w:rPr>
          <w:rFonts w:ascii="Palatino Linotype" w:hAnsi="Palatino Linotype"/>
          <w:sz w:val="24"/>
          <w:szCs w:val="24"/>
          <w:lang w:val="es-ES" w:eastAsia="es-ES"/>
        </w:rPr>
        <w:t>mima</w:t>
      </w:r>
      <w:r>
        <w:rPr>
          <w:rFonts w:ascii="Palatino Linotype" w:hAnsi="Palatino Linotype"/>
          <w:sz w:val="24"/>
          <w:szCs w:val="24"/>
          <w:lang w:val="es-ES" w:eastAsia="es-ES"/>
        </w:rPr>
        <w:t xml:space="preserve">, esto para dar certeza jurídica al solicitante. </w:t>
      </w:r>
    </w:p>
    <w:p w14:paraId="2268974D" w14:textId="77777777" w:rsidR="008A5D2D" w:rsidRPr="008A5D2D" w:rsidRDefault="008A5D2D" w:rsidP="003B212C">
      <w:pPr>
        <w:spacing w:before="240" w:after="240" w:line="360" w:lineRule="auto"/>
        <w:ind w:left="360"/>
        <w:contextualSpacing/>
        <w:jc w:val="both"/>
        <w:rPr>
          <w:rFonts w:ascii="Palatino Linotype" w:hAnsi="Palatino Linotype"/>
          <w:sz w:val="24"/>
          <w:szCs w:val="24"/>
          <w:lang w:val="es-ES" w:eastAsia="es-ES"/>
        </w:rPr>
      </w:pPr>
    </w:p>
    <w:p w14:paraId="21812A49" w14:textId="77777777" w:rsidR="003B212C" w:rsidRPr="003B212C" w:rsidRDefault="003B212C"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t>De planteamiento identificas como 7 que dice Q</w:t>
      </w:r>
      <w:r w:rsidRPr="00123069">
        <w:rPr>
          <w:rFonts w:ascii="Palatino Linotype" w:eastAsia="Calibri" w:hAnsi="Palatino Linotype" w:cs="Arial"/>
          <w:i/>
          <w:sz w:val="24"/>
          <w:szCs w:val="24"/>
          <w:lang w:eastAsia="es-ES"/>
        </w:rPr>
        <w:t>ué p</w:t>
      </w:r>
      <w:r w:rsidRPr="00123069">
        <w:rPr>
          <w:rFonts w:ascii="Palatino Linotype" w:eastAsia="Calibri" w:hAnsi="Palatino Linotype" w:cs="Arial"/>
          <w:i/>
          <w:sz w:val="24"/>
          <w:szCs w:val="24"/>
          <w:u w:val="single"/>
          <w:lang w:eastAsia="es-ES"/>
        </w:rPr>
        <w:t>rotocolos de actuación comparten con la Policía Municipa</w:t>
      </w:r>
      <w:r w:rsidRPr="00123069">
        <w:rPr>
          <w:rFonts w:ascii="Palatino Linotype" w:eastAsia="Calibri" w:hAnsi="Palatino Linotype" w:cs="Arial"/>
          <w:i/>
          <w:sz w:val="24"/>
          <w:szCs w:val="24"/>
          <w:lang w:eastAsia="es-ES"/>
        </w:rPr>
        <w:t>l (anexarlos</w:t>
      </w:r>
      <w:r>
        <w:rPr>
          <w:rFonts w:ascii="Palatino Linotype" w:eastAsia="Calibri" w:hAnsi="Palatino Linotype" w:cs="Arial"/>
          <w:i/>
          <w:sz w:val="24"/>
          <w:szCs w:val="24"/>
          <w:lang w:eastAsia="es-ES"/>
        </w:rPr>
        <w:t xml:space="preserve">), </w:t>
      </w:r>
      <w:r>
        <w:rPr>
          <w:rFonts w:ascii="Palatino Linotype" w:eastAsia="Calibri" w:hAnsi="Palatino Linotype" w:cs="Arial"/>
          <w:sz w:val="24"/>
          <w:szCs w:val="24"/>
          <w:lang w:eastAsia="es-ES"/>
        </w:rPr>
        <w:t>de dicho planteamiento, si bien el particular no se inconforma, es obligación de este órgano garante que la respuesta que se emitan sea completas, tal como se lo estable el artículo 11 referido en el párrafo 30 de la presente resolución.</w:t>
      </w:r>
    </w:p>
    <w:p w14:paraId="733FE6AB" w14:textId="77777777" w:rsidR="003B212C" w:rsidRDefault="003B212C" w:rsidP="003B212C">
      <w:pPr>
        <w:pStyle w:val="Prrafodelista"/>
        <w:rPr>
          <w:rFonts w:ascii="Palatino Linotype" w:eastAsia="Calibri" w:hAnsi="Palatino Linotype" w:cs="Arial"/>
          <w:sz w:val="24"/>
          <w:szCs w:val="24"/>
          <w:lang w:eastAsia="es-ES"/>
        </w:rPr>
      </w:pPr>
    </w:p>
    <w:p w14:paraId="75811824" w14:textId="77777777" w:rsidR="008A5D2D" w:rsidRPr="008A5D2D" w:rsidRDefault="003B212C"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eastAsia="Calibri" w:hAnsi="Palatino Linotype" w:cs="Arial"/>
          <w:sz w:val="24"/>
          <w:szCs w:val="24"/>
          <w:lang w:eastAsia="es-ES"/>
        </w:rPr>
        <w:t xml:space="preserve">Ahora bien, del contenido de la respuesta emitida se pudo apreciar que no remitió el documento identificado como “Repuest0003”, por lo tanto </w:t>
      </w:r>
      <w:r w:rsidR="009F6A54">
        <w:rPr>
          <w:rFonts w:ascii="Palatino Linotype" w:eastAsia="Calibri" w:hAnsi="Palatino Linotype" w:cs="Arial"/>
          <w:sz w:val="24"/>
          <w:szCs w:val="24"/>
          <w:lang w:eastAsia="es-ES"/>
        </w:rPr>
        <w:t xml:space="preserve">el </w:t>
      </w:r>
      <w:r w:rsidR="009F6A54" w:rsidRPr="009F6A54">
        <w:rPr>
          <w:rFonts w:ascii="Palatino Linotype" w:eastAsia="Calibri" w:hAnsi="Palatino Linotype" w:cs="Arial"/>
          <w:b/>
          <w:sz w:val="24"/>
          <w:szCs w:val="24"/>
          <w:lang w:eastAsia="es-ES"/>
        </w:rPr>
        <w:t>SUJETO OBLIGADO</w:t>
      </w:r>
      <w:r w:rsidR="009F6A54">
        <w:rPr>
          <w:rFonts w:ascii="Palatino Linotype" w:eastAsia="Calibri" w:hAnsi="Palatino Linotype" w:cs="Arial"/>
          <w:sz w:val="24"/>
          <w:szCs w:val="24"/>
          <w:lang w:eastAsia="es-ES"/>
        </w:rPr>
        <w:t xml:space="preserve"> deberá de hacer entrega del documento que se refiere en la respuesta.</w:t>
      </w:r>
    </w:p>
    <w:p w14:paraId="74881E2D" w14:textId="77777777" w:rsidR="008A5D2D" w:rsidRPr="008A5D2D" w:rsidRDefault="008A5D2D" w:rsidP="009F6A54">
      <w:pPr>
        <w:spacing w:before="240" w:after="240" w:line="360" w:lineRule="auto"/>
        <w:ind w:left="360"/>
        <w:contextualSpacing/>
        <w:jc w:val="both"/>
        <w:rPr>
          <w:rFonts w:ascii="Palatino Linotype" w:hAnsi="Palatino Linotype"/>
          <w:sz w:val="24"/>
          <w:szCs w:val="24"/>
          <w:lang w:val="es-ES" w:eastAsia="es-ES"/>
        </w:rPr>
      </w:pPr>
    </w:p>
    <w:p w14:paraId="24FAA35A" w14:textId="77777777" w:rsidR="009F6A54" w:rsidRPr="009F6A54" w:rsidRDefault="009F6A54" w:rsidP="009F6A54">
      <w:pPr>
        <w:numPr>
          <w:ilvl w:val="0"/>
          <w:numId w:val="2"/>
        </w:numPr>
        <w:spacing w:before="240" w:after="240" w:line="360" w:lineRule="auto"/>
        <w:contextualSpacing/>
        <w:jc w:val="both"/>
        <w:rPr>
          <w:rFonts w:ascii="Palatino Linotype" w:hAnsi="Palatino Linotype"/>
          <w:sz w:val="24"/>
          <w:szCs w:val="24"/>
          <w:lang w:val="es-ES" w:eastAsia="es-ES"/>
        </w:rPr>
      </w:pPr>
      <w:r>
        <w:rPr>
          <w:rFonts w:ascii="Palatino Linotype" w:hAnsi="Palatino Linotype"/>
          <w:sz w:val="24"/>
          <w:szCs w:val="24"/>
          <w:lang w:val="es-ES" w:eastAsia="es-ES"/>
        </w:rPr>
        <w:t xml:space="preserve">Del requerimiento identificado como </w:t>
      </w:r>
      <w:r w:rsidRPr="005B7B1D">
        <w:rPr>
          <w:rFonts w:ascii="Palatino Linotype" w:hAnsi="Palatino Linotype"/>
          <w:i/>
          <w:sz w:val="24"/>
          <w:szCs w:val="24"/>
          <w:lang w:val="es-ES" w:eastAsia="es-ES"/>
        </w:rPr>
        <w:t>15.</w:t>
      </w:r>
      <w:r w:rsidRPr="00123069">
        <w:rPr>
          <w:rFonts w:ascii="Palatino Linotype" w:eastAsia="Calibri" w:hAnsi="Palatino Linotype" w:cs="Arial"/>
          <w:i/>
        </w:rPr>
        <w:t>P</w:t>
      </w:r>
      <w:r w:rsidRPr="00123069">
        <w:rPr>
          <w:rFonts w:ascii="Palatino Linotype" w:eastAsia="Calibri" w:hAnsi="Palatino Linotype" w:cs="Arial"/>
          <w:i/>
          <w:u w:val="single"/>
        </w:rPr>
        <w:t>resupuesto ejercido en el año 2019 y 2020,</w:t>
      </w:r>
      <w:r w:rsidRPr="00123069">
        <w:rPr>
          <w:rFonts w:ascii="Palatino Linotype" w:eastAsia="Calibri" w:hAnsi="Palatino Linotype" w:cs="Arial"/>
          <w:i/>
        </w:rPr>
        <w:t xml:space="preserve"> y el presupuestado p</w:t>
      </w:r>
      <w:r w:rsidRPr="00123069">
        <w:rPr>
          <w:rFonts w:ascii="Palatino Linotype" w:eastAsia="Calibri" w:hAnsi="Palatino Linotype" w:cs="Arial"/>
          <w:i/>
          <w:u w:val="single"/>
        </w:rPr>
        <w:t>ara el año 2021</w:t>
      </w:r>
      <w:r w:rsidRPr="00123069">
        <w:rPr>
          <w:rFonts w:ascii="Palatino Linotype" w:eastAsia="Calibri" w:hAnsi="Palatino Linotype" w:cs="Arial"/>
          <w:i/>
        </w:rPr>
        <w:t xml:space="preserve">, </w:t>
      </w:r>
      <w:r w:rsidRPr="00123069">
        <w:rPr>
          <w:rFonts w:ascii="Palatino Linotype" w:eastAsia="Calibri" w:hAnsi="Palatino Linotype" w:cs="Arial"/>
          <w:i/>
          <w:u w:val="single"/>
        </w:rPr>
        <w:t>evidencia de su proyección y destino</w:t>
      </w:r>
      <w:r>
        <w:rPr>
          <w:rFonts w:ascii="Palatino Linotype" w:eastAsia="Calibri" w:hAnsi="Palatino Linotype" w:cs="Arial"/>
          <w:i/>
        </w:rPr>
        <w:t xml:space="preserve">, así como de su origen, </w:t>
      </w:r>
      <w:r>
        <w:rPr>
          <w:rFonts w:ascii="Palatino Linotype" w:eastAsia="Calibri" w:hAnsi="Palatino Linotype" w:cs="Arial"/>
        </w:rPr>
        <w:t xml:space="preserve">de la respuesta emitida, el particular se informó argumentando que no se anexo la información, ese contexto, se tiene como bien lo manifiesta el servidor público habilitado, la información obra en poder la Tesorería Municipal, por lo tanto, se deberá de hacer entrega de la información, para lo cual se debe de requerir al área referida ya que se puede apreciar que la Unidad de Transparencia, no busco la información en todas </w:t>
      </w:r>
      <w:r>
        <w:rPr>
          <w:rFonts w:ascii="Palatino Linotype" w:eastAsia="Calibri" w:hAnsi="Palatino Linotype" w:cs="Arial"/>
        </w:rPr>
        <w:lastRenderedPageBreak/>
        <w:t>la áreas, solo se limitó al área específica de la cual se pido la información,  tal como se aprecia en la siguiente imagen:</w:t>
      </w:r>
    </w:p>
    <w:p w14:paraId="3E59890A" w14:textId="77777777" w:rsidR="008A5D2D" w:rsidRPr="008A5D2D" w:rsidRDefault="009F6A54" w:rsidP="009F6A54">
      <w:pPr>
        <w:pStyle w:val="Prrafodelista"/>
        <w:ind w:left="142"/>
        <w:rPr>
          <w:rFonts w:ascii="Palatino Linotype" w:hAnsi="Palatino Linotype"/>
          <w:sz w:val="24"/>
          <w:szCs w:val="24"/>
          <w:lang w:val="es-ES" w:eastAsia="es-ES"/>
        </w:rPr>
      </w:pPr>
      <w:r>
        <w:rPr>
          <w:noProof/>
          <w:lang w:eastAsia="es-MX"/>
        </w:rPr>
        <w:drawing>
          <wp:inline distT="0" distB="0" distL="0" distR="0" wp14:anchorId="70C9DC50" wp14:editId="0B15E06D">
            <wp:extent cx="5518150" cy="14478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753" t="34118" r="3927" b="38406"/>
                    <a:stretch/>
                  </pic:blipFill>
                  <pic:spPr bwMode="auto">
                    <a:xfrm>
                      <a:off x="0" y="0"/>
                      <a:ext cx="5522273" cy="1448882"/>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Calibri" w:hAnsi="Palatino Linotype" w:cs="Arial"/>
        </w:rPr>
        <w:t xml:space="preserve"> </w:t>
      </w:r>
    </w:p>
    <w:p w14:paraId="0BEB1A34" w14:textId="77777777" w:rsidR="00123069" w:rsidRPr="00123069" w:rsidRDefault="00123069" w:rsidP="00123069">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23069">
        <w:rPr>
          <w:rFonts w:ascii="Palatino Linotype" w:eastAsia="MS Mincho" w:hAnsi="Palatino Linotype" w:cs="Times New Roman"/>
          <w:sz w:val="24"/>
          <w:szCs w:val="24"/>
          <w:lang w:val="es-ES_tradnl" w:eastAsia="es-ES"/>
        </w:rPr>
        <w:t xml:space="preserve">Es por ello, que el </w:t>
      </w:r>
      <w:r w:rsidRPr="00123069">
        <w:rPr>
          <w:rFonts w:ascii="Palatino Linotype" w:eastAsia="MS Mincho" w:hAnsi="Palatino Linotype" w:cs="Times New Roman"/>
          <w:b/>
          <w:sz w:val="24"/>
          <w:szCs w:val="24"/>
          <w:lang w:val="es-ES_tradnl" w:eastAsia="es-ES"/>
        </w:rPr>
        <w:t>SUJETO OBLIGADO</w:t>
      </w:r>
      <w:r w:rsidRPr="00123069">
        <w:rPr>
          <w:rFonts w:ascii="Palatino Linotype" w:eastAsia="MS Mincho" w:hAnsi="Palatino Linotype" w:cs="Times New Roman"/>
          <w:sz w:val="24"/>
          <w:szCs w:val="24"/>
          <w:lang w:val="es-ES_tradnl" w:eastAsia="es-ES"/>
        </w:rPr>
        <w:t xml:space="preserve"> deberá de hacer entrega de la información faltante, para dar cumplimento a su obligación de entrega la información que le fue solicitada, tal como lo establecen los siguiente artículos.</w:t>
      </w:r>
    </w:p>
    <w:p w14:paraId="55590100" w14:textId="77777777" w:rsidR="00123069" w:rsidRPr="00123069" w:rsidRDefault="00123069" w:rsidP="00123069">
      <w:pPr>
        <w:spacing w:after="0" w:line="360" w:lineRule="auto"/>
        <w:ind w:left="360"/>
        <w:contextualSpacing/>
        <w:jc w:val="both"/>
        <w:rPr>
          <w:rFonts w:ascii="Palatino Linotype" w:eastAsia="MS Mincho" w:hAnsi="Palatino Linotype" w:cstheme="majorBidi"/>
          <w:sz w:val="24"/>
          <w:szCs w:val="24"/>
          <w:lang w:val="es-ES_tradnl" w:eastAsia="es-ES"/>
        </w:rPr>
      </w:pPr>
      <w:r w:rsidRPr="00123069">
        <w:rPr>
          <w:rFonts w:ascii="Palatino Linotype" w:eastAsia="MS Mincho" w:hAnsi="Palatino Linotype" w:cstheme="majorBidi"/>
          <w:sz w:val="24"/>
          <w:szCs w:val="24"/>
          <w:lang w:val="es-ES_tradnl" w:eastAsia="es-ES"/>
        </w:rPr>
        <w:t xml:space="preserve"> </w:t>
      </w:r>
    </w:p>
    <w:p w14:paraId="52883B1C" w14:textId="77777777" w:rsidR="00123069" w:rsidRPr="00123069" w:rsidRDefault="00123069" w:rsidP="00123069">
      <w:pPr>
        <w:spacing w:after="0" w:line="276" w:lineRule="auto"/>
        <w:ind w:left="567" w:right="615"/>
        <w:contextualSpacing/>
        <w:jc w:val="both"/>
        <w:rPr>
          <w:rFonts w:ascii="Palatino Linotype" w:eastAsia="MS Mincho" w:hAnsi="Palatino Linotype" w:cstheme="majorBidi"/>
          <w:i/>
          <w:sz w:val="24"/>
          <w:szCs w:val="24"/>
          <w:lang w:eastAsia="es-ES"/>
        </w:rPr>
      </w:pPr>
      <w:r w:rsidRPr="00123069">
        <w:rPr>
          <w:rFonts w:ascii="Palatino Linotype" w:eastAsia="MS Mincho" w:hAnsi="Palatino Linotype" w:cstheme="majorBidi"/>
          <w:b/>
          <w:i/>
          <w:sz w:val="24"/>
          <w:szCs w:val="24"/>
          <w:u w:val="single"/>
          <w:lang w:eastAsia="es-ES"/>
        </w:rPr>
        <w:t xml:space="preserve">Artículo 160. </w:t>
      </w:r>
      <w:r w:rsidRPr="00123069">
        <w:rPr>
          <w:rFonts w:ascii="Palatino Linotype" w:eastAsia="MS Mincho" w:hAnsi="Palatino Linotype" w:cstheme="majorBidi"/>
          <w:i/>
          <w:sz w:val="24"/>
          <w:szCs w:val="24"/>
          <w:u w:val="single"/>
          <w:lang w:eastAsia="es-ES"/>
        </w:rPr>
        <w:t xml:space="preserve">Los sujetos obligados deberán otorgar acceso a los documentos que se encuentren en sus archivos o que estén obligados a documentar de acuerdo con sus facultades, competencias o funciones en el formato que el solicitante manifieste, </w:t>
      </w:r>
      <w:r w:rsidRPr="00123069">
        <w:rPr>
          <w:rFonts w:ascii="Palatino Linotype" w:eastAsia="MS Mincho" w:hAnsi="Palatino Linotype" w:cstheme="majorBidi"/>
          <w:i/>
          <w:sz w:val="24"/>
          <w:szCs w:val="24"/>
          <w:lang w:eastAsia="es-ES"/>
        </w:rPr>
        <w:t>de entre aquellos formatos existentes, conforme a las características físicas de la información o del lugar donde se encuentre así lo permita.</w:t>
      </w:r>
    </w:p>
    <w:p w14:paraId="4F508068" w14:textId="77777777" w:rsidR="00123069" w:rsidRPr="00123069" w:rsidRDefault="00123069" w:rsidP="00123069">
      <w:pPr>
        <w:spacing w:after="0" w:line="276" w:lineRule="auto"/>
        <w:ind w:left="567" w:right="615"/>
        <w:contextualSpacing/>
        <w:jc w:val="both"/>
        <w:rPr>
          <w:rFonts w:ascii="Palatino Linotype" w:eastAsia="MS Mincho" w:hAnsi="Palatino Linotype" w:cstheme="majorBidi"/>
          <w:i/>
          <w:sz w:val="24"/>
          <w:szCs w:val="24"/>
          <w:lang w:eastAsia="es-ES"/>
        </w:rPr>
      </w:pPr>
      <w:r w:rsidRPr="00123069">
        <w:rPr>
          <w:rFonts w:ascii="Palatino Linotype" w:eastAsia="MS Mincho" w:hAnsi="Palatino Linotype" w:cstheme="majorBidi"/>
          <w:i/>
          <w:sz w:val="24"/>
          <w:szCs w:val="24"/>
          <w:lang w:eastAsia="es-ES"/>
        </w:rPr>
        <w:t>…</w:t>
      </w:r>
    </w:p>
    <w:p w14:paraId="5E5AEA73" w14:textId="77777777" w:rsidR="00123069" w:rsidRPr="00123069" w:rsidRDefault="00123069" w:rsidP="00123069">
      <w:pPr>
        <w:spacing w:after="0" w:line="276" w:lineRule="auto"/>
        <w:ind w:left="567" w:right="615"/>
        <w:contextualSpacing/>
        <w:jc w:val="both"/>
        <w:rPr>
          <w:rFonts w:ascii="Palatino Linotype" w:eastAsia="MS Mincho" w:hAnsi="Palatino Linotype" w:cstheme="majorBidi"/>
          <w:i/>
          <w:sz w:val="24"/>
          <w:szCs w:val="24"/>
          <w:lang w:val="es-ES_tradnl" w:eastAsia="es-ES"/>
        </w:rPr>
      </w:pPr>
    </w:p>
    <w:p w14:paraId="60E1215B" w14:textId="77777777" w:rsidR="00123069" w:rsidRPr="00123069" w:rsidRDefault="00123069" w:rsidP="00123069">
      <w:pPr>
        <w:spacing w:after="0" w:line="360" w:lineRule="auto"/>
        <w:ind w:left="567" w:right="615"/>
        <w:contextualSpacing/>
        <w:jc w:val="both"/>
        <w:rPr>
          <w:rFonts w:ascii="Palatino Linotype" w:eastAsia="MS Mincho" w:hAnsi="Palatino Linotype" w:cstheme="majorBidi"/>
          <w:i/>
          <w:lang w:eastAsia="es-ES"/>
        </w:rPr>
      </w:pPr>
      <w:r w:rsidRPr="00123069">
        <w:rPr>
          <w:rFonts w:ascii="Palatino Linotype" w:eastAsia="MS Mincho" w:hAnsi="Palatino Linotype" w:cstheme="majorBidi"/>
          <w:b/>
          <w:i/>
          <w:lang w:eastAsia="es-ES"/>
        </w:rPr>
        <w:t>Artículo 166.</w:t>
      </w:r>
      <w:r w:rsidRPr="00123069">
        <w:rPr>
          <w:rFonts w:ascii="Palatino Linotype" w:eastAsia="MS Mincho" w:hAnsi="Palatino Linotype" w:cstheme="majorBidi"/>
          <w:i/>
          <w:lang w:eastAsia="es-ES"/>
        </w:rPr>
        <w:t xml:space="preserve"> </w:t>
      </w:r>
      <w:r w:rsidRPr="00123069">
        <w:rPr>
          <w:rFonts w:ascii="Palatino Linotype" w:eastAsia="MS Mincho" w:hAnsi="Palatino Linotype" w:cstheme="majorBidi"/>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r w:rsidRPr="00123069">
        <w:rPr>
          <w:rFonts w:ascii="Palatino Linotype" w:eastAsia="MS Mincho" w:hAnsi="Palatino Linotype" w:cstheme="majorBidi"/>
          <w:i/>
          <w:lang w:eastAsia="es-ES"/>
        </w:rPr>
        <w:t>.</w:t>
      </w:r>
    </w:p>
    <w:p w14:paraId="37C98942" w14:textId="77777777" w:rsidR="00123069" w:rsidRPr="00123069" w:rsidRDefault="00123069" w:rsidP="00123069">
      <w:pPr>
        <w:spacing w:after="0" w:line="360" w:lineRule="auto"/>
        <w:ind w:left="567" w:right="615"/>
        <w:contextualSpacing/>
        <w:jc w:val="both"/>
        <w:rPr>
          <w:rFonts w:ascii="Palatino Linotype" w:eastAsia="MS Mincho" w:hAnsi="Palatino Linotype" w:cstheme="majorBidi"/>
          <w:i/>
          <w:lang w:val="es-ES_tradnl" w:eastAsia="es-ES"/>
        </w:rPr>
      </w:pPr>
      <w:r w:rsidRPr="00123069">
        <w:rPr>
          <w:rFonts w:ascii="Palatino Linotype" w:eastAsia="MS Mincho" w:hAnsi="Palatino Linotype" w:cstheme="majorBidi"/>
          <w:i/>
          <w:lang w:val="es-ES_tradnl" w:eastAsia="es-ES"/>
        </w:rPr>
        <w:t>…</w:t>
      </w:r>
    </w:p>
    <w:p w14:paraId="49A383B7" w14:textId="77777777" w:rsidR="00123069" w:rsidRPr="00123069" w:rsidRDefault="00123069" w:rsidP="00123069">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3069">
        <w:rPr>
          <w:rFonts w:ascii="Palatino Linotype" w:eastAsia="MS Mincho" w:hAnsi="Palatino Linotype" w:cstheme="majorBidi"/>
          <w:sz w:val="24"/>
          <w:szCs w:val="24"/>
          <w:lang w:val="es-ES_tradnl" w:eastAsia="es-ES"/>
        </w:rPr>
        <w:t>El quehacer de buscar de manera exhaustiva y razonable, es requerir a todas la área involucradas la información y no simplemente, pedirse a quien se cree qu</w:t>
      </w:r>
      <w:r w:rsidR="00CC523F">
        <w:rPr>
          <w:rFonts w:ascii="Palatino Linotype" w:eastAsia="MS Mincho" w:hAnsi="Palatino Linotype" w:cstheme="majorBidi"/>
          <w:sz w:val="24"/>
          <w:szCs w:val="24"/>
          <w:lang w:val="es-ES_tradnl" w:eastAsia="es-ES"/>
        </w:rPr>
        <w:t>e pudiera tenerla, como es en el</w:t>
      </w:r>
      <w:r w:rsidRPr="00123069">
        <w:rPr>
          <w:rFonts w:ascii="Palatino Linotype" w:eastAsia="MS Mincho" w:hAnsi="Palatino Linotype" w:cstheme="majorBidi"/>
          <w:sz w:val="24"/>
          <w:szCs w:val="24"/>
          <w:lang w:val="es-ES_tradnl" w:eastAsia="es-ES"/>
        </w:rPr>
        <w:t xml:space="preserve"> presente caso, donde se </w:t>
      </w:r>
      <w:r w:rsidR="00CC523F">
        <w:rPr>
          <w:rFonts w:ascii="Palatino Linotype" w:eastAsia="MS Mincho" w:hAnsi="Palatino Linotype" w:cstheme="majorBidi"/>
          <w:sz w:val="24"/>
          <w:szCs w:val="24"/>
          <w:lang w:val="es-ES_tradnl" w:eastAsia="es-ES"/>
        </w:rPr>
        <w:t>observa que no se solicitó al ár</w:t>
      </w:r>
      <w:r w:rsidR="005B7B1D">
        <w:rPr>
          <w:rFonts w:ascii="Palatino Linotype" w:eastAsia="MS Mincho" w:hAnsi="Palatino Linotype" w:cstheme="majorBidi"/>
          <w:sz w:val="24"/>
          <w:szCs w:val="24"/>
          <w:lang w:val="es-ES_tradnl" w:eastAsia="es-ES"/>
        </w:rPr>
        <w:t>ea tesorería municipal, archivo</w:t>
      </w:r>
      <w:r w:rsidRPr="00123069">
        <w:rPr>
          <w:rFonts w:ascii="Palatino Linotype" w:eastAsia="MS Mincho" w:hAnsi="Palatino Linotype" w:cstheme="majorBidi"/>
          <w:sz w:val="24"/>
          <w:szCs w:val="24"/>
          <w:lang w:val="es-ES_tradnl" w:eastAsia="es-ES"/>
        </w:rPr>
        <w:t xml:space="preserve"> quienes por sus funciones puede contar con </w:t>
      </w:r>
      <w:r w:rsidRPr="00123069">
        <w:rPr>
          <w:rFonts w:ascii="Palatino Linotype" w:eastAsia="MS Mincho" w:hAnsi="Palatino Linotype" w:cstheme="majorBidi"/>
          <w:sz w:val="24"/>
          <w:szCs w:val="24"/>
          <w:lang w:val="es-ES_tradnl" w:eastAsia="es-ES"/>
        </w:rPr>
        <w:lastRenderedPageBreak/>
        <w:t>la información, por lo que el Sujeto obligado para dar cumplimiento deberá de acreditar que buscó de manera exhaustiva y razonable la información.</w:t>
      </w:r>
    </w:p>
    <w:p w14:paraId="2100DC0C" w14:textId="77777777" w:rsidR="00123069" w:rsidRPr="00123069" w:rsidRDefault="00123069" w:rsidP="00123069">
      <w:pPr>
        <w:spacing w:after="0" w:line="360" w:lineRule="auto"/>
        <w:ind w:left="360"/>
        <w:contextualSpacing/>
        <w:jc w:val="both"/>
        <w:rPr>
          <w:rFonts w:ascii="Palatino Linotype" w:eastAsia="MS Mincho" w:hAnsi="Palatino Linotype" w:cstheme="majorBidi"/>
          <w:sz w:val="24"/>
          <w:szCs w:val="24"/>
          <w:lang w:val="es-ES_tradnl" w:eastAsia="es-ES"/>
        </w:rPr>
      </w:pPr>
    </w:p>
    <w:p w14:paraId="390686A9" w14:textId="77777777" w:rsidR="00123069" w:rsidRPr="00123069" w:rsidRDefault="00123069" w:rsidP="00123069">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3069">
        <w:rPr>
          <w:rFonts w:ascii="Palatino Linotype" w:hAnsi="Palatino Linotype"/>
          <w:color w:val="211D1E"/>
          <w:sz w:val="24"/>
          <w:szCs w:val="24"/>
        </w:rPr>
        <w:t>Lo anterior es así, que los sujetos obligados, al responder una solicitud, no se deben limitar a contestar una pregunta realizada por el solicitante, sino que deben dar acceso efectivo a los docu</w:t>
      </w:r>
      <w:r w:rsidRPr="00123069">
        <w:rPr>
          <w:rFonts w:ascii="Palatino Linotype" w:hAnsi="Palatino Linotype"/>
          <w:color w:val="211D1E"/>
          <w:sz w:val="24"/>
          <w:szCs w:val="24"/>
        </w:rPr>
        <w:softHyphen/>
        <w:t>mentos en donde versa dicha información, los cuales deben cumplir con los principios, de máxima publicidad, oportunidad, confia</w:t>
      </w:r>
      <w:r w:rsidRPr="00123069">
        <w:rPr>
          <w:rFonts w:ascii="Palatino Linotype" w:hAnsi="Palatino Linotype"/>
          <w:color w:val="211D1E"/>
          <w:sz w:val="24"/>
          <w:szCs w:val="24"/>
        </w:rPr>
        <w:softHyphen/>
        <w:t>bilidad, veracidad, entre otros</w:t>
      </w:r>
      <w:r w:rsidRPr="00123069">
        <w:rPr>
          <w:rFonts w:ascii="Palatino Linotype" w:eastAsia="MS Mincho" w:hAnsi="Palatino Linotype" w:cstheme="majorBidi"/>
          <w:sz w:val="24"/>
          <w:szCs w:val="24"/>
          <w:lang w:val="es-ES_tradnl" w:eastAsia="es-ES"/>
        </w:rPr>
        <w:t xml:space="preserve">, el </w:t>
      </w:r>
      <w:r w:rsidRPr="00123069">
        <w:rPr>
          <w:rFonts w:ascii="Palatino Linotype" w:hAnsi="Palatino Linotype"/>
          <w:color w:val="211D1E"/>
          <w:sz w:val="24"/>
          <w:szCs w:val="24"/>
        </w:rPr>
        <w:t>poder acceder debidamente a la infor</w:t>
      </w:r>
      <w:r w:rsidRPr="00123069">
        <w:rPr>
          <w:rFonts w:ascii="Palatino Linotype" w:hAnsi="Palatino Linotype"/>
          <w:color w:val="211D1E"/>
          <w:sz w:val="24"/>
          <w:szCs w:val="24"/>
        </w:rPr>
        <w:softHyphen/>
        <w:t>mación pública gubernamental, a cargo de las autoridades, necesariamente se requiere la conservación de los archivos documentales de los su</w:t>
      </w:r>
      <w:r w:rsidRPr="00123069">
        <w:rPr>
          <w:rFonts w:ascii="Palatino Linotype" w:hAnsi="Palatino Linotype"/>
          <w:color w:val="211D1E"/>
          <w:sz w:val="24"/>
          <w:szCs w:val="24"/>
        </w:rPr>
        <w:softHyphen/>
        <w:t>jetos obligados y así poder dar cumplimiento al derecho de los solicitantes.</w:t>
      </w:r>
    </w:p>
    <w:p w14:paraId="4A68D41D" w14:textId="77777777" w:rsidR="00123069" w:rsidRPr="00123069" w:rsidRDefault="00123069" w:rsidP="00123069">
      <w:pPr>
        <w:shd w:val="clear" w:color="auto" w:fill="FFFFFF"/>
        <w:spacing w:line="360" w:lineRule="auto"/>
        <w:ind w:left="426"/>
        <w:contextualSpacing/>
        <w:jc w:val="both"/>
        <w:rPr>
          <w:rFonts w:ascii="Palatino Linotype" w:eastAsia="Cambria" w:hAnsi="Palatino Linotype" w:cs="Times New Roman"/>
        </w:rPr>
      </w:pPr>
    </w:p>
    <w:p w14:paraId="329E4AC1" w14:textId="77777777" w:rsidR="001624D0" w:rsidRPr="005608CA" w:rsidRDefault="001624D0" w:rsidP="001624D0">
      <w:pPr>
        <w:keepNext/>
        <w:keepLines/>
        <w:spacing w:before="240" w:after="0"/>
        <w:outlineLvl w:val="0"/>
        <w:rPr>
          <w:rFonts w:ascii="Palatino Linotype" w:eastAsia="MS Mincho" w:hAnsi="Palatino Linotype" w:cstheme="majorBidi"/>
          <w:b/>
          <w:sz w:val="24"/>
          <w:szCs w:val="24"/>
          <w:lang w:val="es-ES_tradnl" w:eastAsia="es-ES"/>
        </w:rPr>
      </w:pPr>
      <w:bookmarkStart w:id="19" w:name="_Toc68634504"/>
      <w:bookmarkStart w:id="20" w:name="_Toc70689833"/>
      <w:r w:rsidRPr="005608CA">
        <w:rPr>
          <w:rFonts w:ascii="Palatino Linotype" w:eastAsia="MS Mincho" w:hAnsi="Palatino Linotype" w:cstheme="majorBidi"/>
          <w:b/>
          <w:sz w:val="24"/>
          <w:szCs w:val="24"/>
          <w:lang w:val="es-ES_tradnl" w:eastAsia="es-ES"/>
        </w:rPr>
        <w:t xml:space="preserve">SEXTO. </w:t>
      </w:r>
      <w:r w:rsidRPr="005608CA">
        <w:rPr>
          <w:rFonts w:ascii="Palatino Linotype" w:eastAsia="MS Mincho" w:hAnsi="Palatino Linotype" w:cstheme="majorBidi"/>
          <w:b/>
          <w:sz w:val="24"/>
          <w:szCs w:val="24"/>
          <w:lang w:eastAsia="es-ES"/>
        </w:rPr>
        <w:t xml:space="preserve">De la vista a la </w:t>
      </w:r>
      <w:r>
        <w:rPr>
          <w:rFonts w:ascii="Palatino Linotype" w:eastAsia="MS Mincho" w:hAnsi="Palatino Linotype" w:cstheme="majorBidi"/>
          <w:b/>
          <w:sz w:val="24"/>
          <w:szCs w:val="24"/>
          <w:lang w:eastAsia="es-ES"/>
        </w:rPr>
        <w:t xml:space="preserve">Dirección </w:t>
      </w:r>
      <w:r w:rsidRPr="005608CA">
        <w:rPr>
          <w:rFonts w:ascii="Palatino Linotype" w:eastAsia="MS Mincho" w:hAnsi="Palatino Linotype" w:cstheme="majorBidi"/>
          <w:b/>
          <w:sz w:val="24"/>
          <w:szCs w:val="24"/>
          <w:lang w:eastAsia="es-ES"/>
        </w:rPr>
        <w:t>de Protección de Datos Personales.</w:t>
      </w:r>
      <w:bookmarkEnd w:id="19"/>
      <w:bookmarkEnd w:id="20"/>
    </w:p>
    <w:p w14:paraId="7DA6AF5E" w14:textId="77777777" w:rsidR="001624D0" w:rsidRPr="005608CA" w:rsidRDefault="001624D0" w:rsidP="001624D0">
      <w:pPr>
        <w:ind w:left="720"/>
        <w:contextualSpacing/>
        <w:rPr>
          <w:rFonts w:ascii="Palatino Linotype" w:eastAsia="MS Mincho" w:hAnsi="Palatino Linotype" w:cstheme="majorBidi"/>
          <w:sz w:val="24"/>
          <w:szCs w:val="24"/>
          <w:lang w:val="es-ES_tradnl" w:eastAsia="es-ES"/>
        </w:rPr>
      </w:pPr>
    </w:p>
    <w:p w14:paraId="7EA2A081" w14:textId="77777777" w:rsidR="001624D0" w:rsidRDefault="001624D0" w:rsidP="001624D0">
      <w:pPr>
        <w:numPr>
          <w:ilvl w:val="0"/>
          <w:numId w:val="2"/>
        </w:numPr>
        <w:tabs>
          <w:tab w:val="left" w:pos="142"/>
          <w:tab w:val="left" w:pos="284"/>
          <w:tab w:val="left" w:pos="426"/>
          <w:tab w:val="left" w:pos="993"/>
        </w:tabs>
        <w:spacing w:before="240" w:after="240" w:line="360" w:lineRule="auto"/>
        <w:ind w:left="426" w:hanging="426"/>
        <w:contextualSpacing/>
        <w:jc w:val="both"/>
        <w:rPr>
          <w:rFonts w:ascii="Palatino Linotype" w:eastAsia="MS Gothic" w:hAnsi="Palatino Linotype" w:cs="Times New Roman"/>
          <w:sz w:val="24"/>
          <w:szCs w:val="24"/>
          <w:lang w:val="es-ES_tradnl"/>
        </w:rPr>
      </w:pPr>
      <w:r>
        <w:rPr>
          <w:rFonts w:ascii="Palatino Linotype" w:eastAsia="MS Gothic" w:hAnsi="Palatino Linotype" w:cs="Times New Roman"/>
          <w:sz w:val="24"/>
          <w:szCs w:val="24"/>
          <w:lang w:val="es-ES_tradnl"/>
        </w:rPr>
        <w:t>D</w:t>
      </w:r>
      <w:r w:rsidRPr="00351BF1">
        <w:rPr>
          <w:rFonts w:ascii="Palatino Linotype" w:eastAsia="MS Gothic" w:hAnsi="Palatino Linotype" w:cs="Times New Roman"/>
          <w:sz w:val="24"/>
          <w:szCs w:val="24"/>
          <w:lang w:val="es-ES_tradnl"/>
        </w:rPr>
        <w:t>e</w:t>
      </w:r>
      <w:r>
        <w:rPr>
          <w:rFonts w:ascii="Palatino Linotype" w:eastAsia="MS Gothic" w:hAnsi="Palatino Linotype" w:cs="Times New Roman"/>
          <w:sz w:val="24"/>
          <w:szCs w:val="24"/>
          <w:lang w:val="es-ES_tradnl"/>
        </w:rPr>
        <w:t xml:space="preserve"> acuerdo a lo establecido por el artículo 165 fracciones I, IX, XIV y XXIII de la Ley de Protección de Datos Personales en Posesión de Sujeto Obligados del Estado de México y Municipios, que a la letra dicen:</w:t>
      </w:r>
    </w:p>
    <w:p w14:paraId="3FF482B4" w14:textId="77777777" w:rsidR="001624D0" w:rsidRDefault="001624D0" w:rsidP="001624D0">
      <w:pPr>
        <w:tabs>
          <w:tab w:val="left" w:pos="142"/>
          <w:tab w:val="left" w:pos="284"/>
          <w:tab w:val="left" w:pos="426"/>
          <w:tab w:val="left" w:pos="993"/>
        </w:tabs>
        <w:spacing w:before="240" w:after="240" w:line="360" w:lineRule="auto"/>
        <w:ind w:left="426"/>
        <w:contextualSpacing/>
        <w:jc w:val="both"/>
        <w:rPr>
          <w:rFonts w:ascii="Palatino Linotype" w:eastAsia="MS Gothic" w:hAnsi="Palatino Linotype" w:cs="Times New Roman"/>
          <w:sz w:val="24"/>
          <w:szCs w:val="24"/>
          <w:lang w:val="es-ES_tradnl"/>
        </w:rPr>
      </w:pPr>
    </w:p>
    <w:p w14:paraId="22470763" w14:textId="77777777" w:rsidR="001624D0" w:rsidRPr="00CC707F" w:rsidRDefault="001624D0" w:rsidP="001624D0">
      <w:pPr>
        <w:spacing w:before="240" w:after="240" w:line="360" w:lineRule="auto"/>
        <w:ind w:left="567" w:right="615"/>
        <w:contextualSpacing/>
        <w:jc w:val="both"/>
        <w:rPr>
          <w:rFonts w:ascii="Palatino Linotype" w:eastAsia="MS Gothic" w:hAnsi="Palatino Linotype" w:cs="Times New Roman"/>
          <w:i/>
          <w:sz w:val="24"/>
          <w:szCs w:val="24"/>
          <w:lang w:val="es-ES_tradnl"/>
        </w:rPr>
      </w:pPr>
      <w:r w:rsidRPr="00CC707F">
        <w:rPr>
          <w:rFonts w:ascii="Palatino Linotype" w:eastAsia="MS Gothic" w:hAnsi="Palatino Linotype" w:cs="Times New Roman"/>
          <w:b/>
          <w:i/>
          <w:sz w:val="24"/>
          <w:szCs w:val="24"/>
        </w:rPr>
        <w:t>Artículo 165.</w:t>
      </w:r>
      <w:r w:rsidRPr="00CC707F">
        <w:rPr>
          <w:rFonts w:ascii="Palatino Linotype" w:eastAsia="MS Gothic" w:hAnsi="Palatino Linotype" w:cs="Times New Roman"/>
          <w:i/>
          <w:sz w:val="24"/>
          <w:szCs w:val="24"/>
        </w:rPr>
        <w:t xml:space="preserve"> </w:t>
      </w:r>
      <w:r w:rsidRPr="00CC707F">
        <w:rPr>
          <w:rFonts w:ascii="Palatino Linotype" w:eastAsia="MS Gothic" w:hAnsi="Palatino Linotype" w:cs="Times New Roman"/>
          <w:b/>
          <w:i/>
          <w:sz w:val="24"/>
          <w:szCs w:val="24"/>
        </w:rPr>
        <w:t>Serán causas de responsabilidad administrativa de las y los servidores públicos por incumplimiento de las obligaciones establecidas en la presente Ley</w:t>
      </w:r>
      <w:r w:rsidRPr="00CC707F">
        <w:rPr>
          <w:rFonts w:ascii="Palatino Linotype" w:eastAsia="MS Gothic" w:hAnsi="Palatino Linotype" w:cs="Times New Roman"/>
          <w:i/>
          <w:sz w:val="24"/>
          <w:szCs w:val="24"/>
        </w:rPr>
        <w:t>, las siguientes:</w:t>
      </w:r>
    </w:p>
    <w:p w14:paraId="19F32C32" w14:textId="77777777" w:rsidR="001624D0" w:rsidRDefault="001624D0" w:rsidP="001624D0">
      <w:pPr>
        <w:pStyle w:val="Prrafodelista"/>
        <w:numPr>
          <w:ilvl w:val="0"/>
          <w:numId w:val="14"/>
        </w:numPr>
        <w:spacing w:after="0" w:line="240" w:lineRule="auto"/>
        <w:ind w:left="851" w:right="757" w:hanging="283"/>
        <w:jc w:val="both"/>
        <w:rPr>
          <w:rFonts w:ascii="Palatino Linotype" w:eastAsia="MS Gothic" w:hAnsi="Palatino Linotype" w:cs="Times New Roman"/>
          <w:i/>
        </w:rPr>
      </w:pPr>
      <w:r w:rsidRPr="00597B61">
        <w:rPr>
          <w:rFonts w:ascii="Palatino Linotype" w:eastAsia="MS Gothic" w:hAnsi="Palatino Linotype" w:cs="Times New Roman"/>
          <w:b/>
          <w:i/>
        </w:rPr>
        <w:t>Actuar con negligencia</w:t>
      </w:r>
      <w:r w:rsidRPr="00597B61">
        <w:rPr>
          <w:rFonts w:ascii="Palatino Linotype" w:eastAsia="MS Gothic" w:hAnsi="Palatino Linotype" w:cs="Times New Roman"/>
          <w:i/>
        </w:rPr>
        <w:t xml:space="preserve">, dolo o mala fe </w:t>
      </w:r>
      <w:r w:rsidRPr="00597B61">
        <w:rPr>
          <w:rFonts w:ascii="Palatino Linotype" w:eastAsia="MS Gothic" w:hAnsi="Palatino Linotype" w:cs="Times New Roman"/>
          <w:b/>
          <w:i/>
        </w:rPr>
        <w:t>en la sustanciación de las solicitudes</w:t>
      </w:r>
      <w:r w:rsidRPr="00597B61">
        <w:rPr>
          <w:rFonts w:ascii="Palatino Linotype" w:eastAsia="MS Gothic" w:hAnsi="Palatino Linotype" w:cs="Times New Roman"/>
          <w:i/>
        </w:rPr>
        <w:t xml:space="preserve"> de acceso, rectificación, cancelación u oposición de datos personales, así como los demás derechos previstos por esta Ley.</w:t>
      </w:r>
    </w:p>
    <w:p w14:paraId="20F33BBB" w14:textId="77777777" w:rsidR="001624D0" w:rsidRPr="00597B61" w:rsidRDefault="001624D0" w:rsidP="001624D0">
      <w:pPr>
        <w:pStyle w:val="Prrafodelista"/>
        <w:spacing w:after="0" w:line="240" w:lineRule="auto"/>
        <w:ind w:left="851" w:right="757"/>
        <w:jc w:val="both"/>
        <w:rPr>
          <w:rFonts w:ascii="Palatino Linotype" w:eastAsia="MS Gothic" w:hAnsi="Palatino Linotype" w:cs="Times New Roman"/>
          <w:i/>
        </w:rPr>
      </w:pPr>
      <w:r>
        <w:rPr>
          <w:rFonts w:ascii="Palatino Linotype" w:eastAsia="MS Gothic" w:hAnsi="Palatino Linotype" w:cs="Times New Roman"/>
          <w:i/>
        </w:rPr>
        <w:t>(…)</w:t>
      </w:r>
    </w:p>
    <w:p w14:paraId="2E4725F0" w14:textId="77777777" w:rsidR="001624D0" w:rsidRDefault="001624D0" w:rsidP="001624D0">
      <w:pPr>
        <w:spacing w:after="0" w:line="240" w:lineRule="auto"/>
        <w:ind w:left="851" w:right="757" w:hanging="283"/>
        <w:jc w:val="both"/>
        <w:rPr>
          <w:rFonts w:ascii="Palatino Linotype" w:eastAsia="MS Gothic" w:hAnsi="Palatino Linotype" w:cs="Times New Roman"/>
          <w:i/>
        </w:rPr>
      </w:pPr>
      <w:r w:rsidRPr="00597B61">
        <w:rPr>
          <w:rFonts w:ascii="Palatino Linotype" w:eastAsia="MS Gothic" w:hAnsi="Palatino Linotype" w:cs="Times New Roman"/>
          <w:i/>
        </w:rPr>
        <w:t xml:space="preserve">IX. </w:t>
      </w:r>
      <w:r w:rsidRPr="00597B61">
        <w:rPr>
          <w:rFonts w:ascii="Palatino Linotype" w:eastAsia="MS Gothic" w:hAnsi="Palatino Linotype" w:cs="Times New Roman"/>
          <w:b/>
          <w:i/>
        </w:rPr>
        <w:t>Incumplir el deber de confidencialidad establecido en esta Ley</w:t>
      </w:r>
      <w:r w:rsidRPr="00597B61">
        <w:rPr>
          <w:rFonts w:ascii="Palatino Linotype" w:eastAsia="MS Gothic" w:hAnsi="Palatino Linotype" w:cs="Times New Roman"/>
          <w:i/>
        </w:rPr>
        <w:t>.</w:t>
      </w:r>
    </w:p>
    <w:p w14:paraId="7A873A15" w14:textId="77777777" w:rsidR="001624D0" w:rsidRPr="00597B61" w:rsidRDefault="001624D0" w:rsidP="001624D0">
      <w:pPr>
        <w:spacing w:after="0" w:line="240" w:lineRule="auto"/>
        <w:ind w:left="851" w:right="757" w:hanging="283"/>
        <w:jc w:val="both"/>
        <w:rPr>
          <w:rFonts w:ascii="Palatino Linotype" w:eastAsia="MS Gothic" w:hAnsi="Palatino Linotype" w:cs="Times New Roman"/>
          <w:i/>
        </w:rPr>
      </w:pPr>
      <w:r>
        <w:rPr>
          <w:rFonts w:ascii="Palatino Linotype" w:eastAsia="MS Gothic" w:hAnsi="Palatino Linotype" w:cs="Times New Roman"/>
          <w:i/>
        </w:rPr>
        <w:t xml:space="preserve">      (…)</w:t>
      </w:r>
    </w:p>
    <w:p w14:paraId="30CC25ED" w14:textId="77777777" w:rsidR="001624D0" w:rsidRDefault="001624D0" w:rsidP="001624D0">
      <w:pPr>
        <w:spacing w:after="0" w:line="240" w:lineRule="auto"/>
        <w:ind w:left="851" w:right="757" w:hanging="283"/>
        <w:jc w:val="both"/>
        <w:rPr>
          <w:rFonts w:ascii="Palatino Linotype" w:eastAsia="MS Gothic" w:hAnsi="Palatino Linotype" w:cs="Times New Roman"/>
          <w:i/>
        </w:rPr>
      </w:pPr>
      <w:r w:rsidRPr="00597B61">
        <w:rPr>
          <w:rFonts w:ascii="Palatino Linotype" w:eastAsia="MS Gothic" w:hAnsi="Palatino Linotype" w:cs="Times New Roman"/>
          <w:i/>
        </w:rPr>
        <w:lastRenderedPageBreak/>
        <w:t xml:space="preserve">XIV. </w:t>
      </w:r>
      <w:r w:rsidRPr="00597B61">
        <w:rPr>
          <w:rFonts w:ascii="Palatino Linotype" w:eastAsia="MS Gothic" w:hAnsi="Palatino Linotype" w:cs="Times New Roman"/>
          <w:b/>
          <w:i/>
        </w:rPr>
        <w:t xml:space="preserve">No cumplir con las medidas de seguridad </w:t>
      </w:r>
      <w:r w:rsidRPr="00597B61">
        <w:rPr>
          <w:rFonts w:ascii="Palatino Linotype" w:eastAsia="MS Gothic" w:hAnsi="Palatino Linotype" w:cs="Times New Roman"/>
          <w:i/>
        </w:rPr>
        <w:t>que se determinen en esta Ley y en los lineamientos correspondientes.</w:t>
      </w:r>
    </w:p>
    <w:p w14:paraId="22D7B6F6" w14:textId="77777777" w:rsidR="001624D0" w:rsidRPr="00597B61" w:rsidRDefault="001624D0" w:rsidP="001624D0">
      <w:pPr>
        <w:spacing w:after="0" w:line="240" w:lineRule="auto"/>
        <w:ind w:left="851" w:right="757" w:hanging="283"/>
        <w:jc w:val="both"/>
        <w:rPr>
          <w:rFonts w:ascii="Palatino Linotype" w:eastAsia="MS Gothic" w:hAnsi="Palatino Linotype" w:cs="Times New Roman"/>
          <w:i/>
        </w:rPr>
      </w:pPr>
      <w:r>
        <w:rPr>
          <w:rFonts w:ascii="Palatino Linotype" w:eastAsia="MS Gothic" w:hAnsi="Palatino Linotype" w:cs="Times New Roman"/>
          <w:i/>
        </w:rPr>
        <w:t xml:space="preserve">      (…)</w:t>
      </w:r>
    </w:p>
    <w:p w14:paraId="4892C83E" w14:textId="77777777" w:rsidR="001624D0" w:rsidRDefault="001624D0" w:rsidP="001624D0">
      <w:pPr>
        <w:spacing w:after="0" w:line="240" w:lineRule="auto"/>
        <w:ind w:left="851" w:right="757" w:hanging="283"/>
        <w:jc w:val="both"/>
        <w:rPr>
          <w:rFonts w:ascii="Palatino Linotype" w:eastAsia="MS Gothic" w:hAnsi="Palatino Linotype" w:cs="Times New Roman"/>
          <w:i/>
        </w:rPr>
      </w:pPr>
      <w:r w:rsidRPr="00597B61">
        <w:rPr>
          <w:rFonts w:ascii="Palatino Linotype" w:eastAsia="MS Gothic" w:hAnsi="Palatino Linotype" w:cs="Times New Roman"/>
          <w:i/>
        </w:rPr>
        <w:t>XXIII</w:t>
      </w:r>
      <w:r w:rsidRPr="00597B61">
        <w:rPr>
          <w:rFonts w:ascii="Palatino Linotype" w:eastAsia="MS Gothic" w:hAnsi="Palatino Linotype" w:cs="Times New Roman"/>
          <w:b/>
          <w:i/>
        </w:rPr>
        <w:t xml:space="preserve">. Presentar violaciones a la seguridad de los datos personales por la falta de implementación de medidas de seguridad </w:t>
      </w:r>
      <w:r w:rsidRPr="00597B61">
        <w:rPr>
          <w:rFonts w:ascii="Palatino Linotype" w:eastAsia="MS Gothic" w:hAnsi="Palatino Linotype" w:cs="Times New Roman"/>
          <w:i/>
        </w:rPr>
        <w:t>que establece esta Ley.</w:t>
      </w:r>
    </w:p>
    <w:p w14:paraId="4218DA4D" w14:textId="77777777" w:rsidR="001624D0" w:rsidRPr="00597B61" w:rsidRDefault="001624D0" w:rsidP="001624D0">
      <w:pPr>
        <w:spacing w:after="0" w:line="240" w:lineRule="auto"/>
        <w:ind w:left="851" w:right="757" w:hanging="283"/>
        <w:jc w:val="both"/>
        <w:rPr>
          <w:rFonts w:ascii="Palatino Linotype" w:eastAsia="MS Gothic" w:hAnsi="Palatino Linotype" w:cs="Times New Roman"/>
          <w:i/>
          <w:lang w:val="es-ES_tradnl"/>
        </w:rPr>
      </w:pPr>
      <w:r>
        <w:rPr>
          <w:rFonts w:ascii="Palatino Linotype" w:eastAsia="MS Gothic" w:hAnsi="Palatino Linotype" w:cs="Times New Roman"/>
          <w:i/>
        </w:rPr>
        <w:t xml:space="preserve">     (…)</w:t>
      </w:r>
    </w:p>
    <w:p w14:paraId="4E7B8567" w14:textId="77777777" w:rsidR="001624D0" w:rsidRDefault="001624D0" w:rsidP="001624D0">
      <w:p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 w:val="24"/>
          <w:szCs w:val="24"/>
          <w:lang w:val="es-ES_tradnl"/>
        </w:rPr>
      </w:pPr>
    </w:p>
    <w:p w14:paraId="73B99A8E" w14:textId="77777777" w:rsidR="001624D0" w:rsidRPr="001624D0" w:rsidRDefault="001624D0" w:rsidP="001624D0">
      <w:pPr>
        <w:numPr>
          <w:ilvl w:val="0"/>
          <w:numId w:val="2"/>
        </w:num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 w:val="24"/>
          <w:szCs w:val="24"/>
          <w:lang w:val="es-ES_tradnl"/>
        </w:rPr>
      </w:pPr>
      <w:r>
        <w:rPr>
          <w:rFonts w:ascii="Palatino Linotype" w:eastAsia="MS Gothic" w:hAnsi="Palatino Linotype" w:cs="Times New Roman"/>
          <w:sz w:val="24"/>
          <w:szCs w:val="24"/>
          <w:lang w:val="es-ES_tradnl"/>
        </w:rPr>
        <w:t xml:space="preserve">Es de precisar que en la entrega de la respuesta, se pudo apreciar que se dejaron a la vista datos </w:t>
      </w:r>
      <w:r w:rsidRPr="001624D0">
        <w:rPr>
          <w:rFonts w:ascii="Palatino Linotype" w:eastAsia="MS Gothic" w:hAnsi="Palatino Linotype" w:cs="Times New Roman"/>
          <w:b/>
          <w:sz w:val="24"/>
          <w:szCs w:val="24"/>
          <w:lang w:val="es-ES_tradnl"/>
        </w:rPr>
        <w:t>p</w:t>
      </w:r>
      <w:r w:rsidRPr="001624D0">
        <w:rPr>
          <w:rFonts w:ascii="Palatino Linotype" w:eastAsia="MS Gothic" w:hAnsi="Palatino Linotype" w:cs="Times New Roman"/>
          <w:sz w:val="24"/>
          <w:szCs w:val="24"/>
          <w:lang w:val="es-ES_tradnl"/>
        </w:rPr>
        <w:t>ersonales consistentes en calificaciones y curp, contenido en los archivos del formato zip</w:t>
      </w:r>
    </w:p>
    <w:p w14:paraId="326B2722" w14:textId="77777777" w:rsidR="001624D0" w:rsidRPr="008062F5" w:rsidRDefault="001624D0" w:rsidP="001624D0">
      <w:pPr>
        <w:pStyle w:val="Prrafodelista"/>
        <w:numPr>
          <w:ilvl w:val="0"/>
          <w:numId w:val="2"/>
        </w:numPr>
        <w:spacing w:before="240" w:after="240" w:line="360" w:lineRule="auto"/>
        <w:jc w:val="both"/>
        <w:rPr>
          <w:rFonts w:ascii="Palatino Linotype" w:eastAsia="Times New Roman" w:hAnsi="Palatino Linotype"/>
          <w:sz w:val="24"/>
          <w:szCs w:val="24"/>
          <w:lang w:val="es-ES_tradnl" w:eastAsia="es-ES"/>
        </w:rPr>
      </w:pPr>
      <w:r>
        <w:rPr>
          <w:rFonts w:ascii="Palatino Linotype" w:eastAsia="Times New Roman" w:hAnsi="Palatino Linotype"/>
          <w:sz w:val="24"/>
          <w:szCs w:val="24"/>
          <w:lang w:val="es-ES_tradnl" w:eastAsia="es-ES"/>
        </w:rPr>
        <w:t xml:space="preserve">Por lo anterior, resulta </w:t>
      </w:r>
      <w:r w:rsidRPr="008062F5">
        <w:rPr>
          <w:rFonts w:ascii="Palatino Linotype" w:eastAsia="Times New Roman" w:hAnsi="Palatino Linotype"/>
          <w:sz w:val="24"/>
          <w:szCs w:val="24"/>
          <w:lang w:val="es-ES_tradnl" w:eastAsia="es-ES"/>
        </w:rPr>
        <w:t>co</w:t>
      </w:r>
      <w:r>
        <w:rPr>
          <w:rFonts w:ascii="Palatino Linotype" w:eastAsia="Times New Roman" w:hAnsi="Palatino Linotype"/>
          <w:sz w:val="24"/>
          <w:szCs w:val="24"/>
          <w:lang w:val="es-ES_tradnl" w:eastAsia="es-ES"/>
        </w:rPr>
        <w:t>nveniente señalar el último párrafo del artículo 194, de la Ley</w:t>
      </w:r>
      <w:r>
        <w:rPr>
          <w:rFonts w:ascii="Palatino Linotype" w:eastAsia="MS Gothic" w:hAnsi="Palatino Linotype" w:cs="Times New Roman"/>
          <w:sz w:val="24"/>
          <w:szCs w:val="24"/>
          <w:lang w:val="es-ES_tradnl"/>
        </w:rPr>
        <w:t xml:space="preserve"> de Protección de Datos Personales en Posesión de Sujeto Obligados del Estado de México y Municipios, </w:t>
      </w:r>
      <w:r w:rsidRPr="008062F5">
        <w:rPr>
          <w:rFonts w:ascii="Palatino Linotype" w:eastAsia="Times New Roman" w:hAnsi="Palatino Linotype"/>
          <w:sz w:val="24"/>
          <w:szCs w:val="24"/>
          <w:lang w:val="es-ES_tradnl" w:eastAsia="es-ES"/>
        </w:rPr>
        <w:t xml:space="preserve"> que establece:</w:t>
      </w:r>
    </w:p>
    <w:p w14:paraId="53C90C68" w14:textId="77777777" w:rsidR="001624D0"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E26F9">
        <w:rPr>
          <w:rFonts w:ascii="Palatino Linotype" w:eastAsia="Times New Roman" w:hAnsi="Palatino Linotype" w:cs="Times New Roman"/>
          <w:i/>
          <w:szCs w:val="24"/>
          <w:lang w:val="es-ES_tradnl" w:eastAsia="es-ES"/>
        </w:rPr>
        <w:t>“</w:t>
      </w:r>
      <w:r>
        <w:rPr>
          <w:rFonts w:ascii="Palatino Linotype" w:eastAsia="Times New Roman" w:hAnsi="Palatino Linotype" w:cs="Times New Roman"/>
          <w:i/>
          <w:szCs w:val="24"/>
          <w:lang w:val="es-ES_tradnl" w:eastAsia="es-ES"/>
        </w:rPr>
        <w:t>…</w:t>
      </w:r>
    </w:p>
    <w:p w14:paraId="62EDCF71" w14:textId="77777777" w:rsidR="001624D0" w:rsidRPr="008829C5"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420A4C">
        <w:rPr>
          <w:rFonts w:ascii="Palatino Linotype" w:eastAsia="Times New Roman" w:hAnsi="Palatino Linotype" w:cs="Times New Roman"/>
          <w:i/>
          <w:szCs w:val="24"/>
          <w:lang w:eastAsia="es-ES"/>
        </w:rPr>
        <w:t xml:space="preserve">Cuando el Instituto determine durante la sustanciación del recurso de revisión que se pudo haber incurrido en una probable responsabilidad por el incumplimiento a las obligaciones previstas en la presente Ley y demás disposiciones que resulten aplicables en la materia, deberán hacerlo del conocimiento del órgano interno de control o de la instancia competente del responsable para que ésta inicie, en su caso, el Procedimiento </w:t>
      </w:r>
      <w:r w:rsidRPr="008829C5">
        <w:rPr>
          <w:rFonts w:ascii="Palatino Linotype" w:eastAsia="Times New Roman" w:hAnsi="Palatino Linotype" w:cs="Times New Roman"/>
          <w:i/>
          <w:szCs w:val="24"/>
          <w:lang w:eastAsia="es-ES"/>
        </w:rPr>
        <w:t>de Responsabilidad respectivo</w:t>
      </w:r>
      <w:r w:rsidRPr="008829C5">
        <w:rPr>
          <w:rFonts w:ascii="Palatino Linotype" w:eastAsia="Times New Roman" w:hAnsi="Palatino Linotype" w:cs="Times New Roman"/>
          <w:i/>
          <w:szCs w:val="24"/>
          <w:lang w:val="es-ES_tradnl" w:eastAsia="es-ES"/>
        </w:rPr>
        <w:t>”</w:t>
      </w:r>
    </w:p>
    <w:p w14:paraId="583BFDD6" w14:textId="77777777" w:rsidR="001624D0" w:rsidRDefault="001624D0" w:rsidP="001624D0">
      <w:pPr>
        <w:spacing w:before="240" w:after="240" w:line="360" w:lineRule="auto"/>
        <w:ind w:left="360"/>
        <w:contextualSpacing/>
        <w:jc w:val="both"/>
        <w:rPr>
          <w:rFonts w:ascii="Palatino Linotype" w:eastAsia="Times New Roman" w:hAnsi="Palatino Linotype"/>
          <w:sz w:val="24"/>
          <w:szCs w:val="24"/>
          <w:lang w:val="es-ES_tradnl" w:eastAsia="es-ES"/>
        </w:rPr>
      </w:pPr>
    </w:p>
    <w:p w14:paraId="1085E824" w14:textId="77777777" w:rsidR="001624D0" w:rsidRPr="003E26F9" w:rsidRDefault="001624D0" w:rsidP="001624D0">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3E26F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7C27680B" w14:textId="77777777" w:rsidR="001624D0" w:rsidRPr="003E26F9" w:rsidRDefault="001624D0" w:rsidP="001624D0">
      <w:pPr>
        <w:spacing w:before="240" w:after="240" w:line="360" w:lineRule="auto"/>
        <w:contextualSpacing/>
        <w:jc w:val="both"/>
        <w:rPr>
          <w:rFonts w:ascii="Palatino Linotype" w:eastAsia="Times New Roman" w:hAnsi="Palatino Linotype"/>
          <w:sz w:val="24"/>
          <w:szCs w:val="24"/>
          <w:lang w:val="es-ES_tradnl" w:eastAsia="es-ES"/>
        </w:rPr>
      </w:pPr>
    </w:p>
    <w:p w14:paraId="0ECF6C54" w14:textId="77777777" w:rsidR="001624D0" w:rsidRPr="003E26F9"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E26F9">
        <w:rPr>
          <w:rFonts w:ascii="Palatino Linotype" w:eastAsia="Times New Roman" w:hAnsi="Palatino Linotype" w:cs="Times New Roman"/>
          <w:i/>
          <w:szCs w:val="24"/>
          <w:lang w:val="es-ES_tradnl" w:eastAsia="es-ES"/>
        </w:rPr>
        <w:t>“</w:t>
      </w:r>
      <w:r w:rsidRPr="003E26F9">
        <w:rPr>
          <w:rFonts w:ascii="Palatino Linotype" w:eastAsia="Times New Roman" w:hAnsi="Palatino Linotype" w:cs="Times New Roman"/>
          <w:b/>
          <w:i/>
          <w:szCs w:val="24"/>
          <w:lang w:val="es-ES_tradnl" w:eastAsia="es-ES"/>
        </w:rPr>
        <w:t>Artículo 36.</w:t>
      </w:r>
      <w:r w:rsidRPr="003E26F9">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467B8F95" w14:textId="77777777" w:rsidR="001624D0" w:rsidRPr="003E26F9"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E26F9">
        <w:rPr>
          <w:rFonts w:ascii="Palatino Linotype" w:eastAsia="Times New Roman" w:hAnsi="Palatino Linotype" w:cs="Times New Roman"/>
          <w:i/>
          <w:szCs w:val="24"/>
          <w:lang w:val="es-ES_tradnl" w:eastAsia="es-ES"/>
        </w:rPr>
        <w:lastRenderedPageBreak/>
        <w:t>(…)</w:t>
      </w:r>
    </w:p>
    <w:p w14:paraId="0D402265" w14:textId="77777777" w:rsidR="001624D0" w:rsidRPr="003E26F9"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E26F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7074394E" w14:textId="77777777" w:rsidR="001624D0" w:rsidRPr="003E26F9"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3E26F9">
        <w:rPr>
          <w:rFonts w:ascii="Palatino Linotype" w:eastAsia="Times New Roman" w:hAnsi="Palatino Linotype" w:cs="Times New Roman"/>
          <w:i/>
          <w:szCs w:val="24"/>
          <w:lang w:val="es-ES_tradnl" w:eastAsia="es-ES"/>
        </w:rPr>
        <w:t>(…)</w:t>
      </w:r>
    </w:p>
    <w:p w14:paraId="35C76384" w14:textId="77777777" w:rsidR="001624D0" w:rsidRPr="00475574" w:rsidRDefault="001624D0" w:rsidP="001624D0">
      <w:pPr>
        <w:spacing w:before="240" w:after="240" w:line="360" w:lineRule="auto"/>
        <w:ind w:left="360"/>
        <w:contextualSpacing/>
        <w:jc w:val="both"/>
        <w:rPr>
          <w:rFonts w:ascii="Palatino Linotype" w:eastAsia="MS Gothic" w:hAnsi="Palatino Linotype" w:cs="Times New Roman"/>
          <w:sz w:val="24"/>
          <w:szCs w:val="24"/>
        </w:rPr>
      </w:pPr>
    </w:p>
    <w:p w14:paraId="3D41944C" w14:textId="77777777" w:rsidR="001624D0" w:rsidRPr="00C051E6" w:rsidRDefault="001624D0" w:rsidP="001624D0">
      <w:pPr>
        <w:numPr>
          <w:ilvl w:val="0"/>
          <w:numId w:val="2"/>
        </w:numPr>
        <w:spacing w:before="240" w:after="240" w:line="360" w:lineRule="auto"/>
        <w:contextualSpacing/>
        <w:jc w:val="both"/>
        <w:rPr>
          <w:rFonts w:ascii="Palatino Linotype" w:eastAsia="MS Gothic" w:hAnsi="Palatino Linotype" w:cs="Times New Roman"/>
          <w:sz w:val="24"/>
          <w:szCs w:val="24"/>
        </w:rPr>
      </w:pPr>
      <w:r>
        <w:rPr>
          <w:rFonts w:ascii="Palatino Linotype" w:eastAsia="MS Mincho" w:hAnsi="Palatino Linotype" w:cs="Times New Roman"/>
          <w:sz w:val="24"/>
          <w:szCs w:val="24"/>
        </w:rPr>
        <w:t>E</w:t>
      </w:r>
      <w:r w:rsidRPr="00C051E6">
        <w:rPr>
          <w:rFonts w:ascii="Palatino Linotype" w:eastAsia="MS Mincho" w:hAnsi="Palatino Linotype" w:cs="Times New Roman"/>
          <w:sz w:val="24"/>
          <w:szCs w:val="24"/>
        </w:rPr>
        <w:t xml:space="preserve">ste Pleno hará del conocimiento de la Dirección de Protección de Datos Personales de este Instituto de las posibles infracciones en que el </w:t>
      </w:r>
      <w:r w:rsidRPr="00C051E6">
        <w:rPr>
          <w:rFonts w:ascii="Palatino Linotype" w:eastAsia="MS Mincho" w:hAnsi="Palatino Linotype" w:cs="Times New Roman"/>
          <w:b/>
          <w:sz w:val="24"/>
          <w:szCs w:val="24"/>
        </w:rPr>
        <w:t>SUJETO OBLIGADO</w:t>
      </w:r>
      <w:r w:rsidRPr="00C051E6">
        <w:rPr>
          <w:rFonts w:ascii="Palatino Linotype" w:eastAsia="MS Mincho" w:hAnsi="Palatino Linotype" w:cs="Times New Roman"/>
          <w:sz w:val="24"/>
          <w:szCs w:val="24"/>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17E2FD2E" w14:textId="77777777" w:rsidR="001624D0" w:rsidRPr="008829C5" w:rsidRDefault="001624D0" w:rsidP="001624D0">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7A1791D1" w14:textId="77777777" w:rsidR="001624D0" w:rsidRPr="0060265F" w:rsidRDefault="001624D0" w:rsidP="001624D0">
      <w:pPr>
        <w:numPr>
          <w:ilvl w:val="0"/>
          <w:numId w:val="2"/>
        </w:numPr>
        <w:tabs>
          <w:tab w:val="left" w:pos="142"/>
          <w:tab w:val="left" w:pos="284"/>
          <w:tab w:val="left" w:pos="426"/>
          <w:tab w:val="left" w:pos="993"/>
        </w:tabs>
        <w:spacing w:before="240" w:after="240" w:line="360" w:lineRule="auto"/>
        <w:contextualSpacing/>
        <w:jc w:val="both"/>
        <w:rPr>
          <w:rFonts w:ascii="Palatino Linotype" w:eastAsia="MS Gothic" w:hAnsi="Palatino Linotype" w:cs="Times New Roman"/>
          <w:sz w:val="24"/>
          <w:szCs w:val="24"/>
          <w:lang w:val="es-ES_tradnl"/>
        </w:rPr>
      </w:pPr>
      <w:r>
        <w:rPr>
          <w:rFonts w:ascii="Palatino Linotype" w:eastAsia="MS Gothic" w:hAnsi="Palatino Linotype" w:cs="Times New Roman"/>
          <w:sz w:val="24"/>
          <w:szCs w:val="24"/>
        </w:rPr>
        <w:t>Finalmente</w:t>
      </w:r>
      <w:r w:rsidRPr="008829C5">
        <w:rPr>
          <w:rFonts w:ascii="Palatino Linotype" w:eastAsia="MS Gothic" w:hAnsi="Palatino Linotype" w:cs="Times New Roman"/>
          <w:sz w:val="24"/>
          <w:szCs w:val="24"/>
        </w:rPr>
        <w:t xml:space="preserve">, para que en el presente asunto se haga del conocimiento del órgano de control interno, previamente se </w:t>
      </w:r>
      <w:r>
        <w:rPr>
          <w:rFonts w:ascii="Palatino Linotype" w:eastAsia="MS Gothic" w:hAnsi="Palatino Linotype" w:cs="Times New Roman"/>
          <w:sz w:val="24"/>
          <w:szCs w:val="24"/>
        </w:rPr>
        <w:t xml:space="preserve">notificara </w:t>
      </w:r>
      <w:r w:rsidRPr="008829C5">
        <w:rPr>
          <w:rFonts w:ascii="Palatino Linotype" w:eastAsia="MS Gothic" w:hAnsi="Palatino Linotype" w:cs="Times New Roman"/>
          <w:sz w:val="24"/>
          <w:szCs w:val="24"/>
        </w:rPr>
        <w:t>a la Dirección de Protección de Datos Personales, con la finalida</w:t>
      </w:r>
      <w:r>
        <w:rPr>
          <w:rFonts w:ascii="Palatino Linotype" w:eastAsia="MS Gothic" w:hAnsi="Palatino Linotype" w:cs="Times New Roman"/>
          <w:sz w:val="24"/>
          <w:szCs w:val="24"/>
        </w:rPr>
        <w:t xml:space="preserve">d de que ésta última realice las observaciones, recomendaciones, así como instaura el procedimiento de investigación de ser el caso, </w:t>
      </w:r>
      <w:r w:rsidRPr="008829C5">
        <w:rPr>
          <w:rFonts w:ascii="Palatino Linotype" w:eastAsia="MS Gothic" w:hAnsi="Palatino Linotype" w:cs="Times New Roman"/>
          <w:sz w:val="24"/>
          <w:szCs w:val="24"/>
        </w:rPr>
        <w:t xml:space="preserve">de acuerdo con </w:t>
      </w:r>
      <w:r w:rsidRPr="008829C5">
        <w:rPr>
          <w:rFonts w:ascii="Palatino Linotype" w:eastAsia="Calibri" w:hAnsi="Palatino Linotype" w:cs="Arial"/>
          <w:color w:val="000000"/>
          <w:sz w:val="24"/>
          <w:szCs w:val="24"/>
          <w:lang w:val="es-ES" w:eastAsia="es-MX"/>
        </w:rPr>
        <w:t xml:space="preserve">ejercicio de sus atribuciones contenidas en el numeral 24, fracciones V, XI y XII, del Reglamento Interior del Instituto de Transparencia, Acceso a la Información Pública y Protección de Datos Personales del Estado de México y Municipios, para que </w:t>
      </w:r>
      <w:r>
        <w:rPr>
          <w:rFonts w:ascii="Palatino Linotype" w:eastAsia="Calibri" w:hAnsi="Palatino Linotype" w:cs="Arial"/>
          <w:color w:val="000000"/>
          <w:sz w:val="24"/>
          <w:szCs w:val="24"/>
          <w:lang w:val="es-ES" w:eastAsia="es-MX"/>
        </w:rPr>
        <w:t>r</w:t>
      </w:r>
      <w:r w:rsidRPr="0060265F">
        <w:rPr>
          <w:rFonts w:ascii="Palatino Linotype" w:eastAsia="Calibri" w:hAnsi="Palatino Linotype" w:cs="Arial"/>
          <w:color w:val="000000"/>
          <w:sz w:val="24"/>
          <w:szCs w:val="24"/>
          <w:lang w:val="es-ES" w:eastAsia="es-MX"/>
        </w:rPr>
        <w:t>emitir al Órgano Interno de Control del Sujeto Obligado, el respectivo expediente debidamente integrado</w:t>
      </w:r>
      <w:r>
        <w:rPr>
          <w:rFonts w:ascii="Palatino Linotype" w:eastAsia="Calibri" w:hAnsi="Palatino Linotype" w:cs="Arial"/>
          <w:color w:val="000000"/>
          <w:sz w:val="24"/>
          <w:szCs w:val="24"/>
          <w:lang w:val="es-ES" w:eastAsia="es-MX"/>
        </w:rPr>
        <w:t>,</w:t>
      </w:r>
      <w:r w:rsidRPr="0060265F">
        <w:rPr>
          <w:rFonts w:ascii="Palatino Linotype" w:eastAsia="Calibri" w:hAnsi="Palatino Linotype" w:cs="Arial"/>
          <w:color w:val="000000"/>
          <w:sz w:val="24"/>
          <w:szCs w:val="24"/>
          <w:lang w:val="es-ES" w:eastAsia="es-MX"/>
        </w:rPr>
        <w:t xml:space="preserve"> que contenga las</w:t>
      </w:r>
      <w:r w:rsidRPr="0060265F">
        <w:rPr>
          <w:rFonts w:ascii="Palatino Linotype" w:eastAsia="Calibri" w:hAnsi="Palatino Linotype" w:cs="Arial"/>
          <w:color w:val="000000"/>
          <w:sz w:val="24"/>
          <w:szCs w:val="24"/>
          <w:lang w:eastAsia="es-MX"/>
        </w:rPr>
        <w:t xml:space="preserve"> presuntas infracciones cometidas a la Ley d</w:t>
      </w:r>
      <w:r>
        <w:rPr>
          <w:rFonts w:ascii="Palatino Linotype" w:eastAsia="Calibri" w:hAnsi="Palatino Linotype" w:cs="Arial"/>
          <w:color w:val="000000"/>
          <w:sz w:val="24"/>
          <w:szCs w:val="24"/>
          <w:lang w:eastAsia="es-MX"/>
        </w:rPr>
        <w:t xml:space="preserve">e Protección de Datos Personales </w:t>
      </w:r>
      <w:r w:rsidRPr="0060265F">
        <w:rPr>
          <w:rFonts w:ascii="Palatino Linotype" w:eastAsia="Calibri" w:hAnsi="Palatino Linotype" w:cs="Arial"/>
          <w:color w:val="000000"/>
          <w:sz w:val="24"/>
          <w:szCs w:val="24"/>
          <w:lang w:val="es-ES" w:eastAsia="es-MX"/>
        </w:rPr>
        <w:t>y poder individualizar la posible responsabilidad en la que se haya incurrido.</w:t>
      </w:r>
    </w:p>
    <w:p w14:paraId="75420365" w14:textId="77777777" w:rsidR="001624D0" w:rsidRDefault="001624D0" w:rsidP="00123069">
      <w:pPr>
        <w:keepNext/>
        <w:keepLines/>
        <w:spacing w:before="240" w:after="0"/>
        <w:outlineLvl w:val="0"/>
        <w:rPr>
          <w:rFonts w:ascii="Palatino Linotype" w:eastAsia="MS Mincho" w:hAnsi="Palatino Linotype" w:cstheme="majorBidi"/>
          <w:b/>
          <w:sz w:val="24"/>
          <w:szCs w:val="24"/>
          <w:lang w:val="es-ES_tradnl" w:eastAsia="es-ES"/>
        </w:rPr>
      </w:pPr>
    </w:p>
    <w:p w14:paraId="00893F4B" w14:textId="77777777" w:rsidR="00123069" w:rsidRPr="00123069" w:rsidRDefault="001624D0" w:rsidP="00123069">
      <w:pPr>
        <w:keepNext/>
        <w:keepLines/>
        <w:spacing w:before="240" w:after="0"/>
        <w:outlineLvl w:val="0"/>
        <w:rPr>
          <w:rFonts w:ascii="Palatino Linotype" w:eastAsia="MS Mincho" w:hAnsi="Palatino Linotype" w:cstheme="majorBidi"/>
          <w:b/>
          <w:sz w:val="24"/>
          <w:szCs w:val="24"/>
          <w:lang w:val="es-ES_tradnl" w:eastAsia="es-ES"/>
        </w:rPr>
      </w:pPr>
      <w:bookmarkStart w:id="21" w:name="_Toc70689834"/>
      <w:r>
        <w:rPr>
          <w:rFonts w:ascii="Palatino Linotype" w:eastAsia="MS Mincho" w:hAnsi="Palatino Linotype" w:cstheme="majorBidi"/>
          <w:b/>
          <w:sz w:val="24"/>
          <w:szCs w:val="24"/>
          <w:lang w:val="es-ES_tradnl" w:eastAsia="es-ES"/>
        </w:rPr>
        <w:t xml:space="preserve">SÉPTIMO. </w:t>
      </w:r>
      <w:r w:rsidR="00123069" w:rsidRPr="00123069">
        <w:rPr>
          <w:rFonts w:ascii="Palatino Linotype" w:eastAsia="MS Mincho" w:hAnsi="Palatino Linotype" w:cstheme="majorBidi"/>
          <w:b/>
          <w:sz w:val="24"/>
          <w:szCs w:val="24"/>
          <w:lang w:val="es-ES_tradnl" w:eastAsia="es-ES"/>
        </w:rPr>
        <w:t>Decisión</w:t>
      </w:r>
      <w:bookmarkEnd w:id="21"/>
    </w:p>
    <w:p w14:paraId="2C4DCEA1" w14:textId="77777777" w:rsidR="00123069" w:rsidRPr="00123069" w:rsidRDefault="00123069" w:rsidP="00123069">
      <w:pPr>
        <w:ind w:left="720"/>
        <w:contextualSpacing/>
        <w:rPr>
          <w:rFonts w:ascii="Palatino Linotype" w:eastAsia="MS Mincho" w:hAnsi="Palatino Linotype" w:cstheme="majorBidi"/>
          <w:sz w:val="24"/>
          <w:szCs w:val="24"/>
          <w:lang w:val="es-ES_tradnl" w:eastAsia="es-ES"/>
        </w:rPr>
      </w:pPr>
    </w:p>
    <w:p w14:paraId="3FFCBAAD" w14:textId="77777777" w:rsidR="00123069" w:rsidRPr="00CC523F" w:rsidRDefault="00123069" w:rsidP="00110A4F">
      <w:pPr>
        <w:numPr>
          <w:ilvl w:val="0"/>
          <w:numId w:val="2"/>
        </w:numPr>
        <w:spacing w:before="240" w:after="360" w:line="360" w:lineRule="auto"/>
        <w:contextualSpacing/>
        <w:jc w:val="both"/>
        <w:rPr>
          <w:rFonts w:ascii="Palatino Linotype" w:eastAsia="MS Mincho" w:hAnsi="Palatino Linotype" w:cs="Arial"/>
          <w:i/>
          <w:sz w:val="24"/>
          <w:szCs w:val="24"/>
          <w:lang w:eastAsia="es-ES"/>
        </w:rPr>
      </w:pPr>
      <w:r w:rsidRPr="00CC523F">
        <w:rPr>
          <w:rFonts w:ascii="Palatino Linotype" w:eastAsia="MS Mincho" w:hAnsi="Palatino Linotype" w:cstheme="majorBidi"/>
          <w:sz w:val="24"/>
          <w:szCs w:val="24"/>
          <w:lang w:val="es-ES_tradnl" w:eastAsia="es-ES"/>
        </w:rPr>
        <w:lastRenderedPageBreak/>
        <w:t xml:space="preserve">Consecuentemente, en términos del artículo </w:t>
      </w:r>
      <w:r w:rsidRPr="00CC523F">
        <w:rPr>
          <w:rFonts w:ascii="Palatino Linotype" w:eastAsia="MS Mincho" w:hAnsi="Palatino Linotype" w:cstheme="majorBidi"/>
          <w:b/>
          <w:sz w:val="24"/>
          <w:szCs w:val="24"/>
          <w:lang w:val="es-ES_tradnl" w:eastAsia="es-ES"/>
        </w:rPr>
        <w:t>186 fracción III</w:t>
      </w:r>
      <w:r w:rsidRPr="00CC523F">
        <w:rPr>
          <w:rFonts w:ascii="Palatino Linotype" w:eastAsia="MS Mincho" w:hAnsi="Palatino Linotype" w:cstheme="majorBidi"/>
          <w:sz w:val="24"/>
          <w:szCs w:val="24"/>
          <w:lang w:val="es-ES_tradnl" w:eastAsia="es-ES"/>
        </w:rPr>
        <w:t xml:space="preserve"> este Pleno determina </w:t>
      </w:r>
      <w:r w:rsidRPr="00CC523F">
        <w:rPr>
          <w:rFonts w:ascii="Palatino Linotype" w:eastAsia="MS Mincho" w:hAnsi="Palatino Linotype" w:cstheme="majorBidi"/>
          <w:b/>
          <w:sz w:val="24"/>
          <w:szCs w:val="24"/>
          <w:lang w:val="es-ES_tradnl" w:eastAsia="es-ES"/>
        </w:rPr>
        <w:t xml:space="preserve">MODIFICAR </w:t>
      </w:r>
      <w:r w:rsidRPr="00CC523F">
        <w:rPr>
          <w:rFonts w:ascii="Palatino Linotype" w:eastAsia="MS Mincho" w:hAnsi="Palatino Linotype" w:cstheme="majorBidi"/>
          <w:sz w:val="24"/>
          <w:szCs w:val="24"/>
          <w:lang w:val="es-ES_tradnl" w:eastAsia="es-ES"/>
        </w:rPr>
        <w:t xml:space="preserve">la respuesta y ordenar la entrega </w:t>
      </w:r>
      <w:r w:rsidR="00CC523F" w:rsidRPr="00CC523F">
        <w:rPr>
          <w:rFonts w:ascii="Palatino Linotype" w:eastAsia="MS Mincho" w:hAnsi="Palatino Linotype" w:cstheme="majorBidi"/>
          <w:sz w:val="24"/>
          <w:szCs w:val="24"/>
          <w:lang w:val="es-ES_tradnl" w:eastAsia="es-ES"/>
        </w:rPr>
        <w:t>de la información faltante</w:t>
      </w:r>
      <w:r w:rsidR="00CC523F">
        <w:rPr>
          <w:rFonts w:ascii="Palatino Linotype" w:eastAsia="MS Mincho" w:hAnsi="Palatino Linotype" w:cstheme="majorBidi"/>
          <w:sz w:val="24"/>
          <w:szCs w:val="24"/>
          <w:lang w:val="es-ES_tradnl" w:eastAsia="es-ES"/>
        </w:rPr>
        <w:t>, l</w:t>
      </w:r>
      <w:r w:rsidRPr="00CC523F">
        <w:rPr>
          <w:rFonts w:ascii="Palatino Linotype" w:eastAsia="MS Mincho" w:hAnsi="Palatino Linotype" w:cstheme="majorBidi"/>
          <w:sz w:val="24"/>
          <w:szCs w:val="24"/>
          <w:lang w:val="es-ES_tradnl" w:eastAsia="es-ES"/>
        </w:rPr>
        <w:t>o anterior, al  haberse acreditado q</w:t>
      </w:r>
      <w:r w:rsidR="00CC523F">
        <w:rPr>
          <w:rFonts w:ascii="Palatino Linotype" w:eastAsia="MS Mincho" w:hAnsi="Palatino Linotype" w:cstheme="majorBidi"/>
          <w:sz w:val="24"/>
          <w:szCs w:val="24"/>
          <w:lang w:val="es-ES_tradnl" w:eastAsia="es-ES"/>
        </w:rPr>
        <w:t>ue</w:t>
      </w:r>
      <w:r w:rsidRPr="00CC523F">
        <w:rPr>
          <w:rFonts w:ascii="Palatino Linotype" w:eastAsia="MS Mincho" w:hAnsi="Palatino Linotype" w:cstheme="majorBidi"/>
          <w:sz w:val="24"/>
          <w:szCs w:val="24"/>
          <w:lang w:val="es-ES_tradnl" w:eastAsia="es-ES"/>
        </w:rPr>
        <w:t xml:space="preserve"> la respuesta </w:t>
      </w:r>
      <w:r w:rsidR="00CC523F">
        <w:rPr>
          <w:rFonts w:ascii="Palatino Linotype" w:eastAsia="MS Mincho" w:hAnsi="Palatino Linotype" w:cstheme="majorBidi"/>
          <w:sz w:val="24"/>
          <w:szCs w:val="24"/>
          <w:lang w:val="es-ES_tradnl" w:eastAsia="es-ES"/>
        </w:rPr>
        <w:t xml:space="preserve">es incompleta y la entrega de la información no corresponde con lo solicitado, </w:t>
      </w:r>
      <w:r w:rsidRPr="00CC523F">
        <w:rPr>
          <w:rFonts w:ascii="Palatino Linotype" w:eastAsia="MS Mincho" w:hAnsi="Palatino Linotype" w:cs="Arial"/>
          <w:sz w:val="24"/>
          <w:szCs w:val="24"/>
          <w:lang w:eastAsia="es-ES"/>
        </w:rPr>
        <w:t>resultando proceden</w:t>
      </w:r>
      <w:r w:rsidR="00CC523F">
        <w:rPr>
          <w:rFonts w:ascii="Palatino Linotype" w:eastAsia="MS Mincho" w:hAnsi="Palatino Linotype" w:cs="Arial"/>
          <w:sz w:val="24"/>
          <w:szCs w:val="24"/>
          <w:lang w:eastAsia="es-ES"/>
        </w:rPr>
        <w:t xml:space="preserve">tes lo motivos de inconformidad, toda vez que  hubo </w:t>
      </w:r>
      <w:r w:rsidR="00CC523F">
        <w:rPr>
          <w:rFonts w:ascii="Palatino Linotype" w:eastAsia="MS Mincho" w:hAnsi="Palatino Linotype" w:cstheme="majorBidi"/>
          <w:sz w:val="24"/>
          <w:szCs w:val="24"/>
          <w:lang w:val="es-ES_tradnl" w:eastAsia="es-ES"/>
        </w:rPr>
        <w:t>afectación</w:t>
      </w:r>
      <w:r w:rsidRPr="00CC523F">
        <w:rPr>
          <w:rFonts w:ascii="Palatino Linotype" w:eastAsia="MS Mincho" w:hAnsi="Palatino Linotype" w:cstheme="majorBidi"/>
          <w:sz w:val="24"/>
          <w:szCs w:val="24"/>
          <w:lang w:val="es-ES_tradnl" w:eastAsia="es-ES"/>
        </w:rPr>
        <w:t xml:space="preserve"> al derecho de acceso a la información pública, establecido constitucionalmente a favor del particular.</w:t>
      </w:r>
    </w:p>
    <w:p w14:paraId="5D924910" w14:textId="77777777" w:rsidR="00123069" w:rsidRPr="00123069" w:rsidRDefault="00123069" w:rsidP="00123069">
      <w:pPr>
        <w:ind w:left="720"/>
        <w:contextualSpacing/>
        <w:rPr>
          <w:rFonts w:ascii="Palatino Linotype" w:eastAsia="MS Mincho" w:hAnsi="Palatino Linotype" w:cs="Arial"/>
          <w:i/>
          <w:sz w:val="24"/>
          <w:szCs w:val="24"/>
          <w:lang w:eastAsia="es-ES"/>
        </w:rPr>
      </w:pPr>
    </w:p>
    <w:p w14:paraId="5009D49C" w14:textId="77777777" w:rsidR="00123069" w:rsidRPr="00123069" w:rsidRDefault="00123069" w:rsidP="00123069">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23069">
        <w:rPr>
          <w:rFonts w:ascii="Palatino Linotype" w:eastAsia="MS Mincho" w:hAnsi="Palatino Linotype" w:cstheme="majorBidi"/>
          <w:sz w:val="24"/>
          <w:szCs w:val="24"/>
          <w:lang w:val="es-ES_tradnl" w:eastAsia="es-ES"/>
        </w:rPr>
        <w:t xml:space="preserve">Por lo anteriormente expuesto y fundado este </w:t>
      </w:r>
      <w:r w:rsidRPr="00123069">
        <w:rPr>
          <w:rFonts w:ascii="Palatino Linotype" w:eastAsia="MS Mincho" w:hAnsi="Palatino Linotype" w:cstheme="majorBidi"/>
          <w:b/>
          <w:sz w:val="24"/>
          <w:szCs w:val="24"/>
          <w:lang w:val="es-ES_tradnl" w:eastAsia="es-ES"/>
        </w:rPr>
        <w:t>ÓRGANO GARANTE</w:t>
      </w:r>
      <w:r w:rsidRPr="00123069">
        <w:rPr>
          <w:rFonts w:ascii="Palatino Linotype" w:eastAsia="MS Mincho" w:hAnsi="Palatino Linotype" w:cstheme="majorBidi"/>
          <w:sz w:val="24"/>
          <w:szCs w:val="24"/>
          <w:lang w:val="es-ES_tradnl" w:eastAsia="es-ES"/>
        </w:rPr>
        <w:t xml:space="preserve"> emite los siguientes.</w:t>
      </w:r>
    </w:p>
    <w:p w14:paraId="242E50CC" w14:textId="77777777" w:rsidR="00123069" w:rsidRDefault="00123069" w:rsidP="00123069">
      <w:pPr>
        <w:ind w:left="720"/>
        <w:contextualSpacing/>
        <w:rPr>
          <w:rFonts w:ascii="Palatino Linotype" w:eastAsia="MS Mincho" w:hAnsi="Palatino Linotype" w:cstheme="majorBidi"/>
          <w:sz w:val="24"/>
          <w:szCs w:val="24"/>
          <w:lang w:val="es-ES_tradnl" w:eastAsia="es-ES"/>
        </w:rPr>
      </w:pPr>
    </w:p>
    <w:p w14:paraId="1FDE59B5"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3024460D"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7AA03DA1"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706952AE"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1395CD88"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74FA98AB"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4CBFD626"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76875DB9"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42236DF4"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643E0B45"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3B4349E8"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1F771C14"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377CFA17" w14:textId="77777777" w:rsidR="001624D0" w:rsidRDefault="001624D0" w:rsidP="00123069">
      <w:pPr>
        <w:ind w:left="720"/>
        <w:contextualSpacing/>
        <w:rPr>
          <w:rFonts w:ascii="Palatino Linotype" w:eastAsia="MS Mincho" w:hAnsi="Palatino Linotype" w:cstheme="majorBidi"/>
          <w:sz w:val="24"/>
          <w:szCs w:val="24"/>
          <w:lang w:val="es-ES_tradnl" w:eastAsia="es-ES"/>
        </w:rPr>
      </w:pPr>
    </w:p>
    <w:p w14:paraId="5093217E" w14:textId="77777777" w:rsidR="001624D0" w:rsidRPr="00123069" w:rsidRDefault="001624D0" w:rsidP="00123069">
      <w:pPr>
        <w:ind w:left="720"/>
        <w:contextualSpacing/>
        <w:rPr>
          <w:rFonts w:ascii="Palatino Linotype" w:eastAsia="MS Mincho" w:hAnsi="Palatino Linotype" w:cstheme="majorBidi"/>
          <w:sz w:val="24"/>
          <w:szCs w:val="24"/>
          <w:lang w:val="es-ES_tradnl" w:eastAsia="es-ES"/>
        </w:rPr>
      </w:pPr>
    </w:p>
    <w:p w14:paraId="3778B025" w14:textId="77777777" w:rsidR="00123069" w:rsidRPr="00123069" w:rsidRDefault="00123069" w:rsidP="00123069">
      <w:pPr>
        <w:ind w:left="720"/>
        <w:contextualSpacing/>
        <w:rPr>
          <w:rFonts w:ascii="Palatino Linotype" w:eastAsia="MS Mincho" w:hAnsi="Palatino Linotype" w:cstheme="majorBidi"/>
          <w:sz w:val="24"/>
          <w:szCs w:val="24"/>
          <w:lang w:val="es-ES_tradnl" w:eastAsia="es-ES"/>
        </w:rPr>
      </w:pPr>
    </w:p>
    <w:p w14:paraId="2C0A5F53" w14:textId="77777777" w:rsidR="00123069" w:rsidRPr="00123069" w:rsidRDefault="00123069" w:rsidP="00123069">
      <w:pPr>
        <w:ind w:left="720"/>
        <w:contextualSpacing/>
        <w:rPr>
          <w:rFonts w:ascii="Palatino Linotype" w:eastAsia="MS Mincho" w:hAnsi="Palatino Linotype" w:cstheme="majorBidi"/>
          <w:sz w:val="24"/>
          <w:szCs w:val="24"/>
          <w:lang w:val="es-ES_tradnl" w:eastAsia="es-ES"/>
        </w:rPr>
      </w:pPr>
    </w:p>
    <w:p w14:paraId="24F7AB80" w14:textId="77777777" w:rsidR="00123069" w:rsidRPr="00123069" w:rsidRDefault="00123069" w:rsidP="00123069">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22" w:name="_Toc467083028"/>
      <w:bookmarkStart w:id="23" w:name="_Toc70689835"/>
      <w:r w:rsidRPr="00123069">
        <w:rPr>
          <w:rFonts w:ascii="Palatino Linotype" w:eastAsia="Calibri" w:hAnsi="Palatino Linotype" w:cs="Times New Roman"/>
          <w:b/>
          <w:sz w:val="24"/>
          <w:szCs w:val="24"/>
          <w:lang w:val="es-ES" w:eastAsia="es-ES"/>
        </w:rPr>
        <w:lastRenderedPageBreak/>
        <w:t>R E S O L U T I V O S</w:t>
      </w:r>
      <w:bookmarkEnd w:id="22"/>
      <w:bookmarkEnd w:id="23"/>
    </w:p>
    <w:p w14:paraId="4C7B17C1" w14:textId="77777777" w:rsidR="00123069" w:rsidRPr="00123069" w:rsidRDefault="00123069" w:rsidP="00123069">
      <w:pPr>
        <w:spacing w:before="240" w:after="360" w:line="360" w:lineRule="auto"/>
        <w:jc w:val="both"/>
        <w:rPr>
          <w:rFonts w:ascii="Palatino Linotype" w:eastAsia="Calibri" w:hAnsi="Palatino Linotype" w:cs="Arial"/>
          <w:b/>
          <w:bCs/>
          <w:sz w:val="24"/>
          <w:szCs w:val="24"/>
          <w:lang w:val="es-ES" w:eastAsia="es-ES"/>
        </w:rPr>
      </w:pPr>
      <w:bookmarkStart w:id="24" w:name="_Toc452722829"/>
      <w:bookmarkStart w:id="25" w:name="_Toc454373811"/>
      <w:bookmarkStart w:id="26" w:name="_Toc476675991"/>
      <w:r w:rsidRPr="00123069">
        <w:rPr>
          <w:rFonts w:ascii="Palatino Linotype" w:hAnsi="Palatino Linotype" w:cs="Arial"/>
          <w:b/>
          <w:sz w:val="24"/>
          <w:szCs w:val="24"/>
        </w:rPr>
        <w:t>PRIMERO</w:t>
      </w:r>
      <w:r w:rsidRPr="00123069">
        <w:rPr>
          <w:rFonts w:ascii="Palatino Linotype" w:eastAsia="Times New Roman" w:hAnsi="Palatino Linotype" w:cs="Arial"/>
          <w:b/>
          <w:sz w:val="24"/>
          <w:szCs w:val="24"/>
          <w:lang w:val="es-ES_tradnl" w:eastAsia="es-ES"/>
        </w:rPr>
        <w:t xml:space="preserve">. </w:t>
      </w:r>
      <w:r w:rsidRPr="00123069">
        <w:rPr>
          <w:rFonts w:ascii="Palatino Linotype" w:eastAsia="Times New Roman" w:hAnsi="Palatino Linotype" w:cs="Arial"/>
          <w:sz w:val="24"/>
          <w:szCs w:val="24"/>
          <w:lang w:val="es-ES" w:eastAsia="es-ES"/>
        </w:rPr>
        <w:t xml:space="preserve">Resultan fundadas las razones y motivos hechos valer </w:t>
      </w:r>
      <w:r w:rsidRPr="00123069">
        <w:rPr>
          <w:rFonts w:ascii="Palatino Linotype" w:eastAsia="Calibri" w:hAnsi="Palatino Linotype" w:cs="Arial"/>
          <w:sz w:val="24"/>
          <w:szCs w:val="24"/>
          <w:lang w:val="es-ES" w:eastAsia="es-ES"/>
        </w:rPr>
        <w:t xml:space="preserve">en el recurso de revisión </w:t>
      </w:r>
      <w:r w:rsidR="00CC523F">
        <w:rPr>
          <w:rFonts w:ascii="Palatino Linotype" w:eastAsia="Times New Roman" w:hAnsi="Palatino Linotype" w:cs="Times New Roman"/>
          <w:b/>
          <w:sz w:val="24"/>
          <w:szCs w:val="24"/>
          <w:lang w:val="es-ES_tradnl" w:eastAsia="es-ES"/>
        </w:rPr>
        <w:t>01128</w:t>
      </w:r>
      <w:r w:rsidRPr="00123069">
        <w:rPr>
          <w:rFonts w:ascii="Palatino Linotype" w:eastAsia="Times New Roman" w:hAnsi="Palatino Linotype" w:cs="Times New Roman"/>
          <w:b/>
          <w:sz w:val="24"/>
          <w:szCs w:val="24"/>
          <w:lang w:val="es-ES_tradnl" w:eastAsia="es-ES"/>
        </w:rPr>
        <w:t xml:space="preserve">/INFOEM/IP/RR/2021 </w:t>
      </w:r>
      <w:r w:rsidRPr="00123069">
        <w:rPr>
          <w:rFonts w:ascii="Palatino Linotype" w:eastAsia="Times New Roman" w:hAnsi="Palatino Linotype" w:cs="Times New Roman"/>
          <w:sz w:val="24"/>
          <w:szCs w:val="24"/>
          <w:lang w:val="es-ES_tradnl" w:eastAsia="es-ES"/>
        </w:rPr>
        <w:t xml:space="preserve">en términos del considerando </w:t>
      </w:r>
      <w:r w:rsidRPr="00123069">
        <w:rPr>
          <w:rFonts w:ascii="Palatino Linotype" w:eastAsia="Times New Roman" w:hAnsi="Palatino Linotype" w:cs="Times New Roman"/>
          <w:b/>
          <w:sz w:val="24"/>
          <w:szCs w:val="24"/>
          <w:lang w:val="es-ES_tradnl" w:eastAsia="es-ES"/>
        </w:rPr>
        <w:t xml:space="preserve">QUINTO </w:t>
      </w:r>
      <w:r w:rsidRPr="00123069">
        <w:rPr>
          <w:rFonts w:ascii="Palatino Linotype" w:eastAsia="Times New Roman" w:hAnsi="Palatino Linotype" w:cs="Times New Roman"/>
          <w:sz w:val="24"/>
          <w:szCs w:val="24"/>
          <w:lang w:val="es-ES_tradnl" w:eastAsia="es-ES"/>
        </w:rPr>
        <w:t>de la presente resolución.</w:t>
      </w:r>
    </w:p>
    <w:p w14:paraId="294B212E" w14:textId="77777777" w:rsidR="00123069" w:rsidRPr="00123069" w:rsidRDefault="00123069" w:rsidP="00123069">
      <w:pPr>
        <w:spacing w:before="240" w:after="240" w:line="360" w:lineRule="auto"/>
        <w:jc w:val="both"/>
        <w:rPr>
          <w:rFonts w:ascii="Palatino Linotype" w:eastAsia="Calibri" w:hAnsi="Palatino Linotype" w:cs="Arial"/>
          <w:sz w:val="24"/>
          <w:szCs w:val="24"/>
          <w:lang w:val="es-ES" w:eastAsia="es-ES"/>
        </w:rPr>
      </w:pPr>
      <w:r w:rsidRPr="00123069">
        <w:rPr>
          <w:rFonts w:ascii="Palatino Linotype" w:eastAsia="Calibri" w:hAnsi="Palatino Linotype" w:cs="Arial"/>
          <w:b/>
          <w:bCs/>
          <w:sz w:val="24"/>
          <w:szCs w:val="24"/>
          <w:lang w:val="es-ES" w:eastAsia="es-ES"/>
        </w:rPr>
        <w:t xml:space="preserve">SEGUNDO. </w:t>
      </w:r>
      <w:r w:rsidRPr="00123069">
        <w:rPr>
          <w:rFonts w:ascii="Palatino Linotype" w:eastAsia="Calibri" w:hAnsi="Palatino Linotype" w:cs="Arial"/>
          <w:sz w:val="24"/>
          <w:szCs w:val="24"/>
          <w:lang w:val="es-ES" w:eastAsia="es-ES"/>
        </w:rPr>
        <w:t xml:space="preserve">Se </w:t>
      </w:r>
      <w:r w:rsidRPr="00123069">
        <w:rPr>
          <w:rFonts w:ascii="Palatino Linotype" w:eastAsia="Calibri" w:hAnsi="Palatino Linotype" w:cs="Arial"/>
          <w:b/>
          <w:sz w:val="24"/>
          <w:szCs w:val="24"/>
          <w:lang w:val="es-ES" w:eastAsia="es-ES"/>
        </w:rPr>
        <w:t xml:space="preserve">MODIFICA </w:t>
      </w:r>
      <w:r w:rsidRPr="00123069">
        <w:rPr>
          <w:rFonts w:ascii="Palatino Linotype" w:eastAsia="Calibri" w:hAnsi="Palatino Linotype" w:cs="Arial"/>
          <w:sz w:val="24"/>
          <w:szCs w:val="24"/>
          <w:lang w:val="es-ES" w:eastAsia="es-ES"/>
        </w:rPr>
        <w:t xml:space="preserve">la respuesta emitida por la </w:t>
      </w:r>
      <w:r w:rsidRPr="00123069">
        <w:rPr>
          <w:rFonts w:ascii="Palatino Linotype" w:eastAsia="Calibri" w:hAnsi="Palatino Linotype" w:cs="Arial"/>
          <w:b/>
          <w:sz w:val="24"/>
          <w:szCs w:val="24"/>
          <w:lang w:val="es-ES" w:eastAsia="es-ES"/>
        </w:rPr>
        <w:t xml:space="preserve">Ayuntamiento de </w:t>
      </w:r>
      <w:r w:rsidR="000800FB">
        <w:rPr>
          <w:rFonts w:ascii="Palatino Linotype" w:eastAsia="Calibri" w:hAnsi="Palatino Linotype" w:cs="Arial"/>
          <w:b/>
          <w:sz w:val="24"/>
          <w:szCs w:val="24"/>
          <w:lang w:val="es-ES" w:eastAsia="es-ES"/>
        </w:rPr>
        <w:t xml:space="preserve">Jilotepec </w:t>
      </w:r>
      <w:r w:rsidRPr="00123069">
        <w:rPr>
          <w:rFonts w:ascii="Palatino Linotype" w:eastAsia="MS Gothic" w:hAnsi="Palatino Linotype" w:cs="Times New Roman"/>
          <w:sz w:val="24"/>
          <w:szCs w:val="24"/>
        </w:rPr>
        <w:t>y se</w:t>
      </w:r>
      <w:r w:rsidRPr="00123069">
        <w:rPr>
          <w:rFonts w:ascii="Palatino Linotype" w:eastAsia="MS Gothic" w:hAnsi="Palatino Linotype" w:cs="Times New Roman"/>
          <w:b/>
          <w:sz w:val="24"/>
          <w:szCs w:val="24"/>
        </w:rPr>
        <w:t xml:space="preserve"> ORDENA</w:t>
      </w:r>
      <w:r w:rsidRPr="00123069">
        <w:rPr>
          <w:rFonts w:ascii="Palatino Linotype" w:eastAsia="Calibri" w:hAnsi="Palatino Linotype" w:cs="Arial"/>
          <w:sz w:val="24"/>
          <w:szCs w:val="24"/>
          <w:lang w:val="es-ES" w:eastAsia="es-ES"/>
        </w:rPr>
        <w:t xml:space="preserve"> entregar la información vía Sistema de Acceso a la Información Mexiquense (</w:t>
      </w:r>
      <w:r w:rsidRPr="00123069">
        <w:rPr>
          <w:rFonts w:ascii="Palatino Linotype" w:eastAsia="Calibri" w:hAnsi="Palatino Linotype" w:cs="Arial"/>
          <w:b/>
          <w:sz w:val="24"/>
          <w:szCs w:val="24"/>
          <w:lang w:val="es-ES" w:eastAsia="es-ES"/>
        </w:rPr>
        <w:t>SAIMEX</w:t>
      </w:r>
      <w:r w:rsidRPr="00123069">
        <w:rPr>
          <w:rFonts w:ascii="Palatino Linotype" w:eastAsia="Calibri" w:hAnsi="Palatino Linotype" w:cs="Arial"/>
          <w:sz w:val="24"/>
          <w:szCs w:val="24"/>
          <w:lang w:val="es-ES" w:eastAsia="es-ES"/>
        </w:rPr>
        <w:t>), previa bú</w:t>
      </w:r>
      <w:r w:rsidR="00CC523F">
        <w:rPr>
          <w:rFonts w:ascii="Palatino Linotype" w:eastAsia="Calibri" w:hAnsi="Palatino Linotype" w:cs="Arial"/>
          <w:sz w:val="24"/>
          <w:szCs w:val="24"/>
          <w:lang w:val="es-ES" w:eastAsia="es-ES"/>
        </w:rPr>
        <w:t xml:space="preserve">squeda exhaustiva y razonable, </w:t>
      </w:r>
      <w:r w:rsidRPr="00123069">
        <w:rPr>
          <w:rFonts w:ascii="Palatino Linotype" w:eastAsia="Calibri" w:hAnsi="Palatino Linotype" w:cs="Arial"/>
          <w:sz w:val="24"/>
          <w:szCs w:val="24"/>
          <w:lang w:val="es-ES" w:eastAsia="es-ES"/>
        </w:rPr>
        <w:t>lo siguiente:</w:t>
      </w:r>
    </w:p>
    <w:p w14:paraId="4244A1ED" w14:textId="77777777" w:rsidR="00123069" w:rsidRPr="00782340" w:rsidRDefault="00782340" w:rsidP="005B7B1D">
      <w:pPr>
        <w:pStyle w:val="Prrafodelista"/>
        <w:numPr>
          <w:ilvl w:val="0"/>
          <w:numId w:val="13"/>
        </w:numPr>
        <w:ind w:right="615"/>
        <w:jc w:val="both"/>
        <w:rPr>
          <w:rFonts w:ascii="Palatino Linotype" w:hAnsi="Palatino Linotype"/>
          <w:b/>
          <w:sz w:val="24"/>
          <w:szCs w:val="24"/>
          <w:lang w:val="es-ES" w:eastAsia="es-ES"/>
        </w:rPr>
      </w:pPr>
      <w:r w:rsidRPr="00782340">
        <w:rPr>
          <w:rFonts w:ascii="Palatino Linotype" w:eastAsia="MS Mincho" w:hAnsi="Palatino Linotype" w:cstheme="majorBidi"/>
          <w:b/>
          <w:sz w:val="24"/>
          <w:szCs w:val="24"/>
          <w:lang w:val="es-ES_tradnl" w:eastAsia="es-ES"/>
        </w:rPr>
        <w:t>El documento donde conste el</w:t>
      </w:r>
      <w:r>
        <w:rPr>
          <w:rFonts w:ascii="Palatino Linotype" w:eastAsia="MS Mincho" w:hAnsi="Palatino Linotype" w:cstheme="majorBidi"/>
          <w:b/>
          <w:sz w:val="24"/>
          <w:szCs w:val="24"/>
          <w:lang w:val="es-ES_tradnl" w:eastAsia="es-ES"/>
        </w:rPr>
        <w:t xml:space="preserve"> </w:t>
      </w:r>
      <w:r>
        <w:rPr>
          <w:rFonts w:ascii="Palatino Linotype" w:hAnsi="Palatino Linotype"/>
          <w:b/>
        </w:rPr>
        <w:t>programa y acciones, en los que se establezcan, los objetivos, metas, resultados, llevados a cabo  por el Instituto Municipal para la protección de los Derechos de las Mujeres.</w:t>
      </w:r>
    </w:p>
    <w:p w14:paraId="5E04CE1F" w14:textId="77777777" w:rsidR="00782340" w:rsidRPr="00782340" w:rsidRDefault="00782340" w:rsidP="00782340">
      <w:pPr>
        <w:pStyle w:val="Prrafodelista"/>
        <w:ind w:left="927" w:right="615"/>
        <w:jc w:val="both"/>
        <w:rPr>
          <w:rFonts w:ascii="Palatino Linotype" w:hAnsi="Palatino Linotype"/>
          <w:b/>
          <w:sz w:val="24"/>
          <w:szCs w:val="24"/>
          <w:lang w:val="es-ES" w:eastAsia="es-ES"/>
        </w:rPr>
      </w:pPr>
    </w:p>
    <w:p w14:paraId="796470F9" w14:textId="77777777" w:rsidR="00782340" w:rsidRPr="005B7B1D" w:rsidRDefault="00782340" w:rsidP="005B7B1D">
      <w:pPr>
        <w:pStyle w:val="Prrafodelista"/>
        <w:numPr>
          <w:ilvl w:val="0"/>
          <w:numId w:val="13"/>
        </w:numPr>
        <w:ind w:right="615"/>
        <w:jc w:val="both"/>
        <w:rPr>
          <w:rFonts w:ascii="Palatino Linotype" w:hAnsi="Palatino Linotype"/>
          <w:b/>
          <w:sz w:val="24"/>
          <w:szCs w:val="24"/>
          <w:lang w:val="es-ES" w:eastAsia="es-ES"/>
        </w:rPr>
      </w:pPr>
      <w:r w:rsidRPr="005B7B1D">
        <w:rPr>
          <w:rFonts w:ascii="Palatino Linotype" w:hAnsi="Palatino Linotype"/>
          <w:b/>
          <w:sz w:val="24"/>
          <w:szCs w:val="24"/>
          <w:lang w:val="es-ES" w:eastAsia="es-ES"/>
        </w:rPr>
        <w:t>El archivo identificado como “Repuest003” referido en la respuesta.</w:t>
      </w:r>
    </w:p>
    <w:p w14:paraId="1D4EE803" w14:textId="77777777" w:rsidR="00782340" w:rsidRPr="00782340" w:rsidRDefault="00782340" w:rsidP="00782340">
      <w:pPr>
        <w:pStyle w:val="Prrafodelista"/>
        <w:rPr>
          <w:rFonts w:ascii="Palatino Linotype" w:hAnsi="Palatino Linotype"/>
          <w:b/>
          <w:sz w:val="24"/>
          <w:szCs w:val="24"/>
          <w:lang w:val="es-ES" w:eastAsia="es-ES"/>
        </w:rPr>
      </w:pPr>
    </w:p>
    <w:p w14:paraId="77276FC3" w14:textId="77777777" w:rsidR="00782340" w:rsidRDefault="00782340" w:rsidP="005B7B1D">
      <w:pPr>
        <w:pStyle w:val="Prrafodelista"/>
        <w:numPr>
          <w:ilvl w:val="0"/>
          <w:numId w:val="13"/>
        </w:numPr>
        <w:ind w:right="615"/>
        <w:jc w:val="both"/>
        <w:rPr>
          <w:rFonts w:ascii="Palatino Linotype" w:hAnsi="Palatino Linotype"/>
          <w:b/>
          <w:sz w:val="24"/>
          <w:szCs w:val="24"/>
          <w:lang w:val="es-ES" w:eastAsia="es-ES"/>
        </w:rPr>
      </w:pPr>
      <w:r>
        <w:rPr>
          <w:rFonts w:ascii="Palatino Linotype" w:hAnsi="Palatino Linotype"/>
          <w:b/>
          <w:sz w:val="24"/>
          <w:szCs w:val="24"/>
          <w:lang w:val="es-ES" w:eastAsia="es-ES"/>
        </w:rPr>
        <w:t xml:space="preserve">Presupuesto ejercido en el ejercicio fiscal 2019, </w:t>
      </w:r>
      <w:r w:rsidR="000800FB">
        <w:rPr>
          <w:rFonts w:ascii="Palatino Linotype" w:hAnsi="Palatino Linotype"/>
          <w:b/>
          <w:sz w:val="24"/>
          <w:szCs w:val="24"/>
          <w:lang w:val="es-ES" w:eastAsia="es-ES"/>
        </w:rPr>
        <w:t>2020 y el aprobado para el 2021, así como la distribución del mismo.</w:t>
      </w:r>
    </w:p>
    <w:p w14:paraId="3EF78047" w14:textId="77777777" w:rsidR="000800FB" w:rsidRPr="000800FB" w:rsidRDefault="000800FB" w:rsidP="000800FB">
      <w:pPr>
        <w:pStyle w:val="Prrafodelista"/>
        <w:rPr>
          <w:rFonts w:ascii="Palatino Linotype" w:hAnsi="Palatino Linotype"/>
          <w:b/>
          <w:sz w:val="24"/>
          <w:szCs w:val="24"/>
          <w:lang w:val="es-ES" w:eastAsia="es-ES"/>
        </w:rPr>
      </w:pPr>
    </w:p>
    <w:p w14:paraId="3801081F" w14:textId="77777777" w:rsidR="000800FB" w:rsidRPr="00782340" w:rsidRDefault="000800FB" w:rsidP="000800FB">
      <w:pPr>
        <w:pStyle w:val="Prrafodelista"/>
        <w:ind w:left="927" w:right="615"/>
        <w:jc w:val="both"/>
        <w:rPr>
          <w:rFonts w:ascii="Palatino Linotype" w:hAnsi="Palatino Linotype"/>
          <w:b/>
          <w:sz w:val="24"/>
          <w:szCs w:val="24"/>
          <w:lang w:val="es-ES" w:eastAsia="es-ES"/>
        </w:rPr>
      </w:pPr>
    </w:p>
    <w:p w14:paraId="1AA16F6C" w14:textId="77777777" w:rsidR="000800FB" w:rsidRPr="00527E93" w:rsidRDefault="000800FB" w:rsidP="005B7B1D">
      <w:pPr>
        <w:pStyle w:val="Prrafodelista"/>
        <w:numPr>
          <w:ilvl w:val="0"/>
          <w:numId w:val="13"/>
        </w:numPr>
        <w:spacing w:after="120" w:line="360" w:lineRule="auto"/>
        <w:ind w:right="567"/>
        <w:jc w:val="both"/>
        <w:rPr>
          <w:rFonts w:ascii="Palatino Linotype" w:hAnsi="Palatino Linotype" w:cs="Arial"/>
          <w:b/>
          <w:color w:val="000000" w:themeColor="text1"/>
          <w:sz w:val="24"/>
          <w:szCs w:val="24"/>
          <w:lang w:val="es-ES_tradnl"/>
        </w:rPr>
      </w:pPr>
      <w:r w:rsidRPr="00527E93">
        <w:rPr>
          <w:rFonts w:ascii="Palatino Linotype" w:hAnsi="Palatino Linotype" w:cs="Arial"/>
          <w:b/>
          <w:color w:val="000000" w:themeColor="text1"/>
          <w:sz w:val="24"/>
          <w:szCs w:val="24"/>
          <w:lang w:val="es-ES_tradnl"/>
        </w:rPr>
        <w:t xml:space="preserve">Para el caso de que el </w:t>
      </w:r>
      <w:r w:rsidRPr="00527E93">
        <w:rPr>
          <w:rFonts w:ascii="Palatino Linotype" w:hAnsi="Palatino Linotype" w:cs="Arial"/>
          <w:b/>
          <w:bCs/>
          <w:color w:val="000000" w:themeColor="text1"/>
          <w:sz w:val="24"/>
          <w:szCs w:val="24"/>
          <w:lang w:val="es-ES_tradnl"/>
        </w:rPr>
        <w:t>SUJETO OBLIGADO</w:t>
      </w:r>
      <w:r w:rsidRPr="00527E93">
        <w:rPr>
          <w:rFonts w:ascii="Palatino Linotype" w:hAnsi="Palatino Linotype" w:cs="Arial"/>
          <w:b/>
          <w:color w:val="000000" w:themeColor="text1"/>
          <w:sz w:val="24"/>
          <w:szCs w:val="24"/>
          <w:lang w:val="es-ES_tradnl"/>
        </w:rPr>
        <w:t xml:space="preserve">, no localice la información señalada en el </w:t>
      </w:r>
      <w:r w:rsidRPr="00527E93">
        <w:rPr>
          <w:rFonts w:ascii="Palatino Linotype" w:hAnsi="Palatino Linotype" w:cs="Arial"/>
          <w:b/>
          <w:bCs/>
          <w:color w:val="000000" w:themeColor="text1"/>
          <w:sz w:val="24"/>
          <w:szCs w:val="24"/>
          <w:lang w:val="es-ES_tradnl"/>
        </w:rPr>
        <w:t>inciso a)</w:t>
      </w:r>
      <w:r>
        <w:rPr>
          <w:rFonts w:ascii="Palatino Linotype" w:hAnsi="Palatino Linotype" w:cs="Arial"/>
          <w:b/>
          <w:color w:val="000000" w:themeColor="text1"/>
          <w:sz w:val="24"/>
          <w:szCs w:val="24"/>
          <w:lang w:val="es-ES_tradnl"/>
        </w:rPr>
        <w:t xml:space="preserve"> </w:t>
      </w:r>
      <w:r w:rsidRPr="00527E93">
        <w:rPr>
          <w:rFonts w:ascii="Palatino Linotype" w:hAnsi="Palatino Linotype" w:cs="Arial"/>
          <w:b/>
          <w:color w:val="000000" w:themeColor="text1"/>
          <w:sz w:val="24"/>
          <w:szCs w:val="24"/>
          <w:lang w:val="es-ES_tradnl"/>
        </w:rPr>
        <w:t>deberá de emitir el Acuerdo de Inexistencia en términos de los artículos 49, fracciones II y XIII, 169 y 170 de la Ley de Transparencia y Acceso a la Información Pública del Estado de México y Municipios que al respecto emita su Comité de Transparencia.</w:t>
      </w:r>
    </w:p>
    <w:p w14:paraId="3E3C33C3" w14:textId="77777777" w:rsidR="00123069" w:rsidRPr="00123069" w:rsidRDefault="00123069" w:rsidP="00123069">
      <w:pPr>
        <w:spacing w:before="240" w:after="240" w:line="360" w:lineRule="auto"/>
        <w:ind w:left="284"/>
        <w:contextualSpacing/>
        <w:jc w:val="both"/>
        <w:rPr>
          <w:rFonts w:ascii="Palatino Linotype" w:eastAsia="Calibri" w:hAnsi="Palatino Linotype" w:cs="Arial"/>
          <w:sz w:val="24"/>
          <w:szCs w:val="24"/>
        </w:rPr>
      </w:pPr>
    </w:p>
    <w:p w14:paraId="269A9C27" w14:textId="77777777" w:rsidR="00123069" w:rsidRPr="00123069" w:rsidRDefault="00123069" w:rsidP="00123069">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123069">
        <w:rPr>
          <w:rFonts w:ascii="Palatino Linotype" w:eastAsia="Palatino Linotype" w:hAnsi="Palatino Linotype" w:cs="Palatino Linotype"/>
          <w:b/>
          <w:sz w:val="24"/>
          <w:szCs w:val="24"/>
          <w:lang w:val="es-ES_tradnl"/>
        </w:rPr>
        <w:lastRenderedPageBreak/>
        <w:t xml:space="preserve">TERCERO. </w:t>
      </w:r>
      <w:r w:rsidRPr="00123069">
        <w:rPr>
          <w:rFonts w:ascii="Palatino Linotype" w:eastAsia="Palatino Linotype" w:hAnsi="Palatino Linotype" w:cs="Palatino Linotype"/>
          <w:b/>
          <w:sz w:val="24"/>
          <w:szCs w:val="24"/>
          <w:lang w:val="es-ES_tradnl" w:eastAsia="es-ES"/>
        </w:rPr>
        <w:t xml:space="preserve">Notifíquese </w:t>
      </w:r>
      <w:r w:rsidRPr="00123069">
        <w:rPr>
          <w:rFonts w:ascii="Palatino Linotype" w:eastAsia="Palatino Linotype" w:hAnsi="Palatino Linotype" w:cs="Palatino Linotype"/>
          <w:sz w:val="24"/>
          <w:szCs w:val="24"/>
          <w:lang w:val="es-ES_tradnl" w:eastAsia="es-ES"/>
        </w:rPr>
        <w:t xml:space="preserve">al Titular de la Unidad de Transparencia del </w:t>
      </w:r>
      <w:r w:rsidRPr="00123069">
        <w:rPr>
          <w:rFonts w:ascii="Palatino Linotype" w:eastAsia="Palatino Linotype" w:hAnsi="Palatino Linotype" w:cs="Palatino Linotype"/>
          <w:b/>
          <w:sz w:val="24"/>
          <w:szCs w:val="24"/>
          <w:lang w:val="es-ES_tradnl" w:eastAsia="es-ES"/>
        </w:rPr>
        <w:t>SUJETO OBLIGADO</w:t>
      </w:r>
      <w:r w:rsidRPr="0012306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23069">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1465559E" w14:textId="77777777" w:rsidR="00123069" w:rsidRPr="00123069" w:rsidRDefault="00123069" w:rsidP="00123069">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14:paraId="0E9252E3" w14:textId="112A37D9" w:rsidR="00123069" w:rsidRPr="00123069" w:rsidRDefault="00123069" w:rsidP="00123069">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27" w:name="_Toc462307694"/>
      <w:bookmarkStart w:id="28" w:name="_Toc473806819"/>
      <w:bookmarkStart w:id="29" w:name="_Toc477345211"/>
      <w:bookmarkStart w:id="30" w:name="_Toc480987181"/>
      <w:bookmarkStart w:id="31" w:name="_Toc480996314"/>
      <w:bookmarkStart w:id="32" w:name="_Toc485145214"/>
      <w:bookmarkStart w:id="33" w:name="_Toc489442407"/>
      <w:bookmarkStart w:id="34" w:name="_Toc491350213"/>
      <w:bookmarkStart w:id="35" w:name="_Toc491353103"/>
      <w:bookmarkStart w:id="36" w:name="_Toc491868487"/>
      <w:r w:rsidRPr="00123069">
        <w:rPr>
          <w:rFonts w:ascii="Palatino Linotype" w:eastAsia="MS Gothic" w:hAnsi="Palatino Linotype" w:cs="Times New Roman"/>
          <w:b/>
          <w:sz w:val="24"/>
          <w:szCs w:val="24"/>
        </w:rPr>
        <w:t xml:space="preserve">CUARTO. </w:t>
      </w:r>
      <w:r w:rsidRPr="00123069">
        <w:rPr>
          <w:rFonts w:ascii="Palatino Linotype" w:eastAsia="MS Gothic" w:hAnsi="Palatino Linotype" w:cs="Times New Roman"/>
          <w:sz w:val="24"/>
          <w:szCs w:val="24"/>
        </w:rPr>
        <w:t>Notifíquese a</w:t>
      </w:r>
      <w:bookmarkEnd w:id="27"/>
      <w:bookmarkEnd w:id="28"/>
      <w:bookmarkEnd w:id="29"/>
      <w:bookmarkEnd w:id="30"/>
      <w:bookmarkEnd w:id="31"/>
      <w:bookmarkEnd w:id="32"/>
      <w:bookmarkEnd w:id="33"/>
      <w:bookmarkEnd w:id="34"/>
      <w:bookmarkEnd w:id="35"/>
      <w:bookmarkEnd w:id="36"/>
      <w:r w:rsidR="000800FB" w:rsidRPr="000800FB">
        <w:rPr>
          <w:rFonts w:ascii="Palatino Linotype" w:eastAsia="MS Mincho" w:hAnsi="Palatino Linotype" w:cs="Times New Roman"/>
          <w:b/>
          <w:sz w:val="24"/>
          <w:szCs w:val="24"/>
          <w:lang w:val="es-ES_tradnl" w:eastAsia="es-ES"/>
        </w:rPr>
        <w:t xml:space="preserve"> </w:t>
      </w:r>
      <w:r w:rsidR="00D076A0" w:rsidRPr="00D076A0">
        <w:rPr>
          <w:rFonts w:ascii="Palatino Linotype" w:eastAsia="MS Mincho" w:hAnsi="Palatino Linotype" w:cs="Times New Roman"/>
          <w:b/>
          <w:sz w:val="24"/>
          <w:szCs w:val="24"/>
          <w:highlight w:val="black"/>
          <w:lang w:val="es-ES_tradnl" w:eastAsia="es-ES"/>
        </w:rPr>
        <w:t>---------------------------------------------------</w:t>
      </w:r>
      <w:r w:rsidRPr="00123069">
        <w:rPr>
          <w:rFonts w:ascii="Palatino Linotype" w:eastAsia="MS Mincho" w:hAnsi="Palatino Linotype" w:cs="Times New Roman"/>
          <w:b/>
          <w:sz w:val="24"/>
          <w:szCs w:val="24"/>
          <w:lang w:val="es-ES_tradnl" w:eastAsia="es-ES"/>
        </w:rPr>
        <w:t>,</w:t>
      </w:r>
      <w:r w:rsidRPr="00123069">
        <w:rPr>
          <w:rFonts w:ascii="Palatino Linotype" w:eastAsia="MS Gothic" w:hAnsi="Palatino Linotype" w:cs="Times New Roman"/>
          <w:sz w:val="24"/>
          <w:szCs w:val="24"/>
        </w:rPr>
        <w:t xml:space="preserve"> la presente</w:t>
      </w:r>
      <w:r w:rsidRPr="00123069">
        <w:rPr>
          <w:rFonts w:ascii="Palatino Linotype" w:eastAsia="Times New Roman" w:hAnsi="Palatino Linotype" w:cs="Times New Roman"/>
          <w:color w:val="222222"/>
          <w:sz w:val="24"/>
          <w:szCs w:val="24"/>
          <w:lang w:val="es-ES" w:eastAsia="es-MX"/>
        </w:rPr>
        <w:t xml:space="preserve"> resolución.</w:t>
      </w:r>
    </w:p>
    <w:p w14:paraId="1E8282B1" w14:textId="1EF2A223" w:rsidR="00123069" w:rsidRPr="00123069" w:rsidRDefault="00123069" w:rsidP="00123069">
      <w:pPr>
        <w:spacing w:before="240" w:after="360" w:line="360" w:lineRule="auto"/>
        <w:jc w:val="both"/>
        <w:rPr>
          <w:rFonts w:ascii="Palatino Linotype" w:eastAsia="Times New Roman" w:hAnsi="Palatino Linotype" w:cs="Times New Roman"/>
          <w:color w:val="222222"/>
          <w:sz w:val="24"/>
          <w:szCs w:val="24"/>
          <w:lang w:val="es-ES" w:eastAsia="es-MX"/>
        </w:rPr>
      </w:pPr>
      <w:r w:rsidRPr="00123069">
        <w:rPr>
          <w:rFonts w:ascii="Palatino Linotype" w:eastAsia="Times New Roman" w:hAnsi="Palatino Linotype" w:cs="Times New Roman"/>
          <w:b/>
          <w:color w:val="222222"/>
          <w:sz w:val="24"/>
          <w:szCs w:val="24"/>
          <w:lang w:val="es-ES" w:eastAsia="es-MX"/>
        </w:rPr>
        <w:t>QUINTO.</w:t>
      </w:r>
      <w:r w:rsidRPr="00123069">
        <w:rPr>
          <w:rFonts w:ascii="Palatino Linotype" w:eastAsia="Times New Roman" w:hAnsi="Palatino Linotype" w:cs="Times New Roman"/>
          <w:color w:val="222222"/>
          <w:sz w:val="24"/>
          <w:szCs w:val="24"/>
          <w:lang w:val="es-ES" w:eastAsia="es-MX"/>
        </w:rPr>
        <w:t xml:space="preserve"> Se hace del conocimiento</w:t>
      </w:r>
      <w:r w:rsidRPr="00123069">
        <w:rPr>
          <w:rFonts w:ascii="Palatino Linotype" w:eastAsia="Times New Roman" w:hAnsi="Palatino Linotype" w:cs="Times New Roman"/>
          <w:b/>
          <w:bCs/>
          <w:color w:val="222222"/>
          <w:sz w:val="24"/>
          <w:szCs w:val="24"/>
          <w:lang w:val="es-ES" w:eastAsia="es-ES"/>
        </w:rPr>
        <w:t xml:space="preserve"> </w:t>
      </w:r>
      <w:r w:rsidRPr="00123069">
        <w:rPr>
          <w:rFonts w:ascii="Palatino Linotype" w:eastAsia="Times New Roman" w:hAnsi="Palatino Linotype" w:cs="Times New Roman"/>
          <w:color w:val="222222"/>
          <w:sz w:val="24"/>
          <w:szCs w:val="24"/>
          <w:lang w:val="es-ES" w:eastAsia="es-MX"/>
        </w:rPr>
        <w:t>de</w:t>
      </w:r>
      <w:r w:rsidR="000800FB">
        <w:rPr>
          <w:rFonts w:ascii="Palatino Linotype" w:eastAsia="Times New Roman" w:hAnsi="Palatino Linotype" w:cs="Times New Roman"/>
          <w:color w:val="222222"/>
          <w:sz w:val="24"/>
          <w:szCs w:val="24"/>
          <w:lang w:val="es-ES" w:eastAsia="es-MX"/>
        </w:rPr>
        <w:t xml:space="preserve"> </w:t>
      </w:r>
      <w:r w:rsidR="00D076A0" w:rsidRPr="00D076A0">
        <w:rPr>
          <w:rFonts w:ascii="Palatino Linotype" w:eastAsia="MS Mincho" w:hAnsi="Palatino Linotype" w:cs="Times New Roman"/>
          <w:b/>
          <w:sz w:val="24"/>
          <w:szCs w:val="24"/>
          <w:highlight w:val="black"/>
          <w:lang w:val="es-ES_tradnl" w:eastAsia="es-ES"/>
        </w:rPr>
        <w:t>-------------------------------------------------</w:t>
      </w:r>
      <w:r w:rsidRPr="00123069">
        <w:rPr>
          <w:rFonts w:ascii="Palatino Linotype" w:eastAsia="MS Mincho" w:hAnsi="Palatino Linotype" w:cs="Times New Roman"/>
          <w:b/>
          <w:sz w:val="24"/>
          <w:szCs w:val="24"/>
          <w:lang w:val="es-ES_tradnl" w:eastAsia="es-ES"/>
        </w:rPr>
        <w:t xml:space="preserve">, </w:t>
      </w:r>
      <w:r w:rsidRPr="00123069">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w:t>
      </w:r>
      <w:r w:rsidRPr="00123069">
        <w:rPr>
          <w:rFonts w:ascii="Palatino Linotype" w:hAnsi="Palatino Linotype"/>
          <w:color w:val="000000"/>
          <w:sz w:val="24"/>
          <w:szCs w:val="24"/>
          <w:lang w:val="es-ES_tradnl"/>
        </w:rPr>
        <w:t xml:space="preserve">, </w:t>
      </w:r>
      <w:r w:rsidRPr="00123069">
        <w:rPr>
          <w:rFonts w:ascii="Palatino Linotype" w:eastAsia="MS Mincho" w:hAnsi="Palatino Linotype" w:cs="Times New Roman"/>
          <w:sz w:val="24"/>
          <w:szCs w:val="24"/>
          <w:lang w:val="es-ES" w:eastAsia="es-ES"/>
        </w:rPr>
        <w:t>en caso de que considere que la resolución le cause algún perjuicio podrá impugnarla </w:t>
      </w:r>
      <w:r w:rsidRPr="00123069">
        <w:rPr>
          <w:rFonts w:ascii="Palatino Linotype" w:eastAsia="MS Mincho" w:hAnsi="Palatino Linotype" w:cs="Times New Roman"/>
          <w:bCs/>
          <w:sz w:val="24"/>
          <w:szCs w:val="24"/>
          <w:lang w:val="es-ES" w:eastAsia="es-ES"/>
        </w:rPr>
        <w:t>vía juicio de amparo</w:t>
      </w:r>
      <w:r w:rsidRPr="00123069">
        <w:rPr>
          <w:rFonts w:ascii="Palatino Linotype" w:eastAsia="MS Mincho" w:hAnsi="Palatino Linotype" w:cs="Times New Roman"/>
          <w:sz w:val="24"/>
          <w:szCs w:val="24"/>
          <w:lang w:val="es-ES" w:eastAsia="es-ES"/>
        </w:rPr>
        <w:t> en los términos de las leyes aplicables.</w:t>
      </w:r>
      <w:r w:rsidRPr="00123069">
        <w:rPr>
          <w:rFonts w:ascii="Palatino Linotype" w:eastAsia="Times New Roman" w:hAnsi="Palatino Linotype" w:cs="Times New Roman"/>
          <w:color w:val="222222"/>
          <w:sz w:val="24"/>
          <w:szCs w:val="24"/>
          <w:lang w:val="es-ES" w:eastAsia="es-MX"/>
        </w:rPr>
        <w:t xml:space="preserve"> </w:t>
      </w:r>
      <w:bookmarkEnd w:id="24"/>
      <w:bookmarkEnd w:id="25"/>
      <w:bookmarkEnd w:id="26"/>
    </w:p>
    <w:p w14:paraId="0FDC8AEF" w14:textId="77777777" w:rsidR="00123069" w:rsidRPr="00123069" w:rsidRDefault="00123069" w:rsidP="00123069">
      <w:pPr>
        <w:spacing w:before="240" w:after="360" w:line="360" w:lineRule="auto"/>
        <w:jc w:val="both"/>
        <w:rPr>
          <w:rFonts w:ascii="Palatino Linotype" w:eastAsia="Times New Roman" w:hAnsi="Palatino Linotype" w:cs="Times New Roman"/>
          <w:color w:val="000000"/>
          <w:sz w:val="24"/>
          <w:szCs w:val="24"/>
          <w:lang w:val="es-ES_tradnl" w:eastAsia="es-MX"/>
        </w:rPr>
      </w:pPr>
      <w:r w:rsidRPr="00123069">
        <w:rPr>
          <w:rFonts w:ascii="Palatino Linotype" w:eastAsia="MS Mincho" w:hAnsi="Palatino Linotype" w:cs="Times New Roman"/>
          <w:b/>
          <w:sz w:val="24"/>
          <w:szCs w:val="24"/>
          <w:lang w:val="es-ES" w:eastAsia="es-ES"/>
        </w:rPr>
        <w:t>SEXTO.</w:t>
      </w:r>
      <w:r w:rsidRPr="00123069">
        <w:rPr>
          <w:rFonts w:ascii="Palatino Linotype" w:eastAsia="Times New Roman" w:hAnsi="Palatino Linotype" w:cs="Times New Roman"/>
          <w:color w:val="000000"/>
          <w:sz w:val="24"/>
          <w:szCs w:val="24"/>
          <w:lang w:val="es-ES_tradnl" w:eastAsia="es-MX"/>
        </w:rPr>
        <w:t> </w:t>
      </w:r>
      <w:r w:rsidRPr="00123069">
        <w:rPr>
          <w:rFonts w:ascii="Palatino Linotype" w:eastAsia="Times New Roman" w:hAnsi="Palatino Linotype" w:cs="Times New Roman"/>
          <w:color w:val="000000"/>
          <w:sz w:val="24"/>
          <w:szCs w:val="24"/>
          <w:lang w:val="es-ES" w:eastAsia="es-MX"/>
        </w:rPr>
        <w:t>Con</w:t>
      </w:r>
      <w:r w:rsidRPr="00123069">
        <w:rPr>
          <w:rFonts w:ascii="Palatino Linotype" w:eastAsia="Times New Roman" w:hAnsi="Palatino Linotype" w:cs="Times New Roman"/>
          <w:color w:val="000000"/>
          <w:sz w:val="24"/>
          <w:szCs w:val="24"/>
          <w:lang w:val="es-ES_tradnl" w:eastAsia="es-MX"/>
        </w:rPr>
        <w:t xml:space="preserve"> fundamento en el artículo 198 de la Ley de Transparencia y Acceso a la Información Pública del Estado de México y Municipios, se apercibe al </w:t>
      </w:r>
      <w:r w:rsidRPr="00123069">
        <w:rPr>
          <w:rFonts w:ascii="Palatino Linotype" w:eastAsia="Times New Roman" w:hAnsi="Palatino Linotype" w:cs="Times New Roman"/>
          <w:b/>
          <w:bCs/>
          <w:color w:val="000000"/>
          <w:sz w:val="24"/>
          <w:szCs w:val="24"/>
          <w:lang w:val="es-ES_tradnl" w:eastAsia="es-MX"/>
        </w:rPr>
        <w:t>SUJETO OBLIGADO</w:t>
      </w:r>
      <w:r w:rsidRPr="00123069">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14:paraId="1ACAA301" w14:textId="77777777" w:rsidR="00123069" w:rsidRDefault="001624D0" w:rsidP="00123069">
      <w:pPr>
        <w:spacing w:before="240" w:after="360" w:line="360" w:lineRule="auto"/>
        <w:jc w:val="both"/>
        <w:rPr>
          <w:rFonts w:ascii="Palatino Linotype" w:eastAsia="Times New Roman" w:hAnsi="Palatino Linotype" w:cs="Times New Roman"/>
          <w:bCs/>
          <w:color w:val="000000"/>
          <w:sz w:val="24"/>
          <w:szCs w:val="24"/>
          <w:lang w:eastAsia="es-MX"/>
        </w:rPr>
      </w:pPr>
      <w:r>
        <w:rPr>
          <w:rFonts w:ascii="Palatino Linotype" w:eastAsia="Times New Roman" w:hAnsi="Palatino Linotype" w:cs="Times New Roman"/>
          <w:b/>
          <w:bCs/>
          <w:color w:val="000000"/>
          <w:sz w:val="24"/>
          <w:szCs w:val="24"/>
          <w:lang w:eastAsia="es-MX"/>
        </w:rPr>
        <w:t>SÉ</w:t>
      </w:r>
      <w:r w:rsidR="00123069" w:rsidRPr="00123069">
        <w:rPr>
          <w:rFonts w:ascii="Palatino Linotype" w:eastAsia="Times New Roman" w:hAnsi="Palatino Linotype" w:cs="Times New Roman"/>
          <w:b/>
          <w:bCs/>
          <w:color w:val="000000"/>
          <w:sz w:val="24"/>
          <w:szCs w:val="24"/>
          <w:lang w:eastAsia="es-MX"/>
        </w:rPr>
        <w:t>PTIMO</w:t>
      </w:r>
      <w:r w:rsidR="00123069" w:rsidRPr="00123069">
        <w:rPr>
          <w:rFonts w:ascii="Palatino Linotype" w:eastAsia="Times New Roman" w:hAnsi="Palatino Linotype" w:cs="Times New Roman"/>
          <w:bCs/>
          <w:color w:val="000000"/>
          <w:sz w:val="24"/>
          <w:szCs w:val="24"/>
          <w:lang w:eastAsia="es-MX"/>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DC2F55" w14:textId="77777777" w:rsidR="001624D0" w:rsidRDefault="001624D0" w:rsidP="001624D0">
      <w:pPr>
        <w:spacing w:before="240" w:after="360" w:line="360" w:lineRule="auto"/>
        <w:jc w:val="both"/>
        <w:rPr>
          <w:rFonts w:ascii="Palatino Linotype" w:eastAsia="Times New Roman" w:hAnsi="Palatino Linotype" w:cs="Times New Roman"/>
          <w:bCs/>
          <w:color w:val="000000"/>
          <w:sz w:val="24"/>
          <w:szCs w:val="24"/>
          <w:lang w:val="es-ES" w:eastAsia="es-MX"/>
        </w:rPr>
      </w:pPr>
      <w:r w:rsidRPr="0073447B">
        <w:rPr>
          <w:rFonts w:ascii="Palatino Linotype" w:eastAsia="Times New Roman" w:hAnsi="Palatino Linotype" w:cs="Times New Roman"/>
          <w:b/>
          <w:bCs/>
          <w:color w:val="000000"/>
          <w:sz w:val="24"/>
          <w:szCs w:val="24"/>
          <w:lang w:val="es-ES" w:eastAsia="es-MX"/>
        </w:rPr>
        <w:lastRenderedPageBreak/>
        <w:t>OCTAVO</w:t>
      </w:r>
      <w:r w:rsidRPr="0073447B">
        <w:rPr>
          <w:rFonts w:ascii="Palatino Linotype" w:eastAsia="Times New Roman" w:hAnsi="Palatino Linotype" w:cs="Times New Roman"/>
          <w:bCs/>
          <w:color w:val="000000"/>
          <w:sz w:val="24"/>
          <w:szCs w:val="24"/>
          <w:lang w:val="es-ES" w:eastAsia="es-MX"/>
        </w:rPr>
        <w:t>.</w:t>
      </w:r>
      <w:r>
        <w:rPr>
          <w:rFonts w:ascii="Palatino Linotype" w:eastAsia="Times New Roman" w:hAnsi="Palatino Linotype" w:cs="Times New Roman"/>
          <w:bCs/>
          <w:color w:val="000000"/>
          <w:sz w:val="24"/>
          <w:szCs w:val="24"/>
          <w:lang w:val="es-ES" w:eastAsia="es-MX"/>
        </w:rPr>
        <w:t xml:space="preserve"> </w:t>
      </w:r>
      <w:r w:rsidRPr="00B13230">
        <w:rPr>
          <w:rFonts w:ascii="Palatino Linotype" w:eastAsia="Times New Roman" w:hAnsi="Palatino Linotype" w:cs="Times New Roman"/>
          <w:bCs/>
          <w:color w:val="000000"/>
          <w:sz w:val="24"/>
          <w:szCs w:val="24"/>
          <w:lang w:eastAsia="es-MX"/>
        </w:rPr>
        <w:t xml:space="preserve">Gírese oficio a la Dirección de Protección de Datos Personales de este Instituto para hacer de su conocimiento la presente resolución, a fin de que en ejercicio de sus atribuciones y </w:t>
      </w:r>
      <w:r>
        <w:rPr>
          <w:rFonts w:ascii="Palatino Linotype" w:eastAsia="Times New Roman" w:hAnsi="Palatino Linotype" w:cs="Times New Roman"/>
          <w:bCs/>
          <w:color w:val="000000"/>
          <w:sz w:val="24"/>
          <w:szCs w:val="24"/>
          <w:lang w:eastAsia="es-MX"/>
        </w:rPr>
        <w:t>de conformidad con el artículo 165</w:t>
      </w:r>
      <w:r w:rsidRPr="00B13230">
        <w:rPr>
          <w:rFonts w:ascii="Palatino Linotype" w:eastAsia="Times New Roman" w:hAnsi="Palatino Linotype" w:cs="Times New Roman"/>
          <w:bCs/>
          <w:color w:val="000000"/>
          <w:sz w:val="24"/>
          <w:szCs w:val="24"/>
          <w:lang w:eastAsia="es-MX"/>
        </w:rPr>
        <w:t xml:space="preserve">, fracciones </w:t>
      </w:r>
      <w:r>
        <w:rPr>
          <w:rFonts w:ascii="Palatino Linotype" w:eastAsia="MS Gothic" w:hAnsi="Palatino Linotype" w:cs="Times New Roman"/>
          <w:sz w:val="24"/>
          <w:szCs w:val="24"/>
          <w:lang w:val="es-ES_tradnl"/>
        </w:rPr>
        <w:t xml:space="preserve">I, IX, XIV y XXIII </w:t>
      </w:r>
      <w:r w:rsidRPr="00B13230">
        <w:rPr>
          <w:rFonts w:ascii="Palatino Linotype" w:eastAsia="Times New Roman" w:hAnsi="Palatino Linotype" w:cs="Times New Roman"/>
          <w:bCs/>
          <w:color w:val="000000"/>
          <w:sz w:val="24"/>
          <w:szCs w:val="24"/>
          <w:lang w:eastAsia="es-MX"/>
        </w:rPr>
        <w:t xml:space="preserve">de la Ley de Protección de Datos Personales en Posesión de Sujetos Obligados del Estado de México y Municipios, determine lo conducente, en términos del </w:t>
      </w:r>
      <w:r w:rsidRPr="00B13230">
        <w:rPr>
          <w:rFonts w:ascii="Palatino Linotype" w:eastAsia="Times New Roman" w:hAnsi="Palatino Linotype" w:cs="Times New Roman"/>
          <w:b/>
          <w:bCs/>
          <w:color w:val="000000"/>
          <w:sz w:val="24"/>
          <w:szCs w:val="24"/>
          <w:lang w:eastAsia="es-MX"/>
        </w:rPr>
        <w:t>Considerando SEXTO</w:t>
      </w:r>
      <w:r w:rsidRPr="00B13230">
        <w:rPr>
          <w:rFonts w:ascii="Palatino Linotype" w:eastAsia="Times New Roman" w:hAnsi="Palatino Linotype" w:cs="Times New Roman"/>
          <w:bCs/>
          <w:color w:val="000000"/>
          <w:sz w:val="24"/>
          <w:szCs w:val="24"/>
          <w:lang w:eastAsia="es-MX"/>
        </w:rPr>
        <w:t>.</w:t>
      </w:r>
    </w:p>
    <w:p w14:paraId="1C10C525" w14:textId="3F056D3C" w:rsidR="00123069" w:rsidRPr="00123069" w:rsidRDefault="00123069" w:rsidP="00123069">
      <w:pPr>
        <w:spacing w:before="240" w:after="360" w:line="360" w:lineRule="auto"/>
        <w:jc w:val="both"/>
        <w:rPr>
          <w:rFonts w:ascii="Palatino Linotype" w:hAnsi="Palatino Linotype" w:cs="Arial"/>
          <w:sz w:val="24"/>
          <w:szCs w:val="24"/>
        </w:rPr>
      </w:pPr>
      <w:r w:rsidRPr="00123069">
        <w:rPr>
          <w:rFonts w:ascii="Palatino Linotype" w:hAnsi="Palatino Linotype"/>
          <w:sz w:val="24"/>
          <w:szCs w:val="24"/>
        </w:rPr>
        <w:t xml:space="preserve">ASÍ LO RESUELVE, POR </w:t>
      </w:r>
      <w:r w:rsidRPr="00DE143B">
        <w:rPr>
          <w:rFonts w:ascii="Palatino Linotype" w:hAnsi="Palatino Linotype"/>
          <w:sz w:val="24"/>
          <w:szCs w:val="24"/>
        </w:rPr>
        <w:t>UNANIMIDAD</w:t>
      </w:r>
      <w:r w:rsidRPr="00123069">
        <w:rPr>
          <w:rFonts w:ascii="Palatino Linotype" w:hAnsi="Palatino Linotype"/>
          <w:sz w:val="24"/>
          <w:szCs w:val="24"/>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A72B08">
        <w:rPr>
          <w:rFonts w:ascii="Palatino Linotype" w:hAnsi="Palatino Linotype"/>
          <w:sz w:val="24"/>
          <w:szCs w:val="24"/>
        </w:rPr>
        <w:t xml:space="preserve"> EMITIENDO VOTO PARTICULAR</w:t>
      </w:r>
      <w:r w:rsidRPr="00123069">
        <w:rPr>
          <w:rFonts w:ascii="Palatino Linotype" w:hAnsi="Palatino Linotype"/>
          <w:sz w:val="24"/>
          <w:szCs w:val="24"/>
        </w:rPr>
        <w:t xml:space="preserve"> </w:t>
      </w:r>
      <w:r w:rsidRPr="00123069">
        <w:rPr>
          <w:rFonts w:ascii="Palatino Linotype" w:eastAsiaTheme="minorEastAsia" w:hAnsi="Palatino Linotype"/>
          <w:sz w:val="24"/>
          <w:szCs w:val="24"/>
          <w:lang w:val="es-ES_tradnl" w:eastAsia="es-ES"/>
        </w:rPr>
        <w:t>Y LUIS GUSTAVO PARRA NORIEGA</w:t>
      </w:r>
      <w:r w:rsidRPr="00123069">
        <w:rPr>
          <w:rFonts w:ascii="Palatino Linotype" w:hAnsi="Palatino Linotype"/>
          <w:sz w:val="24"/>
          <w:szCs w:val="24"/>
        </w:rPr>
        <w:t>; EN LA DÉCIMA QUIN</w:t>
      </w:r>
      <w:r w:rsidR="00DE143B">
        <w:rPr>
          <w:rFonts w:ascii="Palatino Linotype" w:hAnsi="Palatino Linotype"/>
          <w:sz w:val="24"/>
          <w:szCs w:val="24"/>
        </w:rPr>
        <w:t>TA</w:t>
      </w:r>
      <w:r w:rsidRPr="00123069">
        <w:rPr>
          <w:rFonts w:ascii="Palatino Linotype" w:hAnsi="Palatino Linotype"/>
          <w:sz w:val="24"/>
          <w:szCs w:val="24"/>
        </w:rPr>
        <w:t xml:space="preserve"> SESIÓN ORDINARIA CELEBRADA EL </w:t>
      </w:r>
      <w:r w:rsidRPr="00DE143B">
        <w:rPr>
          <w:rFonts w:ascii="Palatino Linotype" w:hAnsi="Palatino Linotype"/>
          <w:sz w:val="24"/>
          <w:szCs w:val="24"/>
        </w:rPr>
        <w:t>SEIS (06) DE MAYO DE DOS MIL VEINTIUNO, ANTE EL SECRETARIO TÉCNICO DEL PLENO ALEXIS TAPIA RAMIREZ.</w:t>
      </w:r>
      <w:r w:rsidRPr="00123069">
        <w:rPr>
          <w:rFonts w:ascii="Palatino Linotype" w:hAnsi="Palatino Linotype" w:cs="Arial"/>
          <w:sz w:val="24"/>
          <w:szCs w:val="24"/>
        </w:rPr>
        <w:t xml:space="preserve"> </w:t>
      </w:r>
    </w:p>
    <w:p w14:paraId="4A67DA42" w14:textId="77777777" w:rsidR="00123069" w:rsidRPr="00123069" w:rsidRDefault="00123069" w:rsidP="00123069">
      <w:pPr>
        <w:spacing w:before="240" w:after="360" w:line="360" w:lineRule="auto"/>
        <w:jc w:val="both"/>
        <w:rPr>
          <w:rFonts w:ascii="Palatino Linotype" w:hAnsi="Palatino Linotype" w:cs="Arial"/>
          <w:sz w:val="24"/>
          <w:szCs w:val="24"/>
        </w:rPr>
      </w:pPr>
    </w:p>
    <w:p w14:paraId="0D2CEA33" w14:textId="77777777" w:rsidR="00123069" w:rsidRPr="00123069" w:rsidRDefault="00123069" w:rsidP="00123069">
      <w:pPr>
        <w:spacing w:before="240" w:after="360" w:line="360" w:lineRule="auto"/>
        <w:jc w:val="both"/>
        <w:rPr>
          <w:rFonts w:ascii="Palatino Linotype" w:hAnsi="Palatino Linotype" w:cs="Arial"/>
          <w:sz w:val="24"/>
          <w:szCs w:val="24"/>
        </w:rPr>
      </w:pPr>
    </w:p>
    <w:p w14:paraId="0F21604D" w14:textId="77777777" w:rsidR="00123069" w:rsidRPr="00123069" w:rsidRDefault="00123069" w:rsidP="00123069">
      <w:pPr>
        <w:spacing w:before="240" w:after="360" w:line="360" w:lineRule="auto"/>
        <w:jc w:val="both"/>
        <w:rPr>
          <w:rFonts w:ascii="Palatino Linotype" w:hAnsi="Palatino Linotype" w:cs="Arial"/>
          <w:sz w:val="24"/>
          <w:szCs w:val="24"/>
        </w:rPr>
      </w:pPr>
    </w:p>
    <w:p w14:paraId="0E781F2D" w14:textId="77777777" w:rsidR="00123069" w:rsidRPr="00123069" w:rsidRDefault="00123069" w:rsidP="00123069">
      <w:pPr>
        <w:spacing w:before="240" w:after="360" w:line="360" w:lineRule="auto"/>
        <w:jc w:val="both"/>
        <w:rPr>
          <w:rFonts w:ascii="Palatino Linotype" w:hAnsi="Palatino Linotype" w:cs="Arial"/>
          <w:sz w:val="24"/>
          <w:szCs w:val="24"/>
        </w:rPr>
      </w:pPr>
    </w:p>
    <w:p w14:paraId="3150B37A" w14:textId="77777777" w:rsidR="00123069" w:rsidRPr="00123069" w:rsidRDefault="00123069" w:rsidP="00123069">
      <w:pPr>
        <w:spacing w:before="240" w:after="360" w:line="360" w:lineRule="auto"/>
        <w:jc w:val="both"/>
        <w:rPr>
          <w:rFonts w:ascii="Palatino Linotype" w:hAnsi="Palatino Linotype" w:cs="Arial"/>
          <w:sz w:val="24"/>
          <w:szCs w:val="24"/>
        </w:rPr>
      </w:pPr>
    </w:p>
    <w:p w14:paraId="000216A8" w14:textId="77777777" w:rsidR="00123069" w:rsidRPr="00123069" w:rsidRDefault="00123069" w:rsidP="00123069">
      <w:pPr>
        <w:spacing w:before="240" w:after="360" w:line="360" w:lineRule="auto"/>
        <w:jc w:val="both"/>
        <w:rPr>
          <w:rFonts w:ascii="Palatino Linotype" w:hAnsi="Palatino Linotype" w:cs="Arial"/>
          <w:sz w:val="24"/>
          <w:szCs w:val="24"/>
        </w:rPr>
      </w:pPr>
    </w:p>
    <w:p w14:paraId="6B2BDB82" w14:textId="77777777" w:rsidR="00123069" w:rsidRPr="00123069" w:rsidRDefault="00123069" w:rsidP="00123069">
      <w:pPr>
        <w:spacing w:before="240" w:after="360" w:line="360" w:lineRule="auto"/>
        <w:jc w:val="both"/>
        <w:rPr>
          <w:rFonts w:ascii="Palatino Linotype" w:hAnsi="Palatino Linotype" w:cs="Arial"/>
          <w:sz w:val="24"/>
          <w:szCs w:val="24"/>
        </w:rPr>
      </w:pPr>
    </w:p>
    <w:p w14:paraId="0C90F814" w14:textId="77777777" w:rsidR="00123069" w:rsidRPr="00123069" w:rsidRDefault="00123069" w:rsidP="00123069"/>
    <w:p w14:paraId="3089BD41" w14:textId="77777777" w:rsidR="00123069" w:rsidRPr="00123069" w:rsidRDefault="00123069" w:rsidP="00123069"/>
    <w:p w14:paraId="2F2E43FA" w14:textId="77777777" w:rsidR="00123069" w:rsidRPr="00123069" w:rsidRDefault="00123069" w:rsidP="00123069"/>
    <w:p w14:paraId="1CF28DBD" w14:textId="77777777" w:rsidR="00123069" w:rsidRPr="00123069" w:rsidRDefault="00123069" w:rsidP="00123069"/>
    <w:p w14:paraId="20343CD1" w14:textId="77777777" w:rsidR="00123069" w:rsidRPr="00123069" w:rsidRDefault="00123069" w:rsidP="00123069"/>
    <w:p w14:paraId="0F0DD766" w14:textId="77777777" w:rsidR="00123069" w:rsidRPr="00123069" w:rsidRDefault="00123069" w:rsidP="00123069"/>
    <w:p w14:paraId="210D23BF" w14:textId="77777777" w:rsidR="00123069" w:rsidRPr="00123069" w:rsidRDefault="00123069" w:rsidP="00123069"/>
    <w:p w14:paraId="10211900" w14:textId="77777777" w:rsidR="007834AD" w:rsidRDefault="007834AD"/>
    <w:sectPr w:rsidR="007834AD" w:rsidSect="00812071">
      <w:headerReference w:type="default" r:id="rId15"/>
      <w:footerReference w:type="default" r:id="rId16"/>
      <w:headerReference w:type="first" r:id="rId17"/>
      <w:footerReference w:type="first" r:id="rId18"/>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8D95E" w14:textId="77777777" w:rsidR="00A92160" w:rsidRDefault="00A92160" w:rsidP="00123069">
      <w:pPr>
        <w:spacing w:after="0" w:line="240" w:lineRule="auto"/>
      </w:pPr>
      <w:r>
        <w:separator/>
      </w:r>
    </w:p>
  </w:endnote>
  <w:endnote w:type="continuationSeparator" w:id="0">
    <w:p w14:paraId="6D935736" w14:textId="77777777" w:rsidR="00A92160" w:rsidRDefault="00A92160" w:rsidP="0012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14:paraId="2C242992" w14:textId="77777777" w:rsidR="009F6A54" w:rsidRPr="00883450" w:rsidRDefault="009F6A54">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D2570">
              <w:rPr>
                <w:rFonts w:ascii="Palatino Linotype" w:hAnsi="Palatino Linotype"/>
                <w:b/>
                <w:bCs/>
                <w:noProof/>
                <w:szCs w:val="20"/>
              </w:rPr>
              <w:t>20</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D2570">
              <w:rPr>
                <w:rFonts w:ascii="Palatino Linotype" w:hAnsi="Palatino Linotype"/>
                <w:b/>
                <w:bCs/>
                <w:noProof/>
                <w:szCs w:val="20"/>
              </w:rPr>
              <w:t>34</w:t>
            </w:r>
            <w:r w:rsidRPr="00883450">
              <w:rPr>
                <w:rFonts w:ascii="Palatino Linotype" w:hAnsi="Palatino Linotype"/>
                <w:b/>
                <w:bCs/>
                <w:szCs w:val="20"/>
              </w:rPr>
              <w:fldChar w:fldCharType="end"/>
            </w:r>
          </w:p>
        </w:sdtContent>
      </w:sdt>
    </w:sdtContent>
  </w:sdt>
  <w:p w14:paraId="025B8EB9" w14:textId="77777777" w:rsidR="009F6A54" w:rsidRDefault="009F6A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98F5" w14:textId="77777777" w:rsidR="009F6A54" w:rsidRPr="00883450" w:rsidRDefault="009F6A54" w:rsidP="0081207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D2570" w:rsidRPr="007D2570">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D2570" w:rsidRPr="007D2570">
      <w:rPr>
        <w:rFonts w:ascii="Palatino Linotype" w:hAnsi="Palatino Linotype"/>
        <w:noProof/>
        <w:lang w:val="es-ES"/>
      </w:rPr>
      <w:t>34</w:t>
    </w:r>
    <w:r w:rsidRPr="00883450">
      <w:rPr>
        <w:rFonts w:ascii="Palatino Linotype" w:hAnsi="Palatino Linotype"/>
      </w:rPr>
      <w:fldChar w:fldCharType="end"/>
    </w:r>
  </w:p>
  <w:p w14:paraId="5E8DBDE7" w14:textId="77777777" w:rsidR="009F6A54" w:rsidRPr="00883450" w:rsidRDefault="009F6A54">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F76B5" w14:textId="77777777" w:rsidR="00A92160" w:rsidRDefault="00A92160" w:rsidP="00123069">
      <w:pPr>
        <w:spacing w:after="0" w:line="240" w:lineRule="auto"/>
      </w:pPr>
      <w:r>
        <w:separator/>
      </w:r>
    </w:p>
  </w:footnote>
  <w:footnote w:type="continuationSeparator" w:id="0">
    <w:p w14:paraId="07FD5BE5" w14:textId="77777777" w:rsidR="00A92160" w:rsidRDefault="00A92160" w:rsidP="00123069">
      <w:pPr>
        <w:spacing w:after="0" w:line="240" w:lineRule="auto"/>
      </w:pPr>
      <w:r>
        <w:continuationSeparator/>
      </w:r>
    </w:p>
  </w:footnote>
  <w:footnote w:id="1">
    <w:p w14:paraId="3C5D2A4A" w14:textId="77777777" w:rsidR="009F6A54" w:rsidRDefault="009F6A54">
      <w:pPr>
        <w:pStyle w:val="Textonotapie"/>
      </w:pPr>
      <w:r>
        <w:rPr>
          <w:rStyle w:val="Refdenotaalpie"/>
        </w:rPr>
        <w:footnoteRef/>
      </w:r>
      <w:r>
        <w:t xml:space="preserve">  Código Reglamento del Municipio de Jilotepec, Disponible para su consulta en:</w:t>
      </w:r>
      <w:r w:rsidRPr="00800AEA">
        <w:t xml:space="preserve"> </w:t>
      </w:r>
      <w:hyperlink r:id="rId1" w:history="1">
        <w:r w:rsidRPr="00E41396">
          <w:rPr>
            <w:rStyle w:val="Hipervnculo"/>
          </w:rPr>
          <w:t>https://jilotepecestadodemexico.gob.mx/presidencia/wp-content/uploads/2020/02/gaceta-No.-02-Vol.-III-2019-Codigo-Reglamentario.pdf</w:t>
        </w:r>
      </w:hyperlink>
      <w:r>
        <w:t>.</w:t>
      </w:r>
    </w:p>
    <w:p w14:paraId="5D2C3B1D" w14:textId="77777777" w:rsidR="009F6A54" w:rsidRDefault="009F6A54">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2086" w14:textId="77777777" w:rsidR="009F6A54" w:rsidRDefault="009F6A54" w:rsidP="00812071">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9F6A54" w:rsidRPr="00EF13C1" w14:paraId="2ED8B36A" w14:textId="77777777" w:rsidTr="00812071">
      <w:trPr>
        <w:trHeight w:val="138"/>
        <w:jc w:val="right"/>
      </w:trPr>
      <w:tc>
        <w:tcPr>
          <w:tcW w:w="2552" w:type="dxa"/>
          <w:vAlign w:val="center"/>
        </w:tcPr>
        <w:p w14:paraId="51E5933D" w14:textId="77777777" w:rsidR="009F6A54" w:rsidRPr="00EF13C1" w:rsidRDefault="009F6A54" w:rsidP="0081207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6F4E6DD7" w14:textId="77777777" w:rsidR="009F6A54" w:rsidRPr="00EF13C1" w:rsidRDefault="009F6A54" w:rsidP="00123069">
          <w:pPr>
            <w:pStyle w:val="Encabezado"/>
            <w:jc w:val="right"/>
            <w:rPr>
              <w:rFonts w:ascii="Palatino Linotype" w:hAnsi="Palatino Linotype"/>
              <w:b/>
              <w:sz w:val="22"/>
              <w:szCs w:val="22"/>
            </w:rPr>
          </w:pPr>
          <w:r>
            <w:rPr>
              <w:rFonts w:ascii="Palatino Linotype" w:hAnsi="Palatino Linotype"/>
              <w:b/>
              <w:sz w:val="22"/>
              <w:szCs w:val="22"/>
            </w:rPr>
            <w:t>01128</w:t>
          </w:r>
          <w:r w:rsidR="00CC523F">
            <w:rPr>
              <w:rFonts w:ascii="Palatino Linotype" w:hAnsi="Palatino Linotype"/>
              <w:b/>
              <w:sz w:val="22"/>
              <w:szCs w:val="22"/>
            </w:rPr>
            <w:t>/</w:t>
          </w:r>
          <w:r>
            <w:rPr>
              <w:rFonts w:ascii="Palatino Linotype" w:hAnsi="Palatino Linotype"/>
              <w:b/>
              <w:sz w:val="22"/>
              <w:szCs w:val="22"/>
            </w:rPr>
            <w:t xml:space="preserve">INFOEM/IP/RR/2021 </w:t>
          </w:r>
        </w:p>
      </w:tc>
    </w:tr>
    <w:tr w:rsidR="009F6A54" w:rsidRPr="00EF13C1" w14:paraId="381B093D" w14:textId="77777777" w:rsidTr="00812071">
      <w:trPr>
        <w:trHeight w:val="321"/>
        <w:jc w:val="right"/>
      </w:trPr>
      <w:tc>
        <w:tcPr>
          <w:tcW w:w="2552" w:type="dxa"/>
          <w:vAlign w:val="center"/>
        </w:tcPr>
        <w:p w14:paraId="4A67A8F9" w14:textId="77777777" w:rsidR="009F6A54" w:rsidRPr="00EF13C1" w:rsidRDefault="009F6A54" w:rsidP="0081207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5CA2C88" w14:textId="77777777" w:rsidR="009F6A54" w:rsidRPr="00043A38" w:rsidRDefault="009F6A54" w:rsidP="00123069">
          <w:pPr>
            <w:pStyle w:val="Encabezado"/>
            <w:jc w:val="right"/>
            <w:rPr>
              <w:rFonts w:ascii="Palatino Linotype" w:hAnsi="Palatino Linotype"/>
              <w:b/>
              <w:sz w:val="22"/>
              <w:szCs w:val="22"/>
            </w:rPr>
          </w:pPr>
          <w:r>
            <w:rPr>
              <w:rFonts w:ascii="Palatino Linotype" w:hAnsi="Palatino Linotype"/>
              <w:b/>
              <w:bCs/>
              <w:lang w:val="es-MX"/>
            </w:rPr>
            <w:t>Ayuntamiento de Jilotepec</w:t>
          </w:r>
        </w:p>
      </w:tc>
    </w:tr>
    <w:tr w:rsidR="009F6A54" w:rsidRPr="00EF13C1" w14:paraId="45C32B55" w14:textId="77777777" w:rsidTr="00812071">
      <w:trPr>
        <w:trHeight w:val="321"/>
        <w:jc w:val="right"/>
      </w:trPr>
      <w:tc>
        <w:tcPr>
          <w:tcW w:w="2552" w:type="dxa"/>
          <w:vAlign w:val="center"/>
        </w:tcPr>
        <w:p w14:paraId="003E4CF8" w14:textId="77777777" w:rsidR="009F6A54" w:rsidRPr="00EF13C1" w:rsidRDefault="009F6A54" w:rsidP="0081207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11B7778" w14:textId="77777777" w:rsidR="009F6A54" w:rsidRPr="00EF13C1" w:rsidRDefault="009F6A54" w:rsidP="0081207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B6243F4" w14:textId="77777777" w:rsidR="009F6A54" w:rsidRDefault="009F6A54" w:rsidP="00812071">
    <w:pPr>
      <w:pStyle w:val="Encabezado"/>
      <w:tabs>
        <w:tab w:val="clear" w:pos="4419"/>
        <w:tab w:val="clear" w:pos="8838"/>
        <w:tab w:val="left" w:pos="385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7893" w14:textId="77777777" w:rsidR="009F6A54" w:rsidRDefault="009F6A54" w:rsidP="00812071">
    <w:pPr>
      <w:pStyle w:val="Encabezado"/>
      <w:tabs>
        <w:tab w:val="left" w:pos="3103"/>
        <w:tab w:val="left" w:pos="4253"/>
      </w:tabs>
      <w:jc w:val="both"/>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9F6A54" w:rsidRPr="00182113" w14:paraId="0F85C01A" w14:textId="77777777" w:rsidTr="00812071">
      <w:trPr>
        <w:trHeight w:val="138"/>
      </w:trPr>
      <w:tc>
        <w:tcPr>
          <w:tcW w:w="2835" w:type="dxa"/>
          <w:vAlign w:val="center"/>
        </w:tcPr>
        <w:p w14:paraId="560E7B90" w14:textId="77777777" w:rsidR="009F6A54" w:rsidRPr="00182113" w:rsidRDefault="009F6A54" w:rsidP="00812071">
          <w:pPr>
            <w:rPr>
              <w:rFonts w:ascii="Palatino Linotype" w:hAnsi="Palatino Linotype"/>
              <w:b/>
            </w:rPr>
          </w:pPr>
          <w:r w:rsidRPr="00182113">
            <w:rPr>
              <w:rFonts w:ascii="Palatino Linotype" w:hAnsi="Palatino Linotype"/>
              <w:b/>
            </w:rPr>
            <w:t>Recurso de revisión:</w:t>
          </w:r>
        </w:p>
      </w:tc>
      <w:tc>
        <w:tcPr>
          <w:tcW w:w="303" w:type="dxa"/>
          <w:vAlign w:val="center"/>
        </w:tcPr>
        <w:p w14:paraId="04A72D31" w14:textId="77777777" w:rsidR="009F6A54" w:rsidRPr="00182113" w:rsidRDefault="009F6A54" w:rsidP="00812071">
          <w:pPr>
            <w:pStyle w:val="Encabezado"/>
            <w:jc w:val="center"/>
            <w:rPr>
              <w:rFonts w:ascii="Palatino Linotype" w:hAnsi="Palatino Linotype"/>
              <w:b/>
            </w:rPr>
          </w:pPr>
        </w:p>
      </w:tc>
      <w:tc>
        <w:tcPr>
          <w:tcW w:w="3894" w:type="dxa"/>
          <w:vAlign w:val="center"/>
        </w:tcPr>
        <w:p w14:paraId="1C7D572B" w14:textId="77777777" w:rsidR="009F6A54" w:rsidRPr="00182113" w:rsidRDefault="009F6A54" w:rsidP="00812071">
          <w:pPr>
            <w:pStyle w:val="Encabezado"/>
            <w:jc w:val="right"/>
            <w:rPr>
              <w:rFonts w:ascii="Palatino Linotype" w:hAnsi="Palatino Linotype"/>
              <w:b/>
            </w:rPr>
          </w:pPr>
          <w:r>
            <w:rPr>
              <w:rFonts w:ascii="Palatino Linotype" w:hAnsi="Palatino Linotype" w:cs="Arial"/>
              <w:b/>
              <w:bCs/>
              <w:lang w:eastAsia="es-MX"/>
            </w:rPr>
            <w:t xml:space="preserve">01128/INFOEM/IP/RR/2021 </w:t>
          </w:r>
        </w:p>
      </w:tc>
    </w:tr>
    <w:tr w:rsidR="009F6A54" w:rsidRPr="00182113" w14:paraId="0470321D" w14:textId="77777777" w:rsidTr="00812071">
      <w:trPr>
        <w:trHeight w:val="227"/>
      </w:trPr>
      <w:tc>
        <w:tcPr>
          <w:tcW w:w="2835" w:type="dxa"/>
          <w:vAlign w:val="center"/>
        </w:tcPr>
        <w:p w14:paraId="192750C2" w14:textId="77777777" w:rsidR="009F6A54" w:rsidRPr="00182113" w:rsidRDefault="009F6A54" w:rsidP="00812071">
          <w:pPr>
            <w:rPr>
              <w:rFonts w:ascii="Palatino Linotype" w:hAnsi="Palatino Linotype"/>
              <w:b/>
            </w:rPr>
          </w:pPr>
          <w:r w:rsidRPr="00182113">
            <w:rPr>
              <w:rFonts w:ascii="Palatino Linotype" w:hAnsi="Palatino Linotype"/>
              <w:b/>
            </w:rPr>
            <w:t>Recurrente:</w:t>
          </w:r>
        </w:p>
      </w:tc>
      <w:tc>
        <w:tcPr>
          <w:tcW w:w="303" w:type="dxa"/>
          <w:vAlign w:val="center"/>
        </w:tcPr>
        <w:p w14:paraId="1451D581" w14:textId="77777777" w:rsidR="009F6A54" w:rsidRPr="00182113" w:rsidRDefault="009F6A54" w:rsidP="00812071">
          <w:pPr>
            <w:pStyle w:val="Encabezado"/>
            <w:jc w:val="center"/>
            <w:rPr>
              <w:rFonts w:ascii="Palatino Linotype" w:hAnsi="Palatino Linotype"/>
              <w:b/>
            </w:rPr>
          </w:pPr>
        </w:p>
      </w:tc>
      <w:tc>
        <w:tcPr>
          <w:tcW w:w="3894" w:type="dxa"/>
          <w:vAlign w:val="center"/>
        </w:tcPr>
        <w:p w14:paraId="22788417" w14:textId="3E46D456" w:rsidR="009F6A54" w:rsidRPr="00D5005A" w:rsidRDefault="00D076A0" w:rsidP="00812071">
          <w:pPr>
            <w:pStyle w:val="Encabezado"/>
            <w:jc w:val="right"/>
            <w:rPr>
              <w:rFonts w:ascii="Palatino Linotype" w:hAnsi="Palatino Linotype"/>
              <w:b/>
              <w:sz w:val="22"/>
              <w:szCs w:val="22"/>
            </w:rPr>
          </w:pPr>
          <w:r w:rsidRPr="00D076A0">
            <w:rPr>
              <w:rFonts w:ascii="Palatino Linotype" w:hAnsi="Palatino Linotype"/>
              <w:b/>
              <w:sz w:val="22"/>
              <w:szCs w:val="22"/>
              <w:highlight w:val="black"/>
            </w:rPr>
            <w:t>--------------------------------------------------</w:t>
          </w:r>
        </w:p>
      </w:tc>
    </w:tr>
    <w:tr w:rsidR="009F6A54" w:rsidRPr="00182113" w14:paraId="5AEEAC25" w14:textId="77777777" w:rsidTr="00812071">
      <w:trPr>
        <w:trHeight w:val="232"/>
      </w:trPr>
      <w:tc>
        <w:tcPr>
          <w:tcW w:w="2835" w:type="dxa"/>
          <w:vAlign w:val="center"/>
        </w:tcPr>
        <w:p w14:paraId="5F3F2826" w14:textId="77777777" w:rsidR="009F6A54" w:rsidRPr="00182113" w:rsidRDefault="009F6A54" w:rsidP="00812071">
          <w:pPr>
            <w:rPr>
              <w:rFonts w:ascii="Palatino Linotype" w:hAnsi="Palatino Linotype"/>
              <w:b/>
            </w:rPr>
          </w:pPr>
          <w:r w:rsidRPr="00182113">
            <w:rPr>
              <w:rFonts w:ascii="Palatino Linotype" w:hAnsi="Palatino Linotype"/>
              <w:b/>
            </w:rPr>
            <w:t>Sujeto obligado:</w:t>
          </w:r>
        </w:p>
      </w:tc>
      <w:tc>
        <w:tcPr>
          <w:tcW w:w="303" w:type="dxa"/>
          <w:vAlign w:val="center"/>
        </w:tcPr>
        <w:p w14:paraId="14F41AB1" w14:textId="77777777" w:rsidR="009F6A54" w:rsidRPr="00182113" w:rsidRDefault="009F6A54" w:rsidP="00812071">
          <w:pPr>
            <w:pStyle w:val="Encabezado"/>
            <w:jc w:val="center"/>
            <w:rPr>
              <w:rFonts w:ascii="Palatino Linotype" w:hAnsi="Palatino Linotype"/>
              <w:b/>
            </w:rPr>
          </w:pPr>
        </w:p>
      </w:tc>
      <w:tc>
        <w:tcPr>
          <w:tcW w:w="3894" w:type="dxa"/>
          <w:vAlign w:val="center"/>
        </w:tcPr>
        <w:p w14:paraId="73B0A674" w14:textId="77777777" w:rsidR="009F6A54" w:rsidRPr="00182113" w:rsidRDefault="009F6A54" w:rsidP="00812071">
          <w:pPr>
            <w:pStyle w:val="Encabezado"/>
            <w:jc w:val="right"/>
            <w:rPr>
              <w:rFonts w:ascii="Palatino Linotype" w:hAnsi="Palatino Linotype"/>
              <w:b/>
            </w:rPr>
          </w:pPr>
          <w:r>
            <w:rPr>
              <w:rFonts w:ascii="Palatino Linotype" w:hAnsi="Palatino Linotype"/>
              <w:b/>
            </w:rPr>
            <w:t>Ayuntamiento de Jilotepec</w:t>
          </w:r>
        </w:p>
      </w:tc>
    </w:tr>
    <w:tr w:rsidR="009F6A54" w:rsidRPr="00182113" w14:paraId="6D42E214" w14:textId="77777777" w:rsidTr="00812071">
      <w:trPr>
        <w:trHeight w:val="320"/>
      </w:trPr>
      <w:tc>
        <w:tcPr>
          <w:tcW w:w="2835" w:type="dxa"/>
          <w:vAlign w:val="center"/>
        </w:tcPr>
        <w:p w14:paraId="114EF8F6" w14:textId="77777777" w:rsidR="009F6A54" w:rsidRPr="00182113" w:rsidRDefault="009F6A54" w:rsidP="00812071">
          <w:pPr>
            <w:rPr>
              <w:rFonts w:ascii="Palatino Linotype" w:hAnsi="Palatino Linotype"/>
              <w:b/>
            </w:rPr>
          </w:pPr>
          <w:r w:rsidRPr="00182113">
            <w:rPr>
              <w:rFonts w:ascii="Palatino Linotype" w:hAnsi="Palatino Linotype"/>
              <w:b/>
            </w:rPr>
            <w:t>Comisionado ponente:</w:t>
          </w:r>
        </w:p>
      </w:tc>
      <w:tc>
        <w:tcPr>
          <w:tcW w:w="303" w:type="dxa"/>
          <w:vAlign w:val="center"/>
        </w:tcPr>
        <w:p w14:paraId="1DB1AFF7" w14:textId="77777777" w:rsidR="009F6A54" w:rsidRPr="00182113" w:rsidRDefault="009F6A54" w:rsidP="00812071">
          <w:pPr>
            <w:pStyle w:val="Encabezado"/>
            <w:jc w:val="center"/>
            <w:rPr>
              <w:rFonts w:ascii="Palatino Linotype" w:hAnsi="Palatino Linotype"/>
              <w:b/>
            </w:rPr>
          </w:pPr>
        </w:p>
      </w:tc>
      <w:tc>
        <w:tcPr>
          <w:tcW w:w="3894" w:type="dxa"/>
          <w:vAlign w:val="center"/>
        </w:tcPr>
        <w:p w14:paraId="44B84BDB" w14:textId="77777777" w:rsidR="009F6A54" w:rsidRPr="00182113" w:rsidRDefault="009F6A54" w:rsidP="00812071">
          <w:pPr>
            <w:pStyle w:val="Encabezado"/>
            <w:jc w:val="right"/>
            <w:rPr>
              <w:rFonts w:ascii="Palatino Linotype" w:hAnsi="Palatino Linotype"/>
              <w:b/>
            </w:rPr>
          </w:pPr>
          <w:r>
            <w:rPr>
              <w:rFonts w:ascii="Palatino Linotype" w:hAnsi="Palatino Linotype"/>
              <w:b/>
            </w:rPr>
            <w:t>José Guadalupe Luna Hernández</w:t>
          </w:r>
        </w:p>
      </w:tc>
    </w:tr>
  </w:tbl>
  <w:p w14:paraId="39E80B15" w14:textId="77777777" w:rsidR="009F6A54" w:rsidRDefault="009F6A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17F"/>
    <w:multiLevelType w:val="hybridMultilevel"/>
    <w:tmpl w:val="5BA8BA2C"/>
    <w:lvl w:ilvl="0" w:tplc="B616D768">
      <w:start w:val="1"/>
      <w:numFmt w:val="lowerLetter"/>
      <w:lvlText w:val="%1)"/>
      <w:lvlJc w:val="left"/>
      <w:pPr>
        <w:ind w:left="928" w:hanging="360"/>
      </w:pPr>
      <w:rPr>
        <w:rFonts w:eastAsia="MS Mincho" w:cstheme="majorBidi" w:hint="default"/>
        <w:b w:val="0"/>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 w15:restartNumberingAfterBreak="0">
    <w:nsid w:val="0F3F1382"/>
    <w:multiLevelType w:val="hybridMultilevel"/>
    <w:tmpl w:val="F7F894A0"/>
    <w:lvl w:ilvl="0" w:tplc="375C38DE">
      <w:start w:val="1"/>
      <w:numFmt w:val="lowerLetter"/>
      <w:lvlText w:val="%1)"/>
      <w:lvlJc w:val="left"/>
      <w:pPr>
        <w:ind w:left="720" w:hanging="360"/>
      </w:pPr>
      <w:rPr>
        <w:rFonts w:eastAsia="MS Mincho"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873395"/>
    <w:multiLevelType w:val="hybridMultilevel"/>
    <w:tmpl w:val="F636FA08"/>
    <w:lvl w:ilvl="0" w:tplc="5F8CE5E4">
      <w:start w:val="5"/>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9E19F6"/>
    <w:multiLevelType w:val="hybridMultilevel"/>
    <w:tmpl w:val="1C4AC45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EF036A"/>
    <w:multiLevelType w:val="hybridMultilevel"/>
    <w:tmpl w:val="5C408D14"/>
    <w:lvl w:ilvl="0" w:tplc="080A0015">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D4673A"/>
    <w:multiLevelType w:val="hybridMultilevel"/>
    <w:tmpl w:val="843ECAC6"/>
    <w:lvl w:ilvl="0" w:tplc="080A0015">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975392"/>
    <w:multiLevelType w:val="hybridMultilevel"/>
    <w:tmpl w:val="8746FFCE"/>
    <w:lvl w:ilvl="0" w:tplc="81C252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B7CEDC16"/>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5F0F86"/>
    <w:multiLevelType w:val="hybridMultilevel"/>
    <w:tmpl w:val="1DC8D7FA"/>
    <w:lvl w:ilvl="0" w:tplc="8AE0263C">
      <w:start w:val="1"/>
      <w:numFmt w:val="lowerLetter"/>
      <w:lvlText w:val="%1)"/>
      <w:lvlJc w:val="left"/>
      <w:pPr>
        <w:ind w:left="1287" w:hanging="360"/>
      </w:pPr>
      <w:rPr>
        <w:rFonts w:eastAsia="MS Mincho" w:cstheme="majorBidi"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5B157DD0"/>
    <w:multiLevelType w:val="hybridMultilevel"/>
    <w:tmpl w:val="7A1038DE"/>
    <w:lvl w:ilvl="0" w:tplc="63F29AA6">
      <w:start w:val="1"/>
      <w:numFmt w:val="lowerLetter"/>
      <w:lvlText w:val="%1)"/>
      <w:lvlJc w:val="left"/>
      <w:pPr>
        <w:ind w:left="927" w:hanging="360"/>
      </w:pPr>
      <w:rPr>
        <w:rFonts w:eastAsia="MS Mincho" w:cstheme="majorBid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5E24605D"/>
    <w:multiLevelType w:val="hybridMultilevel"/>
    <w:tmpl w:val="28769EA8"/>
    <w:lvl w:ilvl="0" w:tplc="934060DA">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EC202FE"/>
    <w:multiLevelType w:val="hybridMultilevel"/>
    <w:tmpl w:val="29F2B6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F7E74CD"/>
    <w:multiLevelType w:val="hybridMultilevel"/>
    <w:tmpl w:val="D54C47E8"/>
    <w:lvl w:ilvl="0" w:tplc="7C4E644A">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7"/>
  </w:num>
  <w:num w:numId="3">
    <w:abstractNumId w:val="12"/>
  </w:num>
  <w:num w:numId="4">
    <w:abstractNumId w:val="5"/>
  </w:num>
  <w:num w:numId="5">
    <w:abstractNumId w:val="2"/>
  </w:num>
  <w:num w:numId="6">
    <w:abstractNumId w:val="13"/>
  </w:num>
  <w:num w:numId="7">
    <w:abstractNumId w:val="10"/>
  </w:num>
  <w:num w:numId="8">
    <w:abstractNumId w:val="11"/>
  </w:num>
  <w:num w:numId="9">
    <w:abstractNumId w:val="0"/>
  </w:num>
  <w:num w:numId="10">
    <w:abstractNumId w:val="4"/>
  </w:num>
  <w:num w:numId="11">
    <w:abstractNumId w:val="9"/>
  </w:num>
  <w:num w:numId="12">
    <w:abstractNumId w:val="1"/>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069"/>
    <w:rsid w:val="000800FB"/>
    <w:rsid w:val="00123069"/>
    <w:rsid w:val="001624D0"/>
    <w:rsid w:val="001F34E6"/>
    <w:rsid w:val="002153A6"/>
    <w:rsid w:val="00291453"/>
    <w:rsid w:val="00344C65"/>
    <w:rsid w:val="003B212C"/>
    <w:rsid w:val="0049243E"/>
    <w:rsid w:val="004968BD"/>
    <w:rsid w:val="004B1AAB"/>
    <w:rsid w:val="005B7B1D"/>
    <w:rsid w:val="00667A94"/>
    <w:rsid w:val="00701D25"/>
    <w:rsid w:val="007575DF"/>
    <w:rsid w:val="00782340"/>
    <w:rsid w:val="007834AD"/>
    <w:rsid w:val="007C62C7"/>
    <w:rsid w:val="007D2570"/>
    <w:rsid w:val="007D73C1"/>
    <w:rsid w:val="00800AEA"/>
    <w:rsid w:val="00812071"/>
    <w:rsid w:val="0082153A"/>
    <w:rsid w:val="008A5D2D"/>
    <w:rsid w:val="008B0202"/>
    <w:rsid w:val="009077FB"/>
    <w:rsid w:val="009832CA"/>
    <w:rsid w:val="009F6A54"/>
    <w:rsid w:val="00A50982"/>
    <w:rsid w:val="00A72B08"/>
    <w:rsid w:val="00A84B97"/>
    <w:rsid w:val="00A92160"/>
    <w:rsid w:val="00B35A6A"/>
    <w:rsid w:val="00B620B4"/>
    <w:rsid w:val="00BC2BEC"/>
    <w:rsid w:val="00C32C49"/>
    <w:rsid w:val="00C36F0C"/>
    <w:rsid w:val="00C866F0"/>
    <w:rsid w:val="00CC48C5"/>
    <w:rsid w:val="00CC523F"/>
    <w:rsid w:val="00D076A0"/>
    <w:rsid w:val="00D57EE4"/>
    <w:rsid w:val="00DA6551"/>
    <w:rsid w:val="00DE143B"/>
    <w:rsid w:val="00F95C98"/>
    <w:rsid w:val="00FF3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D7ED"/>
  <w15:chartTrackingRefBased/>
  <w15:docId w15:val="{BB61A02F-F26C-40B1-9F5D-5A722F3AF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30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3069"/>
  </w:style>
  <w:style w:type="paragraph" w:styleId="Piedepgina">
    <w:name w:val="footer"/>
    <w:basedOn w:val="Normal"/>
    <w:link w:val="PiedepginaCar"/>
    <w:uiPriority w:val="99"/>
    <w:unhideWhenUsed/>
    <w:rsid w:val="001230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3069"/>
  </w:style>
  <w:style w:type="table" w:styleId="Tablaconcuadrcula">
    <w:name w:val="Table Grid"/>
    <w:basedOn w:val="Tablanormal"/>
    <w:uiPriority w:val="39"/>
    <w:rsid w:val="00123069"/>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1D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B0202"/>
  </w:style>
  <w:style w:type="paragraph" w:styleId="Textonotapie">
    <w:name w:val="footnote text"/>
    <w:basedOn w:val="Normal"/>
    <w:link w:val="TextonotapieCar"/>
    <w:uiPriority w:val="99"/>
    <w:semiHidden/>
    <w:unhideWhenUsed/>
    <w:rsid w:val="00800AE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00AEA"/>
    <w:rPr>
      <w:sz w:val="20"/>
      <w:szCs w:val="20"/>
    </w:rPr>
  </w:style>
  <w:style w:type="character" w:styleId="Refdenotaalpie">
    <w:name w:val="footnote reference"/>
    <w:basedOn w:val="Fuentedeprrafopredeter"/>
    <w:uiPriority w:val="99"/>
    <w:semiHidden/>
    <w:unhideWhenUsed/>
    <w:rsid w:val="00800AEA"/>
    <w:rPr>
      <w:vertAlign w:val="superscript"/>
    </w:rPr>
  </w:style>
  <w:style w:type="character" w:styleId="Hipervnculo">
    <w:name w:val="Hyperlink"/>
    <w:basedOn w:val="Fuentedeprrafopredeter"/>
    <w:uiPriority w:val="99"/>
    <w:unhideWhenUsed/>
    <w:rsid w:val="00800AEA"/>
    <w:rPr>
      <w:color w:val="0563C1" w:themeColor="hyperlink"/>
      <w:u w:val="single"/>
    </w:rPr>
  </w:style>
  <w:style w:type="paragraph" w:styleId="TDC1">
    <w:name w:val="toc 1"/>
    <w:basedOn w:val="Normal"/>
    <w:next w:val="Normal"/>
    <w:autoRedefine/>
    <w:uiPriority w:val="39"/>
    <w:unhideWhenUsed/>
    <w:rsid w:val="004B1AAB"/>
    <w:pPr>
      <w:spacing w:after="100"/>
    </w:pPr>
  </w:style>
  <w:style w:type="paragraph" w:styleId="TDC2">
    <w:name w:val="toc 2"/>
    <w:basedOn w:val="Normal"/>
    <w:next w:val="Normal"/>
    <w:autoRedefine/>
    <w:uiPriority w:val="39"/>
    <w:unhideWhenUsed/>
    <w:rsid w:val="004B1AA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jilotepecestadodemexico.gob.mx/presidencia/wp-content/uploads/2020/02/gaceta-No.-02-Vol.-III-2019-Codigo-Reglamentari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E7E16-6A85-449E-873F-71871CBD1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34</Pages>
  <Words>6971</Words>
  <Characters>38342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C.P. Verónica Mtz</cp:lastModifiedBy>
  <cp:revision>7</cp:revision>
  <dcterms:created xsi:type="dcterms:W3CDTF">2021-05-01T02:20:00Z</dcterms:created>
  <dcterms:modified xsi:type="dcterms:W3CDTF">2021-06-19T03:33:00Z</dcterms:modified>
</cp:coreProperties>
</file>