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15A093F" w:rsidR="00476727" w:rsidRPr="007A5E15" w:rsidRDefault="00476727" w:rsidP="00EE43FE">
      <w:pPr>
        <w:spacing w:before="240" w:after="240" w:line="360" w:lineRule="auto"/>
        <w:jc w:val="both"/>
        <w:rPr>
          <w:rFonts w:ascii="Palatino Linotype" w:hAnsi="Palatino Linotype" w:cs="Arial"/>
        </w:rPr>
      </w:pPr>
      <w:r w:rsidRPr="007A5E1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A5E15">
        <w:rPr>
          <w:rFonts w:ascii="Palatino Linotype" w:hAnsi="Palatino Linotype" w:cs="Arial"/>
        </w:rPr>
        <w:t xml:space="preserve">o </w:t>
      </w:r>
      <w:r w:rsidR="00C177CC">
        <w:rPr>
          <w:rFonts w:ascii="Palatino Linotype" w:hAnsi="Palatino Linotype" w:cs="Arial"/>
        </w:rPr>
        <w:t>en Metepec, Estado de México;</w:t>
      </w:r>
      <w:r w:rsidR="005A7C28" w:rsidRPr="007A5E15">
        <w:rPr>
          <w:rFonts w:ascii="Palatino Linotype" w:hAnsi="Palatino Linotype" w:cs="Arial"/>
        </w:rPr>
        <w:t xml:space="preserve"> a </w:t>
      </w:r>
      <w:r w:rsidR="00AD610E">
        <w:rPr>
          <w:rFonts w:ascii="Palatino Linotype" w:hAnsi="Palatino Linotype" w:cs="Arial"/>
        </w:rPr>
        <w:t>quince</w:t>
      </w:r>
      <w:r w:rsidR="00750A86">
        <w:rPr>
          <w:rFonts w:ascii="Palatino Linotype" w:hAnsi="Palatino Linotype" w:cs="Arial"/>
        </w:rPr>
        <w:t xml:space="preserve"> </w:t>
      </w:r>
      <w:r w:rsidR="00C618AC" w:rsidRPr="007A5E15">
        <w:rPr>
          <w:rFonts w:ascii="Palatino Linotype" w:hAnsi="Palatino Linotype" w:cs="Arial"/>
        </w:rPr>
        <w:t xml:space="preserve">de </w:t>
      </w:r>
      <w:r w:rsidR="00C177CC">
        <w:rPr>
          <w:rFonts w:ascii="Palatino Linotype" w:hAnsi="Palatino Linotype" w:cs="Arial"/>
        </w:rPr>
        <w:t>dic</w:t>
      </w:r>
      <w:r w:rsidR="00750A86">
        <w:rPr>
          <w:rFonts w:ascii="Palatino Linotype" w:hAnsi="Palatino Linotype" w:cs="Arial"/>
        </w:rPr>
        <w:t>iem</w:t>
      </w:r>
      <w:r w:rsidR="00C618AC" w:rsidRPr="007A5E15">
        <w:rPr>
          <w:rFonts w:ascii="Palatino Linotype" w:hAnsi="Palatino Linotype" w:cs="Arial"/>
        </w:rPr>
        <w:t>bre</w:t>
      </w:r>
      <w:r w:rsidR="0007536C" w:rsidRPr="007A5E15">
        <w:rPr>
          <w:rFonts w:ascii="Palatino Linotype" w:hAnsi="Palatino Linotype" w:cs="Arial"/>
        </w:rPr>
        <w:t xml:space="preserve"> de dos mil veintiuno</w:t>
      </w:r>
      <w:r w:rsidRPr="007A5E15">
        <w:rPr>
          <w:rFonts w:ascii="Palatino Linotype" w:hAnsi="Palatino Linotype" w:cs="Arial"/>
        </w:rPr>
        <w:t xml:space="preserve">. </w:t>
      </w:r>
    </w:p>
    <w:p w14:paraId="76EF8020" w14:textId="6DC14F97" w:rsidR="00D06012" w:rsidRPr="007A5E15" w:rsidRDefault="00D06012" w:rsidP="00EE43FE">
      <w:pPr>
        <w:spacing w:before="240" w:after="240" w:line="360" w:lineRule="auto"/>
        <w:jc w:val="both"/>
        <w:rPr>
          <w:rFonts w:ascii="Palatino Linotype" w:hAnsi="Palatino Linotype" w:cs="Arial"/>
        </w:rPr>
      </w:pPr>
      <w:r w:rsidRPr="007A5E15">
        <w:rPr>
          <w:rFonts w:ascii="Palatino Linotype" w:hAnsi="Palatino Linotype" w:cs="Arial"/>
          <w:b/>
        </w:rPr>
        <w:t>VISTO</w:t>
      </w:r>
      <w:r w:rsidR="009A618A" w:rsidRPr="007A5E15">
        <w:rPr>
          <w:rFonts w:ascii="Palatino Linotype" w:hAnsi="Palatino Linotype" w:cs="Arial"/>
        </w:rPr>
        <w:t xml:space="preserve"> el </w:t>
      </w:r>
      <w:r w:rsidRPr="007A5E15">
        <w:rPr>
          <w:rFonts w:ascii="Palatino Linotype" w:hAnsi="Palatino Linotype" w:cs="Arial"/>
        </w:rPr>
        <w:t>expediente formado con motivo del</w:t>
      </w:r>
      <w:r w:rsidR="009A618A" w:rsidRPr="007A5E15">
        <w:rPr>
          <w:rFonts w:ascii="Palatino Linotype" w:hAnsi="Palatino Linotype" w:cs="Arial"/>
        </w:rPr>
        <w:t xml:space="preserve"> </w:t>
      </w:r>
      <w:r w:rsidRPr="007A5E15">
        <w:rPr>
          <w:rFonts w:ascii="Palatino Linotype" w:hAnsi="Palatino Linotype" w:cs="Arial"/>
        </w:rPr>
        <w:t xml:space="preserve">recurso de revisión </w:t>
      </w:r>
      <w:r w:rsidR="0060496C" w:rsidRPr="007A5E15">
        <w:rPr>
          <w:rFonts w:ascii="Palatino Linotype" w:hAnsi="Palatino Linotype" w:cs="Arial"/>
          <w:b/>
        </w:rPr>
        <w:t>0</w:t>
      </w:r>
      <w:r w:rsidR="00560B2D">
        <w:rPr>
          <w:rFonts w:ascii="Palatino Linotype" w:hAnsi="Palatino Linotype" w:cs="Arial"/>
          <w:b/>
        </w:rPr>
        <w:t>3</w:t>
      </w:r>
      <w:r w:rsidR="00345FA2">
        <w:rPr>
          <w:rFonts w:ascii="Palatino Linotype" w:hAnsi="Palatino Linotype" w:cs="Arial"/>
          <w:b/>
        </w:rPr>
        <w:t>9</w:t>
      </w:r>
      <w:r w:rsidR="00FC5C92">
        <w:rPr>
          <w:rFonts w:ascii="Palatino Linotype" w:hAnsi="Palatino Linotype" w:cs="Arial"/>
          <w:b/>
        </w:rPr>
        <w:t>34</w:t>
      </w:r>
      <w:r w:rsidR="00AA36EE" w:rsidRPr="007A5E15">
        <w:rPr>
          <w:rFonts w:ascii="Palatino Linotype" w:hAnsi="Palatino Linotype" w:cs="Arial"/>
          <w:b/>
        </w:rPr>
        <w:t>/</w:t>
      </w:r>
      <w:r w:rsidR="00972709" w:rsidRPr="007A5E15">
        <w:rPr>
          <w:rFonts w:ascii="Palatino Linotype" w:hAnsi="Palatino Linotype" w:cs="Arial"/>
          <w:b/>
        </w:rPr>
        <w:t>INFOEM/IP/RR/202</w:t>
      </w:r>
      <w:r w:rsidR="006220B0" w:rsidRPr="007A5E15">
        <w:rPr>
          <w:rFonts w:ascii="Palatino Linotype" w:hAnsi="Palatino Linotype" w:cs="Arial"/>
          <w:b/>
        </w:rPr>
        <w:t>1</w:t>
      </w:r>
      <w:r w:rsidR="00643CCD" w:rsidRPr="007A5E15">
        <w:rPr>
          <w:rFonts w:ascii="Palatino Linotype" w:hAnsi="Palatino Linotype" w:cs="Arial"/>
        </w:rPr>
        <w:t xml:space="preserve">, </w:t>
      </w:r>
      <w:r w:rsidR="007C1B36" w:rsidRPr="007A5E15">
        <w:rPr>
          <w:rFonts w:ascii="Palatino Linotype" w:hAnsi="Palatino Linotype" w:cs="Arial"/>
        </w:rPr>
        <w:t>interpuesto</w:t>
      </w:r>
      <w:r w:rsidR="00000739" w:rsidRPr="007A5E15">
        <w:rPr>
          <w:rFonts w:ascii="Palatino Linotype" w:hAnsi="Palatino Linotype" w:cs="Arial"/>
        </w:rPr>
        <w:t xml:space="preserve"> por</w:t>
      </w:r>
      <w:r w:rsidR="0008166E">
        <w:rPr>
          <w:rFonts w:ascii="Palatino Linotype" w:hAnsi="Palatino Linotype" w:cs="Arial"/>
          <w:b/>
          <w:bCs/>
        </w:rPr>
        <w:t xml:space="preserve"> </w:t>
      </w:r>
      <w:proofErr w:type="spellStart"/>
      <w:r w:rsidR="00140F88" w:rsidRPr="00140F88">
        <w:rPr>
          <w:rFonts w:ascii="Palatino Linotype" w:hAnsi="Palatino Linotype"/>
          <w:b/>
          <w:bCs/>
          <w:lang w:val="es-ES_tradnl"/>
        </w:rPr>
        <w:t>Xx</w:t>
      </w:r>
      <w:bookmarkStart w:id="0" w:name="_GoBack"/>
      <w:bookmarkEnd w:id="0"/>
      <w:r w:rsidR="00140F88" w:rsidRPr="00140F88">
        <w:rPr>
          <w:rFonts w:ascii="Palatino Linotype" w:hAnsi="Palatino Linotype"/>
          <w:b/>
          <w:bCs/>
          <w:lang w:val="es-ES_tradnl"/>
        </w:rPr>
        <w:t>xxxxx</w:t>
      </w:r>
      <w:proofErr w:type="spellEnd"/>
      <w:r w:rsidR="00140F88" w:rsidRPr="00140F88">
        <w:rPr>
          <w:rFonts w:ascii="Palatino Linotype" w:hAnsi="Palatino Linotype"/>
          <w:b/>
          <w:bCs/>
          <w:lang w:val="es-ES_tradnl"/>
        </w:rPr>
        <w:t xml:space="preserve"> </w:t>
      </w:r>
      <w:proofErr w:type="spellStart"/>
      <w:r w:rsidR="00140F88" w:rsidRPr="00140F88">
        <w:rPr>
          <w:rFonts w:ascii="Palatino Linotype" w:hAnsi="Palatino Linotype"/>
          <w:b/>
          <w:bCs/>
          <w:lang w:val="es-ES_tradnl"/>
        </w:rPr>
        <w:t>Xxxxxxxxx</w:t>
      </w:r>
      <w:proofErr w:type="spellEnd"/>
      <w:r w:rsidR="00140F88" w:rsidRPr="00140F88">
        <w:rPr>
          <w:rFonts w:ascii="Palatino Linotype" w:hAnsi="Palatino Linotype"/>
          <w:b/>
          <w:bCs/>
          <w:lang w:val="es-ES_tradnl"/>
        </w:rPr>
        <w:t xml:space="preserve"> </w:t>
      </w:r>
      <w:proofErr w:type="spellStart"/>
      <w:r w:rsidR="00140F88" w:rsidRPr="00140F88">
        <w:rPr>
          <w:rFonts w:ascii="Palatino Linotype" w:hAnsi="Palatino Linotype"/>
          <w:b/>
          <w:bCs/>
          <w:lang w:val="es-ES_tradnl"/>
        </w:rPr>
        <w:t>Xxxxxxxxxx</w:t>
      </w:r>
      <w:proofErr w:type="spellEnd"/>
      <w:r w:rsidR="00750A86">
        <w:rPr>
          <w:rFonts w:ascii="Palatino Linotype" w:hAnsi="Palatino Linotype"/>
          <w:b/>
        </w:rPr>
        <w:t xml:space="preserve">, </w:t>
      </w:r>
      <w:r w:rsidR="00750A86">
        <w:rPr>
          <w:rFonts w:ascii="Palatino Linotype" w:hAnsi="Palatino Linotype"/>
        </w:rPr>
        <w:t>quien en</w:t>
      </w:r>
      <w:r w:rsidR="0008166E">
        <w:rPr>
          <w:rFonts w:ascii="Palatino Linotype" w:eastAsiaTheme="minorEastAsia" w:hAnsi="Palatino Linotype"/>
          <w:lang w:val="es-ES_tradnl"/>
        </w:rPr>
        <w:t xml:space="preserve"> </w:t>
      </w:r>
      <w:r w:rsidRPr="007A5E15">
        <w:rPr>
          <w:rFonts w:ascii="Palatino Linotype" w:hAnsi="Palatino Linotype" w:cs="Arial"/>
        </w:rPr>
        <w:t>lo sucesivo</w:t>
      </w:r>
      <w:r w:rsidR="00643CCD" w:rsidRPr="007A5E15">
        <w:rPr>
          <w:rFonts w:ascii="Palatino Linotype" w:hAnsi="Palatino Linotype" w:cs="Arial"/>
          <w:b/>
        </w:rPr>
        <w:t xml:space="preserve"> </w:t>
      </w:r>
      <w:r w:rsidR="0008166E">
        <w:rPr>
          <w:rFonts w:ascii="Palatino Linotype" w:hAnsi="Palatino Linotype" w:cs="Arial"/>
        </w:rPr>
        <w:t>será identificado en su calidad de</w:t>
      </w:r>
      <w:r w:rsidR="001E49CD" w:rsidRPr="007A5E15">
        <w:rPr>
          <w:rFonts w:ascii="Palatino Linotype" w:hAnsi="Palatino Linotype" w:cs="Arial"/>
        </w:rPr>
        <w:t xml:space="preserve"> </w:t>
      </w:r>
      <w:r w:rsidR="006220B0" w:rsidRPr="007A5E15">
        <w:rPr>
          <w:rFonts w:ascii="Palatino Linotype" w:hAnsi="Palatino Linotype" w:cs="Arial"/>
          <w:b/>
        </w:rPr>
        <w:t>R</w:t>
      </w:r>
      <w:r w:rsidR="001D0126" w:rsidRPr="007A5E15">
        <w:rPr>
          <w:rFonts w:ascii="Palatino Linotype" w:hAnsi="Palatino Linotype" w:cs="Arial"/>
          <w:b/>
        </w:rPr>
        <w:t>ECURRENTE</w:t>
      </w:r>
      <w:r w:rsidRPr="007A5E15">
        <w:rPr>
          <w:rFonts w:ascii="Palatino Linotype" w:hAnsi="Palatino Linotype" w:cs="Arial"/>
          <w:b/>
        </w:rPr>
        <w:t>,</w:t>
      </w:r>
      <w:r w:rsidRPr="007A5E15">
        <w:rPr>
          <w:rFonts w:ascii="Palatino Linotype" w:hAnsi="Palatino Linotype" w:cs="Arial"/>
        </w:rPr>
        <w:t xml:space="preserve"> en contra de</w:t>
      </w:r>
      <w:r w:rsidR="00ED5A73" w:rsidRPr="007A5E15">
        <w:rPr>
          <w:rFonts w:ascii="Palatino Linotype" w:hAnsi="Palatino Linotype" w:cs="Arial"/>
        </w:rPr>
        <w:t xml:space="preserve"> la</w:t>
      </w:r>
      <w:r w:rsidRPr="007A5E15">
        <w:rPr>
          <w:rFonts w:ascii="Palatino Linotype" w:hAnsi="Palatino Linotype" w:cs="Arial"/>
        </w:rPr>
        <w:t xml:space="preserve"> </w:t>
      </w:r>
      <w:r w:rsidR="001D0126" w:rsidRPr="007A5E15">
        <w:rPr>
          <w:rFonts w:ascii="Palatino Linotype" w:hAnsi="Palatino Linotype" w:cs="Arial"/>
        </w:rPr>
        <w:t xml:space="preserve">respuesta </w:t>
      </w:r>
      <w:r w:rsidR="009A5033" w:rsidRPr="007A5E15">
        <w:rPr>
          <w:rFonts w:ascii="Palatino Linotype" w:hAnsi="Palatino Linotype" w:cs="Arial"/>
        </w:rPr>
        <w:t>de</w:t>
      </w:r>
      <w:r w:rsidR="00AA36EE" w:rsidRPr="007A5E15">
        <w:rPr>
          <w:rFonts w:ascii="Palatino Linotype" w:hAnsi="Palatino Linotype" w:cs="Arial"/>
        </w:rPr>
        <w:t xml:space="preserve">l </w:t>
      </w:r>
      <w:r w:rsidR="00560B2D">
        <w:rPr>
          <w:rFonts w:ascii="Palatino Linotype" w:hAnsi="Palatino Linotype" w:cs="Arial"/>
          <w:b/>
          <w:bCs/>
        </w:rPr>
        <w:t xml:space="preserve">Ayuntamiento de </w:t>
      </w:r>
      <w:r w:rsidR="00FC5C92">
        <w:rPr>
          <w:rFonts w:ascii="Palatino Linotype" w:hAnsi="Palatino Linotype" w:cs="Arial"/>
          <w:b/>
          <w:bCs/>
        </w:rPr>
        <w:t>Naucalpan de Juárez</w:t>
      </w:r>
      <w:r w:rsidR="00AA36EE" w:rsidRPr="007A5E15">
        <w:rPr>
          <w:rFonts w:ascii="Palatino Linotype" w:hAnsi="Palatino Linotype" w:cs="Arial"/>
          <w:b/>
          <w:bCs/>
        </w:rPr>
        <w:t xml:space="preserve">, </w:t>
      </w:r>
      <w:r w:rsidRPr="007A5E15">
        <w:rPr>
          <w:rFonts w:ascii="Palatino Linotype" w:hAnsi="Palatino Linotype" w:cs="Arial"/>
        </w:rPr>
        <w:t xml:space="preserve">en lo sucesivo </w:t>
      </w:r>
      <w:r w:rsidR="007A1102" w:rsidRPr="007A5E15">
        <w:rPr>
          <w:rFonts w:ascii="Palatino Linotype" w:hAnsi="Palatino Linotype" w:cs="Arial"/>
        </w:rPr>
        <w:t xml:space="preserve">el </w:t>
      </w:r>
      <w:r w:rsidR="001D0126" w:rsidRPr="007A5E15">
        <w:rPr>
          <w:rFonts w:ascii="Palatino Linotype" w:hAnsi="Palatino Linotype" w:cs="Arial"/>
          <w:b/>
        </w:rPr>
        <w:t>SUJETO OBLIGADO</w:t>
      </w:r>
      <w:r w:rsidRPr="007A5E15">
        <w:rPr>
          <w:rFonts w:ascii="Palatino Linotype" w:hAnsi="Palatino Linotype" w:cs="Arial"/>
          <w:b/>
        </w:rPr>
        <w:t xml:space="preserve">, </w:t>
      </w:r>
      <w:r w:rsidRPr="007A5E15">
        <w:rPr>
          <w:rFonts w:ascii="Palatino Linotype" w:hAnsi="Palatino Linotype" w:cs="Arial"/>
        </w:rPr>
        <w:t>se</w:t>
      </w:r>
      <w:r w:rsidR="00E9691F" w:rsidRPr="007A5E15">
        <w:rPr>
          <w:rFonts w:ascii="Palatino Linotype" w:hAnsi="Palatino Linotype" w:cs="Arial"/>
        </w:rPr>
        <w:t xml:space="preserve"> </w:t>
      </w:r>
      <w:r w:rsidRPr="007A5E15">
        <w:rPr>
          <w:rFonts w:ascii="Palatino Linotype" w:hAnsi="Palatino Linotype" w:cs="Arial"/>
        </w:rPr>
        <w:t>procede a dictar la presente resolución con base en lo</w:t>
      </w:r>
      <w:r w:rsidR="00B21DCC" w:rsidRPr="007A5E15">
        <w:rPr>
          <w:rFonts w:ascii="Palatino Linotype" w:hAnsi="Palatino Linotype" w:cs="Arial"/>
        </w:rPr>
        <w:t>s</w:t>
      </w:r>
      <w:r w:rsidRPr="007A5E15">
        <w:rPr>
          <w:rFonts w:ascii="Palatino Linotype" w:hAnsi="Palatino Linotype" w:cs="Arial"/>
        </w:rPr>
        <w:t xml:space="preserve"> siguiente</w:t>
      </w:r>
      <w:r w:rsidR="00B21DCC" w:rsidRPr="007A5E15">
        <w:rPr>
          <w:rFonts w:ascii="Palatino Linotype" w:hAnsi="Palatino Linotype" w:cs="Arial"/>
        </w:rPr>
        <w:t>s</w:t>
      </w:r>
      <w:r w:rsidRPr="007A5E15">
        <w:rPr>
          <w:rFonts w:ascii="Palatino Linotype" w:hAnsi="Palatino Linotype" w:cs="Arial"/>
        </w:rPr>
        <w:t xml:space="preserve">: </w:t>
      </w:r>
    </w:p>
    <w:p w14:paraId="5D1348C1" w14:textId="77777777" w:rsidR="00BD58D9" w:rsidRPr="007A5E15" w:rsidRDefault="002B5536" w:rsidP="00EE43FE">
      <w:pPr>
        <w:spacing w:before="240" w:after="240" w:line="360" w:lineRule="auto"/>
        <w:jc w:val="center"/>
        <w:rPr>
          <w:rFonts w:ascii="Palatino Linotype" w:hAnsi="Palatino Linotype" w:cs="Arial"/>
          <w:b/>
          <w:sz w:val="28"/>
          <w:szCs w:val="28"/>
        </w:rPr>
      </w:pPr>
      <w:r w:rsidRPr="007A5E15">
        <w:rPr>
          <w:rFonts w:ascii="Palatino Linotype" w:hAnsi="Palatino Linotype"/>
          <w:b/>
        </w:rPr>
        <w:t xml:space="preserve">I. </w:t>
      </w:r>
      <w:r w:rsidR="00BD58D9" w:rsidRPr="007A5E15">
        <w:rPr>
          <w:rFonts w:ascii="Palatino Linotype" w:hAnsi="Palatino Linotype"/>
          <w:b/>
        </w:rPr>
        <w:t>A N T E C E D E N T E S</w:t>
      </w:r>
    </w:p>
    <w:p w14:paraId="47DAFB24" w14:textId="6E17DE04" w:rsidR="00D06012" w:rsidRPr="007A5E15" w:rsidRDefault="009F7616" w:rsidP="00EE43FE">
      <w:pPr>
        <w:spacing w:before="240" w:after="240" w:line="360" w:lineRule="auto"/>
        <w:jc w:val="both"/>
        <w:rPr>
          <w:rFonts w:ascii="Palatino Linotype" w:hAnsi="Palatino Linotype" w:cs="Arial"/>
        </w:rPr>
      </w:pPr>
      <w:r w:rsidRPr="007A5E15">
        <w:rPr>
          <w:rFonts w:ascii="Palatino Linotype" w:hAnsi="Palatino Linotype" w:cs="Arial"/>
          <w:b/>
        </w:rPr>
        <w:t>1. Solicitud de acceso a la información.</w:t>
      </w:r>
      <w:r w:rsidRPr="007A5E15">
        <w:rPr>
          <w:rFonts w:ascii="Palatino Linotype" w:hAnsi="Palatino Linotype" w:cs="Arial"/>
        </w:rPr>
        <w:t xml:space="preserve"> </w:t>
      </w:r>
      <w:r w:rsidR="001D0126" w:rsidRPr="007A5E15">
        <w:rPr>
          <w:rFonts w:ascii="Palatino Linotype" w:hAnsi="Palatino Linotype" w:cs="Arial"/>
        </w:rPr>
        <w:t>El</w:t>
      </w:r>
      <w:r w:rsidR="00DB6AEF" w:rsidRPr="007A5E15">
        <w:rPr>
          <w:rFonts w:ascii="Palatino Linotype" w:hAnsi="Palatino Linotype" w:cs="Arial"/>
        </w:rPr>
        <w:t xml:space="preserve"> </w:t>
      </w:r>
      <w:r w:rsidR="00FC5C92">
        <w:rPr>
          <w:rFonts w:ascii="Palatino Linotype" w:hAnsi="Palatino Linotype" w:cs="Arial"/>
          <w:b/>
        </w:rPr>
        <w:t>once</w:t>
      </w:r>
      <w:r w:rsidR="00345FA2">
        <w:rPr>
          <w:rFonts w:ascii="Palatino Linotype" w:hAnsi="Palatino Linotype" w:cs="Arial"/>
          <w:b/>
        </w:rPr>
        <w:t xml:space="preserve"> </w:t>
      </w:r>
      <w:r w:rsidR="009C11C8" w:rsidRPr="007A5E15">
        <w:rPr>
          <w:rFonts w:ascii="Palatino Linotype" w:hAnsi="Palatino Linotype" w:cs="Arial"/>
          <w:b/>
        </w:rPr>
        <w:t xml:space="preserve">de </w:t>
      </w:r>
      <w:r w:rsidR="00560B2D">
        <w:rPr>
          <w:rFonts w:ascii="Palatino Linotype" w:hAnsi="Palatino Linotype" w:cs="Arial"/>
          <w:b/>
        </w:rPr>
        <w:t>ju</w:t>
      </w:r>
      <w:r w:rsidR="00FC5C92">
        <w:rPr>
          <w:rFonts w:ascii="Palatino Linotype" w:hAnsi="Palatino Linotype" w:cs="Arial"/>
          <w:b/>
        </w:rPr>
        <w:t>n</w:t>
      </w:r>
      <w:r w:rsidR="00560B2D">
        <w:rPr>
          <w:rFonts w:ascii="Palatino Linotype" w:hAnsi="Palatino Linotype" w:cs="Arial"/>
          <w:b/>
        </w:rPr>
        <w:t>io</w:t>
      </w:r>
      <w:r w:rsidR="009C11C8" w:rsidRPr="007A5E15">
        <w:rPr>
          <w:rFonts w:ascii="Palatino Linotype" w:hAnsi="Palatino Linotype" w:cs="Arial"/>
          <w:b/>
        </w:rPr>
        <w:t xml:space="preserve"> de </w:t>
      </w:r>
      <w:r w:rsidR="00CD7CE4" w:rsidRPr="007A5E15">
        <w:rPr>
          <w:rFonts w:ascii="Palatino Linotype" w:hAnsi="Palatino Linotype" w:cs="Arial"/>
          <w:b/>
        </w:rPr>
        <w:t xml:space="preserve">dos mil </w:t>
      </w:r>
      <w:r w:rsidR="00A407F7" w:rsidRPr="007A5E15">
        <w:rPr>
          <w:rFonts w:ascii="Palatino Linotype" w:hAnsi="Palatino Linotype" w:cs="Arial"/>
          <w:b/>
        </w:rPr>
        <w:t>ve</w:t>
      </w:r>
      <w:r w:rsidR="0008014C" w:rsidRPr="007A5E15">
        <w:rPr>
          <w:rFonts w:ascii="Palatino Linotype" w:hAnsi="Palatino Linotype" w:cs="Arial"/>
          <w:b/>
        </w:rPr>
        <w:t>in</w:t>
      </w:r>
      <w:r w:rsidR="006220B0" w:rsidRPr="007A5E15">
        <w:rPr>
          <w:rFonts w:ascii="Palatino Linotype" w:hAnsi="Palatino Linotype" w:cs="Arial"/>
          <w:b/>
        </w:rPr>
        <w:t>tiuno</w:t>
      </w:r>
      <w:r w:rsidR="00D06012" w:rsidRPr="007A5E15">
        <w:rPr>
          <w:rFonts w:ascii="Palatino Linotype" w:hAnsi="Palatino Linotype" w:cs="Arial"/>
          <w:b/>
        </w:rPr>
        <w:t>,</w:t>
      </w:r>
      <w:r w:rsidR="00D06012" w:rsidRPr="007A5E15">
        <w:rPr>
          <w:rFonts w:ascii="Palatino Linotype" w:hAnsi="Palatino Linotype" w:cs="Arial"/>
        </w:rPr>
        <w:t xml:space="preserve"> </w:t>
      </w:r>
      <w:r w:rsidR="001D0126" w:rsidRPr="007A5E15">
        <w:rPr>
          <w:rFonts w:ascii="Palatino Linotype" w:hAnsi="Palatino Linotype" w:cs="Arial"/>
        </w:rPr>
        <w:t xml:space="preserve">el </w:t>
      </w:r>
      <w:r w:rsidR="001D0126" w:rsidRPr="007A5E15">
        <w:rPr>
          <w:rFonts w:ascii="Palatino Linotype" w:hAnsi="Palatino Linotype" w:cs="Arial"/>
          <w:b/>
        </w:rPr>
        <w:t xml:space="preserve">RECURRENTE </w:t>
      </w:r>
      <w:r w:rsidR="00D06012" w:rsidRPr="007A5E15">
        <w:rPr>
          <w:rFonts w:ascii="Palatino Linotype" w:hAnsi="Palatino Linotype" w:cs="Arial"/>
        </w:rPr>
        <w:t>presentó</w:t>
      </w:r>
      <w:r w:rsidR="00DF0118" w:rsidRPr="007A5E15">
        <w:rPr>
          <w:rFonts w:ascii="Palatino Linotype" w:hAnsi="Palatino Linotype" w:cs="Arial"/>
        </w:rPr>
        <w:t xml:space="preserve"> a</w:t>
      </w:r>
      <w:r w:rsidR="00D06012" w:rsidRPr="007A5E15">
        <w:rPr>
          <w:rFonts w:ascii="Palatino Linotype" w:hAnsi="Palatino Linotype" w:cs="Arial"/>
        </w:rPr>
        <w:t xml:space="preserve"> </w:t>
      </w:r>
      <w:r w:rsidR="006220B0" w:rsidRPr="007A5E15">
        <w:rPr>
          <w:rFonts w:ascii="Palatino Linotype" w:hAnsi="Palatino Linotype" w:cs="Arial"/>
        </w:rPr>
        <w:t xml:space="preserve">través </w:t>
      </w:r>
      <w:r w:rsidR="00CA2411">
        <w:rPr>
          <w:rFonts w:ascii="Palatino Linotype" w:hAnsi="Palatino Linotype" w:cs="Arial"/>
        </w:rPr>
        <w:t>del</w:t>
      </w:r>
      <w:r w:rsidR="006220B0" w:rsidRPr="007A5E15">
        <w:rPr>
          <w:rFonts w:ascii="Palatino Linotype" w:hAnsi="Palatino Linotype" w:cs="Arial"/>
        </w:rPr>
        <w:t xml:space="preserve"> Sistema de Acce</w:t>
      </w:r>
      <w:r w:rsidR="00BE3A19" w:rsidRPr="007A5E15">
        <w:rPr>
          <w:rFonts w:ascii="Palatino Linotype" w:hAnsi="Palatino Linotype" w:cs="Arial"/>
        </w:rPr>
        <w:t>so a la Información Mexiquense (</w:t>
      </w:r>
      <w:r w:rsidR="00DF0118" w:rsidRPr="007A5E15">
        <w:rPr>
          <w:rFonts w:ascii="Palatino Linotype" w:hAnsi="Palatino Linotype" w:cs="Arial"/>
          <w:b/>
        </w:rPr>
        <w:t>SAIMEX</w:t>
      </w:r>
      <w:r w:rsidR="00C177CC">
        <w:rPr>
          <w:rFonts w:ascii="Palatino Linotype" w:hAnsi="Palatino Linotype" w:cs="Arial"/>
          <w:b/>
        </w:rPr>
        <w:t>)</w:t>
      </w:r>
      <w:r w:rsidR="00DF0118" w:rsidRPr="007A5E15">
        <w:rPr>
          <w:rFonts w:ascii="Palatino Linotype" w:hAnsi="Palatino Linotype" w:cs="Arial"/>
          <w:b/>
        </w:rPr>
        <w:t>,</w:t>
      </w:r>
      <w:r w:rsidR="00D06012" w:rsidRPr="007A5E15">
        <w:rPr>
          <w:rFonts w:ascii="Palatino Linotype" w:hAnsi="Palatino Linotype" w:cs="Arial"/>
        </w:rPr>
        <w:t xml:space="preserve"> la solicitud de a</w:t>
      </w:r>
      <w:r w:rsidR="00DF0118" w:rsidRPr="007A5E15">
        <w:rPr>
          <w:rFonts w:ascii="Palatino Linotype" w:hAnsi="Palatino Linotype" w:cs="Arial"/>
        </w:rPr>
        <w:t xml:space="preserve">cceso a la información pública registrada con el </w:t>
      </w:r>
      <w:r w:rsidR="00E41D21" w:rsidRPr="007A5E15">
        <w:rPr>
          <w:rFonts w:ascii="Palatino Linotype" w:hAnsi="Palatino Linotype" w:cs="Arial"/>
        </w:rPr>
        <w:t xml:space="preserve">número </w:t>
      </w:r>
      <w:r w:rsidR="009C11C8" w:rsidRPr="007A5E15">
        <w:rPr>
          <w:rFonts w:ascii="Palatino Linotype" w:hAnsi="Palatino Linotype" w:cs="Arial"/>
          <w:b/>
        </w:rPr>
        <w:t>00</w:t>
      </w:r>
      <w:r w:rsidR="00FC5C92">
        <w:rPr>
          <w:rFonts w:ascii="Palatino Linotype" w:hAnsi="Palatino Linotype" w:cs="Arial"/>
          <w:b/>
        </w:rPr>
        <w:t>426</w:t>
      </w:r>
      <w:r w:rsidR="009C11C8" w:rsidRPr="007A5E15">
        <w:rPr>
          <w:rFonts w:ascii="Palatino Linotype" w:hAnsi="Palatino Linotype" w:cs="Arial"/>
          <w:b/>
        </w:rPr>
        <w:t>/</w:t>
      </w:r>
      <w:r w:rsidR="00FC5C92">
        <w:rPr>
          <w:rFonts w:ascii="Palatino Linotype" w:hAnsi="Palatino Linotype" w:cs="Arial"/>
          <w:b/>
        </w:rPr>
        <w:t>NAUCALPA</w:t>
      </w:r>
      <w:r w:rsidR="009C11C8" w:rsidRPr="007A5E15">
        <w:rPr>
          <w:rFonts w:ascii="Palatino Linotype" w:hAnsi="Palatino Linotype" w:cs="Arial"/>
          <w:b/>
        </w:rPr>
        <w:t>/IP/2021</w:t>
      </w:r>
      <w:r w:rsidR="00E07049" w:rsidRPr="007A5E15">
        <w:rPr>
          <w:rFonts w:ascii="Palatino Linotype" w:hAnsi="Palatino Linotype" w:cs="Arial"/>
          <w:b/>
        </w:rPr>
        <w:t xml:space="preserve">, </w:t>
      </w:r>
      <w:r w:rsidR="00D06012" w:rsidRPr="007A5E15">
        <w:rPr>
          <w:rFonts w:ascii="Palatino Linotype" w:hAnsi="Palatino Linotype" w:cs="Arial"/>
        </w:rPr>
        <w:t xml:space="preserve">mediante la cual </w:t>
      </w:r>
      <w:r w:rsidR="00F077F3" w:rsidRPr="007A5E15">
        <w:rPr>
          <w:rFonts w:ascii="Palatino Linotype" w:hAnsi="Palatino Linotype" w:cs="Arial"/>
        </w:rPr>
        <w:t>requirió</w:t>
      </w:r>
      <w:r w:rsidR="00E07049" w:rsidRPr="007A5E15">
        <w:rPr>
          <w:rFonts w:ascii="Palatino Linotype" w:hAnsi="Palatino Linotype" w:cs="Arial"/>
        </w:rPr>
        <w:t xml:space="preserve"> </w:t>
      </w:r>
      <w:r w:rsidR="00EA1279" w:rsidRPr="007A5E15">
        <w:rPr>
          <w:rFonts w:ascii="Palatino Linotype" w:hAnsi="Palatino Linotype" w:cs="Arial"/>
        </w:rPr>
        <w:t xml:space="preserve">la información </w:t>
      </w:r>
      <w:r w:rsidR="00D06012" w:rsidRPr="007A5E15">
        <w:rPr>
          <w:rFonts w:ascii="Palatino Linotype" w:hAnsi="Palatino Linotype" w:cs="Arial"/>
        </w:rPr>
        <w:t xml:space="preserve">siguiente: </w:t>
      </w:r>
    </w:p>
    <w:p w14:paraId="36E1648D" w14:textId="25FDAD45" w:rsidR="007B679F" w:rsidRPr="007A5E15" w:rsidRDefault="00354DB7" w:rsidP="00FC5C92">
      <w:pPr>
        <w:spacing w:line="360" w:lineRule="auto"/>
        <w:ind w:left="851" w:right="616"/>
        <w:jc w:val="both"/>
        <w:rPr>
          <w:rFonts w:ascii="Palatino Linotype" w:hAnsi="Palatino Linotype" w:cs="Arial"/>
          <w:b/>
          <w:i/>
          <w:sz w:val="22"/>
          <w:szCs w:val="22"/>
        </w:rPr>
      </w:pPr>
      <w:bookmarkStart w:id="1" w:name="_Hlk79227503"/>
      <w:r w:rsidRPr="00C177CC">
        <w:rPr>
          <w:rFonts w:ascii="Palatino Linotype" w:hAnsi="Palatino Linotype"/>
          <w:bCs/>
          <w:i/>
          <w:sz w:val="22"/>
          <w:szCs w:val="22"/>
        </w:rPr>
        <w:t>“</w:t>
      </w:r>
      <w:r w:rsidR="00FC5C92" w:rsidRPr="00FC5C92">
        <w:rPr>
          <w:rFonts w:ascii="Palatino Linotype" w:hAnsi="Palatino Linotype"/>
          <w:bCs/>
          <w:i/>
          <w:sz w:val="22"/>
          <w:szCs w:val="22"/>
        </w:rPr>
        <w:t xml:space="preserve">BUENAS TARDES, SOLICITO ATENTAMENTE LO SIGUIENTE: A) DE LA SECRETARÍA DE ADMINISTRACIÓN DE MUNICIPIO DE NAUCALPAN DE JUÁREZ MÉXICO, ME PUEDA INDICAR RESPECTO AL SERVIDOR PÍUBLICO "LIC. ANTONIO CARRANZA", LO SIGUIENTE: 1. ¿CUAL ES EL CARGO QUE OCUPA DE ACUERDO A NÓMINA Y/O A REGLAMENTO ORGÁNCIO INTERNO? 2. ¿DE ACUERDO CON EL REGLAMENTO ORGÁNICO DE LA ADMINISTRACIÓN PÚBLICA MUNICIPAL DE NAUCALPAN DE JUÁREZ, QUE ACRIVIDADES, RESPONZABILIDADES Y </w:t>
      </w:r>
      <w:r w:rsidR="00FC5C92" w:rsidRPr="00FC5C92">
        <w:rPr>
          <w:rFonts w:ascii="Palatino Linotype" w:hAnsi="Palatino Linotype"/>
          <w:bCs/>
          <w:i/>
          <w:sz w:val="22"/>
          <w:szCs w:val="22"/>
        </w:rPr>
        <w:lastRenderedPageBreak/>
        <w:t>JERARQUÍA EN LA TOMA DE DESICIONES, TIENE EL SERVIDOR PÚBLICO EN CITA CONFORME A LAS ATRIBUCIONES INHERENTES AL CARGO QUE OSTENTA? 3. ¿SI A LA FECHA EN QUE SE ACTÚA, EXISTE UN ACUERDO DELEGATORIO DE FUNCIONES DE PARTE DEL ARQ. JORGE ALFREDO ZAVALA HERNÁNDEZ, SECRETARIO DE PLANEACIÓN URBANA Y OBRAS PÚBLICAS, HACÍA EL CIUDADANO CARRANZA</w:t>
      </w:r>
      <w:proofErr w:type="gramStart"/>
      <w:r w:rsidR="00FC5C92" w:rsidRPr="00FC5C92">
        <w:rPr>
          <w:rFonts w:ascii="Palatino Linotype" w:hAnsi="Palatino Linotype"/>
          <w:bCs/>
          <w:i/>
          <w:sz w:val="22"/>
          <w:szCs w:val="22"/>
        </w:rPr>
        <w:t>?</w:t>
      </w:r>
      <w:proofErr w:type="gramEnd"/>
      <w:r w:rsidR="00FC5C92" w:rsidRPr="00FC5C92">
        <w:rPr>
          <w:rFonts w:ascii="Palatino Linotype" w:hAnsi="Palatino Linotype"/>
          <w:bCs/>
          <w:i/>
          <w:sz w:val="22"/>
          <w:szCs w:val="22"/>
        </w:rPr>
        <w:t xml:space="preserve"> B) DE LA CONTRALORÍA INTERNA MUNICIPAL: 1. SI EL C. CARRANZA TIENE A LA FECHA EN QUEN SE ACTÚA, ALGUN PROCEDIMIENTO INICIADO POR QUEJAS DE CORRUPCIÓN O EXTORSIÓN A CIUDADANOS ANTE LA CONTRALORÍA INTERNA MUNICIPAL.</w:t>
      </w:r>
      <w:r w:rsidR="007B679F" w:rsidRPr="007A5E15">
        <w:rPr>
          <w:rFonts w:ascii="Palatino Linotype" w:hAnsi="Palatino Linotype" w:cs="Arial"/>
          <w:i/>
          <w:sz w:val="22"/>
          <w:szCs w:val="22"/>
          <w:lang w:eastAsia="es-MX"/>
        </w:rPr>
        <w:t>” (</w:t>
      </w:r>
      <w:proofErr w:type="gramStart"/>
      <w:r w:rsidR="007B679F" w:rsidRPr="007A5E15">
        <w:rPr>
          <w:rFonts w:ascii="Palatino Linotype" w:hAnsi="Palatino Linotype" w:cs="Arial"/>
          <w:i/>
          <w:sz w:val="22"/>
          <w:szCs w:val="22"/>
          <w:lang w:eastAsia="es-MX"/>
        </w:rPr>
        <w:t>sic</w:t>
      </w:r>
      <w:proofErr w:type="gramEnd"/>
      <w:r w:rsidR="007B679F" w:rsidRPr="007A5E15">
        <w:rPr>
          <w:rFonts w:ascii="Palatino Linotype" w:hAnsi="Palatino Linotype" w:cs="Arial"/>
          <w:i/>
          <w:sz w:val="22"/>
          <w:szCs w:val="22"/>
          <w:lang w:eastAsia="es-MX"/>
        </w:rPr>
        <w:t>)</w:t>
      </w:r>
    </w:p>
    <w:p w14:paraId="7FDB5235" w14:textId="77777777" w:rsidR="00E41D21" w:rsidRPr="007A5E15" w:rsidRDefault="00E41D21" w:rsidP="00B26577">
      <w:pPr>
        <w:ind w:right="900"/>
        <w:jc w:val="both"/>
        <w:rPr>
          <w:rFonts w:ascii="Palatino Linotype" w:hAnsi="Palatino Linotype" w:cs="Arial"/>
          <w:szCs w:val="28"/>
        </w:rPr>
      </w:pPr>
    </w:p>
    <w:bookmarkEnd w:id="1"/>
    <w:p w14:paraId="06E1CFD9" w14:textId="2FFCDA56" w:rsidR="002B2828" w:rsidRPr="007A5E15" w:rsidRDefault="002B2828" w:rsidP="00C2324D">
      <w:pPr>
        <w:spacing w:before="240" w:after="240" w:line="360" w:lineRule="auto"/>
        <w:jc w:val="both"/>
        <w:rPr>
          <w:rFonts w:ascii="Palatino Linotype" w:hAnsi="Palatino Linotype" w:cs="Arial"/>
        </w:rPr>
      </w:pPr>
      <w:r w:rsidRPr="007A5E15">
        <w:rPr>
          <w:rFonts w:ascii="Palatino Linotype" w:hAnsi="Palatino Linotype" w:cs="Arial"/>
          <w:b/>
        </w:rPr>
        <w:t>Modalidad de Entrega:</w:t>
      </w:r>
      <w:r w:rsidRPr="007A5E15">
        <w:rPr>
          <w:rFonts w:ascii="Palatino Linotype" w:hAnsi="Palatino Linotype" w:cs="Arial"/>
        </w:rPr>
        <w:t xml:space="preserve"> </w:t>
      </w:r>
      <w:r w:rsidR="008E7880" w:rsidRPr="007A5E15">
        <w:rPr>
          <w:rFonts w:ascii="Palatino Linotype" w:hAnsi="Palatino Linotype" w:cs="Arial"/>
        </w:rPr>
        <w:t>A través de</w:t>
      </w:r>
      <w:r w:rsidR="00CE54A7">
        <w:rPr>
          <w:rFonts w:ascii="Palatino Linotype" w:hAnsi="Palatino Linotype" w:cs="Arial"/>
        </w:rPr>
        <w:t>l Sistema de Acceso a la Información Mexiquense (</w:t>
      </w:r>
      <w:r w:rsidR="008E7880" w:rsidRPr="007A5E15">
        <w:rPr>
          <w:rFonts w:ascii="Palatino Linotype" w:hAnsi="Palatino Linotype" w:cs="Arial"/>
        </w:rPr>
        <w:t>SAIMEX</w:t>
      </w:r>
      <w:r w:rsidR="00CE54A7">
        <w:rPr>
          <w:rFonts w:ascii="Palatino Linotype" w:hAnsi="Palatino Linotype" w:cs="Arial"/>
        </w:rPr>
        <w:t>).</w:t>
      </w:r>
    </w:p>
    <w:p w14:paraId="15C6795B" w14:textId="3FBF3457" w:rsidR="001F7ED5" w:rsidRDefault="00801689" w:rsidP="00226F34">
      <w:pPr>
        <w:spacing w:line="360" w:lineRule="auto"/>
        <w:jc w:val="both"/>
        <w:rPr>
          <w:rFonts w:ascii="Palatino Linotype" w:hAnsi="Palatino Linotype" w:cs="Arial"/>
          <w:szCs w:val="28"/>
        </w:rPr>
      </w:pPr>
      <w:r w:rsidRPr="007A5E15">
        <w:rPr>
          <w:rFonts w:ascii="Palatino Linotype" w:hAnsi="Palatino Linotype" w:cs="Arial"/>
          <w:b/>
          <w:szCs w:val="28"/>
        </w:rPr>
        <w:t>2</w:t>
      </w:r>
      <w:r w:rsidR="008E7880" w:rsidRPr="007A5E15">
        <w:rPr>
          <w:rFonts w:ascii="Palatino Linotype" w:hAnsi="Palatino Linotype" w:cs="Arial"/>
          <w:b/>
          <w:szCs w:val="28"/>
        </w:rPr>
        <w:t>.</w:t>
      </w:r>
      <w:r w:rsidR="00DF0118" w:rsidRPr="007A5E15">
        <w:rPr>
          <w:rFonts w:ascii="Palatino Linotype" w:hAnsi="Palatino Linotype" w:cs="Arial"/>
          <w:b/>
          <w:szCs w:val="28"/>
        </w:rPr>
        <w:t xml:space="preserve"> </w:t>
      </w:r>
      <w:r w:rsidR="003A05B8">
        <w:rPr>
          <w:rFonts w:ascii="Palatino Linotype" w:hAnsi="Palatino Linotype" w:cs="Arial"/>
          <w:b/>
          <w:szCs w:val="28"/>
        </w:rPr>
        <w:t xml:space="preserve">Solicitud de </w:t>
      </w:r>
      <w:r w:rsidR="001F7ED5">
        <w:rPr>
          <w:rFonts w:ascii="Palatino Linotype" w:hAnsi="Palatino Linotype" w:cs="Arial"/>
          <w:b/>
          <w:szCs w:val="28"/>
        </w:rPr>
        <w:t xml:space="preserve">Aclaración. </w:t>
      </w:r>
      <w:r w:rsidR="00A801E0">
        <w:rPr>
          <w:rFonts w:ascii="Palatino Linotype" w:hAnsi="Palatino Linotype" w:cs="Arial"/>
          <w:szCs w:val="28"/>
        </w:rPr>
        <w:t xml:space="preserve">En fecha </w:t>
      </w:r>
      <w:r w:rsidR="00A801E0">
        <w:rPr>
          <w:rFonts w:ascii="Palatino Linotype" w:hAnsi="Palatino Linotype" w:cs="Arial"/>
          <w:b/>
          <w:szCs w:val="28"/>
        </w:rPr>
        <w:t xml:space="preserve">quince de junio de dos mil veintiuno </w:t>
      </w:r>
      <w:r w:rsidR="00A801E0">
        <w:rPr>
          <w:rFonts w:ascii="Palatino Linotype" w:hAnsi="Palatino Linotype" w:cs="Arial"/>
          <w:szCs w:val="28"/>
        </w:rPr>
        <w:t xml:space="preserve">el </w:t>
      </w:r>
      <w:r w:rsidR="007B0D9F">
        <w:rPr>
          <w:rFonts w:ascii="Palatino Linotype" w:hAnsi="Palatino Linotype" w:cs="Arial"/>
          <w:b/>
          <w:szCs w:val="28"/>
        </w:rPr>
        <w:t xml:space="preserve">SUJETO OBLIGADO </w:t>
      </w:r>
      <w:r w:rsidR="007B0D9F">
        <w:rPr>
          <w:rFonts w:ascii="Palatino Linotype" w:hAnsi="Palatino Linotype" w:cs="Arial"/>
          <w:szCs w:val="28"/>
        </w:rPr>
        <w:t xml:space="preserve">solicitó la aclaración de la solicitud de información, en los siguientes términos </w:t>
      </w:r>
    </w:p>
    <w:p w14:paraId="00A47C44" w14:textId="41ECB3CB" w:rsidR="007B0D9F" w:rsidRPr="007B0D9F" w:rsidRDefault="007B0D9F" w:rsidP="007B0D9F">
      <w:pPr>
        <w:spacing w:line="360" w:lineRule="auto"/>
        <w:ind w:left="851" w:right="616"/>
        <w:jc w:val="both"/>
        <w:rPr>
          <w:rFonts w:ascii="Palatino Linotype" w:hAnsi="Palatino Linotype"/>
          <w:i/>
          <w:color w:val="000000"/>
          <w:sz w:val="22"/>
          <w:szCs w:val="22"/>
        </w:rPr>
      </w:pPr>
      <w:r>
        <w:rPr>
          <w:rFonts w:ascii="Palatino Linotype" w:hAnsi="Palatino Linotype"/>
          <w:i/>
          <w:color w:val="000000"/>
          <w:sz w:val="22"/>
          <w:szCs w:val="22"/>
        </w:rPr>
        <w:t>“</w:t>
      </w:r>
      <w:r w:rsidRPr="007B0D9F">
        <w:rPr>
          <w:rFonts w:ascii="Palatino Linotype" w:hAnsi="Palatino Linotype"/>
          <w:i/>
          <w:color w:val="000000"/>
          <w:sz w:val="22"/>
          <w:szCs w:val="22"/>
        </w:rPr>
        <w:t xml:space="preserve">Sobre su solicitud ingresada en el portal SAIMEX se informa que para poder respuesta, le pido me indique los dos Apellidos del Servidor </w:t>
      </w:r>
      <w:proofErr w:type="spellStart"/>
      <w:r w:rsidRPr="007B0D9F">
        <w:rPr>
          <w:rFonts w:ascii="Palatino Linotype" w:hAnsi="Palatino Linotype"/>
          <w:i/>
          <w:color w:val="000000"/>
          <w:sz w:val="22"/>
          <w:szCs w:val="22"/>
        </w:rPr>
        <w:t>Publico</w:t>
      </w:r>
      <w:proofErr w:type="spellEnd"/>
      <w:r w:rsidRPr="007B0D9F">
        <w:rPr>
          <w:rFonts w:ascii="Palatino Linotype" w:hAnsi="Palatino Linotype"/>
          <w:i/>
          <w:color w:val="000000"/>
          <w:sz w:val="22"/>
          <w:szCs w:val="22"/>
        </w:rPr>
        <w:t xml:space="preserve"> "Lic. Antonio Carranza"</w:t>
      </w:r>
      <w:r>
        <w:rPr>
          <w:rFonts w:ascii="Palatino Linotype" w:hAnsi="Palatino Linotype"/>
          <w:i/>
          <w:color w:val="000000"/>
          <w:sz w:val="22"/>
          <w:szCs w:val="22"/>
        </w:rPr>
        <w:t xml:space="preserve"> (Sic)</w:t>
      </w:r>
    </w:p>
    <w:p w14:paraId="0FECEF02" w14:textId="08998CC8" w:rsidR="003A05B8" w:rsidRDefault="001F7ED5" w:rsidP="00226F34">
      <w:pPr>
        <w:spacing w:line="360" w:lineRule="auto"/>
        <w:jc w:val="both"/>
        <w:rPr>
          <w:rFonts w:ascii="Palatino Linotype" w:hAnsi="Palatino Linotype" w:cs="Arial"/>
          <w:szCs w:val="28"/>
        </w:rPr>
      </w:pPr>
      <w:r>
        <w:rPr>
          <w:rFonts w:ascii="Palatino Linotype" w:hAnsi="Palatino Linotype" w:cs="Arial"/>
          <w:b/>
          <w:szCs w:val="28"/>
        </w:rPr>
        <w:t xml:space="preserve">3. </w:t>
      </w:r>
      <w:r w:rsidR="003A05B8">
        <w:rPr>
          <w:rFonts w:ascii="Palatino Linotype" w:hAnsi="Palatino Linotype" w:cs="Arial"/>
          <w:b/>
          <w:szCs w:val="28"/>
        </w:rPr>
        <w:t xml:space="preserve"> Aclaración. </w:t>
      </w:r>
      <w:r w:rsidR="003A05B8">
        <w:rPr>
          <w:rFonts w:ascii="Palatino Linotype" w:hAnsi="Palatino Linotype" w:cs="Arial"/>
          <w:szCs w:val="28"/>
        </w:rPr>
        <w:t xml:space="preserve">El </w:t>
      </w:r>
      <w:r w:rsidR="003A05B8">
        <w:rPr>
          <w:rFonts w:ascii="Palatino Linotype" w:hAnsi="Palatino Linotype" w:cs="Arial"/>
          <w:b/>
          <w:szCs w:val="28"/>
        </w:rPr>
        <w:t xml:space="preserve">veinticuatro de junio de dos mil veintiuno </w:t>
      </w:r>
      <w:r w:rsidR="003A05B8">
        <w:rPr>
          <w:rFonts w:ascii="Palatino Linotype" w:hAnsi="Palatino Linotype" w:cs="Arial"/>
          <w:szCs w:val="28"/>
        </w:rPr>
        <w:t xml:space="preserve">el </w:t>
      </w:r>
      <w:r w:rsidR="003A05B8">
        <w:rPr>
          <w:rFonts w:ascii="Palatino Linotype" w:hAnsi="Palatino Linotype" w:cs="Arial"/>
          <w:b/>
          <w:szCs w:val="28"/>
        </w:rPr>
        <w:t xml:space="preserve">RECURRENTE </w:t>
      </w:r>
      <w:r w:rsidR="003A05B8">
        <w:rPr>
          <w:rFonts w:ascii="Palatino Linotype" w:hAnsi="Palatino Linotype" w:cs="Arial"/>
          <w:szCs w:val="28"/>
        </w:rPr>
        <w:t xml:space="preserve">realizó la aclaración de la solicitud en la que manifestó lo siguiente: </w:t>
      </w:r>
    </w:p>
    <w:p w14:paraId="0D3014C5" w14:textId="77777777" w:rsidR="003A05B8" w:rsidRDefault="003A05B8" w:rsidP="00226F34">
      <w:pPr>
        <w:spacing w:line="360" w:lineRule="auto"/>
        <w:jc w:val="both"/>
        <w:rPr>
          <w:rFonts w:ascii="Palatino Linotype" w:hAnsi="Palatino Linotype" w:cs="Arial"/>
          <w:szCs w:val="28"/>
        </w:rPr>
      </w:pPr>
    </w:p>
    <w:p w14:paraId="05BA8583" w14:textId="7635CB24" w:rsidR="003A05B8" w:rsidRPr="003A05B8" w:rsidRDefault="003A05B8" w:rsidP="003A05B8">
      <w:pPr>
        <w:spacing w:line="360" w:lineRule="auto"/>
        <w:ind w:left="851" w:right="758"/>
        <w:jc w:val="both"/>
        <w:rPr>
          <w:rFonts w:ascii="Palatino Linotype" w:hAnsi="Palatino Linotype" w:cs="Arial"/>
          <w:i/>
          <w:sz w:val="22"/>
          <w:szCs w:val="22"/>
        </w:rPr>
      </w:pPr>
      <w:r>
        <w:rPr>
          <w:rFonts w:ascii="Palatino Linotype" w:hAnsi="Palatino Linotype"/>
          <w:i/>
          <w:color w:val="000000"/>
          <w:sz w:val="22"/>
          <w:szCs w:val="22"/>
        </w:rPr>
        <w:t>“</w:t>
      </w:r>
      <w:r w:rsidRPr="003A05B8">
        <w:rPr>
          <w:rFonts w:ascii="Palatino Linotype" w:hAnsi="Palatino Linotype"/>
          <w:i/>
          <w:color w:val="000000"/>
          <w:sz w:val="22"/>
          <w:szCs w:val="22"/>
        </w:rPr>
        <w:t xml:space="preserve">El Nombre completo del Servidor Público es Licenciado Eligio Antonio Carraza Ramírez, y se ostenta como Secretario Ejecutivo de la Secretaría de Planeación </w:t>
      </w:r>
      <w:r w:rsidRPr="003A05B8">
        <w:rPr>
          <w:rFonts w:ascii="Palatino Linotype" w:hAnsi="Palatino Linotype"/>
          <w:i/>
          <w:color w:val="000000"/>
          <w:sz w:val="22"/>
          <w:szCs w:val="22"/>
        </w:rPr>
        <w:lastRenderedPageBreak/>
        <w:t>Urbana y Obras Públicas, por lo que el sentido de mi petición se reorienta a hora a conocer también si dicho cargo se encuentra en el Reglamento Orgánico de la Administración Pública de Naucalpan de Juárez y que atribuciones le confieren a dicho cargo.</w:t>
      </w:r>
    </w:p>
    <w:p w14:paraId="4D7D90DE" w14:textId="7DC4EF1E" w:rsidR="0008532C" w:rsidRDefault="003A05B8" w:rsidP="00226F34">
      <w:pPr>
        <w:spacing w:line="360" w:lineRule="auto"/>
        <w:jc w:val="both"/>
        <w:rPr>
          <w:rFonts w:ascii="Palatino Linotype" w:hAnsi="Palatino Linotype"/>
        </w:rPr>
      </w:pPr>
      <w:r>
        <w:rPr>
          <w:rFonts w:ascii="Palatino Linotype" w:hAnsi="Palatino Linotype" w:cs="Arial"/>
          <w:b/>
        </w:rPr>
        <w:t xml:space="preserve">4. </w:t>
      </w:r>
      <w:r w:rsidR="0008532C" w:rsidRPr="007A5E15">
        <w:rPr>
          <w:rFonts w:ascii="Palatino Linotype" w:hAnsi="Palatino Linotype" w:cs="Arial"/>
          <w:b/>
        </w:rPr>
        <w:t xml:space="preserve">Respuesta. </w:t>
      </w:r>
      <w:r w:rsidR="0008532C" w:rsidRPr="007A5E15">
        <w:rPr>
          <w:rFonts w:ascii="Palatino Linotype" w:hAnsi="Palatino Linotype" w:cs="Arial"/>
        </w:rPr>
        <w:t xml:space="preserve"> </w:t>
      </w:r>
      <w:r w:rsidR="007D462C" w:rsidRPr="007A5E15">
        <w:rPr>
          <w:rFonts w:ascii="Palatino Linotype" w:hAnsi="Palatino Linotype" w:cs="Arial"/>
        </w:rPr>
        <w:t xml:space="preserve">El </w:t>
      </w:r>
      <w:r w:rsidR="005E2DB0">
        <w:rPr>
          <w:rFonts w:ascii="Palatino Linotype" w:hAnsi="Palatino Linotype" w:cs="Arial"/>
          <w:b/>
        </w:rPr>
        <w:t>ocho</w:t>
      </w:r>
      <w:r w:rsidR="001D0126" w:rsidRPr="007A5E15">
        <w:rPr>
          <w:rFonts w:ascii="Palatino Linotype" w:hAnsi="Palatino Linotype"/>
          <w:b/>
          <w:bCs/>
        </w:rPr>
        <w:t xml:space="preserve"> de </w:t>
      </w:r>
      <w:r w:rsidR="005E2DB0">
        <w:rPr>
          <w:rFonts w:ascii="Palatino Linotype" w:hAnsi="Palatino Linotype"/>
          <w:b/>
          <w:bCs/>
        </w:rPr>
        <w:t>julio</w:t>
      </w:r>
      <w:r w:rsidR="001D0126" w:rsidRPr="007A5E15">
        <w:rPr>
          <w:rFonts w:ascii="Palatino Linotype" w:hAnsi="Palatino Linotype"/>
          <w:b/>
          <w:bCs/>
        </w:rPr>
        <w:t xml:space="preserve"> de </w:t>
      </w:r>
      <w:r w:rsidR="009C11C8" w:rsidRPr="007A5E15">
        <w:rPr>
          <w:rFonts w:ascii="Palatino Linotype" w:hAnsi="Palatino Linotype"/>
          <w:b/>
          <w:bCs/>
        </w:rPr>
        <w:t>d</w:t>
      </w:r>
      <w:r w:rsidR="00323FC6" w:rsidRPr="007A5E15">
        <w:rPr>
          <w:rFonts w:ascii="Palatino Linotype" w:hAnsi="Palatino Linotype"/>
          <w:b/>
          <w:bCs/>
        </w:rPr>
        <w:t>os mil veint</w:t>
      </w:r>
      <w:r w:rsidR="00FC0703" w:rsidRPr="007A5E15">
        <w:rPr>
          <w:rFonts w:ascii="Palatino Linotype" w:hAnsi="Palatino Linotype"/>
          <w:b/>
          <w:bCs/>
        </w:rPr>
        <w:t>iuno</w:t>
      </w:r>
      <w:r w:rsidR="0008532C" w:rsidRPr="007A5E15">
        <w:rPr>
          <w:rFonts w:ascii="Palatino Linotype" w:hAnsi="Palatino Linotype"/>
        </w:rPr>
        <w:t xml:space="preserve">, el </w:t>
      </w:r>
      <w:r w:rsidR="001D0126" w:rsidRPr="007A5E15">
        <w:rPr>
          <w:rFonts w:ascii="Palatino Linotype" w:hAnsi="Palatino Linotype"/>
          <w:b/>
        </w:rPr>
        <w:t>SUJETO OBLIGADO</w:t>
      </w:r>
      <w:r w:rsidR="0008532C" w:rsidRPr="007A5E15">
        <w:rPr>
          <w:rFonts w:ascii="Palatino Linotype" w:hAnsi="Palatino Linotype"/>
        </w:rPr>
        <w:t xml:space="preserve"> </w:t>
      </w:r>
      <w:r w:rsidR="001D0126" w:rsidRPr="007A5E15">
        <w:rPr>
          <w:rFonts w:ascii="Palatino Linotype" w:hAnsi="Palatino Linotype"/>
        </w:rPr>
        <w:t>respondió</w:t>
      </w:r>
      <w:r w:rsidR="0008532C" w:rsidRPr="007A5E15">
        <w:rPr>
          <w:rFonts w:ascii="Palatino Linotype" w:hAnsi="Palatino Linotype"/>
        </w:rPr>
        <w:t xml:space="preserve"> a la solicitud de acceso a la información en los términos siguientes:   </w:t>
      </w:r>
    </w:p>
    <w:p w14:paraId="652B657E" w14:textId="003F53C3" w:rsidR="0008532C" w:rsidRPr="007A5E15" w:rsidRDefault="00560B2D" w:rsidP="00F40292">
      <w:pPr>
        <w:ind w:left="851" w:right="900"/>
        <w:jc w:val="both"/>
        <w:rPr>
          <w:rFonts w:ascii="Palatino Linotype" w:hAnsi="Palatino Linotype" w:cs="Arial"/>
          <w:i/>
          <w:sz w:val="22"/>
          <w:szCs w:val="22"/>
        </w:rPr>
      </w:pPr>
      <w:r>
        <w:rPr>
          <w:rFonts w:ascii="Palatino Linotype" w:hAnsi="Palatino Linotype" w:cs="Arial"/>
          <w:i/>
          <w:sz w:val="22"/>
          <w:szCs w:val="22"/>
        </w:rPr>
        <w:t>“</w:t>
      </w:r>
      <w:r w:rsidR="005E2DB0" w:rsidRPr="005E2DB0">
        <w:rPr>
          <w:rFonts w:ascii="Palatino Linotype" w:hAnsi="Palatino Linotype" w:cs="Arial"/>
          <w:i/>
          <w:sz w:val="22"/>
          <w:szCs w:val="22"/>
        </w:rPr>
        <w:t>Por lo que atañe a la Contraloría Interna Municipal, área encargada de atender su solicitud, la cual emite la siguiente respuesta: “…Se emite el presente en atención a lo dispuesto en los artículos 12 segundo párrafo, 18, 19, 59 fracciones I, II y III y 163 primer párrafo de la Ley de Transparencia y Acceso a la Información Pública del Estado de México y Municipios, para los efectos legales a que haya lugar...” (</w:t>
      </w:r>
      <w:proofErr w:type="gramStart"/>
      <w:r w:rsidR="005E2DB0" w:rsidRPr="005E2DB0">
        <w:rPr>
          <w:rFonts w:ascii="Palatino Linotype" w:hAnsi="Palatino Linotype" w:cs="Arial"/>
          <w:i/>
          <w:sz w:val="22"/>
          <w:szCs w:val="22"/>
        </w:rPr>
        <w:t>sic</w:t>
      </w:r>
      <w:proofErr w:type="gramEnd"/>
      <w:r w:rsidR="005E2DB0" w:rsidRPr="005E2DB0">
        <w:rPr>
          <w:rFonts w:ascii="Palatino Linotype" w:hAnsi="Palatino Linotype" w:cs="Arial"/>
          <w:i/>
          <w:sz w:val="22"/>
          <w:szCs w:val="22"/>
        </w:rPr>
        <w:t>). En lo concerniente a la Secretaría de Administración, área encargada de atender su solicitud, la cual emite la siguiente respuesta: “…EN RESPUESTA A SU SOLICITUD INGRESADA EN EL PORTAL SAIMEX LE ANEXO OFICIO SDA/0760/2021, SIGNADO POR EL MAESTRO DOMITILO PEREZ URQUIZA...” (</w:t>
      </w:r>
      <w:proofErr w:type="gramStart"/>
      <w:r w:rsidR="005E2DB0" w:rsidRPr="005E2DB0">
        <w:rPr>
          <w:rFonts w:ascii="Palatino Linotype" w:hAnsi="Palatino Linotype" w:cs="Arial"/>
          <w:i/>
          <w:sz w:val="22"/>
          <w:szCs w:val="22"/>
        </w:rPr>
        <w:t>sic</w:t>
      </w:r>
      <w:proofErr w:type="gramEnd"/>
      <w:r w:rsidR="005E2DB0" w:rsidRPr="005E2DB0">
        <w:rPr>
          <w:rFonts w:ascii="Palatino Linotype" w:hAnsi="Palatino Linotype" w:cs="Arial"/>
          <w:i/>
          <w:sz w:val="22"/>
          <w:szCs w:val="22"/>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0008532C" w:rsidRPr="007A5E15">
        <w:rPr>
          <w:rFonts w:ascii="Palatino Linotype" w:hAnsi="Palatino Linotype" w:cs="Arial"/>
          <w:i/>
          <w:sz w:val="22"/>
          <w:szCs w:val="22"/>
        </w:rPr>
        <w:t>” (</w:t>
      </w:r>
      <w:proofErr w:type="gramStart"/>
      <w:r w:rsidR="0008532C" w:rsidRPr="007A5E15">
        <w:rPr>
          <w:rFonts w:ascii="Palatino Linotype" w:hAnsi="Palatino Linotype" w:cs="Arial"/>
          <w:i/>
          <w:sz w:val="22"/>
          <w:szCs w:val="22"/>
        </w:rPr>
        <w:t>sic</w:t>
      </w:r>
      <w:proofErr w:type="gramEnd"/>
      <w:r w:rsidR="0008532C" w:rsidRPr="007A5E15">
        <w:rPr>
          <w:rFonts w:ascii="Palatino Linotype" w:hAnsi="Palatino Linotype" w:cs="Arial"/>
          <w:i/>
          <w:sz w:val="22"/>
          <w:szCs w:val="22"/>
        </w:rPr>
        <w:t>)</w:t>
      </w:r>
    </w:p>
    <w:p w14:paraId="088E978A" w14:textId="77777777" w:rsidR="006956F4" w:rsidRDefault="00BE3A19" w:rsidP="00D0399D">
      <w:pPr>
        <w:spacing w:before="240" w:after="240" w:line="360" w:lineRule="auto"/>
        <w:ind w:right="49"/>
        <w:jc w:val="both"/>
        <w:rPr>
          <w:rFonts w:ascii="Palatino Linotype" w:hAnsi="Palatino Linotype" w:cs="Arial"/>
          <w:szCs w:val="28"/>
        </w:rPr>
      </w:pPr>
      <w:r w:rsidRPr="007A5E15">
        <w:rPr>
          <w:rFonts w:ascii="Palatino Linotype" w:hAnsi="Palatino Linotype" w:cs="Arial"/>
          <w:szCs w:val="28"/>
        </w:rPr>
        <w:t xml:space="preserve">Manifestación a la que el </w:t>
      </w:r>
      <w:r w:rsidR="001D0126" w:rsidRPr="007A5E15">
        <w:rPr>
          <w:rFonts w:ascii="Palatino Linotype" w:hAnsi="Palatino Linotype" w:cs="Arial"/>
          <w:b/>
          <w:szCs w:val="28"/>
        </w:rPr>
        <w:t>SUJETO OBLIGADO</w:t>
      </w:r>
      <w:r w:rsidR="0015173E" w:rsidRPr="007A5E15">
        <w:rPr>
          <w:rFonts w:ascii="Palatino Linotype" w:hAnsi="Palatino Linotype" w:cs="Arial"/>
          <w:szCs w:val="28"/>
        </w:rPr>
        <w:t xml:space="preserve"> </w:t>
      </w:r>
      <w:r w:rsidR="00AE26BB" w:rsidRPr="007A5E15">
        <w:rPr>
          <w:rFonts w:ascii="Palatino Linotype" w:hAnsi="Palatino Linotype" w:cs="Arial"/>
          <w:szCs w:val="28"/>
        </w:rPr>
        <w:t>adjuntó</w:t>
      </w:r>
      <w:r w:rsidR="00BD35A6" w:rsidRPr="007A5E15">
        <w:rPr>
          <w:rFonts w:ascii="Palatino Linotype" w:hAnsi="Palatino Linotype" w:cs="Arial"/>
          <w:szCs w:val="28"/>
        </w:rPr>
        <w:t xml:space="preserve"> </w:t>
      </w:r>
      <w:r w:rsidR="006956F4">
        <w:rPr>
          <w:rFonts w:ascii="Palatino Linotype" w:hAnsi="Palatino Linotype" w:cs="Arial"/>
          <w:szCs w:val="28"/>
        </w:rPr>
        <w:t>los</w:t>
      </w:r>
      <w:r w:rsidR="001D0126" w:rsidRPr="007A5E15">
        <w:rPr>
          <w:rFonts w:ascii="Palatino Linotype" w:hAnsi="Palatino Linotype" w:cs="Arial"/>
          <w:szCs w:val="28"/>
        </w:rPr>
        <w:t xml:space="preserve"> archivo</w:t>
      </w:r>
      <w:r w:rsidR="006956F4">
        <w:rPr>
          <w:rFonts w:ascii="Palatino Linotype" w:hAnsi="Palatino Linotype" w:cs="Arial"/>
          <w:szCs w:val="28"/>
        </w:rPr>
        <w:t>s</w:t>
      </w:r>
      <w:r w:rsidR="00CA2411">
        <w:rPr>
          <w:rFonts w:ascii="Palatino Linotype" w:hAnsi="Palatino Linotype" w:cs="Arial"/>
          <w:szCs w:val="28"/>
        </w:rPr>
        <w:t xml:space="preserve"> electrónico</w:t>
      </w:r>
      <w:r w:rsidR="006956F4">
        <w:rPr>
          <w:rFonts w:ascii="Palatino Linotype" w:hAnsi="Palatino Linotype" w:cs="Arial"/>
          <w:szCs w:val="28"/>
        </w:rPr>
        <w:t xml:space="preserve">s descritos en el orden siguiente: </w:t>
      </w:r>
    </w:p>
    <w:p w14:paraId="43D4A70C" w14:textId="0F7F5412" w:rsidR="00560B2D" w:rsidRPr="002C2CD4" w:rsidRDefault="00CA2411" w:rsidP="002C2CD4">
      <w:pPr>
        <w:pStyle w:val="Prrafodelista"/>
        <w:numPr>
          <w:ilvl w:val="0"/>
          <w:numId w:val="3"/>
        </w:numPr>
        <w:spacing w:before="240" w:after="240" w:line="360" w:lineRule="auto"/>
        <w:ind w:right="49"/>
        <w:jc w:val="both"/>
        <w:rPr>
          <w:rFonts w:ascii="Palatino Linotype" w:hAnsi="Palatino Linotype" w:cs="Arial"/>
          <w:b/>
          <w:i/>
          <w:szCs w:val="28"/>
        </w:rPr>
      </w:pPr>
      <w:r w:rsidRPr="006956F4">
        <w:rPr>
          <w:rFonts w:ascii="Palatino Linotype" w:hAnsi="Palatino Linotype" w:cs="Arial"/>
          <w:b/>
          <w:i/>
          <w:szCs w:val="28"/>
        </w:rPr>
        <w:t>“</w:t>
      </w:r>
      <w:r w:rsidR="005E2DB0">
        <w:rPr>
          <w:rFonts w:ascii="Palatino Linotype" w:hAnsi="Palatino Linotype" w:cs="Arial"/>
          <w:b/>
          <w:i/>
          <w:szCs w:val="28"/>
        </w:rPr>
        <w:t>SIP 426 2021</w:t>
      </w:r>
      <w:r w:rsidR="00345FA2">
        <w:rPr>
          <w:rFonts w:ascii="Palatino Linotype" w:hAnsi="Palatino Linotype" w:cs="Arial"/>
          <w:b/>
          <w:i/>
          <w:szCs w:val="28"/>
        </w:rPr>
        <w:t>.pdf</w:t>
      </w:r>
      <w:r w:rsidR="00BF31FB">
        <w:rPr>
          <w:rFonts w:ascii="Palatino Linotype" w:hAnsi="Palatino Linotype" w:cs="Arial"/>
          <w:b/>
          <w:i/>
          <w:szCs w:val="28"/>
        </w:rPr>
        <w:t>”</w:t>
      </w:r>
      <w:r w:rsidR="00345FA2">
        <w:rPr>
          <w:rFonts w:ascii="Palatino Linotype" w:hAnsi="Palatino Linotype" w:cs="Arial"/>
          <w:b/>
          <w:i/>
          <w:szCs w:val="28"/>
        </w:rPr>
        <w:t>:</w:t>
      </w:r>
      <w:r w:rsidR="00560B2D">
        <w:rPr>
          <w:rFonts w:ascii="Palatino Linotype" w:hAnsi="Palatino Linotype" w:cs="Arial"/>
          <w:b/>
          <w:i/>
          <w:szCs w:val="28"/>
        </w:rPr>
        <w:t xml:space="preserve"> </w:t>
      </w:r>
      <w:r w:rsidR="005E2DB0">
        <w:rPr>
          <w:rFonts w:ascii="Palatino Linotype" w:hAnsi="Palatino Linotype" w:cs="Arial"/>
          <w:szCs w:val="28"/>
        </w:rPr>
        <w:t xml:space="preserve">Contiene  oficio emitido por la Contraloría Interna Municipal, </w:t>
      </w:r>
      <w:r w:rsidR="00085243">
        <w:rPr>
          <w:rFonts w:ascii="Palatino Linotype" w:hAnsi="Palatino Linotype" w:cs="Arial"/>
          <w:szCs w:val="28"/>
        </w:rPr>
        <w:t xml:space="preserve">que en su parte sustantiva refiere: </w:t>
      </w:r>
      <w:r w:rsidR="00085243">
        <w:rPr>
          <w:rFonts w:ascii="Palatino Linotype" w:hAnsi="Palatino Linotype" w:cs="Arial"/>
          <w:i/>
          <w:szCs w:val="28"/>
        </w:rPr>
        <w:t>“…</w:t>
      </w:r>
      <w:r w:rsidR="002C2CD4" w:rsidRPr="005720B6">
        <w:rPr>
          <w:rFonts w:ascii="Palatino Linotype" w:hAnsi="Palatino Linotype" w:cs="Arial"/>
          <w:b/>
          <w:i/>
          <w:sz w:val="22"/>
          <w:szCs w:val="22"/>
        </w:rPr>
        <w:t>no</w:t>
      </w:r>
      <w:r w:rsidR="002C2CD4" w:rsidRPr="005720B6">
        <w:rPr>
          <w:rFonts w:ascii="Palatino Linotype" w:hAnsi="Palatino Linotype" w:cs="Arial"/>
          <w:i/>
          <w:sz w:val="22"/>
          <w:szCs w:val="22"/>
        </w:rPr>
        <w:t xml:space="preserve"> </w:t>
      </w:r>
      <w:r w:rsidR="002C2CD4" w:rsidRPr="005720B6">
        <w:rPr>
          <w:rFonts w:ascii="Palatino Linotype" w:hAnsi="Palatino Linotype" w:cs="Arial"/>
          <w:b/>
          <w:i/>
          <w:sz w:val="22"/>
          <w:szCs w:val="22"/>
          <w:u w:val="single"/>
        </w:rPr>
        <w:t>se encontró registro de que se haya iniciado algún procedimiento de Responsabilidad Administrativa en contra del C. Antonio Carranza</w:t>
      </w:r>
      <w:r w:rsidR="00085243" w:rsidRPr="002C2CD4">
        <w:rPr>
          <w:rFonts w:ascii="Palatino Linotype" w:hAnsi="Palatino Linotype" w:cs="Arial"/>
          <w:i/>
          <w:szCs w:val="28"/>
        </w:rPr>
        <w:t xml:space="preserve"> por quejas de corrupción o extorsión a ciudadanos…”</w:t>
      </w:r>
    </w:p>
    <w:p w14:paraId="18A415CC" w14:textId="4A983FE2" w:rsidR="007F5E75" w:rsidRPr="005E2DB0" w:rsidRDefault="00BF31FB" w:rsidP="009E492C">
      <w:pPr>
        <w:pStyle w:val="Prrafodelista"/>
        <w:numPr>
          <w:ilvl w:val="0"/>
          <w:numId w:val="3"/>
        </w:numPr>
        <w:spacing w:before="240" w:after="240" w:line="360" w:lineRule="auto"/>
        <w:ind w:right="49"/>
        <w:jc w:val="both"/>
        <w:rPr>
          <w:rFonts w:ascii="Palatino Linotype" w:hAnsi="Palatino Linotype" w:cs="Arial"/>
          <w:b/>
          <w:i/>
          <w:sz w:val="22"/>
          <w:szCs w:val="22"/>
        </w:rPr>
      </w:pPr>
      <w:r w:rsidRPr="005E2DB0">
        <w:rPr>
          <w:rFonts w:ascii="Palatino Linotype" w:hAnsi="Palatino Linotype" w:cs="Arial"/>
          <w:b/>
          <w:i/>
          <w:szCs w:val="28"/>
        </w:rPr>
        <w:lastRenderedPageBreak/>
        <w:t>“</w:t>
      </w:r>
      <w:r w:rsidR="005E2DB0" w:rsidRPr="005E2DB0">
        <w:rPr>
          <w:rFonts w:ascii="Palatino Linotype" w:hAnsi="Palatino Linotype" w:cs="Arial"/>
          <w:b/>
          <w:i/>
          <w:szCs w:val="28"/>
        </w:rPr>
        <w:t>426</w:t>
      </w:r>
      <w:r w:rsidRPr="005E2DB0">
        <w:rPr>
          <w:rFonts w:ascii="Palatino Linotype" w:hAnsi="Palatino Linotype" w:cs="Arial"/>
          <w:b/>
          <w:i/>
          <w:szCs w:val="28"/>
        </w:rPr>
        <w:t>.pdf”</w:t>
      </w:r>
      <w:r w:rsidR="00560B2D" w:rsidRPr="005E2DB0">
        <w:rPr>
          <w:rFonts w:ascii="Palatino Linotype" w:hAnsi="Palatino Linotype" w:cs="Arial"/>
          <w:b/>
          <w:i/>
          <w:szCs w:val="28"/>
        </w:rPr>
        <w:t xml:space="preserve">: </w:t>
      </w:r>
      <w:r w:rsidR="005E2DB0" w:rsidRPr="005E2DB0">
        <w:rPr>
          <w:rFonts w:ascii="Palatino Linotype" w:hAnsi="Palatino Linotype" w:cs="Arial"/>
          <w:szCs w:val="28"/>
        </w:rPr>
        <w:t xml:space="preserve">Se trata del oficio número SDA/0760/2021 de fecha 05 de julio de 2021 suscrito y signado por el Secretario de Administración, quien informó que después de una búsqueda exhaustiva en el sistema de nóminas, no se encontró ningún servidor público que corresponda al nombre referido en la solicitud de información. </w:t>
      </w:r>
    </w:p>
    <w:p w14:paraId="04C1F325" w14:textId="65374C03" w:rsidR="00362417" w:rsidRPr="00AF2D2F" w:rsidRDefault="003A05B8" w:rsidP="00AF2D2F">
      <w:pPr>
        <w:spacing w:before="240" w:after="240" w:line="360" w:lineRule="auto"/>
        <w:ind w:right="49"/>
        <w:jc w:val="both"/>
        <w:rPr>
          <w:rFonts w:ascii="Palatino Linotype" w:hAnsi="Palatino Linotype" w:cs="Arial"/>
        </w:rPr>
      </w:pPr>
      <w:r>
        <w:rPr>
          <w:rFonts w:ascii="Palatino Linotype" w:hAnsi="Palatino Linotype" w:cs="Arial"/>
          <w:b/>
          <w:szCs w:val="28"/>
        </w:rPr>
        <w:t>5.</w:t>
      </w:r>
      <w:r w:rsidR="009F7616" w:rsidRPr="00AF2D2F">
        <w:rPr>
          <w:rFonts w:ascii="Palatino Linotype" w:hAnsi="Palatino Linotype" w:cs="Arial"/>
          <w:b/>
          <w:szCs w:val="28"/>
        </w:rPr>
        <w:t xml:space="preserve"> </w:t>
      </w:r>
      <w:r w:rsidR="00122C3F" w:rsidRPr="00AF2D2F">
        <w:rPr>
          <w:rFonts w:ascii="Palatino Linotype" w:hAnsi="Palatino Linotype" w:cs="Arial"/>
          <w:b/>
          <w:szCs w:val="28"/>
        </w:rPr>
        <w:t>Interposición del recurso de revisión</w:t>
      </w:r>
      <w:r w:rsidR="009F7616" w:rsidRPr="00AF2D2F">
        <w:rPr>
          <w:rFonts w:ascii="Palatino Linotype" w:hAnsi="Palatino Linotype" w:cs="Arial"/>
          <w:b/>
          <w:szCs w:val="28"/>
        </w:rPr>
        <w:t>.</w:t>
      </w:r>
      <w:r w:rsidR="00362417" w:rsidRPr="00AF2D2F">
        <w:rPr>
          <w:rFonts w:ascii="Palatino Linotype" w:hAnsi="Palatino Linotype" w:cs="Arial"/>
          <w:b/>
        </w:rPr>
        <w:t xml:space="preserve"> </w:t>
      </w:r>
      <w:r w:rsidR="00994DCE" w:rsidRPr="00AF2D2F">
        <w:rPr>
          <w:rFonts w:ascii="Palatino Linotype" w:hAnsi="Palatino Linotype" w:cs="Arial"/>
          <w:b/>
        </w:rPr>
        <w:t xml:space="preserve"> </w:t>
      </w:r>
      <w:r w:rsidR="00D25B51" w:rsidRPr="00AF2D2F">
        <w:rPr>
          <w:rFonts w:ascii="Palatino Linotype" w:hAnsi="Palatino Linotype" w:cs="Arial"/>
        </w:rPr>
        <w:t xml:space="preserve">El </w:t>
      </w:r>
      <w:r w:rsidR="005E2DB0">
        <w:rPr>
          <w:rFonts w:ascii="Palatino Linotype" w:hAnsi="Palatino Linotype" w:cs="Arial"/>
          <w:b/>
        </w:rPr>
        <w:t>cinco</w:t>
      </w:r>
      <w:r w:rsidR="00D25B51" w:rsidRPr="00AF2D2F">
        <w:rPr>
          <w:rFonts w:ascii="Palatino Linotype" w:hAnsi="Palatino Linotype" w:cs="Arial"/>
          <w:b/>
        </w:rPr>
        <w:t xml:space="preserve"> de </w:t>
      </w:r>
      <w:r w:rsidR="008D148D" w:rsidRPr="00AF2D2F">
        <w:rPr>
          <w:rFonts w:ascii="Palatino Linotype" w:hAnsi="Palatino Linotype" w:cs="Arial"/>
          <w:b/>
        </w:rPr>
        <w:t xml:space="preserve">agosto </w:t>
      </w:r>
      <w:r w:rsidR="00D25B51" w:rsidRPr="00AF2D2F">
        <w:rPr>
          <w:rFonts w:ascii="Palatino Linotype" w:hAnsi="Palatino Linotype" w:cs="Arial"/>
          <w:b/>
        </w:rPr>
        <w:t xml:space="preserve">de dos mil veintiuno </w:t>
      </w:r>
      <w:r w:rsidR="00D25B51" w:rsidRPr="00AF2D2F">
        <w:rPr>
          <w:rFonts w:ascii="Palatino Linotype" w:hAnsi="Palatino Linotype" w:cs="Arial"/>
        </w:rPr>
        <w:t>el</w:t>
      </w:r>
      <w:r w:rsidR="00994DCE" w:rsidRPr="00AF2D2F">
        <w:rPr>
          <w:rFonts w:ascii="Palatino Linotype" w:hAnsi="Palatino Linotype" w:cs="Arial"/>
        </w:rPr>
        <w:t xml:space="preserve"> </w:t>
      </w:r>
      <w:r w:rsidR="00994DCE" w:rsidRPr="00AF2D2F">
        <w:rPr>
          <w:rFonts w:ascii="Palatino Linotype" w:hAnsi="Palatino Linotype" w:cs="Arial"/>
          <w:b/>
        </w:rPr>
        <w:t>RECURRENTE</w:t>
      </w:r>
      <w:r w:rsidR="00AF2D2F">
        <w:rPr>
          <w:rFonts w:ascii="Palatino Linotype" w:hAnsi="Palatino Linotype" w:cs="Arial"/>
          <w:b/>
        </w:rPr>
        <w:t xml:space="preserve"> </w:t>
      </w:r>
      <w:r w:rsidR="00AF2D2F">
        <w:rPr>
          <w:rFonts w:ascii="Palatino Linotype" w:hAnsi="Palatino Linotype" w:cs="Arial"/>
        </w:rPr>
        <w:t>inconforme con la respuesta,</w:t>
      </w:r>
      <w:r w:rsidR="00994DCE" w:rsidRPr="00AF2D2F">
        <w:rPr>
          <w:rFonts w:ascii="Palatino Linotype" w:hAnsi="Palatino Linotype" w:cs="Arial"/>
        </w:rPr>
        <w:t xml:space="preserve"> presentó el recurso de revisión en el que manifestó</w:t>
      </w:r>
      <w:r w:rsidR="008D148D" w:rsidRPr="00AF2D2F">
        <w:rPr>
          <w:rFonts w:ascii="Palatino Linotype" w:hAnsi="Palatino Linotype" w:cs="Arial"/>
        </w:rPr>
        <w:t xml:space="preserve"> </w:t>
      </w:r>
      <w:r w:rsidR="00994DCE" w:rsidRPr="00AF2D2F">
        <w:rPr>
          <w:rFonts w:ascii="Palatino Linotype" w:hAnsi="Palatino Linotype" w:cs="Arial"/>
        </w:rPr>
        <w:t>lo siguiente:</w:t>
      </w:r>
    </w:p>
    <w:p w14:paraId="785EC584" w14:textId="77777777" w:rsidR="00AF2D2F" w:rsidRPr="00A432DF" w:rsidRDefault="00AF2D2F" w:rsidP="00AF2D2F">
      <w:pPr>
        <w:tabs>
          <w:tab w:val="left" w:pos="2745"/>
        </w:tabs>
        <w:spacing w:line="360" w:lineRule="auto"/>
        <w:jc w:val="both"/>
        <w:rPr>
          <w:rFonts w:ascii="Palatino Linotype" w:hAnsi="Palatino Linotype" w:cs="Arial"/>
          <w:b/>
        </w:rPr>
      </w:pPr>
      <w:r w:rsidRPr="00A432DF">
        <w:rPr>
          <w:rFonts w:ascii="Palatino Linotype" w:hAnsi="Palatino Linotype" w:cs="Arial"/>
          <w:b/>
        </w:rPr>
        <w:t xml:space="preserve">Acto impugnado: </w:t>
      </w:r>
      <w:r w:rsidRPr="00A432DF">
        <w:rPr>
          <w:rFonts w:ascii="Palatino Linotype" w:hAnsi="Palatino Linotype" w:cs="Arial"/>
          <w:b/>
        </w:rPr>
        <w:tab/>
      </w:r>
    </w:p>
    <w:p w14:paraId="66CC4F0A" w14:textId="77777777" w:rsidR="00AF2D2F" w:rsidRPr="00A432DF" w:rsidRDefault="00AF2D2F" w:rsidP="00AF2D2F">
      <w:pPr>
        <w:spacing w:line="360" w:lineRule="auto"/>
        <w:ind w:left="851" w:right="900"/>
        <w:jc w:val="both"/>
        <w:rPr>
          <w:rFonts w:ascii="Palatino Linotype" w:hAnsi="Palatino Linotype" w:cs="Arial"/>
          <w:i/>
          <w:sz w:val="2"/>
          <w:szCs w:val="22"/>
          <w:lang w:eastAsia="es-MX"/>
        </w:rPr>
      </w:pPr>
    </w:p>
    <w:p w14:paraId="470116A9" w14:textId="0CFE87B8" w:rsidR="00AF2D2F" w:rsidRPr="00A432DF" w:rsidRDefault="00AF2D2F" w:rsidP="00AF2D2F">
      <w:pPr>
        <w:ind w:left="851" w:right="900"/>
        <w:jc w:val="both"/>
        <w:rPr>
          <w:rFonts w:ascii="Palatino Linotype" w:hAnsi="Palatino Linotype"/>
          <w:i/>
          <w:sz w:val="22"/>
          <w:szCs w:val="22"/>
          <w:lang w:val="es-MX" w:eastAsia="es-MX"/>
        </w:rPr>
      </w:pPr>
      <w:r w:rsidRPr="00A432DF">
        <w:rPr>
          <w:rFonts w:ascii="Palatino Linotype" w:hAnsi="Palatino Linotype" w:cs="Arial"/>
          <w:i/>
          <w:sz w:val="22"/>
          <w:szCs w:val="22"/>
          <w:lang w:eastAsia="es-MX"/>
        </w:rPr>
        <w:t>“</w:t>
      </w:r>
      <w:r w:rsidR="005E2DB0" w:rsidRPr="005E2DB0">
        <w:rPr>
          <w:rFonts w:ascii="Palatino Linotype" w:hAnsi="Palatino Linotype" w:cs="Arial"/>
          <w:i/>
          <w:sz w:val="22"/>
          <w:szCs w:val="22"/>
          <w:lang w:eastAsia="es-MX"/>
        </w:rPr>
        <w:t>LA SOLICITUD DE ACCESO A LA INFIRMACIÓN PÚBLICA, FOLIO: 00426/NAUCALPA/IP DE FECHA 11 DE JUNIO DE 2021, Y LA RESPUESTA DEL SERVIDOR PUBLICO, EMITIDA POR EL SERVIDOR PÚBLICO HABILITADO: MAESTRO DOMITILIO PÉREZ URQUIZA, SECRETARIO DE ADMINISTRACIÓN QUIEN MEDIANTE OFICIO N° SDA/0760/2021 DE FECHA 05 DE JULIO 2021, RESPONDE A MI SOLICITUD (CITO TEXTUAL): "...DESPUÉS DE UNA BÚSQUEDA EXHAUSTIVA EN EL SISTEMA DE NÍMINAS, NO SE ENCONTRO NINGÚN SERVIDOR PÚBLICO QUE CORRESPONDA AL NOMBRE REFERIDO EN LA SOLICITUD DE INFORMACIÓN"</w:t>
      </w:r>
      <w:r w:rsidRPr="00A432DF">
        <w:rPr>
          <w:rFonts w:ascii="Palatino Linotype" w:hAnsi="Palatino Linotype"/>
          <w:i/>
          <w:sz w:val="22"/>
          <w:szCs w:val="22"/>
          <w:lang w:val="es-MX" w:eastAsia="es-MX"/>
        </w:rPr>
        <w:t>”</w:t>
      </w:r>
      <w:r w:rsidRPr="00A432DF">
        <w:rPr>
          <w:rFonts w:ascii="Palatino Linotype" w:hAnsi="Palatino Linotype" w:cs="Arial"/>
          <w:i/>
          <w:sz w:val="22"/>
          <w:szCs w:val="22"/>
          <w:lang w:eastAsia="es-MX"/>
        </w:rPr>
        <w:t xml:space="preserve"> (sic)</w:t>
      </w:r>
    </w:p>
    <w:p w14:paraId="0FCF3E0B" w14:textId="77777777" w:rsidR="00AF2D2F" w:rsidRDefault="00AF2D2F" w:rsidP="00AF2D2F">
      <w:pPr>
        <w:spacing w:line="360" w:lineRule="auto"/>
        <w:jc w:val="both"/>
        <w:rPr>
          <w:rFonts w:ascii="Palatino Linotype" w:hAnsi="Palatino Linotype"/>
          <w:sz w:val="2"/>
          <w:lang w:val="es-MX" w:eastAsia="es-MX"/>
        </w:rPr>
      </w:pPr>
    </w:p>
    <w:p w14:paraId="22C901FE" w14:textId="77777777" w:rsidR="002C2CD4" w:rsidRDefault="002C2CD4" w:rsidP="00AF2D2F">
      <w:pPr>
        <w:spacing w:line="360" w:lineRule="auto"/>
        <w:jc w:val="both"/>
        <w:rPr>
          <w:rFonts w:ascii="Palatino Linotype" w:hAnsi="Palatino Linotype"/>
          <w:sz w:val="2"/>
          <w:lang w:val="es-MX" w:eastAsia="es-MX"/>
        </w:rPr>
      </w:pPr>
    </w:p>
    <w:p w14:paraId="145E43BE" w14:textId="77777777" w:rsidR="002C2CD4" w:rsidRDefault="002C2CD4" w:rsidP="00AF2D2F">
      <w:pPr>
        <w:spacing w:line="360" w:lineRule="auto"/>
        <w:jc w:val="both"/>
        <w:rPr>
          <w:rFonts w:ascii="Palatino Linotype" w:hAnsi="Palatino Linotype"/>
          <w:sz w:val="2"/>
          <w:lang w:val="es-MX" w:eastAsia="es-MX"/>
        </w:rPr>
      </w:pPr>
    </w:p>
    <w:p w14:paraId="3F369D8A" w14:textId="77777777" w:rsidR="00AF2D2F" w:rsidRPr="00A432DF" w:rsidRDefault="00AF2D2F" w:rsidP="00AF2D2F">
      <w:pPr>
        <w:spacing w:line="360" w:lineRule="auto"/>
        <w:jc w:val="both"/>
        <w:rPr>
          <w:rFonts w:ascii="Palatino Linotype" w:hAnsi="Palatino Linotype" w:cs="Arial"/>
        </w:rPr>
      </w:pPr>
      <w:r w:rsidRPr="00A432DF">
        <w:rPr>
          <w:rFonts w:ascii="Palatino Linotype" w:hAnsi="Palatino Linotype" w:cs="Arial"/>
          <w:b/>
        </w:rPr>
        <w:t>Y Razones o motivos de inconformidad</w:t>
      </w:r>
      <w:r w:rsidRPr="00A432DF">
        <w:rPr>
          <w:rFonts w:ascii="Palatino Linotype" w:hAnsi="Palatino Linotype" w:cs="Arial"/>
        </w:rPr>
        <w:t>:</w:t>
      </w:r>
    </w:p>
    <w:p w14:paraId="2D4696AB" w14:textId="77777777" w:rsidR="00AF2D2F" w:rsidRPr="00A432DF" w:rsidRDefault="00AF2D2F" w:rsidP="00AF2D2F">
      <w:pPr>
        <w:spacing w:line="360" w:lineRule="auto"/>
        <w:jc w:val="both"/>
        <w:rPr>
          <w:rFonts w:ascii="Palatino Linotype" w:hAnsi="Palatino Linotype" w:cs="Arial"/>
          <w:sz w:val="2"/>
        </w:rPr>
      </w:pPr>
    </w:p>
    <w:p w14:paraId="080EE84E" w14:textId="573B87F0" w:rsidR="00AF2D2F" w:rsidRPr="00A432DF" w:rsidRDefault="00AF2D2F" w:rsidP="00AF2D2F">
      <w:pPr>
        <w:ind w:left="851" w:right="900"/>
        <w:jc w:val="both"/>
        <w:rPr>
          <w:rFonts w:ascii="Palatino Linotype" w:hAnsi="Palatino Linotype" w:cs="Arial"/>
          <w:i/>
          <w:sz w:val="22"/>
          <w:szCs w:val="22"/>
          <w:lang w:eastAsia="es-MX"/>
        </w:rPr>
      </w:pPr>
      <w:bookmarkStart w:id="2" w:name="_Hlk51074851"/>
      <w:r w:rsidRPr="00A432DF">
        <w:rPr>
          <w:rFonts w:ascii="Palatino Linotype" w:hAnsi="Palatino Linotype" w:cs="Arial"/>
          <w:i/>
          <w:sz w:val="22"/>
          <w:szCs w:val="22"/>
          <w:lang w:eastAsia="es-MX"/>
        </w:rPr>
        <w:t>“</w:t>
      </w:r>
      <w:r w:rsidR="00356793" w:rsidRPr="00356793">
        <w:rPr>
          <w:rFonts w:ascii="Palatino Linotype" w:hAnsi="Palatino Linotype" w:cs="Arial"/>
          <w:i/>
          <w:sz w:val="22"/>
          <w:szCs w:val="22"/>
          <w:lang w:eastAsia="es-MX"/>
        </w:rPr>
        <w:t xml:space="preserve">CUANDO ACUDO A LA VENTANILLA DE TRAMITES DE LA SECREETARIA DE PLANEACIÓN URBANA (LO QUE ANTES ERA DESARROLLO URBANO) EN LA PLATA BAJA DEL EDIFICIO DE VALLE DE JILOTEPÉC No.31 EN EL FRACICONAMIENTO EL MIRADOR, EL PERSONAL DE VE NTANILLA ME DINCIA QUE MI ORDEN DE PAGO O MI TRAMITE (ACLARO EL TRAMITE O LOS TRAMITES QUE TENGO EN LA DEPENDENCIA NO SON OBJETO DE MI SOLICITUD), SE ENCUENTRAN EN LA OFICINA DEL LICENCIADO ELIGIO ANTONIO CARRANZA RAMÍREZ, QUE ES EL SECRETARIO TÉCNICO DEL ÁREA Y QUE CON EL DEVO DE VER MIS TRAMITES... POR LO A NTES </w:t>
      </w:r>
      <w:r w:rsidR="00356793" w:rsidRPr="00356793">
        <w:rPr>
          <w:rFonts w:ascii="Palatino Linotype" w:hAnsi="Palatino Linotype" w:cs="Arial"/>
          <w:i/>
          <w:sz w:val="22"/>
          <w:szCs w:val="22"/>
          <w:lang w:eastAsia="es-MX"/>
        </w:rPr>
        <w:lastRenderedPageBreak/>
        <w:t>EXPUESTO, SE DERIVA QUE ALGUIEN MIENTE, O EL PERSONAL DE VENTANILLA O EL SECRETARIO DE ADMINISTRACIÓN</w:t>
      </w:r>
      <w:proofErr w:type="gramStart"/>
      <w:r w:rsidR="00356793" w:rsidRPr="00356793">
        <w:rPr>
          <w:rFonts w:ascii="Palatino Linotype" w:hAnsi="Palatino Linotype" w:cs="Arial"/>
          <w:i/>
          <w:sz w:val="22"/>
          <w:szCs w:val="22"/>
          <w:lang w:eastAsia="es-MX"/>
        </w:rPr>
        <w:t>,</w:t>
      </w:r>
      <w:r w:rsidRPr="00A432DF">
        <w:rPr>
          <w:rFonts w:ascii="Palatino Linotype" w:hAnsi="Palatino Linotype" w:cs="Arial"/>
          <w:i/>
          <w:sz w:val="22"/>
          <w:szCs w:val="22"/>
          <w:lang w:eastAsia="es-MX"/>
        </w:rPr>
        <w:t>.</w:t>
      </w:r>
      <w:proofErr w:type="gramEnd"/>
      <w:r w:rsidRPr="00A432DF">
        <w:rPr>
          <w:rFonts w:ascii="Palatino Linotype" w:hAnsi="Palatino Linotype"/>
          <w:i/>
          <w:sz w:val="22"/>
          <w:szCs w:val="22"/>
        </w:rPr>
        <w:t xml:space="preserve">” </w:t>
      </w:r>
      <w:r w:rsidRPr="00A432DF">
        <w:rPr>
          <w:rFonts w:ascii="Palatino Linotype" w:hAnsi="Palatino Linotype" w:cs="Arial"/>
          <w:i/>
          <w:sz w:val="22"/>
          <w:szCs w:val="22"/>
          <w:lang w:eastAsia="es-MX"/>
        </w:rPr>
        <w:t>(</w:t>
      </w:r>
      <w:proofErr w:type="gramStart"/>
      <w:r w:rsidRPr="00A432DF">
        <w:rPr>
          <w:rFonts w:ascii="Palatino Linotype" w:hAnsi="Palatino Linotype" w:cs="Arial"/>
          <w:i/>
          <w:sz w:val="22"/>
          <w:szCs w:val="22"/>
          <w:lang w:eastAsia="es-MX"/>
        </w:rPr>
        <w:t>sic</w:t>
      </w:r>
      <w:proofErr w:type="gramEnd"/>
      <w:r w:rsidRPr="00A432DF">
        <w:rPr>
          <w:rFonts w:ascii="Palatino Linotype" w:hAnsi="Palatino Linotype" w:cs="Arial"/>
          <w:i/>
          <w:sz w:val="22"/>
          <w:szCs w:val="22"/>
          <w:lang w:eastAsia="es-MX"/>
        </w:rPr>
        <w:t>)</w:t>
      </w:r>
    </w:p>
    <w:bookmarkEnd w:id="2"/>
    <w:p w14:paraId="0AB66823" w14:textId="77777777" w:rsidR="008F6B87" w:rsidRDefault="008F6B87" w:rsidP="008F6B87">
      <w:pPr>
        <w:ind w:right="900"/>
        <w:jc w:val="both"/>
        <w:rPr>
          <w:rFonts w:ascii="Palatino Linotype" w:hAnsi="Palatino Linotype" w:cs="Arial"/>
          <w:i/>
          <w:sz w:val="22"/>
          <w:szCs w:val="22"/>
          <w:lang w:eastAsia="es-MX"/>
        </w:rPr>
      </w:pPr>
    </w:p>
    <w:p w14:paraId="3E4E3466" w14:textId="711E9329" w:rsidR="00060185" w:rsidRPr="007A5E15" w:rsidRDefault="003A05B8" w:rsidP="00EE43FE">
      <w:pPr>
        <w:spacing w:before="240" w:after="240" w:line="360" w:lineRule="auto"/>
        <w:jc w:val="both"/>
        <w:rPr>
          <w:rFonts w:ascii="Palatino Linotype" w:hAnsi="Palatino Linotype"/>
        </w:rPr>
      </w:pPr>
      <w:r>
        <w:rPr>
          <w:rFonts w:ascii="Palatino Linotype" w:hAnsi="Palatino Linotype" w:cs="Arial"/>
          <w:b/>
        </w:rPr>
        <w:t>6.</w:t>
      </w:r>
      <w:r w:rsidR="002426FE" w:rsidRPr="007A5E15">
        <w:rPr>
          <w:rFonts w:ascii="Palatino Linotype" w:hAnsi="Palatino Linotype" w:cs="Arial"/>
          <w:b/>
        </w:rPr>
        <w:t xml:space="preserve"> </w:t>
      </w:r>
      <w:r w:rsidR="002426FE" w:rsidRPr="007A5E15">
        <w:rPr>
          <w:rFonts w:ascii="Palatino Linotype" w:eastAsia="Calibri" w:hAnsi="Palatino Linotype" w:cs="Arial"/>
          <w:b/>
        </w:rPr>
        <w:t>Turno.</w:t>
      </w:r>
      <w:r w:rsidR="002426FE" w:rsidRPr="007A5E15">
        <w:rPr>
          <w:rFonts w:ascii="Palatino Linotype" w:eastAsia="Calibri" w:hAnsi="Palatino Linotype" w:cs="Arial"/>
          <w:b/>
          <w:sz w:val="28"/>
          <w:szCs w:val="28"/>
        </w:rPr>
        <w:t xml:space="preserve"> </w:t>
      </w:r>
      <w:r w:rsidR="00F5055E" w:rsidRPr="007A5E1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851450" w:rsidRPr="007A5E15">
        <w:rPr>
          <w:rFonts w:ascii="Palatino Linotype" w:hAnsi="Palatino Linotype" w:cs="Arial"/>
        </w:rPr>
        <w:t xml:space="preserve"> </w:t>
      </w:r>
      <w:r w:rsidR="005A482F" w:rsidRPr="007A5E15">
        <w:rPr>
          <w:rFonts w:ascii="Palatino Linotype" w:hAnsi="Palatino Linotype" w:cs="Arial"/>
        </w:rPr>
        <w:t>al</w:t>
      </w:r>
      <w:r w:rsidR="003F7615">
        <w:rPr>
          <w:rFonts w:ascii="Palatino Linotype" w:hAnsi="Palatino Linotype" w:cs="Arial"/>
        </w:rPr>
        <w:t xml:space="preserve"> entonces</w:t>
      </w:r>
      <w:r w:rsidR="005A482F" w:rsidRPr="007A5E15">
        <w:rPr>
          <w:rFonts w:ascii="Palatino Linotype" w:eastAsia="Calibri" w:hAnsi="Palatino Linotype" w:cs="Arial"/>
        </w:rPr>
        <w:t xml:space="preserve"> Comisionado</w:t>
      </w:r>
      <w:r w:rsidR="00F5055E" w:rsidRPr="007A5E15">
        <w:rPr>
          <w:rFonts w:ascii="Palatino Linotype" w:eastAsia="Calibri" w:hAnsi="Palatino Linotype" w:cs="Arial"/>
        </w:rPr>
        <w:t xml:space="preserve"> </w:t>
      </w:r>
      <w:r w:rsidR="005A482F" w:rsidRPr="007A5E15">
        <w:rPr>
          <w:rFonts w:ascii="Palatino Linotype" w:eastAsia="Calibri" w:hAnsi="Palatino Linotype" w:cs="Arial"/>
          <w:b/>
        </w:rPr>
        <w:t>Javier Martínez Cruz</w:t>
      </w:r>
      <w:r w:rsidR="00F7007F" w:rsidRPr="007A5E15">
        <w:rPr>
          <w:rFonts w:ascii="Palatino Linotype" w:eastAsia="Calibri" w:hAnsi="Palatino Linotype" w:cs="Arial"/>
          <w:b/>
        </w:rPr>
        <w:t xml:space="preserve">, </w:t>
      </w:r>
      <w:r w:rsidR="00F7007F" w:rsidRPr="007A5E15">
        <w:rPr>
          <w:rFonts w:ascii="Palatino Linotype" w:hAnsi="Palatino Linotype"/>
        </w:rPr>
        <w:t>a efecto de que analizara sobre su admisión o su desechamiento.</w:t>
      </w:r>
    </w:p>
    <w:p w14:paraId="593D08EA" w14:textId="25FB6917" w:rsidR="002E0D1C" w:rsidRPr="007A5E15" w:rsidRDefault="003A05B8" w:rsidP="00EE43FE">
      <w:pPr>
        <w:spacing w:before="240" w:after="240" w:line="360" w:lineRule="auto"/>
        <w:jc w:val="both"/>
        <w:rPr>
          <w:rFonts w:ascii="Palatino Linotype" w:hAnsi="Palatino Linotype" w:cs="Arial"/>
          <w:b/>
        </w:rPr>
      </w:pPr>
      <w:r>
        <w:rPr>
          <w:rFonts w:ascii="Palatino Linotype" w:hAnsi="Palatino Linotype" w:cs="Arial"/>
          <w:b/>
        </w:rPr>
        <w:t>7</w:t>
      </w:r>
      <w:r w:rsidR="00F5055E" w:rsidRPr="007A5E15">
        <w:rPr>
          <w:rFonts w:ascii="Palatino Linotype" w:hAnsi="Palatino Linotype" w:cs="Arial"/>
          <w:b/>
        </w:rPr>
        <w:t>.</w:t>
      </w:r>
      <w:r w:rsidR="00F5055E" w:rsidRPr="007A5E15">
        <w:rPr>
          <w:rFonts w:ascii="Palatino Linotype" w:hAnsi="Palatino Linotype" w:cs="Arial"/>
          <w:b/>
          <w:i/>
        </w:rPr>
        <w:t xml:space="preserve"> </w:t>
      </w:r>
      <w:r w:rsidR="00F5055E" w:rsidRPr="007A5E15">
        <w:rPr>
          <w:rFonts w:ascii="Palatino Linotype" w:hAnsi="Palatino Linotype" w:cs="Arial"/>
          <w:b/>
        </w:rPr>
        <w:t>Admisión del Recurso</w:t>
      </w:r>
      <w:r w:rsidR="00F7007F" w:rsidRPr="007A5E15">
        <w:rPr>
          <w:rFonts w:ascii="Palatino Linotype" w:hAnsi="Palatino Linotype" w:cs="Arial"/>
          <w:b/>
        </w:rPr>
        <w:t xml:space="preserve"> de revisión</w:t>
      </w:r>
      <w:r w:rsidR="00F5055E" w:rsidRPr="007A5E15">
        <w:rPr>
          <w:rFonts w:ascii="Palatino Linotype" w:hAnsi="Palatino Linotype" w:cs="Arial"/>
          <w:b/>
        </w:rPr>
        <w:t>.</w:t>
      </w:r>
      <w:r w:rsidR="00F5055E" w:rsidRPr="007A5E15">
        <w:rPr>
          <w:rFonts w:ascii="Palatino Linotype" w:hAnsi="Palatino Linotype" w:cs="Arial"/>
          <w:sz w:val="28"/>
          <w:szCs w:val="28"/>
        </w:rPr>
        <w:t xml:space="preserve"> </w:t>
      </w:r>
      <w:r w:rsidR="005A482F" w:rsidRPr="007A5E15">
        <w:rPr>
          <w:rFonts w:ascii="Palatino Linotype" w:hAnsi="Palatino Linotype" w:cs="Arial"/>
          <w:sz w:val="28"/>
          <w:szCs w:val="28"/>
        </w:rPr>
        <w:t>El</w:t>
      </w:r>
      <w:r w:rsidR="00AF2D2F">
        <w:rPr>
          <w:rFonts w:ascii="Palatino Linotype" w:hAnsi="Palatino Linotype" w:cs="Arial"/>
          <w:b/>
        </w:rPr>
        <w:t xml:space="preserve"> </w:t>
      </w:r>
      <w:r w:rsidR="00356793">
        <w:rPr>
          <w:rFonts w:ascii="Palatino Linotype" w:hAnsi="Palatino Linotype" w:cs="Arial"/>
          <w:b/>
        </w:rPr>
        <w:t>diez</w:t>
      </w:r>
      <w:r w:rsidR="00851450" w:rsidRPr="007A5E15">
        <w:rPr>
          <w:rFonts w:ascii="Palatino Linotype" w:hAnsi="Palatino Linotype" w:cs="Arial"/>
          <w:b/>
        </w:rPr>
        <w:t xml:space="preserve"> de </w:t>
      </w:r>
      <w:r w:rsidR="008D148D">
        <w:rPr>
          <w:rFonts w:ascii="Palatino Linotype" w:hAnsi="Palatino Linotype" w:cs="Arial"/>
          <w:b/>
        </w:rPr>
        <w:t>agosto</w:t>
      </w:r>
      <w:r w:rsidR="00924415" w:rsidRPr="007A5E15">
        <w:rPr>
          <w:rFonts w:ascii="Palatino Linotype" w:hAnsi="Palatino Linotype" w:cs="Arial"/>
          <w:b/>
        </w:rPr>
        <w:t xml:space="preserve"> </w:t>
      </w:r>
      <w:r w:rsidR="00673AAB" w:rsidRPr="007A5E15">
        <w:rPr>
          <w:rFonts w:ascii="Palatino Linotype" w:hAnsi="Palatino Linotype" w:cs="Arial"/>
          <w:b/>
        </w:rPr>
        <w:t>de dos mil veint</w:t>
      </w:r>
      <w:r w:rsidR="00FB5553" w:rsidRPr="007A5E15">
        <w:rPr>
          <w:rFonts w:ascii="Palatino Linotype" w:hAnsi="Palatino Linotype" w:cs="Arial"/>
          <w:b/>
        </w:rPr>
        <w:t>iuno,</w:t>
      </w:r>
      <w:r w:rsidR="00F7007F" w:rsidRPr="007A5E15">
        <w:rPr>
          <w:rFonts w:ascii="Palatino Linotype" w:hAnsi="Palatino Linotype" w:cs="Arial"/>
          <w:b/>
        </w:rPr>
        <w:t xml:space="preserve"> </w:t>
      </w:r>
      <w:r w:rsidR="00F7007F" w:rsidRPr="007A5E15">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365886BF" w14:textId="02604E93" w:rsidR="008D148D" w:rsidRDefault="003A05B8" w:rsidP="00C9597D">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8</w:t>
      </w:r>
      <w:r w:rsidR="004946EA" w:rsidRPr="007A5E15">
        <w:rPr>
          <w:rFonts w:ascii="Palatino Linotype" w:hAnsi="Palatino Linotype" w:cs="Arial"/>
          <w:b/>
        </w:rPr>
        <w:t xml:space="preserve">. </w:t>
      </w:r>
      <w:r w:rsidR="00661AF5" w:rsidRPr="007A5E15">
        <w:rPr>
          <w:rFonts w:ascii="Palatino Linotype" w:hAnsi="Palatino Linotype" w:cs="Arial"/>
          <w:b/>
        </w:rPr>
        <w:t>Manifestaciones</w:t>
      </w:r>
      <w:r w:rsidR="00661AF5" w:rsidRPr="007A5E15">
        <w:rPr>
          <w:rFonts w:ascii="Palatino Linotype" w:hAnsi="Palatino Linotype" w:cs="Arial"/>
        </w:rPr>
        <w:t>.</w:t>
      </w:r>
      <w:r w:rsidR="00661AF5" w:rsidRPr="007A5E15">
        <w:rPr>
          <w:rFonts w:ascii="Palatino Linotype" w:hAnsi="Palatino Linotype" w:cs="Arial"/>
          <w:sz w:val="28"/>
        </w:rPr>
        <w:t xml:space="preserve"> </w:t>
      </w:r>
      <w:r w:rsidR="00356793" w:rsidRPr="00356793">
        <w:rPr>
          <w:rFonts w:ascii="Palatino Linotype" w:hAnsi="Palatino Linotype" w:cs="Arial"/>
        </w:rPr>
        <w:t xml:space="preserve">Los días </w:t>
      </w:r>
      <w:r w:rsidR="00356793" w:rsidRPr="00356793">
        <w:rPr>
          <w:rFonts w:ascii="Palatino Linotype" w:hAnsi="Palatino Linotype" w:cs="Arial"/>
          <w:b/>
        </w:rPr>
        <w:t>trece, diecinueve y veinte</w:t>
      </w:r>
      <w:r w:rsidR="00356793">
        <w:rPr>
          <w:rFonts w:ascii="Palatino Linotype" w:hAnsi="Palatino Linotype" w:cs="Arial"/>
        </w:rPr>
        <w:t xml:space="preserve"> </w:t>
      </w:r>
      <w:r w:rsidR="00356793" w:rsidRPr="00356793">
        <w:rPr>
          <w:rFonts w:ascii="Palatino Linotype" w:hAnsi="Palatino Linotype" w:cs="Arial"/>
          <w:b/>
        </w:rPr>
        <w:t>de agosto de dos mil veintiuno</w:t>
      </w:r>
      <w:r w:rsidR="00356793">
        <w:rPr>
          <w:rFonts w:ascii="Palatino Linotype" w:hAnsi="Palatino Linotype" w:cs="Arial"/>
        </w:rPr>
        <w:t xml:space="preserve"> el</w:t>
      </w:r>
      <w:r w:rsidR="00D25B51">
        <w:rPr>
          <w:rFonts w:ascii="Palatino Linotype" w:hAnsi="Palatino Linotype" w:cs="Arial"/>
        </w:rPr>
        <w:t xml:space="preserve"> </w:t>
      </w:r>
      <w:r w:rsidR="00D25B51">
        <w:rPr>
          <w:rFonts w:ascii="Palatino Linotype" w:hAnsi="Palatino Linotype" w:cs="Arial"/>
          <w:b/>
        </w:rPr>
        <w:t xml:space="preserve">SUJETO OBLIGADO </w:t>
      </w:r>
      <w:r w:rsidR="00AF2D2F">
        <w:rPr>
          <w:rFonts w:ascii="Palatino Linotype" w:hAnsi="Palatino Linotype" w:cs="Arial"/>
        </w:rPr>
        <w:t xml:space="preserve">rindió informe justificado </w:t>
      </w:r>
      <w:r w:rsidR="00356793">
        <w:rPr>
          <w:rFonts w:ascii="Palatino Linotype" w:hAnsi="Palatino Linotype" w:cs="Arial"/>
        </w:rPr>
        <w:t xml:space="preserve">y adjuntó los archivos electrónicos siguientes: </w:t>
      </w:r>
    </w:p>
    <w:p w14:paraId="221E6047" w14:textId="6A42B496" w:rsidR="00356793" w:rsidRPr="00D860DD" w:rsidRDefault="00356793" w:rsidP="00356793">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rPr>
      </w:pPr>
      <w:r w:rsidRPr="00356793">
        <w:rPr>
          <w:rFonts w:ascii="Palatino Linotype" w:hAnsi="Palatino Linotype" w:cs="Arial"/>
          <w:b/>
          <w:i/>
          <w:szCs w:val="28"/>
        </w:rPr>
        <w:t>“</w:t>
      </w:r>
      <w:r>
        <w:rPr>
          <w:rFonts w:ascii="Palatino Linotype" w:hAnsi="Palatino Linotype" w:cs="Arial"/>
          <w:b/>
          <w:i/>
          <w:szCs w:val="28"/>
        </w:rPr>
        <w:t>UTAIP-0551-2021_20210813</w:t>
      </w:r>
      <w:r w:rsidRPr="00356793">
        <w:rPr>
          <w:rFonts w:ascii="Palatino Linotype" w:hAnsi="Palatino Linotype" w:cs="Arial"/>
          <w:b/>
          <w:i/>
          <w:szCs w:val="28"/>
        </w:rPr>
        <w:t>.pdf”:</w:t>
      </w:r>
      <w:r>
        <w:rPr>
          <w:rFonts w:ascii="Palatino Linotype" w:hAnsi="Palatino Linotype" w:cs="Arial"/>
          <w:b/>
          <w:i/>
          <w:szCs w:val="28"/>
        </w:rPr>
        <w:t xml:space="preserve"> </w:t>
      </w:r>
      <w:r>
        <w:rPr>
          <w:rFonts w:ascii="Palatino Linotype" w:hAnsi="Palatino Linotype" w:cs="Arial"/>
          <w:szCs w:val="28"/>
        </w:rPr>
        <w:t xml:space="preserve">Consiste en el oficio número UTAIP/0551/2021 de fecha 11 de agosto de 2021, suscrito y signado por el Director de la Unidad de Transparencia y Acceso a la Información Pública dirigido al Secretario de Administración y al Secretario de Planeación Urbana y Obras Públicas, mediante el cual les solicitó que realizaran una búsqueda </w:t>
      </w:r>
      <w:r>
        <w:rPr>
          <w:rFonts w:ascii="Palatino Linotype" w:hAnsi="Palatino Linotype" w:cs="Arial"/>
          <w:szCs w:val="28"/>
        </w:rPr>
        <w:lastRenderedPageBreak/>
        <w:t xml:space="preserve">exhaustiva de la información solicitada dentro de los archivos de las áreas competentes a su cargo. </w:t>
      </w:r>
    </w:p>
    <w:p w14:paraId="53114459" w14:textId="27B655A9" w:rsidR="00D860DD" w:rsidRPr="00576F0F" w:rsidRDefault="00D860DD" w:rsidP="00356793">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b/>
          <w:i/>
        </w:rPr>
      </w:pPr>
      <w:r>
        <w:rPr>
          <w:rFonts w:ascii="Palatino Linotype" w:hAnsi="Palatino Linotype" w:cs="Arial"/>
          <w:b/>
          <w:i/>
          <w:szCs w:val="28"/>
        </w:rPr>
        <w:t>“DCS</w:t>
      </w:r>
      <w:r w:rsidRPr="00D860DD">
        <w:rPr>
          <w:rFonts w:ascii="Palatino Linotype" w:hAnsi="Palatino Linotype" w:cs="Arial"/>
          <w:b/>
          <w:i/>
          <w:szCs w:val="28"/>
        </w:rPr>
        <w:t>-</w:t>
      </w:r>
      <w:r w:rsidRPr="00D860DD">
        <w:rPr>
          <w:rFonts w:ascii="Palatino Linotype" w:hAnsi="Palatino Linotype" w:cs="Arial"/>
          <w:b/>
          <w:i/>
        </w:rPr>
        <w:t>087-2021_202108190756.pdf”</w:t>
      </w:r>
      <w:r>
        <w:rPr>
          <w:rFonts w:ascii="Palatino Linotype" w:hAnsi="Palatino Linotype" w:cs="Arial"/>
          <w:b/>
          <w:i/>
        </w:rPr>
        <w:t xml:space="preserve">: </w:t>
      </w:r>
      <w:r>
        <w:rPr>
          <w:rFonts w:ascii="Palatino Linotype" w:hAnsi="Palatino Linotype" w:cs="Arial"/>
        </w:rPr>
        <w:t xml:space="preserve">Contiene el oficio número DCS/087/2021 de fecha 17 de agosto de 2021, suscrito y signado por el jefe de Departamento </w:t>
      </w:r>
      <w:r w:rsidR="00576F0F">
        <w:rPr>
          <w:rFonts w:ascii="Palatino Linotype" w:hAnsi="Palatino Linotype" w:cs="Arial"/>
        </w:rPr>
        <w:t xml:space="preserve">de Contratos y Servicios y Enlace de la Secretaría de Administración, por medio del cual informa el cargo y área de adscripción del Servidor Público referido en la solicitud. </w:t>
      </w:r>
    </w:p>
    <w:p w14:paraId="1900ED1E" w14:textId="71663074" w:rsidR="00576F0F" w:rsidRPr="00641435" w:rsidRDefault="00576F0F" w:rsidP="00356793">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b/>
          <w:i/>
        </w:rPr>
      </w:pPr>
      <w:r>
        <w:rPr>
          <w:rFonts w:ascii="Palatino Linotype" w:hAnsi="Palatino Linotype" w:cs="Arial"/>
          <w:b/>
          <w:i/>
          <w:szCs w:val="28"/>
        </w:rPr>
        <w:t>“SPUYOP-</w:t>
      </w:r>
      <w:r>
        <w:rPr>
          <w:rFonts w:ascii="Palatino Linotype" w:hAnsi="Palatino Linotype" w:cs="Arial"/>
          <w:b/>
          <w:i/>
        </w:rPr>
        <w:t xml:space="preserve">II-2268-2019_202108201119.pdf”: </w:t>
      </w:r>
      <w:r>
        <w:rPr>
          <w:rFonts w:ascii="Palatino Linotype" w:hAnsi="Palatino Linotype" w:cs="Arial"/>
        </w:rPr>
        <w:t xml:space="preserve">Oficio número SPUYOP/II/2268/2019 de fecha 16 de agosto de 2021 enviado por el Secretario de Planeación Urbana y Obras Públicas, quien informó sobre el área de </w:t>
      </w:r>
      <w:r w:rsidRPr="006159AC">
        <w:rPr>
          <w:rFonts w:ascii="Palatino Linotype" w:hAnsi="Palatino Linotype" w:cs="Arial"/>
        </w:rPr>
        <w:t>adscripción, el cargo y las atribuciones conferidas al Servidor P</w:t>
      </w:r>
      <w:r w:rsidR="002F0AE6" w:rsidRPr="006159AC">
        <w:rPr>
          <w:rFonts w:ascii="Palatino Linotype" w:hAnsi="Palatino Linotype" w:cs="Arial"/>
        </w:rPr>
        <w:t xml:space="preserve">úblico. </w:t>
      </w:r>
    </w:p>
    <w:p w14:paraId="6853166A" w14:textId="77777777" w:rsidR="00641435" w:rsidRDefault="00641435" w:rsidP="00641435">
      <w:pPr>
        <w:pStyle w:val="Prrafodelista"/>
        <w:widowControl w:val="0"/>
        <w:autoSpaceDE w:val="0"/>
        <w:autoSpaceDN w:val="0"/>
        <w:adjustRightInd w:val="0"/>
        <w:spacing w:before="240" w:after="240" w:line="360" w:lineRule="auto"/>
        <w:jc w:val="both"/>
        <w:rPr>
          <w:rFonts w:ascii="Palatino Linotype" w:hAnsi="Palatino Linotype" w:cs="Arial"/>
          <w:b/>
          <w:i/>
          <w:szCs w:val="28"/>
        </w:rPr>
      </w:pPr>
    </w:p>
    <w:p w14:paraId="0CDC7543" w14:textId="2FA4F1A8" w:rsidR="00D3113A" w:rsidRPr="00641435" w:rsidRDefault="00641435" w:rsidP="00641435">
      <w:pPr>
        <w:pStyle w:val="Prrafodelista"/>
        <w:widowControl w:val="0"/>
        <w:autoSpaceDE w:val="0"/>
        <w:autoSpaceDN w:val="0"/>
        <w:adjustRightInd w:val="0"/>
        <w:spacing w:before="240" w:after="240" w:line="360" w:lineRule="auto"/>
        <w:jc w:val="both"/>
        <w:rPr>
          <w:rFonts w:ascii="Palatino Linotype" w:hAnsi="Palatino Linotype" w:cs="Arial"/>
          <w:b/>
        </w:rPr>
      </w:pPr>
      <w:r>
        <w:rPr>
          <w:rFonts w:ascii="Palatino Linotype" w:hAnsi="Palatino Linotype" w:cs="Arial"/>
          <w:szCs w:val="28"/>
        </w:rPr>
        <w:t xml:space="preserve">Documentos que mediante acuerdo de fecha ocho de diciembre de dos mil veintiuno se pusieron a la vista del </w:t>
      </w:r>
      <w:r>
        <w:rPr>
          <w:rFonts w:ascii="Palatino Linotype" w:hAnsi="Palatino Linotype" w:cs="Arial"/>
          <w:b/>
          <w:szCs w:val="28"/>
        </w:rPr>
        <w:t xml:space="preserve">RECURRENTE. </w:t>
      </w:r>
      <w:proofErr w:type="gramStart"/>
      <w:r>
        <w:rPr>
          <w:rFonts w:ascii="Palatino Linotype" w:hAnsi="Palatino Linotype" w:cs="Arial"/>
          <w:szCs w:val="28"/>
        </w:rPr>
        <w:t>quien</w:t>
      </w:r>
      <w:proofErr w:type="gramEnd"/>
      <w:r w:rsidR="00D3113A" w:rsidRPr="006159AC">
        <w:rPr>
          <w:rFonts w:ascii="Palatino Linotype" w:hAnsi="Palatino Linotype" w:cs="Arial"/>
          <w:b/>
        </w:rPr>
        <w:t xml:space="preserve"> </w:t>
      </w:r>
      <w:r w:rsidR="00D3113A" w:rsidRPr="006159AC">
        <w:rPr>
          <w:rFonts w:ascii="Palatino Linotype" w:hAnsi="Palatino Linotype" w:cs="Arial"/>
        </w:rPr>
        <w:t xml:space="preserve">no realizó manifestaciones, ni formuló alegatos y </w:t>
      </w:r>
      <w:r w:rsidR="00B7644F" w:rsidRPr="006159AC">
        <w:rPr>
          <w:rFonts w:ascii="Palatino Linotype" w:hAnsi="Palatino Linotype" w:cs="Arial"/>
        </w:rPr>
        <w:t xml:space="preserve">tampoco </w:t>
      </w:r>
      <w:r w:rsidR="00D3113A" w:rsidRPr="006159AC">
        <w:rPr>
          <w:rFonts w:ascii="Palatino Linotype" w:hAnsi="Palatino Linotype" w:cs="Arial"/>
        </w:rPr>
        <w:t>ofreció medios de prueba.</w:t>
      </w:r>
      <w:r w:rsidR="00D3113A">
        <w:rPr>
          <w:rFonts w:ascii="Palatino Linotype" w:hAnsi="Palatino Linotype" w:cs="Arial"/>
        </w:rPr>
        <w:t xml:space="preserve"> </w:t>
      </w:r>
    </w:p>
    <w:p w14:paraId="3D35A97D" w14:textId="03F264C1" w:rsidR="000F5262" w:rsidRDefault="003A05B8" w:rsidP="008145A6">
      <w:pPr>
        <w:spacing w:before="240" w:after="240" w:line="360" w:lineRule="auto"/>
        <w:jc w:val="both"/>
        <w:rPr>
          <w:rFonts w:ascii="Palatino Linotype" w:hAnsi="Palatino Linotype" w:cs="Arial"/>
          <w:b/>
        </w:rPr>
      </w:pPr>
      <w:r>
        <w:rPr>
          <w:rFonts w:ascii="Palatino Linotype" w:hAnsi="Palatino Linotype" w:cs="Arial"/>
          <w:b/>
        </w:rPr>
        <w:t>9</w:t>
      </w:r>
      <w:r w:rsidR="008145A6">
        <w:rPr>
          <w:rFonts w:ascii="Palatino Linotype" w:hAnsi="Palatino Linotype" w:cs="Arial"/>
          <w:b/>
        </w:rPr>
        <w:t xml:space="preserve">. </w:t>
      </w:r>
      <w:r w:rsidR="000F5262" w:rsidRPr="007A5E15">
        <w:rPr>
          <w:rFonts w:ascii="Palatino Linotype" w:hAnsi="Palatino Linotype" w:cs="Arial"/>
          <w:b/>
        </w:rPr>
        <w:t xml:space="preserve">Returno. </w:t>
      </w:r>
      <w:r w:rsidR="000F5262" w:rsidRPr="007A5E15">
        <w:rPr>
          <w:rFonts w:ascii="Palatino Linotype" w:hAnsi="Palatino Linotype" w:cs="Arial"/>
        </w:rPr>
        <w:t xml:space="preserve">El </w:t>
      </w:r>
      <w:r w:rsidR="000F5262" w:rsidRPr="007A5E15">
        <w:rPr>
          <w:rFonts w:ascii="Palatino Linotype" w:hAnsi="Palatino Linotype" w:cs="Arial"/>
          <w:b/>
        </w:rPr>
        <w:t xml:space="preserve">veintitrés de agosto de dos mil veintiuno, </w:t>
      </w:r>
      <w:r w:rsidR="000F5262" w:rsidRPr="007A5E15">
        <w:rPr>
          <w:rFonts w:ascii="Palatino Linotype" w:hAnsi="Palatino Linotype" w:cs="Arial"/>
        </w:rPr>
        <w:t xml:space="preserve">en la Segunda Sesión Extraordinaria, el Pleno del Instituto aprobó el </w:t>
      </w:r>
      <w:proofErr w:type="spellStart"/>
      <w:r w:rsidR="000F5262" w:rsidRPr="007A5E15">
        <w:rPr>
          <w:rFonts w:ascii="Palatino Linotype" w:hAnsi="Palatino Linotype" w:cs="Arial"/>
        </w:rPr>
        <w:t>returno</w:t>
      </w:r>
      <w:proofErr w:type="spellEnd"/>
      <w:r w:rsidR="000F5262" w:rsidRPr="007A5E15">
        <w:rPr>
          <w:rFonts w:ascii="Palatino Linotype" w:hAnsi="Palatino Linotype" w:cs="Arial"/>
        </w:rPr>
        <w:t xml:space="preserve"> del recurso de revisión al rubro indicado a la Ponencia de la </w:t>
      </w:r>
      <w:r w:rsidR="000F5262" w:rsidRPr="007A5E15">
        <w:rPr>
          <w:rFonts w:ascii="Palatino Linotype" w:hAnsi="Palatino Linotype" w:cs="Arial"/>
          <w:b/>
        </w:rPr>
        <w:t xml:space="preserve">Comisionada Guadalupe Ramírez Peña </w:t>
      </w:r>
      <w:r w:rsidR="000F5262" w:rsidRPr="007A5E15">
        <w:rPr>
          <w:rFonts w:ascii="Palatino Linotype" w:hAnsi="Palatino Linotype" w:cs="Arial"/>
        </w:rPr>
        <w:t>para su estudio y resolución.</w:t>
      </w:r>
    </w:p>
    <w:p w14:paraId="008D1C95" w14:textId="5211A1BB" w:rsidR="008145A6" w:rsidRDefault="003A05B8" w:rsidP="008145A6">
      <w:pPr>
        <w:spacing w:before="240" w:after="240" w:line="360" w:lineRule="auto"/>
        <w:jc w:val="both"/>
        <w:rPr>
          <w:rFonts w:ascii="Palatino Linotype" w:eastAsia="Calibri" w:hAnsi="Palatino Linotype"/>
        </w:rPr>
      </w:pPr>
      <w:r>
        <w:rPr>
          <w:rFonts w:ascii="Palatino Linotype" w:hAnsi="Palatino Linotype" w:cs="Arial"/>
          <w:b/>
        </w:rPr>
        <w:t>10</w:t>
      </w:r>
      <w:r w:rsidR="00566957">
        <w:rPr>
          <w:rFonts w:ascii="Palatino Linotype" w:hAnsi="Palatino Linotype" w:cs="Arial"/>
          <w:b/>
        </w:rPr>
        <w:t xml:space="preserve">. </w:t>
      </w:r>
      <w:r w:rsidR="008145A6" w:rsidRPr="007A5E15">
        <w:rPr>
          <w:rFonts w:ascii="Palatino Linotype" w:hAnsi="Palatino Linotype" w:cs="Arial"/>
          <w:b/>
        </w:rPr>
        <w:t xml:space="preserve">Ampliación del plazo para emitir resolución. </w:t>
      </w:r>
      <w:r w:rsidR="008145A6" w:rsidRPr="007A5E15">
        <w:rPr>
          <w:rFonts w:ascii="Palatino Linotype" w:hAnsi="Palatino Linotype" w:cs="Arial"/>
        </w:rPr>
        <w:t xml:space="preserve">El </w:t>
      </w:r>
      <w:r w:rsidR="000B02E0">
        <w:rPr>
          <w:rFonts w:ascii="Palatino Linotype" w:hAnsi="Palatino Linotype" w:cs="Arial"/>
          <w:b/>
        </w:rPr>
        <w:t>veinte</w:t>
      </w:r>
      <w:r w:rsidR="008145A6" w:rsidRPr="007A5E15">
        <w:rPr>
          <w:rFonts w:ascii="Palatino Linotype" w:hAnsi="Palatino Linotype" w:cs="Arial"/>
          <w:b/>
          <w:bCs/>
        </w:rPr>
        <w:t xml:space="preserve"> </w:t>
      </w:r>
      <w:r w:rsidR="008145A6" w:rsidRPr="007A5E15">
        <w:rPr>
          <w:rFonts w:ascii="Palatino Linotype" w:hAnsi="Palatino Linotype" w:cs="Arial"/>
          <w:b/>
        </w:rPr>
        <w:t xml:space="preserve">de </w:t>
      </w:r>
      <w:r w:rsidR="000F5262">
        <w:rPr>
          <w:rFonts w:ascii="Palatino Linotype" w:hAnsi="Palatino Linotype" w:cs="Arial"/>
          <w:b/>
        </w:rPr>
        <w:t>septiembre</w:t>
      </w:r>
      <w:r w:rsidR="008145A6" w:rsidRPr="007A5E15">
        <w:rPr>
          <w:rFonts w:ascii="Palatino Linotype" w:hAnsi="Palatino Linotype" w:cs="Arial"/>
          <w:b/>
        </w:rPr>
        <w:t xml:space="preserve"> de dos mil veintiuno</w:t>
      </w:r>
      <w:r w:rsidR="008145A6" w:rsidRPr="007A5E15">
        <w:rPr>
          <w:rFonts w:ascii="Palatino Linotype" w:hAnsi="Palatino Linotype" w:cs="Arial"/>
        </w:rPr>
        <w:t xml:space="preserve">, </w:t>
      </w:r>
      <w:r w:rsidR="008145A6" w:rsidRPr="007A5E15">
        <w:rPr>
          <w:rFonts w:ascii="Palatino Linotype" w:eastAsia="Calibri" w:hAnsi="Palatino Linotype"/>
        </w:rPr>
        <w:t xml:space="preserve">este Instituto con fundamento en </w:t>
      </w:r>
      <w:r w:rsidR="008145A6" w:rsidRPr="007A5E15">
        <w:rPr>
          <w:rFonts w:ascii="Palatino Linotype" w:eastAsia="Calibri" w:hAnsi="Palatino Linotype" w:cs="Arial"/>
        </w:rPr>
        <w:t>e</w:t>
      </w:r>
      <w:r w:rsidR="008145A6" w:rsidRPr="007A5E15">
        <w:rPr>
          <w:rFonts w:ascii="Palatino Linotype" w:eastAsia="Calibri" w:hAnsi="Palatino Linotype"/>
        </w:rPr>
        <w:t xml:space="preserve">l artículo 181, párrafo tercero, de la </w:t>
      </w:r>
      <w:r w:rsidR="008145A6" w:rsidRPr="007A5E15">
        <w:rPr>
          <w:rFonts w:ascii="Palatino Linotype" w:eastAsia="Calibri" w:hAnsi="Palatino Linotype" w:cs="Arial"/>
        </w:rPr>
        <w:t xml:space="preserve">Ley de Transparencia y Acceso a la Información Pública del Estado de México y </w:t>
      </w:r>
      <w:r w:rsidR="008145A6" w:rsidRPr="007A5E15">
        <w:rPr>
          <w:rFonts w:ascii="Palatino Linotype" w:eastAsia="Calibri" w:hAnsi="Palatino Linotype" w:cs="Arial"/>
        </w:rPr>
        <w:lastRenderedPageBreak/>
        <w:t>Municipios,</w:t>
      </w:r>
      <w:r w:rsidR="008145A6" w:rsidRPr="007A5E15">
        <w:rPr>
          <w:rFonts w:ascii="Palatino Linotype" w:eastAsia="Calibri" w:hAnsi="Palatino Linotype"/>
        </w:rPr>
        <w:t xml:space="preserve"> determinó mediante el acuerdo respectivo, ampliar por quince días hábiles adicionales el plazo para emitir la presente resolución. </w:t>
      </w:r>
    </w:p>
    <w:p w14:paraId="253DAB51" w14:textId="7B8BCEAF" w:rsidR="00E5671F" w:rsidRDefault="003A05B8" w:rsidP="00C9597D">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b/>
        </w:rPr>
        <w:t>11</w:t>
      </w:r>
      <w:r w:rsidR="00E5671F" w:rsidRPr="007A5E15">
        <w:rPr>
          <w:rFonts w:ascii="Palatino Linotype" w:hAnsi="Palatino Linotype"/>
          <w:b/>
        </w:rPr>
        <w:t xml:space="preserve">. Cierre de instrucción. </w:t>
      </w:r>
      <w:r w:rsidR="00E5671F" w:rsidRPr="007A5E15">
        <w:rPr>
          <w:rFonts w:ascii="Palatino Linotype" w:hAnsi="Palatino Linotype"/>
        </w:rPr>
        <w:t xml:space="preserve">Una vez transcurrido el periodo otorgado a las partes para </w:t>
      </w:r>
      <w:r w:rsidR="00E5671F" w:rsidRPr="00DF5E7C">
        <w:rPr>
          <w:rFonts w:ascii="Palatino Linotype" w:hAnsi="Palatino Linotype"/>
        </w:rPr>
        <w:t xml:space="preserve">realizar sus manifestaciones y no habiendo documentos que integrar al expediente, el </w:t>
      </w:r>
      <w:r w:rsidR="002F0AE6" w:rsidRPr="00DF5E7C">
        <w:rPr>
          <w:rFonts w:ascii="Palatino Linotype" w:hAnsi="Palatino Linotype"/>
          <w:b/>
        </w:rPr>
        <w:t>catorce</w:t>
      </w:r>
      <w:r w:rsidR="00E5671F" w:rsidRPr="00DF5E7C">
        <w:rPr>
          <w:rFonts w:ascii="Palatino Linotype" w:hAnsi="Palatino Linotype"/>
          <w:b/>
          <w:bCs/>
        </w:rPr>
        <w:t xml:space="preserve"> de </w:t>
      </w:r>
      <w:r w:rsidR="002F0AE6" w:rsidRPr="00DF5E7C">
        <w:rPr>
          <w:rFonts w:ascii="Palatino Linotype" w:hAnsi="Palatino Linotype"/>
          <w:b/>
          <w:bCs/>
        </w:rPr>
        <w:t>dici</w:t>
      </w:r>
      <w:r w:rsidR="00AF2D2F" w:rsidRPr="00DF5E7C">
        <w:rPr>
          <w:rFonts w:ascii="Palatino Linotype" w:hAnsi="Palatino Linotype"/>
          <w:b/>
          <w:bCs/>
        </w:rPr>
        <w:t>e</w:t>
      </w:r>
      <w:r w:rsidR="008145A6" w:rsidRPr="00DF5E7C">
        <w:rPr>
          <w:rFonts w:ascii="Palatino Linotype" w:hAnsi="Palatino Linotype"/>
          <w:b/>
          <w:bCs/>
        </w:rPr>
        <w:t>mbre</w:t>
      </w:r>
      <w:r w:rsidR="00E5671F" w:rsidRPr="00DF5E7C">
        <w:rPr>
          <w:rFonts w:ascii="Palatino Linotype" w:hAnsi="Palatino Linotype"/>
          <w:b/>
          <w:bCs/>
        </w:rPr>
        <w:t xml:space="preserve"> de</w:t>
      </w:r>
      <w:r w:rsidR="00E5671F" w:rsidRPr="00DF5E7C">
        <w:rPr>
          <w:rFonts w:ascii="Palatino Linotype" w:hAnsi="Palatino Linotype" w:cs="Arial"/>
          <w:b/>
        </w:rPr>
        <w:t xml:space="preserve"> dos mil veintiuno</w:t>
      </w:r>
      <w:r w:rsidR="002C5456">
        <w:rPr>
          <w:rFonts w:ascii="Palatino Linotype" w:hAnsi="Palatino Linotype"/>
        </w:rPr>
        <w:t>, la Comisionada</w:t>
      </w:r>
      <w:r w:rsidR="00E5671F" w:rsidRPr="007A5E15">
        <w:rPr>
          <w:rFonts w:ascii="Palatino Linotype" w:hAnsi="Palatino Linotype"/>
        </w:rPr>
        <w:t xml:space="preserve"> ponente determinó el cierre de instrucción en términos de la fracción VI del artículo 185 de la Ley de Transparencia y Acceso a la Información Pública del Estado de México y Municipios.</w:t>
      </w:r>
    </w:p>
    <w:p w14:paraId="435A917C" w14:textId="07A0B061" w:rsidR="002B5536" w:rsidRPr="007A5E1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A5E15">
        <w:rPr>
          <w:rFonts w:ascii="Palatino Linotype" w:hAnsi="Palatino Linotype" w:cs="Arial"/>
          <w:b/>
        </w:rPr>
        <w:t>II. C O N S I D E R A N D O</w:t>
      </w:r>
    </w:p>
    <w:p w14:paraId="457D983D" w14:textId="466C1DDE" w:rsidR="000504F0" w:rsidRPr="007A5E15" w:rsidRDefault="008245CD" w:rsidP="000504F0">
      <w:pPr>
        <w:spacing w:before="240" w:after="240" w:line="360" w:lineRule="auto"/>
        <w:jc w:val="both"/>
        <w:rPr>
          <w:rFonts w:ascii="Palatino Linotype" w:hAnsi="Palatino Linotype" w:cs="Arial"/>
        </w:rPr>
      </w:pPr>
      <w:r w:rsidRPr="007A5E15">
        <w:rPr>
          <w:rFonts w:ascii="Palatino Linotype" w:hAnsi="Palatino Linotype" w:cs="Arial"/>
          <w:b/>
        </w:rPr>
        <w:t>Primero. Competencia.</w:t>
      </w:r>
      <w:r w:rsidRPr="007A5E15">
        <w:rPr>
          <w:rFonts w:ascii="Palatino Linotype" w:hAnsi="Palatino Linotype" w:cs="Arial"/>
        </w:rPr>
        <w:t xml:space="preserve"> </w:t>
      </w:r>
      <w:r w:rsidR="000504F0" w:rsidRPr="007A5E15">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7A5E15">
        <w:rPr>
          <w:rFonts w:ascii="Palatino Linotype" w:hAnsi="Palatino Linotype" w:cs="Arial"/>
        </w:rPr>
        <w:t>trigésimo, trigésimo primero y trigésimo segundo</w:t>
      </w:r>
      <w:r w:rsidR="000504F0"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F85D0E" w14:textId="78A0B5BE" w:rsidR="00212A90" w:rsidRPr="007A5E15" w:rsidRDefault="00401522" w:rsidP="00401522">
      <w:pPr>
        <w:spacing w:before="240" w:after="240" w:line="360" w:lineRule="auto"/>
        <w:jc w:val="both"/>
        <w:rPr>
          <w:rFonts w:ascii="Palatino Linotype" w:hAnsi="Palatino Linotype" w:cs="Arial"/>
        </w:rPr>
      </w:pPr>
      <w:bookmarkStart w:id="3" w:name="_Hlk44439150"/>
      <w:r w:rsidRPr="007A5E15">
        <w:rPr>
          <w:rFonts w:ascii="Palatino Linotype" w:hAnsi="Palatino Linotype" w:cs="Arial"/>
          <w:b/>
        </w:rPr>
        <w:t xml:space="preserve">Segundo. Oportunidad y </w:t>
      </w:r>
      <w:proofErr w:type="spellStart"/>
      <w:r w:rsidRPr="007A5E15">
        <w:rPr>
          <w:rFonts w:ascii="Palatino Linotype" w:hAnsi="Palatino Linotype" w:cs="Arial"/>
          <w:b/>
        </w:rPr>
        <w:t>Procedibilidad</w:t>
      </w:r>
      <w:proofErr w:type="spellEnd"/>
      <w:r w:rsidRPr="007A5E15">
        <w:rPr>
          <w:rFonts w:ascii="Palatino Linotype" w:hAnsi="Palatino Linotype" w:cs="Arial"/>
          <w:b/>
        </w:rPr>
        <w:t xml:space="preserve"> del Recurso de Revisión</w:t>
      </w:r>
      <w:r w:rsidRPr="007A5E15">
        <w:rPr>
          <w:rFonts w:ascii="Palatino Linotype" w:hAnsi="Palatino Linotype" w:cs="Arial"/>
        </w:rPr>
        <w:t xml:space="preserve">. Previo al estudio del fondo del asunto, se procede a analizar los requisitos de oportunidad y </w:t>
      </w:r>
      <w:proofErr w:type="spellStart"/>
      <w:r w:rsidRPr="007A5E15">
        <w:rPr>
          <w:rFonts w:ascii="Palatino Linotype" w:hAnsi="Palatino Linotype" w:cs="Arial"/>
        </w:rPr>
        <w:t>procedibilidad</w:t>
      </w:r>
      <w:proofErr w:type="spellEnd"/>
      <w:r w:rsidRPr="007A5E15">
        <w:rPr>
          <w:rFonts w:ascii="Palatino Linotype" w:hAnsi="Palatino Linotype" w:cs="Arial"/>
        </w:rPr>
        <w:t xml:space="preserve"> que debe reunir el recurso de revisión interpuesto, previstos en los </w:t>
      </w:r>
      <w:r w:rsidRPr="007A5E15">
        <w:rPr>
          <w:rFonts w:ascii="Palatino Linotype" w:hAnsi="Palatino Linotype" w:cs="Arial"/>
        </w:rPr>
        <w:lastRenderedPageBreak/>
        <w:t>artículos 178 y 180 de la Ley de Transparencia y Acceso a la Información Pública del Estado de México y Municipios.</w:t>
      </w:r>
    </w:p>
    <w:p w14:paraId="410B483C" w14:textId="1A352E8A" w:rsidR="00401522" w:rsidRDefault="00401522" w:rsidP="00401522">
      <w:pPr>
        <w:spacing w:before="240" w:after="240" w:line="360" w:lineRule="auto"/>
        <w:jc w:val="both"/>
        <w:rPr>
          <w:rFonts w:ascii="Palatino Linotype" w:hAnsi="Palatino Linotype" w:cs="Arial"/>
          <w:lang w:eastAsia="es-MX"/>
        </w:rPr>
      </w:pPr>
      <w:r w:rsidRPr="007A5E15">
        <w:rPr>
          <w:rFonts w:ascii="Palatino Linotype" w:hAnsi="Palatino Linotype" w:cs="Arial"/>
        </w:rPr>
        <w:t xml:space="preserve">El recurso de revisión fue interpuesto dentro del plazo de quince días hábiles, previsto en el artículo 178 de la </w:t>
      </w:r>
      <w:r w:rsidRPr="007A5E15">
        <w:rPr>
          <w:rFonts w:ascii="Palatino Linotype" w:hAnsi="Palatino Linotype" w:cs="Arial"/>
          <w:lang w:val="es-MX" w:eastAsia="es-MX"/>
        </w:rPr>
        <w:t>Ley de Transparencia y Acceso a la Información Pública del Estado de México y Municipios,</w:t>
      </w:r>
      <w:r w:rsidRPr="007A5E15">
        <w:rPr>
          <w:rFonts w:ascii="Palatino Linotype" w:hAnsi="Palatino Linotype" w:cs="Arial"/>
        </w:rPr>
        <w:t xml:space="preserve"> toda vez que el </w:t>
      </w:r>
      <w:r w:rsidR="00EC4CEC" w:rsidRPr="007A5E15">
        <w:rPr>
          <w:rFonts w:ascii="Palatino Linotype" w:hAnsi="Palatino Linotype" w:cs="Arial"/>
          <w:b/>
        </w:rPr>
        <w:t>SUJETO OBLIGADO</w:t>
      </w:r>
      <w:r w:rsidRPr="007A5E15">
        <w:rPr>
          <w:rFonts w:ascii="Palatino Linotype" w:hAnsi="Palatino Linotype" w:cs="Arial"/>
        </w:rPr>
        <w:t xml:space="preserve"> </w:t>
      </w:r>
      <w:r w:rsidR="00EC4CEC" w:rsidRPr="007A5E15">
        <w:rPr>
          <w:rFonts w:ascii="Palatino Linotype" w:hAnsi="Palatino Linotype" w:cs="Arial"/>
        </w:rPr>
        <w:t>respondió</w:t>
      </w:r>
      <w:r w:rsidRPr="007A5E15">
        <w:rPr>
          <w:rFonts w:ascii="Palatino Linotype" w:hAnsi="Palatino Linotype" w:cs="Arial"/>
        </w:rPr>
        <w:t xml:space="preserve"> a la</w:t>
      </w:r>
      <w:r w:rsidR="001A262C">
        <w:rPr>
          <w:rFonts w:ascii="Palatino Linotype" w:hAnsi="Palatino Linotype" w:cs="Arial"/>
        </w:rPr>
        <w:t xml:space="preserve"> solicitud de información el </w:t>
      </w:r>
      <w:r w:rsidR="002F0AE6">
        <w:rPr>
          <w:rFonts w:ascii="Palatino Linotype" w:hAnsi="Palatino Linotype" w:cs="Arial"/>
          <w:b/>
        </w:rPr>
        <w:t>ocho</w:t>
      </w:r>
      <w:r w:rsidR="0060497E">
        <w:rPr>
          <w:rFonts w:ascii="Palatino Linotype" w:hAnsi="Palatino Linotype" w:cs="Arial"/>
          <w:b/>
        </w:rPr>
        <w:t xml:space="preserve"> de </w:t>
      </w:r>
      <w:r w:rsidR="002F0AE6">
        <w:rPr>
          <w:rFonts w:ascii="Palatino Linotype" w:hAnsi="Palatino Linotype" w:cs="Arial"/>
          <w:b/>
        </w:rPr>
        <w:t>julio</w:t>
      </w:r>
      <w:r w:rsidRPr="007A5E15">
        <w:rPr>
          <w:rFonts w:ascii="Palatino Linotype" w:hAnsi="Palatino Linotype" w:cs="Arial"/>
          <w:b/>
        </w:rPr>
        <w:t xml:space="preserve"> de dos mil veintiuno</w:t>
      </w:r>
      <w:r w:rsidRPr="007A5E15">
        <w:rPr>
          <w:rFonts w:ascii="Palatino Linotype" w:hAnsi="Palatino Linotype" w:cs="Arial"/>
          <w:b/>
          <w:lang w:eastAsia="es-MX"/>
        </w:rPr>
        <w:t xml:space="preserve">, </w:t>
      </w:r>
      <w:r w:rsidRPr="007A5E15">
        <w:rPr>
          <w:rFonts w:ascii="Palatino Linotype" w:hAnsi="Palatino Linotype" w:cs="Arial"/>
        </w:rPr>
        <w:t xml:space="preserve">mientras que el recurso de revisión </w:t>
      </w:r>
      <w:r w:rsidR="00EC4CEC" w:rsidRPr="007A5E15">
        <w:rPr>
          <w:rFonts w:ascii="Palatino Linotype" w:hAnsi="Palatino Linotype" w:cs="Arial"/>
        </w:rPr>
        <w:t xml:space="preserve">se interpuso el </w:t>
      </w:r>
      <w:r w:rsidR="002F0AE6">
        <w:rPr>
          <w:rFonts w:ascii="Palatino Linotype" w:hAnsi="Palatino Linotype" w:cs="Arial"/>
          <w:b/>
        </w:rPr>
        <w:t>cinco</w:t>
      </w:r>
      <w:r w:rsidR="00527BC1" w:rsidRPr="007A5E15">
        <w:rPr>
          <w:rFonts w:ascii="Palatino Linotype" w:hAnsi="Palatino Linotype" w:cs="Arial"/>
          <w:b/>
        </w:rPr>
        <w:t xml:space="preserve"> de </w:t>
      </w:r>
      <w:r w:rsidR="001A262C">
        <w:rPr>
          <w:rFonts w:ascii="Palatino Linotype" w:hAnsi="Palatino Linotype" w:cs="Arial"/>
          <w:b/>
        </w:rPr>
        <w:t>agosto</w:t>
      </w:r>
      <w:r w:rsidR="00527BC1" w:rsidRPr="007A5E15">
        <w:rPr>
          <w:rFonts w:ascii="Palatino Linotype" w:hAnsi="Palatino Linotype" w:cs="Arial"/>
          <w:b/>
        </w:rPr>
        <w:t xml:space="preserve"> d</w:t>
      </w:r>
      <w:r w:rsidRPr="007A5E15">
        <w:rPr>
          <w:rFonts w:ascii="Palatino Linotype" w:hAnsi="Palatino Linotype" w:cs="Arial"/>
          <w:b/>
        </w:rPr>
        <w:t>e dos mil veintiuno</w:t>
      </w:r>
      <w:r w:rsidRPr="007A5E15">
        <w:rPr>
          <w:rFonts w:ascii="Palatino Linotype" w:hAnsi="Palatino Linotype"/>
        </w:rPr>
        <w:t xml:space="preserve">, esto es, </w:t>
      </w:r>
      <w:r w:rsidR="0060497E">
        <w:rPr>
          <w:rFonts w:ascii="Palatino Linotype" w:hAnsi="Palatino Linotype"/>
        </w:rPr>
        <w:t xml:space="preserve">el </w:t>
      </w:r>
      <w:r w:rsidR="001A262C">
        <w:rPr>
          <w:rFonts w:ascii="Palatino Linotype" w:hAnsi="Palatino Linotype"/>
        </w:rPr>
        <w:t>primer</w:t>
      </w:r>
      <w:r w:rsidR="00DF540F" w:rsidRPr="007A5E15">
        <w:rPr>
          <w:rFonts w:ascii="Palatino Linotype" w:hAnsi="Palatino Linotype"/>
        </w:rPr>
        <w:t xml:space="preserve"> </w:t>
      </w:r>
      <w:r w:rsidRPr="007A5E15">
        <w:rPr>
          <w:rFonts w:ascii="Palatino Linotype" w:hAnsi="Palatino Linotype" w:cs="Arial"/>
        </w:rPr>
        <w:t xml:space="preserve">día </w:t>
      </w:r>
      <w:r w:rsidR="00DF114E" w:rsidRPr="007A5E15">
        <w:rPr>
          <w:rFonts w:ascii="Palatino Linotype" w:hAnsi="Palatino Linotype" w:cs="Arial"/>
        </w:rPr>
        <w:t xml:space="preserve">hábil posterior </w:t>
      </w:r>
      <w:r w:rsidRPr="007A5E15">
        <w:rPr>
          <w:rFonts w:ascii="Palatino Linotype" w:hAnsi="Palatino Linotype" w:cs="Arial"/>
        </w:rPr>
        <w:t xml:space="preserve">en que tuvo </w:t>
      </w:r>
      <w:r w:rsidRPr="007A5E15">
        <w:rPr>
          <w:rFonts w:ascii="Palatino Linotype" w:hAnsi="Palatino Linotype" w:cs="Arial"/>
          <w:lang w:eastAsia="es-MX"/>
        </w:rPr>
        <w:t>conocimiento de la respuesta impugnada.</w:t>
      </w:r>
    </w:p>
    <w:p w14:paraId="5F688F9F" w14:textId="70B075D1" w:rsidR="00401522" w:rsidRPr="007A5E15" w:rsidRDefault="00EC4CEC" w:rsidP="00401522">
      <w:pPr>
        <w:spacing w:before="240" w:after="240" w:line="360" w:lineRule="auto"/>
        <w:jc w:val="both"/>
        <w:rPr>
          <w:rFonts w:ascii="Palatino Linotype" w:hAnsi="Palatino Linotype" w:cs="Arial"/>
          <w:lang w:eastAsia="es-MX"/>
        </w:rPr>
      </w:pPr>
      <w:r w:rsidRPr="007A5E15">
        <w:rPr>
          <w:rFonts w:ascii="Palatino Linotype" w:hAnsi="Palatino Linotype" w:cs="Arial"/>
          <w:lang w:eastAsia="es-MX"/>
        </w:rPr>
        <w:t>P</w:t>
      </w:r>
      <w:r w:rsidR="00401522" w:rsidRPr="007A5E15">
        <w:rPr>
          <w:rFonts w:ascii="Palatino Linotype" w:hAnsi="Palatino Linotype" w:cs="Arial"/>
          <w:lang w:eastAsia="es-MX"/>
        </w:rPr>
        <w:t xml:space="preserve">or cuanto hace a la </w:t>
      </w:r>
      <w:proofErr w:type="spellStart"/>
      <w:r w:rsidR="00401522" w:rsidRPr="007A5E15">
        <w:rPr>
          <w:rFonts w:ascii="Palatino Linotype" w:hAnsi="Palatino Linotype" w:cs="Arial"/>
          <w:lang w:eastAsia="es-MX"/>
        </w:rPr>
        <w:t>procedibilidad</w:t>
      </w:r>
      <w:proofErr w:type="spellEnd"/>
      <w:r w:rsidR="00401522" w:rsidRPr="007A5E15">
        <w:rPr>
          <w:rFonts w:ascii="Palatino Linotype" w:hAnsi="Palatino Linotype" w:cs="Arial"/>
          <w:lang w:eastAsia="es-MX"/>
        </w:rPr>
        <w:t xml:space="preserve"> del recurso de revisión, una vez realizado el análisis de los formatos de interposición del recurso, se concluye </w:t>
      </w:r>
      <w:r w:rsidR="00401522" w:rsidRPr="007A5E15">
        <w:rPr>
          <w:rFonts w:ascii="Palatino Linotype" w:hAnsi="Palatino Linotype" w:cs="Arial"/>
        </w:rPr>
        <w:t xml:space="preserve">la acreditación plena de los elementos formales </w:t>
      </w:r>
      <w:r w:rsidR="00401522" w:rsidRPr="007A5E1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13788C50" w:rsidR="00DF114E" w:rsidRPr="007A5E15" w:rsidRDefault="00DF114E" w:rsidP="00DF114E">
      <w:pPr>
        <w:spacing w:before="240" w:after="240" w:line="360" w:lineRule="auto"/>
        <w:jc w:val="both"/>
        <w:rPr>
          <w:rFonts w:ascii="Palatino Linotype" w:hAnsi="Palatino Linotype" w:cs="Arial"/>
        </w:rPr>
      </w:pPr>
      <w:r w:rsidRPr="007A5E15">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7A5E15">
        <w:rPr>
          <w:rFonts w:ascii="Palatino Linotype" w:hAnsi="Palatino Linotype" w:cs="Arial"/>
        </w:rPr>
        <w:t>ón</w:t>
      </w:r>
      <w:r w:rsidR="00526CCE" w:rsidRPr="007A5E15">
        <w:rPr>
          <w:rFonts w:ascii="Palatino Linotype" w:hAnsi="Palatino Linotype" w:cs="Arial"/>
        </w:rPr>
        <w:t xml:space="preserve"> </w:t>
      </w:r>
      <w:r w:rsidR="002F0AE6">
        <w:rPr>
          <w:rFonts w:ascii="Palatino Linotype" w:hAnsi="Palatino Linotype" w:cs="Arial"/>
        </w:rPr>
        <w:t>III</w:t>
      </w:r>
      <w:r w:rsidRPr="007A5E15">
        <w:rPr>
          <w:rFonts w:ascii="Palatino Linotype" w:hAnsi="Palatino Linotype" w:cs="Arial"/>
        </w:rPr>
        <w:t xml:space="preserve"> del ordenamiento legal citado, que a la letra dice: </w:t>
      </w:r>
    </w:p>
    <w:p w14:paraId="145C18FF" w14:textId="77777777" w:rsidR="00DF114E" w:rsidRPr="00EA1746" w:rsidRDefault="00DF114E" w:rsidP="00EA1746">
      <w:pPr>
        <w:tabs>
          <w:tab w:val="left" w:pos="7088"/>
        </w:tabs>
        <w:spacing w:before="120" w:after="120"/>
        <w:ind w:left="851" w:right="616"/>
        <w:jc w:val="both"/>
        <w:rPr>
          <w:rFonts w:ascii="Palatino Linotype" w:hAnsi="Palatino Linotype" w:cs="Arial"/>
          <w:i/>
          <w:sz w:val="22"/>
          <w:szCs w:val="22"/>
        </w:rPr>
      </w:pPr>
      <w:r w:rsidRPr="00EA1746">
        <w:rPr>
          <w:rFonts w:ascii="Palatino Linotype" w:hAnsi="Palatino Linotype" w:cs="Arial"/>
          <w:bCs/>
          <w:i/>
          <w:iCs/>
          <w:sz w:val="22"/>
          <w:szCs w:val="22"/>
        </w:rPr>
        <w:t>“</w:t>
      </w:r>
      <w:r w:rsidRPr="00EA1746">
        <w:rPr>
          <w:rFonts w:ascii="Palatino Linotype" w:hAnsi="Palatino Linotype" w:cs="Arial"/>
          <w:b/>
          <w:i/>
          <w:sz w:val="22"/>
          <w:szCs w:val="22"/>
        </w:rPr>
        <w:t>Artículo 179.</w:t>
      </w:r>
      <w:r w:rsidRPr="00EA174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EA1746" w:rsidRDefault="00526CCE" w:rsidP="00EA1746">
      <w:pPr>
        <w:tabs>
          <w:tab w:val="left" w:pos="7088"/>
        </w:tabs>
        <w:spacing w:before="120" w:after="120"/>
        <w:ind w:left="993" w:right="616"/>
        <w:jc w:val="both"/>
        <w:rPr>
          <w:rFonts w:ascii="Palatino Linotype" w:hAnsi="Palatino Linotype"/>
          <w:b/>
          <w:i/>
          <w:sz w:val="22"/>
          <w:szCs w:val="22"/>
        </w:rPr>
      </w:pPr>
      <w:r w:rsidRPr="00EA1746">
        <w:rPr>
          <w:rFonts w:ascii="Palatino Linotype" w:hAnsi="Palatino Linotype"/>
          <w:b/>
          <w:i/>
          <w:sz w:val="22"/>
          <w:szCs w:val="22"/>
        </w:rPr>
        <w:t>...</w:t>
      </w:r>
    </w:p>
    <w:p w14:paraId="3CE82384" w14:textId="5B8BA896" w:rsidR="0060497E" w:rsidRPr="00EA1746" w:rsidRDefault="007E0705" w:rsidP="00EA1746">
      <w:pPr>
        <w:tabs>
          <w:tab w:val="left" w:pos="7088"/>
        </w:tabs>
        <w:spacing w:before="120" w:after="120"/>
        <w:ind w:left="993" w:right="616"/>
        <w:jc w:val="both"/>
        <w:rPr>
          <w:rFonts w:ascii="Palatino Linotype" w:hAnsi="Palatino Linotype"/>
          <w:bCs/>
          <w:i/>
          <w:sz w:val="22"/>
          <w:szCs w:val="22"/>
        </w:rPr>
      </w:pPr>
      <w:r>
        <w:rPr>
          <w:rFonts w:ascii="Palatino Linotype" w:hAnsi="Palatino Linotype"/>
          <w:b/>
          <w:i/>
          <w:sz w:val="22"/>
          <w:szCs w:val="22"/>
        </w:rPr>
        <w:t>V</w:t>
      </w:r>
      <w:r w:rsidR="00DF114E" w:rsidRPr="00EA1746">
        <w:rPr>
          <w:rFonts w:ascii="Palatino Linotype" w:hAnsi="Palatino Linotype"/>
          <w:b/>
          <w:i/>
          <w:sz w:val="22"/>
          <w:szCs w:val="22"/>
        </w:rPr>
        <w:t xml:space="preserve">. </w:t>
      </w:r>
      <w:r w:rsidR="00EA1746" w:rsidRPr="00EA1746">
        <w:rPr>
          <w:rFonts w:ascii="Palatino Linotype" w:hAnsi="Palatino Linotype"/>
          <w:bCs/>
          <w:i/>
          <w:sz w:val="22"/>
          <w:szCs w:val="22"/>
        </w:rPr>
        <w:t xml:space="preserve">La </w:t>
      </w:r>
      <w:r w:rsidR="002F0AE6">
        <w:rPr>
          <w:rFonts w:ascii="Palatino Linotype" w:hAnsi="Palatino Linotype"/>
          <w:bCs/>
          <w:i/>
          <w:sz w:val="22"/>
          <w:szCs w:val="22"/>
        </w:rPr>
        <w:t>declaración de inexistencia de la información</w:t>
      </w:r>
      <w:r w:rsidR="006D296D" w:rsidRPr="00EA1746">
        <w:rPr>
          <w:rFonts w:ascii="Palatino Linotype" w:hAnsi="Palatino Linotype"/>
          <w:bCs/>
          <w:i/>
          <w:sz w:val="22"/>
          <w:szCs w:val="22"/>
        </w:rPr>
        <w:t>;</w:t>
      </w:r>
    </w:p>
    <w:p w14:paraId="7174D49D" w14:textId="6DDE4B9B" w:rsidR="00DF114E" w:rsidRPr="00EA1746" w:rsidRDefault="0060497E" w:rsidP="00EA1746">
      <w:pPr>
        <w:tabs>
          <w:tab w:val="left" w:pos="7088"/>
        </w:tabs>
        <w:spacing w:before="120" w:after="120"/>
        <w:ind w:left="993" w:right="616"/>
        <w:jc w:val="both"/>
        <w:rPr>
          <w:rFonts w:ascii="Palatino Linotype" w:hAnsi="Palatino Linotype"/>
          <w:bCs/>
          <w:i/>
          <w:sz w:val="22"/>
          <w:szCs w:val="22"/>
        </w:rPr>
      </w:pPr>
      <w:r w:rsidRPr="00EA1746">
        <w:rPr>
          <w:rFonts w:ascii="Palatino Linotype" w:hAnsi="Palatino Linotype"/>
          <w:b/>
          <w:i/>
          <w:sz w:val="22"/>
          <w:szCs w:val="22"/>
        </w:rPr>
        <w:t>…</w:t>
      </w:r>
      <w:r w:rsidR="00DF114E" w:rsidRPr="00EA1746">
        <w:rPr>
          <w:rFonts w:ascii="Palatino Linotype" w:hAnsi="Palatino Linotype" w:cs="Arial"/>
          <w:bCs/>
          <w:i/>
          <w:iCs/>
          <w:sz w:val="22"/>
          <w:szCs w:val="22"/>
        </w:rPr>
        <w:t>”</w:t>
      </w:r>
    </w:p>
    <w:p w14:paraId="084D4DEB" w14:textId="77777777" w:rsidR="00B31201" w:rsidRPr="00DE3939" w:rsidRDefault="004836E4" w:rsidP="00B31201">
      <w:pPr>
        <w:spacing w:after="240" w:line="360" w:lineRule="auto"/>
        <w:jc w:val="both"/>
        <w:rPr>
          <w:rFonts w:ascii="Palatino Linotype" w:eastAsia="Calibri" w:hAnsi="Palatino Linotype"/>
          <w:bCs/>
          <w:lang w:val="es-MX" w:eastAsia="en-US"/>
        </w:rPr>
      </w:pPr>
      <w:r w:rsidRPr="00080788">
        <w:rPr>
          <w:rFonts w:ascii="Palatino Linotype" w:hAnsi="Palatino Linotype" w:cs="Arial"/>
          <w:b/>
        </w:rPr>
        <w:lastRenderedPageBreak/>
        <w:t xml:space="preserve">Tercero. </w:t>
      </w:r>
      <w:r w:rsidRPr="00452FB2">
        <w:rPr>
          <w:rFonts w:ascii="Palatino Linotype" w:hAnsi="Palatino Linotype" w:cs="Arial"/>
          <w:b/>
        </w:rPr>
        <w:t>Análisis de las causales de sobreseimiento.</w:t>
      </w:r>
      <w:r w:rsidR="008B4A45">
        <w:rPr>
          <w:rFonts w:ascii="Palatino Linotype" w:hAnsi="Palatino Linotype" w:cs="Arial"/>
          <w:b/>
        </w:rPr>
        <w:t xml:space="preserve"> </w:t>
      </w:r>
      <w:r w:rsidR="006C01A3">
        <w:rPr>
          <w:rFonts w:ascii="Palatino Linotype" w:hAnsi="Palatino Linotype" w:cs="Arial"/>
        </w:rPr>
        <w:t>Es importante mencionar que de las constancias que integran el expediente electrónico del recurso de revisión de m</w:t>
      </w:r>
      <w:r w:rsidR="00B31201">
        <w:rPr>
          <w:rFonts w:ascii="Palatino Linotype" w:hAnsi="Palatino Linotype" w:cs="Arial"/>
        </w:rPr>
        <w:t xml:space="preserve">érito, </w:t>
      </w:r>
      <w:r w:rsidR="00B31201" w:rsidRPr="00DE3939">
        <w:rPr>
          <w:rFonts w:ascii="Palatino Linotype" w:hAnsi="Palatino Linotype" w:cs="Arial"/>
        </w:rPr>
        <w:t xml:space="preserve">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00B31201" w:rsidRPr="00DE3939">
        <w:rPr>
          <w:rFonts w:ascii="Palatino Linotype" w:hAnsi="Palatino Linotype" w:cs="Arial"/>
          <w:b/>
          <w:bCs/>
        </w:rPr>
        <w:t>tramitar ante las Áreas poseedoras de la información lo que se solicita</w:t>
      </w:r>
      <w:r w:rsidR="00B31201" w:rsidRPr="00DE3939">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222F29C1" w14:textId="77777777" w:rsidR="00B31201" w:rsidRPr="008200E6" w:rsidRDefault="00B31201" w:rsidP="00B31201">
      <w:pPr>
        <w:tabs>
          <w:tab w:val="left" w:pos="709"/>
        </w:tabs>
        <w:ind w:left="851" w:right="760"/>
        <w:jc w:val="center"/>
        <w:rPr>
          <w:rFonts w:ascii="Palatino Linotype" w:hAnsi="Palatino Linotype" w:cs="Arial"/>
          <w:b/>
          <w:i/>
          <w:sz w:val="22"/>
          <w:szCs w:val="22"/>
          <w:lang w:eastAsia="es-MX"/>
        </w:rPr>
      </w:pPr>
      <w:r w:rsidRPr="008200E6">
        <w:rPr>
          <w:rFonts w:ascii="Palatino Linotype" w:hAnsi="Palatino Linotype" w:cs="Arial"/>
          <w:b/>
          <w:sz w:val="22"/>
          <w:szCs w:val="22"/>
        </w:rPr>
        <w:t>Ley de Transparencia y Acceso a la Información Pública del Estado de México y Municipios</w:t>
      </w:r>
    </w:p>
    <w:p w14:paraId="0661A616" w14:textId="77777777" w:rsidR="00B31201" w:rsidRPr="008200E6" w:rsidRDefault="00B31201" w:rsidP="00B31201">
      <w:pPr>
        <w:tabs>
          <w:tab w:val="left" w:pos="709"/>
        </w:tabs>
        <w:ind w:left="851" w:right="760"/>
        <w:jc w:val="both"/>
        <w:rPr>
          <w:rFonts w:ascii="Palatino Linotype" w:hAnsi="Palatino Linotype" w:cs="Arial"/>
          <w:i/>
          <w:sz w:val="22"/>
          <w:szCs w:val="22"/>
          <w:lang w:eastAsia="es-MX"/>
        </w:rPr>
      </w:pPr>
    </w:p>
    <w:p w14:paraId="6B2D4CB7"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“Artículo 50. Los sujetos obligados contarán con un área responsable para la atención de las solicitudes de información, a la que se le denominará Unidad de Transparencia. </w:t>
      </w:r>
    </w:p>
    <w:p w14:paraId="43E5078F"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p>
    <w:p w14:paraId="445FD530"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Artículo 51. Los sujetos obligados designaran a un responsable para atender la Unidad de Transparencia, quien fungirá como enlace entre éstos y los solicitantes. </w:t>
      </w:r>
      <w:r w:rsidRPr="00DE3939">
        <w:rPr>
          <w:rFonts w:ascii="Palatino Linotype" w:hAnsi="Palatino Linotype" w:cs="Arial"/>
          <w:b/>
          <w:i/>
          <w:sz w:val="22"/>
          <w:szCs w:val="22"/>
          <w:u w:val="single"/>
          <w:lang w:eastAsia="es-MX"/>
        </w:rPr>
        <w:t>Dicha Unidad será la encargada de tramitar internamente la solicitud de información</w:t>
      </w:r>
      <w:r w:rsidRPr="00DE3939">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B825CEB"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w:t>
      </w:r>
    </w:p>
    <w:p w14:paraId="43336BFA"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Artículo 53. Las Unidades de Transparencia tendrán las siguientes funciones:</w:t>
      </w:r>
    </w:p>
    <w:p w14:paraId="26C23009"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w:t>
      </w:r>
    </w:p>
    <w:p w14:paraId="02B9976C"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II. Recibir, tramitar y dar respuesta a las solicitudes de acceso a la información; </w:t>
      </w:r>
    </w:p>
    <w:p w14:paraId="24F2CF05"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w:t>
      </w:r>
    </w:p>
    <w:p w14:paraId="11FCC2EC" w14:textId="77777777" w:rsidR="00B31201" w:rsidRPr="00DE3939" w:rsidRDefault="00B31201" w:rsidP="00B31201">
      <w:pPr>
        <w:tabs>
          <w:tab w:val="left" w:pos="709"/>
        </w:tabs>
        <w:ind w:left="851" w:right="760"/>
        <w:jc w:val="both"/>
        <w:rPr>
          <w:rFonts w:ascii="Palatino Linotype" w:hAnsi="Palatino Linotype" w:cs="Arial"/>
          <w:b/>
          <w:i/>
          <w:sz w:val="22"/>
          <w:szCs w:val="22"/>
          <w:u w:val="single"/>
          <w:lang w:eastAsia="es-MX"/>
        </w:rPr>
      </w:pPr>
      <w:r w:rsidRPr="00DE3939">
        <w:rPr>
          <w:rFonts w:ascii="Palatino Linotype" w:hAnsi="Palatino Linotype" w:cs="Arial"/>
          <w:b/>
          <w:i/>
          <w:sz w:val="22"/>
          <w:szCs w:val="22"/>
          <w:u w:val="single"/>
          <w:lang w:eastAsia="es-MX"/>
        </w:rPr>
        <w:lastRenderedPageBreak/>
        <w:t xml:space="preserve">IV. Realizar, con efectividad, los trámites internos necesarios para la atención de las solicitudes de acceso a la información; </w:t>
      </w:r>
    </w:p>
    <w:p w14:paraId="28CE8285"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V. Entregar, en su caso, a los particulares la información solicitada; </w:t>
      </w:r>
    </w:p>
    <w:p w14:paraId="1571F74B" w14:textId="77777777" w:rsidR="00B31201" w:rsidRPr="00DE3939" w:rsidRDefault="00B31201" w:rsidP="00B31201">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VI. Efectuar las notificaciones a los solicitantes;”</w:t>
      </w:r>
    </w:p>
    <w:p w14:paraId="5028BCF4" w14:textId="77777777" w:rsidR="00B31201" w:rsidRPr="00DE3939" w:rsidRDefault="00B31201" w:rsidP="00B31201">
      <w:pPr>
        <w:spacing w:line="360" w:lineRule="auto"/>
        <w:jc w:val="both"/>
        <w:rPr>
          <w:rFonts w:ascii="Palatino Linotype" w:eastAsia="Calibri" w:hAnsi="Palatino Linotype"/>
          <w:sz w:val="22"/>
          <w:szCs w:val="22"/>
          <w:lang w:val="es-MX" w:eastAsia="en-US"/>
        </w:rPr>
      </w:pPr>
    </w:p>
    <w:p w14:paraId="1BD518FC" w14:textId="0B4ECD5A" w:rsidR="00B31201" w:rsidRPr="00DE3939" w:rsidRDefault="00B31201" w:rsidP="00B31201">
      <w:pPr>
        <w:autoSpaceDE w:val="0"/>
        <w:autoSpaceDN w:val="0"/>
        <w:adjustRightInd w:val="0"/>
        <w:spacing w:line="360" w:lineRule="auto"/>
        <w:jc w:val="both"/>
        <w:rPr>
          <w:rFonts w:ascii="Palatino Linotype" w:eastAsia="Calibri" w:hAnsi="Palatino Linotype" w:cs="Arial"/>
          <w:lang w:val="es-MX" w:eastAsia="en-US"/>
        </w:rPr>
      </w:pPr>
      <w:r w:rsidRPr="00DE3939">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008200E6" w:rsidRPr="00DE3939">
        <w:rPr>
          <w:rFonts w:ascii="Palatino Linotype" w:eastAsia="Calibri" w:hAnsi="Palatino Linotype" w:cs="Arial"/>
          <w:b/>
          <w:lang w:val="es-MX" w:eastAsia="en-US"/>
        </w:rPr>
        <w:t>SUJETO OBLIGADO</w:t>
      </w:r>
      <w:r w:rsidRPr="00DE3939">
        <w:rPr>
          <w:rFonts w:ascii="Palatino Linotype" w:eastAsia="Calibri" w:hAnsi="Palatino Linotype" w:cs="Arial"/>
          <w:lang w:val="es-MX" w:eastAsia="en-US"/>
        </w:rPr>
        <w:t xml:space="preserve">, lo cierto es que también tienen diversas Unidades Administrativas y cada área cuenta con un </w:t>
      </w:r>
      <w:r w:rsidRPr="00DE3939">
        <w:rPr>
          <w:rFonts w:ascii="Palatino Linotype" w:eastAsia="Calibri" w:hAnsi="Palatino Linotype" w:cs="Arial"/>
          <w:b/>
          <w:lang w:val="es-MX" w:eastAsia="en-US"/>
        </w:rPr>
        <w:t>Servidor Público Habilitado</w:t>
      </w:r>
      <w:r w:rsidRPr="00DE3939">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92C2CD9" w14:textId="77777777" w:rsidR="00B31201" w:rsidRPr="00DE3939" w:rsidRDefault="00B31201" w:rsidP="00B31201">
      <w:pPr>
        <w:rPr>
          <w:lang w:val="es-MX"/>
        </w:rPr>
      </w:pPr>
    </w:p>
    <w:p w14:paraId="0EC16E9B"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3.</w:t>
      </w:r>
      <w:r w:rsidRPr="00DE3939">
        <w:rPr>
          <w:rFonts w:ascii="Palatino Linotype" w:eastAsia="Calibri" w:hAnsi="Palatino Linotype" w:cs="Arial"/>
          <w:i/>
          <w:sz w:val="22"/>
          <w:lang w:val="es-MX" w:eastAsia="en-US"/>
        </w:rPr>
        <w:t xml:space="preserve"> Para los efectos de la presente Ley se entenderá por:</w:t>
      </w:r>
    </w:p>
    <w:p w14:paraId="2DBCE7C2"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14:paraId="4313C0D6"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 xml:space="preserve">XXXIX. Servidor público habilitado: </w:t>
      </w:r>
      <w:r w:rsidRPr="00DE3939">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D9B6E5"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14:paraId="264A5146" w14:textId="77777777" w:rsidR="00B31201" w:rsidRPr="00DE3939" w:rsidRDefault="00B31201" w:rsidP="00B31201">
      <w:pPr>
        <w:rPr>
          <w:lang w:val="es-MX"/>
        </w:rPr>
      </w:pPr>
    </w:p>
    <w:p w14:paraId="0C1CBB5B"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58.</w:t>
      </w:r>
      <w:r w:rsidRPr="00DE3939">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454C4C21"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1B115F10"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59.</w:t>
      </w:r>
      <w:r w:rsidRPr="00DE3939">
        <w:rPr>
          <w:rFonts w:ascii="Palatino Linotype" w:eastAsia="Calibri" w:hAnsi="Palatino Linotype" w:cs="Arial"/>
          <w:i/>
          <w:sz w:val="22"/>
          <w:lang w:val="es-MX" w:eastAsia="en-US"/>
        </w:rPr>
        <w:t xml:space="preserve"> </w:t>
      </w:r>
      <w:r w:rsidRPr="00DE3939">
        <w:rPr>
          <w:rFonts w:ascii="Palatino Linotype" w:eastAsia="Calibri" w:hAnsi="Palatino Linotype" w:cs="Arial"/>
          <w:b/>
          <w:i/>
          <w:sz w:val="22"/>
          <w:u w:val="single"/>
          <w:lang w:val="es-MX" w:eastAsia="en-US"/>
        </w:rPr>
        <w:t>Los servidores públicos habilitados</w:t>
      </w:r>
      <w:r w:rsidRPr="00DE3939">
        <w:rPr>
          <w:rFonts w:ascii="Palatino Linotype" w:eastAsia="Calibri" w:hAnsi="Palatino Linotype" w:cs="Arial"/>
          <w:i/>
          <w:sz w:val="22"/>
          <w:lang w:val="es-MX" w:eastAsia="en-US"/>
        </w:rPr>
        <w:t xml:space="preserve"> tendrán las funciones siguientes:</w:t>
      </w:r>
    </w:p>
    <w:p w14:paraId="0478B0D3" w14:textId="77777777" w:rsidR="00B31201" w:rsidRPr="00DE3939" w:rsidRDefault="00B31201" w:rsidP="00B31201">
      <w:pPr>
        <w:rPr>
          <w:lang w:val="es-MX"/>
        </w:rPr>
      </w:pPr>
    </w:p>
    <w:p w14:paraId="2524311F"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lastRenderedPageBreak/>
        <w:t xml:space="preserve">I. </w:t>
      </w:r>
      <w:r w:rsidRPr="00DE3939">
        <w:rPr>
          <w:rFonts w:ascii="Palatino Linotype" w:eastAsia="Calibri" w:hAnsi="Palatino Linotype" w:cs="Arial"/>
          <w:b/>
          <w:i/>
          <w:sz w:val="22"/>
          <w:u w:val="single"/>
          <w:lang w:val="es-MX" w:eastAsia="en-US"/>
        </w:rPr>
        <w:t>Localizar la información que le solicite la Unidad de Transparencia</w:t>
      </w:r>
      <w:r w:rsidRPr="00DE3939">
        <w:rPr>
          <w:rFonts w:ascii="Palatino Linotype" w:eastAsia="Calibri" w:hAnsi="Palatino Linotype" w:cs="Arial"/>
          <w:i/>
          <w:sz w:val="22"/>
          <w:lang w:val="es-MX" w:eastAsia="en-US"/>
        </w:rPr>
        <w:t>;</w:t>
      </w:r>
    </w:p>
    <w:p w14:paraId="787D3B04"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II. </w:t>
      </w:r>
      <w:r w:rsidRPr="00DE3939">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DE3939">
        <w:rPr>
          <w:rFonts w:ascii="Palatino Linotype" w:eastAsia="Calibri" w:hAnsi="Palatino Linotype" w:cs="Arial"/>
          <w:i/>
          <w:sz w:val="22"/>
          <w:lang w:val="es-MX" w:eastAsia="en-US"/>
        </w:rPr>
        <w:t>;</w:t>
      </w:r>
    </w:p>
    <w:p w14:paraId="774DF09A"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III. Apoyar a la Unidad de Transparencia en lo que esta le solicite para el cumplimiento de sus funciones;</w:t>
      </w:r>
    </w:p>
    <w:p w14:paraId="0414305F"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159059B2"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5DCDC972"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3AB5F4B4" w14:textId="77777777" w:rsidR="00B31201" w:rsidRPr="00DE3939" w:rsidRDefault="00B31201" w:rsidP="00B31201">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VII. Dar cuenta a la Unidad de Transparencia del vencimiento de los plazos de reserva.</w:t>
      </w:r>
    </w:p>
    <w:p w14:paraId="5B2ACC40" w14:textId="6574B5F5" w:rsidR="00B31201" w:rsidRPr="00DE3939" w:rsidRDefault="00B31201" w:rsidP="00B31201">
      <w:pPr>
        <w:spacing w:before="240" w:after="240" w:line="360" w:lineRule="auto"/>
        <w:jc w:val="both"/>
        <w:rPr>
          <w:rFonts w:ascii="Palatino Linotype" w:hAnsi="Palatino Linotype"/>
          <w:szCs w:val="22"/>
          <w:lang w:val="es-MX" w:eastAsia="es-MX"/>
        </w:rPr>
      </w:pPr>
      <w:r w:rsidRPr="00DE3939">
        <w:rPr>
          <w:rFonts w:ascii="Palatino Linotype" w:hAnsi="Palatino Linotype"/>
          <w:szCs w:val="22"/>
          <w:lang w:val="es-MX" w:eastAsia="es-MX"/>
        </w:rPr>
        <w:t xml:space="preserve">En </w:t>
      </w:r>
      <w:r>
        <w:rPr>
          <w:rFonts w:ascii="Palatino Linotype" w:hAnsi="Palatino Linotype"/>
          <w:szCs w:val="22"/>
          <w:lang w:val="es-MX" w:eastAsia="es-MX"/>
        </w:rPr>
        <w:t xml:space="preserve">este entendido, </w:t>
      </w:r>
      <w:r w:rsidRPr="00DE3939">
        <w:rPr>
          <w:rFonts w:ascii="Palatino Linotype" w:hAnsi="Palatino Linotype"/>
          <w:szCs w:val="22"/>
          <w:lang w:val="es-MX" w:eastAsia="es-MX"/>
        </w:rPr>
        <w:t>se cumplió con lo que para tal efecto, dispone el artículo 162 de la Ley de Transparencia y Acceso a la Información Pública del Estado de México y Municipios, que índica:</w:t>
      </w:r>
    </w:p>
    <w:p w14:paraId="2C8ECADA" w14:textId="77777777" w:rsidR="00B31201" w:rsidRPr="00DE3939" w:rsidRDefault="00B31201" w:rsidP="00B31201">
      <w:pPr>
        <w:spacing w:line="276" w:lineRule="auto"/>
        <w:ind w:left="567"/>
        <w:jc w:val="both"/>
        <w:rPr>
          <w:rFonts w:ascii="Palatino Linotype" w:hAnsi="Palatino Linotype"/>
          <w:i/>
          <w:sz w:val="22"/>
          <w:szCs w:val="20"/>
          <w:lang w:val="es-MX" w:eastAsia="es-MX"/>
        </w:rPr>
      </w:pPr>
      <w:r w:rsidRPr="00DE3939">
        <w:rPr>
          <w:rFonts w:ascii="Palatino Linotype" w:hAnsi="Palatino Linotype"/>
          <w:i/>
          <w:sz w:val="22"/>
          <w:szCs w:val="20"/>
          <w:lang w:val="es-MX" w:eastAsia="es-MX"/>
        </w:rPr>
        <w:t>“</w:t>
      </w:r>
      <w:r w:rsidRPr="00DE3939">
        <w:rPr>
          <w:rFonts w:ascii="Palatino Linotype" w:hAnsi="Palatino Linotype"/>
          <w:b/>
          <w:bCs/>
          <w:i/>
          <w:sz w:val="22"/>
          <w:szCs w:val="20"/>
          <w:lang w:val="es-MX" w:eastAsia="es-MX"/>
        </w:rPr>
        <w:t xml:space="preserve">Artículo 162. </w:t>
      </w:r>
      <w:r w:rsidRPr="00DE3939">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3939">
        <w:rPr>
          <w:rFonts w:ascii="Palatino Linotype" w:hAnsi="Palatino Linotype"/>
          <w:i/>
          <w:sz w:val="22"/>
          <w:szCs w:val="20"/>
          <w:lang w:val="es-MX" w:eastAsia="es-MX"/>
        </w:rPr>
        <w:t>”</w:t>
      </w:r>
    </w:p>
    <w:p w14:paraId="7D08CC82" w14:textId="77777777" w:rsidR="00B31201" w:rsidRPr="00DE3939" w:rsidRDefault="00B31201" w:rsidP="00B31201">
      <w:pPr>
        <w:spacing w:before="240" w:after="240" w:line="256" w:lineRule="auto"/>
        <w:ind w:left="567"/>
        <w:jc w:val="right"/>
        <w:rPr>
          <w:rFonts w:ascii="Palatino Linotype" w:hAnsi="Palatino Linotype"/>
          <w:b/>
          <w:i/>
          <w:sz w:val="20"/>
          <w:szCs w:val="20"/>
          <w:lang w:val="es-MX" w:eastAsia="es-MX"/>
        </w:rPr>
      </w:pPr>
      <w:r w:rsidRPr="00DE3939">
        <w:rPr>
          <w:rFonts w:ascii="Palatino Linotype" w:hAnsi="Palatino Linotype"/>
          <w:b/>
          <w:i/>
          <w:sz w:val="20"/>
          <w:szCs w:val="20"/>
          <w:lang w:val="es-MX" w:eastAsia="es-MX"/>
        </w:rPr>
        <w:t xml:space="preserve"> [Énfasis añadido]</w:t>
      </w:r>
    </w:p>
    <w:p w14:paraId="559A83B9" w14:textId="77777777" w:rsidR="00B31201" w:rsidRPr="00DE3939" w:rsidRDefault="00B31201" w:rsidP="00B31201">
      <w:pPr>
        <w:rPr>
          <w:lang w:val="es-MX"/>
        </w:rPr>
      </w:pPr>
    </w:p>
    <w:p w14:paraId="23BC2AA6" w14:textId="77777777" w:rsidR="00B31201" w:rsidRPr="00DE3939" w:rsidRDefault="00B31201" w:rsidP="00B31201">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4BCDF00" w14:textId="77777777" w:rsidR="00B31201" w:rsidRPr="00DE3939" w:rsidRDefault="00B31201" w:rsidP="00B31201">
      <w:pPr>
        <w:spacing w:line="360" w:lineRule="auto"/>
        <w:jc w:val="both"/>
        <w:rPr>
          <w:rFonts w:ascii="Palatino Linotype" w:eastAsia="Calibri" w:hAnsi="Palatino Linotype" w:cs="Arial"/>
          <w:bCs/>
          <w:lang w:val="es-MX" w:eastAsia="en-US"/>
        </w:rPr>
      </w:pPr>
    </w:p>
    <w:p w14:paraId="5CC3BB6B" w14:textId="43DC47DD" w:rsidR="00B31201" w:rsidRDefault="00B31201" w:rsidP="00B31201">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lastRenderedPageBreak/>
        <w:t xml:space="preserve">Cabe precisar que </w:t>
      </w:r>
      <w:r w:rsidRPr="00DE3939">
        <w:rPr>
          <w:rFonts w:ascii="Palatino Linotype" w:eastAsia="Calibri" w:hAnsi="Palatino Linotype" w:cs="Arial"/>
          <w:bCs/>
          <w:u w:val="single"/>
          <w:lang w:val="es-MX" w:eastAsia="en-US"/>
        </w:rPr>
        <w:t xml:space="preserve">no basta con que </w:t>
      </w:r>
      <w:r w:rsidRPr="00B31201">
        <w:rPr>
          <w:rFonts w:ascii="Palatino Linotype" w:eastAsia="Calibri" w:hAnsi="Palatino Linotype" w:cs="Arial"/>
          <w:bCs/>
          <w:u w:val="single"/>
          <w:lang w:val="es-MX" w:eastAsia="en-US"/>
        </w:rPr>
        <w:t>el</w:t>
      </w:r>
      <w:r w:rsidRPr="00DE3939">
        <w:rPr>
          <w:rFonts w:ascii="Palatino Linotype" w:eastAsia="Calibri" w:hAnsi="Palatino Linotype" w:cs="Arial"/>
          <w:b/>
          <w:bCs/>
          <w:u w:val="single"/>
          <w:lang w:val="es-MX" w:eastAsia="en-US"/>
        </w:rPr>
        <w:t xml:space="preserve"> SUJETO OBLIGADO</w:t>
      </w:r>
      <w:r w:rsidRPr="00DE3939">
        <w:rPr>
          <w:rFonts w:ascii="Palatino Linotype" w:eastAsia="Calibri" w:hAnsi="Palatino Linotype" w:cs="Arial"/>
          <w:bCs/>
          <w:u w:val="single"/>
          <w:lang w:val="es-MX" w:eastAsia="en-US"/>
        </w:rPr>
        <w:t xml:space="preserve"> únicamente remita la respuesta formulada por cada servidor público habilitado,</w:t>
      </w:r>
      <w:r w:rsidRPr="00DE3939">
        <w:rPr>
          <w:rFonts w:ascii="Palatino Linotype" w:eastAsia="Calibri" w:hAnsi="Palatino Linotype" w:cs="Arial"/>
          <w:bCs/>
          <w:lang w:val="es-MX" w:eastAsia="en-US"/>
        </w:rPr>
        <w:t xml:space="preserve"> por el contrario, deberá recabar la información, difundirla y actualizarla para poder entregar una sola respuesta de manera íntegra conforme a la normatividad aplicab</w:t>
      </w:r>
      <w:r>
        <w:rPr>
          <w:rFonts w:ascii="Palatino Linotype" w:eastAsia="Calibri" w:hAnsi="Palatino Linotype" w:cs="Arial"/>
          <w:bCs/>
          <w:lang w:val="es-MX" w:eastAsia="en-US"/>
        </w:rPr>
        <w:t xml:space="preserve">le en materia de transparencia. </w:t>
      </w:r>
    </w:p>
    <w:p w14:paraId="15BA2239" w14:textId="2BC7B82D" w:rsidR="00B31201" w:rsidRDefault="00B31201" w:rsidP="00B31201">
      <w:pPr>
        <w:spacing w:line="360" w:lineRule="auto"/>
        <w:jc w:val="both"/>
        <w:rPr>
          <w:rFonts w:ascii="Palatino Linotype" w:eastAsia="Calibri" w:hAnsi="Palatino Linotype" w:cs="Arial"/>
          <w:bCs/>
          <w:lang w:val="es-MX" w:eastAsia="en-US"/>
        </w:rPr>
      </w:pPr>
    </w:p>
    <w:p w14:paraId="27F16759" w14:textId="7B21F9E5" w:rsidR="00B31201" w:rsidRPr="00B31201" w:rsidRDefault="00B31201" w:rsidP="00B31201">
      <w:pPr>
        <w:spacing w:line="360" w:lineRule="auto"/>
        <w:jc w:val="both"/>
        <w:rPr>
          <w:rFonts w:ascii="Palatino Linotype" w:eastAsia="Calibri" w:hAnsi="Palatino Linotype" w:cs="Arial"/>
          <w:b/>
          <w:bCs/>
          <w:lang w:val="es-MX" w:eastAsia="en-US"/>
        </w:rPr>
      </w:pPr>
      <w:r>
        <w:rPr>
          <w:rFonts w:ascii="Palatino Linotype" w:eastAsia="Calibri" w:hAnsi="Palatino Linotype" w:cs="Arial"/>
          <w:bCs/>
          <w:lang w:val="es-MX" w:eastAsia="en-US"/>
        </w:rPr>
        <w:t xml:space="preserve">Es así que, en el asunto que se analiza, el Titular de la Unidad de Transparencia realizó los requerimientos a las áreas que de acuerdo con sus facultades, competencias y funciones pueden o deben generar, administrar o poseer la información solicitada. </w:t>
      </w:r>
    </w:p>
    <w:p w14:paraId="5BF9EF75" w14:textId="77777777" w:rsidR="00B31201" w:rsidRPr="00DE3939" w:rsidRDefault="00B31201" w:rsidP="00B31201">
      <w:pPr>
        <w:spacing w:after="160" w:line="256" w:lineRule="auto"/>
        <w:rPr>
          <w:rFonts w:ascii="Calibri" w:eastAsia="Calibri" w:hAnsi="Calibri"/>
          <w:sz w:val="22"/>
          <w:szCs w:val="22"/>
          <w:lang w:val="es-MX" w:eastAsia="en-US"/>
        </w:rPr>
      </w:pPr>
    </w:p>
    <w:p w14:paraId="09B9BA1A" w14:textId="1F31A94D" w:rsidR="00ED2A27" w:rsidRPr="00B31201" w:rsidRDefault="00B31201" w:rsidP="008B4A45">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eastAsia="Calibri" w:hAnsi="Palatino Linotype" w:cs="Arial"/>
          <w:bCs/>
          <w:lang w:eastAsia="en-US"/>
        </w:rPr>
        <w:t>Precisado lo anterior, e</w:t>
      </w:r>
      <w:r w:rsidR="00ED2A27">
        <w:rPr>
          <w:rFonts w:ascii="Palatino Linotype" w:eastAsia="Palatino Linotype" w:hAnsi="Palatino Linotype" w:cs="Palatino Linotype"/>
          <w:color w:val="000000"/>
        </w:rPr>
        <w:t xml:space="preserve">l Pleno de este Instituto considera necesario mencionar que, por cuestiones de técnica jurídica, es pertinente elaborar un cuadro de análisis, para identificar cada uno de los requerimientos; así como, la información que el </w:t>
      </w:r>
      <w:r w:rsidR="00ED2A27">
        <w:rPr>
          <w:rFonts w:ascii="Palatino Linotype" w:eastAsia="Palatino Linotype" w:hAnsi="Palatino Linotype" w:cs="Palatino Linotype"/>
          <w:b/>
          <w:color w:val="000000"/>
        </w:rPr>
        <w:t xml:space="preserve">SUJETO OBLIGADO </w:t>
      </w:r>
      <w:r w:rsidR="00ED2A27">
        <w:rPr>
          <w:rFonts w:ascii="Palatino Linotype" w:eastAsia="Palatino Linotype" w:hAnsi="Palatino Linotype" w:cs="Palatino Linotype"/>
          <w:color w:val="000000"/>
        </w:rPr>
        <w:t>entregó</w:t>
      </w:r>
      <w:r w:rsidR="008B4A45">
        <w:rPr>
          <w:rFonts w:ascii="Palatino Linotype" w:eastAsia="Palatino Linotype" w:hAnsi="Palatino Linotype" w:cs="Palatino Linotype"/>
          <w:color w:val="000000"/>
        </w:rPr>
        <w:t xml:space="preserve"> en respuesta a la solicitud; así como, en </w:t>
      </w:r>
      <w:r w:rsidR="00273BCD">
        <w:rPr>
          <w:rFonts w:ascii="Palatino Linotype" w:eastAsia="Palatino Linotype" w:hAnsi="Palatino Linotype" w:cs="Palatino Linotype"/>
          <w:color w:val="000000"/>
        </w:rPr>
        <w:t>informe justificado</w:t>
      </w:r>
      <w:r w:rsidR="00ED2A27">
        <w:rPr>
          <w:rFonts w:ascii="Palatino Linotype" w:eastAsia="Palatino Linotype" w:hAnsi="Palatino Linotype" w:cs="Palatino Linotype"/>
          <w:color w:val="000000"/>
        </w:rPr>
        <w:t xml:space="preserve">, mismo que se inserta a continuación: </w:t>
      </w:r>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2127"/>
        <w:gridCol w:w="3543"/>
        <w:gridCol w:w="993"/>
      </w:tblGrid>
      <w:tr w:rsidR="00273BCD" w:rsidRPr="00933C03" w14:paraId="56280241" w14:textId="77777777" w:rsidTr="008B4A45">
        <w:tc>
          <w:tcPr>
            <w:tcW w:w="2263" w:type="dxa"/>
            <w:shd w:val="clear" w:color="auto" w:fill="BFBFBF"/>
          </w:tcPr>
          <w:p w14:paraId="2E81BD4E" w14:textId="77777777" w:rsidR="00273BCD" w:rsidRPr="00933C03" w:rsidRDefault="00273BCD" w:rsidP="003F4D68">
            <w:pPr>
              <w:jc w:val="center"/>
              <w:rPr>
                <w:rFonts w:ascii="Palatino Linotype" w:eastAsia="Palatino Linotype" w:hAnsi="Palatino Linotype" w:cs="Palatino Linotype"/>
                <w:b/>
                <w:sz w:val="22"/>
                <w:szCs w:val="22"/>
              </w:rPr>
            </w:pPr>
            <w:r w:rsidRPr="00933C03">
              <w:rPr>
                <w:rFonts w:ascii="Palatino Linotype" w:eastAsia="Palatino Linotype" w:hAnsi="Palatino Linotype" w:cs="Palatino Linotype"/>
                <w:b/>
                <w:sz w:val="22"/>
                <w:szCs w:val="22"/>
              </w:rPr>
              <w:t>Requerimientos</w:t>
            </w:r>
          </w:p>
        </w:tc>
        <w:tc>
          <w:tcPr>
            <w:tcW w:w="5670" w:type="dxa"/>
            <w:gridSpan w:val="2"/>
            <w:shd w:val="clear" w:color="auto" w:fill="BFBFBF"/>
          </w:tcPr>
          <w:p w14:paraId="4248191A" w14:textId="070D9A9B" w:rsidR="00273BCD" w:rsidRPr="00933C03" w:rsidRDefault="00D472D0" w:rsidP="003F4D68">
            <w:pPr>
              <w:ind w:firstLine="114"/>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Información entregada</w:t>
            </w:r>
          </w:p>
        </w:tc>
        <w:tc>
          <w:tcPr>
            <w:tcW w:w="993" w:type="dxa"/>
            <w:shd w:val="clear" w:color="auto" w:fill="BFBFBF"/>
          </w:tcPr>
          <w:p w14:paraId="62F7C406" w14:textId="77777777" w:rsidR="00273BCD" w:rsidRPr="00933C03" w:rsidRDefault="00273BCD" w:rsidP="003F4D68">
            <w:pPr>
              <w:ind w:firstLine="114"/>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Colma</w:t>
            </w:r>
          </w:p>
        </w:tc>
      </w:tr>
      <w:tr w:rsidR="00273BCD" w:rsidRPr="00933C03" w14:paraId="44598544" w14:textId="77777777" w:rsidTr="008B4A45">
        <w:tc>
          <w:tcPr>
            <w:tcW w:w="8926" w:type="dxa"/>
            <w:gridSpan w:val="4"/>
            <w:shd w:val="clear" w:color="auto" w:fill="BFBFBF"/>
          </w:tcPr>
          <w:p w14:paraId="4D229FCE" w14:textId="377E6C29" w:rsidR="00273BCD" w:rsidRDefault="00273BCD" w:rsidP="003F4D68">
            <w:pPr>
              <w:ind w:firstLine="114"/>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Del Servidor Público referido en la solicitud de información: </w:t>
            </w:r>
          </w:p>
        </w:tc>
      </w:tr>
      <w:tr w:rsidR="00D472D0" w:rsidRPr="00933C03" w14:paraId="2F034C49" w14:textId="77777777" w:rsidTr="008B4A45">
        <w:tc>
          <w:tcPr>
            <w:tcW w:w="8926" w:type="dxa"/>
            <w:gridSpan w:val="4"/>
            <w:shd w:val="clear" w:color="auto" w:fill="auto"/>
          </w:tcPr>
          <w:p w14:paraId="09D79888" w14:textId="561415BF" w:rsidR="00D472D0" w:rsidRPr="00D472D0" w:rsidRDefault="00D472D0" w:rsidP="00D472D0">
            <w:pPr>
              <w:pStyle w:val="Prrafodelista"/>
              <w:numPr>
                <w:ilvl w:val="0"/>
                <w:numId w:val="16"/>
              </w:numPr>
              <w:rPr>
                <w:rFonts w:ascii="Palatino Linotype" w:eastAsia="Palatino Linotype" w:hAnsi="Palatino Linotype" w:cs="Palatino Linotype"/>
                <w:b/>
                <w:sz w:val="22"/>
                <w:szCs w:val="22"/>
              </w:rPr>
            </w:pPr>
            <w:r w:rsidRPr="00D472D0">
              <w:rPr>
                <w:rFonts w:ascii="Palatino Linotype" w:eastAsia="Palatino Linotype" w:hAnsi="Palatino Linotype" w:cs="Palatino Linotype"/>
                <w:b/>
                <w:sz w:val="22"/>
                <w:szCs w:val="22"/>
              </w:rPr>
              <w:t xml:space="preserve">De la Secretaria de Administración </w:t>
            </w:r>
          </w:p>
        </w:tc>
      </w:tr>
      <w:tr w:rsidR="004836E4" w:rsidRPr="00933C03" w14:paraId="1E0CA78F" w14:textId="77777777" w:rsidTr="008B4A45">
        <w:tc>
          <w:tcPr>
            <w:tcW w:w="2263" w:type="dxa"/>
          </w:tcPr>
          <w:p w14:paraId="621281B8" w14:textId="6B56E3F9" w:rsidR="004836E4" w:rsidRPr="004836E4" w:rsidRDefault="004836E4" w:rsidP="008B4A45">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Solicitud</w:t>
            </w:r>
          </w:p>
        </w:tc>
        <w:tc>
          <w:tcPr>
            <w:tcW w:w="2127" w:type="dxa"/>
          </w:tcPr>
          <w:p w14:paraId="7B0750F3" w14:textId="5FBF3C58" w:rsidR="004836E4" w:rsidRPr="004836E4" w:rsidRDefault="004836E4" w:rsidP="008B4A45">
            <w:pPr>
              <w:pStyle w:val="Prrafodelista"/>
              <w:ind w:left="0"/>
              <w:jc w:val="center"/>
              <w:rPr>
                <w:rFonts w:ascii="Palatino Linotype" w:eastAsia="Palatino Linotype" w:hAnsi="Palatino Linotype" w:cs="Palatino Linotype"/>
                <w:b/>
                <w:sz w:val="22"/>
                <w:szCs w:val="22"/>
              </w:rPr>
            </w:pPr>
            <w:r w:rsidRPr="004836E4">
              <w:rPr>
                <w:rFonts w:ascii="Palatino Linotype" w:eastAsia="Palatino Linotype" w:hAnsi="Palatino Linotype" w:cs="Palatino Linotype"/>
                <w:b/>
                <w:sz w:val="22"/>
                <w:szCs w:val="22"/>
              </w:rPr>
              <w:t>Respuesta</w:t>
            </w:r>
          </w:p>
        </w:tc>
        <w:tc>
          <w:tcPr>
            <w:tcW w:w="3543" w:type="dxa"/>
          </w:tcPr>
          <w:p w14:paraId="62B963B3" w14:textId="0FBE7335" w:rsidR="004836E4" w:rsidRPr="004836E4" w:rsidRDefault="004836E4" w:rsidP="008B4A45">
            <w:pPr>
              <w:pStyle w:val="Prrafodelista"/>
              <w:ind w:left="0"/>
              <w:jc w:val="center"/>
              <w:rPr>
                <w:rFonts w:ascii="Palatino Linotype" w:eastAsia="Palatino Linotype" w:hAnsi="Palatino Linotype" w:cs="Palatino Linotype"/>
                <w:b/>
                <w:sz w:val="22"/>
                <w:szCs w:val="22"/>
              </w:rPr>
            </w:pPr>
            <w:r w:rsidRPr="004836E4">
              <w:rPr>
                <w:rFonts w:ascii="Palatino Linotype" w:eastAsia="Palatino Linotype" w:hAnsi="Palatino Linotype" w:cs="Palatino Linotype"/>
                <w:b/>
                <w:sz w:val="22"/>
                <w:szCs w:val="22"/>
              </w:rPr>
              <w:t>Informe Justificado</w:t>
            </w:r>
          </w:p>
        </w:tc>
        <w:tc>
          <w:tcPr>
            <w:tcW w:w="993" w:type="dxa"/>
          </w:tcPr>
          <w:p w14:paraId="7D32B9BE" w14:textId="77777777" w:rsidR="004836E4" w:rsidRDefault="004836E4" w:rsidP="008B4A45">
            <w:pPr>
              <w:jc w:val="center"/>
            </w:pPr>
          </w:p>
        </w:tc>
      </w:tr>
      <w:tr w:rsidR="005720B6" w:rsidRPr="00933C03" w14:paraId="78691A8F" w14:textId="77777777" w:rsidTr="008B4A45">
        <w:tc>
          <w:tcPr>
            <w:tcW w:w="2263" w:type="dxa"/>
          </w:tcPr>
          <w:p w14:paraId="048A5E04" w14:textId="798531C6" w:rsidR="005720B6" w:rsidRPr="008D721D" w:rsidRDefault="005720B6" w:rsidP="00D472D0">
            <w:pPr>
              <w:jc w:val="both"/>
              <w:rPr>
                <w:rFonts w:ascii="Palatino Linotype" w:eastAsia="Palatino Linotype" w:hAnsi="Palatino Linotype" w:cs="Palatino Linotype"/>
                <w:sz w:val="22"/>
                <w:szCs w:val="22"/>
              </w:rPr>
            </w:pPr>
            <w:r w:rsidRPr="008D721D">
              <w:rPr>
                <w:rFonts w:ascii="Palatino Linotype" w:eastAsia="Palatino Linotype" w:hAnsi="Palatino Linotype" w:cs="Palatino Linotype"/>
                <w:sz w:val="22"/>
                <w:szCs w:val="22"/>
              </w:rPr>
              <w:t>1. Cargo que ocupa de acu</w:t>
            </w:r>
            <w:r w:rsidR="009153C7">
              <w:rPr>
                <w:rFonts w:ascii="Palatino Linotype" w:eastAsia="Palatino Linotype" w:hAnsi="Palatino Linotype" w:cs="Palatino Linotype"/>
                <w:sz w:val="22"/>
                <w:szCs w:val="22"/>
              </w:rPr>
              <w:t>e</w:t>
            </w:r>
            <w:r w:rsidRPr="008D721D">
              <w:rPr>
                <w:rFonts w:ascii="Palatino Linotype" w:eastAsia="Palatino Linotype" w:hAnsi="Palatino Linotype" w:cs="Palatino Linotype"/>
                <w:sz w:val="22"/>
                <w:szCs w:val="22"/>
              </w:rPr>
              <w:t xml:space="preserve">rdo a la nómina y/o al Reglamento Orgánico Interno.  </w:t>
            </w:r>
          </w:p>
        </w:tc>
        <w:tc>
          <w:tcPr>
            <w:tcW w:w="2127" w:type="dxa"/>
            <w:vMerge w:val="restart"/>
          </w:tcPr>
          <w:p w14:paraId="7A5379F0" w14:textId="77777777" w:rsidR="005720B6" w:rsidRDefault="005720B6" w:rsidP="004D1752">
            <w:pPr>
              <w:pStyle w:val="Prrafodelista"/>
              <w:ind w:left="0"/>
              <w:jc w:val="both"/>
              <w:rPr>
                <w:rFonts w:ascii="Palatino Linotype" w:hAnsi="Palatino Linotype" w:cs="Arial"/>
                <w:szCs w:val="28"/>
              </w:rPr>
            </w:pPr>
          </w:p>
          <w:p w14:paraId="6F79D2E9" w14:textId="77777777" w:rsidR="005720B6" w:rsidRDefault="005720B6" w:rsidP="004D1752">
            <w:pPr>
              <w:pStyle w:val="Prrafodelista"/>
              <w:ind w:left="0"/>
              <w:jc w:val="both"/>
              <w:rPr>
                <w:rFonts w:ascii="Palatino Linotype" w:hAnsi="Palatino Linotype" w:cs="Arial"/>
                <w:szCs w:val="28"/>
              </w:rPr>
            </w:pPr>
          </w:p>
          <w:p w14:paraId="05AD5F35" w14:textId="1A53B26E" w:rsidR="005720B6" w:rsidRPr="004D1752" w:rsidRDefault="005720B6" w:rsidP="004D1752">
            <w:pPr>
              <w:pStyle w:val="Prrafodelista"/>
              <w:ind w:left="0"/>
              <w:jc w:val="both"/>
              <w:rPr>
                <w:rFonts w:ascii="Palatino Linotype" w:eastAsia="Palatino Linotype" w:hAnsi="Palatino Linotype" w:cs="Palatino Linotype"/>
                <w:sz w:val="22"/>
                <w:szCs w:val="22"/>
              </w:rPr>
            </w:pPr>
            <w:r w:rsidRPr="005E2DB0">
              <w:rPr>
                <w:rFonts w:ascii="Palatino Linotype" w:hAnsi="Palatino Linotype" w:cs="Arial"/>
                <w:szCs w:val="28"/>
              </w:rPr>
              <w:t xml:space="preserve">Secretario de Administración, quien informó que después de una búsqueda </w:t>
            </w:r>
            <w:r w:rsidRPr="005E2DB0">
              <w:rPr>
                <w:rFonts w:ascii="Palatino Linotype" w:hAnsi="Palatino Linotype" w:cs="Arial"/>
                <w:szCs w:val="28"/>
              </w:rPr>
              <w:lastRenderedPageBreak/>
              <w:t>exhaustiva en el sistema de nóminas, no se encontró ningún servidor público que corresponda al nombre referido en la solicitud de información</w:t>
            </w:r>
            <w:r>
              <w:rPr>
                <w:rFonts w:ascii="Palatino Linotype" w:hAnsi="Palatino Linotype" w:cs="Arial"/>
                <w:szCs w:val="28"/>
              </w:rPr>
              <w:t xml:space="preserve">. </w:t>
            </w:r>
          </w:p>
        </w:tc>
        <w:tc>
          <w:tcPr>
            <w:tcW w:w="3543" w:type="dxa"/>
          </w:tcPr>
          <w:p w14:paraId="4A015BAA" w14:textId="30FB7BD2" w:rsidR="005720B6" w:rsidRPr="004D1752" w:rsidRDefault="005720B6" w:rsidP="004D1752">
            <w:pPr>
              <w:pStyle w:val="Prrafodelista"/>
              <w:ind w:left="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Cargo: </w:t>
            </w:r>
            <w:r w:rsidRPr="005720B6">
              <w:rPr>
                <w:rFonts w:ascii="Palatino Linotype" w:eastAsia="Palatino Linotype" w:hAnsi="Palatino Linotype" w:cs="Palatino Linotype"/>
                <w:b/>
                <w:sz w:val="22"/>
                <w:szCs w:val="22"/>
                <w:u w:val="single"/>
              </w:rPr>
              <w:t>Secretario Ejecutivo</w:t>
            </w:r>
            <w:r>
              <w:rPr>
                <w:rFonts w:ascii="Palatino Linotype" w:eastAsia="Palatino Linotype" w:hAnsi="Palatino Linotype" w:cs="Palatino Linotype"/>
                <w:sz w:val="22"/>
                <w:szCs w:val="22"/>
              </w:rPr>
              <w:t xml:space="preserve"> de acuerdo con el Reglamento Orgánico de la Administración Pública Municipal de Naucalpan de Juárez, México, Libro Octavo, Titulo Tercero, Artículo 8.5</w:t>
            </w:r>
          </w:p>
        </w:tc>
        <w:tc>
          <w:tcPr>
            <w:tcW w:w="993" w:type="dxa"/>
          </w:tcPr>
          <w:p w14:paraId="27F4E104" w14:textId="0A2573BB" w:rsidR="005720B6" w:rsidRPr="008B4A45" w:rsidRDefault="005720B6" w:rsidP="003F4D68">
            <w:pPr>
              <w:jc w:val="center"/>
              <w:rPr>
                <w:b/>
              </w:rPr>
            </w:pPr>
            <w:r w:rsidRPr="008B4A45">
              <w:rPr>
                <w:b/>
              </w:rPr>
              <w:t>SI</w:t>
            </w:r>
          </w:p>
        </w:tc>
      </w:tr>
      <w:tr w:rsidR="005720B6" w:rsidRPr="00933C03" w14:paraId="59458E86" w14:textId="77777777" w:rsidTr="008B4A45">
        <w:tc>
          <w:tcPr>
            <w:tcW w:w="2263" w:type="dxa"/>
          </w:tcPr>
          <w:p w14:paraId="7551CFCA" w14:textId="6C470F36" w:rsidR="005720B6" w:rsidRPr="008D721D" w:rsidRDefault="005720B6" w:rsidP="00D472D0">
            <w:pPr>
              <w:jc w:val="both"/>
              <w:rPr>
                <w:rFonts w:ascii="Palatino Linotype" w:eastAsia="Palatino Linotype" w:hAnsi="Palatino Linotype" w:cs="Palatino Linotype"/>
                <w:sz w:val="22"/>
                <w:szCs w:val="22"/>
              </w:rPr>
            </w:pPr>
            <w:r w:rsidRPr="008D721D">
              <w:rPr>
                <w:rFonts w:ascii="Palatino Linotype" w:eastAsia="Palatino Linotype" w:hAnsi="Palatino Linotype" w:cs="Palatino Linotype"/>
                <w:sz w:val="22"/>
                <w:szCs w:val="22"/>
              </w:rPr>
              <w:t xml:space="preserve">2.Actividades, responsabilidades y </w:t>
            </w:r>
            <w:r w:rsidRPr="008D721D">
              <w:rPr>
                <w:rFonts w:ascii="Palatino Linotype" w:eastAsia="Palatino Linotype" w:hAnsi="Palatino Linotype" w:cs="Palatino Linotype"/>
                <w:sz w:val="22"/>
                <w:szCs w:val="22"/>
              </w:rPr>
              <w:lastRenderedPageBreak/>
              <w:t>jerarquía en la toma de decisiones del servidor público, conforme a las atribuciones in</w:t>
            </w:r>
            <w:r w:rsidR="000B365E">
              <w:rPr>
                <w:rFonts w:ascii="Palatino Linotype" w:eastAsia="Palatino Linotype" w:hAnsi="Palatino Linotype" w:cs="Palatino Linotype"/>
                <w:sz w:val="22"/>
                <w:szCs w:val="22"/>
              </w:rPr>
              <w:t xml:space="preserve">herentes al cargo que </w:t>
            </w:r>
            <w:r w:rsidR="000B365E" w:rsidRPr="000B365E">
              <w:rPr>
                <w:rFonts w:ascii="Palatino Linotype" w:eastAsia="Palatino Linotype" w:hAnsi="Palatino Linotype" w:cs="Palatino Linotype"/>
                <w:sz w:val="22"/>
                <w:szCs w:val="22"/>
              </w:rPr>
              <w:t xml:space="preserve">ostenta; y, </w:t>
            </w:r>
            <w:r w:rsidR="000B365E" w:rsidRPr="000B365E">
              <w:rPr>
                <w:rFonts w:ascii="Palatino Linotype" w:eastAsia="Palatino Linotype" w:hAnsi="Palatino Linotype" w:cs="Palatino Linotype"/>
                <w:color w:val="000000"/>
                <w:sz w:val="22"/>
                <w:szCs w:val="22"/>
              </w:rPr>
              <w:t>atribuciones conferidas para dicho cargo de acuerdo al Reglamento Orgánico de la Administración Pública de Naucalpan de Juárez</w:t>
            </w:r>
          </w:p>
        </w:tc>
        <w:tc>
          <w:tcPr>
            <w:tcW w:w="2127" w:type="dxa"/>
            <w:vMerge/>
          </w:tcPr>
          <w:p w14:paraId="4224A43A" w14:textId="7A0D3CB2" w:rsidR="005720B6" w:rsidRDefault="005720B6" w:rsidP="003F4D68">
            <w:pPr>
              <w:jc w:val="both"/>
              <w:rPr>
                <w:rFonts w:ascii="Palatino Linotype" w:eastAsia="Palatino Linotype" w:hAnsi="Palatino Linotype" w:cs="Palatino Linotype"/>
                <w:sz w:val="22"/>
                <w:szCs w:val="22"/>
              </w:rPr>
            </w:pPr>
          </w:p>
        </w:tc>
        <w:tc>
          <w:tcPr>
            <w:tcW w:w="3543" w:type="dxa"/>
          </w:tcPr>
          <w:p w14:paraId="561D12CC" w14:textId="041A4D74" w:rsidR="005720B6" w:rsidRPr="00933C03" w:rsidRDefault="005720B6" w:rsidP="003F4D68">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Sujeto Obligado informó que las facultades generales y especiales </w:t>
            </w:r>
            <w:r>
              <w:rPr>
                <w:rFonts w:ascii="Palatino Linotype" w:eastAsia="Palatino Linotype" w:hAnsi="Palatino Linotype" w:cs="Palatino Linotype"/>
                <w:sz w:val="22"/>
                <w:szCs w:val="22"/>
              </w:rPr>
              <w:lastRenderedPageBreak/>
              <w:t>están previstas en los artículos 8.4 y 8.5 del Reglamento Orgánico de la Administración Pública Municipal de Naucalpan de Juárez</w:t>
            </w:r>
          </w:p>
        </w:tc>
        <w:tc>
          <w:tcPr>
            <w:tcW w:w="993" w:type="dxa"/>
          </w:tcPr>
          <w:p w14:paraId="6C0D676C" w14:textId="6D476E16" w:rsidR="005720B6" w:rsidRPr="008B4A45" w:rsidRDefault="005720B6" w:rsidP="004F4E8E">
            <w:pPr>
              <w:jc w:val="center"/>
              <w:rPr>
                <w:rFonts w:ascii="Palatino Linotype" w:eastAsia="Palatino Linotype" w:hAnsi="Palatino Linotype" w:cs="Palatino Linotype"/>
                <w:b/>
                <w:sz w:val="22"/>
                <w:szCs w:val="22"/>
              </w:rPr>
            </w:pPr>
            <w:r w:rsidRPr="008B4A45">
              <w:rPr>
                <w:rFonts w:ascii="Palatino Linotype" w:eastAsia="Palatino Linotype" w:hAnsi="Palatino Linotype" w:cs="Palatino Linotype"/>
                <w:b/>
                <w:sz w:val="22"/>
                <w:szCs w:val="22"/>
              </w:rPr>
              <w:lastRenderedPageBreak/>
              <w:t>SI</w:t>
            </w:r>
          </w:p>
        </w:tc>
      </w:tr>
      <w:tr w:rsidR="005720B6" w:rsidRPr="00933C03" w14:paraId="3D6B4DB8" w14:textId="77777777" w:rsidTr="008B4A45">
        <w:tc>
          <w:tcPr>
            <w:tcW w:w="2263" w:type="dxa"/>
          </w:tcPr>
          <w:p w14:paraId="7B66C4B2" w14:textId="4CEB235D" w:rsidR="005720B6" w:rsidRPr="008D721D" w:rsidRDefault="005720B6" w:rsidP="00D472D0">
            <w:pPr>
              <w:jc w:val="both"/>
              <w:rPr>
                <w:rFonts w:ascii="Palatino Linotype" w:eastAsia="Palatino Linotype" w:hAnsi="Palatino Linotype" w:cs="Palatino Linotype"/>
                <w:sz w:val="22"/>
                <w:szCs w:val="22"/>
              </w:rPr>
            </w:pPr>
            <w:r w:rsidRPr="008D721D">
              <w:rPr>
                <w:rFonts w:ascii="Palatino Linotype" w:eastAsia="Palatino Linotype" w:hAnsi="Palatino Linotype" w:cs="Palatino Linotype"/>
                <w:sz w:val="22"/>
                <w:szCs w:val="22"/>
              </w:rPr>
              <w:t xml:space="preserve">3. Acuerdo delegatorio de funciones por parte del Secretario de Planeación Urbana y Obras ´Públicas </w:t>
            </w:r>
          </w:p>
        </w:tc>
        <w:tc>
          <w:tcPr>
            <w:tcW w:w="2127" w:type="dxa"/>
            <w:vMerge/>
          </w:tcPr>
          <w:p w14:paraId="1D6FFC93" w14:textId="74659975" w:rsidR="005720B6" w:rsidRPr="004F4E8E" w:rsidRDefault="005720B6" w:rsidP="003F4D68">
            <w:pPr>
              <w:jc w:val="both"/>
              <w:rPr>
                <w:rFonts w:ascii="Palatino Linotype" w:eastAsia="Palatino Linotype" w:hAnsi="Palatino Linotype" w:cs="Palatino Linotype"/>
                <w:i/>
                <w:sz w:val="22"/>
                <w:szCs w:val="22"/>
              </w:rPr>
            </w:pPr>
          </w:p>
        </w:tc>
        <w:tc>
          <w:tcPr>
            <w:tcW w:w="3543" w:type="dxa"/>
          </w:tcPr>
          <w:p w14:paraId="3094E1B1" w14:textId="50980E33" w:rsidR="005720B6" w:rsidRPr="004F4E8E" w:rsidRDefault="005720B6" w:rsidP="003F4D68">
            <w:pPr>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Se informa que a la fecha no se le ha realizado acuerdo delegatorio de funciones por parte de esta secretaria…”</w:t>
            </w:r>
          </w:p>
        </w:tc>
        <w:tc>
          <w:tcPr>
            <w:tcW w:w="993" w:type="dxa"/>
          </w:tcPr>
          <w:p w14:paraId="5AA3150C" w14:textId="4B09AF78" w:rsidR="005720B6" w:rsidRPr="00454CCA" w:rsidRDefault="005720B6" w:rsidP="003F4D68">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w:t>
            </w:r>
          </w:p>
        </w:tc>
      </w:tr>
      <w:tr w:rsidR="00D472D0" w:rsidRPr="00933C03" w14:paraId="50ADE3B9" w14:textId="77777777" w:rsidTr="008B4A45">
        <w:tc>
          <w:tcPr>
            <w:tcW w:w="8926" w:type="dxa"/>
            <w:gridSpan w:val="4"/>
            <w:shd w:val="clear" w:color="auto" w:fill="A6A6A6" w:themeFill="background1" w:themeFillShade="A6"/>
          </w:tcPr>
          <w:p w14:paraId="26C78E61" w14:textId="0F8741DC" w:rsidR="00D472D0" w:rsidRPr="005720B6" w:rsidRDefault="00D472D0" w:rsidP="00D472D0">
            <w:pPr>
              <w:pStyle w:val="Prrafodelista"/>
              <w:numPr>
                <w:ilvl w:val="0"/>
                <w:numId w:val="16"/>
              </w:numPr>
              <w:rPr>
                <w:rFonts w:ascii="Palatino Linotype" w:eastAsia="Palatino Linotype" w:hAnsi="Palatino Linotype" w:cs="Palatino Linotype"/>
                <w:b/>
                <w:sz w:val="22"/>
                <w:szCs w:val="22"/>
                <w:highlight w:val="darkGray"/>
              </w:rPr>
            </w:pPr>
            <w:r w:rsidRPr="005720B6">
              <w:rPr>
                <w:rFonts w:ascii="Palatino Linotype" w:eastAsia="Palatino Linotype" w:hAnsi="Palatino Linotype" w:cs="Palatino Linotype"/>
                <w:b/>
                <w:sz w:val="22"/>
                <w:szCs w:val="22"/>
              </w:rPr>
              <w:t xml:space="preserve">De la Contraloría Interna Municipal </w:t>
            </w:r>
          </w:p>
        </w:tc>
      </w:tr>
      <w:tr w:rsidR="004836E4" w:rsidRPr="00933C03" w14:paraId="4AEA3CE6" w14:textId="77777777" w:rsidTr="008B4A45">
        <w:tc>
          <w:tcPr>
            <w:tcW w:w="2263" w:type="dxa"/>
          </w:tcPr>
          <w:p w14:paraId="2B317743" w14:textId="548490C6" w:rsidR="004836E4" w:rsidRPr="004836E4" w:rsidRDefault="004836E4" w:rsidP="004836E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Solicitud</w:t>
            </w:r>
          </w:p>
        </w:tc>
        <w:tc>
          <w:tcPr>
            <w:tcW w:w="2127" w:type="dxa"/>
          </w:tcPr>
          <w:p w14:paraId="23B90987" w14:textId="789AC73E" w:rsidR="004836E4" w:rsidRPr="004836E4" w:rsidRDefault="004836E4" w:rsidP="004836E4">
            <w:pPr>
              <w:tabs>
                <w:tab w:val="left" w:pos="1476"/>
              </w:tabs>
              <w:jc w:val="both"/>
              <w:rPr>
                <w:rFonts w:ascii="Palatino Linotype" w:eastAsia="Palatino Linotype" w:hAnsi="Palatino Linotype" w:cs="Palatino Linotype"/>
                <w:b/>
                <w:sz w:val="22"/>
                <w:szCs w:val="22"/>
              </w:rPr>
            </w:pPr>
            <w:r w:rsidRPr="004836E4">
              <w:rPr>
                <w:rFonts w:ascii="Palatino Linotype" w:eastAsia="Palatino Linotype" w:hAnsi="Palatino Linotype" w:cs="Palatino Linotype"/>
                <w:b/>
                <w:sz w:val="22"/>
                <w:szCs w:val="22"/>
              </w:rPr>
              <w:t xml:space="preserve">Respuesta </w:t>
            </w:r>
            <w:r w:rsidRPr="004836E4">
              <w:rPr>
                <w:rFonts w:ascii="Palatino Linotype" w:eastAsia="Palatino Linotype" w:hAnsi="Palatino Linotype" w:cs="Palatino Linotype"/>
                <w:b/>
                <w:sz w:val="22"/>
                <w:szCs w:val="22"/>
              </w:rPr>
              <w:tab/>
            </w:r>
          </w:p>
        </w:tc>
        <w:tc>
          <w:tcPr>
            <w:tcW w:w="3543" w:type="dxa"/>
          </w:tcPr>
          <w:p w14:paraId="0CAF3EC3" w14:textId="1241926B" w:rsidR="004836E4" w:rsidRPr="004836E4" w:rsidRDefault="004836E4" w:rsidP="003F4D68">
            <w:pPr>
              <w:jc w:val="both"/>
              <w:rPr>
                <w:rFonts w:ascii="Palatino Linotype" w:eastAsia="Palatino Linotype" w:hAnsi="Palatino Linotype" w:cs="Palatino Linotype"/>
                <w:b/>
                <w:sz w:val="22"/>
                <w:szCs w:val="22"/>
              </w:rPr>
            </w:pPr>
            <w:r w:rsidRPr="004836E4">
              <w:rPr>
                <w:rFonts w:ascii="Palatino Linotype" w:eastAsia="Palatino Linotype" w:hAnsi="Palatino Linotype" w:cs="Palatino Linotype"/>
                <w:b/>
                <w:sz w:val="22"/>
                <w:szCs w:val="22"/>
              </w:rPr>
              <w:t>Informe Justificado</w:t>
            </w:r>
          </w:p>
        </w:tc>
        <w:tc>
          <w:tcPr>
            <w:tcW w:w="993" w:type="dxa"/>
          </w:tcPr>
          <w:p w14:paraId="3A077397" w14:textId="77777777" w:rsidR="004836E4" w:rsidRDefault="004836E4" w:rsidP="003F4D68">
            <w:pPr>
              <w:jc w:val="center"/>
              <w:rPr>
                <w:rFonts w:ascii="Palatino Linotype" w:eastAsia="Palatino Linotype" w:hAnsi="Palatino Linotype" w:cs="Palatino Linotype"/>
                <w:sz w:val="22"/>
                <w:szCs w:val="22"/>
              </w:rPr>
            </w:pPr>
          </w:p>
        </w:tc>
      </w:tr>
      <w:tr w:rsidR="004836E4" w:rsidRPr="00933C03" w14:paraId="7718256F" w14:textId="77777777" w:rsidTr="008B4A45">
        <w:tc>
          <w:tcPr>
            <w:tcW w:w="2263" w:type="dxa"/>
          </w:tcPr>
          <w:p w14:paraId="589155F2" w14:textId="7962848A" w:rsidR="004836E4" w:rsidRPr="008D721D" w:rsidRDefault="004836E4" w:rsidP="00D472D0">
            <w:pPr>
              <w:pStyle w:val="Prrafodelista"/>
              <w:numPr>
                <w:ilvl w:val="0"/>
                <w:numId w:val="17"/>
              </w:numPr>
              <w:ind w:left="313" w:hanging="313"/>
              <w:jc w:val="both"/>
              <w:rPr>
                <w:rFonts w:ascii="Palatino Linotype" w:eastAsia="Palatino Linotype" w:hAnsi="Palatino Linotype" w:cs="Palatino Linotype"/>
                <w:i/>
                <w:sz w:val="22"/>
                <w:szCs w:val="22"/>
              </w:rPr>
            </w:pPr>
            <w:r w:rsidRPr="008D721D">
              <w:rPr>
                <w:rFonts w:ascii="Palatino Linotype" w:eastAsia="Palatino Linotype" w:hAnsi="Palatino Linotype" w:cs="Palatino Linotype"/>
                <w:sz w:val="22"/>
                <w:szCs w:val="22"/>
              </w:rPr>
              <w:t xml:space="preserve">Si el servidor público tiene a la fecha en que se actúa algún procedimiento iniciado por quejas de corrupción o extorsión a ciudadanos ante la Contraloría Interna Municipal </w:t>
            </w:r>
          </w:p>
        </w:tc>
        <w:tc>
          <w:tcPr>
            <w:tcW w:w="2127" w:type="dxa"/>
          </w:tcPr>
          <w:p w14:paraId="5131EEDE" w14:textId="55BE1D9D" w:rsidR="004836E4" w:rsidRPr="005720B6" w:rsidRDefault="004836E4" w:rsidP="003F4D68">
            <w:pPr>
              <w:jc w:val="both"/>
              <w:rPr>
                <w:rFonts w:ascii="Palatino Linotype" w:eastAsia="Palatino Linotype" w:hAnsi="Palatino Linotype" w:cs="Palatino Linotype"/>
                <w:sz w:val="22"/>
                <w:szCs w:val="22"/>
              </w:rPr>
            </w:pPr>
            <w:r w:rsidRPr="005720B6">
              <w:rPr>
                <w:rFonts w:ascii="Palatino Linotype" w:eastAsia="Palatino Linotype" w:hAnsi="Palatino Linotype" w:cs="Palatino Linotype"/>
                <w:sz w:val="22"/>
                <w:szCs w:val="22"/>
              </w:rPr>
              <w:t xml:space="preserve">. </w:t>
            </w:r>
            <w:r w:rsidR="005720B6" w:rsidRPr="005720B6">
              <w:rPr>
                <w:rFonts w:ascii="Palatino Linotype" w:eastAsia="Palatino Linotype" w:hAnsi="Palatino Linotype" w:cs="Palatino Linotype"/>
                <w:sz w:val="22"/>
                <w:szCs w:val="22"/>
              </w:rPr>
              <w:t xml:space="preserve">El Contralor Municipal informó que: </w:t>
            </w:r>
            <w:r w:rsidR="005720B6" w:rsidRPr="005720B6">
              <w:rPr>
                <w:rFonts w:ascii="Palatino Linotype" w:hAnsi="Palatino Linotype" w:cs="Arial"/>
                <w:b/>
                <w:i/>
                <w:sz w:val="22"/>
                <w:szCs w:val="22"/>
              </w:rPr>
              <w:t>no</w:t>
            </w:r>
            <w:r w:rsidR="005720B6" w:rsidRPr="005720B6">
              <w:rPr>
                <w:rFonts w:ascii="Palatino Linotype" w:hAnsi="Palatino Linotype" w:cs="Arial"/>
                <w:i/>
                <w:sz w:val="22"/>
                <w:szCs w:val="22"/>
              </w:rPr>
              <w:t xml:space="preserve"> </w:t>
            </w:r>
            <w:r w:rsidR="005720B6" w:rsidRPr="005720B6">
              <w:rPr>
                <w:rFonts w:ascii="Palatino Linotype" w:hAnsi="Palatino Linotype" w:cs="Arial"/>
                <w:b/>
                <w:i/>
                <w:sz w:val="22"/>
                <w:szCs w:val="22"/>
                <w:u w:val="single"/>
              </w:rPr>
              <w:t>se encontró registro de que se haya iniciado algún procedimiento de Responsabilidad Administrativa en contra del C. Antonio Carranza</w:t>
            </w:r>
          </w:p>
        </w:tc>
        <w:tc>
          <w:tcPr>
            <w:tcW w:w="3543" w:type="dxa"/>
          </w:tcPr>
          <w:p w14:paraId="5A9B1767" w14:textId="3F15F443" w:rsidR="004836E4" w:rsidRPr="004F4E8E" w:rsidRDefault="004836E4" w:rsidP="003F4D68">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Secretario de Planeación Urbana y Obras Públicas manifestó que no se tiene información si existe algún procedimiento iniciado ante la Contraloría Interna Municipal.  </w:t>
            </w:r>
          </w:p>
        </w:tc>
        <w:tc>
          <w:tcPr>
            <w:tcW w:w="993" w:type="dxa"/>
          </w:tcPr>
          <w:p w14:paraId="0ADDB93E" w14:textId="7E934765" w:rsidR="004836E4" w:rsidRPr="00933C03" w:rsidRDefault="004836E4" w:rsidP="003F4D68">
            <w:pPr>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w:t>
            </w:r>
          </w:p>
        </w:tc>
      </w:tr>
    </w:tbl>
    <w:p w14:paraId="33AA7CC7" w14:textId="77777777" w:rsidR="00273BCD" w:rsidRDefault="00273BCD" w:rsidP="00FF54A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20A48057" w14:textId="0F3E5FBF" w:rsidR="00703AF7" w:rsidRDefault="00703AF7" w:rsidP="00B31201">
      <w:pPr>
        <w:pBdr>
          <w:top w:val="nil"/>
          <w:left w:val="nil"/>
          <w:bottom w:val="nil"/>
          <w:right w:val="nil"/>
          <w:between w:val="nil"/>
        </w:pBdr>
        <w:tabs>
          <w:tab w:val="left" w:pos="426"/>
        </w:tabs>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Es importante referir que derivado de la respuesta del </w:t>
      </w:r>
      <w:r>
        <w:rPr>
          <w:rFonts w:ascii="Palatino Linotype" w:eastAsia="Palatino Linotype" w:hAnsi="Palatino Linotype" w:cs="Palatino Linotype"/>
          <w:b/>
          <w:color w:val="000000"/>
        </w:rPr>
        <w:t xml:space="preserve">SUJETO OBBLIGADO,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manifestó como acto impugnado su inconformidad en relación a la respuesta del Secretario de Administración quien informó que no encontró ningún servidor público que corresponda al nombre referido en la solicitud de información. </w:t>
      </w:r>
    </w:p>
    <w:p w14:paraId="6ACF00DF" w14:textId="01AB402F" w:rsidR="00703AF7" w:rsidRPr="00E63789" w:rsidRDefault="00703AF7" w:rsidP="00703AF7">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Pr>
          <w:rFonts w:ascii="Palatino Linotype" w:eastAsia="Calibri" w:hAnsi="Palatino Linotype" w:cs="Arial"/>
        </w:rPr>
        <w:t xml:space="preserve">No obstante, es de resaltar que si bien el </w:t>
      </w:r>
      <w:r w:rsidRPr="00831F34">
        <w:rPr>
          <w:rFonts w:ascii="Palatino Linotype" w:eastAsia="Calibri" w:hAnsi="Palatino Linotype" w:cs="Arial"/>
          <w:b/>
        </w:rPr>
        <w:t>RECURRENTE</w:t>
      </w:r>
      <w:r>
        <w:rPr>
          <w:rFonts w:ascii="Palatino Linotype" w:eastAsia="Calibri" w:hAnsi="Palatino Linotype" w:cs="Arial"/>
        </w:rPr>
        <w:t xml:space="preserve"> impugnó la respuesta del </w:t>
      </w:r>
      <w:r w:rsidRPr="00910746">
        <w:rPr>
          <w:rFonts w:ascii="Palatino Linotype" w:eastAsia="Calibri" w:hAnsi="Palatino Linotype" w:cs="Arial"/>
          <w:b/>
        </w:rPr>
        <w:t>SUJETO OBLIGADO</w:t>
      </w:r>
      <w:r>
        <w:rPr>
          <w:rFonts w:ascii="Palatino Linotype" w:eastAsia="Calibri" w:hAnsi="Palatino Linotype" w:cs="Arial"/>
        </w:rPr>
        <w:t xml:space="preserve">, lo cierto es que no expresó razón o motivo de inconformidad en contra de la respuesta emitida relacionada con la existencia de un procedimiento </w:t>
      </w:r>
      <w:r w:rsidR="001F747F">
        <w:rPr>
          <w:rFonts w:ascii="Palatino Linotype" w:eastAsia="Calibri" w:hAnsi="Palatino Linotype" w:cs="Arial"/>
        </w:rPr>
        <w:t>iniciado en contra del servidor público por quejas de corr</w:t>
      </w:r>
      <w:r w:rsidR="00445C8C">
        <w:rPr>
          <w:rFonts w:ascii="Palatino Linotype" w:eastAsia="Calibri" w:hAnsi="Palatino Linotype" w:cs="Arial"/>
        </w:rPr>
        <w:t xml:space="preserve">upción o extorción a ciudadanos; </w:t>
      </w:r>
      <w:r>
        <w:rPr>
          <w:rFonts w:ascii="Palatino Linotype" w:eastAsia="Calibri" w:hAnsi="Palatino Linotype" w:cs="Arial"/>
        </w:rPr>
        <w:t>por consiguiente</w:t>
      </w:r>
      <w:r w:rsidR="00445C8C">
        <w:rPr>
          <w:rFonts w:ascii="Palatino Linotype" w:eastAsia="Calibri" w:hAnsi="Palatino Linotype" w:cs="Arial"/>
        </w:rPr>
        <w:t>,</w:t>
      </w:r>
      <w:r>
        <w:rPr>
          <w:rFonts w:ascii="Palatino Linotype" w:eastAsia="Calibri" w:hAnsi="Palatino Linotype" w:cs="Arial"/>
        </w:rPr>
        <w:t xml:space="preserve"> </w:t>
      </w:r>
      <w:r w:rsidR="001F747F">
        <w:rPr>
          <w:rFonts w:ascii="Palatino Linotype" w:eastAsia="Calibri" w:hAnsi="Palatino Linotype" w:cs="Arial"/>
        </w:rPr>
        <w:t>el requerimiento</w:t>
      </w:r>
      <w:r>
        <w:rPr>
          <w:rFonts w:ascii="Palatino Linotype" w:eastAsia="Calibri" w:hAnsi="Palatino Linotype" w:cs="Arial"/>
        </w:rPr>
        <w:t xml:space="preserve"> en co</w:t>
      </w:r>
      <w:r w:rsidR="001F747F">
        <w:rPr>
          <w:rFonts w:ascii="Palatino Linotype" w:eastAsia="Calibri" w:hAnsi="Palatino Linotype" w:cs="Arial"/>
        </w:rPr>
        <w:t>mento deben declararse atendido</w:t>
      </w:r>
      <w:r>
        <w:rPr>
          <w:rFonts w:ascii="Palatino Linotype" w:eastAsia="Calibri" w:hAnsi="Palatino Linotype" w:cs="Arial"/>
        </w:rPr>
        <w:t xml:space="preserve">, por ende se entiende que el particular está conforme con la información entregada al no contravenirla. </w:t>
      </w:r>
    </w:p>
    <w:p w14:paraId="22616094" w14:textId="000ED742" w:rsidR="00703AF7" w:rsidRPr="00C27F9B" w:rsidRDefault="00703AF7" w:rsidP="00703AF7">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27F9B">
        <w:rPr>
          <w:rFonts w:ascii="Palatino Linotype" w:eastAsia="Calibri" w:hAnsi="Palatino Linotype" w:cs="Arial"/>
        </w:rPr>
        <w:t>Por lo anteri</w:t>
      </w:r>
      <w:r w:rsidR="001F747F">
        <w:rPr>
          <w:rFonts w:ascii="Palatino Linotype" w:eastAsia="Calibri" w:hAnsi="Palatino Linotype" w:cs="Arial"/>
        </w:rPr>
        <w:t>or, la respuesta relativa al</w:t>
      </w:r>
      <w:r>
        <w:rPr>
          <w:rFonts w:ascii="Palatino Linotype" w:eastAsia="Calibri" w:hAnsi="Palatino Linotype" w:cs="Arial"/>
        </w:rPr>
        <w:t xml:space="preserve"> </w:t>
      </w:r>
      <w:r w:rsidRPr="00C27F9B">
        <w:rPr>
          <w:rFonts w:ascii="Palatino Linotype" w:eastAsia="Calibri" w:hAnsi="Palatino Linotype" w:cs="Arial"/>
        </w:rPr>
        <w:t>rubro</w:t>
      </w:r>
      <w:r w:rsidR="001F747F">
        <w:rPr>
          <w:rFonts w:ascii="Palatino Linotype" w:eastAsia="Calibri" w:hAnsi="Palatino Linotype" w:cs="Arial"/>
        </w:rPr>
        <w:t xml:space="preserve"> no combatido</w:t>
      </w:r>
      <w:r w:rsidRPr="00C27F9B">
        <w:rPr>
          <w:rFonts w:ascii="Palatino Linotype" w:eastAsia="Calibri" w:hAnsi="Palatino Linotype" w:cs="Arial"/>
        </w:rPr>
        <w:t xml:space="preserve"> queda</w:t>
      </w:r>
      <w:r w:rsidRPr="00C27F9B">
        <w:rPr>
          <w:rFonts w:ascii="Palatino Linotype" w:hAnsi="Palatino Linotype" w:cs="Arial"/>
        </w:rPr>
        <w:t xml:space="preserve"> intocada, ya que se advierte que se da</w:t>
      </w:r>
      <w:r>
        <w:rPr>
          <w:rFonts w:ascii="Palatino Linotype" w:hAnsi="Palatino Linotype" w:cs="Arial"/>
        </w:rPr>
        <w:t>n</w:t>
      </w:r>
      <w:r w:rsidRPr="00C27F9B">
        <w:rPr>
          <w:rFonts w:ascii="Palatino Linotype" w:hAnsi="Palatino Linotype" w:cs="Arial"/>
        </w:rPr>
        <w:t xml:space="preserve"> por satisfecho</w:t>
      </w:r>
      <w:r>
        <w:rPr>
          <w:rFonts w:ascii="Palatino Linotype" w:hAnsi="Palatino Linotype" w:cs="Arial"/>
        </w:rPr>
        <w:t>s los</w:t>
      </w:r>
      <w:r w:rsidRPr="00C27F9B">
        <w:rPr>
          <w:rFonts w:ascii="Palatino Linotype" w:hAnsi="Palatino Linotype" w:cs="Arial"/>
        </w:rPr>
        <w:t xml:space="preserve"> requerimiento</w:t>
      </w:r>
      <w:r>
        <w:rPr>
          <w:rFonts w:ascii="Palatino Linotype" w:hAnsi="Palatino Linotype" w:cs="Arial"/>
        </w:rPr>
        <w:t>s</w:t>
      </w:r>
      <w:r w:rsidRPr="00C27F9B">
        <w:rPr>
          <w:rFonts w:ascii="Palatino Linotype" w:hAnsi="Palatino Linotype" w:cs="Arial"/>
        </w:rPr>
        <w:t xml:space="preserve"> de información, quedando firme ante la falta de impugnación en específico, pues se entiende que </w:t>
      </w:r>
      <w:r>
        <w:rPr>
          <w:rFonts w:ascii="Palatino Linotype" w:hAnsi="Palatino Linotype" w:cs="Arial"/>
        </w:rPr>
        <w:t xml:space="preserve">el </w:t>
      </w:r>
      <w:r w:rsidRPr="00831F34">
        <w:rPr>
          <w:rFonts w:ascii="Palatino Linotype" w:hAnsi="Palatino Linotype" w:cs="Arial"/>
          <w:b/>
        </w:rPr>
        <w:t>RECURRENTE</w:t>
      </w:r>
      <w:r w:rsidRPr="00C27F9B">
        <w:rPr>
          <w:rFonts w:ascii="Palatino Linotype" w:hAnsi="Palatino Linotype" w:cs="Arial"/>
        </w:rPr>
        <w:t xml:space="preserve"> ésta conforme con la información al no contravenir la misma.</w:t>
      </w:r>
    </w:p>
    <w:p w14:paraId="0CC2C118" w14:textId="77777777" w:rsidR="00703AF7" w:rsidRPr="00C27F9B" w:rsidRDefault="00703AF7" w:rsidP="00703AF7">
      <w:pPr>
        <w:spacing w:before="100" w:beforeAutospacing="1" w:after="100" w:afterAutospacing="1" w:line="360" w:lineRule="auto"/>
        <w:ind w:right="49"/>
        <w:jc w:val="both"/>
        <w:rPr>
          <w:rFonts w:ascii="Palatino Linotype" w:hAnsi="Palatino Linotype" w:cs="Arial"/>
        </w:rPr>
      </w:pPr>
      <w:r w:rsidRPr="00C27F9B">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14:paraId="26767975" w14:textId="77777777" w:rsidR="00703AF7" w:rsidRPr="000B365E" w:rsidRDefault="00703AF7" w:rsidP="00703AF7">
      <w:pPr>
        <w:shd w:val="clear" w:color="auto" w:fill="FFFFFF"/>
        <w:ind w:left="851" w:right="902"/>
        <w:jc w:val="both"/>
        <w:rPr>
          <w:rFonts w:ascii="Palatino Linotype" w:hAnsi="Palatino Linotype" w:cs="Arial"/>
          <w:i/>
          <w:iCs/>
          <w:sz w:val="22"/>
          <w:szCs w:val="22"/>
        </w:rPr>
      </w:pPr>
      <w:r w:rsidRPr="000B365E">
        <w:rPr>
          <w:rFonts w:ascii="Palatino Linotype" w:hAnsi="Palatino Linotype" w:cs="Arial"/>
          <w:b/>
          <w:bCs/>
          <w:i/>
          <w:iCs/>
          <w:sz w:val="22"/>
          <w:szCs w:val="22"/>
        </w:rPr>
        <w:t xml:space="preserve">“ACTOS CONSENTIDOS. SON LOS QUE NO SE IMPUGNAN MEDIANTE EL RECURSO IDÓNEO. </w:t>
      </w:r>
      <w:r w:rsidRPr="000B365E">
        <w:rPr>
          <w:rFonts w:ascii="Palatino Linotype" w:hAnsi="Palatino Linotype" w:cs="Arial"/>
          <w:i/>
          <w:iCs/>
          <w:sz w:val="22"/>
          <w:szCs w:val="22"/>
        </w:rPr>
        <w:t xml:space="preserve">Debe reputarse como consentido el acto que no se impugnó por el medio establecido por la ley, ya </w:t>
      </w:r>
    </w:p>
    <w:p w14:paraId="2A1E38C6" w14:textId="77777777" w:rsidR="00703AF7" w:rsidRPr="000B365E" w:rsidRDefault="00703AF7" w:rsidP="00703AF7">
      <w:pPr>
        <w:shd w:val="clear" w:color="auto" w:fill="FFFFFF"/>
        <w:ind w:left="851" w:right="902"/>
        <w:jc w:val="both"/>
        <w:rPr>
          <w:rFonts w:ascii="Palatino Linotype" w:hAnsi="Palatino Linotype" w:cs="Arial"/>
          <w:sz w:val="22"/>
          <w:szCs w:val="22"/>
        </w:rPr>
      </w:pPr>
      <w:r w:rsidRPr="000B365E">
        <w:rPr>
          <w:rFonts w:ascii="Palatino Linotype" w:hAnsi="Palatino Linotype" w:cs="Arial"/>
          <w:i/>
          <w:iCs/>
          <w:sz w:val="22"/>
          <w:szCs w:val="22"/>
        </w:rPr>
        <w:t xml:space="preserve">que si se hizo uso de otro no previsto por ella o si se hace una simple manifestación de inconformidad, tales actuaciones no producen efectos jurídicos tendientes a </w:t>
      </w:r>
      <w:r w:rsidRPr="000B365E">
        <w:rPr>
          <w:rFonts w:ascii="Palatino Linotype" w:hAnsi="Palatino Linotype" w:cs="Arial"/>
          <w:i/>
          <w:iCs/>
          <w:sz w:val="22"/>
          <w:szCs w:val="22"/>
        </w:rPr>
        <w:lastRenderedPageBreak/>
        <w:t>revocar, confirmar o modificar el acto reclamado en amparo, lo que significa consentimiento del mismo por falta de impugnación eficaz.”</w:t>
      </w:r>
    </w:p>
    <w:p w14:paraId="6474D167" w14:textId="77777777" w:rsidR="00703AF7" w:rsidRPr="00C27F9B" w:rsidRDefault="00703AF7" w:rsidP="00703AF7">
      <w:pPr>
        <w:shd w:val="clear" w:color="auto" w:fill="FFFFFF"/>
        <w:spacing w:before="100" w:beforeAutospacing="1" w:after="100" w:afterAutospacing="1" w:line="360" w:lineRule="auto"/>
        <w:ind w:right="49"/>
        <w:jc w:val="both"/>
        <w:rPr>
          <w:rFonts w:ascii="Palatino Linotype" w:hAnsi="Palatino Linotype" w:cs="Arial"/>
        </w:rPr>
      </w:pPr>
      <w:r w:rsidRPr="00C27F9B">
        <w:rPr>
          <w:rFonts w:ascii="Palatino Linotype" w:hAnsi="Palatino Linotype" w:cs="Arial"/>
        </w:rPr>
        <w:t xml:space="preserve">Lo anterior es así, debido a que, cuando </w:t>
      </w:r>
      <w:r>
        <w:rPr>
          <w:rFonts w:ascii="Palatino Linotype" w:hAnsi="Palatino Linotype" w:cs="Arial"/>
          <w:bCs/>
        </w:rPr>
        <w:t xml:space="preserve">el </w:t>
      </w:r>
      <w:r w:rsidRPr="00831F34">
        <w:rPr>
          <w:rFonts w:ascii="Palatino Linotype" w:hAnsi="Palatino Linotype" w:cs="Arial"/>
          <w:b/>
          <w:bCs/>
        </w:rPr>
        <w:t>RECURRENTE</w:t>
      </w:r>
      <w:r w:rsidRPr="00C27F9B">
        <w:rPr>
          <w:rFonts w:ascii="Palatino Linotype" w:hAnsi="Palatino Linotype" w:cs="Arial"/>
          <w:b/>
          <w:bCs/>
        </w:rPr>
        <w:t xml:space="preserve"> </w:t>
      </w:r>
      <w:r w:rsidRPr="00C27F9B">
        <w:rPr>
          <w:rFonts w:ascii="Palatino Linotype" w:hAnsi="Palatino Linotype" w:cs="Arial"/>
        </w:rPr>
        <w:t xml:space="preserve">impugnó la respuesta del </w:t>
      </w:r>
      <w:r w:rsidRPr="00910746">
        <w:rPr>
          <w:rFonts w:ascii="Palatino Linotype" w:hAnsi="Palatino Linotype" w:cs="Arial"/>
          <w:b/>
          <w:bCs/>
        </w:rPr>
        <w:t>SUJETO OBLIGADO</w:t>
      </w:r>
      <w:r w:rsidRPr="00C27F9B">
        <w:rPr>
          <w:rFonts w:ascii="Palatino Linotype" w:hAnsi="Palatino Linotype" w:cs="Arial"/>
        </w:rPr>
        <w:t>, no expresó razón o motivo de inconformidad en contra de todos los rubros</w:t>
      </w:r>
      <w:r>
        <w:rPr>
          <w:rFonts w:ascii="Palatino Linotype" w:hAnsi="Palatino Linotype" w:cs="Arial"/>
        </w:rPr>
        <w:t xml:space="preserve"> solicitados; por lo que, </w:t>
      </w:r>
      <w:r w:rsidRPr="00C27F9B">
        <w:rPr>
          <w:rFonts w:ascii="Palatino Linotype" w:hAnsi="Palatino Linotype" w:cs="Arial"/>
        </w:rPr>
        <w:t xml:space="preserve">debe declararse atendido pues se entiende que </w:t>
      </w:r>
      <w:r>
        <w:rPr>
          <w:rFonts w:ascii="Palatino Linotype" w:hAnsi="Palatino Linotype" w:cs="Arial"/>
          <w:bCs/>
        </w:rPr>
        <w:t xml:space="preserve">el </w:t>
      </w:r>
      <w:r w:rsidRPr="00831F34">
        <w:rPr>
          <w:rFonts w:ascii="Palatino Linotype" w:hAnsi="Palatino Linotype" w:cs="Arial"/>
          <w:b/>
          <w:bCs/>
        </w:rPr>
        <w:t>RECURRENTE</w:t>
      </w:r>
      <w:r w:rsidRPr="00C27F9B">
        <w:rPr>
          <w:rFonts w:ascii="Palatino Linotype" w:hAnsi="Palatino Linotype" w:cs="Arial"/>
        </w:rPr>
        <w:t xml:space="preserve"> está conforme con la información al no contravenir la misma.</w:t>
      </w:r>
    </w:p>
    <w:p w14:paraId="70925593" w14:textId="77777777" w:rsidR="00703AF7" w:rsidRPr="00C27F9B" w:rsidRDefault="00703AF7" w:rsidP="00703AF7">
      <w:pPr>
        <w:shd w:val="clear" w:color="auto" w:fill="FFFFFF"/>
        <w:spacing w:line="360" w:lineRule="auto"/>
        <w:ind w:right="49"/>
        <w:jc w:val="both"/>
        <w:rPr>
          <w:rFonts w:ascii="Palatino Linotype" w:hAnsi="Palatino Linotype" w:cs="Arial"/>
        </w:rPr>
      </w:pPr>
      <w:r w:rsidRPr="00C27F9B">
        <w:rPr>
          <w:rFonts w:ascii="Palatino Linotype" w:eastAsia="Arial Unicode MS" w:hAnsi="Palatino Linotype" w:cs="Arial"/>
        </w:rPr>
        <w:t>Consecuentemente, la parte de la respuesta que no fue impugnad</w:t>
      </w:r>
      <w:r>
        <w:rPr>
          <w:rFonts w:ascii="Palatino Linotype" w:eastAsia="Arial Unicode MS" w:hAnsi="Palatino Linotype" w:cs="Arial"/>
        </w:rPr>
        <w:t>a debe declararse consentida</w:t>
      </w:r>
      <w:r w:rsidRPr="00C27F9B">
        <w:rPr>
          <w:rFonts w:ascii="Palatino Linotype" w:eastAsia="Arial Unicode MS" w:hAnsi="Palatino Linotype" w:cs="Arial"/>
        </w:rPr>
        <w:t>, toda vez que</w:t>
      </w:r>
      <w:r>
        <w:rPr>
          <w:rFonts w:ascii="Palatino Linotype" w:eastAsia="Arial Unicode MS" w:hAnsi="Palatino Linotype" w:cs="Arial"/>
        </w:rPr>
        <w:t xml:space="preserve">, el </w:t>
      </w:r>
      <w:r w:rsidRPr="00831F34">
        <w:rPr>
          <w:rFonts w:ascii="Palatino Linotype" w:eastAsia="Arial Unicode MS" w:hAnsi="Palatino Linotype" w:cs="Arial"/>
          <w:b/>
        </w:rPr>
        <w:t>RECURRENTE</w:t>
      </w:r>
      <w:r w:rsidRPr="00C27F9B">
        <w:rPr>
          <w:rFonts w:ascii="Palatino Linotype" w:eastAsia="Arial Unicode MS" w:hAnsi="Palatino Linotype" w:cs="Arial"/>
        </w:rPr>
        <w:t xml:space="preserve"> no realizó manifestaciones de inconformidad; por lo que, no pueden producirse efectos jurídicos tendentes a revocar, confirmar o modificar el acto reclamado, ya que se infiere su consentimiento ante la falta de impugnación eficaz.</w:t>
      </w:r>
    </w:p>
    <w:p w14:paraId="38E9DD97" w14:textId="77777777" w:rsidR="00703AF7" w:rsidRPr="00C27F9B" w:rsidRDefault="00703AF7" w:rsidP="00703AF7">
      <w:pPr>
        <w:shd w:val="clear" w:color="auto" w:fill="FFFFFF"/>
        <w:spacing w:before="100" w:beforeAutospacing="1" w:after="100" w:afterAutospacing="1" w:line="360" w:lineRule="auto"/>
        <w:ind w:right="49"/>
        <w:jc w:val="both"/>
        <w:rPr>
          <w:rFonts w:ascii="Palatino Linotype" w:hAnsi="Palatino Linotype" w:cs="Arial"/>
        </w:rPr>
      </w:pPr>
      <w:r w:rsidRPr="00C27F9B">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7EE6C6FD" w14:textId="77777777" w:rsidR="00703AF7" w:rsidRPr="000B365E" w:rsidRDefault="00703AF7" w:rsidP="00703AF7">
      <w:pPr>
        <w:shd w:val="clear" w:color="auto" w:fill="FFFFFF"/>
        <w:ind w:left="709" w:right="760"/>
        <w:jc w:val="both"/>
        <w:rPr>
          <w:rFonts w:ascii="Palatino Linotype" w:hAnsi="Palatino Linotype" w:cs="Arial"/>
          <w:i/>
          <w:iCs/>
          <w:sz w:val="22"/>
          <w:szCs w:val="22"/>
        </w:rPr>
      </w:pPr>
      <w:r w:rsidRPr="000B365E">
        <w:rPr>
          <w:rFonts w:ascii="Palatino Linotype" w:hAnsi="Palatino Linotype" w:cs="Arial"/>
          <w:b/>
          <w:bCs/>
          <w:i/>
          <w:iCs/>
          <w:sz w:val="22"/>
          <w:szCs w:val="22"/>
        </w:rPr>
        <w:t xml:space="preserve">“REVISIÓN EN AMPARO. LOS RESOLUTIVOS NO COMBATIDOS DEBEN DECLARARSE FIRMES. </w:t>
      </w:r>
      <w:r w:rsidRPr="000B365E">
        <w:rPr>
          <w:rFonts w:ascii="Palatino Linotype" w:hAnsi="Palatino Linotype" w:cs="Arial"/>
          <w:i/>
          <w:iCs/>
          <w:sz w:val="22"/>
          <w:szCs w:val="22"/>
        </w:rPr>
        <w:t xml:space="preserve">Cuando algún resolutivo de la sentencia impugnada afecta a la </w:t>
      </w:r>
      <w:r w:rsidRPr="000B365E">
        <w:rPr>
          <w:rFonts w:ascii="Palatino Linotype" w:hAnsi="Palatino Linotype" w:cs="Arial"/>
          <w:b/>
          <w:i/>
          <w:iCs/>
          <w:sz w:val="22"/>
          <w:szCs w:val="22"/>
        </w:rPr>
        <w:t>RECURRENTE</w:t>
      </w:r>
      <w:r w:rsidRPr="000B365E">
        <w:rPr>
          <w:rFonts w:ascii="Palatino Linotype" w:hAnsi="Palatino Linotype" w:cs="Arial"/>
          <w:i/>
          <w:iCs/>
          <w:sz w:val="22"/>
          <w:szCs w:val="22"/>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0B365E">
        <w:rPr>
          <w:rFonts w:ascii="Palatino Linotype" w:hAnsi="Palatino Linotype" w:cs="Arial"/>
          <w:b/>
          <w:i/>
          <w:iCs/>
          <w:sz w:val="22"/>
          <w:szCs w:val="22"/>
        </w:rPr>
        <w:t>RECURRENTE</w:t>
      </w:r>
      <w:r w:rsidRPr="000B365E">
        <w:rPr>
          <w:rFonts w:ascii="Palatino Linotype" w:hAnsi="Palatino Linotype" w:cs="Arial"/>
          <w:i/>
          <w:iCs/>
          <w:sz w:val="22"/>
          <w:szCs w:val="22"/>
        </w:rPr>
        <w:t>, deben declararse firmes aquéllos en contra de los cuales no se formuló agravio y dicha declaración de firmeza debe reflejarse en la parte considerativa y en los resolutivos debe confirmarse la sentencia recurrida en la parte correspondiente.”</w:t>
      </w:r>
    </w:p>
    <w:p w14:paraId="766CCFA5" w14:textId="77777777" w:rsidR="00703AF7" w:rsidRPr="000B365E" w:rsidRDefault="00703AF7" w:rsidP="00703AF7">
      <w:pPr>
        <w:autoSpaceDE w:val="0"/>
        <w:autoSpaceDN w:val="0"/>
        <w:adjustRightInd w:val="0"/>
        <w:spacing w:line="360" w:lineRule="auto"/>
        <w:jc w:val="both"/>
        <w:rPr>
          <w:rFonts w:ascii="Palatino Linotype" w:eastAsia="Arial Unicode MS" w:hAnsi="Palatino Linotype" w:cs="Arial"/>
          <w:sz w:val="22"/>
          <w:szCs w:val="22"/>
        </w:rPr>
      </w:pPr>
    </w:p>
    <w:p w14:paraId="615CD006" w14:textId="47799533" w:rsidR="006159AC" w:rsidRDefault="001F747F"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otro lado, </w:t>
      </w:r>
      <w:r w:rsidR="009153C7">
        <w:rPr>
          <w:rFonts w:ascii="Palatino Linotype" w:eastAsia="Palatino Linotype" w:hAnsi="Palatino Linotype" w:cs="Palatino Linotype"/>
          <w:color w:val="000000"/>
        </w:rPr>
        <w:t xml:space="preserve"> en relación a los requerimientos descritos en el inciso A), numerales 1, 2 y 3 en los que el particular requirió de la Secretaría de Administración del Servidor Público referido en la solicitud, el cargo, actividades, responsabilidades, y jerarquía en la toma de decisiones, atribuciones conferidas para dicho cargo de acuerdo al Reglamento Orgánico de la Administración Pública de Naucalpan de Juárez y el acuerdo delegatorio de funciones,  </w:t>
      </w:r>
      <w:r>
        <w:rPr>
          <w:rFonts w:ascii="Palatino Linotype" w:eastAsia="Palatino Linotype" w:hAnsi="Palatino Linotype" w:cs="Palatino Linotype"/>
          <w:color w:val="000000"/>
        </w:rPr>
        <w:t>es menester precisar que,</w:t>
      </w:r>
      <w:r w:rsidR="008B4A45">
        <w:rPr>
          <w:rFonts w:ascii="Palatino Linotype" w:eastAsia="Palatino Linotype" w:hAnsi="Palatino Linotype" w:cs="Palatino Linotype"/>
          <w:color w:val="000000"/>
        </w:rPr>
        <w:t xml:space="preserve"> si bien es cierto que el </w:t>
      </w:r>
      <w:r w:rsidR="008B4A45">
        <w:rPr>
          <w:rFonts w:ascii="Palatino Linotype" w:eastAsia="Palatino Linotype" w:hAnsi="Palatino Linotype" w:cs="Palatino Linotype"/>
          <w:b/>
          <w:color w:val="000000"/>
        </w:rPr>
        <w:t xml:space="preserve">SUJETO OBLIGADO </w:t>
      </w:r>
      <w:r w:rsidR="008B4A45">
        <w:rPr>
          <w:rFonts w:ascii="Palatino Linotype" w:eastAsia="Palatino Linotype" w:hAnsi="Palatino Linotype" w:cs="Palatino Linotype"/>
          <w:color w:val="000000"/>
        </w:rPr>
        <w:t xml:space="preserve">en respuesta a la solicitud manifestó que después de realizar una búsqueda exhaustiva en el sistema de nóminas, no encontró ningún servidor público que correspondiera al nombre referido en la solicitud de información, también lo es que, mediante informe justificado </w:t>
      </w:r>
      <w:r>
        <w:rPr>
          <w:rFonts w:ascii="Palatino Linotype" w:eastAsia="Palatino Linotype" w:hAnsi="Palatino Linotype" w:cs="Palatino Linotype"/>
          <w:color w:val="000000"/>
        </w:rPr>
        <w:t>a</w:t>
      </w:r>
      <w:r w:rsidR="003E7E80">
        <w:rPr>
          <w:rFonts w:ascii="Palatino Linotype" w:eastAsia="Palatino Linotype" w:hAnsi="Palatino Linotype" w:cs="Palatino Linotype"/>
          <w:color w:val="000000"/>
        </w:rPr>
        <w:t>tendió los requerimientos planteados</w:t>
      </w:r>
      <w:r w:rsidR="009153C7">
        <w:rPr>
          <w:rFonts w:ascii="Palatino Linotype" w:eastAsia="Palatino Linotype" w:hAnsi="Palatino Linotype" w:cs="Palatino Linotype"/>
          <w:color w:val="000000"/>
        </w:rPr>
        <w:t xml:space="preserve">; ya que, </w:t>
      </w:r>
      <w:r w:rsidR="003E7E80">
        <w:rPr>
          <w:rFonts w:ascii="Palatino Linotype" w:eastAsia="Palatino Linotype" w:hAnsi="Palatino Linotype" w:cs="Palatino Linotype"/>
          <w:color w:val="000000"/>
        </w:rPr>
        <w:t xml:space="preserve">informó que ostenta el cargo de Secretario Ejecutivo de acuerdo a lo dispuesto en el </w:t>
      </w:r>
      <w:r w:rsidR="003E7E80" w:rsidRPr="003E7E80">
        <w:rPr>
          <w:rFonts w:ascii="Palatino Linotype" w:eastAsia="Palatino Linotype" w:hAnsi="Palatino Linotype" w:cs="Palatino Linotype"/>
          <w:color w:val="000000"/>
        </w:rPr>
        <w:t xml:space="preserve">artículo 8.5 del </w:t>
      </w:r>
      <w:r w:rsidR="003E7E80" w:rsidRPr="003E7E80">
        <w:rPr>
          <w:rFonts w:ascii="Palatino Linotype" w:eastAsia="Palatino Linotype" w:hAnsi="Palatino Linotype" w:cs="Palatino Linotype"/>
        </w:rPr>
        <w:t>Reglamento Orgánico de la Administración Pública Municipal de Naucalpan de Juárez</w:t>
      </w:r>
      <w:r w:rsidR="003E7E80" w:rsidRPr="003E7E80">
        <w:rPr>
          <w:rFonts w:ascii="Palatino Linotype" w:eastAsia="Palatino Linotype" w:hAnsi="Palatino Linotype" w:cs="Palatino Linotype"/>
          <w:color w:val="000000"/>
        </w:rPr>
        <w:t>, as</w:t>
      </w:r>
      <w:r w:rsidR="003E7E80">
        <w:rPr>
          <w:rFonts w:ascii="Palatino Linotype" w:eastAsia="Palatino Linotype" w:hAnsi="Palatino Linotype" w:cs="Palatino Linotype"/>
          <w:color w:val="000000"/>
        </w:rPr>
        <w:t>imismo, refirió que sus facultades generales y especiales se encuentran estipuladas en los artículos 8.4 y 8.</w:t>
      </w:r>
      <w:r w:rsidR="009153C7">
        <w:rPr>
          <w:rFonts w:ascii="Palatino Linotype" w:eastAsia="Palatino Linotype" w:hAnsi="Palatino Linotype" w:cs="Palatino Linotype"/>
          <w:color w:val="000000"/>
        </w:rPr>
        <w:t xml:space="preserve">5 del mismo ordenamiento legal; siendo las siguientes: </w:t>
      </w:r>
    </w:p>
    <w:p w14:paraId="6677C4AB" w14:textId="77777777" w:rsidR="000B365E" w:rsidRDefault="000B365E"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7E3D28" w14:textId="16E563CC" w:rsidR="009153C7" w:rsidRDefault="009153C7"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53C7">
        <w:rPr>
          <w:rFonts w:ascii="Palatino Linotype" w:eastAsia="Palatino Linotype" w:hAnsi="Palatino Linotype" w:cs="Palatino Linotype"/>
          <w:noProof/>
          <w:color w:val="000000"/>
          <w:lang w:val="es-MX" w:eastAsia="es-MX"/>
        </w:rPr>
        <w:drawing>
          <wp:inline distT="0" distB="0" distL="0" distR="0" wp14:anchorId="79325456" wp14:editId="02B1798A">
            <wp:extent cx="5612130" cy="1535430"/>
            <wp:effectExtent l="19050" t="19050" r="2667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5430"/>
                    </a:xfrm>
                    <a:prstGeom prst="rect">
                      <a:avLst/>
                    </a:prstGeom>
                    <a:ln w="12700">
                      <a:solidFill>
                        <a:schemeClr val="tx1"/>
                      </a:solidFill>
                    </a:ln>
                  </pic:spPr>
                </pic:pic>
              </a:graphicData>
            </a:graphic>
          </wp:inline>
        </w:drawing>
      </w:r>
    </w:p>
    <w:p w14:paraId="6DF41293" w14:textId="77777777" w:rsidR="009153C7" w:rsidRDefault="009153C7"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5FBEAD9" w14:textId="398179C7" w:rsidR="001F747F" w:rsidRDefault="000B365E"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65E">
        <w:rPr>
          <w:rFonts w:ascii="Palatino Linotype" w:eastAsia="Palatino Linotype" w:hAnsi="Palatino Linotype" w:cs="Palatino Linotype"/>
          <w:noProof/>
          <w:color w:val="000000"/>
          <w:lang w:val="es-MX" w:eastAsia="es-MX"/>
        </w:rPr>
        <w:lastRenderedPageBreak/>
        <w:drawing>
          <wp:inline distT="0" distB="0" distL="0" distR="0" wp14:anchorId="3729A2BE" wp14:editId="35485B48">
            <wp:extent cx="5608320" cy="6751320"/>
            <wp:effectExtent l="19050" t="19050" r="1143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8506" cy="6751544"/>
                    </a:xfrm>
                    <a:prstGeom prst="rect">
                      <a:avLst/>
                    </a:prstGeom>
                    <a:ln w="19050">
                      <a:solidFill>
                        <a:schemeClr val="tx1"/>
                      </a:solidFill>
                    </a:ln>
                  </pic:spPr>
                </pic:pic>
              </a:graphicData>
            </a:graphic>
          </wp:inline>
        </w:drawing>
      </w:r>
    </w:p>
    <w:p w14:paraId="14F1E292" w14:textId="2B3BE42A" w:rsidR="000B365E" w:rsidRDefault="000B365E"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B365E">
        <w:rPr>
          <w:rFonts w:ascii="Palatino Linotype" w:eastAsia="Palatino Linotype" w:hAnsi="Palatino Linotype" w:cs="Palatino Linotype"/>
          <w:noProof/>
          <w:color w:val="000000"/>
          <w:lang w:val="es-MX" w:eastAsia="es-MX"/>
        </w:rPr>
        <w:lastRenderedPageBreak/>
        <w:drawing>
          <wp:inline distT="0" distB="0" distL="0" distR="0" wp14:anchorId="33ACF893" wp14:editId="0A46B777">
            <wp:extent cx="5577840" cy="4320540"/>
            <wp:effectExtent l="19050" t="19050" r="22860"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8628" cy="4321150"/>
                    </a:xfrm>
                    <a:prstGeom prst="rect">
                      <a:avLst/>
                    </a:prstGeom>
                    <a:ln w="19050">
                      <a:solidFill>
                        <a:schemeClr val="tx1"/>
                      </a:solidFill>
                    </a:ln>
                  </pic:spPr>
                </pic:pic>
              </a:graphicData>
            </a:graphic>
          </wp:inline>
        </w:drawing>
      </w:r>
    </w:p>
    <w:p w14:paraId="06C37F28" w14:textId="77777777" w:rsidR="000B365E" w:rsidRDefault="000B365E" w:rsidP="001F74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E29D91" w14:textId="46062055" w:rsidR="000B365E" w:rsidRPr="000B365E" w:rsidRDefault="000B365E"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DF5E7C">
        <w:rPr>
          <w:rFonts w:ascii="Palatino Linotype" w:eastAsia="Palatino Linotype" w:hAnsi="Palatino Linotype" w:cs="Palatino Linotype"/>
          <w:color w:val="000000"/>
        </w:rPr>
        <w:t xml:space="preserve">s entonces, que </w:t>
      </w:r>
      <w:r>
        <w:rPr>
          <w:rFonts w:ascii="Palatino Linotype" w:eastAsia="Palatino Linotype" w:hAnsi="Palatino Linotype" w:cs="Palatino Linotype"/>
          <w:color w:val="000000"/>
        </w:rPr>
        <w:t xml:space="preserve">del pronunciamiento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y el ordenamiento citado, se advierte que la jerarquía en la toma de decisiones se deriva del no</w:t>
      </w:r>
      <w:r w:rsidR="00DF5E7C">
        <w:rPr>
          <w:rFonts w:ascii="Palatino Linotype" w:eastAsia="Palatino Linotype" w:hAnsi="Palatino Linotype" w:cs="Palatino Linotype"/>
          <w:color w:val="000000"/>
        </w:rPr>
        <w:t xml:space="preserve">mbramiento que le fue otorgado y de las atribuciones que el propio Reglamento le confiere;  por lo que, el Pleno de este Instituto determina que se satisface el derecho de acceso a la información del particular sobre este rubro. </w:t>
      </w:r>
    </w:p>
    <w:p w14:paraId="5CA8626E" w14:textId="73C8BBC0" w:rsidR="003E7E80" w:rsidRDefault="003E7E80" w:rsidP="00F54FF8">
      <w:pPr>
        <w:pBdr>
          <w:top w:val="nil"/>
          <w:left w:val="nil"/>
          <w:bottom w:val="nil"/>
          <w:right w:val="nil"/>
          <w:between w:val="nil"/>
        </w:pBdr>
        <w:tabs>
          <w:tab w:val="left" w:pos="426"/>
        </w:tabs>
        <w:spacing w:after="240" w:line="360" w:lineRule="auto"/>
        <w:ind w:right="61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en relación a la interrogante </w:t>
      </w:r>
      <w:proofErr w:type="gramStart"/>
      <w:r w:rsidRPr="003E7E80">
        <w:rPr>
          <w:rFonts w:ascii="Palatino Linotype" w:eastAsia="Palatino Linotype" w:hAnsi="Palatino Linotype" w:cs="Palatino Linotype"/>
          <w:i/>
          <w:color w:val="000000"/>
        </w:rPr>
        <w:t>¿</w:t>
      </w:r>
      <w:proofErr w:type="gramEnd"/>
      <w:r w:rsidRPr="003E7E80">
        <w:rPr>
          <w:rFonts w:ascii="Palatino Linotype" w:eastAsia="Palatino Linotype" w:hAnsi="Palatino Linotype" w:cs="Palatino Linotype"/>
          <w:i/>
          <w:color w:val="000000"/>
        </w:rPr>
        <w:t xml:space="preserve">Si a la fecha </w:t>
      </w:r>
      <w:r>
        <w:rPr>
          <w:rFonts w:ascii="Palatino Linotype" w:eastAsia="Palatino Linotype" w:hAnsi="Palatino Linotype" w:cs="Palatino Linotype"/>
          <w:i/>
          <w:color w:val="000000"/>
        </w:rPr>
        <w:t xml:space="preserve">en que se actúa. </w:t>
      </w:r>
      <w:proofErr w:type="gramStart"/>
      <w:r>
        <w:rPr>
          <w:rFonts w:ascii="Palatino Linotype" w:eastAsia="Palatino Linotype" w:hAnsi="Palatino Linotype" w:cs="Palatino Linotype"/>
          <w:i/>
          <w:color w:val="000000"/>
        </w:rPr>
        <w:t>existe</w:t>
      </w:r>
      <w:proofErr w:type="gramEnd"/>
      <w:r>
        <w:rPr>
          <w:rFonts w:ascii="Palatino Linotype" w:eastAsia="Palatino Linotype" w:hAnsi="Palatino Linotype" w:cs="Palatino Linotype"/>
          <w:i/>
          <w:color w:val="000000"/>
        </w:rPr>
        <w:t xml:space="preserve"> un acuerdo delegatorio de funciones </w:t>
      </w:r>
      <w:r w:rsidR="00AF41B8">
        <w:rPr>
          <w:rFonts w:ascii="Palatino Linotype" w:eastAsia="Palatino Linotype" w:hAnsi="Palatino Linotype" w:cs="Palatino Linotype"/>
          <w:i/>
          <w:color w:val="000000"/>
        </w:rPr>
        <w:t xml:space="preserve">por parte del …Secretario de Planeación Urbana </w:t>
      </w:r>
      <w:r w:rsidR="00AF41B8">
        <w:rPr>
          <w:rFonts w:ascii="Palatino Linotype" w:eastAsia="Palatino Linotype" w:hAnsi="Palatino Linotype" w:cs="Palatino Linotype"/>
          <w:i/>
          <w:color w:val="000000"/>
        </w:rPr>
        <w:lastRenderedPageBreak/>
        <w:t xml:space="preserve">y Obras Públicas..? </w:t>
      </w:r>
      <w:proofErr w:type="gramStart"/>
      <w:r w:rsidR="00AF41B8">
        <w:rPr>
          <w:rFonts w:ascii="Palatino Linotype" w:eastAsia="Palatino Linotype" w:hAnsi="Palatino Linotype" w:cs="Palatino Linotype"/>
          <w:color w:val="000000"/>
        </w:rPr>
        <w:t>es</w:t>
      </w:r>
      <w:proofErr w:type="gramEnd"/>
      <w:r w:rsidR="00AF41B8">
        <w:rPr>
          <w:rFonts w:ascii="Palatino Linotype" w:eastAsia="Palatino Linotype" w:hAnsi="Palatino Linotype" w:cs="Palatino Linotype"/>
          <w:color w:val="000000"/>
        </w:rPr>
        <w:t xml:space="preserve"> necesario enfatizar que el Secretario de Planeación Urbana y Obras Pública, informó que a la fecha no se ha realizado acuerdo delegatorio de funciones por parte de es</w:t>
      </w:r>
      <w:r w:rsidR="007F1010">
        <w:rPr>
          <w:rFonts w:ascii="Palatino Linotype" w:eastAsia="Palatino Linotype" w:hAnsi="Palatino Linotype" w:cs="Palatino Linotype"/>
          <w:color w:val="000000"/>
        </w:rPr>
        <w:t>a</w:t>
      </w:r>
      <w:r w:rsidR="00AF41B8">
        <w:rPr>
          <w:rFonts w:ascii="Palatino Linotype" w:eastAsia="Palatino Linotype" w:hAnsi="Palatino Linotype" w:cs="Palatino Linotype"/>
          <w:color w:val="000000"/>
        </w:rPr>
        <w:t xml:space="preserve"> Secretaría.</w:t>
      </w:r>
    </w:p>
    <w:p w14:paraId="0DFFFC6A" w14:textId="77777777" w:rsidR="00AF41B8" w:rsidRPr="00E30F59" w:rsidRDefault="00AF41B8" w:rsidP="00AF41B8">
      <w:pPr>
        <w:spacing w:before="240" w:after="240" w:line="360" w:lineRule="auto"/>
        <w:jc w:val="both"/>
        <w:rPr>
          <w:rFonts w:ascii="Palatino Linotype" w:hAnsi="Palatino Linotype" w:cs="Arial"/>
        </w:rPr>
      </w:pPr>
      <w:r w:rsidRPr="00E30F59">
        <w:rPr>
          <w:rFonts w:ascii="Palatino Linotype" w:hAnsi="Palatino Linotype" w:cs="Arial"/>
          <w:lang w:eastAsia="es-MX"/>
        </w:rPr>
        <w:t>Por consiguiente toda vez que no posee, administra ni gener</w:t>
      </w:r>
      <w:r>
        <w:rPr>
          <w:rFonts w:ascii="Palatino Linotype" w:hAnsi="Palatino Linotype" w:cs="Arial"/>
          <w:lang w:eastAsia="es-MX"/>
        </w:rPr>
        <w:t>ó</w:t>
      </w:r>
      <w:r w:rsidRPr="00E30F59">
        <w:rPr>
          <w:rFonts w:ascii="Palatino Linotype" w:hAnsi="Palatino Linotype" w:cs="Arial"/>
          <w:lang w:eastAsia="es-MX"/>
        </w:rPr>
        <w:t xml:space="preserve"> la información requerida por el particular,</w:t>
      </w:r>
      <w:r w:rsidRPr="00E30F59">
        <w:rPr>
          <w:rFonts w:ascii="Palatino Linotype" w:hAnsi="Palatino Linotype"/>
        </w:rPr>
        <w:t xml:space="preserve"> constituye un hecho negativo; entonces, </w:t>
      </w:r>
      <w:r w:rsidRPr="00E30F59">
        <w:rPr>
          <w:rFonts w:ascii="Palatino Linotype" w:hAnsi="Palatino Linotype" w:cs="Arial"/>
        </w:rPr>
        <w:t xml:space="preserve">si se considera el hecho negativo, es obvio que éste no puede fácticamente obrar en los archivos del </w:t>
      </w:r>
      <w:r w:rsidRPr="00E30F59">
        <w:rPr>
          <w:rFonts w:ascii="Palatino Linotype" w:hAnsi="Palatino Linotype" w:cs="Arial"/>
          <w:b/>
        </w:rPr>
        <w:t>SUJETO OBLIGADO</w:t>
      </w:r>
      <w:r w:rsidRPr="00E30F59">
        <w:rPr>
          <w:rFonts w:ascii="Palatino Linotype" w:hAnsi="Palatino Linotype" w:cs="Arial"/>
        </w:rPr>
        <w:t>, ya que no puede probarse por ser lógica y materialmente imposible.</w:t>
      </w:r>
    </w:p>
    <w:p w14:paraId="3083225C" w14:textId="77777777" w:rsidR="00AF41B8" w:rsidRPr="00E30F59" w:rsidRDefault="00AF41B8" w:rsidP="00AF41B8">
      <w:pPr>
        <w:spacing w:before="240" w:after="240" w:line="360" w:lineRule="auto"/>
        <w:jc w:val="both"/>
        <w:rPr>
          <w:rFonts w:ascii="Palatino Linotype" w:hAnsi="Palatino Linotype" w:cs="Arial"/>
        </w:rPr>
      </w:pPr>
      <w:r w:rsidRPr="00E30F59">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31C9F193" w14:textId="77777777" w:rsidR="00AF41B8" w:rsidRPr="00E30F59" w:rsidRDefault="00AF41B8" w:rsidP="00AF41B8">
      <w:pPr>
        <w:spacing w:before="240" w:after="240" w:line="360" w:lineRule="auto"/>
        <w:jc w:val="both"/>
        <w:rPr>
          <w:rFonts w:ascii="Palatino Linotype" w:hAnsi="Palatino Linotype" w:cs="Arial"/>
        </w:rPr>
      </w:pPr>
      <w:r w:rsidRPr="00E30F59">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2B455930" w14:textId="77777777" w:rsidR="00AF41B8" w:rsidRPr="004162BA" w:rsidRDefault="00AF41B8" w:rsidP="00AF41B8">
      <w:pPr>
        <w:spacing w:line="360" w:lineRule="auto"/>
        <w:ind w:left="851" w:right="567"/>
        <w:jc w:val="both"/>
        <w:rPr>
          <w:rFonts w:ascii="Palatino Linotype" w:hAnsi="Palatino Linotype"/>
          <w:b/>
          <w:i/>
          <w:sz w:val="22"/>
          <w:szCs w:val="22"/>
        </w:rPr>
      </w:pPr>
      <w:r w:rsidRPr="004162BA">
        <w:rPr>
          <w:rFonts w:ascii="Palatino Linotype" w:hAnsi="Palatino Linotype"/>
          <w:b/>
          <w:i/>
          <w:sz w:val="22"/>
          <w:szCs w:val="22"/>
        </w:rPr>
        <w:t xml:space="preserve">HECHOS NEGATIVOS, NO SON SUSCEPTIBLES DE DEMOSTRACIÓN. </w:t>
      </w:r>
    </w:p>
    <w:p w14:paraId="1E7B568A" w14:textId="77777777" w:rsidR="00AF41B8" w:rsidRPr="004162BA" w:rsidRDefault="00AF41B8" w:rsidP="00AF41B8">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t xml:space="preserve">Tratándose de un hecho negativo, el Juez no tiene </w:t>
      </w:r>
      <w:proofErr w:type="spellStart"/>
      <w:r w:rsidRPr="004162BA">
        <w:rPr>
          <w:rFonts w:ascii="Palatino Linotype" w:hAnsi="Palatino Linotype"/>
          <w:i/>
          <w:sz w:val="22"/>
          <w:szCs w:val="22"/>
        </w:rPr>
        <w:t>por que</w:t>
      </w:r>
      <w:proofErr w:type="spellEnd"/>
      <w:r w:rsidRPr="004162BA">
        <w:rPr>
          <w:rFonts w:ascii="Palatino Linotype" w:hAnsi="Palatino Linotype"/>
          <w:i/>
          <w:sz w:val="22"/>
          <w:szCs w:val="22"/>
        </w:rPr>
        <w:t xml:space="preserve"> invocar prueba alguna de la que se desprenda, ya que es bien sabido que esta clase de hechos no son susceptibles de demostración.</w:t>
      </w:r>
    </w:p>
    <w:p w14:paraId="7CB3A646" w14:textId="77777777" w:rsidR="00AF41B8" w:rsidRPr="004162BA" w:rsidRDefault="00AF41B8" w:rsidP="00AF41B8">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lastRenderedPageBreak/>
        <w:t>Amparo en revisión 2022/61. José García Florín (Menor). 9 de octubre de 1961. Cinco votos. Ponente: José Rivera Pérez Campos.”</w:t>
      </w:r>
    </w:p>
    <w:p w14:paraId="12FEC9D6" w14:textId="77777777" w:rsidR="00AF41B8" w:rsidRPr="00E30F59" w:rsidRDefault="00AF41B8" w:rsidP="00AF41B8">
      <w:pPr>
        <w:spacing w:before="240" w:after="240" w:line="360" w:lineRule="auto"/>
        <w:jc w:val="both"/>
        <w:rPr>
          <w:rFonts w:ascii="Palatino Linotype" w:hAnsi="Palatino Linotype"/>
        </w:rPr>
      </w:pPr>
      <w:r w:rsidRPr="00E30F59">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E30F59">
        <w:rPr>
          <w:rFonts w:ascii="Palatino Linotype" w:hAnsi="Palatino Linotype"/>
          <w:b/>
        </w:rPr>
        <w:t>SUJETO OBLIGADO</w:t>
      </w:r>
      <w:r w:rsidRPr="00E30F59">
        <w:rPr>
          <w:rFonts w:ascii="Palatino Linotype" w:hAnsi="Palatino Linotype"/>
        </w:rPr>
        <w:t xml:space="preserve"> sólo proporcionará la información que obra en sus archivos, lo que a</w:t>
      </w:r>
      <w:r w:rsidRPr="00E30F59">
        <w:rPr>
          <w:rFonts w:ascii="Palatino Linotype" w:hAnsi="Palatino Linotype"/>
          <w:i/>
        </w:rPr>
        <w:t xml:space="preserve"> contrario sensu</w:t>
      </w:r>
      <w:r w:rsidRPr="00E30F59">
        <w:rPr>
          <w:rFonts w:ascii="Palatino Linotype" w:hAnsi="Palatino Linotype"/>
        </w:rPr>
        <w:t xml:space="preserve"> significa que no se está obligado a proporcionar lo que no obre en sus archivos; por ende, las razones o motivos de inconformidad al respecto devienen infundados.</w:t>
      </w:r>
    </w:p>
    <w:p w14:paraId="5391DAB4" w14:textId="77777777" w:rsidR="00AF41B8" w:rsidRPr="00E30F59" w:rsidRDefault="00AF41B8" w:rsidP="00AF41B8">
      <w:pPr>
        <w:spacing w:before="240" w:after="240" w:line="360" w:lineRule="auto"/>
        <w:jc w:val="both"/>
        <w:rPr>
          <w:rFonts w:ascii="Palatino Linotype" w:hAnsi="Palatino Linotype" w:cs="Arial"/>
        </w:rPr>
      </w:pPr>
      <w:r w:rsidRPr="00E30F59">
        <w:rPr>
          <w:rFonts w:ascii="Palatino Linotype" w:hAnsi="Palatino Linotype"/>
        </w:rPr>
        <w:t xml:space="preserve">Aunado a lo anterior, este Pleno considera necesario dejar claro que, al haber existido un pronunciamiento por parte del </w:t>
      </w:r>
      <w:r w:rsidRPr="00E30F59">
        <w:rPr>
          <w:rFonts w:ascii="Palatino Linotype" w:hAnsi="Palatino Linotype"/>
          <w:b/>
        </w:rPr>
        <w:t>SUJETO OBLIGADO</w:t>
      </w:r>
      <w:r w:rsidRPr="00E30F59">
        <w:rPr>
          <w:rFonts w:ascii="Palatino Linotype" w:hAnsi="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51E2AACA" w14:textId="77777777" w:rsidR="00AF41B8" w:rsidRDefault="00AF41B8" w:rsidP="00AF41B8">
      <w:pPr>
        <w:pStyle w:val="Default"/>
        <w:spacing w:line="360" w:lineRule="auto"/>
        <w:ind w:left="851" w:right="567"/>
        <w:jc w:val="both"/>
        <w:rPr>
          <w:rFonts w:ascii="Palatino Linotype" w:hAnsi="Palatino Linotype"/>
          <w:i/>
          <w:sz w:val="22"/>
          <w:szCs w:val="22"/>
        </w:rPr>
      </w:pPr>
      <w:r w:rsidRPr="00E30F59">
        <w:rPr>
          <w:rFonts w:ascii="Palatino Linotype" w:hAnsi="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E30F59">
        <w:rPr>
          <w:rFonts w:ascii="Palatino Linotype" w:hAnsi="Palatino Linotype"/>
          <w:i/>
          <w:sz w:val="22"/>
          <w:szCs w:val="22"/>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71897B" w14:textId="77777777" w:rsidR="001F747F" w:rsidRDefault="001F747F" w:rsidP="001F747F">
      <w:pPr>
        <w:pStyle w:val="Prrafodelista"/>
        <w:autoSpaceDE w:val="0"/>
        <w:autoSpaceDN w:val="0"/>
        <w:adjustRightInd w:val="0"/>
        <w:spacing w:line="360" w:lineRule="auto"/>
        <w:ind w:left="0"/>
        <w:jc w:val="both"/>
        <w:rPr>
          <w:rFonts w:ascii="Palatino Linotype" w:hAnsi="Palatino Linotype" w:cs="Arial"/>
        </w:rPr>
      </w:pPr>
    </w:p>
    <w:p w14:paraId="2F1BF827" w14:textId="77777777" w:rsidR="001F747F" w:rsidRPr="00D53C9E" w:rsidRDefault="001F747F" w:rsidP="001F747F">
      <w:pPr>
        <w:pStyle w:val="Prrafodelista"/>
        <w:autoSpaceDE w:val="0"/>
        <w:autoSpaceDN w:val="0"/>
        <w:adjustRightInd w:val="0"/>
        <w:spacing w:line="360" w:lineRule="auto"/>
        <w:ind w:left="0"/>
        <w:jc w:val="both"/>
        <w:rPr>
          <w:rFonts w:ascii="Palatino Linotype" w:hAnsi="Palatino Linotype" w:cs="Arial"/>
        </w:rPr>
      </w:pPr>
      <w:r w:rsidRPr="00D53C9E">
        <w:rPr>
          <w:rFonts w:ascii="Palatino Linotype" w:hAnsi="Palatino Linotype" w:cs="Arial"/>
        </w:rPr>
        <w:t xml:space="preserve">De lo anterior, este Órgano </w:t>
      </w:r>
      <w:proofErr w:type="spellStart"/>
      <w:r w:rsidRPr="00D53C9E">
        <w:rPr>
          <w:rFonts w:ascii="Palatino Linotype" w:hAnsi="Palatino Linotype" w:cs="Arial"/>
        </w:rPr>
        <w:t>Resolutor</w:t>
      </w:r>
      <w:proofErr w:type="spellEnd"/>
      <w:r w:rsidRPr="00D53C9E">
        <w:rPr>
          <w:rFonts w:ascii="Palatino Linotype" w:hAnsi="Palatino Linotype" w:cs="Arial"/>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5F0BCDE7" w14:textId="77777777" w:rsidR="001F747F" w:rsidRPr="00D26C76" w:rsidRDefault="001F747F" w:rsidP="001F747F">
      <w:pPr>
        <w:autoSpaceDE w:val="0"/>
        <w:autoSpaceDN w:val="0"/>
        <w:adjustRightInd w:val="0"/>
        <w:spacing w:before="240" w:after="240" w:line="360" w:lineRule="auto"/>
        <w:jc w:val="both"/>
        <w:rPr>
          <w:rFonts w:ascii="Palatino Linotype" w:eastAsia="Calibri" w:hAnsi="Palatino Linotype"/>
        </w:rPr>
      </w:pPr>
      <w:r>
        <w:rPr>
          <w:rFonts w:ascii="Palatino Linotype" w:eastAsia="Calibri" w:hAnsi="Palatino Linotype" w:cs="Arial"/>
        </w:rPr>
        <w:t>E</w:t>
      </w:r>
      <w:r w:rsidRPr="00513B76">
        <w:rPr>
          <w:rFonts w:ascii="Palatino Linotype" w:eastAsia="Calibri" w:hAnsi="Palatino Linotype"/>
        </w:rPr>
        <w:t>n consecuencia, se actualiza la causal de sobrese</w:t>
      </w:r>
      <w:r>
        <w:rPr>
          <w:rFonts w:ascii="Palatino Linotype" w:eastAsia="Calibri" w:hAnsi="Palatino Linotype"/>
        </w:rPr>
        <w:t>imiento prevista en la fracción III</w:t>
      </w:r>
      <w:r w:rsidRPr="00513B76">
        <w:rPr>
          <w:rFonts w:ascii="Palatino Linotype" w:eastAsia="Calibri" w:hAnsi="Palatino Linotype"/>
        </w:rPr>
        <w:t xml:space="preserve"> </w:t>
      </w:r>
      <w:r>
        <w:rPr>
          <w:rFonts w:ascii="Palatino Linotype" w:eastAsia="Calibri" w:hAnsi="Palatino Linotype"/>
        </w:rPr>
        <w:t xml:space="preserve">del artículo 192 de la </w:t>
      </w:r>
      <w:r>
        <w:rPr>
          <w:rFonts w:ascii="Palatino Linotype" w:eastAsia="Calibri" w:hAnsi="Palatino Linotype" w:cs="Arial"/>
        </w:rPr>
        <w:t>Ley de Transparencia y Acceso a la Información Pública del Estado de México y Municipios</w:t>
      </w:r>
      <w:r>
        <w:rPr>
          <w:rFonts w:ascii="Palatino Linotype" w:eastAsia="Calibri" w:hAnsi="Palatino Linotype"/>
        </w:rPr>
        <w:t>, que dispone lo siguiente:</w:t>
      </w:r>
    </w:p>
    <w:p w14:paraId="62E6F9AC" w14:textId="77777777" w:rsidR="001F747F" w:rsidRDefault="001F747F" w:rsidP="001F747F">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B33B44">
        <w:rPr>
          <w:rFonts w:ascii="Palatino Linotype" w:hAnsi="Palatino Linotype" w:cs="Bookman Old Style"/>
          <w:b/>
          <w:bCs/>
          <w:i/>
          <w:sz w:val="22"/>
          <w:szCs w:val="22"/>
        </w:rPr>
        <w:t xml:space="preserve">“Artículo 192. </w:t>
      </w:r>
      <w:r w:rsidRPr="00B33B44">
        <w:rPr>
          <w:rFonts w:ascii="Palatino Linotype" w:hAnsi="Palatino Linotype" w:cs="Bookman Old Style"/>
          <w:i/>
          <w:sz w:val="22"/>
          <w:szCs w:val="22"/>
        </w:rPr>
        <w:t>El recurso será sobreseído en todo o en parte cuando una vez admitido, se actualicen alguno de los siguientes supuestos:</w:t>
      </w:r>
    </w:p>
    <w:p w14:paraId="520524C2" w14:textId="77777777" w:rsidR="001F747F" w:rsidRPr="00B33B44" w:rsidRDefault="001F747F" w:rsidP="001F747F">
      <w:pPr>
        <w:autoSpaceDE w:val="0"/>
        <w:autoSpaceDN w:val="0"/>
        <w:adjustRightInd w:val="0"/>
        <w:spacing w:before="240" w:after="240"/>
        <w:ind w:left="992" w:right="1043"/>
        <w:contextualSpacing/>
        <w:jc w:val="both"/>
        <w:rPr>
          <w:rFonts w:ascii="Palatino Linotype" w:hAnsi="Palatino Linotype" w:cs="Bookman Old Style"/>
          <w:i/>
          <w:sz w:val="22"/>
          <w:szCs w:val="22"/>
        </w:rPr>
      </w:pPr>
      <w:r>
        <w:rPr>
          <w:rFonts w:ascii="Palatino Linotype" w:hAnsi="Palatino Linotype" w:cs="Bookman Old Style"/>
          <w:b/>
          <w:bCs/>
          <w:i/>
          <w:sz w:val="22"/>
          <w:szCs w:val="22"/>
        </w:rPr>
        <w:t>…</w:t>
      </w:r>
    </w:p>
    <w:p w14:paraId="2A60082F" w14:textId="77777777" w:rsidR="001F747F" w:rsidRPr="00B33B44" w:rsidRDefault="001F747F" w:rsidP="001F747F">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D912A5">
        <w:rPr>
          <w:rFonts w:ascii="Palatino Linotype" w:hAnsi="Palatino Linotype" w:cs="Bookman Old Style"/>
          <w:b/>
          <w:bCs/>
          <w:i/>
          <w:sz w:val="22"/>
          <w:szCs w:val="22"/>
        </w:rPr>
        <w:t>III.</w:t>
      </w:r>
      <w:r w:rsidRPr="00D912A5">
        <w:rPr>
          <w:rFonts w:ascii="Palatino Linotype" w:hAnsi="Palatino Linotype" w:cs="Bookman Old Style"/>
          <w:b/>
          <w:i/>
          <w:sz w:val="22"/>
          <w:szCs w:val="22"/>
        </w:rPr>
        <w:t xml:space="preserve"> El sujeto obligado responsable del acto lo modifique o revoque de tal manera que el recurso de revisión quede sin materia</w:t>
      </w:r>
      <w:r>
        <w:rPr>
          <w:rFonts w:ascii="Palatino Linotype" w:hAnsi="Palatino Linotype" w:cs="Bookman Old Style"/>
          <w:b/>
          <w:i/>
          <w:sz w:val="22"/>
          <w:szCs w:val="22"/>
        </w:rPr>
        <w:t>…</w:t>
      </w:r>
      <w:r w:rsidRPr="00B33B44">
        <w:rPr>
          <w:rFonts w:ascii="Palatino Linotype" w:hAnsi="Palatino Linotype" w:cs="Bookman Old Style"/>
          <w:b/>
          <w:i/>
          <w:sz w:val="22"/>
          <w:szCs w:val="22"/>
        </w:rPr>
        <w:t>”. (Sic)</w:t>
      </w:r>
    </w:p>
    <w:p w14:paraId="4126C785" w14:textId="77777777" w:rsidR="001F747F" w:rsidRDefault="001F747F" w:rsidP="001F747F">
      <w:pPr>
        <w:spacing w:before="240" w:after="240" w:line="360" w:lineRule="auto"/>
        <w:contextualSpacing/>
        <w:jc w:val="both"/>
        <w:rPr>
          <w:rFonts w:ascii="Palatino Linotype" w:hAnsi="Palatino Linotype" w:cs="Bookman Old Style"/>
          <w:b/>
          <w:i/>
        </w:rPr>
      </w:pPr>
    </w:p>
    <w:p w14:paraId="07C107FF" w14:textId="77777777" w:rsidR="001F747F" w:rsidRDefault="001F747F" w:rsidP="001F747F">
      <w:pPr>
        <w:spacing w:before="240" w:after="240" w:line="360" w:lineRule="auto"/>
        <w:jc w:val="both"/>
        <w:rPr>
          <w:rFonts w:ascii="Palatino Linotype" w:hAnsi="Palatino Linotype"/>
        </w:rPr>
      </w:pPr>
      <w:r>
        <w:rPr>
          <w:rFonts w:ascii="Palatino Linotype" w:hAnsi="Palatino Linotype"/>
        </w:rPr>
        <w:t>De lo establecido en el precepto legal citado se advierte que el sobreseimiento del recurso de revisión procede en los siguientes casos:</w:t>
      </w:r>
    </w:p>
    <w:p w14:paraId="135C6A7A" w14:textId="77777777" w:rsidR="001F747F" w:rsidRDefault="001F747F" w:rsidP="001F747F">
      <w:pPr>
        <w:spacing w:before="240" w:after="240" w:line="360" w:lineRule="auto"/>
        <w:jc w:val="both"/>
        <w:rPr>
          <w:rFonts w:ascii="Palatino Linotype" w:hAnsi="Palatino Linotype"/>
        </w:rPr>
      </w:pPr>
      <w:r>
        <w:rPr>
          <w:rFonts w:ascii="Palatino Linotype" w:hAnsi="Palatino Linotype"/>
        </w:rPr>
        <w:t>a) Cuando el sujeto obligado modifique el acto impugnado.</w:t>
      </w:r>
    </w:p>
    <w:p w14:paraId="5B6D7D92" w14:textId="77777777" w:rsidR="001F747F" w:rsidRDefault="001F747F" w:rsidP="001F747F">
      <w:pPr>
        <w:spacing w:before="240" w:after="240" w:line="360" w:lineRule="auto"/>
        <w:jc w:val="both"/>
        <w:rPr>
          <w:rFonts w:ascii="Palatino Linotype" w:hAnsi="Palatino Linotype"/>
        </w:rPr>
      </w:pPr>
      <w:r>
        <w:rPr>
          <w:rFonts w:ascii="Palatino Linotype" w:hAnsi="Palatino Linotype"/>
        </w:rPr>
        <w:lastRenderedPageBreak/>
        <w:t>b) Cuando el sujeto obligado revoque el acto impugnado.</w:t>
      </w:r>
    </w:p>
    <w:p w14:paraId="12772D2C" w14:textId="77777777" w:rsidR="001F747F" w:rsidRDefault="001F747F" w:rsidP="001F747F">
      <w:pPr>
        <w:spacing w:before="240" w:after="240" w:line="360" w:lineRule="auto"/>
        <w:jc w:val="both"/>
        <w:rPr>
          <w:rFonts w:ascii="Palatino Linotype" w:hAnsi="Palatino Linotype" w:cs="Arial"/>
        </w:rPr>
      </w:pPr>
      <w:r>
        <w:rPr>
          <w:rFonts w:ascii="Palatino Linotype" w:hAnsi="Palatino Linotype"/>
        </w:rPr>
        <w:t>Quedando en ambos casos el acto combatido sin materia o sin efectos.</w:t>
      </w:r>
    </w:p>
    <w:p w14:paraId="010CB061" w14:textId="2A4D59C0" w:rsidR="001F747F" w:rsidRDefault="001F747F" w:rsidP="001F747F">
      <w:pPr>
        <w:spacing w:before="240" w:after="240" w:line="360" w:lineRule="auto"/>
        <w:jc w:val="both"/>
        <w:rPr>
          <w:rFonts w:ascii="Palatino Linotype" w:hAnsi="Palatino Linotype"/>
        </w:rPr>
      </w:pPr>
      <w:r>
        <w:rPr>
          <w:rFonts w:ascii="Palatino Linotype" w:hAnsi="Palatino Linotype"/>
        </w:rPr>
        <w:t xml:space="preserve">Como se observa de lo anterior, un acto impugnado es modificado en aquellos casos en los que el </w:t>
      </w:r>
      <w:r w:rsidR="002C2CD4" w:rsidRPr="002C2CD4">
        <w:rPr>
          <w:rFonts w:ascii="Palatino Linotype" w:hAnsi="Palatino Linotype"/>
          <w:b/>
        </w:rPr>
        <w:t>SUJETO OBLIGADO</w:t>
      </w:r>
      <w:r w:rsidR="002C2CD4">
        <w:rPr>
          <w:rFonts w:ascii="Palatino Linotype" w:hAnsi="Palatino Linotype"/>
        </w:rPr>
        <w:t xml:space="preserve"> </w:t>
      </w:r>
      <w:r>
        <w:rPr>
          <w:rFonts w:ascii="Palatino Linotype" w:hAnsi="Palatino Linotype"/>
        </w:rPr>
        <w:t xml:space="preserve">después de haber otorgado una respuesta, emite una diversa de manera posterior y en ésta subsana las deficiencias que hubiera tenido, quedando satisfecho el derecho subjetivo accionado </w:t>
      </w:r>
      <w:r w:rsidR="002C2CD4">
        <w:rPr>
          <w:rFonts w:ascii="Palatino Linotype" w:hAnsi="Palatino Linotype"/>
        </w:rPr>
        <w:t xml:space="preserve">por el </w:t>
      </w:r>
      <w:r w:rsidR="002C2CD4">
        <w:rPr>
          <w:rFonts w:ascii="Palatino Linotype" w:hAnsi="Palatino Linotype"/>
          <w:b/>
        </w:rPr>
        <w:t>RECURRENTE</w:t>
      </w:r>
      <w:r>
        <w:rPr>
          <w:rFonts w:ascii="Palatino Linotype" w:hAnsi="Palatino Linotype"/>
        </w:rPr>
        <w:t>.</w:t>
      </w:r>
    </w:p>
    <w:p w14:paraId="5ED71FFA" w14:textId="77777777" w:rsidR="001F747F" w:rsidRDefault="001F747F" w:rsidP="001F747F">
      <w:pPr>
        <w:spacing w:before="240" w:after="240" w:line="360" w:lineRule="auto"/>
        <w:jc w:val="both"/>
        <w:rPr>
          <w:rFonts w:ascii="Palatino Linotype" w:hAnsi="Palatino Linotype"/>
        </w:rPr>
      </w:pPr>
      <w:r>
        <w:rPr>
          <w:rFonts w:ascii="Palatino Linotype" w:hAnsi="Palatino Linotype"/>
        </w:rPr>
        <w:t>Por lo que hace a la revocación, esta se actualiza cuando el sujeto obligado deja sin efectos la primera respuesta y en su lugar emite otra con las características y cualidades suficientes para dejar satisfecho el ejercicio del derecho al acceso a la información pública.</w:t>
      </w:r>
    </w:p>
    <w:p w14:paraId="7DF29023" w14:textId="77777777" w:rsidR="001F747F" w:rsidRDefault="001F747F" w:rsidP="001F747F">
      <w:pPr>
        <w:spacing w:before="240" w:after="240" w:line="360" w:lineRule="auto"/>
        <w:contextualSpacing/>
        <w:jc w:val="both"/>
        <w:rPr>
          <w:rFonts w:ascii="Palatino Linotype" w:hAnsi="Palatino Linotype"/>
        </w:rPr>
      </w:pPr>
      <w:r>
        <w:rPr>
          <w:rFonts w:ascii="Palatino Linotype" w:hAnsi="Palatino Linotype"/>
        </w:rPr>
        <w:t xml:space="preserve">En ese tenor, un acto impugnado queda sin efectos, cuando </w:t>
      </w:r>
      <w:proofErr w:type="spellStart"/>
      <w:r>
        <w:rPr>
          <w:rFonts w:ascii="Palatino Linotype" w:hAnsi="Palatino Linotype"/>
        </w:rPr>
        <w:t>aún</w:t>
      </w:r>
      <w:proofErr w:type="spellEnd"/>
      <w:r>
        <w:rPr>
          <w:rFonts w:ascii="Palatino Linotype" w:hAnsi="Palatino Linotype"/>
        </w:rPr>
        <w:t xml:space="preserve"> existiendo jurídicamente (esto es, que no se ha modificado, ni revocado) ya no genera ninguna consecuencia legal.</w:t>
      </w:r>
    </w:p>
    <w:p w14:paraId="5D907D9B" w14:textId="77777777" w:rsidR="001F747F" w:rsidRDefault="001F747F" w:rsidP="001F747F">
      <w:pPr>
        <w:spacing w:before="240" w:after="240" w:line="360" w:lineRule="auto"/>
        <w:contextualSpacing/>
        <w:jc w:val="both"/>
        <w:rPr>
          <w:rFonts w:ascii="Palatino Linotype" w:hAnsi="Palatino Linotype"/>
        </w:rPr>
      </w:pPr>
    </w:p>
    <w:p w14:paraId="0B2F9CEC" w14:textId="23376821" w:rsidR="001F747F" w:rsidRDefault="001F747F" w:rsidP="001F747F">
      <w:pPr>
        <w:spacing w:before="240" w:after="240" w:line="360" w:lineRule="auto"/>
        <w:jc w:val="both"/>
        <w:rPr>
          <w:rFonts w:ascii="Palatino Linotype" w:hAnsi="Palatino Linotype"/>
        </w:rPr>
      </w:pPr>
      <w:r>
        <w:rPr>
          <w:rFonts w:ascii="Palatino Linotype" w:hAnsi="Palatino Linotype"/>
        </w:rPr>
        <w:t xml:space="preserve">En tanto, en el presente caso queda sin materia toda vez que en el Informe Justificado </w:t>
      </w:r>
      <w:r w:rsidRPr="00850BC3">
        <w:rPr>
          <w:rFonts w:ascii="Palatino Linotype" w:hAnsi="Palatino Linotype"/>
        </w:rPr>
        <w:t xml:space="preserve">el Sujeto Obligado modificó la </w:t>
      </w:r>
      <w:r>
        <w:rPr>
          <w:rFonts w:ascii="Palatino Linotype" w:hAnsi="Palatino Linotype"/>
        </w:rPr>
        <w:t xml:space="preserve">respuesta al </w:t>
      </w:r>
      <w:r w:rsidR="002C2CD4">
        <w:rPr>
          <w:rFonts w:ascii="Palatino Linotype" w:hAnsi="Palatino Linotype"/>
        </w:rPr>
        <w:t>responder sobre el cargo, funciones y el pronunciamiento relacionado con la existencia de un acuerdo en el que se le delegaron funciones al servidor público mencionado en la solicitud</w:t>
      </w:r>
      <w:r>
        <w:rPr>
          <w:rFonts w:ascii="Palatino Linotype" w:hAnsi="Palatino Linotype" w:cs="Arial"/>
          <w:lang w:eastAsia="en-US"/>
        </w:rPr>
        <w:t>.</w:t>
      </w:r>
    </w:p>
    <w:p w14:paraId="1DC1701E" w14:textId="6BF72931" w:rsidR="001F747F" w:rsidRPr="00F52682" w:rsidRDefault="001F747F" w:rsidP="001F747F">
      <w:pPr>
        <w:spacing w:before="240" w:after="240" w:line="360" w:lineRule="auto"/>
        <w:jc w:val="both"/>
        <w:rPr>
          <w:rFonts w:ascii="Palatino Linotype" w:hAnsi="Palatino Linotype"/>
        </w:rPr>
      </w:pPr>
      <w:r>
        <w:rPr>
          <w:rFonts w:ascii="Palatino Linotype" w:hAnsi="Palatino Linotype"/>
        </w:rPr>
        <w:t xml:space="preserve">De tal manera, es evidente que con ello queda sin materia el presente recurso de revisión, </w:t>
      </w:r>
      <w:r w:rsidRPr="00850BC3">
        <w:rPr>
          <w:rFonts w:ascii="Palatino Linotype" w:hAnsi="Palatino Linotype"/>
        </w:rPr>
        <w:t xml:space="preserve">ya que la inconformidad sobre </w:t>
      </w:r>
      <w:r>
        <w:rPr>
          <w:rFonts w:ascii="Palatino Linotype" w:hAnsi="Palatino Linotype"/>
        </w:rPr>
        <w:t xml:space="preserve">la </w:t>
      </w:r>
      <w:r w:rsidR="002C2CD4">
        <w:rPr>
          <w:rFonts w:ascii="Palatino Linotype" w:hAnsi="Palatino Linotype"/>
        </w:rPr>
        <w:t>inexistencia de la información</w:t>
      </w:r>
      <w:r>
        <w:rPr>
          <w:rFonts w:ascii="Palatino Linotype" w:hAnsi="Palatino Linotype"/>
        </w:rPr>
        <w:t xml:space="preserve"> solicitada, se subsanó con la información </w:t>
      </w:r>
      <w:r w:rsidRPr="00F52682">
        <w:rPr>
          <w:rFonts w:ascii="Palatino Linotype" w:hAnsi="Palatino Linotype"/>
        </w:rPr>
        <w:t xml:space="preserve">entregada en el apartado de manifestaciones del </w:t>
      </w:r>
      <w:r w:rsidRPr="00F52682">
        <w:rPr>
          <w:rFonts w:ascii="Palatino Linotype" w:hAnsi="Palatino Linotype"/>
        </w:rPr>
        <w:lastRenderedPageBreak/>
        <w:t>SAIME</w:t>
      </w:r>
      <w:r>
        <w:rPr>
          <w:rFonts w:ascii="Palatino Linotype" w:hAnsi="Palatino Linotype"/>
        </w:rPr>
        <w:t xml:space="preserve">X, que fue puesta a la vista del </w:t>
      </w:r>
      <w:r w:rsidR="002C2CD4" w:rsidRPr="002C2CD4">
        <w:rPr>
          <w:rFonts w:ascii="Palatino Linotype" w:hAnsi="Palatino Linotype"/>
          <w:b/>
        </w:rPr>
        <w:t>RECURRENTE</w:t>
      </w:r>
      <w:r w:rsidRPr="00F52682">
        <w:rPr>
          <w:rFonts w:ascii="Palatino Linotype" w:hAnsi="Palatino Linotype"/>
        </w:rPr>
        <w:t>; y si respecto de la misma no formuló alegato alguno dentro del plazo concedido para tal efecto se entiende que se encuentra satisfecho.</w:t>
      </w:r>
    </w:p>
    <w:p w14:paraId="20F703F2" w14:textId="2EE8A290" w:rsidR="001F747F" w:rsidRDefault="001F747F" w:rsidP="001F747F">
      <w:pPr>
        <w:spacing w:before="240" w:after="240" w:line="360" w:lineRule="auto"/>
        <w:jc w:val="both"/>
        <w:rPr>
          <w:rFonts w:ascii="Palatino Linotype" w:hAnsi="Palatino Linotype"/>
        </w:rPr>
      </w:pPr>
      <w:r w:rsidRPr="00850BC3">
        <w:rPr>
          <w:rFonts w:ascii="Palatino Linotype" w:hAnsi="Palatino Linotype"/>
        </w:rPr>
        <w:t xml:space="preserve">En resumen, el </w:t>
      </w:r>
      <w:r w:rsidR="002C2CD4" w:rsidRPr="002C2CD4">
        <w:rPr>
          <w:rFonts w:ascii="Palatino Linotype" w:hAnsi="Palatino Linotype"/>
          <w:b/>
        </w:rPr>
        <w:t>SUJETO OBLIGADO</w:t>
      </w:r>
      <w:r w:rsidR="002C2CD4" w:rsidRPr="00850BC3">
        <w:rPr>
          <w:rFonts w:ascii="Palatino Linotype" w:hAnsi="Palatino Linotype"/>
        </w:rPr>
        <w:t xml:space="preserve"> </w:t>
      </w:r>
      <w:r w:rsidRPr="00850BC3">
        <w:rPr>
          <w:rFonts w:ascii="Palatino Linotype" w:hAnsi="Palatino Linotype"/>
        </w:rPr>
        <w:t xml:space="preserve">dio respuesta completa a la solicitud de acceso a la información pública </w:t>
      </w:r>
      <w:r w:rsidR="002C2CD4">
        <w:rPr>
          <w:rFonts w:ascii="Palatino Linotype" w:hAnsi="Palatino Linotype"/>
        </w:rPr>
        <w:t xml:space="preserve">del </w:t>
      </w:r>
      <w:r w:rsidR="002C2CD4">
        <w:rPr>
          <w:rFonts w:ascii="Palatino Linotype" w:hAnsi="Palatino Linotype"/>
          <w:b/>
        </w:rPr>
        <w:t>RECURRENTE</w:t>
      </w:r>
      <w:r w:rsidRPr="00850BC3">
        <w:rPr>
          <w:rFonts w:ascii="Palatino Linotype" w:hAnsi="Palatino Linotype"/>
        </w:rPr>
        <w:t>; aunque ello haya sido de manera posterior a su respuesta inicial; dejando con ello sin materia el presente recurso de revisión, actualizándose entonces la ca</w:t>
      </w:r>
      <w:r>
        <w:rPr>
          <w:rFonts w:ascii="Palatino Linotype" w:hAnsi="Palatino Linotype"/>
        </w:rPr>
        <w:t>usal prevista en la fracción III</w:t>
      </w:r>
      <w:r w:rsidRPr="00850BC3">
        <w:rPr>
          <w:rFonts w:ascii="Palatino Linotype" w:hAnsi="Palatino Linotype"/>
        </w:rPr>
        <w:t xml:space="preserve"> del artículo 192 de la Ley de la Materia vigente en la Entidad, antes transcrita. </w:t>
      </w:r>
    </w:p>
    <w:p w14:paraId="3F5F149C" w14:textId="77777777" w:rsidR="001F747F" w:rsidRDefault="001F747F" w:rsidP="001F747F">
      <w:pPr>
        <w:spacing w:before="240" w:after="240" w:line="360" w:lineRule="auto"/>
        <w:jc w:val="both"/>
        <w:rPr>
          <w:rFonts w:ascii="Palatino Linotype" w:hAnsi="Palatino Linotype"/>
        </w:rPr>
      </w:pPr>
      <w:r>
        <w:rPr>
          <w:rFonts w:ascii="Palatino Linotype" w:hAnsi="Palatino Linotype"/>
        </w:rPr>
        <w:t xml:space="preserve">Siendo el </w:t>
      </w:r>
      <w:r>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3DA67944" w14:textId="77777777" w:rsidR="001F747F" w:rsidRPr="00DF5E7C" w:rsidRDefault="001F747F" w:rsidP="001F747F">
      <w:pPr>
        <w:spacing w:before="240" w:after="240" w:line="360" w:lineRule="auto"/>
        <w:ind w:left="567" w:right="567"/>
        <w:jc w:val="both"/>
        <w:rPr>
          <w:rFonts w:ascii="Palatino Linotype" w:hAnsi="Palatino Linotype"/>
          <w:b/>
          <w:i/>
        </w:rPr>
      </w:pPr>
      <w:r w:rsidRPr="00DF5E7C">
        <w:rPr>
          <w:rFonts w:ascii="Palatino Linotype" w:hAnsi="Palatino Linotype"/>
          <w:i/>
          <w:sz w:val="22"/>
          <w:szCs w:val="22"/>
        </w:rPr>
        <w:t>“</w:t>
      </w:r>
      <w:r w:rsidRPr="00DF5E7C">
        <w:rPr>
          <w:rFonts w:ascii="Palatino Linotype" w:hAnsi="Palatino Linotype"/>
          <w:b/>
          <w:i/>
          <w:sz w:val="22"/>
          <w:szCs w:val="22"/>
        </w:rPr>
        <w:t>SOBRESEIMIENTO, NO PERMITE ENTRAR AL ESTUDIO DE LAS CUESTIONES DE FONDO</w:t>
      </w:r>
    </w:p>
    <w:p w14:paraId="36870251" w14:textId="77777777" w:rsidR="001F747F" w:rsidRPr="00232C0E" w:rsidRDefault="001F747F" w:rsidP="001F747F">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Localización: 213609. II.2o.183 K. Tribunales Colegiados de Circuito. Octava Época. Semanario Judicial de la Federación. Tomo XIII, Febrero de 1994, Pág. 420</w:t>
      </w:r>
    </w:p>
    <w:p w14:paraId="7470A461" w14:textId="77777777" w:rsidR="001F747F" w:rsidRDefault="001F747F" w:rsidP="001F747F">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w:t>
      </w:r>
      <w:r>
        <w:rPr>
          <w:rFonts w:ascii="Palatino Linotype" w:hAnsi="Palatino Linotype"/>
          <w:i/>
          <w:sz w:val="22"/>
          <w:szCs w:val="22"/>
        </w:rPr>
        <w:t>” (Sic)</w:t>
      </w:r>
    </w:p>
    <w:p w14:paraId="205F1DF8" w14:textId="77777777" w:rsidR="001F747F" w:rsidRPr="00232C0E" w:rsidRDefault="001F747F" w:rsidP="001F747F">
      <w:pPr>
        <w:spacing w:before="240" w:after="240"/>
        <w:ind w:left="567" w:right="567"/>
        <w:contextualSpacing/>
        <w:jc w:val="both"/>
        <w:rPr>
          <w:rFonts w:ascii="Palatino Linotype" w:hAnsi="Palatino Linotype"/>
          <w:i/>
          <w:sz w:val="22"/>
          <w:szCs w:val="22"/>
        </w:rPr>
      </w:pPr>
    </w:p>
    <w:p w14:paraId="7C0D68F7" w14:textId="77777777" w:rsidR="001F747F" w:rsidRDefault="001F747F" w:rsidP="001F747F">
      <w:pPr>
        <w:spacing w:before="240" w:after="240" w:line="360" w:lineRule="auto"/>
        <w:jc w:val="both"/>
        <w:rPr>
          <w:rFonts w:ascii="Palatino Linotype" w:hAnsi="Palatino Linotype" w:cs="Arial"/>
        </w:rPr>
      </w:pPr>
      <w:r>
        <w:rPr>
          <w:rFonts w:ascii="Palatino Linotype" w:hAnsi="Palatino Linotype" w:cs="Arial"/>
        </w:rPr>
        <w:lastRenderedPageBreak/>
        <w:t>Cabe d</w:t>
      </w:r>
      <w:r w:rsidRPr="002F68E2">
        <w:rPr>
          <w:rFonts w:ascii="Palatino Linotype" w:hAnsi="Palatino Linotype" w:cs="Arial"/>
        </w:rPr>
        <w:t>estaca</w:t>
      </w:r>
      <w:r>
        <w:rPr>
          <w:rFonts w:ascii="Palatino Linotype" w:hAnsi="Palatino Linotype" w:cs="Arial"/>
        </w:rPr>
        <w:t>r que la decisión de este órgano colegiado de sobreseer el recurso de revisión no implica una limitación o negación a la justicia, según lo ha establecido el Poder Judicial Federal, en el criterio que es aplicable por analogía, con rubro:</w:t>
      </w:r>
    </w:p>
    <w:p w14:paraId="2980BC93" w14:textId="77777777" w:rsidR="001F747F" w:rsidRPr="00232C0E" w:rsidRDefault="001F747F" w:rsidP="001F747F">
      <w:pPr>
        <w:spacing w:before="240" w:after="240"/>
        <w:ind w:left="567" w:right="567"/>
        <w:contextualSpacing/>
        <w:jc w:val="both"/>
        <w:rPr>
          <w:rFonts w:ascii="Palatino Linotype" w:hAnsi="Palatino Linotype"/>
          <w:i/>
          <w:sz w:val="22"/>
          <w:szCs w:val="22"/>
        </w:rPr>
      </w:pPr>
      <w:r>
        <w:rPr>
          <w:rFonts w:ascii="Palatino Linotype" w:hAnsi="Palatino Linotype" w:cs="Arial"/>
        </w:rPr>
        <w:t xml:space="preserve"> </w:t>
      </w:r>
      <w:r w:rsidRPr="00232C0E">
        <w:rPr>
          <w:rFonts w:ascii="Palatino Linotype" w:hAnsi="Palatino Linotype"/>
          <w:i/>
          <w:sz w:val="22"/>
          <w:szCs w:val="22"/>
        </w:rPr>
        <w:t>“</w:t>
      </w:r>
      <w:r w:rsidRPr="00DF5E7C">
        <w:rPr>
          <w:rFonts w:ascii="Palatino Linotype" w:hAnsi="Palatino Linotype"/>
          <w:b/>
          <w:i/>
          <w:sz w:val="22"/>
          <w:szCs w:val="22"/>
        </w:rPr>
        <w:t>DESECHAMIENTO O SOBRESEIMIENTO EN EL JUICIO DE AMPARO. NO IMPLICA DENEGACIÓN DE JUSTICIA NI GENERA INSEGURIDAD JURÍDICA</w:t>
      </w:r>
      <w:r w:rsidRPr="00232C0E">
        <w:rPr>
          <w:rFonts w:ascii="Palatino Linotype" w:hAnsi="Palatino Linotype"/>
          <w:i/>
          <w:sz w:val="22"/>
          <w:szCs w:val="22"/>
        </w:rPr>
        <w:t>”</w:t>
      </w:r>
    </w:p>
    <w:p w14:paraId="4ACF1C28" w14:textId="77777777" w:rsidR="001F747F" w:rsidRDefault="001F747F" w:rsidP="001F747F">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232C0E">
        <w:rPr>
          <w:rFonts w:ascii="Palatino Linotype" w:hAnsi="Palatino Linotype"/>
          <w:i/>
          <w:sz w:val="22"/>
          <w:szCs w:val="22"/>
        </w:rPr>
        <w:t>promovente</w:t>
      </w:r>
      <w:proofErr w:type="spellEnd"/>
      <w:r w:rsidRPr="00232C0E">
        <w:rPr>
          <w:rFonts w:ascii="Palatino Linotype" w:hAnsi="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Pr>
          <w:rFonts w:ascii="Palatino Linotype" w:hAnsi="Palatino Linotype"/>
          <w:i/>
          <w:sz w:val="22"/>
          <w:szCs w:val="22"/>
        </w:rPr>
        <w:t>” (Sic)</w:t>
      </w:r>
    </w:p>
    <w:p w14:paraId="067812AF" w14:textId="77777777" w:rsidR="001F747F" w:rsidRPr="00232C0E" w:rsidRDefault="001F747F" w:rsidP="001F747F">
      <w:pPr>
        <w:spacing w:before="240" w:after="240"/>
        <w:ind w:left="567" w:right="567"/>
        <w:contextualSpacing/>
        <w:jc w:val="both"/>
        <w:rPr>
          <w:rFonts w:ascii="Palatino Linotype" w:hAnsi="Palatino Linotype"/>
          <w:i/>
          <w:sz w:val="22"/>
          <w:szCs w:val="22"/>
        </w:rPr>
      </w:pPr>
    </w:p>
    <w:p w14:paraId="2B63F51E" w14:textId="69E0815C" w:rsidR="00DF5E7C" w:rsidRDefault="00DB4AB7" w:rsidP="00631EF1">
      <w:pPr>
        <w:tabs>
          <w:tab w:val="left" w:pos="709"/>
        </w:tabs>
        <w:spacing w:before="240" w:after="240" w:line="360" w:lineRule="auto"/>
        <w:jc w:val="both"/>
        <w:rPr>
          <w:rFonts w:ascii="Palatino Linotype" w:hAnsi="Palatino Linotype" w:cs="Arial"/>
        </w:rPr>
      </w:pPr>
      <w:r w:rsidRPr="007A5E15">
        <w:rPr>
          <w:rFonts w:ascii="Palatino Linotype" w:hAnsi="Palatino Linotype" w:cs="Arial"/>
        </w:rPr>
        <w:t xml:space="preserve">Así, con fundamento en lo prescrito en los artículos 5 párrafos </w:t>
      </w:r>
      <w:r w:rsidR="001B5E91" w:rsidRPr="007A5E15">
        <w:rPr>
          <w:rFonts w:ascii="Palatino Linotype" w:hAnsi="Palatino Linotype" w:cs="Arial"/>
        </w:rPr>
        <w:t>trigésimo, trigésimo primero y trigésimo segundo</w:t>
      </w:r>
      <w:r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749AE8" w14:textId="77777777" w:rsidR="006A1492" w:rsidRDefault="006A1492" w:rsidP="00631EF1">
      <w:pPr>
        <w:tabs>
          <w:tab w:val="left" w:pos="709"/>
        </w:tabs>
        <w:spacing w:before="240" w:after="240" w:line="360" w:lineRule="auto"/>
        <w:jc w:val="both"/>
        <w:rPr>
          <w:rFonts w:ascii="Palatino Linotype" w:hAnsi="Palatino Linotype" w:cs="Arial"/>
        </w:rPr>
      </w:pPr>
    </w:p>
    <w:p w14:paraId="76E39827" w14:textId="77777777" w:rsidR="00DF5E7C" w:rsidRDefault="00DF5E7C" w:rsidP="00631EF1">
      <w:pPr>
        <w:tabs>
          <w:tab w:val="left" w:pos="709"/>
        </w:tabs>
        <w:spacing w:before="240" w:after="240" w:line="360" w:lineRule="auto"/>
        <w:jc w:val="both"/>
        <w:rPr>
          <w:rFonts w:ascii="Palatino Linotype" w:hAnsi="Palatino Linotype" w:cs="Arial"/>
        </w:rPr>
      </w:pPr>
    </w:p>
    <w:p w14:paraId="14510DE7" w14:textId="77777777" w:rsidR="00DF5E7C" w:rsidRDefault="00DF5E7C" w:rsidP="00631EF1">
      <w:pPr>
        <w:tabs>
          <w:tab w:val="left" w:pos="709"/>
        </w:tabs>
        <w:spacing w:before="240" w:after="240" w:line="360" w:lineRule="auto"/>
        <w:jc w:val="both"/>
        <w:rPr>
          <w:rFonts w:ascii="Palatino Linotype" w:hAnsi="Palatino Linotype" w:cs="Arial"/>
        </w:rPr>
      </w:pPr>
    </w:p>
    <w:p w14:paraId="048F029B" w14:textId="77777777" w:rsidR="00DF5E7C" w:rsidRDefault="00DF5E7C" w:rsidP="00631EF1">
      <w:pPr>
        <w:tabs>
          <w:tab w:val="left" w:pos="709"/>
        </w:tabs>
        <w:spacing w:before="240" w:after="240" w:line="360" w:lineRule="auto"/>
        <w:jc w:val="both"/>
        <w:rPr>
          <w:rFonts w:ascii="Palatino Linotype" w:hAnsi="Palatino Linotype" w:cs="Arial"/>
        </w:rPr>
      </w:pPr>
    </w:p>
    <w:p w14:paraId="41497210" w14:textId="77777777" w:rsidR="0045623E" w:rsidRDefault="0045623E" w:rsidP="00930F64">
      <w:pPr>
        <w:pStyle w:val="Prrafodelista"/>
        <w:numPr>
          <w:ilvl w:val="0"/>
          <w:numId w:val="1"/>
        </w:numPr>
        <w:spacing w:before="240" w:after="240" w:line="360" w:lineRule="auto"/>
        <w:jc w:val="center"/>
        <w:rPr>
          <w:rFonts w:ascii="Palatino Linotype" w:hAnsi="Palatino Linotype" w:cs="Arial"/>
          <w:b/>
        </w:rPr>
      </w:pPr>
      <w:r w:rsidRPr="007A5E15">
        <w:rPr>
          <w:rFonts w:ascii="Palatino Linotype" w:hAnsi="Palatino Linotype" w:cs="Arial"/>
          <w:b/>
        </w:rPr>
        <w:t>R E S U E L V E:</w:t>
      </w:r>
    </w:p>
    <w:p w14:paraId="5C67A147" w14:textId="77777777" w:rsidR="006A1492" w:rsidRDefault="006A1492" w:rsidP="006A1492">
      <w:pPr>
        <w:pStyle w:val="Prrafodelista"/>
        <w:spacing w:before="240" w:after="240" w:line="360" w:lineRule="auto"/>
        <w:ind w:left="1080"/>
        <w:rPr>
          <w:rFonts w:ascii="Palatino Linotype" w:hAnsi="Palatino Linotype" w:cs="Arial"/>
          <w:b/>
        </w:rPr>
      </w:pPr>
    </w:p>
    <w:bookmarkEnd w:id="3"/>
    <w:p w14:paraId="0E2DFB53" w14:textId="1820BECB" w:rsidR="00DD053B" w:rsidRDefault="00DD053B" w:rsidP="00DD053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sidR="002C2CD4" w:rsidRPr="006A2D4B">
        <w:rPr>
          <w:rFonts w:ascii="Palatino Linotype" w:hAnsi="Palatino Linotype" w:cs="Arial"/>
          <w:bCs/>
          <w:shd w:val="clear" w:color="auto" w:fill="FFFFFF"/>
        </w:rPr>
        <w:t xml:space="preserve">Se </w:t>
      </w:r>
      <w:r w:rsidR="002C2CD4" w:rsidRPr="006A2D4B">
        <w:rPr>
          <w:rFonts w:ascii="Palatino Linotype" w:hAnsi="Palatino Linotype" w:cs="Arial"/>
          <w:b/>
          <w:bCs/>
          <w:shd w:val="clear" w:color="auto" w:fill="FFFFFF"/>
        </w:rPr>
        <w:t>SOBRESEE</w:t>
      </w:r>
      <w:r w:rsidR="002C2CD4" w:rsidRPr="006A2D4B">
        <w:rPr>
          <w:rFonts w:ascii="Palatino Linotype" w:hAnsi="Palatino Linotype" w:cs="Arial"/>
          <w:bCs/>
          <w:shd w:val="clear" w:color="auto" w:fill="FFFFFF"/>
        </w:rPr>
        <w:t xml:space="preserve"> el recurso de revisión número </w:t>
      </w:r>
      <w:r w:rsidR="002C2CD4" w:rsidRPr="006A2D4B">
        <w:rPr>
          <w:rFonts w:ascii="Palatino Linotype" w:hAnsi="Palatino Linotype" w:cs="Arial"/>
          <w:b/>
          <w:bCs/>
          <w:shd w:val="clear" w:color="auto" w:fill="FFFFFF"/>
        </w:rPr>
        <w:t>0</w:t>
      </w:r>
      <w:r w:rsidR="002C2CD4">
        <w:rPr>
          <w:rFonts w:ascii="Palatino Linotype" w:hAnsi="Palatino Linotype" w:cs="Arial"/>
          <w:b/>
          <w:bCs/>
          <w:shd w:val="clear" w:color="auto" w:fill="FFFFFF"/>
        </w:rPr>
        <w:t>3934/INFOEM/IP/RR/2021</w:t>
      </w:r>
      <w:r w:rsidR="002C2CD4" w:rsidRPr="006A2D4B">
        <w:rPr>
          <w:rFonts w:ascii="Palatino Linotype" w:hAnsi="Palatino Linotype" w:cs="Arial"/>
          <w:b/>
        </w:rPr>
        <w:t>,</w:t>
      </w:r>
      <w:r w:rsidR="002C2CD4" w:rsidRPr="006A2D4B">
        <w:rPr>
          <w:rFonts w:ascii="Palatino Linotype" w:hAnsi="Palatino Linotype"/>
        </w:rPr>
        <w:t xml:space="preserve"> </w:t>
      </w:r>
      <w:r w:rsidR="002C2CD4">
        <w:rPr>
          <w:rFonts w:ascii="Palatino Linotype" w:hAnsi="Palatino Linotype"/>
        </w:rPr>
        <w:t>porque al modificar la respuesta el recurso de revisión quedó sin materia en términos del Considerando Tercero de la presente resolución</w:t>
      </w:r>
      <w:r>
        <w:rPr>
          <w:rFonts w:ascii="Palatino Linotype" w:eastAsia="Palatino Linotype" w:hAnsi="Palatino Linotype" w:cs="Palatino Linotype"/>
          <w:b/>
        </w:rPr>
        <w:t>.</w:t>
      </w:r>
    </w:p>
    <w:p w14:paraId="251E1882" w14:textId="77777777" w:rsidR="006A1492" w:rsidRDefault="006A1492" w:rsidP="00DD053B">
      <w:pPr>
        <w:spacing w:before="240" w:after="240" w:line="360" w:lineRule="auto"/>
        <w:jc w:val="both"/>
        <w:rPr>
          <w:rFonts w:ascii="Palatino Linotype" w:eastAsia="Palatino Linotype" w:hAnsi="Palatino Linotype" w:cs="Palatino Linotype"/>
          <w:b/>
        </w:rPr>
      </w:pPr>
    </w:p>
    <w:p w14:paraId="52A9B216" w14:textId="77777777" w:rsidR="002C2CD4" w:rsidRDefault="00DD053B" w:rsidP="002C2CD4">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b/>
          <w:highlight w:val="white"/>
        </w:rPr>
        <w:t xml:space="preserve">SEGUNDO. </w:t>
      </w:r>
      <w:bookmarkStart w:id="4" w:name="_heading=h.1fob9te" w:colFirst="0" w:colLast="0"/>
      <w:bookmarkEnd w:id="4"/>
      <w:r w:rsidR="002C2CD4" w:rsidRPr="00232C0E">
        <w:rPr>
          <w:rFonts w:ascii="Palatino Linotype" w:hAnsi="Palatino Linotype" w:cs="Arial"/>
          <w:b/>
          <w:bCs/>
          <w:shd w:val="clear" w:color="auto" w:fill="FFFFFF"/>
        </w:rPr>
        <w:t>Notifíquese</w:t>
      </w:r>
      <w:r w:rsidR="002C2CD4" w:rsidRPr="00232C0E">
        <w:rPr>
          <w:rStyle w:val="apple-converted-space"/>
          <w:rFonts w:ascii="Palatino Linotype" w:hAnsi="Palatino Linotype" w:cs="Arial"/>
          <w:b/>
          <w:bCs/>
          <w:iCs/>
          <w:shd w:val="clear" w:color="auto" w:fill="FFFFFF"/>
        </w:rPr>
        <w:t xml:space="preserve"> vía SAIMEX</w:t>
      </w:r>
      <w:r w:rsidR="002C2CD4">
        <w:rPr>
          <w:rStyle w:val="apple-converted-space"/>
          <w:rFonts w:ascii="Palatino Linotype" w:hAnsi="Palatino Linotype" w:cs="Arial"/>
          <w:b/>
          <w:bCs/>
          <w:i/>
          <w:iCs/>
          <w:shd w:val="clear" w:color="auto" w:fill="FFFFFF"/>
        </w:rPr>
        <w:t xml:space="preserve">, </w:t>
      </w:r>
      <w:r w:rsidR="002C2CD4" w:rsidRPr="006A2D4B">
        <w:rPr>
          <w:rFonts w:ascii="Palatino Linotype" w:hAnsi="Palatino Linotype"/>
          <w:shd w:val="clear" w:color="auto" w:fill="FFFFFF"/>
        </w:rPr>
        <w:t>al Responsable de la Unidad de Transparencia del</w:t>
      </w:r>
      <w:r w:rsidR="002C2CD4" w:rsidRPr="006A2D4B">
        <w:rPr>
          <w:rStyle w:val="apple-converted-space"/>
          <w:rFonts w:ascii="Palatino Linotype" w:hAnsi="Palatino Linotype"/>
          <w:bCs/>
          <w:shd w:val="clear" w:color="auto" w:fill="FFFFFF"/>
        </w:rPr>
        <w:t xml:space="preserve"> </w:t>
      </w:r>
      <w:r w:rsidR="002C2CD4" w:rsidRPr="006A2D4B">
        <w:rPr>
          <w:rFonts w:ascii="Palatino Linotype" w:hAnsi="Palatino Linotype"/>
          <w:bCs/>
          <w:shd w:val="clear" w:color="auto" w:fill="FFFFFF"/>
        </w:rPr>
        <w:t>Sujeto Obligado la presente resolución, para su conocimiento</w:t>
      </w:r>
      <w:r w:rsidR="002C2CD4" w:rsidRPr="006A2D4B">
        <w:rPr>
          <w:rFonts w:ascii="Palatino Linotype" w:hAnsi="Palatino Linotype"/>
          <w:shd w:val="clear" w:color="auto" w:fill="FFFFFF"/>
        </w:rPr>
        <w:t xml:space="preserve">, lo anterior en términos del artículo 189 de la </w:t>
      </w:r>
      <w:r w:rsidR="002C2CD4" w:rsidRPr="006A2D4B">
        <w:rPr>
          <w:rFonts w:ascii="Palatino Linotype" w:hAnsi="Palatino Linotype" w:cs="Arial"/>
        </w:rPr>
        <w:t>Ley de Transparencia y Acceso a la Información Pública del Estado de México y Municipios.</w:t>
      </w:r>
    </w:p>
    <w:p w14:paraId="14BA3323" w14:textId="77777777" w:rsidR="006A1492" w:rsidRDefault="006A1492" w:rsidP="002C2CD4">
      <w:pPr>
        <w:spacing w:before="240" w:after="240" w:line="360" w:lineRule="auto"/>
        <w:contextualSpacing/>
        <w:jc w:val="both"/>
        <w:rPr>
          <w:rFonts w:ascii="Palatino Linotype" w:hAnsi="Palatino Linotype" w:cs="Arial"/>
        </w:rPr>
      </w:pPr>
    </w:p>
    <w:p w14:paraId="5A706235" w14:textId="7E36BC0F" w:rsidR="00DD053B" w:rsidRDefault="002C2CD4" w:rsidP="00DD05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sidR="00DD053B">
        <w:rPr>
          <w:rFonts w:ascii="Palatino Linotype" w:eastAsia="Palatino Linotype" w:hAnsi="Palatino Linotype" w:cs="Palatino Linotype"/>
          <w:b/>
          <w:sz w:val="28"/>
          <w:szCs w:val="28"/>
        </w:rPr>
        <w:t>.</w:t>
      </w:r>
      <w:r w:rsidR="00DD053B">
        <w:rPr>
          <w:rFonts w:ascii="Palatino Linotype" w:eastAsia="Palatino Linotype" w:hAnsi="Palatino Linotype" w:cs="Palatino Linotype"/>
          <w:b/>
        </w:rPr>
        <w:t xml:space="preserve">  Notifíquese </w:t>
      </w:r>
      <w:r w:rsidR="00DD053B">
        <w:rPr>
          <w:rFonts w:ascii="Palatino Linotype" w:eastAsia="Palatino Linotype" w:hAnsi="Palatino Linotype" w:cs="Palatino Linotype"/>
        </w:rPr>
        <w:t xml:space="preserve">al </w:t>
      </w:r>
      <w:r w:rsidR="00DD053B">
        <w:rPr>
          <w:rFonts w:ascii="Palatino Linotype" w:eastAsia="Palatino Linotype" w:hAnsi="Palatino Linotype" w:cs="Palatino Linotype"/>
          <w:b/>
        </w:rPr>
        <w:t>RECURRENTE,</w:t>
      </w:r>
      <w:r w:rsidR="00DD053B">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D09A3F" w14:textId="77777777" w:rsidR="006A1492" w:rsidRPr="00C45559" w:rsidRDefault="006A1492" w:rsidP="006A1492">
      <w:pPr>
        <w:spacing w:before="240" w:after="240" w:line="360" w:lineRule="auto"/>
        <w:jc w:val="both"/>
        <w:rPr>
          <w:rFonts w:ascii="Palatino Linotype" w:hAnsi="Palatino Linotype" w:cs="Arial"/>
          <w:sz w:val="20"/>
          <w:szCs w:val="20"/>
          <w:lang w:val="es-ES_tradnl"/>
        </w:rPr>
      </w:pPr>
      <w:r w:rsidRPr="007A5E15">
        <w:rPr>
          <w:rFonts w:ascii="Palatino Linotype" w:hAnsi="Palatino Linotype" w:cs="Arial"/>
        </w:rPr>
        <w:t>ASÍ LO RESUELVE, POR UNANIMIDAD DE VOTOS, EL PLENO DEL</w:t>
      </w:r>
      <w:r w:rsidRPr="007A5E15">
        <w:rPr>
          <w:rFonts w:ascii="Palatino Linotype" w:eastAsia="Arial Unicode MS" w:hAnsi="Palatino Linotype" w:cs="Arial"/>
        </w:rPr>
        <w:t xml:space="preserve"> INSTITUTO DE TRANSPARENCIA, ACCESO A LA INFORMACIÓN PÚBLICA Y PROTECCIÓN DE DATOS PERSONALES DEL ESTADO DE MÉXICO Y MUNICIPIOS</w:t>
      </w:r>
      <w:r w:rsidRPr="007A5E15">
        <w:rPr>
          <w:rFonts w:ascii="Palatino Linotype" w:hAnsi="Palatino Linotype" w:cs="Arial"/>
        </w:rPr>
        <w:t xml:space="preserve">, CONFORMADO POR LOS COMISIONADOS </w:t>
      </w:r>
      <w:r w:rsidRPr="007A5E15">
        <w:rPr>
          <w:rFonts w:ascii="Palatino Linotype" w:hAnsi="Palatino Linotype"/>
        </w:rPr>
        <w:t xml:space="preserve">JOSÉ MARTÍNEZ </w:t>
      </w:r>
      <w:r w:rsidRPr="007A5E15">
        <w:rPr>
          <w:rFonts w:ascii="Palatino Linotype" w:hAnsi="Palatino Linotype"/>
        </w:rPr>
        <w:lastRenderedPageBreak/>
        <w:t>VILCHIS;</w:t>
      </w:r>
      <w:r>
        <w:rPr>
          <w:rFonts w:ascii="Palatino Linotype" w:hAnsi="Palatino Linotype"/>
        </w:rPr>
        <w:t xml:space="preserve"> </w:t>
      </w:r>
      <w:r w:rsidRPr="007A5E15">
        <w:rPr>
          <w:rFonts w:ascii="Palatino Linotype" w:hAnsi="Palatino Linotype"/>
        </w:rPr>
        <w:t>MARÍA DEL ROSARIO MEJÍA AYALA</w:t>
      </w:r>
      <w:r>
        <w:rPr>
          <w:rFonts w:ascii="Palatino Linotype" w:hAnsi="Palatino Linotype"/>
        </w:rPr>
        <w:t>,</w:t>
      </w:r>
      <w:r w:rsidRPr="007A5E15">
        <w:rPr>
          <w:rFonts w:ascii="Palatino Linotype" w:hAnsi="Palatino Linotype"/>
        </w:rPr>
        <w:t xml:space="preserve"> SHARON CRISTINA MORALES MARTÍNEZ</w:t>
      </w:r>
      <w:r>
        <w:rPr>
          <w:rFonts w:ascii="Palatino Linotype" w:hAnsi="Palatino Linotype"/>
        </w:rPr>
        <w:t xml:space="preserve"> (AUSENCIA JUSTIFICADA)</w:t>
      </w:r>
      <w:r w:rsidRPr="007A5E15">
        <w:rPr>
          <w:rFonts w:ascii="Palatino Linotype" w:hAnsi="Palatino Linotype"/>
        </w:rPr>
        <w:t>;</w:t>
      </w:r>
      <w:r>
        <w:rPr>
          <w:rFonts w:ascii="Palatino Linotype" w:hAnsi="Palatino Linotype"/>
        </w:rPr>
        <w:t xml:space="preserve"> </w:t>
      </w:r>
      <w:r w:rsidRPr="007A5E15">
        <w:rPr>
          <w:rFonts w:ascii="Palatino Linotype" w:hAnsi="Palatino Linotype"/>
        </w:rPr>
        <w:t>LUIS GUSTAVO PARRA NORIEGA</w:t>
      </w:r>
      <w:r>
        <w:rPr>
          <w:rFonts w:ascii="Palatino Linotype" w:hAnsi="Palatino Linotype"/>
        </w:rPr>
        <w:t xml:space="preserve"> Y </w:t>
      </w:r>
      <w:r w:rsidRPr="007A5E15">
        <w:rPr>
          <w:rFonts w:ascii="Palatino Linotype" w:hAnsi="Palatino Linotype"/>
        </w:rPr>
        <w:t>GUADAL</w:t>
      </w:r>
      <w:r>
        <w:rPr>
          <w:rFonts w:ascii="Palatino Linotype" w:hAnsi="Palatino Linotype"/>
        </w:rPr>
        <w:t>UPE RAMÍREZ PEÑA</w:t>
      </w:r>
      <w:r w:rsidRPr="007A5E15">
        <w:rPr>
          <w:rFonts w:ascii="Palatino Linotype" w:hAnsi="Palatino Linotype"/>
        </w:rPr>
        <w:t>;</w:t>
      </w:r>
      <w:r w:rsidRPr="007A5E15">
        <w:rPr>
          <w:rFonts w:ascii="Palatino Linotype" w:hAnsi="Palatino Linotype" w:cs="Arial"/>
        </w:rPr>
        <w:t xml:space="preserve"> EN LA CUADRAGÈSIMA </w:t>
      </w:r>
      <w:r>
        <w:rPr>
          <w:rFonts w:ascii="Palatino Linotype" w:hAnsi="Palatino Linotype" w:cs="Arial"/>
        </w:rPr>
        <w:t>QUINTA</w:t>
      </w:r>
      <w:r w:rsidRPr="007A5E15">
        <w:rPr>
          <w:rFonts w:ascii="Palatino Linotype" w:hAnsi="Palatino Linotype" w:cs="Arial"/>
        </w:rPr>
        <w:t xml:space="preserve"> SESIÓN ORDINARIA CELEBRADA EL </w:t>
      </w:r>
      <w:r>
        <w:rPr>
          <w:rFonts w:ascii="Palatino Linotype" w:hAnsi="Palatino Linotype" w:cs="Arial"/>
        </w:rPr>
        <w:t xml:space="preserve">QUINCE </w:t>
      </w:r>
      <w:r w:rsidRPr="007A5E15">
        <w:rPr>
          <w:rFonts w:ascii="Palatino Linotype" w:hAnsi="Palatino Linotype" w:cs="Arial"/>
        </w:rPr>
        <w:t xml:space="preserve">DE </w:t>
      </w:r>
      <w:r>
        <w:rPr>
          <w:rFonts w:ascii="Palatino Linotype" w:hAnsi="Palatino Linotype" w:cs="Arial"/>
        </w:rPr>
        <w:t>DICIEM</w:t>
      </w:r>
      <w:r w:rsidRPr="007A5E15">
        <w:rPr>
          <w:rFonts w:ascii="Palatino Linotype" w:hAnsi="Palatino Linotype" w:cs="Arial"/>
        </w:rPr>
        <w:t>BRE DE DOS MIL VEINTIUNO, ANTE EL SECRETARIO TÉCNICO DEL PLENO, ALEXIS TAPIA</w:t>
      </w:r>
      <w:r w:rsidRPr="007A5E15">
        <w:rPr>
          <w:rFonts w:ascii="Palatino Linotype" w:hAnsi="Palatino Linotype" w:cs="Arial"/>
          <w:lang w:val="es-ES_tradnl"/>
        </w:rPr>
        <w:t xml:space="preserve"> RAMÍREZ.</w:t>
      </w:r>
    </w:p>
    <w:p w14:paraId="1FD2FDBA" w14:textId="7C5C9E5C" w:rsidR="009B0D78" w:rsidRPr="00C45559" w:rsidRDefault="009B0D78" w:rsidP="00251B17">
      <w:pPr>
        <w:spacing w:before="240" w:after="240"/>
        <w:jc w:val="both"/>
        <w:rPr>
          <w:rFonts w:ascii="Palatino Linotype" w:hAnsi="Palatino Linotype" w:cs="Arial"/>
          <w:sz w:val="20"/>
          <w:szCs w:val="20"/>
          <w:lang w:val="es-ES_tradnl"/>
        </w:rPr>
      </w:pPr>
    </w:p>
    <w:p w14:paraId="08342ECE" w14:textId="54F44038" w:rsidR="009B0D78" w:rsidRPr="00C45559" w:rsidRDefault="009B0D78" w:rsidP="00251B17">
      <w:pPr>
        <w:spacing w:before="240" w:after="240"/>
        <w:jc w:val="both"/>
        <w:rPr>
          <w:rFonts w:ascii="Palatino Linotype" w:hAnsi="Palatino Linotype" w:cs="Arial"/>
          <w:sz w:val="20"/>
          <w:szCs w:val="20"/>
          <w:lang w:val="es-ES_tradnl"/>
        </w:rPr>
      </w:pPr>
    </w:p>
    <w:p w14:paraId="1A351602" w14:textId="77777777" w:rsidR="0049722C" w:rsidRDefault="0049722C" w:rsidP="00251B17">
      <w:pPr>
        <w:spacing w:before="240" w:after="240"/>
        <w:jc w:val="both"/>
        <w:rPr>
          <w:rFonts w:ascii="Palatino Linotype" w:hAnsi="Palatino Linotype" w:cs="Arial"/>
          <w:sz w:val="20"/>
          <w:szCs w:val="20"/>
          <w:lang w:val="es-ES_tradnl"/>
        </w:rPr>
      </w:pPr>
    </w:p>
    <w:p w14:paraId="019A0F97" w14:textId="77777777" w:rsidR="0049722C" w:rsidRDefault="0049722C" w:rsidP="00251B17">
      <w:pPr>
        <w:spacing w:before="240" w:after="240"/>
        <w:jc w:val="both"/>
        <w:rPr>
          <w:rFonts w:ascii="Palatino Linotype" w:hAnsi="Palatino Linotype" w:cs="Arial"/>
          <w:sz w:val="20"/>
          <w:szCs w:val="20"/>
          <w:lang w:val="es-ES_tradnl"/>
        </w:rPr>
      </w:pPr>
    </w:p>
    <w:p w14:paraId="0E54C490" w14:textId="77777777" w:rsidR="0049722C" w:rsidRDefault="0049722C" w:rsidP="00251B17">
      <w:pPr>
        <w:spacing w:before="240" w:after="240"/>
        <w:jc w:val="both"/>
        <w:rPr>
          <w:rFonts w:ascii="Palatino Linotype" w:hAnsi="Palatino Linotype" w:cs="Arial"/>
          <w:sz w:val="20"/>
          <w:szCs w:val="20"/>
          <w:lang w:val="es-ES_tradnl"/>
        </w:rPr>
      </w:pPr>
    </w:p>
    <w:p w14:paraId="65057E56" w14:textId="77777777" w:rsidR="0049722C" w:rsidRDefault="0049722C" w:rsidP="00251B17">
      <w:pPr>
        <w:spacing w:before="240" w:after="240"/>
        <w:jc w:val="both"/>
        <w:rPr>
          <w:rFonts w:ascii="Palatino Linotype" w:hAnsi="Palatino Linotype" w:cs="Arial"/>
          <w:sz w:val="20"/>
          <w:szCs w:val="20"/>
          <w:lang w:val="es-ES_tradnl"/>
        </w:rPr>
      </w:pPr>
    </w:p>
    <w:p w14:paraId="7D63A3CF" w14:textId="77777777" w:rsidR="00DF5E7C" w:rsidRDefault="00DF5E7C" w:rsidP="00251B17">
      <w:pPr>
        <w:spacing w:before="240" w:after="240"/>
        <w:jc w:val="both"/>
        <w:rPr>
          <w:rFonts w:ascii="Palatino Linotype" w:hAnsi="Palatino Linotype" w:cs="Arial"/>
          <w:sz w:val="20"/>
          <w:szCs w:val="20"/>
          <w:lang w:val="es-ES_tradnl"/>
        </w:rPr>
      </w:pPr>
    </w:p>
    <w:p w14:paraId="7290428B" w14:textId="77777777" w:rsidR="00DF5E7C" w:rsidRDefault="00DF5E7C" w:rsidP="00251B17">
      <w:pPr>
        <w:spacing w:before="240" w:after="240"/>
        <w:jc w:val="both"/>
        <w:rPr>
          <w:rFonts w:ascii="Palatino Linotype" w:hAnsi="Palatino Linotype" w:cs="Arial"/>
          <w:sz w:val="20"/>
          <w:szCs w:val="20"/>
          <w:lang w:val="es-ES_tradnl"/>
        </w:rPr>
      </w:pPr>
    </w:p>
    <w:p w14:paraId="2355C290" w14:textId="77777777" w:rsidR="00DF5E7C" w:rsidRDefault="00DF5E7C" w:rsidP="00251B17">
      <w:pPr>
        <w:spacing w:before="240" w:after="240"/>
        <w:jc w:val="both"/>
        <w:rPr>
          <w:rFonts w:ascii="Palatino Linotype" w:hAnsi="Palatino Linotype" w:cs="Arial"/>
          <w:sz w:val="20"/>
          <w:szCs w:val="20"/>
          <w:lang w:val="es-ES_tradnl"/>
        </w:rPr>
      </w:pPr>
    </w:p>
    <w:p w14:paraId="2C15CFBA" w14:textId="77777777" w:rsidR="00DF5E7C" w:rsidRDefault="00DF5E7C" w:rsidP="00251B17">
      <w:pPr>
        <w:spacing w:before="240" w:after="240"/>
        <w:jc w:val="both"/>
        <w:rPr>
          <w:rFonts w:ascii="Palatino Linotype" w:hAnsi="Palatino Linotype" w:cs="Arial"/>
          <w:sz w:val="20"/>
          <w:szCs w:val="20"/>
          <w:lang w:val="es-ES_tradnl"/>
        </w:rPr>
      </w:pPr>
    </w:p>
    <w:p w14:paraId="5BCEDC00" w14:textId="77777777" w:rsidR="00DF5E7C" w:rsidRDefault="00DF5E7C" w:rsidP="00251B17">
      <w:pPr>
        <w:spacing w:before="240" w:after="240"/>
        <w:jc w:val="both"/>
        <w:rPr>
          <w:rFonts w:ascii="Palatino Linotype" w:hAnsi="Palatino Linotype" w:cs="Arial"/>
          <w:sz w:val="20"/>
          <w:szCs w:val="20"/>
          <w:lang w:val="es-ES_tradnl"/>
        </w:rPr>
      </w:pPr>
    </w:p>
    <w:p w14:paraId="29DAC624" w14:textId="77777777" w:rsidR="00DF5E7C" w:rsidRDefault="00DF5E7C" w:rsidP="00251B17">
      <w:pPr>
        <w:spacing w:before="240" w:after="240"/>
        <w:jc w:val="both"/>
        <w:rPr>
          <w:rFonts w:ascii="Palatino Linotype" w:hAnsi="Palatino Linotype" w:cs="Arial"/>
          <w:sz w:val="20"/>
          <w:szCs w:val="20"/>
          <w:lang w:val="es-ES_tradnl"/>
        </w:rPr>
      </w:pPr>
    </w:p>
    <w:p w14:paraId="48F01A43" w14:textId="77777777" w:rsidR="00DF5E7C" w:rsidRDefault="00DF5E7C" w:rsidP="00251B17">
      <w:pPr>
        <w:spacing w:before="240" w:after="240"/>
        <w:jc w:val="both"/>
        <w:rPr>
          <w:rFonts w:ascii="Palatino Linotype" w:hAnsi="Palatino Linotype" w:cs="Arial"/>
          <w:sz w:val="20"/>
          <w:szCs w:val="20"/>
          <w:lang w:val="es-ES_tradnl"/>
        </w:rPr>
      </w:pPr>
    </w:p>
    <w:p w14:paraId="3E2C453F" w14:textId="77777777" w:rsidR="00DF5E7C" w:rsidRDefault="00DF5E7C" w:rsidP="00251B17">
      <w:pPr>
        <w:spacing w:before="240" w:after="240"/>
        <w:jc w:val="both"/>
        <w:rPr>
          <w:rFonts w:ascii="Palatino Linotype" w:hAnsi="Palatino Linotype" w:cs="Arial"/>
          <w:sz w:val="20"/>
          <w:szCs w:val="20"/>
          <w:lang w:val="es-ES_tradnl"/>
        </w:rPr>
      </w:pPr>
    </w:p>
    <w:p w14:paraId="4369519C" w14:textId="77777777" w:rsidR="00DF5E7C" w:rsidRDefault="00DF5E7C" w:rsidP="00251B17">
      <w:pPr>
        <w:spacing w:before="240" w:after="240"/>
        <w:jc w:val="both"/>
        <w:rPr>
          <w:rFonts w:ascii="Palatino Linotype" w:hAnsi="Palatino Linotype" w:cs="Arial"/>
          <w:sz w:val="20"/>
          <w:szCs w:val="20"/>
          <w:lang w:val="es-ES_tradnl"/>
        </w:rPr>
      </w:pPr>
    </w:p>
    <w:p w14:paraId="3A6CB1B4" w14:textId="77777777" w:rsidR="00DF5E7C" w:rsidRDefault="00DF5E7C" w:rsidP="00251B17">
      <w:pPr>
        <w:spacing w:before="240" w:after="240"/>
        <w:jc w:val="both"/>
        <w:rPr>
          <w:rFonts w:ascii="Palatino Linotype" w:hAnsi="Palatino Linotype" w:cs="Arial"/>
          <w:sz w:val="20"/>
          <w:szCs w:val="20"/>
          <w:lang w:val="es-ES_tradnl"/>
        </w:rPr>
      </w:pPr>
    </w:p>
    <w:p w14:paraId="76EA0CAC" w14:textId="77777777" w:rsidR="00DF5E7C" w:rsidRDefault="00DF5E7C" w:rsidP="00251B17">
      <w:pPr>
        <w:spacing w:before="240" w:after="240"/>
        <w:jc w:val="both"/>
        <w:rPr>
          <w:rFonts w:ascii="Palatino Linotype" w:hAnsi="Palatino Linotype" w:cs="Arial"/>
          <w:sz w:val="20"/>
          <w:szCs w:val="20"/>
          <w:lang w:val="es-ES_tradnl"/>
        </w:rPr>
      </w:pPr>
    </w:p>
    <w:p w14:paraId="1ECC8D29" w14:textId="77777777" w:rsidR="0049722C" w:rsidRDefault="0049722C" w:rsidP="00251B17">
      <w:pPr>
        <w:spacing w:before="240" w:after="240"/>
        <w:jc w:val="both"/>
        <w:rPr>
          <w:rFonts w:ascii="Palatino Linotype" w:hAnsi="Palatino Linotype" w:cs="Arial"/>
          <w:sz w:val="20"/>
          <w:szCs w:val="20"/>
          <w:lang w:val="es-ES_tradnl"/>
        </w:rPr>
      </w:pPr>
    </w:p>
    <w:p w14:paraId="0BF50ADD" w14:textId="77777777" w:rsidR="00DF5E7C" w:rsidRDefault="00DF5E7C" w:rsidP="00251B17">
      <w:pPr>
        <w:spacing w:before="240" w:after="240"/>
        <w:jc w:val="both"/>
        <w:rPr>
          <w:rFonts w:ascii="Palatino Linotype" w:hAnsi="Palatino Linotype" w:cs="Arial"/>
          <w:sz w:val="20"/>
          <w:szCs w:val="20"/>
          <w:lang w:val="es-ES_tradnl"/>
        </w:rPr>
      </w:pPr>
    </w:p>
    <w:p w14:paraId="52AE74CF" w14:textId="77777777" w:rsidR="00DF5E7C" w:rsidRDefault="00DF5E7C" w:rsidP="00251B17">
      <w:pPr>
        <w:spacing w:before="240" w:after="240"/>
        <w:jc w:val="both"/>
        <w:rPr>
          <w:rFonts w:ascii="Palatino Linotype" w:hAnsi="Palatino Linotype" w:cs="Arial"/>
          <w:sz w:val="20"/>
          <w:szCs w:val="20"/>
          <w:lang w:val="es-ES_tradnl"/>
        </w:rPr>
      </w:pPr>
    </w:p>
    <w:p w14:paraId="09C40FB4" w14:textId="77777777" w:rsidR="00DF5E7C" w:rsidRDefault="00DF5E7C" w:rsidP="00251B17">
      <w:pPr>
        <w:spacing w:before="240" w:after="240"/>
        <w:jc w:val="both"/>
        <w:rPr>
          <w:rFonts w:ascii="Palatino Linotype" w:hAnsi="Palatino Linotype" w:cs="Arial"/>
          <w:sz w:val="20"/>
          <w:szCs w:val="20"/>
          <w:lang w:val="es-ES_tradnl"/>
        </w:rPr>
      </w:pPr>
    </w:p>
    <w:p w14:paraId="419B3273" w14:textId="77777777" w:rsidR="00DF5E7C" w:rsidRDefault="00DF5E7C" w:rsidP="00251B17">
      <w:pPr>
        <w:spacing w:before="240" w:after="240"/>
        <w:jc w:val="both"/>
        <w:rPr>
          <w:rFonts w:ascii="Palatino Linotype" w:hAnsi="Palatino Linotype" w:cs="Arial"/>
          <w:sz w:val="20"/>
          <w:szCs w:val="20"/>
          <w:lang w:val="es-ES_tradnl"/>
        </w:rPr>
      </w:pPr>
    </w:p>
    <w:p w14:paraId="79EB393F" w14:textId="77777777" w:rsidR="00DF5E7C" w:rsidRDefault="00DF5E7C" w:rsidP="00251B17">
      <w:pPr>
        <w:spacing w:before="240" w:after="240"/>
        <w:jc w:val="both"/>
        <w:rPr>
          <w:rFonts w:ascii="Palatino Linotype" w:hAnsi="Palatino Linotype" w:cs="Arial"/>
          <w:sz w:val="20"/>
          <w:szCs w:val="20"/>
          <w:lang w:val="es-ES_tradnl"/>
        </w:rPr>
      </w:pPr>
    </w:p>
    <w:sectPr w:rsidR="00DF5E7C"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7D7E8" w14:textId="77777777" w:rsidR="00D15C31" w:rsidRDefault="00D15C31" w:rsidP="00C80F8C">
      <w:r>
        <w:separator/>
      </w:r>
    </w:p>
  </w:endnote>
  <w:endnote w:type="continuationSeparator" w:id="0">
    <w:p w14:paraId="68014FAF" w14:textId="77777777" w:rsidR="00D15C31" w:rsidRDefault="00D15C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45FA2" w:rsidRPr="00F12350" w:rsidRDefault="00345FA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C186E">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C186E">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1A8CE916" w14:textId="77777777" w:rsidR="00345FA2" w:rsidRDefault="00345FA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45FA2" w:rsidRPr="00F12350" w:rsidRDefault="00345FA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40F8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40F88">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p>
  <w:p w14:paraId="51343F66" w14:textId="77777777" w:rsidR="00345FA2" w:rsidRDefault="00345F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50AE2" w14:textId="77777777" w:rsidR="00D15C31" w:rsidRDefault="00D15C31" w:rsidP="00C80F8C">
      <w:r>
        <w:separator/>
      </w:r>
    </w:p>
  </w:footnote>
  <w:footnote w:type="continuationSeparator" w:id="0">
    <w:p w14:paraId="53D976F9" w14:textId="77777777" w:rsidR="00D15C31" w:rsidRDefault="00D15C3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45FA2" w:rsidRDefault="00345FA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45FA2" w:rsidRPr="008A510F" w14:paraId="18B3AC9D" w14:textId="77777777" w:rsidTr="00DF49AD">
      <w:tc>
        <w:tcPr>
          <w:tcW w:w="2489" w:type="dxa"/>
          <w:shd w:val="clear" w:color="auto" w:fill="auto"/>
        </w:tcPr>
        <w:p w14:paraId="6522F859" w14:textId="4A4929A6" w:rsidR="00345FA2" w:rsidRPr="008A510F" w:rsidRDefault="00345FA2"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02C2081E" w:rsidR="00345FA2" w:rsidRPr="008A510F" w:rsidRDefault="00FC5C92" w:rsidP="00FC5C92">
          <w:pPr>
            <w:ind w:right="175"/>
            <w:jc w:val="both"/>
            <w:rPr>
              <w:rFonts w:ascii="Palatino Linotype" w:hAnsi="Palatino Linotype"/>
              <w:b/>
              <w:sz w:val="22"/>
              <w:szCs w:val="22"/>
              <w:lang w:val="es-ES_tradnl"/>
            </w:rPr>
          </w:pPr>
          <w:r>
            <w:rPr>
              <w:rFonts w:ascii="Palatino Linotype" w:hAnsi="Palatino Linotype"/>
              <w:b/>
              <w:sz w:val="22"/>
              <w:szCs w:val="22"/>
              <w:lang w:val="es-ES_tradnl"/>
            </w:rPr>
            <w:t>03934</w:t>
          </w:r>
          <w:r w:rsidR="00345FA2">
            <w:rPr>
              <w:rFonts w:ascii="Palatino Linotype" w:hAnsi="Palatino Linotype"/>
              <w:b/>
              <w:sz w:val="22"/>
              <w:szCs w:val="22"/>
              <w:lang w:val="es-ES_tradnl"/>
            </w:rPr>
            <w:t>/INFOEM/IP/RR/2021</w:t>
          </w:r>
        </w:p>
      </w:tc>
    </w:tr>
    <w:tr w:rsidR="00345FA2" w:rsidRPr="008A510F" w14:paraId="6797BE02" w14:textId="77777777" w:rsidTr="00DF49AD">
      <w:trPr>
        <w:trHeight w:val="228"/>
      </w:trPr>
      <w:tc>
        <w:tcPr>
          <w:tcW w:w="2489" w:type="dxa"/>
          <w:shd w:val="clear" w:color="auto" w:fill="auto"/>
          <w:vAlign w:val="center"/>
        </w:tcPr>
        <w:p w14:paraId="3FF1D528" w14:textId="77777777" w:rsidR="00345FA2" w:rsidRPr="008A510F" w:rsidRDefault="00345FA2"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12C7319C" w:rsidR="00345FA2" w:rsidRPr="00927A01" w:rsidRDefault="00345FA2" w:rsidP="00FC5C9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C5C92">
            <w:rPr>
              <w:rFonts w:ascii="Palatino Linotype" w:hAnsi="Palatino Linotype"/>
              <w:b/>
              <w:sz w:val="22"/>
              <w:szCs w:val="22"/>
              <w:lang w:val="es-ES_tradnl"/>
            </w:rPr>
            <w:t>Naucalpan de Juárez</w:t>
          </w:r>
        </w:p>
      </w:tc>
    </w:tr>
    <w:tr w:rsidR="00345FA2" w:rsidRPr="008A510F" w14:paraId="0D950505" w14:textId="77777777" w:rsidTr="00DF49AD">
      <w:tc>
        <w:tcPr>
          <w:tcW w:w="2489" w:type="dxa"/>
          <w:shd w:val="clear" w:color="auto" w:fill="auto"/>
          <w:vAlign w:val="center"/>
        </w:tcPr>
        <w:p w14:paraId="43614717" w14:textId="338209A4" w:rsidR="00345FA2" w:rsidRPr="008A510F" w:rsidRDefault="00345FA2"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FC5C92">
            <w:rPr>
              <w:rFonts w:ascii="Palatino Linotype" w:hAnsi="Palatino Linotype"/>
              <w:b/>
              <w:sz w:val="22"/>
              <w:szCs w:val="22"/>
              <w:lang w:val="es-ES_tradnl"/>
            </w:rPr>
            <w:t>P</w:t>
          </w:r>
          <w:r w:rsidRPr="008A510F">
            <w:rPr>
              <w:rFonts w:ascii="Palatino Linotype" w:hAnsi="Palatino Linotype"/>
              <w:b/>
              <w:sz w:val="22"/>
              <w:szCs w:val="22"/>
              <w:lang w:val="es-ES_tradnl"/>
            </w:rPr>
            <w:t>onente:</w:t>
          </w:r>
        </w:p>
      </w:tc>
      <w:tc>
        <w:tcPr>
          <w:tcW w:w="3464" w:type="dxa"/>
          <w:shd w:val="clear" w:color="auto" w:fill="auto"/>
          <w:vAlign w:val="center"/>
        </w:tcPr>
        <w:p w14:paraId="05F11A92" w14:textId="0C696815" w:rsidR="00345FA2" w:rsidRPr="008A510F" w:rsidRDefault="00345FA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45FA2" w:rsidRDefault="00345FA2"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345FA2" w:rsidRPr="005A5E02" w14:paraId="0EE5497D" w14:textId="77777777" w:rsidTr="00571156">
      <w:tc>
        <w:tcPr>
          <w:tcW w:w="2551" w:type="dxa"/>
          <w:shd w:val="clear" w:color="auto" w:fill="auto"/>
          <w:vAlign w:val="center"/>
        </w:tcPr>
        <w:p w14:paraId="09A0E80D" w14:textId="00654EA5" w:rsidR="00345FA2" w:rsidRPr="005A5E02" w:rsidRDefault="00345FA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47BC535B" w:rsidR="00345FA2" w:rsidRPr="005A5E02" w:rsidRDefault="00345FA2" w:rsidP="00FC5C9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039</w:t>
          </w:r>
          <w:r w:rsidR="00FC5C92">
            <w:rPr>
              <w:rFonts w:ascii="Palatino Linotype" w:hAnsi="Palatino Linotype"/>
              <w:b/>
              <w:sz w:val="22"/>
              <w:szCs w:val="22"/>
              <w:lang w:val="es-ES_tradnl"/>
            </w:rPr>
            <w:t>34</w:t>
          </w:r>
          <w:r>
            <w:rPr>
              <w:rFonts w:ascii="Palatino Linotype" w:hAnsi="Palatino Linotype"/>
              <w:b/>
              <w:sz w:val="22"/>
              <w:szCs w:val="22"/>
              <w:lang w:val="es-ES_tradnl"/>
            </w:rPr>
            <w:t>/INFOEM/IP/RR/2021</w:t>
          </w:r>
        </w:p>
      </w:tc>
    </w:tr>
    <w:tr w:rsidR="00345FA2" w:rsidRPr="005A5E02" w14:paraId="01D75FFA" w14:textId="77777777" w:rsidTr="00571156">
      <w:trPr>
        <w:trHeight w:val="130"/>
      </w:trPr>
      <w:tc>
        <w:tcPr>
          <w:tcW w:w="2551" w:type="dxa"/>
          <w:shd w:val="clear" w:color="auto" w:fill="auto"/>
          <w:vAlign w:val="center"/>
        </w:tcPr>
        <w:p w14:paraId="0D40E9B3" w14:textId="77777777" w:rsidR="00345FA2" w:rsidRPr="005A5E02" w:rsidRDefault="00345FA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0AF19508" w:rsidR="00345FA2" w:rsidRPr="006220B0" w:rsidRDefault="00140F88" w:rsidP="00140F88">
          <w:pPr>
            <w:ind w:left="-45"/>
            <w:jc w:val="both"/>
            <w:rPr>
              <w:rFonts w:ascii="Palatino Linotype" w:hAnsi="Palatino Linotype"/>
              <w:b/>
              <w:bCs/>
              <w:sz w:val="22"/>
              <w:szCs w:val="22"/>
              <w:lang w:val="es-ES_tradnl"/>
            </w:rPr>
          </w:pPr>
          <w:proofErr w:type="spellStart"/>
          <w:r>
            <w:rPr>
              <w:rFonts w:ascii="Palatino Linotype" w:hAnsi="Palatino Linotype"/>
              <w:b/>
              <w:bCs/>
              <w:sz w:val="22"/>
              <w:szCs w:val="22"/>
              <w:lang w:val="es-ES_tradnl"/>
            </w:rPr>
            <w:t>Xxxxxxx</w:t>
          </w:r>
          <w:proofErr w:type="spellEnd"/>
          <w:r w:rsidR="00FC5C92">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Xxxxxxxxx</w:t>
          </w:r>
          <w:proofErr w:type="spellEnd"/>
          <w:r w:rsidR="00FC5C92">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Xxxxxxxxxx</w:t>
          </w:r>
          <w:proofErr w:type="spellEnd"/>
        </w:p>
      </w:tc>
    </w:tr>
    <w:tr w:rsidR="00345FA2" w:rsidRPr="005A5E02" w14:paraId="468EFDE2" w14:textId="77777777" w:rsidTr="00571156">
      <w:trPr>
        <w:trHeight w:val="228"/>
      </w:trPr>
      <w:tc>
        <w:tcPr>
          <w:tcW w:w="2551" w:type="dxa"/>
          <w:shd w:val="clear" w:color="auto" w:fill="auto"/>
          <w:vAlign w:val="center"/>
        </w:tcPr>
        <w:p w14:paraId="3E89BB75" w14:textId="3195AE45" w:rsidR="00345FA2" w:rsidRPr="005A5E02" w:rsidRDefault="00345FA2"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09C6B68E" w:rsidR="00345FA2" w:rsidRPr="00927A01" w:rsidRDefault="00345FA2" w:rsidP="00FC5C9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C5C92">
            <w:rPr>
              <w:rFonts w:ascii="Palatino Linotype" w:hAnsi="Palatino Linotype"/>
              <w:b/>
              <w:sz w:val="22"/>
              <w:szCs w:val="22"/>
              <w:lang w:val="es-ES_tradnl"/>
            </w:rPr>
            <w:t>Naucalpan de Juárez</w:t>
          </w:r>
        </w:p>
      </w:tc>
    </w:tr>
    <w:tr w:rsidR="00345FA2" w:rsidRPr="005A5E02" w14:paraId="5BC0C801" w14:textId="77777777" w:rsidTr="00571156">
      <w:tc>
        <w:tcPr>
          <w:tcW w:w="2551" w:type="dxa"/>
          <w:shd w:val="clear" w:color="auto" w:fill="auto"/>
          <w:vAlign w:val="center"/>
        </w:tcPr>
        <w:p w14:paraId="76AEACB4" w14:textId="6381574C" w:rsidR="00345FA2" w:rsidRPr="005A5E02" w:rsidRDefault="00345FA2"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345FA2" w:rsidRPr="005A5E02" w:rsidRDefault="00345FA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45FA2" w:rsidRDefault="00345FA2"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66E3D20B">
          <wp:simplePos x="0" y="0"/>
          <wp:positionH relativeFrom="margin">
            <wp:align>center</wp:align>
          </wp:positionH>
          <wp:positionV relativeFrom="paragraph">
            <wp:posOffset>-1170940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711DA7"/>
    <w:multiLevelType w:val="hybridMultilevel"/>
    <w:tmpl w:val="1D187A50"/>
    <w:lvl w:ilvl="0" w:tplc="DE249156">
      <w:start w:val="1"/>
      <w:numFmt w:val="upperLetter"/>
      <w:lvlText w:val="%1)"/>
      <w:lvlJc w:val="left"/>
      <w:pPr>
        <w:ind w:left="474" w:hanging="360"/>
      </w:pPr>
      <w:rPr>
        <w:rFonts w:hint="default"/>
      </w:rPr>
    </w:lvl>
    <w:lvl w:ilvl="1" w:tplc="080A0019" w:tentative="1">
      <w:start w:val="1"/>
      <w:numFmt w:val="lowerLetter"/>
      <w:lvlText w:val="%2."/>
      <w:lvlJc w:val="left"/>
      <w:pPr>
        <w:ind w:left="1194" w:hanging="360"/>
      </w:pPr>
    </w:lvl>
    <w:lvl w:ilvl="2" w:tplc="080A001B" w:tentative="1">
      <w:start w:val="1"/>
      <w:numFmt w:val="lowerRoman"/>
      <w:lvlText w:val="%3."/>
      <w:lvlJc w:val="right"/>
      <w:pPr>
        <w:ind w:left="1914" w:hanging="180"/>
      </w:pPr>
    </w:lvl>
    <w:lvl w:ilvl="3" w:tplc="080A000F" w:tentative="1">
      <w:start w:val="1"/>
      <w:numFmt w:val="decimal"/>
      <w:lvlText w:val="%4."/>
      <w:lvlJc w:val="left"/>
      <w:pPr>
        <w:ind w:left="2634" w:hanging="360"/>
      </w:pPr>
    </w:lvl>
    <w:lvl w:ilvl="4" w:tplc="080A0019" w:tentative="1">
      <w:start w:val="1"/>
      <w:numFmt w:val="lowerLetter"/>
      <w:lvlText w:val="%5."/>
      <w:lvlJc w:val="left"/>
      <w:pPr>
        <w:ind w:left="3354" w:hanging="360"/>
      </w:pPr>
    </w:lvl>
    <w:lvl w:ilvl="5" w:tplc="080A001B" w:tentative="1">
      <w:start w:val="1"/>
      <w:numFmt w:val="lowerRoman"/>
      <w:lvlText w:val="%6."/>
      <w:lvlJc w:val="right"/>
      <w:pPr>
        <w:ind w:left="4074" w:hanging="180"/>
      </w:pPr>
    </w:lvl>
    <w:lvl w:ilvl="6" w:tplc="080A000F" w:tentative="1">
      <w:start w:val="1"/>
      <w:numFmt w:val="decimal"/>
      <w:lvlText w:val="%7."/>
      <w:lvlJc w:val="left"/>
      <w:pPr>
        <w:ind w:left="4794" w:hanging="360"/>
      </w:pPr>
    </w:lvl>
    <w:lvl w:ilvl="7" w:tplc="080A0019" w:tentative="1">
      <w:start w:val="1"/>
      <w:numFmt w:val="lowerLetter"/>
      <w:lvlText w:val="%8."/>
      <w:lvlJc w:val="left"/>
      <w:pPr>
        <w:ind w:left="5514" w:hanging="360"/>
      </w:pPr>
    </w:lvl>
    <w:lvl w:ilvl="8" w:tplc="080A001B" w:tentative="1">
      <w:start w:val="1"/>
      <w:numFmt w:val="lowerRoman"/>
      <w:lvlText w:val="%9."/>
      <w:lvlJc w:val="right"/>
      <w:pPr>
        <w:ind w:left="6234" w:hanging="180"/>
      </w:pPr>
    </w:lvl>
  </w:abstractNum>
  <w:abstractNum w:abstractNumId="2" w15:restartNumberingAfterBreak="0">
    <w:nsid w:val="17E858A3"/>
    <w:multiLevelType w:val="hybridMultilevel"/>
    <w:tmpl w:val="93BE737C"/>
    <w:lvl w:ilvl="0" w:tplc="C08C4B1A">
      <w:start w:val="1"/>
      <w:numFmt w:val="decimal"/>
      <w:lvlText w:val="%1."/>
      <w:lvlJc w:val="left"/>
      <w:pPr>
        <w:ind w:left="768" w:hanging="4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851DE"/>
    <w:multiLevelType w:val="hybridMultilevel"/>
    <w:tmpl w:val="0F9075F0"/>
    <w:lvl w:ilvl="0" w:tplc="11483B70">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4" w15:restartNumberingAfterBreak="0">
    <w:nsid w:val="2CBC69DA"/>
    <w:multiLevelType w:val="hybridMultilevel"/>
    <w:tmpl w:val="85A48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7"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8" w15:restartNumberingAfterBreak="0">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9A7531"/>
    <w:multiLevelType w:val="hybridMultilevel"/>
    <w:tmpl w:val="30BCF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052EA"/>
    <w:multiLevelType w:val="hybridMultilevel"/>
    <w:tmpl w:val="A124817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150198"/>
    <w:multiLevelType w:val="hybridMultilevel"/>
    <w:tmpl w:val="83641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B64A5E"/>
    <w:multiLevelType w:val="hybridMultilevel"/>
    <w:tmpl w:val="64DCD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D83043"/>
    <w:multiLevelType w:val="hybridMultilevel"/>
    <w:tmpl w:val="6BAACF9A"/>
    <w:lvl w:ilvl="0" w:tplc="D91A4E0C">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53C464A">
      <w:numFmt w:val="bullet"/>
      <w:lvlText w:val="•"/>
      <w:lvlJc w:val="left"/>
      <w:pPr>
        <w:ind w:left="1128" w:hanging="152"/>
      </w:pPr>
      <w:rPr>
        <w:rFonts w:hint="default"/>
      </w:rPr>
    </w:lvl>
    <w:lvl w:ilvl="2" w:tplc="EE605BC4">
      <w:numFmt w:val="bullet"/>
      <w:lvlText w:val="•"/>
      <w:lvlJc w:val="left"/>
      <w:pPr>
        <w:ind w:left="2136" w:hanging="152"/>
      </w:pPr>
      <w:rPr>
        <w:rFonts w:hint="default"/>
      </w:rPr>
    </w:lvl>
    <w:lvl w:ilvl="3" w:tplc="D47C2CD8">
      <w:numFmt w:val="bullet"/>
      <w:lvlText w:val="•"/>
      <w:lvlJc w:val="left"/>
      <w:pPr>
        <w:ind w:left="3144" w:hanging="152"/>
      </w:pPr>
      <w:rPr>
        <w:rFonts w:hint="default"/>
      </w:rPr>
    </w:lvl>
    <w:lvl w:ilvl="4" w:tplc="A6F8F118">
      <w:numFmt w:val="bullet"/>
      <w:lvlText w:val="•"/>
      <w:lvlJc w:val="left"/>
      <w:pPr>
        <w:ind w:left="4152" w:hanging="152"/>
      </w:pPr>
      <w:rPr>
        <w:rFonts w:hint="default"/>
      </w:rPr>
    </w:lvl>
    <w:lvl w:ilvl="5" w:tplc="C97875DA">
      <w:numFmt w:val="bullet"/>
      <w:lvlText w:val="•"/>
      <w:lvlJc w:val="left"/>
      <w:pPr>
        <w:ind w:left="5161" w:hanging="152"/>
      </w:pPr>
      <w:rPr>
        <w:rFonts w:hint="default"/>
      </w:rPr>
    </w:lvl>
    <w:lvl w:ilvl="6" w:tplc="C9B6E80A">
      <w:numFmt w:val="bullet"/>
      <w:lvlText w:val="•"/>
      <w:lvlJc w:val="left"/>
      <w:pPr>
        <w:ind w:left="6169" w:hanging="152"/>
      </w:pPr>
      <w:rPr>
        <w:rFonts w:hint="default"/>
      </w:rPr>
    </w:lvl>
    <w:lvl w:ilvl="7" w:tplc="44AE459E">
      <w:numFmt w:val="bullet"/>
      <w:lvlText w:val="•"/>
      <w:lvlJc w:val="left"/>
      <w:pPr>
        <w:ind w:left="7177" w:hanging="152"/>
      </w:pPr>
      <w:rPr>
        <w:rFonts w:hint="default"/>
      </w:rPr>
    </w:lvl>
    <w:lvl w:ilvl="8" w:tplc="225CA5D0">
      <w:numFmt w:val="bullet"/>
      <w:lvlText w:val="•"/>
      <w:lvlJc w:val="left"/>
      <w:pPr>
        <w:ind w:left="8185" w:hanging="152"/>
      </w:pPr>
      <w:rPr>
        <w:rFonts w:hint="default"/>
      </w:rPr>
    </w:lvl>
  </w:abstractNum>
  <w:abstractNum w:abstractNumId="14" w15:restartNumberingAfterBreak="0">
    <w:nsid w:val="69010FCB"/>
    <w:multiLevelType w:val="hybridMultilevel"/>
    <w:tmpl w:val="67AA4DE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56E27F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9B7E3D"/>
    <w:multiLevelType w:val="hybridMultilevel"/>
    <w:tmpl w:val="936C260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2"/>
  </w:num>
  <w:num w:numId="5">
    <w:abstractNumId w:val="10"/>
  </w:num>
  <w:num w:numId="6">
    <w:abstractNumId w:val="6"/>
  </w:num>
  <w:num w:numId="7">
    <w:abstractNumId w:val="3"/>
  </w:num>
  <w:num w:numId="8">
    <w:abstractNumId w:val="7"/>
  </w:num>
  <w:num w:numId="9">
    <w:abstractNumId w:val="17"/>
  </w:num>
  <w:num w:numId="10">
    <w:abstractNumId w:val="13"/>
  </w:num>
  <w:num w:numId="11">
    <w:abstractNumId w:val="16"/>
  </w:num>
  <w:num w:numId="12">
    <w:abstractNumId w:val="14"/>
  </w:num>
  <w:num w:numId="13">
    <w:abstractNumId w:val="8"/>
  </w:num>
  <w:num w:numId="14">
    <w:abstractNumId w:val="11"/>
  </w:num>
  <w:num w:numId="15">
    <w:abstractNumId w:val="4"/>
  </w:num>
  <w:num w:numId="16">
    <w:abstractNumId w:val="1"/>
  </w:num>
  <w:num w:numId="17">
    <w:abstractNumId w:val="15"/>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340"/>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739"/>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076"/>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8E8"/>
    <w:rsid w:val="00083976"/>
    <w:rsid w:val="000839A1"/>
    <w:rsid w:val="00083C59"/>
    <w:rsid w:val="00084798"/>
    <w:rsid w:val="00085243"/>
    <w:rsid w:val="0008531B"/>
    <w:rsid w:val="0008532C"/>
    <w:rsid w:val="0008542A"/>
    <w:rsid w:val="00085D4A"/>
    <w:rsid w:val="00085F4B"/>
    <w:rsid w:val="00086105"/>
    <w:rsid w:val="000867B6"/>
    <w:rsid w:val="00086C1F"/>
    <w:rsid w:val="00086CE6"/>
    <w:rsid w:val="0008798F"/>
    <w:rsid w:val="00087F26"/>
    <w:rsid w:val="0009017C"/>
    <w:rsid w:val="000905D6"/>
    <w:rsid w:val="000906BF"/>
    <w:rsid w:val="000907D5"/>
    <w:rsid w:val="00090E23"/>
    <w:rsid w:val="000910EC"/>
    <w:rsid w:val="000910F7"/>
    <w:rsid w:val="000914B2"/>
    <w:rsid w:val="00091A1B"/>
    <w:rsid w:val="00091C8A"/>
    <w:rsid w:val="00091CB5"/>
    <w:rsid w:val="000922DA"/>
    <w:rsid w:val="00092C93"/>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2E0"/>
    <w:rsid w:val="000B04AB"/>
    <w:rsid w:val="000B0865"/>
    <w:rsid w:val="000B0E9A"/>
    <w:rsid w:val="000B15EB"/>
    <w:rsid w:val="000B164B"/>
    <w:rsid w:val="000B1AF8"/>
    <w:rsid w:val="000B1E5C"/>
    <w:rsid w:val="000B202F"/>
    <w:rsid w:val="000B25ED"/>
    <w:rsid w:val="000B282E"/>
    <w:rsid w:val="000B30A0"/>
    <w:rsid w:val="000B30BC"/>
    <w:rsid w:val="000B3390"/>
    <w:rsid w:val="000B365E"/>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D27"/>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262"/>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777"/>
    <w:rsid w:val="001119BE"/>
    <w:rsid w:val="00111F66"/>
    <w:rsid w:val="00112434"/>
    <w:rsid w:val="0011254C"/>
    <w:rsid w:val="00112751"/>
    <w:rsid w:val="0011276E"/>
    <w:rsid w:val="00112E84"/>
    <w:rsid w:val="00112F91"/>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0F88"/>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EBB"/>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6E3B"/>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62C"/>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123F"/>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7F"/>
    <w:rsid w:val="001F74ED"/>
    <w:rsid w:val="001F777C"/>
    <w:rsid w:val="001F780A"/>
    <w:rsid w:val="001F78DD"/>
    <w:rsid w:val="001F7D91"/>
    <w:rsid w:val="001F7E99"/>
    <w:rsid w:val="001F7ED5"/>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2A9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9F"/>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3DC"/>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A64"/>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9C7"/>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BCD"/>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41"/>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D"/>
    <w:rsid w:val="002B2FFF"/>
    <w:rsid w:val="002B3065"/>
    <w:rsid w:val="002B308F"/>
    <w:rsid w:val="002B30F6"/>
    <w:rsid w:val="002B3ADE"/>
    <w:rsid w:val="002B3E74"/>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CD4"/>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AE6"/>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5FA2"/>
    <w:rsid w:val="0034620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793"/>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9FB"/>
    <w:rsid w:val="00370C67"/>
    <w:rsid w:val="003710B9"/>
    <w:rsid w:val="0037116A"/>
    <w:rsid w:val="003711E8"/>
    <w:rsid w:val="00371B35"/>
    <w:rsid w:val="00371C2C"/>
    <w:rsid w:val="00371CEA"/>
    <w:rsid w:val="0037220F"/>
    <w:rsid w:val="00372735"/>
    <w:rsid w:val="00372956"/>
    <w:rsid w:val="00373096"/>
    <w:rsid w:val="003732F9"/>
    <w:rsid w:val="0037373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86F"/>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5B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A7A00"/>
    <w:rsid w:val="003A7F4E"/>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47D"/>
    <w:rsid w:val="003E6930"/>
    <w:rsid w:val="003E6C5E"/>
    <w:rsid w:val="003E79B4"/>
    <w:rsid w:val="003E7B97"/>
    <w:rsid w:val="003E7E53"/>
    <w:rsid w:val="003E7E80"/>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34A"/>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BAB"/>
    <w:rsid w:val="00421DCD"/>
    <w:rsid w:val="00422257"/>
    <w:rsid w:val="00422638"/>
    <w:rsid w:val="00423236"/>
    <w:rsid w:val="004233D0"/>
    <w:rsid w:val="004233FC"/>
    <w:rsid w:val="004241A2"/>
    <w:rsid w:val="0042426F"/>
    <w:rsid w:val="004247A1"/>
    <w:rsid w:val="00424B75"/>
    <w:rsid w:val="00424C3C"/>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0C3"/>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CD"/>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C8C"/>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4CCA"/>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06A"/>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47"/>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6E4"/>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4F2C"/>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752"/>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2FC7"/>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4E8E"/>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0F"/>
    <w:rsid w:val="00503D33"/>
    <w:rsid w:val="00504446"/>
    <w:rsid w:val="00504979"/>
    <w:rsid w:val="00504C7B"/>
    <w:rsid w:val="00504E25"/>
    <w:rsid w:val="00504F80"/>
    <w:rsid w:val="00505233"/>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89"/>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B24"/>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B2D"/>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957"/>
    <w:rsid w:val="00566AD4"/>
    <w:rsid w:val="00566EAF"/>
    <w:rsid w:val="00566FB0"/>
    <w:rsid w:val="0056731F"/>
    <w:rsid w:val="00570279"/>
    <w:rsid w:val="00570584"/>
    <w:rsid w:val="0057070F"/>
    <w:rsid w:val="005709B3"/>
    <w:rsid w:val="00570EE7"/>
    <w:rsid w:val="00571156"/>
    <w:rsid w:val="00571B99"/>
    <w:rsid w:val="00571BE1"/>
    <w:rsid w:val="00571F01"/>
    <w:rsid w:val="005720B6"/>
    <w:rsid w:val="0057214B"/>
    <w:rsid w:val="00572523"/>
    <w:rsid w:val="00572804"/>
    <w:rsid w:val="00572855"/>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CEA"/>
    <w:rsid w:val="00575E5F"/>
    <w:rsid w:val="00576257"/>
    <w:rsid w:val="005762AC"/>
    <w:rsid w:val="0057652F"/>
    <w:rsid w:val="005767B2"/>
    <w:rsid w:val="00576A37"/>
    <w:rsid w:val="00576D09"/>
    <w:rsid w:val="00576D0A"/>
    <w:rsid w:val="00576F0F"/>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369"/>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25F"/>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EA4"/>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094"/>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17"/>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DB0"/>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3C"/>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7F5"/>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59AC"/>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6A4A"/>
    <w:rsid w:val="006272FA"/>
    <w:rsid w:val="006274A1"/>
    <w:rsid w:val="00627AEC"/>
    <w:rsid w:val="00627E73"/>
    <w:rsid w:val="00630242"/>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435"/>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13CF"/>
    <w:rsid w:val="006A1492"/>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1A3"/>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5846"/>
    <w:rsid w:val="006D5E18"/>
    <w:rsid w:val="006D5E3A"/>
    <w:rsid w:val="006D67CB"/>
    <w:rsid w:val="006D72AC"/>
    <w:rsid w:val="006D730F"/>
    <w:rsid w:val="006D744D"/>
    <w:rsid w:val="006D76C8"/>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0C6"/>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AF7"/>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43F3"/>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A2E"/>
    <w:rsid w:val="00767BC8"/>
    <w:rsid w:val="00767FDF"/>
    <w:rsid w:val="007700B9"/>
    <w:rsid w:val="00770631"/>
    <w:rsid w:val="0077140F"/>
    <w:rsid w:val="00771744"/>
    <w:rsid w:val="00771BE7"/>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C7C"/>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4"/>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9F"/>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348"/>
    <w:rsid w:val="007C178D"/>
    <w:rsid w:val="007C1B36"/>
    <w:rsid w:val="007C1F2A"/>
    <w:rsid w:val="007C2074"/>
    <w:rsid w:val="007C2601"/>
    <w:rsid w:val="007C2678"/>
    <w:rsid w:val="007C2834"/>
    <w:rsid w:val="007C2882"/>
    <w:rsid w:val="007C2A2E"/>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1A4"/>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705"/>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010"/>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75"/>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0E6"/>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EFB"/>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A45"/>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6DF8"/>
    <w:rsid w:val="008C7673"/>
    <w:rsid w:val="008C7685"/>
    <w:rsid w:val="008C7BC4"/>
    <w:rsid w:val="008C7FCB"/>
    <w:rsid w:val="008D0C84"/>
    <w:rsid w:val="008D13F0"/>
    <w:rsid w:val="008D148D"/>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21D"/>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360"/>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50BE"/>
    <w:rsid w:val="00905CF4"/>
    <w:rsid w:val="00905E52"/>
    <w:rsid w:val="009066F6"/>
    <w:rsid w:val="009072A8"/>
    <w:rsid w:val="009076CC"/>
    <w:rsid w:val="00910019"/>
    <w:rsid w:val="00910391"/>
    <w:rsid w:val="009109BD"/>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3C7"/>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03"/>
    <w:rsid w:val="00933C35"/>
    <w:rsid w:val="00933D6E"/>
    <w:rsid w:val="0093474C"/>
    <w:rsid w:val="009347F9"/>
    <w:rsid w:val="00934831"/>
    <w:rsid w:val="00934B71"/>
    <w:rsid w:val="0093540B"/>
    <w:rsid w:val="009355D3"/>
    <w:rsid w:val="009356A3"/>
    <w:rsid w:val="009359FE"/>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534"/>
    <w:rsid w:val="009747A1"/>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39"/>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21D"/>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D14"/>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1E0"/>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10E"/>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621"/>
    <w:rsid w:val="00AF2BD0"/>
    <w:rsid w:val="00AF2D2F"/>
    <w:rsid w:val="00AF31BC"/>
    <w:rsid w:val="00AF3294"/>
    <w:rsid w:val="00AF41B8"/>
    <w:rsid w:val="00AF444D"/>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17B22"/>
    <w:rsid w:val="00B203A4"/>
    <w:rsid w:val="00B210FC"/>
    <w:rsid w:val="00B21252"/>
    <w:rsid w:val="00B215CB"/>
    <w:rsid w:val="00B218F4"/>
    <w:rsid w:val="00B21C38"/>
    <w:rsid w:val="00B21DCC"/>
    <w:rsid w:val="00B21E5E"/>
    <w:rsid w:val="00B22733"/>
    <w:rsid w:val="00B228AA"/>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201"/>
    <w:rsid w:val="00B31423"/>
    <w:rsid w:val="00B31654"/>
    <w:rsid w:val="00B31726"/>
    <w:rsid w:val="00B31846"/>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5EF"/>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304"/>
    <w:rsid w:val="00BE355B"/>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1FB"/>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6C5"/>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04"/>
    <w:rsid w:val="00CA04A6"/>
    <w:rsid w:val="00CA0557"/>
    <w:rsid w:val="00CA069F"/>
    <w:rsid w:val="00CA1478"/>
    <w:rsid w:val="00CA1B19"/>
    <w:rsid w:val="00CA1BC1"/>
    <w:rsid w:val="00CA1BCF"/>
    <w:rsid w:val="00CA1F37"/>
    <w:rsid w:val="00CA1FC4"/>
    <w:rsid w:val="00CA21A0"/>
    <w:rsid w:val="00CA2411"/>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65B"/>
    <w:rsid w:val="00CB5A00"/>
    <w:rsid w:val="00CB63C4"/>
    <w:rsid w:val="00CB6976"/>
    <w:rsid w:val="00CB6BB2"/>
    <w:rsid w:val="00CB7033"/>
    <w:rsid w:val="00CB70A9"/>
    <w:rsid w:val="00CB70AF"/>
    <w:rsid w:val="00CB70F5"/>
    <w:rsid w:val="00CB719A"/>
    <w:rsid w:val="00CB7693"/>
    <w:rsid w:val="00CB77EF"/>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DFA"/>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56D"/>
    <w:rsid w:val="00D13651"/>
    <w:rsid w:val="00D13EC2"/>
    <w:rsid w:val="00D13FF2"/>
    <w:rsid w:val="00D14EE6"/>
    <w:rsid w:val="00D156FB"/>
    <w:rsid w:val="00D15907"/>
    <w:rsid w:val="00D15979"/>
    <w:rsid w:val="00D15C31"/>
    <w:rsid w:val="00D15E36"/>
    <w:rsid w:val="00D163E8"/>
    <w:rsid w:val="00D16853"/>
    <w:rsid w:val="00D16E32"/>
    <w:rsid w:val="00D170AD"/>
    <w:rsid w:val="00D1739E"/>
    <w:rsid w:val="00D177A6"/>
    <w:rsid w:val="00D17F01"/>
    <w:rsid w:val="00D20167"/>
    <w:rsid w:val="00D201F2"/>
    <w:rsid w:val="00D207DD"/>
    <w:rsid w:val="00D20820"/>
    <w:rsid w:val="00D20A4F"/>
    <w:rsid w:val="00D20B5C"/>
    <w:rsid w:val="00D21098"/>
    <w:rsid w:val="00D211A6"/>
    <w:rsid w:val="00D22B6E"/>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162"/>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2D0"/>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7C4"/>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0DD"/>
    <w:rsid w:val="00D865E0"/>
    <w:rsid w:val="00D8755D"/>
    <w:rsid w:val="00D8755E"/>
    <w:rsid w:val="00D8761B"/>
    <w:rsid w:val="00D87CB0"/>
    <w:rsid w:val="00D87D40"/>
    <w:rsid w:val="00D9001F"/>
    <w:rsid w:val="00D90130"/>
    <w:rsid w:val="00D90138"/>
    <w:rsid w:val="00D90433"/>
    <w:rsid w:val="00D9073A"/>
    <w:rsid w:val="00D90ADA"/>
    <w:rsid w:val="00D90C58"/>
    <w:rsid w:val="00D90C5C"/>
    <w:rsid w:val="00D90F03"/>
    <w:rsid w:val="00D91005"/>
    <w:rsid w:val="00D910C7"/>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3F7"/>
    <w:rsid w:val="00DB6452"/>
    <w:rsid w:val="00DB6915"/>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4BDD"/>
    <w:rsid w:val="00DC5C0C"/>
    <w:rsid w:val="00DC6EE9"/>
    <w:rsid w:val="00DC6FE7"/>
    <w:rsid w:val="00DC7894"/>
    <w:rsid w:val="00DC7A93"/>
    <w:rsid w:val="00DC7CA2"/>
    <w:rsid w:val="00DC7F4B"/>
    <w:rsid w:val="00DD053B"/>
    <w:rsid w:val="00DD079D"/>
    <w:rsid w:val="00DD0C44"/>
    <w:rsid w:val="00DD0C59"/>
    <w:rsid w:val="00DD1708"/>
    <w:rsid w:val="00DD191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7C"/>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0F59"/>
    <w:rsid w:val="00E31A49"/>
    <w:rsid w:val="00E31D78"/>
    <w:rsid w:val="00E31F66"/>
    <w:rsid w:val="00E32250"/>
    <w:rsid w:val="00E323A8"/>
    <w:rsid w:val="00E323CC"/>
    <w:rsid w:val="00E3268C"/>
    <w:rsid w:val="00E32A6D"/>
    <w:rsid w:val="00E32D22"/>
    <w:rsid w:val="00E33730"/>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C3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0B5A"/>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746"/>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0AC9"/>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46"/>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86E"/>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2A27"/>
    <w:rsid w:val="00ED3200"/>
    <w:rsid w:val="00ED378D"/>
    <w:rsid w:val="00ED3A23"/>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687"/>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2BAC"/>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292"/>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E54"/>
    <w:rsid w:val="00F50088"/>
    <w:rsid w:val="00F5055E"/>
    <w:rsid w:val="00F507B7"/>
    <w:rsid w:val="00F51686"/>
    <w:rsid w:val="00F5191D"/>
    <w:rsid w:val="00F51B6E"/>
    <w:rsid w:val="00F524C4"/>
    <w:rsid w:val="00F5386C"/>
    <w:rsid w:val="00F538FA"/>
    <w:rsid w:val="00F54076"/>
    <w:rsid w:val="00F54C2C"/>
    <w:rsid w:val="00F54FF8"/>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5FCE"/>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C92"/>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4AE"/>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A780DEBD-3D24-4ED8-82DD-989955AC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5692</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2021-12-09T19:50:00Z</cp:lastPrinted>
  <dcterms:created xsi:type="dcterms:W3CDTF">2021-12-16T17:07:00Z</dcterms:created>
  <dcterms:modified xsi:type="dcterms:W3CDTF">2021-12-16T17:44:00Z</dcterms:modified>
</cp:coreProperties>
</file>