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C6D2" w14:textId="56079AA1" w:rsidR="000A4550" w:rsidRPr="006B4CF8" w:rsidRDefault="000A4550" w:rsidP="000A4550">
      <w:pPr>
        <w:spacing w:before="100" w:beforeAutospacing="1" w:after="100" w:afterAutospacing="1" w:line="360" w:lineRule="auto"/>
        <w:jc w:val="both"/>
        <w:rPr>
          <w:rFonts w:ascii="Palatino Linotype" w:hAnsi="Palatino Linotype"/>
          <w:color w:val="000000" w:themeColor="text1"/>
        </w:rPr>
      </w:pPr>
      <w:r w:rsidRPr="006B4CF8">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503CAF" w:rsidRPr="006B4CF8">
        <w:rPr>
          <w:rFonts w:ascii="Palatino Linotype" w:hAnsi="Palatino Linotype"/>
          <w:color w:val="000000" w:themeColor="text1"/>
        </w:rPr>
        <w:t>veinticuatro</w:t>
      </w:r>
      <w:r w:rsidR="00182EB2" w:rsidRPr="006B4CF8">
        <w:rPr>
          <w:rFonts w:ascii="Palatino Linotype" w:hAnsi="Palatino Linotype"/>
          <w:color w:val="000000" w:themeColor="text1"/>
        </w:rPr>
        <w:t xml:space="preserve"> de marzo</w:t>
      </w:r>
      <w:r w:rsidRPr="006B4CF8">
        <w:rPr>
          <w:rFonts w:ascii="Palatino Linotype" w:hAnsi="Palatino Linotype"/>
          <w:color w:val="000000" w:themeColor="text1"/>
        </w:rPr>
        <w:t xml:space="preserve"> de dos mil veintiuno.</w:t>
      </w:r>
    </w:p>
    <w:p w14:paraId="18B3560C" w14:textId="0F2D865E" w:rsidR="000A4550" w:rsidRPr="006B4CF8" w:rsidRDefault="000A4550" w:rsidP="000A4550">
      <w:pPr>
        <w:spacing w:before="100" w:beforeAutospacing="1" w:after="100" w:afterAutospacing="1" w:line="360" w:lineRule="auto"/>
        <w:jc w:val="both"/>
        <w:rPr>
          <w:rFonts w:ascii="Palatino Linotype" w:hAnsi="Palatino Linotype"/>
          <w:color w:val="000000" w:themeColor="text1"/>
        </w:rPr>
      </w:pPr>
      <w:r w:rsidRPr="006B4CF8">
        <w:rPr>
          <w:rFonts w:ascii="Palatino Linotype" w:hAnsi="Palatino Linotype"/>
          <w:b/>
          <w:color w:val="000000" w:themeColor="text1"/>
        </w:rPr>
        <w:t>VISTO</w:t>
      </w:r>
      <w:r w:rsidRPr="006B4CF8">
        <w:rPr>
          <w:rFonts w:ascii="Palatino Linotype" w:hAnsi="Palatino Linotype"/>
          <w:color w:val="000000" w:themeColor="text1"/>
        </w:rPr>
        <w:t xml:space="preserve"> el expediente formado con motivo del recurso de revisión</w:t>
      </w:r>
      <w:r w:rsidRPr="006B4CF8">
        <w:rPr>
          <w:rFonts w:ascii="Verdana" w:hAnsi="Verdana"/>
          <w:b/>
          <w:bCs/>
          <w:color w:val="000000" w:themeColor="text1"/>
        </w:rPr>
        <w:t xml:space="preserve"> </w:t>
      </w:r>
      <w:r w:rsidRPr="006B4CF8">
        <w:rPr>
          <w:rFonts w:ascii="Palatino Linotype" w:hAnsi="Palatino Linotype"/>
          <w:b/>
          <w:bCs/>
          <w:color w:val="000000" w:themeColor="text1"/>
        </w:rPr>
        <w:t>0</w:t>
      </w:r>
      <w:r w:rsidR="00142981" w:rsidRPr="006B4CF8">
        <w:rPr>
          <w:rFonts w:ascii="Palatino Linotype" w:hAnsi="Palatino Linotype"/>
          <w:b/>
          <w:bCs/>
          <w:color w:val="000000" w:themeColor="text1"/>
        </w:rPr>
        <w:t>0</w:t>
      </w:r>
      <w:r w:rsidR="00503CAF" w:rsidRPr="006B4CF8">
        <w:rPr>
          <w:rFonts w:ascii="Palatino Linotype" w:hAnsi="Palatino Linotype"/>
          <w:b/>
          <w:bCs/>
          <w:color w:val="000000" w:themeColor="text1"/>
        </w:rPr>
        <w:t>73</w:t>
      </w:r>
      <w:r w:rsidR="00142981" w:rsidRPr="006B4CF8">
        <w:rPr>
          <w:rFonts w:ascii="Palatino Linotype" w:hAnsi="Palatino Linotype"/>
          <w:b/>
          <w:bCs/>
          <w:color w:val="000000" w:themeColor="text1"/>
        </w:rPr>
        <w:t>2</w:t>
      </w:r>
      <w:r w:rsidRPr="006B4CF8">
        <w:rPr>
          <w:rFonts w:ascii="Palatino Linotype" w:hAnsi="Palatino Linotype"/>
          <w:b/>
          <w:bCs/>
          <w:color w:val="000000" w:themeColor="text1"/>
        </w:rPr>
        <w:t>/INFOEM/IP/RR/202</w:t>
      </w:r>
      <w:r w:rsidR="00142981" w:rsidRPr="006B4CF8">
        <w:rPr>
          <w:rFonts w:ascii="Palatino Linotype" w:hAnsi="Palatino Linotype"/>
          <w:b/>
          <w:bCs/>
          <w:color w:val="000000" w:themeColor="text1"/>
        </w:rPr>
        <w:t>1</w:t>
      </w:r>
      <w:r w:rsidRPr="006B4CF8">
        <w:rPr>
          <w:rFonts w:ascii="Palatino Linotype" w:hAnsi="Palatino Linotype"/>
          <w:color w:val="000000" w:themeColor="text1"/>
        </w:rPr>
        <w:t xml:space="preserve">, promovido por </w:t>
      </w:r>
      <w:r w:rsidR="00503CAF" w:rsidRPr="006B4CF8">
        <w:rPr>
          <w:rFonts w:ascii="Palatino Linotype" w:hAnsi="Palatino Linotype"/>
          <w:bCs/>
          <w:color w:val="000000" w:themeColor="text1"/>
        </w:rPr>
        <w:t xml:space="preserve">el C. </w:t>
      </w:r>
      <w:proofErr w:type="spellStart"/>
      <w:r w:rsidR="00B51575">
        <w:rPr>
          <w:rFonts w:ascii="Palatino Linotype" w:hAnsi="Palatino Linotype"/>
          <w:bCs/>
          <w:color w:val="000000" w:themeColor="text1"/>
        </w:rPr>
        <w:t>X</w:t>
      </w:r>
      <w:r w:rsidR="00B51575">
        <w:rPr>
          <w:rFonts w:ascii="Palatino Linotype" w:hAnsi="Palatino Linotype"/>
          <w:b/>
          <w:color w:val="000000" w:themeColor="text1"/>
        </w:rPr>
        <w:t>xxxxxx</w:t>
      </w:r>
      <w:proofErr w:type="spellEnd"/>
      <w:r w:rsidR="00503CAF" w:rsidRPr="006B4CF8">
        <w:rPr>
          <w:rFonts w:ascii="Palatino Linotype" w:hAnsi="Palatino Linotype"/>
          <w:b/>
          <w:color w:val="000000" w:themeColor="text1"/>
        </w:rPr>
        <w:t xml:space="preserve"> </w:t>
      </w:r>
      <w:proofErr w:type="spellStart"/>
      <w:r w:rsidR="00B51575">
        <w:rPr>
          <w:rFonts w:ascii="Palatino Linotype" w:hAnsi="Palatino Linotype"/>
          <w:b/>
          <w:color w:val="000000" w:themeColor="text1"/>
        </w:rPr>
        <w:t>Xxxxxxxxxxxx</w:t>
      </w:r>
      <w:proofErr w:type="spellEnd"/>
      <w:r w:rsidRPr="006B4CF8">
        <w:rPr>
          <w:rFonts w:ascii="Palatino Linotype" w:hAnsi="Palatino Linotype"/>
          <w:color w:val="000000" w:themeColor="text1"/>
        </w:rPr>
        <w:t>,</w:t>
      </w:r>
      <w:r w:rsidRPr="006B4CF8">
        <w:rPr>
          <w:rFonts w:ascii="Palatino Linotype" w:hAnsi="Palatino Linotype" w:cs="Arial"/>
          <w:color w:val="000000" w:themeColor="text1"/>
        </w:rPr>
        <w:t xml:space="preserve"> en lo sucesivo</w:t>
      </w:r>
      <w:r w:rsidRPr="006B4CF8">
        <w:rPr>
          <w:rFonts w:ascii="Palatino Linotype" w:hAnsi="Palatino Linotype" w:cs="Arial"/>
          <w:b/>
          <w:color w:val="000000" w:themeColor="text1"/>
        </w:rPr>
        <w:t xml:space="preserve"> EL RECURRENTE</w:t>
      </w:r>
      <w:r w:rsidRPr="006B4CF8">
        <w:rPr>
          <w:rFonts w:ascii="Palatino Linotype" w:hAnsi="Palatino Linotype"/>
          <w:color w:val="000000" w:themeColor="text1"/>
        </w:rPr>
        <w:t xml:space="preserve">, en contra de la respuesta emitida por </w:t>
      </w:r>
      <w:r w:rsidR="00142981" w:rsidRPr="006B4CF8">
        <w:rPr>
          <w:rFonts w:ascii="Palatino Linotype" w:hAnsi="Palatino Linotype"/>
          <w:color w:val="000000" w:themeColor="text1"/>
        </w:rPr>
        <w:t>el</w:t>
      </w:r>
      <w:r w:rsidRPr="006B4CF8">
        <w:rPr>
          <w:rFonts w:ascii="Palatino Linotype" w:hAnsi="Palatino Linotype"/>
          <w:b/>
          <w:bCs/>
          <w:color w:val="000000" w:themeColor="text1"/>
        </w:rPr>
        <w:t xml:space="preserve"> </w:t>
      </w:r>
      <w:r w:rsidR="00142981" w:rsidRPr="006B4CF8">
        <w:rPr>
          <w:rFonts w:ascii="Palatino Linotype" w:hAnsi="Palatino Linotype"/>
          <w:b/>
          <w:bCs/>
          <w:color w:val="000000" w:themeColor="text1"/>
        </w:rPr>
        <w:t xml:space="preserve">Ayuntamiento de </w:t>
      </w:r>
      <w:r w:rsidR="00503CAF" w:rsidRPr="006B4CF8">
        <w:rPr>
          <w:rFonts w:ascii="Palatino Linotype" w:hAnsi="Palatino Linotype"/>
          <w:b/>
          <w:bCs/>
          <w:color w:val="000000" w:themeColor="text1"/>
        </w:rPr>
        <w:t>Cuautitlán Izcalli</w:t>
      </w:r>
      <w:r w:rsidRPr="006B4CF8">
        <w:rPr>
          <w:rFonts w:ascii="Palatino Linotype" w:hAnsi="Palatino Linotype"/>
          <w:color w:val="000000" w:themeColor="text1"/>
        </w:rPr>
        <w:t xml:space="preserve">, en lo sucesivo </w:t>
      </w:r>
      <w:r w:rsidRPr="006B4CF8">
        <w:rPr>
          <w:rFonts w:ascii="Palatino Linotype" w:hAnsi="Palatino Linotype"/>
          <w:b/>
          <w:color w:val="000000" w:themeColor="text1"/>
        </w:rPr>
        <w:t>EL SUJETO OBLIGADO</w:t>
      </w:r>
      <w:r w:rsidRPr="006B4CF8">
        <w:rPr>
          <w:rFonts w:ascii="Palatino Linotype" w:hAnsi="Palatino Linotype"/>
          <w:color w:val="000000" w:themeColor="text1"/>
        </w:rPr>
        <w:t xml:space="preserve">, se procede a dictar la presente resolución con base en lo siguiente: </w:t>
      </w:r>
    </w:p>
    <w:p w14:paraId="32F8CDCC" w14:textId="77777777" w:rsidR="000A4550" w:rsidRPr="006B4CF8" w:rsidRDefault="000A4550" w:rsidP="000A4550">
      <w:pPr>
        <w:spacing w:before="100" w:beforeAutospacing="1" w:after="100" w:afterAutospacing="1" w:line="360" w:lineRule="auto"/>
        <w:jc w:val="center"/>
        <w:rPr>
          <w:rFonts w:ascii="Palatino Linotype" w:hAnsi="Palatino Linotype"/>
          <w:b/>
          <w:bCs/>
          <w:color w:val="000000" w:themeColor="text1"/>
          <w:spacing w:val="60"/>
          <w:sz w:val="28"/>
        </w:rPr>
      </w:pPr>
      <w:r w:rsidRPr="006B4CF8">
        <w:rPr>
          <w:rFonts w:ascii="Palatino Linotype" w:hAnsi="Palatino Linotype"/>
          <w:b/>
          <w:bCs/>
          <w:color w:val="000000" w:themeColor="text1"/>
          <w:spacing w:val="60"/>
          <w:sz w:val="28"/>
        </w:rPr>
        <w:t>RESULTANDO</w:t>
      </w:r>
    </w:p>
    <w:p w14:paraId="0DFBD0DF" w14:textId="6DA3C276" w:rsidR="000A4550" w:rsidRPr="006B4CF8" w:rsidRDefault="000A4550" w:rsidP="000A4550">
      <w:pPr>
        <w:pStyle w:val="Prrafodelista"/>
        <w:numPr>
          <w:ilvl w:val="0"/>
          <w:numId w:val="26"/>
        </w:numPr>
        <w:tabs>
          <w:tab w:val="left" w:pos="426"/>
        </w:tabs>
        <w:spacing w:before="100" w:beforeAutospacing="1" w:after="100" w:afterAutospacing="1" w:line="360" w:lineRule="auto"/>
        <w:ind w:left="0" w:firstLine="0"/>
        <w:jc w:val="both"/>
        <w:rPr>
          <w:rFonts w:ascii="Palatino Linotype" w:hAnsi="Palatino Linotype" w:cs="Arial"/>
          <w:color w:val="000000" w:themeColor="text1"/>
        </w:rPr>
      </w:pPr>
      <w:r w:rsidRPr="006B4CF8">
        <w:rPr>
          <w:rFonts w:ascii="Palatino Linotype" w:hAnsi="Palatino Linotype"/>
          <w:color w:val="000000" w:themeColor="text1"/>
        </w:rPr>
        <w:t xml:space="preserve">En </w:t>
      </w:r>
      <w:r w:rsidRPr="006B4CF8">
        <w:rPr>
          <w:rFonts w:ascii="Palatino Linotype" w:hAnsi="Palatino Linotype" w:cs="Arial"/>
          <w:color w:val="000000" w:themeColor="text1"/>
        </w:rPr>
        <w:t xml:space="preserve">fecha </w:t>
      </w:r>
      <w:r w:rsidR="00503CAF" w:rsidRPr="006B4CF8">
        <w:rPr>
          <w:rFonts w:ascii="Palatino Linotype" w:hAnsi="Palatino Linotype" w:cs="Arial"/>
          <w:b/>
          <w:bCs/>
          <w:color w:val="000000" w:themeColor="text1"/>
        </w:rPr>
        <w:t>dos</w:t>
      </w:r>
      <w:r w:rsidR="00182EB2" w:rsidRPr="006B4CF8">
        <w:rPr>
          <w:rFonts w:ascii="Palatino Linotype" w:hAnsi="Palatino Linotype" w:cs="Arial"/>
          <w:b/>
          <w:bCs/>
          <w:color w:val="000000" w:themeColor="text1"/>
        </w:rPr>
        <w:t xml:space="preserve"> de febrero de dos mil veintiuno</w:t>
      </w:r>
      <w:r w:rsidRPr="006B4CF8">
        <w:rPr>
          <w:rFonts w:ascii="Palatino Linotype" w:hAnsi="Palatino Linotype" w:cs="Arial"/>
          <w:color w:val="000000" w:themeColor="text1"/>
        </w:rPr>
        <w:t>,</w:t>
      </w:r>
      <w:r w:rsidRPr="006B4CF8">
        <w:rPr>
          <w:rFonts w:ascii="Palatino Linotype" w:hAnsi="Palatino Linotype"/>
          <w:color w:val="000000" w:themeColor="text1"/>
        </w:rPr>
        <w:t xml:space="preserve"> </w:t>
      </w:r>
      <w:r w:rsidRPr="006B4CF8">
        <w:rPr>
          <w:rFonts w:ascii="Palatino Linotype" w:hAnsi="Palatino Linotype" w:cs="Arial"/>
          <w:b/>
          <w:color w:val="000000" w:themeColor="text1"/>
        </w:rPr>
        <w:t>EL RECURRENTE</w:t>
      </w:r>
      <w:r w:rsidRPr="006B4CF8">
        <w:rPr>
          <w:rFonts w:ascii="Palatino Linotype" w:hAnsi="Palatino Linotype"/>
          <w:color w:val="000000" w:themeColor="text1"/>
        </w:rPr>
        <w:t xml:space="preserve"> presentó a través del </w:t>
      </w:r>
      <w:r w:rsidRPr="006B4CF8">
        <w:rPr>
          <w:rFonts w:ascii="Palatino Linotype" w:hAnsi="Palatino Linotype" w:cs="Arial"/>
          <w:color w:val="000000" w:themeColor="text1"/>
        </w:rPr>
        <w:t>Sistema</w:t>
      </w:r>
      <w:r w:rsidRPr="006B4CF8">
        <w:rPr>
          <w:rFonts w:ascii="Palatino Linotype" w:hAnsi="Palatino Linotype"/>
          <w:color w:val="000000" w:themeColor="text1"/>
        </w:rPr>
        <w:t xml:space="preserve"> de Acceso a la Información Mexiquense, en lo subsecuente </w:t>
      </w:r>
      <w:r w:rsidRPr="006B4CF8">
        <w:rPr>
          <w:rFonts w:ascii="Palatino Linotype" w:hAnsi="Palatino Linotype"/>
          <w:b/>
          <w:color w:val="000000" w:themeColor="text1"/>
        </w:rPr>
        <w:t>EL SAIMEX</w:t>
      </w:r>
      <w:r w:rsidRPr="006B4CF8">
        <w:rPr>
          <w:rFonts w:ascii="Palatino Linotype" w:hAnsi="Palatino Linotype"/>
          <w:color w:val="000000" w:themeColor="text1"/>
        </w:rPr>
        <w:t xml:space="preserve"> ante </w:t>
      </w:r>
      <w:r w:rsidRPr="006B4CF8">
        <w:rPr>
          <w:rFonts w:ascii="Palatino Linotype" w:hAnsi="Palatino Linotype"/>
          <w:b/>
          <w:color w:val="000000" w:themeColor="text1"/>
        </w:rPr>
        <w:t>EL SUJETO OBLIGADO</w:t>
      </w:r>
      <w:r w:rsidRPr="006B4CF8">
        <w:rPr>
          <w:rFonts w:ascii="Palatino Linotype" w:hAnsi="Palatino Linotype"/>
          <w:color w:val="000000" w:themeColor="text1"/>
        </w:rPr>
        <w:t xml:space="preserve">, la solicitud de acceso a la información pública, a la que se le asignó el número </w:t>
      </w:r>
      <w:r w:rsidRPr="006B4CF8">
        <w:rPr>
          <w:rFonts w:ascii="Palatino Linotype" w:hAnsi="Palatino Linotype"/>
          <w:b/>
          <w:bCs/>
          <w:color w:val="000000" w:themeColor="text1"/>
        </w:rPr>
        <w:t>00</w:t>
      </w:r>
      <w:r w:rsidR="00182EB2" w:rsidRPr="006B4CF8">
        <w:rPr>
          <w:rFonts w:ascii="Palatino Linotype" w:hAnsi="Palatino Linotype"/>
          <w:b/>
          <w:bCs/>
          <w:color w:val="000000" w:themeColor="text1"/>
        </w:rPr>
        <w:t>0</w:t>
      </w:r>
      <w:r w:rsidR="007801C3" w:rsidRPr="006B4CF8">
        <w:rPr>
          <w:rFonts w:ascii="Palatino Linotype" w:hAnsi="Palatino Linotype"/>
          <w:b/>
          <w:bCs/>
          <w:color w:val="000000" w:themeColor="text1"/>
        </w:rPr>
        <w:t>56</w:t>
      </w:r>
      <w:r w:rsidRPr="006B4CF8">
        <w:rPr>
          <w:rFonts w:ascii="Palatino Linotype" w:hAnsi="Palatino Linotype"/>
          <w:b/>
          <w:bCs/>
          <w:color w:val="000000" w:themeColor="text1"/>
        </w:rPr>
        <w:t>/</w:t>
      </w:r>
      <w:r w:rsidR="007801C3" w:rsidRPr="006B4CF8">
        <w:rPr>
          <w:rFonts w:ascii="Palatino Linotype" w:hAnsi="Palatino Linotype"/>
          <w:b/>
          <w:bCs/>
          <w:color w:val="000000" w:themeColor="text1"/>
        </w:rPr>
        <w:t>CUAUTIZC</w:t>
      </w:r>
      <w:r w:rsidRPr="006B4CF8">
        <w:rPr>
          <w:rFonts w:ascii="Palatino Linotype" w:hAnsi="Palatino Linotype"/>
          <w:b/>
          <w:bCs/>
          <w:color w:val="000000" w:themeColor="text1"/>
        </w:rPr>
        <w:t>/IP/202</w:t>
      </w:r>
      <w:r w:rsidR="00182EB2" w:rsidRPr="006B4CF8">
        <w:rPr>
          <w:rFonts w:ascii="Palatino Linotype" w:hAnsi="Palatino Linotype"/>
          <w:b/>
          <w:bCs/>
          <w:color w:val="000000" w:themeColor="text1"/>
        </w:rPr>
        <w:t>1</w:t>
      </w:r>
      <w:r w:rsidRPr="006B4CF8">
        <w:rPr>
          <w:rFonts w:ascii="Palatino Linotype" w:hAnsi="Palatino Linotype"/>
          <w:color w:val="000000" w:themeColor="text1"/>
        </w:rPr>
        <w:t>, mediante la cual requirió lo siguiente:</w:t>
      </w:r>
    </w:p>
    <w:p w14:paraId="1088B29D" w14:textId="332A6C57" w:rsidR="000A4550" w:rsidRPr="006B4CF8" w:rsidRDefault="000A4550" w:rsidP="000A4550">
      <w:pPr>
        <w:ind w:left="709" w:right="709"/>
        <w:jc w:val="both"/>
        <w:rPr>
          <w:rFonts w:ascii="Palatino Linotype" w:hAnsi="Palatino Linotype"/>
          <w:i/>
          <w:color w:val="000000" w:themeColor="text1"/>
          <w:sz w:val="22"/>
          <w:szCs w:val="22"/>
        </w:rPr>
      </w:pPr>
      <w:r w:rsidRPr="006B4CF8">
        <w:rPr>
          <w:rFonts w:ascii="Palatino Linotype" w:hAnsi="Palatino Linotype"/>
          <w:i/>
          <w:color w:val="000000" w:themeColor="text1"/>
          <w:sz w:val="22"/>
          <w:szCs w:val="22"/>
        </w:rPr>
        <w:t>“</w:t>
      </w:r>
      <w:r w:rsidR="007801C3" w:rsidRPr="006B4CF8">
        <w:rPr>
          <w:rFonts w:ascii="Palatino Linotype" w:hAnsi="Palatino Linotype"/>
          <w:i/>
          <w:color w:val="000000" w:themeColor="text1"/>
          <w:sz w:val="22"/>
          <w:szCs w:val="22"/>
        </w:rPr>
        <w:t>Buenas tardes Requiero todos los recibos de nomina desde que entró a el puesto, hasta la fecha de el C. Eduardo Ayala Velázquez, quien se desempeña como director de limpia de Cuautitlán Izcalli.</w:t>
      </w:r>
      <w:r w:rsidR="00142981" w:rsidRPr="006B4CF8">
        <w:rPr>
          <w:rFonts w:ascii="Palatino Linotype" w:hAnsi="Palatino Linotype"/>
          <w:i/>
          <w:color w:val="000000" w:themeColor="text1"/>
          <w:sz w:val="22"/>
          <w:szCs w:val="22"/>
        </w:rPr>
        <w:t>.</w:t>
      </w:r>
      <w:r w:rsidRPr="006B4CF8">
        <w:rPr>
          <w:rFonts w:ascii="Palatino Linotype" w:hAnsi="Palatino Linotype"/>
          <w:i/>
          <w:color w:val="000000" w:themeColor="text1"/>
          <w:sz w:val="22"/>
          <w:szCs w:val="22"/>
        </w:rPr>
        <w:t>”</w:t>
      </w:r>
      <w:r w:rsidRPr="006B4CF8">
        <w:rPr>
          <w:rFonts w:ascii="Palatino Linotype" w:hAnsi="Palatino Linotype" w:cs="Arial"/>
          <w:i/>
          <w:color w:val="000000" w:themeColor="text1"/>
          <w:sz w:val="22"/>
          <w:szCs w:val="22"/>
        </w:rPr>
        <w:t xml:space="preserve"> </w:t>
      </w:r>
      <w:r w:rsidRPr="006B4CF8">
        <w:rPr>
          <w:rFonts w:ascii="Palatino Linotype" w:hAnsi="Palatino Linotype"/>
          <w:i/>
          <w:color w:val="000000" w:themeColor="text1"/>
          <w:sz w:val="22"/>
          <w:szCs w:val="22"/>
        </w:rPr>
        <w:t>(Sic)</w:t>
      </w:r>
      <w:bookmarkStart w:id="0" w:name="_Ref531692384"/>
      <w:bookmarkStart w:id="1" w:name="_Ref516764469"/>
    </w:p>
    <w:p w14:paraId="6738DBF8" w14:textId="77777777" w:rsidR="000A4550" w:rsidRPr="006B4CF8" w:rsidRDefault="000A4550" w:rsidP="000A4550">
      <w:pPr>
        <w:spacing w:before="160" w:after="160"/>
        <w:ind w:right="709"/>
        <w:jc w:val="both"/>
        <w:rPr>
          <w:rFonts w:ascii="Palatino Linotype" w:hAnsi="Palatino Linotype"/>
          <w:b/>
          <w:color w:val="000000" w:themeColor="text1"/>
        </w:rPr>
      </w:pPr>
    </w:p>
    <w:p w14:paraId="0B5B9602" w14:textId="77777777" w:rsidR="000A4550" w:rsidRPr="006B4CF8" w:rsidRDefault="000A4550" w:rsidP="000A4550">
      <w:pPr>
        <w:spacing w:before="160" w:after="160"/>
        <w:ind w:right="709"/>
        <w:jc w:val="both"/>
        <w:rPr>
          <w:rFonts w:ascii="Palatino Linotype" w:hAnsi="Palatino Linotype"/>
          <w:color w:val="000000" w:themeColor="text1"/>
        </w:rPr>
      </w:pPr>
      <w:r w:rsidRPr="006B4CF8">
        <w:rPr>
          <w:rFonts w:ascii="Palatino Linotype" w:hAnsi="Palatino Linotype"/>
          <w:b/>
          <w:color w:val="000000" w:themeColor="text1"/>
        </w:rPr>
        <w:t>Modalidad de entrega:</w:t>
      </w:r>
      <w:r w:rsidRPr="006B4CF8">
        <w:rPr>
          <w:rFonts w:ascii="Palatino Linotype" w:hAnsi="Palatino Linotype"/>
          <w:color w:val="000000" w:themeColor="text1"/>
          <w:sz w:val="22"/>
          <w:szCs w:val="22"/>
        </w:rPr>
        <w:t xml:space="preserve"> </w:t>
      </w:r>
      <w:r w:rsidRPr="006B4CF8">
        <w:rPr>
          <w:rFonts w:ascii="Palatino Linotype" w:hAnsi="Palatino Linotype"/>
          <w:color w:val="000000" w:themeColor="text1"/>
        </w:rPr>
        <w:t xml:space="preserve">Vía </w:t>
      </w:r>
      <w:bookmarkStart w:id="2" w:name="_Ref507070922"/>
      <w:bookmarkEnd w:id="0"/>
      <w:bookmarkEnd w:id="1"/>
      <w:r w:rsidRPr="006B4CF8">
        <w:rPr>
          <w:rFonts w:ascii="Palatino Linotype" w:hAnsi="Palatino Linotype"/>
          <w:color w:val="000000" w:themeColor="text1"/>
        </w:rPr>
        <w:t>SAIMEX</w:t>
      </w:r>
    </w:p>
    <w:p w14:paraId="53968731" w14:textId="77777777" w:rsidR="000A4550" w:rsidRPr="006B4CF8" w:rsidRDefault="000A4550" w:rsidP="000A4550">
      <w:pPr>
        <w:spacing w:before="160" w:after="160"/>
        <w:ind w:right="709"/>
        <w:jc w:val="both"/>
        <w:rPr>
          <w:rFonts w:ascii="Palatino Linotype" w:hAnsi="Palatino Linotype"/>
          <w:color w:val="000000" w:themeColor="text1"/>
        </w:rPr>
      </w:pPr>
    </w:p>
    <w:p w14:paraId="408924D3" w14:textId="523870DA" w:rsidR="007801C3" w:rsidRPr="006B4CF8" w:rsidRDefault="007801C3" w:rsidP="007801C3">
      <w:pPr>
        <w:pStyle w:val="Prrafodelista"/>
        <w:numPr>
          <w:ilvl w:val="0"/>
          <w:numId w:val="26"/>
        </w:numPr>
        <w:spacing w:before="100" w:beforeAutospacing="1" w:after="100" w:afterAutospacing="1" w:line="360" w:lineRule="auto"/>
        <w:ind w:left="142" w:firstLine="0"/>
        <w:jc w:val="both"/>
        <w:rPr>
          <w:rFonts w:ascii="Palatino Linotype" w:hAnsi="Palatino Linotype" w:cs="Arial"/>
          <w:noProof/>
          <w:color w:val="000000" w:themeColor="text1"/>
        </w:rPr>
      </w:pPr>
      <w:r w:rsidRPr="006B4CF8">
        <w:rPr>
          <w:rFonts w:ascii="Palatino Linotype" w:hAnsi="Palatino Linotype" w:cs="Arial"/>
          <w:color w:val="000000" w:themeColor="text1"/>
        </w:rPr>
        <w:lastRenderedPageBreak/>
        <w:t xml:space="preserve">En cumplimiento al artículo 162 de la Ley de Transparencia y Acceso a la Información Pública del Estado de México y Municipios, el </w:t>
      </w:r>
      <w:r w:rsidRPr="006B4CF8">
        <w:rPr>
          <w:rFonts w:ascii="Palatino Linotype" w:hAnsi="Palatino Linotype" w:cs="Arial"/>
          <w:b/>
          <w:bCs/>
          <w:color w:val="000000" w:themeColor="text1"/>
        </w:rPr>
        <w:t>dos de febrero de dos mil veintiuno</w:t>
      </w:r>
      <w:r w:rsidRPr="006B4CF8">
        <w:rPr>
          <w:rFonts w:ascii="Palatino Linotype" w:hAnsi="Palatino Linotype" w:cs="Arial"/>
          <w:color w:val="000000" w:themeColor="text1"/>
        </w:rPr>
        <w:t xml:space="preserve">, el Titular de la Unidad de Transparencia del </w:t>
      </w:r>
      <w:r w:rsidRPr="006B4CF8">
        <w:rPr>
          <w:rFonts w:ascii="Palatino Linotype" w:hAnsi="Palatino Linotype" w:cs="Arial"/>
          <w:b/>
          <w:color w:val="000000" w:themeColor="text1"/>
        </w:rPr>
        <w:t>SUJETO OBLIGADO</w:t>
      </w:r>
      <w:r w:rsidRPr="006B4CF8">
        <w:rPr>
          <w:rFonts w:ascii="Palatino Linotype" w:hAnsi="Palatino Linotype" w:cs="Arial"/>
          <w:color w:val="000000" w:themeColor="text1"/>
        </w:rPr>
        <w:t xml:space="preserve">, mediante el folio </w:t>
      </w:r>
      <w:r w:rsidRPr="006B4CF8">
        <w:rPr>
          <w:rFonts w:ascii="Palatino Linotype" w:hAnsi="Palatino Linotype" w:cs="Arial"/>
          <w:b/>
          <w:bCs/>
          <w:color w:val="000000" w:themeColor="text1"/>
        </w:rPr>
        <w:t>00056/CUAUTIZC/IP/2021/TSP/0001,</w:t>
      </w:r>
      <w:r w:rsidRPr="006B4CF8">
        <w:rPr>
          <w:rFonts w:ascii="Palatino Linotype" w:hAnsi="Palatino Linotype" w:cs="Arial"/>
          <w:color w:val="000000" w:themeColor="text1"/>
        </w:rPr>
        <w:t xml:space="preserve"> </w:t>
      </w:r>
      <w:r w:rsidRPr="006B4CF8">
        <w:rPr>
          <w:rFonts w:ascii="Palatino Linotype" w:hAnsi="Palatino Linotype"/>
          <w:bCs/>
          <w:color w:val="000000" w:themeColor="text1"/>
        </w:rPr>
        <w:t xml:space="preserve">turnó el requerimiento de información al Servidor Público Habilitado que estimó competente, </w:t>
      </w:r>
      <w:r w:rsidRPr="006B4CF8">
        <w:rPr>
          <w:rFonts w:ascii="Palatino Linotype" w:hAnsi="Palatino Linotype" w:cs="Arial"/>
          <w:color w:val="000000" w:themeColor="text1"/>
        </w:rPr>
        <w:t>a efecto de que realizara la búsqueda y localización de la información; tal como se desprende a continuación:</w:t>
      </w:r>
      <w:r w:rsidRPr="006B4CF8">
        <w:rPr>
          <w:rFonts w:ascii="Palatino Linotype" w:hAnsi="Palatino Linotype" w:cs="Arial"/>
          <w:noProof/>
          <w:color w:val="000000" w:themeColor="text1"/>
        </w:rPr>
        <w:t xml:space="preserve"> </w:t>
      </w:r>
    </w:p>
    <w:p w14:paraId="51EE5D96" w14:textId="016757BF" w:rsidR="007801C3" w:rsidRPr="006B4CF8" w:rsidRDefault="007801C3" w:rsidP="007801C3">
      <w:pPr>
        <w:tabs>
          <w:tab w:val="left" w:pos="426"/>
          <w:tab w:val="left" w:pos="567"/>
        </w:tabs>
        <w:spacing w:before="100" w:beforeAutospacing="1" w:after="100" w:afterAutospacing="1" w:line="360" w:lineRule="auto"/>
        <w:jc w:val="center"/>
        <w:rPr>
          <w:rFonts w:ascii="Palatino Linotype" w:hAnsi="Palatino Linotype" w:cs="Arial"/>
          <w:color w:val="000000" w:themeColor="text1"/>
        </w:rPr>
      </w:pPr>
      <w:r w:rsidRPr="006B4CF8">
        <w:rPr>
          <w:noProof/>
          <w:color w:val="000000" w:themeColor="text1"/>
          <w:lang w:val="es-ES"/>
        </w:rPr>
        <w:drawing>
          <wp:inline distT="0" distB="0" distL="0" distR="0" wp14:anchorId="749DF0DB" wp14:editId="30A3FB85">
            <wp:extent cx="5747385" cy="1741715"/>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138" t="34099" r="23071" b="43166"/>
                    <a:stretch/>
                  </pic:blipFill>
                  <pic:spPr bwMode="auto">
                    <a:xfrm>
                      <a:off x="0" y="0"/>
                      <a:ext cx="5793518" cy="175569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B57EAF4" w14:textId="72890AE9" w:rsidR="000A4550" w:rsidRPr="006B4CF8" w:rsidRDefault="000A4550" w:rsidP="000A4550">
      <w:pPr>
        <w:pStyle w:val="Prrafodelista"/>
        <w:numPr>
          <w:ilvl w:val="0"/>
          <w:numId w:val="26"/>
        </w:numPr>
        <w:tabs>
          <w:tab w:val="left" w:pos="426"/>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6B4CF8">
        <w:rPr>
          <w:rFonts w:ascii="Palatino Linotype" w:hAnsi="Palatino Linotype"/>
          <w:color w:val="000000" w:themeColor="text1"/>
        </w:rPr>
        <w:t xml:space="preserve">De las constancias que obran en </w:t>
      </w:r>
      <w:r w:rsidRPr="006B4CF8">
        <w:rPr>
          <w:rFonts w:ascii="Palatino Linotype" w:hAnsi="Palatino Linotype"/>
          <w:b/>
          <w:color w:val="000000" w:themeColor="text1"/>
        </w:rPr>
        <w:t>EL SAIMEX,</w:t>
      </w:r>
      <w:r w:rsidRPr="006B4CF8">
        <w:rPr>
          <w:rFonts w:ascii="Palatino Linotype" w:hAnsi="Palatino Linotype"/>
          <w:color w:val="000000" w:themeColor="text1"/>
        </w:rPr>
        <w:t xml:space="preserve"> se advierte que en fecha </w:t>
      </w:r>
      <w:r w:rsidR="007801C3" w:rsidRPr="006B4CF8">
        <w:rPr>
          <w:rFonts w:ascii="Palatino Linotype" w:hAnsi="Palatino Linotype"/>
          <w:b/>
          <w:bCs/>
          <w:color w:val="000000" w:themeColor="text1"/>
        </w:rPr>
        <w:t>veintidós</w:t>
      </w:r>
      <w:r w:rsidR="00182EB2" w:rsidRPr="006B4CF8">
        <w:rPr>
          <w:rFonts w:ascii="Palatino Linotype" w:hAnsi="Palatino Linotype"/>
          <w:b/>
          <w:bCs/>
          <w:color w:val="000000" w:themeColor="text1"/>
        </w:rPr>
        <w:t xml:space="preserve"> de febrero de dos mil veintiuno</w:t>
      </w:r>
      <w:r w:rsidRPr="006B4CF8">
        <w:rPr>
          <w:rFonts w:ascii="Palatino Linotype" w:hAnsi="Palatino Linotype"/>
          <w:color w:val="000000" w:themeColor="text1"/>
        </w:rPr>
        <w:t>, el</w:t>
      </w:r>
      <w:r w:rsidRPr="006B4CF8">
        <w:rPr>
          <w:rFonts w:ascii="Palatino Linotype" w:hAnsi="Palatino Linotype" w:cs="Arial"/>
          <w:color w:val="000000" w:themeColor="text1"/>
        </w:rPr>
        <w:t xml:space="preserve"> Titular de la Unidad de Transparencia del</w:t>
      </w:r>
      <w:r w:rsidRPr="006B4CF8">
        <w:rPr>
          <w:rFonts w:ascii="Palatino Linotype" w:hAnsi="Palatino Linotype" w:cs="Arial"/>
          <w:b/>
          <w:color w:val="000000" w:themeColor="text1"/>
        </w:rPr>
        <w:t xml:space="preserve"> SUJETO OBLIGADO</w:t>
      </w:r>
      <w:r w:rsidRPr="006B4CF8">
        <w:rPr>
          <w:rFonts w:ascii="Palatino Linotype" w:hAnsi="Palatino Linotype" w:cs="Arial"/>
          <w:color w:val="000000" w:themeColor="text1"/>
        </w:rPr>
        <w:t xml:space="preserve"> dio respuesta a la solicitud de información, en los siguientes términos:</w:t>
      </w:r>
    </w:p>
    <w:p w14:paraId="37496A5C" w14:textId="22DCE463" w:rsidR="007801C3" w:rsidRPr="006B4CF8" w:rsidRDefault="000A4550" w:rsidP="000A4550">
      <w:pPr>
        <w:pStyle w:val="Prrafodelista"/>
        <w:tabs>
          <w:tab w:val="left" w:pos="426"/>
          <w:tab w:val="left" w:pos="567"/>
        </w:tabs>
        <w:ind w:left="851" w:right="902"/>
        <w:jc w:val="both"/>
        <w:rPr>
          <w:rFonts w:ascii="Palatino Linotype" w:hAnsi="Palatino Linotype"/>
          <w:i/>
          <w:color w:val="000000" w:themeColor="text1"/>
          <w:sz w:val="22"/>
          <w:szCs w:val="22"/>
        </w:rPr>
      </w:pPr>
      <w:r w:rsidRPr="006B4CF8">
        <w:rPr>
          <w:rFonts w:ascii="Palatino Linotype" w:hAnsi="Palatino Linotype" w:cs="Arial"/>
          <w:i/>
          <w:color w:val="000000" w:themeColor="text1"/>
          <w:sz w:val="22"/>
          <w:szCs w:val="22"/>
        </w:rPr>
        <w:t>“</w:t>
      </w:r>
      <w:r w:rsidR="007801C3" w:rsidRPr="006B4CF8">
        <w:rPr>
          <w:rFonts w:ascii="Palatino Linotype" w:hAnsi="Palatino Linotype"/>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6B3AAB" w:rsidRPr="006B4CF8" w14:paraId="1655B59F" w14:textId="77777777" w:rsidTr="007801C3">
        <w:trPr>
          <w:trHeight w:val="150"/>
          <w:tblCellSpacing w:w="0" w:type="dxa"/>
          <w:jc w:val="center"/>
        </w:trPr>
        <w:tc>
          <w:tcPr>
            <w:tcW w:w="0" w:type="auto"/>
            <w:vAlign w:val="center"/>
          </w:tcPr>
          <w:p w14:paraId="16820DBC" w14:textId="3ECB3C7D" w:rsidR="007801C3" w:rsidRPr="006B4CF8" w:rsidRDefault="007801C3" w:rsidP="007801C3">
            <w:pPr>
              <w:rPr>
                <w:rFonts w:ascii="Palatino Linotype" w:hAnsi="Palatino Linotype"/>
                <w:i/>
                <w:color w:val="000000" w:themeColor="text1"/>
                <w:sz w:val="22"/>
                <w:szCs w:val="22"/>
                <w:lang w:eastAsia="es-MX"/>
              </w:rPr>
            </w:pPr>
          </w:p>
        </w:tc>
      </w:tr>
      <w:tr w:rsidR="006B3AAB" w:rsidRPr="006B4CF8" w14:paraId="4272EE3E" w14:textId="77777777" w:rsidTr="007801C3">
        <w:trPr>
          <w:tblCellSpacing w:w="0" w:type="dxa"/>
          <w:jc w:val="center"/>
        </w:trPr>
        <w:tc>
          <w:tcPr>
            <w:tcW w:w="0" w:type="auto"/>
            <w:vAlign w:val="center"/>
          </w:tcPr>
          <w:p w14:paraId="712563CF" w14:textId="77777777" w:rsidR="007801C3" w:rsidRPr="006B4CF8" w:rsidRDefault="007801C3" w:rsidP="007801C3">
            <w:pPr>
              <w:rPr>
                <w:rFonts w:ascii="Palatino Linotype" w:hAnsi="Palatino Linotype"/>
                <w:i/>
                <w:color w:val="000000" w:themeColor="text1"/>
                <w:sz w:val="22"/>
                <w:szCs w:val="22"/>
                <w:lang w:eastAsia="es-MX"/>
              </w:rPr>
            </w:pPr>
          </w:p>
        </w:tc>
      </w:tr>
    </w:tbl>
    <w:p w14:paraId="46DD376E" w14:textId="0FAB1B56" w:rsidR="000A4550" w:rsidRPr="006B4CF8" w:rsidRDefault="007801C3" w:rsidP="000A4550">
      <w:pPr>
        <w:pStyle w:val="Prrafodelista"/>
        <w:tabs>
          <w:tab w:val="left" w:pos="426"/>
          <w:tab w:val="left" w:pos="567"/>
        </w:tabs>
        <w:ind w:left="851" w:right="902"/>
        <w:jc w:val="both"/>
        <w:rPr>
          <w:rFonts w:ascii="Palatino Linotype" w:hAnsi="Palatino Linotype"/>
          <w:i/>
          <w:color w:val="000000" w:themeColor="text1"/>
          <w:sz w:val="22"/>
          <w:szCs w:val="22"/>
        </w:rPr>
      </w:pPr>
      <w:r w:rsidRPr="006B4CF8">
        <w:rPr>
          <w:rFonts w:ascii="Palatino Linotype" w:hAnsi="Palatino Linotype"/>
          <w:i/>
          <w:color w:val="000000" w:themeColor="text1"/>
          <w:sz w:val="22"/>
          <w:szCs w:val="22"/>
        </w:rPr>
        <w:t xml:space="preserve">Por medio del presente y con fundamento en los artículos 3, 11, 40, 41, 46, 53 fracciones II, V y VI y demás relativos y aplicables de la Ley de Transparencia y </w:t>
      </w:r>
      <w:r w:rsidRPr="006B4CF8">
        <w:rPr>
          <w:rFonts w:ascii="Palatino Linotype" w:hAnsi="Palatino Linotype"/>
          <w:i/>
          <w:color w:val="000000" w:themeColor="text1"/>
          <w:sz w:val="22"/>
          <w:szCs w:val="22"/>
        </w:rPr>
        <w:lastRenderedPageBreak/>
        <w:t xml:space="preserve">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efectuó (1)Dirección General de Administración. (1). – “Con fundamento en el artículo 6° de la Constitución Política de los Estados Unidos Mexicanos; 5° de la Constitución Política del Estado Libre y Soberano de México; 3 fracción XLV, 12, 23 fracción IV, 24 fracción XI y XXV, 25 y 52 de la Ley de Transparencia y Acceso a la Información Pública del Estado de México y Municipios; y en atención a la Solicitud de Información Pública marcada con el número de folio 00056/CUAUTIZC/IP/2020 turnada a través del Sistema SAIMEX a esta Unidad Administrativa, en la cual se requiere lo siguiente: DESCRIPCIÓN DE LA INFORMACIÓN SOLICITADA: “Buenas tardes Requiero todos los recibos de nomina desde que entró a el puesto, hasta la fecha de el C. Eduardo Ayala Velázquez, quien se desempeña como director de limpia de Cuautitlán Izcalli”. (Sic) Al respecto, le comento que la solicitud fue turnada al Titular de la Dirección de Recursos Humanos por ser el área que genera, administra y/o resguarda la información requerida; petición que fue atendida a través de su atento número DRH/0047/2021, </w:t>
      </w:r>
      <w:bookmarkStart w:id="3" w:name="_Hlk66879782"/>
      <w:r w:rsidRPr="006B4CF8">
        <w:rPr>
          <w:rFonts w:ascii="Palatino Linotype" w:hAnsi="Palatino Linotype"/>
          <w:i/>
          <w:color w:val="000000" w:themeColor="text1"/>
          <w:sz w:val="22"/>
          <w:szCs w:val="22"/>
        </w:rPr>
        <w:t>remitiendo en versión pública los recibos de nómina (CFDI) del C. Eduardo Ayala Velázquez, quien actualmente ocupa el cargo de Director de Limpia, dependiente de la Dirección General de Servicios Públicos de este Ayuntamiento, además del Acuerdo de Versión Pública número 004/CUAUTIZC/CT/DGA/2019, en el cual encontrará de manera fundada y motivada las razones por las cuales la documental proporcionada fue sometida a un proceso de disociación, los cuales se adjuntan al presente.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14:paraId="2FA457EB" w14:textId="77777777" w:rsidR="000A4550" w:rsidRPr="006B4CF8" w:rsidRDefault="000A4550" w:rsidP="000A4550">
      <w:pPr>
        <w:pStyle w:val="Prrafodelista"/>
        <w:tabs>
          <w:tab w:val="left" w:pos="426"/>
          <w:tab w:val="left" w:pos="567"/>
        </w:tabs>
        <w:ind w:left="851" w:right="902"/>
        <w:jc w:val="both"/>
        <w:rPr>
          <w:rFonts w:ascii="Palatino Linotype" w:hAnsi="Palatino Linotype" w:cs="Arial"/>
          <w:i/>
          <w:color w:val="000000" w:themeColor="text1"/>
          <w:sz w:val="22"/>
          <w:szCs w:val="22"/>
        </w:rPr>
      </w:pPr>
    </w:p>
    <w:p w14:paraId="11CBBADF" w14:textId="77777777" w:rsidR="000A4550" w:rsidRPr="006B4CF8" w:rsidRDefault="000A4550" w:rsidP="000A4550">
      <w:pPr>
        <w:pStyle w:val="Prrafodelista"/>
        <w:tabs>
          <w:tab w:val="left" w:pos="426"/>
          <w:tab w:val="left" w:pos="567"/>
        </w:tabs>
        <w:ind w:left="851" w:right="902"/>
        <w:jc w:val="both"/>
        <w:rPr>
          <w:rFonts w:ascii="Palatino Linotype" w:hAnsi="Palatino Linotype"/>
          <w:i/>
          <w:color w:val="000000" w:themeColor="text1"/>
          <w:sz w:val="22"/>
          <w:szCs w:val="22"/>
        </w:rPr>
      </w:pPr>
    </w:p>
    <w:p w14:paraId="4FCCAD1D" w14:textId="77777777" w:rsidR="000A4550" w:rsidRPr="006B4CF8" w:rsidRDefault="000A4550" w:rsidP="000A4550">
      <w:pPr>
        <w:pStyle w:val="Prrafodelista"/>
        <w:tabs>
          <w:tab w:val="left" w:pos="426"/>
          <w:tab w:val="left" w:pos="567"/>
        </w:tabs>
        <w:ind w:left="851" w:right="902"/>
        <w:jc w:val="both"/>
        <w:rPr>
          <w:rFonts w:ascii="Palatino Linotype" w:hAnsi="Palatino Linotype"/>
          <w:i/>
          <w:color w:val="000000" w:themeColor="text1"/>
          <w:sz w:val="22"/>
          <w:szCs w:val="22"/>
        </w:rPr>
      </w:pPr>
      <w:r w:rsidRPr="006B4CF8">
        <w:rPr>
          <w:rFonts w:ascii="Palatino Linotype" w:hAnsi="Palatino Linotype"/>
          <w:i/>
          <w:color w:val="000000" w:themeColor="text1"/>
          <w:sz w:val="22"/>
          <w:szCs w:val="22"/>
        </w:rPr>
        <w:t>ATENTAMENTE</w:t>
      </w:r>
    </w:p>
    <w:p w14:paraId="7A1A22E6" w14:textId="77777777" w:rsidR="000A4550" w:rsidRPr="006B4CF8" w:rsidRDefault="000A4550" w:rsidP="000A4550">
      <w:pPr>
        <w:pStyle w:val="Prrafodelista"/>
        <w:tabs>
          <w:tab w:val="left" w:pos="426"/>
          <w:tab w:val="left" w:pos="567"/>
        </w:tabs>
        <w:ind w:left="851" w:right="902"/>
        <w:jc w:val="both"/>
        <w:rPr>
          <w:rFonts w:ascii="Palatino Linotype" w:hAnsi="Palatino Linotype"/>
          <w:i/>
          <w:color w:val="000000" w:themeColor="text1"/>
          <w:sz w:val="22"/>
          <w:szCs w:val="22"/>
        </w:rPr>
      </w:pPr>
    </w:p>
    <w:p w14:paraId="57B9CAF0" w14:textId="4C741E6C" w:rsidR="000A4550" w:rsidRPr="006B4CF8" w:rsidRDefault="007801C3" w:rsidP="000A4550">
      <w:pPr>
        <w:pStyle w:val="Prrafodelista"/>
        <w:tabs>
          <w:tab w:val="left" w:pos="426"/>
          <w:tab w:val="left" w:pos="567"/>
        </w:tabs>
        <w:ind w:left="851" w:right="902"/>
        <w:jc w:val="both"/>
        <w:rPr>
          <w:rFonts w:ascii="Palatino Linotype" w:hAnsi="Palatino Linotype" w:cs="Arial"/>
          <w:i/>
          <w:color w:val="000000" w:themeColor="text1"/>
          <w:sz w:val="22"/>
          <w:szCs w:val="22"/>
        </w:rPr>
      </w:pPr>
      <w:r w:rsidRPr="006B4CF8">
        <w:rPr>
          <w:rFonts w:ascii="Palatino Linotype" w:hAnsi="Palatino Linotype"/>
          <w:i/>
          <w:color w:val="000000" w:themeColor="text1"/>
          <w:sz w:val="22"/>
          <w:szCs w:val="22"/>
        </w:rPr>
        <w:t>LIC</w:t>
      </w:r>
      <w:r w:rsidR="00142981" w:rsidRPr="006B4CF8">
        <w:rPr>
          <w:rFonts w:ascii="Palatino Linotype" w:hAnsi="Palatino Linotype"/>
          <w:i/>
          <w:color w:val="000000" w:themeColor="text1"/>
          <w:sz w:val="22"/>
          <w:szCs w:val="22"/>
        </w:rPr>
        <w:t xml:space="preserve">. </w:t>
      </w:r>
      <w:r w:rsidRPr="006B4CF8">
        <w:rPr>
          <w:rFonts w:ascii="Palatino Linotype" w:hAnsi="Palatino Linotype"/>
          <w:i/>
          <w:color w:val="000000" w:themeColor="text1"/>
          <w:sz w:val="22"/>
          <w:szCs w:val="22"/>
        </w:rPr>
        <w:t>HUGO INFANTE LLERENAS</w:t>
      </w:r>
      <w:r w:rsidR="000A4550" w:rsidRPr="006B4CF8">
        <w:rPr>
          <w:rFonts w:ascii="Palatino Linotype" w:hAnsi="Palatino Linotype"/>
          <w:i/>
          <w:color w:val="000000" w:themeColor="text1"/>
          <w:sz w:val="22"/>
          <w:szCs w:val="22"/>
        </w:rPr>
        <w:t>”</w:t>
      </w:r>
      <w:r w:rsidR="000A4550" w:rsidRPr="006B4CF8">
        <w:rPr>
          <w:rFonts w:ascii="Palatino Linotype" w:hAnsi="Palatino Linotype" w:cs="Arial"/>
          <w:i/>
          <w:color w:val="000000" w:themeColor="text1"/>
          <w:sz w:val="22"/>
          <w:szCs w:val="22"/>
        </w:rPr>
        <w:t xml:space="preserve"> (Sic)</w:t>
      </w:r>
    </w:p>
    <w:p w14:paraId="0DAB3CEC" w14:textId="77777777" w:rsidR="000A4550" w:rsidRPr="006B4CF8" w:rsidRDefault="000A4550" w:rsidP="000A4550">
      <w:pPr>
        <w:pStyle w:val="Prrafodelista"/>
        <w:tabs>
          <w:tab w:val="left" w:pos="426"/>
          <w:tab w:val="left" w:pos="567"/>
        </w:tabs>
        <w:ind w:left="851" w:right="899"/>
        <w:jc w:val="both"/>
        <w:rPr>
          <w:rFonts w:ascii="Palatino Linotype" w:hAnsi="Palatino Linotype" w:cs="Arial"/>
          <w:color w:val="000000" w:themeColor="text1"/>
        </w:rPr>
      </w:pPr>
    </w:p>
    <w:p w14:paraId="7D4CD424" w14:textId="77777777" w:rsidR="000A4550" w:rsidRPr="006B4CF8" w:rsidRDefault="000A4550" w:rsidP="000A4550">
      <w:pPr>
        <w:tabs>
          <w:tab w:val="left" w:pos="709"/>
        </w:tabs>
        <w:spacing w:before="100" w:beforeAutospacing="1" w:after="100" w:afterAutospacing="1" w:line="360" w:lineRule="auto"/>
        <w:jc w:val="both"/>
        <w:rPr>
          <w:rFonts w:ascii="Palatino Linotype" w:hAnsi="Palatino Linotype" w:cs="Arial"/>
          <w:color w:val="000000" w:themeColor="text1"/>
        </w:rPr>
      </w:pPr>
      <w:r w:rsidRPr="006B4CF8">
        <w:rPr>
          <w:rFonts w:ascii="Palatino Linotype" w:hAnsi="Palatino Linotype" w:cs="Arial"/>
          <w:color w:val="000000" w:themeColor="text1"/>
        </w:rPr>
        <w:lastRenderedPageBreak/>
        <w:t>Así mismo, adjuntó a la respuesta, los archivos electrónicos que a continuación se desagregan:</w:t>
      </w:r>
    </w:p>
    <w:p w14:paraId="0876FD0F" w14:textId="4AF890EA" w:rsidR="007F1C29" w:rsidRPr="006B4CF8" w:rsidRDefault="007F1C29" w:rsidP="007F1C29">
      <w:pPr>
        <w:pStyle w:val="Prrafodelista"/>
        <w:numPr>
          <w:ilvl w:val="0"/>
          <w:numId w:val="40"/>
        </w:numPr>
        <w:tabs>
          <w:tab w:val="left" w:pos="709"/>
        </w:tabs>
        <w:spacing w:before="100" w:beforeAutospacing="1" w:after="100" w:afterAutospacing="1" w:line="360" w:lineRule="auto"/>
        <w:jc w:val="both"/>
        <w:rPr>
          <w:rFonts w:ascii="Palatino Linotype" w:hAnsi="Palatino Linotype" w:cs="Arial"/>
          <w:bCs/>
          <w:color w:val="000000" w:themeColor="text1"/>
        </w:rPr>
      </w:pPr>
      <w:r w:rsidRPr="006B4CF8">
        <w:rPr>
          <w:rFonts w:ascii="Palatino Linotype" w:hAnsi="Palatino Linotype"/>
          <w:b/>
          <w:color w:val="000000" w:themeColor="text1"/>
        </w:rPr>
        <w:t xml:space="preserve">“2.- </w:t>
      </w:r>
      <w:hyperlink r:id="rId8" w:tgtFrame="_blank" w:history="1">
        <w:r w:rsidRPr="006B4CF8">
          <w:rPr>
            <w:rFonts w:ascii="Palatino Linotype" w:hAnsi="Palatino Linotype" w:cs="Arial"/>
            <w:b/>
            <w:color w:val="000000" w:themeColor="text1"/>
          </w:rPr>
          <w:t>40550 AYALA VELAZQUEZ EDUARDO 2020_V.P.</w:t>
        </w:r>
        <w:r w:rsidR="000A4550" w:rsidRPr="006B4CF8">
          <w:rPr>
            <w:rFonts w:ascii="Palatino Linotype" w:hAnsi="Palatino Linotype" w:cs="Arial"/>
            <w:b/>
            <w:color w:val="000000" w:themeColor="text1"/>
          </w:rPr>
          <w:t>.pdf</w:t>
        </w:r>
      </w:hyperlink>
      <w:r w:rsidR="000A4550" w:rsidRPr="006B4CF8">
        <w:rPr>
          <w:rFonts w:ascii="Palatino Linotype" w:hAnsi="Palatino Linotype" w:cs="Arial"/>
          <w:b/>
          <w:color w:val="000000" w:themeColor="text1"/>
        </w:rPr>
        <w:t>”</w:t>
      </w:r>
      <w:r w:rsidR="000A4550" w:rsidRPr="006B4CF8">
        <w:rPr>
          <w:rFonts w:ascii="Palatino Linotype" w:hAnsi="Palatino Linotype"/>
          <w:b/>
          <w:color w:val="000000" w:themeColor="text1"/>
        </w:rPr>
        <w:t>,</w:t>
      </w:r>
      <w:r w:rsidR="000A4550" w:rsidRPr="006B4CF8">
        <w:rPr>
          <w:rFonts w:ascii="Palatino Linotype" w:hAnsi="Palatino Linotype"/>
          <w:color w:val="000000" w:themeColor="text1"/>
        </w:rPr>
        <w:t xml:space="preserve"> </w:t>
      </w:r>
      <w:r w:rsidRPr="006B4CF8">
        <w:rPr>
          <w:rFonts w:ascii="Palatino Linotype" w:hAnsi="Palatino Linotype"/>
          <w:color w:val="000000" w:themeColor="text1"/>
        </w:rPr>
        <w:t>del que se advierte</w:t>
      </w:r>
      <w:r w:rsidR="00027C87" w:rsidRPr="006B4CF8">
        <w:rPr>
          <w:rFonts w:ascii="Palatino Linotype" w:hAnsi="Palatino Linotype"/>
          <w:color w:val="000000" w:themeColor="text1"/>
        </w:rPr>
        <w:t>n</w:t>
      </w:r>
      <w:r w:rsidRPr="006B4CF8">
        <w:rPr>
          <w:rFonts w:ascii="Palatino Linotype" w:hAnsi="Palatino Linotype"/>
          <w:color w:val="000000" w:themeColor="text1"/>
        </w:rPr>
        <w:t xml:space="preserve"> </w:t>
      </w:r>
      <w:r w:rsidR="00027C87" w:rsidRPr="006B4CF8">
        <w:rPr>
          <w:rFonts w:ascii="Palatino Linotype" w:hAnsi="Palatino Linotype"/>
          <w:color w:val="000000" w:themeColor="text1"/>
        </w:rPr>
        <w:t>los</w:t>
      </w:r>
      <w:r w:rsidRPr="006B4CF8">
        <w:rPr>
          <w:rFonts w:ascii="Palatino Linotype" w:hAnsi="Palatino Linotype"/>
          <w:color w:val="000000" w:themeColor="text1"/>
        </w:rPr>
        <w:t xml:space="preserve"> recibo</w:t>
      </w:r>
      <w:r w:rsidR="00027C87" w:rsidRPr="006B4CF8">
        <w:rPr>
          <w:rFonts w:ascii="Palatino Linotype" w:hAnsi="Palatino Linotype"/>
          <w:color w:val="000000" w:themeColor="text1"/>
        </w:rPr>
        <w:t>s</w:t>
      </w:r>
      <w:r w:rsidRPr="006B4CF8">
        <w:rPr>
          <w:rFonts w:ascii="Palatino Linotype" w:hAnsi="Palatino Linotype"/>
          <w:color w:val="000000" w:themeColor="text1"/>
        </w:rPr>
        <w:t xml:space="preserve"> de nómina que comprende</w:t>
      </w:r>
      <w:r w:rsidR="00027C87" w:rsidRPr="006B4CF8">
        <w:rPr>
          <w:rFonts w:ascii="Palatino Linotype" w:hAnsi="Palatino Linotype"/>
          <w:color w:val="000000" w:themeColor="text1"/>
        </w:rPr>
        <w:t>n</w:t>
      </w:r>
      <w:r w:rsidRPr="006B4CF8">
        <w:rPr>
          <w:rFonts w:ascii="Palatino Linotype" w:hAnsi="Palatino Linotype"/>
          <w:color w:val="000000" w:themeColor="text1"/>
        </w:rPr>
        <w:t xml:space="preserve"> del uno al quince </w:t>
      </w:r>
      <w:r w:rsidR="00027C87" w:rsidRPr="006B4CF8">
        <w:rPr>
          <w:rFonts w:ascii="Palatino Linotype" w:hAnsi="Palatino Linotype"/>
          <w:color w:val="000000" w:themeColor="text1"/>
        </w:rPr>
        <w:t xml:space="preserve">y del dieciséis al treinta y uno de enero; del uno al quince y del dieciséis al veintinueve de febrero; del uno al quince y del dieciséis al treinta y uno de marzo; uno al quince, del uno al tres (prima vacacional), y del dieciséis al treinta de abril; del uno al quince y del dieciséis al treinta y uno de mayo; uno al quince y del dieciséis al treinta de junio; uno al quince y del dieciséis al treinta y uno de julio; uno al quince y del dieciséis al treinta y uno de agosto; del uno al quince y del dieciséis al treinta de septiembre; uno al quince y del dieciséis al treinta y uno de octubre; </w:t>
      </w:r>
      <w:r w:rsidR="00750B79" w:rsidRPr="006B4CF8">
        <w:rPr>
          <w:rFonts w:ascii="Palatino Linotype" w:hAnsi="Palatino Linotype"/>
          <w:color w:val="000000" w:themeColor="text1"/>
        </w:rPr>
        <w:t xml:space="preserve">del uno al quince, del </w:t>
      </w:r>
      <w:r w:rsidR="00027C87" w:rsidRPr="006B4CF8">
        <w:rPr>
          <w:rFonts w:ascii="Palatino Linotype" w:hAnsi="Palatino Linotype"/>
          <w:color w:val="000000" w:themeColor="text1"/>
        </w:rPr>
        <w:t>uno al tres (prima vacacional), y del dieciséis al dieciocho (aguinaldo)</w:t>
      </w:r>
      <w:r w:rsidR="00750B79" w:rsidRPr="006B4CF8">
        <w:rPr>
          <w:rFonts w:ascii="Palatino Linotype" w:hAnsi="Palatino Linotype"/>
          <w:color w:val="000000" w:themeColor="text1"/>
        </w:rPr>
        <w:t xml:space="preserve"> y del dieciséis al treinta</w:t>
      </w:r>
      <w:r w:rsidR="00027C87" w:rsidRPr="006B4CF8">
        <w:rPr>
          <w:rFonts w:ascii="Palatino Linotype" w:hAnsi="Palatino Linotype"/>
          <w:color w:val="000000" w:themeColor="text1"/>
        </w:rPr>
        <w:t xml:space="preserve"> de noviembre; </w:t>
      </w:r>
      <w:r w:rsidR="00750B79" w:rsidRPr="006B4CF8">
        <w:rPr>
          <w:rFonts w:ascii="Palatino Linotype" w:hAnsi="Palatino Linotype"/>
          <w:color w:val="000000" w:themeColor="text1"/>
        </w:rPr>
        <w:t xml:space="preserve">uno al quince y del dieciséis al treinta y uno de diciembre, todos </w:t>
      </w:r>
      <w:r w:rsidRPr="006B4CF8">
        <w:rPr>
          <w:rFonts w:ascii="Palatino Linotype" w:hAnsi="Palatino Linotype"/>
          <w:color w:val="000000" w:themeColor="text1"/>
        </w:rPr>
        <w:t>de dos mil veinte</w:t>
      </w:r>
      <w:r w:rsidR="008F2FEE" w:rsidRPr="006B4CF8">
        <w:rPr>
          <w:rFonts w:ascii="Palatino Linotype" w:hAnsi="Palatino Linotype"/>
          <w:color w:val="000000" w:themeColor="text1"/>
        </w:rPr>
        <w:t>;</w:t>
      </w:r>
      <w:r w:rsidRPr="006B4CF8">
        <w:rPr>
          <w:rFonts w:ascii="Palatino Linotype" w:hAnsi="Palatino Linotype"/>
          <w:color w:val="000000" w:themeColor="text1"/>
        </w:rPr>
        <w:t xml:space="preserve"> correspondiente</w:t>
      </w:r>
      <w:r w:rsidR="00581410" w:rsidRPr="006B4CF8">
        <w:rPr>
          <w:rFonts w:ascii="Palatino Linotype" w:hAnsi="Palatino Linotype"/>
          <w:color w:val="000000" w:themeColor="text1"/>
        </w:rPr>
        <w:t>s</w:t>
      </w:r>
      <w:r w:rsidRPr="006B4CF8">
        <w:rPr>
          <w:rFonts w:ascii="Palatino Linotype" w:hAnsi="Palatino Linotype"/>
          <w:color w:val="000000" w:themeColor="text1"/>
        </w:rPr>
        <w:t xml:space="preserve"> al servidor público Eduardo Ayala Velázquez, con puesto de Jefe de Departamento</w:t>
      </w:r>
      <w:r w:rsidR="008F2FEE" w:rsidRPr="006B4CF8">
        <w:rPr>
          <w:rFonts w:ascii="Palatino Linotype" w:hAnsi="Palatino Linotype"/>
          <w:color w:val="000000" w:themeColor="text1"/>
        </w:rPr>
        <w:t xml:space="preserve"> de los meses de enero a la primera quincena de abril y de Director de Área de la segunda quincena de abril a la segunda quincena de diciembre de dos mil veinte; dentro de la Dirección de Limpia del Ayuntamiento de Cuautitlán, Izcalli.</w:t>
      </w:r>
      <w:r w:rsidR="008E7C4D" w:rsidRPr="006B4CF8">
        <w:rPr>
          <w:rFonts w:ascii="Palatino Linotype" w:hAnsi="Palatino Linotype"/>
          <w:color w:val="000000" w:themeColor="text1"/>
        </w:rPr>
        <w:t xml:space="preserve"> En los que se testan datos como son: CURP, RFC, ISSEMYM, así como número de serie del CDS del emisor, sello digital del contribuyente emisor, sello digital del SAT, y cadena de certificación digital del SAT.</w:t>
      </w:r>
    </w:p>
    <w:p w14:paraId="11E74823" w14:textId="3CDC4796" w:rsidR="007F1C29" w:rsidRPr="006B4CF8" w:rsidRDefault="007F1C29" w:rsidP="007B70D8">
      <w:pPr>
        <w:pStyle w:val="Prrafodelista"/>
        <w:numPr>
          <w:ilvl w:val="0"/>
          <w:numId w:val="40"/>
        </w:numPr>
        <w:tabs>
          <w:tab w:val="left" w:pos="709"/>
        </w:tabs>
        <w:spacing w:before="100" w:beforeAutospacing="1" w:after="100" w:afterAutospacing="1" w:line="360" w:lineRule="auto"/>
        <w:jc w:val="both"/>
        <w:rPr>
          <w:rFonts w:ascii="Palatino Linotype" w:hAnsi="Palatino Linotype" w:cs="Arial"/>
          <w:bCs/>
          <w:color w:val="000000" w:themeColor="text1"/>
        </w:rPr>
      </w:pPr>
      <w:r w:rsidRPr="006B4CF8">
        <w:rPr>
          <w:rFonts w:ascii="Palatino Linotype" w:hAnsi="Palatino Linotype"/>
          <w:color w:val="000000" w:themeColor="text1"/>
        </w:rPr>
        <w:t xml:space="preserve">“1.- </w:t>
      </w:r>
      <w:hyperlink r:id="rId9" w:tgtFrame="_blank" w:history="1">
        <w:r w:rsidRPr="006B4CF8">
          <w:rPr>
            <w:rFonts w:ascii="Palatino Linotype" w:hAnsi="Palatino Linotype" w:cs="Arial"/>
            <w:b/>
            <w:color w:val="000000" w:themeColor="text1"/>
          </w:rPr>
          <w:t>40550 AYALA VELAZQUEZ EDUARDO 2019_V.P..pdf</w:t>
        </w:r>
      </w:hyperlink>
      <w:r w:rsidR="000A4550" w:rsidRPr="006B4CF8">
        <w:rPr>
          <w:rFonts w:ascii="Palatino Linotype" w:hAnsi="Palatino Linotype" w:cs="Arial"/>
          <w:b/>
          <w:bCs/>
          <w:color w:val="000000" w:themeColor="text1"/>
        </w:rPr>
        <w:t xml:space="preserve">”, </w:t>
      </w:r>
      <w:r w:rsidR="00AB11AC" w:rsidRPr="006B4CF8">
        <w:rPr>
          <w:rFonts w:ascii="Palatino Linotype" w:hAnsi="Palatino Linotype" w:cs="Arial"/>
          <w:color w:val="000000" w:themeColor="text1"/>
        </w:rPr>
        <w:t xml:space="preserve">que contiene </w:t>
      </w:r>
      <w:r w:rsidR="00AB11AC" w:rsidRPr="006B4CF8">
        <w:rPr>
          <w:rFonts w:ascii="Palatino Linotype" w:hAnsi="Palatino Linotype"/>
          <w:color w:val="000000" w:themeColor="text1"/>
        </w:rPr>
        <w:t>los recibos de nómina que comprenden</w:t>
      </w:r>
      <w:r w:rsidR="008E7C4D" w:rsidRPr="006B4CF8">
        <w:rPr>
          <w:rFonts w:ascii="Palatino Linotype" w:hAnsi="Palatino Linotype"/>
          <w:color w:val="000000" w:themeColor="text1"/>
        </w:rPr>
        <w:t xml:space="preserve"> del uno al quince y del dieciséis al veintiocho </w:t>
      </w:r>
      <w:r w:rsidR="008E7C4D" w:rsidRPr="006B4CF8">
        <w:rPr>
          <w:rFonts w:ascii="Palatino Linotype" w:hAnsi="Palatino Linotype"/>
          <w:color w:val="000000" w:themeColor="text1"/>
        </w:rPr>
        <w:lastRenderedPageBreak/>
        <w:t>de febrero; del uno al quince y del dieciséis al treinta y uno de marzo; del uno al quince y del dieciséis al treinta de abril; del uno al quince y del dieciséis al treinta y uno de mayo; uno al quince y del dieciséis al treinta de junio; uno al quince y del dieciséis al treinta y uno de julio; uno al quince y del dieciséis al treinta y uno de agosto; del uno al quince y del dieciséis al treinta de septiembre; uno al quince y del dieciséis al treinta y uno de octubre; del uno al tres (prima vacacional), del uno al quince, y del dieciséis al  treinta de noviembre; del uno al cuatro (aguinaldo), del uno al quince y del dieciséis al treinta y uno de diciembre, todos de dos mil diecinueve; correspondiente</w:t>
      </w:r>
      <w:r w:rsidR="00581410" w:rsidRPr="006B4CF8">
        <w:rPr>
          <w:rFonts w:ascii="Palatino Linotype" w:hAnsi="Palatino Linotype"/>
          <w:color w:val="000000" w:themeColor="text1"/>
        </w:rPr>
        <w:t>s</w:t>
      </w:r>
      <w:r w:rsidR="008E7C4D" w:rsidRPr="006B4CF8">
        <w:rPr>
          <w:rFonts w:ascii="Palatino Linotype" w:hAnsi="Palatino Linotype"/>
          <w:color w:val="000000" w:themeColor="text1"/>
        </w:rPr>
        <w:t xml:space="preserve"> al servidor público Eduardo Ayala Velázquez, con puesto de Jefe de Departamento, dentro de la Dirección de Limpia del Ayuntamiento de Cuautitlán, Izcalli.</w:t>
      </w:r>
      <w:r w:rsidR="00966443" w:rsidRPr="006B4CF8">
        <w:rPr>
          <w:rFonts w:ascii="Palatino Linotype" w:hAnsi="Palatino Linotype"/>
          <w:color w:val="000000" w:themeColor="text1"/>
        </w:rPr>
        <w:t xml:space="preserve"> En los que se testan datos como son: CURP, RFC, ISSEMYM, así como número de serie del CDS del emisor, sello digital del contribuyente emisor, sello digital del SAT, y cadena de certificación digital del SAT.</w:t>
      </w:r>
    </w:p>
    <w:p w14:paraId="2059081F" w14:textId="13FB8FB6" w:rsidR="008E7C4D" w:rsidRPr="006B4CF8" w:rsidRDefault="007F1C29" w:rsidP="008E7C4D">
      <w:pPr>
        <w:pStyle w:val="Prrafodelista"/>
        <w:numPr>
          <w:ilvl w:val="0"/>
          <w:numId w:val="40"/>
        </w:numPr>
        <w:tabs>
          <w:tab w:val="left" w:pos="709"/>
        </w:tabs>
        <w:spacing w:before="100" w:beforeAutospacing="1" w:after="100" w:afterAutospacing="1" w:line="360" w:lineRule="auto"/>
        <w:jc w:val="both"/>
        <w:rPr>
          <w:rFonts w:ascii="Palatino Linotype" w:hAnsi="Palatino Linotype" w:cs="Arial"/>
          <w:bCs/>
          <w:color w:val="000000" w:themeColor="text1"/>
        </w:rPr>
      </w:pPr>
      <w:r w:rsidRPr="006B4CF8">
        <w:rPr>
          <w:rFonts w:ascii="Palatino Linotype" w:hAnsi="Palatino Linotype" w:cs="Arial"/>
          <w:b/>
          <w:bCs/>
          <w:color w:val="000000" w:themeColor="text1"/>
        </w:rPr>
        <w:t>“ACUERDO 004 V.P. RECIBOS NOMINA.pdf,</w:t>
      </w:r>
      <w:r w:rsidR="008E7C4D" w:rsidRPr="006B4CF8">
        <w:rPr>
          <w:rFonts w:ascii="Palatino Linotype" w:hAnsi="Palatino Linotype" w:cs="Arial"/>
          <w:b/>
          <w:bCs/>
          <w:color w:val="000000" w:themeColor="text1"/>
        </w:rPr>
        <w:t xml:space="preserve"> </w:t>
      </w:r>
      <w:r w:rsidR="00966443" w:rsidRPr="006B4CF8">
        <w:rPr>
          <w:rFonts w:ascii="Palatino Linotype" w:hAnsi="Palatino Linotype"/>
          <w:color w:val="000000" w:themeColor="text1"/>
        </w:rPr>
        <w:t xml:space="preserve">documento </w:t>
      </w:r>
      <w:r w:rsidR="00EB2A80" w:rsidRPr="006B4CF8">
        <w:rPr>
          <w:rFonts w:ascii="Palatino Linotype" w:hAnsi="Palatino Linotype"/>
          <w:color w:val="000000" w:themeColor="text1"/>
        </w:rPr>
        <w:t xml:space="preserve">de fecha uno de julio de dos mil diecinueve, </w:t>
      </w:r>
      <w:r w:rsidR="00966443" w:rsidRPr="006B4CF8">
        <w:rPr>
          <w:rFonts w:ascii="Palatino Linotype" w:hAnsi="Palatino Linotype"/>
          <w:color w:val="000000" w:themeColor="text1"/>
        </w:rPr>
        <w:t>en el que se aprecia</w:t>
      </w:r>
      <w:r w:rsidR="00EB2A80" w:rsidRPr="006B4CF8">
        <w:rPr>
          <w:rFonts w:ascii="Palatino Linotype" w:hAnsi="Palatino Linotype"/>
          <w:color w:val="000000" w:themeColor="text1"/>
        </w:rPr>
        <w:t xml:space="preserve"> el acuerdo número 004/CUAUTIZC/CT/DGA/</w:t>
      </w:r>
      <w:r w:rsidR="00B444BF" w:rsidRPr="006B4CF8">
        <w:rPr>
          <w:rFonts w:ascii="Palatino Linotype" w:hAnsi="Palatino Linotype"/>
          <w:color w:val="000000" w:themeColor="text1"/>
        </w:rPr>
        <w:t>2019, a</w:t>
      </w:r>
      <w:r w:rsidR="00EB2A80" w:rsidRPr="006B4CF8">
        <w:rPr>
          <w:rFonts w:ascii="Palatino Linotype" w:hAnsi="Palatino Linotype"/>
          <w:color w:val="000000" w:themeColor="text1"/>
        </w:rPr>
        <w:t xml:space="preserve"> través del cual se aprueba la versión pública de los recibos de nómina</w:t>
      </w:r>
      <w:r w:rsidR="00581410" w:rsidRPr="006B4CF8">
        <w:rPr>
          <w:rFonts w:ascii="Palatino Linotype" w:hAnsi="Palatino Linotype"/>
          <w:color w:val="000000" w:themeColor="text1"/>
        </w:rPr>
        <w:t xml:space="preserve"> de servidores y ex servidores públicos del Ayuntamiento de Cuautitlán Izcalli</w:t>
      </w:r>
      <w:r w:rsidR="00EB2A80" w:rsidRPr="006B4CF8">
        <w:rPr>
          <w:rFonts w:ascii="Palatino Linotype" w:hAnsi="Palatino Linotype"/>
          <w:color w:val="000000" w:themeColor="text1"/>
        </w:rPr>
        <w:t>, clasificando datos personales como son CURP, número de ISSEMYM, RFC, deducciones personales, y código QR.</w:t>
      </w:r>
    </w:p>
    <w:p w14:paraId="0240C91B" w14:textId="3116EB1D" w:rsidR="00B444BF" w:rsidRPr="006B4CF8" w:rsidRDefault="00B444BF" w:rsidP="007F1C29">
      <w:pPr>
        <w:pStyle w:val="Prrafodelista"/>
        <w:numPr>
          <w:ilvl w:val="0"/>
          <w:numId w:val="40"/>
        </w:numPr>
        <w:tabs>
          <w:tab w:val="left" w:pos="709"/>
        </w:tabs>
        <w:spacing w:before="100" w:beforeAutospacing="1" w:after="100" w:afterAutospacing="1" w:line="360" w:lineRule="auto"/>
        <w:jc w:val="both"/>
        <w:rPr>
          <w:rFonts w:ascii="Palatino Linotype" w:hAnsi="Palatino Linotype" w:cs="Arial"/>
          <w:bCs/>
          <w:color w:val="000000" w:themeColor="text1"/>
        </w:rPr>
      </w:pPr>
      <w:r w:rsidRPr="006B4CF8">
        <w:rPr>
          <w:rFonts w:ascii="Palatino Linotype" w:hAnsi="Palatino Linotype" w:cs="Arial"/>
          <w:b/>
          <w:color w:val="000000" w:themeColor="text1"/>
        </w:rPr>
        <w:t xml:space="preserve">“of_0014_0047_sip0056.pdf, </w:t>
      </w:r>
      <w:r w:rsidRPr="006B4CF8">
        <w:rPr>
          <w:rFonts w:ascii="Palatino Linotype" w:hAnsi="Palatino Linotype" w:cs="Arial"/>
          <w:bCs/>
          <w:color w:val="000000" w:themeColor="text1"/>
        </w:rPr>
        <w:t xml:space="preserve">mismo que contiene los oficios DGA/OF/0114/2021, de fecha ocho de enero de dos mil veintiuno, suscrito por el Director General de Administración, mediante el cual informa que la solicitud fue turnada a la Dirección de Recursos Humanos, quien remitió la documentación señalada en los </w:t>
      </w:r>
      <w:r w:rsidRPr="006B4CF8">
        <w:rPr>
          <w:rFonts w:ascii="Palatino Linotype" w:hAnsi="Palatino Linotype" w:cs="Arial"/>
          <w:bCs/>
          <w:color w:val="000000" w:themeColor="text1"/>
        </w:rPr>
        <w:lastRenderedPageBreak/>
        <w:t>anexos anteriores, mediante el oficio DRH/0047/2021 ; y el oficio DRH/0047/2021</w:t>
      </w:r>
      <w:r w:rsidR="0016010F" w:rsidRPr="006B4CF8">
        <w:rPr>
          <w:rFonts w:ascii="Palatino Linotype" w:hAnsi="Palatino Linotype" w:cs="Arial"/>
          <w:bCs/>
          <w:color w:val="000000" w:themeColor="text1"/>
        </w:rPr>
        <w:t>, de fecha ocho de febrero de dos mil veintiuno, suscrito por el Director de Recursos Humanos, mediante el cual envía los recibos de nomina del C. Eduardo Ayala Velázquez de los periodos 2019, 2020 y 2021.</w:t>
      </w:r>
    </w:p>
    <w:p w14:paraId="2A71CBD1" w14:textId="74779344" w:rsidR="00AB3C48" w:rsidRPr="006B4CF8" w:rsidRDefault="007F1C29" w:rsidP="00AB3C48">
      <w:pPr>
        <w:pStyle w:val="Prrafodelista"/>
        <w:numPr>
          <w:ilvl w:val="0"/>
          <w:numId w:val="40"/>
        </w:numPr>
        <w:tabs>
          <w:tab w:val="left" w:pos="709"/>
        </w:tabs>
        <w:spacing w:before="100" w:beforeAutospacing="1" w:after="100" w:afterAutospacing="1" w:line="360" w:lineRule="auto"/>
        <w:jc w:val="both"/>
        <w:rPr>
          <w:rFonts w:ascii="Palatino Linotype" w:hAnsi="Palatino Linotype" w:cs="Arial"/>
          <w:bCs/>
          <w:color w:val="000000" w:themeColor="text1"/>
        </w:rPr>
      </w:pPr>
      <w:r w:rsidRPr="006B4CF8">
        <w:rPr>
          <w:rFonts w:ascii="Palatino Linotype" w:hAnsi="Palatino Linotype"/>
          <w:b/>
          <w:color w:val="000000" w:themeColor="text1"/>
        </w:rPr>
        <w:t xml:space="preserve">“3.- </w:t>
      </w:r>
      <w:hyperlink r:id="rId10" w:tgtFrame="_blank" w:history="1">
        <w:r w:rsidRPr="006B4CF8">
          <w:rPr>
            <w:rFonts w:ascii="Palatino Linotype" w:hAnsi="Palatino Linotype" w:cs="Arial"/>
            <w:b/>
            <w:color w:val="000000" w:themeColor="text1"/>
          </w:rPr>
          <w:t>40550 AYALA VELAZQUEZ EDUARDO 2020_V.P..pdf</w:t>
        </w:r>
      </w:hyperlink>
      <w:r w:rsidR="00202E44" w:rsidRPr="006B4CF8">
        <w:rPr>
          <w:rFonts w:ascii="Palatino Linotype" w:hAnsi="Palatino Linotype" w:cs="Arial"/>
          <w:b/>
          <w:color w:val="000000" w:themeColor="text1"/>
        </w:rPr>
        <w:t xml:space="preserve">”, </w:t>
      </w:r>
      <w:r w:rsidR="00202E44" w:rsidRPr="006B4CF8">
        <w:rPr>
          <w:rFonts w:ascii="Palatino Linotype" w:hAnsi="Palatino Linotype" w:cs="Arial"/>
          <w:bCs/>
          <w:color w:val="000000" w:themeColor="text1"/>
        </w:rPr>
        <w:t>del</w:t>
      </w:r>
      <w:r w:rsidR="00F84B88" w:rsidRPr="006B4CF8">
        <w:rPr>
          <w:rFonts w:ascii="Palatino Linotype" w:hAnsi="Palatino Linotype" w:cs="Arial"/>
          <w:bCs/>
          <w:color w:val="000000" w:themeColor="text1"/>
        </w:rPr>
        <w:t xml:space="preserve"> que se advierte</w:t>
      </w:r>
      <w:r w:rsidR="00AB3C48" w:rsidRPr="006B4CF8">
        <w:rPr>
          <w:rFonts w:ascii="Palatino Linotype" w:hAnsi="Palatino Linotype" w:cs="Arial"/>
          <w:bCs/>
          <w:color w:val="000000" w:themeColor="text1"/>
        </w:rPr>
        <w:t xml:space="preserve">n </w:t>
      </w:r>
      <w:r w:rsidR="00AB3C48" w:rsidRPr="006B4CF8">
        <w:rPr>
          <w:rFonts w:ascii="Palatino Linotype" w:hAnsi="Palatino Linotype"/>
          <w:color w:val="000000" w:themeColor="text1"/>
        </w:rPr>
        <w:t>los recibos de nómina que comprenden del uno al quince y del dieciséis al treinta y uno de enero; correspondientes al servidor público Eduardo Ayala Velázquez, con puesto de Director de Área dentro de la Dirección de Limpia del Ayuntamiento de Cuautitlán, Izcalli. En los que se testan datos como son: CURP, RFC, ISSEMYM, así como número de serie del CDS del emisor, sello digital del contribuyente emisor, sello digital del SAT, y cadena de certificación digital del SAT.</w:t>
      </w:r>
    </w:p>
    <w:bookmarkEnd w:id="3"/>
    <w:p w14:paraId="5B8669C8" w14:textId="0198181A" w:rsidR="000A4550" w:rsidRPr="006B4CF8" w:rsidRDefault="000A4550" w:rsidP="007F1C29">
      <w:pPr>
        <w:tabs>
          <w:tab w:val="left" w:pos="709"/>
        </w:tabs>
        <w:spacing w:before="100" w:beforeAutospacing="1" w:after="100" w:afterAutospacing="1" w:line="360" w:lineRule="auto"/>
        <w:ind w:left="-300"/>
        <w:jc w:val="both"/>
        <w:rPr>
          <w:rFonts w:ascii="Palatino Linotype" w:hAnsi="Palatino Linotype" w:cs="Arial"/>
          <w:color w:val="000000" w:themeColor="text1"/>
        </w:rPr>
      </w:pPr>
      <w:r w:rsidRPr="006B4CF8">
        <w:rPr>
          <w:rFonts w:ascii="Palatino Linotype" w:hAnsi="Palatino Linotype"/>
          <w:b/>
          <w:bCs/>
          <w:color w:val="000000" w:themeColor="text1"/>
          <w:sz w:val="28"/>
          <w:szCs w:val="28"/>
        </w:rPr>
        <w:t>I</w:t>
      </w:r>
      <w:r w:rsidR="00202E44" w:rsidRPr="006B4CF8">
        <w:rPr>
          <w:rFonts w:ascii="Palatino Linotype" w:hAnsi="Palatino Linotype"/>
          <w:b/>
          <w:bCs/>
          <w:color w:val="000000" w:themeColor="text1"/>
          <w:sz w:val="28"/>
          <w:szCs w:val="28"/>
        </w:rPr>
        <w:t>V</w:t>
      </w:r>
      <w:r w:rsidRPr="006B4CF8">
        <w:rPr>
          <w:rFonts w:ascii="Palatino Linotype" w:hAnsi="Palatino Linotype"/>
          <w:b/>
          <w:bCs/>
          <w:color w:val="000000" w:themeColor="text1"/>
          <w:sz w:val="28"/>
          <w:szCs w:val="28"/>
        </w:rPr>
        <w:t>.</w:t>
      </w:r>
      <w:r w:rsidRPr="006B4CF8">
        <w:rPr>
          <w:rFonts w:ascii="Palatino Linotype" w:hAnsi="Palatino Linotype"/>
          <w:b/>
          <w:bCs/>
          <w:color w:val="000000" w:themeColor="text1"/>
        </w:rPr>
        <w:t xml:space="preserve"> </w:t>
      </w:r>
      <w:r w:rsidRPr="006B4CF8">
        <w:rPr>
          <w:rFonts w:ascii="Palatino Linotype" w:hAnsi="Palatino Linotype"/>
          <w:color w:val="000000" w:themeColor="text1"/>
        </w:rPr>
        <w:t xml:space="preserve">Inconforme </w:t>
      </w:r>
      <w:r w:rsidRPr="006B4CF8">
        <w:rPr>
          <w:rFonts w:ascii="Palatino Linotype" w:hAnsi="Palatino Linotype" w:cs="Arial"/>
          <w:color w:val="000000" w:themeColor="text1"/>
        </w:rPr>
        <w:t>con</w:t>
      </w:r>
      <w:r w:rsidRPr="006B4CF8">
        <w:rPr>
          <w:rFonts w:ascii="Palatino Linotype" w:hAnsi="Palatino Linotype"/>
          <w:color w:val="000000" w:themeColor="text1"/>
        </w:rPr>
        <w:t xml:space="preserve"> la respuesta proporcionada por el </w:t>
      </w:r>
      <w:r w:rsidRPr="006B4CF8">
        <w:rPr>
          <w:rFonts w:ascii="Palatino Linotype" w:hAnsi="Palatino Linotype"/>
          <w:b/>
          <w:color w:val="000000" w:themeColor="text1"/>
        </w:rPr>
        <w:t>SUJETO OBLIGADO</w:t>
      </w:r>
      <w:r w:rsidRPr="006B4CF8">
        <w:rPr>
          <w:rFonts w:ascii="Palatino Linotype" w:hAnsi="Palatino Linotype"/>
          <w:color w:val="000000" w:themeColor="text1"/>
        </w:rPr>
        <w:t xml:space="preserve">, en fecha </w:t>
      </w:r>
      <w:r w:rsidR="00202E44" w:rsidRPr="006B4CF8">
        <w:rPr>
          <w:rFonts w:ascii="Palatino Linotype" w:hAnsi="Palatino Linotype"/>
          <w:b/>
          <w:bCs/>
          <w:color w:val="000000" w:themeColor="text1"/>
        </w:rPr>
        <w:t>veinticuatro</w:t>
      </w:r>
      <w:r w:rsidR="00EC001C" w:rsidRPr="006B4CF8">
        <w:rPr>
          <w:rFonts w:ascii="Palatino Linotype" w:hAnsi="Palatino Linotype"/>
          <w:b/>
          <w:bCs/>
          <w:color w:val="000000" w:themeColor="text1"/>
        </w:rPr>
        <w:t xml:space="preserve"> de febrero de dos mil veintiuno</w:t>
      </w:r>
      <w:r w:rsidRPr="006B4CF8">
        <w:rPr>
          <w:rFonts w:ascii="Palatino Linotype" w:hAnsi="Palatino Linotype"/>
          <w:color w:val="000000" w:themeColor="text1"/>
        </w:rPr>
        <w:t xml:space="preserve">, </w:t>
      </w:r>
      <w:r w:rsidRPr="006B4CF8">
        <w:rPr>
          <w:rFonts w:ascii="Palatino Linotype" w:hAnsi="Palatino Linotype"/>
          <w:b/>
          <w:color w:val="000000" w:themeColor="text1"/>
        </w:rPr>
        <w:t>EL RECURRENTE</w:t>
      </w:r>
      <w:r w:rsidRPr="006B4CF8">
        <w:rPr>
          <w:rFonts w:ascii="Palatino Linotype" w:hAnsi="Palatino Linotype"/>
          <w:color w:val="000000" w:themeColor="text1"/>
        </w:rPr>
        <w:t xml:space="preserve"> a través </w:t>
      </w:r>
      <w:r w:rsidRPr="006B4CF8">
        <w:rPr>
          <w:rFonts w:ascii="Palatino Linotype" w:hAnsi="Palatino Linotype"/>
          <w:b/>
          <w:bCs/>
          <w:color w:val="000000" w:themeColor="text1"/>
        </w:rPr>
        <w:t xml:space="preserve">DEL </w:t>
      </w:r>
      <w:r w:rsidRPr="006B4CF8">
        <w:rPr>
          <w:rFonts w:ascii="Palatino Linotype" w:hAnsi="Palatino Linotype"/>
          <w:b/>
          <w:color w:val="000000" w:themeColor="text1"/>
        </w:rPr>
        <w:t xml:space="preserve">SAIMEX, </w:t>
      </w:r>
      <w:r w:rsidRPr="006B4CF8">
        <w:rPr>
          <w:rFonts w:ascii="Palatino Linotype" w:hAnsi="Palatino Linotype"/>
          <w:color w:val="000000" w:themeColor="text1"/>
        </w:rPr>
        <w:t xml:space="preserve">interpuso el recurso de revisión objeto del </w:t>
      </w:r>
      <w:r w:rsidRPr="006B4CF8">
        <w:rPr>
          <w:rFonts w:ascii="Palatino Linotype" w:hAnsi="Palatino Linotype" w:cs="Arial"/>
          <w:color w:val="000000" w:themeColor="text1"/>
        </w:rPr>
        <w:t>presente</w:t>
      </w:r>
      <w:r w:rsidRPr="006B4CF8">
        <w:rPr>
          <w:rFonts w:ascii="Palatino Linotype" w:hAnsi="Palatino Linotype"/>
          <w:color w:val="000000" w:themeColor="text1"/>
        </w:rPr>
        <w:t xml:space="preserve"> estudio, mismo que se le asignó el </w:t>
      </w:r>
      <w:r w:rsidRPr="006B4CF8">
        <w:rPr>
          <w:rFonts w:ascii="Palatino Linotype" w:hAnsi="Palatino Linotype" w:cs="Arial"/>
          <w:color w:val="000000" w:themeColor="text1"/>
        </w:rPr>
        <w:t xml:space="preserve">número </w:t>
      </w:r>
      <w:r w:rsidR="00EC001C" w:rsidRPr="006B4CF8">
        <w:rPr>
          <w:rFonts w:ascii="Palatino Linotype" w:hAnsi="Palatino Linotype" w:cs="Arial"/>
          <w:b/>
          <w:color w:val="000000" w:themeColor="text1"/>
        </w:rPr>
        <w:t>00</w:t>
      </w:r>
      <w:r w:rsidR="00202E44" w:rsidRPr="006B4CF8">
        <w:rPr>
          <w:rFonts w:ascii="Palatino Linotype" w:hAnsi="Palatino Linotype" w:cs="Arial"/>
          <w:b/>
          <w:color w:val="000000" w:themeColor="text1"/>
        </w:rPr>
        <w:t>73</w:t>
      </w:r>
      <w:r w:rsidR="00EC001C" w:rsidRPr="006B4CF8">
        <w:rPr>
          <w:rFonts w:ascii="Palatino Linotype" w:hAnsi="Palatino Linotype" w:cs="Arial"/>
          <w:b/>
          <w:color w:val="000000" w:themeColor="text1"/>
        </w:rPr>
        <w:t>2</w:t>
      </w:r>
      <w:r w:rsidRPr="006B4CF8">
        <w:rPr>
          <w:rFonts w:ascii="Palatino Linotype" w:hAnsi="Palatino Linotype" w:cs="Arial"/>
          <w:b/>
          <w:color w:val="000000" w:themeColor="text1"/>
        </w:rPr>
        <w:t>/INFOEM/IP/RR/202</w:t>
      </w:r>
      <w:r w:rsidR="00EC001C" w:rsidRPr="006B4CF8">
        <w:rPr>
          <w:rFonts w:ascii="Palatino Linotype" w:hAnsi="Palatino Linotype" w:cs="Arial"/>
          <w:b/>
          <w:color w:val="000000" w:themeColor="text1"/>
        </w:rPr>
        <w:t>1</w:t>
      </w:r>
      <w:r w:rsidRPr="006B4CF8">
        <w:rPr>
          <w:rFonts w:ascii="Palatino Linotype" w:hAnsi="Palatino Linotype" w:cs="Arial"/>
          <w:color w:val="000000" w:themeColor="text1"/>
        </w:rPr>
        <w:t>, en el que señaló como acto impugnado:</w:t>
      </w:r>
    </w:p>
    <w:p w14:paraId="4E950FD9" w14:textId="5F2F424C" w:rsidR="000A4550" w:rsidRPr="006B4CF8" w:rsidRDefault="000A4550" w:rsidP="00202E44">
      <w:pPr>
        <w:tabs>
          <w:tab w:val="left" w:pos="709"/>
        </w:tabs>
        <w:ind w:left="709" w:right="760"/>
        <w:jc w:val="both"/>
        <w:rPr>
          <w:rFonts w:ascii="Palatino Linotype" w:hAnsi="Palatino Linotype"/>
          <w:i/>
          <w:iCs/>
          <w:color w:val="000000" w:themeColor="text1"/>
          <w:sz w:val="22"/>
          <w:szCs w:val="22"/>
        </w:rPr>
      </w:pPr>
      <w:bookmarkStart w:id="4" w:name="_Hlk66880630"/>
      <w:r w:rsidRPr="006B4CF8">
        <w:rPr>
          <w:rFonts w:ascii="Palatino Linotype" w:hAnsi="Palatino Linotype"/>
          <w:i/>
          <w:iCs/>
          <w:color w:val="000000" w:themeColor="text1"/>
          <w:sz w:val="22"/>
          <w:szCs w:val="22"/>
        </w:rPr>
        <w:t>“</w:t>
      </w:r>
      <w:r w:rsidR="00202E44" w:rsidRPr="006B4CF8">
        <w:rPr>
          <w:rFonts w:ascii="Palatino Linotype" w:hAnsi="Palatino Linotype"/>
          <w:i/>
          <w:iCs/>
          <w:color w:val="000000" w:themeColor="text1"/>
          <w:sz w:val="22"/>
          <w:szCs w:val="22"/>
        </w:rPr>
        <w:t>Buenas tardes Requiero el documento que acredite el máximo grado de estudios de cada uno de los directores, coordinadores y titulares de Unidad del Instituto Municipal del Deporte de Cuautitlán Izcalli. Así como su curriculum profesional, donde acrediten la experiencia previa en su área.</w:t>
      </w:r>
      <w:r w:rsidRPr="006B4CF8">
        <w:rPr>
          <w:rFonts w:ascii="Palatino Linotype" w:hAnsi="Palatino Linotype"/>
          <w:i/>
          <w:iCs/>
          <w:color w:val="000000" w:themeColor="text1"/>
          <w:sz w:val="22"/>
          <w:szCs w:val="22"/>
        </w:rPr>
        <w:t>” (Sic.)</w:t>
      </w:r>
    </w:p>
    <w:p w14:paraId="478DCAC7" w14:textId="77777777" w:rsidR="000A4550" w:rsidRPr="006B4CF8" w:rsidRDefault="000A4550" w:rsidP="000A4550">
      <w:pPr>
        <w:tabs>
          <w:tab w:val="left" w:pos="709"/>
        </w:tabs>
        <w:spacing w:before="100" w:beforeAutospacing="1" w:after="100" w:afterAutospacing="1" w:line="360" w:lineRule="auto"/>
        <w:ind w:right="757"/>
        <w:jc w:val="both"/>
        <w:rPr>
          <w:rFonts w:ascii="Palatino Linotype" w:hAnsi="Palatino Linotype"/>
          <w:i/>
          <w:iCs/>
          <w:color w:val="000000" w:themeColor="text1"/>
          <w:sz w:val="22"/>
          <w:szCs w:val="22"/>
        </w:rPr>
      </w:pPr>
      <w:r w:rsidRPr="006B4CF8">
        <w:rPr>
          <w:rFonts w:ascii="Palatino Linotype" w:hAnsi="Palatino Linotype" w:cs="Arial"/>
          <w:color w:val="000000" w:themeColor="text1"/>
        </w:rPr>
        <w:t>Y razones o motivos, lo siguiente:</w:t>
      </w:r>
    </w:p>
    <w:p w14:paraId="25A9110E" w14:textId="3F9951E9" w:rsidR="000A4550" w:rsidRPr="006B4CF8" w:rsidRDefault="000A4550" w:rsidP="00202E44">
      <w:pPr>
        <w:pStyle w:val="Prrafodelista"/>
        <w:ind w:left="720" w:right="709"/>
        <w:jc w:val="both"/>
        <w:rPr>
          <w:rFonts w:ascii="Palatino Linotype" w:hAnsi="Palatino Linotype"/>
          <w:i/>
          <w:iCs/>
          <w:color w:val="000000" w:themeColor="text1"/>
          <w:sz w:val="22"/>
          <w:szCs w:val="22"/>
        </w:rPr>
      </w:pPr>
      <w:r w:rsidRPr="006B4CF8">
        <w:rPr>
          <w:rFonts w:ascii="Palatino Linotype" w:hAnsi="Palatino Linotype"/>
          <w:i/>
          <w:iCs/>
          <w:color w:val="000000" w:themeColor="text1"/>
          <w:sz w:val="22"/>
          <w:szCs w:val="22"/>
        </w:rPr>
        <w:t>“</w:t>
      </w:r>
      <w:r w:rsidR="00202E44" w:rsidRPr="006B4CF8">
        <w:rPr>
          <w:rFonts w:ascii="Palatino Linotype" w:hAnsi="Palatino Linotype"/>
          <w:i/>
          <w:iCs/>
          <w:color w:val="000000" w:themeColor="text1"/>
          <w:sz w:val="22"/>
          <w:szCs w:val="22"/>
        </w:rPr>
        <w:t>No se entregó el comprobante de último grado de estudios de la C. Norma Macías Lugo, puesto que la señora en su CV admite que es titular de una unidad. Tiene la obligación de mostrar los documentos solicitados al ser servidor público.</w:t>
      </w:r>
      <w:r w:rsidR="00325E1E" w:rsidRPr="006B4CF8">
        <w:rPr>
          <w:rFonts w:ascii="Palatino Linotype" w:hAnsi="Palatino Linotype"/>
          <w:i/>
          <w:iCs/>
          <w:color w:val="000000" w:themeColor="text1"/>
          <w:sz w:val="22"/>
          <w:szCs w:val="22"/>
        </w:rPr>
        <w:t>.</w:t>
      </w:r>
      <w:r w:rsidRPr="006B4CF8">
        <w:rPr>
          <w:rFonts w:ascii="Palatino Linotype" w:hAnsi="Palatino Linotype"/>
          <w:i/>
          <w:iCs/>
          <w:color w:val="000000" w:themeColor="text1"/>
          <w:sz w:val="22"/>
          <w:szCs w:val="22"/>
        </w:rPr>
        <w:t xml:space="preserve">” (Sic) </w:t>
      </w:r>
    </w:p>
    <w:bookmarkEnd w:id="4"/>
    <w:p w14:paraId="62001AFA" w14:textId="2D5ED8D2" w:rsidR="000A4550" w:rsidRPr="006B4CF8" w:rsidRDefault="000A4550" w:rsidP="000A4550">
      <w:pPr>
        <w:widowControl w:val="0"/>
        <w:tabs>
          <w:tab w:val="left" w:pos="0"/>
        </w:tabs>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6B4CF8">
        <w:rPr>
          <w:rFonts w:ascii="Palatino Linotype" w:hAnsi="Palatino Linotype" w:cs="Arial"/>
          <w:b/>
          <w:bCs/>
          <w:color w:val="000000" w:themeColor="text1"/>
          <w:sz w:val="28"/>
          <w:szCs w:val="28"/>
        </w:rPr>
        <w:lastRenderedPageBreak/>
        <w:t>V.</w:t>
      </w:r>
      <w:r w:rsidRPr="006B4CF8">
        <w:rPr>
          <w:rFonts w:ascii="Palatino Linotype" w:hAnsi="Palatino Linotype" w:cs="Arial"/>
          <w:b/>
          <w:bCs/>
          <w:color w:val="000000" w:themeColor="text1"/>
        </w:rPr>
        <w:t xml:space="preserve"> </w:t>
      </w:r>
      <w:r w:rsidRPr="006B4CF8">
        <w:rPr>
          <w:rFonts w:ascii="Palatino Linotype" w:hAnsi="Palatino Linotype" w:cs="Arial"/>
          <w:color w:val="000000" w:themeColor="text1"/>
        </w:rPr>
        <w:t>En fecha</w:t>
      </w:r>
      <w:r w:rsidRPr="006B4CF8">
        <w:rPr>
          <w:rFonts w:ascii="Palatino Linotype" w:hAnsi="Palatino Linotype"/>
          <w:color w:val="000000" w:themeColor="text1"/>
        </w:rPr>
        <w:t xml:space="preserve"> </w:t>
      </w:r>
      <w:r w:rsidR="00202E44" w:rsidRPr="006B4CF8">
        <w:rPr>
          <w:rFonts w:ascii="Palatino Linotype" w:hAnsi="Palatino Linotype"/>
          <w:b/>
          <w:bCs/>
          <w:color w:val="000000" w:themeColor="text1"/>
        </w:rPr>
        <w:t>veinticuatro</w:t>
      </w:r>
      <w:r w:rsidR="00EC001C" w:rsidRPr="006B4CF8">
        <w:rPr>
          <w:rFonts w:ascii="Palatino Linotype" w:hAnsi="Palatino Linotype"/>
          <w:b/>
          <w:bCs/>
          <w:color w:val="000000" w:themeColor="text1"/>
        </w:rPr>
        <w:t xml:space="preserve"> de febrero de dos mil veintiuno</w:t>
      </w:r>
      <w:r w:rsidRPr="006B4CF8">
        <w:rPr>
          <w:rFonts w:ascii="Palatino Linotype" w:hAnsi="Palatino Linotype" w:cs="Arial"/>
          <w:color w:val="000000" w:themeColor="text1"/>
        </w:rPr>
        <w:t xml:space="preserve">, el recurso de que se trata se envió electrónicamente al Instituto de Transparencia, Acceso a la Información Pública y Protección de </w:t>
      </w:r>
      <w:r w:rsidRPr="006B4CF8">
        <w:rPr>
          <w:rFonts w:ascii="Palatino Linotype" w:hAnsi="Palatino Linotype"/>
          <w:color w:val="000000" w:themeColor="text1"/>
        </w:rPr>
        <w:t>Datos</w:t>
      </w:r>
      <w:r w:rsidRPr="006B4CF8">
        <w:rPr>
          <w:rFonts w:ascii="Palatino Linotype" w:hAnsi="Palatino Linotype" w:cs="Arial"/>
          <w:color w:val="000000" w:themeColor="text1"/>
        </w:rPr>
        <w:t xml:space="preserve"> Personales del </w:t>
      </w:r>
      <w:r w:rsidRPr="006B4CF8">
        <w:rPr>
          <w:rFonts w:ascii="Palatino Linotype" w:hAnsi="Palatino Linotype"/>
          <w:color w:val="000000" w:themeColor="text1"/>
        </w:rPr>
        <w:t>Estado</w:t>
      </w:r>
      <w:r w:rsidRPr="006B4CF8">
        <w:rPr>
          <w:rFonts w:ascii="Palatino Linotype" w:hAnsi="Palatino Linotype" w:cs="Arial"/>
          <w:color w:val="000000" w:themeColor="text1"/>
        </w:rPr>
        <w:t xml:space="preserve"> de México y Municipios y con fundamento en el artículo 185, fracción I de la </w:t>
      </w:r>
      <w:r w:rsidRPr="006B4CF8">
        <w:rPr>
          <w:rFonts w:ascii="Palatino Linotype" w:hAnsi="Palatino Linotype"/>
          <w:color w:val="000000" w:themeColor="text1"/>
        </w:rPr>
        <w:t>Ley de Transparencia y Acceso a la Información Pública del Estado de México y Municipios</w:t>
      </w:r>
      <w:r w:rsidRPr="006B4CF8">
        <w:rPr>
          <w:rFonts w:ascii="Palatino Linotype" w:hAnsi="Palatino Linotype" w:cs="Arial"/>
          <w:color w:val="000000" w:themeColor="text1"/>
        </w:rPr>
        <w:t>, se turnó, a través del</w:t>
      </w:r>
      <w:r w:rsidRPr="006B4CF8">
        <w:rPr>
          <w:rFonts w:ascii="Palatino Linotype" w:eastAsia="Arial Unicode MS" w:hAnsi="Palatino Linotype" w:cs="Arial"/>
          <w:color w:val="000000" w:themeColor="text1"/>
        </w:rPr>
        <w:t xml:space="preserve"> </w:t>
      </w:r>
      <w:r w:rsidRPr="006B4CF8">
        <w:rPr>
          <w:rFonts w:ascii="Palatino Linotype" w:eastAsia="Arial Unicode MS" w:hAnsi="Palatino Linotype" w:cs="Arial"/>
          <w:b/>
          <w:color w:val="000000" w:themeColor="text1"/>
        </w:rPr>
        <w:t>SAIMEX</w:t>
      </w:r>
      <w:r w:rsidRPr="006B4CF8">
        <w:rPr>
          <w:rFonts w:ascii="Palatino Linotype" w:hAnsi="Palatino Linotype"/>
          <w:color w:val="000000" w:themeColor="text1"/>
        </w:rPr>
        <w:t xml:space="preserve">, a la </w:t>
      </w:r>
      <w:r w:rsidRPr="006B4CF8">
        <w:rPr>
          <w:rFonts w:ascii="Palatino Linotype" w:hAnsi="Palatino Linotype" w:cs="Arial"/>
          <w:color w:val="000000" w:themeColor="text1"/>
        </w:rPr>
        <w:t xml:space="preserve">Comisionada </w:t>
      </w:r>
      <w:r w:rsidRPr="006B4CF8">
        <w:rPr>
          <w:rFonts w:ascii="Palatino Linotype" w:hAnsi="Palatino Linotype" w:cs="Arial"/>
          <w:b/>
          <w:color w:val="000000" w:themeColor="text1"/>
        </w:rPr>
        <w:t>EVA ABAID YAPUR</w:t>
      </w:r>
      <w:r w:rsidRPr="006B4CF8">
        <w:rPr>
          <w:rFonts w:ascii="Palatino Linotype" w:hAnsi="Palatino Linotype" w:cs="Arial"/>
          <w:color w:val="000000" w:themeColor="text1"/>
        </w:rPr>
        <w:t>, a efecto de que decretara su admisión o desechamiento.</w:t>
      </w:r>
    </w:p>
    <w:p w14:paraId="3917E14E" w14:textId="52C5BA34" w:rsidR="000A4550" w:rsidRPr="006B4CF8" w:rsidRDefault="000A4550" w:rsidP="000A4550">
      <w:pPr>
        <w:widowControl w:val="0"/>
        <w:tabs>
          <w:tab w:val="left" w:pos="0"/>
        </w:tabs>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6B4CF8">
        <w:rPr>
          <w:rFonts w:ascii="Palatino Linotype" w:hAnsi="Palatino Linotype" w:cs="Arial"/>
          <w:b/>
          <w:bCs/>
          <w:color w:val="000000" w:themeColor="text1"/>
          <w:sz w:val="28"/>
          <w:szCs w:val="28"/>
        </w:rPr>
        <w:t>V</w:t>
      </w:r>
      <w:r w:rsidR="00202E44" w:rsidRPr="006B4CF8">
        <w:rPr>
          <w:rFonts w:ascii="Palatino Linotype" w:hAnsi="Palatino Linotype" w:cs="Arial"/>
          <w:b/>
          <w:bCs/>
          <w:color w:val="000000" w:themeColor="text1"/>
          <w:sz w:val="28"/>
          <w:szCs w:val="28"/>
        </w:rPr>
        <w:t>I</w:t>
      </w:r>
      <w:r w:rsidRPr="006B4CF8">
        <w:rPr>
          <w:rFonts w:ascii="Palatino Linotype" w:hAnsi="Palatino Linotype" w:cs="Arial"/>
          <w:b/>
          <w:bCs/>
          <w:color w:val="000000" w:themeColor="text1"/>
          <w:sz w:val="28"/>
          <w:szCs w:val="28"/>
        </w:rPr>
        <w:t>.</w:t>
      </w:r>
      <w:r w:rsidRPr="006B4CF8">
        <w:rPr>
          <w:rFonts w:ascii="Palatino Linotype" w:hAnsi="Palatino Linotype" w:cs="Arial"/>
          <w:b/>
          <w:bCs/>
          <w:color w:val="000000" w:themeColor="text1"/>
        </w:rPr>
        <w:t xml:space="preserve"> </w:t>
      </w:r>
      <w:r w:rsidRPr="006B4CF8">
        <w:rPr>
          <w:rFonts w:ascii="Palatino Linotype" w:hAnsi="Palatino Linotype" w:cs="Arial"/>
          <w:color w:val="000000" w:themeColor="text1"/>
        </w:rPr>
        <w:t>En fecha</w:t>
      </w:r>
      <w:r w:rsidRPr="006B4CF8">
        <w:rPr>
          <w:rFonts w:ascii="Palatino Linotype" w:hAnsi="Palatino Linotype"/>
          <w:color w:val="000000" w:themeColor="text1"/>
        </w:rPr>
        <w:t xml:space="preserve"> </w:t>
      </w:r>
      <w:r w:rsidR="00202E44" w:rsidRPr="006B4CF8">
        <w:rPr>
          <w:rFonts w:ascii="Palatino Linotype" w:hAnsi="Palatino Linotype"/>
          <w:b/>
          <w:bCs/>
          <w:color w:val="000000" w:themeColor="text1"/>
        </w:rPr>
        <w:t>uno de marzo</w:t>
      </w:r>
      <w:r w:rsidR="00EC001C" w:rsidRPr="006B4CF8">
        <w:rPr>
          <w:rFonts w:ascii="Palatino Linotype" w:hAnsi="Palatino Linotype"/>
          <w:b/>
          <w:bCs/>
          <w:color w:val="000000" w:themeColor="text1"/>
        </w:rPr>
        <w:t xml:space="preserve"> de dos mil veintiuno</w:t>
      </w:r>
      <w:r w:rsidRPr="006B4CF8">
        <w:rPr>
          <w:rFonts w:ascii="Palatino Linotype" w:hAnsi="Palatino Linotype" w:cs="Arial"/>
          <w:color w:val="000000" w:themeColor="text1"/>
        </w:rPr>
        <w:t xml:space="preserve">, atento a lo dispuesto en el artículo 185, fracciones I, II y IV, de la </w:t>
      </w:r>
      <w:r w:rsidRPr="006B4CF8">
        <w:rPr>
          <w:rFonts w:ascii="Palatino Linotype" w:hAnsi="Palatino Linotype"/>
          <w:color w:val="000000" w:themeColor="text1"/>
        </w:rPr>
        <w:t xml:space="preserve">Ley de Transparencia y Acceso a la Información Pública del </w:t>
      </w:r>
      <w:r w:rsidRPr="006B4CF8">
        <w:rPr>
          <w:rFonts w:ascii="Palatino Linotype" w:hAnsi="Palatino Linotype" w:cs="Arial"/>
          <w:color w:val="000000" w:themeColor="text1"/>
        </w:rPr>
        <w:t>Estado</w:t>
      </w:r>
      <w:r w:rsidRPr="006B4CF8">
        <w:rPr>
          <w:rFonts w:ascii="Palatino Linotype" w:hAnsi="Palatino Linotype"/>
          <w:color w:val="000000" w:themeColor="text1"/>
        </w:rPr>
        <w:t xml:space="preserve"> de México y </w:t>
      </w:r>
      <w:r w:rsidRPr="006B4CF8">
        <w:rPr>
          <w:rFonts w:ascii="Palatino Linotype" w:hAnsi="Palatino Linotype" w:cs="Arial"/>
          <w:color w:val="000000" w:themeColor="text1"/>
        </w:rPr>
        <w:t>Municipios</w:t>
      </w:r>
      <w:r w:rsidRPr="006B4CF8">
        <w:rPr>
          <w:rFonts w:ascii="Palatino Linotype" w:hAnsi="Palatino Linotype"/>
          <w:color w:val="000000" w:themeColor="text1"/>
        </w:rPr>
        <w:t>, se a</w:t>
      </w:r>
      <w:r w:rsidRPr="006B4CF8">
        <w:rPr>
          <w:rFonts w:ascii="Palatino Linotype" w:hAnsi="Palatino Linotype" w:cs="Arial"/>
          <w:color w:val="000000" w:themeColor="text1"/>
        </w:rPr>
        <w:t xml:space="preserve">cordó la admisión a trámite del referido recurso de revisión, así como la integración del expediente respectivo, mismo que se puso a disposición de las partes, para que en el plazo máximo de siete días hábiles, </w:t>
      </w:r>
      <w:r w:rsidRPr="006B4CF8">
        <w:rPr>
          <w:rFonts w:ascii="Palatino Linotype" w:hAnsi="Palatino Linotype" w:cs="Arial"/>
          <w:b/>
          <w:color w:val="000000" w:themeColor="text1"/>
        </w:rPr>
        <w:t>EL RECURRENTE</w:t>
      </w:r>
      <w:r w:rsidRPr="006B4CF8">
        <w:rPr>
          <w:rFonts w:ascii="Palatino Linotype" w:hAnsi="Palatino Linotype" w:cs="Arial"/>
          <w:color w:val="000000" w:themeColor="text1"/>
        </w:rPr>
        <w:t xml:space="preserve"> realizara manifestaciones, alegatos y ofreciera las pruebas que a su derecho conviniera y, en el caso del</w:t>
      </w:r>
      <w:r w:rsidRPr="006B4CF8">
        <w:rPr>
          <w:rFonts w:ascii="Palatino Linotype" w:hAnsi="Palatino Linotype" w:cs="Arial"/>
          <w:b/>
          <w:color w:val="000000" w:themeColor="text1"/>
        </w:rPr>
        <w:t xml:space="preserve"> SUJETO OBLIGADO</w:t>
      </w:r>
      <w:r w:rsidRPr="006B4CF8">
        <w:rPr>
          <w:rFonts w:ascii="Palatino Linotype" w:hAnsi="Palatino Linotype" w:cs="Arial"/>
          <w:color w:val="000000" w:themeColor="text1"/>
        </w:rPr>
        <w:t>, para que exhibiera el Informe Justificado correspondiente.</w:t>
      </w:r>
    </w:p>
    <w:p w14:paraId="6131E803" w14:textId="1EB20273" w:rsidR="00237049" w:rsidRPr="006B4CF8" w:rsidRDefault="000A4550" w:rsidP="00237049">
      <w:pPr>
        <w:spacing w:before="100" w:beforeAutospacing="1" w:after="100" w:afterAutospacing="1" w:line="360" w:lineRule="auto"/>
        <w:jc w:val="both"/>
        <w:rPr>
          <w:rFonts w:ascii="Palatino Linotype" w:hAnsi="Palatino Linotype" w:cs="Arial"/>
          <w:noProof/>
          <w:color w:val="000000" w:themeColor="text1"/>
          <w:lang w:eastAsia="es-MX"/>
        </w:rPr>
      </w:pPr>
      <w:r w:rsidRPr="006B4CF8">
        <w:rPr>
          <w:rFonts w:ascii="Palatino Linotype" w:eastAsia="Arial Unicode MS" w:hAnsi="Palatino Linotype" w:cs="Arial"/>
          <w:b/>
          <w:color w:val="000000" w:themeColor="text1"/>
          <w:sz w:val="28"/>
          <w:szCs w:val="28"/>
        </w:rPr>
        <w:t>V</w:t>
      </w:r>
      <w:r w:rsidR="00202E44" w:rsidRPr="006B4CF8">
        <w:rPr>
          <w:rFonts w:ascii="Palatino Linotype" w:eastAsia="Arial Unicode MS" w:hAnsi="Palatino Linotype" w:cs="Arial"/>
          <w:b/>
          <w:color w:val="000000" w:themeColor="text1"/>
          <w:sz w:val="28"/>
          <w:szCs w:val="28"/>
        </w:rPr>
        <w:t>I</w:t>
      </w:r>
      <w:r w:rsidRPr="006B4CF8">
        <w:rPr>
          <w:rFonts w:ascii="Palatino Linotype" w:eastAsia="Arial Unicode MS" w:hAnsi="Palatino Linotype" w:cs="Arial"/>
          <w:b/>
          <w:color w:val="000000" w:themeColor="text1"/>
          <w:sz w:val="28"/>
          <w:szCs w:val="28"/>
        </w:rPr>
        <w:t xml:space="preserve">I. </w:t>
      </w:r>
      <w:r w:rsidR="00237049" w:rsidRPr="006B4CF8">
        <w:rPr>
          <w:rFonts w:ascii="Palatino Linotype" w:eastAsia="Arial Unicode MS" w:hAnsi="Palatino Linotype" w:cs="Arial"/>
          <w:color w:val="000000" w:themeColor="text1"/>
          <w:lang w:val="es-ES_tradnl"/>
        </w:rPr>
        <w:t xml:space="preserve">Conforme a las constancias del </w:t>
      </w:r>
      <w:r w:rsidR="00237049" w:rsidRPr="006B4CF8">
        <w:rPr>
          <w:rFonts w:ascii="Palatino Linotype" w:eastAsia="Arial Unicode MS" w:hAnsi="Palatino Linotype" w:cs="Arial"/>
          <w:b/>
          <w:color w:val="000000" w:themeColor="text1"/>
          <w:lang w:val="es-ES_tradnl"/>
        </w:rPr>
        <w:t>SAIMEX</w:t>
      </w:r>
      <w:r w:rsidR="00237049" w:rsidRPr="006B4CF8">
        <w:rPr>
          <w:rFonts w:ascii="Palatino Linotype" w:eastAsia="Arial Unicode MS" w:hAnsi="Palatino Linotype" w:cs="Arial"/>
          <w:color w:val="000000" w:themeColor="text1"/>
          <w:lang w:val="es-ES_tradnl"/>
        </w:rPr>
        <w:t xml:space="preserve"> se desprende que atento a lo dispuesto en el artículo 185 de la Ley de Transparencia y Acceso a la Información Pública del Estado de México y Municipios, dentro del término legalmente concedido al </w:t>
      </w:r>
      <w:r w:rsidR="00237049" w:rsidRPr="006B4CF8">
        <w:rPr>
          <w:rFonts w:ascii="Palatino Linotype" w:eastAsia="Arial Unicode MS" w:hAnsi="Palatino Linotype" w:cs="Arial"/>
          <w:b/>
          <w:color w:val="000000" w:themeColor="text1"/>
          <w:lang w:val="es-ES_tradnl"/>
        </w:rPr>
        <w:t>RECURRENTE</w:t>
      </w:r>
      <w:r w:rsidR="00237049" w:rsidRPr="006B4CF8">
        <w:rPr>
          <w:rFonts w:ascii="Palatino Linotype" w:eastAsia="Arial Unicode MS" w:hAnsi="Palatino Linotype" w:cs="Arial"/>
          <w:color w:val="000000" w:themeColor="text1"/>
          <w:lang w:val="es-ES_tradnl"/>
        </w:rPr>
        <w:t xml:space="preserve">, éste no realizó manifestación alguna, ni presentó pruebas o alegatos; por su parte </w:t>
      </w:r>
      <w:r w:rsidR="00237049" w:rsidRPr="006B4CF8">
        <w:rPr>
          <w:rFonts w:ascii="Palatino Linotype" w:eastAsia="Arial Unicode MS" w:hAnsi="Palatino Linotype" w:cs="Arial"/>
          <w:b/>
          <w:color w:val="000000" w:themeColor="text1"/>
          <w:lang w:val="es-ES_tradnl" w:eastAsia="es-MX"/>
        </w:rPr>
        <w:t xml:space="preserve">EL SUJETO OBLIGADO, </w:t>
      </w:r>
      <w:r w:rsidR="00237049" w:rsidRPr="006B4CF8">
        <w:rPr>
          <w:rFonts w:ascii="Palatino Linotype" w:eastAsia="Arial Unicode MS" w:hAnsi="Palatino Linotype" w:cs="Arial"/>
          <w:bCs/>
          <w:color w:val="000000" w:themeColor="text1"/>
          <w:lang w:val="es-ES_tradnl" w:eastAsia="es-MX"/>
        </w:rPr>
        <w:t xml:space="preserve">en fecha </w:t>
      </w:r>
      <w:r w:rsidR="00DA1752" w:rsidRPr="006B4CF8">
        <w:rPr>
          <w:rFonts w:ascii="Palatino Linotype" w:eastAsia="Arial Unicode MS" w:hAnsi="Palatino Linotype" w:cs="Arial"/>
          <w:b/>
          <w:color w:val="000000" w:themeColor="text1"/>
          <w:lang w:val="es-ES_tradnl" w:eastAsia="es-MX"/>
        </w:rPr>
        <w:t>diez</w:t>
      </w:r>
      <w:r w:rsidR="00237049" w:rsidRPr="006B4CF8">
        <w:rPr>
          <w:rFonts w:ascii="Palatino Linotype" w:eastAsia="Arial Unicode MS" w:hAnsi="Palatino Linotype" w:cs="Arial"/>
          <w:b/>
          <w:color w:val="000000" w:themeColor="text1"/>
          <w:lang w:val="es-ES_tradnl" w:eastAsia="es-MX"/>
        </w:rPr>
        <w:t xml:space="preserve"> de marzo de dos mil veintiuno,</w:t>
      </w:r>
      <w:r w:rsidR="00237049" w:rsidRPr="006B4CF8">
        <w:rPr>
          <w:rFonts w:ascii="Palatino Linotype" w:eastAsia="Arial Unicode MS" w:hAnsi="Palatino Linotype" w:cs="Arial"/>
          <w:color w:val="000000" w:themeColor="text1"/>
          <w:lang w:val="es-ES_tradnl"/>
        </w:rPr>
        <w:t xml:space="preserve"> rindió su Informe Justificado, </w:t>
      </w:r>
      <w:r w:rsidR="00237049" w:rsidRPr="006B4CF8">
        <w:rPr>
          <w:rFonts w:ascii="Palatino Linotype" w:hAnsi="Palatino Linotype" w:cs="Arial"/>
          <w:color w:val="000000" w:themeColor="text1"/>
          <w:lang w:val="es-ES"/>
        </w:rPr>
        <w:t>como se desprende a continuación</w:t>
      </w:r>
      <w:r w:rsidR="00237049" w:rsidRPr="006B4CF8">
        <w:rPr>
          <w:rFonts w:ascii="Palatino Linotype" w:hAnsi="Palatino Linotype" w:cs="Arial"/>
          <w:noProof/>
          <w:color w:val="000000" w:themeColor="text1"/>
          <w:lang w:eastAsia="es-MX"/>
        </w:rPr>
        <w:t xml:space="preserve">: </w:t>
      </w:r>
    </w:p>
    <w:p w14:paraId="529E97C6" w14:textId="589E4E9F" w:rsidR="00237049" w:rsidRPr="006B4CF8" w:rsidRDefault="00DA1752" w:rsidP="008156E0">
      <w:pPr>
        <w:spacing w:line="360" w:lineRule="auto"/>
        <w:jc w:val="center"/>
        <w:rPr>
          <w:rFonts w:ascii="Palatino Linotype" w:hAnsi="Palatino Linotype" w:cs="Arial"/>
          <w:color w:val="000000" w:themeColor="text1"/>
          <w:lang w:val="es-ES_tradnl"/>
        </w:rPr>
      </w:pPr>
      <w:r w:rsidRPr="006B4CF8">
        <w:rPr>
          <w:noProof/>
          <w:color w:val="000000" w:themeColor="text1"/>
          <w:lang w:val="es-ES"/>
        </w:rPr>
        <w:lastRenderedPageBreak/>
        <w:drawing>
          <wp:inline distT="0" distB="0" distL="0" distR="0" wp14:anchorId="4C3B1E20" wp14:editId="7ACEE29E">
            <wp:extent cx="4799330" cy="2786743"/>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9399" t="14710" r="32512" b="26431"/>
                    <a:stretch/>
                  </pic:blipFill>
                  <pic:spPr bwMode="auto">
                    <a:xfrm>
                      <a:off x="0" y="0"/>
                      <a:ext cx="4810488" cy="279322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9317B38" w14:textId="77777777" w:rsidR="00237049" w:rsidRPr="006B4CF8" w:rsidRDefault="00237049" w:rsidP="00237049">
      <w:pPr>
        <w:spacing w:line="360" w:lineRule="auto"/>
        <w:jc w:val="both"/>
        <w:rPr>
          <w:rFonts w:ascii="Palatino Linotype" w:hAnsi="Palatino Linotype"/>
          <w:noProof/>
          <w:color w:val="000000" w:themeColor="text1"/>
          <w:lang w:eastAsia="es-MX"/>
        </w:rPr>
      </w:pPr>
    </w:p>
    <w:p w14:paraId="6608D7F6" w14:textId="74FC2E4B" w:rsidR="00325E1E" w:rsidRPr="006B4CF8" w:rsidRDefault="00237049" w:rsidP="00886C54">
      <w:pPr>
        <w:spacing w:before="100" w:beforeAutospacing="1" w:after="100" w:afterAutospacing="1" w:line="360" w:lineRule="auto"/>
        <w:jc w:val="both"/>
        <w:rPr>
          <w:rFonts w:ascii="Palatino Linotype" w:hAnsi="Palatino Linotype" w:cs="Arial"/>
          <w:b/>
          <w:color w:val="000000" w:themeColor="text1"/>
        </w:rPr>
      </w:pPr>
      <w:r w:rsidRPr="006B4CF8">
        <w:rPr>
          <w:rFonts w:ascii="Palatino Linotype" w:hAnsi="Palatino Linotype" w:cs="Arial"/>
          <w:noProof/>
          <w:color w:val="000000" w:themeColor="text1"/>
          <w:lang w:eastAsia="es-MX"/>
        </w:rPr>
        <w:t xml:space="preserve">Advirtiendo de </w:t>
      </w:r>
      <w:r w:rsidRPr="006B4CF8">
        <w:rPr>
          <w:rFonts w:ascii="Palatino Linotype" w:hAnsi="Palatino Linotype" w:cs="Arial"/>
          <w:color w:val="000000" w:themeColor="text1"/>
          <w:lang w:val="es-ES"/>
        </w:rPr>
        <w:t>dicho</w:t>
      </w:r>
      <w:r w:rsidRPr="006B4CF8">
        <w:rPr>
          <w:rFonts w:ascii="Palatino Linotype" w:hAnsi="Palatino Linotype" w:cs="Arial"/>
          <w:noProof/>
          <w:color w:val="000000" w:themeColor="text1"/>
          <w:lang w:eastAsia="es-MX"/>
        </w:rPr>
        <w:t xml:space="preserve"> informe, que </w:t>
      </w:r>
      <w:r w:rsidRPr="006B4CF8">
        <w:rPr>
          <w:rFonts w:ascii="Palatino Linotype" w:hAnsi="Palatino Linotype" w:cs="Arial"/>
          <w:b/>
          <w:noProof/>
          <w:color w:val="000000" w:themeColor="text1"/>
          <w:lang w:eastAsia="es-MX"/>
        </w:rPr>
        <w:t>EL SUJETO OBLIGADO</w:t>
      </w:r>
      <w:r w:rsidRPr="006B4CF8">
        <w:rPr>
          <w:rFonts w:ascii="Palatino Linotype" w:hAnsi="Palatino Linotype" w:cs="Arial"/>
          <w:noProof/>
          <w:color w:val="000000" w:themeColor="text1"/>
          <w:lang w:eastAsia="es-MX"/>
        </w:rPr>
        <w:t xml:space="preserve"> </w:t>
      </w:r>
      <w:r w:rsidRPr="006B4CF8">
        <w:rPr>
          <w:rFonts w:ascii="Palatino Linotype" w:hAnsi="Palatino Linotype"/>
          <w:noProof/>
          <w:color w:val="000000" w:themeColor="text1"/>
          <w:lang w:eastAsia="es-MX"/>
        </w:rPr>
        <w:t>anexó</w:t>
      </w:r>
      <w:r w:rsidRPr="006B4CF8">
        <w:rPr>
          <w:rFonts w:ascii="Palatino Linotype" w:hAnsi="Palatino Linotype" w:cs="Arial"/>
          <w:noProof/>
          <w:color w:val="000000" w:themeColor="text1"/>
          <w:lang w:eastAsia="es-MX"/>
        </w:rPr>
        <w:t xml:space="preserve"> </w:t>
      </w:r>
      <w:r w:rsidR="00064726" w:rsidRPr="006B4CF8">
        <w:rPr>
          <w:rFonts w:ascii="Palatino Linotype" w:hAnsi="Palatino Linotype" w:cs="Arial"/>
          <w:noProof/>
          <w:color w:val="000000" w:themeColor="text1"/>
          <w:lang w:eastAsia="es-MX"/>
        </w:rPr>
        <w:t>e</w:t>
      </w:r>
      <w:r w:rsidRPr="006B4CF8">
        <w:rPr>
          <w:rFonts w:ascii="Palatino Linotype" w:hAnsi="Palatino Linotype" w:cs="Arial"/>
          <w:noProof/>
          <w:color w:val="000000" w:themeColor="text1"/>
          <w:lang w:eastAsia="es-MX"/>
        </w:rPr>
        <w:t>l</w:t>
      </w:r>
      <w:r w:rsidR="00064726" w:rsidRPr="006B4CF8">
        <w:rPr>
          <w:rFonts w:ascii="Palatino Linotype" w:hAnsi="Palatino Linotype" w:cs="Arial"/>
          <w:noProof/>
          <w:color w:val="000000" w:themeColor="text1"/>
          <w:lang w:eastAsia="es-MX"/>
        </w:rPr>
        <w:t xml:space="preserve"> </w:t>
      </w:r>
      <w:r w:rsidRPr="006B4CF8">
        <w:rPr>
          <w:rFonts w:ascii="Palatino Linotype" w:hAnsi="Palatino Linotype" w:cs="Arial"/>
          <w:noProof/>
          <w:color w:val="000000" w:themeColor="text1"/>
          <w:lang w:eastAsia="es-MX"/>
        </w:rPr>
        <w:t>archivo electrónico “</w:t>
      </w:r>
      <w:r w:rsidR="00064726" w:rsidRPr="006B4CF8">
        <w:rPr>
          <w:rFonts w:ascii="Palatino Linotype" w:hAnsi="Palatino Linotype" w:cs="Arial"/>
          <w:b/>
          <w:bCs/>
          <w:i/>
          <w:iCs/>
          <w:noProof/>
          <w:color w:val="000000" w:themeColor="text1"/>
          <w:lang w:eastAsia="es-MX"/>
        </w:rPr>
        <w:t>Tesoreria-Aclaración Solicitud 017-2021</w:t>
      </w:r>
      <w:r w:rsidRPr="006B4CF8">
        <w:rPr>
          <w:rFonts w:ascii="Palatino Linotype" w:hAnsi="Palatino Linotype" w:cs="Arial"/>
          <w:b/>
          <w:bCs/>
          <w:i/>
          <w:iCs/>
          <w:noProof/>
          <w:color w:val="000000" w:themeColor="text1"/>
          <w:lang w:eastAsia="es-MX"/>
        </w:rPr>
        <w:t>.pdf”</w:t>
      </w:r>
      <w:r w:rsidRPr="006B4CF8">
        <w:rPr>
          <w:rFonts w:ascii="Palatino Linotype" w:hAnsi="Palatino Linotype" w:cs="Arial"/>
          <w:b/>
          <w:noProof/>
          <w:color w:val="000000" w:themeColor="text1"/>
          <w:lang w:eastAsia="es-MX"/>
        </w:rPr>
        <w:t xml:space="preserve">, </w:t>
      </w:r>
      <w:r w:rsidR="00445A78" w:rsidRPr="006B4CF8">
        <w:rPr>
          <w:rFonts w:ascii="Palatino Linotype" w:hAnsi="Palatino Linotype" w:cs="Arial"/>
          <w:bCs/>
          <w:noProof/>
          <w:color w:val="000000" w:themeColor="text1"/>
          <w:lang w:eastAsia="es-MX"/>
        </w:rPr>
        <w:t>el cual no se describe por ser del conocimiento de las parte</w:t>
      </w:r>
      <w:r w:rsidR="007F786E" w:rsidRPr="006B4CF8">
        <w:rPr>
          <w:rFonts w:ascii="Palatino Linotype" w:hAnsi="Palatino Linotype" w:cs="Arial"/>
          <w:bCs/>
          <w:noProof/>
          <w:color w:val="000000" w:themeColor="text1"/>
          <w:lang w:eastAsia="es-MX"/>
        </w:rPr>
        <w:t>s;</w:t>
      </w:r>
      <w:r w:rsidR="00445A78" w:rsidRPr="006B4CF8">
        <w:rPr>
          <w:rFonts w:ascii="Palatino Linotype" w:hAnsi="Palatino Linotype" w:cs="Arial"/>
          <w:bCs/>
          <w:noProof/>
          <w:color w:val="000000" w:themeColor="text1"/>
          <w:lang w:eastAsia="es-MX"/>
        </w:rPr>
        <w:t xml:space="preserve"> en virtud de que </w:t>
      </w:r>
      <w:r w:rsidR="007F786E" w:rsidRPr="006B4CF8">
        <w:rPr>
          <w:rFonts w:ascii="Palatino Linotype" w:hAnsi="Palatino Linotype" w:cs="Arial"/>
          <w:bCs/>
          <w:noProof/>
          <w:color w:val="000000" w:themeColor="text1"/>
          <w:lang w:eastAsia="es-MX"/>
        </w:rPr>
        <w:t>fue puesto</w:t>
      </w:r>
      <w:r w:rsidR="00445A78" w:rsidRPr="006B4CF8">
        <w:rPr>
          <w:rFonts w:ascii="Palatino Linotype" w:hAnsi="Palatino Linotype" w:cs="Arial"/>
          <w:bCs/>
          <w:noProof/>
          <w:color w:val="000000" w:themeColor="text1"/>
          <w:lang w:eastAsia="es-MX"/>
        </w:rPr>
        <w:t xml:space="preserve"> a la vista del </w:t>
      </w:r>
      <w:r w:rsidR="007F786E" w:rsidRPr="006B4CF8">
        <w:rPr>
          <w:rFonts w:ascii="Palatino Linotype" w:hAnsi="Palatino Linotype" w:cs="Arial"/>
          <w:bCs/>
          <w:noProof/>
          <w:color w:val="000000" w:themeColor="text1"/>
          <w:lang w:eastAsia="es-MX"/>
        </w:rPr>
        <w:t>particular</w:t>
      </w:r>
      <w:r w:rsidR="00445A78" w:rsidRPr="006B4CF8">
        <w:rPr>
          <w:rFonts w:ascii="Palatino Linotype" w:hAnsi="Palatino Linotype" w:cs="Arial"/>
          <w:b/>
          <w:noProof/>
          <w:color w:val="000000" w:themeColor="text1"/>
          <w:lang w:eastAsia="es-MX"/>
        </w:rPr>
        <w:t xml:space="preserve">, </w:t>
      </w:r>
      <w:r w:rsidR="00445A78" w:rsidRPr="006B4CF8">
        <w:rPr>
          <w:rFonts w:ascii="Palatino Linotype" w:hAnsi="Palatino Linotype" w:cs="Arial"/>
          <w:bCs/>
          <w:noProof/>
          <w:color w:val="000000" w:themeColor="text1"/>
          <w:lang w:eastAsia="es-MX"/>
        </w:rPr>
        <w:t xml:space="preserve">en fecha </w:t>
      </w:r>
      <w:r w:rsidR="00581410" w:rsidRPr="006B4CF8">
        <w:rPr>
          <w:rFonts w:ascii="Palatino Linotype" w:hAnsi="Palatino Linotype" w:cs="Arial"/>
          <w:b/>
          <w:noProof/>
          <w:color w:val="000000" w:themeColor="text1"/>
          <w:lang w:eastAsia="es-MX"/>
        </w:rPr>
        <w:t>doce</w:t>
      </w:r>
      <w:r w:rsidR="00445A78" w:rsidRPr="006B4CF8">
        <w:rPr>
          <w:rFonts w:ascii="Palatino Linotype" w:hAnsi="Palatino Linotype" w:cs="Arial"/>
          <w:b/>
          <w:noProof/>
          <w:color w:val="000000" w:themeColor="text1"/>
          <w:lang w:eastAsia="es-MX"/>
        </w:rPr>
        <w:t xml:space="preserve"> de marzo de dos mil veintiuno.</w:t>
      </w:r>
    </w:p>
    <w:p w14:paraId="39E56A49" w14:textId="65B83906" w:rsidR="000A4550" w:rsidRPr="006B4CF8" w:rsidRDefault="000A4550" w:rsidP="00886C54">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6B4CF8">
        <w:rPr>
          <w:rFonts w:ascii="Palatino Linotype" w:hAnsi="Palatino Linotype" w:cs="Arial"/>
          <w:b/>
          <w:bCs/>
          <w:color w:val="000000" w:themeColor="text1"/>
          <w:sz w:val="28"/>
          <w:szCs w:val="28"/>
        </w:rPr>
        <w:t>VI</w:t>
      </w:r>
      <w:r w:rsidR="00581410" w:rsidRPr="006B4CF8">
        <w:rPr>
          <w:rFonts w:ascii="Palatino Linotype" w:hAnsi="Palatino Linotype" w:cs="Arial"/>
          <w:b/>
          <w:bCs/>
          <w:color w:val="000000" w:themeColor="text1"/>
          <w:sz w:val="28"/>
          <w:szCs w:val="28"/>
        </w:rPr>
        <w:t>I</w:t>
      </w:r>
      <w:r w:rsidRPr="006B4CF8">
        <w:rPr>
          <w:rFonts w:ascii="Palatino Linotype" w:hAnsi="Palatino Linotype" w:cs="Arial"/>
          <w:b/>
          <w:bCs/>
          <w:color w:val="000000" w:themeColor="text1"/>
          <w:sz w:val="28"/>
          <w:szCs w:val="28"/>
        </w:rPr>
        <w:t xml:space="preserve">I. </w:t>
      </w:r>
      <w:r w:rsidRPr="006B4CF8">
        <w:rPr>
          <w:rFonts w:ascii="Palatino Linotype" w:hAnsi="Palatino Linotype" w:cs="Arial"/>
          <w:color w:val="000000" w:themeColor="text1"/>
        </w:rPr>
        <w:t xml:space="preserve">Por lo que, una vez analizado el estado procesal que guarda el expediente, en fecha </w:t>
      </w:r>
      <w:r w:rsidR="00581410" w:rsidRPr="006B4CF8">
        <w:rPr>
          <w:rFonts w:ascii="Palatino Linotype" w:hAnsi="Palatino Linotype" w:cs="Arial"/>
          <w:b/>
          <w:color w:val="000000" w:themeColor="text1"/>
        </w:rPr>
        <w:t>diecinueve de marzo de dos mil veintiuno</w:t>
      </w:r>
      <w:r w:rsidRPr="006B4CF8">
        <w:rPr>
          <w:rFonts w:ascii="Palatino Linotype" w:hAnsi="Palatino Linotype" w:cs="Arial"/>
          <w:color w:val="000000" w:themeColor="text1"/>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163CE053" w14:textId="77777777" w:rsidR="00581410" w:rsidRPr="006B4CF8" w:rsidRDefault="00581410" w:rsidP="00D97E3D">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p>
    <w:bookmarkEnd w:id="2"/>
    <w:p w14:paraId="312B54C0" w14:textId="77D7C8F6" w:rsidR="000A4550" w:rsidRPr="006B4CF8" w:rsidRDefault="000A4550" w:rsidP="000A4550">
      <w:pPr>
        <w:pStyle w:val="Prrafodelista"/>
        <w:tabs>
          <w:tab w:val="left" w:pos="709"/>
        </w:tabs>
        <w:spacing w:before="100" w:beforeAutospacing="1" w:after="100" w:afterAutospacing="1" w:line="360" w:lineRule="auto"/>
        <w:ind w:left="0"/>
        <w:jc w:val="center"/>
        <w:rPr>
          <w:rFonts w:ascii="Palatino Linotype" w:hAnsi="Palatino Linotype"/>
          <w:b/>
          <w:bCs/>
          <w:color w:val="000000" w:themeColor="text1"/>
          <w:spacing w:val="60"/>
          <w:sz w:val="28"/>
        </w:rPr>
      </w:pPr>
      <w:r w:rsidRPr="006B4CF8">
        <w:rPr>
          <w:rFonts w:ascii="Palatino Linotype" w:hAnsi="Palatino Linotype"/>
          <w:b/>
          <w:bCs/>
          <w:color w:val="000000" w:themeColor="text1"/>
          <w:spacing w:val="60"/>
          <w:sz w:val="28"/>
        </w:rPr>
        <w:lastRenderedPageBreak/>
        <w:t>CONSIDERANDO</w:t>
      </w:r>
    </w:p>
    <w:p w14:paraId="20EDBBB2" w14:textId="77777777" w:rsidR="001F1E0E" w:rsidRPr="006B4CF8" w:rsidRDefault="001F1E0E" w:rsidP="001F1E0E">
      <w:pPr>
        <w:spacing w:line="360" w:lineRule="auto"/>
        <w:ind w:right="50"/>
        <w:jc w:val="both"/>
        <w:rPr>
          <w:rFonts w:ascii="Palatino Linotype" w:hAnsi="Palatino Linotype" w:cs="Arial"/>
          <w:color w:val="000000" w:themeColor="text1"/>
        </w:rPr>
      </w:pPr>
      <w:r w:rsidRPr="006B4CF8">
        <w:rPr>
          <w:rFonts w:ascii="Palatino Linotype" w:hAnsi="Palatino Linotype"/>
          <w:b/>
          <w:color w:val="000000" w:themeColor="text1"/>
          <w:sz w:val="28"/>
          <w:szCs w:val="28"/>
        </w:rPr>
        <w:t>PRIMERO</w:t>
      </w:r>
      <w:r w:rsidRPr="006B4CF8">
        <w:rPr>
          <w:rFonts w:ascii="Palatino Linotype" w:hAnsi="Palatino Linotype"/>
          <w:b/>
          <w:color w:val="000000" w:themeColor="text1"/>
        </w:rPr>
        <w:t>.</w:t>
      </w:r>
      <w:r w:rsidRPr="006B4CF8">
        <w:rPr>
          <w:rFonts w:ascii="Palatino Linotype" w:hAnsi="Palatino Linotype"/>
          <w:color w:val="000000" w:themeColor="text1"/>
        </w:rPr>
        <w:t xml:space="preserve"> </w:t>
      </w:r>
      <w:r w:rsidRPr="006B4CF8">
        <w:rPr>
          <w:rFonts w:ascii="Palatino Linotype" w:hAnsi="Palatino Linotype"/>
          <w:b/>
          <w:color w:val="000000" w:themeColor="text1"/>
        </w:rPr>
        <w:t>Competencia</w:t>
      </w:r>
      <w:r w:rsidRPr="006B4CF8">
        <w:rPr>
          <w:rFonts w:ascii="Palatino Linotype" w:hAnsi="Palatino Linotype"/>
          <w:color w:val="000000" w:themeColor="text1"/>
        </w:rPr>
        <w:t>.</w:t>
      </w:r>
      <w:r w:rsidRPr="006B4CF8">
        <w:rPr>
          <w:rFonts w:ascii="Palatino Linotype" w:hAnsi="Palatino Linotype"/>
          <w:b/>
          <w:color w:val="000000" w:themeColor="text1"/>
        </w:rPr>
        <w:t xml:space="preserve"> </w:t>
      </w:r>
      <w:r w:rsidRPr="006B4CF8">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6B4CF8">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5B46532F" w14:textId="77777777" w:rsidR="001F1E0E" w:rsidRPr="006B4CF8" w:rsidRDefault="001F1E0E" w:rsidP="001F1E0E">
      <w:pPr>
        <w:spacing w:line="360" w:lineRule="auto"/>
        <w:ind w:right="50"/>
        <w:jc w:val="both"/>
        <w:rPr>
          <w:rFonts w:ascii="Palatino Linotype" w:hAnsi="Palatino Linotype" w:cs="Arial"/>
          <w:color w:val="000000" w:themeColor="text1"/>
        </w:rPr>
      </w:pPr>
    </w:p>
    <w:p w14:paraId="33F222C4" w14:textId="77777777" w:rsidR="001F1E0E" w:rsidRPr="006B4CF8" w:rsidRDefault="001F1E0E" w:rsidP="001F1E0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6B4CF8">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BA5C0DC" w14:textId="4C007494" w:rsidR="000A4550" w:rsidRPr="006B4CF8" w:rsidRDefault="000A4550" w:rsidP="000A4550">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6B4CF8">
        <w:rPr>
          <w:rFonts w:ascii="Palatino Linotype" w:hAnsi="Palatino Linotype" w:cs="Arial"/>
          <w:b/>
          <w:color w:val="000000" w:themeColor="text1"/>
          <w:sz w:val="28"/>
          <w:szCs w:val="28"/>
        </w:rPr>
        <w:t>SEGUNDO.</w:t>
      </w:r>
      <w:r w:rsidRPr="006B4CF8">
        <w:rPr>
          <w:rFonts w:ascii="Palatino Linotype" w:hAnsi="Palatino Linotype" w:cs="Arial"/>
          <w:b/>
          <w:color w:val="000000" w:themeColor="text1"/>
        </w:rPr>
        <w:t xml:space="preserve"> Interés.</w:t>
      </w:r>
      <w:r w:rsidRPr="006B4CF8">
        <w:rPr>
          <w:rFonts w:ascii="Palatino Linotype" w:hAnsi="Palatino Linotype" w:cs="Arial"/>
          <w:color w:val="000000" w:themeColor="text1"/>
        </w:rPr>
        <w:t xml:space="preserve"> El </w:t>
      </w:r>
      <w:r w:rsidRPr="006B4CF8">
        <w:rPr>
          <w:rFonts w:ascii="Palatino Linotype" w:hAnsi="Palatino Linotype"/>
          <w:color w:val="000000" w:themeColor="text1"/>
        </w:rPr>
        <w:t>recurso</w:t>
      </w:r>
      <w:r w:rsidRPr="006B4CF8">
        <w:rPr>
          <w:rFonts w:ascii="Palatino Linotype" w:hAnsi="Palatino Linotype" w:cs="Arial"/>
          <w:color w:val="000000" w:themeColor="text1"/>
        </w:rPr>
        <w:t xml:space="preserve"> de revisión fue </w:t>
      </w:r>
      <w:r w:rsidRPr="006B4CF8">
        <w:rPr>
          <w:rFonts w:ascii="Palatino Linotype" w:hAnsi="Palatino Linotype"/>
          <w:color w:val="000000" w:themeColor="text1"/>
        </w:rPr>
        <w:t>interpuesto</w:t>
      </w:r>
      <w:r w:rsidRPr="006B4CF8">
        <w:rPr>
          <w:rFonts w:ascii="Palatino Linotype" w:hAnsi="Palatino Linotype" w:cs="Arial"/>
          <w:color w:val="000000" w:themeColor="text1"/>
        </w:rPr>
        <w:t xml:space="preserve"> por parte legítima en </w:t>
      </w:r>
      <w:r w:rsidRPr="006B4CF8">
        <w:rPr>
          <w:rFonts w:ascii="Palatino Linotype" w:hAnsi="Palatino Linotype" w:cs="Arial"/>
          <w:color w:val="000000" w:themeColor="text1"/>
        </w:rPr>
        <w:lastRenderedPageBreak/>
        <w:t xml:space="preserve">atención a que fue </w:t>
      </w:r>
      <w:r w:rsidRPr="006B4CF8">
        <w:rPr>
          <w:rFonts w:ascii="Palatino Linotype" w:hAnsi="Palatino Linotype"/>
          <w:color w:val="000000" w:themeColor="text1"/>
        </w:rPr>
        <w:t>presentado</w:t>
      </w:r>
      <w:r w:rsidRPr="006B4CF8">
        <w:rPr>
          <w:rFonts w:ascii="Palatino Linotype" w:hAnsi="Palatino Linotype" w:cs="Arial"/>
          <w:color w:val="000000" w:themeColor="text1"/>
        </w:rPr>
        <w:t xml:space="preserve"> por </w:t>
      </w:r>
      <w:r w:rsidRPr="006B4CF8">
        <w:rPr>
          <w:rFonts w:ascii="Palatino Linotype" w:hAnsi="Palatino Linotype" w:cs="Arial"/>
          <w:b/>
          <w:color w:val="000000" w:themeColor="text1"/>
        </w:rPr>
        <w:t>EL RECURRENTE</w:t>
      </w:r>
      <w:r w:rsidRPr="006B4CF8">
        <w:rPr>
          <w:rFonts w:ascii="Palatino Linotype" w:hAnsi="Palatino Linotype" w:cs="Arial"/>
          <w:snapToGrid w:val="0"/>
          <w:color w:val="000000" w:themeColor="text1"/>
        </w:rPr>
        <w:t xml:space="preserve">, </w:t>
      </w:r>
      <w:r w:rsidRPr="006B4CF8">
        <w:rPr>
          <w:rFonts w:ascii="Palatino Linotype" w:hAnsi="Palatino Linotype" w:cs="Arial"/>
          <w:color w:val="000000" w:themeColor="text1"/>
        </w:rPr>
        <w:t>quien</w:t>
      </w:r>
      <w:r w:rsidRPr="006B4CF8">
        <w:rPr>
          <w:rFonts w:ascii="Palatino Linotype" w:hAnsi="Palatino Linotype" w:cs="Arial"/>
          <w:snapToGrid w:val="0"/>
          <w:color w:val="000000" w:themeColor="text1"/>
        </w:rPr>
        <w:t xml:space="preserve"> </w:t>
      </w:r>
      <w:r w:rsidRPr="006B4CF8">
        <w:rPr>
          <w:rFonts w:ascii="Palatino Linotype" w:hAnsi="Palatino Linotype"/>
          <w:color w:val="000000" w:themeColor="text1"/>
        </w:rPr>
        <w:t>formuló</w:t>
      </w:r>
      <w:r w:rsidRPr="006B4CF8">
        <w:rPr>
          <w:rFonts w:ascii="Palatino Linotype" w:hAnsi="Palatino Linotype" w:cs="Arial"/>
          <w:snapToGrid w:val="0"/>
          <w:color w:val="000000" w:themeColor="text1"/>
        </w:rPr>
        <w:t xml:space="preserve"> la </w:t>
      </w:r>
      <w:r w:rsidRPr="006B4CF8">
        <w:rPr>
          <w:rFonts w:ascii="Palatino Linotype" w:hAnsi="Palatino Linotype" w:cs="Arial"/>
          <w:color w:val="000000" w:themeColor="text1"/>
        </w:rPr>
        <w:t>solicitud</w:t>
      </w:r>
      <w:r w:rsidRPr="006B4CF8">
        <w:rPr>
          <w:rFonts w:ascii="Palatino Linotype" w:hAnsi="Palatino Linotype" w:cs="Arial"/>
          <w:snapToGrid w:val="0"/>
          <w:color w:val="000000" w:themeColor="text1"/>
        </w:rPr>
        <w:t xml:space="preserve"> de información pública </w:t>
      </w:r>
      <w:r w:rsidRPr="006B4CF8">
        <w:rPr>
          <w:rFonts w:ascii="Palatino Linotype" w:hAnsi="Palatino Linotype"/>
          <w:color w:val="000000" w:themeColor="text1"/>
        </w:rPr>
        <w:t>número</w:t>
      </w:r>
      <w:r w:rsidRPr="006B4CF8">
        <w:rPr>
          <w:rFonts w:ascii="Palatino Linotype" w:hAnsi="Palatino Linotype"/>
          <w:b/>
          <w:bCs/>
          <w:color w:val="000000" w:themeColor="text1"/>
        </w:rPr>
        <w:t xml:space="preserve"> 00</w:t>
      </w:r>
      <w:r w:rsidR="0022739C" w:rsidRPr="006B4CF8">
        <w:rPr>
          <w:rFonts w:ascii="Palatino Linotype" w:hAnsi="Palatino Linotype"/>
          <w:b/>
          <w:bCs/>
          <w:color w:val="000000" w:themeColor="text1"/>
        </w:rPr>
        <w:t>0</w:t>
      </w:r>
      <w:r w:rsidR="000D2DD3" w:rsidRPr="006B4CF8">
        <w:rPr>
          <w:rFonts w:ascii="Palatino Linotype" w:hAnsi="Palatino Linotype"/>
          <w:b/>
          <w:bCs/>
          <w:color w:val="000000" w:themeColor="text1"/>
        </w:rPr>
        <w:t>56</w:t>
      </w:r>
      <w:r w:rsidRPr="006B4CF8">
        <w:rPr>
          <w:rFonts w:ascii="Palatino Linotype" w:hAnsi="Palatino Linotype"/>
          <w:b/>
          <w:bCs/>
          <w:color w:val="000000" w:themeColor="text1"/>
        </w:rPr>
        <w:t>/</w:t>
      </w:r>
      <w:r w:rsidR="000D2DD3" w:rsidRPr="006B4CF8">
        <w:rPr>
          <w:rFonts w:ascii="Palatino Linotype" w:hAnsi="Palatino Linotype"/>
          <w:b/>
          <w:bCs/>
          <w:color w:val="000000" w:themeColor="text1"/>
        </w:rPr>
        <w:t>CUAUTIZC</w:t>
      </w:r>
      <w:r w:rsidRPr="006B4CF8">
        <w:rPr>
          <w:rFonts w:ascii="Palatino Linotype" w:hAnsi="Palatino Linotype"/>
          <w:b/>
          <w:bCs/>
          <w:color w:val="000000" w:themeColor="text1"/>
        </w:rPr>
        <w:t>/IP/202</w:t>
      </w:r>
      <w:r w:rsidR="0022739C" w:rsidRPr="006B4CF8">
        <w:rPr>
          <w:rFonts w:ascii="Palatino Linotype" w:hAnsi="Palatino Linotype"/>
          <w:b/>
          <w:bCs/>
          <w:color w:val="000000" w:themeColor="text1"/>
        </w:rPr>
        <w:t>1</w:t>
      </w:r>
      <w:r w:rsidRPr="006B4CF8">
        <w:rPr>
          <w:rFonts w:ascii="Palatino Linotype" w:hAnsi="Palatino Linotype"/>
          <w:b/>
          <w:bCs/>
          <w:color w:val="000000" w:themeColor="text1"/>
        </w:rPr>
        <w:t xml:space="preserve">, </w:t>
      </w:r>
      <w:r w:rsidRPr="006B4CF8">
        <w:rPr>
          <w:rFonts w:ascii="Palatino Linotype" w:hAnsi="Palatino Linotype"/>
          <w:color w:val="000000" w:themeColor="text1"/>
        </w:rPr>
        <w:t xml:space="preserve">al </w:t>
      </w:r>
      <w:r w:rsidRPr="006B4CF8">
        <w:rPr>
          <w:rFonts w:ascii="Palatino Linotype" w:hAnsi="Palatino Linotype"/>
          <w:b/>
          <w:bCs/>
          <w:color w:val="000000" w:themeColor="text1"/>
        </w:rPr>
        <w:t>SUJETO OBLIGADO.</w:t>
      </w:r>
    </w:p>
    <w:p w14:paraId="50E4B01B" w14:textId="77777777" w:rsidR="000A4550" w:rsidRPr="006B4CF8" w:rsidRDefault="000A4550" w:rsidP="000A4550">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6B4CF8">
        <w:rPr>
          <w:rFonts w:ascii="Palatino Linotype" w:hAnsi="Palatino Linotype" w:cs="Arial"/>
          <w:b/>
          <w:color w:val="000000" w:themeColor="text1"/>
          <w:sz w:val="28"/>
          <w:szCs w:val="28"/>
        </w:rPr>
        <w:t>TERCERO.</w:t>
      </w:r>
      <w:r w:rsidRPr="006B4CF8">
        <w:rPr>
          <w:rFonts w:ascii="Palatino Linotype" w:hAnsi="Palatino Linotype" w:cs="Arial"/>
          <w:b/>
          <w:color w:val="000000" w:themeColor="text1"/>
        </w:rPr>
        <w:t xml:space="preserve"> Oportunidad. </w:t>
      </w:r>
      <w:r w:rsidRPr="006B4CF8">
        <w:rPr>
          <w:rFonts w:ascii="Palatino Linotype" w:hAnsi="Palatino Linotype" w:cs="Arial"/>
          <w:color w:val="000000" w:themeColor="text1"/>
        </w:rPr>
        <w:t xml:space="preserve">El recurso de revisión fue interpuesto dentro del plazo de quince días hábiles contados a partir del día siguiente al en que </w:t>
      </w:r>
      <w:r w:rsidRPr="006B4CF8">
        <w:rPr>
          <w:rFonts w:ascii="Palatino Linotype" w:hAnsi="Palatino Linotype" w:cs="Arial"/>
          <w:b/>
          <w:color w:val="000000" w:themeColor="text1"/>
        </w:rPr>
        <w:t xml:space="preserve">EL RECURRENTE </w:t>
      </w:r>
      <w:r w:rsidRPr="006B4CF8">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4E322" w14:textId="77777777" w:rsidR="000A4550" w:rsidRPr="006B4CF8" w:rsidRDefault="000A4550" w:rsidP="000A4550">
      <w:pPr>
        <w:tabs>
          <w:tab w:val="left" w:pos="851"/>
        </w:tabs>
        <w:ind w:left="851" w:right="901"/>
        <w:jc w:val="both"/>
        <w:rPr>
          <w:rFonts w:ascii="Palatino Linotype" w:eastAsiaTheme="minorEastAsia" w:hAnsi="Palatino Linotype" w:cs="Arial"/>
          <w:i/>
          <w:color w:val="000000" w:themeColor="text1"/>
          <w:sz w:val="22"/>
          <w:szCs w:val="22"/>
        </w:rPr>
      </w:pPr>
      <w:r w:rsidRPr="006B4CF8">
        <w:rPr>
          <w:rFonts w:ascii="Palatino Linotype" w:eastAsiaTheme="minorEastAsia" w:hAnsi="Palatino Linotype" w:cs="Arial"/>
          <w:b/>
          <w:i/>
          <w:color w:val="000000" w:themeColor="text1"/>
          <w:sz w:val="22"/>
          <w:szCs w:val="22"/>
        </w:rPr>
        <w:t>“Artículo 178.</w:t>
      </w:r>
      <w:r w:rsidRPr="006B4CF8">
        <w:rPr>
          <w:rFonts w:ascii="Palatino Linotype" w:eastAsiaTheme="minorEastAsia"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DCA7BB3" w14:textId="77777777" w:rsidR="000A4550" w:rsidRPr="006B4CF8" w:rsidRDefault="000A4550" w:rsidP="000A4550">
      <w:pPr>
        <w:tabs>
          <w:tab w:val="left" w:pos="851"/>
        </w:tabs>
        <w:ind w:left="851" w:right="901"/>
        <w:jc w:val="both"/>
        <w:rPr>
          <w:rFonts w:ascii="Palatino Linotype" w:eastAsiaTheme="minorEastAsia" w:hAnsi="Palatino Linotype" w:cs="Arial"/>
          <w:i/>
          <w:color w:val="000000" w:themeColor="text1"/>
          <w:sz w:val="22"/>
          <w:szCs w:val="22"/>
        </w:rPr>
      </w:pPr>
      <w:r w:rsidRPr="006B4CF8">
        <w:rPr>
          <w:rFonts w:ascii="Palatino Linotype" w:eastAsiaTheme="minorEastAsia"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BF84EAD" w14:textId="77777777" w:rsidR="000A4550" w:rsidRPr="006B4CF8" w:rsidRDefault="000A4550" w:rsidP="000A4550">
      <w:pPr>
        <w:tabs>
          <w:tab w:val="left" w:pos="851"/>
        </w:tabs>
        <w:ind w:left="851" w:right="901"/>
        <w:jc w:val="both"/>
        <w:rPr>
          <w:rFonts w:ascii="Palatino Linotype" w:eastAsiaTheme="minorEastAsia" w:hAnsi="Palatino Linotype" w:cs="Arial"/>
          <w:b/>
          <w:i/>
          <w:color w:val="000000" w:themeColor="text1"/>
          <w:sz w:val="22"/>
          <w:szCs w:val="22"/>
        </w:rPr>
      </w:pPr>
      <w:r w:rsidRPr="006B4CF8">
        <w:rPr>
          <w:rFonts w:ascii="Palatino Linotype" w:eastAsiaTheme="minorEastAsia"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6B4CF8">
        <w:rPr>
          <w:rFonts w:ascii="Palatino Linotype" w:eastAsiaTheme="minorEastAsia" w:hAnsi="Palatino Linotype" w:cs="Arial"/>
          <w:b/>
          <w:i/>
          <w:color w:val="000000" w:themeColor="text1"/>
          <w:sz w:val="22"/>
          <w:szCs w:val="22"/>
        </w:rPr>
        <w:t>”</w:t>
      </w:r>
    </w:p>
    <w:p w14:paraId="7FEF3C14" w14:textId="77777777" w:rsidR="000A4550" w:rsidRPr="006B4CF8" w:rsidRDefault="000A4550" w:rsidP="000A4550">
      <w:pPr>
        <w:tabs>
          <w:tab w:val="left" w:pos="851"/>
        </w:tabs>
        <w:ind w:left="851" w:right="901"/>
        <w:jc w:val="both"/>
        <w:rPr>
          <w:rFonts w:ascii="Palatino Linotype" w:eastAsiaTheme="minorEastAsia" w:hAnsi="Palatino Linotype" w:cs="Arial"/>
          <w:i/>
          <w:color w:val="000000" w:themeColor="text1"/>
          <w:sz w:val="22"/>
          <w:szCs w:val="22"/>
        </w:rPr>
      </w:pPr>
    </w:p>
    <w:p w14:paraId="17E0C793" w14:textId="77777777" w:rsidR="000A4550" w:rsidRPr="006B4CF8" w:rsidRDefault="000A4550" w:rsidP="000A4550">
      <w:pPr>
        <w:ind w:left="851" w:right="902"/>
        <w:jc w:val="both"/>
        <w:rPr>
          <w:rFonts w:ascii="Palatino Linotype" w:eastAsiaTheme="minorEastAsia" w:hAnsi="Palatino Linotype" w:cs="Arial"/>
          <w:color w:val="000000" w:themeColor="text1"/>
          <w:szCs w:val="20"/>
        </w:rPr>
      </w:pPr>
    </w:p>
    <w:p w14:paraId="5B4DA9F9" w14:textId="77777777" w:rsidR="002A0013" w:rsidRPr="006B4CF8" w:rsidRDefault="000A4550" w:rsidP="002A0013">
      <w:pPr>
        <w:spacing w:line="360" w:lineRule="auto"/>
        <w:jc w:val="both"/>
        <w:rPr>
          <w:rFonts w:ascii="Palatino Linotype" w:hAnsi="Palatino Linotype" w:cs="Arial"/>
          <w:color w:val="000000" w:themeColor="text1"/>
        </w:rPr>
      </w:pPr>
      <w:r w:rsidRPr="006B4CF8">
        <w:rPr>
          <w:rFonts w:ascii="Palatino Linotype" w:hAnsi="Palatino Linotype" w:cs="Arial"/>
          <w:color w:val="000000" w:themeColor="text1"/>
        </w:rPr>
        <w:t xml:space="preserve">En esa tesitura, atendiendo a que </w:t>
      </w:r>
      <w:r w:rsidRPr="006B4CF8">
        <w:rPr>
          <w:rFonts w:ascii="Palatino Linotype" w:hAnsi="Palatino Linotype" w:cs="Arial"/>
          <w:b/>
          <w:color w:val="000000" w:themeColor="text1"/>
        </w:rPr>
        <w:t>EL SUJETO OBLIGADO</w:t>
      </w:r>
      <w:r w:rsidRPr="006B4CF8">
        <w:rPr>
          <w:rFonts w:ascii="Palatino Linotype" w:hAnsi="Palatino Linotype" w:cs="Arial"/>
          <w:color w:val="000000" w:themeColor="text1"/>
        </w:rPr>
        <w:t xml:space="preserve"> notificó la respuesta a la solicitud de información pública el día</w:t>
      </w:r>
      <w:r w:rsidR="0022739C" w:rsidRPr="006B4CF8">
        <w:rPr>
          <w:rFonts w:ascii="Palatino Linotype" w:hAnsi="Palatino Linotype" w:cs="Arial"/>
          <w:color w:val="000000" w:themeColor="text1"/>
        </w:rPr>
        <w:t xml:space="preserve"> </w:t>
      </w:r>
      <w:r w:rsidR="000D2DD3" w:rsidRPr="006B4CF8">
        <w:rPr>
          <w:rFonts w:ascii="Palatino Linotype" w:hAnsi="Palatino Linotype" w:cs="Arial"/>
          <w:b/>
          <w:bCs/>
          <w:color w:val="000000" w:themeColor="text1"/>
        </w:rPr>
        <w:t>veintidós</w:t>
      </w:r>
      <w:r w:rsidR="0022739C" w:rsidRPr="006B4CF8">
        <w:rPr>
          <w:rFonts w:ascii="Palatino Linotype" w:hAnsi="Palatino Linotype" w:cs="Arial"/>
          <w:b/>
          <w:bCs/>
          <w:color w:val="000000" w:themeColor="text1"/>
        </w:rPr>
        <w:t xml:space="preserve"> de febrero de dos mil veintiuno</w:t>
      </w:r>
      <w:r w:rsidRPr="006B4CF8">
        <w:rPr>
          <w:rFonts w:ascii="Palatino Linotype" w:hAnsi="Palatino Linotype" w:cs="Arial"/>
          <w:color w:val="000000" w:themeColor="text1"/>
        </w:rPr>
        <w:t>; el plazo de quince días hábiles que el artículo 178 de la Ley de la materia otorga al</w:t>
      </w:r>
      <w:r w:rsidRPr="006B4CF8">
        <w:rPr>
          <w:rFonts w:ascii="Palatino Linotype" w:hAnsi="Palatino Linotype" w:cs="Arial"/>
          <w:b/>
          <w:color w:val="000000" w:themeColor="text1"/>
        </w:rPr>
        <w:t xml:space="preserve"> RECURRENTE</w:t>
      </w:r>
      <w:r w:rsidRPr="006B4CF8">
        <w:rPr>
          <w:rFonts w:ascii="Palatino Linotype" w:hAnsi="Palatino Linotype" w:cs="Arial"/>
          <w:color w:val="000000" w:themeColor="text1"/>
        </w:rPr>
        <w:t xml:space="preserve"> para presentar los recursos de revisión, transcurrió del</w:t>
      </w:r>
      <w:r w:rsidRPr="006B4CF8">
        <w:rPr>
          <w:rFonts w:ascii="Palatino Linotype" w:hAnsi="Palatino Linotype" w:cs="Arial"/>
          <w:b/>
          <w:color w:val="000000" w:themeColor="text1"/>
        </w:rPr>
        <w:t xml:space="preserve"> </w:t>
      </w:r>
      <w:r w:rsidR="0022739C" w:rsidRPr="006B4CF8">
        <w:rPr>
          <w:rFonts w:ascii="Palatino Linotype" w:hAnsi="Palatino Linotype" w:cs="Arial"/>
          <w:b/>
          <w:color w:val="000000" w:themeColor="text1"/>
        </w:rPr>
        <w:t>veinti</w:t>
      </w:r>
      <w:r w:rsidR="000D2DD3" w:rsidRPr="006B4CF8">
        <w:rPr>
          <w:rFonts w:ascii="Palatino Linotype" w:hAnsi="Palatino Linotype" w:cs="Arial"/>
          <w:b/>
          <w:color w:val="000000" w:themeColor="text1"/>
        </w:rPr>
        <w:t>trés</w:t>
      </w:r>
      <w:r w:rsidRPr="006B4CF8">
        <w:rPr>
          <w:rFonts w:ascii="Palatino Linotype" w:hAnsi="Palatino Linotype" w:cs="Arial"/>
          <w:b/>
          <w:color w:val="000000" w:themeColor="text1"/>
        </w:rPr>
        <w:t xml:space="preserve"> de </w:t>
      </w:r>
      <w:r w:rsidR="0022739C" w:rsidRPr="006B4CF8">
        <w:rPr>
          <w:rFonts w:ascii="Palatino Linotype" w:hAnsi="Palatino Linotype" w:cs="Arial"/>
          <w:b/>
          <w:color w:val="000000" w:themeColor="text1"/>
        </w:rPr>
        <w:t>febrero</w:t>
      </w:r>
      <w:r w:rsidRPr="006B4CF8">
        <w:rPr>
          <w:rFonts w:ascii="Palatino Linotype" w:hAnsi="Palatino Linotype" w:cs="Arial"/>
          <w:b/>
          <w:color w:val="000000" w:themeColor="text1"/>
        </w:rPr>
        <w:t xml:space="preserve"> al </w:t>
      </w:r>
      <w:r w:rsidR="0022739C" w:rsidRPr="006B4CF8">
        <w:rPr>
          <w:rFonts w:ascii="Palatino Linotype" w:hAnsi="Palatino Linotype" w:cs="Arial"/>
          <w:b/>
          <w:color w:val="000000" w:themeColor="text1"/>
        </w:rPr>
        <w:t>diecis</w:t>
      </w:r>
      <w:r w:rsidR="000D2DD3" w:rsidRPr="006B4CF8">
        <w:rPr>
          <w:rFonts w:ascii="Palatino Linotype" w:hAnsi="Palatino Linotype" w:cs="Arial"/>
          <w:b/>
          <w:color w:val="000000" w:themeColor="text1"/>
        </w:rPr>
        <w:t>iete</w:t>
      </w:r>
      <w:r w:rsidR="0022739C" w:rsidRPr="006B4CF8">
        <w:rPr>
          <w:rFonts w:ascii="Palatino Linotype" w:hAnsi="Palatino Linotype" w:cs="Arial"/>
          <w:b/>
          <w:color w:val="000000" w:themeColor="text1"/>
        </w:rPr>
        <w:t xml:space="preserve"> de marzo de dos mil veintiuno</w:t>
      </w:r>
      <w:r w:rsidRPr="006B4CF8">
        <w:rPr>
          <w:rFonts w:ascii="Palatino Linotype" w:hAnsi="Palatino Linotype" w:cs="Arial"/>
          <w:color w:val="000000" w:themeColor="text1"/>
        </w:rPr>
        <w:t xml:space="preserve">, sin contemplar en el cómputo los días </w:t>
      </w:r>
      <w:r w:rsidR="0022739C" w:rsidRPr="006B4CF8">
        <w:rPr>
          <w:rFonts w:ascii="Palatino Linotype" w:hAnsi="Palatino Linotype" w:cs="Arial"/>
          <w:color w:val="000000" w:themeColor="text1"/>
        </w:rPr>
        <w:t>veintisiete</w:t>
      </w:r>
      <w:r w:rsidR="00614686" w:rsidRPr="006B4CF8">
        <w:rPr>
          <w:rFonts w:ascii="Palatino Linotype" w:hAnsi="Palatino Linotype" w:cs="Arial"/>
          <w:color w:val="000000" w:themeColor="text1"/>
        </w:rPr>
        <w:t xml:space="preserve"> y</w:t>
      </w:r>
      <w:r w:rsidR="0022739C" w:rsidRPr="006B4CF8">
        <w:rPr>
          <w:rFonts w:ascii="Palatino Linotype" w:hAnsi="Palatino Linotype" w:cs="Arial"/>
          <w:color w:val="000000" w:themeColor="text1"/>
        </w:rPr>
        <w:t xml:space="preserve"> veintiocho de febrero; </w:t>
      </w:r>
      <w:r w:rsidR="00614686" w:rsidRPr="006B4CF8">
        <w:rPr>
          <w:rFonts w:ascii="Palatino Linotype" w:hAnsi="Palatino Linotype" w:cs="Arial"/>
          <w:color w:val="000000" w:themeColor="text1"/>
        </w:rPr>
        <w:t xml:space="preserve">y </w:t>
      </w:r>
      <w:r w:rsidR="0022739C" w:rsidRPr="006B4CF8">
        <w:rPr>
          <w:rFonts w:ascii="Palatino Linotype" w:hAnsi="Palatino Linotype" w:cs="Arial"/>
          <w:color w:val="000000" w:themeColor="text1"/>
        </w:rPr>
        <w:t>seis, siete, trece y catorce de marzo de dos mil veintiuno</w:t>
      </w:r>
      <w:r w:rsidRPr="006B4CF8">
        <w:rPr>
          <w:rFonts w:ascii="Palatino Linotype" w:hAnsi="Palatino Linotype" w:cs="Arial"/>
          <w:color w:val="000000" w:themeColor="text1"/>
        </w:rPr>
        <w:t xml:space="preserve">, por corresponder a sábados y domingos, considerados como días </w:t>
      </w:r>
      <w:r w:rsidRPr="006B4CF8">
        <w:rPr>
          <w:rFonts w:ascii="Palatino Linotype" w:hAnsi="Palatino Linotype" w:cs="Arial"/>
          <w:color w:val="000000" w:themeColor="text1"/>
        </w:rPr>
        <w:lastRenderedPageBreak/>
        <w:t xml:space="preserve">inhábiles, en términos del artículo 3, fracción X de la </w:t>
      </w:r>
      <w:r w:rsidRPr="006B4CF8">
        <w:rPr>
          <w:rFonts w:ascii="Palatino Linotype" w:hAnsi="Palatino Linotype"/>
          <w:color w:val="000000" w:themeColor="text1"/>
        </w:rPr>
        <w:t xml:space="preserve">Ley de Transparencia y Acceso a la Información Pública del Estado de México y Municipios; así como el </w:t>
      </w:r>
      <w:r w:rsidR="00614686" w:rsidRPr="006B4CF8">
        <w:rPr>
          <w:rFonts w:ascii="Palatino Linotype" w:hAnsi="Palatino Linotype" w:cs="Arial"/>
          <w:b/>
          <w:color w:val="000000" w:themeColor="text1"/>
        </w:rPr>
        <w:t>dos de marzo de dos mil veintiuno</w:t>
      </w:r>
      <w:r w:rsidRPr="006B4CF8">
        <w:rPr>
          <w:rFonts w:ascii="Palatino Linotype" w:hAnsi="Palatino Linotype" w:cs="Arial"/>
          <w:color w:val="000000" w:themeColor="text1"/>
        </w:rPr>
        <w:t xml:space="preserve">, por ser considerado como día inhábil por suspensión de labores; </w:t>
      </w:r>
      <w:r w:rsidR="002A0013" w:rsidRPr="006B4CF8">
        <w:rPr>
          <w:rFonts w:ascii="Palatino Linotype" w:hAnsi="Palatino Linotype"/>
          <w:color w:val="000000" w:themeColor="text1"/>
        </w:rPr>
        <w:t>en términos del Calendario Oficial en Materia de Transparencia, Acceso a la Información Pública y Protección de Datos Personales del Estado de México y Municipios, así como de labores del Instituto para el año dos mil veintiuno y enero dos mil veintidós</w:t>
      </w:r>
      <w:r w:rsidR="002A0013" w:rsidRPr="006B4CF8">
        <w:rPr>
          <w:rFonts w:ascii="Palatino Linotype" w:hAnsi="Palatino Linotype" w:cs="Arial"/>
          <w:color w:val="000000" w:themeColor="text1"/>
        </w:rPr>
        <w:t xml:space="preserve">. </w:t>
      </w:r>
    </w:p>
    <w:p w14:paraId="4BC943A6" w14:textId="4D7EA912" w:rsidR="000A4550" w:rsidRPr="006B4CF8" w:rsidRDefault="000A4550" w:rsidP="002A0013">
      <w:pPr>
        <w:spacing w:line="360" w:lineRule="auto"/>
        <w:jc w:val="both"/>
        <w:rPr>
          <w:rFonts w:ascii="Palatino Linotype" w:eastAsiaTheme="minorEastAsia" w:hAnsi="Palatino Linotype" w:cs="Arial"/>
          <w:color w:val="000000" w:themeColor="text1"/>
        </w:rPr>
      </w:pPr>
    </w:p>
    <w:p w14:paraId="0335144B" w14:textId="450644F3" w:rsidR="000A4550" w:rsidRPr="006B4CF8" w:rsidRDefault="000A4550" w:rsidP="000D2DD3">
      <w:pPr>
        <w:spacing w:before="100" w:beforeAutospacing="1" w:after="100" w:afterAutospacing="1" w:line="360" w:lineRule="auto"/>
        <w:jc w:val="both"/>
        <w:rPr>
          <w:rFonts w:ascii="Palatino Linotype" w:eastAsiaTheme="minorEastAsia" w:hAnsi="Palatino Linotype" w:cs="Arial"/>
          <w:color w:val="000000" w:themeColor="text1"/>
        </w:rPr>
      </w:pPr>
      <w:r w:rsidRPr="006B4CF8">
        <w:rPr>
          <w:rFonts w:ascii="Palatino Linotype" w:eastAsiaTheme="minorEastAsia" w:hAnsi="Palatino Linotype" w:cs="Arial"/>
          <w:color w:val="000000" w:themeColor="text1"/>
        </w:rPr>
        <w:t>En ese tenor, si el recurso de revisión que nos ocupa, se interpuso el</w:t>
      </w:r>
      <w:r w:rsidRPr="006B4CF8">
        <w:rPr>
          <w:rFonts w:ascii="Palatino Linotype" w:eastAsiaTheme="minorEastAsia" w:hAnsi="Palatino Linotype" w:cs="Arial"/>
          <w:b/>
          <w:color w:val="000000" w:themeColor="text1"/>
        </w:rPr>
        <w:t xml:space="preserve"> </w:t>
      </w:r>
      <w:r w:rsidR="000D2DD3" w:rsidRPr="006B4CF8">
        <w:rPr>
          <w:rFonts w:ascii="Palatino Linotype" w:eastAsiaTheme="minorEastAsia" w:hAnsi="Palatino Linotype" w:cs="Arial"/>
          <w:b/>
          <w:color w:val="000000" w:themeColor="text1"/>
        </w:rPr>
        <w:t>veinticuatro</w:t>
      </w:r>
      <w:r w:rsidR="00C156C0" w:rsidRPr="006B4CF8">
        <w:rPr>
          <w:rFonts w:ascii="Palatino Linotype" w:eastAsiaTheme="minorEastAsia" w:hAnsi="Palatino Linotype" w:cs="Arial"/>
          <w:b/>
          <w:color w:val="000000" w:themeColor="text1"/>
        </w:rPr>
        <w:t xml:space="preserve"> de febrero de dos mil veintiuno</w:t>
      </w:r>
      <w:r w:rsidRPr="006B4CF8">
        <w:rPr>
          <w:rFonts w:ascii="Palatino Linotype" w:eastAsiaTheme="minorEastAsia" w:hAnsi="Palatino Linotype" w:cs="Arial"/>
          <w:b/>
          <w:color w:val="000000" w:themeColor="text1"/>
        </w:rPr>
        <w:t>,</w:t>
      </w:r>
      <w:r w:rsidRPr="006B4CF8">
        <w:rPr>
          <w:rFonts w:ascii="Palatino Linotype" w:eastAsiaTheme="minorEastAsia" w:hAnsi="Palatino Linotype" w:cs="Arial"/>
          <w:color w:val="000000" w:themeColor="text1"/>
        </w:rPr>
        <w:t xml:space="preserve"> éste se encuentra dentro de los márgenes temporales previstos en el citado precepto legal y, por tanto, se considera oportuno.</w:t>
      </w:r>
    </w:p>
    <w:p w14:paraId="6F08E3D7" w14:textId="77777777" w:rsidR="007B6B53" w:rsidRPr="006B4CF8" w:rsidRDefault="007B6B53" w:rsidP="007B6B53">
      <w:pPr>
        <w:widowControl w:val="0"/>
        <w:tabs>
          <w:tab w:val="left" w:pos="1418"/>
        </w:tabs>
        <w:autoSpaceDE w:val="0"/>
        <w:autoSpaceDN w:val="0"/>
        <w:adjustRightInd w:val="0"/>
        <w:spacing w:before="100" w:beforeAutospacing="1" w:after="100" w:afterAutospacing="1" w:line="360" w:lineRule="auto"/>
        <w:jc w:val="both"/>
        <w:rPr>
          <w:rFonts w:ascii="Palatino Linotype" w:hAnsi="Palatino Linotype"/>
          <w:b/>
          <w:color w:val="000000" w:themeColor="text1"/>
        </w:rPr>
      </w:pPr>
      <w:r w:rsidRPr="006B4CF8">
        <w:rPr>
          <w:rFonts w:ascii="Palatino Linotype" w:hAnsi="Palatino Linotype"/>
          <w:b/>
          <w:color w:val="000000" w:themeColor="text1"/>
          <w:sz w:val="28"/>
        </w:rPr>
        <w:t xml:space="preserve">CUARTO. </w:t>
      </w:r>
      <w:r w:rsidRPr="006B4CF8">
        <w:rPr>
          <w:rFonts w:ascii="Palatino Linotype" w:hAnsi="Palatino Linotype" w:cs="Arial"/>
          <w:b/>
          <w:i/>
          <w:color w:val="000000" w:themeColor="text1"/>
          <w:szCs w:val="28"/>
        </w:rPr>
        <w:t>Procedibilidad</w:t>
      </w:r>
      <w:r w:rsidRPr="006B4CF8">
        <w:rPr>
          <w:rFonts w:ascii="Palatino Linotype" w:hAnsi="Palatino Linotype" w:cs="Arial"/>
          <w:b/>
          <w:color w:val="000000" w:themeColor="text1"/>
          <w:szCs w:val="28"/>
        </w:rPr>
        <w:t xml:space="preserve">. </w:t>
      </w:r>
      <w:r w:rsidRPr="006B4CF8">
        <w:rPr>
          <w:rFonts w:ascii="Palatino Linotype" w:hAnsi="Palatino Linotype" w:cs="Arial"/>
          <w:color w:val="000000" w:themeColor="text1"/>
          <w:szCs w:val="28"/>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6B4CF8">
        <w:rPr>
          <w:rFonts w:ascii="Palatino Linotype" w:hAnsi="Palatino Linotype" w:cs="Arial"/>
          <w:b/>
          <w:color w:val="000000" w:themeColor="text1"/>
          <w:szCs w:val="28"/>
        </w:rPr>
        <w:t>SAIMEX</w:t>
      </w:r>
      <w:r w:rsidRPr="006B4CF8">
        <w:rPr>
          <w:rFonts w:ascii="Palatino Linotype" w:hAnsi="Palatino Linotype" w:cs="Arial"/>
          <w:color w:val="000000" w:themeColor="text1"/>
          <w:szCs w:val="28"/>
        </w:rPr>
        <w:t>.</w:t>
      </w:r>
    </w:p>
    <w:p w14:paraId="100C7C88" w14:textId="7C38CEAA" w:rsidR="00D25411" w:rsidRPr="006B4CF8" w:rsidRDefault="00FA14C7" w:rsidP="00FA14C7">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olor w:val="000000" w:themeColor="text1"/>
        </w:rPr>
      </w:pPr>
      <w:r w:rsidRPr="006B4CF8">
        <w:rPr>
          <w:rFonts w:ascii="Palatino Linotype" w:hAnsi="Palatino Linotype" w:cs="Arial"/>
          <w:b/>
          <w:color w:val="000000" w:themeColor="text1"/>
          <w:sz w:val="28"/>
          <w:szCs w:val="28"/>
        </w:rPr>
        <w:t>QUINTO.</w:t>
      </w:r>
      <w:r w:rsidRPr="006B4CF8">
        <w:rPr>
          <w:rFonts w:ascii="Palatino Linotype" w:hAnsi="Palatino Linotype" w:cs="Arial"/>
          <w:b/>
          <w:color w:val="000000" w:themeColor="text1"/>
        </w:rPr>
        <w:t xml:space="preserve"> </w:t>
      </w:r>
      <w:r w:rsidR="00682E55" w:rsidRPr="006B4CF8">
        <w:rPr>
          <w:rFonts w:ascii="Palatino Linotype" w:hAnsi="Palatino Linotype" w:cs="Arial"/>
          <w:b/>
          <w:color w:val="000000" w:themeColor="text1"/>
        </w:rPr>
        <w:t>Análisis de las causales de sobreseimiento</w:t>
      </w:r>
      <w:r w:rsidR="000A4550" w:rsidRPr="006B4CF8">
        <w:rPr>
          <w:rFonts w:ascii="Palatino Linotype" w:hAnsi="Palatino Linotype" w:cs="Arial"/>
          <w:b/>
          <w:color w:val="000000" w:themeColor="text1"/>
        </w:rPr>
        <w:t>.</w:t>
      </w:r>
      <w:r w:rsidR="000A4550" w:rsidRPr="006B4CF8">
        <w:rPr>
          <w:rFonts w:ascii="Palatino Linotype" w:hAnsi="Palatino Linotype" w:cs="Arial"/>
          <w:color w:val="000000" w:themeColor="text1"/>
        </w:rPr>
        <w:t xml:space="preserve"> </w:t>
      </w:r>
      <w:r w:rsidRPr="006B4CF8">
        <w:rPr>
          <w:rFonts w:ascii="Palatino Linotype" w:hAnsi="Palatino Linotype" w:cs="Arial"/>
          <w:color w:val="000000" w:themeColor="text1"/>
        </w:rPr>
        <w:t xml:space="preserve">A efecto de continuar con el presente estudio y previo análisis de las constancias que integran el expediente electrónico, se advierte que </w:t>
      </w:r>
      <w:r w:rsidRPr="006B4CF8">
        <w:rPr>
          <w:rFonts w:ascii="Palatino Linotype" w:hAnsi="Palatino Linotype" w:cs="Arial"/>
          <w:b/>
          <w:color w:val="000000" w:themeColor="text1"/>
        </w:rPr>
        <w:t>EL RECURRENTE</w:t>
      </w:r>
      <w:r w:rsidRPr="006B4CF8">
        <w:rPr>
          <w:rFonts w:ascii="Palatino Linotype" w:hAnsi="Palatino Linotype"/>
          <w:color w:val="000000" w:themeColor="text1"/>
        </w:rPr>
        <w:t xml:space="preserve"> solicitó </w:t>
      </w:r>
      <w:r w:rsidRPr="006B4CF8">
        <w:rPr>
          <w:rFonts w:ascii="Palatino Linotype" w:hAnsi="Palatino Linotype" w:cs="Arial"/>
          <w:color w:val="000000" w:themeColor="text1"/>
        </w:rPr>
        <w:t>del</w:t>
      </w:r>
      <w:r w:rsidRPr="006B4CF8">
        <w:rPr>
          <w:rFonts w:ascii="Palatino Linotype" w:hAnsi="Palatino Linotype"/>
          <w:color w:val="000000" w:themeColor="text1"/>
        </w:rPr>
        <w:t xml:space="preserve"> </w:t>
      </w:r>
      <w:r w:rsidRPr="006B4CF8">
        <w:rPr>
          <w:rFonts w:ascii="Palatino Linotype" w:hAnsi="Palatino Linotype" w:cs="Arial"/>
          <w:b/>
          <w:color w:val="000000" w:themeColor="text1"/>
        </w:rPr>
        <w:t>SUJETO OBLIGADO</w:t>
      </w:r>
      <w:r w:rsidRPr="006B4CF8">
        <w:rPr>
          <w:rFonts w:ascii="Palatino Linotype" w:hAnsi="Palatino Linotype" w:cs="Arial"/>
          <w:color w:val="000000" w:themeColor="text1"/>
        </w:rPr>
        <w:t xml:space="preserve">, </w:t>
      </w:r>
      <w:r w:rsidRPr="006B4CF8">
        <w:rPr>
          <w:rFonts w:ascii="Palatino Linotype" w:hAnsi="Palatino Linotype"/>
          <w:color w:val="000000" w:themeColor="text1"/>
        </w:rPr>
        <w:t xml:space="preserve">vía </w:t>
      </w:r>
      <w:r w:rsidRPr="006B4CF8">
        <w:rPr>
          <w:rFonts w:ascii="Palatino Linotype" w:hAnsi="Palatino Linotype"/>
          <w:b/>
          <w:color w:val="000000" w:themeColor="text1"/>
        </w:rPr>
        <w:t>EL</w:t>
      </w:r>
      <w:r w:rsidRPr="006B4CF8">
        <w:rPr>
          <w:rFonts w:ascii="Palatino Linotype" w:hAnsi="Palatino Linotype"/>
          <w:color w:val="000000" w:themeColor="text1"/>
        </w:rPr>
        <w:t xml:space="preserve"> </w:t>
      </w:r>
      <w:r w:rsidRPr="006B4CF8">
        <w:rPr>
          <w:rFonts w:ascii="Palatino Linotype" w:hAnsi="Palatino Linotype"/>
          <w:b/>
          <w:color w:val="000000" w:themeColor="text1"/>
        </w:rPr>
        <w:t>SAIMEX</w:t>
      </w:r>
      <w:r w:rsidRPr="006B4CF8">
        <w:rPr>
          <w:rFonts w:ascii="Palatino Linotype" w:hAnsi="Palatino Linotype"/>
          <w:color w:val="000000" w:themeColor="text1"/>
        </w:rPr>
        <w:t xml:space="preserve">, </w:t>
      </w:r>
      <w:r w:rsidR="0011107A" w:rsidRPr="006B4CF8">
        <w:rPr>
          <w:rFonts w:ascii="Palatino Linotype" w:hAnsi="Palatino Linotype"/>
          <w:bCs/>
          <w:color w:val="000000" w:themeColor="text1"/>
        </w:rPr>
        <w:t>todos</w:t>
      </w:r>
      <w:r w:rsidR="0011107A" w:rsidRPr="006B4CF8">
        <w:rPr>
          <w:rFonts w:ascii="Palatino Linotype" w:hAnsi="Palatino Linotype"/>
          <w:b/>
          <w:color w:val="000000" w:themeColor="text1"/>
        </w:rPr>
        <w:t xml:space="preserve"> </w:t>
      </w:r>
      <w:r w:rsidR="00D25411" w:rsidRPr="006B4CF8">
        <w:rPr>
          <w:rFonts w:ascii="Palatino Linotype" w:hAnsi="Palatino Linotype"/>
          <w:color w:val="000000" w:themeColor="text1"/>
        </w:rPr>
        <w:t xml:space="preserve">los recibos de nómina </w:t>
      </w:r>
      <w:r w:rsidR="0011107A" w:rsidRPr="006B4CF8">
        <w:rPr>
          <w:rFonts w:ascii="Palatino Linotype" w:hAnsi="Palatino Linotype"/>
          <w:color w:val="000000" w:themeColor="text1"/>
        </w:rPr>
        <w:t>desde que entró al puesto hasta la fecha de la solicitud, del C. Eduardo Ayala Velázquez, quien se desempeña como Director de Limpia de Cuautitlán Izcalli.</w:t>
      </w:r>
    </w:p>
    <w:p w14:paraId="002B09E9" w14:textId="1E1DEAC4" w:rsidR="00C97D2D" w:rsidRPr="006B4CF8" w:rsidRDefault="007238FD" w:rsidP="00C97D2D">
      <w:pPr>
        <w:tabs>
          <w:tab w:val="left" w:pos="709"/>
        </w:tabs>
        <w:spacing w:before="100" w:beforeAutospacing="1" w:after="100" w:afterAutospacing="1" w:line="360" w:lineRule="auto"/>
        <w:jc w:val="both"/>
        <w:rPr>
          <w:rFonts w:ascii="Palatino Linotype" w:hAnsi="Palatino Linotype" w:cs="Arial"/>
          <w:bCs/>
          <w:color w:val="000000" w:themeColor="text1"/>
        </w:rPr>
      </w:pPr>
      <w:r w:rsidRPr="006B4CF8">
        <w:rPr>
          <w:rFonts w:ascii="Palatino Linotype" w:hAnsi="Palatino Linotype" w:cs="Arial"/>
          <w:color w:val="000000" w:themeColor="text1"/>
        </w:rPr>
        <w:lastRenderedPageBreak/>
        <w:t>Por lo que,</w:t>
      </w:r>
      <w:r w:rsidR="000A4550" w:rsidRPr="006B4CF8">
        <w:rPr>
          <w:rFonts w:ascii="Palatino Linotype" w:hAnsi="Palatino Linotype" w:cs="Arial"/>
          <w:color w:val="000000" w:themeColor="text1"/>
        </w:rPr>
        <w:t xml:space="preserve"> en respuesta a la referida solicitud, </w:t>
      </w:r>
      <w:r w:rsidR="000A4550" w:rsidRPr="006B4CF8">
        <w:rPr>
          <w:rFonts w:ascii="Palatino Linotype" w:hAnsi="Palatino Linotype" w:cs="Arial"/>
          <w:b/>
          <w:color w:val="000000" w:themeColor="text1"/>
        </w:rPr>
        <w:t>EL SUJETO OBLIGADO</w:t>
      </w:r>
      <w:r w:rsidR="000A4550" w:rsidRPr="006B4CF8">
        <w:rPr>
          <w:rFonts w:ascii="Palatino Linotype" w:hAnsi="Palatino Linotype" w:cs="Arial"/>
          <w:color w:val="000000" w:themeColor="text1"/>
        </w:rPr>
        <w:t xml:space="preserve"> </w:t>
      </w:r>
      <w:bookmarkStart w:id="5" w:name="_Hlk66970391"/>
      <w:r w:rsidR="0011107A" w:rsidRPr="006B4CF8">
        <w:rPr>
          <w:rFonts w:ascii="Palatino Linotype" w:hAnsi="Palatino Linotype" w:cs="Arial"/>
          <w:color w:val="000000" w:themeColor="text1"/>
        </w:rPr>
        <w:t>remitió los recibos de nómina de</w:t>
      </w:r>
      <w:r w:rsidR="00C97D2D" w:rsidRPr="006B4CF8">
        <w:rPr>
          <w:rFonts w:ascii="Palatino Linotype" w:hAnsi="Palatino Linotype" w:cs="Arial"/>
          <w:color w:val="000000" w:themeColor="text1"/>
        </w:rPr>
        <w:t xml:space="preserve"> febrero a diciembre de 2019 y de</w:t>
      </w:r>
      <w:r w:rsidR="0011107A" w:rsidRPr="006B4CF8">
        <w:rPr>
          <w:rFonts w:ascii="Palatino Linotype" w:hAnsi="Palatino Linotype" w:cs="Arial"/>
          <w:color w:val="000000" w:themeColor="text1"/>
        </w:rPr>
        <w:t xml:space="preserve"> enero a diciembre de </w:t>
      </w:r>
      <w:r w:rsidR="00FA14C7" w:rsidRPr="006B4CF8">
        <w:rPr>
          <w:rFonts w:ascii="Palatino Linotype" w:hAnsi="Palatino Linotype" w:cs="Arial"/>
          <w:color w:val="000000" w:themeColor="text1"/>
        </w:rPr>
        <w:t>2020</w:t>
      </w:r>
      <w:r w:rsidR="0011107A" w:rsidRPr="006B4CF8">
        <w:rPr>
          <w:rFonts w:ascii="Palatino Linotype" w:hAnsi="Palatino Linotype" w:cs="Arial"/>
          <w:color w:val="000000" w:themeColor="text1"/>
        </w:rPr>
        <w:t xml:space="preserve">, </w:t>
      </w:r>
      <w:r w:rsidR="00FA14C7" w:rsidRPr="006B4CF8">
        <w:rPr>
          <w:rFonts w:ascii="Palatino Linotype" w:hAnsi="Palatino Linotype"/>
          <w:color w:val="000000" w:themeColor="text1"/>
        </w:rPr>
        <w:t>del</w:t>
      </w:r>
      <w:r w:rsidR="00C97D2D" w:rsidRPr="006B4CF8">
        <w:rPr>
          <w:rFonts w:ascii="Palatino Linotype" w:hAnsi="Palatino Linotype"/>
          <w:color w:val="000000" w:themeColor="text1"/>
        </w:rPr>
        <w:t xml:space="preserve"> servidor público Eduardo Ayala Velázquez, </w:t>
      </w:r>
      <w:r w:rsidR="00FA14C7" w:rsidRPr="006B4CF8">
        <w:rPr>
          <w:rFonts w:ascii="Palatino Linotype" w:hAnsi="Palatino Linotype"/>
          <w:color w:val="000000" w:themeColor="text1"/>
        </w:rPr>
        <w:t>en los que se testaron</w:t>
      </w:r>
      <w:r w:rsidR="00C97D2D" w:rsidRPr="006B4CF8">
        <w:rPr>
          <w:rFonts w:ascii="Palatino Linotype" w:hAnsi="Palatino Linotype"/>
          <w:color w:val="000000" w:themeColor="text1"/>
        </w:rPr>
        <w:t xml:space="preserve"> datos como CURP, RFC e ISSEMYM, así como número de serie del CDS del emisor, sello digital del contribuyente emisor, sello digital del SAT, cadena de certificación digital del SAT y código QR; asimismo remitió el acuerdo número 004/CUAUTIZC/CT/DGA/2019, a través del cual se aprueba la versión pública de los recibos de nómina de servidores y ex servidores públicos del Ayuntamiento de Cuautitlán Izcalli.</w:t>
      </w:r>
    </w:p>
    <w:bookmarkEnd w:id="5"/>
    <w:p w14:paraId="055D2699" w14:textId="5070D74A" w:rsidR="006334CE" w:rsidRPr="006B4CF8" w:rsidRDefault="00C97D2D" w:rsidP="00F84440">
      <w:pPr>
        <w:tabs>
          <w:tab w:val="left" w:pos="709"/>
        </w:tabs>
        <w:spacing w:before="100" w:beforeAutospacing="1" w:after="100" w:afterAutospacing="1" w:line="360" w:lineRule="auto"/>
        <w:jc w:val="both"/>
        <w:rPr>
          <w:rFonts w:ascii="Palatino Linotype" w:hAnsi="Palatino Linotype" w:cs="Arial"/>
          <w:color w:val="000000" w:themeColor="text1"/>
        </w:rPr>
      </w:pPr>
      <w:r w:rsidRPr="006B4CF8">
        <w:rPr>
          <w:rFonts w:ascii="Palatino Linotype" w:hAnsi="Palatino Linotype" w:cs="Arial"/>
          <w:color w:val="000000" w:themeColor="text1"/>
        </w:rPr>
        <w:t xml:space="preserve">Por lo que, </w:t>
      </w:r>
      <w:r w:rsidRPr="006B4CF8">
        <w:rPr>
          <w:rFonts w:ascii="Palatino Linotype" w:hAnsi="Palatino Linotype" w:cs="Arial"/>
          <w:b/>
          <w:bCs/>
          <w:color w:val="000000" w:themeColor="text1"/>
        </w:rPr>
        <w:t>EL RECURRENTE</w:t>
      </w:r>
      <w:r w:rsidR="00AE779E" w:rsidRPr="006B4CF8">
        <w:rPr>
          <w:rFonts w:ascii="Palatino Linotype" w:hAnsi="Palatino Linotype" w:cs="Arial"/>
          <w:b/>
          <w:bCs/>
          <w:color w:val="000000" w:themeColor="text1"/>
        </w:rPr>
        <w:t xml:space="preserve"> </w:t>
      </w:r>
      <w:r w:rsidR="00AE779E" w:rsidRPr="006B4CF8">
        <w:rPr>
          <w:rFonts w:ascii="Palatino Linotype" w:hAnsi="Palatino Linotype" w:cs="Arial"/>
          <w:color w:val="000000" w:themeColor="text1"/>
        </w:rPr>
        <w:t>se inconformó, señalando como acto impugnado que requería el documento que acreditara el último grado de estudios de cada uno de los directores, coordinadores y titulares de la Unidad del Instituto Municipal del Deporte de Cuautitlán Izcalli, y como su curriculum profesional; así como razones y motivos de inconformidad que no se entregó el comprobante de ultimo grado de estudios de la C. Norma Macías Lugo.</w:t>
      </w:r>
    </w:p>
    <w:p w14:paraId="27A770D8" w14:textId="77777777" w:rsidR="005A3868" w:rsidRPr="006B4CF8" w:rsidRDefault="005A3868" w:rsidP="005A3868">
      <w:pPr>
        <w:spacing w:before="100" w:beforeAutospacing="1" w:after="100" w:afterAutospacing="1" w:line="360" w:lineRule="auto"/>
        <w:jc w:val="both"/>
        <w:rPr>
          <w:rFonts w:ascii="Palatino Linotype" w:hAnsi="Palatino Linotype" w:cs="Arial"/>
          <w:color w:val="000000" w:themeColor="text1"/>
          <w:lang w:val="es-ES_tradnl"/>
        </w:rPr>
      </w:pPr>
      <w:r w:rsidRPr="006B4CF8">
        <w:rPr>
          <w:rFonts w:ascii="Palatino Linotype" w:hAnsi="Palatino Linotype" w:cs="Arial"/>
          <w:color w:val="000000" w:themeColor="text1"/>
        </w:rPr>
        <w:t xml:space="preserve">En atención a lo expuesto y de las constancias que obran en el expediente electrónico del </w:t>
      </w:r>
      <w:r w:rsidRPr="006B4CF8">
        <w:rPr>
          <w:rFonts w:ascii="Palatino Linotype" w:hAnsi="Palatino Linotype" w:cs="Arial"/>
          <w:b/>
          <w:color w:val="000000" w:themeColor="text1"/>
        </w:rPr>
        <w:t>SAIMEX</w:t>
      </w:r>
      <w:r w:rsidRPr="006B4CF8">
        <w:rPr>
          <w:rFonts w:ascii="Palatino Linotype" w:hAnsi="Palatino Linotype" w:cs="Arial"/>
          <w:color w:val="000000" w:themeColor="text1"/>
        </w:rPr>
        <w:t xml:space="preserve">, se advierte que </w:t>
      </w:r>
      <w:r w:rsidRPr="006B4CF8">
        <w:rPr>
          <w:rFonts w:ascii="Palatino Linotype" w:hAnsi="Palatino Linotype" w:cs="Arial"/>
          <w:b/>
          <w:color w:val="000000" w:themeColor="text1"/>
          <w:lang w:val="es-ES_tradnl"/>
        </w:rPr>
        <w:t xml:space="preserve">EL RECURRENTE </w:t>
      </w:r>
      <w:r w:rsidRPr="006B4CF8">
        <w:rPr>
          <w:rFonts w:ascii="Palatino Linotype" w:hAnsi="Palatino Linotype" w:cs="Arial"/>
          <w:color w:val="000000" w:themeColor="text1"/>
          <w:lang w:val="es-ES_tradnl"/>
        </w:rPr>
        <w:t>fue omiso en realizar manifestaciones o presentar pruebas que a su derecho convinieran.</w:t>
      </w:r>
    </w:p>
    <w:p w14:paraId="2181CEEF" w14:textId="0072C301" w:rsidR="005A3868" w:rsidRPr="006B4CF8" w:rsidRDefault="005A3868" w:rsidP="005A3868">
      <w:pPr>
        <w:spacing w:before="100" w:beforeAutospacing="1" w:after="100" w:afterAutospacing="1" w:line="360" w:lineRule="auto"/>
        <w:jc w:val="both"/>
        <w:rPr>
          <w:rFonts w:ascii="Palatino Linotype" w:hAnsi="Palatino Linotype" w:cs="Arial"/>
          <w:color w:val="000000" w:themeColor="text1"/>
          <w:lang w:val="es-ES_tradnl"/>
        </w:rPr>
      </w:pPr>
      <w:r w:rsidRPr="006B4CF8">
        <w:rPr>
          <w:rFonts w:ascii="Palatino Linotype" w:hAnsi="Palatino Linotype" w:cs="Arial"/>
          <w:color w:val="000000" w:themeColor="text1"/>
          <w:lang w:val="es-ES_tradnl"/>
        </w:rPr>
        <w:t xml:space="preserve">Por su parte, </w:t>
      </w:r>
      <w:r w:rsidRPr="006B4CF8">
        <w:rPr>
          <w:rFonts w:ascii="Palatino Linotype" w:hAnsi="Palatino Linotype" w:cs="Arial"/>
          <w:b/>
          <w:color w:val="000000" w:themeColor="text1"/>
          <w:lang w:val="es-ES_tradnl"/>
        </w:rPr>
        <w:t>EL SUJETO OBLIGADO</w:t>
      </w:r>
      <w:r w:rsidRPr="006B4CF8">
        <w:rPr>
          <w:rFonts w:ascii="Palatino Linotype" w:hAnsi="Palatino Linotype" w:cs="Arial"/>
          <w:color w:val="000000" w:themeColor="text1"/>
          <w:lang w:val="es-ES_tradnl"/>
        </w:rPr>
        <w:t xml:space="preserve"> presentó el Informe Justificado, </w:t>
      </w:r>
      <w:r w:rsidR="007C42AA" w:rsidRPr="006B4CF8">
        <w:rPr>
          <w:rFonts w:ascii="Palatino Linotype" w:hAnsi="Palatino Linotype" w:cs="Arial"/>
          <w:color w:val="000000" w:themeColor="text1"/>
          <w:lang w:val="es-ES_tradnl"/>
        </w:rPr>
        <w:t xml:space="preserve">con </w:t>
      </w:r>
      <w:r w:rsidRPr="006B4CF8">
        <w:rPr>
          <w:rFonts w:ascii="Palatino Linotype" w:hAnsi="Palatino Linotype" w:cs="Arial"/>
          <w:color w:val="000000" w:themeColor="text1"/>
          <w:lang w:val="es-ES_tradnl"/>
        </w:rPr>
        <w:t xml:space="preserve">el cual </w:t>
      </w:r>
      <w:r w:rsidR="00894F53" w:rsidRPr="006B4CF8">
        <w:rPr>
          <w:rFonts w:ascii="Palatino Linotype" w:hAnsi="Palatino Linotype" w:cs="Arial"/>
          <w:color w:val="000000" w:themeColor="text1"/>
          <w:lang w:val="es-ES_tradnl"/>
        </w:rPr>
        <w:t>señaló que la información requerida en la solicitud de referencia no correspondía a lo señalado por el particular como acto impugnado y razones motivos de inconformidad</w:t>
      </w:r>
      <w:r w:rsidR="007C42AA" w:rsidRPr="006B4CF8">
        <w:rPr>
          <w:rFonts w:ascii="Palatino Linotype" w:hAnsi="Palatino Linotype" w:cs="Arial"/>
          <w:color w:val="000000" w:themeColor="text1"/>
          <w:lang w:val="es-ES_tradnl"/>
        </w:rPr>
        <w:t xml:space="preserve">. </w:t>
      </w:r>
    </w:p>
    <w:p w14:paraId="6C9CA8DA" w14:textId="35523997" w:rsidR="007C42AA" w:rsidRPr="006B4CF8" w:rsidRDefault="007C42AA" w:rsidP="007C42AA">
      <w:pPr>
        <w:spacing w:before="100" w:beforeAutospacing="1" w:after="100" w:afterAutospacing="1" w:line="360" w:lineRule="auto"/>
        <w:jc w:val="both"/>
        <w:rPr>
          <w:rFonts w:ascii="Palatino Linotype" w:hAnsi="Palatino Linotype"/>
          <w:bCs/>
          <w:color w:val="000000" w:themeColor="text1"/>
        </w:rPr>
      </w:pPr>
      <w:r w:rsidRPr="006B4CF8">
        <w:rPr>
          <w:rFonts w:ascii="Palatino Linotype" w:hAnsi="Palatino Linotype"/>
          <w:bCs/>
          <w:color w:val="000000" w:themeColor="text1"/>
        </w:rPr>
        <w:lastRenderedPageBreak/>
        <w:t xml:space="preserve">Atento a lo anterior, se advierte que tanto el acto impugnado, así como las razones y motivos de inconformidad expuestos por </w:t>
      </w:r>
      <w:r w:rsidRPr="006B4CF8">
        <w:rPr>
          <w:rFonts w:ascii="Palatino Linotype" w:hAnsi="Palatino Linotype"/>
          <w:b/>
          <w:bCs/>
          <w:color w:val="000000" w:themeColor="text1"/>
        </w:rPr>
        <w:t>EL RECURRENTE</w:t>
      </w:r>
      <w:r w:rsidRPr="006B4CF8">
        <w:rPr>
          <w:rFonts w:ascii="Palatino Linotype" w:hAnsi="Palatino Linotype"/>
          <w:bCs/>
          <w:color w:val="000000" w:themeColor="text1"/>
        </w:rPr>
        <w:t xml:space="preserve"> no guardan relación alguna con la solicitud de acceso a la información pública ni con la respuesta otorgada a la mismas por parte del </w:t>
      </w:r>
      <w:r w:rsidRPr="006B4CF8">
        <w:rPr>
          <w:rFonts w:ascii="Palatino Linotype" w:hAnsi="Palatino Linotype"/>
          <w:b/>
          <w:bCs/>
          <w:color w:val="000000" w:themeColor="text1"/>
        </w:rPr>
        <w:t>SUJETO OBLIGADO</w:t>
      </w:r>
      <w:r w:rsidRPr="006B4CF8">
        <w:rPr>
          <w:rFonts w:ascii="Palatino Linotype" w:hAnsi="Palatino Linotype"/>
          <w:bCs/>
          <w:color w:val="000000" w:themeColor="text1"/>
        </w:rPr>
        <w:t>.</w:t>
      </w:r>
    </w:p>
    <w:p w14:paraId="4957FAD2" w14:textId="1A73D66C" w:rsidR="00426E71" w:rsidRPr="006B4CF8" w:rsidRDefault="00426E71" w:rsidP="00426E71">
      <w:pPr>
        <w:spacing w:line="360" w:lineRule="auto"/>
        <w:jc w:val="both"/>
        <w:rPr>
          <w:rFonts w:ascii="Palatino Linotype" w:hAnsi="Palatino Linotype"/>
          <w:bCs/>
          <w:color w:val="000000" w:themeColor="text1"/>
        </w:rPr>
      </w:pPr>
      <w:r w:rsidRPr="006B4CF8">
        <w:rPr>
          <w:rFonts w:ascii="Palatino Linotype" w:hAnsi="Palatino Linotype"/>
          <w:bCs/>
          <w:color w:val="000000" w:themeColor="text1"/>
        </w:rPr>
        <w:t>Lo anterior, es claro ya que, las manifestaciones del particular versan en torno a una solicitud del documento que acredite el grado máximo de estudios de diversos servidores públicos del Instituto Municipal del Deporte de Cuautitlán Izcalli</w:t>
      </w:r>
      <w:r w:rsidR="00FF0441" w:rsidRPr="006B4CF8">
        <w:rPr>
          <w:rFonts w:ascii="Palatino Linotype" w:hAnsi="Palatino Linotype"/>
          <w:bCs/>
          <w:color w:val="000000" w:themeColor="text1"/>
        </w:rPr>
        <w:t xml:space="preserve"> y</w:t>
      </w:r>
      <w:r w:rsidRPr="006B4CF8">
        <w:rPr>
          <w:rFonts w:ascii="Palatino Linotype" w:hAnsi="Palatino Linotype"/>
          <w:bCs/>
          <w:color w:val="000000" w:themeColor="text1"/>
        </w:rPr>
        <w:t xml:space="preserve"> su curriculum profesional</w:t>
      </w:r>
      <w:r w:rsidR="00FF0441" w:rsidRPr="006B4CF8">
        <w:rPr>
          <w:rFonts w:ascii="Palatino Linotype" w:hAnsi="Palatino Linotype"/>
          <w:bCs/>
          <w:color w:val="000000" w:themeColor="text1"/>
        </w:rPr>
        <w:t>;</w:t>
      </w:r>
      <w:r w:rsidRPr="006B4CF8">
        <w:rPr>
          <w:rFonts w:ascii="Palatino Linotype" w:hAnsi="Palatino Linotype"/>
          <w:bCs/>
          <w:color w:val="000000" w:themeColor="text1"/>
        </w:rPr>
        <w:t xml:space="preserve"> </w:t>
      </w:r>
      <w:r w:rsidR="00FF0441" w:rsidRPr="006B4CF8">
        <w:rPr>
          <w:rFonts w:ascii="Palatino Linotype" w:hAnsi="Palatino Linotype"/>
          <w:bCs/>
          <w:color w:val="000000" w:themeColor="text1"/>
        </w:rPr>
        <w:t>así</w:t>
      </w:r>
      <w:r w:rsidRPr="006B4CF8">
        <w:rPr>
          <w:rFonts w:ascii="Palatino Linotype" w:hAnsi="Palatino Linotype"/>
          <w:bCs/>
          <w:color w:val="000000" w:themeColor="text1"/>
        </w:rPr>
        <w:t xml:space="preserve"> también el comprobante de ultimo grado de estudios de diversa servidora pública; los cuales resultan conceptos completamente distintos a los que aborda el presente recurso de revisión, cuya solicitud que dio origen al mismo estriba en conocer los recibos de nómina del C. Eduardo Ayala Velázquez, quien se desempeña como Director de Limpia, desde que entró al pues</w:t>
      </w:r>
      <w:r w:rsidR="00717499" w:rsidRPr="006B4CF8">
        <w:rPr>
          <w:rFonts w:ascii="Palatino Linotype" w:hAnsi="Palatino Linotype"/>
          <w:bCs/>
          <w:color w:val="000000" w:themeColor="text1"/>
        </w:rPr>
        <w:t>to</w:t>
      </w:r>
      <w:r w:rsidRPr="006B4CF8">
        <w:rPr>
          <w:rFonts w:ascii="Palatino Linotype" w:hAnsi="Palatino Linotype"/>
          <w:bCs/>
          <w:color w:val="000000" w:themeColor="text1"/>
        </w:rPr>
        <w:t xml:space="preserve"> hasta la fecha de la solicitud</w:t>
      </w:r>
      <w:r w:rsidR="00717499" w:rsidRPr="006B4CF8">
        <w:rPr>
          <w:rFonts w:ascii="Palatino Linotype" w:hAnsi="Palatino Linotype"/>
          <w:bCs/>
          <w:color w:val="000000" w:themeColor="text1"/>
        </w:rPr>
        <w:t>.</w:t>
      </w:r>
    </w:p>
    <w:p w14:paraId="1C4934C3" w14:textId="77777777" w:rsidR="00FF0441" w:rsidRPr="006B4CF8" w:rsidRDefault="00FF0441" w:rsidP="00FF0441">
      <w:pPr>
        <w:spacing w:before="100" w:beforeAutospacing="1" w:after="100" w:afterAutospacing="1" w:line="360" w:lineRule="auto"/>
        <w:jc w:val="both"/>
        <w:rPr>
          <w:rFonts w:ascii="Palatino Linotype" w:hAnsi="Palatino Linotype"/>
          <w:bCs/>
          <w:color w:val="000000" w:themeColor="text1"/>
        </w:rPr>
      </w:pPr>
      <w:bookmarkStart w:id="6" w:name="_Hlk66984824"/>
      <w:r w:rsidRPr="006B4CF8">
        <w:rPr>
          <w:rFonts w:ascii="Palatino Linotype" w:hAnsi="Palatino Linotype"/>
          <w:bCs/>
          <w:color w:val="000000" w:themeColor="text1"/>
        </w:rPr>
        <w:t xml:space="preserve">Motivos de inconformidad que son inoperantes, en atención a los siguientes argumentos: </w:t>
      </w:r>
    </w:p>
    <w:p w14:paraId="3F79E05A" w14:textId="77777777" w:rsidR="00FF0441" w:rsidRPr="006B4CF8" w:rsidRDefault="00FF0441" w:rsidP="00FF0441">
      <w:pPr>
        <w:spacing w:before="100" w:beforeAutospacing="1" w:after="100" w:afterAutospacing="1" w:line="360" w:lineRule="auto"/>
        <w:jc w:val="both"/>
        <w:rPr>
          <w:rFonts w:ascii="Palatino Linotype" w:hAnsi="Palatino Linotype"/>
          <w:bCs/>
          <w:color w:val="000000" w:themeColor="text1"/>
        </w:rPr>
      </w:pPr>
      <w:r w:rsidRPr="006B4CF8">
        <w:rPr>
          <w:rFonts w:ascii="Palatino Linotype" w:hAnsi="Palatino Linotype"/>
          <w:bCs/>
          <w:color w:val="000000" w:themeColor="text1"/>
        </w:rPr>
        <w:t>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41A0A96C" w14:textId="77777777" w:rsidR="00FF0441" w:rsidRPr="006B4CF8" w:rsidRDefault="00FF0441" w:rsidP="00FF0441">
      <w:pPr>
        <w:spacing w:before="100" w:beforeAutospacing="1" w:after="100" w:afterAutospacing="1" w:line="360" w:lineRule="auto"/>
        <w:jc w:val="both"/>
        <w:rPr>
          <w:rFonts w:ascii="Palatino Linotype" w:hAnsi="Palatino Linotype"/>
          <w:bCs/>
          <w:color w:val="000000" w:themeColor="text1"/>
        </w:rPr>
      </w:pPr>
      <w:r w:rsidRPr="006B4CF8">
        <w:rPr>
          <w:rFonts w:ascii="Palatino Linotype" w:hAnsi="Palatino Linotype"/>
          <w:bCs/>
          <w:color w:val="000000" w:themeColor="text1"/>
        </w:rPr>
        <w:lastRenderedPageBreak/>
        <w:t>También, es necesario precisar que los medios de impugnación constituyen recursos legales a través de los cuales se corrigen los errores cometidos tanto en el curso del procedimiento, como en el dictado de la resolución.</w:t>
      </w:r>
    </w:p>
    <w:p w14:paraId="4B906E13" w14:textId="77777777" w:rsidR="00FF0441" w:rsidRPr="006B4CF8" w:rsidRDefault="00FF0441" w:rsidP="00FF0441">
      <w:pPr>
        <w:spacing w:before="100" w:beforeAutospacing="1" w:after="100" w:afterAutospacing="1" w:line="360" w:lineRule="auto"/>
        <w:jc w:val="both"/>
        <w:rPr>
          <w:rFonts w:ascii="Palatino Linotype" w:hAnsi="Palatino Linotype"/>
          <w:bCs/>
          <w:color w:val="000000" w:themeColor="text1"/>
        </w:rPr>
      </w:pPr>
      <w:r w:rsidRPr="006B4CF8">
        <w:rPr>
          <w:rFonts w:ascii="Palatino Linotype" w:hAnsi="Palatino Linotype"/>
          <w:bCs/>
          <w:color w:val="000000" w:themeColor="text1"/>
        </w:rPr>
        <w:t>Luego, la finalidad de los recursos o medios de impugnación es revocar, confirmar o modificar el acto que se impugna.</w:t>
      </w:r>
    </w:p>
    <w:p w14:paraId="7EDBA092" w14:textId="2D0A633D" w:rsidR="00FF0441" w:rsidRPr="006B4CF8" w:rsidRDefault="00FF0441" w:rsidP="00FF0441">
      <w:pPr>
        <w:spacing w:before="100" w:beforeAutospacing="1" w:after="100" w:afterAutospacing="1" w:line="360" w:lineRule="auto"/>
        <w:jc w:val="both"/>
        <w:rPr>
          <w:rFonts w:ascii="Palatino Linotype" w:hAnsi="Palatino Linotype"/>
          <w:bCs/>
          <w:color w:val="000000" w:themeColor="text1"/>
        </w:rPr>
      </w:pPr>
      <w:r w:rsidRPr="006B4CF8">
        <w:rPr>
          <w:rFonts w:ascii="Palatino Linotype" w:hAnsi="Palatino Linotype"/>
          <w:bCs/>
          <w:color w:val="000000" w:themeColor="text1"/>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6B4CF8">
        <w:rPr>
          <w:rFonts w:ascii="Palatino Linotype" w:hAnsi="Palatino Linotype"/>
          <w:b/>
          <w:color w:val="000000" w:themeColor="text1"/>
        </w:rPr>
        <w:t>EL RECURRENTE</w:t>
      </w:r>
      <w:r w:rsidRPr="006B4CF8">
        <w:rPr>
          <w:rFonts w:ascii="Palatino Linotype" w:hAnsi="Palatino Linotype"/>
          <w:bCs/>
          <w:color w:val="000000" w:themeColor="text1"/>
        </w:rPr>
        <w:t>, señale la causa, motivo o circunstancia por la que considera que el acto que impugna le causa perjuicio o lesión a sus intereses.</w:t>
      </w:r>
    </w:p>
    <w:p w14:paraId="4AAC00CB" w14:textId="7E740F2D" w:rsidR="00FF0441" w:rsidRPr="006B4CF8" w:rsidRDefault="00FF0441" w:rsidP="00FF0441">
      <w:pPr>
        <w:spacing w:before="100" w:beforeAutospacing="1" w:after="100" w:afterAutospacing="1" w:line="360" w:lineRule="auto"/>
        <w:jc w:val="both"/>
        <w:rPr>
          <w:rFonts w:ascii="Palatino Linotype" w:hAnsi="Palatino Linotype"/>
          <w:bCs/>
          <w:color w:val="000000" w:themeColor="text1"/>
        </w:rPr>
      </w:pPr>
      <w:r w:rsidRPr="006B4CF8">
        <w:rPr>
          <w:rFonts w:ascii="Palatino Linotype" w:hAnsi="Palatino Linotype"/>
          <w:bCs/>
          <w:color w:val="000000" w:themeColor="text1"/>
        </w:rPr>
        <w:t xml:space="preserve">En este contexto, se concluye que la materia de los conceptos de inconformidad de un recurso, es precisamente la lesión o afectación que afirma </w:t>
      </w:r>
      <w:r w:rsidRPr="006B4CF8">
        <w:rPr>
          <w:rFonts w:ascii="Palatino Linotype" w:hAnsi="Palatino Linotype"/>
          <w:b/>
          <w:color w:val="000000" w:themeColor="text1"/>
        </w:rPr>
        <w:t>EL RECURRENTE</w:t>
      </w:r>
      <w:r w:rsidRPr="006B4CF8">
        <w:rPr>
          <w:rFonts w:ascii="Palatino Linotype" w:hAnsi="Palatino Linotype"/>
          <w:bCs/>
          <w:color w:val="000000" w:themeColor="text1"/>
        </w:rPr>
        <w:t xml:space="preserve"> le causa el acto que impugna; pero, esa lesión o perjuicio se ha de relacionar y derivar necesariamente del acto de donde deriva la resolución combatida.</w:t>
      </w:r>
    </w:p>
    <w:p w14:paraId="43A73A0C" w14:textId="445C027B" w:rsidR="00FF0441" w:rsidRPr="006B4CF8" w:rsidRDefault="00FF0441" w:rsidP="00FF0441">
      <w:pPr>
        <w:spacing w:before="100" w:beforeAutospacing="1" w:after="100" w:afterAutospacing="1" w:line="360" w:lineRule="auto"/>
        <w:jc w:val="both"/>
        <w:rPr>
          <w:rFonts w:ascii="Palatino Linotype" w:hAnsi="Palatino Linotype"/>
          <w:bCs/>
          <w:color w:val="000000" w:themeColor="text1"/>
        </w:rPr>
      </w:pPr>
      <w:r w:rsidRPr="006B4CF8">
        <w:rPr>
          <w:rFonts w:ascii="Palatino Linotype" w:hAnsi="Palatino Linotype"/>
          <w:bCs/>
          <w:color w:val="000000" w:themeColor="text1"/>
        </w:rPr>
        <w:t xml:space="preserve">En otras palabras, al presentar un recurso de revisión </w:t>
      </w:r>
      <w:r w:rsidRPr="006B4CF8">
        <w:rPr>
          <w:rFonts w:ascii="Palatino Linotype" w:hAnsi="Palatino Linotype"/>
          <w:b/>
          <w:color w:val="000000" w:themeColor="text1"/>
        </w:rPr>
        <w:t>EL RECURRENTE</w:t>
      </w:r>
      <w:r w:rsidRPr="006B4CF8">
        <w:rPr>
          <w:rFonts w:ascii="Palatino Linotype" w:hAnsi="Palatino Linotype"/>
          <w:bCs/>
          <w:color w:val="000000" w:themeColor="text1"/>
        </w:rPr>
        <w:t xml:space="preserve"> tiene la obligación de señalar además del acto impugnado, el concepto de inconformidad; sin embargo, se insiste, éste tiene que estar relacionado o bien derivar de manera directa y mediata de la solicitud de información; por lo tanto, el motivo de inconformidad sólo se debe ceñir a la solicitud inicial y a la respuesta entregada. </w:t>
      </w:r>
    </w:p>
    <w:p w14:paraId="016AB116" w14:textId="77777777" w:rsidR="00FF0441" w:rsidRPr="006B4CF8" w:rsidRDefault="00FF0441" w:rsidP="00FF0441">
      <w:pPr>
        <w:spacing w:before="100" w:beforeAutospacing="1" w:after="100" w:afterAutospacing="1" w:line="360" w:lineRule="auto"/>
        <w:jc w:val="both"/>
        <w:rPr>
          <w:rFonts w:ascii="Palatino Linotype" w:hAnsi="Palatino Linotype"/>
          <w:bCs/>
          <w:color w:val="000000" w:themeColor="text1"/>
        </w:rPr>
      </w:pPr>
      <w:r w:rsidRPr="006B4CF8">
        <w:rPr>
          <w:rFonts w:ascii="Palatino Linotype" w:hAnsi="Palatino Linotype"/>
          <w:bCs/>
          <w:color w:val="000000" w:themeColor="text1"/>
        </w:rPr>
        <w:lastRenderedPageBreak/>
        <w:t>También, es conveniente destacar que los motivos de inconformidad o agravios expresados en un recurso de revisión deben tener por objeto combatir los argumentos sustentados en la respuesta impugnada, lo que implica que el límite de un recurso es el estudio efectuado, los motivos de inconformidad que deben necesariamente tener relación directa y mediante con la materia del acto combatido.</w:t>
      </w:r>
    </w:p>
    <w:p w14:paraId="75183A7B" w14:textId="77777777" w:rsidR="00FF0441" w:rsidRPr="006B4CF8" w:rsidRDefault="00FF0441" w:rsidP="00146FEA">
      <w:pPr>
        <w:spacing w:before="100" w:beforeAutospacing="1" w:after="100" w:afterAutospacing="1" w:line="360" w:lineRule="auto"/>
        <w:jc w:val="both"/>
        <w:rPr>
          <w:rFonts w:ascii="Palatino Linotype" w:hAnsi="Palatino Linotype"/>
          <w:bCs/>
          <w:color w:val="000000" w:themeColor="text1"/>
        </w:rPr>
      </w:pPr>
      <w:r w:rsidRPr="006B4CF8">
        <w:rPr>
          <w:rFonts w:ascii="Palatino Linotype" w:hAnsi="Palatino Linotype"/>
          <w:bCs/>
          <w:color w:val="000000" w:themeColor="text1"/>
        </w:rPr>
        <w:t xml:space="preserve">Lo anterior es así, en atención a que como se ha expuesto un perjuicio o motivo de inconformidad constituye la lesión, menoscabo o afectación que una persona sufre en sus derechos en virtud de la emisión de un acto de autoridad. </w:t>
      </w:r>
    </w:p>
    <w:p w14:paraId="3D88884E" w14:textId="44588E4D" w:rsidR="00FF0441" w:rsidRPr="006B4CF8" w:rsidRDefault="00FF0441" w:rsidP="00146FEA">
      <w:pPr>
        <w:spacing w:before="100" w:beforeAutospacing="1" w:after="100" w:afterAutospacing="1" w:line="360" w:lineRule="auto"/>
        <w:jc w:val="both"/>
        <w:rPr>
          <w:rFonts w:ascii="Palatino Linotype" w:hAnsi="Palatino Linotype"/>
          <w:bCs/>
          <w:color w:val="000000" w:themeColor="text1"/>
        </w:rPr>
      </w:pPr>
      <w:r w:rsidRPr="006B4CF8">
        <w:rPr>
          <w:rFonts w:ascii="Palatino Linotype" w:hAnsi="Palatino Linotype"/>
          <w:bCs/>
          <w:color w:val="000000" w:themeColor="text1"/>
        </w:rPr>
        <w:t xml:space="preserve">En consecuencia, en el caso se concluye que los motivos de inconformidad o lesión que considera </w:t>
      </w:r>
      <w:r w:rsidR="00146FEA" w:rsidRPr="006B4CF8">
        <w:rPr>
          <w:rFonts w:ascii="Palatino Linotype" w:hAnsi="Palatino Linotype"/>
          <w:b/>
          <w:color w:val="000000" w:themeColor="text1"/>
        </w:rPr>
        <w:t>EL</w:t>
      </w:r>
      <w:r w:rsidRPr="006B4CF8">
        <w:rPr>
          <w:rFonts w:ascii="Palatino Linotype" w:hAnsi="Palatino Linotype"/>
          <w:b/>
          <w:color w:val="000000" w:themeColor="text1"/>
        </w:rPr>
        <w:t xml:space="preserve"> RECURRENTE</w:t>
      </w:r>
      <w:r w:rsidRPr="006B4CF8">
        <w:rPr>
          <w:rFonts w:ascii="Palatino Linotype" w:hAnsi="Palatino Linotype"/>
          <w:bCs/>
          <w:color w:val="000000" w:themeColor="text1"/>
        </w:rPr>
        <w:t xml:space="preserve"> le causa el acto que se impugna</w:t>
      </w:r>
      <w:r w:rsidR="00146FEA" w:rsidRPr="006B4CF8">
        <w:rPr>
          <w:rFonts w:ascii="Palatino Linotype" w:hAnsi="Palatino Linotype"/>
          <w:bCs/>
          <w:color w:val="000000" w:themeColor="text1"/>
        </w:rPr>
        <w:t>,</w:t>
      </w:r>
      <w:r w:rsidRPr="006B4CF8">
        <w:rPr>
          <w:rFonts w:ascii="Palatino Linotype" w:hAnsi="Palatino Linotype"/>
          <w:bCs/>
          <w:color w:val="000000" w:themeColor="text1"/>
        </w:rPr>
        <w:t xml:space="preserve"> obligatoriamente debe derivar de la solicitud de información pública, toda vez que el Órgano revisor carece de facultades para analizar de oficio el acto impugnado, sino que se insiste necesariamente el estudio se limita a los motivos de inconformidad.</w:t>
      </w:r>
    </w:p>
    <w:p w14:paraId="39E1F4E0" w14:textId="2FDB10E8" w:rsidR="00FF0441" w:rsidRPr="006B4CF8" w:rsidRDefault="00FF0441" w:rsidP="00146FEA">
      <w:pPr>
        <w:spacing w:before="100" w:beforeAutospacing="1" w:after="100" w:afterAutospacing="1" w:line="360" w:lineRule="auto"/>
        <w:jc w:val="both"/>
        <w:rPr>
          <w:rFonts w:ascii="Palatino Linotype" w:hAnsi="Palatino Linotype"/>
          <w:bCs/>
          <w:color w:val="000000" w:themeColor="text1"/>
        </w:rPr>
      </w:pPr>
      <w:r w:rsidRPr="006B4CF8">
        <w:rPr>
          <w:rFonts w:ascii="Palatino Linotype" w:hAnsi="Palatino Linotype"/>
          <w:bCs/>
          <w:color w:val="000000" w:themeColor="text1"/>
        </w:rPr>
        <w:t xml:space="preserve">Ahora bien, en el caso concreto y como se ha expresado el motivo de inconformidad vertido por </w:t>
      </w:r>
      <w:r w:rsidR="00146FEA" w:rsidRPr="006B4CF8">
        <w:rPr>
          <w:rFonts w:ascii="Palatino Linotype" w:hAnsi="Palatino Linotype"/>
          <w:b/>
          <w:color w:val="000000" w:themeColor="text1"/>
        </w:rPr>
        <w:t>EL</w:t>
      </w:r>
      <w:r w:rsidRPr="006B4CF8">
        <w:rPr>
          <w:rFonts w:ascii="Palatino Linotype" w:hAnsi="Palatino Linotype"/>
          <w:b/>
          <w:color w:val="000000" w:themeColor="text1"/>
        </w:rPr>
        <w:t xml:space="preserve"> RECURRENTE</w:t>
      </w:r>
      <w:r w:rsidRPr="006B4CF8">
        <w:rPr>
          <w:rFonts w:ascii="Palatino Linotype" w:hAnsi="Palatino Linotype"/>
          <w:bCs/>
          <w:color w:val="000000" w:themeColor="text1"/>
        </w:rPr>
        <w:t xml:space="preserve"> es inoperante, en atención a que lo manifestado en </w:t>
      </w:r>
      <w:r w:rsidR="00146FEA" w:rsidRPr="006B4CF8">
        <w:rPr>
          <w:rFonts w:ascii="Palatino Linotype" w:hAnsi="Palatino Linotype"/>
          <w:bCs/>
          <w:color w:val="000000" w:themeColor="text1"/>
        </w:rPr>
        <w:t>el</w:t>
      </w:r>
      <w:r w:rsidRPr="006B4CF8">
        <w:rPr>
          <w:rFonts w:ascii="Palatino Linotype" w:hAnsi="Palatino Linotype"/>
          <w:bCs/>
          <w:color w:val="000000" w:themeColor="text1"/>
        </w:rPr>
        <w:t xml:space="preserve"> recurso de revisión que nos ocupa, no tiene relación con la solicitud de información pública, menos aún tiene por objeto combatir el contenido de la respuesta impugnada.</w:t>
      </w:r>
    </w:p>
    <w:p w14:paraId="06782D87" w14:textId="276A3CAD" w:rsidR="00C8124A" w:rsidRPr="006B4CF8" w:rsidRDefault="00FF0441" w:rsidP="00B12C9F">
      <w:pPr>
        <w:tabs>
          <w:tab w:val="left" w:pos="709"/>
        </w:tabs>
        <w:spacing w:before="100" w:beforeAutospacing="1" w:after="100" w:afterAutospacing="1" w:line="360" w:lineRule="auto"/>
        <w:jc w:val="both"/>
        <w:rPr>
          <w:rFonts w:ascii="Palatino Linotype" w:hAnsi="Palatino Linotype"/>
          <w:b/>
          <w:color w:val="000000" w:themeColor="text1"/>
        </w:rPr>
      </w:pPr>
      <w:r w:rsidRPr="006B4CF8">
        <w:rPr>
          <w:rFonts w:ascii="Palatino Linotype" w:hAnsi="Palatino Linotype"/>
          <w:bCs/>
          <w:color w:val="000000" w:themeColor="text1"/>
        </w:rPr>
        <w:t xml:space="preserve">Lo anterior es así, toda vez que del formato mediante </w:t>
      </w:r>
      <w:r w:rsidR="00107808" w:rsidRPr="006B4CF8">
        <w:rPr>
          <w:rFonts w:ascii="Palatino Linotype" w:hAnsi="Palatino Linotype"/>
          <w:bCs/>
          <w:color w:val="000000" w:themeColor="text1"/>
        </w:rPr>
        <w:t>e</w:t>
      </w:r>
      <w:r w:rsidRPr="006B4CF8">
        <w:rPr>
          <w:rFonts w:ascii="Palatino Linotype" w:hAnsi="Palatino Linotype"/>
          <w:bCs/>
          <w:color w:val="000000" w:themeColor="text1"/>
        </w:rPr>
        <w:t xml:space="preserve">l cual se interpuso este medio de impugnación, se advierte que </w:t>
      </w:r>
      <w:r w:rsidR="00146FEA" w:rsidRPr="006B4CF8">
        <w:rPr>
          <w:rFonts w:ascii="Palatino Linotype" w:hAnsi="Palatino Linotype"/>
          <w:b/>
          <w:color w:val="000000" w:themeColor="text1"/>
        </w:rPr>
        <w:t>EL</w:t>
      </w:r>
      <w:r w:rsidRPr="006B4CF8">
        <w:rPr>
          <w:rFonts w:ascii="Palatino Linotype" w:hAnsi="Palatino Linotype"/>
          <w:b/>
          <w:color w:val="000000" w:themeColor="text1"/>
        </w:rPr>
        <w:t xml:space="preserve"> RECURRENTE</w:t>
      </w:r>
      <w:r w:rsidRPr="006B4CF8">
        <w:rPr>
          <w:rFonts w:ascii="Palatino Linotype" w:hAnsi="Palatino Linotype"/>
          <w:bCs/>
          <w:color w:val="000000" w:themeColor="text1"/>
        </w:rPr>
        <w:t xml:space="preserve"> señaló como motivo de </w:t>
      </w:r>
      <w:r w:rsidR="00107808" w:rsidRPr="006B4CF8">
        <w:rPr>
          <w:rFonts w:ascii="Palatino Linotype" w:hAnsi="Palatino Linotype" w:cs="Arial"/>
          <w:color w:val="000000" w:themeColor="text1"/>
        </w:rPr>
        <w:t xml:space="preserve">acto impugnado: que requería el documento que acreditara el último grado de estudios de </w:t>
      </w:r>
      <w:r w:rsidR="00107808" w:rsidRPr="006B4CF8">
        <w:rPr>
          <w:rFonts w:ascii="Palatino Linotype" w:hAnsi="Palatino Linotype" w:cs="Arial"/>
          <w:color w:val="000000" w:themeColor="text1"/>
        </w:rPr>
        <w:lastRenderedPageBreak/>
        <w:t>cada uno de los directores, coordinadores y titulares de la Unidad del Instituto Municipal del Deporte de Cuautitlán Izcalli, y su curriculum profesional; así como razones y motivos de inconformidad: que no se entregó el comprobante de ultimo grado de estudios de la C. Norma Macías Lugo</w:t>
      </w:r>
      <w:r w:rsidRPr="006B4CF8">
        <w:rPr>
          <w:rFonts w:ascii="Palatino Linotype" w:hAnsi="Palatino Linotype"/>
          <w:bCs/>
          <w:color w:val="000000" w:themeColor="text1"/>
        </w:rPr>
        <w:t>; sin embargo, ést</w:t>
      </w:r>
      <w:r w:rsidR="00B12C9F" w:rsidRPr="006B4CF8">
        <w:rPr>
          <w:rFonts w:ascii="Palatino Linotype" w:hAnsi="Palatino Linotype"/>
          <w:bCs/>
          <w:color w:val="000000" w:themeColor="text1"/>
        </w:rPr>
        <w:t>os</w:t>
      </w:r>
      <w:r w:rsidRPr="006B4CF8">
        <w:rPr>
          <w:rFonts w:ascii="Palatino Linotype" w:hAnsi="Palatino Linotype"/>
          <w:bCs/>
          <w:color w:val="000000" w:themeColor="text1"/>
        </w:rPr>
        <w:t xml:space="preserve"> no guarda</w:t>
      </w:r>
      <w:r w:rsidR="00B12C9F" w:rsidRPr="006B4CF8">
        <w:rPr>
          <w:rFonts w:ascii="Palatino Linotype" w:hAnsi="Palatino Linotype"/>
          <w:bCs/>
          <w:color w:val="000000" w:themeColor="text1"/>
        </w:rPr>
        <w:t>n</w:t>
      </w:r>
      <w:r w:rsidRPr="006B4CF8">
        <w:rPr>
          <w:rFonts w:ascii="Palatino Linotype" w:hAnsi="Palatino Linotype"/>
          <w:bCs/>
          <w:color w:val="000000" w:themeColor="text1"/>
        </w:rPr>
        <w:t xml:space="preserve"> ninguna relación con la respuesta impugnada, toda vez que a través de ésta, </w:t>
      </w:r>
      <w:r w:rsidRPr="006B4CF8">
        <w:rPr>
          <w:rFonts w:ascii="Palatino Linotype" w:hAnsi="Palatino Linotype"/>
          <w:b/>
          <w:color w:val="000000" w:themeColor="text1"/>
        </w:rPr>
        <w:t>EL SUJETO OBLIGADO</w:t>
      </w:r>
      <w:r w:rsidRPr="006B4CF8">
        <w:rPr>
          <w:rFonts w:ascii="Palatino Linotype" w:hAnsi="Palatino Linotype"/>
          <w:bCs/>
          <w:color w:val="000000" w:themeColor="text1"/>
        </w:rPr>
        <w:t xml:space="preserve"> </w:t>
      </w:r>
      <w:r w:rsidR="00B12C9F" w:rsidRPr="006B4CF8">
        <w:rPr>
          <w:rFonts w:ascii="Palatino Linotype" w:hAnsi="Palatino Linotype" w:cs="Arial"/>
          <w:color w:val="000000" w:themeColor="text1"/>
        </w:rPr>
        <w:t xml:space="preserve">remitió los recibos de nómina de los años 2019 y 2020, </w:t>
      </w:r>
      <w:r w:rsidR="00B12C9F" w:rsidRPr="006B4CF8">
        <w:rPr>
          <w:rFonts w:ascii="Palatino Linotype" w:hAnsi="Palatino Linotype"/>
          <w:color w:val="000000" w:themeColor="text1"/>
        </w:rPr>
        <w:t>del servidor público Eduardo Ayala Velázquez, así como el acuerdo 004/CUAUTIZC/CT/DGA/2019, a través del cual se aprueba la versión pública de los recibos de nómina de servidores y ex servidores públicos del Ayuntamiento de Cuautitlán Izcalli;</w:t>
      </w:r>
      <w:r w:rsidRPr="006B4CF8">
        <w:rPr>
          <w:rFonts w:ascii="Palatino Linotype" w:hAnsi="Palatino Linotype"/>
          <w:bCs/>
          <w:color w:val="000000" w:themeColor="text1"/>
        </w:rPr>
        <w:t xml:space="preserve"> por lo que, la respuesta no constituyó materia de impugnación, toda vez que </w:t>
      </w:r>
      <w:r w:rsidR="00B12C9F" w:rsidRPr="006B4CF8">
        <w:rPr>
          <w:rFonts w:ascii="Palatino Linotype" w:hAnsi="Palatino Linotype"/>
          <w:b/>
          <w:color w:val="000000" w:themeColor="text1"/>
        </w:rPr>
        <w:t xml:space="preserve">EL </w:t>
      </w:r>
      <w:r w:rsidRPr="006B4CF8">
        <w:rPr>
          <w:rFonts w:ascii="Palatino Linotype" w:hAnsi="Palatino Linotype"/>
          <w:b/>
          <w:color w:val="000000" w:themeColor="text1"/>
        </w:rPr>
        <w:t>RECURRENTE</w:t>
      </w:r>
      <w:r w:rsidRPr="006B4CF8">
        <w:rPr>
          <w:rFonts w:ascii="Palatino Linotype" w:hAnsi="Palatino Linotype"/>
          <w:bCs/>
          <w:color w:val="000000" w:themeColor="text1"/>
        </w:rPr>
        <w:t xml:space="preserve"> no expresó en lo mínimo motivos de inconformidad en contra de ella; esto es así, en atención a que lo vertido en el recurso de revisión se refiere a un tema diverso relacionado con </w:t>
      </w:r>
      <w:r w:rsidR="00B12C9F" w:rsidRPr="006B4CF8">
        <w:rPr>
          <w:rFonts w:ascii="Palatino Linotype" w:hAnsi="Palatino Linotype"/>
          <w:bCs/>
          <w:color w:val="000000" w:themeColor="text1"/>
        </w:rPr>
        <w:t>comprobantes de último grado de estudios</w:t>
      </w:r>
      <w:r w:rsidRPr="006B4CF8">
        <w:rPr>
          <w:rFonts w:ascii="Palatino Linotype" w:hAnsi="Palatino Linotype"/>
          <w:bCs/>
          <w:color w:val="000000" w:themeColor="text1"/>
        </w:rPr>
        <w:t xml:space="preserve">; es así que resultan inoperantes los motivos de inconformidad expresados por </w:t>
      </w:r>
      <w:r w:rsidR="00B12C9F" w:rsidRPr="006B4CF8">
        <w:rPr>
          <w:rFonts w:ascii="Palatino Linotype" w:hAnsi="Palatino Linotype"/>
          <w:b/>
          <w:color w:val="000000" w:themeColor="text1"/>
        </w:rPr>
        <w:t xml:space="preserve">EL </w:t>
      </w:r>
      <w:r w:rsidRPr="006B4CF8">
        <w:rPr>
          <w:rFonts w:ascii="Palatino Linotype" w:hAnsi="Palatino Linotype"/>
          <w:b/>
          <w:color w:val="000000" w:themeColor="text1"/>
        </w:rPr>
        <w:t xml:space="preserve">RECURRENTE. </w:t>
      </w:r>
    </w:p>
    <w:p w14:paraId="6C9BB11E" w14:textId="77777777" w:rsidR="000835DC" w:rsidRPr="006B4CF8" w:rsidRDefault="000835DC" w:rsidP="000835DC">
      <w:pPr>
        <w:pStyle w:val="NormalWeb"/>
        <w:shd w:val="clear" w:color="auto" w:fill="FFFFFF"/>
        <w:ind w:left="851" w:right="899"/>
        <w:jc w:val="both"/>
        <w:rPr>
          <w:rFonts w:ascii="Palatino Linotype" w:hAnsi="Palatino Linotype" w:cs="Calibri"/>
          <w:b/>
          <w:bCs/>
          <w:i/>
          <w:iCs/>
          <w:color w:val="000000" w:themeColor="text1"/>
          <w:sz w:val="22"/>
          <w:szCs w:val="22"/>
        </w:rPr>
      </w:pPr>
      <w:r w:rsidRPr="006B4CF8">
        <w:rPr>
          <w:rFonts w:ascii="Palatino Linotype" w:hAnsi="Palatino Linotype" w:cs="Calibri"/>
          <w:b/>
          <w:bCs/>
          <w:i/>
          <w:iCs/>
          <w:color w:val="000000" w:themeColor="text1"/>
          <w:sz w:val="22"/>
          <w:szCs w:val="22"/>
        </w:rPr>
        <w:t>SUPLENCIA DE LA QUEJA DEFICIENTE EN EL AMPARO. NO TIENE EL ALCANCE DE QUE EL JUZGADOR CONSIDERE COMO ACTOS RECLAMADOS, AQUELLOS QUE EL QUEJOSO NO SEÑALÓ.</w:t>
      </w:r>
    </w:p>
    <w:p w14:paraId="16FEE428" w14:textId="1FE69981" w:rsidR="000835DC" w:rsidRPr="006B4CF8" w:rsidRDefault="000835DC" w:rsidP="000835DC">
      <w:pPr>
        <w:pStyle w:val="NormalWeb"/>
        <w:shd w:val="clear" w:color="auto" w:fill="FFFFFF"/>
        <w:ind w:left="851" w:right="899"/>
        <w:jc w:val="both"/>
        <w:rPr>
          <w:rFonts w:ascii="Palatino Linotype" w:hAnsi="Palatino Linotype" w:cs="Calibri"/>
          <w:i/>
          <w:iCs/>
          <w:color w:val="000000" w:themeColor="text1"/>
          <w:sz w:val="22"/>
          <w:szCs w:val="22"/>
        </w:rPr>
      </w:pPr>
      <w:r w:rsidRPr="006B4CF8">
        <w:rPr>
          <w:rFonts w:ascii="Palatino Linotype" w:hAnsi="Palatino Linotype" w:cs="Calibri"/>
          <w:i/>
          <w:iCs/>
          <w:color w:val="000000" w:themeColor="text1"/>
          <w:sz w:val="22"/>
          <w:szCs w:val="22"/>
        </w:rPr>
        <w:t>De conformidad con el artículo </w:t>
      </w:r>
      <w:hyperlink r:id="rId12" w:history="1">
        <w:r w:rsidRPr="006B4CF8">
          <w:rPr>
            <w:rStyle w:val="Hipervnculo"/>
            <w:rFonts w:ascii="Palatino Linotype" w:hAnsi="Palatino Linotype" w:cs="Calibri"/>
            <w:i/>
            <w:iCs/>
            <w:color w:val="000000" w:themeColor="text1"/>
            <w:sz w:val="22"/>
            <w:szCs w:val="22"/>
          </w:rPr>
          <w:t>79 de la Ley de Amparo</w:t>
        </w:r>
      </w:hyperlink>
      <w:r w:rsidRPr="006B4CF8">
        <w:rPr>
          <w:rFonts w:ascii="Palatino Linotype" w:hAnsi="Palatino Linotype" w:cs="Calibri"/>
          <w:i/>
          <w:iCs/>
          <w:color w:val="000000" w:themeColor="text1"/>
          <w:sz w:val="22"/>
          <w:szCs w:val="22"/>
        </w:rPr>
        <w:t> y la jurisprudencia P./J. 7/2017 (10a.), sustentada por el Pleno de la Suprema Corte de Justicia de la Nación, de título y subtítulo: "</w:t>
      </w:r>
      <w:hyperlink r:id="rId13" w:tgtFrame="_blank" w:history="1">
        <w:r w:rsidRPr="006B4CF8">
          <w:rPr>
            <w:rStyle w:val="Hipervnculo"/>
            <w:rFonts w:ascii="Palatino Linotype" w:hAnsi="Palatino Linotype" w:cs="Calibri"/>
            <w:i/>
            <w:iCs/>
            <w:color w:val="000000" w:themeColor="text1"/>
            <w:sz w:val="22"/>
            <w:szCs w:val="22"/>
          </w:rPr>
          <w:t>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w:t>
        </w:r>
      </w:hyperlink>
      <w:r w:rsidRPr="006B4CF8">
        <w:rPr>
          <w:rFonts w:ascii="Palatino Linotype" w:hAnsi="Palatino Linotype" w:cs="Calibri"/>
          <w:i/>
          <w:iCs/>
          <w:color w:val="000000" w:themeColor="text1"/>
          <w:sz w:val="22"/>
          <w:szCs w:val="22"/>
        </w:rPr>
        <w:t xml:space="preserve">.", la suplencia de la queja deficiente en el juicio constitucional </w:t>
      </w:r>
      <w:r w:rsidRPr="006B4CF8">
        <w:rPr>
          <w:rFonts w:ascii="Palatino Linotype" w:hAnsi="Palatino Linotype" w:cs="Calibri"/>
          <w:i/>
          <w:iCs/>
          <w:color w:val="000000" w:themeColor="text1"/>
          <w:sz w:val="22"/>
          <w:szCs w:val="22"/>
        </w:rPr>
        <w:lastRenderedPageBreak/>
        <w:t xml:space="preserve">se </w:t>
      </w:r>
      <w:r w:rsidRPr="006B4CF8">
        <w:rPr>
          <w:rFonts w:ascii="Palatino Linotype" w:hAnsi="Palatino Linotype" w:cs="Calibri"/>
          <w:b/>
          <w:bCs/>
          <w:i/>
          <w:iCs/>
          <w:color w:val="000000" w:themeColor="text1"/>
          <w:sz w:val="22"/>
          <w:szCs w:val="22"/>
        </w:rPr>
        <w:t xml:space="preserve">limita a mejorar, subsanar e invocar los conceptos de violación o agravios, entendidos como las lesiones que irroguen los actos </w:t>
      </w:r>
      <w:r w:rsidRPr="006B4CF8">
        <w:rPr>
          <w:rFonts w:ascii="Palatino Linotype" w:hAnsi="Palatino Linotype" w:cs="Calibri"/>
          <w:i/>
          <w:iCs/>
          <w:color w:val="000000" w:themeColor="text1"/>
          <w:sz w:val="22"/>
          <w:szCs w:val="22"/>
        </w:rPr>
        <w:t xml:space="preserve">reclamados o la sentencia. Por tanto, esa </w:t>
      </w:r>
      <w:r w:rsidRPr="006B4CF8">
        <w:rPr>
          <w:rFonts w:ascii="Palatino Linotype" w:hAnsi="Palatino Linotype" w:cs="Calibri"/>
          <w:b/>
          <w:bCs/>
          <w:i/>
          <w:iCs/>
          <w:color w:val="000000" w:themeColor="text1"/>
          <w:sz w:val="22"/>
          <w:szCs w:val="22"/>
        </w:rPr>
        <w:t>institución no tiene el alcance de que el juzgador considere como actos reclamados, aquellos que el quejoso no señaló</w:t>
      </w:r>
      <w:r w:rsidRPr="006B4CF8">
        <w:rPr>
          <w:rFonts w:ascii="Palatino Linotype" w:hAnsi="Palatino Linotype" w:cs="Calibri"/>
          <w:i/>
          <w:iCs/>
          <w:color w:val="000000" w:themeColor="text1"/>
          <w:sz w:val="22"/>
          <w:szCs w:val="22"/>
        </w:rPr>
        <w:t>, pues incluso el artículo </w:t>
      </w:r>
      <w:hyperlink r:id="rId14" w:history="1">
        <w:r w:rsidRPr="006B4CF8">
          <w:rPr>
            <w:rStyle w:val="Hipervnculo"/>
            <w:rFonts w:ascii="Palatino Linotype" w:hAnsi="Palatino Linotype" w:cs="Calibri"/>
            <w:i/>
            <w:iCs/>
            <w:color w:val="000000" w:themeColor="text1"/>
            <w:sz w:val="22"/>
            <w:szCs w:val="22"/>
          </w:rPr>
          <w:t>114, fracción II</w:t>
        </w:r>
      </w:hyperlink>
      <w:r w:rsidRPr="006B4CF8">
        <w:rPr>
          <w:rFonts w:ascii="Palatino Linotype" w:hAnsi="Palatino Linotype" w:cs="Calibri"/>
          <w:i/>
          <w:iCs/>
          <w:color w:val="000000" w:themeColor="text1"/>
          <w:sz w:val="22"/>
          <w:szCs w:val="22"/>
        </w:rPr>
        <w:t>, en relación con el diverso </w:t>
      </w:r>
      <w:hyperlink r:id="rId15" w:history="1">
        <w:r w:rsidRPr="006B4CF8">
          <w:rPr>
            <w:rStyle w:val="Hipervnculo"/>
            <w:rFonts w:ascii="Palatino Linotype" w:hAnsi="Palatino Linotype" w:cs="Calibri"/>
            <w:i/>
            <w:iCs/>
            <w:color w:val="000000" w:themeColor="text1"/>
            <w:sz w:val="22"/>
            <w:szCs w:val="22"/>
          </w:rPr>
          <w:t>108, fracción IV</w:t>
        </w:r>
      </w:hyperlink>
      <w:r w:rsidRPr="006B4CF8">
        <w:rPr>
          <w:rFonts w:ascii="Palatino Linotype" w:hAnsi="Palatino Linotype" w:cs="Calibri"/>
          <w:i/>
          <w:iCs/>
          <w:color w:val="000000" w:themeColor="text1"/>
          <w:sz w:val="22"/>
          <w:szCs w:val="22"/>
        </w:rPr>
        <w:t>, ambos de la propia ley, dispone que el órgano jurisdiccional debe requerir al promovente para que aclare su demanda cuando omita expresar los actos que de cada autoridad reclame y, si no cumple la prevención, no puede subsanarse esa deficiencia.</w:t>
      </w:r>
    </w:p>
    <w:p w14:paraId="0F4011D5" w14:textId="77777777" w:rsidR="000835DC" w:rsidRPr="006B4CF8" w:rsidRDefault="000835DC" w:rsidP="00B57F80">
      <w:pPr>
        <w:shd w:val="clear" w:color="auto" w:fill="FFFFFF"/>
        <w:ind w:left="851" w:right="899"/>
        <w:jc w:val="both"/>
        <w:rPr>
          <w:rFonts w:ascii="Palatino Linotype" w:hAnsi="Palatino Linotype" w:cs="Calibri"/>
          <w:i/>
          <w:iCs/>
          <w:color w:val="000000" w:themeColor="text1"/>
          <w:sz w:val="22"/>
          <w:szCs w:val="22"/>
        </w:rPr>
      </w:pPr>
      <w:r w:rsidRPr="006B4CF8">
        <w:rPr>
          <w:rFonts w:ascii="Palatino Linotype" w:hAnsi="Palatino Linotype" w:cs="Calibri"/>
          <w:i/>
          <w:iCs/>
          <w:color w:val="000000" w:themeColor="text1"/>
          <w:sz w:val="22"/>
          <w:szCs w:val="22"/>
        </w:rPr>
        <w:t>CUARTO TRIBUNAL COLEGIADO EN MATERIA ADMINISTRATIVA DEL PRIMER CIRCUITO.</w:t>
      </w:r>
    </w:p>
    <w:p w14:paraId="27F8DF0A" w14:textId="77777777" w:rsidR="000835DC" w:rsidRPr="006B4CF8" w:rsidRDefault="000835DC" w:rsidP="000835DC">
      <w:pPr>
        <w:ind w:left="851" w:right="899"/>
        <w:rPr>
          <w:rFonts w:ascii="Palatino Linotype" w:hAnsi="Palatino Linotype"/>
          <w:i/>
          <w:iCs/>
          <w:color w:val="000000" w:themeColor="text1"/>
          <w:sz w:val="22"/>
          <w:szCs w:val="22"/>
        </w:rPr>
      </w:pPr>
    </w:p>
    <w:p w14:paraId="11914120" w14:textId="75F3869B" w:rsidR="000835DC" w:rsidRPr="006B4CF8" w:rsidRDefault="000835DC" w:rsidP="003757E6">
      <w:pPr>
        <w:pStyle w:val="NormalWeb"/>
        <w:shd w:val="clear" w:color="auto" w:fill="FFFFFF"/>
        <w:spacing w:before="0" w:beforeAutospacing="0" w:after="0" w:afterAutospacing="0"/>
        <w:ind w:left="851" w:right="902"/>
        <w:jc w:val="both"/>
        <w:rPr>
          <w:rFonts w:ascii="Palatino Linotype" w:hAnsi="Palatino Linotype" w:cs="Calibri"/>
          <w:i/>
          <w:iCs/>
          <w:color w:val="000000" w:themeColor="text1"/>
          <w:sz w:val="22"/>
          <w:szCs w:val="22"/>
        </w:rPr>
      </w:pPr>
      <w:r w:rsidRPr="006B4CF8">
        <w:rPr>
          <w:rFonts w:ascii="Palatino Linotype" w:hAnsi="Palatino Linotype" w:cs="Calibri"/>
          <w:i/>
          <w:iCs/>
          <w:color w:val="000000" w:themeColor="text1"/>
          <w:sz w:val="22"/>
          <w:szCs w:val="22"/>
        </w:rPr>
        <w:t>Amparo en revisión 528/2017. Ernesto Benítez Nieto. 11 de octubre de 2018. Unanimidad de votos. Ponente: Jean Claude Tron Petit. Secretario: José Arturo Ramírez Becerra.</w:t>
      </w:r>
    </w:p>
    <w:p w14:paraId="1A7FD748" w14:textId="77777777" w:rsidR="003757E6" w:rsidRPr="006B4CF8" w:rsidRDefault="003757E6" w:rsidP="003757E6">
      <w:pPr>
        <w:pStyle w:val="NormalWeb"/>
        <w:shd w:val="clear" w:color="auto" w:fill="FFFFFF"/>
        <w:spacing w:before="0" w:beforeAutospacing="0" w:after="0" w:afterAutospacing="0"/>
        <w:ind w:left="851" w:right="902"/>
        <w:jc w:val="both"/>
        <w:rPr>
          <w:rFonts w:ascii="Palatino Linotype" w:hAnsi="Palatino Linotype" w:cs="Calibri"/>
          <w:i/>
          <w:iCs/>
          <w:color w:val="000000" w:themeColor="text1"/>
          <w:sz w:val="22"/>
          <w:szCs w:val="22"/>
        </w:rPr>
      </w:pPr>
    </w:p>
    <w:p w14:paraId="4D8DDD0D" w14:textId="3B3B8895" w:rsidR="003757E6" w:rsidRPr="006B4CF8" w:rsidRDefault="003757E6" w:rsidP="003757E6">
      <w:pPr>
        <w:pStyle w:val="NormalWeb"/>
        <w:shd w:val="clear" w:color="auto" w:fill="FFFFFF"/>
        <w:spacing w:before="0" w:beforeAutospacing="0" w:after="0" w:afterAutospacing="0"/>
        <w:ind w:left="851" w:right="902"/>
        <w:jc w:val="both"/>
        <w:rPr>
          <w:rFonts w:ascii="Palatino Linotype" w:hAnsi="Palatino Linotype" w:cs="Calibri"/>
          <w:b/>
          <w:bCs/>
          <w:i/>
          <w:iCs/>
          <w:color w:val="000000" w:themeColor="text1"/>
          <w:sz w:val="22"/>
          <w:szCs w:val="22"/>
        </w:rPr>
      </w:pPr>
      <w:r w:rsidRPr="006B4CF8">
        <w:rPr>
          <w:rFonts w:ascii="Palatino Linotype" w:hAnsi="Palatino Linotype" w:cs="Calibri"/>
          <w:b/>
          <w:bCs/>
          <w:i/>
          <w:iCs/>
          <w:color w:val="000000" w:themeColor="text1"/>
          <w:sz w:val="22"/>
          <w:szCs w:val="22"/>
        </w:rPr>
        <w:t>(Énfasis añadido)</w:t>
      </w:r>
    </w:p>
    <w:p w14:paraId="735613B6" w14:textId="5795F941" w:rsidR="00B57F80" w:rsidRPr="006B4CF8" w:rsidRDefault="00B57F80" w:rsidP="00B57F80">
      <w:pPr>
        <w:pStyle w:val="Textocomentario"/>
        <w:spacing w:before="100" w:beforeAutospacing="1" w:after="100" w:afterAutospacing="1" w:line="360" w:lineRule="auto"/>
        <w:jc w:val="both"/>
        <w:rPr>
          <w:rFonts w:ascii="Palatino Linotype" w:hAnsi="Palatino Linotype"/>
          <w:color w:val="000000" w:themeColor="text1"/>
          <w:sz w:val="24"/>
          <w:szCs w:val="24"/>
        </w:rPr>
      </w:pPr>
      <w:r w:rsidRPr="006B4CF8">
        <w:rPr>
          <w:rFonts w:ascii="Palatino Linotype" w:hAnsi="Palatino Linotype"/>
          <w:color w:val="000000" w:themeColor="text1"/>
          <w:sz w:val="24"/>
          <w:szCs w:val="24"/>
          <w:shd w:val="clear" w:color="auto" w:fill="FFFFFF"/>
        </w:rPr>
        <w:t>Por lo que no puede realizarse la suplencia en el presente recurso de revisión, dado a que no señaló acto reclamado o impugnado relacionado con la solicitud de que se trata y este Órgano Garante debe actuar con apego al principio de objetividad, de conformidad con lo dispuesto por el artículo 9 de la Ley de la materia.</w:t>
      </w:r>
    </w:p>
    <w:p w14:paraId="2A9C65C8" w14:textId="563C3FDC" w:rsidR="00FF0441" w:rsidRPr="006B4CF8" w:rsidRDefault="00FF0441" w:rsidP="00B12C9F">
      <w:pPr>
        <w:spacing w:before="100" w:beforeAutospacing="1" w:after="100" w:afterAutospacing="1" w:line="360" w:lineRule="auto"/>
        <w:jc w:val="both"/>
        <w:rPr>
          <w:rFonts w:ascii="Palatino Linotype" w:hAnsi="Palatino Linotype"/>
          <w:b/>
          <w:color w:val="000000" w:themeColor="text1"/>
        </w:rPr>
      </w:pPr>
      <w:r w:rsidRPr="006B4CF8">
        <w:rPr>
          <w:rFonts w:ascii="Palatino Linotype" w:hAnsi="Palatino Linotype"/>
          <w:bCs/>
          <w:color w:val="000000" w:themeColor="text1"/>
        </w:rPr>
        <w:t xml:space="preserve">Lo anterior es así, toda vez que no se debe perder de vista que la materia del recurso de revisión son los motivos de inconformidad que ha de </w:t>
      </w:r>
      <w:r w:rsidR="00682E55" w:rsidRPr="006B4CF8">
        <w:rPr>
          <w:rFonts w:ascii="Palatino Linotype" w:hAnsi="Palatino Linotype"/>
          <w:bCs/>
          <w:color w:val="000000" w:themeColor="text1"/>
        </w:rPr>
        <w:t>verter</w:t>
      </w:r>
      <w:r w:rsidRPr="006B4CF8">
        <w:rPr>
          <w:rFonts w:ascii="Palatino Linotype" w:hAnsi="Palatino Linotype"/>
          <w:bCs/>
          <w:color w:val="000000" w:themeColor="text1"/>
        </w:rPr>
        <w:t xml:space="preserve"> </w:t>
      </w:r>
      <w:r w:rsidR="00B12C9F" w:rsidRPr="006B4CF8">
        <w:rPr>
          <w:rFonts w:ascii="Palatino Linotype" w:hAnsi="Palatino Linotype"/>
          <w:b/>
          <w:color w:val="000000" w:themeColor="text1"/>
        </w:rPr>
        <w:t>E</w:t>
      </w:r>
      <w:r w:rsidRPr="006B4CF8">
        <w:rPr>
          <w:rFonts w:ascii="Palatino Linotype" w:hAnsi="Palatino Linotype"/>
          <w:b/>
          <w:color w:val="000000" w:themeColor="text1"/>
        </w:rPr>
        <w:t>L RECURRENTE</w:t>
      </w:r>
      <w:r w:rsidRPr="006B4CF8">
        <w:rPr>
          <w:rFonts w:ascii="Palatino Linotype" w:hAnsi="Palatino Linotype"/>
          <w:bCs/>
          <w:color w:val="000000" w:themeColor="text1"/>
        </w:rPr>
        <w:t xml:space="preserve">, los cuales tendrán por objeto desvirtuar o demostrar la ilegalidad de la respuesta impugnada; pero ello no aconteció en este asunto, toda vez que </w:t>
      </w:r>
      <w:r w:rsidR="00B12C9F" w:rsidRPr="006B4CF8">
        <w:rPr>
          <w:rFonts w:ascii="Palatino Linotype" w:hAnsi="Palatino Linotype"/>
          <w:b/>
          <w:color w:val="000000" w:themeColor="text1"/>
        </w:rPr>
        <w:t>EL</w:t>
      </w:r>
      <w:r w:rsidRPr="006B4CF8">
        <w:rPr>
          <w:rFonts w:ascii="Palatino Linotype" w:hAnsi="Palatino Linotype"/>
          <w:b/>
          <w:color w:val="000000" w:themeColor="text1"/>
        </w:rPr>
        <w:t xml:space="preserve"> RECURRENTE</w:t>
      </w:r>
      <w:r w:rsidRPr="006B4CF8">
        <w:rPr>
          <w:rFonts w:ascii="Palatino Linotype" w:hAnsi="Palatino Linotype"/>
          <w:bCs/>
          <w:color w:val="000000" w:themeColor="text1"/>
        </w:rPr>
        <w:t xml:space="preserve"> fue omis</w:t>
      </w:r>
      <w:r w:rsidR="00B12C9F" w:rsidRPr="006B4CF8">
        <w:rPr>
          <w:rFonts w:ascii="Palatino Linotype" w:hAnsi="Palatino Linotype"/>
          <w:bCs/>
          <w:color w:val="000000" w:themeColor="text1"/>
        </w:rPr>
        <w:t>o</w:t>
      </w:r>
      <w:r w:rsidRPr="006B4CF8">
        <w:rPr>
          <w:rFonts w:ascii="Palatino Linotype" w:hAnsi="Palatino Linotype"/>
          <w:bCs/>
          <w:color w:val="000000" w:themeColor="text1"/>
        </w:rPr>
        <w:t xml:space="preserve"> en expresar el agravio, lesión o inconformidad que le causa la respuesta generada por </w:t>
      </w:r>
      <w:r w:rsidRPr="006B4CF8">
        <w:rPr>
          <w:rFonts w:ascii="Palatino Linotype" w:hAnsi="Palatino Linotype"/>
          <w:b/>
          <w:color w:val="000000" w:themeColor="text1"/>
        </w:rPr>
        <w:t xml:space="preserve">EL SUJETO OBLIGADO. </w:t>
      </w:r>
    </w:p>
    <w:p w14:paraId="4CF969B8" w14:textId="77777777" w:rsidR="00FF0441" w:rsidRPr="006B4CF8" w:rsidRDefault="00FF0441" w:rsidP="00FF0441">
      <w:pPr>
        <w:spacing w:line="360" w:lineRule="auto"/>
        <w:jc w:val="both"/>
        <w:rPr>
          <w:rFonts w:ascii="Palatino Linotype" w:hAnsi="Palatino Linotype"/>
          <w:bCs/>
          <w:color w:val="000000" w:themeColor="text1"/>
        </w:rPr>
      </w:pPr>
      <w:r w:rsidRPr="006B4CF8">
        <w:rPr>
          <w:rFonts w:ascii="Palatino Linotype" w:hAnsi="Palatino Linotype"/>
          <w:bCs/>
          <w:color w:val="000000" w:themeColor="text1"/>
        </w:rPr>
        <w:t xml:space="preserve">En sustento a lo anterior, y por analogía son aplicables las siguientes jurisprudencias: </w:t>
      </w:r>
    </w:p>
    <w:p w14:paraId="17599D4D" w14:textId="35FCD0FD" w:rsidR="00FF0441" w:rsidRPr="006B4CF8" w:rsidRDefault="00FF0441" w:rsidP="00B12C9F">
      <w:pPr>
        <w:spacing w:before="100" w:beforeAutospacing="1" w:after="100" w:afterAutospacing="1" w:line="360" w:lineRule="auto"/>
        <w:jc w:val="both"/>
        <w:rPr>
          <w:rFonts w:ascii="Palatino Linotype" w:hAnsi="Palatino Linotype"/>
          <w:bCs/>
          <w:color w:val="000000" w:themeColor="text1"/>
        </w:rPr>
      </w:pPr>
      <w:r w:rsidRPr="006B4CF8">
        <w:rPr>
          <w:rFonts w:ascii="Palatino Linotype" w:hAnsi="Palatino Linotype"/>
          <w:bCs/>
          <w:color w:val="000000" w:themeColor="text1"/>
        </w:rPr>
        <w:lastRenderedPageBreak/>
        <w:t xml:space="preserve">Jurisprudencia número 1a./J. 7/2003 sustentada por la Primera Sala de la Suprema Corte de Justicia de la Nación, visible en la página 32 del Semanario Judicial de la Federación y su Gaceta, Tomo XVII, </w:t>
      </w:r>
      <w:r w:rsidR="00B12C9F" w:rsidRPr="006B4CF8">
        <w:rPr>
          <w:rFonts w:ascii="Palatino Linotype" w:hAnsi="Palatino Linotype"/>
          <w:bCs/>
          <w:color w:val="000000" w:themeColor="text1"/>
        </w:rPr>
        <w:t>f</w:t>
      </w:r>
      <w:r w:rsidRPr="006B4CF8">
        <w:rPr>
          <w:rFonts w:ascii="Palatino Linotype" w:hAnsi="Palatino Linotype"/>
          <w:bCs/>
          <w:color w:val="000000" w:themeColor="text1"/>
        </w:rPr>
        <w:t>ebrero de 2003, Novena Época, que establece lo siguiente:</w:t>
      </w:r>
    </w:p>
    <w:p w14:paraId="63F44433" w14:textId="77777777" w:rsidR="00FF0441" w:rsidRPr="006B4CF8" w:rsidRDefault="00FF0441" w:rsidP="00B12C9F">
      <w:pPr>
        <w:ind w:left="851" w:right="757"/>
        <w:jc w:val="both"/>
        <w:rPr>
          <w:rFonts w:ascii="Palatino Linotype" w:hAnsi="Palatino Linotype"/>
          <w:bCs/>
          <w:i/>
          <w:iCs/>
          <w:color w:val="000000" w:themeColor="text1"/>
          <w:sz w:val="22"/>
          <w:szCs w:val="22"/>
        </w:rPr>
      </w:pPr>
      <w:r w:rsidRPr="006B4CF8">
        <w:rPr>
          <w:rFonts w:ascii="Palatino Linotype" w:hAnsi="Palatino Linotype"/>
          <w:b/>
          <w:i/>
          <w:iCs/>
          <w:color w:val="000000" w:themeColor="text1"/>
          <w:sz w:val="22"/>
          <w:szCs w:val="22"/>
        </w:rPr>
        <w:t>“AGRAVIOS INOPERANTES EN EL RECURSO DE RECLAMACIÓN, CUANDO NO COMBATEN LOS RAZONAMIENTOS EN QUE SE APOYA EL ACUERDO DE PRESIDENCIA RECURRIDO.</w:t>
      </w:r>
      <w:r w:rsidRPr="006B4CF8">
        <w:rPr>
          <w:rFonts w:ascii="Palatino Linotype" w:hAnsi="Palatino Linotype"/>
          <w:bCs/>
          <w:i/>
          <w:iCs/>
          <w:color w:val="000000" w:themeColor="text1"/>
          <w:sz w:val="22"/>
          <w:szCs w:val="22"/>
        </w:rPr>
        <w:t xml:space="preserve"> Cuando los agravios expresados en el recurso de reclamación interpuesto no combaten los razonamientos en que se apoya el acuerdo de presidencia recurrido, es evidente que tales argumentos son inoperantes, y que el referido recurso deberá declararse infundado.  PRIMERA SALA  Reclamación 2521/86. Humberto Cruz Garcés. 29 de enero de 1987. Cinco votos. Ponente: Mariano Azuela Güitrón. Secretario: Martín Sánchez y Romero.</w:t>
      </w:r>
    </w:p>
    <w:p w14:paraId="2CE93F55" w14:textId="41BB4C9D" w:rsidR="00FF0441" w:rsidRPr="006B4CF8" w:rsidRDefault="00FF0441" w:rsidP="00B12C9F">
      <w:pPr>
        <w:ind w:left="851" w:right="757"/>
        <w:jc w:val="both"/>
        <w:rPr>
          <w:rFonts w:ascii="Palatino Linotype" w:hAnsi="Palatino Linotype"/>
          <w:bCs/>
          <w:i/>
          <w:iCs/>
          <w:color w:val="000000" w:themeColor="text1"/>
          <w:sz w:val="22"/>
          <w:szCs w:val="22"/>
        </w:rPr>
      </w:pPr>
      <w:r w:rsidRPr="006B4CF8">
        <w:rPr>
          <w:rFonts w:ascii="Palatino Linotype" w:hAnsi="Palatino Linotype"/>
          <w:bCs/>
          <w:i/>
          <w:iCs/>
          <w:color w:val="000000" w:themeColor="text1"/>
          <w:sz w:val="22"/>
          <w:szCs w:val="22"/>
        </w:rPr>
        <w:t>RECLAMACIÓN 45/99. Inmobiliaria Catalpa, S.A. de C.V. y otro. 28 de abril de 1999. Cinco votos. Ponente: Humberto Román Palacios. Secretario: Miguel Ángel Zelonka Vela.</w:t>
      </w:r>
    </w:p>
    <w:p w14:paraId="4977003F" w14:textId="77777777" w:rsidR="00B12C9F" w:rsidRPr="006B4CF8" w:rsidRDefault="00B12C9F" w:rsidP="00B12C9F">
      <w:pPr>
        <w:ind w:left="851" w:right="757"/>
        <w:jc w:val="both"/>
        <w:rPr>
          <w:rFonts w:ascii="Palatino Linotype" w:hAnsi="Palatino Linotype"/>
          <w:bCs/>
          <w:i/>
          <w:iCs/>
          <w:color w:val="000000" w:themeColor="text1"/>
          <w:sz w:val="22"/>
          <w:szCs w:val="22"/>
        </w:rPr>
      </w:pPr>
    </w:p>
    <w:p w14:paraId="0B2F5B73" w14:textId="75514939" w:rsidR="00FF0441" w:rsidRPr="006B4CF8" w:rsidRDefault="00FF0441" w:rsidP="00B12C9F">
      <w:pPr>
        <w:ind w:left="851" w:right="757"/>
        <w:jc w:val="both"/>
        <w:rPr>
          <w:rFonts w:ascii="Palatino Linotype" w:hAnsi="Palatino Linotype"/>
          <w:bCs/>
          <w:i/>
          <w:iCs/>
          <w:color w:val="000000" w:themeColor="text1"/>
          <w:sz w:val="22"/>
          <w:szCs w:val="22"/>
        </w:rPr>
      </w:pPr>
      <w:r w:rsidRPr="006B4CF8">
        <w:rPr>
          <w:rFonts w:ascii="Palatino Linotype" w:hAnsi="Palatino Linotype"/>
          <w:bCs/>
          <w:i/>
          <w:iCs/>
          <w:color w:val="000000" w:themeColor="text1"/>
          <w:sz w:val="22"/>
          <w:szCs w:val="22"/>
        </w:rPr>
        <w:t>Reclamación 63/99-PS. Elizabeth Zurita Vargas. 16 de junio de 1999. Cinco votos. Ponente: Juan N. Silva Meza. Secretario: Carlos M. Padilla Pérez Vertti.</w:t>
      </w:r>
    </w:p>
    <w:p w14:paraId="4A7315D4" w14:textId="77777777" w:rsidR="00B12C9F" w:rsidRPr="006B4CF8" w:rsidRDefault="00B12C9F" w:rsidP="00B12C9F">
      <w:pPr>
        <w:ind w:left="851" w:right="757"/>
        <w:jc w:val="both"/>
        <w:rPr>
          <w:rFonts w:ascii="Palatino Linotype" w:hAnsi="Palatino Linotype"/>
          <w:bCs/>
          <w:i/>
          <w:iCs/>
          <w:color w:val="000000" w:themeColor="text1"/>
          <w:sz w:val="22"/>
          <w:szCs w:val="22"/>
        </w:rPr>
      </w:pPr>
    </w:p>
    <w:p w14:paraId="32D40DC4" w14:textId="3C194540" w:rsidR="00FF0441" w:rsidRPr="006B4CF8" w:rsidRDefault="00FF0441" w:rsidP="00B12C9F">
      <w:pPr>
        <w:ind w:left="851" w:right="757"/>
        <w:jc w:val="both"/>
        <w:rPr>
          <w:rFonts w:ascii="Palatino Linotype" w:hAnsi="Palatino Linotype"/>
          <w:bCs/>
          <w:i/>
          <w:iCs/>
          <w:color w:val="000000" w:themeColor="text1"/>
          <w:sz w:val="22"/>
          <w:szCs w:val="22"/>
        </w:rPr>
      </w:pPr>
      <w:r w:rsidRPr="006B4CF8">
        <w:rPr>
          <w:rFonts w:ascii="Palatino Linotype" w:hAnsi="Palatino Linotype"/>
          <w:bCs/>
          <w:i/>
          <w:iCs/>
          <w:color w:val="000000" w:themeColor="text1"/>
          <w:sz w:val="22"/>
          <w:szCs w:val="22"/>
        </w:rPr>
        <w:t>Reclamación 155/99-PL. Enriqueta Obregón de Cortina. 7 de julio de 1999. Cinco votos. Ponente: José de Jesús Gudiño Pelayo. Secretario: Ramiro Rodríguez Pérez.</w:t>
      </w:r>
    </w:p>
    <w:p w14:paraId="30827CEC" w14:textId="77777777" w:rsidR="00B12C9F" w:rsidRPr="006B4CF8" w:rsidRDefault="00B12C9F" w:rsidP="00B12C9F">
      <w:pPr>
        <w:ind w:left="851" w:right="757"/>
        <w:jc w:val="both"/>
        <w:rPr>
          <w:rFonts w:ascii="Palatino Linotype" w:hAnsi="Palatino Linotype"/>
          <w:bCs/>
          <w:i/>
          <w:iCs/>
          <w:color w:val="000000" w:themeColor="text1"/>
          <w:sz w:val="22"/>
          <w:szCs w:val="22"/>
        </w:rPr>
      </w:pPr>
    </w:p>
    <w:p w14:paraId="0C20DA85" w14:textId="18FF26F4" w:rsidR="00FF0441" w:rsidRPr="006B4CF8" w:rsidRDefault="00FF0441" w:rsidP="00B12C9F">
      <w:pPr>
        <w:ind w:left="851" w:right="757"/>
        <w:jc w:val="both"/>
        <w:rPr>
          <w:rFonts w:ascii="Palatino Linotype" w:hAnsi="Palatino Linotype"/>
          <w:bCs/>
          <w:i/>
          <w:iCs/>
          <w:color w:val="000000" w:themeColor="text1"/>
          <w:sz w:val="22"/>
          <w:szCs w:val="22"/>
        </w:rPr>
      </w:pPr>
      <w:r w:rsidRPr="006B4CF8">
        <w:rPr>
          <w:rFonts w:ascii="Palatino Linotype" w:hAnsi="Palatino Linotype"/>
          <w:bCs/>
          <w:i/>
          <w:iCs/>
          <w:color w:val="000000" w:themeColor="text1"/>
          <w:sz w:val="22"/>
          <w:szCs w:val="22"/>
        </w:rPr>
        <w:t>Reclamación 30/2000-PL. Unión de Crédito de la Pequeña Empresa e Industria de Querétaro, S.A. de C.V. 29 de marzo de 2000. Cinco votos. Ponente: Juan N. Silva Meza. Secretario: Carlos M. Padilla Pérez Vertti.</w:t>
      </w:r>
    </w:p>
    <w:p w14:paraId="0F86217B" w14:textId="77777777" w:rsidR="00B12C9F" w:rsidRPr="006B4CF8" w:rsidRDefault="00B12C9F" w:rsidP="00B12C9F">
      <w:pPr>
        <w:ind w:left="851" w:right="757"/>
        <w:jc w:val="both"/>
        <w:rPr>
          <w:rFonts w:ascii="Palatino Linotype" w:hAnsi="Palatino Linotype"/>
          <w:bCs/>
          <w:i/>
          <w:iCs/>
          <w:color w:val="000000" w:themeColor="text1"/>
          <w:sz w:val="22"/>
          <w:szCs w:val="22"/>
        </w:rPr>
      </w:pPr>
    </w:p>
    <w:p w14:paraId="636BCA46" w14:textId="27BF200F" w:rsidR="00FF0441" w:rsidRPr="006B4CF8" w:rsidRDefault="00FF0441" w:rsidP="00B12C9F">
      <w:pPr>
        <w:ind w:left="851" w:right="757"/>
        <w:jc w:val="both"/>
        <w:rPr>
          <w:rFonts w:ascii="Palatino Linotype" w:hAnsi="Palatino Linotype"/>
          <w:bCs/>
          <w:i/>
          <w:iCs/>
          <w:color w:val="000000" w:themeColor="text1"/>
          <w:sz w:val="22"/>
          <w:szCs w:val="22"/>
        </w:rPr>
      </w:pPr>
      <w:r w:rsidRPr="006B4CF8">
        <w:rPr>
          <w:rFonts w:ascii="Palatino Linotype" w:hAnsi="Palatino Linotype"/>
          <w:bCs/>
          <w:i/>
          <w:iCs/>
          <w:color w:val="000000" w:themeColor="text1"/>
          <w:sz w:val="22"/>
          <w:szCs w:val="22"/>
        </w:rPr>
        <w:t>Tesis de jurisprudencia 7/2003. Aprobada por la Primera Sala de este Alto Tribunal, en sesión de siete de febrero de dos mil tres, por unanimidad de cuatro votos de los señores Ministros: presidente Juan N. Silva Meza, Humberto Román Palacios, José de Jesús Gudiño Pelayo y Olga Sánchez Cordero de García Villegas. Ausente: Juventino V. Castro y Castro. “</w:t>
      </w:r>
    </w:p>
    <w:p w14:paraId="6A3DB803" w14:textId="77777777" w:rsidR="00B12C9F" w:rsidRPr="006B4CF8" w:rsidRDefault="00B12C9F" w:rsidP="00B12C9F">
      <w:pPr>
        <w:ind w:left="851" w:right="757"/>
        <w:jc w:val="both"/>
        <w:rPr>
          <w:rFonts w:ascii="Palatino Linotype" w:hAnsi="Palatino Linotype"/>
          <w:bCs/>
          <w:i/>
          <w:iCs/>
          <w:color w:val="000000" w:themeColor="text1"/>
          <w:sz w:val="22"/>
          <w:szCs w:val="22"/>
        </w:rPr>
      </w:pPr>
    </w:p>
    <w:p w14:paraId="393BD4D8" w14:textId="5CC93FC0" w:rsidR="00FF0441" w:rsidRPr="006B4CF8" w:rsidRDefault="00FF0441" w:rsidP="00B12C9F">
      <w:pPr>
        <w:ind w:left="851" w:right="757"/>
        <w:jc w:val="both"/>
        <w:rPr>
          <w:rFonts w:ascii="Palatino Linotype" w:hAnsi="Palatino Linotype"/>
          <w:bCs/>
          <w:i/>
          <w:iCs/>
          <w:color w:val="000000" w:themeColor="text1"/>
          <w:sz w:val="22"/>
          <w:szCs w:val="22"/>
        </w:rPr>
      </w:pPr>
      <w:r w:rsidRPr="006B4CF8">
        <w:rPr>
          <w:rFonts w:ascii="Palatino Linotype" w:hAnsi="Palatino Linotype"/>
          <w:bCs/>
          <w:i/>
          <w:iCs/>
          <w:color w:val="000000" w:themeColor="text1"/>
          <w:sz w:val="22"/>
          <w:szCs w:val="22"/>
        </w:rPr>
        <w:t xml:space="preserve">Jurisprudencia número 1a./J. 19/2012 (9a.), sustentada por la Primera Sala de la Suprema Corte de Justicia de la Nación, visible en la página 731 del Semanario </w:t>
      </w:r>
      <w:r w:rsidRPr="006B4CF8">
        <w:rPr>
          <w:rFonts w:ascii="Palatino Linotype" w:hAnsi="Palatino Linotype"/>
          <w:bCs/>
          <w:i/>
          <w:iCs/>
          <w:color w:val="000000" w:themeColor="text1"/>
          <w:sz w:val="22"/>
          <w:szCs w:val="22"/>
        </w:rPr>
        <w:lastRenderedPageBreak/>
        <w:t>Judicial de la Federación y su Gaceta, Tomo 2, Libro XIII, Octubre de 2012, Décima Época, que prevé:</w:t>
      </w:r>
    </w:p>
    <w:p w14:paraId="2F9FA1D6" w14:textId="77777777" w:rsidR="00B12C9F" w:rsidRPr="006B4CF8" w:rsidRDefault="00B12C9F" w:rsidP="00B12C9F">
      <w:pPr>
        <w:ind w:left="851" w:right="757"/>
        <w:jc w:val="both"/>
        <w:rPr>
          <w:rFonts w:ascii="Palatino Linotype" w:hAnsi="Palatino Linotype"/>
          <w:bCs/>
          <w:i/>
          <w:iCs/>
          <w:color w:val="000000" w:themeColor="text1"/>
          <w:sz w:val="22"/>
          <w:szCs w:val="22"/>
        </w:rPr>
      </w:pPr>
    </w:p>
    <w:p w14:paraId="47612E25" w14:textId="1A10569A" w:rsidR="00FF0441" w:rsidRPr="006B4CF8" w:rsidRDefault="00FF0441" w:rsidP="00B12C9F">
      <w:pPr>
        <w:ind w:left="851" w:right="757"/>
        <w:jc w:val="both"/>
        <w:rPr>
          <w:rFonts w:ascii="Palatino Linotype" w:hAnsi="Palatino Linotype"/>
          <w:bCs/>
          <w:i/>
          <w:iCs/>
          <w:color w:val="000000" w:themeColor="text1"/>
          <w:sz w:val="22"/>
          <w:szCs w:val="22"/>
        </w:rPr>
      </w:pPr>
      <w:r w:rsidRPr="006B4CF8">
        <w:rPr>
          <w:rFonts w:ascii="Palatino Linotype" w:hAnsi="Palatino Linotype"/>
          <w:b/>
          <w:i/>
          <w:iCs/>
          <w:color w:val="000000" w:themeColor="text1"/>
          <w:sz w:val="22"/>
          <w:szCs w:val="22"/>
        </w:rPr>
        <w:t xml:space="preserve">”AGRAVIOS INOPERANTES. SON AQUELLOS QUE NO COMBATEN TODAS LAS CONSIDERACIONES CONTENIDAS EN LA SENTENCIA RECURRIDA. </w:t>
      </w:r>
      <w:r w:rsidRPr="006B4CF8">
        <w:rPr>
          <w:rFonts w:ascii="Palatino Linotype" w:hAnsi="Palatino Linotype"/>
          <w:bCs/>
          <w:i/>
          <w:iCs/>
          <w:color w:val="000000" w:themeColor="text1"/>
          <w:sz w:val="22"/>
          <w:szCs w:val="22"/>
        </w:rPr>
        <w:t>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  PRIMERA SALA Amparo en revisión 64/1991. Inmobiliaria Leza, S.A. de C.V. 2 de abril de 1991. Unanimidad de cuatro votos. Ponente: Sergio Hugo Chapital Gutiérrez. Secretario: E. Gustavo Núñez Rivera.</w:t>
      </w:r>
    </w:p>
    <w:p w14:paraId="7FD70CD6" w14:textId="77777777" w:rsidR="00B12C9F" w:rsidRPr="006B4CF8" w:rsidRDefault="00B12C9F" w:rsidP="00B12C9F">
      <w:pPr>
        <w:ind w:left="851" w:right="757"/>
        <w:jc w:val="both"/>
        <w:rPr>
          <w:rFonts w:ascii="Palatino Linotype" w:hAnsi="Palatino Linotype"/>
          <w:bCs/>
          <w:i/>
          <w:iCs/>
          <w:color w:val="000000" w:themeColor="text1"/>
          <w:sz w:val="22"/>
          <w:szCs w:val="22"/>
        </w:rPr>
      </w:pPr>
    </w:p>
    <w:p w14:paraId="76342CD0" w14:textId="7814651A" w:rsidR="00FF0441" w:rsidRPr="006B4CF8" w:rsidRDefault="00FF0441" w:rsidP="00B12C9F">
      <w:pPr>
        <w:ind w:left="851" w:right="757"/>
        <w:jc w:val="both"/>
        <w:rPr>
          <w:rFonts w:ascii="Palatino Linotype" w:hAnsi="Palatino Linotype"/>
          <w:bCs/>
          <w:i/>
          <w:iCs/>
          <w:color w:val="000000" w:themeColor="text1"/>
          <w:sz w:val="22"/>
          <w:szCs w:val="22"/>
        </w:rPr>
      </w:pPr>
      <w:r w:rsidRPr="006B4CF8">
        <w:rPr>
          <w:rFonts w:ascii="Palatino Linotype" w:hAnsi="Palatino Linotype"/>
          <w:bCs/>
          <w:i/>
          <w:iCs/>
          <w:color w:val="000000" w:themeColor="text1"/>
          <w:sz w:val="22"/>
          <w:szCs w:val="22"/>
        </w:rPr>
        <w:t>Amparo directo en revisión 134/2012. Fanny Gordillo Rustrian. 29 de febrero de 2012. Cinco votos. Ponente: Olga Sánchez Cordero de García Villegas. Secretario: Ricardo Manuel Martínez Estrada.</w:t>
      </w:r>
    </w:p>
    <w:p w14:paraId="41777DEC" w14:textId="77777777" w:rsidR="00B12C9F" w:rsidRPr="006B4CF8" w:rsidRDefault="00B12C9F" w:rsidP="00B12C9F">
      <w:pPr>
        <w:ind w:left="851" w:right="757"/>
        <w:jc w:val="both"/>
        <w:rPr>
          <w:rFonts w:ascii="Palatino Linotype" w:hAnsi="Palatino Linotype"/>
          <w:bCs/>
          <w:i/>
          <w:iCs/>
          <w:color w:val="000000" w:themeColor="text1"/>
          <w:sz w:val="22"/>
          <w:szCs w:val="22"/>
        </w:rPr>
      </w:pPr>
    </w:p>
    <w:p w14:paraId="4AA80C91" w14:textId="20269ABB" w:rsidR="00FF0441" w:rsidRPr="006B4CF8" w:rsidRDefault="00FF0441" w:rsidP="00B12C9F">
      <w:pPr>
        <w:ind w:left="851" w:right="757"/>
        <w:jc w:val="both"/>
        <w:rPr>
          <w:rFonts w:ascii="Palatino Linotype" w:hAnsi="Palatino Linotype"/>
          <w:bCs/>
          <w:i/>
          <w:iCs/>
          <w:color w:val="000000" w:themeColor="text1"/>
          <w:sz w:val="22"/>
          <w:szCs w:val="22"/>
        </w:rPr>
      </w:pPr>
      <w:r w:rsidRPr="006B4CF8">
        <w:rPr>
          <w:rFonts w:ascii="Palatino Linotype" w:hAnsi="Palatino Linotype"/>
          <w:bCs/>
          <w:i/>
          <w:iCs/>
          <w:color w:val="000000" w:themeColor="text1"/>
          <w:sz w:val="22"/>
          <w:szCs w:val="22"/>
        </w:rPr>
        <w:t>Amparo directo en revisión 519/2012. Diez Excelencia, S.A. de C.V. 25 de abril de 2012. Cinco votos. Ponente: Guillermo I. Ortiz Mayagoitia. Secretario: Rolando Javier García Martínez.</w:t>
      </w:r>
    </w:p>
    <w:p w14:paraId="040AC32A" w14:textId="77777777" w:rsidR="00B12C9F" w:rsidRPr="006B4CF8" w:rsidRDefault="00B12C9F" w:rsidP="00B12C9F">
      <w:pPr>
        <w:ind w:left="851" w:right="757"/>
        <w:jc w:val="both"/>
        <w:rPr>
          <w:rFonts w:ascii="Palatino Linotype" w:hAnsi="Palatino Linotype"/>
          <w:bCs/>
          <w:i/>
          <w:iCs/>
          <w:color w:val="000000" w:themeColor="text1"/>
          <w:sz w:val="22"/>
          <w:szCs w:val="22"/>
        </w:rPr>
      </w:pPr>
    </w:p>
    <w:p w14:paraId="2BF6EAD2" w14:textId="2BEDE3D2" w:rsidR="00FF0441" w:rsidRPr="006B4CF8" w:rsidRDefault="00FF0441" w:rsidP="00B12C9F">
      <w:pPr>
        <w:ind w:left="851" w:right="757"/>
        <w:jc w:val="both"/>
        <w:rPr>
          <w:rFonts w:ascii="Palatino Linotype" w:hAnsi="Palatino Linotype"/>
          <w:bCs/>
          <w:i/>
          <w:iCs/>
          <w:color w:val="000000" w:themeColor="text1"/>
          <w:sz w:val="22"/>
          <w:szCs w:val="22"/>
        </w:rPr>
      </w:pPr>
      <w:r w:rsidRPr="006B4CF8">
        <w:rPr>
          <w:rFonts w:ascii="Palatino Linotype" w:hAnsi="Palatino Linotype"/>
          <w:bCs/>
          <w:i/>
          <w:iCs/>
          <w:color w:val="000000" w:themeColor="text1"/>
          <w:sz w:val="22"/>
          <w:szCs w:val="22"/>
        </w:rPr>
        <w:t>Amparo directo en revisión 873/2012. Ana María Reyes Aguilar. 9 de mayo de 2012. Cinco votos. Ponente: Guillermo I. Ortiz Mayagoitia. Secretario: Rolando Javier García Martínez.</w:t>
      </w:r>
    </w:p>
    <w:p w14:paraId="6049C6A7" w14:textId="77777777" w:rsidR="00B12C9F" w:rsidRPr="006B4CF8" w:rsidRDefault="00B12C9F" w:rsidP="00B12C9F">
      <w:pPr>
        <w:ind w:left="851" w:right="757"/>
        <w:jc w:val="both"/>
        <w:rPr>
          <w:rFonts w:ascii="Palatino Linotype" w:hAnsi="Palatino Linotype"/>
          <w:bCs/>
          <w:i/>
          <w:iCs/>
          <w:color w:val="000000" w:themeColor="text1"/>
          <w:sz w:val="22"/>
          <w:szCs w:val="22"/>
        </w:rPr>
      </w:pPr>
    </w:p>
    <w:p w14:paraId="3A9B5374" w14:textId="0956ECEE" w:rsidR="00FF0441" w:rsidRPr="006B4CF8" w:rsidRDefault="00FF0441" w:rsidP="00B12C9F">
      <w:pPr>
        <w:ind w:left="851" w:right="757"/>
        <w:jc w:val="both"/>
        <w:rPr>
          <w:rFonts w:ascii="Palatino Linotype" w:hAnsi="Palatino Linotype"/>
          <w:bCs/>
          <w:i/>
          <w:iCs/>
          <w:color w:val="000000" w:themeColor="text1"/>
          <w:sz w:val="22"/>
          <w:szCs w:val="22"/>
        </w:rPr>
      </w:pPr>
      <w:r w:rsidRPr="006B4CF8">
        <w:rPr>
          <w:rFonts w:ascii="Palatino Linotype" w:hAnsi="Palatino Linotype"/>
          <w:bCs/>
          <w:i/>
          <w:iCs/>
          <w:color w:val="000000" w:themeColor="text1"/>
          <w:sz w:val="22"/>
          <w:szCs w:val="22"/>
        </w:rPr>
        <w:t>AMPARO DIRECTO EN REVISIÓN 1468/2012. Del Río Maquiladora, S.A. de C.V. 20 de junio de 2012. Cinco votos. Ponente: Olga Sánchez Cordero de García Villegas. Secretario: Ricardo Manuel Martínez Estrada.</w:t>
      </w:r>
    </w:p>
    <w:p w14:paraId="66CC2E64" w14:textId="77777777" w:rsidR="00B12C9F" w:rsidRPr="006B4CF8" w:rsidRDefault="00B12C9F" w:rsidP="00B12C9F">
      <w:pPr>
        <w:ind w:left="851" w:right="757"/>
        <w:jc w:val="both"/>
        <w:rPr>
          <w:rFonts w:ascii="Palatino Linotype" w:hAnsi="Palatino Linotype"/>
          <w:bCs/>
          <w:i/>
          <w:iCs/>
          <w:color w:val="000000" w:themeColor="text1"/>
          <w:sz w:val="22"/>
          <w:szCs w:val="22"/>
        </w:rPr>
      </w:pPr>
    </w:p>
    <w:p w14:paraId="73DD68D2" w14:textId="421C9A8E" w:rsidR="00FF0441" w:rsidRPr="006B4CF8" w:rsidRDefault="00FF0441" w:rsidP="00B12C9F">
      <w:pPr>
        <w:ind w:left="851" w:right="757"/>
        <w:jc w:val="both"/>
        <w:rPr>
          <w:rFonts w:ascii="Palatino Linotype" w:hAnsi="Palatino Linotype"/>
          <w:bCs/>
          <w:i/>
          <w:iCs/>
          <w:color w:val="000000" w:themeColor="text1"/>
          <w:sz w:val="22"/>
          <w:szCs w:val="22"/>
        </w:rPr>
      </w:pPr>
      <w:r w:rsidRPr="006B4CF8">
        <w:rPr>
          <w:rFonts w:ascii="Palatino Linotype" w:hAnsi="Palatino Linotype"/>
          <w:bCs/>
          <w:i/>
          <w:iCs/>
          <w:color w:val="000000" w:themeColor="text1"/>
          <w:sz w:val="22"/>
          <w:szCs w:val="22"/>
        </w:rPr>
        <w:lastRenderedPageBreak/>
        <w:t>Tesis de jurisprudencia 19/2012 (9a.). Aprobada por la Primera Sala de este Alto Tribunal, en sesión de fecha veintiséis de septiembre de dos mil doce.</w:t>
      </w:r>
    </w:p>
    <w:p w14:paraId="5E620676" w14:textId="77777777" w:rsidR="00B12C9F" w:rsidRPr="006B4CF8" w:rsidRDefault="00B12C9F" w:rsidP="00B12C9F">
      <w:pPr>
        <w:ind w:left="851" w:right="757"/>
        <w:jc w:val="both"/>
        <w:rPr>
          <w:rFonts w:ascii="Palatino Linotype" w:hAnsi="Palatino Linotype"/>
          <w:bCs/>
          <w:i/>
          <w:iCs/>
          <w:color w:val="000000" w:themeColor="text1"/>
          <w:sz w:val="22"/>
          <w:szCs w:val="22"/>
        </w:rPr>
      </w:pPr>
    </w:p>
    <w:p w14:paraId="4C404EF9" w14:textId="100B3EC5" w:rsidR="00FF0441" w:rsidRPr="006B4CF8" w:rsidRDefault="00FF0441" w:rsidP="00B12C9F">
      <w:pPr>
        <w:ind w:left="851" w:right="757"/>
        <w:jc w:val="both"/>
        <w:rPr>
          <w:rFonts w:ascii="Palatino Linotype" w:hAnsi="Palatino Linotype"/>
          <w:b/>
          <w:i/>
          <w:iCs/>
          <w:color w:val="000000" w:themeColor="text1"/>
          <w:sz w:val="22"/>
          <w:szCs w:val="22"/>
        </w:rPr>
      </w:pPr>
      <w:r w:rsidRPr="006B4CF8">
        <w:rPr>
          <w:rFonts w:ascii="Palatino Linotype" w:hAnsi="Palatino Linotype"/>
          <w:bCs/>
          <w:i/>
          <w:iCs/>
          <w:color w:val="000000" w:themeColor="text1"/>
          <w:sz w:val="22"/>
          <w:szCs w:val="22"/>
        </w:rPr>
        <w:t xml:space="preserve">Nota: La tesis de jurisprudencia 3a. 63 13/90 citada, aparece publicada en el Semanario Judicial de la Federación, Octava Época, Tomo V, Primera Parte, enero a junio de 1990, página 251, con el rubro: </w:t>
      </w:r>
      <w:r w:rsidRPr="006B4CF8">
        <w:rPr>
          <w:rFonts w:ascii="Palatino Linotype" w:hAnsi="Palatino Linotype"/>
          <w:b/>
          <w:i/>
          <w:iCs/>
          <w:color w:val="000000" w:themeColor="text1"/>
          <w:sz w:val="22"/>
          <w:szCs w:val="22"/>
        </w:rPr>
        <w:t>"SENTENCIAS DE AMPARO. NO ES PRECISO QUE SE LIMITEN ESTRICTAMENTE A LOS CONCEPTOS DE VIOLACIÓN, SINO QUE PUEDEN CONTENER UN ANÁLISIS DE MAYOR AMPLITUD.”</w:t>
      </w:r>
    </w:p>
    <w:bookmarkEnd w:id="6"/>
    <w:p w14:paraId="3F666F9D" w14:textId="7C81BF07" w:rsidR="00717499" w:rsidRPr="006B4CF8" w:rsidRDefault="00717499" w:rsidP="00426E71">
      <w:pPr>
        <w:spacing w:line="360" w:lineRule="auto"/>
        <w:jc w:val="both"/>
        <w:rPr>
          <w:rFonts w:ascii="Palatino Linotype" w:hAnsi="Palatino Linotype"/>
          <w:bCs/>
          <w:color w:val="000000" w:themeColor="text1"/>
        </w:rPr>
      </w:pPr>
    </w:p>
    <w:p w14:paraId="0E810BA8" w14:textId="432B29CF" w:rsidR="00717499" w:rsidRPr="006B4CF8" w:rsidRDefault="00B12C9F" w:rsidP="00717499">
      <w:pPr>
        <w:spacing w:line="360" w:lineRule="auto"/>
        <w:jc w:val="both"/>
        <w:rPr>
          <w:rFonts w:ascii="Palatino Linotype" w:hAnsi="Palatino Linotype"/>
          <w:bCs/>
          <w:color w:val="000000" w:themeColor="text1"/>
        </w:rPr>
      </w:pPr>
      <w:r w:rsidRPr="006B4CF8">
        <w:rPr>
          <w:rFonts w:ascii="Palatino Linotype" w:hAnsi="Palatino Linotype" w:cs="Arial"/>
          <w:color w:val="000000" w:themeColor="text1"/>
        </w:rPr>
        <w:t>De lo anteriormente expuesto</w:t>
      </w:r>
      <w:r w:rsidR="00717499" w:rsidRPr="006B4CF8">
        <w:rPr>
          <w:rFonts w:ascii="Palatino Linotype" w:hAnsi="Palatino Linotype" w:cs="Arial"/>
          <w:color w:val="000000" w:themeColor="text1"/>
        </w:rPr>
        <w:t xml:space="preserve">, </w:t>
      </w:r>
      <w:r w:rsidR="00A74225" w:rsidRPr="006B4CF8">
        <w:rPr>
          <w:rFonts w:ascii="Palatino Linotype" w:hAnsi="Palatino Linotype" w:cs="Arial"/>
          <w:color w:val="000000" w:themeColor="text1"/>
        </w:rPr>
        <w:t>resulta</w:t>
      </w:r>
      <w:r w:rsidR="00717499" w:rsidRPr="006B4CF8">
        <w:rPr>
          <w:rFonts w:ascii="Palatino Linotype" w:hAnsi="Palatino Linotype" w:cs="Arial"/>
          <w:color w:val="000000" w:themeColor="text1"/>
        </w:rPr>
        <w:t xml:space="preserve"> importante </w:t>
      </w:r>
      <w:r w:rsidR="00A74225" w:rsidRPr="006B4CF8">
        <w:rPr>
          <w:rFonts w:ascii="Palatino Linotype" w:hAnsi="Palatino Linotype" w:cs="Arial"/>
          <w:color w:val="000000" w:themeColor="text1"/>
        </w:rPr>
        <w:t>resaltar</w:t>
      </w:r>
      <w:r w:rsidR="00717499" w:rsidRPr="006B4CF8">
        <w:rPr>
          <w:rFonts w:ascii="Palatino Linotype" w:hAnsi="Palatino Linotype" w:cs="Arial"/>
          <w:color w:val="000000" w:themeColor="text1"/>
        </w:rPr>
        <w:t xml:space="preserve">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14:paraId="07A8E3EE" w14:textId="77777777" w:rsidR="00717499" w:rsidRPr="006B4CF8" w:rsidRDefault="00717499" w:rsidP="00717499">
      <w:pPr>
        <w:spacing w:line="360" w:lineRule="auto"/>
        <w:ind w:right="49"/>
        <w:jc w:val="both"/>
        <w:rPr>
          <w:rFonts w:ascii="Palatino Linotype" w:hAnsi="Palatino Linotype" w:cs="Arial"/>
          <w:color w:val="000000" w:themeColor="text1"/>
        </w:rPr>
      </w:pPr>
    </w:p>
    <w:p w14:paraId="753CE844"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w:t>
      </w:r>
      <w:r w:rsidRPr="006B4CF8">
        <w:rPr>
          <w:rFonts w:ascii="Palatino Linotype" w:hAnsi="Palatino Linotype" w:cs="Arial"/>
          <w:b/>
          <w:i/>
          <w:color w:val="000000" w:themeColor="text1"/>
          <w:sz w:val="22"/>
        </w:rPr>
        <w:t>Artículo 179</w:t>
      </w:r>
      <w:r w:rsidRPr="006B4CF8">
        <w:rPr>
          <w:rFonts w:ascii="Palatino Linotype" w:hAnsi="Palatino Linotype" w:cs="Arial"/>
          <w:i/>
          <w:color w:val="000000" w:themeColor="text1"/>
          <w:sz w:val="22"/>
        </w:rPr>
        <w:t>. El recurso de revisión es un medio de protección que la Ley otorga a los particulares, para hacer valer su derecho de acceso a la información pública, y procederá en contra de las siguientes causas:</w:t>
      </w:r>
    </w:p>
    <w:p w14:paraId="3CA76B7E" w14:textId="77777777" w:rsidR="00717499" w:rsidRPr="006B4CF8" w:rsidRDefault="00717499" w:rsidP="00717499">
      <w:pPr>
        <w:ind w:left="709" w:right="757"/>
        <w:jc w:val="both"/>
        <w:rPr>
          <w:rFonts w:ascii="Palatino Linotype" w:hAnsi="Palatino Linotype" w:cs="Arial"/>
          <w:i/>
          <w:color w:val="000000" w:themeColor="text1"/>
          <w:sz w:val="22"/>
        </w:rPr>
      </w:pPr>
    </w:p>
    <w:p w14:paraId="7DD3A519"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I. La negativa a la información solicitada;</w:t>
      </w:r>
    </w:p>
    <w:p w14:paraId="3B71B89A"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II. La clasificación de la información;</w:t>
      </w:r>
    </w:p>
    <w:p w14:paraId="14C3C3FD"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III. La declaración de inexistencia de la información;</w:t>
      </w:r>
    </w:p>
    <w:p w14:paraId="354284CC"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IV. La declaración de incompetencia por el sujeto obligado;</w:t>
      </w:r>
    </w:p>
    <w:p w14:paraId="53ED4F50"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V. La entrega de información incompleta;</w:t>
      </w:r>
    </w:p>
    <w:p w14:paraId="52089BA9"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VI. La entrega de información que no corresponda con lo solicitado;</w:t>
      </w:r>
    </w:p>
    <w:p w14:paraId="2F4875F1"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VII. La falta de respuesta a una solicitud de acceso a la información;</w:t>
      </w:r>
    </w:p>
    <w:p w14:paraId="09E16656"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VIII. La notificación, entrega o puesta a disposición de información en una modalidad o formato distinto al solicitado;</w:t>
      </w:r>
    </w:p>
    <w:p w14:paraId="271FA52B"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IX. La entrega o puesta a disposición de información en un formato incomprensible y/o no accesible para el solicitante;</w:t>
      </w:r>
    </w:p>
    <w:p w14:paraId="041037BE"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X. Los costos o tiempos de entrega de la información;</w:t>
      </w:r>
    </w:p>
    <w:p w14:paraId="7D3734AF"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XI. La falta de trámite a una solicitud;</w:t>
      </w:r>
    </w:p>
    <w:p w14:paraId="49ED1469"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lastRenderedPageBreak/>
        <w:t>XII. La negativa a permitir la consulta directa de la información;</w:t>
      </w:r>
    </w:p>
    <w:p w14:paraId="2734DD48"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XIII. La falta, deficiencia o insuficiencia de la fundamentación y/o motivación en la respuesta; y</w:t>
      </w:r>
    </w:p>
    <w:p w14:paraId="3219E488"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XIV. La orientación a un trámite específico.</w:t>
      </w:r>
    </w:p>
    <w:p w14:paraId="2660F2ED" w14:textId="77777777" w:rsidR="00717499" w:rsidRPr="006B4CF8" w:rsidRDefault="00717499" w:rsidP="00717499">
      <w:pPr>
        <w:ind w:left="709" w:right="757"/>
        <w:jc w:val="both"/>
        <w:rPr>
          <w:rFonts w:ascii="Palatino Linotype" w:hAnsi="Palatino Linotype" w:cs="Arial"/>
          <w:i/>
          <w:color w:val="000000" w:themeColor="text1"/>
          <w:sz w:val="22"/>
        </w:rPr>
      </w:pPr>
    </w:p>
    <w:p w14:paraId="70542671"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753ADAA" w14:textId="77777777" w:rsidR="00717499" w:rsidRPr="006B4CF8" w:rsidRDefault="00717499" w:rsidP="00717499">
      <w:pPr>
        <w:spacing w:line="360" w:lineRule="auto"/>
        <w:ind w:left="709" w:right="757"/>
        <w:jc w:val="both"/>
        <w:rPr>
          <w:rFonts w:ascii="Palatino Linotype" w:hAnsi="Palatino Linotype" w:cs="Arial"/>
          <w:i/>
          <w:color w:val="000000" w:themeColor="text1"/>
        </w:rPr>
      </w:pPr>
    </w:p>
    <w:p w14:paraId="103A5343" w14:textId="77777777" w:rsidR="00717499" w:rsidRPr="006B4CF8" w:rsidRDefault="00717499" w:rsidP="00717499">
      <w:pPr>
        <w:spacing w:line="360" w:lineRule="auto"/>
        <w:ind w:right="49"/>
        <w:jc w:val="both"/>
        <w:rPr>
          <w:rFonts w:ascii="Palatino Linotype" w:hAnsi="Palatino Linotype" w:cs="Arial"/>
          <w:color w:val="000000" w:themeColor="text1"/>
        </w:rPr>
      </w:pPr>
      <w:r w:rsidRPr="006B4CF8">
        <w:rPr>
          <w:rFonts w:ascii="Palatino Linotype" w:hAnsi="Palatino Linotype" w:cs="Arial"/>
          <w:color w:val="000000" w:themeColor="text1"/>
        </w:rPr>
        <w:t xml:space="preserve">En tal virtud, al no actualizarse ninguno de los supuestos aludidos, este Instituto no tiene atribuciones para pronunciarse respecto a la petición formulada por </w:t>
      </w:r>
      <w:r w:rsidRPr="006B4CF8">
        <w:rPr>
          <w:rFonts w:ascii="Palatino Linotype" w:hAnsi="Palatino Linotype" w:cs="Arial"/>
          <w:b/>
          <w:color w:val="000000" w:themeColor="text1"/>
        </w:rPr>
        <w:t>EL RECURRENTE</w:t>
      </w:r>
      <w:r w:rsidRPr="006B4CF8">
        <w:rPr>
          <w:rFonts w:ascii="Palatino Linotype" w:hAnsi="Palatino Linotype" w:cs="Arial"/>
          <w:color w:val="000000" w:themeColor="text1"/>
        </w:rPr>
        <w:t>, máxime que las razones y motivos de inconformidad no guardan relación con la naturaleza de la información que de origen fue requerida por el particular, lo anterior se refuerza con el criterio Jurisprudencial que se cita a continuación:</w:t>
      </w:r>
    </w:p>
    <w:p w14:paraId="2898F886" w14:textId="77777777" w:rsidR="00717499" w:rsidRPr="006B4CF8" w:rsidRDefault="00717499" w:rsidP="00717499">
      <w:pPr>
        <w:spacing w:line="360" w:lineRule="auto"/>
        <w:ind w:right="49"/>
        <w:jc w:val="both"/>
        <w:rPr>
          <w:rFonts w:ascii="Palatino Linotype" w:hAnsi="Palatino Linotype" w:cs="Arial"/>
          <w:color w:val="000000" w:themeColor="text1"/>
        </w:rPr>
      </w:pPr>
    </w:p>
    <w:p w14:paraId="0F82F597" w14:textId="77777777" w:rsidR="00717499" w:rsidRPr="006B4CF8" w:rsidRDefault="00717499" w:rsidP="00717499">
      <w:pPr>
        <w:ind w:left="709" w:right="757"/>
        <w:rPr>
          <w:rFonts w:ascii="Palatino Linotype" w:hAnsi="Palatino Linotype" w:cs="Arial"/>
          <w:i/>
          <w:color w:val="000000" w:themeColor="text1"/>
          <w:sz w:val="22"/>
        </w:rPr>
      </w:pPr>
      <w:r w:rsidRPr="006B4CF8">
        <w:rPr>
          <w:rFonts w:ascii="Palatino Linotype" w:hAnsi="Palatino Linotype" w:cs="Arial"/>
          <w:i/>
          <w:color w:val="000000" w:themeColor="text1"/>
          <w:sz w:val="22"/>
        </w:rPr>
        <w:t>Décima Época</w:t>
      </w:r>
      <w:r w:rsidRPr="006B4CF8">
        <w:rPr>
          <w:rFonts w:ascii="Palatino Linotype" w:hAnsi="Palatino Linotype" w:cs="Arial"/>
          <w:i/>
          <w:color w:val="000000" w:themeColor="text1"/>
          <w:sz w:val="22"/>
        </w:rPr>
        <w:tab/>
        <w:t>Núm. de Registro: 2011937</w:t>
      </w:r>
    </w:p>
    <w:p w14:paraId="2E144B38" w14:textId="77777777" w:rsidR="00717499" w:rsidRPr="006B4CF8" w:rsidRDefault="00717499" w:rsidP="00717499">
      <w:pPr>
        <w:ind w:left="709" w:right="757"/>
        <w:rPr>
          <w:rFonts w:ascii="Palatino Linotype" w:hAnsi="Palatino Linotype" w:cs="Arial"/>
          <w:i/>
          <w:color w:val="000000" w:themeColor="text1"/>
          <w:sz w:val="22"/>
        </w:rPr>
      </w:pPr>
      <w:r w:rsidRPr="006B4CF8">
        <w:rPr>
          <w:rFonts w:ascii="Palatino Linotype" w:hAnsi="Palatino Linotype" w:cs="Arial"/>
          <w:i/>
          <w:color w:val="000000" w:themeColor="text1"/>
          <w:sz w:val="22"/>
        </w:rPr>
        <w:t>Instancia: Primera Sala Jurisprudencia</w:t>
      </w:r>
    </w:p>
    <w:p w14:paraId="5B966102" w14:textId="77777777" w:rsidR="00717499" w:rsidRPr="006B4CF8" w:rsidRDefault="00717499" w:rsidP="00717499">
      <w:pPr>
        <w:ind w:left="709" w:right="757"/>
        <w:rPr>
          <w:rFonts w:ascii="Palatino Linotype" w:hAnsi="Palatino Linotype" w:cs="Arial"/>
          <w:i/>
          <w:color w:val="000000" w:themeColor="text1"/>
          <w:sz w:val="22"/>
        </w:rPr>
      </w:pPr>
      <w:r w:rsidRPr="006B4CF8">
        <w:rPr>
          <w:rFonts w:ascii="Palatino Linotype" w:hAnsi="Palatino Linotype" w:cs="Arial"/>
          <w:i/>
          <w:color w:val="000000" w:themeColor="text1"/>
          <w:sz w:val="22"/>
        </w:rPr>
        <w:t>Fuente: Gaceta del Semanario Judicial de la Federación</w:t>
      </w:r>
    </w:p>
    <w:p w14:paraId="33147660" w14:textId="77777777" w:rsidR="00717499" w:rsidRPr="006B4CF8" w:rsidRDefault="00717499" w:rsidP="00717499">
      <w:pPr>
        <w:ind w:left="709" w:right="757"/>
        <w:rPr>
          <w:rFonts w:ascii="Palatino Linotype" w:hAnsi="Palatino Linotype" w:cs="Arial"/>
          <w:i/>
          <w:color w:val="000000" w:themeColor="text1"/>
          <w:sz w:val="22"/>
        </w:rPr>
      </w:pPr>
      <w:r w:rsidRPr="006B4CF8">
        <w:rPr>
          <w:rFonts w:ascii="Palatino Linotype" w:hAnsi="Palatino Linotype" w:cs="Arial"/>
          <w:i/>
          <w:color w:val="000000" w:themeColor="text1"/>
          <w:sz w:val="22"/>
        </w:rPr>
        <w:t>Libro 31, Junio de 2016, Tomo I</w:t>
      </w:r>
      <w:r w:rsidRPr="006B4CF8">
        <w:rPr>
          <w:rFonts w:ascii="Palatino Linotype" w:hAnsi="Palatino Linotype" w:cs="Arial"/>
          <w:i/>
          <w:color w:val="000000" w:themeColor="text1"/>
          <w:sz w:val="22"/>
        </w:rPr>
        <w:tab/>
        <w:t>Materia(s): Común</w:t>
      </w:r>
    </w:p>
    <w:p w14:paraId="330E02E3" w14:textId="77777777" w:rsidR="00717499" w:rsidRPr="006B4CF8" w:rsidRDefault="00717499" w:rsidP="00717499">
      <w:pPr>
        <w:ind w:left="709" w:right="757"/>
        <w:rPr>
          <w:rFonts w:ascii="Palatino Linotype" w:hAnsi="Palatino Linotype" w:cs="Arial"/>
          <w:i/>
          <w:color w:val="000000" w:themeColor="text1"/>
          <w:sz w:val="22"/>
        </w:rPr>
      </w:pPr>
      <w:r w:rsidRPr="006B4CF8">
        <w:rPr>
          <w:rFonts w:ascii="Palatino Linotype" w:hAnsi="Palatino Linotype" w:cs="Arial"/>
          <w:i/>
          <w:color w:val="000000" w:themeColor="text1"/>
          <w:sz w:val="22"/>
        </w:rPr>
        <w:t>Tesis:</w:t>
      </w:r>
      <w:r w:rsidRPr="006B4CF8">
        <w:rPr>
          <w:rFonts w:ascii="Palatino Linotype" w:hAnsi="Palatino Linotype" w:cs="Arial"/>
          <w:i/>
          <w:color w:val="000000" w:themeColor="text1"/>
          <w:sz w:val="22"/>
        </w:rPr>
        <w:tab/>
        <w:t>1a./J. 30/2016 (10a.)</w:t>
      </w:r>
    </w:p>
    <w:p w14:paraId="3B919947" w14:textId="77777777" w:rsidR="00717499" w:rsidRPr="006B4CF8" w:rsidRDefault="00717499" w:rsidP="00717499">
      <w:pPr>
        <w:ind w:left="709" w:right="757"/>
        <w:rPr>
          <w:rFonts w:ascii="Palatino Linotype" w:hAnsi="Palatino Linotype" w:cs="Arial"/>
          <w:i/>
          <w:color w:val="000000" w:themeColor="text1"/>
          <w:sz w:val="22"/>
        </w:rPr>
      </w:pPr>
      <w:r w:rsidRPr="006B4CF8">
        <w:rPr>
          <w:rFonts w:ascii="Palatino Linotype" w:hAnsi="Palatino Linotype" w:cs="Arial"/>
          <w:i/>
          <w:color w:val="000000" w:themeColor="text1"/>
          <w:sz w:val="22"/>
        </w:rPr>
        <w:t>Página 558</w:t>
      </w:r>
    </w:p>
    <w:p w14:paraId="5BB21853" w14:textId="77777777" w:rsidR="00717499" w:rsidRPr="006B4CF8" w:rsidRDefault="00717499" w:rsidP="00717499">
      <w:pPr>
        <w:ind w:left="709" w:right="757"/>
        <w:jc w:val="both"/>
        <w:rPr>
          <w:rFonts w:ascii="Palatino Linotype" w:hAnsi="Palatino Linotype" w:cs="Arial"/>
          <w:i/>
          <w:color w:val="000000" w:themeColor="text1"/>
          <w:sz w:val="22"/>
        </w:rPr>
      </w:pPr>
    </w:p>
    <w:p w14:paraId="5A5C18B1" w14:textId="77777777" w:rsidR="00717499" w:rsidRPr="006B4CF8" w:rsidRDefault="00717499" w:rsidP="00717499">
      <w:pPr>
        <w:ind w:left="709" w:right="757"/>
        <w:jc w:val="both"/>
        <w:rPr>
          <w:rFonts w:ascii="Palatino Linotype" w:hAnsi="Palatino Linotype" w:cs="Arial"/>
          <w:b/>
          <w:i/>
          <w:color w:val="000000" w:themeColor="text1"/>
          <w:sz w:val="22"/>
        </w:rPr>
      </w:pPr>
      <w:r w:rsidRPr="006B4CF8">
        <w:rPr>
          <w:rFonts w:ascii="Palatino Linotype" w:hAnsi="Palatino Linotype" w:cs="Arial"/>
          <w:b/>
          <w:i/>
          <w:color w:val="000000" w:themeColor="text1"/>
          <w:sz w:val="22"/>
        </w:rPr>
        <w:t>REVISIÓN EN AMPARO DIRECTO. ES IMPROCEDENTE ESTE RECURSO CUANDO LOS AGRAVIOS FORMULADOS POR EL RECURRENTE SON INOPERANTES.</w:t>
      </w:r>
    </w:p>
    <w:p w14:paraId="1A2C37C3" w14:textId="77777777" w:rsidR="00717499" w:rsidRPr="006B4CF8" w:rsidRDefault="00717499" w:rsidP="00717499">
      <w:pPr>
        <w:ind w:left="709" w:right="757"/>
        <w:jc w:val="both"/>
        <w:rPr>
          <w:rFonts w:ascii="Palatino Linotype" w:hAnsi="Palatino Linotype" w:cs="Arial"/>
          <w:i/>
          <w:color w:val="000000" w:themeColor="text1"/>
          <w:sz w:val="22"/>
        </w:rPr>
      </w:pPr>
    </w:p>
    <w:p w14:paraId="2D63F82D"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 xml:space="preserve">Conforme a los artículos 107, fracción IX, de la Constitución Política de los Estados Unidos Mexicanos, 81, fracción II, de la Ley de Amparo, y 21, fracción III, inciso a), de la Ley Orgánica del Poder Judicial de la Federación, así como al Acuerdo General Número 9/2015, del Pleno de la Suprema Corte de Justicia de la Nación, la procedencia del recurso de revisión en amparo directo tiene un carácter excepcional, esto es, sólo procede si existe alguna cuestión de constitucionalidad y, además, si ésta </w:t>
      </w:r>
      <w:r w:rsidRPr="006B4CF8">
        <w:rPr>
          <w:rFonts w:ascii="Palatino Linotype" w:hAnsi="Palatino Linotype" w:cs="Arial"/>
          <w:i/>
          <w:color w:val="000000" w:themeColor="text1"/>
          <w:sz w:val="22"/>
        </w:rPr>
        <w:lastRenderedPageBreak/>
        <w:t>entraña la fijación de un criterio de importancia y trascendencia, es decir, cuando: i) se trate de la fijación de un criterio novedoso o de relevancia para el orden jurídico nacional; o, ii) lo decidido en la sentencia recurrida pudiera implicar el desconocimiento u omisión de un criterio sostenido por este alto tribunal. De ahí que el recurso de revisión en amparo directo es improcedente cuando los agravios formulados por el recurrente sean inoperantes, toda vez que no se fijará un criterio de relevancia para el orden jurídico nacional.</w:t>
      </w:r>
    </w:p>
    <w:p w14:paraId="6F34A2FF"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 xml:space="preserve"> </w:t>
      </w:r>
    </w:p>
    <w:p w14:paraId="1FAD85F5"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 xml:space="preserve">Amparo directo en revisión 398/2015. Bronceados de Chihuahua, S.A. 8 de julio de 2015. Cinco votos de los Ministros Arturo Zaldívar Lelo de Larrea, José Ramón Cossío Díaz, Jorge Mario Pardo Rebolledo, Olga Sánchez Cordero de García Villegas y Alfredo Gutiérrez Ortiz Mena. Ponente: José Ramón Cossío Díaz. Secretaria: Dolores Rueda Aguilar. </w:t>
      </w:r>
    </w:p>
    <w:p w14:paraId="5EF8C897" w14:textId="77777777" w:rsidR="00717499" w:rsidRPr="006B4CF8" w:rsidRDefault="00717499" w:rsidP="00717499">
      <w:pPr>
        <w:ind w:left="709" w:right="757"/>
        <w:jc w:val="both"/>
        <w:rPr>
          <w:rFonts w:ascii="Palatino Linotype" w:hAnsi="Palatino Linotype" w:cs="Arial"/>
          <w:i/>
          <w:color w:val="000000" w:themeColor="text1"/>
          <w:sz w:val="22"/>
        </w:rPr>
      </w:pPr>
    </w:p>
    <w:p w14:paraId="093438BA"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 xml:space="preserve">Amparo directo en revisión 3250/2015. General Products, S.A. de C.V. 2 de diciembre de 2015. Unanimidad de cuatro votos de los Ministros Arturo Zaldívar Lelo de Larrea, José Ramón Cossío Díaz, Jorge Mario Pardo Rebolledo y Alfredo Gutiérrez Ortiz Mena. Ponente: Arturo Zaldívar Lelo de Larrea. Secretario: Carlos Enrique Mendoza Ponce. </w:t>
      </w:r>
    </w:p>
    <w:p w14:paraId="3370F251" w14:textId="77777777" w:rsidR="00717499" w:rsidRPr="006B4CF8" w:rsidRDefault="00717499" w:rsidP="00717499">
      <w:pPr>
        <w:ind w:left="709" w:right="757"/>
        <w:jc w:val="both"/>
        <w:rPr>
          <w:rFonts w:ascii="Palatino Linotype" w:hAnsi="Palatino Linotype" w:cs="Arial"/>
          <w:i/>
          <w:color w:val="000000" w:themeColor="text1"/>
          <w:sz w:val="22"/>
        </w:rPr>
      </w:pPr>
    </w:p>
    <w:p w14:paraId="0F0CD07D"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 xml:space="preserve">Amparo directo en revisión 2411/2015. Kamikaze Lab, S.A. de C.V. 2 de diciembre de 2015. Unanimidad de cuatro votos de los Ministros Arturo Zaldívar Lelo de Larrea, José Ramón Cossío Díaz, Jorge Mario Pardo Rebolledo y Alfredo Gutiérrez Ortiz Mena. Ponente: Arturo Zaldívar Lelo de Larrea. Secretario: Carlos Enrique Mendoza Ponce. </w:t>
      </w:r>
    </w:p>
    <w:p w14:paraId="79A714B0" w14:textId="77777777" w:rsidR="00717499" w:rsidRPr="006B4CF8" w:rsidRDefault="00717499" w:rsidP="00717499">
      <w:pPr>
        <w:ind w:left="709" w:right="757"/>
        <w:jc w:val="both"/>
        <w:rPr>
          <w:rFonts w:ascii="Palatino Linotype" w:hAnsi="Palatino Linotype" w:cs="Arial"/>
          <w:i/>
          <w:color w:val="000000" w:themeColor="text1"/>
          <w:sz w:val="22"/>
        </w:rPr>
      </w:pPr>
    </w:p>
    <w:p w14:paraId="19D19681"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 xml:space="preserve">Amparo directo en revisión 2549/2015. Jesús Flores Hernández y otros. 3 de febrero de 2016. Cinco votos de los Ministros Arturo Zaldívar Lelo de Larrea, José Ramón Cossío Díaz, Jorge Mario Pardo Rebolledo, Norma Lucía Piña Hernández y Alfredo Gutiérrez Ortiz Mena. Ponente: Arturo Zaldívar Lelo de Larrea. Secretario: Arturo Guerrero Zazueta. </w:t>
      </w:r>
    </w:p>
    <w:p w14:paraId="1887A25D" w14:textId="77777777" w:rsidR="00717499" w:rsidRPr="006B4CF8" w:rsidRDefault="00717499" w:rsidP="00717499">
      <w:pPr>
        <w:ind w:left="709" w:right="757"/>
        <w:jc w:val="both"/>
        <w:rPr>
          <w:rFonts w:ascii="Palatino Linotype" w:hAnsi="Palatino Linotype" w:cs="Arial"/>
          <w:i/>
          <w:color w:val="000000" w:themeColor="text1"/>
          <w:sz w:val="22"/>
        </w:rPr>
      </w:pPr>
    </w:p>
    <w:p w14:paraId="266C98E9"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 xml:space="preserve">Amparo directo en revisión 2737/2015. 24 de febrero de 2016. Cinco votos de los Ministros Arturo Zaldívar Lelo de Larrea, José Ramón Cossío Díaz, Jorge Mario Pardo Rebolledo, Norma Lucía Piña Hernández y Alfredo Gutiérrez Ortiz Mena. Ponente: Arturo Zaldívar Lelo de Larrea. Secretario: Arturo Guerrero Zazueta. </w:t>
      </w:r>
    </w:p>
    <w:p w14:paraId="2F32F54B" w14:textId="77777777" w:rsidR="00717499" w:rsidRPr="006B4CF8" w:rsidRDefault="00717499" w:rsidP="00717499">
      <w:pPr>
        <w:ind w:left="709" w:right="757"/>
        <w:jc w:val="both"/>
        <w:rPr>
          <w:rFonts w:ascii="Palatino Linotype" w:hAnsi="Palatino Linotype" w:cs="Arial"/>
          <w:i/>
          <w:color w:val="000000" w:themeColor="text1"/>
          <w:sz w:val="22"/>
        </w:rPr>
      </w:pPr>
    </w:p>
    <w:p w14:paraId="50F8FF22"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 xml:space="preserve">Nota: El Acuerdo General Número 9/2015, de ocho de junio de dos mil quince, del Pleno de la Suprema Corte de Justicia de la Nación, que establece las bases generales </w:t>
      </w:r>
      <w:r w:rsidRPr="006B4CF8">
        <w:rPr>
          <w:rFonts w:ascii="Palatino Linotype" w:hAnsi="Palatino Linotype" w:cs="Arial"/>
          <w:i/>
          <w:color w:val="000000" w:themeColor="text1"/>
          <w:sz w:val="22"/>
        </w:rPr>
        <w:lastRenderedPageBreak/>
        <w:t xml:space="preserve">para la procedencia y tramitación de los recursos de revisión en amparo directo citado, aparece publicado en la Gaceta del Semanario Judicial de la Federación, Décima Época, Libro 19, Tomo III, junio de 2015, página 2483. </w:t>
      </w:r>
    </w:p>
    <w:p w14:paraId="7B60A0BA" w14:textId="77777777" w:rsidR="00717499" w:rsidRPr="006B4CF8" w:rsidRDefault="00717499" w:rsidP="00717499">
      <w:pPr>
        <w:ind w:left="709" w:right="757"/>
        <w:jc w:val="both"/>
        <w:rPr>
          <w:rFonts w:ascii="Palatino Linotype" w:hAnsi="Palatino Linotype" w:cs="Arial"/>
          <w:i/>
          <w:color w:val="000000" w:themeColor="text1"/>
          <w:sz w:val="22"/>
        </w:rPr>
      </w:pPr>
    </w:p>
    <w:p w14:paraId="4502F68E"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Tesis de jurisprudencia 30/2016 (10a.). Aprobada por la Primera Sala de este Alto Tribunal en sesión de ocho de junio de dos mil dieciséis.</w:t>
      </w:r>
    </w:p>
    <w:p w14:paraId="1DB99083" w14:textId="77777777" w:rsidR="00717499" w:rsidRPr="006B4CF8" w:rsidRDefault="00717499" w:rsidP="00717499">
      <w:pPr>
        <w:ind w:left="709" w:right="757"/>
        <w:jc w:val="both"/>
        <w:rPr>
          <w:rFonts w:ascii="Palatino Linotype" w:hAnsi="Palatino Linotype" w:cs="Arial"/>
          <w:i/>
          <w:color w:val="000000" w:themeColor="text1"/>
          <w:sz w:val="22"/>
        </w:rPr>
      </w:pPr>
    </w:p>
    <w:p w14:paraId="72E9ACC8" w14:textId="77777777" w:rsidR="00717499" w:rsidRPr="006B4CF8" w:rsidRDefault="00717499" w:rsidP="00717499">
      <w:pPr>
        <w:ind w:left="709" w:right="757"/>
        <w:jc w:val="both"/>
        <w:rPr>
          <w:rFonts w:ascii="Palatino Linotype" w:hAnsi="Palatino Linotype" w:cs="Arial"/>
          <w:i/>
          <w:color w:val="000000" w:themeColor="text1"/>
          <w:sz w:val="22"/>
        </w:rPr>
      </w:pPr>
      <w:r w:rsidRPr="006B4CF8">
        <w:rPr>
          <w:rFonts w:ascii="Palatino Linotype" w:hAnsi="Palatino Linotype" w:cs="Arial"/>
          <w:i/>
          <w:color w:val="000000" w:themeColor="text1"/>
          <w:sz w:val="22"/>
        </w:rPr>
        <w:t>Esta tesis se publicó el viernes 24 de junio de 2016 a las 10:24 horas en el Semanario Judicial de la Federación y, por ende, se considera de aplicación obligatoria a partir del lunes 27 de junio de 2016, para los efectos previstos en el punto séptimo del Acuerdo General Plenario 19/2013.</w:t>
      </w:r>
    </w:p>
    <w:p w14:paraId="188A58E5" w14:textId="77777777" w:rsidR="00717499" w:rsidRPr="006B4CF8" w:rsidRDefault="00717499" w:rsidP="00426E71">
      <w:pPr>
        <w:spacing w:line="360" w:lineRule="auto"/>
        <w:jc w:val="both"/>
        <w:rPr>
          <w:rFonts w:ascii="Palatino Linotype" w:hAnsi="Palatino Linotype"/>
          <w:bCs/>
          <w:color w:val="000000" w:themeColor="text1"/>
        </w:rPr>
      </w:pPr>
    </w:p>
    <w:p w14:paraId="4A55ABBC" w14:textId="3AAA8A0F" w:rsidR="001A5729" w:rsidRPr="006B4CF8" w:rsidRDefault="007C42AA" w:rsidP="001A5729">
      <w:pPr>
        <w:spacing w:line="360" w:lineRule="auto"/>
        <w:jc w:val="both"/>
        <w:rPr>
          <w:rFonts w:ascii="Palatino Linotype" w:eastAsia="Arial Unicode MS" w:hAnsi="Palatino Linotype" w:cs="Arial"/>
          <w:color w:val="000000" w:themeColor="text1"/>
        </w:rPr>
      </w:pPr>
      <w:r w:rsidRPr="006B4CF8">
        <w:rPr>
          <w:rFonts w:ascii="Palatino Linotype" w:hAnsi="Palatino Linotype" w:cs="Arial"/>
          <w:color w:val="000000" w:themeColor="text1"/>
        </w:rPr>
        <w:t xml:space="preserve">De lo expuesto, </w:t>
      </w:r>
      <w:r w:rsidR="001A5729" w:rsidRPr="006B4CF8">
        <w:rPr>
          <w:rFonts w:ascii="Palatino Linotype" w:eastAsia="Arial Unicode MS" w:hAnsi="Palatino Linotype" w:cs="Arial"/>
          <w:color w:val="000000" w:themeColor="text1"/>
        </w:rPr>
        <w:t xml:space="preserve">este Órgano Colegiado advierte que se actualiza la causal de sobreseimiento prevista en la fracción IV del artículo 192 de la Ley de Transparencia y Acceso a la Información Pública del Estado de México y Municipios, que a la letra dice: </w:t>
      </w:r>
    </w:p>
    <w:p w14:paraId="53AA2F07" w14:textId="77777777" w:rsidR="001A5729" w:rsidRPr="006B4CF8" w:rsidRDefault="001A5729" w:rsidP="001A5729">
      <w:pPr>
        <w:jc w:val="both"/>
        <w:rPr>
          <w:rFonts w:ascii="Palatino Linotype" w:eastAsia="Arial Unicode MS" w:hAnsi="Palatino Linotype" w:cs="Arial"/>
          <w:color w:val="000000" w:themeColor="text1"/>
        </w:rPr>
      </w:pPr>
    </w:p>
    <w:p w14:paraId="42DAF051" w14:textId="77777777" w:rsidR="001A5729" w:rsidRPr="006B4CF8" w:rsidRDefault="001A5729" w:rsidP="001A5729">
      <w:pPr>
        <w:ind w:left="851" w:right="901"/>
        <w:jc w:val="both"/>
        <w:rPr>
          <w:rFonts w:ascii="Palatino Linotype" w:hAnsi="Palatino Linotype" w:cs="Arial"/>
          <w:i/>
          <w:color w:val="000000" w:themeColor="text1"/>
          <w:sz w:val="22"/>
          <w:szCs w:val="22"/>
        </w:rPr>
      </w:pPr>
      <w:r w:rsidRPr="006B4CF8">
        <w:rPr>
          <w:rFonts w:ascii="Palatino Linotype" w:hAnsi="Palatino Linotype" w:cs="Arial"/>
          <w:i/>
          <w:color w:val="000000" w:themeColor="text1"/>
          <w:sz w:val="22"/>
          <w:szCs w:val="22"/>
        </w:rPr>
        <w:t>“</w:t>
      </w:r>
      <w:r w:rsidRPr="006B4CF8">
        <w:rPr>
          <w:rFonts w:ascii="Palatino Linotype" w:hAnsi="Palatino Linotype" w:cs="Arial"/>
          <w:b/>
          <w:i/>
          <w:color w:val="000000" w:themeColor="text1"/>
          <w:sz w:val="22"/>
          <w:szCs w:val="22"/>
        </w:rPr>
        <w:t xml:space="preserve">Artículo 192. </w:t>
      </w:r>
      <w:r w:rsidRPr="006B4CF8">
        <w:rPr>
          <w:rFonts w:ascii="Palatino Linotype" w:hAnsi="Palatino Linotype" w:cs="Arial"/>
          <w:i/>
          <w:color w:val="000000" w:themeColor="text1"/>
          <w:sz w:val="22"/>
          <w:szCs w:val="22"/>
        </w:rPr>
        <w:t>El recurso será sobreseído, en todo o en parte, cuando una vez admitido, se actualicen alguno de los siguientes supuestos:</w:t>
      </w:r>
    </w:p>
    <w:p w14:paraId="644225EC" w14:textId="77777777" w:rsidR="001A5729" w:rsidRPr="006B4CF8" w:rsidRDefault="001A5729" w:rsidP="001A5729">
      <w:pPr>
        <w:ind w:left="851" w:right="901"/>
        <w:jc w:val="both"/>
        <w:rPr>
          <w:rFonts w:ascii="Palatino Linotype" w:hAnsi="Palatino Linotype" w:cs="Arial"/>
          <w:i/>
          <w:color w:val="000000" w:themeColor="text1"/>
          <w:sz w:val="22"/>
          <w:szCs w:val="22"/>
        </w:rPr>
      </w:pPr>
      <w:r w:rsidRPr="006B4CF8">
        <w:rPr>
          <w:rFonts w:ascii="Palatino Linotype" w:hAnsi="Palatino Linotype" w:cs="Arial"/>
          <w:i/>
          <w:color w:val="000000" w:themeColor="text1"/>
          <w:sz w:val="22"/>
          <w:szCs w:val="22"/>
        </w:rPr>
        <w:t>(…)</w:t>
      </w:r>
    </w:p>
    <w:p w14:paraId="58B5A80C" w14:textId="3B7F2D0D" w:rsidR="001A5729" w:rsidRPr="006B4CF8" w:rsidRDefault="001A5729" w:rsidP="001A5729">
      <w:pPr>
        <w:ind w:left="851" w:right="901"/>
        <w:jc w:val="both"/>
        <w:rPr>
          <w:rFonts w:ascii="Palatino Linotype" w:hAnsi="Palatino Linotype" w:cs="Arial"/>
          <w:b/>
          <w:i/>
          <w:color w:val="000000" w:themeColor="text1"/>
          <w:sz w:val="22"/>
          <w:szCs w:val="22"/>
        </w:rPr>
      </w:pPr>
      <w:r w:rsidRPr="006B4CF8">
        <w:rPr>
          <w:rFonts w:ascii="Palatino Linotype" w:hAnsi="Palatino Linotype" w:cs="Arial"/>
          <w:b/>
          <w:i/>
          <w:color w:val="000000" w:themeColor="text1"/>
          <w:sz w:val="22"/>
          <w:szCs w:val="22"/>
        </w:rPr>
        <w:t xml:space="preserve">IV. Admitido el recurso de revisión, aparezca alguna causal de improcedencia en los términos de la presente ley;” </w:t>
      </w:r>
    </w:p>
    <w:p w14:paraId="18F03021" w14:textId="7291CD14" w:rsidR="001A5729" w:rsidRPr="006B4CF8" w:rsidRDefault="001A5729" w:rsidP="001A5729">
      <w:pPr>
        <w:ind w:left="851" w:right="901"/>
        <w:jc w:val="both"/>
        <w:rPr>
          <w:rFonts w:ascii="Palatino Linotype" w:hAnsi="Palatino Linotype" w:cs="Arial"/>
          <w:b/>
          <w:i/>
          <w:color w:val="000000" w:themeColor="text1"/>
          <w:sz w:val="22"/>
          <w:szCs w:val="22"/>
        </w:rPr>
      </w:pPr>
      <w:r w:rsidRPr="006B4CF8">
        <w:rPr>
          <w:rFonts w:ascii="Palatino Linotype" w:hAnsi="Palatino Linotype" w:cs="Arial"/>
          <w:b/>
          <w:i/>
          <w:color w:val="000000" w:themeColor="text1"/>
          <w:sz w:val="22"/>
          <w:szCs w:val="22"/>
        </w:rPr>
        <w:t>…</w:t>
      </w:r>
    </w:p>
    <w:p w14:paraId="5E7571A6" w14:textId="2444905A" w:rsidR="001A5729" w:rsidRPr="006B4CF8" w:rsidRDefault="001A5729" w:rsidP="001A5729">
      <w:pPr>
        <w:ind w:left="851" w:right="901"/>
        <w:jc w:val="both"/>
        <w:rPr>
          <w:rFonts w:ascii="Palatino Linotype" w:hAnsi="Palatino Linotype" w:cs="Arial"/>
          <w:b/>
          <w:i/>
          <w:color w:val="000000" w:themeColor="text1"/>
          <w:sz w:val="22"/>
          <w:szCs w:val="22"/>
        </w:rPr>
      </w:pPr>
      <w:r w:rsidRPr="006B4CF8">
        <w:rPr>
          <w:rFonts w:ascii="Palatino Linotype" w:hAnsi="Palatino Linotype" w:cs="Arial"/>
          <w:b/>
          <w:i/>
          <w:color w:val="000000" w:themeColor="text1"/>
          <w:sz w:val="22"/>
          <w:szCs w:val="22"/>
        </w:rPr>
        <w:t>(Énfasis añadido)</w:t>
      </w:r>
    </w:p>
    <w:p w14:paraId="633EE5EB" w14:textId="21E748A0" w:rsidR="001A5729" w:rsidRPr="006B4CF8" w:rsidRDefault="001A5729" w:rsidP="001A5729">
      <w:pPr>
        <w:ind w:right="901"/>
        <w:jc w:val="both"/>
        <w:rPr>
          <w:rFonts w:ascii="Palatino Linotype" w:hAnsi="Palatino Linotype" w:cs="Arial"/>
          <w:b/>
          <w:i/>
          <w:color w:val="000000" w:themeColor="text1"/>
          <w:sz w:val="22"/>
          <w:szCs w:val="22"/>
        </w:rPr>
      </w:pPr>
    </w:p>
    <w:p w14:paraId="1A6CDF58" w14:textId="192DD5FC" w:rsidR="007C42AA" w:rsidRPr="006B4CF8" w:rsidRDefault="00645D74" w:rsidP="00717499">
      <w:pPr>
        <w:spacing w:before="100" w:beforeAutospacing="1" w:after="100" w:afterAutospacing="1" w:line="360" w:lineRule="auto"/>
        <w:ind w:right="51"/>
        <w:jc w:val="both"/>
        <w:rPr>
          <w:rFonts w:ascii="Palatino Linotype" w:hAnsi="Palatino Linotype" w:cs="Arial"/>
          <w:color w:val="000000" w:themeColor="text1"/>
        </w:rPr>
      </w:pPr>
      <w:r w:rsidRPr="006B4CF8">
        <w:rPr>
          <w:rFonts w:ascii="Palatino Linotype" w:hAnsi="Palatino Linotype" w:cs="Arial"/>
          <w:bCs/>
          <w:iCs/>
          <w:color w:val="000000" w:themeColor="text1"/>
        </w:rPr>
        <w:t xml:space="preserve">Y al referir la citada disposición legal, que el recurso de revisión será sobreseído cuando aparezca alguna causal de improcedencia en términos de la citada ley, </w:t>
      </w:r>
      <w:r w:rsidR="001A5729" w:rsidRPr="006B4CF8">
        <w:rPr>
          <w:rFonts w:ascii="Palatino Linotype" w:hAnsi="Palatino Linotype" w:cs="Arial"/>
          <w:bCs/>
          <w:iCs/>
          <w:color w:val="000000" w:themeColor="text1"/>
        </w:rPr>
        <w:t>conviene traer a colación</w:t>
      </w:r>
      <w:r w:rsidRPr="006B4CF8">
        <w:rPr>
          <w:rFonts w:ascii="Palatino Linotype" w:hAnsi="Palatino Linotype" w:cs="Arial"/>
          <w:bCs/>
          <w:iCs/>
          <w:color w:val="000000" w:themeColor="text1"/>
        </w:rPr>
        <w:t>, lo dispuesto</w:t>
      </w:r>
      <w:r w:rsidR="00717499" w:rsidRPr="006B4CF8">
        <w:rPr>
          <w:rFonts w:ascii="Palatino Linotype" w:hAnsi="Palatino Linotype" w:cs="Arial"/>
          <w:bCs/>
          <w:iCs/>
          <w:color w:val="000000" w:themeColor="text1"/>
        </w:rPr>
        <w:t xml:space="preserve"> </w:t>
      </w:r>
      <w:r w:rsidR="00717499" w:rsidRPr="006B4CF8">
        <w:rPr>
          <w:rFonts w:ascii="Palatino Linotype" w:hAnsi="Palatino Linotype" w:cs="Arial"/>
          <w:color w:val="000000" w:themeColor="text1"/>
        </w:rPr>
        <w:t>por</w:t>
      </w:r>
      <w:r w:rsidR="007C42AA" w:rsidRPr="006B4CF8">
        <w:rPr>
          <w:rFonts w:ascii="Palatino Linotype" w:hAnsi="Palatino Linotype" w:cs="Arial"/>
          <w:color w:val="000000" w:themeColor="text1"/>
        </w:rPr>
        <w:t xml:space="preserve"> el artículo 191 fracción III de la Ley de Transparencia y Acceso a la Información Pública del Estado de México y Municipios en vigor, que al </w:t>
      </w:r>
      <w:r w:rsidR="00717499" w:rsidRPr="006B4CF8">
        <w:rPr>
          <w:rFonts w:ascii="Palatino Linotype" w:hAnsi="Palatino Linotype" w:cs="Arial"/>
          <w:color w:val="000000" w:themeColor="text1"/>
        </w:rPr>
        <w:t>respecto señala</w:t>
      </w:r>
      <w:r w:rsidR="007C42AA" w:rsidRPr="006B4CF8">
        <w:rPr>
          <w:rFonts w:ascii="Palatino Linotype" w:hAnsi="Palatino Linotype" w:cs="Arial"/>
          <w:color w:val="000000" w:themeColor="text1"/>
        </w:rPr>
        <w:t>:</w:t>
      </w:r>
    </w:p>
    <w:p w14:paraId="4F7A50E0" w14:textId="77777777" w:rsidR="007C42AA" w:rsidRPr="006B4CF8" w:rsidRDefault="007C42AA" w:rsidP="007C42AA">
      <w:pPr>
        <w:ind w:left="709" w:right="709"/>
        <w:jc w:val="both"/>
        <w:rPr>
          <w:rFonts w:ascii="Palatino Linotype" w:hAnsi="Palatino Linotype" w:cs="Arial"/>
          <w:i/>
          <w:color w:val="000000" w:themeColor="text1"/>
          <w:sz w:val="22"/>
          <w:szCs w:val="22"/>
        </w:rPr>
      </w:pPr>
      <w:r w:rsidRPr="006B4CF8">
        <w:rPr>
          <w:rFonts w:ascii="Palatino Linotype" w:hAnsi="Palatino Linotype" w:cs="Arial"/>
          <w:i/>
          <w:color w:val="000000" w:themeColor="text1"/>
          <w:sz w:val="22"/>
          <w:szCs w:val="22"/>
        </w:rPr>
        <w:lastRenderedPageBreak/>
        <w:t>“</w:t>
      </w:r>
      <w:r w:rsidRPr="006B4CF8">
        <w:rPr>
          <w:rFonts w:ascii="Palatino Linotype" w:hAnsi="Palatino Linotype" w:cs="Arial"/>
          <w:b/>
          <w:i/>
          <w:color w:val="000000" w:themeColor="text1"/>
          <w:sz w:val="22"/>
          <w:szCs w:val="22"/>
        </w:rPr>
        <w:t>Artículo 191</w:t>
      </w:r>
      <w:r w:rsidRPr="006B4CF8">
        <w:rPr>
          <w:rFonts w:ascii="Palatino Linotype" w:hAnsi="Palatino Linotype" w:cs="Arial"/>
          <w:i/>
          <w:color w:val="000000" w:themeColor="text1"/>
          <w:sz w:val="22"/>
          <w:szCs w:val="22"/>
        </w:rPr>
        <w:t>. El recurso será desechado por improcedente cuando:</w:t>
      </w:r>
    </w:p>
    <w:p w14:paraId="227D77C5" w14:textId="77777777" w:rsidR="007C42AA" w:rsidRPr="006B4CF8" w:rsidRDefault="007C42AA" w:rsidP="007C42AA">
      <w:pPr>
        <w:ind w:left="709" w:right="709"/>
        <w:jc w:val="both"/>
        <w:rPr>
          <w:rFonts w:ascii="Palatino Linotype" w:hAnsi="Palatino Linotype" w:cs="Arial"/>
          <w:i/>
          <w:color w:val="000000" w:themeColor="text1"/>
          <w:sz w:val="22"/>
          <w:szCs w:val="22"/>
        </w:rPr>
      </w:pPr>
    </w:p>
    <w:p w14:paraId="4268849A" w14:textId="77777777" w:rsidR="007C42AA" w:rsidRPr="006B4CF8" w:rsidRDefault="007C42AA" w:rsidP="007C42AA">
      <w:pPr>
        <w:ind w:left="709" w:right="709"/>
        <w:jc w:val="both"/>
        <w:rPr>
          <w:rFonts w:ascii="Palatino Linotype" w:hAnsi="Palatino Linotype" w:cs="Arial"/>
          <w:i/>
          <w:color w:val="000000" w:themeColor="text1"/>
          <w:sz w:val="22"/>
          <w:szCs w:val="22"/>
        </w:rPr>
      </w:pPr>
      <w:r w:rsidRPr="006B4CF8">
        <w:rPr>
          <w:rFonts w:ascii="Palatino Linotype" w:hAnsi="Palatino Linotype" w:cs="Arial"/>
          <w:b/>
          <w:i/>
          <w:color w:val="000000" w:themeColor="text1"/>
          <w:sz w:val="22"/>
          <w:szCs w:val="22"/>
        </w:rPr>
        <w:t>III.</w:t>
      </w:r>
      <w:r w:rsidRPr="006B4CF8">
        <w:rPr>
          <w:rFonts w:ascii="Palatino Linotype" w:hAnsi="Palatino Linotype" w:cs="Arial"/>
          <w:b/>
          <w:i/>
          <w:color w:val="000000" w:themeColor="text1"/>
          <w:sz w:val="22"/>
          <w:szCs w:val="22"/>
        </w:rPr>
        <w:tab/>
      </w:r>
      <w:r w:rsidRPr="006B4CF8">
        <w:rPr>
          <w:rFonts w:ascii="Palatino Linotype" w:hAnsi="Palatino Linotype" w:cs="Arial"/>
          <w:b/>
          <w:i/>
          <w:color w:val="000000" w:themeColor="text1"/>
          <w:sz w:val="22"/>
          <w:szCs w:val="22"/>
          <w:u w:val="single"/>
        </w:rPr>
        <w:t>No actualice alguno de los supuestos previstos en la presente Ley</w:t>
      </w:r>
      <w:r w:rsidRPr="006B4CF8">
        <w:rPr>
          <w:rFonts w:ascii="Palatino Linotype" w:hAnsi="Palatino Linotype" w:cs="Arial"/>
          <w:i/>
          <w:color w:val="000000" w:themeColor="text1"/>
          <w:sz w:val="22"/>
          <w:szCs w:val="22"/>
        </w:rPr>
        <w:t>;</w:t>
      </w:r>
    </w:p>
    <w:p w14:paraId="3EB3DF16" w14:textId="77777777" w:rsidR="007C42AA" w:rsidRPr="006B4CF8" w:rsidRDefault="007C42AA" w:rsidP="007C42AA">
      <w:pPr>
        <w:ind w:left="709" w:right="709"/>
        <w:jc w:val="both"/>
        <w:rPr>
          <w:rFonts w:ascii="Palatino Linotype" w:hAnsi="Palatino Linotype" w:cs="Arial"/>
          <w:i/>
          <w:color w:val="000000" w:themeColor="text1"/>
          <w:sz w:val="22"/>
          <w:szCs w:val="22"/>
        </w:rPr>
      </w:pPr>
      <w:r w:rsidRPr="006B4CF8">
        <w:rPr>
          <w:rFonts w:ascii="Palatino Linotype" w:hAnsi="Palatino Linotype" w:cs="Arial"/>
          <w:i/>
          <w:color w:val="000000" w:themeColor="text1"/>
          <w:sz w:val="22"/>
          <w:szCs w:val="22"/>
        </w:rPr>
        <w:t>…</w:t>
      </w:r>
    </w:p>
    <w:p w14:paraId="1582325A" w14:textId="77777777" w:rsidR="007C42AA" w:rsidRPr="006B4CF8" w:rsidRDefault="007C42AA" w:rsidP="007C42AA">
      <w:pPr>
        <w:ind w:left="709" w:right="709"/>
        <w:jc w:val="both"/>
        <w:rPr>
          <w:rFonts w:ascii="Palatino Linotype" w:hAnsi="Palatino Linotype" w:cs="Arial"/>
          <w:i/>
          <w:color w:val="000000" w:themeColor="text1"/>
          <w:sz w:val="22"/>
          <w:szCs w:val="22"/>
        </w:rPr>
      </w:pPr>
    </w:p>
    <w:p w14:paraId="3ED254A0" w14:textId="77777777" w:rsidR="007C42AA" w:rsidRPr="006B4CF8" w:rsidRDefault="007C42AA" w:rsidP="007C42AA">
      <w:pPr>
        <w:ind w:left="709" w:right="709"/>
        <w:jc w:val="both"/>
        <w:rPr>
          <w:rFonts w:ascii="Palatino Linotype" w:hAnsi="Palatino Linotype" w:cs="Arial"/>
          <w:color w:val="000000" w:themeColor="text1"/>
          <w:sz w:val="22"/>
          <w:szCs w:val="22"/>
        </w:rPr>
      </w:pPr>
      <w:r w:rsidRPr="006B4CF8">
        <w:rPr>
          <w:rFonts w:ascii="Palatino Linotype" w:hAnsi="Palatino Linotype" w:cs="Arial"/>
          <w:color w:val="000000" w:themeColor="text1"/>
          <w:sz w:val="22"/>
          <w:szCs w:val="22"/>
        </w:rPr>
        <w:t>(Énfasis añadido)</w:t>
      </w:r>
    </w:p>
    <w:p w14:paraId="0FDFDEA3" w14:textId="77777777" w:rsidR="007C42AA" w:rsidRPr="006B4CF8" w:rsidRDefault="007C42AA" w:rsidP="00097665">
      <w:pPr>
        <w:spacing w:line="360" w:lineRule="auto"/>
        <w:jc w:val="both"/>
        <w:rPr>
          <w:rFonts w:ascii="Palatino Linotype" w:eastAsia="Arial Unicode MS" w:hAnsi="Palatino Linotype" w:cs="Arial"/>
          <w:color w:val="000000" w:themeColor="text1"/>
        </w:rPr>
      </w:pPr>
    </w:p>
    <w:p w14:paraId="311CF85D" w14:textId="0C4A9885" w:rsidR="00717499" w:rsidRPr="006B4CF8" w:rsidRDefault="00717499" w:rsidP="00717499">
      <w:pPr>
        <w:spacing w:line="360" w:lineRule="auto"/>
        <w:ind w:right="49"/>
        <w:jc w:val="both"/>
        <w:rPr>
          <w:rFonts w:ascii="Palatino Linotype" w:hAnsi="Palatino Linotype" w:cs="Arial"/>
          <w:color w:val="000000" w:themeColor="text1"/>
        </w:rPr>
      </w:pPr>
      <w:r w:rsidRPr="006B4CF8">
        <w:rPr>
          <w:rFonts w:ascii="Palatino Linotype" w:hAnsi="Palatino Linotype" w:cs="Arial"/>
          <w:color w:val="000000" w:themeColor="text1"/>
        </w:rPr>
        <w:t xml:space="preserve">Es así que, los argumentos expuestos permiten a este Órgano Garante determinar que lo solicitado por </w:t>
      </w:r>
      <w:r w:rsidRPr="006B4CF8">
        <w:rPr>
          <w:rFonts w:ascii="Palatino Linotype" w:hAnsi="Palatino Linotype" w:cs="Arial"/>
          <w:b/>
          <w:color w:val="000000" w:themeColor="text1"/>
        </w:rPr>
        <w:t>EL RECURRENTE</w:t>
      </w:r>
      <w:r w:rsidRPr="006B4CF8">
        <w:rPr>
          <w:rFonts w:ascii="Palatino Linotype" w:hAnsi="Palatino Linotype" w:cs="Arial"/>
          <w:color w:val="000000" w:themeColor="text1"/>
        </w:rPr>
        <w:t xml:space="preserve"> no es materia del presente recurso de revisión, motivo por el cual resulta procedente </w:t>
      </w:r>
      <w:r w:rsidR="002C0B9B" w:rsidRPr="006B4CF8">
        <w:rPr>
          <w:rFonts w:ascii="Palatino Linotype" w:hAnsi="Palatino Linotype" w:cs="Arial"/>
          <w:b/>
          <w:color w:val="000000" w:themeColor="text1"/>
        </w:rPr>
        <w:t>SOBRESEER</w:t>
      </w:r>
      <w:r w:rsidRPr="006B4CF8">
        <w:rPr>
          <w:rFonts w:ascii="Palatino Linotype" w:hAnsi="Palatino Linotype" w:cs="Arial"/>
          <w:color w:val="000000" w:themeColor="text1"/>
        </w:rPr>
        <w:t xml:space="preserve"> el recurso de revisión número </w:t>
      </w:r>
      <w:r w:rsidRPr="006B4CF8">
        <w:rPr>
          <w:rFonts w:ascii="Palatino Linotype" w:hAnsi="Palatino Linotype" w:cs="Arial"/>
          <w:b/>
          <w:color w:val="000000" w:themeColor="text1"/>
        </w:rPr>
        <w:t>0</w:t>
      </w:r>
      <w:r w:rsidR="002C0B9B" w:rsidRPr="006B4CF8">
        <w:rPr>
          <w:rFonts w:ascii="Palatino Linotype" w:hAnsi="Palatino Linotype" w:cs="Arial"/>
          <w:b/>
          <w:color w:val="000000" w:themeColor="text1"/>
        </w:rPr>
        <w:t>0732</w:t>
      </w:r>
      <w:r w:rsidRPr="006B4CF8">
        <w:rPr>
          <w:rFonts w:ascii="Palatino Linotype" w:hAnsi="Palatino Linotype" w:cs="Arial"/>
          <w:b/>
          <w:color w:val="000000" w:themeColor="text1"/>
        </w:rPr>
        <w:t>/INFOEM/IP/RR/</w:t>
      </w:r>
      <w:r w:rsidR="002C0B9B" w:rsidRPr="006B4CF8">
        <w:rPr>
          <w:rFonts w:ascii="Palatino Linotype" w:hAnsi="Palatino Linotype" w:cs="Arial"/>
          <w:b/>
          <w:color w:val="000000" w:themeColor="text1"/>
        </w:rPr>
        <w:t>2021</w:t>
      </w:r>
      <w:r w:rsidRPr="006B4CF8">
        <w:rPr>
          <w:rFonts w:ascii="Palatino Linotype" w:hAnsi="Palatino Linotype" w:cs="Arial"/>
          <w:color w:val="000000" w:themeColor="text1"/>
        </w:rPr>
        <w:t xml:space="preserve"> por </w:t>
      </w:r>
      <w:r w:rsidR="00DD0AFC" w:rsidRPr="006B4CF8">
        <w:rPr>
          <w:rFonts w:ascii="Palatino Linotype" w:hAnsi="Palatino Linotype" w:cs="Arial"/>
          <w:color w:val="000000" w:themeColor="text1"/>
        </w:rPr>
        <w:t>la aparición de</w:t>
      </w:r>
      <w:r w:rsidR="002C0B9B" w:rsidRPr="006B4CF8">
        <w:rPr>
          <w:rFonts w:ascii="Palatino Linotype" w:hAnsi="Palatino Linotype" w:cs="Arial"/>
          <w:color w:val="000000" w:themeColor="text1"/>
        </w:rPr>
        <w:t xml:space="preserve"> una de las causales de improcedencia en los términos de la Ley de la materia; es decir, no haber actualizado alguno de los supuestos previstos en la misma.</w:t>
      </w:r>
    </w:p>
    <w:p w14:paraId="16A3F03D" w14:textId="77777777" w:rsidR="007C42AA" w:rsidRPr="006B4CF8" w:rsidRDefault="007C42AA" w:rsidP="00097665">
      <w:pPr>
        <w:spacing w:line="360" w:lineRule="auto"/>
        <w:jc w:val="both"/>
        <w:rPr>
          <w:rFonts w:ascii="Palatino Linotype" w:eastAsia="Arial Unicode MS" w:hAnsi="Palatino Linotype" w:cs="Arial"/>
          <w:color w:val="000000" w:themeColor="text1"/>
        </w:rPr>
      </w:pPr>
    </w:p>
    <w:p w14:paraId="7562FF80" w14:textId="77777777" w:rsidR="00FD6D78" w:rsidRPr="006B4CF8" w:rsidRDefault="00FD6D78" w:rsidP="00FD6D78">
      <w:pPr>
        <w:widowControl w:val="0"/>
        <w:autoSpaceDE w:val="0"/>
        <w:autoSpaceDN w:val="0"/>
        <w:adjustRightInd w:val="0"/>
        <w:spacing w:line="360" w:lineRule="auto"/>
        <w:jc w:val="both"/>
        <w:rPr>
          <w:rFonts w:ascii="Palatino Linotype" w:eastAsia="Calibri" w:hAnsi="Palatino Linotype" w:cs="Arial"/>
          <w:color w:val="000000" w:themeColor="text1"/>
        </w:rPr>
      </w:pPr>
      <w:r w:rsidRPr="006B4CF8">
        <w:rPr>
          <w:rFonts w:ascii="Palatino Linotype" w:eastAsia="Calibri" w:hAnsi="Palatino Linotype" w:cs="Arial"/>
          <w:color w:val="000000" w:themeColor="text1"/>
        </w:rPr>
        <w:t xml:space="preserve">Así, con </w:t>
      </w:r>
      <w:r w:rsidRPr="006B4CF8">
        <w:rPr>
          <w:rFonts w:ascii="Palatino Linotype" w:hAnsi="Palatino Linotype" w:cs="Arial"/>
          <w:color w:val="000000" w:themeColor="text1"/>
        </w:rPr>
        <w:t>fundamento</w:t>
      </w:r>
      <w:r w:rsidRPr="006B4CF8">
        <w:rPr>
          <w:rFonts w:ascii="Palatino Linotype" w:eastAsia="Calibri" w:hAnsi="Palatino Linotype" w:cs="Arial"/>
          <w:color w:val="000000" w:themeColor="text1"/>
        </w:rPr>
        <w:t xml:space="preserve"> en lo prescrito en los artículos 5, párrafos </w:t>
      </w:r>
      <w:r w:rsidRPr="006B4CF8">
        <w:rPr>
          <w:rFonts w:ascii="Palatino Linotype" w:hAnsi="Palatino Linotype"/>
          <w:color w:val="000000" w:themeColor="text1"/>
        </w:rPr>
        <w:t xml:space="preserve">vigésimo </w:t>
      </w:r>
      <w:r w:rsidRPr="006B4CF8">
        <w:rPr>
          <w:rFonts w:ascii="Palatino Linotype" w:hAnsi="Palatino Linotype" w:cs="Arial"/>
          <w:color w:val="000000" w:themeColor="text1"/>
        </w:rPr>
        <w:t>segundo,</w:t>
      </w:r>
      <w:r w:rsidRPr="006B4CF8">
        <w:rPr>
          <w:rFonts w:ascii="Palatino Linotype" w:hAnsi="Palatino Linotype"/>
          <w:color w:val="000000" w:themeColor="text1"/>
        </w:rPr>
        <w:t xml:space="preserve"> vigésimo tercero y vigésimo cuarto</w:t>
      </w:r>
      <w:r w:rsidRPr="006B4CF8">
        <w:rPr>
          <w:rFonts w:ascii="Palatino Linotype" w:hAnsi="Palatino Linotype" w:cs="Arial"/>
          <w:color w:val="000000" w:themeColor="text1"/>
        </w:rPr>
        <w:t>,</w:t>
      </w:r>
      <w:r w:rsidRPr="006B4CF8">
        <w:rPr>
          <w:rFonts w:ascii="Palatino Linotype" w:hAnsi="Palatino Linotype"/>
          <w:color w:val="000000" w:themeColor="text1"/>
        </w:rPr>
        <w:t xml:space="preserve"> fracciones IV y V,</w:t>
      </w:r>
      <w:r w:rsidRPr="006B4CF8">
        <w:rPr>
          <w:rFonts w:ascii="Palatino Linotype" w:eastAsia="Calibri" w:hAnsi="Palatino Linotype" w:cs="Arial"/>
          <w:color w:val="000000" w:themeColor="text1"/>
        </w:rPr>
        <w:t xml:space="preserve"> de la Constitución Política del Estado Libre y Soberano de </w:t>
      </w:r>
      <w:r w:rsidRPr="006B4CF8">
        <w:rPr>
          <w:rFonts w:ascii="Palatino Linotype" w:hAnsi="Palatino Linotype" w:cs="Arial"/>
          <w:color w:val="000000" w:themeColor="text1"/>
          <w:lang w:val="es-ES_tradnl"/>
        </w:rPr>
        <w:t>México</w:t>
      </w:r>
      <w:r w:rsidRPr="006B4CF8">
        <w:rPr>
          <w:rFonts w:ascii="Palatino Linotype" w:eastAsia="Calibri" w:hAnsi="Palatino Linotype" w:cs="Arial"/>
          <w:color w:val="000000" w:themeColor="text1"/>
        </w:rPr>
        <w:t xml:space="preserve">, y los artículos </w:t>
      </w:r>
      <w:r w:rsidRPr="006B4CF8">
        <w:rPr>
          <w:rFonts w:ascii="Palatino Linotype" w:hAnsi="Palatino Linotype"/>
          <w:color w:val="000000" w:themeColor="text1"/>
        </w:rPr>
        <w:t xml:space="preserve">2, </w:t>
      </w:r>
      <w:r w:rsidRPr="006B4CF8">
        <w:rPr>
          <w:rFonts w:ascii="Palatino Linotype" w:hAnsi="Palatino Linotype" w:cs="Arial"/>
          <w:color w:val="000000" w:themeColor="text1"/>
        </w:rPr>
        <w:t>fracción</w:t>
      </w:r>
      <w:r w:rsidRPr="006B4CF8">
        <w:rPr>
          <w:rFonts w:ascii="Palatino Linotype" w:hAnsi="Palatino Linotype"/>
          <w:color w:val="000000" w:themeColor="text1"/>
        </w:rPr>
        <w:t xml:space="preserve"> II, 9, </w:t>
      </w:r>
      <w:r w:rsidRPr="006B4CF8">
        <w:rPr>
          <w:rFonts w:ascii="Palatino Linotype" w:hAnsi="Palatino Linotype" w:cs="Arial"/>
          <w:color w:val="000000" w:themeColor="text1"/>
          <w:lang w:val="es-ES_tradnl"/>
        </w:rPr>
        <w:t>29</w:t>
      </w:r>
      <w:r w:rsidRPr="006B4CF8">
        <w:rPr>
          <w:rFonts w:ascii="Palatino Linotype" w:hAnsi="Palatino Linotype"/>
          <w:color w:val="000000" w:themeColor="text1"/>
        </w:rPr>
        <w:t>, 36, fracciones I y II, 176, 178, 179, 181, 185, fracción I, 186 y 188,</w:t>
      </w:r>
      <w:r w:rsidRPr="006B4CF8">
        <w:rPr>
          <w:rFonts w:ascii="Palatino Linotype" w:eastAsia="Calibri" w:hAnsi="Palatino Linotype" w:cs="Arial"/>
          <w:color w:val="000000" w:themeColor="text1"/>
        </w:rPr>
        <w:t xml:space="preserve"> de la Ley de Transparencia y Acceso a la Información Pública del Estado de México y </w:t>
      </w:r>
      <w:r w:rsidRPr="006B4CF8">
        <w:rPr>
          <w:rFonts w:ascii="Palatino Linotype" w:hAnsi="Palatino Linotype" w:cs="Arial"/>
          <w:color w:val="000000" w:themeColor="text1"/>
        </w:rPr>
        <w:t>Municipios</w:t>
      </w:r>
      <w:r w:rsidRPr="006B4CF8">
        <w:rPr>
          <w:rFonts w:ascii="Palatino Linotype" w:eastAsia="Calibri" w:hAnsi="Palatino Linotype" w:cs="Arial"/>
          <w:color w:val="000000" w:themeColor="text1"/>
        </w:rPr>
        <w:t xml:space="preserve">, </w:t>
      </w:r>
      <w:r w:rsidRPr="006B4CF8">
        <w:rPr>
          <w:rFonts w:ascii="Palatino Linotype" w:hAnsi="Palatino Linotype"/>
          <w:color w:val="000000" w:themeColor="text1"/>
        </w:rPr>
        <w:t>este</w:t>
      </w:r>
      <w:r w:rsidRPr="006B4CF8">
        <w:rPr>
          <w:rFonts w:ascii="Palatino Linotype" w:eastAsia="Calibri" w:hAnsi="Palatino Linotype" w:cs="Arial"/>
          <w:color w:val="000000" w:themeColor="text1"/>
        </w:rPr>
        <w:t xml:space="preserve"> Pleno:</w:t>
      </w:r>
    </w:p>
    <w:p w14:paraId="240B49E9" w14:textId="0F94B622" w:rsidR="006334CE" w:rsidRPr="006B4CF8" w:rsidRDefault="006334CE" w:rsidP="006334CE">
      <w:pPr>
        <w:tabs>
          <w:tab w:val="left" w:pos="709"/>
        </w:tabs>
        <w:spacing w:before="100" w:beforeAutospacing="1" w:after="100" w:afterAutospacing="1" w:line="360" w:lineRule="auto"/>
        <w:jc w:val="center"/>
        <w:rPr>
          <w:rFonts w:ascii="Palatino Linotype" w:hAnsi="Palatino Linotype"/>
          <w:color w:val="000000" w:themeColor="text1"/>
          <w:lang w:eastAsia="es-MX"/>
        </w:rPr>
      </w:pPr>
    </w:p>
    <w:p w14:paraId="1023AD20" w14:textId="77777777" w:rsidR="00DD0AFC" w:rsidRPr="006B4CF8" w:rsidRDefault="00DD0AFC" w:rsidP="00DD0AFC">
      <w:pPr>
        <w:spacing w:before="240" w:after="240" w:line="360" w:lineRule="auto"/>
        <w:jc w:val="center"/>
        <w:rPr>
          <w:rFonts w:ascii="Palatino Linotype" w:hAnsi="Palatino Linotype"/>
          <w:b/>
          <w:color w:val="000000" w:themeColor="text1"/>
          <w:sz w:val="28"/>
        </w:rPr>
      </w:pPr>
      <w:r w:rsidRPr="006B4CF8">
        <w:rPr>
          <w:rFonts w:ascii="Palatino Linotype" w:hAnsi="Palatino Linotype"/>
          <w:b/>
          <w:color w:val="000000" w:themeColor="text1"/>
          <w:sz w:val="28"/>
        </w:rPr>
        <w:t>R E S U E L V E</w:t>
      </w:r>
    </w:p>
    <w:p w14:paraId="43B55315" w14:textId="1D929901" w:rsidR="00DD0AFC" w:rsidRPr="006B4CF8" w:rsidRDefault="00DD0AFC" w:rsidP="00DD0AFC">
      <w:pPr>
        <w:spacing w:line="360" w:lineRule="auto"/>
        <w:jc w:val="both"/>
        <w:rPr>
          <w:rFonts w:ascii="Palatino Linotype" w:hAnsi="Palatino Linotype" w:cs="Arial"/>
          <w:b/>
          <w:color w:val="000000" w:themeColor="text1"/>
          <w:sz w:val="14"/>
        </w:rPr>
      </w:pPr>
      <w:r w:rsidRPr="006B4CF8">
        <w:rPr>
          <w:rFonts w:ascii="Palatino Linotype" w:hAnsi="Palatino Linotype" w:cs="Arial"/>
          <w:b/>
          <w:color w:val="000000" w:themeColor="text1"/>
          <w:sz w:val="28"/>
        </w:rPr>
        <w:t>PRIMERO.</w:t>
      </w:r>
      <w:r w:rsidRPr="006B4CF8">
        <w:rPr>
          <w:rFonts w:ascii="Palatino Linotype" w:hAnsi="Palatino Linotype" w:cs="Arial"/>
          <w:color w:val="000000" w:themeColor="text1"/>
        </w:rPr>
        <w:t xml:space="preserve"> Se </w:t>
      </w:r>
      <w:r w:rsidRPr="006B4CF8">
        <w:rPr>
          <w:rFonts w:ascii="Palatino Linotype" w:hAnsi="Palatino Linotype" w:cs="Arial"/>
          <w:b/>
          <w:color w:val="000000" w:themeColor="text1"/>
        </w:rPr>
        <w:t>SOBRESEE</w:t>
      </w:r>
      <w:r w:rsidRPr="006B4CF8">
        <w:rPr>
          <w:rFonts w:ascii="Palatino Linotype" w:hAnsi="Palatino Linotype" w:cs="Arial"/>
          <w:color w:val="000000" w:themeColor="text1"/>
        </w:rPr>
        <w:t xml:space="preserve"> el recurso de revisión número </w:t>
      </w:r>
      <w:r w:rsidRPr="006B4CF8">
        <w:rPr>
          <w:rFonts w:ascii="Palatino Linotype" w:hAnsi="Palatino Linotype" w:cs="Arial"/>
          <w:b/>
          <w:color w:val="000000" w:themeColor="text1"/>
        </w:rPr>
        <w:t>0</w:t>
      </w:r>
      <w:r w:rsidR="00FD6D78" w:rsidRPr="006B4CF8">
        <w:rPr>
          <w:rFonts w:ascii="Palatino Linotype" w:hAnsi="Palatino Linotype" w:cs="Arial"/>
          <w:b/>
          <w:color w:val="000000" w:themeColor="text1"/>
        </w:rPr>
        <w:t>0732</w:t>
      </w:r>
      <w:r w:rsidR="00765A21" w:rsidRPr="006B4CF8">
        <w:rPr>
          <w:rFonts w:ascii="Palatino Linotype" w:hAnsi="Palatino Linotype" w:cs="Arial"/>
          <w:b/>
          <w:color w:val="000000" w:themeColor="text1"/>
        </w:rPr>
        <w:t>/INFOEM/IP/RR/2021</w:t>
      </w:r>
      <w:r w:rsidR="00C8124A" w:rsidRPr="006B4CF8">
        <w:rPr>
          <w:rFonts w:ascii="Palatino Linotype" w:hAnsi="Palatino Linotype" w:cs="Arial"/>
          <w:color w:val="000000" w:themeColor="text1"/>
        </w:rPr>
        <w:t xml:space="preserve"> por improcedente, </w:t>
      </w:r>
      <w:r w:rsidRPr="006B4CF8">
        <w:rPr>
          <w:rFonts w:ascii="Palatino Linotype" w:hAnsi="Palatino Linotype" w:cs="Arial"/>
          <w:color w:val="000000" w:themeColor="text1"/>
        </w:rPr>
        <w:t xml:space="preserve">en términos del Considerando </w:t>
      </w:r>
      <w:r w:rsidRPr="006B4CF8">
        <w:rPr>
          <w:rFonts w:ascii="Palatino Linotype" w:hAnsi="Palatino Linotype" w:cs="Arial"/>
          <w:b/>
          <w:color w:val="000000" w:themeColor="text1"/>
        </w:rPr>
        <w:t>QUINTO</w:t>
      </w:r>
      <w:r w:rsidRPr="006B4CF8">
        <w:rPr>
          <w:rFonts w:ascii="Palatino Linotype" w:hAnsi="Palatino Linotype" w:cs="Arial"/>
          <w:color w:val="000000" w:themeColor="text1"/>
        </w:rPr>
        <w:t xml:space="preserve"> de la presente resolución.</w:t>
      </w:r>
    </w:p>
    <w:p w14:paraId="1E4117C9" w14:textId="77777777" w:rsidR="00DD0AFC" w:rsidRPr="006B4CF8" w:rsidRDefault="00DD0AFC" w:rsidP="00DD0AFC">
      <w:pPr>
        <w:widowControl w:val="0"/>
        <w:tabs>
          <w:tab w:val="left" w:pos="1701"/>
        </w:tabs>
        <w:autoSpaceDE w:val="0"/>
        <w:autoSpaceDN w:val="0"/>
        <w:adjustRightInd w:val="0"/>
        <w:spacing w:before="120" w:after="120" w:line="360" w:lineRule="auto"/>
        <w:jc w:val="both"/>
        <w:rPr>
          <w:rFonts w:ascii="Palatino Linotype" w:hAnsi="Palatino Linotype"/>
          <w:b/>
          <w:color w:val="000000" w:themeColor="text1"/>
        </w:rPr>
      </w:pPr>
      <w:r w:rsidRPr="006B4CF8">
        <w:rPr>
          <w:rFonts w:ascii="Palatino Linotype" w:hAnsi="Palatino Linotype" w:cs="Arial"/>
          <w:b/>
          <w:color w:val="000000" w:themeColor="text1"/>
          <w:sz w:val="28"/>
        </w:rPr>
        <w:lastRenderedPageBreak/>
        <w:t>SEGUNDO</w:t>
      </w:r>
      <w:r w:rsidRPr="006B4CF8">
        <w:rPr>
          <w:rFonts w:ascii="Palatino Linotype" w:hAnsi="Palatino Linotype" w:cs="Arial"/>
          <w:color w:val="000000" w:themeColor="text1"/>
          <w:sz w:val="28"/>
        </w:rPr>
        <w:t>.</w:t>
      </w:r>
      <w:r w:rsidRPr="006B4CF8">
        <w:rPr>
          <w:rFonts w:ascii="Palatino Linotype" w:eastAsia="Calibri" w:hAnsi="Palatino Linotype" w:cs="Arial"/>
          <w:bCs/>
          <w:color w:val="000000" w:themeColor="text1"/>
        </w:rPr>
        <w:t xml:space="preserve"> </w:t>
      </w:r>
      <w:r w:rsidRPr="006B4CF8">
        <w:rPr>
          <w:rFonts w:ascii="Palatino Linotype" w:hAnsi="Palatino Linotype"/>
          <w:b/>
          <w:color w:val="000000" w:themeColor="text1"/>
        </w:rPr>
        <w:t>Notifíquese</w:t>
      </w:r>
      <w:r w:rsidRPr="006B4CF8">
        <w:rPr>
          <w:rFonts w:ascii="Palatino Linotype" w:hAnsi="Palatino Linotype"/>
          <w:color w:val="000000" w:themeColor="text1"/>
        </w:rPr>
        <w:t xml:space="preserve"> la presente resolución al Titular de la Unidad de Transparencia del </w:t>
      </w:r>
      <w:r w:rsidRPr="006B4CF8">
        <w:rPr>
          <w:rFonts w:ascii="Palatino Linotype" w:hAnsi="Palatino Linotype"/>
          <w:b/>
          <w:color w:val="000000" w:themeColor="text1"/>
        </w:rPr>
        <w:t>SUJETO OBLIGADO</w:t>
      </w:r>
      <w:r w:rsidRPr="006B4CF8">
        <w:rPr>
          <w:rFonts w:ascii="Palatino Linotype" w:hAnsi="Palatino Linotype"/>
          <w:color w:val="000000" w:themeColor="text1"/>
        </w:rPr>
        <w:t xml:space="preserve"> para su conocimiento.</w:t>
      </w:r>
    </w:p>
    <w:p w14:paraId="423A349D" w14:textId="77777777" w:rsidR="00DD0AFC" w:rsidRPr="006B4CF8" w:rsidRDefault="00DD0AFC" w:rsidP="00DD0AFC">
      <w:pPr>
        <w:spacing w:before="240" w:after="240" w:line="360" w:lineRule="auto"/>
        <w:jc w:val="both"/>
        <w:rPr>
          <w:color w:val="000000" w:themeColor="text1"/>
          <w:lang w:eastAsia="es-MX"/>
        </w:rPr>
      </w:pPr>
      <w:r w:rsidRPr="006B4CF8">
        <w:rPr>
          <w:rFonts w:ascii="Palatino Linotype" w:hAnsi="Palatino Linotype" w:cs="Arial"/>
          <w:b/>
          <w:color w:val="000000" w:themeColor="text1"/>
          <w:sz w:val="28"/>
          <w:szCs w:val="28"/>
        </w:rPr>
        <w:t xml:space="preserve">TERCERO. </w:t>
      </w:r>
      <w:r w:rsidRPr="006B4CF8">
        <w:rPr>
          <w:rFonts w:ascii="Palatino Linotype" w:eastAsiaTheme="minorEastAsia" w:hAnsi="Palatino Linotype"/>
          <w:b/>
          <w:color w:val="000000" w:themeColor="text1"/>
          <w:szCs w:val="17"/>
          <w:lang w:eastAsia="es-ES_tradnl"/>
        </w:rPr>
        <w:t>Notifíquese</w:t>
      </w:r>
      <w:r w:rsidRPr="006B4CF8">
        <w:rPr>
          <w:rFonts w:ascii="Palatino Linotype" w:eastAsiaTheme="minorEastAsia" w:hAnsi="Palatino Linotype"/>
          <w:color w:val="000000" w:themeColor="text1"/>
          <w:szCs w:val="17"/>
          <w:lang w:eastAsia="es-ES_tradnl"/>
        </w:rPr>
        <w:t xml:space="preserve"> al </w:t>
      </w:r>
      <w:r w:rsidRPr="006B4CF8">
        <w:rPr>
          <w:rFonts w:ascii="Palatino Linotype" w:eastAsiaTheme="minorEastAsia" w:hAnsi="Palatino Linotype"/>
          <w:b/>
          <w:color w:val="000000" w:themeColor="text1"/>
          <w:szCs w:val="17"/>
          <w:lang w:eastAsia="es-ES_tradnl"/>
        </w:rPr>
        <w:t>RECURRENTE</w:t>
      </w:r>
      <w:r w:rsidRPr="006B4CF8">
        <w:rPr>
          <w:rFonts w:ascii="Palatino Linotype" w:eastAsiaTheme="minorEastAsia" w:hAnsi="Palatino Linotype"/>
          <w:color w:val="000000" w:themeColor="text1"/>
          <w:szCs w:val="17"/>
          <w:lang w:eastAsia="es-ES_tradnl"/>
        </w:rPr>
        <w:t xml:space="preserve"> la presente resolución.</w:t>
      </w:r>
    </w:p>
    <w:p w14:paraId="4E014686" w14:textId="77777777" w:rsidR="00DD0AFC" w:rsidRPr="006B4CF8" w:rsidRDefault="00DD0AFC" w:rsidP="00DD0AFC">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r w:rsidRPr="006B4CF8">
        <w:rPr>
          <w:rFonts w:ascii="Palatino Linotype" w:hAnsi="Palatino Linotype" w:cs="Arial"/>
          <w:b/>
          <w:color w:val="000000" w:themeColor="text1"/>
          <w:sz w:val="28"/>
          <w:szCs w:val="28"/>
        </w:rPr>
        <w:t xml:space="preserve">CUARTO. </w:t>
      </w:r>
      <w:r w:rsidRPr="006B4CF8">
        <w:rPr>
          <w:rFonts w:ascii="Palatino Linotype" w:eastAsiaTheme="minorEastAsia" w:hAnsi="Palatino Linotype"/>
          <w:b/>
          <w:color w:val="000000" w:themeColor="text1"/>
          <w:szCs w:val="17"/>
          <w:lang w:eastAsia="es-ES_tradnl"/>
        </w:rPr>
        <w:t>Hágase del conocimiento</w:t>
      </w:r>
      <w:r w:rsidRPr="006B4CF8">
        <w:rPr>
          <w:rFonts w:ascii="Palatino Linotype" w:eastAsiaTheme="minorEastAsia" w:hAnsi="Palatino Linotype"/>
          <w:color w:val="000000" w:themeColor="text1"/>
          <w:szCs w:val="17"/>
          <w:lang w:eastAsia="es-ES_tradnl"/>
        </w:rPr>
        <w:t xml:space="preserve"> al </w:t>
      </w:r>
      <w:r w:rsidRPr="006B4CF8">
        <w:rPr>
          <w:rFonts w:ascii="Palatino Linotype" w:eastAsiaTheme="minorEastAsia" w:hAnsi="Palatino Linotype"/>
          <w:b/>
          <w:color w:val="000000" w:themeColor="text1"/>
          <w:szCs w:val="17"/>
          <w:lang w:eastAsia="es-ES_tradnl"/>
        </w:rPr>
        <w:t>RECURRENTE</w:t>
      </w:r>
      <w:r w:rsidRPr="006B4CF8">
        <w:rPr>
          <w:rFonts w:ascii="Palatino Linotype" w:eastAsiaTheme="minorEastAsia"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1FB5434" w14:textId="77777777" w:rsidR="00DD0AFC" w:rsidRPr="006B4CF8" w:rsidRDefault="00DD0AFC" w:rsidP="00DD0AFC">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22484BD4" w14:textId="7CEF0B9A" w:rsidR="000A4550" w:rsidRPr="006B4CF8" w:rsidRDefault="000A4550" w:rsidP="000A4550">
      <w:pPr>
        <w:spacing w:before="100" w:beforeAutospacing="1" w:after="100" w:afterAutospacing="1" w:line="360" w:lineRule="auto"/>
        <w:jc w:val="both"/>
        <w:rPr>
          <w:rFonts w:ascii="Palatino Linotype" w:hAnsi="Palatino Linotype" w:cs="Arial"/>
        </w:rPr>
      </w:pPr>
      <w:r w:rsidRPr="006B4CF8">
        <w:rPr>
          <w:rFonts w:ascii="Palatino Linotype" w:hAnsi="Palatino Linotype" w:cs="Arial"/>
        </w:rPr>
        <w:t xml:space="preserve">ASÍ LO RESUELVE, POR </w:t>
      </w:r>
      <w:r w:rsidR="006B3AAB" w:rsidRPr="006B4CF8">
        <w:rPr>
          <w:rFonts w:ascii="Palatino Linotype" w:hAnsi="Palatino Linotype" w:cs="Arial"/>
        </w:rPr>
        <w:t xml:space="preserve">UNANIMIDAD </w:t>
      </w:r>
      <w:r w:rsidRPr="006B4CF8">
        <w:rPr>
          <w:rFonts w:ascii="Palatino Linotype" w:hAnsi="Palatino Linotype" w:cs="Arial"/>
        </w:rPr>
        <w:t>DE VOTOS EL PLENO DEL</w:t>
      </w:r>
      <w:r w:rsidRPr="006B4CF8">
        <w:rPr>
          <w:rFonts w:ascii="Palatino Linotype" w:eastAsia="Arial Unicode MS" w:hAnsi="Palatino Linotype" w:cs="Arial"/>
        </w:rPr>
        <w:t xml:space="preserve"> INSTITUTO DE </w:t>
      </w:r>
      <w:r w:rsidRPr="006B4CF8">
        <w:rPr>
          <w:rFonts w:ascii="Palatino Linotype" w:hAnsi="Palatino Linotype"/>
          <w:lang w:eastAsia="en-US"/>
        </w:rPr>
        <w:t>TRANSPARENCIA</w:t>
      </w:r>
      <w:r w:rsidRPr="006B4CF8">
        <w:rPr>
          <w:rFonts w:ascii="Palatino Linotype" w:eastAsia="Arial Unicode MS" w:hAnsi="Palatino Linotype" w:cs="Arial"/>
        </w:rPr>
        <w:t>, ACCESO A LA INFORMACIÓN PÚBLICA Y PROTECCIÓN DE DATOS PERSONALES DEL ESTADO DE MÉXICO Y MUNICIPIOS</w:t>
      </w:r>
      <w:r w:rsidRPr="006B4CF8">
        <w:rPr>
          <w:rFonts w:ascii="Palatino Linotype" w:hAnsi="Palatino Linotype" w:cs="Arial"/>
        </w:rPr>
        <w:t>, CONFORMADO POR LOS COMISIONADOS ZULEMA MARTÍNEZ SÁNCHEZ; EVA ABAID YAPUR; JOSÉ GUADALUPE LUNA HERNÁNDEZ; JAVIER MARTÍNEZ CRUZ Y LUIS GUSTAVO PARRA NORIEGA; EN</w:t>
      </w:r>
      <w:r w:rsidRPr="006B4CF8">
        <w:rPr>
          <w:rFonts w:ascii="Palatino Linotype" w:hAnsi="Palatino Linotype" w:cs="Arial"/>
          <w:shd w:val="clear" w:color="auto" w:fill="FFFFFF" w:themeFill="background1"/>
        </w:rPr>
        <w:t xml:space="preserve"> LA </w:t>
      </w:r>
      <w:r w:rsidR="00FD6D78" w:rsidRPr="006B4CF8">
        <w:rPr>
          <w:rFonts w:ascii="Palatino Linotype" w:hAnsi="Palatino Linotype" w:cs="Arial"/>
        </w:rPr>
        <w:t>DÉCIMA</w:t>
      </w:r>
      <w:r w:rsidRPr="006B4CF8">
        <w:rPr>
          <w:rFonts w:ascii="Palatino Linotype" w:hAnsi="Palatino Linotype" w:cs="Arial"/>
        </w:rPr>
        <w:t xml:space="preserve"> SESIÓN ORDINARIA CELEBRADA EL DÍA </w:t>
      </w:r>
      <w:r w:rsidR="00FD6D78" w:rsidRPr="006B4CF8">
        <w:rPr>
          <w:rFonts w:ascii="Palatino Linotype" w:hAnsi="Palatino Linotype" w:cs="Arial"/>
        </w:rPr>
        <w:t>VEINTICUATRO</w:t>
      </w:r>
      <w:r w:rsidR="00BD7E44" w:rsidRPr="006B4CF8">
        <w:rPr>
          <w:rFonts w:ascii="Palatino Linotype" w:hAnsi="Palatino Linotype" w:cs="Arial"/>
        </w:rPr>
        <w:t xml:space="preserve"> DE </w:t>
      </w:r>
      <w:r w:rsidR="000A3B5C" w:rsidRPr="006B4CF8">
        <w:rPr>
          <w:rFonts w:ascii="Palatino Linotype" w:hAnsi="Palatino Linotype" w:cs="Arial"/>
        </w:rPr>
        <w:t>MARZO</w:t>
      </w:r>
      <w:r w:rsidRPr="006B4CF8">
        <w:rPr>
          <w:rFonts w:ascii="Palatino Linotype" w:hAnsi="Palatino Linotype" w:cs="Arial"/>
        </w:rPr>
        <w:t xml:space="preserve"> DE DOS MIL VEINT</w:t>
      </w:r>
      <w:r w:rsidR="00BD7E44" w:rsidRPr="006B4CF8">
        <w:rPr>
          <w:rFonts w:ascii="Palatino Linotype" w:hAnsi="Palatino Linotype" w:cs="Arial"/>
        </w:rPr>
        <w:t>IUNO</w:t>
      </w:r>
      <w:r w:rsidRPr="006B4CF8">
        <w:rPr>
          <w:rFonts w:ascii="Palatino Linotype" w:hAnsi="Palatino Linotype" w:cs="Arial"/>
        </w:rPr>
        <w:t>, ANTE EL SECRETARIO TÉCNICO DEL PLENO, ALEXIS TAPIA RAMÍREZ.</w:t>
      </w:r>
    </w:p>
    <w:p w14:paraId="5D6C63D9" w14:textId="1F2F4A8E" w:rsidR="00D8493C" w:rsidRDefault="000A4550" w:rsidP="00D8493C">
      <w:pPr>
        <w:jc w:val="both"/>
        <w:rPr>
          <w:rFonts w:ascii="Palatino Linotype" w:hAnsi="Palatino Linotype" w:cs="Arial"/>
          <w:sz w:val="14"/>
          <w:szCs w:val="14"/>
          <w:lang w:val="es-ES"/>
        </w:rPr>
      </w:pPr>
      <w:r w:rsidRPr="006B4CF8">
        <w:rPr>
          <w:rFonts w:ascii="Palatino Linotype" w:hAnsi="Palatino Linotype" w:cs="Arial"/>
          <w:sz w:val="14"/>
          <w:szCs w:val="14"/>
          <w:lang w:val="es-ES"/>
        </w:rPr>
        <w:t>YSM/</w:t>
      </w:r>
      <w:r w:rsidR="000A3B5C" w:rsidRPr="006B4CF8">
        <w:rPr>
          <w:rFonts w:ascii="Palatino Linotype" w:hAnsi="Palatino Linotype" w:cs="Arial"/>
          <w:sz w:val="14"/>
          <w:szCs w:val="14"/>
          <w:lang w:val="es-ES"/>
        </w:rPr>
        <w:t>RPG</w:t>
      </w:r>
      <w:r w:rsidRPr="006B4CF8">
        <w:rPr>
          <w:rFonts w:ascii="Palatino Linotype" w:hAnsi="Palatino Linotype" w:cs="Arial"/>
          <w:sz w:val="14"/>
          <w:szCs w:val="14"/>
          <w:lang w:val="es-ES"/>
        </w:rPr>
        <w:t>/DMHR</w:t>
      </w:r>
    </w:p>
    <w:p w14:paraId="744BDC29" w14:textId="77777777" w:rsidR="00D8493C" w:rsidRDefault="00D8493C">
      <w:pPr>
        <w:spacing w:after="160" w:line="259" w:lineRule="auto"/>
        <w:rPr>
          <w:rFonts w:ascii="Palatino Linotype" w:hAnsi="Palatino Linotype" w:cs="Arial"/>
          <w:sz w:val="14"/>
          <w:szCs w:val="14"/>
          <w:lang w:val="es-ES"/>
        </w:rPr>
      </w:pPr>
      <w:r>
        <w:rPr>
          <w:rFonts w:ascii="Palatino Linotype" w:hAnsi="Palatino Linotype" w:cs="Arial"/>
          <w:sz w:val="14"/>
          <w:szCs w:val="14"/>
          <w:lang w:val="es-ES"/>
        </w:rPr>
        <w:br w:type="page"/>
      </w:r>
    </w:p>
    <w:p w14:paraId="71F355CB" w14:textId="77777777" w:rsidR="00D27792" w:rsidRDefault="00D27792" w:rsidP="00D8493C">
      <w:pPr>
        <w:jc w:val="both"/>
        <w:rPr>
          <w:rFonts w:ascii="Palatino Linotype" w:hAnsi="Palatino Linotype" w:cs="Arial"/>
          <w:sz w:val="14"/>
          <w:szCs w:val="14"/>
          <w:lang w:val="es-ES"/>
        </w:rPr>
      </w:pPr>
    </w:p>
    <w:sectPr w:rsidR="00D27792" w:rsidSect="00DC3E79">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762BE" w14:textId="77777777" w:rsidR="00D25D7B" w:rsidRDefault="00D25D7B" w:rsidP="006F6451">
      <w:r>
        <w:separator/>
      </w:r>
    </w:p>
  </w:endnote>
  <w:endnote w:type="continuationSeparator" w:id="0">
    <w:p w14:paraId="39929FBB" w14:textId="77777777" w:rsidR="00D25D7B" w:rsidRDefault="00D25D7B" w:rsidP="006F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Palatino">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6C45" w14:textId="77777777" w:rsidR="00BD765C" w:rsidRPr="0010196A" w:rsidRDefault="00BD765C" w:rsidP="00DC3E79">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65F93">
      <w:rPr>
        <w:rFonts w:ascii="Palatino Linotype" w:hAnsi="Palatino Linotype" w:cs="Arial"/>
        <w:bCs/>
        <w:noProof/>
        <w:sz w:val="22"/>
        <w:szCs w:val="22"/>
      </w:rPr>
      <w:t>14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65F93">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1BEE" w14:textId="77777777" w:rsidR="00BD765C" w:rsidRPr="0010196A" w:rsidRDefault="00BD765C" w:rsidP="00DC3E79">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65F9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65F93">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7D681" w14:textId="77777777" w:rsidR="00D25D7B" w:rsidRDefault="00D25D7B" w:rsidP="006F6451">
      <w:r>
        <w:separator/>
      </w:r>
    </w:p>
  </w:footnote>
  <w:footnote w:type="continuationSeparator" w:id="0">
    <w:p w14:paraId="18E26B05" w14:textId="77777777" w:rsidR="00D25D7B" w:rsidRDefault="00D25D7B" w:rsidP="006F6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A51F" w14:textId="77777777" w:rsidR="00BD765C" w:rsidRDefault="00B51575">
    <w:pPr>
      <w:pStyle w:val="Encabezado"/>
    </w:pPr>
    <w:r>
      <w:rPr>
        <w:noProof/>
        <w:lang w:val="es-MX" w:eastAsia="es-MX"/>
      </w:rPr>
      <w:pict w14:anchorId="754BC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D409" w14:textId="77777777" w:rsidR="00BD765C" w:rsidRPr="0010196A" w:rsidRDefault="00B51575" w:rsidP="00DC3E79">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773B8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D765C" w:rsidRPr="008F2CCC" w14:paraId="7BE71144" w14:textId="77777777" w:rsidTr="00DC3E79">
      <w:tc>
        <w:tcPr>
          <w:tcW w:w="3261" w:type="dxa"/>
          <w:vMerge w:val="restart"/>
        </w:tcPr>
        <w:p w14:paraId="2BDA261A" w14:textId="77777777" w:rsidR="00BD765C" w:rsidRPr="008F2CCC" w:rsidRDefault="00BD765C" w:rsidP="00DC3E79">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538B233C" wp14:editId="1BD39109">
                <wp:extent cx="1663440" cy="8382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6AF47C33" w14:textId="77777777" w:rsidR="00BD765C" w:rsidRPr="00664658" w:rsidRDefault="00BD765C" w:rsidP="00DC3E79">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404D98AE" w14:textId="0C714BB2" w:rsidR="00BD765C" w:rsidRPr="00664658" w:rsidRDefault="00BD765C" w:rsidP="00DC3E79">
          <w:pPr>
            <w:jc w:val="both"/>
            <w:rPr>
              <w:rFonts w:ascii="Palatino Linotype" w:hAnsi="Palatino Linotype"/>
              <w:b/>
              <w:sz w:val="22"/>
              <w:szCs w:val="22"/>
              <w:lang w:val="es-ES_tradnl"/>
            </w:rPr>
          </w:pPr>
          <w:r>
            <w:rPr>
              <w:rFonts w:ascii="Palatino Linotype" w:hAnsi="Palatino Linotype"/>
              <w:b/>
              <w:sz w:val="22"/>
              <w:szCs w:val="22"/>
            </w:rPr>
            <w:t>00</w:t>
          </w:r>
          <w:r w:rsidR="00D8493C">
            <w:rPr>
              <w:rFonts w:ascii="Palatino Linotype" w:hAnsi="Palatino Linotype"/>
              <w:b/>
              <w:sz w:val="22"/>
              <w:szCs w:val="22"/>
            </w:rPr>
            <w:t>73</w:t>
          </w:r>
          <w:r>
            <w:rPr>
              <w:rFonts w:ascii="Palatino Linotype" w:hAnsi="Palatino Linotype"/>
              <w:b/>
              <w:sz w:val="22"/>
              <w:szCs w:val="22"/>
            </w:rPr>
            <w:t>2</w:t>
          </w:r>
          <w:r w:rsidRPr="007E654B">
            <w:rPr>
              <w:rFonts w:ascii="Palatino Linotype" w:hAnsi="Palatino Linotype"/>
              <w:b/>
              <w:sz w:val="22"/>
              <w:szCs w:val="22"/>
            </w:rPr>
            <w:t>/INFOEM/IP/RR/20</w:t>
          </w:r>
          <w:r>
            <w:rPr>
              <w:rFonts w:ascii="Palatino Linotype" w:hAnsi="Palatino Linotype"/>
              <w:b/>
              <w:sz w:val="22"/>
              <w:szCs w:val="22"/>
            </w:rPr>
            <w:t>21</w:t>
          </w:r>
        </w:p>
      </w:tc>
    </w:tr>
    <w:tr w:rsidR="00BD765C" w:rsidRPr="008F2CCC" w14:paraId="2EC083D4" w14:textId="77777777" w:rsidTr="00DC3E79">
      <w:tc>
        <w:tcPr>
          <w:tcW w:w="3261" w:type="dxa"/>
          <w:vMerge/>
        </w:tcPr>
        <w:p w14:paraId="6A8E5789" w14:textId="77777777" w:rsidR="00BD765C" w:rsidRPr="008F2CCC" w:rsidRDefault="00BD765C" w:rsidP="00DC3E79">
          <w:pPr>
            <w:rPr>
              <w:rFonts w:ascii="Palatino Linotype" w:hAnsi="Palatino Linotype"/>
              <w:b/>
              <w:sz w:val="22"/>
              <w:szCs w:val="22"/>
              <w:lang w:val="es-ES_tradnl"/>
            </w:rPr>
          </w:pPr>
        </w:p>
      </w:tc>
      <w:tc>
        <w:tcPr>
          <w:tcW w:w="2551" w:type="dxa"/>
          <w:shd w:val="clear" w:color="auto" w:fill="auto"/>
        </w:tcPr>
        <w:p w14:paraId="71C10A18" w14:textId="77777777" w:rsidR="00BD765C" w:rsidRPr="00664658" w:rsidRDefault="00BD765C" w:rsidP="00DC3E79">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15AD2711" w14:textId="3CF2CB25" w:rsidR="00BD765C" w:rsidRPr="00D41D47" w:rsidRDefault="00BD765C" w:rsidP="00DC3E79">
          <w:pPr>
            <w:jc w:val="both"/>
            <w:rPr>
              <w:rFonts w:ascii="Palatino Linotype" w:hAnsi="Palatino Linotype"/>
              <w:b/>
              <w:sz w:val="22"/>
              <w:szCs w:val="22"/>
              <w:lang w:val="es-ES_tradnl"/>
            </w:rPr>
          </w:pPr>
          <w:r>
            <w:rPr>
              <w:rFonts w:ascii="Palatino Linotype" w:hAnsi="Palatino Linotype"/>
              <w:b/>
              <w:sz w:val="22"/>
              <w:szCs w:val="22"/>
            </w:rPr>
            <w:t xml:space="preserve">Ayuntamiento de </w:t>
          </w:r>
          <w:r w:rsidR="00D8493C">
            <w:rPr>
              <w:rFonts w:ascii="Palatino Linotype" w:hAnsi="Palatino Linotype"/>
              <w:b/>
              <w:sz w:val="22"/>
              <w:szCs w:val="22"/>
            </w:rPr>
            <w:t>Cuautitlán Izcalli</w:t>
          </w:r>
        </w:p>
      </w:tc>
    </w:tr>
    <w:tr w:rsidR="00BD765C" w:rsidRPr="008F2CCC" w14:paraId="39CF3E05" w14:textId="77777777" w:rsidTr="00DC3E79">
      <w:trPr>
        <w:trHeight w:val="228"/>
      </w:trPr>
      <w:tc>
        <w:tcPr>
          <w:tcW w:w="3261" w:type="dxa"/>
          <w:vMerge/>
        </w:tcPr>
        <w:p w14:paraId="2A8E2EE3" w14:textId="77777777" w:rsidR="00BD765C" w:rsidRPr="008F2CCC" w:rsidRDefault="00BD765C" w:rsidP="00DC3E79">
          <w:pPr>
            <w:rPr>
              <w:rFonts w:ascii="Palatino Linotype" w:hAnsi="Palatino Linotype"/>
              <w:b/>
              <w:sz w:val="22"/>
              <w:szCs w:val="22"/>
              <w:lang w:val="es-ES_tradnl"/>
            </w:rPr>
          </w:pPr>
        </w:p>
      </w:tc>
      <w:tc>
        <w:tcPr>
          <w:tcW w:w="2551" w:type="dxa"/>
          <w:shd w:val="clear" w:color="auto" w:fill="auto"/>
        </w:tcPr>
        <w:p w14:paraId="2BA99042" w14:textId="77777777" w:rsidR="00BD765C" w:rsidRPr="00664658" w:rsidRDefault="00BD765C" w:rsidP="00DC3E79">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3100CFE" w14:textId="77777777" w:rsidR="00BD765C" w:rsidRPr="00664658" w:rsidRDefault="00BD765C" w:rsidP="00DC3E79">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5E8B262C" w14:textId="77777777" w:rsidR="00BD765C" w:rsidRPr="0010196A" w:rsidRDefault="00BD765C" w:rsidP="00DC3E7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EFF6" w14:textId="77777777" w:rsidR="00BD765C" w:rsidRPr="0010196A" w:rsidRDefault="00B51575">
    <w:pPr>
      <w:rPr>
        <w:rFonts w:ascii="Palatino Linotype" w:hAnsi="Palatino Linotype"/>
        <w:sz w:val="28"/>
        <w:szCs w:val="28"/>
      </w:rPr>
    </w:pPr>
    <w:r>
      <w:rPr>
        <w:rFonts w:ascii="Palatino Linotype" w:hAnsi="Palatino Linotype"/>
        <w:noProof/>
        <w:sz w:val="28"/>
        <w:szCs w:val="28"/>
        <w:lang w:eastAsia="es-MX"/>
      </w:rPr>
      <w:pict w14:anchorId="41650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403"/>
      <w:gridCol w:w="2552"/>
      <w:gridCol w:w="3259"/>
    </w:tblGrid>
    <w:tr w:rsidR="00BD765C" w:rsidRPr="008F2CCC" w14:paraId="6DD225E5" w14:textId="77777777" w:rsidTr="00DE30E0">
      <w:tc>
        <w:tcPr>
          <w:tcW w:w="3403" w:type="dxa"/>
          <w:vMerge w:val="restart"/>
          <w:shd w:val="clear" w:color="auto" w:fill="auto"/>
        </w:tcPr>
        <w:p w14:paraId="5658608C" w14:textId="77777777" w:rsidR="00BD765C" w:rsidRPr="008F2CCC" w:rsidRDefault="00BD765C" w:rsidP="00DC3E79">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1E6FD0C0" wp14:editId="42A81E5B">
                <wp:extent cx="1663440" cy="8382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77CACD5" w14:textId="77777777" w:rsidR="00BD765C" w:rsidRPr="008F2CCC" w:rsidRDefault="00BD765C" w:rsidP="00DC3E79">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59" w:type="dxa"/>
          <w:shd w:val="clear" w:color="auto" w:fill="auto"/>
          <w:vAlign w:val="center"/>
        </w:tcPr>
        <w:p w14:paraId="24FF3648" w14:textId="1C71DE89" w:rsidR="00BD765C" w:rsidRPr="008F2CCC" w:rsidRDefault="00BD765C" w:rsidP="00DC3E79">
          <w:pPr>
            <w:jc w:val="both"/>
            <w:rPr>
              <w:rFonts w:ascii="Palatino Linotype" w:hAnsi="Palatino Linotype"/>
              <w:b/>
              <w:sz w:val="22"/>
              <w:szCs w:val="22"/>
              <w:lang w:val="es-ES_tradnl"/>
            </w:rPr>
          </w:pPr>
          <w:r>
            <w:rPr>
              <w:rFonts w:ascii="Palatino Linotype" w:hAnsi="Palatino Linotype"/>
              <w:b/>
              <w:sz w:val="22"/>
              <w:szCs w:val="22"/>
            </w:rPr>
            <w:t>00732</w:t>
          </w:r>
          <w:r w:rsidRPr="007E654B">
            <w:rPr>
              <w:rFonts w:ascii="Palatino Linotype" w:hAnsi="Palatino Linotype"/>
              <w:b/>
              <w:sz w:val="22"/>
              <w:szCs w:val="22"/>
            </w:rPr>
            <w:t>/INFOEM/IP/RR/20</w:t>
          </w:r>
          <w:r>
            <w:rPr>
              <w:rFonts w:ascii="Palatino Linotype" w:hAnsi="Palatino Linotype"/>
              <w:b/>
              <w:sz w:val="22"/>
              <w:szCs w:val="22"/>
            </w:rPr>
            <w:t>21</w:t>
          </w:r>
        </w:p>
      </w:tc>
    </w:tr>
    <w:tr w:rsidR="00BD765C" w:rsidRPr="008F2CCC" w14:paraId="4194B78C" w14:textId="77777777" w:rsidTr="00DE30E0">
      <w:tc>
        <w:tcPr>
          <w:tcW w:w="3403" w:type="dxa"/>
          <w:vMerge/>
          <w:shd w:val="clear" w:color="auto" w:fill="auto"/>
        </w:tcPr>
        <w:p w14:paraId="3204B5CF" w14:textId="77777777" w:rsidR="00BD765C" w:rsidRPr="008F2CCC" w:rsidRDefault="00BD765C" w:rsidP="00DC3E79">
          <w:pPr>
            <w:rPr>
              <w:rFonts w:ascii="Palatino Linotype" w:hAnsi="Palatino Linotype"/>
              <w:b/>
              <w:sz w:val="22"/>
              <w:szCs w:val="22"/>
              <w:lang w:val="es-ES_tradnl"/>
            </w:rPr>
          </w:pPr>
        </w:p>
      </w:tc>
      <w:tc>
        <w:tcPr>
          <w:tcW w:w="2552" w:type="dxa"/>
          <w:shd w:val="clear" w:color="auto" w:fill="auto"/>
        </w:tcPr>
        <w:p w14:paraId="79BF8429" w14:textId="77777777" w:rsidR="00BD765C" w:rsidRPr="008F2CCC" w:rsidRDefault="00BD765C" w:rsidP="00DC3E79">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59" w:type="dxa"/>
          <w:shd w:val="clear" w:color="auto" w:fill="auto"/>
          <w:vAlign w:val="center"/>
        </w:tcPr>
        <w:p w14:paraId="433E216A" w14:textId="41380FE6" w:rsidR="00BD765C" w:rsidRPr="008F2CCC" w:rsidRDefault="00B51575" w:rsidP="00DC3E79">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BD765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w:t>
          </w:r>
          <w:proofErr w:type="spellEnd"/>
        </w:p>
      </w:tc>
    </w:tr>
    <w:tr w:rsidR="00BD765C" w:rsidRPr="008F2CCC" w14:paraId="11DE49F8" w14:textId="77777777" w:rsidTr="00DE30E0">
      <w:trPr>
        <w:trHeight w:val="228"/>
      </w:trPr>
      <w:tc>
        <w:tcPr>
          <w:tcW w:w="3403" w:type="dxa"/>
          <w:vMerge/>
          <w:shd w:val="clear" w:color="auto" w:fill="auto"/>
        </w:tcPr>
        <w:p w14:paraId="0152601D" w14:textId="77777777" w:rsidR="00BD765C" w:rsidRPr="008F2CCC" w:rsidRDefault="00BD765C" w:rsidP="00DC3E79">
          <w:pPr>
            <w:rPr>
              <w:rFonts w:ascii="Palatino Linotype" w:hAnsi="Palatino Linotype"/>
              <w:b/>
              <w:sz w:val="22"/>
              <w:szCs w:val="22"/>
              <w:lang w:val="es-ES_tradnl"/>
            </w:rPr>
          </w:pPr>
        </w:p>
      </w:tc>
      <w:tc>
        <w:tcPr>
          <w:tcW w:w="2552" w:type="dxa"/>
          <w:shd w:val="clear" w:color="auto" w:fill="auto"/>
        </w:tcPr>
        <w:p w14:paraId="503DDB60" w14:textId="77777777" w:rsidR="00BD765C" w:rsidRPr="008F2CCC" w:rsidRDefault="00BD765C" w:rsidP="00DC3E79">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59" w:type="dxa"/>
          <w:shd w:val="clear" w:color="auto" w:fill="auto"/>
          <w:vAlign w:val="center"/>
        </w:tcPr>
        <w:p w14:paraId="7015DD78" w14:textId="07946506" w:rsidR="00BD765C" w:rsidRPr="00DC41C8" w:rsidRDefault="00BD765C" w:rsidP="00DC3E79">
          <w:pPr>
            <w:jc w:val="both"/>
            <w:rPr>
              <w:rFonts w:ascii="Palatino Linotype" w:hAnsi="Palatino Linotype"/>
              <w:b/>
              <w:sz w:val="22"/>
              <w:szCs w:val="22"/>
            </w:rPr>
          </w:pPr>
          <w:r>
            <w:rPr>
              <w:rFonts w:ascii="Palatino Linotype" w:hAnsi="Palatino Linotype"/>
              <w:b/>
              <w:sz w:val="22"/>
              <w:szCs w:val="22"/>
            </w:rPr>
            <w:t>Ayuntamiento de Cuautitlán Izcalli</w:t>
          </w:r>
        </w:p>
      </w:tc>
    </w:tr>
    <w:tr w:rsidR="00BD765C" w:rsidRPr="008F2CCC" w14:paraId="0D5299C9" w14:textId="77777777" w:rsidTr="00DE30E0">
      <w:tc>
        <w:tcPr>
          <w:tcW w:w="3403" w:type="dxa"/>
          <w:vMerge/>
          <w:shd w:val="clear" w:color="auto" w:fill="auto"/>
        </w:tcPr>
        <w:p w14:paraId="17C86EDC" w14:textId="77777777" w:rsidR="00BD765C" w:rsidRPr="008F2CCC" w:rsidRDefault="00BD765C" w:rsidP="00DC3E79">
          <w:pPr>
            <w:rPr>
              <w:rFonts w:ascii="Palatino Linotype" w:hAnsi="Palatino Linotype"/>
              <w:b/>
              <w:sz w:val="22"/>
              <w:szCs w:val="22"/>
              <w:lang w:val="es-ES_tradnl"/>
            </w:rPr>
          </w:pPr>
        </w:p>
      </w:tc>
      <w:tc>
        <w:tcPr>
          <w:tcW w:w="2552" w:type="dxa"/>
          <w:shd w:val="clear" w:color="auto" w:fill="auto"/>
        </w:tcPr>
        <w:p w14:paraId="7F51B77F" w14:textId="77777777" w:rsidR="00BD765C" w:rsidRPr="008F2CCC" w:rsidRDefault="00BD765C" w:rsidP="00DC3E79">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59" w:type="dxa"/>
          <w:shd w:val="clear" w:color="auto" w:fill="auto"/>
        </w:tcPr>
        <w:p w14:paraId="7CF99192" w14:textId="77777777" w:rsidR="00BD765C" w:rsidRPr="008F2CCC" w:rsidRDefault="00BD765C" w:rsidP="00DC3E79">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4E25E5B" w14:textId="77777777" w:rsidR="00BD765C" w:rsidRPr="0010196A" w:rsidRDefault="00BD765C" w:rsidP="00DC3E79">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F93"/>
    <w:multiLevelType w:val="hybridMultilevel"/>
    <w:tmpl w:val="B4DE1794"/>
    <w:lvl w:ilvl="0" w:tplc="080A000F">
      <w:start w:val="1"/>
      <w:numFmt w:val="decimal"/>
      <w:lvlText w:val="%1."/>
      <w:lvlJc w:val="left"/>
      <w:pPr>
        <w:ind w:left="436" w:hanging="360"/>
      </w:pPr>
      <w:rPr>
        <w:rFonts w:hint="default"/>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61B653A"/>
    <w:multiLevelType w:val="hybridMultilevel"/>
    <w:tmpl w:val="4A4CD3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DE5657"/>
    <w:multiLevelType w:val="hybridMultilevel"/>
    <w:tmpl w:val="2EE4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CA937D0"/>
    <w:multiLevelType w:val="hybridMultilevel"/>
    <w:tmpl w:val="2B42DA4E"/>
    <w:lvl w:ilvl="0" w:tplc="EB885B1A">
      <w:start w:val="1"/>
      <w:numFmt w:val="lowerLetter"/>
      <w:lvlText w:val="%1)"/>
      <w:lvlJc w:val="left"/>
      <w:pPr>
        <w:ind w:left="420" w:hanging="360"/>
      </w:pPr>
      <w:rPr>
        <w:rFonts w:cs="Times New Roman"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0"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222B05AB"/>
    <w:multiLevelType w:val="hybridMultilevel"/>
    <w:tmpl w:val="C0728AE2"/>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5"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6"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67A631C"/>
    <w:multiLevelType w:val="hybridMultilevel"/>
    <w:tmpl w:val="F5848062"/>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8"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A3D0EC7"/>
    <w:multiLevelType w:val="hybridMultilevel"/>
    <w:tmpl w:val="2B42DA4E"/>
    <w:lvl w:ilvl="0" w:tplc="EB885B1A">
      <w:start w:val="1"/>
      <w:numFmt w:val="lowerLetter"/>
      <w:lvlText w:val="%1)"/>
      <w:lvlJc w:val="left"/>
      <w:pPr>
        <w:ind w:left="420" w:hanging="360"/>
      </w:pPr>
      <w:rPr>
        <w:rFonts w:cs="Times New Roman"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0" w15:restartNumberingAfterBreak="0">
    <w:nsid w:val="2AEC5010"/>
    <w:multiLevelType w:val="hybridMultilevel"/>
    <w:tmpl w:val="5FA0E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FAE659D"/>
    <w:multiLevelType w:val="hybridMultilevel"/>
    <w:tmpl w:val="8D9062C0"/>
    <w:lvl w:ilvl="0" w:tplc="B682339E">
      <w:start w:val="1"/>
      <w:numFmt w:val="lowerLetter"/>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ABE0E7C"/>
    <w:multiLevelType w:val="hybridMultilevel"/>
    <w:tmpl w:val="9EB28832"/>
    <w:lvl w:ilvl="0" w:tplc="2234A5C8">
      <w:start w:val="8"/>
      <w:numFmt w:val="upperRoman"/>
      <w:lvlText w:val="%1."/>
      <w:lvlJc w:val="left"/>
      <w:pPr>
        <w:ind w:left="720" w:hanging="360"/>
      </w:pPr>
      <w:rPr>
        <w:rFonts w:hint="default"/>
        <w:b/>
        <w:i w:val="0"/>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0854CBE"/>
    <w:multiLevelType w:val="hybridMultilevel"/>
    <w:tmpl w:val="2B42DA4E"/>
    <w:lvl w:ilvl="0" w:tplc="EB885B1A">
      <w:start w:val="1"/>
      <w:numFmt w:val="lowerLetter"/>
      <w:lvlText w:val="%1)"/>
      <w:lvlJc w:val="left"/>
      <w:pPr>
        <w:ind w:left="420" w:hanging="360"/>
      </w:pPr>
      <w:rPr>
        <w:rFonts w:cs="Times New Roman"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4"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15:restartNumberingAfterBreak="0">
    <w:nsid w:val="5AEE2F6E"/>
    <w:multiLevelType w:val="hybridMultilevel"/>
    <w:tmpl w:val="A052D1A4"/>
    <w:lvl w:ilvl="0" w:tplc="39D4C47E">
      <w:start w:val="5"/>
      <w:numFmt w:val="ordinalText"/>
      <w:lvlText w:val="%1."/>
      <w:lvlJc w:val="left"/>
      <w:pPr>
        <w:ind w:left="502"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1BB7C34"/>
    <w:multiLevelType w:val="hybridMultilevel"/>
    <w:tmpl w:val="4B149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2105449"/>
    <w:multiLevelType w:val="hybridMultilevel"/>
    <w:tmpl w:val="8BAE181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79795EEB"/>
    <w:multiLevelType w:val="hybridMultilevel"/>
    <w:tmpl w:val="DA069270"/>
    <w:lvl w:ilvl="0" w:tplc="FAA8B6DC">
      <w:start w:val="1"/>
      <w:numFmt w:val="ordinalText"/>
      <w:lvlText w:val="%1."/>
      <w:lvlJc w:val="left"/>
      <w:pPr>
        <w:ind w:left="502" w:hanging="360"/>
      </w:pPr>
      <w:rPr>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EA308DE"/>
    <w:multiLevelType w:val="hybridMultilevel"/>
    <w:tmpl w:val="ECD2BEB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3"/>
  </w:num>
  <w:num w:numId="4">
    <w:abstractNumId w:val="20"/>
  </w:num>
  <w:num w:numId="5">
    <w:abstractNumId w:val="22"/>
  </w:num>
  <w:num w:numId="6">
    <w:abstractNumId w:val="11"/>
  </w:num>
  <w:num w:numId="7">
    <w:abstractNumId w:val="16"/>
  </w:num>
  <w:num w:numId="8">
    <w:abstractNumId w:val="31"/>
  </w:num>
  <w:num w:numId="9">
    <w:abstractNumId w:val="41"/>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9"/>
  </w:num>
  <w:num w:numId="14">
    <w:abstractNumId w:val="18"/>
  </w:num>
  <w:num w:numId="15">
    <w:abstractNumId w:val="12"/>
  </w:num>
  <w:num w:numId="16">
    <w:abstractNumId w:val="0"/>
  </w:num>
  <w:num w:numId="17">
    <w:abstractNumId w:val="42"/>
  </w:num>
  <w:num w:numId="18">
    <w:abstractNumId w:val="5"/>
  </w:num>
  <w:num w:numId="19">
    <w:abstractNumId w:val="6"/>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4"/>
  </w:num>
  <w:num w:numId="23">
    <w:abstractNumId w:val="7"/>
  </w:num>
  <w:num w:numId="24">
    <w:abstractNumId w:val="30"/>
  </w:num>
  <w:num w:numId="25">
    <w:abstractNumId w:val="29"/>
  </w:num>
  <w:num w:numId="26">
    <w:abstractNumId w:val="44"/>
  </w:num>
  <w:num w:numId="27">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3"/>
  </w:num>
  <w:num w:numId="31">
    <w:abstractNumId w:val="10"/>
  </w:num>
  <w:num w:numId="32">
    <w:abstractNumId w:val="15"/>
  </w:num>
  <w:num w:numId="33">
    <w:abstractNumId w:val="25"/>
  </w:num>
  <w:num w:numId="34">
    <w:abstractNumId w:val="40"/>
  </w:num>
  <w:num w:numId="35">
    <w:abstractNumId w:val="37"/>
  </w:num>
  <w:num w:numId="36">
    <w:abstractNumId w:val="32"/>
  </w:num>
  <w:num w:numId="37">
    <w:abstractNumId w:val="38"/>
  </w:num>
  <w:num w:numId="38">
    <w:abstractNumId w:val="21"/>
  </w:num>
  <w:num w:numId="39">
    <w:abstractNumId w:val="8"/>
  </w:num>
  <w:num w:numId="40">
    <w:abstractNumId w:val="33"/>
  </w:num>
  <w:num w:numId="41">
    <w:abstractNumId w:val="17"/>
  </w:num>
  <w:num w:numId="42">
    <w:abstractNumId w:val="14"/>
  </w:num>
  <w:num w:numId="43">
    <w:abstractNumId w:val="19"/>
  </w:num>
  <w:num w:numId="44">
    <w:abstractNumId w:val="2"/>
  </w:num>
  <w:num w:numId="45">
    <w:abstractNumId w:val="34"/>
  </w:num>
  <w:num w:numId="46">
    <w:abstractNumId w:val="36"/>
  </w:num>
  <w:num w:numId="47">
    <w:abstractNumId w:val="9"/>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451"/>
    <w:rsid w:val="0000385B"/>
    <w:rsid w:val="00013BB0"/>
    <w:rsid w:val="00015BB8"/>
    <w:rsid w:val="000177ED"/>
    <w:rsid w:val="00027939"/>
    <w:rsid w:val="00027C87"/>
    <w:rsid w:val="00031D72"/>
    <w:rsid w:val="00040C28"/>
    <w:rsid w:val="0005137B"/>
    <w:rsid w:val="00064726"/>
    <w:rsid w:val="00071065"/>
    <w:rsid w:val="000835DC"/>
    <w:rsid w:val="00097665"/>
    <w:rsid w:val="000A3B5C"/>
    <w:rsid w:val="000A4550"/>
    <w:rsid w:val="000A5E8A"/>
    <w:rsid w:val="000C02AB"/>
    <w:rsid w:val="000C762A"/>
    <w:rsid w:val="000D2DD3"/>
    <w:rsid w:val="000D67BB"/>
    <w:rsid w:val="000D725E"/>
    <w:rsid w:val="000F6BB7"/>
    <w:rsid w:val="00107808"/>
    <w:rsid w:val="0011107A"/>
    <w:rsid w:val="00111830"/>
    <w:rsid w:val="00142981"/>
    <w:rsid w:val="00144162"/>
    <w:rsid w:val="00146FEA"/>
    <w:rsid w:val="00147BA9"/>
    <w:rsid w:val="00150B90"/>
    <w:rsid w:val="0016010F"/>
    <w:rsid w:val="00160460"/>
    <w:rsid w:val="00182EB2"/>
    <w:rsid w:val="00183047"/>
    <w:rsid w:val="001921A8"/>
    <w:rsid w:val="001A5729"/>
    <w:rsid w:val="001A7CFF"/>
    <w:rsid w:val="001B2832"/>
    <w:rsid w:val="001E6E0A"/>
    <w:rsid w:val="001F1E0E"/>
    <w:rsid w:val="002007A5"/>
    <w:rsid w:val="00202E44"/>
    <w:rsid w:val="0020621F"/>
    <w:rsid w:val="00207DC4"/>
    <w:rsid w:val="002163F4"/>
    <w:rsid w:val="0022739C"/>
    <w:rsid w:val="0023292E"/>
    <w:rsid w:val="00233DD9"/>
    <w:rsid w:val="00237049"/>
    <w:rsid w:val="00240920"/>
    <w:rsid w:val="00244255"/>
    <w:rsid w:val="00251E70"/>
    <w:rsid w:val="00260557"/>
    <w:rsid w:val="0027728B"/>
    <w:rsid w:val="00282393"/>
    <w:rsid w:val="00296355"/>
    <w:rsid w:val="002A0013"/>
    <w:rsid w:val="002C0B9B"/>
    <w:rsid w:val="002E76BE"/>
    <w:rsid w:val="00304FAD"/>
    <w:rsid w:val="003157CD"/>
    <w:rsid w:val="00325E1E"/>
    <w:rsid w:val="00345372"/>
    <w:rsid w:val="003565BD"/>
    <w:rsid w:val="0035671D"/>
    <w:rsid w:val="003601F7"/>
    <w:rsid w:val="00361533"/>
    <w:rsid w:val="003757E6"/>
    <w:rsid w:val="003920E2"/>
    <w:rsid w:val="003A1D3B"/>
    <w:rsid w:val="003C62C8"/>
    <w:rsid w:val="003C7E13"/>
    <w:rsid w:val="003D14E3"/>
    <w:rsid w:val="003F3456"/>
    <w:rsid w:val="0040325E"/>
    <w:rsid w:val="00415014"/>
    <w:rsid w:val="00417796"/>
    <w:rsid w:val="00426E71"/>
    <w:rsid w:val="0043370C"/>
    <w:rsid w:val="00445A78"/>
    <w:rsid w:val="00453E7B"/>
    <w:rsid w:val="004553A1"/>
    <w:rsid w:val="00481AEE"/>
    <w:rsid w:val="004913A7"/>
    <w:rsid w:val="004A03D7"/>
    <w:rsid w:val="004A08CD"/>
    <w:rsid w:val="004B13EA"/>
    <w:rsid w:val="004C15DB"/>
    <w:rsid w:val="004C1BF5"/>
    <w:rsid w:val="004C4795"/>
    <w:rsid w:val="004F2E4E"/>
    <w:rsid w:val="00503CAF"/>
    <w:rsid w:val="0051736B"/>
    <w:rsid w:val="00517BD3"/>
    <w:rsid w:val="00517C6A"/>
    <w:rsid w:val="00540F9F"/>
    <w:rsid w:val="00542B77"/>
    <w:rsid w:val="0054670C"/>
    <w:rsid w:val="00554E8C"/>
    <w:rsid w:val="0055706E"/>
    <w:rsid w:val="0056681D"/>
    <w:rsid w:val="0057575D"/>
    <w:rsid w:val="00577B44"/>
    <w:rsid w:val="00581410"/>
    <w:rsid w:val="0058762F"/>
    <w:rsid w:val="005A3634"/>
    <w:rsid w:val="005A3868"/>
    <w:rsid w:val="005A3C5F"/>
    <w:rsid w:val="00604DA1"/>
    <w:rsid w:val="006059CB"/>
    <w:rsid w:val="00614686"/>
    <w:rsid w:val="006149CE"/>
    <w:rsid w:val="006334CE"/>
    <w:rsid w:val="00645D74"/>
    <w:rsid w:val="00652283"/>
    <w:rsid w:val="00655EFC"/>
    <w:rsid w:val="0066638F"/>
    <w:rsid w:val="00682E55"/>
    <w:rsid w:val="006A38B9"/>
    <w:rsid w:val="006B3AAB"/>
    <w:rsid w:val="006B4CF8"/>
    <w:rsid w:val="006D7867"/>
    <w:rsid w:val="006E06C2"/>
    <w:rsid w:val="006F578D"/>
    <w:rsid w:val="006F6451"/>
    <w:rsid w:val="007113FC"/>
    <w:rsid w:val="00717499"/>
    <w:rsid w:val="007238FD"/>
    <w:rsid w:val="00727CB3"/>
    <w:rsid w:val="0074338B"/>
    <w:rsid w:val="007453D9"/>
    <w:rsid w:val="00750B79"/>
    <w:rsid w:val="00762440"/>
    <w:rsid w:val="00765A21"/>
    <w:rsid w:val="007801C3"/>
    <w:rsid w:val="0079364C"/>
    <w:rsid w:val="0079605D"/>
    <w:rsid w:val="007B6AED"/>
    <w:rsid w:val="007B6B53"/>
    <w:rsid w:val="007C38EE"/>
    <w:rsid w:val="007C42AA"/>
    <w:rsid w:val="007C47ED"/>
    <w:rsid w:val="007E2C7C"/>
    <w:rsid w:val="007E3B04"/>
    <w:rsid w:val="007E6415"/>
    <w:rsid w:val="007E66AD"/>
    <w:rsid w:val="007F1C29"/>
    <w:rsid w:val="007F786E"/>
    <w:rsid w:val="0080170F"/>
    <w:rsid w:val="0080553F"/>
    <w:rsid w:val="008156E0"/>
    <w:rsid w:val="00825F0D"/>
    <w:rsid w:val="00830104"/>
    <w:rsid w:val="0083737A"/>
    <w:rsid w:val="00840AD3"/>
    <w:rsid w:val="00842244"/>
    <w:rsid w:val="00846DA9"/>
    <w:rsid w:val="008474AB"/>
    <w:rsid w:val="00852384"/>
    <w:rsid w:val="008612EC"/>
    <w:rsid w:val="00862990"/>
    <w:rsid w:val="00864854"/>
    <w:rsid w:val="00865960"/>
    <w:rsid w:val="00865F93"/>
    <w:rsid w:val="00870792"/>
    <w:rsid w:val="00886C54"/>
    <w:rsid w:val="00892016"/>
    <w:rsid w:val="0089316D"/>
    <w:rsid w:val="00894F53"/>
    <w:rsid w:val="00896B49"/>
    <w:rsid w:val="00897699"/>
    <w:rsid w:val="008978E8"/>
    <w:rsid w:val="008A49C1"/>
    <w:rsid w:val="008D236E"/>
    <w:rsid w:val="008D3677"/>
    <w:rsid w:val="008D4585"/>
    <w:rsid w:val="008D474F"/>
    <w:rsid w:val="008E0D99"/>
    <w:rsid w:val="008E1D8E"/>
    <w:rsid w:val="008E7C4D"/>
    <w:rsid w:val="008F2FEE"/>
    <w:rsid w:val="0091555A"/>
    <w:rsid w:val="00915767"/>
    <w:rsid w:val="00917F2B"/>
    <w:rsid w:val="009255C0"/>
    <w:rsid w:val="00935B22"/>
    <w:rsid w:val="0095065F"/>
    <w:rsid w:val="00961CCB"/>
    <w:rsid w:val="00966443"/>
    <w:rsid w:val="00966848"/>
    <w:rsid w:val="00966FDC"/>
    <w:rsid w:val="00993F9A"/>
    <w:rsid w:val="00995ED4"/>
    <w:rsid w:val="009A3E43"/>
    <w:rsid w:val="009C54B0"/>
    <w:rsid w:val="009F0BE3"/>
    <w:rsid w:val="009F2FDC"/>
    <w:rsid w:val="009F5C7F"/>
    <w:rsid w:val="00A00159"/>
    <w:rsid w:val="00A00515"/>
    <w:rsid w:val="00A31DE1"/>
    <w:rsid w:val="00A43E04"/>
    <w:rsid w:val="00A66466"/>
    <w:rsid w:val="00A70C2E"/>
    <w:rsid w:val="00A74225"/>
    <w:rsid w:val="00AB11AC"/>
    <w:rsid w:val="00AB3C48"/>
    <w:rsid w:val="00AC3775"/>
    <w:rsid w:val="00AC4552"/>
    <w:rsid w:val="00AD29E6"/>
    <w:rsid w:val="00AE4960"/>
    <w:rsid w:val="00AE779E"/>
    <w:rsid w:val="00AF1D02"/>
    <w:rsid w:val="00B01B19"/>
    <w:rsid w:val="00B12C9F"/>
    <w:rsid w:val="00B22D88"/>
    <w:rsid w:val="00B444BF"/>
    <w:rsid w:val="00B51575"/>
    <w:rsid w:val="00B57F80"/>
    <w:rsid w:val="00B62950"/>
    <w:rsid w:val="00B66DCC"/>
    <w:rsid w:val="00B71415"/>
    <w:rsid w:val="00B90AC3"/>
    <w:rsid w:val="00B943C8"/>
    <w:rsid w:val="00B948ED"/>
    <w:rsid w:val="00BB2EBB"/>
    <w:rsid w:val="00BD13A1"/>
    <w:rsid w:val="00BD263A"/>
    <w:rsid w:val="00BD27A4"/>
    <w:rsid w:val="00BD765C"/>
    <w:rsid w:val="00BD7E44"/>
    <w:rsid w:val="00BE2369"/>
    <w:rsid w:val="00C156C0"/>
    <w:rsid w:val="00C2701D"/>
    <w:rsid w:val="00C61EB8"/>
    <w:rsid w:val="00C67E74"/>
    <w:rsid w:val="00C8124A"/>
    <w:rsid w:val="00C86E77"/>
    <w:rsid w:val="00C95C02"/>
    <w:rsid w:val="00C97D2D"/>
    <w:rsid w:val="00C97F3C"/>
    <w:rsid w:val="00CA63C6"/>
    <w:rsid w:val="00CA6CA3"/>
    <w:rsid w:val="00CC55FC"/>
    <w:rsid w:val="00CD224B"/>
    <w:rsid w:val="00CD432F"/>
    <w:rsid w:val="00D019B5"/>
    <w:rsid w:val="00D14FE9"/>
    <w:rsid w:val="00D25411"/>
    <w:rsid w:val="00D25D7B"/>
    <w:rsid w:val="00D27792"/>
    <w:rsid w:val="00D515E3"/>
    <w:rsid w:val="00D748C1"/>
    <w:rsid w:val="00D7508A"/>
    <w:rsid w:val="00D76EA5"/>
    <w:rsid w:val="00D8493C"/>
    <w:rsid w:val="00D97E3D"/>
    <w:rsid w:val="00DA1752"/>
    <w:rsid w:val="00DA39FC"/>
    <w:rsid w:val="00DA3E1B"/>
    <w:rsid w:val="00DC2EFE"/>
    <w:rsid w:val="00DC3E79"/>
    <w:rsid w:val="00DC5146"/>
    <w:rsid w:val="00DD0AFC"/>
    <w:rsid w:val="00DE30E0"/>
    <w:rsid w:val="00DF019C"/>
    <w:rsid w:val="00DF1579"/>
    <w:rsid w:val="00DF6579"/>
    <w:rsid w:val="00E0376A"/>
    <w:rsid w:val="00E1369C"/>
    <w:rsid w:val="00E336D9"/>
    <w:rsid w:val="00E52413"/>
    <w:rsid w:val="00E646B3"/>
    <w:rsid w:val="00E70226"/>
    <w:rsid w:val="00E70EA8"/>
    <w:rsid w:val="00E87634"/>
    <w:rsid w:val="00E95D38"/>
    <w:rsid w:val="00EB159B"/>
    <w:rsid w:val="00EB2A80"/>
    <w:rsid w:val="00EB4866"/>
    <w:rsid w:val="00EB74DA"/>
    <w:rsid w:val="00EB7C7F"/>
    <w:rsid w:val="00EC001C"/>
    <w:rsid w:val="00EC786C"/>
    <w:rsid w:val="00EE18A2"/>
    <w:rsid w:val="00EE67B8"/>
    <w:rsid w:val="00EE7C55"/>
    <w:rsid w:val="00EF5A06"/>
    <w:rsid w:val="00F27439"/>
    <w:rsid w:val="00F41AB5"/>
    <w:rsid w:val="00F84440"/>
    <w:rsid w:val="00F84B88"/>
    <w:rsid w:val="00F85C8F"/>
    <w:rsid w:val="00F958DE"/>
    <w:rsid w:val="00F971C1"/>
    <w:rsid w:val="00FA14C7"/>
    <w:rsid w:val="00FA54A9"/>
    <w:rsid w:val="00FC0C57"/>
    <w:rsid w:val="00FC202A"/>
    <w:rsid w:val="00FC7388"/>
    <w:rsid w:val="00FD6D78"/>
    <w:rsid w:val="00FE1568"/>
    <w:rsid w:val="00FE5435"/>
    <w:rsid w:val="00FF044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8609C8D"/>
  <w15:docId w15:val="{DD0E5096-9B8F-4FC0-83B0-88417469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45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F6451"/>
    <w:pPr>
      <w:keepNext/>
      <w:keepLines/>
      <w:spacing w:before="240"/>
      <w:outlineLvl w:val="0"/>
    </w:pPr>
    <w:rPr>
      <w:rFonts w:asciiTheme="majorHAnsi" w:eastAsiaTheme="majorEastAsia" w:hAnsiTheme="majorHAnsi" w:cstheme="majorBidi"/>
      <w:color w:val="2F5496" w:themeColor="accent1" w:themeShade="BF"/>
      <w:sz w:val="32"/>
      <w:szCs w:val="32"/>
      <w:lang w:val="es-ES"/>
    </w:rPr>
  </w:style>
  <w:style w:type="paragraph" w:styleId="Ttulo2">
    <w:name w:val="heading 2"/>
    <w:basedOn w:val="Normal"/>
    <w:next w:val="Normal"/>
    <w:link w:val="Ttulo2Car"/>
    <w:uiPriority w:val="9"/>
    <w:unhideWhenUsed/>
    <w:qFormat/>
    <w:rsid w:val="006F6451"/>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link w:val="Ttulo3Car"/>
    <w:uiPriority w:val="9"/>
    <w:qFormat/>
    <w:rsid w:val="006F6451"/>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6F6451"/>
    <w:pPr>
      <w:keepNext/>
      <w:keepLines/>
      <w:spacing w:before="40"/>
      <w:outlineLvl w:val="3"/>
    </w:pPr>
    <w:rPr>
      <w:rFonts w:asciiTheme="majorHAnsi" w:eastAsiaTheme="majorEastAsia" w:hAnsiTheme="majorHAnsi" w:cstheme="majorBidi"/>
      <w:i/>
      <w:iCs/>
      <w:color w:val="2F5496" w:themeColor="accent1" w:themeShade="BF"/>
      <w:lang w:val="es-ES"/>
    </w:rPr>
  </w:style>
  <w:style w:type="paragraph" w:styleId="Ttulo5">
    <w:name w:val="heading 5"/>
    <w:basedOn w:val="Normal"/>
    <w:next w:val="Normal"/>
    <w:link w:val="Ttulo5Car"/>
    <w:uiPriority w:val="9"/>
    <w:unhideWhenUsed/>
    <w:qFormat/>
    <w:rsid w:val="006F6451"/>
    <w:pPr>
      <w:keepNext/>
      <w:keepLines/>
      <w:spacing w:before="40"/>
      <w:outlineLvl w:val="4"/>
    </w:pPr>
    <w:rPr>
      <w:rFonts w:asciiTheme="majorHAnsi" w:eastAsiaTheme="majorEastAsia" w:hAnsiTheme="majorHAnsi" w:cstheme="majorBidi"/>
      <w:color w:val="2F5496" w:themeColor="accent1" w:themeShade="BF"/>
      <w:lang w:val="es-ES"/>
    </w:rPr>
  </w:style>
  <w:style w:type="paragraph" w:styleId="Ttulo6">
    <w:name w:val="heading 6"/>
    <w:basedOn w:val="Normal"/>
    <w:next w:val="Normal"/>
    <w:link w:val="Ttulo6Car"/>
    <w:uiPriority w:val="9"/>
    <w:unhideWhenUsed/>
    <w:qFormat/>
    <w:rsid w:val="006F6451"/>
    <w:pPr>
      <w:keepNext/>
      <w:keepLines/>
      <w:spacing w:before="40"/>
      <w:outlineLvl w:val="5"/>
    </w:pPr>
    <w:rPr>
      <w:rFonts w:asciiTheme="majorHAnsi" w:eastAsiaTheme="majorEastAsia" w:hAnsiTheme="majorHAnsi" w:cstheme="majorBidi"/>
      <w:color w:val="1F3763"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645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F6451"/>
    <w:rPr>
      <w:rFonts w:eastAsiaTheme="minorEastAsia"/>
      <w:sz w:val="24"/>
      <w:szCs w:val="24"/>
      <w:lang w:val="es-ES_tradnl" w:eastAsia="es-ES"/>
    </w:rPr>
  </w:style>
  <w:style w:type="paragraph" w:styleId="Piedepgina">
    <w:name w:val="footer"/>
    <w:basedOn w:val="Normal"/>
    <w:link w:val="PiedepginaCar"/>
    <w:uiPriority w:val="99"/>
    <w:unhideWhenUsed/>
    <w:rsid w:val="006F645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F645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F645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F6451"/>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F645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F645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F6451"/>
    <w:rPr>
      <w:vertAlign w:val="superscript"/>
    </w:rPr>
  </w:style>
  <w:style w:type="character" w:customStyle="1" w:styleId="Ttulo1Car">
    <w:name w:val="Título 1 Car"/>
    <w:basedOn w:val="Fuentedeprrafopredeter"/>
    <w:link w:val="Ttulo1"/>
    <w:uiPriority w:val="9"/>
    <w:rsid w:val="006F6451"/>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6F645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6F6451"/>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6F6451"/>
    <w:rPr>
      <w:rFonts w:asciiTheme="majorHAnsi" w:eastAsiaTheme="majorEastAsia" w:hAnsiTheme="majorHAnsi" w:cstheme="majorBidi"/>
      <w:i/>
      <w:iCs/>
      <w:color w:val="2F5496" w:themeColor="accent1" w:themeShade="BF"/>
      <w:sz w:val="24"/>
      <w:szCs w:val="24"/>
      <w:lang w:val="es-ES" w:eastAsia="es-ES"/>
    </w:rPr>
  </w:style>
  <w:style w:type="character" w:customStyle="1" w:styleId="Ttulo5Car">
    <w:name w:val="Título 5 Car"/>
    <w:basedOn w:val="Fuentedeprrafopredeter"/>
    <w:link w:val="Ttulo5"/>
    <w:uiPriority w:val="9"/>
    <w:rsid w:val="006F6451"/>
    <w:rPr>
      <w:rFonts w:asciiTheme="majorHAnsi" w:eastAsiaTheme="majorEastAsia" w:hAnsiTheme="majorHAnsi" w:cstheme="majorBidi"/>
      <w:color w:val="2F5496" w:themeColor="accent1" w:themeShade="BF"/>
      <w:sz w:val="24"/>
      <w:szCs w:val="24"/>
      <w:lang w:val="es-ES" w:eastAsia="es-ES"/>
    </w:rPr>
  </w:style>
  <w:style w:type="character" w:customStyle="1" w:styleId="Ttulo6Car">
    <w:name w:val="Título 6 Car"/>
    <w:basedOn w:val="Fuentedeprrafopredeter"/>
    <w:link w:val="Ttulo6"/>
    <w:uiPriority w:val="9"/>
    <w:rsid w:val="006F6451"/>
    <w:rPr>
      <w:rFonts w:asciiTheme="majorHAnsi" w:eastAsiaTheme="majorEastAsia" w:hAnsiTheme="majorHAnsi" w:cstheme="majorBidi"/>
      <w:color w:val="1F3763" w:themeColor="accent1" w:themeShade="7F"/>
      <w:sz w:val="24"/>
      <w:szCs w:val="24"/>
      <w:lang w:val="es-ES" w:eastAsia="es-ES"/>
    </w:rPr>
  </w:style>
  <w:style w:type="paragraph" w:styleId="Textodeglobo">
    <w:name w:val="Balloon Text"/>
    <w:basedOn w:val="Normal"/>
    <w:link w:val="TextodegloboCar"/>
    <w:uiPriority w:val="99"/>
    <w:semiHidden/>
    <w:unhideWhenUsed/>
    <w:rsid w:val="006F645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6F6451"/>
    <w:rPr>
      <w:rFonts w:ascii="Lucida Grande" w:eastAsiaTheme="minorEastAsia" w:hAnsi="Lucida Grande" w:cs="Lucida Grande"/>
      <w:sz w:val="18"/>
      <w:szCs w:val="18"/>
      <w:lang w:val="es-ES_tradnl" w:eastAsia="es-ES"/>
    </w:rPr>
  </w:style>
  <w:style w:type="character" w:styleId="Hipervnculo">
    <w:name w:val="Hyperlink"/>
    <w:uiPriority w:val="99"/>
    <w:unhideWhenUsed/>
    <w:rsid w:val="006F6451"/>
    <w:rPr>
      <w:strike w:val="0"/>
      <w:dstrike w:val="0"/>
      <w:color w:val="035899"/>
      <w:u w:val="none"/>
      <w:effect w:val="none"/>
    </w:rPr>
  </w:style>
  <w:style w:type="paragraph" w:styleId="NormalWeb">
    <w:name w:val="Normal (Web)"/>
    <w:basedOn w:val="Normal"/>
    <w:uiPriority w:val="99"/>
    <w:rsid w:val="006F6451"/>
    <w:pPr>
      <w:spacing w:before="100" w:beforeAutospacing="1" w:after="100" w:afterAutospacing="1"/>
    </w:pPr>
  </w:style>
  <w:style w:type="character" w:styleId="Textoennegrita">
    <w:name w:val="Strong"/>
    <w:uiPriority w:val="22"/>
    <w:qFormat/>
    <w:rsid w:val="006F6451"/>
    <w:rPr>
      <w:b/>
      <w:bCs/>
    </w:rPr>
  </w:style>
  <w:style w:type="character" w:styleId="Hipervnculovisitado">
    <w:name w:val="FollowedHyperlink"/>
    <w:basedOn w:val="Fuentedeprrafopredeter"/>
    <w:uiPriority w:val="99"/>
    <w:semiHidden/>
    <w:unhideWhenUsed/>
    <w:rsid w:val="006F6451"/>
    <w:rPr>
      <w:color w:val="954F72" w:themeColor="followedHyperlink"/>
      <w:u w:val="single"/>
    </w:rPr>
  </w:style>
  <w:style w:type="paragraph" w:styleId="Textoindependiente2">
    <w:name w:val="Body Text 2"/>
    <w:basedOn w:val="Normal"/>
    <w:link w:val="Textoindependiente2Car"/>
    <w:uiPriority w:val="99"/>
    <w:unhideWhenUsed/>
    <w:rsid w:val="006F6451"/>
    <w:pPr>
      <w:spacing w:after="120" w:line="480" w:lineRule="auto"/>
    </w:pPr>
  </w:style>
  <w:style w:type="character" w:customStyle="1" w:styleId="Textoindependiente2Car">
    <w:name w:val="Texto independiente 2 Car"/>
    <w:basedOn w:val="Fuentedeprrafopredeter"/>
    <w:link w:val="Textoindependiente2"/>
    <w:uiPriority w:val="99"/>
    <w:rsid w:val="006F6451"/>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6F6451"/>
    <w:rPr>
      <w:sz w:val="16"/>
      <w:szCs w:val="16"/>
    </w:rPr>
  </w:style>
  <w:style w:type="character" w:customStyle="1" w:styleId="apple-converted-space">
    <w:name w:val="apple-converted-space"/>
    <w:basedOn w:val="Fuentedeprrafopredeter"/>
    <w:rsid w:val="006F6451"/>
  </w:style>
  <w:style w:type="paragraph" w:customStyle="1" w:styleId="Default">
    <w:name w:val="Default"/>
    <w:rsid w:val="006F6451"/>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6F6451"/>
    <w:pPr>
      <w:ind w:left="708"/>
    </w:pPr>
  </w:style>
  <w:style w:type="character" w:customStyle="1" w:styleId="Listavistosa-nfasis1Car">
    <w:name w:val="Lista vistosa - Énfasis 1 Car"/>
    <w:link w:val="Listavistosa-nfasis11"/>
    <w:uiPriority w:val="34"/>
    <w:locked/>
    <w:rsid w:val="006F645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6F6451"/>
    <w:pPr>
      <w:spacing w:after="101" w:line="216" w:lineRule="exact"/>
      <w:ind w:firstLine="288"/>
      <w:jc w:val="both"/>
    </w:pPr>
    <w:rPr>
      <w:rFonts w:ascii="Arial" w:hAnsi="Arial" w:cs="Arial"/>
      <w:sz w:val="18"/>
      <w:szCs w:val="18"/>
    </w:rPr>
  </w:style>
  <w:style w:type="character" w:customStyle="1" w:styleId="apple-style-span">
    <w:name w:val="apple-style-span"/>
    <w:rsid w:val="006F6451"/>
  </w:style>
  <w:style w:type="paragraph" w:styleId="Sinespaciado">
    <w:name w:val="No Spacing"/>
    <w:aliases w:val="Francesa"/>
    <w:link w:val="SinespaciadoCar"/>
    <w:uiPriority w:val="1"/>
    <w:qFormat/>
    <w:rsid w:val="006F6451"/>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6F6451"/>
    <w:rPr>
      <w:rFonts w:ascii="Courier New" w:hAnsi="Courier New"/>
      <w:sz w:val="20"/>
      <w:szCs w:val="20"/>
    </w:rPr>
  </w:style>
  <w:style w:type="character" w:customStyle="1" w:styleId="TextosinformatoCar">
    <w:name w:val="Texto sin formato Car"/>
    <w:basedOn w:val="Fuentedeprrafopredeter"/>
    <w:link w:val="Textosinformato"/>
    <w:rsid w:val="006F6451"/>
    <w:rPr>
      <w:rFonts w:ascii="Courier New" w:eastAsia="Times New Roman" w:hAnsi="Courier New" w:cs="Times New Roman"/>
      <w:sz w:val="20"/>
      <w:szCs w:val="20"/>
      <w:lang w:eastAsia="es-ES"/>
    </w:rPr>
  </w:style>
  <w:style w:type="paragraph" w:customStyle="1" w:styleId="Standard">
    <w:name w:val="Standard"/>
    <w:rsid w:val="006F645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6F6451"/>
    <w:rPr>
      <w:rFonts w:ascii="Arial" w:hAnsi="Arial" w:cs="Arial" w:hint="default"/>
      <w:b/>
      <w:bCs/>
      <w:sz w:val="18"/>
      <w:szCs w:val="18"/>
    </w:rPr>
  </w:style>
  <w:style w:type="paragraph" w:customStyle="1" w:styleId="Pa2">
    <w:name w:val="Pa2"/>
    <w:basedOn w:val="Normal"/>
    <w:next w:val="Normal"/>
    <w:uiPriority w:val="99"/>
    <w:rsid w:val="006F6451"/>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6F6451"/>
  </w:style>
  <w:style w:type="paragraph" w:customStyle="1" w:styleId="q">
    <w:name w:val="q"/>
    <w:basedOn w:val="Normal"/>
    <w:rsid w:val="006F6451"/>
    <w:pPr>
      <w:spacing w:before="100" w:beforeAutospacing="1" w:after="100" w:afterAutospacing="1"/>
    </w:pPr>
    <w:rPr>
      <w:lang w:eastAsia="es-MX"/>
    </w:rPr>
  </w:style>
  <w:style w:type="character" w:customStyle="1" w:styleId="d">
    <w:name w:val="d"/>
    <w:basedOn w:val="Fuentedeprrafopredeter"/>
    <w:rsid w:val="006F6451"/>
  </w:style>
  <w:style w:type="character" w:customStyle="1" w:styleId="b">
    <w:name w:val="b"/>
    <w:basedOn w:val="Fuentedeprrafopredeter"/>
    <w:rsid w:val="006F6451"/>
  </w:style>
  <w:style w:type="character" w:customStyle="1" w:styleId="k">
    <w:name w:val="k"/>
    <w:basedOn w:val="Fuentedeprrafopredeter"/>
    <w:rsid w:val="006F6451"/>
  </w:style>
  <w:style w:type="character" w:customStyle="1" w:styleId="h">
    <w:name w:val="h"/>
    <w:basedOn w:val="Fuentedeprrafopredeter"/>
    <w:rsid w:val="006F6451"/>
  </w:style>
  <w:style w:type="character" w:styleId="CitaHTML">
    <w:name w:val="HTML Cite"/>
    <w:uiPriority w:val="99"/>
    <w:semiHidden/>
    <w:unhideWhenUsed/>
    <w:rsid w:val="006F6451"/>
    <w:rPr>
      <w:i/>
      <w:iCs/>
    </w:rPr>
  </w:style>
  <w:style w:type="paragraph" w:customStyle="1" w:styleId="RSCGnotaalpie">
    <w:name w:val="RSCG nota al pie"/>
    <w:basedOn w:val="Normal"/>
    <w:uiPriority w:val="99"/>
    <w:qFormat/>
    <w:rsid w:val="006F6451"/>
    <w:pPr>
      <w:spacing w:after="120"/>
      <w:jc w:val="both"/>
    </w:pPr>
    <w:rPr>
      <w:rFonts w:ascii="Palatino" w:hAnsi="Palatino" w:cstheme="minorBidi"/>
      <w:sz w:val="22"/>
      <w:szCs w:val="22"/>
      <w:lang w:eastAsia="en-US"/>
    </w:rPr>
  </w:style>
  <w:style w:type="character" w:customStyle="1" w:styleId="lbl-encabezado-blanco2">
    <w:name w:val="lbl-encabezado-blanco2"/>
    <w:rsid w:val="006F6451"/>
    <w:rPr>
      <w:color w:val="FFFFFF"/>
    </w:rPr>
  </w:style>
  <w:style w:type="character" w:customStyle="1" w:styleId="TextoCar">
    <w:name w:val="Texto Car"/>
    <w:link w:val="Texto"/>
    <w:locked/>
    <w:rsid w:val="006F6451"/>
    <w:rPr>
      <w:rFonts w:ascii="Arial" w:eastAsia="Times New Roman" w:hAnsi="Arial" w:cs="Arial"/>
      <w:sz w:val="18"/>
      <w:szCs w:val="18"/>
      <w:lang w:eastAsia="es-ES"/>
    </w:rPr>
  </w:style>
  <w:style w:type="paragraph" w:customStyle="1" w:styleId="ANOTACION">
    <w:name w:val="ANOTACION"/>
    <w:basedOn w:val="Normal"/>
    <w:link w:val="ANOTACIONCar"/>
    <w:rsid w:val="006F6451"/>
    <w:pPr>
      <w:spacing w:before="101" w:after="101"/>
      <w:jc w:val="center"/>
    </w:pPr>
    <w:rPr>
      <w:b/>
      <w:sz w:val="18"/>
      <w:szCs w:val="18"/>
    </w:rPr>
  </w:style>
  <w:style w:type="character" w:customStyle="1" w:styleId="ANOTACIONCar">
    <w:name w:val="ANOTACION Car"/>
    <w:link w:val="ANOTACION"/>
    <w:locked/>
    <w:rsid w:val="006F6451"/>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6F6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6F6451"/>
    <w:rPr>
      <w:i/>
      <w:iCs/>
    </w:rPr>
  </w:style>
  <w:style w:type="character" w:customStyle="1" w:styleId="SinespaciadoCar">
    <w:name w:val="Sin espaciado Car"/>
    <w:aliases w:val="Francesa Car"/>
    <w:link w:val="Sinespaciado"/>
    <w:uiPriority w:val="1"/>
    <w:locked/>
    <w:rsid w:val="006F6451"/>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6F6451"/>
  </w:style>
  <w:style w:type="paragraph" w:styleId="Textocomentario">
    <w:name w:val="annotation text"/>
    <w:basedOn w:val="Normal"/>
    <w:link w:val="TextocomentarioCar"/>
    <w:uiPriority w:val="99"/>
    <w:semiHidden/>
    <w:unhideWhenUsed/>
    <w:rsid w:val="006F6451"/>
    <w:rPr>
      <w:sz w:val="20"/>
      <w:szCs w:val="20"/>
    </w:rPr>
  </w:style>
  <w:style w:type="character" w:customStyle="1" w:styleId="TextocomentarioCar">
    <w:name w:val="Texto comentario Car"/>
    <w:basedOn w:val="Fuentedeprrafopredeter"/>
    <w:link w:val="Textocomentario"/>
    <w:uiPriority w:val="99"/>
    <w:semiHidden/>
    <w:rsid w:val="006F645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F6451"/>
    <w:rPr>
      <w:b/>
      <w:bCs/>
    </w:rPr>
  </w:style>
  <w:style w:type="character" w:customStyle="1" w:styleId="AsuntodelcomentarioCar">
    <w:name w:val="Asunto del comentario Car"/>
    <w:basedOn w:val="TextocomentarioCar"/>
    <w:link w:val="Asuntodelcomentario"/>
    <w:uiPriority w:val="99"/>
    <w:semiHidden/>
    <w:rsid w:val="006F6451"/>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6F6451"/>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6F645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6F6451"/>
  </w:style>
  <w:style w:type="character" w:customStyle="1" w:styleId="Ninguno">
    <w:name w:val="Ninguno"/>
    <w:rsid w:val="006F6451"/>
    <w:rPr>
      <w:lang w:val="es-ES_tradnl"/>
    </w:rPr>
  </w:style>
  <w:style w:type="paragraph" w:customStyle="1" w:styleId="Cuerpo">
    <w:name w:val="Cuerpo"/>
    <w:rsid w:val="006F645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F6451"/>
    <w:pPr>
      <w:numPr>
        <w:numId w:val="5"/>
      </w:numPr>
    </w:pPr>
  </w:style>
  <w:style w:type="numbering" w:customStyle="1" w:styleId="Estiloimportado1">
    <w:name w:val="Estilo importado 1"/>
    <w:rsid w:val="006F6451"/>
    <w:pPr>
      <w:numPr>
        <w:numId w:val="6"/>
      </w:numPr>
    </w:pPr>
  </w:style>
  <w:style w:type="character" w:customStyle="1" w:styleId="normaltextrun">
    <w:name w:val="normaltextrun"/>
    <w:basedOn w:val="Fuentedeprrafopredeter"/>
    <w:rsid w:val="006F6451"/>
  </w:style>
  <w:style w:type="paragraph" w:customStyle="1" w:styleId="INCISO">
    <w:name w:val="INCISO"/>
    <w:basedOn w:val="Normal"/>
    <w:rsid w:val="006F6451"/>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6F6451"/>
    <w:pPr>
      <w:spacing w:before="100" w:beforeAutospacing="1" w:after="100" w:afterAutospacing="1"/>
    </w:pPr>
    <w:rPr>
      <w:lang w:eastAsia="es-MX"/>
    </w:rPr>
  </w:style>
  <w:style w:type="paragraph" w:customStyle="1" w:styleId="j">
    <w:name w:val="j"/>
    <w:basedOn w:val="Normal"/>
    <w:rsid w:val="006F6451"/>
    <w:pPr>
      <w:spacing w:before="100" w:beforeAutospacing="1" w:after="100" w:afterAutospacing="1"/>
    </w:pPr>
    <w:rPr>
      <w:lang w:eastAsia="es-MX"/>
    </w:rPr>
  </w:style>
  <w:style w:type="character" w:customStyle="1" w:styleId="nacep">
    <w:name w:val="n_acep"/>
    <w:basedOn w:val="Fuentedeprrafopredeter"/>
    <w:rsid w:val="006F6451"/>
  </w:style>
  <w:style w:type="paragraph" w:customStyle="1" w:styleId="m5212863947045306324gmail-msonormal">
    <w:name w:val="m_5212863947045306324gmail-msonormal"/>
    <w:basedOn w:val="Normal"/>
    <w:rsid w:val="006F6451"/>
    <w:pPr>
      <w:spacing w:before="100" w:beforeAutospacing="1" w:after="100" w:afterAutospacing="1"/>
    </w:pPr>
    <w:rPr>
      <w:lang w:eastAsia="es-MX"/>
    </w:rPr>
  </w:style>
  <w:style w:type="character" w:customStyle="1" w:styleId="user-highlighted-active">
    <w:name w:val="user-highlighted-active"/>
    <w:basedOn w:val="Fuentedeprrafopredeter"/>
    <w:rsid w:val="006F6451"/>
  </w:style>
  <w:style w:type="paragraph" w:styleId="Lista">
    <w:name w:val="List"/>
    <w:basedOn w:val="Normal"/>
    <w:uiPriority w:val="99"/>
    <w:unhideWhenUsed/>
    <w:rsid w:val="006F6451"/>
    <w:pPr>
      <w:ind w:left="283" w:hanging="283"/>
      <w:contextualSpacing/>
    </w:pPr>
    <w:rPr>
      <w:lang w:val="es-ES"/>
    </w:rPr>
  </w:style>
  <w:style w:type="paragraph" w:styleId="Lista2">
    <w:name w:val="List 2"/>
    <w:basedOn w:val="Normal"/>
    <w:uiPriority w:val="99"/>
    <w:unhideWhenUsed/>
    <w:rsid w:val="006F6451"/>
    <w:pPr>
      <w:ind w:left="566" w:hanging="283"/>
      <w:contextualSpacing/>
    </w:pPr>
    <w:rPr>
      <w:lang w:val="es-ES"/>
    </w:rPr>
  </w:style>
  <w:style w:type="paragraph" w:styleId="Lista3">
    <w:name w:val="List 3"/>
    <w:basedOn w:val="Normal"/>
    <w:uiPriority w:val="99"/>
    <w:unhideWhenUsed/>
    <w:rsid w:val="006F6451"/>
    <w:pPr>
      <w:ind w:left="849" w:hanging="283"/>
      <w:contextualSpacing/>
    </w:pPr>
    <w:rPr>
      <w:lang w:val="es-ES"/>
    </w:rPr>
  </w:style>
  <w:style w:type="paragraph" w:styleId="Textoindependiente">
    <w:name w:val="Body Text"/>
    <w:basedOn w:val="Normal"/>
    <w:link w:val="TextoindependienteCar"/>
    <w:uiPriority w:val="99"/>
    <w:unhideWhenUsed/>
    <w:rsid w:val="006F6451"/>
    <w:pPr>
      <w:spacing w:after="120"/>
    </w:pPr>
    <w:rPr>
      <w:lang w:val="es-ES"/>
    </w:rPr>
  </w:style>
  <w:style w:type="character" w:customStyle="1" w:styleId="TextoindependienteCar">
    <w:name w:val="Texto independiente Car"/>
    <w:basedOn w:val="Fuentedeprrafopredeter"/>
    <w:link w:val="Textoindependiente"/>
    <w:uiPriority w:val="99"/>
    <w:rsid w:val="006F645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F6451"/>
    <w:pPr>
      <w:spacing w:after="120"/>
      <w:ind w:left="283"/>
    </w:pPr>
    <w:rPr>
      <w:lang w:val="es-ES"/>
    </w:rPr>
  </w:style>
  <w:style w:type="character" w:customStyle="1" w:styleId="SangradetextonormalCar">
    <w:name w:val="Sangría de texto normal Car"/>
    <w:basedOn w:val="Fuentedeprrafopredeter"/>
    <w:link w:val="Sangradetextonormal"/>
    <w:uiPriority w:val="99"/>
    <w:rsid w:val="006F645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F645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F645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F6451"/>
  </w:style>
  <w:style w:type="character" w:customStyle="1" w:styleId="titulorubrolgt">
    <w:name w:val="titulorubrolgt"/>
    <w:basedOn w:val="Fuentedeprrafopredeter"/>
    <w:rsid w:val="006F6451"/>
  </w:style>
  <w:style w:type="paragraph" w:customStyle="1" w:styleId="Text">
    <w:name w:val="Text"/>
    <w:basedOn w:val="Normal"/>
    <w:link w:val="TextChar"/>
    <w:rsid w:val="006F6451"/>
    <w:pPr>
      <w:spacing w:after="240"/>
    </w:pPr>
    <w:rPr>
      <w:szCs w:val="20"/>
      <w:lang w:val="en-US" w:eastAsia="en-US"/>
    </w:rPr>
  </w:style>
  <w:style w:type="character" w:customStyle="1" w:styleId="TextChar">
    <w:name w:val="Text Char"/>
    <w:link w:val="Text"/>
    <w:locked/>
    <w:rsid w:val="006F645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F6451"/>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6F6451"/>
    <w:rPr>
      <w:rFonts w:asciiTheme="minorHAnsi" w:eastAsia="Cambria" w:hAnsiTheme="minorHAnsi" w:cstheme="minorBidi"/>
      <w:sz w:val="20"/>
      <w:szCs w:val="20"/>
      <w:lang w:eastAsia="en-US"/>
    </w:rPr>
  </w:style>
  <w:style w:type="paragraph" w:customStyle="1" w:styleId="paragraph">
    <w:name w:val="paragraph"/>
    <w:basedOn w:val="Normal"/>
    <w:uiPriority w:val="99"/>
    <w:rsid w:val="006F6451"/>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6F6451"/>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6F645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6F6451"/>
    <w:rPr>
      <w:rFonts w:ascii="Times New Roman" w:eastAsia="Times New Roman" w:hAnsi="Times New Roman" w:cs="Times New Roman"/>
      <w:sz w:val="20"/>
      <w:szCs w:val="20"/>
      <w:lang w:val="es-MX"/>
    </w:rPr>
  </w:style>
  <w:style w:type="paragraph" w:styleId="Textoindependiente3">
    <w:name w:val="Body Text 3"/>
    <w:basedOn w:val="Normal"/>
    <w:link w:val="Textoindependiente3Car"/>
    <w:uiPriority w:val="99"/>
    <w:semiHidden/>
    <w:unhideWhenUsed/>
    <w:rsid w:val="006F645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F6451"/>
    <w:rPr>
      <w:rFonts w:ascii="Times New Roman" w:eastAsia="Times New Roman" w:hAnsi="Times New Roman" w:cs="Times New Roman"/>
      <w:sz w:val="16"/>
      <w:szCs w:val="16"/>
      <w:lang w:eastAsia="es-ES"/>
    </w:rPr>
  </w:style>
  <w:style w:type="paragraph" w:customStyle="1" w:styleId="xmsonormal">
    <w:name w:val="x_msonormal"/>
    <w:basedOn w:val="Normal"/>
    <w:rsid w:val="006F6451"/>
    <w:pPr>
      <w:spacing w:before="100" w:beforeAutospacing="1" w:after="100" w:afterAutospacing="1"/>
    </w:pPr>
    <w:rPr>
      <w:lang w:eastAsia="es-MX"/>
    </w:rPr>
  </w:style>
  <w:style w:type="paragraph" w:customStyle="1" w:styleId="francesa">
    <w:name w:val="francesa"/>
    <w:basedOn w:val="Normal"/>
    <w:uiPriority w:val="99"/>
    <w:rsid w:val="006F6451"/>
    <w:pPr>
      <w:spacing w:before="100" w:beforeAutospacing="1" w:after="100" w:afterAutospacing="1"/>
    </w:pPr>
    <w:rPr>
      <w:lang w:eastAsia="es-MX"/>
    </w:rPr>
  </w:style>
  <w:style w:type="character" w:customStyle="1" w:styleId="eop">
    <w:name w:val="eop"/>
    <w:basedOn w:val="Fuentedeprrafopredeter"/>
    <w:rsid w:val="006F6451"/>
  </w:style>
  <w:style w:type="table" w:customStyle="1" w:styleId="Tablaconcuadrcula111">
    <w:name w:val="Tabla con cuadrícula1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6F6451"/>
    <w:pPr>
      <w:spacing w:after="0" w:line="240" w:lineRule="auto"/>
    </w:pPr>
    <w:rPr>
      <w:rFonts w:ascii="Cambria" w:eastAsia="Calibri"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6F6451"/>
    <w:pPr>
      <w:spacing w:after="0" w:line="240" w:lineRule="auto"/>
    </w:pPr>
    <w:rPr>
      <w:rFonts w:ascii="Cambria" w:eastAsia="Calibri"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6F6451"/>
    <w:pPr>
      <w:spacing w:after="0" w:line="240" w:lineRule="auto"/>
    </w:pPr>
    <w:rPr>
      <w:rFonts w:ascii="Cambria" w:eastAsia="Calibri"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6F6451"/>
    <w:pPr>
      <w:spacing w:after="0" w:line="240" w:lineRule="auto"/>
    </w:pPr>
    <w:rPr>
      <w:rFonts w:ascii="Cambria" w:eastAsia="Calibri"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6F6451"/>
    <w:pPr>
      <w:spacing w:after="0" w:line="240" w:lineRule="auto"/>
    </w:pPr>
    <w:rPr>
      <w:rFonts w:ascii="Cambria" w:eastAsia="Calibri"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1">
    <w:name w:val="Tabla con cuadrícula112111"/>
    <w:basedOn w:val="Tablanormal"/>
    <w:uiPriority w:val="39"/>
    <w:rsid w:val="006F6451"/>
    <w:pPr>
      <w:spacing w:after="0" w:line="240" w:lineRule="auto"/>
    </w:pPr>
    <w:rPr>
      <w:rFonts w:ascii="Cambria" w:eastAsia="Calibri"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6F6451"/>
    <w:pPr>
      <w:spacing w:after="0" w:line="240" w:lineRule="auto"/>
    </w:pPr>
    <w:rPr>
      <w:rFonts w:ascii="Cambria" w:eastAsia="Calibri"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6F6451"/>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6F6451"/>
    <w:pPr>
      <w:spacing w:after="0" w:line="240" w:lineRule="auto"/>
    </w:pPr>
    <w:rPr>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Estiloimportado12">
    <w:name w:val="Estilo importado 12"/>
    <w:rsid w:val="006F6451"/>
    <w:pPr>
      <w:numPr>
        <w:numId w:val="29"/>
      </w:numPr>
    </w:pPr>
  </w:style>
  <w:style w:type="numbering" w:customStyle="1" w:styleId="Estiloimportado14">
    <w:name w:val="Estilo importado 14"/>
    <w:rsid w:val="006F6451"/>
    <w:pPr>
      <w:numPr>
        <w:numId w:val="30"/>
      </w:numPr>
    </w:pPr>
  </w:style>
  <w:style w:type="numbering" w:customStyle="1" w:styleId="Estiloimportado22">
    <w:name w:val="Estilo importado 22"/>
    <w:rsid w:val="006F6451"/>
    <w:pPr>
      <w:numPr>
        <w:numId w:val="31"/>
      </w:numPr>
    </w:pPr>
  </w:style>
  <w:style w:type="numbering" w:customStyle="1" w:styleId="Estiloimportado212">
    <w:name w:val="Estilo importado 212"/>
    <w:rsid w:val="006F6451"/>
    <w:pPr>
      <w:numPr>
        <w:numId w:val="32"/>
      </w:numPr>
    </w:pPr>
  </w:style>
  <w:style w:type="numbering" w:customStyle="1" w:styleId="Estiloimportado24">
    <w:name w:val="Estilo importado 24"/>
    <w:rsid w:val="006F6451"/>
    <w:pPr>
      <w:numPr>
        <w:numId w:val="33"/>
      </w:numPr>
    </w:pPr>
  </w:style>
  <w:style w:type="numbering" w:customStyle="1" w:styleId="Estiloimportado112">
    <w:name w:val="Estilo importado 112"/>
    <w:rsid w:val="006F6451"/>
    <w:pPr>
      <w:numPr>
        <w:numId w:val="34"/>
      </w:numPr>
    </w:pPr>
  </w:style>
  <w:style w:type="paragraph" w:styleId="Textonotaalfinal">
    <w:name w:val="endnote text"/>
    <w:basedOn w:val="Normal"/>
    <w:link w:val="TextonotaalfinalCar"/>
    <w:uiPriority w:val="99"/>
    <w:semiHidden/>
    <w:unhideWhenUsed/>
    <w:rsid w:val="006F6451"/>
    <w:rPr>
      <w:sz w:val="20"/>
      <w:szCs w:val="20"/>
    </w:rPr>
  </w:style>
  <w:style w:type="character" w:customStyle="1" w:styleId="TextonotaalfinalCar">
    <w:name w:val="Texto nota al final Car"/>
    <w:basedOn w:val="Fuentedeprrafopredeter"/>
    <w:link w:val="Textonotaalfinal"/>
    <w:uiPriority w:val="99"/>
    <w:semiHidden/>
    <w:rsid w:val="006F6451"/>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6F6451"/>
    <w:rPr>
      <w:vertAlign w:val="superscript"/>
    </w:rPr>
  </w:style>
  <w:style w:type="numbering" w:customStyle="1" w:styleId="Sinlista1">
    <w:name w:val="Sin lista1"/>
    <w:next w:val="Sinlista"/>
    <w:uiPriority w:val="99"/>
    <w:semiHidden/>
    <w:unhideWhenUsed/>
    <w:rsid w:val="006F6451"/>
  </w:style>
  <w:style w:type="numbering" w:customStyle="1" w:styleId="Sinlista11">
    <w:name w:val="Sin lista11"/>
    <w:next w:val="Sinlista"/>
    <w:uiPriority w:val="99"/>
    <w:semiHidden/>
    <w:unhideWhenUsed/>
    <w:rsid w:val="006F6451"/>
  </w:style>
  <w:style w:type="numbering" w:customStyle="1" w:styleId="Sinlista2">
    <w:name w:val="Sin lista2"/>
    <w:next w:val="Sinlista"/>
    <w:uiPriority w:val="99"/>
    <w:semiHidden/>
    <w:unhideWhenUsed/>
    <w:rsid w:val="006F6451"/>
  </w:style>
  <w:style w:type="numbering" w:customStyle="1" w:styleId="Sinlista3">
    <w:name w:val="Sin lista3"/>
    <w:next w:val="Sinlista"/>
    <w:uiPriority w:val="99"/>
    <w:semiHidden/>
    <w:unhideWhenUsed/>
    <w:rsid w:val="006F6451"/>
  </w:style>
  <w:style w:type="numbering" w:customStyle="1" w:styleId="Sinlista4">
    <w:name w:val="Sin lista4"/>
    <w:next w:val="Sinlista"/>
    <w:uiPriority w:val="99"/>
    <w:semiHidden/>
    <w:unhideWhenUsed/>
    <w:rsid w:val="006F6451"/>
  </w:style>
  <w:style w:type="numbering" w:customStyle="1" w:styleId="Sinlista5">
    <w:name w:val="Sin lista5"/>
    <w:next w:val="Sinlista"/>
    <w:uiPriority w:val="99"/>
    <w:semiHidden/>
    <w:unhideWhenUsed/>
    <w:rsid w:val="006F6451"/>
  </w:style>
  <w:style w:type="numbering" w:customStyle="1" w:styleId="Sinlista12">
    <w:name w:val="Sin lista12"/>
    <w:next w:val="Sinlista"/>
    <w:uiPriority w:val="99"/>
    <w:semiHidden/>
    <w:unhideWhenUsed/>
    <w:rsid w:val="006F6451"/>
  </w:style>
  <w:style w:type="numbering" w:customStyle="1" w:styleId="Sinlista111">
    <w:name w:val="Sin lista111"/>
    <w:next w:val="Sinlista"/>
    <w:uiPriority w:val="99"/>
    <w:semiHidden/>
    <w:unhideWhenUsed/>
    <w:rsid w:val="006F6451"/>
  </w:style>
  <w:style w:type="numbering" w:customStyle="1" w:styleId="Sinlista21">
    <w:name w:val="Sin lista21"/>
    <w:next w:val="Sinlista"/>
    <w:uiPriority w:val="99"/>
    <w:semiHidden/>
    <w:unhideWhenUsed/>
    <w:rsid w:val="006F6451"/>
  </w:style>
  <w:style w:type="numbering" w:customStyle="1" w:styleId="Sinlista31">
    <w:name w:val="Sin lista31"/>
    <w:next w:val="Sinlista"/>
    <w:uiPriority w:val="99"/>
    <w:semiHidden/>
    <w:unhideWhenUsed/>
    <w:rsid w:val="006F6451"/>
  </w:style>
  <w:style w:type="numbering" w:customStyle="1" w:styleId="Sinlista41">
    <w:name w:val="Sin lista41"/>
    <w:next w:val="Sinlista"/>
    <w:uiPriority w:val="99"/>
    <w:semiHidden/>
    <w:unhideWhenUsed/>
    <w:rsid w:val="006F6451"/>
  </w:style>
  <w:style w:type="numbering" w:customStyle="1" w:styleId="Estiloimportado21">
    <w:name w:val="Estilo importado 21"/>
    <w:rsid w:val="006F6451"/>
  </w:style>
  <w:style w:type="numbering" w:customStyle="1" w:styleId="Estiloimportado11">
    <w:name w:val="Estilo importado 11"/>
    <w:rsid w:val="006F6451"/>
  </w:style>
  <w:style w:type="numbering" w:customStyle="1" w:styleId="Sinlista6">
    <w:name w:val="Sin lista6"/>
    <w:next w:val="Sinlista"/>
    <w:uiPriority w:val="99"/>
    <w:semiHidden/>
    <w:unhideWhenUsed/>
    <w:rsid w:val="006F6451"/>
  </w:style>
  <w:style w:type="character" w:customStyle="1" w:styleId="Mencinsinresolver1">
    <w:name w:val="Mención sin resolver1"/>
    <w:basedOn w:val="Fuentedeprrafopredeter"/>
    <w:uiPriority w:val="99"/>
    <w:semiHidden/>
    <w:unhideWhenUsed/>
    <w:rsid w:val="006F6451"/>
    <w:rPr>
      <w:color w:val="605E5C"/>
      <w:shd w:val="clear" w:color="auto" w:fill="E1DFDD"/>
    </w:rPr>
  </w:style>
  <w:style w:type="paragraph" w:styleId="Revisin">
    <w:name w:val="Revision"/>
    <w:hidden/>
    <w:uiPriority w:val="99"/>
    <w:semiHidden/>
    <w:rsid w:val="006F6451"/>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2094">
      <w:bodyDiv w:val="1"/>
      <w:marLeft w:val="0"/>
      <w:marRight w:val="0"/>
      <w:marTop w:val="0"/>
      <w:marBottom w:val="0"/>
      <w:divBdr>
        <w:top w:val="none" w:sz="0" w:space="0" w:color="auto"/>
        <w:left w:val="none" w:sz="0" w:space="0" w:color="auto"/>
        <w:bottom w:val="none" w:sz="0" w:space="0" w:color="auto"/>
        <w:right w:val="none" w:sz="0" w:space="0" w:color="auto"/>
      </w:divBdr>
    </w:div>
    <w:div w:id="113660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48257.page" TargetMode="External"/><Relationship Id="rId13" Type="http://schemas.openxmlformats.org/officeDocument/2006/relationships/hyperlink" Target="http://sjf2.scjn.gob.mx/detalle/tesis/201420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javascript:void(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javascript:void(0)" TargetMode="External"/><Relationship Id="rId10" Type="http://schemas.openxmlformats.org/officeDocument/2006/relationships/hyperlink" Target="https://www.saimex.org.mx/saimex/solicitud/downloadAttach/948257.pag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aimex.org.mx/saimex/solicitud/downloadAttach/948257.page" TargetMode="External"/><Relationship Id="rId14" Type="http://schemas.openxmlformats.org/officeDocument/2006/relationships/hyperlink" Target="javascript:voi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6418</Words>
  <Characters>35300</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jlhr1986@hotmail.com</dc:creator>
  <cp:keywords/>
  <dc:description/>
  <cp:lastModifiedBy>Michael Herrera</cp:lastModifiedBy>
  <cp:revision>4</cp:revision>
  <cp:lastPrinted>2021-03-25T02:26:00Z</cp:lastPrinted>
  <dcterms:created xsi:type="dcterms:W3CDTF">2021-03-25T02:26:00Z</dcterms:created>
  <dcterms:modified xsi:type="dcterms:W3CDTF">2021-04-12T18:16:00Z</dcterms:modified>
</cp:coreProperties>
</file>