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0FA" w:rsidRPr="008023D0" w:rsidRDefault="006110FA" w:rsidP="007A70C9">
      <w:pPr>
        <w:spacing w:before="120" w:after="120" w:line="360" w:lineRule="auto"/>
        <w:ind w:right="49"/>
        <w:jc w:val="both"/>
        <w:rPr>
          <w:rFonts w:ascii="Palatino Linotype" w:eastAsia="Times New Roman" w:hAnsi="Palatino Linotype" w:cs="Arial"/>
          <w:sz w:val="24"/>
          <w:szCs w:val="24"/>
          <w:lang w:eastAsia="es-MX"/>
        </w:rPr>
      </w:pPr>
      <w:r w:rsidRPr="008023D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14AF">
        <w:rPr>
          <w:rFonts w:ascii="Palatino Linotype" w:eastAsia="Times New Roman" w:hAnsi="Palatino Linotype" w:cs="Arial"/>
          <w:sz w:val="24"/>
          <w:szCs w:val="24"/>
          <w:lang w:eastAsia="es-MX"/>
        </w:rPr>
        <w:t>quince</w:t>
      </w:r>
      <w:r w:rsidRPr="008023D0">
        <w:rPr>
          <w:rFonts w:ascii="Palatino Linotype" w:eastAsia="Times New Roman" w:hAnsi="Palatino Linotype" w:cs="Arial"/>
          <w:sz w:val="24"/>
          <w:szCs w:val="24"/>
          <w:lang w:eastAsia="es-MX"/>
        </w:rPr>
        <w:t xml:space="preserve"> de </w:t>
      </w:r>
      <w:r w:rsidR="002314AF">
        <w:rPr>
          <w:rFonts w:ascii="Palatino Linotype" w:eastAsia="Times New Roman" w:hAnsi="Palatino Linotype" w:cs="Arial"/>
          <w:sz w:val="24"/>
          <w:szCs w:val="24"/>
          <w:lang w:eastAsia="es-MX"/>
        </w:rPr>
        <w:t>dic</w:t>
      </w:r>
      <w:r w:rsidRPr="008023D0">
        <w:rPr>
          <w:rFonts w:ascii="Palatino Linotype" w:eastAsia="Times New Roman" w:hAnsi="Palatino Linotype" w:cs="Arial"/>
          <w:sz w:val="24"/>
          <w:szCs w:val="24"/>
          <w:lang w:eastAsia="es-MX"/>
        </w:rPr>
        <w:t>iembre de dos mil veintiuno.</w:t>
      </w:r>
    </w:p>
    <w:p w:rsidR="006110FA" w:rsidRPr="00761FD5" w:rsidRDefault="006110FA" w:rsidP="00604756">
      <w:pPr>
        <w:spacing w:before="120" w:after="120" w:line="360" w:lineRule="auto"/>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5184</w:t>
      </w:r>
      <w:r w:rsidRPr="008D3AD9">
        <w:rPr>
          <w:rFonts w:ascii="Palatino Linotype" w:hAnsi="Palatino Linotype" w:cs="Arial"/>
          <w:b/>
          <w:bCs/>
          <w:sz w:val="24"/>
        </w:rPr>
        <w:t>/INFOEM/IP/RR/2021</w:t>
      </w:r>
      <w:r>
        <w:rPr>
          <w:rFonts w:ascii="Palatino Linotype" w:hAnsi="Palatino Linotype" w:cs="Arial"/>
          <w:sz w:val="24"/>
        </w:rPr>
        <w:t xml:space="preserve">, interpuesto por </w:t>
      </w:r>
      <w:proofErr w:type="spellStart"/>
      <w:r w:rsidR="000F2A43">
        <w:rPr>
          <w:rFonts w:ascii="Palatino Linotype" w:hAnsi="Palatino Linotype"/>
          <w:b/>
          <w:color w:val="000000"/>
          <w:sz w:val="24"/>
        </w:rPr>
        <w:t>xxxx</w:t>
      </w:r>
      <w:proofErr w:type="spellEnd"/>
      <w:r>
        <w:rPr>
          <w:rFonts w:ascii="Palatino Linotype" w:hAnsi="Palatino Linotype"/>
          <w:b/>
          <w:color w:val="000000"/>
          <w:sz w:val="24"/>
        </w:rPr>
        <w:t xml:space="preserve"> </w:t>
      </w:r>
      <w:proofErr w:type="spellStart"/>
      <w:r w:rsidR="000F2A43">
        <w:rPr>
          <w:rFonts w:ascii="Palatino Linotype" w:hAnsi="Palatino Linotype"/>
          <w:b/>
          <w:color w:val="000000"/>
          <w:sz w:val="24"/>
        </w:rPr>
        <w:t>xxxxx</w:t>
      </w:r>
      <w:proofErr w:type="spellEnd"/>
      <w:r>
        <w:rPr>
          <w:rFonts w:ascii="Palatino Linotype" w:hAnsi="Palatino Linotype"/>
          <w:b/>
          <w:color w:val="000000"/>
          <w:sz w:val="24"/>
        </w:rPr>
        <w:t xml:space="preserve"> </w:t>
      </w:r>
      <w:proofErr w:type="spellStart"/>
      <w:r w:rsidR="000F2A43">
        <w:rPr>
          <w:rFonts w:ascii="Palatino Linotype" w:hAnsi="Palatino Linotype"/>
          <w:b/>
          <w:color w:val="000000"/>
          <w:sz w:val="24"/>
        </w:rPr>
        <w:t>xxxx</w:t>
      </w:r>
      <w:proofErr w:type="spellEnd"/>
      <w:r>
        <w:rPr>
          <w:rFonts w:ascii="Palatino Linotype" w:hAnsi="Palatino Linotype"/>
          <w:b/>
          <w:color w:val="000000"/>
          <w:sz w:val="24"/>
        </w:rPr>
        <w:t xml:space="preserve"> </w:t>
      </w:r>
      <w:proofErr w:type="spellStart"/>
      <w:r w:rsidR="000F2A43">
        <w:rPr>
          <w:rFonts w:ascii="Palatino Linotype" w:hAnsi="Palatino Linotype"/>
          <w:b/>
          <w:color w:val="000000"/>
          <w:sz w:val="24"/>
        </w:rPr>
        <w:t>xxxx</w:t>
      </w:r>
      <w:proofErr w:type="spellEnd"/>
      <w:r w:rsidRPr="008D3AD9">
        <w:rPr>
          <w:rFonts w:ascii="Palatino Linotype" w:hAnsi="Palatino Linotype" w:cs="Arial"/>
          <w:sz w:val="24"/>
        </w:rPr>
        <w:t xml:space="preserve">, </w:t>
      </w:r>
      <w:r>
        <w:rPr>
          <w:rFonts w:ascii="Palatino Linotype" w:hAnsi="Palatino Linotype" w:cs="Arial"/>
          <w:sz w:val="24"/>
        </w:rPr>
        <w:t xml:space="preserve">al cual </w:t>
      </w:r>
      <w:r w:rsidRPr="008D3AD9">
        <w:rPr>
          <w:rFonts w:ascii="Palatino Linotype" w:hAnsi="Palatino Linotype" w:cs="Arial"/>
          <w:sz w:val="24"/>
        </w:rPr>
        <w:t xml:space="preserve">en lo sucesivo </w:t>
      </w:r>
      <w:r>
        <w:rPr>
          <w:rFonts w:ascii="Palatino Linotype" w:hAnsi="Palatino Linotype" w:cs="Arial"/>
          <w:sz w:val="24"/>
        </w:rPr>
        <w:t xml:space="preserve"> se le denominara </w:t>
      </w:r>
      <w:r w:rsidRPr="008D3AD9">
        <w:rPr>
          <w:rFonts w:ascii="Palatino Linotype" w:hAnsi="Palatino Linotype" w:cs="Arial"/>
          <w:sz w:val="24"/>
        </w:rPr>
        <w:t xml:space="preserve">el </w:t>
      </w:r>
      <w:r w:rsidR="00604756">
        <w:rPr>
          <w:rFonts w:ascii="Palatino Linotype" w:hAnsi="Palatino Linotype" w:cs="Arial"/>
          <w:b/>
          <w:sz w:val="24"/>
        </w:rPr>
        <w:t>R</w:t>
      </w:r>
      <w:r w:rsidRPr="008D3AD9">
        <w:rPr>
          <w:rFonts w:ascii="Palatino Linotype" w:hAnsi="Palatino Linotype" w:cs="Arial"/>
          <w:b/>
          <w:sz w:val="24"/>
        </w:rPr>
        <w:t>ecurrente</w:t>
      </w:r>
      <w:r>
        <w:rPr>
          <w:rFonts w:ascii="Palatino Linotype" w:hAnsi="Palatino Linotype" w:cs="Arial"/>
          <w:sz w:val="24"/>
        </w:rPr>
        <w:t>, en contra de la</w:t>
      </w:r>
      <w:r w:rsidRPr="008D3AD9">
        <w:rPr>
          <w:rFonts w:ascii="Palatino Linotype" w:hAnsi="Palatino Linotype" w:cs="Arial"/>
          <w:sz w:val="24"/>
        </w:rPr>
        <w:t xml:space="preserve"> respuesta a la solicitud de información con número de folio</w:t>
      </w:r>
      <w:r w:rsidR="00604756">
        <w:rPr>
          <w:rFonts w:ascii="Palatino Linotype" w:hAnsi="Palatino Linotype" w:cs="Arial"/>
          <w:sz w:val="24"/>
        </w:rPr>
        <w:t xml:space="preserve"> </w:t>
      </w:r>
      <w:r w:rsidR="00604756" w:rsidRPr="00B40E4E">
        <w:rPr>
          <w:rFonts w:ascii="Palatino Linotype" w:hAnsi="Palatino Linotype"/>
          <w:b/>
          <w:bCs/>
          <w:color w:val="000000" w:themeColor="text1"/>
          <w:sz w:val="24"/>
        </w:rPr>
        <w:t>00485/TEOLOYU/IP/2021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B40E4E">
        <w:rPr>
          <w:rFonts w:ascii="Palatino Linotype" w:eastAsia="Times New Roman" w:hAnsi="Palatino Linotype" w:cs="Times New Roman"/>
          <w:b/>
          <w:bCs/>
          <w:sz w:val="24"/>
          <w:szCs w:val="24"/>
          <w:lang w:eastAsia="es-MX"/>
        </w:rPr>
        <w:t>Ayuntamiento de Teoloyucan</w:t>
      </w:r>
      <w:r w:rsidRPr="008D3AD9">
        <w:rPr>
          <w:rFonts w:ascii="Palatino Linotype" w:hAnsi="Palatino Linotype" w:cs="Arial"/>
          <w:sz w:val="24"/>
        </w:rPr>
        <w:t xml:space="preserve">, en lo sucesivo el </w:t>
      </w:r>
      <w:r w:rsidRPr="008D3AD9">
        <w:rPr>
          <w:rFonts w:ascii="Palatino Linotype" w:hAnsi="Palatino Linotype" w:cs="Arial"/>
          <w:b/>
          <w:sz w:val="24"/>
        </w:rPr>
        <w:t xml:space="preserve">Sujeto Obligado; </w:t>
      </w:r>
      <w:r w:rsidRPr="008D3AD9">
        <w:rPr>
          <w:rFonts w:ascii="Palatino Linotype" w:hAnsi="Palatino Linotype" w:cs="Arial"/>
          <w:sz w:val="24"/>
        </w:rPr>
        <w:t xml:space="preserve">se procede a dictar la presente resolución, con base en lo siguiente. </w:t>
      </w:r>
    </w:p>
    <w:p w:rsidR="006110FA" w:rsidRDefault="006110FA" w:rsidP="00B40E4E">
      <w:pPr>
        <w:spacing w:before="240" w:after="240" w:line="360" w:lineRule="auto"/>
        <w:jc w:val="center"/>
        <w:rPr>
          <w:rFonts w:ascii="Palatino Linotype" w:hAnsi="Palatino Linotype" w:cs="Arial"/>
          <w:sz w:val="24"/>
          <w:szCs w:val="24"/>
        </w:rPr>
      </w:pPr>
    </w:p>
    <w:p w:rsidR="00B40E4E" w:rsidRPr="00BC168B" w:rsidRDefault="00B40E4E" w:rsidP="00B40E4E">
      <w:pPr>
        <w:spacing w:before="240" w:after="240" w:line="360" w:lineRule="auto"/>
        <w:jc w:val="center"/>
        <w:rPr>
          <w:rFonts w:ascii="Palatino Linotype" w:hAnsi="Palatino Linotype"/>
          <w:b/>
          <w:sz w:val="24"/>
          <w:szCs w:val="24"/>
        </w:rPr>
      </w:pPr>
      <w:r>
        <w:rPr>
          <w:rFonts w:ascii="Palatino Linotype" w:hAnsi="Palatino Linotype"/>
          <w:b/>
          <w:sz w:val="24"/>
          <w:szCs w:val="24"/>
        </w:rPr>
        <w:t>A</w:t>
      </w:r>
      <w:r w:rsidRPr="00BC168B">
        <w:rPr>
          <w:rFonts w:ascii="Palatino Linotype" w:hAnsi="Palatino Linotype"/>
          <w:b/>
          <w:sz w:val="24"/>
          <w:szCs w:val="24"/>
        </w:rPr>
        <w:t>N T E C E D E N T E S   D E L   A S U N T O</w:t>
      </w:r>
    </w:p>
    <w:p w:rsidR="00B40E4E" w:rsidRPr="00BC168B" w:rsidRDefault="00B40E4E" w:rsidP="00B40E4E">
      <w:pPr>
        <w:spacing w:before="240" w:after="240" w:line="360" w:lineRule="auto"/>
        <w:jc w:val="both"/>
        <w:rPr>
          <w:rFonts w:ascii="Palatino Linotype" w:hAnsi="Palatino Linotype"/>
          <w:sz w:val="24"/>
          <w:szCs w:val="24"/>
        </w:rPr>
      </w:pPr>
      <w:r w:rsidRPr="00BC168B">
        <w:rPr>
          <w:rFonts w:ascii="Palatino Linotype" w:hAnsi="Palatino Linotype" w:cs="Arial"/>
          <w:b/>
          <w:sz w:val="24"/>
          <w:szCs w:val="24"/>
        </w:rPr>
        <w:t>1.</w:t>
      </w:r>
      <w:r w:rsidRPr="00BC168B">
        <w:rPr>
          <w:rFonts w:ascii="Palatino Linotype" w:hAnsi="Palatino Linotype" w:cs="Arial"/>
          <w:sz w:val="24"/>
          <w:szCs w:val="24"/>
        </w:rPr>
        <w:t xml:space="preserve"> </w:t>
      </w:r>
      <w:r w:rsidRPr="00BC168B">
        <w:rPr>
          <w:rFonts w:ascii="Palatino Linotype" w:hAnsi="Palatino Linotype"/>
          <w:b/>
          <w:sz w:val="24"/>
          <w:szCs w:val="24"/>
        </w:rPr>
        <w:t>DE LA SOLICITUD DE INFORMACIÓN.</w:t>
      </w:r>
    </w:p>
    <w:p w:rsidR="00B40E4E" w:rsidRPr="00BC168B" w:rsidRDefault="00B40E4E" w:rsidP="00B40E4E">
      <w:pPr>
        <w:spacing w:line="360" w:lineRule="auto"/>
        <w:jc w:val="both"/>
        <w:rPr>
          <w:rFonts w:ascii="Palatino Linotype" w:hAnsi="Palatino Linotype" w:cs="Arial"/>
          <w:sz w:val="24"/>
          <w:szCs w:val="24"/>
        </w:rPr>
      </w:pPr>
      <w:r w:rsidRPr="00BC168B">
        <w:rPr>
          <w:rFonts w:ascii="Palatino Linotype" w:hAnsi="Palatino Linotype" w:cs="Arial"/>
          <w:sz w:val="24"/>
          <w:szCs w:val="24"/>
        </w:rPr>
        <w:t xml:space="preserve">Con fecha </w:t>
      </w:r>
      <w:r w:rsidR="00F7232A">
        <w:rPr>
          <w:rFonts w:ascii="Palatino Linotype" w:hAnsi="Palatino Linotype" w:cs="Arial"/>
          <w:sz w:val="24"/>
          <w:szCs w:val="24"/>
        </w:rPr>
        <w:t>treinta</w:t>
      </w:r>
      <w:r w:rsidR="001A5385">
        <w:rPr>
          <w:rFonts w:ascii="Palatino Linotype" w:hAnsi="Palatino Linotype" w:cs="Arial"/>
          <w:sz w:val="24"/>
          <w:szCs w:val="24"/>
        </w:rPr>
        <w:t xml:space="preserve"> de </w:t>
      </w:r>
      <w:r w:rsidR="00F7232A">
        <w:rPr>
          <w:rFonts w:ascii="Palatino Linotype" w:hAnsi="Palatino Linotype" w:cs="Arial"/>
          <w:sz w:val="24"/>
          <w:szCs w:val="24"/>
        </w:rPr>
        <w:t xml:space="preserve">septiembre </w:t>
      </w:r>
      <w:r w:rsidRPr="00BC168B">
        <w:rPr>
          <w:rFonts w:ascii="Palatino Linotype" w:hAnsi="Palatino Linotype" w:cs="Arial"/>
          <w:sz w:val="24"/>
          <w:szCs w:val="24"/>
        </w:rPr>
        <w:t xml:space="preserve">de dos mil veintiuno, </w:t>
      </w:r>
      <w:r w:rsidRPr="00BC168B">
        <w:rPr>
          <w:rFonts w:ascii="Palatino Linotype" w:hAnsi="Palatino Linotype" w:cs="Arial"/>
          <w:b/>
          <w:sz w:val="24"/>
          <w:szCs w:val="24"/>
        </w:rPr>
        <w:t>El Recurrente</w:t>
      </w:r>
      <w:r w:rsidRPr="00BC168B">
        <w:rPr>
          <w:rFonts w:ascii="Palatino Linotype" w:hAnsi="Palatino Linotype" w:cs="Arial"/>
          <w:sz w:val="24"/>
          <w:szCs w:val="24"/>
        </w:rPr>
        <w:t>, presentó a través del Sistema de Acceso a la Información Mexiquense (</w:t>
      </w:r>
      <w:r w:rsidRPr="00BC168B">
        <w:rPr>
          <w:rFonts w:ascii="Palatino Linotype" w:hAnsi="Palatino Linotype" w:cs="Arial"/>
          <w:b/>
          <w:sz w:val="24"/>
          <w:szCs w:val="24"/>
        </w:rPr>
        <w:t>SAIMEX)</w:t>
      </w:r>
      <w:r w:rsidRPr="00BC168B">
        <w:rPr>
          <w:rFonts w:ascii="Palatino Linotype" w:hAnsi="Palatino Linotype" w:cs="Arial"/>
          <w:sz w:val="24"/>
          <w:szCs w:val="24"/>
        </w:rPr>
        <w:t xml:space="preserve"> ante </w:t>
      </w:r>
      <w:r w:rsidRPr="00BC168B">
        <w:rPr>
          <w:rFonts w:ascii="Palatino Linotype" w:hAnsi="Palatino Linotype" w:cs="Arial"/>
          <w:b/>
          <w:sz w:val="24"/>
          <w:szCs w:val="24"/>
        </w:rPr>
        <w:t>El Sujeto Obligado</w:t>
      </w:r>
      <w:r w:rsidRPr="00BC168B">
        <w:rPr>
          <w:rFonts w:ascii="Palatino Linotype" w:hAnsi="Palatino Linotype" w:cs="Arial"/>
          <w:sz w:val="24"/>
          <w:szCs w:val="24"/>
        </w:rPr>
        <w:t>, solicitud de acceso a la información pública, registrada bajo el número de expediente</w:t>
      </w:r>
      <w:r w:rsidRPr="00BC168B">
        <w:rPr>
          <w:rFonts w:ascii="Palatino Linotype" w:hAnsi="Palatino Linotype" w:cs="Arial"/>
          <w:b/>
          <w:sz w:val="24"/>
          <w:szCs w:val="24"/>
        </w:rPr>
        <w:t xml:space="preserve"> </w:t>
      </w:r>
      <w:r w:rsidRPr="00B40E4E">
        <w:rPr>
          <w:rFonts w:ascii="Palatino Linotype" w:hAnsi="Palatino Linotype"/>
          <w:b/>
          <w:bCs/>
          <w:color w:val="000000" w:themeColor="text1"/>
          <w:sz w:val="24"/>
        </w:rPr>
        <w:t>00485/TEOLOYU/IP/2021</w:t>
      </w:r>
      <w:r w:rsidRPr="00BC168B">
        <w:rPr>
          <w:rFonts w:ascii="Palatino Linotype" w:hAnsi="Palatino Linotype" w:cs="Arial"/>
          <w:sz w:val="24"/>
          <w:szCs w:val="24"/>
          <w:lang w:eastAsia="es-MX"/>
        </w:rPr>
        <w:t>,</w:t>
      </w:r>
      <w:r w:rsidRPr="00BC168B">
        <w:rPr>
          <w:rFonts w:ascii="Palatino Linotype" w:hAnsi="Palatino Linotype" w:cs="Arial"/>
          <w:b/>
          <w:sz w:val="24"/>
          <w:szCs w:val="24"/>
          <w:lang w:eastAsia="es-MX"/>
        </w:rPr>
        <w:t xml:space="preserve"> </w:t>
      </w:r>
      <w:r w:rsidRPr="00BC168B">
        <w:rPr>
          <w:rFonts w:ascii="Palatino Linotype" w:hAnsi="Palatino Linotype" w:cs="Arial"/>
          <w:sz w:val="24"/>
          <w:szCs w:val="24"/>
        </w:rPr>
        <w:t>mediante la cual solicitó información en el tenor siguiente:</w:t>
      </w:r>
    </w:p>
    <w:p w:rsidR="00B40E4E" w:rsidRPr="00BC168B" w:rsidRDefault="00B40E4E" w:rsidP="007D35FE">
      <w:pPr>
        <w:spacing w:line="360" w:lineRule="auto"/>
        <w:ind w:left="851" w:right="900"/>
        <w:jc w:val="both"/>
        <w:rPr>
          <w:rFonts w:ascii="Palatino Linotype" w:eastAsia="Times New Roman" w:hAnsi="Palatino Linotype" w:cs="Times New Roman"/>
          <w:i/>
          <w:sz w:val="24"/>
          <w:szCs w:val="24"/>
          <w:lang w:eastAsia="es-MX"/>
        </w:rPr>
      </w:pPr>
      <w:r w:rsidRPr="00BC168B">
        <w:rPr>
          <w:rFonts w:ascii="Palatino Linotype" w:eastAsia="Times New Roman" w:hAnsi="Palatino Linotype" w:cs="Times New Roman"/>
          <w:i/>
          <w:sz w:val="24"/>
          <w:szCs w:val="24"/>
          <w:lang w:eastAsia="es-MX"/>
        </w:rPr>
        <w:t>“</w:t>
      </w:r>
      <w:r w:rsidRPr="00B40E4E">
        <w:rPr>
          <w:rFonts w:ascii="Palatino Linotype" w:hAnsi="Palatino Linotype"/>
          <w:i/>
          <w:color w:val="000000"/>
          <w:sz w:val="24"/>
          <w:szCs w:val="24"/>
        </w:rPr>
        <w:t xml:space="preserve">La Ley General de Transparencia y Acceso a la Información Pública; El artículo 5 de la Constitución Política del Estado Libre y Soberano de México y La Ley de Transparencia y Acceso a la Información Pública del </w:t>
      </w:r>
      <w:r w:rsidRPr="00B40E4E">
        <w:rPr>
          <w:rFonts w:ascii="Palatino Linotype" w:hAnsi="Palatino Linotype"/>
          <w:i/>
          <w:color w:val="000000"/>
          <w:sz w:val="24"/>
          <w:szCs w:val="24"/>
        </w:rPr>
        <w:lastRenderedPageBreak/>
        <w:t xml:space="preserve">Estado de México y Municipios; </w:t>
      </w:r>
      <w:proofErr w:type="spellStart"/>
      <w:r w:rsidRPr="00B40E4E">
        <w:rPr>
          <w:rFonts w:ascii="Palatino Linotype" w:hAnsi="Palatino Linotype"/>
          <w:i/>
          <w:color w:val="000000"/>
          <w:sz w:val="24"/>
          <w:szCs w:val="24"/>
        </w:rPr>
        <w:t>asi</w:t>
      </w:r>
      <w:proofErr w:type="spellEnd"/>
      <w:r w:rsidRPr="00B40E4E">
        <w:rPr>
          <w:rFonts w:ascii="Palatino Linotype" w:hAnsi="Palatino Linotype"/>
          <w:i/>
          <w:color w:val="000000"/>
          <w:sz w:val="24"/>
          <w:szCs w:val="24"/>
        </w:rPr>
        <w:t xml:space="preserve"> como los criterios de </w:t>
      </w:r>
      <w:proofErr w:type="spellStart"/>
      <w:r w:rsidRPr="00B40E4E">
        <w:rPr>
          <w:rFonts w:ascii="Palatino Linotype" w:hAnsi="Palatino Linotype"/>
          <w:i/>
          <w:color w:val="000000"/>
          <w:sz w:val="24"/>
          <w:szCs w:val="24"/>
        </w:rPr>
        <w:t>interpretacion</w:t>
      </w:r>
      <w:proofErr w:type="spellEnd"/>
      <w:r w:rsidRPr="00B40E4E">
        <w:rPr>
          <w:rFonts w:ascii="Palatino Linotype" w:hAnsi="Palatino Linotype"/>
          <w:i/>
          <w:color w:val="000000"/>
          <w:sz w:val="24"/>
          <w:szCs w:val="24"/>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Pr="00B40E4E">
        <w:rPr>
          <w:rFonts w:ascii="Palatino Linotype" w:hAnsi="Palatino Linotype"/>
          <w:i/>
          <w:color w:val="000000"/>
          <w:sz w:val="24"/>
          <w:szCs w:val="24"/>
        </w:rPr>
        <w:t>pùblica</w:t>
      </w:r>
      <w:proofErr w:type="spellEnd"/>
      <w:r w:rsidRPr="00B40E4E">
        <w:rPr>
          <w:rFonts w:ascii="Palatino Linotype" w:hAnsi="Palatino Linotype"/>
          <w:i/>
          <w:color w:val="000000"/>
          <w:sz w:val="24"/>
          <w:szCs w:val="24"/>
        </w:rPr>
        <w:t xml:space="preserve">: 1.-Solicito me proporcionen las actas de las sesiones ordinarias, extraordinarias y solemnes de cabildo que se celebraron durante el periodo comprendido del día primero de septiembre de dos mil veintiuno hasta el día treinta de septiembre del año en curso. 2.-Tambien solicito me proporcione la gaceta municipal del mes septiembre del año en curso. 3.-Todos y cada uno de los documentos considerados como anexos de la presente solicitud de acceso a la </w:t>
      </w:r>
      <w:proofErr w:type="spellStart"/>
      <w:r w:rsidRPr="00B40E4E">
        <w:rPr>
          <w:rFonts w:ascii="Palatino Linotype" w:hAnsi="Palatino Linotype"/>
          <w:i/>
          <w:color w:val="000000"/>
          <w:sz w:val="24"/>
          <w:szCs w:val="24"/>
        </w:rPr>
        <w:t>informacion</w:t>
      </w:r>
      <w:proofErr w:type="spellEnd"/>
      <w:r w:rsidRPr="00B40E4E">
        <w:rPr>
          <w:rFonts w:ascii="Palatino Linotype" w:hAnsi="Palatino Linotype"/>
          <w:i/>
          <w:color w:val="000000"/>
          <w:sz w:val="24"/>
          <w:szCs w:val="24"/>
        </w:rPr>
        <w:t xml:space="preserve"> </w:t>
      </w:r>
      <w:proofErr w:type="spellStart"/>
      <w:r w:rsidRPr="00B40E4E">
        <w:rPr>
          <w:rFonts w:ascii="Palatino Linotype" w:hAnsi="Palatino Linotype"/>
          <w:i/>
          <w:color w:val="000000"/>
          <w:sz w:val="24"/>
          <w:szCs w:val="24"/>
        </w:rPr>
        <w:t>pùblica</w:t>
      </w:r>
      <w:proofErr w:type="spellEnd"/>
      <w:r w:rsidRPr="00B40E4E">
        <w:rPr>
          <w:rFonts w:ascii="Palatino Linotype" w:hAnsi="Palatino Linotype"/>
          <w:i/>
          <w:color w:val="000000"/>
          <w:sz w:val="24"/>
          <w:szCs w:val="24"/>
        </w:rPr>
        <w:t xml:space="preserve">. Cuando el sujeto obligado y/o el Titular de la Unidad de Transparencia no den </w:t>
      </w:r>
      <w:proofErr w:type="spellStart"/>
      <w:r w:rsidRPr="00B40E4E">
        <w:rPr>
          <w:rFonts w:ascii="Palatino Linotype" w:hAnsi="Palatino Linotype"/>
          <w:i/>
          <w:color w:val="000000"/>
          <w:sz w:val="24"/>
          <w:szCs w:val="24"/>
        </w:rPr>
        <w:t>contestacion</w:t>
      </w:r>
      <w:proofErr w:type="spellEnd"/>
      <w:r w:rsidRPr="00B40E4E">
        <w:rPr>
          <w:rFonts w:ascii="Palatino Linotype" w:hAnsi="Palatino Linotype"/>
          <w:i/>
          <w:color w:val="000000"/>
          <w:sz w:val="24"/>
          <w:szCs w:val="24"/>
        </w:rPr>
        <w:t xml:space="preserve"> a la presente solicitud de </w:t>
      </w:r>
      <w:proofErr w:type="spellStart"/>
      <w:r w:rsidRPr="00B40E4E">
        <w:rPr>
          <w:rFonts w:ascii="Palatino Linotype" w:hAnsi="Palatino Linotype"/>
          <w:i/>
          <w:color w:val="000000"/>
          <w:sz w:val="24"/>
          <w:szCs w:val="24"/>
        </w:rPr>
        <w:t>informacion</w:t>
      </w:r>
      <w:proofErr w:type="spellEnd"/>
      <w:r w:rsidRPr="00B40E4E">
        <w:rPr>
          <w:rFonts w:ascii="Palatino Linotype" w:hAnsi="Palatino Linotype"/>
          <w:i/>
          <w:color w:val="000000"/>
          <w:sz w:val="24"/>
          <w:szCs w:val="24"/>
        </w:rPr>
        <w:t xml:space="preserve"> </w:t>
      </w:r>
      <w:proofErr w:type="spellStart"/>
      <w:r w:rsidRPr="00B40E4E">
        <w:rPr>
          <w:rFonts w:ascii="Palatino Linotype" w:hAnsi="Palatino Linotype"/>
          <w:i/>
          <w:color w:val="000000"/>
          <w:sz w:val="24"/>
          <w:szCs w:val="24"/>
        </w:rPr>
        <w:t>pùblica</w:t>
      </w:r>
      <w:proofErr w:type="spellEnd"/>
      <w:r w:rsidRPr="00B40E4E">
        <w:rPr>
          <w:rFonts w:ascii="Palatino Linotype" w:hAnsi="Palatino Linotype"/>
          <w:i/>
          <w:color w:val="000000"/>
          <w:sz w:val="24"/>
          <w:szCs w:val="24"/>
        </w:rPr>
        <w:t xml:space="preserve"> en tiempo y forma y habiendo fenecido el plazo de quince </w:t>
      </w:r>
      <w:proofErr w:type="spellStart"/>
      <w:r w:rsidRPr="00B40E4E">
        <w:rPr>
          <w:rFonts w:ascii="Palatino Linotype" w:hAnsi="Palatino Linotype"/>
          <w:i/>
          <w:color w:val="000000"/>
          <w:sz w:val="24"/>
          <w:szCs w:val="24"/>
        </w:rPr>
        <w:t>dias</w:t>
      </w:r>
      <w:proofErr w:type="spellEnd"/>
      <w:r w:rsidRPr="00B40E4E">
        <w:rPr>
          <w:rFonts w:ascii="Palatino Linotype" w:hAnsi="Palatino Linotype"/>
          <w:i/>
          <w:color w:val="000000"/>
          <w:sz w:val="24"/>
          <w:szCs w:val="24"/>
        </w:rPr>
        <w:t xml:space="preserve"> </w:t>
      </w:r>
      <w:proofErr w:type="spellStart"/>
      <w:r w:rsidRPr="00B40E4E">
        <w:rPr>
          <w:rFonts w:ascii="Palatino Linotype" w:hAnsi="Palatino Linotype"/>
          <w:i/>
          <w:color w:val="000000"/>
          <w:sz w:val="24"/>
          <w:szCs w:val="24"/>
        </w:rPr>
        <w:t>hàbiles</w:t>
      </w:r>
      <w:proofErr w:type="spellEnd"/>
      <w:r w:rsidRPr="00B40E4E">
        <w:rPr>
          <w:rFonts w:ascii="Palatino Linotype" w:hAnsi="Palatino Linotype"/>
          <w:i/>
          <w:color w:val="000000"/>
          <w:sz w:val="24"/>
          <w:szCs w:val="24"/>
        </w:rPr>
        <w:t xml:space="preserve"> contados desde la fecha de </w:t>
      </w:r>
      <w:proofErr w:type="spellStart"/>
      <w:r w:rsidRPr="00B40E4E">
        <w:rPr>
          <w:rFonts w:ascii="Palatino Linotype" w:hAnsi="Palatino Linotype"/>
          <w:i/>
          <w:color w:val="000000"/>
          <w:sz w:val="24"/>
          <w:szCs w:val="24"/>
        </w:rPr>
        <w:t>recepcion</w:t>
      </w:r>
      <w:proofErr w:type="spellEnd"/>
      <w:r w:rsidRPr="00B40E4E">
        <w:rPr>
          <w:rFonts w:ascii="Palatino Linotype" w:hAnsi="Palatino Linotype"/>
          <w:i/>
          <w:color w:val="000000"/>
          <w:sz w:val="24"/>
          <w:szCs w:val="24"/>
        </w:rPr>
        <w:t xml:space="preserve"> de mi solicitud por parte del sujeto obligado y no habiendo sido notificado de ninguna </w:t>
      </w:r>
      <w:proofErr w:type="spellStart"/>
      <w:r w:rsidRPr="00B40E4E">
        <w:rPr>
          <w:rFonts w:ascii="Palatino Linotype" w:hAnsi="Palatino Linotype"/>
          <w:i/>
          <w:color w:val="000000"/>
          <w:sz w:val="24"/>
          <w:szCs w:val="24"/>
        </w:rPr>
        <w:t>aclaraciòn</w:t>
      </w:r>
      <w:proofErr w:type="spellEnd"/>
      <w:r w:rsidRPr="00B40E4E">
        <w:rPr>
          <w:rFonts w:ascii="Palatino Linotype" w:hAnsi="Palatino Linotype"/>
          <w:i/>
          <w:color w:val="000000"/>
          <w:sz w:val="24"/>
          <w:szCs w:val="24"/>
        </w:rPr>
        <w:t xml:space="preserve"> o </w:t>
      </w:r>
      <w:proofErr w:type="spellStart"/>
      <w:r w:rsidRPr="00B40E4E">
        <w:rPr>
          <w:rFonts w:ascii="Palatino Linotype" w:hAnsi="Palatino Linotype"/>
          <w:i/>
          <w:color w:val="000000"/>
          <w:sz w:val="24"/>
          <w:szCs w:val="24"/>
        </w:rPr>
        <w:t>ampliacion</w:t>
      </w:r>
      <w:proofErr w:type="spellEnd"/>
      <w:r w:rsidRPr="00B40E4E">
        <w:rPr>
          <w:rFonts w:ascii="Palatino Linotype" w:hAnsi="Palatino Linotype"/>
          <w:i/>
          <w:color w:val="000000"/>
          <w:sz w:val="24"/>
          <w:szCs w:val="24"/>
        </w:rPr>
        <w:t xml:space="preserve"> del plazo (prorroga) debidamente fundada y motivada respecto del presente ocurso y me vea en la penosa necesidad de promover un recurso de revisión y que la </w:t>
      </w:r>
      <w:proofErr w:type="spellStart"/>
      <w:r w:rsidRPr="00B40E4E">
        <w:rPr>
          <w:rFonts w:ascii="Palatino Linotype" w:hAnsi="Palatino Linotype"/>
          <w:i/>
          <w:color w:val="000000"/>
          <w:sz w:val="24"/>
          <w:szCs w:val="24"/>
        </w:rPr>
        <w:t>resolucion</w:t>
      </w:r>
      <w:proofErr w:type="spellEnd"/>
      <w:r w:rsidRPr="00B40E4E">
        <w:rPr>
          <w:rFonts w:ascii="Palatino Linotype" w:hAnsi="Palatino Linotype"/>
          <w:i/>
          <w:color w:val="000000"/>
          <w:sz w:val="24"/>
          <w:szCs w:val="24"/>
        </w:rPr>
        <w:t xml:space="preserve"> del mismo, me sea favorable; pido sean sancionados todos y cada uno de los funcionarios y empleados </w:t>
      </w:r>
      <w:proofErr w:type="spellStart"/>
      <w:r w:rsidRPr="00B40E4E">
        <w:rPr>
          <w:rFonts w:ascii="Palatino Linotype" w:hAnsi="Palatino Linotype"/>
          <w:i/>
          <w:color w:val="000000"/>
          <w:sz w:val="24"/>
          <w:szCs w:val="24"/>
        </w:rPr>
        <w:t>pùblicos</w:t>
      </w:r>
      <w:proofErr w:type="spellEnd"/>
      <w:r w:rsidRPr="00B40E4E">
        <w:rPr>
          <w:rFonts w:ascii="Palatino Linotype" w:hAnsi="Palatino Linotype"/>
          <w:i/>
          <w:color w:val="000000"/>
          <w:sz w:val="24"/>
          <w:szCs w:val="24"/>
        </w:rPr>
        <w:t xml:space="preserve">, que se negaron a proporcionarme la </w:t>
      </w:r>
      <w:proofErr w:type="spellStart"/>
      <w:r w:rsidRPr="00B40E4E">
        <w:rPr>
          <w:rFonts w:ascii="Palatino Linotype" w:hAnsi="Palatino Linotype"/>
          <w:i/>
          <w:color w:val="000000"/>
          <w:sz w:val="24"/>
          <w:szCs w:val="24"/>
        </w:rPr>
        <w:t>informacion</w:t>
      </w:r>
      <w:proofErr w:type="spellEnd"/>
      <w:r w:rsidRPr="00B40E4E">
        <w:rPr>
          <w:rFonts w:ascii="Palatino Linotype" w:hAnsi="Palatino Linotype"/>
          <w:i/>
          <w:color w:val="000000"/>
          <w:sz w:val="24"/>
          <w:szCs w:val="24"/>
        </w:rPr>
        <w:t xml:space="preserve"> </w:t>
      </w:r>
      <w:proofErr w:type="spellStart"/>
      <w:r w:rsidRPr="00B40E4E">
        <w:rPr>
          <w:rFonts w:ascii="Palatino Linotype" w:hAnsi="Palatino Linotype"/>
          <w:i/>
          <w:color w:val="000000"/>
          <w:sz w:val="24"/>
          <w:szCs w:val="24"/>
        </w:rPr>
        <w:t>pùblica</w:t>
      </w:r>
      <w:proofErr w:type="spellEnd"/>
      <w:r w:rsidRPr="00B40E4E">
        <w:rPr>
          <w:rFonts w:ascii="Palatino Linotype" w:hAnsi="Palatino Linotype"/>
          <w:i/>
          <w:color w:val="000000"/>
          <w:sz w:val="24"/>
          <w:szCs w:val="24"/>
        </w:rPr>
        <w:t xml:space="preserve"> que les fue solicitada; lo anterior es en estricta </w:t>
      </w:r>
      <w:proofErr w:type="spellStart"/>
      <w:r w:rsidRPr="00B40E4E">
        <w:rPr>
          <w:rFonts w:ascii="Palatino Linotype" w:hAnsi="Palatino Linotype"/>
          <w:i/>
          <w:color w:val="000000"/>
          <w:sz w:val="24"/>
          <w:szCs w:val="24"/>
        </w:rPr>
        <w:lastRenderedPageBreak/>
        <w:t>aplicacion</w:t>
      </w:r>
      <w:proofErr w:type="spellEnd"/>
      <w:r w:rsidRPr="00B40E4E">
        <w:rPr>
          <w:rFonts w:ascii="Palatino Linotype" w:hAnsi="Palatino Linotype"/>
          <w:i/>
          <w:color w:val="000000"/>
          <w:sz w:val="24"/>
          <w:szCs w:val="24"/>
        </w:rPr>
        <w:t xml:space="preserve"> del artículo 214 y </w:t>
      </w:r>
      <w:proofErr w:type="spellStart"/>
      <w:r w:rsidRPr="00B40E4E">
        <w:rPr>
          <w:rFonts w:ascii="Palatino Linotype" w:hAnsi="Palatino Linotype"/>
          <w:i/>
          <w:color w:val="000000"/>
          <w:sz w:val="24"/>
          <w:szCs w:val="24"/>
        </w:rPr>
        <w:t>demàs</w:t>
      </w:r>
      <w:proofErr w:type="spellEnd"/>
      <w:r w:rsidRPr="00B40E4E">
        <w:rPr>
          <w:rFonts w:ascii="Palatino Linotype" w:hAnsi="Palatino Linotype"/>
          <w:i/>
          <w:color w:val="000000"/>
          <w:sz w:val="24"/>
          <w:szCs w:val="24"/>
        </w:rPr>
        <w:t xml:space="preserve"> </w:t>
      </w:r>
      <w:proofErr w:type="spellStart"/>
      <w:r w:rsidRPr="00B40E4E">
        <w:rPr>
          <w:rFonts w:ascii="Palatino Linotype" w:hAnsi="Palatino Linotype"/>
          <w:i/>
          <w:color w:val="000000"/>
          <w:sz w:val="24"/>
          <w:szCs w:val="24"/>
        </w:rPr>
        <w:t>artìculos</w:t>
      </w:r>
      <w:proofErr w:type="spellEnd"/>
      <w:r w:rsidRPr="00B40E4E">
        <w:rPr>
          <w:rFonts w:ascii="Palatino Linotype" w:hAnsi="Palatino Linotype"/>
          <w:i/>
          <w:color w:val="000000"/>
          <w:sz w:val="24"/>
          <w:szCs w:val="24"/>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Pr="00B40E4E">
        <w:rPr>
          <w:rFonts w:ascii="Palatino Linotype" w:hAnsi="Palatino Linotype"/>
          <w:i/>
          <w:color w:val="000000"/>
          <w:sz w:val="24"/>
          <w:szCs w:val="24"/>
        </w:rPr>
        <w:t>anonima</w:t>
      </w:r>
      <w:proofErr w:type="spellEnd"/>
      <w:r w:rsidRPr="00B40E4E">
        <w:rPr>
          <w:rFonts w:ascii="Palatino Linotype" w:hAnsi="Palatino Linotype"/>
          <w:i/>
          <w:color w:val="000000"/>
          <w:sz w:val="24"/>
          <w:szCs w:val="24"/>
        </w:rPr>
        <w:t xml:space="preserve">, de conformidad con lo establecido en el </w:t>
      </w:r>
      <w:proofErr w:type="spellStart"/>
      <w:r w:rsidRPr="00B40E4E">
        <w:rPr>
          <w:rFonts w:ascii="Palatino Linotype" w:hAnsi="Palatino Linotype"/>
          <w:i/>
          <w:color w:val="000000"/>
          <w:sz w:val="24"/>
          <w:szCs w:val="24"/>
        </w:rPr>
        <w:t>articulo</w:t>
      </w:r>
      <w:proofErr w:type="spellEnd"/>
      <w:r w:rsidRPr="00B40E4E">
        <w:rPr>
          <w:rFonts w:ascii="Palatino Linotype" w:hAnsi="Palatino Linotype"/>
          <w:i/>
          <w:color w:val="000000"/>
          <w:sz w:val="24"/>
          <w:szCs w:val="24"/>
        </w:rPr>
        <w:t xml:space="preserve"> 155 de la </w:t>
      </w:r>
      <w:proofErr w:type="spellStart"/>
      <w:r w:rsidRPr="00B40E4E">
        <w:rPr>
          <w:rFonts w:ascii="Palatino Linotype" w:hAnsi="Palatino Linotype"/>
          <w:i/>
          <w:color w:val="000000"/>
          <w:sz w:val="24"/>
          <w:szCs w:val="24"/>
        </w:rPr>
        <w:t>La</w:t>
      </w:r>
      <w:proofErr w:type="spellEnd"/>
      <w:r w:rsidRPr="00B40E4E">
        <w:rPr>
          <w:rFonts w:ascii="Palatino Linotype" w:hAnsi="Palatino Linotype"/>
          <w:i/>
          <w:color w:val="000000"/>
          <w:sz w:val="24"/>
          <w:szCs w:val="24"/>
        </w:rPr>
        <w:t xml:space="preserve"> Ley de Transparencia y Acceso a la Información Pública del Estado de México y Municipios, para efectos de evitar que el sujeto obligado recabé datos que den lugar a indagatorias sobre mi identidad. Por su </w:t>
      </w:r>
      <w:proofErr w:type="spellStart"/>
      <w:r w:rsidRPr="00B40E4E">
        <w:rPr>
          <w:rFonts w:ascii="Palatino Linotype" w:hAnsi="Palatino Linotype"/>
          <w:i/>
          <w:color w:val="000000"/>
          <w:sz w:val="24"/>
          <w:szCs w:val="24"/>
        </w:rPr>
        <w:t>atencion</w:t>
      </w:r>
      <w:proofErr w:type="spellEnd"/>
      <w:r w:rsidRPr="00B40E4E">
        <w:rPr>
          <w:rFonts w:ascii="Palatino Linotype" w:hAnsi="Palatino Linotype"/>
          <w:i/>
          <w:color w:val="000000"/>
          <w:sz w:val="24"/>
          <w:szCs w:val="24"/>
        </w:rPr>
        <w:t>, Gracias.</w:t>
      </w:r>
      <w:r w:rsidRPr="00B40E4E">
        <w:rPr>
          <w:rFonts w:ascii="Palatino Linotype" w:eastAsia="Times New Roman" w:hAnsi="Palatino Linotype" w:cs="Times New Roman"/>
          <w:i/>
          <w:sz w:val="24"/>
          <w:szCs w:val="24"/>
          <w:lang w:eastAsia="es-MX"/>
        </w:rPr>
        <w:t>” (Sic).</w:t>
      </w:r>
    </w:p>
    <w:p w:rsidR="00B40E4E" w:rsidRDefault="00B40E4E" w:rsidP="00604756">
      <w:pPr>
        <w:spacing w:line="360" w:lineRule="auto"/>
        <w:jc w:val="both"/>
        <w:rPr>
          <w:rFonts w:ascii="Palatino Linotype" w:eastAsia="Times New Roman" w:hAnsi="Palatino Linotype" w:cs="Times New Roman"/>
          <w:sz w:val="24"/>
          <w:szCs w:val="24"/>
          <w:lang w:val="es-ES_tradnl" w:eastAsia="es-ES"/>
        </w:rPr>
      </w:pPr>
      <w:r w:rsidRPr="00BC168B">
        <w:rPr>
          <w:rFonts w:ascii="Palatino Linotype" w:eastAsia="Times New Roman" w:hAnsi="Palatino Linotype" w:cs="Times New Roman"/>
          <w:sz w:val="24"/>
          <w:szCs w:val="24"/>
          <w:lang w:val="es-ES_tradnl" w:eastAsia="es-ES"/>
        </w:rPr>
        <w:t xml:space="preserve">Modalidad de entrega: A través del </w:t>
      </w:r>
      <w:r w:rsidRPr="00BC168B">
        <w:rPr>
          <w:rFonts w:ascii="Palatino Linotype" w:eastAsia="Times New Roman" w:hAnsi="Palatino Linotype" w:cs="Times New Roman"/>
          <w:b/>
          <w:sz w:val="24"/>
          <w:szCs w:val="24"/>
          <w:lang w:val="es-ES_tradnl" w:eastAsia="es-ES"/>
        </w:rPr>
        <w:t>SAIMEX</w:t>
      </w:r>
      <w:r w:rsidRPr="00BC168B">
        <w:rPr>
          <w:rFonts w:ascii="Palatino Linotype" w:eastAsia="Times New Roman" w:hAnsi="Palatino Linotype" w:cs="Times New Roman"/>
          <w:sz w:val="24"/>
          <w:szCs w:val="24"/>
          <w:lang w:val="es-ES_tradnl" w:eastAsia="es-ES"/>
        </w:rPr>
        <w:t>.</w:t>
      </w:r>
    </w:p>
    <w:p w:rsidR="00604756" w:rsidRPr="00604756" w:rsidRDefault="00604756" w:rsidP="00604756">
      <w:pPr>
        <w:spacing w:line="360" w:lineRule="auto"/>
        <w:jc w:val="both"/>
        <w:rPr>
          <w:rFonts w:ascii="Palatino Linotype" w:eastAsia="Times New Roman" w:hAnsi="Palatino Linotype" w:cs="Times New Roman"/>
          <w:sz w:val="24"/>
          <w:szCs w:val="24"/>
          <w:lang w:val="es-ES_tradnl" w:eastAsia="es-ES"/>
        </w:rPr>
      </w:pPr>
    </w:p>
    <w:p w:rsidR="00B40E4E" w:rsidRPr="00BC168B" w:rsidRDefault="00B40E4E" w:rsidP="00B40E4E">
      <w:pPr>
        <w:spacing w:before="240" w:line="360" w:lineRule="auto"/>
        <w:jc w:val="both"/>
        <w:rPr>
          <w:rFonts w:ascii="Palatino Linotype" w:hAnsi="Palatino Linotype" w:cs="Arial"/>
          <w:b/>
          <w:sz w:val="24"/>
          <w:szCs w:val="24"/>
        </w:rPr>
      </w:pPr>
      <w:r w:rsidRPr="00BC168B">
        <w:rPr>
          <w:rFonts w:ascii="Palatino Linotype" w:hAnsi="Palatino Linotype" w:cs="Arial"/>
          <w:b/>
          <w:sz w:val="24"/>
          <w:szCs w:val="24"/>
        </w:rPr>
        <w:t>2. DE LA RESPUESTA DEL SUJETO OBLIGADO.</w:t>
      </w:r>
      <w:r w:rsidRPr="00BC168B">
        <w:rPr>
          <w:rFonts w:ascii="Palatino Linotype" w:hAnsi="Palatino Linotype" w:cs="Arial"/>
          <w:b/>
          <w:noProof/>
          <w:sz w:val="24"/>
          <w:szCs w:val="24"/>
          <w:lang w:eastAsia="es-MX"/>
        </w:rPr>
        <w:t xml:space="preserve"> </w:t>
      </w:r>
    </w:p>
    <w:p w:rsidR="00B40E4E" w:rsidRDefault="00B40E4E" w:rsidP="00B40E4E">
      <w:pPr>
        <w:spacing w:line="360" w:lineRule="auto"/>
        <w:jc w:val="both"/>
        <w:rPr>
          <w:rFonts w:ascii="Palatino Linotype" w:hAnsi="Palatino Linotype" w:cs="Arial"/>
          <w:sz w:val="24"/>
          <w:szCs w:val="24"/>
        </w:rPr>
      </w:pPr>
      <w:r w:rsidRPr="00BC168B">
        <w:rPr>
          <w:rFonts w:ascii="Palatino Linotype" w:hAnsi="Palatino Linotype" w:cs="Arial"/>
          <w:sz w:val="24"/>
          <w:szCs w:val="24"/>
        </w:rPr>
        <w:t>Con fecha d</w:t>
      </w:r>
      <w:r>
        <w:rPr>
          <w:rFonts w:ascii="Palatino Linotype" w:hAnsi="Palatino Linotype" w:cs="Arial"/>
          <w:sz w:val="24"/>
          <w:szCs w:val="24"/>
        </w:rPr>
        <w:t>iecinueve</w:t>
      </w:r>
      <w:r w:rsidRPr="00BC168B">
        <w:rPr>
          <w:rFonts w:ascii="Palatino Linotype" w:hAnsi="Palatino Linotype" w:cs="Arial"/>
          <w:sz w:val="24"/>
          <w:szCs w:val="24"/>
        </w:rPr>
        <w:t xml:space="preserve"> de octubre del dos mil veintiuno, el Sujeto Obligado otorgó, a través del SAIMEX, respuesta a la solicitud de acceso a la información de la siguiente manera:</w:t>
      </w:r>
    </w:p>
    <w:p w:rsidR="00B40E4E" w:rsidRDefault="00B40E4E" w:rsidP="00B40E4E">
      <w:pPr>
        <w:spacing w:line="360" w:lineRule="auto"/>
        <w:ind w:left="851" w:right="900"/>
        <w:jc w:val="both"/>
        <w:rPr>
          <w:rFonts w:ascii="Palatino Linotype" w:eastAsia="Times New Roman" w:hAnsi="Palatino Linotype" w:cs="Times New Roman"/>
          <w:i/>
          <w:sz w:val="24"/>
          <w:szCs w:val="24"/>
          <w:lang w:val="es-ES_tradnl" w:eastAsia="es-ES"/>
        </w:rPr>
      </w:pPr>
      <w:r w:rsidRPr="00B40E4E">
        <w:rPr>
          <w:rFonts w:ascii="Palatino Linotype" w:eastAsia="Times New Roman" w:hAnsi="Palatino Linotype" w:cs="Times New Roman"/>
          <w:i/>
          <w:sz w:val="24"/>
          <w:szCs w:val="24"/>
          <w:lang w:val="es-ES_tradnl" w:eastAsia="es-ES"/>
        </w:rPr>
        <w:t>Estando en tiempo y forma para dar debida contestación, esto con fundamento en el artículo 163 de la LEY DE TRANSPARENCIA Y ACCESO A LA INFORMACIÓN PÚBLICA DEL ESTADO DE MÉXICO Y MUNICIPIOS y de acuerdo con su solicitud se informa lo siguiente: Se remite el oficio SA/EMRM-CI-</w:t>
      </w:r>
      <w:proofErr w:type="spellStart"/>
      <w:r w:rsidRPr="00B40E4E">
        <w:rPr>
          <w:rFonts w:ascii="Palatino Linotype" w:eastAsia="Times New Roman" w:hAnsi="Palatino Linotype" w:cs="Times New Roman"/>
          <w:i/>
          <w:sz w:val="24"/>
          <w:szCs w:val="24"/>
          <w:lang w:val="es-ES_tradnl" w:eastAsia="es-ES"/>
        </w:rPr>
        <w:t>aavc</w:t>
      </w:r>
      <w:proofErr w:type="spellEnd"/>
      <w:r w:rsidRPr="00B40E4E">
        <w:rPr>
          <w:rFonts w:ascii="Palatino Linotype" w:eastAsia="Times New Roman" w:hAnsi="Palatino Linotype" w:cs="Times New Roman"/>
          <w:i/>
          <w:sz w:val="24"/>
          <w:szCs w:val="24"/>
          <w:lang w:val="es-ES_tradnl" w:eastAsia="es-ES"/>
        </w:rPr>
        <w:t xml:space="preserve">/01049-10/2021,suscrito por el C. </w:t>
      </w:r>
      <w:proofErr w:type="spellStart"/>
      <w:r w:rsidRPr="00B40E4E">
        <w:rPr>
          <w:rFonts w:ascii="Palatino Linotype" w:eastAsia="Times New Roman" w:hAnsi="Palatino Linotype" w:cs="Times New Roman"/>
          <w:i/>
          <w:sz w:val="24"/>
          <w:szCs w:val="24"/>
          <w:lang w:val="es-ES_tradnl" w:eastAsia="es-ES"/>
        </w:rPr>
        <w:t>Ek</w:t>
      </w:r>
      <w:proofErr w:type="spellEnd"/>
      <w:r w:rsidRPr="00B40E4E">
        <w:rPr>
          <w:rFonts w:ascii="Palatino Linotype" w:eastAsia="Times New Roman" w:hAnsi="Palatino Linotype" w:cs="Times New Roman"/>
          <w:i/>
          <w:sz w:val="24"/>
          <w:szCs w:val="24"/>
          <w:lang w:val="es-ES_tradnl" w:eastAsia="es-ES"/>
        </w:rPr>
        <w:t xml:space="preserve"> </w:t>
      </w:r>
      <w:proofErr w:type="spellStart"/>
      <w:r w:rsidRPr="00B40E4E">
        <w:rPr>
          <w:rFonts w:ascii="Palatino Linotype" w:eastAsia="Times New Roman" w:hAnsi="Palatino Linotype" w:cs="Times New Roman"/>
          <w:i/>
          <w:sz w:val="24"/>
          <w:szCs w:val="24"/>
          <w:lang w:val="es-ES_tradnl" w:eastAsia="es-ES"/>
        </w:rPr>
        <w:t>muul</w:t>
      </w:r>
      <w:proofErr w:type="spellEnd"/>
      <w:r w:rsidRPr="00B40E4E">
        <w:rPr>
          <w:rFonts w:ascii="Palatino Linotype" w:eastAsia="Times New Roman" w:hAnsi="Palatino Linotype" w:cs="Times New Roman"/>
          <w:i/>
          <w:sz w:val="24"/>
          <w:szCs w:val="24"/>
          <w:lang w:val="es-ES_tradnl" w:eastAsia="es-ES"/>
        </w:rPr>
        <w:t xml:space="preserve"> Rivera Mercado, Secretario del Ayuntamiento, informando que las actas y gaceta correspondientes a su solicitud </w:t>
      </w:r>
      <w:proofErr w:type="spellStart"/>
      <w:r w:rsidRPr="00B40E4E">
        <w:rPr>
          <w:rFonts w:ascii="Palatino Linotype" w:eastAsia="Times New Roman" w:hAnsi="Palatino Linotype" w:cs="Times New Roman"/>
          <w:i/>
          <w:sz w:val="24"/>
          <w:szCs w:val="24"/>
          <w:lang w:val="es-ES_tradnl" w:eastAsia="es-ES"/>
        </w:rPr>
        <w:t>aun</w:t>
      </w:r>
      <w:proofErr w:type="spellEnd"/>
      <w:r w:rsidRPr="00B40E4E">
        <w:rPr>
          <w:rFonts w:ascii="Palatino Linotype" w:eastAsia="Times New Roman" w:hAnsi="Palatino Linotype" w:cs="Times New Roman"/>
          <w:i/>
          <w:sz w:val="24"/>
          <w:szCs w:val="24"/>
          <w:lang w:val="es-ES_tradnl" w:eastAsia="es-ES"/>
        </w:rPr>
        <w:t xml:space="preserve"> se </w:t>
      </w:r>
      <w:r w:rsidRPr="00B40E4E">
        <w:rPr>
          <w:rFonts w:ascii="Palatino Linotype" w:eastAsia="Times New Roman" w:hAnsi="Palatino Linotype" w:cs="Times New Roman"/>
          <w:i/>
          <w:sz w:val="24"/>
          <w:szCs w:val="24"/>
          <w:lang w:val="es-ES_tradnl" w:eastAsia="es-ES"/>
        </w:rPr>
        <w:lastRenderedPageBreak/>
        <w:t>encuentran en proceso de firmas, dada la contingencia nacional las sesiones de cabildo se llevan a cabo a través de plataformas digitales y el proceso de firmas se lleva paulatinamente presencial con cada miembro del cabildo, sin embargo le solicitamos sea paciente y en cuanto se haya concluido el proceso, será entregada dicha información.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40E4E" w:rsidRDefault="00B40E4E" w:rsidP="00B40E4E">
      <w:pPr>
        <w:spacing w:line="360" w:lineRule="auto"/>
        <w:ind w:right="-234"/>
        <w:jc w:val="both"/>
        <w:rPr>
          <w:rFonts w:ascii="Palatino Linotype" w:hAnsi="Palatino Linotype"/>
          <w:sz w:val="24"/>
          <w:szCs w:val="24"/>
        </w:rPr>
      </w:pPr>
      <w:r w:rsidRPr="00761FD5">
        <w:rPr>
          <w:rFonts w:ascii="Palatino Linotype" w:hAnsi="Palatino Linotype"/>
          <w:sz w:val="24"/>
          <w:szCs w:val="24"/>
        </w:rPr>
        <w:t xml:space="preserve">Adjuntando para tal efecto </w:t>
      </w:r>
      <w:r>
        <w:rPr>
          <w:rFonts w:ascii="Palatino Linotype" w:hAnsi="Palatino Linotype"/>
          <w:sz w:val="24"/>
          <w:szCs w:val="24"/>
        </w:rPr>
        <w:t>los</w:t>
      </w:r>
      <w:r w:rsidRPr="00761FD5">
        <w:rPr>
          <w:rFonts w:ascii="Palatino Linotype" w:hAnsi="Palatino Linotype"/>
          <w:sz w:val="24"/>
          <w:szCs w:val="24"/>
        </w:rPr>
        <w:t xml:space="preserve"> archivo</w:t>
      </w:r>
      <w:r>
        <w:rPr>
          <w:rFonts w:ascii="Palatino Linotype" w:hAnsi="Palatino Linotype"/>
          <w:sz w:val="24"/>
          <w:szCs w:val="24"/>
        </w:rPr>
        <w:t>s</w:t>
      </w:r>
      <w:r w:rsidRPr="00761FD5">
        <w:rPr>
          <w:rFonts w:ascii="Palatino Linotype" w:hAnsi="Palatino Linotype"/>
          <w:sz w:val="24"/>
          <w:szCs w:val="24"/>
        </w:rPr>
        <w:t xml:space="preserve"> electrónico</w:t>
      </w:r>
      <w:r>
        <w:rPr>
          <w:rFonts w:ascii="Palatino Linotype" w:hAnsi="Palatino Linotype"/>
          <w:sz w:val="24"/>
          <w:szCs w:val="24"/>
        </w:rPr>
        <w:t>s</w:t>
      </w:r>
      <w:r w:rsidRPr="00761FD5">
        <w:rPr>
          <w:rFonts w:ascii="Palatino Linotype" w:hAnsi="Palatino Linotype"/>
          <w:sz w:val="24"/>
          <w:szCs w:val="24"/>
        </w:rPr>
        <w:t xml:space="preserve"> “</w:t>
      </w:r>
      <w:hyperlink r:id="rId7" w:tgtFrame="_blank" w:history="1">
        <w:r w:rsidRPr="00B40E4E">
          <w:rPr>
            <w:rStyle w:val="Hipervnculo"/>
            <w:rFonts w:ascii="Palatino Linotype" w:hAnsi="Palatino Linotype" w:cs="Arial"/>
            <w:b/>
            <w:bCs/>
            <w:color w:val="000000" w:themeColor="text1"/>
            <w:sz w:val="24"/>
            <w:szCs w:val="24"/>
          </w:rPr>
          <w:t>OFICIOS DE RESPUESTA 485.pdf</w:t>
        </w:r>
      </w:hyperlink>
      <w:r w:rsidRPr="00B40E4E">
        <w:rPr>
          <w:rFonts w:ascii="Palatino Linotype" w:hAnsi="Palatino Linotype"/>
          <w:i/>
          <w:color w:val="000000" w:themeColor="text1"/>
          <w:sz w:val="24"/>
          <w:szCs w:val="24"/>
        </w:rPr>
        <w:t>”</w:t>
      </w:r>
      <w:r>
        <w:rPr>
          <w:rFonts w:ascii="Arial" w:hAnsi="Arial" w:cs="Arial"/>
          <w:b/>
          <w:bCs/>
          <w:color w:val="333333"/>
          <w:sz w:val="15"/>
          <w:szCs w:val="15"/>
        </w:rPr>
        <w:t xml:space="preserve"> </w:t>
      </w:r>
      <w:r>
        <w:t>y</w:t>
      </w:r>
      <w:r>
        <w:rPr>
          <w:rFonts w:ascii="Arial" w:hAnsi="Arial" w:cs="Arial"/>
          <w:b/>
          <w:bCs/>
          <w:color w:val="333333"/>
          <w:sz w:val="15"/>
          <w:szCs w:val="15"/>
        </w:rPr>
        <w:t xml:space="preserve"> </w:t>
      </w:r>
      <w:r>
        <w:t>“</w:t>
      </w:r>
      <w:hyperlink r:id="rId8" w:tgtFrame="_blank" w:history="1">
        <w:r w:rsidRPr="00B40E4E">
          <w:rPr>
            <w:rStyle w:val="Hipervnculo"/>
            <w:rFonts w:ascii="Palatino Linotype" w:hAnsi="Palatino Linotype" w:cs="Arial"/>
            <w:b/>
            <w:bCs/>
            <w:color w:val="000000" w:themeColor="text1"/>
            <w:sz w:val="24"/>
            <w:szCs w:val="24"/>
          </w:rPr>
          <w:t>Sec485.pdf</w:t>
        </w:r>
      </w:hyperlink>
      <w:r>
        <w:t>”</w:t>
      </w:r>
      <w:r w:rsidRPr="00761FD5">
        <w:rPr>
          <w:rFonts w:ascii="Palatino Linotype" w:hAnsi="Palatino Linotype" w:cs="Arial"/>
          <w:bCs/>
          <w:sz w:val="24"/>
          <w:szCs w:val="24"/>
        </w:rPr>
        <w:t>”</w:t>
      </w:r>
      <w:r w:rsidRPr="00761FD5">
        <w:rPr>
          <w:rFonts w:ascii="Palatino Linotype" w:hAnsi="Palatino Linotype"/>
          <w:sz w:val="24"/>
          <w:szCs w:val="24"/>
        </w:rPr>
        <w:t xml:space="preserve">; </w:t>
      </w:r>
      <w:r w:rsidR="00CF107E">
        <w:rPr>
          <w:rFonts w:ascii="Palatino Linotype" w:hAnsi="Palatino Linotype"/>
          <w:sz w:val="24"/>
          <w:szCs w:val="24"/>
        </w:rPr>
        <w:t>los</w:t>
      </w:r>
      <w:r w:rsidRPr="00761FD5">
        <w:rPr>
          <w:rFonts w:ascii="Palatino Linotype" w:hAnsi="Palatino Linotype"/>
          <w:sz w:val="24"/>
          <w:szCs w:val="24"/>
        </w:rPr>
        <w:t xml:space="preserve"> cual</w:t>
      </w:r>
      <w:r w:rsidR="00CF107E">
        <w:rPr>
          <w:rFonts w:ascii="Palatino Linotype" w:hAnsi="Palatino Linotype"/>
          <w:sz w:val="24"/>
          <w:szCs w:val="24"/>
        </w:rPr>
        <w:t>es</w:t>
      </w:r>
      <w:r w:rsidRPr="00761FD5">
        <w:rPr>
          <w:rFonts w:ascii="Palatino Linotype" w:hAnsi="Palatino Linotype"/>
          <w:sz w:val="24"/>
          <w:szCs w:val="24"/>
        </w:rPr>
        <w:t xml:space="preserve"> no se inserta en el presente apartado por ser del conocimiento de las partes, sin embargo, habrá de hacerse el análisis y estudio correspondiente en párrafos posteriores.</w:t>
      </w:r>
    </w:p>
    <w:p w:rsidR="00B40E4E" w:rsidRPr="008023D0" w:rsidRDefault="00B40E4E" w:rsidP="00B40E4E">
      <w:pPr>
        <w:spacing w:before="120" w:after="120" w:line="360" w:lineRule="auto"/>
        <w:ind w:right="-234"/>
        <w:jc w:val="both"/>
        <w:rPr>
          <w:rFonts w:ascii="Palatino Linotype" w:hAnsi="Palatino Linotype" w:cs="Arial"/>
          <w:b/>
          <w:sz w:val="24"/>
          <w:szCs w:val="24"/>
        </w:rPr>
      </w:pPr>
      <w:r w:rsidRPr="008023D0">
        <w:rPr>
          <w:rFonts w:ascii="Palatino Linotype" w:hAnsi="Palatino Linotype" w:cs="Arial"/>
          <w:b/>
          <w:sz w:val="24"/>
          <w:szCs w:val="24"/>
        </w:rPr>
        <w:t xml:space="preserve">3. </w:t>
      </w:r>
      <w:r w:rsidRPr="008023D0">
        <w:rPr>
          <w:rFonts w:ascii="Palatino Linotype" w:hAnsi="Palatino Linotype"/>
          <w:b/>
          <w:sz w:val="24"/>
          <w:szCs w:val="24"/>
        </w:rPr>
        <w:t>DEL RECURSO DE REVISIÓN.</w:t>
      </w:r>
    </w:p>
    <w:p w:rsidR="00B40E4E" w:rsidRDefault="00B40E4E" w:rsidP="007A70C9">
      <w:pPr>
        <w:spacing w:line="360" w:lineRule="auto"/>
        <w:ind w:right="49"/>
        <w:jc w:val="both"/>
        <w:rPr>
          <w:rFonts w:ascii="Palatino Linotype" w:hAnsi="Palatino Linotype" w:cs="Arial"/>
          <w:sz w:val="24"/>
          <w:szCs w:val="24"/>
        </w:rPr>
      </w:pPr>
      <w:r w:rsidRPr="008023D0">
        <w:rPr>
          <w:rFonts w:ascii="Palatino Linotype" w:hAnsi="Palatino Linotype" w:cs="Arial"/>
          <w:sz w:val="24"/>
          <w:szCs w:val="24"/>
        </w:rPr>
        <w:t xml:space="preserve">Inconforme con la respuesta del </w:t>
      </w:r>
      <w:r w:rsidRPr="008023D0">
        <w:rPr>
          <w:rFonts w:ascii="Palatino Linotype" w:hAnsi="Palatino Linotype" w:cs="Arial"/>
          <w:b/>
          <w:sz w:val="24"/>
          <w:szCs w:val="24"/>
        </w:rPr>
        <w:t>Sujeto Obligado</w:t>
      </w:r>
      <w:r w:rsidRPr="008023D0">
        <w:rPr>
          <w:rFonts w:ascii="Palatino Linotype" w:hAnsi="Palatino Linotype" w:cs="Arial"/>
          <w:sz w:val="24"/>
          <w:szCs w:val="24"/>
        </w:rPr>
        <w:t xml:space="preserve">, </w:t>
      </w:r>
      <w:r>
        <w:rPr>
          <w:rFonts w:ascii="Palatino Linotype" w:hAnsi="Palatino Linotype" w:cs="Arial"/>
          <w:b/>
          <w:sz w:val="24"/>
          <w:szCs w:val="24"/>
        </w:rPr>
        <w:t>e</w:t>
      </w:r>
      <w:r w:rsidRPr="008023D0">
        <w:rPr>
          <w:rFonts w:ascii="Palatino Linotype" w:hAnsi="Palatino Linotype" w:cs="Arial"/>
          <w:b/>
          <w:sz w:val="24"/>
          <w:szCs w:val="24"/>
        </w:rPr>
        <w:t xml:space="preserve">l Recurrente </w:t>
      </w:r>
      <w:r w:rsidRPr="008023D0">
        <w:rPr>
          <w:rFonts w:ascii="Palatino Linotype" w:hAnsi="Palatino Linotype" w:cs="Arial"/>
          <w:sz w:val="24"/>
          <w:szCs w:val="24"/>
        </w:rPr>
        <w:t xml:space="preserve">interpuso el recurso de revisión, en fecha </w:t>
      </w:r>
      <w:r>
        <w:rPr>
          <w:rFonts w:ascii="Palatino Linotype" w:hAnsi="Palatino Linotype" w:cs="Arial"/>
          <w:sz w:val="24"/>
          <w:szCs w:val="24"/>
        </w:rPr>
        <w:t>veinte</w:t>
      </w:r>
      <w:r w:rsidRPr="008023D0">
        <w:rPr>
          <w:rFonts w:ascii="Palatino Linotype" w:hAnsi="Palatino Linotype" w:cs="Arial"/>
          <w:sz w:val="24"/>
          <w:szCs w:val="24"/>
        </w:rPr>
        <w:t xml:space="preserve"> de octubre de dos mil veintiuno, el cual fue </w:t>
      </w:r>
      <w:r w:rsidRPr="008023D0">
        <w:rPr>
          <w:rFonts w:ascii="Palatino Linotype" w:hAnsi="Palatino Linotype" w:cs="Arial"/>
          <w:sz w:val="24"/>
          <w:szCs w:val="24"/>
        </w:rPr>
        <w:lastRenderedPageBreak/>
        <w:t>registrado</w:t>
      </w:r>
      <w:r w:rsidRPr="008023D0">
        <w:rPr>
          <w:rFonts w:ascii="Palatino Linotype" w:hAnsi="Palatino Linotype" w:cs="Arial"/>
          <w:b/>
          <w:sz w:val="24"/>
          <w:szCs w:val="24"/>
        </w:rPr>
        <w:t xml:space="preserve"> </w:t>
      </w:r>
      <w:r w:rsidRPr="008023D0">
        <w:rPr>
          <w:rFonts w:ascii="Palatino Linotype" w:hAnsi="Palatino Linotype" w:cs="Arial"/>
          <w:sz w:val="24"/>
          <w:szCs w:val="24"/>
        </w:rPr>
        <w:t xml:space="preserve">en el sistema electrónico con el expediente número </w:t>
      </w:r>
      <w:r w:rsidRPr="008023D0">
        <w:rPr>
          <w:rFonts w:ascii="Palatino Linotype" w:hAnsi="Palatino Linotype"/>
          <w:b/>
          <w:color w:val="000000"/>
          <w:sz w:val="24"/>
          <w:szCs w:val="24"/>
        </w:rPr>
        <w:t>05</w:t>
      </w:r>
      <w:r>
        <w:rPr>
          <w:rFonts w:ascii="Palatino Linotype" w:hAnsi="Palatino Linotype"/>
          <w:b/>
          <w:color w:val="000000"/>
          <w:sz w:val="24"/>
          <w:szCs w:val="24"/>
        </w:rPr>
        <w:t>1</w:t>
      </w:r>
      <w:r w:rsidR="00DE0D8F">
        <w:rPr>
          <w:rFonts w:ascii="Palatino Linotype" w:hAnsi="Palatino Linotype"/>
          <w:b/>
          <w:color w:val="000000"/>
          <w:sz w:val="24"/>
          <w:szCs w:val="24"/>
        </w:rPr>
        <w:t>8</w:t>
      </w:r>
      <w:r w:rsidRPr="008023D0">
        <w:rPr>
          <w:rFonts w:ascii="Palatino Linotype" w:hAnsi="Palatino Linotype"/>
          <w:b/>
          <w:color w:val="000000"/>
          <w:sz w:val="24"/>
          <w:szCs w:val="24"/>
        </w:rPr>
        <w:t>4/INFOEM/IP/RR/2021</w:t>
      </w:r>
      <w:r w:rsidRPr="008023D0">
        <w:rPr>
          <w:rFonts w:ascii="Palatino Linotype" w:hAnsi="Palatino Linotype" w:cs="Arial"/>
          <w:sz w:val="24"/>
          <w:szCs w:val="24"/>
        </w:rPr>
        <w:t>, en el cual manifiesta, l</w:t>
      </w:r>
      <w:r w:rsidR="007D35FE">
        <w:rPr>
          <w:rFonts w:ascii="Palatino Linotype" w:hAnsi="Palatino Linotype" w:cs="Arial"/>
          <w:sz w:val="24"/>
          <w:szCs w:val="24"/>
        </w:rPr>
        <w:t>o</w:t>
      </w:r>
      <w:r w:rsidRPr="008023D0">
        <w:rPr>
          <w:rFonts w:ascii="Palatino Linotype" w:hAnsi="Palatino Linotype" w:cs="Arial"/>
          <w:sz w:val="24"/>
          <w:szCs w:val="24"/>
        </w:rPr>
        <w:t xml:space="preserve"> siguient</w:t>
      </w:r>
      <w:r w:rsidR="007D35FE">
        <w:rPr>
          <w:rFonts w:ascii="Palatino Linotype" w:hAnsi="Palatino Linotype" w:cs="Arial"/>
          <w:sz w:val="24"/>
          <w:szCs w:val="24"/>
        </w:rPr>
        <w:t>e</w:t>
      </w:r>
      <w:r w:rsidRPr="008023D0">
        <w:rPr>
          <w:rFonts w:ascii="Palatino Linotype" w:hAnsi="Palatino Linotype" w:cs="Arial"/>
          <w:sz w:val="24"/>
          <w:szCs w:val="24"/>
        </w:rPr>
        <w:t>:</w:t>
      </w:r>
    </w:p>
    <w:p w:rsidR="00DE0D8F" w:rsidRPr="00DE0D8F" w:rsidRDefault="00DE0D8F" w:rsidP="00DE0D8F">
      <w:pPr>
        <w:pStyle w:val="Prrafodelista"/>
        <w:numPr>
          <w:ilvl w:val="0"/>
          <w:numId w:val="1"/>
        </w:numPr>
        <w:spacing w:before="120" w:after="120" w:line="360" w:lineRule="auto"/>
        <w:jc w:val="both"/>
        <w:rPr>
          <w:rFonts w:ascii="Palatino Linotype" w:hAnsi="Palatino Linotype" w:cs="Arial"/>
          <w:b/>
        </w:rPr>
      </w:pPr>
      <w:r w:rsidRPr="00DE0D8F">
        <w:rPr>
          <w:rFonts w:ascii="Palatino Linotype" w:hAnsi="Palatino Linotype" w:cs="Arial"/>
          <w:b/>
        </w:rPr>
        <w:t>Acto Impugnado:</w:t>
      </w:r>
    </w:p>
    <w:p w:rsidR="00DE0D8F" w:rsidRPr="00DE0D8F" w:rsidRDefault="00DE0D8F" w:rsidP="00DE0D8F">
      <w:pPr>
        <w:spacing w:before="120" w:after="120" w:line="360" w:lineRule="auto"/>
        <w:jc w:val="both"/>
        <w:rPr>
          <w:rFonts w:ascii="Palatino Linotype" w:eastAsia="Times New Roman" w:hAnsi="Palatino Linotype" w:cs="Times New Roman"/>
          <w:i/>
          <w:sz w:val="24"/>
          <w:szCs w:val="24"/>
          <w:lang w:eastAsia="es-MX"/>
        </w:rPr>
      </w:pPr>
      <w:r w:rsidRPr="00DE0D8F">
        <w:rPr>
          <w:rFonts w:ascii="Palatino Linotype" w:hAnsi="Palatino Linotype" w:cs="Arial"/>
          <w:i/>
          <w:sz w:val="24"/>
          <w:szCs w:val="24"/>
        </w:rPr>
        <w:t xml:space="preserve">            “</w:t>
      </w:r>
      <w:r w:rsidRPr="00DE0D8F">
        <w:rPr>
          <w:rFonts w:ascii="Palatino Linotype" w:hAnsi="Palatino Linotype"/>
          <w:i/>
          <w:color w:val="000000"/>
          <w:sz w:val="24"/>
          <w:szCs w:val="24"/>
        </w:rPr>
        <w:t>La respuesta del sujeto obligado</w:t>
      </w:r>
      <w:r w:rsidRPr="00DE0D8F">
        <w:rPr>
          <w:rFonts w:ascii="Palatino Linotype" w:hAnsi="Palatino Linotype" w:cs="Arial"/>
          <w:i/>
          <w:sz w:val="24"/>
          <w:szCs w:val="24"/>
        </w:rPr>
        <w:t>” [sic]</w:t>
      </w:r>
    </w:p>
    <w:p w:rsidR="00DE0D8F" w:rsidRPr="00DE0D8F" w:rsidRDefault="00DE0D8F" w:rsidP="00DE0D8F">
      <w:pPr>
        <w:pStyle w:val="Prrafodelista"/>
        <w:numPr>
          <w:ilvl w:val="0"/>
          <w:numId w:val="1"/>
        </w:numPr>
        <w:spacing w:before="120" w:after="120" w:line="360" w:lineRule="auto"/>
        <w:rPr>
          <w:rFonts w:ascii="Palatino Linotype" w:hAnsi="Palatino Linotype" w:cs="Arial"/>
        </w:rPr>
      </w:pPr>
      <w:r w:rsidRPr="00DE0D8F">
        <w:rPr>
          <w:rFonts w:ascii="Palatino Linotype" w:hAnsi="Palatino Linotype" w:cs="Arial"/>
          <w:b/>
        </w:rPr>
        <w:t>Razones o Motivos de Inconformidad</w:t>
      </w:r>
      <w:r w:rsidRPr="00DE0D8F">
        <w:rPr>
          <w:rFonts w:ascii="Palatino Linotype" w:hAnsi="Palatino Linotype" w:cs="Arial"/>
        </w:rPr>
        <w:t>:</w:t>
      </w:r>
    </w:p>
    <w:p w:rsidR="00DE0D8F" w:rsidRDefault="00DE0D8F" w:rsidP="00DE0D8F">
      <w:pPr>
        <w:spacing w:before="120" w:after="120" w:line="360" w:lineRule="auto"/>
        <w:jc w:val="both"/>
        <w:rPr>
          <w:rFonts w:ascii="Palatino Linotype" w:hAnsi="Palatino Linotype" w:cs="Arial"/>
          <w:i/>
          <w:sz w:val="24"/>
          <w:szCs w:val="24"/>
        </w:rPr>
      </w:pPr>
      <w:r w:rsidRPr="00DE0D8F">
        <w:rPr>
          <w:rFonts w:ascii="Palatino Linotype" w:hAnsi="Palatino Linotype"/>
          <w:color w:val="000000"/>
          <w:sz w:val="24"/>
          <w:szCs w:val="24"/>
        </w:rPr>
        <w:t xml:space="preserve">               </w:t>
      </w:r>
      <w:r w:rsidRPr="00DE0D8F">
        <w:rPr>
          <w:rFonts w:ascii="Palatino Linotype" w:hAnsi="Palatino Linotype"/>
          <w:i/>
          <w:color w:val="000000"/>
          <w:sz w:val="24"/>
          <w:szCs w:val="24"/>
        </w:rPr>
        <w:t xml:space="preserve">  “No hizo entrega de la información solicitada” </w:t>
      </w:r>
      <w:r w:rsidRPr="00DE0D8F">
        <w:rPr>
          <w:rFonts w:ascii="Palatino Linotype" w:hAnsi="Palatino Linotype" w:cs="Arial"/>
          <w:i/>
          <w:sz w:val="24"/>
          <w:szCs w:val="24"/>
        </w:rPr>
        <w:t>[sic]</w:t>
      </w:r>
    </w:p>
    <w:p w:rsidR="00604756" w:rsidRDefault="00604756" w:rsidP="00DE0D8F">
      <w:pPr>
        <w:spacing w:before="120" w:after="120" w:line="360" w:lineRule="auto"/>
        <w:jc w:val="both"/>
        <w:rPr>
          <w:rFonts w:ascii="Palatino Linotype" w:hAnsi="Palatino Linotype" w:cs="Arial"/>
          <w:b/>
          <w:sz w:val="28"/>
        </w:rPr>
      </w:pPr>
    </w:p>
    <w:p w:rsidR="00DE0D8F" w:rsidRDefault="00DE0D8F" w:rsidP="00DE0D8F">
      <w:pPr>
        <w:spacing w:before="120" w:after="120" w:line="360" w:lineRule="auto"/>
        <w:jc w:val="both"/>
        <w:rPr>
          <w:rFonts w:ascii="Palatino Linotype" w:hAnsi="Palatino Linotype"/>
          <w:b/>
          <w:sz w:val="28"/>
        </w:rPr>
      </w:pPr>
      <w:r w:rsidRPr="008D3AD9">
        <w:rPr>
          <w:rFonts w:ascii="Palatino Linotype" w:hAnsi="Palatino Linotype" w:cs="Arial"/>
          <w:b/>
          <w:sz w:val="28"/>
        </w:rPr>
        <w:t xml:space="preserve">4. </w:t>
      </w:r>
      <w:r w:rsidRPr="008D3AD9">
        <w:rPr>
          <w:rFonts w:ascii="Palatino Linotype" w:hAnsi="Palatino Linotype"/>
          <w:b/>
          <w:sz w:val="28"/>
        </w:rPr>
        <w:t xml:space="preserve">TURNO. </w:t>
      </w:r>
    </w:p>
    <w:p w:rsidR="00DE0D8F" w:rsidRPr="008D3AD9" w:rsidRDefault="00DE0D8F" w:rsidP="00DE0D8F">
      <w:pPr>
        <w:spacing w:before="120" w:after="120" w:line="360" w:lineRule="auto"/>
        <w:jc w:val="both"/>
        <w:rPr>
          <w:rFonts w:ascii="Palatino Linotype" w:hAnsi="Palatino Linotype"/>
          <w:b/>
          <w:sz w:val="28"/>
        </w:rPr>
      </w:pPr>
      <w:r w:rsidRPr="008D3AD9">
        <w:rPr>
          <w:rFonts w:ascii="Palatino Linotype" w:hAnsi="Palatino Linotype"/>
          <w:sz w:val="24"/>
          <w:szCs w:val="24"/>
        </w:rPr>
        <w:t xml:space="preserve">De conformidad con el artículo 185 Fracción I </w:t>
      </w:r>
      <w:r w:rsidRPr="008D3AD9">
        <w:rPr>
          <w:rFonts w:ascii="Palatino Linotype" w:hAnsi="Palatino Linotype"/>
          <w:sz w:val="24"/>
          <w:szCs w:val="24"/>
          <w:shd w:val="clear" w:color="auto" w:fill="FFFFFF"/>
        </w:rPr>
        <w:t>de la Ley Transparencia y Acceso a la Información Pública</w:t>
      </w:r>
      <w:r w:rsidRPr="008D3AD9">
        <w:rPr>
          <w:rFonts w:ascii="Palatino Linotype" w:hAnsi="Palatino Linotype" w:cs="Arial"/>
          <w:sz w:val="24"/>
          <w:szCs w:val="24"/>
        </w:rPr>
        <w:t>, el recurso de revisión número</w:t>
      </w:r>
      <w:r w:rsidRPr="008D3AD9">
        <w:rPr>
          <w:rFonts w:ascii="Palatino Linotype" w:hAnsi="Palatino Linotype" w:cs="Arial"/>
          <w:b/>
          <w:sz w:val="24"/>
          <w:szCs w:val="24"/>
        </w:rPr>
        <w:t xml:space="preserve"> </w:t>
      </w:r>
      <w:r w:rsidRPr="008D3AD9">
        <w:rPr>
          <w:rFonts w:ascii="Palatino Linotype" w:hAnsi="Palatino Linotype" w:cs="Arial"/>
          <w:b/>
          <w:bCs/>
          <w:sz w:val="24"/>
          <w:szCs w:val="24"/>
        </w:rPr>
        <w:t>05</w:t>
      </w:r>
      <w:r>
        <w:rPr>
          <w:rFonts w:ascii="Palatino Linotype" w:hAnsi="Palatino Linotype" w:cs="Arial"/>
          <w:b/>
          <w:bCs/>
          <w:sz w:val="24"/>
          <w:szCs w:val="24"/>
        </w:rPr>
        <w:t>18</w:t>
      </w:r>
      <w:r w:rsidRPr="008D3AD9">
        <w:rPr>
          <w:rFonts w:ascii="Palatino Linotype" w:hAnsi="Palatino Linotype" w:cs="Arial"/>
          <w:b/>
          <w:bCs/>
          <w:sz w:val="24"/>
          <w:szCs w:val="24"/>
        </w:rPr>
        <w:t xml:space="preserve">4/INFOEM/IP/RR/2021 </w:t>
      </w:r>
      <w:r w:rsidRPr="008D3AD9">
        <w:rPr>
          <w:rFonts w:ascii="Palatino Linotype" w:hAnsi="Palatino Linotype" w:cs="Arial"/>
          <w:bCs/>
          <w:sz w:val="24"/>
          <w:szCs w:val="24"/>
          <w:lang w:eastAsia="es-MX"/>
        </w:rPr>
        <w:t xml:space="preserve">fue </w:t>
      </w:r>
      <w:r w:rsidRPr="008D3AD9">
        <w:rPr>
          <w:rFonts w:ascii="Palatino Linotype" w:hAnsi="Palatino Linotype"/>
          <w:sz w:val="24"/>
          <w:szCs w:val="24"/>
        </w:rPr>
        <w:t>turnado</w:t>
      </w:r>
      <w:r>
        <w:rPr>
          <w:rFonts w:ascii="Palatino Linotype" w:hAnsi="Palatino Linotype"/>
          <w:sz w:val="24"/>
          <w:szCs w:val="24"/>
        </w:rPr>
        <w:t xml:space="preserve"> </w:t>
      </w:r>
      <w:r w:rsidRPr="008023D0">
        <w:rPr>
          <w:rFonts w:ascii="Palatino Linotype" w:hAnsi="Palatino Linotype" w:cs="Arial"/>
          <w:sz w:val="24"/>
          <w:szCs w:val="24"/>
        </w:rPr>
        <w:t xml:space="preserve">en fecha </w:t>
      </w:r>
      <w:r>
        <w:rPr>
          <w:rFonts w:ascii="Palatino Linotype" w:hAnsi="Palatino Linotype" w:cs="Arial"/>
          <w:sz w:val="24"/>
          <w:szCs w:val="24"/>
        </w:rPr>
        <w:t>veinte</w:t>
      </w:r>
      <w:r w:rsidRPr="008023D0">
        <w:rPr>
          <w:rFonts w:ascii="Palatino Linotype" w:hAnsi="Palatino Linotype" w:cs="Arial"/>
          <w:sz w:val="24"/>
          <w:szCs w:val="24"/>
        </w:rPr>
        <w:t xml:space="preserve"> de octubre de dos mil veintiuno</w:t>
      </w:r>
      <w:r w:rsidRPr="008D3AD9">
        <w:rPr>
          <w:rFonts w:ascii="Palatino Linotype" w:hAnsi="Palatino Linotype"/>
          <w:sz w:val="24"/>
          <w:szCs w:val="24"/>
        </w:rPr>
        <w:t xml:space="preserve"> a la Comisionada Ponente </w:t>
      </w:r>
      <w:r w:rsidRPr="00D54EF8">
        <w:rPr>
          <w:rFonts w:ascii="Palatino Linotype" w:hAnsi="Palatino Linotype"/>
          <w:b/>
          <w:sz w:val="24"/>
          <w:szCs w:val="24"/>
        </w:rPr>
        <w:t>Guadalupe Ramírez Peña</w:t>
      </w:r>
      <w:r w:rsidRPr="008D3AD9">
        <w:rPr>
          <w:rFonts w:ascii="Palatino Linotype" w:hAnsi="Palatino Linotype"/>
          <w:sz w:val="24"/>
          <w:szCs w:val="24"/>
        </w:rPr>
        <w:t>; a efecto de presentar al Pleno el proyecto de resolución correspondiente.</w:t>
      </w:r>
    </w:p>
    <w:p w:rsidR="00DE0D8F" w:rsidRPr="00DE0D8F" w:rsidRDefault="00DE0D8F" w:rsidP="00DE0D8F">
      <w:pPr>
        <w:spacing w:before="120" w:after="120" w:line="360" w:lineRule="auto"/>
        <w:jc w:val="both"/>
        <w:rPr>
          <w:rFonts w:ascii="Palatino Linotype" w:eastAsia="Times New Roman" w:hAnsi="Palatino Linotype" w:cs="Times New Roman"/>
          <w:i/>
          <w:sz w:val="24"/>
          <w:szCs w:val="24"/>
          <w:lang w:eastAsia="es-MX"/>
        </w:rPr>
      </w:pPr>
    </w:p>
    <w:p w:rsidR="00DE0D8F" w:rsidRDefault="00DE0D8F" w:rsidP="00DE0D8F">
      <w:pPr>
        <w:spacing w:before="120" w:after="120" w:line="360" w:lineRule="auto"/>
        <w:jc w:val="both"/>
        <w:rPr>
          <w:rFonts w:ascii="Palatino Linotype" w:hAnsi="Palatino Linotype"/>
          <w:b/>
          <w:sz w:val="24"/>
          <w:szCs w:val="24"/>
        </w:rPr>
      </w:pPr>
      <w:r w:rsidRPr="008D3AD9">
        <w:rPr>
          <w:rFonts w:ascii="Palatino Linotype" w:hAnsi="Palatino Linotype"/>
          <w:b/>
          <w:sz w:val="24"/>
          <w:szCs w:val="24"/>
        </w:rPr>
        <w:t>5. ADMISIÓN.</w:t>
      </w:r>
    </w:p>
    <w:p w:rsidR="00DE0D8F" w:rsidRDefault="00DE0D8F" w:rsidP="00DE0D8F">
      <w:pPr>
        <w:spacing w:before="120" w:after="120" w:line="360" w:lineRule="auto"/>
        <w:jc w:val="both"/>
        <w:rPr>
          <w:rFonts w:ascii="Palatino Linotype" w:hAnsi="Palatino Linotype"/>
          <w:sz w:val="24"/>
          <w:szCs w:val="24"/>
        </w:rPr>
      </w:pPr>
      <w:r w:rsidRPr="008D3AD9">
        <w:rPr>
          <w:rFonts w:ascii="Palatino Linotype" w:hAnsi="Palatino Linotype"/>
          <w:sz w:val="24"/>
          <w:szCs w:val="24"/>
        </w:rPr>
        <w:t xml:space="preserve">En fecha </w:t>
      </w:r>
      <w:r>
        <w:rPr>
          <w:rFonts w:ascii="Palatino Linotype" w:hAnsi="Palatino Linotype" w:cs="Arial"/>
          <w:sz w:val="24"/>
          <w:szCs w:val="24"/>
        </w:rPr>
        <w:t>veinticinco</w:t>
      </w:r>
      <w:r w:rsidRPr="008D3AD9">
        <w:rPr>
          <w:rFonts w:ascii="Palatino Linotype" w:hAnsi="Palatino Linotype" w:cs="Arial"/>
          <w:sz w:val="24"/>
          <w:szCs w:val="24"/>
        </w:rPr>
        <w:t xml:space="preserve"> de octubre</w:t>
      </w:r>
      <w:r w:rsidRPr="008D3AD9">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1A5385" w:rsidRDefault="001A5385" w:rsidP="00DE0D8F">
      <w:pPr>
        <w:spacing w:before="120" w:after="120" w:line="360" w:lineRule="auto"/>
        <w:ind w:right="-234"/>
        <w:jc w:val="both"/>
        <w:rPr>
          <w:rFonts w:ascii="Palatino Linotype" w:hAnsi="Palatino Linotype" w:cs="Arial"/>
          <w:b/>
          <w:color w:val="202124"/>
          <w:sz w:val="24"/>
          <w:szCs w:val="24"/>
          <w:shd w:val="clear" w:color="auto" w:fill="FFFFFF"/>
        </w:rPr>
      </w:pPr>
    </w:p>
    <w:p w:rsidR="00DE0D8F" w:rsidRPr="008023D0" w:rsidRDefault="00DE0D8F" w:rsidP="007A70C9">
      <w:pPr>
        <w:spacing w:before="120" w:after="120" w:line="360" w:lineRule="auto"/>
        <w:ind w:right="49"/>
        <w:jc w:val="both"/>
        <w:rPr>
          <w:rFonts w:ascii="Palatino Linotype" w:hAnsi="Palatino Linotype" w:cs="Arial"/>
          <w:b/>
          <w:bCs/>
          <w:sz w:val="24"/>
          <w:szCs w:val="24"/>
          <w:lang w:eastAsia="es-MX"/>
        </w:rPr>
      </w:pPr>
      <w:r w:rsidRPr="00A86EA5">
        <w:rPr>
          <w:rFonts w:ascii="Palatino Linotype" w:hAnsi="Palatino Linotype" w:cs="Arial"/>
          <w:b/>
          <w:color w:val="202124"/>
          <w:sz w:val="24"/>
          <w:szCs w:val="24"/>
          <w:shd w:val="clear" w:color="auto" w:fill="FFFFFF"/>
        </w:rPr>
        <w:lastRenderedPageBreak/>
        <w:t xml:space="preserve">6. </w:t>
      </w:r>
      <w:r w:rsidRPr="00A86EA5">
        <w:rPr>
          <w:rFonts w:ascii="Palatino Linotype" w:hAnsi="Palatino Linotype" w:cs="Arial"/>
          <w:b/>
          <w:bCs/>
          <w:sz w:val="24"/>
          <w:szCs w:val="24"/>
          <w:lang w:eastAsia="es-MX"/>
        </w:rPr>
        <w:t>INFORME JUSTIFICADO O MANIFESTACIONES.</w:t>
      </w:r>
    </w:p>
    <w:p w:rsidR="00DE0D8F" w:rsidRPr="00A86EA5" w:rsidRDefault="00A86EA5" w:rsidP="007A70C9">
      <w:pPr>
        <w:spacing w:line="360" w:lineRule="auto"/>
        <w:ind w:right="49"/>
        <w:jc w:val="both"/>
        <w:rPr>
          <w:rFonts w:ascii="Palatino Linotype" w:hAnsi="Palatino Linotype"/>
          <w:i/>
          <w:color w:val="000000"/>
          <w:sz w:val="24"/>
          <w:szCs w:val="24"/>
        </w:rPr>
      </w:pPr>
      <w:r w:rsidRPr="00F65379">
        <w:rPr>
          <w:rFonts w:ascii="Palatino Linotype" w:hAnsi="Palatino Linotype" w:cs="Arial"/>
          <w:bCs/>
          <w:sz w:val="24"/>
          <w:lang w:eastAsia="es-MX"/>
        </w:rPr>
        <w:t>Las partes fueron omisas en emitir manifestaciones o alegatos.</w:t>
      </w:r>
    </w:p>
    <w:p w:rsidR="00DE0D8F" w:rsidRPr="008023D0" w:rsidRDefault="00DE0D8F" w:rsidP="007A70C9">
      <w:pPr>
        <w:spacing w:before="120" w:after="120" w:line="360" w:lineRule="auto"/>
        <w:ind w:right="49"/>
        <w:jc w:val="both"/>
        <w:rPr>
          <w:rFonts w:ascii="Palatino Linotype" w:hAnsi="Palatino Linotype"/>
          <w:b/>
          <w:sz w:val="24"/>
          <w:szCs w:val="24"/>
        </w:rPr>
      </w:pPr>
      <w:r w:rsidRPr="008023D0">
        <w:rPr>
          <w:rFonts w:ascii="Palatino Linotype" w:hAnsi="Palatino Linotype"/>
          <w:b/>
          <w:sz w:val="24"/>
          <w:szCs w:val="24"/>
        </w:rPr>
        <w:t>8. DEL CIERRE DE INSTRUCCIÓN.</w:t>
      </w:r>
      <w:r w:rsidRPr="008023D0">
        <w:rPr>
          <w:rFonts w:ascii="Palatino Linotype" w:hAnsi="Palatino Linotype"/>
          <w:b/>
          <w:sz w:val="24"/>
          <w:szCs w:val="24"/>
        </w:rPr>
        <w:tab/>
      </w:r>
    </w:p>
    <w:p w:rsidR="00DE0D8F" w:rsidRDefault="00DE0D8F" w:rsidP="007A70C9">
      <w:pPr>
        <w:pStyle w:val="Prrafodelista"/>
        <w:spacing w:before="120" w:after="120" w:line="360" w:lineRule="auto"/>
        <w:ind w:left="0" w:right="49" w:hanging="22"/>
        <w:jc w:val="both"/>
        <w:rPr>
          <w:rFonts w:ascii="Palatino Linotype" w:hAnsi="Palatino Linotype" w:cs="Arial"/>
        </w:rPr>
      </w:pPr>
      <w:r w:rsidRPr="008023D0">
        <w:rPr>
          <w:rFonts w:ascii="Palatino Linotype" w:hAnsi="Palatino Linotype" w:cs="Arial"/>
        </w:rPr>
        <w:t xml:space="preserve">El </w:t>
      </w:r>
      <w:r w:rsidR="007D35FE">
        <w:rPr>
          <w:rFonts w:ascii="Palatino Linotype" w:hAnsi="Palatino Linotype" w:cs="Arial"/>
        </w:rPr>
        <w:t>cinco de noviem</w:t>
      </w:r>
      <w:r w:rsidRPr="008023D0">
        <w:rPr>
          <w:rFonts w:ascii="Palatino Linotype" w:hAnsi="Palatino Linotype" w:cs="Arial"/>
        </w:rPr>
        <w:t>bre de dos mil veintiuno,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w:t>
      </w:r>
      <w:r w:rsidR="00A86EA5">
        <w:rPr>
          <w:rFonts w:ascii="Palatino Linotype" w:hAnsi="Palatino Linotype" w:cs="Arial"/>
        </w:rPr>
        <w:t>esolución definitiva del asunto.</w:t>
      </w:r>
    </w:p>
    <w:p w:rsidR="00DE0D8F" w:rsidRPr="008023D0" w:rsidRDefault="00DE0D8F" w:rsidP="007A70C9">
      <w:pPr>
        <w:spacing w:before="120" w:after="120" w:line="360" w:lineRule="auto"/>
        <w:ind w:right="49"/>
        <w:jc w:val="center"/>
        <w:rPr>
          <w:rFonts w:ascii="Palatino Linotype" w:hAnsi="Palatino Linotype"/>
          <w:b/>
          <w:sz w:val="24"/>
          <w:szCs w:val="24"/>
        </w:rPr>
      </w:pPr>
      <w:r w:rsidRPr="008023D0">
        <w:rPr>
          <w:rFonts w:ascii="Palatino Linotype" w:hAnsi="Palatino Linotype"/>
          <w:b/>
          <w:sz w:val="24"/>
          <w:szCs w:val="24"/>
        </w:rPr>
        <w:t>CONSIDERANDOS:</w:t>
      </w:r>
    </w:p>
    <w:p w:rsidR="00DE0D8F" w:rsidRPr="008023D0" w:rsidRDefault="00DE0D8F" w:rsidP="007A70C9">
      <w:pPr>
        <w:spacing w:before="120" w:after="120" w:line="360" w:lineRule="auto"/>
        <w:ind w:right="49"/>
        <w:jc w:val="both"/>
        <w:rPr>
          <w:rFonts w:ascii="Palatino Linotype" w:hAnsi="Palatino Linotype"/>
          <w:b/>
          <w:sz w:val="24"/>
          <w:szCs w:val="24"/>
        </w:rPr>
      </w:pPr>
    </w:p>
    <w:p w:rsidR="00DE0D8F" w:rsidRPr="008023D0" w:rsidRDefault="00DE0D8F" w:rsidP="007A70C9">
      <w:pPr>
        <w:spacing w:before="120" w:after="120" w:line="360" w:lineRule="auto"/>
        <w:ind w:right="49"/>
        <w:jc w:val="both"/>
        <w:rPr>
          <w:rFonts w:ascii="Palatino Linotype" w:hAnsi="Palatino Linotype"/>
          <w:b/>
          <w:sz w:val="24"/>
          <w:szCs w:val="24"/>
        </w:rPr>
      </w:pPr>
      <w:r w:rsidRPr="008023D0">
        <w:rPr>
          <w:rFonts w:ascii="Palatino Linotype" w:hAnsi="Palatino Linotype"/>
          <w:b/>
          <w:sz w:val="24"/>
          <w:szCs w:val="24"/>
        </w:rPr>
        <w:t>PRIMERO. COMPETENCIA.</w:t>
      </w:r>
    </w:p>
    <w:p w:rsidR="00DE0D8F" w:rsidRDefault="00DE0D8F" w:rsidP="007A70C9">
      <w:pPr>
        <w:spacing w:before="120" w:after="120" w:line="360" w:lineRule="auto"/>
        <w:ind w:right="49"/>
        <w:jc w:val="both"/>
        <w:rPr>
          <w:rFonts w:ascii="Palatino Linotype" w:hAnsi="Palatino Linotype" w:cs="Arial"/>
          <w:sz w:val="24"/>
          <w:szCs w:val="24"/>
        </w:rPr>
      </w:pPr>
      <w:r w:rsidRPr="008023D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w:t>
      </w:r>
      <w:r w:rsidRPr="008023D0">
        <w:rPr>
          <w:rFonts w:ascii="Palatino Linotype" w:hAnsi="Palatino Linotype" w:cs="Arial"/>
          <w:sz w:val="24"/>
          <w:szCs w:val="24"/>
        </w:rPr>
        <w:lastRenderedPageBreak/>
        <w:t>Instituto de Transparencia, Acceso a la Información Pública y Protección de Datos Personales del Estado de México y Municipios.</w:t>
      </w:r>
    </w:p>
    <w:p w:rsidR="007D35FE" w:rsidRDefault="007D35FE" w:rsidP="007A70C9">
      <w:pPr>
        <w:spacing w:after="0" w:line="360" w:lineRule="auto"/>
        <w:ind w:right="49"/>
        <w:jc w:val="both"/>
        <w:rPr>
          <w:rFonts w:ascii="Palatino Linotype" w:eastAsia="Times New Roman" w:hAnsi="Palatino Linotype" w:cs="Arial"/>
          <w:b/>
          <w:sz w:val="24"/>
          <w:szCs w:val="24"/>
          <w:lang w:val="es-ES" w:eastAsia="es-ES"/>
        </w:rPr>
      </w:pPr>
    </w:p>
    <w:p w:rsidR="00AF7522" w:rsidRPr="00BC168B" w:rsidRDefault="00AF7522" w:rsidP="007A70C9">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S</w:t>
      </w:r>
      <w:r w:rsidRPr="00BC168B">
        <w:rPr>
          <w:rFonts w:ascii="Palatino Linotype" w:eastAsia="Times New Roman" w:hAnsi="Palatino Linotype" w:cs="Arial"/>
          <w:b/>
          <w:sz w:val="24"/>
          <w:szCs w:val="24"/>
          <w:lang w:val="es-ES" w:eastAsia="es-ES"/>
        </w:rPr>
        <w:t xml:space="preserve">EGUNDO. OPORTUNIDAD Y PROCEDIBILIDAD. </w:t>
      </w:r>
    </w:p>
    <w:p w:rsidR="00AF7522" w:rsidRPr="00BC168B" w:rsidRDefault="00AF7522" w:rsidP="007A70C9">
      <w:pPr>
        <w:spacing w:after="0" w:line="360" w:lineRule="auto"/>
        <w:ind w:right="49"/>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t>Previo al estudio del fondo del asunto, se procede a analizar los requisitos de oportunidad y procedibilidad que deben reunir los recursos de revisión interpuestos, previstos en el artículo 180 de la Ley de Transparencia y Acceso a la Información Pública del Estado de México y Municipios.</w:t>
      </w:r>
    </w:p>
    <w:p w:rsidR="00D54EF8" w:rsidRDefault="00D54EF8" w:rsidP="007A70C9">
      <w:pPr>
        <w:spacing w:after="0" w:line="360" w:lineRule="auto"/>
        <w:ind w:right="49"/>
        <w:jc w:val="both"/>
        <w:rPr>
          <w:rFonts w:ascii="Palatino Linotype" w:eastAsia="Times New Roman" w:hAnsi="Palatino Linotype" w:cs="Arial"/>
          <w:sz w:val="24"/>
          <w:szCs w:val="24"/>
          <w:lang w:val="es-ES" w:eastAsia="es-ES"/>
        </w:rPr>
      </w:pPr>
    </w:p>
    <w:p w:rsidR="007D35FE" w:rsidRDefault="00AF7522" w:rsidP="007A70C9">
      <w:pPr>
        <w:spacing w:after="0" w:line="360" w:lineRule="auto"/>
        <w:ind w:right="49"/>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t>El recurso de revisión fue interpuesto dentro del plazo de quince días hábiles que prevé el artículo 178 de la Ley de Transparencia y Acceso a la Información Pública del Estado de México y Municipios, considerando que el Sujeto Obligado dio contestación a la solicitud de información el d</w:t>
      </w:r>
      <w:r w:rsidR="007D35FE">
        <w:rPr>
          <w:rFonts w:ascii="Palatino Linotype" w:eastAsia="Times New Roman" w:hAnsi="Palatino Linotype" w:cs="Arial"/>
          <w:sz w:val="24"/>
          <w:szCs w:val="24"/>
          <w:lang w:val="es-ES" w:eastAsia="es-ES"/>
        </w:rPr>
        <w:t>iecinueve</w:t>
      </w:r>
      <w:r w:rsidRPr="00BC168B">
        <w:rPr>
          <w:rFonts w:ascii="Palatino Linotype" w:eastAsia="Times New Roman" w:hAnsi="Palatino Linotype" w:cs="Arial"/>
          <w:sz w:val="24"/>
          <w:szCs w:val="24"/>
          <w:lang w:val="es-ES" w:eastAsia="es-ES"/>
        </w:rPr>
        <w:t xml:space="preserve"> de octubre de dos mil veintiuno, mientras que el recurso de revisión se presentó, vía electrónica, en fecha </w:t>
      </w:r>
      <w:r w:rsidR="007D35FE">
        <w:rPr>
          <w:rFonts w:ascii="Palatino Linotype" w:eastAsia="Times New Roman" w:hAnsi="Palatino Linotype" w:cs="Arial"/>
          <w:sz w:val="24"/>
          <w:szCs w:val="24"/>
          <w:lang w:val="es-ES" w:eastAsia="es-ES"/>
        </w:rPr>
        <w:t>veinte de octubre de dos mil veintiuno.</w:t>
      </w:r>
    </w:p>
    <w:p w:rsidR="00D54EF8" w:rsidRDefault="00D54EF8" w:rsidP="007A70C9">
      <w:pPr>
        <w:spacing w:after="0" w:line="360" w:lineRule="auto"/>
        <w:ind w:right="49"/>
        <w:jc w:val="both"/>
        <w:rPr>
          <w:rFonts w:ascii="Palatino Linotype" w:eastAsia="Times New Roman" w:hAnsi="Palatino Linotype" w:cs="Arial"/>
          <w:sz w:val="24"/>
          <w:szCs w:val="24"/>
          <w:lang w:val="es-ES" w:eastAsia="es-ES"/>
        </w:rPr>
      </w:pPr>
    </w:p>
    <w:p w:rsidR="00AF7522" w:rsidRPr="00BC168B" w:rsidRDefault="00AF7522" w:rsidP="007A70C9">
      <w:pPr>
        <w:spacing w:after="0" w:line="360" w:lineRule="auto"/>
        <w:ind w:right="49"/>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t>En ese sentido, al considerar la fecha en que se formuló la solicitud y la fecha en la que respondió a ésta el Sujeto Obligado, así como la fecha en que se interpuso el recurso de revisión, éste se encuentra dentro de los márgenes temporales previstos en el citado precepto legal.</w:t>
      </w:r>
    </w:p>
    <w:p w:rsidR="00D54EF8" w:rsidRDefault="00D54EF8" w:rsidP="007A70C9">
      <w:pPr>
        <w:spacing w:after="0" w:line="360" w:lineRule="auto"/>
        <w:ind w:right="49"/>
        <w:jc w:val="both"/>
        <w:rPr>
          <w:rFonts w:ascii="Palatino Linotype" w:eastAsia="Times New Roman" w:hAnsi="Palatino Linotype" w:cs="Arial"/>
          <w:sz w:val="24"/>
          <w:szCs w:val="24"/>
          <w:lang w:val="es-ES" w:eastAsia="es-ES"/>
        </w:rPr>
      </w:pPr>
    </w:p>
    <w:p w:rsidR="00AF7522" w:rsidRPr="00BC168B" w:rsidRDefault="00AF7522" w:rsidP="007A70C9">
      <w:pPr>
        <w:spacing w:after="0" w:line="360" w:lineRule="auto"/>
        <w:ind w:right="49"/>
        <w:jc w:val="both"/>
        <w:rPr>
          <w:rFonts w:ascii="Palatino Linotype" w:hAnsi="Palatino Linotype" w:cs="Arial"/>
          <w:sz w:val="24"/>
          <w:szCs w:val="24"/>
        </w:rPr>
      </w:pPr>
      <w:r w:rsidRPr="00BC168B">
        <w:rPr>
          <w:rFonts w:ascii="Palatino Linotype" w:eastAsia="Times New Roman" w:hAnsi="Palatino Linotype" w:cs="Arial"/>
          <w:sz w:val="24"/>
          <w:szCs w:val="24"/>
          <w:lang w:val="es-ES" w:eastAsia="es-ES"/>
        </w:rPr>
        <w:t xml:space="preserve">Tras la revisión del escrito de interposición, se concluye la acreditación plena de todos y cada uno de los elementos formales exigidos por el artículo 180 de la Ley de </w:t>
      </w:r>
      <w:r w:rsidRPr="00BC168B">
        <w:rPr>
          <w:rFonts w:ascii="Palatino Linotype" w:eastAsia="Times New Roman" w:hAnsi="Palatino Linotype" w:cs="Arial"/>
          <w:sz w:val="24"/>
          <w:szCs w:val="24"/>
          <w:lang w:val="es-ES" w:eastAsia="es-ES"/>
        </w:rPr>
        <w:lastRenderedPageBreak/>
        <w:t>Transparencia y Acceso a la Información Pública del Estado de México y Municipios.</w:t>
      </w:r>
    </w:p>
    <w:p w:rsidR="00AF7522" w:rsidRDefault="00AF7522" w:rsidP="007A70C9">
      <w:pPr>
        <w:pStyle w:val="Prrafodelista"/>
        <w:autoSpaceDE w:val="0"/>
        <w:autoSpaceDN w:val="0"/>
        <w:adjustRightInd w:val="0"/>
        <w:spacing w:line="360" w:lineRule="auto"/>
        <w:ind w:left="0" w:right="49"/>
        <w:jc w:val="both"/>
        <w:rPr>
          <w:rFonts w:ascii="Palatino Linotype" w:hAnsi="Palatino Linotype" w:cs="Arial"/>
        </w:rPr>
      </w:pPr>
      <w:r w:rsidRPr="00BC168B">
        <w:rPr>
          <w:rFonts w:ascii="Palatino Linotype" w:hAnsi="Palatino Linotype" w:cs="Arial"/>
        </w:rPr>
        <w:t>De este modo se lograr configurar la causal de procedencia del Recurso de Revisión en turno, de conformidad al artículo 188 de la Ley de Transparencia y Acceso a la Información Pública del Estado de México y Municipios.</w:t>
      </w:r>
    </w:p>
    <w:p w:rsidR="00AF7522" w:rsidRPr="00ED5001" w:rsidRDefault="00604756" w:rsidP="007A70C9">
      <w:pPr>
        <w:pStyle w:val="Prrafodelista"/>
        <w:autoSpaceDE w:val="0"/>
        <w:autoSpaceDN w:val="0"/>
        <w:adjustRightInd w:val="0"/>
        <w:spacing w:before="120" w:after="120" w:line="360" w:lineRule="auto"/>
        <w:ind w:left="0" w:right="49"/>
        <w:jc w:val="both"/>
        <w:rPr>
          <w:rFonts w:ascii="Palatino Linotype" w:hAnsi="Palatino Linotype" w:cs="Arial"/>
          <w:sz w:val="28"/>
        </w:rPr>
      </w:pPr>
      <w:r>
        <w:rPr>
          <w:rFonts w:ascii="Palatino Linotype" w:hAnsi="Palatino Linotype" w:cs="Arial"/>
          <w:b/>
          <w:sz w:val="28"/>
        </w:rPr>
        <w:t>TERCER</w:t>
      </w:r>
      <w:r w:rsidR="00AF7522" w:rsidRPr="008023D0">
        <w:rPr>
          <w:rFonts w:ascii="Palatino Linotype" w:hAnsi="Palatino Linotype" w:cs="Arial"/>
          <w:b/>
          <w:sz w:val="28"/>
        </w:rPr>
        <w:t>O.</w:t>
      </w:r>
      <w:r w:rsidR="00AF7522" w:rsidRPr="008023D0">
        <w:rPr>
          <w:rFonts w:ascii="Palatino Linotype" w:hAnsi="Palatino Linotype" w:cs="Arial"/>
          <w:sz w:val="28"/>
        </w:rPr>
        <w:t xml:space="preserve"> </w:t>
      </w:r>
      <w:r w:rsidR="00AF7522" w:rsidRPr="008023D0">
        <w:rPr>
          <w:rFonts w:ascii="Palatino Linotype" w:hAnsi="Palatino Linotype" w:cs="Arial"/>
          <w:b/>
          <w:sz w:val="28"/>
        </w:rPr>
        <w:t>ESTUDIO Y RESOLUCIÓN DEL ASUNTO.</w:t>
      </w:r>
    </w:p>
    <w:p w:rsidR="00AF7522" w:rsidRPr="008023D0" w:rsidRDefault="00AF7522" w:rsidP="007A70C9">
      <w:pPr>
        <w:spacing w:before="120" w:after="120" w:line="360" w:lineRule="auto"/>
        <w:ind w:right="49"/>
        <w:jc w:val="both"/>
        <w:rPr>
          <w:rFonts w:ascii="Palatino Linotype" w:hAnsi="Palatino Linotype" w:cs="Arial"/>
          <w:sz w:val="24"/>
        </w:rPr>
      </w:pPr>
      <w:r w:rsidRPr="008023D0">
        <w:rPr>
          <w:rFonts w:ascii="Palatino Linotype" w:hAnsi="Palatino Linotype" w:cs="Arial"/>
          <w:sz w:val="24"/>
        </w:rPr>
        <w:t xml:space="preserve">Así, tenemos en un primer plano de estudio el texto de la solicitud de información, plasmada por el </w:t>
      </w:r>
      <w:r w:rsidRPr="00ED0799">
        <w:rPr>
          <w:rFonts w:ascii="Palatino Linotype" w:hAnsi="Palatino Linotype" w:cs="Arial"/>
          <w:b/>
          <w:sz w:val="24"/>
        </w:rPr>
        <w:t>Recurrente</w:t>
      </w:r>
      <w:r w:rsidRPr="008023D0">
        <w:rPr>
          <w:rFonts w:ascii="Palatino Linotype" w:hAnsi="Palatino Linotype" w:cs="Arial"/>
          <w:sz w:val="24"/>
        </w:rPr>
        <w:t>, ello a efecto de poder determinar la materia de la solicitud de información que nos ocupa, así el particular requiere lo siguiente:</w:t>
      </w:r>
    </w:p>
    <w:p w:rsidR="00AF7522" w:rsidRPr="00AF7522" w:rsidRDefault="00AF7522" w:rsidP="007A70C9">
      <w:pPr>
        <w:spacing w:before="120" w:after="120" w:line="360" w:lineRule="auto"/>
        <w:ind w:right="49"/>
        <w:jc w:val="both"/>
        <w:rPr>
          <w:rFonts w:ascii="Palatino Linotype" w:hAnsi="Palatino Linotype"/>
          <w:color w:val="000000"/>
          <w:sz w:val="24"/>
          <w:szCs w:val="24"/>
        </w:rPr>
      </w:pPr>
      <w:r w:rsidRPr="00AF7522">
        <w:rPr>
          <w:rFonts w:ascii="Palatino Linotype" w:hAnsi="Palatino Linotype"/>
          <w:color w:val="000000"/>
          <w:sz w:val="24"/>
          <w:szCs w:val="24"/>
        </w:rPr>
        <w:t>1.-</w:t>
      </w:r>
      <w:r w:rsidR="007D35FE">
        <w:rPr>
          <w:rFonts w:ascii="Palatino Linotype" w:hAnsi="Palatino Linotype"/>
          <w:color w:val="000000"/>
          <w:sz w:val="24"/>
          <w:szCs w:val="24"/>
        </w:rPr>
        <w:t>L</w:t>
      </w:r>
      <w:r w:rsidRPr="00AF7522">
        <w:rPr>
          <w:rFonts w:ascii="Palatino Linotype" w:hAnsi="Palatino Linotype"/>
          <w:color w:val="000000"/>
          <w:sz w:val="24"/>
          <w:szCs w:val="24"/>
        </w:rPr>
        <w:t>as actas de las sesiones ordinarias, extraordinarias y solemnes de cabildo que se celebraron durante el periodo comprendido del día primero de septiembre de dos mil veintiuno hasta el día treinta de septiembre del año en curso.</w:t>
      </w:r>
      <w:r w:rsidR="00464312">
        <w:rPr>
          <w:rFonts w:ascii="Palatino Linotype" w:hAnsi="Palatino Linotype"/>
          <w:color w:val="000000"/>
          <w:sz w:val="24"/>
          <w:szCs w:val="24"/>
        </w:rPr>
        <w:t xml:space="preserve"> (</w:t>
      </w:r>
      <w:r w:rsidR="00464312" w:rsidRPr="00AF7522">
        <w:rPr>
          <w:rFonts w:ascii="Palatino Linotype" w:hAnsi="Palatino Linotype"/>
          <w:color w:val="000000"/>
          <w:sz w:val="24"/>
          <w:szCs w:val="24"/>
        </w:rPr>
        <w:t>Todos y cada uno de los documentos considerados como anexos</w:t>
      </w:r>
      <w:r w:rsidR="00464312">
        <w:rPr>
          <w:rFonts w:ascii="Palatino Linotype" w:hAnsi="Palatino Linotype"/>
          <w:color w:val="000000"/>
          <w:sz w:val="24"/>
          <w:szCs w:val="24"/>
        </w:rPr>
        <w:t>)</w:t>
      </w:r>
    </w:p>
    <w:p w:rsidR="00AF7522" w:rsidRPr="00464312" w:rsidRDefault="00AF7522" w:rsidP="007A70C9">
      <w:pPr>
        <w:spacing w:before="120" w:after="120" w:line="360" w:lineRule="auto"/>
        <w:ind w:right="49"/>
        <w:jc w:val="both"/>
        <w:rPr>
          <w:rFonts w:ascii="Palatino Linotype" w:hAnsi="Palatino Linotype"/>
          <w:color w:val="000000"/>
          <w:sz w:val="24"/>
          <w:szCs w:val="24"/>
        </w:rPr>
      </w:pPr>
      <w:r w:rsidRPr="00AF7522">
        <w:rPr>
          <w:rFonts w:ascii="Palatino Linotype" w:hAnsi="Palatino Linotype"/>
          <w:color w:val="000000"/>
          <w:sz w:val="24"/>
          <w:szCs w:val="24"/>
        </w:rPr>
        <w:t>2.-</w:t>
      </w:r>
      <w:r w:rsidR="007D35FE">
        <w:rPr>
          <w:rFonts w:ascii="Palatino Linotype" w:hAnsi="Palatino Linotype"/>
          <w:color w:val="000000"/>
          <w:sz w:val="24"/>
          <w:szCs w:val="24"/>
        </w:rPr>
        <w:t>G</w:t>
      </w:r>
      <w:r w:rsidRPr="00AF7522">
        <w:rPr>
          <w:rFonts w:ascii="Palatino Linotype" w:hAnsi="Palatino Linotype"/>
          <w:color w:val="000000"/>
          <w:sz w:val="24"/>
          <w:szCs w:val="24"/>
        </w:rPr>
        <w:t xml:space="preserve">aceta municipal del mes septiembre del año en curso. </w:t>
      </w:r>
      <w:r w:rsidR="00464312">
        <w:rPr>
          <w:rFonts w:ascii="Palatino Linotype" w:hAnsi="Palatino Linotype"/>
          <w:color w:val="000000"/>
          <w:sz w:val="24"/>
          <w:szCs w:val="24"/>
        </w:rPr>
        <w:t>(</w:t>
      </w:r>
      <w:r w:rsidR="00464312" w:rsidRPr="00AF7522">
        <w:rPr>
          <w:rFonts w:ascii="Palatino Linotype" w:hAnsi="Palatino Linotype"/>
          <w:color w:val="000000"/>
          <w:sz w:val="24"/>
          <w:szCs w:val="24"/>
        </w:rPr>
        <w:t>Todos y cada uno de los documentos considerados como anexos</w:t>
      </w:r>
      <w:r w:rsidR="00464312">
        <w:rPr>
          <w:rFonts w:ascii="Palatino Linotype" w:hAnsi="Palatino Linotype"/>
          <w:color w:val="000000"/>
          <w:sz w:val="24"/>
          <w:szCs w:val="24"/>
        </w:rPr>
        <w:t>)</w:t>
      </w:r>
    </w:p>
    <w:p w:rsidR="00AF7522" w:rsidRPr="0070643F" w:rsidRDefault="00AF7522" w:rsidP="007A70C9">
      <w:pPr>
        <w:spacing w:before="120" w:after="120" w:line="360" w:lineRule="auto"/>
        <w:ind w:right="49"/>
        <w:jc w:val="both"/>
        <w:rPr>
          <w:rFonts w:ascii="Palatino Linotype" w:hAnsi="Palatino Linotype"/>
          <w:bCs/>
          <w:color w:val="000000"/>
          <w:sz w:val="24"/>
          <w:szCs w:val="24"/>
          <w:lang w:val="es-ES_tradnl"/>
        </w:rPr>
      </w:pPr>
      <w:r w:rsidRPr="0070643F">
        <w:rPr>
          <w:rFonts w:ascii="Palatino Linotype" w:hAnsi="Palatino Linotype"/>
          <w:color w:val="000000"/>
          <w:sz w:val="24"/>
          <w:szCs w:val="24"/>
          <w:lang w:val="es-ES_tradnl"/>
        </w:rPr>
        <w:t xml:space="preserve">Ahora bien, en respuesta al requerimiento formulado por el particular, el </w:t>
      </w:r>
      <w:r w:rsidRPr="0070643F">
        <w:rPr>
          <w:rFonts w:ascii="Palatino Linotype" w:hAnsi="Palatino Linotype"/>
          <w:b/>
          <w:color w:val="000000"/>
          <w:sz w:val="24"/>
          <w:szCs w:val="24"/>
          <w:lang w:val="es-ES_tradnl"/>
        </w:rPr>
        <w:t xml:space="preserve">Sujeto Obligado </w:t>
      </w:r>
      <w:r w:rsidRPr="0070643F">
        <w:rPr>
          <w:rFonts w:ascii="Palatino Linotype" w:hAnsi="Palatino Linotype"/>
          <w:bCs/>
          <w:color w:val="000000"/>
          <w:sz w:val="24"/>
          <w:szCs w:val="24"/>
          <w:lang w:val="es-ES_tradnl"/>
        </w:rPr>
        <w:t xml:space="preserve">turnó la solicitud a las unidades administrativas que consideró competentes y emitió su respuesta remitiendo mediante el SAIMEX, lo siguiente: </w:t>
      </w:r>
    </w:p>
    <w:p w:rsidR="00DE0D8F" w:rsidRPr="0091010F" w:rsidRDefault="00AF7522" w:rsidP="007D35FE">
      <w:pPr>
        <w:pStyle w:val="Prrafodelista"/>
        <w:numPr>
          <w:ilvl w:val="0"/>
          <w:numId w:val="2"/>
        </w:numPr>
        <w:spacing w:before="120" w:after="120" w:line="360" w:lineRule="auto"/>
        <w:ind w:left="851" w:right="900" w:firstLine="0"/>
        <w:jc w:val="both"/>
        <w:rPr>
          <w:rFonts w:ascii="Palatino Linotype" w:hAnsi="Palatino Linotype"/>
          <w:lang w:val="es-ES_tradnl"/>
        </w:rPr>
      </w:pPr>
      <w:r w:rsidRPr="0091010F">
        <w:rPr>
          <w:rFonts w:ascii="Palatino Linotype" w:hAnsi="Palatino Linotype"/>
          <w:lang w:val="es-ES_tradnl"/>
        </w:rPr>
        <w:t>Oficio  SA/EMRM-CI-</w:t>
      </w:r>
      <w:proofErr w:type="spellStart"/>
      <w:r w:rsidRPr="0091010F">
        <w:rPr>
          <w:rFonts w:ascii="Palatino Linotype" w:hAnsi="Palatino Linotype"/>
          <w:lang w:val="es-ES_tradnl"/>
        </w:rPr>
        <w:t>aavc</w:t>
      </w:r>
      <w:proofErr w:type="spellEnd"/>
      <w:r w:rsidRPr="0091010F">
        <w:rPr>
          <w:rFonts w:ascii="Palatino Linotype" w:hAnsi="Palatino Linotype"/>
          <w:lang w:val="es-ES_tradnl"/>
        </w:rPr>
        <w:t>/01049-10/2021</w:t>
      </w:r>
      <w:r w:rsidR="00116093" w:rsidRPr="0091010F">
        <w:rPr>
          <w:rFonts w:ascii="Palatino Linotype" w:hAnsi="Palatino Linotype"/>
          <w:lang w:val="es-ES_tradnl"/>
        </w:rPr>
        <w:t xml:space="preserve"> de fecha diecinueve de octubre de dos mil veintiuno, emitido por el C. </w:t>
      </w:r>
      <w:proofErr w:type="spellStart"/>
      <w:r w:rsidR="00116093" w:rsidRPr="0091010F">
        <w:rPr>
          <w:rFonts w:ascii="Palatino Linotype" w:hAnsi="Palatino Linotype"/>
          <w:lang w:val="es-ES_tradnl"/>
        </w:rPr>
        <w:t>Ek</w:t>
      </w:r>
      <w:proofErr w:type="spellEnd"/>
      <w:r w:rsidR="00116093" w:rsidRPr="0091010F">
        <w:rPr>
          <w:rFonts w:ascii="Palatino Linotype" w:hAnsi="Palatino Linotype"/>
          <w:lang w:val="es-ES_tradnl"/>
        </w:rPr>
        <w:t xml:space="preserve"> </w:t>
      </w:r>
      <w:proofErr w:type="spellStart"/>
      <w:r w:rsidR="00116093" w:rsidRPr="0091010F">
        <w:rPr>
          <w:rFonts w:ascii="Palatino Linotype" w:hAnsi="Palatino Linotype"/>
          <w:lang w:val="es-ES_tradnl"/>
        </w:rPr>
        <w:t>Muul</w:t>
      </w:r>
      <w:proofErr w:type="spellEnd"/>
      <w:r w:rsidR="00116093" w:rsidRPr="0091010F">
        <w:rPr>
          <w:rFonts w:ascii="Palatino Linotype" w:hAnsi="Palatino Linotype"/>
          <w:lang w:val="es-ES_tradnl"/>
        </w:rPr>
        <w:t xml:space="preserve"> Rivera Mercado</w:t>
      </w:r>
      <w:r w:rsidR="00C356E4" w:rsidRPr="0091010F">
        <w:rPr>
          <w:rFonts w:ascii="Palatino Linotype" w:hAnsi="Palatino Linotype"/>
          <w:lang w:val="es-ES_tradnl"/>
        </w:rPr>
        <w:t xml:space="preserve"> en el que menciona lo siguiente: </w:t>
      </w:r>
    </w:p>
    <w:p w:rsidR="00C356E4" w:rsidRPr="0091010F" w:rsidRDefault="00C356E4" w:rsidP="007D35FE">
      <w:pPr>
        <w:pStyle w:val="Prrafodelista"/>
        <w:numPr>
          <w:ilvl w:val="0"/>
          <w:numId w:val="3"/>
        </w:numPr>
        <w:spacing w:before="120" w:after="120" w:line="360" w:lineRule="auto"/>
        <w:ind w:left="851" w:right="900" w:firstLine="0"/>
        <w:jc w:val="both"/>
        <w:rPr>
          <w:rFonts w:ascii="Palatino Linotype" w:hAnsi="Palatino Linotype"/>
          <w:lang w:val="es-ES_tradnl"/>
        </w:rPr>
      </w:pPr>
      <w:r w:rsidRPr="0091010F">
        <w:rPr>
          <w:rFonts w:ascii="Palatino Linotype" w:hAnsi="Palatino Linotype"/>
          <w:lang w:val="es-ES_tradnl"/>
        </w:rPr>
        <w:lastRenderedPageBreak/>
        <w:t xml:space="preserve">Las actas de cabildo correspondientes al mes de septiembre, se encuentran en proceso de firmas, debido a la contingencia a nivel nacional y estatal no se ha podido concluir con su proceso de firmas, así mismo informa que la Gaceta Municipal se encuentra pendiente. </w:t>
      </w:r>
    </w:p>
    <w:p w:rsidR="0091010F" w:rsidRPr="0091010F" w:rsidRDefault="00C356E4" w:rsidP="007D35FE">
      <w:pPr>
        <w:pStyle w:val="Prrafodelista"/>
        <w:numPr>
          <w:ilvl w:val="0"/>
          <w:numId w:val="2"/>
        </w:numPr>
        <w:spacing w:before="120" w:after="120" w:line="360" w:lineRule="auto"/>
        <w:ind w:left="851" w:right="900" w:firstLine="0"/>
        <w:jc w:val="both"/>
        <w:rPr>
          <w:rFonts w:ascii="Palatino Linotype" w:hAnsi="Palatino Linotype"/>
          <w:lang w:val="es-ES_tradnl"/>
        </w:rPr>
      </w:pPr>
      <w:r w:rsidRPr="0091010F">
        <w:rPr>
          <w:rFonts w:ascii="Palatino Linotype" w:hAnsi="Palatino Linotype"/>
          <w:lang w:val="es-ES_tradnl"/>
        </w:rPr>
        <w:t>Oficio</w:t>
      </w:r>
      <w:r w:rsidR="0091010F" w:rsidRPr="0091010F">
        <w:rPr>
          <w:rFonts w:ascii="Palatino Linotype" w:hAnsi="Palatino Linotype"/>
          <w:lang w:val="es-ES_tradnl"/>
        </w:rPr>
        <w:t xml:space="preserve"> PMT/UTAIP/1219/2021 de fecha diecinueve de octubre de dos mil veintiuno, emitido por la C. Brenda Anaya Beltrán, Encargada de Despacho de la Unidad de Transparencia del Ayuntamiento de Teoloyucan en el que menciona lo siguiente:</w:t>
      </w:r>
    </w:p>
    <w:p w:rsidR="00DE0D8F" w:rsidRPr="0091010F" w:rsidRDefault="0091010F" w:rsidP="007D35FE">
      <w:pPr>
        <w:pStyle w:val="Prrafodelista"/>
        <w:numPr>
          <w:ilvl w:val="0"/>
          <w:numId w:val="3"/>
        </w:numPr>
        <w:spacing w:before="120" w:after="120" w:line="360" w:lineRule="auto"/>
        <w:ind w:left="851" w:right="900" w:firstLine="0"/>
        <w:jc w:val="both"/>
        <w:rPr>
          <w:rFonts w:ascii="Palatino Linotype" w:hAnsi="Palatino Linotype" w:cstheme="minorBidi"/>
          <w:lang w:val="es-ES_tradnl"/>
        </w:rPr>
      </w:pPr>
      <w:r w:rsidRPr="0091010F">
        <w:rPr>
          <w:rFonts w:ascii="Palatino Linotype" w:hAnsi="Palatino Linotype"/>
          <w:lang w:val="es-ES_tradnl"/>
        </w:rPr>
        <w:t>L</w:t>
      </w:r>
      <w:r w:rsidRPr="0091010F">
        <w:rPr>
          <w:rFonts w:ascii="Palatino Linotype" w:hAnsi="Palatino Linotype"/>
        </w:rPr>
        <w:t>as actas y gaceta correspondientes a su solicitud aún se encuentran en proceso de firmas, dada la contingencia nacional las sesiones de cabildo se llevan a cabo a través de plataformas digitales y el proceso de firmas se lleva paulatinamente presencial con cada miembro del cabildo, sin embargo le solicitamos sea paciente y en cuanto se haya concluido el proceso, será entregada dicha información.</w:t>
      </w:r>
      <w:r w:rsidRPr="0091010F">
        <w:rPr>
          <w:rFonts w:ascii="Palatino Linotype" w:hAnsi="Palatino Linotype"/>
          <w:lang w:val="es-ES_tradnl"/>
        </w:rPr>
        <w:t xml:space="preserve"> </w:t>
      </w:r>
    </w:p>
    <w:p w:rsidR="0091010F" w:rsidRPr="0091010F" w:rsidRDefault="0091010F" w:rsidP="0091010F">
      <w:pPr>
        <w:spacing w:line="360" w:lineRule="auto"/>
        <w:ind w:right="-234"/>
        <w:jc w:val="both"/>
        <w:rPr>
          <w:rFonts w:ascii="Palatino Linotype" w:hAnsi="Palatino Linotype"/>
          <w:bCs/>
          <w:color w:val="000000"/>
          <w:sz w:val="24"/>
          <w:lang w:val="es-ES_tradnl"/>
        </w:rPr>
      </w:pPr>
    </w:p>
    <w:p w:rsidR="00DE0D8F" w:rsidRPr="00DE0D8F" w:rsidRDefault="0091010F" w:rsidP="007A70C9">
      <w:pPr>
        <w:spacing w:line="360" w:lineRule="auto"/>
        <w:ind w:right="49"/>
        <w:jc w:val="both"/>
        <w:rPr>
          <w:rFonts w:ascii="Palatino Linotype" w:eastAsia="Times New Roman" w:hAnsi="Palatino Linotype" w:cs="Times New Roman"/>
          <w:i/>
          <w:sz w:val="24"/>
          <w:szCs w:val="24"/>
          <w:lang w:val="es-ES" w:eastAsia="es-ES"/>
        </w:rPr>
      </w:pPr>
      <w:r w:rsidRPr="00B44338">
        <w:rPr>
          <w:rFonts w:ascii="Palatino Linotype" w:hAnsi="Palatino Linotype"/>
          <w:bCs/>
          <w:color w:val="000000"/>
          <w:sz w:val="24"/>
          <w:lang w:val="es-ES_tradnl"/>
        </w:rPr>
        <w:t>Al respecto el Recurrente señaló como acto impugnado y razones o motivos de inconformidad lo siguiente:</w:t>
      </w:r>
    </w:p>
    <w:p w:rsidR="0091010F" w:rsidRDefault="0091010F" w:rsidP="007A70C9">
      <w:pPr>
        <w:spacing w:before="120" w:after="120" w:line="360" w:lineRule="auto"/>
        <w:ind w:right="49"/>
        <w:jc w:val="both"/>
        <w:rPr>
          <w:rFonts w:ascii="Palatino Linotype" w:hAnsi="Palatino Linotype" w:cs="Arial"/>
          <w:i/>
          <w:sz w:val="24"/>
          <w:szCs w:val="24"/>
        </w:rPr>
      </w:pPr>
      <w:r w:rsidRPr="00DE0D8F">
        <w:rPr>
          <w:rFonts w:ascii="Palatino Linotype" w:hAnsi="Palatino Linotype"/>
          <w:i/>
          <w:color w:val="000000"/>
          <w:sz w:val="24"/>
          <w:szCs w:val="24"/>
        </w:rPr>
        <w:t xml:space="preserve">“No hizo entrega de la información solicitada” </w:t>
      </w:r>
      <w:r w:rsidRPr="00DE0D8F">
        <w:rPr>
          <w:rFonts w:ascii="Palatino Linotype" w:hAnsi="Palatino Linotype" w:cs="Arial"/>
          <w:i/>
          <w:sz w:val="24"/>
          <w:szCs w:val="24"/>
        </w:rPr>
        <w:t>[sic]</w:t>
      </w:r>
    </w:p>
    <w:p w:rsidR="0091010F" w:rsidRPr="008023D0" w:rsidRDefault="0091010F" w:rsidP="007A70C9">
      <w:pPr>
        <w:spacing w:before="120" w:after="120" w:line="360" w:lineRule="auto"/>
        <w:ind w:right="49"/>
        <w:jc w:val="both"/>
        <w:rPr>
          <w:rFonts w:ascii="Palatino Linotype" w:hAnsi="Palatino Linotype"/>
          <w:sz w:val="24"/>
          <w:szCs w:val="24"/>
        </w:rPr>
      </w:pPr>
      <w:r w:rsidRPr="00567507">
        <w:rPr>
          <w:rFonts w:ascii="Palatino Linotype" w:hAnsi="Palatino Linotype"/>
          <w:sz w:val="24"/>
          <w:szCs w:val="24"/>
        </w:rPr>
        <w:t>Al respecto, el análisis y resolución del presente recurso, se funda en el contenido</w:t>
      </w:r>
      <w:r w:rsidRPr="008023D0">
        <w:rPr>
          <w:rFonts w:ascii="Palatino Linotype" w:hAnsi="Palatino Linotype"/>
          <w:sz w:val="24"/>
          <w:szCs w:val="24"/>
        </w:rPr>
        <w:t xml:space="preserve"> íntegro de las actuaciones que obran en el expediente electrónico, para así estar en posibilidad este Órgano Colegiado de dictar el fallo correspondiente conforme a </w:t>
      </w:r>
      <w:r w:rsidRPr="008023D0">
        <w:rPr>
          <w:rFonts w:ascii="Palatino Linotype" w:hAnsi="Palatino Linotype"/>
          <w:sz w:val="24"/>
          <w:szCs w:val="24"/>
        </w:rPr>
        <w:lastRenderedPageBreak/>
        <w:t>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1010F" w:rsidRPr="008023D0" w:rsidRDefault="0091010F" w:rsidP="007A70C9">
      <w:pPr>
        <w:pStyle w:val="Sinespaciado"/>
        <w:spacing w:before="120" w:after="120" w:line="360" w:lineRule="auto"/>
        <w:ind w:right="49"/>
        <w:jc w:val="both"/>
        <w:rPr>
          <w:rFonts w:ascii="Palatino Linotype" w:hAnsi="Palatino Linotype"/>
          <w:color w:val="000000"/>
        </w:rPr>
      </w:pPr>
      <w:r w:rsidRPr="008023D0">
        <w:rPr>
          <w:rFonts w:ascii="Palatino Linotype" w:hAnsi="Palatino Linotype"/>
        </w:rPr>
        <w:t xml:space="preserve">En primer término </w:t>
      </w:r>
      <w:r w:rsidRPr="008023D0">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1010F" w:rsidRDefault="0091010F" w:rsidP="0091010F">
      <w:pPr>
        <w:pStyle w:val="Sinespaciado"/>
        <w:spacing w:before="120" w:after="120" w:line="360" w:lineRule="auto"/>
        <w:ind w:left="851" w:right="851"/>
        <w:jc w:val="both"/>
        <w:rPr>
          <w:rFonts w:ascii="Palatino Linotype" w:hAnsi="Palatino Linotype"/>
          <w:b/>
          <w:i/>
        </w:rPr>
      </w:pPr>
    </w:p>
    <w:p w:rsidR="0091010F" w:rsidRPr="008023D0" w:rsidRDefault="0091010F" w:rsidP="0091010F">
      <w:pPr>
        <w:pStyle w:val="Sinespaciado"/>
        <w:spacing w:before="120" w:after="120" w:line="360" w:lineRule="auto"/>
        <w:ind w:left="851" w:right="851"/>
        <w:jc w:val="both"/>
        <w:rPr>
          <w:rFonts w:ascii="Palatino Linotype" w:hAnsi="Palatino Linotype"/>
          <w:b/>
          <w:i/>
        </w:rPr>
      </w:pPr>
      <w:r w:rsidRPr="008023D0">
        <w:rPr>
          <w:rFonts w:ascii="Palatino Linotype" w:hAnsi="Palatino Linotype"/>
          <w:b/>
          <w:i/>
        </w:rPr>
        <w:t>Artículo 6</w:t>
      </w:r>
    </w:p>
    <w:p w:rsidR="0091010F" w:rsidRPr="008023D0" w:rsidRDefault="0091010F" w:rsidP="0091010F">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w:t>
      </w:r>
    </w:p>
    <w:p w:rsidR="0091010F" w:rsidRPr="008023D0" w:rsidRDefault="0091010F" w:rsidP="0091010F">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91010F" w:rsidRPr="008023D0" w:rsidRDefault="0091010F" w:rsidP="0091010F">
      <w:pPr>
        <w:pStyle w:val="Sinespaciado"/>
        <w:spacing w:before="120" w:after="120" w:line="360" w:lineRule="auto"/>
        <w:ind w:left="851" w:right="851"/>
        <w:jc w:val="both"/>
        <w:rPr>
          <w:rFonts w:ascii="Palatino Linotype" w:hAnsi="Palatino Linotype"/>
          <w:i/>
        </w:rPr>
      </w:pPr>
    </w:p>
    <w:p w:rsidR="0091010F" w:rsidRPr="008023D0" w:rsidRDefault="0091010F" w:rsidP="0091010F">
      <w:pPr>
        <w:pStyle w:val="Sinespaciado"/>
        <w:numPr>
          <w:ilvl w:val="0"/>
          <w:numId w:val="4"/>
        </w:numPr>
        <w:spacing w:before="120" w:after="120" w:line="360" w:lineRule="auto"/>
        <w:ind w:left="851" w:right="851"/>
        <w:jc w:val="both"/>
        <w:rPr>
          <w:rFonts w:ascii="Palatino Linotype" w:hAnsi="Palatino Linotype"/>
          <w:i/>
        </w:rPr>
      </w:pPr>
      <w:r w:rsidRPr="008023D0">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1010F" w:rsidRPr="008023D0" w:rsidRDefault="0091010F" w:rsidP="0091010F">
      <w:pPr>
        <w:pStyle w:val="Sinespaciado"/>
        <w:spacing w:before="120" w:after="120" w:line="360" w:lineRule="auto"/>
        <w:jc w:val="both"/>
        <w:rPr>
          <w:rFonts w:ascii="Palatino Linotype" w:hAnsi="Palatino Linotype"/>
        </w:rPr>
      </w:pPr>
    </w:p>
    <w:p w:rsidR="0091010F" w:rsidRPr="008023D0" w:rsidRDefault="0091010F" w:rsidP="0091010F">
      <w:pPr>
        <w:pStyle w:val="Sinespaciado"/>
        <w:spacing w:before="120" w:after="120" w:line="360" w:lineRule="auto"/>
        <w:jc w:val="both"/>
        <w:rPr>
          <w:rFonts w:ascii="Palatino Linotype" w:hAnsi="Palatino Linotype" w:cs="Arial"/>
        </w:rPr>
      </w:pPr>
      <w:r w:rsidRPr="008023D0">
        <w:rPr>
          <w:rFonts w:ascii="Palatino Linotype" w:hAnsi="Palatino Linotype" w:cs="Arial"/>
        </w:rPr>
        <w:t xml:space="preserve">Ahora bien, en atención a lo dispuesto por los artículos 3, fracción XI y </w:t>
      </w:r>
      <w:r>
        <w:rPr>
          <w:rFonts w:ascii="Palatino Linotype" w:hAnsi="Palatino Linotype" w:cs="Arial"/>
        </w:rPr>
        <w:t>4</w:t>
      </w:r>
      <w:r w:rsidRPr="008023D0">
        <w:rPr>
          <w:rFonts w:ascii="Palatino Linotype" w:hAnsi="Palatino Linotype" w:cs="Arial"/>
        </w:rPr>
        <w:t xml:space="preserve"> </w:t>
      </w:r>
      <w:r w:rsidRPr="008023D0">
        <w:rPr>
          <w:rFonts w:ascii="Palatino Linotype" w:hAnsi="Palatino Linotype" w:cs="Arial"/>
          <w:bCs/>
        </w:rPr>
        <w:t>de la Ley de Transparencia y Acceso a la Información Pública del Estado de México y Municipios</w:t>
      </w:r>
      <w:r w:rsidRPr="008023D0">
        <w:rPr>
          <w:rFonts w:ascii="Palatino Linotype" w:hAnsi="Palatino Linotype" w:cs="Arial"/>
        </w:rPr>
        <w:t>, los cuales son del tenor literal siguiente:</w:t>
      </w:r>
    </w:p>
    <w:p w:rsidR="0091010F" w:rsidRPr="008023D0" w:rsidRDefault="0091010F" w:rsidP="0091010F">
      <w:pPr>
        <w:pStyle w:val="Sinespaciado"/>
        <w:spacing w:before="120" w:after="120" w:line="360" w:lineRule="auto"/>
        <w:ind w:left="567" w:right="567"/>
        <w:jc w:val="both"/>
        <w:rPr>
          <w:rFonts w:ascii="Palatino Linotype" w:hAnsi="Palatino Linotype"/>
        </w:rPr>
      </w:pPr>
    </w:p>
    <w:p w:rsidR="0091010F" w:rsidRPr="008023D0" w:rsidRDefault="0091010F" w:rsidP="0091010F">
      <w:pPr>
        <w:pStyle w:val="Sinespaciado"/>
        <w:spacing w:before="120" w:after="120" w:line="360" w:lineRule="auto"/>
        <w:ind w:left="851" w:right="851"/>
        <w:jc w:val="both"/>
        <w:rPr>
          <w:rFonts w:ascii="Palatino Linotype" w:hAnsi="Palatino Linotype"/>
          <w:i/>
        </w:rPr>
      </w:pPr>
      <w:r w:rsidRPr="008023D0">
        <w:rPr>
          <w:rFonts w:ascii="Palatino Linotype" w:hAnsi="Palatino Linotype"/>
          <w:b/>
          <w:bCs/>
          <w:i/>
        </w:rPr>
        <w:t xml:space="preserve">Artículo 3.- </w:t>
      </w:r>
      <w:r w:rsidRPr="008023D0">
        <w:rPr>
          <w:rFonts w:ascii="Palatino Linotype" w:hAnsi="Palatino Linotype"/>
          <w:i/>
        </w:rPr>
        <w:t>Para los efectos de la presente Ley se entenderá por:</w:t>
      </w:r>
    </w:p>
    <w:p w:rsidR="0091010F" w:rsidRPr="008023D0" w:rsidRDefault="0091010F" w:rsidP="0091010F">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w:t>
      </w:r>
    </w:p>
    <w:p w:rsidR="0091010F" w:rsidRPr="008023D0" w:rsidRDefault="0091010F" w:rsidP="0091010F">
      <w:pPr>
        <w:pStyle w:val="Sinespaciado"/>
        <w:spacing w:before="120" w:after="120" w:line="360" w:lineRule="auto"/>
        <w:ind w:left="851" w:right="851"/>
        <w:jc w:val="both"/>
        <w:rPr>
          <w:rFonts w:ascii="Palatino Linotype" w:hAnsi="Palatino Linotype"/>
          <w:i/>
        </w:rPr>
      </w:pPr>
      <w:r w:rsidRPr="008023D0">
        <w:rPr>
          <w:rFonts w:ascii="Palatino Linotype" w:hAnsi="Palatino Linotype"/>
          <w:b/>
          <w:i/>
        </w:rPr>
        <w:t>XI.</w:t>
      </w:r>
      <w:r w:rsidRPr="008023D0">
        <w:rPr>
          <w:rFonts w:ascii="Palatino Linotype" w:hAnsi="Palatino Linotype"/>
          <w:i/>
        </w:rPr>
        <w:t xml:space="preserve"> </w:t>
      </w:r>
      <w:r w:rsidRPr="008023D0">
        <w:rPr>
          <w:rFonts w:ascii="Palatino Linotype" w:hAnsi="Palatino Linotype"/>
          <w:b/>
          <w:i/>
        </w:rPr>
        <w:t>Documento:</w:t>
      </w:r>
      <w:r w:rsidRPr="008023D0">
        <w:rPr>
          <w:rFonts w:ascii="Palatino Linotype" w:hAnsi="Palatino Linotype"/>
          <w:i/>
        </w:rPr>
        <w:t xml:space="preserve"> Los expedientes, reportes, estudios, actas, resoluciones, oficios, correspondencia, acuerdos, directivas, directrices, circulares, </w:t>
      </w:r>
      <w:r w:rsidRPr="008023D0">
        <w:rPr>
          <w:rFonts w:ascii="Palatino Linotype" w:hAnsi="Palatino Linotype"/>
          <w:i/>
        </w:rPr>
        <w:lastRenderedPageBreak/>
        <w:t xml:space="preserve">contratos, convenios, instructivos, notas, memorandos, estadísticas o bien, </w:t>
      </w:r>
      <w:r w:rsidRPr="008023D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023D0">
        <w:rPr>
          <w:rFonts w:ascii="Palatino Linotype" w:hAnsi="Palatino Linotype"/>
          <w:i/>
        </w:rPr>
        <w:t xml:space="preserve"> Los documentos podrán estar en cualquier medio, sea escrito, impreso, sonoro, visual, electrónico, informático u holográfico;</w:t>
      </w:r>
    </w:p>
    <w:p w:rsidR="0091010F" w:rsidRPr="008023D0" w:rsidRDefault="0091010F" w:rsidP="0091010F">
      <w:pPr>
        <w:pStyle w:val="Sinespaciado"/>
        <w:spacing w:before="120" w:after="120" w:line="360" w:lineRule="auto"/>
        <w:ind w:left="851" w:right="851"/>
        <w:jc w:val="both"/>
        <w:rPr>
          <w:rFonts w:ascii="Palatino Linotype" w:hAnsi="Palatino Linotype"/>
          <w:i/>
        </w:rPr>
      </w:pPr>
    </w:p>
    <w:p w:rsidR="0091010F" w:rsidRPr="008023D0" w:rsidRDefault="0091010F" w:rsidP="0091010F">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
          <w:bCs/>
          <w:i/>
        </w:rPr>
        <w:t>Artículo 4.</w:t>
      </w:r>
      <w:r w:rsidRPr="008023D0">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1010F" w:rsidRPr="008023D0" w:rsidRDefault="0091010F" w:rsidP="0091010F">
      <w:pPr>
        <w:pStyle w:val="Sinespaciado"/>
        <w:spacing w:before="120" w:after="120" w:line="360" w:lineRule="auto"/>
        <w:ind w:left="851" w:right="851"/>
        <w:jc w:val="both"/>
        <w:rPr>
          <w:rFonts w:ascii="Palatino Linotype" w:hAnsi="Palatino Linotype"/>
          <w:bCs/>
          <w:i/>
        </w:rPr>
      </w:pPr>
    </w:p>
    <w:p w:rsidR="0091010F" w:rsidRPr="008023D0" w:rsidRDefault="0091010F" w:rsidP="0091010F">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8023D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1010F" w:rsidRPr="008023D0" w:rsidRDefault="0091010F" w:rsidP="0091010F">
      <w:pPr>
        <w:pStyle w:val="Sinespaciado"/>
        <w:spacing w:before="120" w:after="120" w:line="360" w:lineRule="auto"/>
        <w:ind w:left="851" w:right="851"/>
        <w:jc w:val="both"/>
        <w:rPr>
          <w:rFonts w:ascii="Palatino Linotype" w:hAnsi="Palatino Linotype"/>
          <w:bCs/>
          <w:i/>
        </w:rPr>
      </w:pPr>
    </w:p>
    <w:p w:rsidR="0091010F" w:rsidRPr="008023D0" w:rsidRDefault="0091010F" w:rsidP="0091010F">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B40E4E" w:rsidRDefault="0091010F" w:rsidP="0091010F">
      <w:pPr>
        <w:spacing w:line="360" w:lineRule="auto"/>
        <w:jc w:val="both"/>
        <w:rPr>
          <w:rFonts w:ascii="Palatino Linotype" w:hAnsi="Palatino Linotype" w:cs="Arial"/>
          <w:sz w:val="24"/>
        </w:rPr>
      </w:pPr>
      <w:r w:rsidRPr="008023D0">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959B0" w:rsidRPr="004C5BBA" w:rsidRDefault="003959B0" w:rsidP="0091010F">
      <w:pPr>
        <w:spacing w:line="360" w:lineRule="auto"/>
        <w:jc w:val="both"/>
        <w:rPr>
          <w:rFonts w:ascii="Palatino Linotype" w:hAnsi="Palatino Linotype"/>
          <w:sz w:val="24"/>
          <w:szCs w:val="24"/>
          <w:lang w:val="es-ES_tradnl"/>
        </w:rPr>
      </w:pPr>
      <w:r>
        <w:rPr>
          <w:rFonts w:ascii="Palatino Linotype" w:hAnsi="Palatino Linotype"/>
          <w:sz w:val="24"/>
        </w:rPr>
        <w:t>Ahora bien, respecto al punto de la solicitud relativa a l</w:t>
      </w:r>
      <w:r w:rsidRPr="00AF7522">
        <w:rPr>
          <w:rFonts w:ascii="Palatino Linotype" w:hAnsi="Palatino Linotype"/>
          <w:color w:val="000000"/>
          <w:sz w:val="24"/>
          <w:szCs w:val="24"/>
        </w:rPr>
        <w:t>as actas de las sesiones ordinarias, extraordinarias y solemnes de cabildo que se celebraron durante el periodo comprendido del día primero de septiembre de dos mil veintiuno hasta el día treinta</w:t>
      </w:r>
      <w:r>
        <w:rPr>
          <w:rFonts w:ascii="Palatino Linotype" w:hAnsi="Palatino Linotype"/>
          <w:color w:val="000000"/>
          <w:sz w:val="24"/>
          <w:szCs w:val="24"/>
        </w:rPr>
        <w:t xml:space="preserve"> de septiembre del año </w:t>
      </w:r>
      <w:r w:rsidR="007D35FE">
        <w:rPr>
          <w:rFonts w:ascii="Palatino Linotype" w:hAnsi="Palatino Linotype"/>
          <w:color w:val="000000"/>
          <w:sz w:val="24"/>
          <w:szCs w:val="24"/>
        </w:rPr>
        <w:t>dos mil veintiuno</w:t>
      </w:r>
      <w:r>
        <w:rPr>
          <w:rFonts w:ascii="Palatino Linotype" w:hAnsi="Palatino Linotype"/>
          <w:color w:val="000000"/>
          <w:sz w:val="24"/>
          <w:szCs w:val="24"/>
        </w:rPr>
        <w:t xml:space="preserve">, </w:t>
      </w:r>
      <w:r>
        <w:rPr>
          <w:rFonts w:ascii="Palatino Linotype" w:hAnsi="Palatino Linotype"/>
          <w:sz w:val="24"/>
        </w:rPr>
        <w:t>es de reiterar que el Sujeto Obligado menciona que</w:t>
      </w:r>
      <w:r w:rsidRPr="004C5BBA">
        <w:rPr>
          <w:rFonts w:ascii="Palatino Linotype" w:hAnsi="Palatino Linotype"/>
          <w:sz w:val="24"/>
          <w:szCs w:val="24"/>
        </w:rPr>
        <w:t xml:space="preserve"> las </w:t>
      </w:r>
      <w:r w:rsidRPr="004C5BBA">
        <w:rPr>
          <w:rFonts w:ascii="Palatino Linotype" w:hAnsi="Palatino Linotype"/>
          <w:sz w:val="24"/>
          <w:szCs w:val="24"/>
          <w:lang w:val="es-ES_tradnl"/>
        </w:rPr>
        <w:t xml:space="preserve">actas de cabildo correspondientes al mes de septiembre, se encuentran en proceso de firmas, debido a la contingencia a nivel nacional y estatal no se ha podido concluir con su proceso de firmas. </w:t>
      </w:r>
    </w:p>
    <w:p w:rsidR="003959B0" w:rsidRDefault="003959B0" w:rsidP="0091010F">
      <w:pPr>
        <w:spacing w:line="360" w:lineRule="auto"/>
        <w:jc w:val="both"/>
        <w:rPr>
          <w:rFonts w:ascii="Palatino Linotype" w:hAnsi="Palatino Linotype"/>
          <w:sz w:val="24"/>
        </w:rPr>
      </w:pPr>
      <w:r>
        <w:rPr>
          <w:rFonts w:ascii="Palatino Linotype" w:hAnsi="Palatino Linotype"/>
          <w:sz w:val="24"/>
        </w:rPr>
        <w:t>En este sentido,</w:t>
      </w:r>
      <w:r w:rsidRPr="008023D0">
        <w:rPr>
          <w:rFonts w:ascii="Palatino Linotype" w:hAnsi="Palatino Linotype"/>
          <w:sz w:val="24"/>
        </w:rPr>
        <w:t xml:space="preserve"> resulta oportuno remitirnos a</w:t>
      </w:r>
      <w:r>
        <w:rPr>
          <w:rFonts w:ascii="Palatino Linotype" w:hAnsi="Palatino Linotype"/>
          <w:sz w:val="24"/>
        </w:rPr>
        <w:t xml:space="preserve"> </w:t>
      </w:r>
      <w:r w:rsidRPr="008023D0">
        <w:rPr>
          <w:rFonts w:ascii="Palatino Linotype" w:hAnsi="Palatino Linotype"/>
          <w:sz w:val="24"/>
        </w:rPr>
        <w:t>l</w:t>
      </w:r>
      <w:r>
        <w:rPr>
          <w:rFonts w:ascii="Palatino Linotype" w:hAnsi="Palatino Linotype"/>
          <w:sz w:val="24"/>
        </w:rPr>
        <w:t>a Ley Orgánica Municipal del Estado de México:</w:t>
      </w:r>
    </w:p>
    <w:p w:rsidR="00A86EA5" w:rsidRDefault="00A86EA5" w:rsidP="000F4218">
      <w:pPr>
        <w:ind w:left="851" w:right="900"/>
        <w:jc w:val="both"/>
        <w:rPr>
          <w:rFonts w:ascii="Palatino Linotype" w:hAnsi="Palatino Linotype"/>
          <w:i/>
        </w:rPr>
      </w:pPr>
    </w:p>
    <w:p w:rsidR="004459E4" w:rsidRPr="004459E4" w:rsidRDefault="004459E4" w:rsidP="000F4218">
      <w:pPr>
        <w:ind w:left="851" w:right="900"/>
        <w:jc w:val="both"/>
        <w:rPr>
          <w:rFonts w:ascii="Palatino Linotype" w:hAnsi="Palatino Linotype"/>
          <w:i/>
        </w:rPr>
      </w:pPr>
      <w:r w:rsidRPr="004459E4">
        <w:rPr>
          <w:rFonts w:ascii="Palatino Linotype" w:hAnsi="Palatino Linotype"/>
          <w:i/>
        </w:rPr>
        <w:t>Artículo 17.- Dentro de los primeros cinco días hábiles del mes de diciembre de cada año,</w:t>
      </w:r>
      <w:r w:rsidRPr="004459E4">
        <w:rPr>
          <w:rFonts w:ascii="Palatino Linotype" w:hAnsi="Palatino Linotype"/>
          <w:i/>
          <w:u w:val="single"/>
        </w:rPr>
        <w:t xml:space="preserve"> el ayuntamiento se constituirá solemnemente en cabildo,</w:t>
      </w:r>
      <w:r w:rsidRPr="004459E4">
        <w:rPr>
          <w:rFonts w:ascii="Palatino Linotype" w:hAnsi="Palatino Linotype"/>
          <w:i/>
        </w:rPr>
        <w:t xml:space="preserve"> a efecto de que el presidente municipal rinda un informe por escrito y en medio electrónico del estado que guarda la administración pública municipal y de las labores realizadas durante el ejercicio.</w:t>
      </w:r>
    </w:p>
    <w:p w:rsidR="00A86EA5" w:rsidRPr="00A86EA5" w:rsidRDefault="00A86EA5" w:rsidP="000F4218">
      <w:pPr>
        <w:ind w:left="851" w:right="900"/>
        <w:jc w:val="both"/>
        <w:rPr>
          <w:rFonts w:ascii="Palatino Linotype" w:hAnsi="Palatino Linotype"/>
          <w:i/>
        </w:rPr>
      </w:pPr>
      <w:r w:rsidRPr="00A86EA5">
        <w:rPr>
          <w:rFonts w:ascii="Palatino Linotype" w:hAnsi="Palatino Linotype"/>
          <w:i/>
        </w:rPr>
        <w:lastRenderedPageBreak/>
        <w:t>Artículo 18.- Una vez rendidos los informes de los ayuntamientos en funciones, previa convocatoria a</w:t>
      </w:r>
      <w:r w:rsidRPr="004459E4">
        <w:rPr>
          <w:rFonts w:ascii="Palatino Linotype" w:hAnsi="Palatino Linotype"/>
          <w:i/>
          <w:u w:val="single"/>
        </w:rPr>
        <w:t xml:space="preserve"> sesión solemne</w:t>
      </w:r>
      <w:r w:rsidRPr="00A86EA5">
        <w:rPr>
          <w:rFonts w:ascii="Palatino Linotype" w:hAnsi="Palatino Linotype"/>
          <w:i/>
        </w:rPr>
        <w:t xml:space="preserve">, deberán presentarse los ciudadanos que en términos de ley resultaron electos para rendir protesta y ocupar los cargos de presidente municipal, síndico o síndicos y regidores, sin que dicho plazo exceda el mes de diciembre del último año de la gestión del ayuntamiento saliente. </w:t>
      </w:r>
    </w:p>
    <w:p w:rsidR="00A86EA5" w:rsidRDefault="00A86EA5" w:rsidP="000F4218">
      <w:pPr>
        <w:ind w:left="851" w:right="900"/>
        <w:jc w:val="both"/>
        <w:rPr>
          <w:rFonts w:ascii="Palatino Linotype" w:hAnsi="Palatino Linotype"/>
          <w:i/>
        </w:rPr>
      </w:pPr>
    </w:p>
    <w:p w:rsidR="00287B60" w:rsidRPr="000F4218" w:rsidRDefault="003959B0" w:rsidP="000F4218">
      <w:pPr>
        <w:ind w:left="851" w:right="900"/>
        <w:jc w:val="both"/>
        <w:rPr>
          <w:rFonts w:ascii="Palatino Linotype" w:hAnsi="Palatino Linotype"/>
          <w:i/>
        </w:rPr>
      </w:pPr>
      <w:r w:rsidRPr="000F4218">
        <w:rPr>
          <w:rFonts w:ascii="Palatino Linotype" w:hAnsi="Palatino Linotype"/>
          <w:i/>
        </w:rPr>
        <w:t>Artículo 27.- Los ayuntamientos como órganos deliberantes, deberán resolver colegiadamente los asuntos de su competencia.</w:t>
      </w:r>
    </w:p>
    <w:p w:rsidR="002211CF" w:rsidRDefault="002211CF" w:rsidP="000F4218">
      <w:pPr>
        <w:ind w:left="851" w:right="900"/>
        <w:jc w:val="both"/>
        <w:rPr>
          <w:rFonts w:ascii="Palatino Linotype" w:hAnsi="Palatino Linotype"/>
          <w:i/>
        </w:rPr>
      </w:pPr>
    </w:p>
    <w:p w:rsidR="000F4218" w:rsidRDefault="000F4218" w:rsidP="000F4218">
      <w:pPr>
        <w:ind w:left="851" w:right="900"/>
        <w:jc w:val="both"/>
        <w:rPr>
          <w:rFonts w:ascii="Palatino Linotype" w:hAnsi="Palatino Linotype"/>
          <w:i/>
        </w:rPr>
      </w:pPr>
      <w:r w:rsidRPr="000F4218">
        <w:rPr>
          <w:rFonts w:ascii="Palatino Linotype" w:hAnsi="Palatino Linotype"/>
          <w:i/>
        </w:rPr>
        <w:t xml:space="preserve">Artículo 28.- Los ayuntamientos sesionarán </w:t>
      </w:r>
      <w:r w:rsidRPr="00EA3509">
        <w:rPr>
          <w:rFonts w:ascii="Palatino Linotype" w:hAnsi="Palatino Linotype"/>
          <w:i/>
          <w:u w:val="single"/>
        </w:rPr>
        <w:t>cuando menos una vez cada ocho días o cuantas veces sea necesario en asuntos de urgente resolución</w:t>
      </w:r>
      <w:r w:rsidRPr="000F4218">
        <w:rPr>
          <w:rFonts w:ascii="Palatino Linotype" w:hAnsi="Palatino Linotype"/>
          <w:i/>
        </w:rPr>
        <w:t xml:space="preserve">, a petición de la mayoría de sus miembros y podrán declararse en sesión permanente cuando la importancia del asunto lo requiera. </w:t>
      </w:r>
    </w:p>
    <w:p w:rsidR="000F4218" w:rsidRDefault="000F4218" w:rsidP="000F4218">
      <w:pPr>
        <w:ind w:left="851" w:right="900"/>
        <w:jc w:val="both"/>
        <w:rPr>
          <w:rFonts w:ascii="Palatino Linotype" w:hAnsi="Palatino Linotype"/>
          <w:i/>
        </w:rPr>
      </w:pPr>
      <w:r w:rsidRPr="000F4218">
        <w:rPr>
          <w:rFonts w:ascii="Palatino Linotype" w:hAnsi="Palatino Linotype"/>
          <w:i/>
        </w:rPr>
        <w:t xml:space="preserve">Las sesiones de los ayuntamientos serán públicas y deberán transmitirse a través de la página de internet del municipio. </w:t>
      </w:r>
    </w:p>
    <w:p w:rsidR="000F4218" w:rsidRDefault="000F4218" w:rsidP="000F4218">
      <w:pPr>
        <w:ind w:left="851" w:right="900"/>
        <w:jc w:val="both"/>
        <w:rPr>
          <w:rFonts w:ascii="Palatino Linotype" w:hAnsi="Palatino Linotype"/>
          <w:i/>
        </w:rPr>
      </w:pPr>
      <w:r w:rsidRPr="000F4218">
        <w:rPr>
          <w:rFonts w:ascii="Palatino Linotype" w:hAnsi="Palatino Linotype"/>
          <w:i/>
        </w:rPr>
        <w:t>Las sesiones de los ayuntamientos se celebrarán en la sala de cabildos; y cuando la solemnidad del caso lo requiera, en el recinto previamente declarado oficial para tal objeto.</w:t>
      </w:r>
    </w:p>
    <w:p w:rsidR="000F4218" w:rsidRDefault="000F4218" w:rsidP="000F4218">
      <w:pPr>
        <w:ind w:left="851" w:right="900"/>
        <w:jc w:val="both"/>
        <w:rPr>
          <w:rFonts w:ascii="Palatino Linotype" w:hAnsi="Palatino Linotype"/>
          <w:i/>
        </w:rPr>
      </w:pPr>
      <w:r w:rsidRPr="000F4218">
        <w:rPr>
          <w:rFonts w:ascii="Palatino Linotype" w:hAnsi="Palatino Linotype"/>
          <w:i/>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rsidR="000F4218" w:rsidRDefault="004C5BBA" w:rsidP="000F4218">
      <w:pPr>
        <w:ind w:left="851" w:right="900"/>
        <w:jc w:val="both"/>
        <w:rPr>
          <w:rFonts w:ascii="Palatino Linotype" w:hAnsi="Palatino Linotype"/>
          <w:i/>
        </w:rPr>
      </w:pPr>
      <w:r>
        <w:rPr>
          <w:rFonts w:ascii="Palatino Linotype" w:hAnsi="Palatino Linotype"/>
          <w:i/>
        </w:rPr>
        <w:t xml:space="preserve"> </w:t>
      </w:r>
      <w:r w:rsidR="000F4218">
        <w:rPr>
          <w:rFonts w:ascii="Palatino Linotype" w:hAnsi="Palatino Linotype"/>
          <w:i/>
        </w:rPr>
        <w:t>(…)</w:t>
      </w:r>
    </w:p>
    <w:p w:rsidR="000F4218" w:rsidRPr="00D16CB8" w:rsidRDefault="00D16CB8" w:rsidP="000F4218">
      <w:pPr>
        <w:ind w:left="851" w:right="900"/>
        <w:jc w:val="both"/>
        <w:rPr>
          <w:rFonts w:ascii="Palatino Linotype" w:hAnsi="Palatino Linotype"/>
          <w:i/>
        </w:rPr>
      </w:pPr>
      <w:r w:rsidRPr="00D16CB8">
        <w:rPr>
          <w:rFonts w:ascii="Palatino Linotype" w:hAnsi="Palatino Linotype"/>
          <w:i/>
        </w:rPr>
        <w:t>Para la celebración de las sesiones se deberá contar con un orden del día que contenga como mínimo:</w:t>
      </w:r>
    </w:p>
    <w:p w:rsidR="00D16CB8" w:rsidRPr="00D16CB8" w:rsidRDefault="00D16CB8" w:rsidP="000F4218">
      <w:pPr>
        <w:ind w:left="851" w:right="900"/>
        <w:jc w:val="both"/>
        <w:rPr>
          <w:rFonts w:ascii="Palatino Linotype" w:hAnsi="Palatino Linotype"/>
          <w:i/>
        </w:rPr>
      </w:pPr>
      <w:r w:rsidRPr="00D16CB8">
        <w:rPr>
          <w:rFonts w:ascii="Palatino Linotype" w:hAnsi="Palatino Linotype"/>
          <w:i/>
        </w:rPr>
        <w:lastRenderedPageBreak/>
        <w:t>(…)</w:t>
      </w:r>
    </w:p>
    <w:p w:rsidR="00D16CB8" w:rsidRPr="00D16CB8" w:rsidRDefault="00D16CB8" w:rsidP="000F4218">
      <w:pPr>
        <w:ind w:left="851" w:right="900"/>
        <w:jc w:val="both"/>
        <w:rPr>
          <w:rFonts w:ascii="Palatino Linotype" w:hAnsi="Palatino Linotype"/>
          <w:i/>
        </w:rPr>
      </w:pPr>
      <w:r w:rsidRPr="00D16CB8">
        <w:rPr>
          <w:rFonts w:ascii="Palatino Linotype" w:hAnsi="Palatino Linotype"/>
          <w:i/>
        </w:rPr>
        <w:t xml:space="preserve">b) </w:t>
      </w:r>
      <w:r w:rsidRPr="00D16CB8">
        <w:rPr>
          <w:rFonts w:ascii="Palatino Linotype" w:hAnsi="Palatino Linotype"/>
          <w:i/>
          <w:u w:val="single"/>
        </w:rPr>
        <w:t>Lectura, discusión y en su caso aprobación del acta de la sesión anterior;</w:t>
      </w:r>
    </w:p>
    <w:p w:rsidR="000F4218" w:rsidRPr="00D16CB8" w:rsidRDefault="000F4218" w:rsidP="000F4218">
      <w:pPr>
        <w:ind w:left="851" w:right="900"/>
        <w:jc w:val="both"/>
        <w:rPr>
          <w:rFonts w:ascii="Palatino Linotype" w:hAnsi="Palatino Linotype"/>
          <w:i/>
        </w:rPr>
      </w:pPr>
    </w:p>
    <w:p w:rsidR="002211CF" w:rsidRPr="002211CF" w:rsidRDefault="002211CF" w:rsidP="000F4218">
      <w:pPr>
        <w:ind w:left="851" w:right="900"/>
        <w:jc w:val="both"/>
        <w:rPr>
          <w:rFonts w:ascii="Palatino Linotype" w:hAnsi="Palatino Linotype"/>
          <w:i/>
        </w:rPr>
      </w:pPr>
      <w:r w:rsidRPr="002211CF">
        <w:rPr>
          <w:rFonts w:ascii="Palatino Linotype" w:hAnsi="Palatino Linotype"/>
          <w:i/>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rsidR="00454343" w:rsidRDefault="00454343" w:rsidP="000F4218">
      <w:pPr>
        <w:ind w:left="851" w:right="900"/>
        <w:jc w:val="both"/>
        <w:rPr>
          <w:rFonts w:ascii="Palatino Linotype" w:hAnsi="Palatino Linotype"/>
          <w:i/>
        </w:rPr>
      </w:pPr>
    </w:p>
    <w:p w:rsidR="000F4218" w:rsidRPr="00D16CB8" w:rsidRDefault="000F4218" w:rsidP="000F4218">
      <w:pPr>
        <w:ind w:left="851" w:right="900"/>
        <w:jc w:val="both"/>
        <w:rPr>
          <w:rFonts w:ascii="Palatino Linotype" w:hAnsi="Palatino Linotype"/>
          <w:i/>
        </w:rPr>
      </w:pPr>
      <w:r w:rsidRPr="00D16CB8">
        <w:rPr>
          <w:rFonts w:ascii="Palatino Linotype" w:hAnsi="Palatino Linotype"/>
          <w:i/>
        </w:rPr>
        <w:t>Artículo 48.- El presidente municipal tiene las siguientes atribuciones:</w:t>
      </w:r>
    </w:p>
    <w:p w:rsidR="000F4218" w:rsidRPr="00D16CB8" w:rsidRDefault="000F4218" w:rsidP="000F4218">
      <w:pPr>
        <w:ind w:left="851" w:right="900"/>
        <w:jc w:val="both"/>
        <w:rPr>
          <w:rFonts w:ascii="Palatino Linotype" w:hAnsi="Palatino Linotype"/>
          <w:i/>
        </w:rPr>
      </w:pPr>
      <w:r w:rsidRPr="00D16CB8">
        <w:rPr>
          <w:rFonts w:ascii="Palatino Linotype" w:hAnsi="Palatino Linotype"/>
          <w:i/>
        </w:rPr>
        <w:t>(…)</w:t>
      </w:r>
    </w:p>
    <w:p w:rsidR="00D16CB8" w:rsidRDefault="000F4218" w:rsidP="000F4218">
      <w:pPr>
        <w:ind w:left="851" w:right="900"/>
        <w:jc w:val="both"/>
        <w:rPr>
          <w:rFonts w:ascii="Palatino Linotype" w:hAnsi="Palatino Linotype"/>
          <w:i/>
        </w:rPr>
      </w:pPr>
      <w:r w:rsidRPr="00D16CB8">
        <w:rPr>
          <w:rFonts w:ascii="Palatino Linotype" w:hAnsi="Palatino Linotype"/>
          <w:i/>
        </w:rPr>
        <w:t xml:space="preserve">V. Convocar a </w:t>
      </w:r>
      <w:r w:rsidRPr="00D16CB8">
        <w:rPr>
          <w:rFonts w:ascii="Palatino Linotype" w:hAnsi="Palatino Linotype"/>
          <w:i/>
          <w:u w:val="single"/>
        </w:rPr>
        <w:t>sesiones ordinarias y extraordinarias</w:t>
      </w:r>
      <w:r w:rsidRPr="00D16CB8">
        <w:rPr>
          <w:rFonts w:ascii="Palatino Linotype" w:hAnsi="Palatino Linotype"/>
          <w:i/>
        </w:rPr>
        <w:t xml:space="preserve"> a los integrantes del ayuntamiento;</w:t>
      </w:r>
    </w:p>
    <w:p w:rsidR="00454343" w:rsidRDefault="00A86EA5" w:rsidP="00992F71">
      <w:pPr>
        <w:ind w:left="851" w:right="900"/>
        <w:jc w:val="both"/>
        <w:rPr>
          <w:rFonts w:ascii="Palatino Linotype" w:hAnsi="Palatino Linotype"/>
          <w:i/>
        </w:rPr>
      </w:pPr>
      <w:r>
        <w:rPr>
          <w:rFonts w:ascii="Palatino Linotype" w:hAnsi="Palatino Linotype"/>
          <w:i/>
        </w:rPr>
        <w:t>(…)</w:t>
      </w:r>
    </w:p>
    <w:p w:rsidR="00992F71" w:rsidRPr="00992F71" w:rsidRDefault="00992F71" w:rsidP="00992F71">
      <w:pPr>
        <w:ind w:left="851" w:right="900"/>
        <w:jc w:val="both"/>
        <w:rPr>
          <w:rFonts w:ascii="Palatino Linotype" w:hAnsi="Palatino Linotype"/>
          <w:i/>
        </w:rPr>
      </w:pPr>
      <w:r w:rsidRPr="00992F71">
        <w:rPr>
          <w:rFonts w:ascii="Palatino Linotype" w:hAnsi="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D16CB8" w:rsidRPr="00992F71" w:rsidRDefault="00992F71" w:rsidP="000F4218">
      <w:pPr>
        <w:ind w:left="851" w:right="900"/>
        <w:jc w:val="both"/>
        <w:rPr>
          <w:rFonts w:ascii="Palatino Linotype" w:hAnsi="Palatino Linotype"/>
          <w:i/>
          <w:u w:val="single"/>
        </w:rPr>
      </w:pPr>
      <w:r w:rsidRPr="00992F71">
        <w:rPr>
          <w:rFonts w:ascii="Palatino Linotype" w:hAnsi="Palatino Linotype"/>
          <w:i/>
        </w:rPr>
        <w:t>I. Asistir a las sesiones del ayuntamiento y</w:t>
      </w:r>
      <w:r w:rsidRPr="00992F71">
        <w:rPr>
          <w:rFonts w:ascii="Palatino Linotype" w:hAnsi="Palatino Linotype"/>
          <w:i/>
          <w:u w:val="single"/>
        </w:rPr>
        <w:t xml:space="preserve"> levantar las actas correspondientes;</w:t>
      </w:r>
    </w:p>
    <w:p w:rsidR="00992F71" w:rsidRPr="00992F71" w:rsidRDefault="00992F71" w:rsidP="000F4218">
      <w:pPr>
        <w:ind w:left="851" w:right="900"/>
        <w:jc w:val="both"/>
        <w:rPr>
          <w:rFonts w:ascii="Palatino Linotype" w:hAnsi="Palatino Linotype"/>
          <w:i/>
          <w:u w:val="single"/>
        </w:rPr>
      </w:pPr>
      <w:r w:rsidRPr="00992F71">
        <w:rPr>
          <w:rFonts w:ascii="Palatino Linotype" w:hAnsi="Palatino Linotype"/>
          <w:i/>
        </w:rPr>
        <w:t xml:space="preserve">IV. Llevar y conservar los libros de actas de cabildo, </w:t>
      </w:r>
      <w:r w:rsidRPr="00992F71">
        <w:rPr>
          <w:rFonts w:ascii="Palatino Linotype" w:hAnsi="Palatino Linotype"/>
          <w:i/>
          <w:u w:val="single"/>
        </w:rPr>
        <w:t>obteniendo las firmas de los asistentes a las sesiones;</w:t>
      </w:r>
    </w:p>
    <w:p w:rsidR="00454343" w:rsidRDefault="00454343" w:rsidP="00464312">
      <w:pPr>
        <w:spacing w:line="360" w:lineRule="auto"/>
        <w:ind w:right="-234"/>
        <w:jc w:val="both"/>
        <w:rPr>
          <w:rFonts w:ascii="Palatino Linotype" w:hAnsi="Palatino Linotype"/>
          <w:sz w:val="24"/>
          <w:szCs w:val="24"/>
          <w:lang w:val="es-ES"/>
        </w:rPr>
      </w:pPr>
    </w:p>
    <w:p w:rsidR="00D16CB8" w:rsidRPr="004459E4" w:rsidRDefault="00D16CB8" w:rsidP="004459E4">
      <w:pPr>
        <w:spacing w:line="360" w:lineRule="auto"/>
        <w:jc w:val="both"/>
        <w:rPr>
          <w:sz w:val="24"/>
        </w:rPr>
      </w:pPr>
      <w:r w:rsidRPr="00162C1D">
        <w:rPr>
          <w:rFonts w:ascii="Palatino Linotype" w:hAnsi="Palatino Linotype"/>
          <w:sz w:val="24"/>
          <w:szCs w:val="24"/>
          <w:lang w:val="es-ES"/>
        </w:rPr>
        <w:t>De conformidad a la fundamentación antes referida, s</w:t>
      </w:r>
      <w:r>
        <w:rPr>
          <w:rFonts w:ascii="Palatino Linotype" w:hAnsi="Palatino Linotype"/>
          <w:sz w:val="24"/>
          <w:szCs w:val="24"/>
          <w:lang w:val="es-ES"/>
        </w:rPr>
        <w:t>e logra mostrar que los Ayuntamientos, específicamente hablando del Ayuntamiento de Teoloyucan tiene como función, sesionar cuando menos una vez cada ocho días</w:t>
      </w:r>
      <w:r w:rsidR="002211CF">
        <w:rPr>
          <w:rFonts w:ascii="Palatino Linotype" w:hAnsi="Palatino Linotype"/>
          <w:sz w:val="24"/>
          <w:szCs w:val="24"/>
          <w:lang w:val="es-ES"/>
        </w:rPr>
        <w:t xml:space="preserve"> siendo esta Sesión Ordinaria,</w:t>
      </w:r>
      <w:r>
        <w:rPr>
          <w:rFonts w:ascii="Palatino Linotype" w:hAnsi="Palatino Linotype"/>
          <w:sz w:val="24"/>
          <w:szCs w:val="24"/>
          <w:lang w:val="es-ES"/>
        </w:rPr>
        <w:t xml:space="preserve"> o cuantas veces sea necesario en asuntos urgentes</w:t>
      </w:r>
      <w:r w:rsidR="002211CF">
        <w:rPr>
          <w:rFonts w:ascii="Palatino Linotype" w:hAnsi="Palatino Linotype"/>
          <w:sz w:val="24"/>
          <w:szCs w:val="24"/>
          <w:lang w:val="es-ES"/>
        </w:rPr>
        <w:t xml:space="preserve"> correspondiente a este supuesto a la Sesión Extraordinaria</w:t>
      </w:r>
      <w:r w:rsidR="004459E4">
        <w:rPr>
          <w:rFonts w:ascii="Palatino Linotype" w:hAnsi="Palatino Linotype"/>
          <w:sz w:val="24"/>
        </w:rPr>
        <w:t>; m</w:t>
      </w:r>
      <w:r w:rsidR="00992F71">
        <w:rPr>
          <w:rFonts w:ascii="Palatino Linotype" w:hAnsi="Palatino Linotype"/>
          <w:sz w:val="24"/>
          <w:szCs w:val="24"/>
          <w:lang w:val="es-ES"/>
        </w:rPr>
        <w:t xml:space="preserve">ismas que son convocadas por el Presidente </w:t>
      </w:r>
      <w:r w:rsidR="00992F71">
        <w:rPr>
          <w:rFonts w:ascii="Palatino Linotype" w:hAnsi="Palatino Linotype"/>
          <w:sz w:val="24"/>
          <w:szCs w:val="24"/>
          <w:lang w:val="es-ES"/>
        </w:rPr>
        <w:lastRenderedPageBreak/>
        <w:t>Municipal</w:t>
      </w:r>
      <w:r w:rsidR="002211CF">
        <w:rPr>
          <w:rFonts w:ascii="Palatino Linotype" w:hAnsi="Palatino Linotype"/>
          <w:sz w:val="24"/>
          <w:szCs w:val="24"/>
          <w:lang w:val="es-ES"/>
        </w:rPr>
        <w:t>, presididas por este mismo o en su defecto, por aquel que lo sustituya legalmente</w:t>
      </w:r>
      <w:r w:rsidR="00992F71">
        <w:rPr>
          <w:rFonts w:ascii="Palatino Linotype" w:hAnsi="Palatino Linotype"/>
          <w:sz w:val="24"/>
          <w:szCs w:val="24"/>
          <w:lang w:val="es-ES"/>
        </w:rPr>
        <w:t xml:space="preserve"> con el propósito de deliberar colegiadamente los asuntos de su competencia con los demá</w:t>
      </w:r>
      <w:r w:rsidR="007E7FDA">
        <w:rPr>
          <w:rFonts w:ascii="Palatino Linotype" w:hAnsi="Palatino Linotype"/>
          <w:sz w:val="24"/>
          <w:szCs w:val="24"/>
          <w:lang w:val="es-ES"/>
        </w:rPr>
        <w:t xml:space="preserve">s integrantes del Ayuntamiento, misma que para celebrarse debe contener en su orden del día la </w:t>
      </w:r>
      <w:r w:rsidR="007E7FDA">
        <w:rPr>
          <w:rFonts w:ascii="Palatino Linotype" w:hAnsi="Palatino Linotype"/>
          <w:sz w:val="24"/>
        </w:rPr>
        <w:t>l</w:t>
      </w:r>
      <w:r w:rsidR="007E7FDA" w:rsidRPr="007E7FDA">
        <w:rPr>
          <w:rFonts w:ascii="Palatino Linotype" w:hAnsi="Palatino Linotype"/>
          <w:sz w:val="24"/>
        </w:rPr>
        <w:t>ectura, discusión y en su caso aprobación del acta de la sesión anterior</w:t>
      </w:r>
      <w:r w:rsidR="007E7FDA">
        <w:rPr>
          <w:rFonts w:ascii="Palatino Linotype" w:hAnsi="Palatino Linotype"/>
          <w:sz w:val="24"/>
        </w:rPr>
        <w:t xml:space="preserve">. </w:t>
      </w:r>
    </w:p>
    <w:p w:rsidR="002211CF" w:rsidRDefault="007E7FDA" w:rsidP="00464312">
      <w:pPr>
        <w:spacing w:line="360" w:lineRule="auto"/>
        <w:ind w:right="-234"/>
        <w:jc w:val="both"/>
        <w:rPr>
          <w:rFonts w:ascii="Palatino Linotype" w:hAnsi="Palatino Linotype"/>
          <w:sz w:val="24"/>
          <w:szCs w:val="24"/>
          <w:lang w:val="es-ES"/>
        </w:rPr>
      </w:pPr>
      <w:r>
        <w:rPr>
          <w:rFonts w:ascii="Palatino Linotype" w:hAnsi="Palatino Linotype"/>
          <w:sz w:val="24"/>
          <w:szCs w:val="24"/>
          <w:lang w:val="es-ES"/>
        </w:rPr>
        <w:t xml:space="preserve">Especificado lo anterior cabe precisar </w:t>
      </w:r>
      <w:r w:rsidR="00BF17E2">
        <w:rPr>
          <w:rFonts w:ascii="Palatino Linotype" w:hAnsi="Palatino Linotype"/>
          <w:sz w:val="24"/>
          <w:szCs w:val="24"/>
          <w:lang w:val="es-ES"/>
        </w:rPr>
        <w:t xml:space="preserve">que el </w:t>
      </w:r>
      <w:r>
        <w:rPr>
          <w:rFonts w:ascii="Palatino Linotype" w:hAnsi="Palatino Linotype"/>
          <w:sz w:val="24"/>
          <w:szCs w:val="24"/>
          <w:lang w:val="es-ES"/>
        </w:rPr>
        <w:t>Secretario del Ayuntamiento</w:t>
      </w:r>
      <w:r w:rsidR="00BF17E2">
        <w:rPr>
          <w:rFonts w:ascii="Palatino Linotype" w:hAnsi="Palatino Linotype"/>
          <w:sz w:val="24"/>
          <w:szCs w:val="24"/>
          <w:lang w:val="es-ES"/>
        </w:rPr>
        <w:t xml:space="preserve"> tiene como atribución</w:t>
      </w:r>
      <w:r>
        <w:rPr>
          <w:rFonts w:ascii="Palatino Linotype" w:hAnsi="Palatino Linotype"/>
          <w:sz w:val="24"/>
          <w:szCs w:val="24"/>
          <w:lang w:val="es-ES"/>
        </w:rPr>
        <w:t xml:space="preserve">, asistir a las sesiones del ayuntamiento con el propósito de levantar el acta correspondiente, así como llevar y conservar los libros de actas de cabildo, obteniendo en ello las firmas de los asistentes a dicha sesión. </w:t>
      </w:r>
    </w:p>
    <w:p w:rsidR="002314AF" w:rsidRDefault="007E7FDA" w:rsidP="00464312">
      <w:pPr>
        <w:spacing w:line="360" w:lineRule="auto"/>
        <w:ind w:right="-234"/>
        <w:jc w:val="both"/>
        <w:rPr>
          <w:rFonts w:ascii="Palatino Linotype" w:hAnsi="Palatino Linotype"/>
          <w:color w:val="000000"/>
          <w:sz w:val="24"/>
          <w:szCs w:val="24"/>
        </w:rPr>
      </w:pPr>
      <w:r>
        <w:rPr>
          <w:rFonts w:ascii="Palatino Linotype" w:hAnsi="Palatino Linotype"/>
          <w:sz w:val="24"/>
          <w:szCs w:val="24"/>
          <w:lang w:val="es-ES"/>
        </w:rPr>
        <w:t>Concatena</w:t>
      </w:r>
      <w:r w:rsidR="00EA3509">
        <w:rPr>
          <w:rFonts w:ascii="Palatino Linotype" w:hAnsi="Palatino Linotype"/>
          <w:sz w:val="24"/>
          <w:szCs w:val="24"/>
          <w:lang w:val="es-ES"/>
        </w:rPr>
        <w:t>ndo lo anterior es important</w:t>
      </w:r>
      <w:r>
        <w:rPr>
          <w:rFonts w:ascii="Palatino Linotype" w:hAnsi="Palatino Linotype"/>
          <w:sz w:val="24"/>
          <w:szCs w:val="24"/>
          <w:lang w:val="es-ES"/>
        </w:rPr>
        <w:t xml:space="preserve">e </w:t>
      </w:r>
      <w:r w:rsidR="00EA3509">
        <w:rPr>
          <w:rFonts w:ascii="Palatino Linotype" w:hAnsi="Palatino Linotype"/>
          <w:sz w:val="24"/>
          <w:szCs w:val="24"/>
          <w:lang w:val="es-ES"/>
        </w:rPr>
        <w:t>mencionar que las actas de cabildo deben estar elaboradas</w:t>
      </w:r>
      <w:r>
        <w:rPr>
          <w:rFonts w:ascii="Palatino Linotype" w:hAnsi="Palatino Linotype"/>
          <w:sz w:val="24"/>
          <w:szCs w:val="24"/>
          <w:lang w:val="es-ES"/>
        </w:rPr>
        <w:t>, con el propósito de que sea</w:t>
      </w:r>
      <w:r w:rsidR="00EA3509">
        <w:rPr>
          <w:rFonts w:ascii="Palatino Linotype" w:hAnsi="Palatino Linotype"/>
          <w:sz w:val="24"/>
          <w:szCs w:val="24"/>
          <w:lang w:val="es-ES"/>
        </w:rPr>
        <w:t>n</w:t>
      </w:r>
      <w:r>
        <w:rPr>
          <w:rFonts w:ascii="Palatino Linotype" w:hAnsi="Palatino Linotype"/>
          <w:sz w:val="24"/>
          <w:szCs w:val="24"/>
          <w:lang w:val="es-ES"/>
        </w:rPr>
        <w:t xml:space="preserve"> sometida</w:t>
      </w:r>
      <w:r w:rsidR="00EA3509">
        <w:rPr>
          <w:rFonts w:ascii="Palatino Linotype" w:hAnsi="Palatino Linotype"/>
          <w:sz w:val="24"/>
          <w:szCs w:val="24"/>
          <w:lang w:val="es-ES"/>
        </w:rPr>
        <w:t>s</w:t>
      </w:r>
      <w:r>
        <w:rPr>
          <w:rFonts w:ascii="Palatino Linotype" w:hAnsi="Palatino Linotype"/>
          <w:sz w:val="24"/>
          <w:szCs w:val="24"/>
          <w:lang w:val="es-ES"/>
        </w:rPr>
        <w:t xml:space="preserve"> a </w:t>
      </w:r>
      <w:r w:rsidR="0059167C">
        <w:rPr>
          <w:rFonts w:ascii="Palatino Linotype" w:hAnsi="Palatino Linotype"/>
          <w:sz w:val="24"/>
        </w:rPr>
        <w:t>l</w:t>
      </w:r>
      <w:r w:rsidR="0059167C" w:rsidRPr="007E7FDA">
        <w:rPr>
          <w:rFonts w:ascii="Palatino Linotype" w:hAnsi="Palatino Linotype"/>
          <w:sz w:val="24"/>
        </w:rPr>
        <w:t xml:space="preserve">ectura, discusión y en su caso aprobación </w:t>
      </w:r>
      <w:r w:rsidR="0059167C">
        <w:rPr>
          <w:rFonts w:ascii="Palatino Linotype" w:hAnsi="Palatino Linotype"/>
          <w:sz w:val="24"/>
        </w:rPr>
        <w:t xml:space="preserve">a </w:t>
      </w:r>
      <w:r w:rsidR="0059167C" w:rsidRPr="007E7FDA">
        <w:rPr>
          <w:rFonts w:ascii="Palatino Linotype" w:hAnsi="Palatino Linotype"/>
          <w:sz w:val="24"/>
        </w:rPr>
        <w:t xml:space="preserve">la sesión </w:t>
      </w:r>
      <w:r w:rsidR="0059167C">
        <w:rPr>
          <w:rFonts w:ascii="Palatino Linotype" w:hAnsi="Palatino Linotype"/>
          <w:sz w:val="24"/>
        </w:rPr>
        <w:t>que le prosigue</w:t>
      </w:r>
      <w:r w:rsidR="00464312">
        <w:rPr>
          <w:rFonts w:ascii="Palatino Linotype" w:hAnsi="Palatino Linotype"/>
          <w:sz w:val="24"/>
        </w:rPr>
        <w:t xml:space="preserve">; de este modo se señala que el Sujeto Obligado cuenta </w:t>
      </w:r>
      <w:r w:rsidR="00EA3509">
        <w:rPr>
          <w:rFonts w:ascii="Palatino Linotype" w:hAnsi="Palatino Linotype"/>
          <w:sz w:val="24"/>
        </w:rPr>
        <w:t xml:space="preserve">con la </w:t>
      </w:r>
      <w:r w:rsidR="00464312">
        <w:rPr>
          <w:rFonts w:ascii="Palatino Linotype" w:hAnsi="Palatino Linotype"/>
          <w:sz w:val="24"/>
        </w:rPr>
        <w:t xml:space="preserve">facultad y obligación </w:t>
      </w:r>
      <w:r w:rsidR="00EA3509">
        <w:rPr>
          <w:rFonts w:ascii="Palatino Linotype" w:hAnsi="Palatino Linotype"/>
          <w:sz w:val="24"/>
        </w:rPr>
        <w:t xml:space="preserve">de </w:t>
      </w:r>
      <w:r w:rsidR="00464312">
        <w:rPr>
          <w:rFonts w:ascii="Palatino Linotype" w:hAnsi="Palatino Linotype"/>
          <w:sz w:val="24"/>
          <w:szCs w:val="24"/>
          <w:lang w:val="es-ES"/>
        </w:rPr>
        <w:t>poseer y administrar</w:t>
      </w:r>
      <w:r w:rsidR="007D2756">
        <w:rPr>
          <w:rFonts w:ascii="Palatino Linotype" w:hAnsi="Palatino Linotype"/>
          <w:sz w:val="24"/>
          <w:szCs w:val="24"/>
          <w:lang w:val="es-ES"/>
        </w:rPr>
        <w:t xml:space="preserve"> </w:t>
      </w:r>
      <w:r w:rsidR="00EA3509">
        <w:rPr>
          <w:rFonts w:ascii="Palatino Linotype" w:hAnsi="Palatino Linotype"/>
          <w:sz w:val="24"/>
          <w:szCs w:val="24"/>
          <w:lang w:val="es-ES"/>
        </w:rPr>
        <w:t>las</w:t>
      </w:r>
      <w:r w:rsidR="000E5E1F">
        <w:rPr>
          <w:rFonts w:ascii="Palatino Linotype" w:hAnsi="Palatino Linotype"/>
          <w:sz w:val="24"/>
          <w:szCs w:val="24"/>
          <w:lang w:val="es-ES"/>
        </w:rPr>
        <w:t xml:space="preserve"> Acta</w:t>
      </w:r>
      <w:r w:rsidR="00EA3509">
        <w:rPr>
          <w:rFonts w:ascii="Palatino Linotype" w:hAnsi="Palatino Linotype"/>
          <w:sz w:val="24"/>
          <w:szCs w:val="24"/>
          <w:lang w:val="es-ES"/>
        </w:rPr>
        <w:t>s</w:t>
      </w:r>
      <w:r w:rsidR="000E5E1F">
        <w:rPr>
          <w:rFonts w:ascii="Palatino Linotype" w:hAnsi="Palatino Linotype"/>
          <w:sz w:val="24"/>
          <w:szCs w:val="24"/>
          <w:lang w:val="es-ES"/>
        </w:rPr>
        <w:t xml:space="preserve"> de </w:t>
      </w:r>
      <w:r w:rsidR="00EA3509">
        <w:rPr>
          <w:rFonts w:ascii="Palatino Linotype" w:hAnsi="Palatino Linotype"/>
          <w:sz w:val="24"/>
          <w:szCs w:val="24"/>
          <w:lang w:val="es-ES"/>
        </w:rPr>
        <w:t>Sesiones</w:t>
      </w:r>
      <w:r w:rsidR="000E5E1F">
        <w:rPr>
          <w:rFonts w:ascii="Palatino Linotype" w:hAnsi="Palatino Linotype"/>
          <w:sz w:val="24"/>
          <w:szCs w:val="24"/>
          <w:lang w:val="es-ES"/>
        </w:rPr>
        <w:t xml:space="preserve"> Ordinaria</w:t>
      </w:r>
      <w:r w:rsidR="00EA3509">
        <w:rPr>
          <w:rFonts w:ascii="Palatino Linotype" w:hAnsi="Palatino Linotype"/>
          <w:sz w:val="24"/>
          <w:szCs w:val="24"/>
          <w:lang w:val="es-ES"/>
        </w:rPr>
        <w:t>s</w:t>
      </w:r>
      <w:r w:rsidR="000E5E1F">
        <w:rPr>
          <w:rFonts w:ascii="Palatino Linotype" w:hAnsi="Palatino Linotype"/>
          <w:sz w:val="24"/>
          <w:szCs w:val="24"/>
          <w:lang w:val="es-ES"/>
        </w:rPr>
        <w:t xml:space="preserve"> de Cabildo</w:t>
      </w:r>
      <w:r w:rsidR="00464312">
        <w:rPr>
          <w:rFonts w:ascii="Palatino Linotype" w:hAnsi="Palatino Linotype"/>
          <w:sz w:val="24"/>
          <w:szCs w:val="24"/>
          <w:lang w:val="es-ES"/>
        </w:rPr>
        <w:t>,</w:t>
      </w:r>
      <w:r w:rsidR="004459E4">
        <w:rPr>
          <w:rFonts w:ascii="Palatino Linotype" w:hAnsi="Palatino Linotype"/>
          <w:sz w:val="24"/>
          <w:szCs w:val="24"/>
          <w:lang w:val="es-ES"/>
        </w:rPr>
        <w:t xml:space="preserve"> </w:t>
      </w:r>
      <w:r w:rsidR="00EA3509">
        <w:rPr>
          <w:rFonts w:ascii="Palatino Linotype" w:hAnsi="Palatino Linotype"/>
          <w:sz w:val="24"/>
          <w:szCs w:val="24"/>
          <w:lang w:val="es-ES"/>
        </w:rPr>
        <w:t>así como en su caso de las Sesiones</w:t>
      </w:r>
      <w:r w:rsidR="004459E4">
        <w:rPr>
          <w:rFonts w:ascii="Palatino Linotype" w:hAnsi="Palatino Linotype"/>
          <w:sz w:val="24"/>
          <w:szCs w:val="24"/>
          <w:lang w:val="es-ES"/>
        </w:rPr>
        <w:t xml:space="preserve"> de Cabildo </w:t>
      </w:r>
      <w:r w:rsidR="00530626">
        <w:rPr>
          <w:rFonts w:ascii="Palatino Linotype" w:hAnsi="Palatino Linotype"/>
          <w:sz w:val="24"/>
          <w:szCs w:val="24"/>
          <w:lang w:val="es-ES"/>
        </w:rPr>
        <w:t xml:space="preserve">Extraordinario </w:t>
      </w:r>
      <w:r w:rsidR="00EA3509">
        <w:rPr>
          <w:rFonts w:ascii="Palatino Linotype" w:hAnsi="Palatino Linotype"/>
          <w:sz w:val="24"/>
          <w:szCs w:val="24"/>
          <w:lang w:val="es-ES"/>
        </w:rPr>
        <w:t xml:space="preserve">y Solemnes en caso de haberse celebrado durante </w:t>
      </w:r>
      <w:r w:rsidR="006C1F8F" w:rsidRPr="006C1F8F">
        <w:rPr>
          <w:rFonts w:ascii="Palatino Linotype" w:hAnsi="Palatino Linotype"/>
          <w:sz w:val="24"/>
          <w:szCs w:val="24"/>
          <w:lang w:val="es-ES"/>
        </w:rPr>
        <w:t xml:space="preserve">el </w:t>
      </w:r>
      <w:r w:rsidR="00EA3509">
        <w:rPr>
          <w:rFonts w:ascii="Palatino Linotype" w:hAnsi="Palatino Linotype"/>
          <w:sz w:val="24"/>
          <w:szCs w:val="24"/>
          <w:lang w:val="es-ES"/>
        </w:rPr>
        <w:t xml:space="preserve">periodo del </w:t>
      </w:r>
      <w:r w:rsidR="006C1F8F" w:rsidRPr="006C1F8F">
        <w:rPr>
          <w:rFonts w:ascii="Palatino Linotype" w:hAnsi="Palatino Linotype"/>
          <w:color w:val="000000"/>
          <w:sz w:val="24"/>
          <w:szCs w:val="24"/>
        </w:rPr>
        <w:t>día primero de septiembre de dos mil veintiuno hast</w:t>
      </w:r>
      <w:r w:rsidR="002314AF">
        <w:rPr>
          <w:rFonts w:ascii="Palatino Linotype" w:hAnsi="Palatino Linotype"/>
          <w:color w:val="000000"/>
          <w:sz w:val="24"/>
          <w:szCs w:val="24"/>
        </w:rPr>
        <w:t>a el día treinta de septiembre.</w:t>
      </w:r>
    </w:p>
    <w:p w:rsidR="0059167C" w:rsidRPr="0059167C" w:rsidRDefault="0059167C" w:rsidP="00464312">
      <w:pPr>
        <w:spacing w:line="360" w:lineRule="auto"/>
        <w:ind w:right="-234"/>
        <w:jc w:val="both"/>
        <w:rPr>
          <w:rFonts w:ascii="Palatino Linotype" w:hAnsi="Palatino Linotype"/>
          <w:sz w:val="28"/>
          <w:szCs w:val="24"/>
          <w:lang w:val="es-ES"/>
        </w:rPr>
      </w:pPr>
      <w:r>
        <w:rPr>
          <w:rFonts w:ascii="Palatino Linotype" w:hAnsi="Palatino Linotype"/>
          <w:sz w:val="24"/>
        </w:rPr>
        <w:t xml:space="preserve">Precisado este punto de la presente resolución, es de destacar que también fue </w:t>
      </w:r>
      <w:r w:rsidR="00464312">
        <w:rPr>
          <w:rFonts w:ascii="Palatino Linotype" w:hAnsi="Palatino Linotype"/>
          <w:sz w:val="24"/>
        </w:rPr>
        <w:t>motivo</w:t>
      </w:r>
      <w:r>
        <w:rPr>
          <w:rFonts w:ascii="Palatino Linotype" w:hAnsi="Palatino Linotype"/>
          <w:sz w:val="24"/>
        </w:rPr>
        <w:t xml:space="preserve"> </w:t>
      </w:r>
      <w:r w:rsidRPr="007D2756">
        <w:rPr>
          <w:rFonts w:ascii="Palatino Linotype" w:hAnsi="Palatino Linotype"/>
          <w:sz w:val="24"/>
        </w:rPr>
        <w:t>del Recurso de Revisión</w:t>
      </w:r>
      <w:r>
        <w:rPr>
          <w:rFonts w:ascii="Palatino Linotype" w:hAnsi="Palatino Linotype"/>
          <w:sz w:val="24"/>
        </w:rPr>
        <w:t xml:space="preserve"> la respuesta </w:t>
      </w:r>
      <w:r w:rsidR="00464312">
        <w:rPr>
          <w:rFonts w:ascii="Palatino Linotype" w:hAnsi="Palatino Linotype"/>
          <w:sz w:val="24"/>
        </w:rPr>
        <w:t>otorgada por el Sujeto Obligado</w:t>
      </w:r>
      <w:r>
        <w:rPr>
          <w:rFonts w:ascii="Palatino Linotype" w:hAnsi="Palatino Linotype"/>
          <w:sz w:val="24"/>
        </w:rPr>
        <w:t xml:space="preserve">, </w:t>
      </w:r>
      <w:r w:rsidR="002314AF">
        <w:rPr>
          <w:rFonts w:ascii="Palatino Linotype" w:hAnsi="Palatino Linotype"/>
          <w:sz w:val="24"/>
        </w:rPr>
        <w:t>en el que el Recurrente solicitó</w:t>
      </w:r>
      <w:r w:rsidRPr="0059167C">
        <w:rPr>
          <w:rFonts w:ascii="Palatino Linotype" w:hAnsi="Palatino Linotype"/>
          <w:sz w:val="24"/>
        </w:rPr>
        <w:t xml:space="preserve"> </w:t>
      </w:r>
      <w:r w:rsidRPr="0059167C">
        <w:rPr>
          <w:rFonts w:ascii="Palatino Linotype" w:hAnsi="Palatino Linotype"/>
          <w:color w:val="000000"/>
          <w:sz w:val="24"/>
          <w:szCs w:val="24"/>
        </w:rPr>
        <w:t xml:space="preserve">la </w:t>
      </w:r>
      <w:r w:rsidR="00FB5FA2">
        <w:rPr>
          <w:rFonts w:ascii="Palatino Linotype" w:hAnsi="Palatino Linotype"/>
          <w:color w:val="000000"/>
          <w:sz w:val="24"/>
          <w:szCs w:val="24"/>
        </w:rPr>
        <w:t>Ga</w:t>
      </w:r>
      <w:r w:rsidRPr="0059167C">
        <w:rPr>
          <w:rFonts w:ascii="Palatino Linotype" w:hAnsi="Palatino Linotype"/>
          <w:color w:val="000000"/>
          <w:sz w:val="24"/>
          <w:szCs w:val="24"/>
        </w:rPr>
        <w:t xml:space="preserve">ceta </w:t>
      </w:r>
      <w:r w:rsidR="00FB5FA2">
        <w:rPr>
          <w:rFonts w:ascii="Palatino Linotype" w:hAnsi="Palatino Linotype"/>
          <w:color w:val="000000"/>
          <w:sz w:val="24"/>
          <w:szCs w:val="24"/>
        </w:rPr>
        <w:t>M</w:t>
      </w:r>
      <w:r w:rsidRPr="0059167C">
        <w:rPr>
          <w:rFonts w:ascii="Palatino Linotype" w:hAnsi="Palatino Linotype"/>
          <w:color w:val="000000"/>
          <w:sz w:val="24"/>
          <w:szCs w:val="24"/>
        </w:rPr>
        <w:t xml:space="preserve">unicipal del </w:t>
      </w:r>
      <w:r w:rsidR="00464312">
        <w:rPr>
          <w:rFonts w:ascii="Palatino Linotype" w:hAnsi="Palatino Linotype"/>
          <w:color w:val="000000"/>
          <w:sz w:val="24"/>
          <w:szCs w:val="24"/>
        </w:rPr>
        <w:t xml:space="preserve">mes septiembre del año en curso, </w:t>
      </w:r>
      <w:r w:rsidR="00FB5FA2">
        <w:rPr>
          <w:rFonts w:ascii="Palatino Linotype" w:hAnsi="Palatino Linotype"/>
          <w:color w:val="000000"/>
          <w:sz w:val="24"/>
          <w:szCs w:val="24"/>
        </w:rPr>
        <w:t xml:space="preserve">del que se le argumento </w:t>
      </w:r>
      <w:r w:rsidR="00464312">
        <w:rPr>
          <w:rFonts w:ascii="Palatino Linotype" w:hAnsi="Palatino Linotype"/>
          <w:color w:val="000000"/>
          <w:sz w:val="24"/>
          <w:szCs w:val="24"/>
        </w:rPr>
        <w:t>que la Gaceta Municipal en Cuesti</w:t>
      </w:r>
      <w:r w:rsidR="007D2756">
        <w:rPr>
          <w:rFonts w:ascii="Palatino Linotype" w:hAnsi="Palatino Linotype"/>
          <w:color w:val="000000"/>
          <w:sz w:val="24"/>
          <w:szCs w:val="24"/>
        </w:rPr>
        <w:t xml:space="preserve">ón se encuentra pendiente, </w:t>
      </w:r>
      <w:r w:rsidR="003C0FCF">
        <w:rPr>
          <w:rFonts w:ascii="Palatino Linotype" w:hAnsi="Palatino Linotype"/>
          <w:color w:val="000000"/>
          <w:sz w:val="24"/>
          <w:szCs w:val="24"/>
        </w:rPr>
        <w:t>al respecto</w:t>
      </w:r>
      <w:r w:rsidR="00FB5FA2">
        <w:rPr>
          <w:rFonts w:ascii="Palatino Linotype" w:hAnsi="Palatino Linotype"/>
          <w:color w:val="000000"/>
          <w:sz w:val="24"/>
          <w:szCs w:val="24"/>
        </w:rPr>
        <w:t xml:space="preserve"> la Ley Orgánica Municipal del Estado de México</w:t>
      </w:r>
      <w:r w:rsidR="007D2756">
        <w:rPr>
          <w:rFonts w:ascii="Palatino Linotype" w:hAnsi="Palatino Linotype"/>
          <w:color w:val="000000"/>
          <w:sz w:val="24"/>
          <w:szCs w:val="24"/>
        </w:rPr>
        <w:t>:</w:t>
      </w:r>
    </w:p>
    <w:p w:rsidR="00454343" w:rsidRPr="00454343" w:rsidRDefault="00454343" w:rsidP="00454343">
      <w:pPr>
        <w:spacing w:line="360" w:lineRule="auto"/>
        <w:ind w:left="851" w:right="900"/>
        <w:jc w:val="both"/>
        <w:rPr>
          <w:rFonts w:ascii="Palatino Linotype" w:hAnsi="Palatino Linotype"/>
          <w:i/>
        </w:rPr>
      </w:pPr>
      <w:r w:rsidRPr="00454343">
        <w:rPr>
          <w:rFonts w:ascii="Palatino Linotype" w:hAnsi="Palatino Linotype"/>
          <w:i/>
        </w:rPr>
        <w:t xml:space="preserve">Artículo 30. (…) </w:t>
      </w:r>
    </w:p>
    <w:p w:rsidR="00454343" w:rsidRPr="00FB5FA2" w:rsidRDefault="00454343" w:rsidP="00454343">
      <w:pPr>
        <w:spacing w:line="360" w:lineRule="auto"/>
        <w:ind w:left="851" w:right="900"/>
        <w:jc w:val="both"/>
        <w:rPr>
          <w:rFonts w:ascii="Palatino Linotype" w:hAnsi="Palatino Linotype"/>
          <w:i/>
        </w:rPr>
      </w:pPr>
      <w:r w:rsidRPr="00FB5FA2">
        <w:rPr>
          <w:rFonts w:ascii="Palatino Linotype" w:hAnsi="Palatino Linotype"/>
          <w:i/>
        </w:rPr>
        <w:lastRenderedPageBreak/>
        <w:t>Todos los acuerdos de las sesiones que no contengan información clasificada y el resultado de su votación</w:t>
      </w:r>
      <w:r w:rsidRPr="003C0FCF">
        <w:rPr>
          <w:rFonts w:ascii="Palatino Linotype" w:hAnsi="Palatino Linotype"/>
          <w:i/>
          <w:u w:val="single"/>
        </w:rPr>
        <w:t>, serán difundidos cada mes en la Gaceta Municipal</w:t>
      </w:r>
      <w:r w:rsidRPr="00FB5FA2">
        <w:rPr>
          <w:rFonts w:ascii="Palatino Linotype" w:hAnsi="Palatino Linotype"/>
          <w:i/>
        </w:rPr>
        <w:t xml:space="preserve"> y en los estrados de la Secretaría del Ayuntamiento, así como los datos de identificación de las actas que contengan información clasificada, incluyendo en cada caso, el fundamento legal que clasifica la información.</w:t>
      </w:r>
    </w:p>
    <w:p w:rsidR="00454343" w:rsidRDefault="00454343" w:rsidP="007D2756">
      <w:pPr>
        <w:spacing w:line="360" w:lineRule="auto"/>
        <w:ind w:left="851" w:right="900"/>
        <w:jc w:val="both"/>
        <w:rPr>
          <w:rFonts w:ascii="Palatino Linotype" w:hAnsi="Palatino Linotype"/>
          <w:i/>
        </w:rPr>
      </w:pPr>
    </w:p>
    <w:p w:rsidR="007E7FDA" w:rsidRPr="007D2756" w:rsidRDefault="007D2756" w:rsidP="007D2756">
      <w:pPr>
        <w:spacing w:line="360" w:lineRule="auto"/>
        <w:ind w:left="851" w:right="900"/>
        <w:jc w:val="both"/>
        <w:rPr>
          <w:rFonts w:ascii="Palatino Linotype" w:hAnsi="Palatino Linotype"/>
          <w:i/>
        </w:rPr>
      </w:pPr>
      <w:r w:rsidRPr="007D2756">
        <w:rPr>
          <w:rFonts w:ascii="Palatino Linotype" w:hAnsi="Palatino Linotype"/>
          <w:i/>
        </w:rPr>
        <w:t>Artículo 31.- Son atribuciones de los ayuntamientos:</w:t>
      </w:r>
    </w:p>
    <w:p w:rsidR="007D2756" w:rsidRDefault="007D2756" w:rsidP="007D2756">
      <w:pPr>
        <w:spacing w:line="360" w:lineRule="auto"/>
        <w:ind w:left="851" w:right="900"/>
        <w:jc w:val="both"/>
        <w:rPr>
          <w:rFonts w:ascii="Palatino Linotype" w:hAnsi="Palatino Linotype"/>
          <w:i/>
        </w:rPr>
      </w:pPr>
      <w:r>
        <w:rPr>
          <w:rFonts w:ascii="Palatino Linotype" w:hAnsi="Palatino Linotype"/>
          <w:i/>
        </w:rPr>
        <w:t>(…)</w:t>
      </w:r>
    </w:p>
    <w:p w:rsidR="00454343" w:rsidRDefault="007D2756" w:rsidP="007D2756">
      <w:pPr>
        <w:spacing w:line="360" w:lineRule="auto"/>
        <w:ind w:left="851" w:right="900"/>
        <w:jc w:val="both"/>
        <w:rPr>
          <w:rFonts w:ascii="Palatino Linotype" w:hAnsi="Palatino Linotype"/>
          <w:i/>
        </w:rPr>
      </w:pPr>
      <w:r w:rsidRPr="007D2756">
        <w:rPr>
          <w:rFonts w:ascii="Palatino Linotype" w:hAnsi="Palatino Linotype"/>
          <w:i/>
        </w:rPr>
        <w:t xml:space="preserve">XXXVI. </w:t>
      </w:r>
      <w:r w:rsidRPr="00FB5FA2">
        <w:rPr>
          <w:rFonts w:ascii="Palatino Linotype" w:hAnsi="Palatino Linotype"/>
          <w:i/>
          <w:u w:val="single"/>
        </w:rPr>
        <w:t>Editar, publicar y circular la Gaceta Municipal</w:t>
      </w:r>
      <w:r w:rsidRPr="007D2756">
        <w:rPr>
          <w:rFonts w:ascii="Palatino Linotype" w:hAnsi="Palatino Linotype"/>
          <w:i/>
        </w:rPr>
        <w:t xml:space="preserve">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w:t>
      </w:r>
    </w:p>
    <w:p w:rsidR="00FB5FA2" w:rsidRPr="00454343" w:rsidRDefault="00FB5FA2" w:rsidP="007D2756">
      <w:pPr>
        <w:spacing w:line="360" w:lineRule="auto"/>
        <w:ind w:left="851" w:right="900"/>
        <w:jc w:val="both"/>
        <w:rPr>
          <w:rFonts w:ascii="Palatino Linotype" w:hAnsi="Palatino Linotype"/>
          <w:i/>
        </w:rPr>
      </w:pPr>
      <w:r w:rsidRPr="00454343">
        <w:rPr>
          <w:rFonts w:ascii="Palatino Linotype" w:hAnsi="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FB5FA2" w:rsidRPr="00454343" w:rsidRDefault="00FB5FA2" w:rsidP="007D2756">
      <w:pPr>
        <w:spacing w:line="360" w:lineRule="auto"/>
        <w:ind w:left="851" w:right="900"/>
        <w:jc w:val="both"/>
        <w:rPr>
          <w:rFonts w:ascii="Palatino Linotype" w:hAnsi="Palatino Linotype"/>
          <w:i/>
        </w:rPr>
      </w:pPr>
      <w:r w:rsidRPr="00454343">
        <w:rPr>
          <w:rFonts w:ascii="Palatino Linotype" w:hAnsi="Palatino Linotype"/>
          <w:i/>
        </w:rPr>
        <w:t>(…)</w:t>
      </w:r>
    </w:p>
    <w:p w:rsidR="00A73D4A" w:rsidRPr="003C0FCF" w:rsidRDefault="00FB5FA2" w:rsidP="003C0FCF">
      <w:pPr>
        <w:spacing w:line="360" w:lineRule="auto"/>
        <w:ind w:left="851" w:right="900"/>
        <w:jc w:val="both"/>
        <w:rPr>
          <w:rFonts w:ascii="Palatino Linotype" w:hAnsi="Palatino Linotype"/>
          <w:i/>
        </w:rPr>
      </w:pPr>
      <w:r w:rsidRPr="00454343">
        <w:rPr>
          <w:rFonts w:ascii="Palatino Linotype" w:hAnsi="Palatino Linotype"/>
          <w:i/>
        </w:rPr>
        <w:t>XIII. Ser responsable de la</w:t>
      </w:r>
      <w:r w:rsidRPr="00454343">
        <w:rPr>
          <w:rFonts w:ascii="Palatino Linotype" w:hAnsi="Palatino Linotype"/>
          <w:i/>
          <w:u w:val="single"/>
        </w:rPr>
        <w:t xml:space="preserve"> publicación de la Gaceta Municipal,</w:t>
      </w:r>
      <w:r w:rsidRPr="00454343">
        <w:rPr>
          <w:rFonts w:ascii="Palatino Linotype" w:hAnsi="Palatino Linotype"/>
          <w:i/>
        </w:rPr>
        <w:t xml:space="preserve"> así como de las publicaciones en los estrados de los Ayuntamientos; y</w:t>
      </w:r>
      <w:r w:rsidR="00454343">
        <w:rPr>
          <w:rFonts w:ascii="Palatino Linotype" w:hAnsi="Palatino Linotype"/>
          <w:i/>
        </w:rPr>
        <w:t>;</w:t>
      </w:r>
    </w:p>
    <w:p w:rsidR="00A73D4A" w:rsidRPr="00A73D4A" w:rsidRDefault="00A73D4A" w:rsidP="00A73D4A">
      <w:pPr>
        <w:spacing w:line="360" w:lineRule="auto"/>
        <w:jc w:val="both"/>
        <w:rPr>
          <w:rFonts w:ascii="Palatino Linotype" w:hAnsi="Palatino Linotype"/>
          <w:sz w:val="24"/>
          <w:szCs w:val="24"/>
        </w:rPr>
      </w:pPr>
      <w:r w:rsidRPr="00A73D4A">
        <w:rPr>
          <w:rFonts w:ascii="Palatino Linotype" w:hAnsi="Palatino Linotype"/>
          <w:sz w:val="24"/>
          <w:szCs w:val="24"/>
        </w:rPr>
        <w:t xml:space="preserve">Conforme a lo anterior se determina que los acuerdos de las sesiones que no contengan información clasificada y el resultado de su votación, serán difundidos </w:t>
      </w:r>
      <w:r w:rsidRPr="00A73D4A">
        <w:rPr>
          <w:rFonts w:ascii="Palatino Linotype" w:hAnsi="Palatino Linotype"/>
          <w:sz w:val="24"/>
          <w:szCs w:val="24"/>
        </w:rPr>
        <w:lastRenderedPageBreak/>
        <w:t xml:space="preserve">cada mes en la Gaceta Municipal y en los estrados de la Secretaría del Ayuntamiento aunando que son atribuciones de los ayuntamiento </w:t>
      </w:r>
      <w:r>
        <w:rPr>
          <w:rFonts w:ascii="Palatino Linotype" w:hAnsi="Palatino Linotype"/>
          <w:sz w:val="24"/>
          <w:szCs w:val="24"/>
        </w:rPr>
        <w:t>el</w:t>
      </w:r>
      <w:r w:rsidRPr="00A73D4A">
        <w:rPr>
          <w:rFonts w:ascii="Palatino Linotype" w:hAnsi="Palatino Linotype"/>
          <w:sz w:val="24"/>
          <w:szCs w:val="24"/>
        </w:rPr>
        <w:t xml:space="preserve"> editar, publicar y circular la Gaceta Municipal</w:t>
      </w:r>
      <w:r>
        <w:rPr>
          <w:rFonts w:ascii="Palatino Linotype" w:hAnsi="Palatino Linotype"/>
          <w:sz w:val="24"/>
          <w:szCs w:val="24"/>
        </w:rPr>
        <w:t xml:space="preserve"> como</w:t>
      </w:r>
      <w:r w:rsidRPr="00A73D4A">
        <w:rPr>
          <w:rFonts w:ascii="Palatino Linotype" w:hAnsi="Palatino Linotype"/>
          <w:sz w:val="24"/>
          <w:szCs w:val="24"/>
        </w:rPr>
        <w:t xml:space="preserve">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 </w:t>
      </w:r>
      <w:r w:rsidR="003C0FCF">
        <w:rPr>
          <w:rFonts w:ascii="Palatino Linotype" w:hAnsi="Palatino Linotype"/>
          <w:sz w:val="24"/>
          <w:szCs w:val="24"/>
        </w:rPr>
        <w:t>siendo atribuible a la Secretarí</w:t>
      </w:r>
      <w:r w:rsidRPr="00A73D4A">
        <w:rPr>
          <w:rFonts w:ascii="Palatino Linotype" w:hAnsi="Palatino Linotype"/>
          <w:sz w:val="24"/>
          <w:szCs w:val="24"/>
        </w:rPr>
        <w:t>a del Ayuntamiento la publicación de la Gaceta Municipal</w:t>
      </w:r>
      <w:r>
        <w:rPr>
          <w:rFonts w:ascii="Palatino Linotype" w:hAnsi="Palatino Linotype"/>
          <w:sz w:val="24"/>
          <w:szCs w:val="24"/>
        </w:rPr>
        <w:t>.</w:t>
      </w:r>
    </w:p>
    <w:p w:rsidR="00A73D4A" w:rsidRDefault="007A55B3" w:rsidP="007A55B3">
      <w:pPr>
        <w:spacing w:line="360" w:lineRule="auto"/>
        <w:jc w:val="both"/>
        <w:rPr>
          <w:rFonts w:ascii="Palatino Linotype" w:hAnsi="Palatino Linotype"/>
          <w:sz w:val="24"/>
        </w:rPr>
      </w:pPr>
      <w:r w:rsidRPr="007A55B3">
        <w:rPr>
          <w:rFonts w:ascii="Palatino Linotype" w:hAnsi="Palatino Linotype"/>
          <w:sz w:val="24"/>
        </w:rPr>
        <w:t>Sobre los anexos requeridos por el recurrente, se establece que</w:t>
      </w:r>
      <w:r w:rsidR="003C0FCF">
        <w:rPr>
          <w:rFonts w:ascii="Palatino Linotype" w:hAnsi="Palatino Linotype"/>
          <w:sz w:val="24"/>
        </w:rPr>
        <w:t xml:space="preserve"> en caso de que se actualice dicho supuesto,</w:t>
      </w:r>
      <w:r w:rsidRPr="007A55B3">
        <w:rPr>
          <w:rFonts w:ascii="Palatino Linotype" w:hAnsi="Palatino Linotype"/>
          <w:sz w:val="24"/>
        </w:rPr>
        <w:t xml:space="preserve"> estos forman parte del documento original por lo que también deben ser entregados y en términos de lo señalado por el considerado quinto del presente fallo, lo que se sustenta con el criterio 17/17 emitidos por el Instituto Nacional de Transparencia, Acceso a la Información y Protección de Datos Personales, que establecen que los anexos son considerandos parte integral de éste, tal como se advierte a continuación:</w:t>
      </w:r>
    </w:p>
    <w:p w:rsidR="007A55B3" w:rsidRDefault="007A55B3" w:rsidP="0054476B">
      <w:pPr>
        <w:spacing w:line="360" w:lineRule="auto"/>
        <w:ind w:left="851" w:right="758"/>
        <w:jc w:val="both"/>
        <w:rPr>
          <w:rFonts w:ascii="Palatino Linotype" w:hAnsi="Palatino Linotype"/>
          <w:i/>
        </w:rPr>
      </w:pPr>
      <w:r w:rsidRPr="007A55B3">
        <w:rPr>
          <w:rFonts w:ascii="Palatino Linotype" w:hAnsi="Palatino Linotype"/>
          <w:i/>
        </w:rPr>
        <w:t>“Criterio 17/17: Anexos de los documentos solicitados.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 Resoluciones: RRA 0483/17. Universidad Nacional Autónoma de México. 22 de febrero de 2017. Por unanimidad. Comisionado Ponente Joel Salas Suárez. RRA 4503/16. Secretaría de Hacienda y Crédito Público. 01 de marzo de 2017. Por unanimidad. Comisionada Ponente Areli Cano Guadiana.</w:t>
      </w:r>
    </w:p>
    <w:p w:rsidR="007A55B3" w:rsidRDefault="007A55B3" w:rsidP="003C0FCF">
      <w:pPr>
        <w:spacing w:line="360" w:lineRule="auto"/>
        <w:ind w:left="851" w:right="758"/>
        <w:jc w:val="both"/>
        <w:rPr>
          <w:rFonts w:ascii="Palatino Linotype" w:hAnsi="Palatino Linotype"/>
          <w:i/>
        </w:rPr>
      </w:pPr>
      <w:r w:rsidRPr="007A55B3">
        <w:rPr>
          <w:rFonts w:ascii="Palatino Linotype" w:hAnsi="Palatino Linotype"/>
          <w:i/>
        </w:rPr>
        <w:lastRenderedPageBreak/>
        <w:t>RRA 1639/17. Instituto Mexicano del Seguro Social. 19 de abril de 2017. Por unanimidad. Comisionado Ponente Francisco Javier Acuña Llamas” (Sic)</w:t>
      </w:r>
    </w:p>
    <w:p w:rsidR="003C0FCF" w:rsidRPr="003C0FCF" w:rsidRDefault="003C0FCF" w:rsidP="003C0FCF">
      <w:pPr>
        <w:spacing w:line="360" w:lineRule="auto"/>
        <w:ind w:left="851" w:right="758"/>
        <w:jc w:val="both"/>
        <w:rPr>
          <w:rFonts w:ascii="Palatino Linotype" w:hAnsi="Palatino Linotype"/>
          <w:i/>
        </w:rPr>
      </w:pPr>
    </w:p>
    <w:p w:rsidR="006036F5" w:rsidRPr="006036F5" w:rsidRDefault="006036F5" w:rsidP="006036F5">
      <w:pPr>
        <w:spacing w:line="360" w:lineRule="auto"/>
        <w:jc w:val="both"/>
        <w:rPr>
          <w:rFonts w:ascii="Times New Roman" w:eastAsia="Times New Roman" w:hAnsi="Times New Roman" w:cs="Times New Roman"/>
          <w:sz w:val="24"/>
          <w:szCs w:val="24"/>
          <w:lang w:eastAsia="es-MX"/>
        </w:rPr>
      </w:pPr>
      <w:r>
        <w:rPr>
          <w:rFonts w:ascii="Palatino Linotype" w:hAnsi="Palatino Linotype"/>
          <w:sz w:val="24"/>
        </w:rPr>
        <w:t>Así mismo</w:t>
      </w:r>
      <w:r w:rsidRPr="008023D0">
        <w:rPr>
          <w:rFonts w:ascii="Palatino Linotype" w:hAnsi="Palatino Linotype" w:cs="Arial"/>
          <w:sz w:val="24"/>
        </w:rPr>
        <w:t>,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036F5" w:rsidRDefault="006036F5" w:rsidP="006036F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tales circunstancias es</w:t>
      </w:r>
      <w:r w:rsidRPr="00845617">
        <w:rPr>
          <w:rFonts w:ascii="Palatino Linotype" w:eastAsia="Times New Roman" w:hAnsi="Palatino Linotype" w:cs="Times New Roman"/>
          <w:sz w:val="24"/>
          <w:szCs w:val="24"/>
          <w:lang w:val="es-ES" w:eastAsia="es-ES"/>
        </w:rPr>
        <w:t xml:space="preserve"> pertinente agregar que </w:t>
      </w:r>
      <w:r>
        <w:rPr>
          <w:rFonts w:ascii="Palatino Linotype" w:eastAsia="Times New Roman" w:hAnsi="Palatino Linotype" w:cs="Times New Roman"/>
          <w:sz w:val="24"/>
          <w:szCs w:val="24"/>
          <w:lang w:val="es-ES" w:eastAsia="es-ES"/>
        </w:rPr>
        <w:t>la</w:t>
      </w:r>
      <w:r w:rsidRPr="00845617">
        <w:rPr>
          <w:rFonts w:ascii="Palatino Linotype" w:eastAsia="Times New Roman" w:hAnsi="Palatino Linotype" w:cs="Times New Roman"/>
          <w:sz w:val="24"/>
          <w:szCs w:val="24"/>
          <w:lang w:val="es-ES" w:eastAsia="es-ES"/>
        </w:rPr>
        <w:t xml:space="preserve"> información solicitada constituye </w:t>
      </w:r>
      <w:r w:rsidRPr="00845617">
        <w:rPr>
          <w:rFonts w:ascii="Palatino Linotype" w:eastAsia="Times New Roman" w:hAnsi="Palatino Linotype" w:cs="Times New Roman"/>
          <w:sz w:val="24"/>
          <w:szCs w:val="24"/>
          <w:lang w:eastAsia="es-ES"/>
        </w:rPr>
        <w:t>una obligación de transparencia común, ello conforme a lo previst</w:t>
      </w:r>
      <w:r>
        <w:rPr>
          <w:rFonts w:ascii="Palatino Linotype" w:eastAsia="Times New Roman" w:hAnsi="Palatino Linotype" w:cs="Times New Roman"/>
          <w:sz w:val="24"/>
          <w:szCs w:val="24"/>
          <w:lang w:eastAsia="es-ES"/>
        </w:rPr>
        <w:t>o por el artículo 94 fracción I</w:t>
      </w:r>
      <w:r w:rsidRPr="00845617">
        <w:rPr>
          <w:rFonts w:ascii="Palatino Linotype" w:eastAsia="Times New Roman" w:hAnsi="Palatino Linotype" w:cs="Times New Roman"/>
          <w:sz w:val="24"/>
          <w:szCs w:val="24"/>
          <w:lang w:eastAsia="es-ES"/>
        </w:rPr>
        <w:t xml:space="preserve">I </w:t>
      </w:r>
      <w:r>
        <w:rPr>
          <w:rFonts w:ascii="Palatino Linotype" w:eastAsia="Times New Roman" w:hAnsi="Palatino Linotype" w:cs="Times New Roman"/>
          <w:sz w:val="24"/>
          <w:szCs w:val="24"/>
          <w:lang w:eastAsia="es-ES"/>
        </w:rPr>
        <w:t xml:space="preserve">incisos a) y b) </w:t>
      </w:r>
      <w:r w:rsidRPr="00845617">
        <w:rPr>
          <w:rFonts w:ascii="Palatino Linotype" w:eastAsia="Times New Roman" w:hAnsi="Palatino Linotype" w:cs="Times New Roman"/>
          <w:sz w:val="24"/>
          <w:szCs w:val="24"/>
          <w:lang w:eastAsia="es-ES"/>
        </w:rPr>
        <w:t xml:space="preserve">de la Ley de Transparencia y Acceso a la Información Pública del Estado de México y Municipios; que refiere que </w:t>
      </w:r>
      <w:r w:rsidRPr="00845617">
        <w:rPr>
          <w:rFonts w:ascii="Palatino Linotype" w:eastAsia="Times New Roman" w:hAnsi="Palatino Linotype" w:cs="Times New Roman"/>
          <w:sz w:val="24"/>
          <w:szCs w:val="24"/>
          <w:lang w:val="es-ES"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encuentra</w:t>
      </w:r>
      <w:r>
        <w:rPr>
          <w:rFonts w:ascii="Palatino Linotype" w:eastAsia="Times New Roman" w:hAnsi="Palatino Linotype" w:cs="Times New Roman"/>
          <w:sz w:val="24"/>
          <w:szCs w:val="24"/>
          <w:lang w:val="es-ES" w:eastAsia="es-ES"/>
        </w:rPr>
        <w:t>n l</w:t>
      </w:r>
      <w:r w:rsidR="00BF17E2">
        <w:rPr>
          <w:rFonts w:ascii="Palatino Linotype" w:eastAsia="Times New Roman" w:hAnsi="Palatino Linotype" w:cs="Times New Roman"/>
          <w:sz w:val="24"/>
          <w:szCs w:val="24"/>
          <w:lang w:val="es-ES" w:eastAsia="es-ES"/>
        </w:rPr>
        <w:t>as Actas de sesiones de Cabildo y las gacetas municipales,</w:t>
      </w:r>
      <w:r>
        <w:rPr>
          <w:rFonts w:ascii="Palatino Linotype" w:eastAsia="Times New Roman" w:hAnsi="Palatino Linotype" w:cs="Times New Roman"/>
          <w:sz w:val="24"/>
          <w:szCs w:val="24"/>
          <w:lang w:val="es-ES" w:eastAsia="es-ES"/>
        </w:rPr>
        <w:t xml:space="preserve"> se inserta el ordenamiento para mayor referencia:</w:t>
      </w:r>
    </w:p>
    <w:p w:rsidR="006036F5" w:rsidRDefault="006036F5" w:rsidP="006036F5">
      <w:pPr>
        <w:spacing w:after="0" w:line="360" w:lineRule="auto"/>
        <w:jc w:val="both"/>
        <w:rPr>
          <w:rFonts w:ascii="Palatino Linotype" w:eastAsia="Times New Roman" w:hAnsi="Palatino Linotype" w:cs="Times New Roman"/>
          <w:sz w:val="24"/>
          <w:szCs w:val="24"/>
          <w:lang w:val="es-ES" w:eastAsia="es-ES"/>
        </w:rPr>
      </w:pPr>
    </w:p>
    <w:p w:rsidR="006036F5" w:rsidRDefault="006036F5" w:rsidP="006036F5">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r w:rsidRPr="00A27D00">
        <w:rPr>
          <w:rFonts w:ascii="Palatino Linotype" w:eastAsia="Times New Roman" w:hAnsi="Palatino Linotype" w:cs="Times New Roman"/>
          <w:b/>
          <w:i/>
          <w:szCs w:val="24"/>
          <w:lang w:val="es-ES" w:eastAsia="es-ES"/>
        </w:rPr>
        <w:t xml:space="preserve">Artículo 94. </w:t>
      </w:r>
      <w:r w:rsidRPr="00A27D00">
        <w:rPr>
          <w:rFonts w:ascii="Palatino Linotype" w:eastAsia="Times New Roman" w:hAnsi="Palatino Linotype" w:cs="Times New Roman"/>
          <w:i/>
          <w:szCs w:val="24"/>
          <w:lang w:val="es-ES" w:eastAsia="es-ES"/>
        </w:rPr>
        <w:t>Además de las obligaciones de transparencia común a que se refiere el Capítulo II de este</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Título, los sujetos obligados del Poder Ejecutivo Local y municipales, deberán poner a disposición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público y actualizar la siguiente información:</w:t>
      </w:r>
      <w:r w:rsidRPr="00A27D00">
        <w:rPr>
          <w:rFonts w:ascii="Palatino Linotype" w:eastAsia="Times New Roman" w:hAnsi="Palatino Linotype" w:cs="Times New Roman"/>
          <w:i/>
          <w:szCs w:val="24"/>
          <w:lang w:val="es-ES" w:eastAsia="es-ES"/>
        </w:rPr>
        <w:cr/>
      </w:r>
      <w:r>
        <w:rPr>
          <w:rFonts w:ascii="Palatino Linotype" w:eastAsia="Times New Roman" w:hAnsi="Palatino Linotype" w:cs="Times New Roman"/>
          <w:i/>
          <w:szCs w:val="24"/>
          <w:lang w:val="es-ES" w:eastAsia="es-ES"/>
        </w:rPr>
        <w:t>(…)</w:t>
      </w:r>
    </w:p>
    <w:p w:rsidR="006036F5" w:rsidRPr="00A27D00" w:rsidRDefault="006036F5" w:rsidP="006036F5">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II</w:t>
      </w:r>
      <w:r w:rsidRPr="00A27D00">
        <w:rPr>
          <w:rFonts w:ascii="Palatino Linotype" w:eastAsia="Times New Roman" w:hAnsi="Palatino Linotype" w:cs="Times New Roman"/>
          <w:i/>
          <w:szCs w:val="24"/>
          <w:lang w:val="es-ES" w:eastAsia="es-ES"/>
        </w:rPr>
        <w:t>. Adicionalmente en el caso de los municipios:</w:t>
      </w:r>
    </w:p>
    <w:p w:rsidR="006036F5" w:rsidRPr="00A27D00" w:rsidRDefault="006036F5" w:rsidP="006036F5">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lastRenderedPageBreak/>
        <w:t>a</w:t>
      </w:r>
      <w:r w:rsidRPr="006036F5">
        <w:rPr>
          <w:rFonts w:ascii="Palatino Linotype" w:eastAsia="Times New Roman" w:hAnsi="Palatino Linotype" w:cs="Times New Roman"/>
          <w:b/>
          <w:i/>
          <w:szCs w:val="24"/>
          <w:lang w:val="es-ES" w:eastAsia="es-ES"/>
        </w:rPr>
        <w:t>)</w:t>
      </w:r>
      <w:r w:rsidRPr="006036F5">
        <w:rPr>
          <w:rFonts w:ascii="Palatino Linotype" w:eastAsia="Times New Roman" w:hAnsi="Palatino Linotype" w:cs="Times New Roman"/>
          <w:i/>
          <w:szCs w:val="24"/>
          <w:lang w:val="es-ES" w:eastAsia="es-ES"/>
        </w:rPr>
        <w:t xml:space="preserve"> </w:t>
      </w:r>
      <w:r w:rsidRPr="006036F5">
        <w:rPr>
          <w:rFonts w:ascii="Palatino Linotype" w:hAnsi="Palatino Linotype"/>
          <w:i/>
        </w:rPr>
        <w:t xml:space="preserve">El </w:t>
      </w:r>
      <w:r w:rsidRPr="006036F5">
        <w:rPr>
          <w:rFonts w:ascii="Palatino Linotype" w:hAnsi="Palatino Linotype"/>
          <w:i/>
          <w:u w:val="single"/>
        </w:rPr>
        <w:t>contenido de las gacetas municipales,</w:t>
      </w:r>
      <w:r w:rsidRPr="006036F5">
        <w:rPr>
          <w:rFonts w:ascii="Palatino Linotype" w:hAnsi="Palatino Linotype"/>
          <w:i/>
        </w:rPr>
        <w:t xml:space="preserve"> las cuales deberán comprender los resolutivos y acuerdos aprobados por los ayuntamientos;</w:t>
      </w:r>
    </w:p>
    <w:p w:rsidR="006036F5" w:rsidRPr="00A27D00" w:rsidRDefault="006036F5" w:rsidP="006036F5">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b)</w:t>
      </w:r>
      <w:r w:rsidRPr="00A27D00">
        <w:rPr>
          <w:rFonts w:ascii="Palatino Linotype" w:eastAsia="Times New Roman" w:hAnsi="Palatino Linotype" w:cs="Times New Roman"/>
          <w:i/>
          <w:szCs w:val="24"/>
          <w:lang w:val="es-ES" w:eastAsia="es-ES"/>
        </w:rPr>
        <w:t xml:space="preserve"> Las </w:t>
      </w:r>
      <w:r w:rsidRPr="006036F5">
        <w:rPr>
          <w:rFonts w:ascii="Palatino Linotype" w:eastAsia="Times New Roman" w:hAnsi="Palatino Linotype" w:cs="Times New Roman"/>
          <w:i/>
          <w:szCs w:val="24"/>
          <w:u w:val="single"/>
          <w:lang w:val="es-ES" w:eastAsia="es-ES"/>
        </w:rPr>
        <w:t>actas de sesiones de cabildo</w:t>
      </w:r>
      <w:r w:rsidRPr="00A27D00">
        <w:rPr>
          <w:rFonts w:ascii="Palatino Linotype" w:eastAsia="Times New Roman" w:hAnsi="Palatino Linotype" w:cs="Times New Roman"/>
          <w:i/>
          <w:szCs w:val="24"/>
          <w:lang w:val="es-ES" w:eastAsia="es-ES"/>
        </w:rPr>
        <w:t>, los controles de asistencia de los integrantes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Ayuntamiento a las sesiones de cabildo y el sentido de votación de los miembros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cabildo sobre las iniciativas o acuerdos;</w:t>
      </w:r>
      <w:r>
        <w:rPr>
          <w:rFonts w:ascii="Palatino Linotype" w:eastAsia="Times New Roman" w:hAnsi="Palatino Linotype" w:cs="Times New Roman"/>
          <w:i/>
          <w:szCs w:val="24"/>
          <w:lang w:val="es-ES" w:eastAsia="es-ES"/>
        </w:rPr>
        <w:t>”</w:t>
      </w:r>
    </w:p>
    <w:p w:rsidR="00992F71" w:rsidRDefault="00992F71" w:rsidP="00BF17E2">
      <w:pPr>
        <w:spacing w:line="360" w:lineRule="auto"/>
        <w:ind w:right="-234"/>
        <w:jc w:val="both"/>
        <w:rPr>
          <w:rFonts w:ascii="Palatino Linotype" w:hAnsi="Palatino Linotype"/>
          <w:i/>
          <w:sz w:val="24"/>
          <w:szCs w:val="24"/>
        </w:rPr>
      </w:pPr>
    </w:p>
    <w:p w:rsidR="00DD1342" w:rsidRDefault="00BF17E2" w:rsidP="007A55B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citados, se acredita que existe fuente obligacional dentro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rsidR="003C0FCF" w:rsidRPr="007A55B3" w:rsidRDefault="003C0FCF" w:rsidP="007A55B3">
      <w:pPr>
        <w:spacing w:after="0" w:line="360" w:lineRule="auto"/>
        <w:jc w:val="both"/>
        <w:rPr>
          <w:rFonts w:ascii="Palatino Linotype" w:hAnsi="Palatino Linotype" w:cs="Arial"/>
          <w:sz w:val="24"/>
          <w:szCs w:val="24"/>
        </w:rPr>
      </w:pPr>
    </w:p>
    <w:p w:rsidR="00DD1342" w:rsidRDefault="00DD1342" w:rsidP="00DD1342">
      <w:pPr>
        <w:spacing w:before="120" w:after="120" w:line="360" w:lineRule="auto"/>
        <w:ind w:right="-234"/>
        <w:contextualSpacing/>
        <w:jc w:val="both"/>
        <w:rPr>
          <w:rFonts w:ascii="Palatino Linotype" w:hAnsi="Palatino Linotype"/>
          <w:sz w:val="24"/>
          <w:szCs w:val="24"/>
          <w:lang w:eastAsia="es-MX"/>
        </w:rPr>
      </w:pPr>
      <w:r w:rsidRPr="00084C38">
        <w:rPr>
          <w:rFonts w:ascii="Palatino Linotype" w:hAnsi="Palatino Linotype"/>
          <w:sz w:val="24"/>
          <w:szCs w:val="24"/>
          <w:lang w:eastAsia="es-MX"/>
        </w:rPr>
        <w:t>Por lo que se ordena se entregue de ser procedente en versión pública, conforme al considerando siguiente.</w:t>
      </w:r>
    </w:p>
    <w:p w:rsidR="003C0FCF" w:rsidRDefault="003C0FCF" w:rsidP="00DD1342">
      <w:pPr>
        <w:spacing w:before="120" w:after="120" w:line="360" w:lineRule="auto"/>
        <w:ind w:right="-234"/>
        <w:contextualSpacing/>
        <w:jc w:val="both"/>
        <w:rPr>
          <w:rFonts w:ascii="Palatino Linotype" w:hAnsi="Palatino Linotype"/>
          <w:sz w:val="24"/>
          <w:szCs w:val="24"/>
          <w:lang w:eastAsia="es-MX"/>
        </w:rPr>
      </w:pPr>
    </w:p>
    <w:p w:rsidR="007A55B3" w:rsidRDefault="007A55B3" w:rsidP="007A55B3">
      <w:pPr>
        <w:spacing w:before="120" w:after="120" w:line="360" w:lineRule="auto"/>
        <w:ind w:right="-234"/>
        <w:contextualSpacing/>
        <w:jc w:val="both"/>
        <w:rPr>
          <w:rFonts w:ascii="Palatino Linotype" w:hAnsi="Palatino Linotype"/>
          <w:sz w:val="24"/>
        </w:rPr>
      </w:pPr>
      <w:r w:rsidRPr="007A55B3">
        <w:rPr>
          <w:rFonts w:ascii="Palatino Linotype" w:hAnsi="Palatino Linotype"/>
          <w:sz w:val="24"/>
        </w:rPr>
        <w:t>No pasa desapercibido para este Órgano Garante, que de la solicitud de acceso a la información, se desprende que el particular pidió que: “…sean sancionados todos y cada uno de los funcionarios y empleados públicos, que se negaron a proporcionarme la información pública que les fue solicitada…”</w:t>
      </w:r>
      <w:r w:rsidR="003C0FCF">
        <w:rPr>
          <w:rFonts w:ascii="Palatino Linotype" w:hAnsi="Palatino Linotype"/>
          <w:sz w:val="24"/>
        </w:rPr>
        <w:t xml:space="preserve"> al respecto</w:t>
      </w:r>
      <w:r w:rsidRPr="007A55B3">
        <w:rPr>
          <w:rFonts w:ascii="Palatino Linotype" w:hAnsi="Palatino Linotype"/>
          <w:sz w:val="24"/>
        </w:rPr>
        <w:t>, se le hace saber al recurrente, que el presente recurso de revisión no es la vía para iniciar un procedimiento administrativo en contra de los Servidores Públicos que señala, por un</w:t>
      </w:r>
      <w:r w:rsidR="003C0FCF">
        <w:rPr>
          <w:rFonts w:ascii="Palatino Linotype" w:hAnsi="Palatino Linotype"/>
          <w:sz w:val="24"/>
        </w:rPr>
        <w:t>a</w:t>
      </w:r>
      <w:r w:rsidRPr="007A55B3">
        <w:rPr>
          <w:rFonts w:ascii="Palatino Linotype" w:hAnsi="Palatino Linotype"/>
          <w:sz w:val="24"/>
        </w:rPr>
        <w:t xml:space="preserve"> posible responsabilidad administrativa, por ello, se dejan a salvo sus derechos </w:t>
      </w:r>
      <w:r w:rsidR="003C0FCF">
        <w:rPr>
          <w:rFonts w:ascii="Palatino Linotype" w:hAnsi="Palatino Linotype"/>
          <w:sz w:val="24"/>
        </w:rPr>
        <w:t xml:space="preserve">de </w:t>
      </w:r>
      <w:r w:rsidRPr="007A55B3">
        <w:rPr>
          <w:rFonts w:ascii="Palatino Linotype" w:hAnsi="Palatino Linotype"/>
          <w:sz w:val="24"/>
        </w:rPr>
        <w:t>interpon</w:t>
      </w:r>
      <w:r w:rsidR="003C0FCF">
        <w:rPr>
          <w:rFonts w:ascii="Palatino Linotype" w:hAnsi="Palatino Linotype"/>
          <w:sz w:val="24"/>
        </w:rPr>
        <w:t>er</w:t>
      </w:r>
      <w:r w:rsidRPr="007A55B3">
        <w:rPr>
          <w:rFonts w:ascii="Palatino Linotype" w:hAnsi="Palatino Linotype"/>
          <w:sz w:val="24"/>
        </w:rPr>
        <w:t xml:space="preserve"> la queja correspondiente ante las instancias competentes.</w:t>
      </w:r>
    </w:p>
    <w:p w:rsidR="007568D6" w:rsidRPr="003C0FCF" w:rsidRDefault="007568D6" w:rsidP="003C0FCF">
      <w:pPr>
        <w:spacing w:before="120" w:after="120" w:line="360" w:lineRule="auto"/>
        <w:ind w:right="-234"/>
        <w:contextualSpacing/>
        <w:jc w:val="both"/>
        <w:rPr>
          <w:rFonts w:ascii="Palatino Linotype" w:hAnsi="Palatino Linotype"/>
          <w:sz w:val="36"/>
          <w:szCs w:val="24"/>
          <w:lang w:eastAsia="es-MX"/>
        </w:rPr>
      </w:pPr>
      <w:r>
        <w:rPr>
          <w:rFonts w:ascii="Palatino Linotype" w:hAnsi="Palatino Linotype"/>
          <w:sz w:val="24"/>
        </w:rPr>
        <w:lastRenderedPageBreak/>
        <w:t>De igual forma el particular solicito que: “ …</w:t>
      </w:r>
      <w:r w:rsidRPr="007568D6">
        <w:rPr>
          <w:rFonts w:ascii="Palatino Linotype" w:hAnsi="Palatino Linotype"/>
          <w:i/>
          <w:sz w:val="24"/>
        </w:rPr>
        <w:t xml:space="preserve"> sean reservados todos y cada uno de mis datos personales y se ingrese mi solicitud como </w:t>
      </w:r>
      <w:proofErr w:type="spellStart"/>
      <w:r w:rsidRPr="007568D6">
        <w:rPr>
          <w:rFonts w:ascii="Palatino Linotype" w:hAnsi="Palatino Linotype"/>
          <w:i/>
          <w:sz w:val="24"/>
        </w:rPr>
        <w:t>anonima</w:t>
      </w:r>
      <w:proofErr w:type="spellEnd"/>
      <w:r w:rsidRPr="007568D6">
        <w:rPr>
          <w:rFonts w:ascii="Palatino Linotype" w:hAnsi="Palatino Linotype"/>
          <w:i/>
          <w:sz w:val="24"/>
        </w:rPr>
        <w:t xml:space="preserve">, de conformidad con lo establecido en el </w:t>
      </w:r>
      <w:proofErr w:type="spellStart"/>
      <w:r w:rsidRPr="007568D6">
        <w:rPr>
          <w:rFonts w:ascii="Palatino Linotype" w:hAnsi="Palatino Linotype"/>
          <w:i/>
          <w:sz w:val="24"/>
        </w:rPr>
        <w:t>articulo</w:t>
      </w:r>
      <w:proofErr w:type="spellEnd"/>
      <w:r w:rsidRPr="007568D6">
        <w:rPr>
          <w:rFonts w:ascii="Palatino Linotype" w:hAnsi="Palatino Linotype"/>
          <w:i/>
          <w:sz w:val="24"/>
        </w:rPr>
        <w:t xml:space="preserve"> 155 de la </w:t>
      </w:r>
      <w:proofErr w:type="spellStart"/>
      <w:r w:rsidRPr="007568D6">
        <w:rPr>
          <w:rFonts w:ascii="Palatino Linotype" w:hAnsi="Palatino Linotype"/>
          <w:i/>
          <w:sz w:val="24"/>
        </w:rPr>
        <w:t>La</w:t>
      </w:r>
      <w:proofErr w:type="spellEnd"/>
      <w:r w:rsidRPr="007568D6">
        <w:rPr>
          <w:rFonts w:ascii="Palatino Linotype" w:hAnsi="Palatino Linotype"/>
          <w:i/>
          <w:sz w:val="24"/>
        </w:rPr>
        <w:t xml:space="preserve"> Ley de Transparencia y Acceso a la Información Pública del Estado de México y Municipios, para efectos de evitar que el sujeto obligado recabé datos que den lugar a indagatorias sobre mi identidad</w:t>
      </w:r>
      <w:r>
        <w:rPr>
          <w:rFonts w:ascii="Palatino Linotype" w:hAnsi="Palatino Linotype"/>
          <w:i/>
          <w:sz w:val="24"/>
        </w:rPr>
        <w:t xml:space="preserve">…” </w:t>
      </w:r>
      <w:r w:rsidR="0054476B">
        <w:rPr>
          <w:rFonts w:ascii="Palatino Linotype" w:hAnsi="Palatino Linotype"/>
          <w:sz w:val="24"/>
        </w:rPr>
        <w:t>es imprescindible precisar que este Instituto</w:t>
      </w:r>
      <w:r w:rsidR="003C0FCF">
        <w:rPr>
          <w:rFonts w:ascii="Palatino Linotype" w:hAnsi="Palatino Linotype"/>
          <w:sz w:val="24"/>
        </w:rPr>
        <w:t xml:space="preserve"> así</w:t>
      </w:r>
      <w:r w:rsidR="0054476B">
        <w:rPr>
          <w:rFonts w:ascii="Palatino Linotype" w:hAnsi="Palatino Linotype"/>
          <w:sz w:val="24"/>
        </w:rPr>
        <w:t xml:space="preserve"> como el Sujeto Obligado </w:t>
      </w:r>
      <w:r w:rsidR="003C0FCF">
        <w:rPr>
          <w:rFonts w:ascii="Palatino Linotype" w:hAnsi="Palatino Linotype"/>
          <w:sz w:val="24"/>
        </w:rPr>
        <w:t xml:space="preserve">se </w:t>
      </w:r>
      <w:r w:rsidR="0054476B">
        <w:rPr>
          <w:rFonts w:ascii="Palatino Linotype" w:hAnsi="Palatino Linotype"/>
          <w:sz w:val="24"/>
        </w:rPr>
        <w:t>rige</w:t>
      </w:r>
      <w:r w:rsidR="003C0FCF">
        <w:rPr>
          <w:rFonts w:ascii="Palatino Linotype" w:hAnsi="Palatino Linotype"/>
          <w:sz w:val="24"/>
        </w:rPr>
        <w:t>n balos</w:t>
      </w:r>
      <w:r w:rsidR="0054476B">
        <w:rPr>
          <w:rFonts w:ascii="Palatino Linotype" w:hAnsi="Palatino Linotype"/>
          <w:sz w:val="24"/>
        </w:rPr>
        <w:t xml:space="preserve"> los </w:t>
      </w:r>
      <w:r w:rsidR="003C0FCF">
        <w:rPr>
          <w:rFonts w:ascii="Palatino Linotype" w:hAnsi="Palatino Linotype"/>
          <w:sz w:val="24"/>
        </w:rPr>
        <w:t>principios y criterios establecidos en la</w:t>
      </w:r>
      <w:r w:rsidR="003C0FCF" w:rsidRPr="003C0FCF">
        <w:rPr>
          <w:rFonts w:ascii="Palatino Linotype" w:hAnsi="Palatino Linotype"/>
          <w:sz w:val="28"/>
        </w:rPr>
        <w:t xml:space="preserve"> </w:t>
      </w:r>
      <w:r w:rsidR="003C0FCF" w:rsidRPr="003C0FCF">
        <w:rPr>
          <w:rFonts w:ascii="Palatino Linotype" w:hAnsi="Palatino Linotype"/>
          <w:sz w:val="24"/>
        </w:rPr>
        <w:t xml:space="preserve">Ley </w:t>
      </w:r>
      <w:r w:rsidR="003C0FCF">
        <w:rPr>
          <w:rFonts w:ascii="Palatino Linotype" w:hAnsi="Palatino Linotype"/>
          <w:sz w:val="24"/>
        </w:rPr>
        <w:t>d</w:t>
      </w:r>
      <w:r w:rsidR="003C0FCF" w:rsidRPr="003C0FCF">
        <w:rPr>
          <w:rFonts w:ascii="Palatino Linotype" w:hAnsi="Palatino Linotype"/>
          <w:sz w:val="24"/>
        </w:rPr>
        <w:t xml:space="preserve">e Protección </w:t>
      </w:r>
      <w:r w:rsidR="003C0FCF">
        <w:rPr>
          <w:rFonts w:ascii="Palatino Linotype" w:hAnsi="Palatino Linotype"/>
          <w:sz w:val="24"/>
        </w:rPr>
        <w:t>d</w:t>
      </w:r>
      <w:r w:rsidR="003C0FCF" w:rsidRPr="003C0FCF">
        <w:rPr>
          <w:rFonts w:ascii="Palatino Linotype" w:hAnsi="Palatino Linotype"/>
          <w:sz w:val="24"/>
        </w:rPr>
        <w:t xml:space="preserve">e Datos Personales </w:t>
      </w:r>
      <w:r w:rsidR="003C0FCF">
        <w:rPr>
          <w:rFonts w:ascii="Palatino Linotype" w:hAnsi="Palatino Linotype"/>
          <w:sz w:val="24"/>
        </w:rPr>
        <w:t>e</w:t>
      </w:r>
      <w:r w:rsidR="003C0FCF" w:rsidRPr="003C0FCF">
        <w:rPr>
          <w:rFonts w:ascii="Palatino Linotype" w:hAnsi="Palatino Linotype"/>
          <w:sz w:val="24"/>
        </w:rPr>
        <w:t xml:space="preserve">n Posesión </w:t>
      </w:r>
      <w:r w:rsidR="003C0FCF">
        <w:rPr>
          <w:rFonts w:ascii="Palatino Linotype" w:hAnsi="Palatino Linotype"/>
          <w:sz w:val="24"/>
        </w:rPr>
        <w:t>d</w:t>
      </w:r>
      <w:r w:rsidR="003C0FCF" w:rsidRPr="003C0FCF">
        <w:rPr>
          <w:rFonts w:ascii="Palatino Linotype" w:hAnsi="Palatino Linotype"/>
          <w:sz w:val="24"/>
        </w:rPr>
        <w:t xml:space="preserve">e Sujetos Obligados </w:t>
      </w:r>
      <w:r w:rsidR="003C0FCF">
        <w:rPr>
          <w:rFonts w:ascii="Palatino Linotype" w:hAnsi="Palatino Linotype"/>
          <w:sz w:val="24"/>
        </w:rPr>
        <w:t>d</w:t>
      </w:r>
      <w:r w:rsidR="003C0FCF" w:rsidRPr="003C0FCF">
        <w:rPr>
          <w:rFonts w:ascii="Palatino Linotype" w:hAnsi="Palatino Linotype"/>
          <w:sz w:val="24"/>
        </w:rPr>
        <w:t xml:space="preserve">el Estado </w:t>
      </w:r>
      <w:r w:rsidR="003C0FCF">
        <w:rPr>
          <w:rFonts w:ascii="Palatino Linotype" w:hAnsi="Palatino Linotype"/>
          <w:sz w:val="24"/>
        </w:rPr>
        <w:t>d</w:t>
      </w:r>
      <w:r w:rsidR="003C0FCF" w:rsidRPr="003C0FCF">
        <w:rPr>
          <w:rFonts w:ascii="Palatino Linotype" w:hAnsi="Palatino Linotype"/>
          <w:sz w:val="24"/>
        </w:rPr>
        <w:t xml:space="preserve">e México </w:t>
      </w:r>
      <w:r w:rsidR="003C0FCF">
        <w:rPr>
          <w:rFonts w:ascii="Palatino Linotype" w:hAnsi="Palatino Linotype"/>
          <w:sz w:val="24"/>
        </w:rPr>
        <w:t>y</w:t>
      </w:r>
      <w:r w:rsidR="003C0FCF" w:rsidRPr="003C0FCF">
        <w:rPr>
          <w:rFonts w:ascii="Palatino Linotype" w:hAnsi="Palatino Linotype"/>
          <w:sz w:val="24"/>
        </w:rPr>
        <w:t xml:space="preserve"> Municipios </w:t>
      </w:r>
      <w:r w:rsidR="003C0FCF">
        <w:rPr>
          <w:rFonts w:ascii="Palatino Linotype" w:hAnsi="Palatino Linotype"/>
          <w:sz w:val="24"/>
        </w:rPr>
        <w:t>y</w:t>
      </w:r>
      <w:r w:rsidR="003C0FCF" w:rsidRPr="003C0FCF">
        <w:rPr>
          <w:rFonts w:ascii="Palatino Linotype" w:hAnsi="Palatino Linotype"/>
          <w:sz w:val="24"/>
        </w:rPr>
        <w:t xml:space="preserve"> </w:t>
      </w:r>
      <w:r w:rsidR="003C0FCF">
        <w:rPr>
          <w:rFonts w:ascii="Palatino Linotype" w:hAnsi="Palatino Linotype"/>
          <w:sz w:val="24"/>
        </w:rPr>
        <w:t>l</w:t>
      </w:r>
      <w:r w:rsidR="003C0FCF" w:rsidRPr="003C0FCF">
        <w:rPr>
          <w:rFonts w:ascii="Palatino Linotype" w:hAnsi="Palatino Linotype"/>
          <w:sz w:val="24"/>
        </w:rPr>
        <w:t xml:space="preserve">a Ley </w:t>
      </w:r>
      <w:r w:rsidR="003C0FCF">
        <w:rPr>
          <w:rFonts w:ascii="Palatino Linotype" w:hAnsi="Palatino Linotype"/>
          <w:sz w:val="24"/>
        </w:rPr>
        <w:t>d</w:t>
      </w:r>
      <w:r w:rsidR="003C0FCF" w:rsidRPr="003C0FCF">
        <w:rPr>
          <w:rFonts w:ascii="Palatino Linotype" w:hAnsi="Palatino Linotype"/>
          <w:sz w:val="24"/>
        </w:rPr>
        <w:t xml:space="preserve">e Transparencia </w:t>
      </w:r>
      <w:r w:rsidR="003C0FCF">
        <w:rPr>
          <w:rFonts w:ascii="Palatino Linotype" w:hAnsi="Palatino Linotype"/>
          <w:sz w:val="24"/>
        </w:rPr>
        <w:t>y</w:t>
      </w:r>
      <w:r w:rsidR="003C0FCF" w:rsidRPr="003C0FCF">
        <w:rPr>
          <w:rFonts w:ascii="Palatino Linotype" w:hAnsi="Palatino Linotype"/>
          <w:sz w:val="24"/>
        </w:rPr>
        <w:t xml:space="preserve"> Acceso </w:t>
      </w:r>
      <w:r w:rsidR="003C0FCF">
        <w:rPr>
          <w:rFonts w:ascii="Palatino Linotype" w:hAnsi="Palatino Linotype"/>
          <w:sz w:val="24"/>
        </w:rPr>
        <w:t>a</w:t>
      </w:r>
      <w:r w:rsidR="003C0FCF" w:rsidRPr="003C0FCF">
        <w:rPr>
          <w:rFonts w:ascii="Palatino Linotype" w:hAnsi="Palatino Linotype"/>
          <w:sz w:val="24"/>
        </w:rPr>
        <w:t xml:space="preserve"> </w:t>
      </w:r>
      <w:r w:rsidR="003C0FCF">
        <w:rPr>
          <w:rFonts w:ascii="Palatino Linotype" w:hAnsi="Palatino Linotype"/>
          <w:sz w:val="24"/>
        </w:rPr>
        <w:t>l</w:t>
      </w:r>
      <w:r w:rsidR="003C0FCF" w:rsidRPr="003C0FCF">
        <w:rPr>
          <w:rFonts w:ascii="Palatino Linotype" w:hAnsi="Palatino Linotype"/>
          <w:sz w:val="24"/>
        </w:rPr>
        <w:t xml:space="preserve">a Información Pública </w:t>
      </w:r>
      <w:r w:rsidR="003C0FCF">
        <w:rPr>
          <w:rFonts w:ascii="Palatino Linotype" w:hAnsi="Palatino Linotype"/>
          <w:sz w:val="24"/>
        </w:rPr>
        <w:t>d</w:t>
      </w:r>
      <w:r w:rsidR="003C0FCF" w:rsidRPr="003C0FCF">
        <w:rPr>
          <w:rFonts w:ascii="Palatino Linotype" w:hAnsi="Palatino Linotype"/>
          <w:sz w:val="24"/>
        </w:rPr>
        <w:t xml:space="preserve">el Estado </w:t>
      </w:r>
      <w:r w:rsidR="003C0FCF">
        <w:rPr>
          <w:rFonts w:ascii="Palatino Linotype" w:hAnsi="Palatino Linotype"/>
          <w:sz w:val="24"/>
        </w:rPr>
        <w:t>d</w:t>
      </w:r>
      <w:r w:rsidR="003C0FCF" w:rsidRPr="003C0FCF">
        <w:rPr>
          <w:rFonts w:ascii="Palatino Linotype" w:hAnsi="Palatino Linotype"/>
          <w:sz w:val="24"/>
        </w:rPr>
        <w:t xml:space="preserve">e México </w:t>
      </w:r>
      <w:r w:rsidR="003C0FCF">
        <w:rPr>
          <w:rFonts w:ascii="Palatino Linotype" w:hAnsi="Palatino Linotype"/>
          <w:sz w:val="24"/>
        </w:rPr>
        <w:t>y</w:t>
      </w:r>
      <w:r w:rsidR="003C0FCF" w:rsidRPr="003C0FCF">
        <w:rPr>
          <w:rFonts w:ascii="Palatino Linotype" w:hAnsi="Palatino Linotype"/>
          <w:sz w:val="24"/>
        </w:rPr>
        <w:t xml:space="preserve"> Municipios</w:t>
      </w:r>
    </w:p>
    <w:p w:rsidR="00DD1342" w:rsidRDefault="000E5E1F" w:rsidP="00DD1342">
      <w:pPr>
        <w:spacing w:before="120" w:after="120" w:line="360" w:lineRule="auto"/>
        <w:jc w:val="both"/>
        <w:rPr>
          <w:rFonts w:ascii="Palatino Linotype" w:hAnsi="Palatino Linotype"/>
          <w:b/>
          <w:sz w:val="24"/>
          <w:szCs w:val="24"/>
        </w:rPr>
      </w:pPr>
      <w:r>
        <w:rPr>
          <w:rFonts w:ascii="Palatino Linotype" w:hAnsi="Palatino Linotype"/>
          <w:b/>
          <w:sz w:val="24"/>
          <w:szCs w:val="24"/>
        </w:rPr>
        <w:t>CUART</w:t>
      </w:r>
      <w:r w:rsidR="00DD1342" w:rsidRPr="00AD67C3">
        <w:rPr>
          <w:rFonts w:ascii="Palatino Linotype" w:hAnsi="Palatino Linotype"/>
          <w:b/>
          <w:sz w:val="24"/>
          <w:szCs w:val="24"/>
        </w:rPr>
        <w:t xml:space="preserve">O. VERSIÓN PÚBLICA. </w:t>
      </w:r>
    </w:p>
    <w:p w:rsidR="00DD1342" w:rsidRPr="00AD67C3" w:rsidRDefault="00DD1342" w:rsidP="00DD1342">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DD1342" w:rsidRPr="00AD67C3" w:rsidRDefault="00DD1342" w:rsidP="00DD1342">
      <w:pPr>
        <w:spacing w:before="120" w:after="120" w:line="360" w:lineRule="auto"/>
        <w:jc w:val="both"/>
        <w:rPr>
          <w:rFonts w:ascii="Palatino Linotype" w:hAnsi="Palatino Linotype" w:cs="Arial"/>
          <w:bCs/>
          <w:sz w:val="24"/>
          <w:szCs w:val="24"/>
        </w:rPr>
      </w:pPr>
      <w:r w:rsidRPr="00AD67C3">
        <w:rPr>
          <w:rFonts w:ascii="Palatino Linotype" w:hAnsi="Palatino Linotype"/>
          <w:sz w:val="24"/>
          <w:szCs w:val="24"/>
        </w:rPr>
        <w:t xml:space="preserve">Considerando que se ordena la entrega de la información </w:t>
      </w:r>
      <w:r w:rsidRPr="00AD67C3">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AD67C3">
        <w:rPr>
          <w:rFonts w:ascii="Palatino Linotype" w:hAnsi="Palatino Linotype" w:cs="Arial"/>
          <w:bCs/>
          <w:sz w:val="24"/>
          <w:szCs w:val="24"/>
        </w:rPr>
        <w:t xml:space="preserve">derecho de acceso a la información pública tiene como limitante el respeto a la intimidad y a la vida privada </w:t>
      </w:r>
      <w:r w:rsidRPr="00AD67C3">
        <w:rPr>
          <w:rFonts w:ascii="Palatino Linotype" w:hAnsi="Palatino Linotype" w:cs="Arial"/>
          <w:bCs/>
          <w:sz w:val="24"/>
          <w:szCs w:val="24"/>
        </w:rPr>
        <w:lastRenderedPageBreak/>
        <w:t>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r w:rsidR="00B90751">
        <w:rPr>
          <w:rFonts w:ascii="Palatino Linotype" w:hAnsi="Palatino Linotype" w:cs="Arial"/>
          <w:bCs/>
          <w:sz w:val="24"/>
          <w:szCs w:val="24"/>
        </w:rPr>
        <w:t>.</w:t>
      </w:r>
    </w:p>
    <w:p w:rsidR="00DD1342" w:rsidRPr="00AD67C3" w:rsidRDefault="00DD1342" w:rsidP="00DD1342">
      <w:pPr>
        <w:autoSpaceDE w:val="0"/>
        <w:autoSpaceDN w:val="0"/>
        <w:adjustRightInd w:val="0"/>
        <w:spacing w:before="120" w:after="120" w:line="360" w:lineRule="auto"/>
        <w:ind w:right="50"/>
        <w:jc w:val="both"/>
        <w:rPr>
          <w:rFonts w:ascii="Palatino Linotype" w:hAnsi="Palatino Linotype" w:cs="Arial"/>
          <w:sz w:val="24"/>
          <w:szCs w:val="24"/>
        </w:rPr>
      </w:pPr>
      <w:r w:rsidRPr="00AD67C3">
        <w:rPr>
          <w:rFonts w:ascii="Palatino Linotype" w:hAnsi="Palatino Linotype" w:cs="Arial"/>
          <w:bCs/>
          <w:sz w:val="24"/>
          <w:szCs w:val="24"/>
        </w:rPr>
        <w:t>Al respecto, los</w:t>
      </w:r>
      <w:r w:rsidRPr="00AD67C3">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b/>
          <w:i/>
          <w:sz w:val="24"/>
          <w:szCs w:val="24"/>
        </w:rPr>
      </w:pPr>
      <w:r w:rsidRPr="00AD67C3">
        <w:rPr>
          <w:rFonts w:ascii="Palatino Linotype" w:hAnsi="Palatino Linotype" w:cs="Arial"/>
          <w:b/>
          <w:i/>
          <w:sz w:val="24"/>
          <w:szCs w:val="24"/>
        </w:rPr>
        <w:t>Artículo 3. Para los efectos de la presente Ley se entenderá por:</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b/>
          <w:i/>
          <w:sz w:val="24"/>
          <w:szCs w:val="24"/>
        </w:rPr>
      </w:pPr>
      <w:r w:rsidRPr="00AD67C3">
        <w:rPr>
          <w:rFonts w:ascii="Palatino Linotype" w:hAnsi="Palatino Linotype" w:cs="Arial"/>
          <w:b/>
          <w:i/>
          <w:sz w:val="24"/>
          <w:szCs w:val="24"/>
        </w:rPr>
        <w:t>…</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IX. Datos personales:</w:t>
      </w:r>
      <w:r w:rsidRPr="00AD67C3">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XX. Información clasificada:</w:t>
      </w:r>
      <w:r w:rsidRPr="00AD67C3">
        <w:rPr>
          <w:rFonts w:ascii="Palatino Linotype" w:hAnsi="Palatino Linotype" w:cs="Arial"/>
          <w:i/>
          <w:sz w:val="24"/>
          <w:szCs w:val="24"/>
        </w:rPr>
        <w:t xml:space="preserve"> Aquella considerada por la presente Ley como reservada o confidencial;</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XXI. Información confidencial:</w:t>
      </w:r>
      <w:r w:rsidRPr="00AD67C3">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w:t>
      </w:r>
      <w:r w:rsidRPr="00AD67C3">
        <w:rPr>
          <w:rFonts w:ascii="Palatino Linotype" w:hAnsi="Palatino Linotype" w:cs="Arial"/>
          <w:i/>
          <w:sz w:val="24"/>
          <w:szCs w:val="24"/>
        </w:rPr>
        <w:lastRenderedPageBreak/>
        <w:t>derecho internacional o a sujetos obligados cuando no involucren el ejercicio de recursos públicos;</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i/>
          <w:sz w:val="24"/>
          <w:szCs w:val="24"/>
        </w:rPr>
      </w:pPr>
      <w:r w:rsidRPr="00AD67C3">
        <w:rPr>
          <w:rFonts w:ascii="Palatino Linotype" w:hAnsi="Palatino Linotype"/>
          <w:b/>
          <w:i/>
          <w:sz w:val="24"/>
          <w:szCs w:val="24"/>
        </w:rPr>
        <w:t>XXXII. Protección de Datos Personales:</w:t>
      </w:r>
      <w:r w:rsidRPr="00AD67C3">
        <w:rPr>
          <w:rFonts w:ascii="Palatino Linotype" w:hAnsi="Palatino Linotype"/>
          <w:i/>
          <w:sz w:val="24"/>
          <w:szCs w:val="24"/>
        </w:rPr>
        <w:t xml:space="preserve"> Derecho humano que tutela la privacidad de datos personales en poder de los sujetos obligados y sujetos particulares;</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i/>
          <w:sz w:val="24"/>
          <w:szCs w:val="24"/>
        </w:rPr>
        <w:t>…</w:t>
      </w:r>
    </w:p>
    <w:p w:rsidR="00DD1342" w:rsidRPr="00AD67C3" w:rsidRDefault="00DD1342" w:rsidP="00DD1342">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XLV. Versión pública</w:t>
      </w:r>
      <w:r w:rsidRPr="00AD67C3">
        <w:rPr>
          <w:rFonts w:ascii="Palatino Linotype" w:hAnsi="Palatino Linotype" w:cs="Arial"/>
          <w:i/>
          <w:sz w:val="24"/>
          <w:szCs w:val="24"/>
        </w:rPr>
        <w:t>: Documento en el que se elimine, suprime o borra la información clasificada como reservada o confidencial para permitir su acceso.</w:t>
      </w:r>
    </w:p>
    <w:p w:rsidR="00DD1342"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6.</w:t>
      </w:r>
      <w:r w:rsidRPr="00AD67C3">
        <w:rPr>
          <w:rFonts w:ascii="Palatino Linotype" w:hAnsi="Palatino Linotype"/>
          <w:i/>
          <w:sz w:val="24"/>
          <w:szCs w:val="24"/>
        </w:rPr>
        <w:t xml:space="preserve"> Los datos personales son irrenunciables, intransferibles e indelegables, por lo que los sujetos obligados no deberán proporcionar o hacer pública la información que contenga, con excepción de aquellos casos </w:t>
      </w: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proofErr w:type="gramStart"/>
      <w:r w:rsidRPr="00AD67C3">
        <w:rPr>
          <w:rFonts w:ascii="Palatino Linotype" w:hAnsi="Palatino Linotype"/>
          <w:i/>
          <w:sz w:val="24"/>
          <w:szCs w:val="24"/>
        </w:rPr>
        <w:t>en</w:t>
      </w:r>
      <w:proofErr w:type="gramEnd"/>
      <w:r w:rsidRPr="00AD67C3">
        <w:rPr>
          <w:rFonts w:ascii="Palatino Linotype" w:hAnsi="Palatino Linotype"/>
          <w:i/>
          <w:sz w:val="24"/>
          <w:szCs w:val="24"/>
        </w:rPr>
        <w:t xml:space="preserve">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D1342" w:rsidRPr="00AD67C3" w:rsidRDefault="00DD1342" w:rsidP="00DD1342">
      <w:pPr>
        <w:spacing w:before="120" w:after="120" w:line="360" w:lineRule="auto"/>
        <w:ind w:left="851" w:right="902"/>
        <w:contextualSpacing/>
        <w:jc w:val="both"/>
        <w:rPr>
          <w:rFonts w:ascii="Palatino Linotype" w:hAnsi="Palatino Linotype" w:cs="Arial"/>
          <w:bCs/>
          <w:i/>
          <w:noProof/>
          <w:sz w:val="24"/>
          <w:szCs w:val="24"/>
        </w:rPr>
      </w:pP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49.</w:t>
      </w:r>
      <w:r w:rsidRPr="00AD67C3">
        <w:rPr>
          <w:rFonts w:ascii="Palatino Linotype" w:hAnsi="Palatino Linotype"/>
          <w:i/>
          <w:sz w:val="24"/>
          <w:szCs w:val="24"/>
        </w:rPr>
        <w:t xml:space="preserve"> Los Comités de Transparencia tendrán las siguientes atribuciones:</w:t>
      </w: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i/>
          <w:sz w:val="24"/>
          <w:szCs w:val="24"/>
        </w:rPr>
        <w:t>…</w:t>
      </w: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VIII</w:t>
      </w:r>
      <w:r w:rsidRPr="00AD67C3">
        <w:rPr>
          <w:rFonts w:ascii="Palatino Linotype" w:hAnsi="Palatino Linotype"/>
          <w:i/>
          <w:sz w:val="24"/>
          <w:szCs w:val="24"/>
        </w:rPr>
        <w:t>. Aprobar, modificar o revocar la clasificación de la información;</w:t>
      </w:r>
    </w:p>
    <w:p w:rsidR="00DD1342" w:rsidRPr="00AD67C3" w:rsidRDefault="00DD1342" w:rsidP="00DD1342">
      <w:pPr>
        <w:spacing w:before="120" w:after="120" w:line="360" w:lineRule="auto"/>
        <w:ind w:left="851" w:right="902"/>
        <w:contextualSpacing/>
        <w:jc w:val="both"/>
        <w:rPr>
          <w:rFonts w:ascii="Palatino Linotype" w:hAnsi="Palatino Linotype" w:cs="Arial"/>
          <w:bCs/>
          <w:i/>
          <w:noProof/>
          <w:sz w:val="24"/>
          <w:szCs w:val="24"/>
        </w:rPr>
      </w:pPr>
      <w:r w:rsidRPr="00AD67C3">
        <w:rPr>
          <w:rFonts w:ascii="Palatino Linotype" w:hAnsi="Palatino Linotype"/>
          <w:i/>
          <w:sz w:val="24"/>
          <w:szCs w:val="24"/>
        </w:rPr>
        <w:lastRenderedPageBreak/>
        <w:t>…</w:t>
      </w: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p>
    <w:p w:rsidR="00DD1342" w:rsidRPr="00AD67C3" w:rsidRDefault="00DD1342" w:rsidP="00DD1342">
      <w:pPr>
        <w:spacing w:before="120" w:after="120" w:line="360" w:lineRule="auto"/>
        <w:ind w:left="851" w:right="902"/>
        <w:contextualSpacing/>
        <w:jc w:val="both"/>
        <w:rPr>
          <w:rFonts w:ascii="Palatino Linotype" w:hAnsi="Palatino Linotype" w:cs="Arial"/>
          <w:b/>
          <w:bCs/>
          <w:i/>
          <w:noProof/>
          <w:sz w:val="24"/>
          <w:szCs w:val="24"/>
        </w:rPr>
      </w:pPr>
      <w:r w:rsidRPr="00AD67C3">
        <w:rPr>
          <w:rFonts w:ascii="Palatino Linotype" w:hAnsi="Palatino Linotype"/>
          <w:b/>
          <w:i/>
          <w:sz w:val="24"/>
          <w:szCs w:val="24"/>
        </w:rPr>
        <w:t>Artículo 137</w:t>
      </w:r>
      <w:r w:rsidRPr="00AD67C3">
        <w:rPr>
          <w:rFonts w:ascii="Palatino Linotype" w:hAnsi="Palatino Linotype"/>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D1342" w:rsidRPr="00AD67C3" w:rsidRDefault="00DD1342" w:rsidP="00DD1342">
      <w:pPr>
        <w:spacing w:before="120" w:after="120" w:line="360" w:lineRule="auto"/>
        <w:ind w:left="851" w:right="902"/>
        <w:contextualSpacing/>
        <w:jc w:val="both"/>
        <w:rPr>
          <w:rFonts w:ascii="Palatino Linotype" w:hAnsi="Palatino Linotype" w:cs="Arial"/>
          <w:b/>
          <w:bCs/>
          <w:i/>
          <w:noProof/>
          <w:sz w:val="24"/>
          <w:szCs w:val="24"/>
        </w:rPr>
      </w:pP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143</w:t>
      </w:r>
      <w:r w:rsidRPr="00AD67C3">
        <w:rPr>
          <w:rFonts w:ascii="Palatino Linotype" w:hAnsi="Palatino Linotype"/>
          <w:i/>
          <w:sz w:val="24"/>
          <w:szCs w:val="24"/>
        </w:rPr>
        <w:t>. Para los efectos de esta Ley se considera información confidencial, la clasificada como tal, de manera permanente, por su naturaleza, cuando:</w:t>
      </w: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p>
    <w:p w:rsidR="00DD1342" w:rsidRPr="00AD67C3" w:rsidRDefault="00DD1342" w:rsidP="00DD1342">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i/>
          <w:sz w:val="24"/>
          <w:szCs w:val="24"/>
        </w:rPr>
        <w:t xml:space="preserve">I. Se refiera a la información privada y los datos personales concernientes a una persona física o </w:t>
      </w:r>
      <w:proofErr w:type="gramStart"/>
      <w:r w:rsidRPr="00AD67C3">
        <w:rPr>
          <w:rFonts w:ascii="Palatino Linotype" w:hAnsi="Palatino Linotype"/>
          <w:i/>
          <w:sz w:val="24"/>
          <w:szCs w:val="24"/>
        </w:rPr>
        <w:t>jurídico</w:t>
      </w:r>
      <w:proofErr w:type="gramEnd"/>
      <w:r w:rsidRPr="00AD67C3">
        <w:rPr>
          <w:rFonts w:ascii="Palatino Linotype" w:hAnsi="Palatino Linotype"/>
          <w:i/>
          <w:sz w:val="24"/>
          <w:szCs w:val="24"/>
        </w:rPr>
        <w:t xml:space="preserve"> colectiva identificada o identificable</w:t>
      </w:r>
    </w:p>
    <w:p w:rsidR="00DD1342" w:rsidRPr="00AD67C3" w:rsidRDefault="00DD1342" w:rsidP="00DD1342">
      <w:pPr>
        <w:spacing w:before="120" w:after="120" w:line="360" w:lineRule="auto"/>
        <w:ind w:left="993" w:right="1610"/>
        <w:contextualSpacing/>
        <w:jc w:val="both"/>
        <w:rPr>
          <w:rFonts w:ascii="Palatino Linotype" w:hAnsi="Palatino Linotype"/>
          <w:i/>
          <w:sz w:val="24"/>
          <w:szCs w:val="24"/>
        </w:rPr>
      </w:pPr>
      <w:r w:rsidRPr="00AD67C3">
        <w:rPr>
          <w:rFonts w:ascii="Palatino Linotype" w:hAnsi="Palatino Linotype"/>
          <w:i/>
          <w:sz w:val="24"/>
          <w:szCs w:val="24"/>
        </w:rPr>
        <w:t>…</w:t>
      </w:r>
    </w:p>
    <w:p w:rsidR="00DD1342" w:rsidRPr="00AD67C3" w:rsidRDefault="00DD1342" w:rsidP="00DD1342">
      <w:pPr>
        <w:spacing w:before="120" w:after="120" w:line="360" w:lineRule="auto"/>
        <w:ind w:left="993" w:right="1610"/>
        <w:contextualSpacing/>
        <w:jc w:val="both"/>
        <w:rPr>
          <w:rFonts w:ascii="Palatino Linotype" w:hAnsi="Palatino Linotype"/>
          <w:i/>
          <w:sz w:val="24"/>
          <w:szCs w:val="24"/>
        </w:rPr>
      </w:pPr>
    </w:p>
    <w:p w:rsidR="00DD1342" w:rsidRPr="00AD67C3" w:rsidRDefault="00DD1342" w:rsidP="00DD1342">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w:t>
      </w:r>
      <w:r w:rsidRPr="00AD67C3">
        <w:rPr>
          <w:rFonts w:ascii="Palatino Linotype" w:hAnsi="Palatino Linotype" w:cs="Arial"/>
          <w:sz w:val="24"/>
          <w:szCs w:val="24"/>
        </w:rPr>
        <w:lastRenderedPageBreak/>
        <w:t xml:space="preserve">Ley de Protección de Datos Personales del Estado de México, los cuales se transcriben para mayor referencia: </w:t>
      </w:r>
    </w:p>
    <w:p w:rsidR="00DD1342" w:rsidRPr="00AD67C3" w:rsidRDefault="00DD1342" w:rsidP="00DD1342">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14.</w:t>
      </w:r>
      <w:r w:rsidRPr="00AD67C3">
        <w:rPr>
          <w:rFonts w:ascii="Palatino Linotype" w:eastAsia="Arial Unicode MS" w:hAnsi="Palatino Linotype" w:cs="Arial"/>
          <w:i/>
          <w:sz w:val="24"/>
          <w:szCs w:val="24"/>
        </w:rPr>
        <w:t xml:space="preserve"> Todo tratamiento de datos personales que efectúen los sujetos obligados deberá estar justificado en la Ley.</w:t>
      </w:r>
    </w:p>
    <w:p w:rsidR="00DD1342" w:rsidRPr="00AD67C3" w:rsidRDefault="00DD1342" w:rsidP="00DD1342">
      <w:pPr>
        <w:tabs>
          <w:tab w:val="left" w:pos="7655"/>
          <w:tab w:val="left" w:pos="7938"/>
        </w:tabs>
        <w:spacing w:before="120" w:after="120" w:line="360" w:lineRule="auto"/>
        <w:ind w:left="851" w:right="902"/>
        <w:jc w:val="both"/>
        <w:rPr>
          <w:rFonts w:ascii="Palatino Linotype" w:eastAsia="Arial Unicode MS" w:hAnsi="Palatino Linotype" w:cs="Arial"/>
          <w:b/>
          <w:i/>
          <w:sz w:val="24"/>
          <w:szCs w:val="24"/>
        </w:rPr>
      </w:pPr>
      <w:r w:rsidRPr="00AD67C3">
        <w:rPr>
          <w:rFonts w:ascii="Palatino Linotype" w:eastAsia="Arial Unicode MS" w:hAnsi="Palatino Linotype" w:cs="Arial"/>
          <w:i/>
          <w:sz w:val="24"/>
          <w:szCs w:val="24"/>
        </w:rPr>
        <w:t>No se considerará como una finalidad distinta a aquélla para la que fueron obtenidos, el tratamiento de los datos con fines estadísticos o científicos.</w:t>
      </w:r>
    </w:p>
    <w:p w:rsidR="00DD1342" w:rsidRPr="00AD67C3" w:rsidRDefault="00DD1342" w:rsidP="00DD1342">
      <w:pPr>
        <w:tabs>
          <w:tab w:val="left" w:pos="7655"/>
          <w:tab w:val="left" w:pos="7938"/>
        </w:tabs>
        <w:spacing w:before="120" w:after="120" w:line="360" w:lineRule="auto"/>
        <w:ind w:left="851" w:right="902"/>
        <w:jc w:val="both"/>
        <w:rPr>
          <w:rFonts w:ascii="Palatino Linotype" w:eastAsia="Arial Unicode MS" w:hAnsi="Palatino Linotype" w:cs="Arial"/>
          <w:b/>
          <w:i/>
          <w:sz w:val="24"/>
          <w:szCs w:val="24"/>
        </w:rPr>
      </w:pPr>
    </w:p>
    <w:p w:rsidR="00DD1342" w:rsidRPr="00AD67C3" w:rsidRDefault="00DD1342" w:rsidP="00DD1342">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58.</w:t>
      </w:r>
      <w:r w:rsidRPr="00AD67C3">
        <w:rPr>
          <w:rFonts w:ascii="Palatino Linotype" w:eastAsia="Arial Unicode MS" w:hAnsi="Palatino Linotype" w:cs="Arial"/>
          <w:i/>
          <w:sz w:val="24"/>
          <w:szCs w:val="24"/>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DD1342" w:rsidRPr="00AD67C3" w:rsidRDefault="00DD1342" w:rsidP="00DD1342">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p>
    <w:p w:rsidR="00DD1342" w:rsidRPr="00AD67C3" w:rsidRDefault="00DD1342" w:rsidP="00DD1342">
      <w:pPr>
        <w:tabs>
          <w:tab w:val="left" w:pos="7655"/>
          <w:tab w:val="left" w:pos="7938"/>
        </w:tabs>
        <w:autoSpaceDE w:val="0"/>
        <w:autoSpaceDN w:val="0"/>
        <w:adjustRightInd w:val="0"/>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i/>
          <w:sz w:val="24"/>
          <w:szCs w:val="24"/>
        </w:rPr>
        <w:t>…” (Sic)</w:t>
      </w:r>
    </w:p>
    <w:p w:rsidR="00DD1342" w:rsidRPr="00AD67C3" w:rsidRDefault="00DD1342" w:rsidP="00DD1342">
      <w:pPr>
        <w:autoSpaceDE w:val="0"/>
        <w:autoSpaceDN w:val="0"/>
        <w:adjustRightInd w:val="0"/>
        <w:spacing w:before="120" w:after="120" w:line="360" w:lineRule="auto"/>
        <w:ind w:left="567" w:right="-1"/>
        <w:jc w:val="both"/>
        <w:rPr>
          <w:rFonts w:ascii="Palatino Linotype" w:hAnsi="Palatino Linotype" w:cs="Arial"/>
          <w:i/>
          <w:sz w:val="24"/>
          <w:szCs w:val="24"/>
        </w:rPr>
      </w:pPr>
    </w:p>
    <w:p w:rsidR="00DD1342" w:rsidRDefault="00DD1342" w:rsidP="00DD1342">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DD1342" w:rsidRPr="00AD67C3" w:rsidRDefault="00DD1342" w:rsidP="00DD1342">
      <w:pPr>
        <w:spacing w:before="120" w:after="120" w:line="360" w:lineRule="auto"/>
        <w:jc w:val="both"/>
        <w:rPr>
          <w:rFonts w:ascii="Palatino Linotype" w:hAnsi="Palatino Linotype" w:cs="Arial"/>
          <w:sz w:val="24"/>
          <w:szCs w:val="24"/>
          <w:lang w:eastAsia="es-CO"/>
        </w:rPr>
      </w:pPr>
      <w:r w:rsidRPr="00AD67C3">
        <w:rPr>
          <w:rFonts w:ascii="Palatino Linotype" w:hAnsi="Palatino Linotype" w:cs="Arial"/>
          <w:sz w:val="24"/>
          <w:szCs w:val="24"/>
          <w:lang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AD67C3">
        <w:rPr>
          <w:rFonts w:ascii="Palatino Linotype" w:hAnsi="Palatino Linotype" w:cs="Arial"/>
          <w:b/>
          <w:sz w:val="24"/>
          <w:szCs w:val="24"/>
          <w:lang w:eastAsia="es-CO"/>
        </w:rPr>
        <w:t>Sujeto Obligado</w:t>
      </w:r>
      <w:r w:rsidRPr="00AD67C3">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cs="Arial"/>
          <w:sz w:val="24"/>
          <w:szCs w:val="24"/>
          <w:lang w:eastAsia="es-CO"/>
        </w:rPr>
        <w:t xml:space="preserve">se aprecian determinados datos </w:t>
      </w:r>
      <w:r w:rsidRPr="00AD67C3">
        <w:rPr>
          <w:rFonts w:ascii="Palatino Linotype" w:hAnsi="Palatino Linotype" w:cs="Arial"/>
          <w:sz w:val="24"/>
          <w:szCs w:val="24"/>
          <w:lang w:eastAsia="es-CO"/>
        </w:rPr>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D1342" w:rsidRDefault="00DD1342" w:rsidP="00DD1342">
      <w:pPr>
        <w:spacing w:before="120" w:after="120" w:line="360" w:lineRule="auto"/>
        <w:ind w:right="-234"/>
        <w:contextualSpacing/>
        <w:jc w:val="both"/>
        <w:rPr>
          <w:rFonts w:ascii="Palatino Linotype" w:hAnsi="Palatino Linotype" w:cs="Arial"/>
          <w:sz w:val="24"/>
          <w:szCs w:val="24"/>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de la Constitución Política del Estado Libre y Soberano de México; 2, fracción II; 29, 36 fracciones I y II; 176, 178, 181, 185 de la Ley de Transparencia y Acceso a la Información Pública del Estado de México y Municipios.</w:t>
      </w:r>
    </w:p>
    <w:p w:rsidR="00DD1342" w:rsidRDefault="00DD1342" w:rsidP="00DD1342">
      <w:pPr>
        <w:spacing w:before="120" w:after="120" w:line="360" w:lineRule="auto"/>
        <w:ind w:right="-234"/>
        <w:jc w:val="both"/>
        <w:rPr>
          <w:rFonts w:ascii="Palatino Linotype" w:hAnsi="Palatino Linotype"/>
          <w:sz w:val="24"/>
          <w:szCs w:val="24"/>
        </w:rPr>
      </w:pPr>
    </w:p>
    <w:p w:rsidR="00DD1342" w:rsidRPr="00FB04A2" w:rsidRDefault="00DD1342" w:rsidP="00DD1342">
      <w:pPr>
        <w:spacing w:before="120" w:after="120" w:line="360" w:lineRule="auto"/>
        <w:ind w:right="-234"/>
        <w:jc w:val="both"/>
        <w:rPr>
          <w:rFonts w:ascii="Palatino Linotype" w:hAnsi="Palatino Linotype" w:cs="Arial"/>
          <w:sz w:val="24"/>
          <w:szCs w:val="24"/>
        </w:rPr>
      </w:pPr>
      <w:r w:rsidRPr="008023D0">
        <w:rPr>
          <w:rFonts w:ascii="Palatino Linotype" w:hAnsi="Palatino Linotype"/>
          <w:sz w:val="24"/>
          <w:szCs w:val="24"/>
        </w:rPr>
        <w:t xml:space="preserve">Así, en mérito de lo expuesto en líneas anteriores, </w:t>
      </w:r>
      <w:r w:rsidRPr="008023D0">
        <w:rPr>
          <w:rFonts w:ascii="Palatino Linotype" w:eastAsia="Calibri" w:hAnsi="Palatino Linotype"/>
          <w:noProof/>
          <w:sz w:val="24"/>
          <w:szCs w:val="24"/>
          <w:lang w:eastAsia="es-MX"/>
        </w:rPr>
        <w:t xml:space="preserve">resultan </w:t>
      </w:r>
      <w:r w:rsidRPr="008023D0">
        <w:rPr>
          <w:rFonts w:ascii="Palatino Linotype" w:eastAsia="Calibri" w:hAnsi="Palatino Linotype"/>
          <w:b/>
          <w:noProof/>
          <w:sz w:val="24"/>
          <w:szCs w:val="24"/>
          <w:lang w:eastAsia="es-MX"/>
        </w:rPr>
        <w:t>fundadas</w:t>
      </w:r>
      <w:r w:rsidRPr="008023D0">
        <w:rPr>
          <w:rFonts w:ascii="Palatino Linotype" w:eastAsia="Calibri" w:hAnsi="Palatino Linotype"/>
          <w:noProof/>
          <w:sz w:val="24"/>
          <w:szCs w:val="24"/>
          <w:lang w:eastAsia="es-MX"/>
        </w:rPr>
        <w:t xml:space="preserve"> las razones o motivos de inconformidad que arguye el</w:t>
      </w:r>
      <w:r w:rsidRPr="008023D0">
        <w:rPr>
          <w:rFonts w:ascii="Palatino Linotype" w:eastAsia="Calibri" w:hAnsi="Palatino Linotype"/>
          <w:b/>
          <w:noProof/>
          <w:sz w:val="24"/>
          <w:szCs w:val="24"/>
          <w:lang w:eastAsia="es-MX"/>
        </w:rPr>
        <w:t xml:space="preserve"> Recurrente</w:t>
      </w:r>
      <w:r w:rsidRPr="008023D0">
        <w:rPr>
          <w:rFonts w:ascii="Palatino Linotype" w:eastAsia="Calibri" w:hAnsi="Palatino Linotype"/>
          <w:noProof/>
          <w:sz w:val="24"/>
          <w:szCs w:val="24"/>
          <w:lang w:eastAsia="es-MX"/>
        </w:rPr>
        <w:t xml:space="preserve">, </w:t>
      </w:r>
      <w:r w:rsidRPr="008023D0">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Pr>
          <w:rFonts w:ascii="Palatino Linotype" w:eastAsia="Calibri" w:hAnsi="Palatino Linotype" w:cs="Arial"/>
          <w:b/>
          <w:sz w:val="24"/>
          <w:szCs w:val="24"/>
        </w:rPr>
        <w:t>REVOC</w:t>
      </w:r>
      <w:r w:rsidRPr="008023D0">
        <w:rPr>
          <w:rFonts w:ascii="Palatino Linotype" w:eastAsia="Calibri" w:hAnsi="Palatino Linotype" w:cs="Arial"/>
          <w:b/>
          <w:sz w:val="24"/>
          <w:szCs w:val="24"/>
        </w:rPr>
        <w:t>A</w:t>
      </w:r>
      <w:r w:rsidRPr="008023D0">
        <w:rPr>
          <w:rFonts w:ascii="Palatino Linotype" w:eastAsia="Calibri" w:hAnsi="Palatino Linotype" w:cs="Arial"/>
          <w:sz w:val="24"/>
          <w:szCs w:val="24"/>
        </w:rPr>
        <w:t xml:space="preserve"> la respuesta a la solicitud de información pública</w:t>
      </w:r>
      <w:r w:rsidRPr="008023D0">
        <w:rPr>
          <w:rFonts w:ascii="Palatino Linotype" w:eastAsia="Calibri" w:hAnsi="Palatino Linotype" w:cs="Arial"/>
          <w:b/>
          <w:sz w:val="24"/>
          <w:szCs w:val="24"/>
        </w:rPr>
        <w:t xml:space="preserve"> </w:t>
      </w:r>
      <w:r w:rsidR="0054476B" w:rsidRPr="0054476B">
        <w:rPr>
          <w:rFonts w:ascii="Palatino Linotype" w:hAnsi="Palatino Linotype"/>
          <w:b/>
          <w:bCs/>
          <w:color w:val="000000" w:themeColor="text1"/>
          <w:sz w:val="24"/>
        </w:rPr>
        <w:t>00485/TEOLOYU/IP/2021</w:t>
      </w:r>
      <w:r w:rsidRPr="008023D0">
        <w:rPr>
          <w:rFonts w:ascii="Palatino Linotype" w:eastAsia="Calibri" w:hAnsi="Palatino Linotype" w:cs="Arial"/>
          <w:sz w:val="24"/>
          <w:szCs w:val="24"/>
        </w:rPr>
        <w:t>,</w:t>
      </w:r>
      <w:r w:rsidRPr="008023D0">
        <w:rPr>
          <w:rFonts w:ascii="Palatino Linotype" w:eastAsia="Calibri" w:hAnsi="Palatino Linotype" w:cs="Arial"/>
          <w:b/>
          <w:sz w:val="24"/>
          <w:szCs w:val="24"/>
        </w:rPr>
        <w:t xml:space="preserve"> </w:t>
      </w:r>
      <w:r w:rsidRPr="008023D0">
        <w:rPr>
          <w:rFonts w:ascii="Palatino Linotype" w:eastAsia="Calibri" w:hAnsi="Palatino Linotype" w:cs="Arial"/>
          <w:bCs/>
          <w:sz w:val="24"/>
          <w:szCs w:val="24"/>
        </w:rPr>
        <w:t>que ha sido materia del presente fallo</w:t>
      </w:r>
      <w:r w:rsidRPr="008023D0">
        <w:rPr>
          <w:rFonts w:ascii="Palatino Linotype" w:eastAsia="Calibri" w:hAnsi="Palatino Linotype" w:cs="Arial"/>
          <w:sz w:val="24"/>
          <w:szCs w:val="24"/>
        </w:rPr>
        <w:t>.</w:t>
      </w:r>
    </w:p>
    <w:p w:rsidR="0054476B" w:rsidRDefault="0054476B" w:rsidP="00DD1342">
      <w:pPr>
        <w:pStyle w:val="Prrafodelista"/>
        <w:spacing w:before="120" w:after="120" w:line="360" w:lineRule="auto"/>
        <w:ind w:left="0"/>
        <w:jc w:val="center"/>
        <w:rPr>
          <w:rFonts w:ascii="Palatino Linotype" w:hAnsi="Palatino Linotype" w:cs="Arial"/>
          <w:b/>
          <w:sz w:val="28"/>
        </w:rPr>
      </w:pPr>
    </w:p>
    <w:p w:rsidR="00DD1342" w:rsidRPr="008023D0" w:rsidRDefault="00DD1342" w:rsidP="00DD1342">
      <w:pPr>
        <w:pStyle w:val="Prrafodelista"/>
        <w:spacing w:before="120" w:after="120" w:line="360" w:lineRule="auto"/>
        <w:ind w:left="0"/>
        <w:jc w:val="center"/>
        <w:rPr>
          <w:rFonts w:ascii="Palatino Linotype" w:hAnsi="Palatino Linotype" w:cs="Arial"/>
          <w:b/>
          <w:sz w:val="28"/>
        </w:rPr>
      </w:pPr>
      <w:r w:rsidRPr="008023D0">
        <w:rPr>
          <w:rFonts w:ascii="Palatino Linotype" w:hAnsi="Palatino Linotype" w:cs="Arial"/>
          <w:b/>
          <w:sz w:val="28"/>
        </w:rPr>
        <w:lastRenderedPageBreak/>
        <w:t>R E S U E L V E</w:t>
      </w:r>
    </w:p>
    <w:p w:rsidR="00DD1342" w:rsidRPr="006E3AD8" w:rsidRDefault="00DD1342" w:rsidP="007A70C9">
      <w:pPr>
        <w:spacing w:before="120" w:after="120" w:line="360" w:lineRule="auto"/>
        <w:ind w:left="-142" w:right="49"/>
        <w:contextualSpacing/>
        <w:jc w:val="both"/>
        <w:rPr>
          <w:rFonts w:ascii="Palatino Linotype" w:hAnsi="Palatino Linotype"/>
          <w:sz w:val="24"/>
          <w:szCs w:val="24"/>
        </w:rPr>
      </w:pPr>
      <w:r w:rsidRPr="006E3AD8">
        <w:rPr>
          <w:rFonts w:ascii="Palatino Linotype" w:hAnsi="Palatino Linotype"/>
          <w:b/>
          <w:sz w:val="24"/>
          <w:szCs w:val="24"/>
        </w:rPr>
        <w:t>PRIMERO.</w:t>
      </w:r>
      <w:r w:rsidRPr="006E3AD8">
        <w:rPr>
          <w:rFonts w:ascii="Palatino Linotype" w:hAnsi="Palatino Linotype"/>
          <w:sz w:val="24"/>
          <w:szCs w:val="24"/>
        </w:rPr>
        <w:t xml:space="preserve"> Resultan fundados los</w:t>
      </w:r>
      <w:r>
        <w:rPr>
          <w:rFonts w:ascii="Palatino Linotype" w:hAnsi="Palatino Linotype"/>
          <w:sz w:val="24"/>
          <w:szCs w:val="24"/>
        </w:rPr>
        <w:t xml:space="preserve"> motivos de inconformidad hecho</w:t>
      </w:r>
      <w:r w:rsidR="00B90751">
        <w:rPr>
          <w:rFonts w:ascii="Palatino Linotype" w:hAnsi="Palatino Linotype"/>
          <w:sz w:val="24"/>
          <w:szCs w:val="24"/>
        </w:rPr>
        <w:t>s</w:t>
      </w:r>
      <w:r>
        <w:rPr>
          <w:rFonts w:ascii="Palatino Linotype" w:hAnsi="Palatino Linotype"/>
          <w:sz w:val="24"/>
          <w:szCs w:val="24"/>
        </w:rPr>
        <w:t xml:space="preserve"> </w:t>
      </w:r>
      <w:r w:rsidRPr="006E3AD8">
        <w:rPr>
          <w:rFonts w:ascii="Palatino Linotype" w:hAnsi="Palatino Linotype"/>
          <w:sz w:val="24"/>
          <w:szCs w:val="24"/>
        </w:rPr>
        <w:t>valer por el recurrente en el recurso de revis</w:t>
      </w:r>
      <w:r>
        <w:rPr>
          <w:rFonts w:ascii="Palatino Linotype" w:hAnsi="Palatino Linotype"/>
          <w:sz w:val="24"/>
          <w:szCs w:val="24"/>
        </w:rPr>
        <w:t xml:space="preserve">ión </w:t>
      </w:r>
      <w:r w:rsidRPr="005F017E">
        <w:rPr>
          <w:rFonts w:ascii="Palatino Linotype" w:hAnsi="Palatino Linotype"/>
          <w:b/>
          <w:sz w:val="24"/>
          <w:szCs w:val="24"/>
        </w:rPr>
        <w:t>05</w:t>
      </w:r>
      <w:r w:rsidR="004E2A85">
        <w:rPr>
          <w:rFonts w:ascii="Palatino Linotype" w:hAnsi="Palatino Linotype"/>
          <w:b/>
          <w:sz w:val="24"/>
          <w:szCs w:val="24"/>
        </w:rPr>
        <w:t>18</w:t>
      </w:r>
      <w:r w:rsidRPr="005F017E">
        <w:rPr>
          <w:rFonts w:ascii="Palatino Linotype" w:hAnsi="Palatino Linotype"/>
          <w:b/>
          <w:sz w:val="24"/>
          <w:szCs w:val="24"/>
        </w:rPr>
        <w:t>4/INFOEM/IP/RR/2021</w:t>
      </w:r>
      <w:r>
        <w:rPr>
          <w:rFonts w:ascii="Palatino Linotype" w:hAnsi="Palatino Linotype"/>
          <w:sz w:val="24"/>
          <w:szCs w:val="24"/>
        </w:rPr>
        <w:t xml:space="preserve">, en </w:t>
      </w:r>
      <w:r w:rsidRPr="006E3AD8">
        <w:rPr>
          <w:rFonts w:ascii="Palatino Linotype" w:hAnsi="Palatino Linotype"/>
          <w:sz w:val="24"/>
          <w:szCs w:val="24"/>
        </w:rPr>
        <w:t xml:space="preserve">términos del considerando </w:t>
      </w:r>
      <w:r w:rsidRPr="00FE268D">
        <w:rPr>
          <w:rFonts w:ascii="Palatino Linotype" w:hAnsi="Palatino Linotype"/>
          <w:sz w:val="24"/>
          <w:szCs w:val="24"/>
        </w:rPr>
        <w:t>cuarto.</w:t>
      </w:r>
    </w:p>
    <w:p w:rsidR="00DD1342" w:rsidRDefault="00DD1342" w:rsidP="007A70C9">
      <w:pPr>
        <w:spacing w:before="120" w:after="120" w:line="360" w:lineRule="auto"/>
        <w:ind w:right="49"/>
        <w:jc w:val="both"/>
        <w:rPr>
          <w:rFonts w:ascii="Palatino Linotype" w:hAnsi="Palatino Linotype"/>
          <w:sz w:val="24"/>
          <w:szCs w:val="24"/>
        </w:rPr>
      </w:pPr>
      <w:r w:rsidRPr="006E3AD8">
        <w:rPr>
          <w:rFonts w:ascii="Palatino Linotype" w:hAnsi="Palatino Linotype"/>
          <w:b/>
          <w:sz w:val="24"/>
          <w:szCs w:val="24"/>
        </w:rPr>
        <w:t xml:space="preserve">SEGUNDO. </w:t>
      </w:r>
      <w:r w:rsidRPr="006E3AD8">
        <w:rPr>
          <w:rFonts w:ascii="Palatino Linotype" w:hAnsi="Palatino Linotype"/>
          <w:sz w:val="24"/>
          <w:szCs w:val="24"/>
        </w:rPr>
        <w:t xml:space="preserve">Se </w:t>
      </w:r>
      <w:r>
        <w:rPr>
          <w:rFonts w:ascii="Palatino Linotype" w:hAnsi="Palatino Linotype"/>
          <w:b/>
          <w:sz w:val="24"/>
          <w:szCs w:val="24"/>
        </w:rPr>
        <w:t>REVOCA</w:t>
      </w:r>
      <w:r w:rsidRPr="006E3AD8">
        <w:rPr>
          <w:rFonts w:ascii="Palatino Linotype" w:hAnsi="Palatino Linotype"/>
          <w:sz w:val="24"/>
          <w:szCs w:val="24"/>
        </w:rPr>
        <w:t xml:space="preserve"> la respuesta del Su</w:t>
      </w:r>
      <w:r>
        <w:rPr>
          <w:rFonts w:ascii="Palatino Linotype" w:hAnsi="Palatino Linotype"/>
          <w:sz w:val="24"/>
          <w:szCs w:val="24"/>
        </w:rPr>
        <w:t xml:space="preserve">jeto Obligado, se </w:t>
      </w:r>
      <w:r w:rsidRPr="006E3AD8">
        <w:rPr>
          <w:rFonts w:ascii="Palatino Linotype" w:hAnsi="Palatino Linotype"/>
          <w:b/>
          <w:sz w:val="24"/>
          <w:szCs w:val="24"/>
        </w:rPr>
        <w:t>ORDENA</w:t>
      </w:r>
      <w:r>
        <w:rPr>
          <w:rFonts w:ascii="Palatino Linotype" w:hAnsi="Palatino Linotype"/>
          <w:sz w:val="24"/>
          <w:szCs w:val="24"/>
        </w:rPr>
        <w:t xml:space="preserve"> que en </w:t>
      </w:r>
      <w:r w:rsidRPr="006E3AD8">
        <w:rPr>
          <w:rFonts w:ascii="Palatino Linotype" w:hAnsi="Palatino Linotype"/>
          <w:sz w:val="24"/>
          <w:szCs w:val="24"/>
        </w:rPr>
        <w:t>términos del Considerando</w:t>
      </w:r>
      <w:r w:rsidR="000E5E1F">
        <w:rPr>
          <w:rFonts w:ascii="Palatino Linotype" w:hAnsi="Palatino Linotype"/>
          <w:sz w:val="24"/>
          <w:szCs w:val="24"/>
        </w:rPr>
        <w:t xml:space="preserve"> Tercero y</w:t>
      </w:r>
      <w:r w:rsidRPr="006E3AD8">
        <w:rPr>
          <w:rFonts w:ascii="Palatino Linotype" w:hAnsi="Palatino Linotype"/>
          <w:sz w:val="24"/>
          <w:szCs w:val="24"/>
        </w:rPr>
        <w:t xml:space="preserve"> </w:t>
      </w:r>
      <w:r w:rsidRPr="00FE268D">
        <w:rPr>
          <w:rFonts w:ascii="Palatino Linotype" w:hAnsi="Palatino Linotype"/>
          <w:sz w:val="24"/>
          <w:szCs w:val="24"/>
        </w:rPr>
        <w:t>Cuarto</w:t>
      </w:r>
      <w:r>
        <w:rPr>
          <w:rFonts w:ascii="Palatino Linotype" w:hAnsi="Palatino Linotype"/>
          <w:color w:val="FF0000"/>
          <w:sz w:val="24"/>
          <w:szCs w:val="24"/>
        </w:rPr>
        <w:t xml:space="preserve"> </w:t>
      </w:r>
      <w:r w:rsidRPr="006E3AD8">
        <w:rPr>
          <w:rFonts w:ascii="Palatino Linotype" w:hAnsi="Palatino Linotype"/>
          <w:sz w:val="24"/>
          <w:szCs w:val="24"/>
        </w:rPr>
        <w:t>de esta resolu</w:t>
      </w:r>
      <w:r>
        <w:rPr>
          <w:rFonts w:ascii="Palatino Linotype" w:hAnsi="Palatino Linotype"/>
          <w:sz w:val="24"/>
          <w:szCs w:val="24"/>
        </w:rPr>
        <w:t xml:space="preserve">ción haga entrega, </w:t>
      </w:r>
      <w:r w:rsidRPr="00CE2C79">
        <w:rPr>
          <w:rFonts w:ascii="Palatino Linotype" w:hAnsi="Palatino Linotype"/>
          <w:sz w:val="24"/>
          <w:szCs w:val="24"/>
        </w:rPr>
        <w:t>de ser procedente en versión pública</w:t>
      </w:r>
      <w:r>
        <w:rPr>
          <w:rFonts w:ascii="Palatino Linotype" w:hAnsi="Palatino Linotype"/>
          <w:sz w:val="24"/>
          <w:szCs w:val="24"/>
        </w:rPr>
        <w:t xml:space="preserve"> vía SAIMEX</w:t>
      </w:r>
      <w:r w:rsidRPr="006E3AD8">
        <w:rPr>
          <w:rFonts w:ascii="Palatino Linotype" w:hAnsi="Palatino Linotype"/>
          <w:sz w:val="24"/>
          <w:szCs w:val="24"/>
        </w:rPr>
        <w:t>, lo siguiente:</w:t>
      </w:r>
    </w:p>
    <w:p w:rsidR="00DD1342" w:rsidRDefault="00DD1342" w:rsidP="00530626">
      <w:pPr>
        <w:pStyle w:val="Prrafodelista"/>
        <w:numPr>
          <w:ilvl w:val="0"/>
          <w:numId w:val="6"/>
        </w:numPr>
        <w:spacing w:before="120" w:after="120" w:line="360" w:lineRule="auto"/>
        <w:ind w:right="900"/>
        <w:jc w:val="both"/>
        <w:rPr>
          <w:rFonts w:ascii="Palatino Linotype" w:hAnsi="Palatino Linotype"/>
          <w:color w:val="000000"/>
        </w:rPr>
      </w:pPr>
      <w:r>
        <w:rPr>
          <w:rFonts w:ascii="Palatino Linotype" w:hAnsi="Palatino Linotype"/>
          <w:color w:val="000000"/>
          <w:lang w:val="es-MX"/>
        </w:rPr>
        <w:t>L</w:t>
      </w:r>
      <w:r w:rsidRPr="00DD1342">
        <w:rPr>
          <w:rFonts w:ascii="Palatino Linotype" w:hAnsi="Palatino Linotype"/>
          <w:color w:val="000000"/>
        </w:rPr>
        <w:t>as ac</w:t>
      </w:r>
      <w:r w:rsidR="00B90751">
        <w:rPr>
          <w:rFonts w:ascii="Palatino Linotype" w:hAnsi="Palatino Linotype"/>
          <w:color w:val="000000"/>
        </w:rPr>
        <w:t xml:space="preserve">tas de las sesiones ordinarias y en su caso </w:t>
      </w:r>
      <w:r w:rsidRPr="00DD1342">
        <w:rPr>
          <w:rFonts w:ascii="Palatino Linotype" w:hAnsi="Palatino Linotype"/>
          <w:color w:val="000000"/>
        </w:rPr>
        <w:t xml:space="preserve">extraordinarias y solemnes de cabildo que se celebraron durante el periodo comprendido del día primero de septiembre de dos mil veintiuno hasta el día treinta de septiembre del año </w:t>
      </w:r>
      <w:r>
        <w:rPr>
          <w:rFonts w:ascii="Palatino Linotype" w:hAnsi="Palatino Linotype"/>
          <w:color w:val="000000"/>
        </w:rPr>
        <w:t>2021</w:t>
      </w:r>
      <w:r w:rsidRPr="00DD1342">
        <w:rPr>
          <w:rFonts w:ascii="Palatino Linotype" w:hAnsi="Palatino Linotype"/>
          <w:color w:val="000000"/>
        </w:rPr>
        <w:t xml:space="preserve"> (Todos y cada uno de los documentos considerados como anexos)</w:t>
      </w:r>
      <w:r>
        <w:rPr>
          <w:rFonts w:ascii="Palatino Linotype" w:hAnsi="Palatino Linotype"/>
          <w:color w:val="000000"/>
        </w:rPr>
        <w:t>.</w:t>
      </w:r>
    </w:p>
    <w:p w:rsidR="00B90751" w:rsidRDefault="006C1F8F" w:rsidP="007A70C9">
      <w:pPr>
        <w:pStyle w:val="Prrafodelista"/>
        <w:spacing w:before="120" w:after="120" w:line="360" w:lineRule="auto"/>
        <w:ind w:left="0" w:right="49"/>
        <w:jc w:val="both"/>
        <w:rPr>
          <w:rFonts w:ascii="Palatino Linotype" w:eastAsia="Calibri" w:hAnsi="Palatino Linotype" w:cs="Arial"/>
          <w:lang w:val="es-ES_tradnl"/>
        </w:rPr>
      </w:pPr>
      <w:r>
        <w:rPr>
          <w:rFonts w:ascii="Palatino Linotype" w:hAnsi="Palatino Linotype"/>
          <w:color w:val="000000"/>
        </w:rPr>
        <w:t xml:space="preserve">En caso de no contar con las actas de sesiones </w:t>
      </w:r>
      <w:r w:rsidR="00530626">
        <w:rPr>
          <w:rFonts w:ascii="Palatino Linotype" w:hAnsi="Palatino Linotype"/>
          <w:color w:val="000000"/>
        </w:rPr>
        <w:t xml:space="preserve">extraordinarias y </w:t>
      </w:r>
      <w:r>
        <w:rPr>
          <w:rFonts w:ascii="Palatino Linotype" w:hAnsi="Palatino Linotype"/>
          <w:color w:val="000000"/>
        </w:rPr>
        <w:t xml:space="preserve">solemnes de Cabildo </w:t>
      </w:r>
      <w:r w:rsidR="00B90751">
        <w:rPr>
          <w:rFonts w:ascii="Palatino Linotype" w:hAnsi="Palatino Linotype"/>
          <w:color w:val="000000"/>
        </w:rPr>
        <w:t>bastara con que se lo haga saber al Recurrente</w:t>
      </w:r>
      <w:r w:rsidR="00B90751">
        <w:rPr>
          <w:rFonts w:ascii="Palatino Linotype" w:eastAsia="Calibri" w:hAnsi="Palatino Linotype" w:cs="Arial"/>
          <w:lang w:val="es-ES_tradnl"/>
        </w:rPr>
        <w:t xml:space="preserve"> de manera fundada y motivada.</w:t>
      </w:r>
    </w:p>
    <w:p w:rsidR="00DD1342" w:rsidRDefault="00DD1342" w:rsidP="000F2A43">
      <w:pPr>
        <w:pStyle w:val="Prrafodelista"/>
        <w:numPr>
          <w:ilvl w:val="0"/>
          <w:numId w:val="6"/>
        </w:numPr>
        <w:spacing w:before="120" w:after="120" w:line="360" w:lineRule="auto"/>
        <w:ind w:right="49"/>
        <w:jc w:val="both"/>
        <w:rPr>
          <w:rFonts w:ascii="Palatino Linotype" w:hAnsi="Palatino Linotype"/>
          <w:color w:val="000000"/>
        </w:rPr>
      </w:pPr>
      <w:r>
        <w:rPr>
          <w:rFonts w:ascii="Palatino Linotype" w:hAnsi="Palatino Linotype"/>
          <w:color w:val="000000"/>
        </w:rPr>
        <w:t>G</w:t>
      </w:r>
      <w:r w:rsidRPr="00DD1342">
        <w:rPr>
          <w:rFonts w:ascii="Palatino Linotype" w:hAnsi="Palatino Linotype"/>
          <w:color w:val="000000"/>
        </w:rPr>
        <w:t xml:space="preserve">aceta </w:t>
      </w:r>
      <w:r>
        <w:rPr>
          <w:rFonts w:ascii="Palatino Linotype" w:hAnsi="Palatino Linotype"/>
          <w:color w:val="000000"/>
        </w:rPr>
        <w:t>M</w:t>
      </w:r>
      <w:r w:rsidRPr="00DD1342">
        <w:rPr>
          <w:rFonts w:ascii="Palatino Linotype" w:hAnsi="Palatino Linotype"/>
          <w:color w:val="000000"/>
        </w:rPr>
        <w:t xml:space="preserve">unicipal del mes septiembre del año </w:t>
      </w:r>
      <w:r>
        <w:rPr>
          <w:rFonts w:ascii="Palatino Linotype" w:hAnsi="Palatino Linotype"/>
          <w:color w:val="000000"/>
        </w:rPr>
        <w:t>2021</w:t>
      </w:r>
      <w:r w:rsidRPr="00DD1342">
        <w:rPr>
          <w:rFonts w:ascii="Palatino Linotype" w:hAnsi="Palatino Linotype"/>
          <w:color w:val="000000"/>
        </w:rPr>
        <w:t xml:space="preserve"> (Todos y cada uno de los documentos considerados como anexos)</w:t>
      </w:r>
      <w:r>
        <w:rPr>
          <w:rFonts w:ascii="Palatino Linotype" w:hAnsi="Palatino Linotype"/>
          <w:color w:val="000000"/>
        </w:rPr>
        <w:t>.</w:t>
      </w:r>
    </w:p>
    <w:p w:rsidR="00DD1342" w:rsidRPr="004061A5" w:rsidRDefault="00DD1342" w:rsidP="007A70C9">
      <w:pPr>
        <w:spacing w:before="120" w:after="120" w:line="360" w:lineRule="auto"/>
        <w:ind w:right="49"/>
        <w:contextualSpacing/>
        <w:jc w:val="both"/>
        <w:rPr>
          <w:rFonts w:ascii="Palatino Linotype" w:hAnsi="Palatino Linotype" w:cs="Arial"/>
          <w:bCs/>
          <w:sz w:val="24"/>
          <w:shd w:val="clear" w:color="auto" w:fill="FFFFFF"/>
        </w:rPr>
      </w:pPr>
      <w:r w:rsidRPr="004061A5">
        <w:rPr>
          <w:rFonts w:ascii="Palatino Linotype" w:hAnsi="Palatino Linotype" w:cs="Arial"/>
          <w:bCs/>
          <w:sz w:val="24"/>
          <w:shd w:val="clear" w:color="auto" w:fill="FFFFFF"/>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Recurrente.</w:t>
      </w:r>
    </w:p>
    <w:p w:rsidR="00DD1342" w:rsidRPr="00CE2C79" w:rsidRDefault="00DD1342" w:rsidP="007A70C9">
      <w:pPr>
        <w:pStyle w:val="Prrafodelista"/>
        <w:spacing w:before="120" w:after="120" w:line="360" w:lineRule="auto"/>
        <w:ind w:left="720" w:right="49"/>
        <w:contextualSpacing/>
        <w:jc w:val="both"/>
        <w:rPr>
          <w:rFonts w:ascii="Palatino Linotype" w:hAnsi="Palatino Linotype" w:cs="Arial"/>
          <w:bCs/>
          <w:shd w:val="clear" w:color="auto" w:fill="FFFFFF"/>
        </w:rPr>
      </w:pPr>
      <w:bookmarkStart w:id="0" w:name="_GoBack"/>
      <w:bookmarkEnd w:id="0"/>
    </w:p>
    <w:p w:rsidR="00DD1342" w:rsidRDefault="00DD1342" w:rsidP="007A70C9">
      <w:pPr>
        <w:spacing w:before="120" w:after="120" w:line="360" w:lineRule="auto"/>
        <w:ind w:left="-142" w:right="49"/>
        <w:contextualSpacing/>
        <w:jc w:val="both"/>
        <w:rPr>
          <w:rFonts w:ascii="Palatino Linotype" w:hAnsi="Palatino Linotype"/>
          <w:sz w:val="24"/>
          <w:szCs w:val="24"/>
        </w:rPr>
      </w:pPr>
      <w:r>
        <w:rPr>
          <w:rFonts w:ascii="Palatino Linotype" w:hAnsi="Palatino Linotype"/>
          <w:b/>
          <w:sz w:val="24"/>
          <w:szCs w:val="24"/>
        </w:rPr>
        <w:lastRenderedPageBreak/>
        <w:t>T</w:t>
      </w:r>
      <w:r w:rsidRPr="006E3AD8">
        <w:rPr>
          <w:rFonts w:ascii="Palatino Linotype" w:hAnsi="Palatino Linotype"/>
          <w:b/>
          <w:sz w:val="24"/>
          <w:szCs w:val="24"/>
        </w:rPr>
        <w:t>ERCERO.</w:t>
      </w:r>
      <w:r w:rsidRPr="006E3AD8">
        <w:rPr>
          <w:rFonts w:ascii="Palatino Linotype" w:hAnsi="Palatino Linotype"/>
          <w:sz w:val="24"/>
          <w:szCs w:val="24"/>
        </w:rPr>
        <w:t> </w:t>
      </w:r>
      <w:r w:rsidRPr="00A47C78">
        <w:rPr>
          <w:rFonts w:ascii="Palatino Linotype" w:hAnsi="Palatino Linotype"/>
          <w:b/>
          <w:sz w:val="24"/>
          <w:szCs w:val="24"/>
        </w:rPr>
        <w:t>NOTIFÍQUESE</w:t>
      </w:r>
      <w:r w:rsidR="002314AF">
        <w:rPr>
          <w:rFonts w:ascii="Palatino Linotype" w:hAnsi="Palatino Linotype"/>
          <w:b/>
          <w:sz w:val="24"/>
          <w:szCs w:val="24"/>
        </w:rPr>
        <w:t xml:space="preserve"> vía SAIMEX </w:t>
      </w:r>
      <w:r w:rsidR="002314AF" w:rsidRPr="002314AF">
        <w:rPr>
          <w:rFonts w:ascii="Palatino Linotype" w:hAnsi="Palatino Linotype"/>
          <w:sz w:val="24"/>
          <w:szCs w:val="24"/>
        </w:rPr>
        <w:t>l</w:t>
      </w:r>
      <w:r w:rsidRPr="006E3AD8">
        <w:rPr>
          <w:rFonts w:ascii="Palatino Linotype" w:hAnsi="Palatino Linotype"/>
          <w:sz w:val="24"/>
          <w:szCs w:val="24"/>
        </w:rPr>
        <w:t>a presente resolu</w:t>
      </w:r>
      <w:r>
        <w:rPr>
          <w:rFonts w:ascii="Palatino Linotype" w:hAnsi="Palatino Linotype"/>
          <w:sz w:val="24"/>
          <w:szCs w:val="24"/>
        </w:rPr>
        <w:t xml:space="preserve">ción al Titular de la Unidad de </w:t>
      </w:r>
      <w:r w:rsidRPr="006E3AD8">
        <w:rPr>
          <w:rFonts w:ascii="Palatino Linotype" w:hAnsi="Palatino Linotype"/>
          <w:sz w:val="24"/>
          <w:szCs w:val="24"/>
        </w:rPr>
        <w:t>Transparencia del Sujeto Obligado, para que conforme al artículo 186 último</w:t>
      </w:r>
      <w:r>
        <w:rPr>
          <w:rFonts w:ascii="Palatino Linotype" w:hAnsi="Palatino Linotype"/>
          <w:sz w:val="24"/>
          <w:szCs w:val="24"/>
        </w:rPr>
        <w:t xml:space="preserve"> </w:t>
      </w:r>
      <w:r w:rsidRPr="006E3AD8">
        <w:rPr>
          <w:rFonts w:ascii="Palatino Linotype" w:hAnsi="Palatino Linotype"/>
          <w:sz w:val="24"/>
          <w:szCs w:val="24"/>
        </w:rPr>
        <w:t>párrafo y 189 párrafo segundo de la Ley de Transparencia y Acceso a la</w:t>
      </w:r>
      <w:r>
        <w:rPr>
          <w:rFonts w:ascii="Palatino Linotype" w:hAnsi="Palatino Linotype"/>
          <w:sz w:val="24"/>
          <w:szCs w:val="24"/>
        </w:rPr>
        <w:t xml:space="preserve"> </w:t>
      </w:r>
      <w:r w:rsidRPr="006E3AD8">
        <w:rPr>
          <w:rFonts w:ascii="Palatino Linotype" w:hAnsi="Palatino Linotype"/>
          <w:sz w:val="24"/>
          <w:szCs w:val="24"/>
        </w:rPr>
        <w:t>Información Pública del Estado de México y M</w:t>
      </w:r>
      <w:r>
        <w:rPr>
          <w:rFonts w:ascii="Palatino Linotype" w:hAnsi="Palatino Linotype"/>
          <w:sz w:val="24"/>
          <w:szCs w:val="24"/>
        </w:rPr>
        <w:t xml:space="preserve">unicipios, dé cumplimiento a lo </w:t>
      </w:r>
      <w:r w:rsidRPr="006E3AD8">
        <w:rPr>
          <w:rFonts w:ascii="Palatino Linotype" w:hAnsi="Palatino Linotype"/>
          <w:sz w:val="24"/>
          <w:szCs w:val="24"/>
        </w:rPr>
        <w:t>o</w:t>
      </w:r>
      <w:r>
        <w:rPr>
          <w:rFonts w:ascii="Palatino Linotype" w:hAnsi="Palatino Linotype"/>
          <w:sz w:val="24"/>
          <w:szCs w:val="24"/>
        </w:rPr>
        <w:t>rdenado dentro del plazo de diez</w:t>
      </w:r>
      <w:r w:rsidRPr="006E3AD8">
        <w:rPr>
          <w:rFonts w:ascii="Palatino Linotype" w:hAnsi="Palatino Linotype"/>
          <w:sz w:val="24"/>
          <w:szCs w:val="24"/>
        </w:rPr>
        <w:t xml:space="preserve"> días há</w:t>
      </w:r>
      <w:r>
        <w:rPr>
          <w:rFonts w:ascii="Palatino Linotype" w:hAnsi="Palatino Linotype"/>
          <w:sz w:val="24"/>
          <w:szCs w:val="24"/>
        </w:rPr>
        <w:t xml:space="preserve">biles, debiendo informar a este </w:t>
      </w:r>
      <w:r w:rsidRPr="006E3AD8">
        <w:rPr>
          <w:rFonts w:ascii="Palatino Linotype" w:hAnsi="Palatino Linotype"/>
          <w:sz w:val="24"/>
          <w:szCs w:val="24"/>
        </w:rPr>
        <w:t>Instituto en un plazo de tres días hábiles siguient</w:t>
      </w:r>
      <w:r>
        <w:rPr>
          <w:rFonts w:ascii="Palatino Linotype" w:hAnsi="Palatino Linotype"/>
          <w:sz w:val="24"/>
          <w:szCs w:val="24"/>
        </w:rPr>
        <w:t xml:space="preserve">es sobre el cumplimiento dado a </w:t>
      </w:r>
      <w:r w:rsidRPr="006E3AD8">
        <w:rPr>
          <w:rFonts w:ascii="Palatino Linotype" w:hAnsi="Palatino Linotype"/>
          <w:sz w:val="24"/>
          <w:szCs w:val="24"/>
        </w:rPr>
        <w:t>la presente resolución.</w:t>
      </w:r>
    </w:p>
    <w:p w:rsidR="00DD1342" w:rsidRDefault="00DD1342" w:rsidP="007A70C9">
      <w:pPr>
        <w:spacing w:before="120" w:after="120" w:line="360" w:lineRule="auto"/>
        <w:ind w:left="-142" w:right="49"/>
        <w:contextualSpacing/>
        <w:jc w:val="both"/>
        <w:rPr>
          <w:rFonts w:ascii="Palatino Linotype" w:hAnsi="Palatino Linotype"/>
          <w:sz w:val="24"/>
          <w:szCs w:val="24"/>
        </w:rPr>
      </w:pPr>
    </w:p>
    <w:p w:rsidR="00DD1342" w:rsidRDefault="00DD1342" w:rsidP="007A70C9">
      <w:pPr>
        <w:spacing w:before="120" w:after="120" w:line="360" w:lineRule="auto"/>
        <w:ind w:left="-142" w:right="49"/>
        <w:contextualSpacing/>
        <w:jc w:val="both"/>
        <w:rPr>
          <w:rFonts w:ascii="Palatino Linotype" w:hAnsi="Palatino Linotype"/>
          <w:sz w:val="24"/>
          <w:szCs w:val="24"/>
        </w:rPr>
      </w:pPr>
      <w:r w:rsidRPr="006E3AD8">
        <w:rPr>
          <w:rFonts w:ascii="Palatino Linotype" w:hAnsi="Palatino Linotype"/>
          <w:b/>
          <w:sz w:val="24"/>
          <w:szCs w:val="24"/>
        </w:rPr>
        <w:t>CUARTO.</w:t>
      </w:r>
      <w:r w:rsidRPr="006E3AD8">
        <w:rPr>
          <w:rFonts w:ascii="Palatino Linotype" w:hAnsi="Palatino Linotype"/>
          <w:sz w:val="24"/>
          <w:szCs w:val="24"/>
        </w:rPr>
        <w:t xml:space="preserve"> De conformidad con el artículo 198 de l</w:t>
      </w:r>
      <w:r>
        <w:rPr>
          <w:rFonts w:ascii="Palatino Linotype" w:hAnsi="Palatino Linotype"/>
          <w:sz w:val="24"/>
          <w:szCs w:val="24"/>
        </w:rPr>
        <w:t xml:space="preserve">a Ley de Transparencia y Acceso </w:t>
      </w:r>
      <w:r w:rsidRPr="006E3AD8">
        <w:rPr>
          <w:rFonts w:ascii="Palatino Linotype" w:hAnsi="Palatino Linotype"/>
          <w:sz w:val="24"/>
          <w:szCs w:val="24"/>
        </w:rPr>
        <w:t>a la Información Pública del Estado de Méxic</w:t>
      </w:r>
      <w:r>
        <w:rPr>
          <w:rFonts w:ascii="Palatino Linotype" w:hAnsi="Palatino Linotype"/>
          <w:sz w:val="24"/>
          <w:szCs w:val="24"/>
        </w:rPr>
        <w:t xml:space="preserve">o y Municipios, de considerarlo </w:t>
      </w:r>
      <w:r w:rsidRPr="006E3AD8">
        <w:rPr>
          <w:rFonts w:ascii="Palatino Linotype" w:hAnsi="Palatino Linotype"/>
          <w:sz w:val="24"/>
          <w:szCs w:val="24"/>
        </w:rPr>
        <w:t xml:space="preserve">procedente, el Sujeto Obligado de manera fundada </w:t>
      </w:r>
      <w:r>
        <w:rPr>
          <w:rFonts w:ascii="Palatino Linotype" w:hAnsi="Palatino Linotype"/>
          <w:sz w:val="24"/>
          <w:szCs w:val="24"/>
        </w:rPr>
        <w:t xml:space="preserve">y motivada, podrá solicitar una </w:t>
      </w:r>
      <w:r w:rsidRPr="006E3AD8">
        <w:rPr>
          <w:rFonts w:ascii="Palatino Linotype" w:hAnsi="Palatino Linotype"/>
          <w:sz w:val="24"/>
          <w:szCs w:val="24"/>
        </w:rPr>
        <w:t>ampliación de plazo para el cumplimiento de la presente resolución.</w:t>
      </w:r>
    </w:p>
    <w:p w:rsidR="00DD1342" w:rsidRDefault="00DD1342" w:rsidP="007A70C9">
      <w:pPr>
        <w:spacing w:before="120" w:after="120" w:line="360" w:lineRule="auto"/>
        <w:ind w:left="-142" w:right="49"/>
        <w:contextualSpacing/>
        <w:jc w:val="both"/>
        <w:rPr>
          <w:rFonts w:ascii="Palatino Linotype" w:hAnsi="Palatino Linotype"/>
          <w:sz w:val="24"/>
          <w:szCs w:val="24"/>
        </w:rPr>
      </w:pPr>
    </w:p>
    <w:p w:rsidR="00DD1342" w:rsidRDefault="00DD1342" w:rsidP="007A70C9">
      <w:pPr>
        <w:spacing w:before="120" w:after="120" w:line="360" w:lineRule="auto"/>
        <w:ind w:left="-142" w:right="49"/>
        <w:contextualSpacing/>
        <w:jc w:val="both"/>
        <w:rPr>
          <w:rFonts w:ascii="Palatino Linotype" w:hAnsi="Palatino Linotype"/>
          <w:sz w:val="24"/>
          <w:szCs w:val="24"/>
        </w:rPr>
      </w:pPr>
      <w:r w:rsidRPr="006E3AD8">
        <w:rPr>
          <w:rFonts w:ascii="Palatino Linotype" w:hAnsi="Palatino Linotype"/>
          <w:b/>
          <w:sz w:val="24"/>
          <w:szCs w:val="24"/>
        </w:rPr>
        <w:t>QUINTO.</w:t>
      </w:r>
      <w:r>
        <w:rPr>
          <w:rFonts w:ascii="Palatino Linotype" w:hAnsi="Palatino Linotype"/>
          <w:b/>
          <w:sz w:val="24"/>
          <w:szCs w:val="24"/>
        </w:rPr>
        <w:t xml:space="preserve"> </w:t>
      </w:r>
      <w:r w:rsidRPr="00A47C78">
        <w:rPr>
          <w:rFonts w:ascii="Palatino Linotype" w:hAnsi="Palatino Linotype"/>
          <w:b/>
          <w:sz w:val="24"/>
          <w:szCs w:val="24"/>
        </w:rPr>
        <w:t>NOTIFIQUESE</w:t>
      </w:r>
      <w:r w:rsidR="002314AF">
        <w:rPr>
          <w:rFonts w:ascii="Palatino Linotype" w:hAnsi="Palatino Linotype"/>
          <w:b/>
          <w:sz w:val="24"/>
          <w:szCs w:val="24"/>
        </w:rPr>
        <w:t xml:space="preserve"> vía SAIMEX</w:t>
      </w:r>
      <w:r w:rsidRPr="006E3AD8">
        <w:rPr>
          <w:rFonts w:ascii="Palatino Linotype" w:hAnsi="Palatino Linotype"/>
          <w:sz w:val="24"/>
          <w:szCs w:val="24"/>
        </w:rPr>
        <w:t xml:space="preserve"> </w:t>
      </w:r>
      <w:r>
        <w:rPr>
          <w:rFonts w:ascii="Palatino Linotype" w:hAnsi="Palatino Linotype"/>
          <w:sz w:val="24"/>
          <w:szCs w:val="24"/>
        </w:rPr>
        <w:t xml:space="preserve">al </w:t>
      </w:r>
      <w:r w:rsidRPr="006E3AD8">
        <w:rPr>
          <w:rFonts w:ascii="Palatino Linotype" w:hAnsi="Palatino Linotype"/>
          <w:sz w:val="24"/>
          <w:szCs w:val="24"/>
        </w:rPr>
        <w:t>Recurren</w:t>
      </w:r>
      <w:r>
        <w:rPr>
          <w:rFonts w:ascii="Palatino Linotype" w:hAnsi="Palatino Linotype"/>
          <w:sz w:val="24"/>
          <w:szCs w:val="24"/>
        </w:rPr>
        <w:t xml:space="preserve">te, la presente resolución, así </w:t>
      </w:r>
      <w:r w:rsidRPr="006E3AD8">
        <w:rPr>
          <w:rFonts w:ascii="Palatino Linotype" w:hAnsi="Palatino Linotype"/>
          <w:sz w:val="24"/>
          <w:szCs w:val="24"/>
        </w:rPr>
        <w:t>como, que de conformidad con lo establecido en el artículo 196 de</w:t>
      </w:r>
      <w:r>
        <w:rPr>
          <w:rFonts w:ascii="Palatino Linotype" w:hAnsi="Palatino Linotype"/>
          <w:sz w:val="24"/>
          <w:szCs w:val="24"/>
        </w:rPr>
        <w:t xml:space="preserve"> la Ley de </w:t>
      </w:r>
      <w:r w:rsidRPr="006E3AD8">
        <w:rPr>
          <w:rFonts w:ascii="Palatino Linotype" w:hAnsi="Palatino Linotype"/>
          <w:sz w:val="24"/>
          <w:szCs w:val="24"/>
        </w:rPr>
        <w:t>Transparencia y Acceso a la Información</w:t>
      </w:r>
      <w:r>
        <w:rPr>
          <w:rFonts w:ascii="Palatino Linotype" w:hAnsi="Palatino Linotype"/>
          <w:sz w:val="24"/>
          <w:szCs w:val="24"/>
        </w:rPr>
        <w:t xml:space="preserve"> Pública del Estado de México y </w:t>
      </w:r>
      <w:r w:rsidRPr="006E3AD8">
        <w:rPr>
          <w:rFonts w:ascii="Palatino Linotype" w:hAnsi="Palatino Linotype"/>
          <w:sz w:val="24"/>
          <w:szCs w:val="24"/>
        </w:rPr>
        <w:t>Municipios, podrá impugnarla vía Juicio de Ampa</w:t>
      </w:r>
      <w:r>
        <w:rPr>
          <w:rFonts w:ascii="Palatino Linotype" w:hAnsi="Palatino Linotype"/>
          <w:sz w:val="24"/>
          <w:szCs w:val="24"/>
        </w:rPr>
        <w:t xml:space="preserve">ro en los términos de las leyes </w:t>
      </w:r>
      <w:r w:rsidRPr="006E3AD8">
        <w:rPr>
          <w:rFonts w:ascii="Palatino Linotype" w:hAnsi="Palatino Linotype"/>
          <w:sz w:val="24"/>
          <w:szCs w:val="24"/>
        </w:rPr>
        <w:t>aplicables</w:t>
      </w:r>
      <w:r>
        <w:rPr>
          <w:rFonts w:ascii="Palatino Linotype" w:hAnsi="Palatino Linotype"/>
          <w:sz w:val="24"/>
          <w:szCs w:val="24"/>
        </w:rPr>
        <w:t>.</w:t>
      </w:r>
    </w:p>
    <w:p w:rsidR="00DD1342" w:rsidRDefault="00DD1342" w:rsidP="007A70C9">
      <w:pPr>
        <w:spacing w:before="120" w:after="120" w:line="360" w:lineRule="auto"/>
        <w:ind w:right="49"/>
        <w:jc w:val="both"/>
        <w:rPr>
          <w:rFonts w:ascii="Palatino Linotype" w:hAnsi="Palatino Linotype" w:cs="Arial"/>
          <w:b/>
          <w:sz w:val="24"/>
          <w:szCs w:val="24"/>
        </w:rPr>
      </w:pPr>
    </w:p>
    <w:p w:rsidR="00DD1342" w:rsidRPr="008023D0" w:rsidRDefault="00DD1342" w:rsidP="007A70C9">
      <w:pPr>
        <w:spacing w:before="120" w:after="120" w:line="360" w:lineRule="auto"/>
        <w:ind w:right="49"/>
        <w:jc w:val="both"/>
        <w:rPr>
          <w:rFonts w:ascii="Palatino Linotype" w:hAnsi="Palatino Linotype"/>
          <w:sz w:val="24"/>
          <w:szCs w:val="24"/>
        </w:rPr>
      </w:pPr>
      <w:r w:rsidRPr="008023D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C0DDC">
        <w:rPr>
          <w:rFonts w:ascii="Palatino Linotype" w:hAnsi="Palatino Linotype"/>
          <w:sz w:val="24"/>
          <w:szCs w:val="24"/>
        </w:rPr>
        <w:t xml:space="preserve"> </w:t>
      </w:r>
      <w:r w:rsidR="004C0DDC" w:rsidRPr="004C0DDC">
        <w:rPr>
          <w:rFonts w:ascii="Palatino Linotype" w:hAnsi="Palatino Linotype"/>
          <w:sz w:val="24"/>
          <w:szCs w:val="24"/>
        </w:rPr>
        <w:t>(AUSENCIA JUSTIFICADA)</w:t>
      </w:r>
      <w:r w:rsidRPr="008023D0">
        <w:rPr>
          <w:rFonts w:ascii="Palatino Linotype" w:hAnsi="Palatino Linotype"/>
          <w:sz w:val="24"/>
          <w:szCs w:val="24"/>
        </w:rPr>
        <w:t xml:space="preserve">, LUIS GUSTAVO PARRA </w:t>
      </w:r>
      <w:r w:rsidRPr="008023D0">
        <w:rPr>
          <w:rFonts w:ascii="Palatino Linotype" w:hAnsi="Palatino Linotype"/>
          <w:sz w:val="24"/>
          <w:szCs w:val="24"/>
        </w:rPr>
        <w:lastRenderedPageBreak/>
        <w:t>NORIEGA Y GUADALUPE</w:t>
      </w:r>
      <w:r>
        <w:rPr>
          <w:rFonts w:ascii="Palatino Linotype" w:hAnsi="Palatino Linotype"/>
          <w:sz w:val="24"/>
          <w:szCs w:val="24"/>
        </w:rPr>
        <w:t xml:space="preserve"> RAMÍREZ PEÑA; EN LA CUADRAGESIMA </w:t>
      </w:r>
      <w:r w:rsidR="002314AF">
        <w:rPr>
          <w:rFonts w:ascii="Palatino Linotype" w:hAnsi="Palatino Linotype"/>
          <w:sz w:val="24"/>
          <w:szCs w:val="24"/>
        </w:rPr>
        <w:t>QUINTA</w:t>
      </w:r>
      <w:r w:rsidRPr="008023D0">
        <w:rPr>
          <w:rFonts w:ascii="Palatino Linotype" w:hAnsi="Palatino Linotype"/>
          <w:sz w:val="24"/>
          <w:szCs w:val="24"/>
        </w:rPr>
        <w:t xml:space="preserve"> SESIÓN ORDINARIA CELEBRADA EL </w:t>
      </w:r>
      <w:r w:rsidR="002314AF">
        <w:rPr>
          <w:rFonts w:ascii="Palatino Linotype" w:hAnsi="Palatino Linotype"/>
          <w:sz w:val="24"/>
          <w:szCs w:val="24"/>
        </w:rPr>
        <w:t>QUINCE</w:t>
      </w:r>
      <w:r w:rsidRPr="008023D0">
        <w:rPr>
          <w:rFonts w:ascii="Palatino Linotype" w:hAnsi="Palatino Linotype"/>
          <w:sz w:val="24"/>
          <w:szCs w:val="24"/>
        </w:rPr>
        <w:t xml:space="preserve"> DE </w:t>
      </w:r>
      <w:r w:rsidR="002314AF">
        <w:rPr>
          <w:rFonts w:ascii="Palatino Linotype" w:hAnsi="Palatino Linotype"/>
          <w:sz w:val="24"/>
          <w:szCs w:val="24"/>
        </w:rPr>
        <w:t>DIC</w:t>
      </w:r>
      <w:r w:rsidRPr="008023D0">
        <w:rPr>
          <w:rFonts w:ascii="Palatino Linotype" w:hAnsi="Palatino Linotype"/>
          <w:sz w:val="24"/>
          <w:szCs w:val="24"/>
        </w:rPr>
        <w:t>IEMBRE DE DOS MIL VEINTIUNO, ANTE EL SECRETARIO TÉCNICO DEL PLENO ALEXIS TAPIA RAMÍREZ.</w:t>
      </w:r>
    </w:p>
    <w:p w:rsidR="00DD1342" w:rsidRPr="008023D0" w:rsidRDefault="00DD1342" w:rsidP="007A70C9">
      <w:pPr>
        <w:spacing w:before="120" w:after="120" w:line="360" w:lineRule="auto"/>
        <w:ind w:right="49"/>
        <w:jc w:val="both"/>
        <w:rPr>
          <w:rFonts w:ascii="Palatino Linotype" w:hAnsi="Palatino Linotype"/>
          <w:sz w:val="24"/>
          <w:szCs w:val="24"/>
        </w:rPr>
      </w:pPr>
    </w:p>
    <w:p w:rsidR="00DD1342" w:rsidRPr="008023D0" w:rsidRDefault="00DD1342" w:rsidP="007A70C9">
      <w:pPr>
        <w:spacing w:before="120" w:after="120" w:line="360" w:lineRule="auto"/>
        <w:ind w:right="49"/>
        <w:jc w:val="both"/>
        <w:rPr>
          <w:rFonts w:ascii="Palatino Linotype" w:hAnsi="Palatino Linotype"/>
          <w:color w:val="000000"/>
          <w:sz w:val="24"/>
          <w:szCs w:val="24"/>
        </w:rPr>
      </w:pPr>
    </w:p>
    <w:p w:rsidR="00DD1342" w:rsidRPr="008023D0" w:rsidRDefault="00DD1342" w:rsidP="00DD1342">
      <w:pPr>
        <w:spacing w:before="120" w:after="120" w:line="360" w:lineRule="auto"/>
        <w:jc w:val="both"/>
        <w:rPr>
          <w:rFonts w:ascii="Palatino Linotype" w:eastAsia="Times New Roman" w:hAnsi="Palatino Linotype" w:cs="Times New Roman"/>
          <w:sz w:val="24"/>
          <w:szCs w:val="24"/>
          <w:lang w:val="es-ES" w:eastAsia="es-MX"/>
        </w:rPr>
      </w:pPr>
    </w:p>
    <w:p w:rsidR="00DD1342" w:rsidRPr="00DD1342" w:rsidRDefault="00DD1342" w:rsidP="00DD1342">
      <w:pPr>
        <w:spacing w:before="120" w:after="120" w:line="360" w:lineRule="auto"/>
        <w:ind w:right="-234"/>
        <w:contextualSpacing/>
        <w:jc w:val="both"/>
        <w:rPr>
          <w:rFonts w:ascii="Palatino Linotype" w:hAnsi="Palatino Linotype"/>
          <w:sz w:val="24"/>
          <w:szCs w:val="24"/>
          <w:lang w:val="es-ES" w:eastAsia="es-MX"/>
        </w:rPr>
      </w:pPr>
    </w:p>
    <w:p w:rsidR="00BF17E2" w:rsidRPr="00BF17E2" w:rsidRDefault="00BF17E2" w:rsidP="00BF17E2">
      <w:pPr>
        <w:spacing w:line="360" w:lineRule="auto"/>
        <w:ind w:right="-234"/>
        <w:jc w:val="both"/>
        <w:rPr>
          <w:rFonts w:ascii="Palatino Linotype" w:hAnsi="Palatino Linotype"/>
          <w:i/>
          <w:sz w:val="24"/>
          <w:szCs w:val="24"/>
        </w:rPr>
      </w:pPr>
    </w:p>
    <w:sectPr w:rsidR="00BF17E2" w:rsidRPr="00BF17E2" w:rsidSect="00D54EF8">
      <w:headerReference w:type="default" r:id="rId9"/>
      <w:footerReference w:type="default" r:id="rId10"/>
      <w:headerReference w:type="first" r:id="rId11"/>
      <w:footerReference w:type="first" r:id="rId12"/>
      <w:pgSz w:w="12240" w:h="15840"/>
      <w:pgMar w:top="1417" w:right="1701" w:bottom="1417" w:left="1701" w:header="737"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4E" w:rsidRDefault="00B40E4E" w:rsidP="00B40E4E">
      <w:pPr>
        <w:spacing w:after="0" w:line="240" w:lineRule="auto"/>
      </w:pPr>
      <w:r>
        <w:separator/>
      </w:r>
    </w:p>
  </w:endnote>
  <w:endnote w:type="continuationSeparator" w:id="0">
    <w:p w:rsidR="00B40E4E" w:rsidRDefault="00B40E4E" w:rsidP="00B4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859904"/>
      <w:docPartObj>
        <w:docPartGallery w:val="Page Numbers (Bottom of Page)"/>
        <w:docPartUnique/>
      </w:docPartObj>
    </w:sdtPr>
    <w:sdtEndPr/>
    <w:sdtContent>
      <w:p w:rsidR="00D55B9B" w:rsidRDefault="000F2A43" w:rsidP="00D55B9B">
        <w:pPr>
          <w:pStyle w:val="Piedepgina"/>
          <w:jc w:val="right"/>
        </w:pPr>
        <w:sdt>
          <w:sdtPr>
            <w:id w:val="1052882424"/>
            <w:docPartObj>
              <w:docPartGallery w:val="Page Numbers (Top of Page)"/>
              <w:docPartUnique/>
            </w:docPartObj>
          </w:sdtPr>
          <w:sdtEndPr/>
          <w:sdtContent>
            <w:r w:rsidR="00D55B9B">
              <w:rPr>
                <w:lang w:val="es-ES"/>
              </w:rPr>
              <w:t xml:space="preserve">Página </w:t>
            </w:r>
            <w:r w:rsidR="00D55B9B">
              <w:rPr>
                <w:b/>
                <w:bCs/>
                <w:sz w:val="24"/>
                <w:szCs w:val="24"/>
              </w:rPr>
              <w:fldChar w:fldCharType="begin"/>
            </w:r>
            <w:r w:rsidR="00D55B9B">
              <w:rPr>
                <w:b/>
                <w:bCs/>
              </w:rPr>
              <w:instrText>PAGE</w:instrText>
            </w:r>
            <w:r w:rsidR="00D55B9B">
              <w:rPr>
                <w:b/>
                <w:bCs/>
                <w:sz w:val="24"/>
                <w:szCs w:val="24"/>
              </w:rPr>
              <w:fldChar w:fldCharType="separate"/>
            </w:r>
            <w:r>
              <w:rPr>
                <w:b/>
                <w:bCs/>
                <w:noProof/>
              </w:rPr>
              <w:t>5</w:t>
            </w:r>
            <w:r w:rsidR="00D55B9B">
              <w:rPr>
                <w:b/>
                <w:bCs/>
                <w:sz w:val="24"/>
                <w:szCs w:val="24"/>
              </w:rPr>
              <w:fldChar w:fldCharType="end"/>
            </w:r>
            <w:r w:rsidR="00D55B9B">
              <w:rPr>
                <w:lang w:val="es-ES"/>
              </w:rPr>
              <w:t xml:space="preserve"> de </w:t>
            </w:r>
            <w:r w:rsidR="00D55B9B">
              <w:rPr>
                <w:b/>
                <w:bCs/>
                <w:sz w:val="24"/>
                <w:szCs w:val="24"/>
              </w:rPr>
              <w:fldChar w:fldCharType="begin"/>
            </w:r>
            <w:r w:rsidR="00D55B9B">
              <w:rPr>
                <w:b/>
                <w:bCs/>
              </w:rPr>
              <w:instrText>NUMPAGES</w:instrText>
            </w:r>
            <w:r w:rsidR="00D55B9B">
              <w:rPr>
                <w:b/>
                <w:bCs/>
                <w:sz w:val="24"/>
                <w:szCs w:val="24"/>
              </w:rPr>
              <w:fldChar w:fldCharType="separate"/>
            </w:r>
            <w:r>
              <w:rPr>
                <w:b/>
                <w:bCs/>
                <w:noProof/>
              </w:rPr>
              <w:t>29</w:t>
            </w:r>
            <w:r w:rsidR="00D55B9B">
              <w:rPr>
                <w:b/>
                <w:bCs/>
                <w:sz w:val="24"/>
                <w:szCs w:val="24"/>
              </w:rPr>
              <w:fldChar w:fldCharType="end"/>
            </w:r>
          </w:sdtContent>
        </w:sdt>
      </w:p>
      <w:p w:rsidR="007D35FE" w:rsidRDefault="000F2A43">
        <w:pPr>
          <w:pStyle w:val="Piedepgina"/>
          <w:jc w:val="right"/>
        </w:pPr>
      </w:p>
    </w:sdtContent>
  </w:sdt>
  <w:p w:rsidR="007D35FE" w:rsidRDefault="007D35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EF8" w:rsidRDefault="000F2A43" w:rsidP="00D54EF8">
    <w:pPr>
      <w:pStyle w:val="Piedepgina"/>
      <w:jc w:val="right"/>
    </w:pPr>
    <w:sdt>
      <w:sdtPr>
        <w:id w:val="1467851198"/>
        <w:docPartObj>
          <w:docPartGallery w:val="Page Numbers (Top of Page)"/>
          <w:docPartUnique/>
        </w:docPartObj>
      </w:sdtPr>
      <w:sdtEndPr/>
      <w:sdtContent>
        <w:r w:rsidR="00D54EF8">
          <w:rPr>
            <w:lang w:val="es-ES"/>
          </w:rPr>
          <w:t xml:space="preserve">Página </w:t>
        </w:r>
        <w:r w:rsidR="00D54EF8">
          <w:rPr>
            <w:b/>
            <w:bCs/>
            <w:sz w:val="24"/>
            <w:szCs w:val="24"/>
          </w:rPr>
          <w:fldChar w:fldCharType="begin"/>
        </w:r>
        <w:r w:rsidR="00D54EF8">
          <w:rPr>
            <w:b/>
            <w:bCs/>
          </w:rPr>
          <w:instrText>PAGE</w:instrText>
        </w:r>
        <w:r w:rsidR="00D54EF8">
          <w:rPr>
            <w:b/>
            <w:bCs/>
            <w:sz w:val="24"/>
            <w:szCs w:val="24"/>
          </w:rPr>
          <w:fldChar w:fldCharType="separate"/>
        </w:r>
        <w:r>
          <w:rPr>
            <w:b/>
            <w:bCs/>
            <w:noProof/>
          </w:rPr>
          <w:t>1</w:t>
        </w:r>
        <w:r w:rsidR="00D54EF8">
          <w:rPr>
            <w:b/>
            <w:bCs/>
            <w:sz w:val="24"/>
            <w:szCs w:val="24"/>
          </w:rPr>
          <w:fldChar w:fldCharType="end"/>
        </w:r>
        <w:r w:rsidR="00D54EF8">
          <w:rPr>
            <w:lang w:val="es-ES"/>
          </w:rPr>
          <w:t xml:space="preserve"> de </w:t>
        </w:r>
        <w:r w:rsidR="00D54EF8">
          <w:rPr>
            <w:b/>
            <w:bCs/>
            <w:sz w:val="24"/>
            <w:szCs w:val="24"/>
          </w:rPr>
          <w:fldChar w:fldCharType="begin"/>
        </w:r>
        <w:r w:rsidR="00D54EF8">
          <w:rPr>
            <w:b/>
            <w:bCs/>
          </w:rPr>
          <w:instrText>NUMPAGES</w:instrText>
        </w:r>
        <w:r w:rsidR="00D54EF8">
          <w:rPr>
            <w:b/>
            <w:bCs/>
            <w:sz w:val="24"/>
            <w:szCs w:val="24"/>
          </w:rPr>
          <w:fldChar w:fldCharType="separate"/>
        </w:r>
        <w:r>
          <w:rPr>
            <w:b/>
            <w:bCs/>
            <w:noProof/>
          </w:rPr>
          <w:t>29</w:t>
        </w:r>
        <w:r w:rsidR="00D54EF8">
          <w:rPr>
            <w:b/>
            <w:bCs/>
            <w:sz w:val="24"/>
            <w:szCs w:val="24"/>
          </w:rPr>
          <w:fldChar w:fldCharType="end"/>
        </w:r>
      </w:sdtContent>
    </w:sdt>
  </w:p>
  <w:p w:rsidR="00D54EF8" w:rsidRDefault="00D54EF8" w:rsidP="00D54EF8">
    <w:pPr>
      <w:pStyle w:val="Piedepgina"/>
      <w:jc w:val="right"/>
    </w:pPr>
  </w:p>
  <w:p w:rsidR="00D54EF8" w:rsidRDefault="00D54EF8" w:rsidP="00D54EF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4E" w:rsidRDefault="00B40E4E" w:rsidP="00B40E4E">
      <w:pPr>
        <w:spacing w:after="0" w:line="240" w:lineRule="auto"/>
      </w:pPr>
      <w:r>
        <w:separator/>
      </w:r>
    </w:p>
  </w:footnote>
  <w:footnote w:type="continuationSeparator" w:id="0">
    <w:p w:rsidR="00B40E4E" w:rsidRDefault="00B40E4E" w:rsidP="00B40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B40E4E" w:rsidRPr="001E589C" w:rsidTr="00903C20">
      <w:trPr>
        <w:trHeight w:val="265"/>
      </w:trPr>
      <w:tc>
        <w:tcPr>
          <w:tcW w:w="6419" w:type="dxa"/>
          <w:hideMark/>
        </w:tcPr>
        <w:p w:rsidR="00B40E4E" w:rsidRDefault="00B40E4E" w:rsidP="00B40E4E">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D54EF8" w:rsidRPr="00D54EF8" w:rsidRDefault="00B40E4E" w:rsidP="00DE0D8F">
          <w:pPr>
            <w:spacing w:after="120"/>
            <w:ind w:left="-486" w:right="214" w:firstLine="1408"/>
            <w:jc w:val="right"/>
            <w:rPr>
              <w:rFonts w:ascii="Palatino Linotype" w:hAnsi="Palatino Linotype" w:cs="Arial"/>
              <w:bCs/>
              <w:lang w:eastAsia="es-MX"/>
            </w:rPr>
          </w:pPr>
          <w:r w:rsidRPr="001E589C">
            <w:rPr>
              <w:rFonts w:ascii="Palatino Linotype" w:hAnsi="Palatino Linotype" w:cs="Arial"/>
              <w:bCs/>
              <w:lang w:eastAsia="es-MX"/>
            </w:rPr>
            <w:t>0</w:t>
          </w:r>
          <w:r>
            <w:rPr>
              <w:rFonts w:ascii="Palatino Linotype" w:hAnsi="Palatino Linotype" w:cs="Arial"/>
              <w:bCs/>
              <w:lang w:eastAsia="es-MX"/>
            </w:rPr>
            <w:t>51</w:t>
          </w:r>
          <w:r w:rsidR="00DE0D8F">
            <w:rPr>
              <w:rFonts w:ascii="Palatino Linotype" w:hAnsi="Palatino Linotype" w:cs="Arial"/>
              <w:bCs/>
              <w:lang w:eastAsia="es-MX"/>
            </w:rPr>
            <w:t>8</w:t>
          </w:r>
          <w:r w:rsidRPr="001E589C">
            <w:rPr>
              <w:rFonts w:ascii="Palatino Linotype" w:hAnsi="Palatino Linotype" w:cs="Arial"/>
              <w:bCs/>
              <w:lang w:eastAsia="es-MX"/>
            </w:rPr>
            <w:t>4/INFOEM/IP/RR/2021</w:t>
          </w:r>
        </w:p>
      </w:tc>
    </w:tr>
    <w:tr w:rsidR="00B40E4E" w:rsidRPr="00A960E7" w:rsidTr="00903C20">
      <w:trPr>
        <w:trHeight w:val="228"/>
      </w:trPr>
      <w:tc>
        <w:tcPr>
          <w:tcW w:w="6419" w:type="dxa"/>
          <w:hideMark/>
        </w:tcPr>
        <w:p w:rsidR="00B40E4E" w:rsidRDefault="00B40E4E" w:rsidP="00B40E4E">
          <w:pPr>
            <w:spacing w:after="120"/>
            <w:ind w:right="204"/>
            <w:jc w:val="right"/>
            <w:rPr>
              <w:rFonts w:ascii="Palatino Linotype" w:hAnsi="Palatino Linotype" w:cs="Arial"/>
              <w:b/>
              <w:szCs w:val="20"/>
            </w:rPr>
          </w:pPr>
          <w:r>
            <w:rPr>
              <w:rFonts w:ascii="Palatino Linotype" w:hAnsi="Palatino Linotype" w:cs="Arial"/>
              <w:b/>
              <w:szCs w:val="20"/>
            </w:rPr>
            <w:t>Recurrente:</w:t>
          </w:r>
          <w:r w:rsidR="00D54EF8">
            <w:rPr>
              <w:rFonts w:ascii="Palatino Linotype" w:hAnsi="Palatino Linotype" w:cs="Arial"/>
              <w:b/>
              <w:szCs w:val="20"/>
            </w:rPr>
            <w:t xml:space="preserve">                       </w:t>
          </w:r>
        </w:p>
      </w:tc>
      <w:tc>
        <w:tcPr>
          <w:tcW w:w="5265" w:type="dxa"/>
          <w:hideMark/>
        </w:tcPr>
        <w:p w:rsidR="00B40E4E" w:rsidRPr="00A960E7" w:rsidRDefault="00B40E4E" w:rsidP="00B40E4E">
          <w:pPr>
            <w:spacing w:after="120"/>
            <w:ind w:left="-486" w:right="214" w:firstLine="567"/>
            <w:jc w:val="right"/>
            <w:rPr>
              <w:rFonts w:ascii="Palatino Linotype" w:hAnsi="Palatino Linotype" w:cs="Arial"/>
            </w:rPr>
          </w:pPr>
        </w:p>
      </w:tc>
    </w:tr>
    <w:tr w:rsidR="00B40E4E" w:rsidRPr="001E589C" w:rsidTr="00903C20">
      <w:trPr>
        <w:trHeight w:val="283"/>
      </w:trPr>
      <w:tc>
        <w:tcPr>
          <w:tcW w:w="6419" w:type="dxa"/>
          <w:hideMark/>
        </w:tcPr>
        <w:p w:rsidR="00B40E4E" w:rsidRDefault="00B40E4E" w:rsidP="00B40E4E">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B40E4E" w:rsidRPr="00ED1607" w:rsidRDefault="00DE0D8F" w:rsidP="00B40E4E">
          <w:pPr>
            <w:spacing w:after="0"/>
            <w:ind w:left="-495" w:right="214" w:firstLine="567"/>
            <w:jc w:val="right"/>
            <w:rPr>
              <w:rFonts w:ascii="Palatino Linotype" w:hAnsi="Palatino Linotype" w:cs="Arial"/>
            </w:rPr>
          </w:pPr>
          <w:r w:rsidRPr="00ED1607">
            <w:rPr>
              <w:rFonts w:ascii="Palatino Linotype" w:eastAsia="Times New Roman" w:hAnsi="Palatino Linotype" w:cs="Times New Roman"/>
              <w:bCs/>
              <w:szCs w:val="24"/>
              <w:lang w:eastAsia="es-MX"/>
            </w:rPr>
            <w:t>Ayuntamiento de Teoloyucan</w:t>
          </w:r>
        </w:p>
      </w:tc>
    </w:tr>
    <w:tr w:rsidR="00B40E4E" w:rsidRPr="001E589C" w:rsidTr="00903C20">
      <w:trPr>
        <w:trHeight w:val="400"/>
      </w:trPr>
      <w:tc>
        <w:tcPr>
          <w:tcW w:w="6419" w:type="dxa"/>
          <w:hideMark/>
        </w:tcPr>
        <w:p w:rsidR="00B40E4E" w:rsidRDefault="00B40E4E" w:rsidP="00B40E4E">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B40E4E" w:rsidRPr="001E589C" w:rsidRDefault="00B40E4E" w:rsidP="00B40E4E">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B40E4E" w:rsidRDefault="00EA3509">
    <w:pPr>
      <w:pStyle w:val="Encabezado"/>
    </w:pPr>
    <w:r>
      <w:rPr>
        <w:noProof/>
        <w:lang w:eastAsia="es-MX"/>
      </w:rPr>
      <w:drawing>
        <wp:anchor distT="0" distB="0" distL="114300" distR="114300" simplePos="0" relativeHeight="251661312" behindDoc="1" locked="0" layoutInCell="1" allowOverlap="1" wp14:anchorId="55100133" wp14:editId="620ADD76">
          <wp:simplePos x="0" y="0"/>
          <wp:positionH relativeFrom="page">
            <wp:posOffset>-66040</wp:posOffset>
          </wp:positionH>
          <wp:positionV relativeFrom="paragraph">
            <wp:posOffset>-1532890</wp:posOffset>
          </wp:positionV>
          <wp:extent cx="7858125" cy="10133330"/>
          <wp:effectExtent l="0" t="0" r="952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125" cy="10133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D54EF8" w:rsidRPr="00D54EF8" w:rsidTr="00B52D7F">
      <w:trPr>
        <w:trHeight w:val="265"/>
      </w:trPr>
      <w:tc>
        <w:tcPr>
          <w:tcW w:w="6419" w:type="dxa"/>
          <w:hideMark/>
        </w:tcPr>
        <w:p w:rsidR="00D54EF8" w:rsidRDefault="00D54EF8" w:rsidP="00D54EF8">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D54EF8" w:rsidRPr="00D54EF8" w:rsidRDefault="00D54EF8" w:rsidP="00D54EF8">
          <w:pPr>
            <w:spacing w:after="120"/>
            <w:ind w:left="-486" w:right="214" w:firstLine="1408"/>
            <w:jc w:val="right"/>
            <w:rPr>
              <w:rFonts w:ascii="Palatino Linotype" w:hAnsi="Palatino Linotype" w:cs="Arial"/>
              <w:bCs/>
              <w:lang w:eastAsia="es-MX"/>
            </w:rPr>
          </w:pPr>
          <w:r w:rsidRPr="001E589C">
            <w:rPr>
              <w:rFonts w:ascii="Palatino Linotype" w:hAnsi="Palatino Linotype" w:cs="Arial"/>
              <w:bCs/>
              <w:lang w:eastAsia="es-MX"/>
            </w:rPr>
            <w:t>0</w:t>
          </w:r>
          <w:r>
            <w:rPr>
              <w:rFonts w:ascii="Palatino Linotype" w:hAnsi="Palatino Linotype" w:cs="Arial"/>
              <w:bCs/>
              <w:lang w:eastAsia="es-MX"/>
            </w:rPr>
            <w:t>518</w:t>
          </w:r>
          <w:r w:rsidRPr="001E589C">
            <w:rPr>
              <w:rFonts w:ascii="Palatino Linotype" w:hAnsi="Palatino Linotype" w:cs="Arial"/>
              <w:bCs/>
              <w:lang w:eastAsia="es-MX"/>
            </w:rPr>
            <w:t>4/INFOEM/IP/RR/2021</w:t>
          </w:r>
        </w:p>
      </w:tc>
    </w:tr>
    <w:tr w:rsidR="00D54EF8" w:rsidRPr="00A960E7" w:rsidTr="00B52D7F">
      <w:trPr>
        <w:trHeight w:val="228"/>
      </w:trPr>
      <w:tc>
        <w:tcPr>
          <w:tcW w:w="6419" w:type="dxa"/>
          <w:hideMark/>
        </w:tcPr>
        <w:p w:rsidR="00D54EF8" w:rsidRDefault="00D54EF8" w:rsidP="00D54EF8">
          <w:pPr>
            <w:spacing w:after="120"/>
            <w:ind w:right="204"/>
            <w:jc w:val="right"/>
            <w:rPr>
              <w:rFonts w:ascii="Palatino Linotype" w:hAnsi="Palatino Linotype" w:cs="Arial"/>
              <w:b/>
              <w:szCs w:val="20"/>
            </w:rPr>
          </w:pPr>
          <w:r>
            <w:rPr>
              <w:rFonts w:ascii="Palatino Linotype" w:hAnsi="Palatino Linotype" w:cs="Arial"/>
              <w:b/>
              <w:szCs w:val="20"/>
            </w:rPr>
            <w:t xml:space="preserve">Recurrente:                       </w:t>
          </w:r>
        </w:p>
      </w:tc>
      <w:tc>
        <w:tcPr>
          <w:tcW w:w="5265" w:type="dxa"/>
          <w:hideMark/>
        </w:tcPr>
        <w:p w:rsidR="00D54EF8" w:rsidRPr="00A960E7" w:rsidRDefault="000F2A43" w:rsidP="000F2A43">
          <w:pPr>
            <w:spacing w:after="120"/>
            <w:ind w:left="-486" w:right="214" w:firstLine="567"/>
            <w:jc w:val="right"/>
            <w:rPr>
              <w:rFonts w:ascii="Palatino Linotype" w:hAnsi="Palatino Linotype" w:cs="Arial"/>
            </w:rPr>
          </w:pPr>
          <w:proofErr w:type="spellStart"/>
          <w:r>
            <w:rPr>
              <w:rFonts w:ascii="Palatino Linotype" w:hAnsi="Palatino Linotype" w:cs="Arial"/>
            </w:rPr>
            <w:t>xxxx</w:t>
          </w:r>
          <w:proofErr w:type="spellEnd"/>
          <w:r w:rsidR="00D54EF8">
            <w:rPr>
              <w:rFonts w:ascii="Palatino Linotype" w:hAnsi="Palatino Linotype" w:cs="Arial"/>
            </w:rPr>
            <w:t xml:space="preserve"> </w:t>
          </w:r>
          <w:proofErr w:type="spellStart"/>
          <w:r>
            <w:rPr>
              <w:rFonts w:ascii="Palatino Linotype" w:hAnsi="Palatino Linotype" w:cs="Arial"/>
            </w:rPr>
            <w:t>xxxxx</w:t>
          </w:r>
          <w:proofErr w:type="spellEnd"/>
          <w:r w:rsidR="00D54EF8">
            <w:rPr>
              <w:rFonts w:ascii="Palatino Linotype" w:hAnsi="Palatino Linotype" w:cs="Arial"/>
            </w:rPr>
            <w:t xml:space="preserve"> </w:t>
          </w:r>
          <w:proofErr w:type="spellStart"/>
          <w:r>
            <w:rPr>
              <w:rFonts w:ascii="Palatino Linotype" w:hAnsi="Palatino Linotype" w:cs="Arial"/>
            </w:rPr>
            <w:t>xxxx</w:t>
          </w:r>
          <w:proofErr w:type="spellEnd"/>
          <w:r w:rsidR="00D54EF8">
            <w:rPr>
              <w:rFonts w:ascii="Palatino Linotype" w:hAnsi="Palatino Linotype" w:cs="Arial"/>
            </w:rPr>
            <w:t xml:space="preserve"> </w:t>
          </w:r>
          <w:proofErr w:type="spellStart"/>
          <w:r>
            <w:rPr>
              <w:rFonts w:ascii="Palatino Linotype" w:hAnsi="Palatino Linotype" w:cs="Arial"/>
            </w:rPr>
            <w:t>xxxx</w:t>
          </w:r>
          <w:proofErr w:type="spellEnd"/>
        </w:p>
      </w:tc>
    </w:tr>
    <w:tr w:rsidR="00D54EF8" w:rsidRPr="00ED1607" w:rsidTr="00B52D7F">
      <w:trPr>
        <w:trHeight w:val="283"/>
      </w:trPr>
      <w:tc>
        <w:tcPr>
          <w:tcW w:w="6419" w:type="dxa"/>
          <w:hideMark/>
        </w:tcPr>
        <w:p w:rsidR="00D54EF8" w:rsidRDefault="00D54EF8" w:rsidP="00D54EF8">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D54EF8" w:rsidRPr="00ED1607" w:rsidRDefault="00D54EF8" w:rsidP="00D54EF8">
          <w:pPr>
            <w:spacing w:after="0"/>
            <w:ind w:left="-495" w:right="214" w:firstLine="567"/>
            <w:jc w:val="right"/>
            <w:rPr>
              <w:rFonts w:ascii="Palatino Linotype" w:hAnsi="Palatino Linotype" w:cs="Arial"/>
            </w:rPr>
          </w:pPr>
          <w:r w:rsidRPr="00ED1607">
            <w:rPr>
              <w:rFonts w:ascii="Palatino Linotype" w:eastAsia="Times New Roman" w:hAnsi="Palatino Linotype" w:cs="Times New Roman"/>
              <w:bCs/>
              <w:szCs w:val="24"/>
              <w:lang w:eastAsia="es-MX"/>
            </w:rPr>
            <w:t>Ayuntamiento de Teoloyucan</w:t>
          </w:r>
        </w:p>
      </w:tc>
    </w:tr>
    <w:tr w:rsidR="00D54EF8" w:rsidRPr="001E589C" w:rsidTr="00B52D7F">
      <w:trPr>
        <w:trHeight w:val="400"/>
      </w:trPr>
      <w:tc>
        <w:tcPr>
          <w:tcW w:w="6419" w:type="dxa"/>
          <w:hideMark/>
        </w:tcPr>
        <w:p w:rsidR="00D54EF8" w:rsidRDefault="00D54EF8" w:rsidP="00D54EF8">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D54EF8" w:rsidRPr="001E589C" w:rsidRDefault="00D54EF8" w:rsidP="00D54EF8">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D54EF8" w:rsidRDefault="00D54EF8">
    <w:pPr>
      <w:pStyle w:val="Encabezado"/>
    </w:pPr>
    <w:r>
      <w:rPr>
        <w:noProof/>
        <w:lang w:eastAsia="es-MX"/>
      </w:rPr>
      <w:drawing>
        <wp:anchor distT="0" distB="0" distL="114300" distR="114300" simplePos="0" relativeHeight="251659264" behindDoc="1" locked="0" layoutInCell="1" allowOverlap="1" wp14:anchorId="626B16F6" wp14:editId="415CB73B">
          <wp:simplePos x="0" y="0"/>
          <wp:positionH relativeFrom="page">
            <wp:posOffset>-91440</wp:posOffset>
          </wp:positionH>
          <wp:positionV relativeFrom="paragraph">
            <wp:posOffset>-1495425</wp:posOffset>
          </wp:positionV>
          <wp:extent cx="7858125" cy="10133330"/>
          <wp:effectExtent l="0" t="0" r="952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125" cy="10133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0792"/>
    <w:multiLevelType w:val="hybridMultilevel"/>
    <w:tmpl w:val="9EB8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862DCD"/>
    <w:multiLevelType w:val="hybridMultilevel"/>
    <w:tmpl w:val="02BE6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644BF6"/>
    <w:multiLevelType w:val="hybridMultilevel"/>
    <w:tmpl w:val="3A4860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437715"/>
    <w:multiLevelType w:val="hybridMultilevel"/>
    <w:tmpl w:val="8F3C854A"/>
    <w:lvl w:ilvl="0" w:tplc="2C6A551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4E"/>
    <w:rsid w:val="00043247"/>
    <w:rsid w:val="000E5E1F"/>
    <w:rsid w:val="000F2A43"/>
    <w:rsid w:val="000F4218"/>
    <w:rsid w:val="00116093"/>
    <w:rsid w:val="00123B10"/>
    <w:rsid w:val="00154EC8"/>
    <w:rsid w:val="001A5385"/>
    <w:rsid w:val="001C103E"/>
    <w:rsid w:val="002211CF"/>
    <w:rsid w:val="002314AF"/>
    <w:rsid w:val="00243830"/>
    <w:rsid w:val="003959B0"/>
    <w:rsid w:val="003C0FCF"/>
    <w:rsid w:val="004459E4"/>
    <w:rsid w:val="00454343"/>
    <w:rsid w:val="00464312"/>
    <w:rsid w:val="004B602F"/>
    <w:rsid w:val="004C0DDC"/>
    <w:rsid w:val="004C5BBA"/>
    <w:rsid w:val="004E2A85"/>
    <w:rsid w:val="00530626"/>
    <w:rsid w:val="0054476B"/>
    <w:rsid w:val="0059167C"/>
    <w:rsid w:val="006036F5"/>
    <w:rsid w:val="00604756"/>
    <w:rsid w:val="006110FA"/>
    <w:rsid w:val="00680F27"/>
    <w:rsid w:val="0069174E"/>
    <w:rsid w:val="006C1F8F"/>
    <w:rsid w:val="00715A1D"/>
    <w:rsid w:val="007568D6"/>
    <w:rsid w:val="007A55B3"/>
    <w:rsid w:val="007A70C9"/>
    <w:rsid w:val="007D2756"/>
    <w:rsid w:val="007D35FE"/>
    <w:rsid w:val="007E7FDA"/>
    <w:rsid w:val="0091010F"/>
    <w:rsid w:val="00992F71"/>
    <w:rsid w:val="00A16EAD"/>
    <w:rsid w:val="00A73D4A"/>
    <w:rsid w:val="00A86EA5"/>
    <w:rsid w:val="00AF7522"/>
    <w:rsid w:val="00B21EB2"/>
    <w:rsid w:val="00B40E4E"/>
    <w:rsid w:val="00B90751"/>
    <w:rsid w:val="00BF17E2"/>
    <w:rsid w:val="00C356E4"/>
    <w:rsid w:val="00CF107E"/>
    <w:rsid w:val="00D16CB8"/>
    <w:rsid w:val="00D40A41"/>
    <w:rsid w:val="00D54EF8"/>
    <w:rsid w:val="00D55B9B"/>
    <w:rsid w:val="00DD1342"/>
    <w:rsid w:val="00DE0D8F"/>
    <w:rsid w:val="00EA3509"/>
    <w:rsid w:val="00ED1607"/>
    <w:rsid w:val="00F7232A"/>
    <w:rsid w:val="00FB5F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18C112B8-AAEC-43D9-8125-AF338081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3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E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E4E"/>
  </w:style>
  <w:style w:type="paragraph" w:styleId="Piedepgina">
    <w:name w:val="footer"/>
    <w:basedOn w:val="Normal"/>
    <w:link w:val="PiedepginaCar"/>
    <w:uiPriority w:val="99"/>
    <w:unhideWhenUsed/>
    <w:rsid w:val="00B40E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E4E"/>
  </w:style>
  <w:style w:type="character" w:styleId="Hipervnculo">
    <w:name w:val="Hyperlink"/>
    <w:basedOn w:val="Fuentedeprrafopredeter"/>
    <w:uiPriority w:val="99"/>
    <w:unhideWhenUsed/>
    <w:rsid w:val="00B40E4E"/>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E0D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0D8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1010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1010F"/>
    <w:rPr>
      <w:rFonts w:ascii="Times New Roman" w:eastAsia="Times New Roman" w:hAnsi="Times New Roman" w:cs="Times New Roman"/>
      <w:sz w:val="24"/>
      <w:szCs w:val="24"/>
      <w:lang w:eastAsia="es-ES"/>
    </w:rPr>
  </w:style>
  <w:style w:type="paragraph" w:customStyle="1" w:styleId="Default">
    <w:name w:val="Default"/>
    <w:rsid w:val="00DD1342"/>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7D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8740.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3873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29</Pages>
  <Words>6234</Words>
  <Characters>34287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2021-11-04T20:00:00Z</dcterms:created>
  <dcterms:modified xsi:type="dcterms:W3CDTF">2021-12-16T16:39:00Z</dcterms:modified>
</cp:coreProperties>
</file>