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1C5ED" w14:textId="64ACEDB5" w:rsidR="00A2780F" w:rsidRPr="00587CB2" w:rsidRDefault="00C46003" w:rsidP="00760AAC">
      <w:pPr>
        <w:spacing w:line="360" w:lineRule="auto"/>
        <w:jc w:val="both"/>
        <w:rPr>
          <w:rFonts w:ascii="Palatino Linotype" w:hAnsi="Palatino Linotype"/>
        </w:rPr>
      </w:pPr>
      <w:bookmarkStart w:id="0" w:name="_GoBack"/>
      <w:bookmarkEnd w:id="0"/>
      <w:r w:rsidRPr="00587CB2">
        <w:rPr>
          <w:rFonts w:ascii="Palatino Linotype" w:hAnsi="Palatino Linotype"/>
        </w:rPr>
        <w:t>Resolución del Pleno del Instituto de Transparencia, Acceso a la Información Pública y Protección de Datos Personales del Estado de México y Municipios, con domicilio e</w:t>
      </w:r>
      <w:r w:rsidR="004F47A0" w:rsidRPr="00587CB2">
        <w:rPr>
          <w:rFonts w:ascii="Palatino Linotype" w:hAnsi="Palatino Linotype"/>
        </w:rPr>
        <w:t>n Metepec, Estado de M</w:t>
      </w:r>
      <w:r w:rsidR="007C20F8" w:rsidRPr="00587CB2">
        <w:rPr>
          <w:rFonts w:ascii="Palatino Linotype" w:hAnsi="Palatino Linotype"/>
        </w:rPr>
        <w:t xml:space="preserve">éxico, de </w:t>
      </w:r>
      <w:r w:rsidR="00CB4E0F" w:rsidRPr="00587CB2">
        <w:rPr>
          <w:rFonts w:ascii="Palatino Linotype" w:hAnsi="Palatino Linotype"/>
        </w:rPr>
        <w:t>dieciocho</w:t>
      </w:r>
      <w:r w:rsidR="007C20F8" w:rsidRPr="00587CB2">
        <w:rPr>
          <w:rFonts w:ascii="Palatino Linotype" w:hAnsi="Palatino Linotype"/>
        </w:rPr>
        <w:t xml:space="preserve"> de </w:t>
      </w:r>
      <w:r w:rsidR="00CB4E0F" w:rsidRPr="00587CB2">
        <w:rPr>
          <w:rFonts w:ascii="Palatino Linotype" w:hAnsi="Palatino Linotype"/>
        </w:rPr>
        <w:t>marzo</w:t>
      </w:r>
      <w:r w:rsidR="004F47A0" w:rsidRPr="00587CB2">
        <w:rPr>
          <w:rFonts w:ascii="Palatino Linotype" w:hAnsi="Palatino Linotype"/>
        </w:rPr>
        <w:t xml:space="preserve"> </w:t>
      </w:r>
      <w:r w:rsidR="007C20F8" w:rsidRPr="00587CB2">
        <w:rPr>
          <w:rFonts w:ascii="Palatino Linotype" w:hAnsi="Palatino Linotype"/>
        </w:rPr>
        <w:t>de dos mil veintiuno</w:t>
      </w:r>
      <w:r w:rsidRPr="00587CB2">
        <w:rPr>
          <w:rFonts w:ascii="Palatino Linotype" w:hAnsi="Palatino Linotype"/>
        </w:rPr>
        <w:t>.</w:t>
      </w:r>
    </w:p>
    <w:p w14:paraId="7B32B89C" w14:textId="77777777" w:rsidR="00760AAC" w:rsidRPr="00587CB2" w:rsidRDefault="00760AAC" w:rsidP="00760AAC">
      <w:pPr>
        <w:spacing w:line="360" w:lineRule="auto"/>
        <w:jc w:val="both"/>
        <w:rPr>
          <w:rFonts w:ascii="Palatino Linotype" w:hAnsi="Palatino Linotype"/>
        </w:rPr>
      </w:pPr>
    </w:p>
    <w:p w14:paraId="63E13C9E" w14:textId="63EAC91F" w:rsidR="00F413DE" w:rsidRPr="00587CB2" w:rsidRDefault="00F413DE" w:rsidP="00760AAC">
      <w:pPr>
        <w:spacing w:line="360" w:lineRule="auto"/>
        <w:jc w:val="both"/>
        <w:rPr>
          <w:rFonts w:ascii="Palatino Linotype" w:hAnsi="Palatino Linotype"/>
        </w:rPr>
      </w:pPr>
      <w:r w:rsidRPr="00587CB2">
        <w:rPr>
          <w:rFonts w:ascii="Palatino Linotype" w:hAnsi="Palatino Linotype"/>
          <w:b/>
        </w:rPr>
        <w:t>VISTO</w:t>
      </w:r>
      <w:r w:rsidR="00D730A4" w:rsidRPr="00587CB2">
        <w:rPr>
          <w:rFonts w:ascii="Palatino Linotype" w:hAnsi="Palatino Linotype"/>
        </w:rPr>
        <w:t xml:space="preserve"> </w:t>
      </w:r>
      <w:r w:rsidR="00DD5205" w:rsidRPr="00587CB2">
        <w:rPr>
          <w:rFonts w:ascii="Palatino Linotype" w:hAnsi="Palatino Linotype"/>
        </w:rPr>
        <w:t>el</w:t>
      </w:r>
      <w:r w:rsidR="00D730A4" w:rsidRPr="00587CB2">
        <w:rPr>
          <w:rFonts w:ascii="Palatino Linotype" w:hAnsi="Palatino Linotype"/>
        </w:rPr>
        <w:t xml:space="preserve"> </w:t>
      </w:r>
      <w:r w:rsidRPr="00587CB2">
        <w:rPr>
          <w:rFonts w:ascii="Palatino Linotype" w:hAnsi="Palatino Linotype"/>
        </w:rPr>
        <w:t>expediente</w:t>
      </w:r>
      <w:r w:rsidR="00D730A4" w:rsidRPr="00587CB2">
        <w:rPr>
          <w:rFonts w:ascii="Palatino Linotype" w:hAnsi="Palatino Linotype"/>
        </w:rPr>
        <w:t xml:space="preserve"> </w:t>
      </w:r>
      <w:r w:rsidRPr="00587CB2">
        <w:rPr>
          <w:rFonts w:ascii="Palatino Linotype" w:hAnsi="Palatino Linotype"/>
        </w:rPr>
        <w:t>formado</w:t>
      </w:r>
      <w:r w:rsidR="00D730A4" w:rsidRPr="00587CB2">
        <w:rPr>
          <w:rFonts w:ascii="Palatino Linotype" w:hAnsi="Palatino Linotype"/>
        </w:rPr>
        <w:t xml:space="preserve"> </w:t>
      </w:r>
      <w:r w:rsidRPr="00587CB2">
        <w:rPr>
          <w:rFonts w:ascii="Palatino Linotype" w:hAnsi="Palatino Linotype"/>
        </w:rPr>
        <w:t>con</w:t>
      </w:r>
      <w:r w:rsidR="00D730A4" w:rsidRPr="00587CB2">
        <w:rPr>
          <w:rFonts w:ascii="Palatino Linotype" w:hAnsi="Palatino Linotype"/>
        </w:rPr>
        <w:t xml:space="preserve"> </w:t>
      </w:r>
      <w:r w:rsidRPr="00587CB2">
        <w:rPr>
          <w:rFonts w:ascii="Palatino Linotype" w:hAnsi="Palatino Linotype"/>
        </w:rPr>
        <w:t>motivo</w:t>
      </w:r>
      <w:r w:rsidR="00D730A4" w:rsidRPr="00587CB2">
        <w:rPr>
          <w:rFonts w:ascii="Palatino Linotype" w:hAnsi="Palatino Linotype"/>
        </w:rPr>
        <w:t xml:space="preserve"> </w:t>
      </w:r>
      <w:r w:rsidRPr="00587CB2">
        <w:rPr>
          <w:rFonts w:ascii="Palatino Linotype" w:hAnsi="Palatino Linotype"/>
        </w:rPr>
        <w:t>de</w:t>
      </w:r>
      <w:r w:rsidR="00DD5205" w:rsidRPr="00587CB2">
        <w:rPr>
          <w:rFonts w:ascii="Palatino Linotype" w:hAnsi="Palatino Linotype"/>
        </w:rPr>
        <w:t>l</w:t>
      </w:r>
      <w:r w:rsidR="00D730A4" w:rsidRPr="00587CB2">
        <w:rPr>
          <w:rFonts w:ascii="Palatino Linotype" w:hAnsi="Palatino Linotype"/>
        </w:rPr>
        <w:t xml:space="preserve"> </w:t>
      </w:r>
      <w:r w:rsidRPr="00587CB2">
        <w:rPr>
          <w:rFonts w:ascii="Palatino Linotype" w:hAnsi="Palatino Linotype"/>
        </w:rPr>
        <w:t>recurso</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revisión</w:t>
      </w:r>
      <w:r w:rsidR="00D730A4" w:rsidRPr="00587CB2">
        <w:rPr>
          <w:rFonts w:ascii="Palatino Linotype" w:hAnsi="Palatino Linotype"/>
        </w:rPr>
        <w:t xml:space="preserve"> </w:t>
      </w:r>
      <w:r w:rsidR="007C20F8" w:rsidRPr="00587CB2">
        <w:rPr>
          <w:rFonts w:ascii="Palatino Linotype" w:hAnsi="Palatino Linotype"/>
          <w:b/>
        </w:rPr>
        <w:t>06032</w:t>
      </w:r>
      <w:r w:rsidR="00760AAC" w:rsidRPr="00587CB2">
        <w:rPr>
          <w:rFonts w:ascii="Palatino Linotype" w:hAnsi="Palatino Linotype"/>
          <w:b/>
        </w:rPr>
        <w:t>/INFOEM/IP/RR/20</w:t>
      </w:r>
      <w:r w:rsidR="00691270" w:rsidRPr="00587CB2">
        <w:rPr>
          <w:rFonts w:ascii="Palatino Linotype" w:hAnsi="Palatino Linotype"/>
          <w:b/>
        </w:rPr>
        <w:t>20</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promovido</w:t>
      </w:r>
      <w:r w:rsidR="00D730A4" w:rsidRPr="00587CB2">
        <w:rPr>
          <w:rFonts w:ascii="Palatino Linotype" w:hAnsi="Palatino Linotype"/>
        </w:rPr>
        <w:t xml:space="preserve"> </w:t>
      </w:r>
      <w:r w:rsidRPr="00587CB2">
        <w:rPr>
          <w:rFonts w:ascii="Palatino Linotype" w:hAnsi="Palatino Linotype"/>
        </w:rPr>
        <w:t>por</w:t>
      </w:r>
      <w:r w:rsidR="00760AAC" w:rsidRPr="00587CB2">
        <w:rPr>
          <w:rFonts w:ascii="Palatino Linotype" w:hAnsi="Palatino Linotype"/>
        </w:rPr>
        <w:t xml:space="preserve"> el </w:t>
      </w:r>
      <w:r w:rsidR="00760AAC" w:rsidRPr="00587CB2">
        <w:rPr>
          <w:rFonts w:ascii="Palatino Linotype" w:hAnsi="Palatino Linotype"/>
          <w:b/>
        </w:rPr>
        <w:t>C.</w:t>
      </w:r>
      <w:r w:rsidR="006B639C" w:rsidRPr="00587CB2">
        <w:rPr>
          <w:rFonts w:ascii="Palatino Linotype" w:hAnsi="Palatino Linotype"/>
        </w:rPr>
        <w:t xml:space="preserve"> </w:t>
      </w:r>
      <w:r w:rsidR="00AC3792">
        <w:rPr>
          <w:rFonts w:ascii="Palatino Linotype" w:hAnsi="Palatino Linotype"/>
          <w:b/>
          <w:sz w:val="22"/>
          <w:szCs w:val="22"/>
          <w:lang w:val="es-ES_tradnl"/>
        </w:rPr>
        <w:t>Xxxxxx</w:t>
      </w:r>
      <w:r w:rsidR="00AC3792" w:rsidRPr="00A51D03">
        <w:rPr>
          <w:rFonts w:ascii="Palatino Linotype" w:hAnsi="Palatino Linotype"/>
          <w:b/>
          <w:sz w:val="22"/>
          <w:szCs w:val="22"/>
          <w:lang w:val="es-ES_tradnl"/>
        </w:rPr>
        <w:t xml:space="preserve"> </w:t>
      </w:r>
      <w:r w:rsidR="00AC3792">
        <w:rPr>
          <w:rFonts w:ascii="Palatino Linotype" w:hAnsi="Palatino Linotype"/>
          <w:b/>
          <w:sz w:val="22"/>
          <w:szCs w:val="22"/>
          <w:lang w:val="es-ES_tradnl"/>
        </w:rPr>
        <w:t>Xxxxxxxx</w:t>
      </w:r>
      <w:r w:rsidR="00E6045D" w:rsidRPr="00587CB2">
        <w:rPr>
          <w:rFonts w:ascii="Palatino Linotype" w:hAnsi="Palatino Linotype" w:cs="Arial"/>
        </w:rPr>
        <w:t>, en lo sucesivo</w:t>
      </w:r>
      <w:r w:rsidR="00E6045D" w:rsidRPr="00587CB2">
        <w:rPr>
          <w:rFonts w:ascii="Palatino Linotype" w:hAnsi="Palatino Linotype" w:cs="Arial"/>
          <w:b/>
        </w:rPr>
        <w:t xml:space="preserve"> </w:t>
      </w:r>
      <w:r w:rsidR="00760AAC" w:rsidRPr="00587CB2">
        <w:rPr>
          <w:rFonts w:ascii="Palatino Linotype" w:hAnsi="Palatino Linotype" w:cs="Arial"/>
          <w:b/>
        </w:rPr>
        <w:t>EL</w:t>
      </w:r>
      <w:r w:rsidR="00442634" w:rsidRPr="00587CB2">
        <w:rPr>
          <w:rFonts w:ascii="Palatino Linotype" w:hAnsi="Palatino Linotype" w:cs="Arial"/>
          <w:b/>
        </w:rPr>
        <w:t xml:space="preserve"> RECURRENTE</w:t>
      </w:r>
      <w:r w:rsidRPr="00587CB2">
        <w:rPr>
          <w:rFonts w:ascii="Palatino Linotype" w:hAnsi="Palatino Linotype"/>
        </w:rPr>
        <w:t>,</w:t>
      </w:r>
      <w:r w:rsidR="00D730A4" w:rsidRPr="00587CB2">
        <w:rPr>
          <w:rFonts w:ascii="Palatino Linotype" w:hAnsi="Palatino Linotype"/>
        </w:rPr>
        <w:t xml:space="preserve"> </w:t>
      </w:r>
      <w:r w:rsidR="001A2CEF" w:rsidRPr="00587CB2">
        <w:rPr>
          <w:rFonts w:ascii="Palatino Linotype" w:hAnsi="Palatino Linotype"/>
        </w:rPr>
        <w:t>en cont</w:t>
      </w:r>
      <w:r w:rsidR="00DA209E" w:rsidRPr="00587CB2">
        <w:rPr>
          <w:rFonts w:ascii="Palatino Linotype" w:hAnsi="Palatino Linotype"/>
        </w:rPr>
        <w:t xml:space="preserve">ra de la respuesta emitida por </w:t>
      </w:r>
      <w:r w:rsidR="0011260C" w:rsidRPr="00587CB2">
        <w:rPr>
          <w:rFonts w:ascii="Palatino Linotype" w:hAnsi="Palatino Linotype"/>
        </w:rPr>
        <w:t>el</w:t>
      </w:r>
      <w:r w:rsidR="001A2CEF" w:rsidRPr="00587CB2">
        <w:rPr>
          <w:rFonts w:ascii="Palatino Linotype" w:hAnsi="Palatino Linotype"/>
        </w:rPr>
        <w:t xml:space="preserve"> </w:t>
      </w:r>
      <w:r w:rsidR="007C20F8" w:rsidRPr="00587CB2">
        <w:rPr>
          <w:rFonts w:ascii="Palatino Linotype" w:hAnsi="Palatino Linotype"/>
          <w:b/>
        </w:rPr>
        <w:t>Ayuntamiento de Ozumba</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en</w:t>
      </w:r>
      <w:r w:rsidR="00D730A4" w:rsidRPr="00587CB2">
        <w:rPr>
          <w:rFonts w:ascii="Palatino Linotype" w:hAnsi="Palatino Linotype"/>
        </w:rPr>
        <w:t xml:space="preserve"> </w:t>
      </w:r>
      <w:r w:rsidRPr="00587CB2">
        <w:rPr>
          <w:rFonts w:ascii="Palatino Linotype" w:hAnsi="Palatino Linotype"/>
        </w:rPr>
        <w:t>lo</w:t>
      </w:r>
      <w:r w:rsidR="00D730A4" w:rsidRPr="00587CB2">
        <w:rPr>
          <w:rFonts w:ascii="Palatino Linotype" w:hAnsi="Palatino Linotype"/>
        </w:rPr>
        <w:t xml:space="preserve"> </w:t>
      </w:r>
      <w:r w:rsidRPr="00587CB2">
        <w:rPr>
          <w:rFonts w:ascii="Palatino Linotype" w:hAnsi="Palatino Linotype"/>
        </w:rPr>
        <w:t>sucesivo</w:t>
      </w:r>
      <w:r w:rsidR="00D730A4" w:rsidRPr="00587CB2">
        <w:rPr>
          <w:rFonts w:ascii="Palatino Linotype" w:hAnsi="Palatino Linotype"/>
        </w:rPr>
        <w:t xml:space="preserve"> </w:t>
      </w:r>
      <w:r w:rsidRPr="00587CB2">
        <w:rPr>
          <w:rFonts w:ascii="Palatino Linotype" w:hAnsi="Palatino Linotype"/>
          <w:b/>
        </w:rPr>
        <w:t>EL</w:t>
      </w:r>
      <w:r w:rsidR="00D730A4" w:rsidRPr="00587CB2">
        <w:rPr>
          <w:rFonts w:ascii="Palatino Linotype" w:hAnsi="Palatino Linotype"/>
          <w:b/>
        </w:rPr>
        <w:t xml:space="preserve"> </w:t>
      </w:r>
      <w:r w:rsidRPr="00587CB2">
        <w:rPr>
          <w:rFonts w:ascii="Palatino Linotype" w:hAnsi="Palatino Linotype"/>
          <w:b/>
        </w:rPr>
        <w:t>SUJETO</w:t>
      </w:r>
      <w:r w:rsidR="00D730A4" w:rsidRPr="00587CB2">
        <w:rPr>
          <w:rFonts w:ascii="Palatino Linotype" w:hAnsi="Palatino Linotype"/>
          <w:b/>
        </w:rPr>
        <w:t xml:space="preserve"> </w:t>
      </w:r>
      <w:r w:rsidRPr="00587CB2">
        <w:rPr>
          <w:rFonts w:ascii="Palatino Linotype" w:hAnsi="Palatino Linotype"/>
          <w:b/>
        </w:rPr>
        <w:t>OBLIGADO</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se</w:t>
      </w:r>
      <w:r w:rsidR="00D730A4" w:rsidRPr="00587CB2">
        <w:rPr>
          <w:rFonts w:ascii="Palatino Linotype" w:hAnsi="Palatino Linotype"/>
        </w:rPr>
        <w:t xml:space="preserve"> </w:t>
      </w:r>
      <w:r w:rsidRPr="00587CB2">
        <w:rPr>
          <w:rFonts w:ascii="Palatino Linotype" w:hAnsi="Palatino Linotype"/>
        </w:rPr>
        <w:t>procede</w:t>
      </w:r>
      <w:r w:rsidR="00D730A4" w:rsidRPr="00587CB2">
        <w:rPr>
          <w:rFonts w:ascii="Palatino Linotype" w:hAnsi="Palatino Linotype"/>
        </w:rPr>
        <w:t xml:space="preserve"> </w:t>
      </w:r>
      <w:r w:rsidRPr="00587CB2">
        <w:rPr>
          <w:rFonts w:ascii="Palatino Linotype" w:hAnsi="Palatino Linotype"/>
        </w:rPr>
        <w:t>a</w:t>
      </w:r>
      <w:r w:rsidR="00D730A4" w:rsidRPr="00587CB2">
        <w:rPr>
          <w:rFonts w:ascii="Palatino Linotype" w:hAnsi="Palatino Linotype"/>
        </w:rPr>
        <w:t xml:space="preserve"> </w:t>
      </w:r>
      <w:r w:rsidRPr="00587CB2">
        <w:rPr>
          <w:rFonts w:ascii="Palatino Linotype" w:hAnsi="Palatino Linotype"/>
        </w:rPr>
        <w:t>dictar</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rPr>
        <w:t>presente</w:t>
      </w:r>
      <w:r w:rsidR="00D730A4" w:rsidRPr="00587CB2">
        <w:rPr>
          <w:rFonts w:ascii="Palatino Linotype" w:hAnsi="Palatino Linotype"/>
        </w:rPr>
        <w:t xml:space="preserve"> </w:t>
      </w:r>
      <w:r w:rsidRPr="00587CB2">
        <w:rPr>
          <w:rFonts w:ascii="Palatino Linotype" w:hAnsi="Palatino Linotype"/>
        </w:rPr>
        <w:t>resolución</w:t>
      </w:r>
      <w:r w:rsidR="00D730A4" w:rsidRPr="00587CB2">
        <w:rPr>
          <w:rFonts w:ascii="Palatino Linotype" w:hAnsi="Palatino Linotype"/>
        </w:rPr>
        <w:t xml:space="preserve"> </w:t>
      </w:r>
      <w:r w:rsidRPr="00587CB2">
        <w:rPr>
          <w:rFonts w:ascii="Palatino Linotype" w:hAnsi="Palatino Linotype"/>
        </w:rPr>
        <w:t>con</w:t>
      </w:r>
      <w:r w:rsidR="00D730A4" w:rsidRPr="00587CB2">
        <w:rPr>
          <w:rFonts w:ascii="Palatino Linotype" w:hAnsi="Palatino Linotype"/>
        </w:rPr>
        <w:t xml:space="preserve"> </w:t>
      </w:r>
      <w:r w:rsidRPr="00587CB2">
        <w:rPr>
          <w:rFonts w:ascii="Palatino Linotype" w:hAnsi="Palatino Linotype"/>
        </w:rPr>
        <w:t>base</w:t>
      </w:r>
      <w:r w:rsidR="00D730A4" w:rsidRPr="00587CB2">
        <w:rPr>
          <w:rFonts w:ascii="Palatino Linotype" w:hAnsi="Palatino Linotype"/>
        </w:rPr>
        <w:t xml:space="preserve"> </w:t>
      </w:r>
      <w:r w:rsidRPr="00587CB2">
        <w:rPr>
          <w:rFonts w:ascii="Palatino Linotype" w:hAnsi="Palatino Linotype"/>
        </w:rPr>
        <w:t>en</w:t>
      </w:r>
      <w:r w:rsidR="00D730A4" w:rsidRPr="00587CB2">
        <w:rPr>
          <w:rFonts w:ascii="Palatino Linotype" w:hAnsi="Palatino Linotype"/>
        </w:rPr>
        <w:t xml:space="preserve"> </w:t>
      </w:r>
      <w:r w:rsidRPr="00587CB2">
        <w:rPr>
          <w:rFonts w:ascii="Palatino Linotype" w:hAnsi="Palatino Linotype"/>
        </w:rPr>
        <w:t>lo</w:t>
      </w:r>
      <w:r w:rsidR="00D730A4" w:rsidRPr="00587CB2">
        <w:rPr>
          <w:rFonts w:ascii="Palatino Linotype" w:hAnsi="Palatino Linotype"/>
        </w:rPr>
        <w:t xml:space="preserve"> </w:t>
      </w:r>
      <w:r w:rsidRPr="00587CB2">
        <w:rPr>
          <w:rFonts w:ascii="Palatino Linotype" w:hAnsi="Palatino Linotype"/>
        </w:rPr>
        <w:t>siguiente:</w:t>
      </w:r>
      <w:r w:rsidR="00D730A4" w:rsidRPr="00587CB2">
        <w:rPr>
          <w:rFonts w:ascii="Palatino Linotype" w:hAnsi="Palatino Linotype"/>
        </w:rPr>
        <w:t xml:space="preserve"> </w:t>
      </w:r>
    </w:p>
    <w:p w14:paraId="52DF74A8" w14:textId="77777777" w:rsidR="00760AAC" w:rsidRPr="00587CB2" w:rsidRDefault="00760AAC" w:rsidP="00760AAC">
      <w:pPr>
        <w:spacing w:line="360" w:lineRule="auto"/>
        <w:jc w:val="both"/>
        <w:rPr>
          <w:rFonts w:ascii="Palatino Linotype" w:hAnsi="Palatino Linotype"/>
        </w:rPr>
      </w:pPr>
    </w:p>
    <w:p w14:paraId="618B2327" w14:textId="77777777" w:rsidR="00A2780F" w:rsidRPr="00587CB2" w:rsidRDefault="00A2780F" w:rsidP="00760AAC">
      <w:pPr>
        <w:spacing w:line="360" w:lineRule="auto"/>
        <w:jc w:val="center"/>
        <w:rPr>
          <w:rFonts w:ascii="Palatino Linotype" w:hAnsi="Palatino Linotype"/>
          <w:b/>
          <w:bCs/>
          <w:spacing w:val="40"/>
          <w:sz w:val="28"/>
        </w:rPr>
      </w:pPr>
      <w:r w:rsidRPr="00587CB2">
        <w:rPr>
          <w:rFonts w:ascii="Palatino Linotype" w:hAnsi="Palatino Linotype"/>
          <w:b/>
          <w:bCs/>
          <w:spacing w:val="40"/>
          <w:sz w:val="28"/>
        </w:rPr>
        <w:t>RESULTANDO</w:t>
      </w:r>
    </w:p>
    <w:p w14:paraId="31D06C01" w14:textId="77777777" w:rsidR="00760AAC" w:rsidRPr="00587CB2" w:rsidRDefault="00760AAC" w:rsidP="00760AAC">
      <w:pPr>
        <w:spacing w:line="360" w:lineRule="auto"/>
        <w:jc w:val="center"/>
        <w:rPr>
          <w:rFonts w:ascii="Palatino Linotype" w:hAnsi="Palatino Linotype"/>
          <w:b/>
          <w:bCs/>
          <w:spacing w:val="40"/>
        </w:rPr>
      </w:pPr>
    </w:p>
    <w:p w14:paraId="23CC3E3A" w14:textId="78987EA2" w:rsidR="00760AAC" w:rsidRPr="00587CB2" w:rsidRDefault="00A327E0" w:rsidP="004F47A0">
      <w:pPr>
        <w:pStyle w:val="Prrafodelista"/>
        <w:numPr>
          <w:ilvl w:val="0"/>
          <w:numId w:val="6"/>
        </w:numPr>
        <w:tabs>
          <w:tab w:val="left" w:pos="0"/>
        </w:tabs>
        <w:spacing w:line="360" w:lineRule="auto"/>
        <w:ind w:left="0" w:firstLine="65"/>
        <w:jc w:val="both"/>
        <w:rPr>
          <w:rFonts w:ascii="Palatino Linotype" w:hAnsi="Palatino Linotype" w:cs="Arial"/>
        </w:rPr>
      </w:pPr>
      <w:r w:rsidRPr="00587CB2">
        <w:rPr>
          <w:rFonts w:ascii="Palatino Linotype" w:hAnsi="Palatino Linotype"/>
        </w:rPr>
        <w:t>En</w:t>
      </w:r>
      <w:r w:rsidR="00D730A4" w:rsidRPr="00587CB2">
        <w:rPr>
          <w:rFonts w:ascii="Palatino Linotype" w:hAnsi="Palatino Linotype"/>
        </w:rPr>
        <w:t xml:space="preserve"> </w:t>
      </w:r>
      <w:r w:rsidRPr="00587CB2">
        <w:rPr>
          <w:rFonts w:ascii="Palatino Linotype" w:hAnsi="Palatino Linotype"/>
        </w:rPr>
        <w:t>fecha</w:t>
      </w:r>
      <w:r w:rsidR="00D730A4" w:rsidRPr="00587CB2">
        <w:rPr>
          <w:rFonts w:ascii="Palatino Linotype" w:hAnsi="Palatino Linotype"/>
        </w:rPr>
        <w:t xml:space="preserve"> </w:t>
      </w:r>
      <w:r w:rsidR="007C20F8" w:rsidRPr="00587CB2">
        <w:rPr>
          <w:rFonts w:ascii="Palatino Linotype" w:hAnsi="Palatino Linotype"/>
        </w:rPr>
        <w:t>uno de julio</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dos</w:t>
      </w:r>
      <w:r w:rsidR="00D730A4" w:rsidRPr="00587CB2">
        <w:rPr>
          <w:rFonts w:ascii="Palatino Linotype" w:hAnsi="Palatino Linotype"/>
        </w:rPr>
        <w:t xml:space="preserve"> </w:t>
      </w:r>
      <w:r w:rsidRPr="00587CB2">
        <w:rPr>
          <w:rFonts w:ascii="Palatino Linotype" w:hAnsi="Palatino Linotype"/>
        </w:rPr>
        <w:t>mil</w:t>
      </w:r>
      <w:r w:rsidR="00D730A4" w:rsidRPr="00587CB2">
        <w:rPr>
          <w:rFonts w:ascii="Palatino Linotype" w:hAnsi="Palatino Linotype"/>
        </w:rPr>
        <w:t xml:space="preserve"> </w:t>
      </w:r>
      <w:r w:rsidR="004F47A0" w:rsidRPr="00587CB2">
        <w:rPr>
          <w:rFonts w:ascii="Palatino Linotype" w:hAnsi="Palatino Linotype"/>
        </w:rPr>
        <w:t>veinte</w:t>
      </w:r>
      <w:r w:rsidRPr="00587CB2">
        <w:rPr>
          <w:rFonts w:ascii="Palatino Linotype" w:hAnsi="Palatino Linotype"/>
        </w:rPr>
        <w:t>,</w:t>
      </w:r>
      <w:r w:rsidR="00D730A4" w:rsidRPr="00587CB2">
        <w:rPr>
          <w:rFonts w:ascii="Palatino Linotype" w:hAnsi="Palatino Linotype"/>
        </w:rPr>
        <w:t xml:space="preserve"> </w:t>
      </w:r>
      <w:r w:rsidR="00760AAC" w:rsidRPr="00587CB2">
        <w:rPr>
          <w:rFonts w:ascii="Palatino Linotype" w:hAnsi="Palatino Linotype" w:cs="Arial"/>
          <w:b/>
        </w:rPr>
        <w:t>EL</w:t>
      </w:r>
      <w:r w:rsidR="003C7F6D" w:rsidRPr="00587CB2">
        <w:rPr>
          <w:rFonts w:ascii="Palatino Linotype" w:hAnsi="Palatino Linotype" w:cs="Arial"/>
          <w:b/>
        </w:rPr>
        <w:t xml:space="preserve"> RECURRENTE</w:t>
      </w:r>
      <w:r w:rsidR="00D730A4" w:rsidRPr="00587CB2">
        <w:rPr>
          <w:rFonts w:ascii="Palatino Linotype" w:hAnsi="Palatino Linotype"/>
        </w:rPr>
        <w:t xml:space="preserve"> </w:t>
      </w:r>
      <w:r w:rsidR="00760AAC" w:rsidRPr="00587CB2">
        <w:rPr>
          <w:rFonts w:ascii="Palatino Linotype" w:hAnsi="Palatino Linotype"/>
        </w:rPr>
        <w:t>presentó a través</w:t>
      </w:r>
      <w:r w:rsidR="004F3152" w:rsidRPr="00587CB2">
        <w:rPr>
          <w:rFonts w:ascii="Palatino Linotype" w:hAnsi="Palatino Linotype"/>
        </w:rPr>
        <w:t xml:space="preserve"> de la Plataforma Nacional </w:t>
      </w:r>
      <w:r w:rsidR="00E77CAE" w:rsidRPr="00587CB2">
        <w:rPr>
          <w:rFonts w:ascii="Palatino Linotype" w:hAnsi="Palatino Linotype"/>
        </w:rPr>
        <w:t xml:space="preserve">de Transparencia </w:t>
      </w:r>
      <w:r w:rsidR="004F3152" w:rsidRPr="00587CB2">
        <w:rPr>
          <w:rFonts w:ascii="Palatino Linotype" w:hAnsi="Palatino Linotype"/>
        </w:rPr>
        <w:t xml:space="preserve">vinculado con </w:t>
      </w:r>
      <w:r w:rsidR="00760AAC" w:rsidRPr="00587CB2">
        <w:rPr>
          <w:rFonts w:ascii="Palatino Linotype" w:hAnsi="Palatino Linotype"/>
        </w:rPr>
        <w:t>e</w:t>
      </w:r>
      <w:r w:rsidR="00201361" w:rsidRPr="00587CB2">
        <w:rPr>
          <w:rFonts w:ascii="Palatino Linotype" w:hAnsi="Palatino Linotype"/>
        </w:rPr>
        <w:t>l Sistema de Acceso a la Información Mexiquense</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en</w:t>
      </w:r>
      <w:r w:rsidR="00D730A4" w:rsidRPr="00587CB2">
        <w:rPr>
          <w:rFonts w:ascii="Palatino Linotype" w:hAnsi="Palatino Linotype"/>
        </w:rPr>
        <w:t xml:space="preserve"> </w:t>
      </w:r>
      <w:r w:rsidRPr="00587CB2">
        <w:rPr>
          <w:rFonts w:ascii="Palatino Linotype" w:hAnsi="Palatino Linotype"/>
        </w:rPr>
        <w:t>lo</w:t>
      </w:r>
      <w:r w:rsidR="00D730A4" w:rsidRPr="00587CB2">
        <w:rPr>
          <w:rFonts w:ascii="Palatino Linotype" w:hAnsi="Palatino Linotype"/>
        </w:rPr>
        <w:t xml:space="preserve"> </w:t>
      </w:r>
      <w:r w:rsidRPr="00587CB2">
        <w:rPr>
          <w:rFonts w:ascii="Palatino Linotype" w:hAnsi="Palatino Linotype"/>
        </w:rPr>
        <w:t>subsecuente</w:t>
      </w:r>
      <w:r w:rsidR="00D730A4" w:rsidRPr="00587CB2">
        <w:rPr>
          <w:rFonts w:ascii="Palatino Linotype" w:hAnsi="Palatino Linotype"/>
        </w:rPr>
        <w:t xml:space="preserve"> </w:t>
      </w:r>
      <w:r w:rsidRPr="00587CB2">
        <w:rPr>
          <w:rFonts w:ascii="Palatino Linotype" w:hAnsi="Palatino Linotype"/>
          <w:b/>
        </w:rPr>
        <w:t>EL</w:t>
      </w:r>
      <w:r w:rsidR="00D730A4" w:rsidRPr="00587CB2">
        <w:rPr>
          <w:rFonts w:ascii="Palatino Linotype" w:hAnsi="Palatino Linotype"/>
          <w:b/>
        </w:rPr>
        <w:t xml:space="preserve"> </w:t>
      </w:r>
      <w:r w:rsidRPr="00587CB2">
        <w:rPr>
          <w:rFonts w:ascii="Palatino Linotype" w:hAnsi="Palatino Linotype"/>
          <w:b/>
        </w:rPr>
        <w:t>SAIMEX</w:t>
      </w:r>
      <w:r w:rsidR="00D730A4" w:rsidRPr="00587CB2">
        <w:rPr>
          <w:rFonts w:ascii="Palatino Linotype" w:hAnsi="Palatino Linotype"/>
        </w:rPr>
        <w:t xml:space="preserve"> </w:t>
      </w:r>
      <w:r w:rsidRPr="00587CB2">
        <w:rPr>
          <w:rFonts w:ascii="Palatino Linotype" w:hAnsi="Palatino Linotype"/>
        </w:rPr>
        <w:t>ante</w:t>
      </w:r>
      <w:r w:rsidR="00D730A4" w:rsidRPr="00587CB2">
        <w:rPr>
          <w:rFonts w:ascii="Palatino Linotype" w:hAnsi="Palatino Linotype"/>
        </w:rPr>
        <w:t xml:space="preserve"> </w:t>
      </w:r>
      <w:r w:rsidRPr="00587CB2">
        <w:rPr>
          <w:rFonts w:ascii="Palatino Linotype" w:hAnsi="Palatino Linotype"/>
          <w:b/>
        </w:rPr>
        <w:t>EL</w:t>
      </w:r>
      <w:r w:rsidR="00D730A4" w:rsidRPr="00587CB2">
        <w:rPr>
          <w:rFonts w:ascii="Palatino Linotype" w:hAnsi="Palatino Linotype"/>
          <w:b/>
        </w:rPr>
        <w:t xml:space="preserve"> </w:t>
      </w:r>
      <w:r w:rsidRPr="00587CB2">
        <w:rPr>
          <w:rFonts w:ascii="Palatino Linotype" w:hAnsi="Palatino Linotype"/>
          <w:b/>
        </w:rPr>
        <w:t>SUJETO</w:t>
      </w:r>
      <w:r w:rsidR="00D730A4" w:rsidRPr="00587CB2">
        <w:rPr>
          <w:rFonts w:ascii="Palatino Linotype" w:hAnsi="Palatino Linotype"/>
          <w:b/>
        </w:rPr>
        <w:t xml:space="preserve"> </w:t>
      </w:r>
      <w:r w:rsidRPr="00587CB2">
        <w:rPr>
          <w:rFonts w:ascii="Palatino Linotype" w:hAnsi="Palatino Linotype"/>
          <w:b/>
        </w:rPr>
        <w:t>OBLIGADO</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rPr>
        <w:t>solicitud</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acceso</w:t>
      </w:r>
      <w:r w:rsidR="00D730A4" w:rsidRPr="00587CB2">
        <w:rPr>
          <w:rFonts w:ascii="Palatino Linotype" w:hAnsi="Palatino Linotype"/>
        </w:rPr>
        <w:t xml:space="preserve"> </w:t>
      </w:r>
      <w:r w:rsidRPr="00587CB2">
        <w:rPr>
          <w:rFonts w:ascii="Palatino Linotype" w:hAnsi="Palatino Linotype"/>
        </w:rPr>
        <w:t>a</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rPr>
        <w:t>información</w:t>
      </w:r>
      <w:r w:rsidR="00D730A4" w:rsidRPr="00587CB2">
        <w:rPr>
          <w:rFonts w:ascii="Palatino Linotype" w:hAnsi="Palatino Linotype"/>
        </w:rPr>
        <w:t xml:space="preserve"> </w:t>
      </w:r>
      <w:r w:rsidRPr="00587CB2">
        <w:rPr>
          <w:rFonts w:ascii="Palatino Linotype" w:hAnsi="Palatino Linotype"/>
        </w:rPr>
        <w:t>pública,</w:t>
      </w:r>
      <w:r w:rsidR="00D730A4" w:rsidRPr="00587CB2">
        <w:rPr>
          <w:rFonts w:ascii="Palatino Linotype" w:hAnsi="Palatino Linotype"/>
        </w:rPr>
        <w:t xml:space="preserve"> </w:t>
      </w:r>
      <w:r w:rsidR="00345471" w:rsidRPr="00587CB2">
        <w:rPr>
          <w:rFonts w:ascii="Palatino Linotype" w:hAnsi="Palatino Linotype"/>
        </w:rPr>
        <w:t xml:space="preserve">a la que se le asignó el número </w:t>
      </w:r>
      <w:r w:rsidR="007C20F8" w:rsidRPr="00587CB2">
        <w:rPr>
          <w:rFonts w:ascii="Palatino Linotype" w:hAnsi="Palatino Linotype"/>
          <w:b/>
          <w:bCs/>
        </w:rPr>
        <w:t>00310/OZUMBA/IP/2020</w:t>
      </w:r>
      <w:r w:rsidR="00345471" w:rsidRPr="00587CB2">
        <w:rPr>
          <w:rFonts w:ascii="Palatino Linotype" w:hAnsi="Palatino Linotype"/>
        </w:rPr>
        <w:t xml:space="preserve">, </w:t>
      </w:r>
      <w:r w:rsidR="0011260C" w:rsidRPr="00587CB2">
        <w:rPr>
          <w:rFonts w:ascii="Palatino Linotype" w:hAnsi="Palatino Linotype"/>
        </w:rPr>
        <w:t>mediante</w:t>
      </w:r>
      <w:r w:rsidR="004F3152" w:rsidRPr="00587CB2">
        <w:rPr>
          <w:rFonts w:ascii="Palatino Linotype" w:hAnsi="Palatino Linotype"/>
        </w:rPr>
        <w:t xml:space="preserve"> la cual requirió por dicha</w:t>
      </w:r>
      <w:r w:rsidR="00E77CAE" w:rsidRPr="00587CB2">
        <w:rPr>
          <w:rFonts w:ascii="Palatino Linotype" w:hAnsi="Palatino Linotype"/>
        </w:rPr>
        <w:t xml:space="preserve"> vía y por el correo electrónico:</w:t>
      </w:r>
    </w:p>
    <w:p w14:paraId="6D7C0511" w14:textId="77777777" w:rsidR="00E77CAE" w:rsidRPr="00587CB2" w:rsidRDefault="00E77CAE" w:rsidP="00E77CAE">
      <w:pPr>
        <w:pStyle w:val="Prrafodelista"/>
        <w:tabs>
          <w:tab w:val="left" w:pos="0"/>
        </w:tabs>
        <w:spacing w:line="360" w:lineRule="auto"/>
        <w:ind w:left="0"/>
        <w:jc w:val="both"/>
        <w:rPr>
          <w:rFonts w:ascii="Palatino Linotype" w:hAnsi="Palatino Linotype" w:cs="Arial"/>
        </w:rPr>
      </w:pPr>
    </w:p>
    <w:p w14:paraId="49DB60C0" w14:textId="1B2D7B0C" w:rsidR="00A327E0" w:rsidRPr="00587CB2" w:rsidRDefault="00A327E0" w:rsidP="00691270">
      <w:pPr>
        <w:ind w:left="567" w:right="616"/>
        <w:rPr>
          <w:rFonts w:ascii="Times" w:eastAsiaTheme="minorEastAsia" w:hAnsi="Times" w:cstheme="minorBidi" w:hint="eastAsia"/>
          <w:sz w:val="20"/>
          <w:szCs w:val="20"/>
          <w:lang w:val="es-ES_tradnl" w:eastAsia="es-ES_tradnl"/>
        </w:rPr>
      </w:pPr>
      <w:r w:rsidRPr="00587CB2">
        <w:rPr>
          <w:rFonts w:ascii="Palatino Linotype" w:hAnsi="Palatino Linotype" w:cs="Arial"/>
          <w:i/>
          <w:sz w:val="22"/>
        </w:rPr>
        <w:t>“</w:t>
      </w:r>
      <w:r w:rsidR="007C20F8" w:rsidRPr="00587CB2">
        <w:rPr>
          <w:rFonts w:ascii="Palatino Linotype" w:hAnsi="Palatino Linotype" w:cs="Arial"/>
          <w:i/>
          <w:sz w:val="22"/>
        </w:rPr>
        <w:t>proporcionar el monto de los ingresos adicionales que percibe el dif de ozumba correspondiente al mes de octubre del 2019, especificar el rubro, monto y la cantidad de cada ingreso.</w:t>
      </w:r>
      <w:r w:rsidR="002E233D" w:rsidRPr="00587CB2">
        <w:rPr>
          <w:rFonts w:ascii="Palatino Linotype" w:hAnsi="Palatino Linotype" w:cs="Arial"/>
          <w:i/>
          <w:sz w:val="22"/>
        </w:rPr>
        <w:t>.</w:t>
      </w:r>
      <w:r w:rsidR="00DA209E" w:rsidRPr="00587CB2">
        <w:rPr>
          <w:rFonts w:ascii="Palatino Linotype" w:hAnsi="Palatino Linotype" w:cs="Arial"/>
          <w:i/>
          <w:sz w:val="22"/>
        </w:rPr>
        <w:t>”</w:t>
      </w:r>
      <w:r w:rsidR="00D730A4" w:rsidRPr="00587CB2">
        <w:rPr>
          <w:rFonts w:ascii="Palatino Linotype" w:hAnsi="Palatino Linotype" w:cs="Arial"/>
          <w:i/>
          <w:sz w:val="22"/>
        </w:rPr>
        <w:t xml:space="preserve"> </w:t>
      </w:r>
      <w:r w:rsidRPr="00587CB2">
        <w:rPr>
          <w:rFonts w:ascii="Palatino Linotype" w:hAnsi="Palatino Linotype"/>
          <w:sz w:val="22"/>
        </w:rPr>
        <w:t>(Sic)</w:t>
      </w:r>
    </w:p>
    <w:p w14:paraId="001B7E18" w14:textId="77777777" w:rsidR="00760AAC" w:rsidRPr="00587CB2" w:rsidRDefault="00760AAC" w:rsidP="00760AAC">
      <w:pPr>
        <w:spacing w:line="360" w:lineRule="auto"/>
        <w:ind w:left="709" w:right="709"/>
        <w:jc w:val="both"/>
        <w:rPr>
          <w:rFonts w:ascii="Palatino Linotype" w:hAnsi="Palatino Linotype"/>
        </w:rPr>
      </w:pPr>
    </w:p>
    <w:p w14:paraId="39C1181D" w14:textId="70B8C023" w:rsidR="00FE1809" w:rsidRPr="00587CB2" w:rsidRDefault="00FE1809" w:rsidP="00760AAC">
      <w:pPr>
        <w:pStyle w:val="Prrafodelista"/>
        <w:numPr>
          <w:ilvl w:val="0"/>
          <w:numId w:val="6"/>
        </w:numPr>
        <w:tabs>
          <w:tab w:val="left" w:pos="567"/>
        </w:tabs>
        <w:spacing w:line="360" w:lineRule="auto"/>
        <w:ind w:left="0" w:firstLine="0"/>
        <w:jc w:val="both"/>
        <w:rPr>
          <w:rFonts w:ascii="Palatino Linotype" w:hAnsi="Palatino Linotype" w:cs="Arial"/>
        </w:rPr>
      </w:pPr>
      <w:bookmarkStart w:id="1" w:name="_Ref532229977"/>
      <w:bookmarkStart w:id="2" w:name="_Ref534905157"/>
      <w:r w:rsidRPr="00587CB2">
        <w:rPr>
          <w:rFonts w:ascii="Palatino Linotype" w:hAnsi="Palatino Linotype" w:cs="Arial"/>
        </w:rPr>
        <w:t xml:space="preserve">De las constancias que obran en el expediente electrónico del </w:t>
      </w:r>
      <w:r w:rsidRPr="00587CB2">
        <w:rPr>
          <w:rFonts w:ascii="Palatino Linotype" w:hAnsi="Palatino Linotype" w:cs="Arial"/>
          <w:b/>
        </w:rPr>
        <w:t>SAIMEX</w:t>
      </w:r>
      <w:r w:rsidRPr="00587CB2">
        <w:rPr>
          <w:rFonts w:ascii="Palatino Linotype" w:hAnsi="Palatino Linotype" w:cs="Arial"/>
        </w:rPr>
        <w:t xml:space="preserve">, </w:t>
      </w:r>
      <w:r w:rsidR="0031203C" w:rsidRPr="00587CB2">
        <w:rPr>
          <w:rFonts w:ascii="Palatino Linotype" w:hAnsi="Palatino Linotype" w:cs="Arial"/>
        </w:rPr>
        <w:t xml:space="preserve">se advierte que </w:t>
      </w:r>
      <w:r w:rsidRPr="00587CB2">
        <w:rPr>
          <w:rFonts w:ascii="Palatino Linotype" w:hAnsi="Palatino Linotype" w:cs="Arial"/>
        </w:rPr>
        <w:t xml:space="preserve">en fecha </w:t>
      </w:r>
      <w:r w:rsidR="0082231C" w:rsidRPr="00587CB2">
        <w:rPr>
          <w:rFonts w:ascii="Palatino Linotype" w:hAnsi="Palatino Linotype"/>
        </w:rPr>
        <w:t>treinta y uno</w:t>
      </w:r>
      <w:r w:rsidR="004F47A0" w:rsidRPr="00587CB2">
        <w:rPr>
          <w:rFonts w:ascii="Palatino Linotype" w:hAnsi="Palatino Linotype"/>
        </w:rPr>
        <w:t xml:space="preserve"> de agosto</w:t>
      </w:r>
      <w:r w:rsidR="003A4A71" w:rsidRPr="00587CB2">
        <w:rPr>
          <w:rFonts w:ascii="Palatino Linotype" w:hAnsi="Palatino Linotype"/>
        </w:rPr>
        <w:t xml:space="preserve"> de dos mil </w:t>
      </w:r>
      <w:r w:rsidR="004F47A0" w:rsidRPr="00587CB2">
        <w:rPr>
          <w:rFonts w:ascii="Palatino Linotype" w:hAnsi="Palatino Linotype"/>
        </w:rPr>
        <w:t>veinte</w:t>
      </w:r>
      <w:r w:rsidRPr="00587CB2">
        <w:rPr>
          <w:rFonts w:ascii="Palatino Linotype" w:hAnsi="Palatino Linotype"/>
        </w:rPr>
        <w:t xml:space="preserve">, </w:t>
      </w:r>
      <w:r w:rsidRPr="00587CB2">
        <w:rPr>
          <w:rFonts w:ascii="Palatino Linotype" w:hAnsi="Palatino Linotype" w:cs="Arial"/>
          <w:b/>
        </w:rPr>
        <w:t xml:space="preserve">EL SUJETO </w:t>
      </w:r>
      <w:r w:rsidRPr="00587CB2">
        <w:rPr>
          <w:rFonts w:ascii="Palatino Linotype" w:hAnsi="Palatino Linotype" w:cs="Arial"/>
          <w:b/>
        </w:rPr>
        <w:lastRenderedPageBreak/>
        <w:t>OBLIGADO</w:t>
      </w:r>
      <w:r w:rsidRPr="00587CB2">
        <w:rPr>
          <w:rFonts w:ascii="Palatino Linotype" w:hAnsi="Palatino Linotype" w:cs="Arial"/>
        </w:rPr>
        <w:t xml:space="preserve"> dio respuesta a la </w:t>
      </w:r>
      <w:r w:rsidRPr="00587CB2">
        <w:rPr>
          <w:rFonts w:ascii="Palatino Linotype" w:hAnsi="Palatino Linotype"/>
        </w:rPr>
        <w:t>solicitud</w:t>
      </w:r>
      <w:r w:rsidRPr="00587CB2">
        <w:rPr>
          <w:rFonts w:ascii="Palatino Linotype" w:hAnsi="Palatino Linotype" w:cs="Arial"/>
        </w:rPr>
        <w:t xml:space="preserve"> de </w:t>
      </w:r>
      <w:r w:rsidRPr="00587CB2">
        <w:rPr>
          <w:rFonts w:ascii="Palatino Linotype" w:hAnsi="Palatino Linotype"/>
        </w:rPr>
        <w:t>acceso</w:t>
      </w:r>
      <w:r w:rsidRPr="00587CB2">
        <w:rPr>
          <w:rFonts w:ascii="Palatino Linotype" w:hAnsi="Palatino Linotype" w:cs="Arial"/>
        </w:rPr>
        <w:t xml:space="preserve"> a la información pública requerida por </w:t>
      </w:r>
      <w:r w:rsidR="003C7F6D" w:rsidRPr="00587CB2">
        <w:rPr>
          <w:rFonts w:ascii="Palatino Linotype" w:hAnsi="Palatino Linotype" w:cs="Arial"/>
          <w:b/>
        </w:rPr>
        <w:t>EL RECURRENTE</w:t>
      </w:r>
      <w:r w:rsidRPr="00587CB2">
        <w:rPr>
          <w:rFonts w:ascii="Palatino Linotype" w:hAnsi="Palatino Linotype" w:cs="Arial"/>
        </w:rPr>
        <w:t>, en los siguientes términos:</w:t>
      </w:r>
      <w:bookmarkEnd w:id="1"/>
      <w:bookmarkEnd w:id="2"/>
    </w:p>
    <w:p w14:paraId="3FC6EF9F" w14:textId="77777777" w:rsidR="00D601AC" w:rsidRPr="00587CB2" w:rsidRDefault="003E50B9" w:rsidP="003E50B9">
      <w:pPr>
        <w:pStyle w:val="Prrafodelista"/>
        <w:tabs>
          <w:tab w:val="left" w:pos="7773"/>
        </w:tabs>
        <w:spacing w:line="360" w:lineRule="auto"/>
        <w:ind w:left="0"/>
        <w:jc w:val="both"/>
        <w:rPr>
          <w:rFonts w:ascii="Palatino Linotype" w:hAnsi="Palatino Linotype" w:cs="Arial"/>
        </w:rPr>
      </w:pPr>
      <w:r w:rsidRPr="00587CB2">
        <w:rPr>
          <w:rFonts w:ascii="Palatino Linotype" w:hAnsi="Palatino Linotype" w:cs="Arial"/>
        </w:rPr>
        <w:tab/>
      </w:r>
    </w:p>
    <w:p w14:paraId="79B4B643" w14:textId="331EEA44" w:rsidR="0082231C" w:rsidRPr="00587CB2" w:rsidRDefault="00722695" w:rsidP="0082231C">
      <w:pPr>
        <w:ind w:left="567" w:right="616"/>
        <w:jc w:val="right"/>
        <w:rPr>
          <w:rFonts w:ascii="Palatino Linotype" w:hAnsi="Palatino Linotype" w:cs="Arial"/>
          <w:i/>
          <w:sz w:val="22"/>
        </w:rPr>
      </w:pPr>
      <w:r w:rsidRPr="00587CB2">
        <w:rPr>
          <w:rFonts w:ascii="Palatino Linotype" w:hAnsi="Palatino Linotype" w:cs="Arial"/>
          <w:i/>
          <w:sz w:val="22"/>
        </w:rPr>
        <w:t>“</w:t>
      </w:r>
      <w:r w:rsidR="0082231C" w:rsidRPr="00587CB2">
        <w:rPr>
          <w:rFonts w:ascii="Palatino Linotype" w:hAnsi="Palatino Linotype" w:cs="Arial"/>
          <w:i/>
          <w:sz w:val="22"/>
        </w:rPr>
        <w:t>ON FUNDAMENTO EN LA LEY DE TRANSPARENCIA Y ACCESO A LA INFORMACIÓN PÚBLICA DEL ESTADO DE MÉXICO Y MUNICIPIOS, HAGO ENTREGA EN ARCHIVO ADJUNTO DE LAS FICHAS PbRM-09b DONDE SE MUESTRA EL ESTADO COMPARATIVO PRESUPUESTAL DE INGRESOS DE TODO EL MES DE OCTUBRE DEL EJERCICIO FISCAL 2019, EL CUAL ES PROPORCIONADO POR EL SISTEMA MUNICIPAL DIF DE OZUMBA, PARA ATENDER LA SOLICITUD DE FOLIO 00310/OZUMBA/IP/2020. SIN OTRO PARTICULAR ME DESPIDO DE USTED.</w:t>
      </w:r>
    </w:p>
    <w:p w14:paraId="440E0A5F" w14:textId="77777777" w:rsidR="0082231C" w:rsidRPr="00587CB2" w:rsidRDefault="0082231C" w:rsidP="0082231C">
      <w:pPr>
        <w:ind w:left="567" w:right="616"/>
        <w:jc w:val="right"/>
        <w:rPr>
          <w:rFonts w:ascii="Palatino Linotype" w:hAnsi="Palatino Linotype" w:cs="Arial"/>
          <w:i/>
          <w:sz w:val="22"/>
        </w:rPr>
      </w:pPr>
    </w:p>
    <w:p w14:paraId="24C130A3" w14:textId="77777777" w:rsidR="0082231C" w:rsidRPr="00587CB2" w:rsidRDefault="0082231C" w:rsidP="0082231C">
      <w:pPr>
        <w:ind w:left="567" w:right="616"/>
        <w:jc w:val="right"/>
        <w:rPr>
          <w:rFonts w:ascii="Palatino Linotype" w:hAnsi="Palatino Linotype" w:cs="Arial"/>
          <w:i/>
          <w:sz w:val="22"/>
        </w:rPr>
      </w:pPr>
      <w:r w:rsidRPr="00587CB2">
        <w:rPr>
          <w:rFonts w:ascii="Palatino Linotype" w:hAnsi="Palatino Linotype" w:cs="Arial"/>
          <w:i/>
          <w:sz w:val="22"/>
        </w:rPr>
        <w:t>ATENTAMENTE</w:t>
      </w:r>
    </w:p>
    <w:p w14:paraId="6E79422D" w14:textId="2273A047" w:rsidR="00FE1809" w:rsidRPr="00587CB2" w:rsidRDefault="0082231C" w:rsidP="0082231C">
      <w:pPr>
        <w:ind w:left="567" w:right="616"/>
        <w:jc w:val="right"/>
        <w:rPr>
          <w:rFonts w:ascii="Times" w:eastAsiaTheme="minorEastAsia" w:hAnsi="Times" w:cstheme="minorBidi" w:hint="eastAsia"/>
          <w:sz w:val="20"/>
          <w:szCs w:val="20"/>
          <w:lang w:val="es-ES_tradnl" w:eastAsia="es-ES_tradnl"/>
        </w:rPr>
      </w:pPr>
      <w:r w:rsidRPr="00587CB2">
        <w:rPr>
          <w:rFonts w:ascii="Palatino Linotype" w:hAnsi="Palatino Linotype" w:cs="Arial"/>
          <w:i/>
          <w:sz w:val="22"/>
        </w:rPr>
        <w:t>C. JOSÉ LUIS ORTEGA TORRES</w:t>
      </w:r>
      <w:r w:rsidR="00FE1809" w:rsidRPr="00587CB2">
        <w:rPr>
          <w:rFonts w:ascii="Palatino Linotype" w:hAnsi="Palatino Linotype" w:cs="Arial"/>
          <w:i/>
          <w:sz w:val="22"/>
        </w:rPr>
        <w:t xml:space="preserve">” </w:t>
      </w:r>
      <w:r w:rsidR="00FE1809" w:rsidRPr="00587CB2">
        <w:rPr>
          <w:rFonts w:ascii="Palatino Linotype" w:hAnsi="Palatino Linotype"/>
          <w:sz w:val="22"/>
        </w:rPr>
        <w:t>(Sic)</w:t>
      </w:r>
    </w:p>
    <w:p w14:paraId="3CECA478" w14:textId="77777777" w:rsidR="00722695" w:rsidRPr="00587CB2" w:rsidRDefault="00722695" w:rsidP="00E4572F">
      <w:pPr>
        <w:spacing w:line="360" w:lineRule="auto"/>
        <w:ind w:right="709"/>
        <w:jc w:val="right"/>
        <w:rPr>
          <w:rFonts w:ascii="Palatino Linotype" w:hAnsi="Palatino Linotype" w:cs="Arial"/>
          <w:i/>
        </w:rPr>
      </w:pPr>
    </w:p>
    <w:p w14:paraId="5D6E6DA1" w14:textId="78975B6D" w:rsidR="00D601AC" w:rsidRPr="00587CB2" w:rsidRDefault="00722695" w:rsidP="00E77CAE">
      <w:pPr>
        <w:spacing w:line="360" w:lineRule="auto"/>
        <w:ind w:right="49"/>
        <w:jc w:val="both"/>
        <w:rPr>
          <w:rFonts w:ascii="Palatino Linotype" w:hAnsi="Palatino Linotype" w:cs="Arial"/>
        </w:rPr>
      </w:pPr>
      <w:r w:rsidRPr="00587CB2">
        <w:rPr>
          <w:rFonts w:ascii="Palatino Linotype" w:hAnsi="Palatino Linotype" w:cs="Arial"/>
        </w:rPr>
        <w:t>A</w:t>
      </w:r>
      <w:r w:rsidR="00DA111D" w:rsidRPr="00587CB2">
        <w:rPr>
          <w:rFonts w:ascii="Palatino Linotype" w:hAnsi="Palatino Linotype" w:cs="Arial"/>
        </w:rPr>
        <w:t>s</w:t>
      </w:r>
      <w:r w:rsidR="004F3152" w:rsidRPr="00587CB2">
        <w:rPr>
          <w:rFonts w:ascii="Palatino Linotype" w:hAnsi="Palatino Linotype" w:cs="Arial"/>
        </w:rPr>
        <w:t>imismo,</w:t>
      </w:r>
      <w:r w:rsidRPr="00587CB2">
        <w:rPr>
          <w:rFonts w:ascii="Palatino Linotype" w:hAnsi="Palatino Linotype" w:cs="Arial"/>
        </w:rPr>
        <w:t xml:space="preserve"> </w:t>
      </w:r>
      <w:r w:rsidR="002E5211" w:rsidRPr="00587CB2">
        <w:rPr>
          <w:rFonts w:ascii="Palatino Linotype" w:hAnsi="Palatino Linotype" w:cs="Arial"/>
        </w:rPr>
        <w:t>adjunt</w:t>
      </w:r>
      <w:r w:rsidR="00DA111D" w:rsidRPr="00587CB2">
        <w:rPr>
          <w:rFonts w:ascii="Palatino Linotype" w:hAnsi="Palatino Linotype" w:cs="Arial"/>
        </w:rPr>
        <w:t>ó</w:t>
      </w:r>
      <w:r w:rsidRPr="00587CB2">
        <w:rPr>
          <w:rFonts w:ascii="Palatino Linotype" w:hAnsi="Palatino Linotype" w:cs="Arial"/>
        </w:rPr>
        <w:t xml:space="preserve"> </w:t>
      </w:r>
      <w:r w:rsidR="004F3152" w:rsidRPr="00587CB2">
        <w:rPr>
          <w:rFonts w:ascii="Palatino Linotype" w:hAnsi="Palatino Linotype" w:cs="Arial"/>
        </w:rPr>
        <w:t>l</w:t>
      </w:r>
      <w:r w:rsidR="00E4572F" w:rsidRPr="00587CB2">
        <w:rPr>
          <w:rFonts w:ascii="Palatino Linotype" w:hAnsi="Palatino Linotype" w:cs="Arial"/>
        </w:rPr>
        <w:t>os</w:t>
      </w:r>
      <w:r w:rsidRPr="00587CB2">
        <w:rPr>
          <w:rFonts w:ascii="Palatino Linotype" w:hAnsi="Palatino Linotype" w:cs="Arial"/>
        </w:rPr>
        <w:t xml:space="preserve"> archivo</w:t>
      </w:r>
      <w:r w:rsidR="00E4572F" w:rsidRPr="00587CB2">
        <w:rPr>
          <w:rFonts w:ascii="Palatino Linotype" w:hAnsi="Palatino Linotype" w:cs="Arial"/>
        </w:rPr>
        <w:t>s</w:t>
      </w:r>
      <w:r w:rsidRPr="00587CB2">
        <w:rPr>
          <w:rFonts w:ascii="Palatino Linotype" w:hAnsi="Palatino Linotype" w:cs="Arial"/>
        </w:rPr>
        <w:t xml:space="preserve"> </w:t>
      </w:r>
      <w:r w:rsidR="002E5211" w:rsidRPr="00587CB2">
        <w:rPr>
          <w:rFonts w:ascii="Palatino Linotype" w:hAnsi="Palatino Linotype" w:cs="Arial"/>
        </w:rPr>
        <w:t>electrónico</w:t>
      </w:r>
      <w:r w:rsidR="00E77CAE" w:rsidRPr="00587CB2">
        <w:rPr>
          <w:rFonts w:ascii="Palatino Linotype" w:hAnsi="Palatino Linotype" w:cs="Arial"/>
        </w:rPr>
        <w:t>s</w:t>
      </w:r>
      <w:r w:rsidRPr="00587CB2">
        <w:rPr>
          <w:rFonts w:ascii="Palatino Linotype" w:hAnsi="Palatino Linotype" w:cs="Arial"/>
        </w:rPr>
        <w:t xml:space="preserve"> denominado</w:t>
      </w:r>
      <w:r w:rsidR="003E50B9" w:rsidRPr="00587CB2">
        <w:rPr>
          <w:rFonts w:ascii="Palatino Linotype" w:hAnsi="Palatino Linotype" w:cs="Arial"/>
        </w:rPr>
        <w:t>s</w:t>
      </w:r>
      <w:r w:rsidR="003E50B9" w:rsidRPr="00587CB2">
        <w:rPr>
          <w:rFonts w:ascii="Palatino Linotype" w:hAnsi="Palatino Linotype" w:cs="Arial"/>
          <w:b/>
          <w:i/>
        </w:rPr>
        <w:t xml:space="preserve"> </w:t>
      </w:r>
      <w:r w:rsidR="0082231C" w:rsidRPr="00587CB2">
        <w:rPr>
          <w:rFonts w:ascii="Palatino Linotype" w:hAnsi="Palatino Linotype" w:cs="Arial"/>
          <w:b/>
          <w:i/>
        </w:rPr>
        <w:t>S.D.310-OZUMBA-IP-2020.pdf</w:t>
      </w:r>
      <w:r w:rsidR="004F47A0" w:rsidRPr="00587CB2">
        <w:rPr>
          <w:rFonts w:ascii="Palatino Linotype" w:hAnsi="Palatino Linotype" w:cs="Arial"/>
        </w:rPr>
        <w:t>, mismo del cual se omite su descripción por economía procesal.</w:t>
      </w:r>
    </w:p>
    <w:p w14:paraId="707091C0" w14:textId="77777777" w:rsidR="004F47A0" w:rsidRPr="00587CB2" w:rsidRDefault="004F47A0" w:rsidP="00E77CAE">
      <w:pPr>
        <w:spacing w:line="360" w:lineRule="auto"/>
        <w:ind w:right="49"/>
        <w:jc w:val="both"/>
        <w:rPr>
          <w:rFonts w:ascii="Palatino Linotype" w:hAnsi="Palatino Linotype" w:cs="Arial"/>
        </w:rPr>
      </w:pPr>
    </w:p>
    <w:p w14:paraId="299471E8" w14:textId="5D7B97C8" w:rsidR="00FA7806" w:rsidRPr="00587CB2" w:rsidRDefault="003D7CEF" w:rsidP="00106862">
      <w:pPr>
        <w:pStyle w:val="Prrafodelista"/>
        <w:numPr>
          <w:ilvl w:val="0"/>
          <w:numId w:val="6"/>
        </w:numPr>
        <w:tabs>
          <w:tab w:val="left" w:pos="0"/>
        </w:tabs>
        <w:spacing w:line="360" w:lineRule="auto"/>
        <w:ind w:left="0" w:firstLine="0"/>
        <w:jc w:val="both"/>
        <w:rPr>
          <w:rFonts w:ascii="Palatino Linotype" w:hAnsi="Palatino Linotype" w:cs="Arial"/>
        </w:rPr>
      </w:pPr>
      <w:bookmarkStart w:id="3" w:name="_Ref490476121"/>
      <w:bookmarkStart w:id="4" w:name="_Ref12466712"/>
      <w:r w:rsidRPr="00587CB2">
        <w:rPr>
          <w:rFonts w:ascii="Palatino Linotype" w:hAnsi="Palatino Linotype"/>
        </w:rPr>
        <w:t xml:space="preserve">Inconforme con la respuesta del </w:t>
      </w:r>
      <w:r w:rsidRPr="00587CB2">
        <w:rPr>
          <w:rFonts w:ascii="Palatino Linotype" w:hAnsi="Palatino Linotype"/>
          <w:b/>
        </w:rPr>
        <w:t>SUJETO OBLIGADO,</w:t>
      </w:r>
      <w:r w:rsidRPr="00587CB2">
        <w:rPr>
          <w:rFonts w:ascii="Palatino Linotype" w:hAnsi="Palatino Linotype"/>
        </w:rPr>
        <w:t xml:space="preserve"> </w:t>
      </w:r>
      <w:r w:rsidRPr="00587CB2">
        <w:rPr>
          <w:rFonts w:ascii="Palatino Linotype" w:hAnsi="Palatino Linotype" w:cs="Arial"/>
        </w:rPr>
        <w:t>en</w:t>
      </w:r>
      <w:r w:rsidRPr="00587CB2">
        <w:rPr>
          <w:rFonts w:ascii="Palatino Linotype" w:hAnsi="Palatino Linotype"/>
        </w:rPr>
        <w:t xml:space="preserve"> fecha </w:t>
      </w:r>
      <w:r w:rsidR="0082231C" w:rsidRPr="00587CB2">
        <w:rPr>
          <w:rFonts w:ascii="Palatino Linotype" w:hAnsi="Palatino Linotype"/>
        </w:rPr>
        <w:t>siete de diciembre</w:t>
      </w:r>
      <w:r w:rsidR="00F00EA9" w:rsidRPr="00587CB2">
        <w:rPr>
          <w:rFonts w:ascii="Palatino Linotype" w:hAnsi="Palatino Linotype"/>
        </w:rPr>
        <w:t xml:space="preserve"> de</w:t>
      </w:r>
      <w:r w:rsidR="006F6F51" w:rsidRPr="00587CB2">
        <w:rPr>
          <w:rFonts w:ascii="Palatino Linotype" w:hAnsi="Palatino Linotype"/>
        </w:rPr>
        <w:t xml:space="preserve"> dos mil </w:t>
      </w:r>
      <w:r w:rsidR="003E50B9" w:rsidRPr="00587CB2">
        <w:rPr>
          <w:rFonts w:ascii="Palatino Linotype" w:hAnsi="Palatino Linotype"/>
        </w:rPr>
        <w:t>veinte</w:t>
      </w:r>
      <w:r w:rsidRPr="00587CB2">
        <w:rPr>
          <w:rFonts w:ascii="Palatino Linotype" w:hAnsi="Palatino Linotype"/>
        </w:rPr>
        <w:t xml:space="preserve">, </w:t>
      </w:r>
      <w:r w:rsidR="003C7F6D" w:rsidRPr="00587CB2">
        <w:rPr>
          <w:rFonts w:ascii="Palatino Linotype" w:hAnsi="Palatino Linotype" w:cs="Arial"/>
          <w:b/>
        </w:rPr>
        <w:t>EL RECURRENTE</w:t>
      </w:r>
      <w:r w:rsidRPr="00587CB2">
        <w:rPr>
          <w:rFonts w:ascii="Palatino Linotype" w:hAnsi="Palatino Linotype" w:cs="Arial"/>
        </w:rPr>
        <w:t xml:space="preserve"> </w:t>
      </w:r>
      <w:r w:rsidRPr="00587CB2">
        <w:rPr>
          <w:rFonts w:ascii="Palatino Linotype" w:hAnsi="Palatino Linotype"/>
        </w:rPr>
        <w:t xml:space="preserve">interpuso el recurso de revisión objeto del presente estudio, el cual fue registrado en </w:t>
      </w:r>
      <w:r w:rsidRPr="00587CB2">
        <w:rPr>
          <w:rFonts w:ascii="Palatino Linotype" w:hAnsi="Palatino Linotype"/>
          <w:b/>
        </w:rPr>
        <w:t>EL SAIMEX</w:t>
      </w:r>
      <w:r w:rsidRPr="00587CB2">
        <w:rPr>
          <w:rFonts w:ascii="Palatino Linotype" w:hAnsi="Palatino Linotype"/>
        </w:rPr>
        <w:t xml:space="preserve"> y se le asignó el número </w:t>
      </w:r>
      <w:r w:rsidR="0082231C" w:rsidRPr="00587CB2">
        <w:rPr>
          <w:rFonts w:ascii="Palatino Linotype" w:hAnsi="Palatino Linotype" w:cs="Arial"/>
          <w:b/>
        </w:rPr>
        <w:t>06032</w:t>
      </w:r>
      <w:r w:rsidR="00F00EA9" w:rsidRPr="00587CB2">
        <w:rPr>
          <w:rFonts w:ascii="Palatino Linotype" w:hAnsi="Palatino Linotype" w:cs="Arial"/>
          <w:b/>
        </w:rPr>
        <w:t>/INFOEM/IP/RR/2020</w:t>
      </w:r>
      <w:r w:rsidRPr="00587CB2">
        <w:rPr>
          <w:rFonts w:ascii="Palatino Linotype" w:hAnsi="Palatino Linotype" w:cs="Arial"/>
        </w:rPr>
        <w:t xml:space="preserve">, en el que señaló </w:t>
      </w:r>
      <w:r w:rsidR="00F17E5B" w:rsidRPr="00587CB2">
        <w:rPr>
          <w:rFonts w:ascii="Palatino Linotype" w:hAnsi="Palatino Linotype" w:cs="Arial"/>
        </w:rPr>
        <w:t>como</w:t>
      </w:r>
      <w:r w:rsidRPr="00587CB2">
        <w:rPr>
          <w:rFonts w:ascii="Palatino Linotype" w:hAnsi="Palatino Linotype" w:cs="Arial"/>
        </w:rPr>
        <w:t xml:space="preserve"> acto impugnado</w:t>
      </w:r>
      <w:r w:rsidR="00A0696A" w:rsidRPr="00587CB2">
        <w:rPr>
          <w:rFonts w:ascii="Palatino Linotype" w:hAnsi="Palatino Linotype"/>
        </w:rPr>
        <w:t xml:space="preserve">, </w:t>
      </w:r>
      <w:r w:rsidRPr="00587CB2">
        <w:rPr>
          <w:rFonts w:ascii="Palatino Linotype" w:hAnsi="Palatino Linotype" w:cs="Arial"/>
        </w:rPr>
        <w:t>lo siguiente:</w:t>
      </w:r>
      <w:bookmarkEnd w:id="3"/>
      <w:bookmarkEnd w:id="4"/>
    </w:p>
    <w:p w14:paraId="3EE28E33" w14:textId="77777777" w:rsidR="00E77CAE" w:rsidRPr="00587CB2" w:rsidRDefault="00E77CAE" w:rsidP="00691270">
      <w:pPr>
        <w:ind w:left="567"/>
        <w:rPr>
          <w:rFonts w:ascii="Palatino Linotype" w:hAnsi="Palatino Linotype" w:cs="Arial"/>
          <w:i/>
          <w:sz w:val="22"/>
          <w:lang w:eastAsia="es-MX"/>
        </w:rPr>
      </w:pPr>
    </w:p>
    <w:p w14:paraId="147607DB" w14:textId="241D6106" w:rsidR="00F17E5B" w:rsidRPr="00587CB2" w:rsidRDefault="00166DEF" w:rsidP="00691270">
      <w:pPr>
        <w:ind w:left="567"/>
        <w:rPr>
          <w:rFonts w:ascii="Palatino Linotype" w:hAnsi="Palatino Linotype" w:cs="Arial"/>
        </w:rPr>
      </w:pPr>
      <w:r w:rsidRPr="00587CB2">
        <w:rPr>
          <w:rFonts w:ascii="Palatino Linotype" w:hAnsi="Palatino Linotype" w:cs="Arial"/>
          <w:i/>
          <w:sz w:val="22"/>
          <w:lang w:eastAsia="es-MX"/>
        </w:rPr>
        <w:t>“</w:t>
      </w:r>
      <w:r w:rsidR="0082231C" w:rsidRPr="00587CB2">
        <w:rPr>
          <w:rFonts w:ascii="Palatino Linotype" w:hAnsi="Palatino Linotype" w:cs="Arial"/>
          <w:i/>
          <w:sz w:val="22"/>
        </w:rPr>
        <w:t>proporcionar el monto de los ingresos adicionales que percibe el dif de ozumba correspondiente al mes de octubre del 2019, especificar el rubro, monto y la cantidad de cada ingreso.</w:t>
      </w:r>
      <w:r w:rsidR="00D601AC" w:rsidRPr="00587CB2">
        <w:rPr>
          <w:rFonts w:ascii="Palatino Linotype" w:hAnsi="Palatino Linotype" w:cs="Arial"/>
          <w:i/>
          <w:sz w:val="22"/>
        </w:rPr>
        <w:t>.</w:t>
      </w:r>
      <w:r w:rsidRPr="00587CB2">
        <w:rPr>
          <w:rFonts w:ascii="Palatino Linotype" w:hAnsi="Palatino Linotype" w:cs="Arial"/>
          <w:i/>
          <w:sz w:val="22"/>
          <w:lang w:eastAsia="es-MX"/>
        </w:rPr>
        <w:t xml:space="preserve">” </w:t>
      </w:r>
      <w:r w:rsidRPr="00587CB2">
        <w:rPr>
          <w:rFonts w:ascii="Palatino Linotype" w:hAnsi="Palatino Linotype" w:cs="Arial"/>
          <w:sz w:val="22"/>
          <w:lang w:eastAsia="es-MX"/>
        </w:rPr>
        <w:t>(Sic)</w:t>
      </w:r>
    </w:p>
    <w:p w14:paraId="0F18216C" w14:textId="77777777" w:rsidR="00FA7806" w:rsidRPr="00587CB2" w:rsidRDefault="00FA7806" w:rsidP="00F17E5B">
      <w:pPr>
        <w:spacing w:line="360" w:lineRule="auto"/>
        <w:ind w:right="709"/>
        <w:jc w:val="both"/>
        <w:rPr>
          <w:rFonts w:ascii="Palatino Linotype" w:hAnsi="Palatino Linotype" w:cs="Arial"/>
        </w:rPr>
      </w:pPr>
    </w:p>
    <w:p w14:paraId="2BC6DCF0" w14:textId="77777777" w:rsidR="00F17E5B" w:rsidRPr="00587CB2" w:rsidRDefault="00F17E5B" w:rsidP="00F17E5B">
      <w:pPr>
        <w:spacing w:line="360" w:lineRule="auto"/>
        <w:ind w:right="709"/>
        <w:jc w:val="both"/>
        <w:rPr>
          <w:rFonts w:ascii="Palatino Linotype" w:hAnsi="Palatino Linotype"/>
        </w:rPr>
      </w:pPr>
      <w:r w:rsidRPr="00587CB2">
        <w:rPr>
          <w:rFonts w:ascii="Palatino Linotype" w:hAnsi="Palatino Linotype" w:cs="Arial"/>
        </w:rPr>
        <w:t xml:space="preserve">Asimismo, como </w:t>
      </w:r>
      <w:r w:rsidRPr="00587CB2">
        <w:rPr>
          <w:rFonts w:ascii="Palatino Linotype" w:hAnsi="Palatino Linotype"/>
        </w:rPr>
        <w:t>razones o motivos de inconformidad, manifestó:</w:t>
      </w:r>
    </w:p>
    <w:p w14:paraId="0716BF94" w14:textId="77777777" w:rsidR="00E77CAE" w:rsidRPr="00587CB2" w:rsidRDefault="00E77CAE" w:rsidP="004F3152">
      <w:pPr>
        <w:spacing w:line="360" w:lineRule="auto"/>
        <w:ind w:left="709" w:right="709"/>
        <w:jc w:val="both"/>
        <w:rPr>
          <w:rFonts w:ascii="Palatino Linotype" w:hAnsi="Palatino Linotype"/>
          <w:i/>
          <w:sz w:val="22"/>
        </w:rPr>
      </w:pPr>
    </w:p>
    <w:p w14:paraId="0EC042D2" w14:textId="39A6F1DB" w:rsidR="004F3152" w:rsidRPr="00587CB2" w:rsidRDefault="00F17E5B" w:rsidP="004F3152">
      <w:pPr>
        <w:spacing w:line="360" w:lineRule="auto"/>
        <w:ind w:left="709" w:right="709"/>
        <w:jc w:val="both"/>
        <w:rPr>
          <w:rFonts w:ascii="Palatino Linotype" w:hAnsi="Palatino Linotype"/>
          <w:i/>
          <w:sz w:val="22"/>
        </w:rPr>
      </w:pPr>
      <w:r w:rsidRPr="00587CB2">
        <w:rPr>
          <w:rFonts w:ascii="Palatino Linotype" w:hAnsi="Palatino Linotype"/>
          <w:i/>
          <w:sz w:val="22"/>
        </w:rPr>
        <w:lastRenderedPageBreak/>
        <w:t>“</w:t>
      </w:r>
      <w:r w:rsidR="0082231C" w:rsidRPr="00587CB2">
        <w:rPr>
          <w:rFonts w:ascii="Palatino Linotype" w:hAnsi="Palatino Linotype"/>
          <w:i/>
          <w:sz w:val="22"/>
        </w:rPr>
        <w:t>EL ENTE GUBERNAMENTAL SE NIEGA A PRESENTAR O BRINDAR LA INFORMACION SOLICITADA HACE CASO OMISO A TODAS LAS SOLICITUDES, SE PIDE A LA CONTRALORIA EL ESTADO EJERCA PRESION AL PRESIDENTE VALENTIN MARTINEZ CASTILLO PARA QUE NO OCULTE LA INFORMACION QUE POR DERECHO DEBE MOSTRAR O SE LE MULTE O SANCIONE , ES EL DERECHO DE TODO CIUDADANO CONOCER LA INFORMACION Y SU ADMINISTRACION ES OPACA Y CERO DE TRANPARENCIA.</w:t>
      </w:r>
      <w:r w:rsidRPr="00587CB2">
        <w:rPr>
          <w:rFonts w:ascii="Palatino Linotype" w:hAnsi="Palatino Linotype"/>
          <w:i/>
          <w:sz w:val="22"/>
        </w:rPr>
        <w:t>.”</w:t>
      </w:r>
    </w:p>
    <w:p w14:paraId="00D032A8" w14:textId="77777777" w:rsidR="00F17E5B" w:rsidRPr="00587CB2" w:rsidRDefault="00F17E5B" w:rsidP="004F3152">
      <w:pPr>
        <w:spacing w:line="360" w:lineRule="auto"/>
        <w:ind w:left="709" w:right="709"/>
        <w:jc w:val="both"/>
        <w:rPr>
          <w:rFonts w:ascii="Palatino Linotype" w:hAnsi="Palatino Linotype"/>
          <w:i/>
          <w:sz w:val="22"/>
        </w:rPr>
      </w:pPr>
    </w:p>
    <w:p w14:paraId="4E340BA1" w14:textId="6FB8BDBA" w:rsidR="001F180F" w:rsidRPr="00587CB2" w:rsidRDefault="001F180F"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587CB2">
        <w:rPr>
          <w:rFonts w:ascii="Palatino Linotype" w:hAnsi="Palatino Linotype" w:cs="Arial"/>
        </w:rPr>
        <w:t xml:space="preserve">En fecha </w:t>
      </w:r>
      <w:r w:rsidR="009B0CEC" w:rsidRPr="00587CB2">
        <w:rPr>
          <w:rFonts w:ascii="Palatino Linotype" w:hAnsi="Palatino Linotype" w:cs="Arial"/>
        </w:rPr>
        <w:t>veintidós</w:t>
      </w:r>
      <w:r w:rsidR="001421B8" w:rsidRPr="00587CB2">
        <w:rPr>
          <w:rFonts w:ascii="Palatino Linotype" w:hAnsi="Palatino Linotype" w:cs="Arial"/>
        </w:rPr>
        <w:t xml:space="preserve"> de septiembre </w:t>
      </w:r>
      <w:r w:rsidR="001421B8" w:rsidRPr="00587CB2">
        <w:rPr>
          <w:rFonts w:ascii="Palatino Linotype" w:hAnsi="Palatino Linotype" w:cs="Arial"/>
          <w:b/>
        </w:rPr>
        <w:t>EL</w:t>
      </w:r>
      <w:r w:rsidRPr="00587CB2">
        <w:rPr>
          <w:rFonts w:ascii="Palatino Linotype" w:hAnsi="Palatino Linotype" w:cs="Arial"/>
        </w:rPr>
        <w:t xml:space="preserve"> </w:t>
      </w:r>
      <w:r w:rsidRPr="00587CB2">
        <w:rPr>
          <w:rFonts w:ascii="Palatino Linotype" w:hAnsi="Palatino Linotype" w:cs="Arial"/>
          <w:b/>
        </w:rPr>
        <w:t>SUJETO OBLIGADO</w:t>
      </w:r>
      <w:r w:rsidRPr="00587CB2">
        <w:rPr>
          <w:rFonts w:ascii="Palatino Linotype" w:hAnsi="Palatino Linotype" w:cs="Arial"/>
        </w:rPr>
        <w:t xml:space="preserve"> da por concluida la solicitud del </w:t>
      </w:r>
      <w:r w:rsidRPr="00587CB2">
        <w:rPr>
          <w:rFonts w:ascii="Palatino Linotype" w:hAnsi="Palatino Linotype" w:cs="Arial"/>
          <w:b/>
        </w:rPr>
        <w:t>RECURENTE</w:t>
      </w:r>
      <w:r w:rsidR="001421B8" w:rsidRPr="00587CB2">
        <w:rPr>
          <w:rFonts w:ascii="Palatino Linotype" w:hAnsi="Palatino Linotype" w:cs="Arial"/>
        </w:rPr>
        <w:t>.</w:t>
      </w:r>
    </w:p>
    <w:p w14:paraId="79BD7F64" w14:textId="53FF41A8" w:rsidR="00D73FD7" w:rsidRPr="00587CB2" w:rsidRDefault="00D73FD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587CB2">
        <w:rPr>
          <w:rFonts w:ascii="Palatino Linotype" w:hAnsi="Palatino Linotype" w:cs="Arial"/>
        </w:rPr>
        <w:t>E</w:t>
      </w:r>
      <w:r w:rsidR="00150CF7" w:rsidRPr="00587CB2">
        <w:rPr>
          <w:rFonts w:ascii="Palatino Linotype" w:hAnsi="Palatino Linotype" w:cs="Arial"/>
        </w:rPr>
        <w:t>n</w:t>
      </w:r>
      <w:r w:rsidR="00D730A4" w:rsidRPr="00587CB2">
        <w:rPr>
          <w:rFonts w:ascii="Palatino Linotype" w:hAnsi="Palatino Linotype" w:cs="Arial"/>
        </w:rPr>
        <w:t xml:space="preserve"> </w:t>
      </w:r>
      <w:r w:rsidR="00150CF7" w:rsidRPr="00587CB2">
        <w:rPr>
          <w:rFonts w:ascii="Palatino Linotype" w:hAnsi="Palatino Linotype" w:cs="Arial"/>
        </w:rPr>
        <w:t>fecha</w:t>
      </w:r>
      <w:r w:rsidR="00D730A4" w:rsidRPr="00587CB2">
        <w:rPr>
          <w:rFonts w:ascii="Palatino Linotype" w:hAnsi="Palatino Linotype" w:cs="Arial"/>
        </w:rPr>
        <w:t xml:space="preserve"> </w:t>
      </w:r>
      <w:r w:rsidR="009B0CEC" w:rsidRPr="00587CB2">
        <w:rPr>
          <w:rFonts w:ascii="Palatino Linotype" w:hAnsi="Palatino Linotype"/>
        </w:rPr>
        <w:t>siete de diciembre</w:t>
      </w:r>
      <w:r w:rsidR="00F17E5B" w:rsidRPr="00587CB2">
        <w:rPr>
          <w:rFonts w:ascii="Palatino Linotype" w:hAnsi="Palatino Linotype"/>
        </w:rPr>
        <w:t xml:space="preserve"> de</w:t>
      </w:r>
      <w:r w:rsidR="00D50B3A" w:rsidRPr="00587CB2">
        <w:rPr>
          <w:rFonts w:ascii="Palatino Linotype" w:hAnsi="Palatino Linotype"/>
        </w:rPr>
        <w:t xml:space="preserve"> dos mil </w:t>
      </w:r>
      <w:r w:rsidR="00D23CEA" w:rsidRPr="00587CB2">
        <w:rPr>
          <w:rFonts w:ascii="Palatino Linotype" w:hAnsi="Palatino Linotype"/>
        </w:rPr>
        <w:t>veinte</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el</w:t>
      </w:r>
      <w:r w:rsidR="00D730A4" w:rsidRPr="00587CB2">
        <w:rPr>
          <w:rFonts w:ascii="Palatino Linotype" w:hAnsi="Palatino Linotype" w:cs="Arial"/>
        </w:rPr>
        <w:t xml:space="preserve"> </w:t>
      </w:r>
      <w:r w:rsidRPr="00587CB2">
        <w:rPr>
          <w:rFonts w:ascii="Palatino Linotype" w:hAnsi="Palatino Linotype" w:cs="Arial"/>
        </w:rPr>
        <w:t>recurso</w:t>
      </w:r>
      <w:r w:rsidR="00D730A4" w:rsidRPr="00587CB2">
        <w:rPr>
          <w:rFonts w:ascii="Palatino Linotype" w:hAnsi="Palatino Linotype" w:cs="Arial"/>
        </w:rPr>
        <w:t xml:space="preserve"> </w:t>
      </w:r>
      <w:r w:rsidRPr="00587CB2">
        <w:rPr>
          <w:rFonts w:ascii="Palatino Linotype" w:hAnsi="Palatino Linotype" w:cs="Arial"/>
        </w:rPr>
        <w:t>de</w:t>
      </w:r>
      <w:r w:rsidR="00540DF0" w:rsidRPr="00587CB2">
        <w:rPr>
          <w:rFonts w:ascii="Palatino Linotype" w:hAnsi="Palatino Linotype" w:cs="Arial"/>
        </w:rPr>
        <w:t>l</w:t>
      </w:r>
      <w:r w:rsidR="00D730A4" w:rsidRPr="00587CB2">
        <w:rPr>
          <w:rFonts w:ascii="Palatino Linotype" w:hAnsi="Palatino Linotype" w:cs="Arial"/>
        </w:rPr>
        <w:t xml:space="preserve"> </w:t>
      </w:r>
      <w:r w:rsidRPr="00587CB2">
        <w:rPr>
          <w:rFonts w:ascii="Palatino Linotype" w:hAnsi="Palatino Linotype" w:cs="Arial"/>
        </w:rPr>
        <w:t>que</w:t>
      </w:r>
      <w:r w:rsidR="00D730A4" w:rsidRPr="00587CB2">
        <w:rPr>
          <w:rFonts w:ascii="Palatino Linotype" w:hAnsi="Palatino Linotype" w:cs="Arial"/>
        </w:rPr>
        <w:t xml:space="preserve"> </w:t>
      </w:r>
      <w:r w:rsidRPr="00587CB2">
        <w:rPr>
          <w:rFonts w:ascii="Palatino Linotype" w:hAnsi="Palatino Linotype" w:cs="Arial"/>
        </w:rPr>
        <w:t>se</w:t>
      </w:r>
      <w:r w:rsidR="00D730A4" w:rsidRPr="00587CB2">
        <w:rPr>
          <w:rFonts w:ascii="Palatino Linotype" w:hAnsi="Palatino Linotype" w:cs="Arial"/>
        </w:rPr>
        <w:t xml:space="preserve"> </w:t>
      </w:r>
      <w:r w:rsidRPr="00587CB2">
        <w:rPr>
          <w:rFonts w:ascii="Palatino Linotype" w:hAnsi="Palatino Linotype" w:cs="Arial"/>
        </w:rPr>
        <w:t>trata</w:t>
      </w:r>
      <w:r w:rsidR="00D730A4" w:rsidRPr="00587CB2">
        <w:rPr>
          <w:rFonts w:ascii="Palatino Linotype" w:hAnsi="Palatino Linotype" w:cs="Arial"/>
        </w:rPr>
        <w:t xml:space="preserve"> </w:t>
      </w:r>
      <w:r w:rsidRPr="00587CB2">
        <w:rPr>
          <w:rFonts w:ascii="Palatino Linotype" w:hAnsi="Palatino Linotype" w:cs="Arial"/>
        </w:rPr>
        <w:t>se</w:t>
      </w:r>
      <w:r w:rsidR="00D730A4" w:rsidRPr="00587CB2">
        <w:rPr>
          <w:rFonts w:ascii="Palatino Linotype" w:hAnsi="Palatino Linotype" w:cs="Arial"/>
        </w:rPr>
        <w:t xml:space="preserve"> </w:t>
      </w:r>
      <w:r w:rsidRPr="00587CB2">
        <w:rPr>
          <w:rFonts w:ascii="Palatino Linotype" w:hAnsi="Palatino Linotype" w:cs="Arial"/>
        </w:rPr>
        <w:t>envió</w:t>
      </w:r>
      <w:r w:rsidR="00D730A4" w:rsidRPr="00587CB2">
        <w:rPr>
          <w:rFonts w:ascii="Palatino Linotype" w:hAnsi="Palatino Linotype" w:cs="Arial"/>
        </w:rPr>
        <w:t xml:space="preserve"> </w:t>
      </w:r>
      <w:r w:rsidRPr="00587CB2">
        <w:rPr>
          <w:rFonts w:ascii="Palatino Linotype" w:hAnsi="Palatino Linotype"/>
        </w:rPr>
        <w:t>electrónicamente</w:t>
      </w:r>
      <w:r w:rsidR="00D730A4" w:rsidRPr="00587CB2">
        <w:rPr>
          <w:rFonts w:ascii="Palatino Linotype" w:hAnsi="Palatino Linotype" w:cs="Arial"/>
        </w:rPr>
        <w:t xml:space="preserve"> </w:t>
      </w:r>
      <w:r w:rsidRPr="00587CB2">
        <w:rPr>
          <w:rFonts w:ascii="Palatino Linotype" w:hAnsi="Palatino Linotype" w:cs="Arial"/>
        </w:rPr>
        <w:t>al</w:t>
      </w:r>
      <w:r w:rsidR="00D730A4" w:rsidRPr="00587CB2">
        <w:rPr>
          <w:rFonts w:ascii="Palatino Linotype" w:hAnsi="Palatino Linotype" w:cs="Arial"/>
        </w:rPr>
        <w:t xml:space="preserve"> </w:t>
      </w:r>
      <w:r w:rsidRPr="00587CB2">
        <w:rPr>
          <w:rFonts w:ascii="Palatino Linotype" w:hAnsi="Palatino Linotype"/>
        </w:rPr>
        <w:t>Instituto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eastAsia="Arial Unicode MS" w:hAnsi="Palatino Linotype" w:cs="Arial"/>
        </w:rPr>
        <w:t>Transparencia</w:t>
      </w:r>
      <w:r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cs="Arial"/>
        </w:rPr>
        <w:t>Acceso</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la</w:t>
      </w:r>
      <w:r w:rsidR="00D730A4" w:rsidRPr="00587CB2">
        <w:rPr>
          <w:rFonts w:ascii="Palatino Linotype" w:hAnsi="Palatino Linotype" w:cs="Arial"/>
        </w:rPr>
        <w:t xml:space="preserve"> </w:t>
      </w:r>
      <w:r w:rsidRPr="00587CB2">
        <w:rPr>
          <w:rFonts w:ascii="Palatino Linotype" w:hAnsi="Palatino Linotype" w:cs="Arial"/>
        </w:rPr>
        <w:t>Información</w:t>
      </w:r>
      <w:r w:rsidR="00D730A4" w:rsidRPr="00587CB2">
        <w:rPr>
          <w:rFonts w:ascii="Palatino Linotype" w:hAnsi="Palatino Linotype" w:cs="Arial"/>
        </w:rPr>
        <w:t xml:space="preserve"> </w:t>
      </w:r>
      <w:r w:rsidRPr="00587CB2">
        <w:rPr>
          <w:rFonts w:ascii="Palatino Linotype" w:hAnsi="Palatino Linotype" w:cs="Arial"/>
        </w:rPr>
        <w:t>Pública</w:t>
      </w:r>
      <w:r w:rsidR="00D730A4" w:rsidRPr="00587CB2">
        <w:rPr>
          <w:rFonts w:ascii="Palatino Linotype" w:hAnsi="Palatino Linotype" w:cs="Arial"/>
        </w:rPr>
        <w:t xml:space="preserve"> </w:t>
      </w:r>
      <w:r w:rsidRPr="00587CB2">
        <w:rPr>
          <w:rFonts w:ascii="Palatino Linotype" w:hAnsi="Palatino Linotype" w:cs="Arial"/>
        </w:rPr>
        <w:t>y</w:t>
      </w:r>
      <w:r w:rsidR="00D730A4" w:rsidRPr="00587CB2">
        <w:rPr>
          <w:rFonts w:ascii="Palatino Linotype" w:hAnsi="Palatino Linotype" w:cs="Arial"/>
        </w:rPr>
        <w:t xml:space="preserve"> </w:t>
      </w:r>
      <w:r w:rsidRPr="00587CB2">
        <w:rPr>
          <w:rFonts w:ascii="Palatino Linotype" w:hAnsi="Palatino Linotype" w:cs="Arial"/>
        </w:rPr>
        <w:t>Protección</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rPr>
        <w:t>Datos</w:t>
      </w:r>
      <w:r w:rsidR="00D730A4" w:rsidRPr="00587CB2">
        <w:rPr>
          <w:rFonts w:ascii="Palatino Linotype" w:hAnsi="Palatino Linotype" w:cs="Arial"/>
        </w:rPr>
        <w:t xml:space="preserve"> </w:t>
      </w:r>
      <w:r w:rsidRPr="00587CB2">
        <w:rPr>
          <w:rFonts w:ascii="Palatino Linotype" w:hAnsi="Palatino Linotype" w:cs="Arial"/>
        </w:rPr>
        <w:t>Personales</w:t>
      </w:r>
      <w:r w:rsidR="00D730A4" w:rsidRPr="00587CB2">
        <w:rPr>
          <w:rFonts w:ascii="Palatino Linotype" w:hAnsi="Palatino Linotype" w:cs="Arial"/>
        </w:rPr>
        <w:t xml:space="preserve"> </w:t>
      </w:r>
      <w:r w:rsidRPr="00587CB2">
        <w:rPr>
          <w:rFonts w:ascii="Palatino Linotype" w:hAnsi="Palatino Linotype"/>
        </w:rPr>
        <w:t>del</w:t>
      </w:r>
      <w:r w:rsidR="00D730A4" w:rsidRPr="00587CB2">
        <w:rPr>
          <w:rFonts w:ascii="Palatino Linotype" w:hAnsi="Palatino Linotype" w:cs="Arial"/>
        </w:rPr>
        <w:t xml:space="preserve"> </w:t>
      </w:r>
      <w:r w:rsidRPr="00587CB2">
        <w:rPr>
          <w:rFonts w:ascii="Palatino Linotype" w:hAnsi="Palatino Linotype" w:cs="Arial"/>
        </w:rPr>
        <w:t>Estado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México</w:t>
      </w:r>
      <w:r w:rsidR="00D730A4" w:rsidRPr="00587CB2">
        <w:rPr>
          <w:rFonts w:ascii="Palatino Linotype" w:hAnsi="Palatino Linotype" w:cs="Arial"/>
        </w:rPr>
        <w:t xml:space="preserve"> </w:t>
      </w:r>
      <w:r w:rsidRPr="00587CB2">
        <w:rPr>
          <w:rFonts w:ascii="Palatino Linotype" w:hAnsi="Palatino Linotype" w:cs="Arial"/>
        </w:rPr>
        <w:t>y</w:t>
      </w:r>
      <w:r w:rsidR="00D730A4" w:rsidRPr="00587CB2">
        <w:rPr>
          <w:rFonts w:ascii="Palatino Linotype" w:hAnsi="Palatino Linotype" w:cs="Arial"/>
        </w:rPr>
        <w:t xml:space="preserve"> </w:t>
      </w:r>
      <w:r w:rsidRPr="00587CB2">
        <w:rPr>
          <w:rFonts w:ascii="Palatino Linotype" w:hAnsi="Palatino Linotype" w:cs="Arial"/>
        </w:rPr>
        <w:t>Municipios</w:t>
      </w:r>
      <w:r w:rsidR="00D730A4" w:rsidRPr="00587CB2">
        <w:rPr>
          <w:rFonts w:ascii="Palatino Linotype" w:hAnsi="Palatino Linotype" w:cs="Arial"/>
        </w:rPr>
        <w:t xml:space="preserve"> </w:t>
      </w:r>
      <w:r w:rsidRPr="00587CB2">
        <w:rPr>
          <w:rFonts w:ascii="Palatino Linotype" w:hAnsi="Palatino Linotype" w:cs="Arial"/>
        </w:rPr>
        <w:t>y</w:t>
      </w:r>
      <w:r w:rsidR="00D730A4" w:rsidRPr="00587CB2">
        <w:rPr>
          <w:rFonts w:ascii="Palatino Linotype" w:hAnsi="Palatino Linotype" w:cs="Arial"/>
        </w:rPr>
        <w:t xml:space="preserve"> </w:t>
      </w:r>
      <w:r w:rsidRPr="00587CB2">
        <w:rPr>
          <w:rFonts w:ascii="Palatino Linotype" w:hAnsi="Palatino Linotype" w:cs="Arial"/>
        </w:rPr>
        <w:t>con</w:t>
      </w:r>
      <w:r w:rsidR="00D730A4" w:rsidRPr="00587CB2">
        <w:rPr>
          <w:rFonts w:ascii="Palatino Linotype" w:hAnsi="Palatino Linotype" w:cs="Arial"/>
        </w:rPr>
        <w:t xml:space="preserve"> </w:t>
      </w:r>
      <w:r w:rsidRPr="00587CB2">
        <w:rPr>
          <w:rFonts w:ascii="Palatino Linotype" w:hAnsi="Palatino Linotype" w:cs="Arial"/>
        </w:rPr>
        <w:t>fundamento</w:t>
      </w:r>
      <w:r w:rsidR="00D730A4" w:rsidRPr="00587CB2">
        <w:rPr>
          <w:rFonts w:ascii="Palatino Linotype" w:hAnsi="Palatino Linotype" w:cs="Arial"/>
        </w:rPr>
        <w:t xml:space="preserve"> </w:t>
      </w:r>
      <w:r w:rsidRPr="00587CB2">
        <w:rPr>
          <w:rFonts w:ascii="Palatino Linotype" w:hAnsi="Palatino Linotype" w:cs="Arial"/>
        </w:rPr>
        <w:t>en</w:t>
      </w:r>
      <w:r w:rsidR="00D730A4" w:rsidRPr="00587CB2">
        <w:rPr>
          <w:rFonts w:ascii="Palatino Linotype" w:hAnsi="Palatino Linotype" w:cs="Arial"/>
        </w:rPr>
        <w:t xml:space="preserve"> </w:t>
      </w:r>
      <w:r w:rsidRPr="00587CB2">
        <w:rPr>
          <w:rFonts w:ascii="Palatino Linotype" w:hAnsi="Palatino Linotype" w:cs="Arial"/>
        </w:rPr>
        <w:t>el</w:t>
      </w:r>
      <w:r w:rsidR="00D730A4" w:rsidRPr="00587CB2">
        <w:rPr>
          <w:rFonts w:ascii="Palatino Linotype" w:hAnsi="Palatino Linotype" w:cs="Arial"/>
        </w:rPr>
        <w:t xml:space="preserve"> </w:t>
      </w:r>
      <w:r w:rsidRPr="00587CB2">
        <w:rPr>
          <w:rFonts w:ascii="Palatino Linotype" w:hAnsi="Palatino Linotype" w:cs="Arial"/>
        </w:rPr>
        <w:t>artículo</w:t>
      </w:r>
      <w:r w:rsidR="00D730A4" w:rsidRPr="00587CB2">
        <w:rPr>
          <w:rFonts w:ascii="Palatino Linotype" w:hAnsi="Palatino Linotype" w:cs="Arial"/>
        </w:rPr>
        <w:t xml:space="preserve"> </w:t>
      </w:r>
      <w:r w:rsidRPr="00587CB2">
        <w:rPr>
          <w:rFonts w:ascii="Palatino Linotype" w:hAnsi="Palatino Linotype" w:cs="Arial"/>
        </w:rPr>
        <w:t>185</w:t>
      </w:r>
      <w:r w:rsidR="00EA1249"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rPr>
        <w:t>fracción</w:t>
      </w:r>
      <w:r w:rsidR="00D730A4" w:rsidRPr="00587CB2">
        <w:rPr>
          <w:rFonts w:ascii="Palatino Linotype" w:hAnsi="Palatino Linotype" w:cs="Arial"/>
        </w:rPr>
        <w:t xml:space="preserve"> </w:t>
      </w:r>
      <w:r w:rsidRPr="00587CB2">
        <w:rPr>
          <w:rFonts w:ascii="Palatino Linotype" w:hAnsi="Palatino Linotype" w:cs="Arial"/>
        </w:rPr>
        <w:t>I</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la</w:t>
      </w:r>
      <w:r w:rsidR="00D730A4" w:rsidRPr="00587CB2">
        <w:rPr>
          <w:rFonts w:ascii="Palatino Linotype" w:hAnsi="Palatino Linotype" w:cs="Arial"/>
        </w:rPr>
        <w:t xml:space="preserve"> </w:t>
      </w:r>
      <w:r w:rsidRPr="00587CB2">
        <w:rPr>
          <w:rFonts w:ascii="Palatino Linotype" w:hAnsi="Palatino Linotype"/>
        </w:rPr>
        <w:t>Ley</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Transparencia</w:t>
      </w:r>
      <w:r w:rsidR="00D730A4" w:rsidRPr="00587CB2">
        <w:rPr>
          <w:rFonts w:ascii="Palatino Linotype" w:hAnsi="Palatino Linotype"/>
        </w:rPr>
        <w:t xml:space="preserve"> </w:t>
      </w:r>
      <w:r w:rsidRPr="00587CB2">
        <w:rPr>
          <w:rFonts w:ascii="Palatino Linotype" w:hAnsi="Palatino Linotype"/>
        </w:rPr>
        <w:t>y</w:t>
      </w:r>
      <w:r w:rsidR="00D730A4" w:rsidRPr="00587CB2">
        <w:rPr>
          <w:rFonts w:ascii="Palatino Linotype" w:hAnsi="Palatino Linotype"/>
        </w:rPr>
        <w:t xml:space="preserve"> </w:t>
      </w:r>
      <w:r w:rsidRPr="00587CB2">
        <w:rPr>
          <w:rFonts w:ascii="Palatino Linotype" w:hAnsi="Palatino Linotype"/>
        </w:rPr>
        <w:t>Acceso</w:t>
      </w:r>
      <w:r w:rsidR="00D730A4" w:rsidRPr="00587CB2">
        <w:rPr>
          <w:rFonts w:ascii="Palatino Linotype" w:hAnsi="Palatino Linotype"/>
        </w:rPr>
        <w:t xml:space="preserve"> </w:t>
      </w:r>
      <w:r w:rsidRPr="00587CB2">
        <w:rPr>
          <w:rFonts w:ascii="Palatino Linotype" w:hAnsi="Palatino Linotype"/>
        </w:rPr>
        <w:t>a</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rPr>
        <w:t>Información</w:t>
      </w:r>
      <w:r w:rsidR="00D730A4" w:rsidRPr="00587CB2">
        <w:rPr>
          <w:rFonts w:ascii="Palatino Linotype" w:hAnsi="Palatino Linotype"/>
        </w:rPr>
        <w:t xml:space="preserve"> </w:t>
      </w:r>
      <w:r w:rsidRPr="00587CB2">
        <w:rPr>
          <w:rFonts w:ascii="Palatino Linotype" w:hAnsi="Palatino Linotype"/>
        </w:rPr>
        <w:t>Pública</w:t>
      </w:r>
      <w:r w:rsidR="00D730A4" w:rsidRPr="00587CB2">
        <w:rPr>
          <w:rFonts w:ascii="Palatino Linotype" w:hAnsi="Palatino Linotype"/>
        </w:rPr>
        <w:t xml:space="preserve"> </w:t>
      </w:r>
      <w:r w:rsidRPr="00587CB2">
        <w:rPr>
          <w:rFonts w:ascii="Palatino Linotype" w:hAnsi="Palatino Linotype"/>
        </w:rPr>
        <w:t>del</w:t>
      </w:r>
      <w:r w:rsidR="00D730A4" w:rsidRPr="00587CB2">
        <w:rPr>
          <w:rFonts w:ascii="Palatino Linotype" w:hAnsi="Palatino Linotype"/>
        </w:rPr>
        <w:t xml:space="preserve"> </w:t>
      </w:r>
      <w:r w:rsidRPr="00587CB2">
        <w:rPr>
          <w:rFonts w:ascii="Palatino Linotype" w:hAnsi="Palatino Linotype"/>
        </w:rPr>
        <w:t>Estado</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México</w:t>
      </w:r>
      <w:r w:rsidR="00D730A4" w:rsidRPr="00587CB2">
        <w:rPr>
          <w:rFonts w:ascii="Palatino Linotype" w:hAnsi="Palatino Linotype"/>
        </w:rPr>
        <w:t xml:space="preserve"> </w:t>
      </w:r>
      <w:r w:rsidRPr="00587CB2">
        <w:rPr>
          <w:rFonts w:ascii="Palatino Linotype" w:hAnsi="Palatino Linotype"/>
        </w:rPr>
        <w:t>y</w:t>
      </w:r>
      <w:r w:rsidR="00D730A4" w:rsidRPr="00587CB2">
        <w:rPr>
          <w:rFonts w:ascii="Palatino Linotype" w:hAnsi="Palatino Linotype"/>
        </w:rPr>
        <w:t xml:space="preserve"> </w:t>
      </w:r>
      <w:r w:rsidRPr="00587CB2">
        <w:rPr>
          <w:rFonts w:ascii="Palatino Linotype" w:hAnsi="Palatino Linotype"/>
        </w:rPr>
        <w:t>Municipios</w:t>
      </w:r>
      <w:r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cs="Arial"/>
        </w:rPr>
        <w:t>se</w:t>
      </w:r>
      <w:r w:rsidR="00D730A4" w:rsidRPr="00587CB2">
        <w:rPr>
          <w:rFonts w:ascii="Palatino Linotype" w:hAnsi="Palatino Linotype" w:cs="Arial"/>
        </w:rPr>
        <w:t xml:space="preserve"> </w:t>
      </w:r>
      <w:r w:rsidRPr="00587CB2">
        <w:rPr>
          <w:rFonts w:ascii="Palatino Linotype" w:hAnsi="Palatino Linotype" w:cs="Arial"/>
        </w:rPr>
        <w:t>turnó,</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través</w:t>
      </w:r>
      <w:r w:rsidR="00D730A4" w:rsidRPr="00587CB2">
        <w:rPr>
          <w:rFonts w:ascii="Palatino Linotype" w:hAnsi="Palatino Linotype" w:cs="Arial"/>
        </w:rPr>
        <w:t xml:space="preserve"> </w:t>
      </w:r>
      <w:r w:rsidRPr="00587CB2">
        <w:rPr>
          <w:rFonts w:ascii="Palatino Linotype" w:hAnsi="Palatino Linotype" w:cs="Arial"/>
        </w:rPr>
        <w:t>del</w:t>
      </w:r>
      <w:r w:rsidR="00D730A4" w:rsidRPr="00587CB2">
        <w:rPr>
          <w:rFonts w:ascii="Palatino Linotype" w:eastAsia="Arial Unicode MS" w:hAnsi="Palatino Linotype" w:cs="Arial"/>
        </w:rPr>
        <w:t xml:space="preserve"> </w:t>
      </w:r>
      <w:r w:rsidRPr="00587CB2">
        <w:rPr>
          <w:rFonts w:ascii="Palatino Linotype" w:eastAsia="Arial Unicode MS" w:hAnsi="Palatino Linotype" w:cs="Arial"/>
          <w:b/>
        </w:rPr>
        <w:t>SAIMEX</w:t>
      </w:r>
      <w:r w:rsidRPr="00587CB2">
        <w:rPr>
          <w:rFonts w:ascii="Palatino Linotype" w:hAnsi="Palatino Linotype"/>
        </w:rPr>
        <w:t>,</w:t>
      </w:r>
      <w:r w:rsidR="00D730A4" w:rsidRPr="00587CB2">
        <w:rPr>
          <w:rFonts w:ascii="Palatino Linotype" w:hAnsi="Palatino Linotype"/>
        </w:rPr>
        <w:t xml:space="preserve"> </w:t>
      </w:r>
      <w:r w:rsidRPr="00587CB2">
        <w:rPr>
          <w:rFonts w:ascii="Palatino Linotype" w:hAnsi="Palatino Linotype"/>
        </w:rPr>
        <w:t>a</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cs="Arial"/>
        </w:rPr>
        <w:t>Comisionada</w:t>
      </w:r>
      <w:r w:rsidR="00D730A4" w:rsidRPr="00587CB2">
        <w:rPr>
          <w:rFonts w:ascii="Palatino Linotype" w:hAnsi="Palatino Linotype" w:cs="Arial"/>
        </w:rPr>
        <w:t xml:space="preserve"> </w:t>
      </w:r>
      <w:r w:rsidRPr="00587CB2">
        <w:rPr>
          <w:rFonts w:ascii="Palatino Linotype" w:hAnsi="Palatino Linotype" w:cs="Arial"/>
          <w:b/>
        </w:rPr>
        <w:t>EVA</w:t>
      </w:r>
      <w:r w:rsidR="00D730A4" w:rsidRPr="00587CB2">
        <w:rPr>
          <w:rFonts w:ascii="Palatino Linotype" w:hAnsi="Palatino Linotype" w:cs="Arial"/>
          <w:b/>
        </w:rPr>
        <w:t xml:space="preserve"> </w:t>
      </w:r>
      <w:r w:rsidRPr="00587CB2">
        <w:rPr>
          <w:rFonts w:ascii="Palatino Linotype" w:hAnsi="Palatino Linotype" w:cs="Arial"/>
          <w:b/>
        </w:rPr>
        <w:t>ABAID</w:t>
      </w:r>
      <w:r w:rsidR="00D730A4" w:rsidRPr="00587CB2">
        <w:rPr>
          <w:rFonts w:ascii="Palatino Linotype" w:hAnsi="Palatino Linotype" w:cs="Arial"/>
          <w:b/>
        </w:rPr>
        <w:t xml:space="preserve"> </w:t>
      </w:r>
      <w:r w:rsidRPr="00587CB2">
        <w:rPr>
          <w:rFonts w:ascii="Palatino Linotype" w:hAnsi="Palatino Linotype" w:cs="Arial"/>
          <w:b/>
        </w:rPr>
        <w:t>YAPUR</w:t>
      </w:r>
      <w:r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efecto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que</w:t>
      </w:r>
      <w:r w:rsidR="00D730A4" w:rsidRPr="00587CB2">
        <w:rPr>
          <w:rFonts w:ascii="Palatino Linotype" w:hAnsi="Palatino Linotype" w:cs="Arial"/>
        </w:rPr>
        <w:t xml:space="preserve"> </w:t>
      </w:r>
      <w:r w:rsidRPr="00587CB2">
        <w:rPr>
          <w:rFonts w:ascii="Palatino Linotype" w:hAnsi="Palatino Linotype" w:cs="Arial"/>
        </w:rPr>
        <w:t>decretara</w:t>
      </w:r>
      <w:r w:rsidR="00D730A4" w:rsidRPr="00587CB2">
        <w:rPr>
          <w:rFonts w:ascii="Palatino Linotype" w:hAnsi="Palatino Linotype" w:cs="Arial"/>
        </w:rPr>
        <w:t xml:space="preserve"> </w:t>
      </w:r>
      <w:r w:rsidRPr="00587CB2">
        <w:rPr>
          <w:rFonts w:ascii="Palatino Linotype" w:hAnsi="Palatino Linotype" w:cs="Arial"/>
        </w:rPr>
        <w:t>su</w:t>
      </w:r>
      <w:r w:rsidR="00D730A4" w:rsidRPr="00587CB2">
        <w:rPr>
          <w:rFonts w:ascii="Palatino Linotype" w:hAnsi="Palatino Linotype" w:cs="Arial"/>
        </w:rPr>
        <w:t xml:space="preserve"> </w:t>
      </w:r>
      <w:r w:rsidRPr="00587CB2">
        <w:rPr>
          <w:rFonts w:ascii="Palatino Linotype" w:hAnsi="Palatino Linotype" w:cs="Arial"/>
        </w:rPr>
        <w:t>admisión</w:t>
      </w:r>
      <w:r w:rsidR="00D730A4" w:rsidRPr="00587CB2">
        <w:rPr>
          <w:rFonts w:ascii="Palatino Linotype" w:hAnsi="Palatino Linotype" w:cs="Arial"/>
        </w:rPr>
        <w:t xml:space="preserve"> </w:t>
      </w:r>
      <w:r w:rsidRPr="00587CB2">
        <w:rPr>
          <w:rFonts w:ascii="Palatino Linotype" w:hAnsi="Palatino Linotype" w:cs="Arial"/>
        </w:rPr>
        <w:t>o</w:t>
      </w:r>
      <w:r w:rsidR="00D730A4" w:rsidRPr="00587CB2">
        <w:rPr>
          <w:rFonts w:ascii="Palatino Linotype" w:hAnsi="Palatino Linotype" w:cs="Arial"/>
        </w:rPr>
        <w:t xml:space="preserve"> </w:t>
      </w:r>
      <w:r w:rsidRPr="00587CB2">
        <w:rPr>
          <w:rFonts w:ascii="Palatino Linotype" w:hAnsi="Palatino Linotype" w:cs="Arial"/>
        </w:rPr>
        <w:t>desechamiento.</w:t>
      </w:r>
    </w:p>
    <w:p w14:paraId="75CD18A2" w14:textId="77777777" w:rsidR="00D601AC" w:rsidRPr="00587CB2" w:rsidRDefault="00D601AC" w:rsidP="00D601AC">
      <w:pPr>
        <w:pStyle w:val="Prrafodelista"/>
        <w:tabs>
          <w:tab w:val="left" w:pos="567"/>
        </w:tabs>
        <w:spacing w:line="360" w:lineRule="auto"/>
        <w:ind w:left="0"/>
        <w:jc w:val="both"/>
        <w:rPr>
          <w:rFonts w:ascii="Palatino Linotype" w:hAnsi="Palatino Linotype" w:cs="Arial"/>
        </w:rPr>
      </w:pPr>
    </w:p>
    <w:p w14:paraId="5837020D" w14:textId="0A5DC0F4" w:rsidR="00691270" w:rsidRPr="00587CB2" w:rsidRDefault="00AB184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587CB2">
        <w:rPr>
          <w:rFonts w:ascii="Palatino Linotype" w:hAnsi="Palatino Linotype" w:cs="Arial"/>
        </w:rPr>
        <w:t>E</w:t>
      </w:r>
      <w:r w:rsidR="004B3947" w:rsidRPr="00587CB2">
        <w:rPr>
          <w:rFonts w:ascii="Palatino Linotype" w:hAnsi="Palatino Linotype" w:cs="Arial"/>
        </w:rPr>
        <w:t>n</w:t>
      </w:r>
      <w:r w:rsidR="00D730A4" w:rsidRPr="00587CB2">
        <w:rPr>
          <w:rFonts w:ascii="Palatino Linotype" w:hAnsi="Palatino Linotype" w:cs="Arial"/>
        </w:rPr>
        <w:t xml:space="preserve"> </w:t>
      </w:r>
      <w:r w:rsidR="004B3947" w:rsidRPr="00587CB2">
        <w:rPr>
          <w:rFonts w:ascii="Palatino Linotype" w:hAnsi="Palatino Linotype" w:cs="Arial"/>
        </w:rPr>
        <w:t>fecha</w:t>
      </w:r>
      <w:r w:rsidR="00D730A4" w:rsidRPr="00587CB2">
        <w:rPr>
          <w:rFonts w:ascii="Palatino Linotype" w:hAnsi="Palatino Linotype" w:cs="Arial"/>
        </w:rPr>
        <w:t xml:space="preserve"> </w:t>
      </w:r>
      <w:r w:rsidR="009B0CEC" w:rsidRPr="00587CB2">
        <w:rPr>
          <w:rFonts w:ascii="Palatino Linotype" w:hAnsi="Palatino Linotype"/>
        </w:rPr>
        <w:t>once de diciembre</w:t>
      </w:r>
      <w:r w:rsidR="00213E61" w:rsidRPr="00587CB2">
        <w:rPr>
          <w:rFonts w:ascii="Palatino Linotype" w:hAnsi="Palatino Linotype"/>
        </w:rPr>
        <w:t xml:space="preserve"> de dos mil </w:t>
      </w:r>
      <w:r w:rsidR="00D23CEA" w:rsidRPr="00587CB2">
        <w:rPr>
          <w:rFonts w:ascii="Palatino Linotype" w:hAnsi="Palatino Linotype"/>
        </w:rPr>
        <w:t>veinte</w:t>
      </w:r>
      <w:r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cs="Arial"/>
        </w:rPr>
        <w:t>atento</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lo</w:t>
      </w:r>
      <w:r w:rsidR="00D730A4" w:rsidRPr="00587CB2">
        <w:rPr>
          <w:rFonts w:ascii="Palatino Linotype" w:hAnsi="Palatino Linotype" w:cs="Arial"/>
        </w:rPr>
        <w:t xml:space="preserve"> </w:t>
      </w:r>
      <w:r w:rsidRPr="00587CB2">
        <w:rPr>
          <w:rFonts w:ascii="Palatino Linotype" w:hAnsi="Palatino Linotype" w:cs="Arial"/>
        </w:rPr>
        <w:t>dispuesto</w:t>
      </w:r>
      <w:r w:rsidR="00D730A4" w:rsidRPr="00587CB2">
        <w:rPr>
          <w:rFonts w:ascii="Palatino Linotype" w:hAnsi="Palatino Linotype" w:cs="Arial"/>
        </w:rPr>
        <w:t xml:space="preserve"> </w:t>
      </w:r>
      <w:r w:rsidRPr="00587CB2">
        <w:rPr>
          <w:rFonts w:ascii="Palatino Linotype" w:hAnsi="Palatino Linotype" w:cs="Arial"/>
        </w:rPr>
        <w:t>en</w:t>
      </w:r>
      <w:r w:rsidR="00D730A4" w:rsidRPr="00587CB2">
        <w:rPr>
          <w:rFonts w:ascii="Palatino Linotype" w:hAnsi="Palatino Linotype" w:cs="Arial"/>
        </w:rPr>
        <w:t xml:space="preserve"> </w:t>
      </w:r>
      <w:r w:rsidRPr="00587CB2">
        <w:rPr>
          <w:rFonts w:ascii="Palatino Linotype" w:hAnsi="Palatino Linotype" w:cs="Arial"/>
        </w:rPr>
        <w:t>el</w:t>
      </w:r>
      <w:r w:rsidR="00D730A4" w:rsidRPr="00587CB2">
        <w:rPr>
          <w:rFonts w:ascii="Palatino Linotype" w:hAnsi="Palatino Linotype" w:cs="Arial"/>
        </w:rPr>
        <w:t xml:space="preserve"> </w:t>
      </w:r>
      <w:r w:rsidRPr="00587CB2">
        <w:rPr>
          <w:rFonts w:ascii="Palatino Linotype" w:hAnsi="Palatino Linotype" w:cs="Arial"/>
        </w:rPr>
        <w:t>artículo</w:t>
      </w:r>
      <w:r w:rsidR="00D730A4" w:rsidRPr="00587CB2">
        <w:rPr>
          <w:rFonts w:ascii="Palatino Linotype" w:hAnsi="Palatino Linotype" w:cs="Arial"/>
        </w:rPr>
        <w:t xml:space="preserve"> </w:t>
      </w:r>
      <w:r w:rsidRPr="00587CB2">
        <w:rPr>
          <w:rFonts w:ascii="Palatino Linotype" w:hAnsi="Palatino Linotype" w:cs="Arial"/>
        </w:rPr>
        <w:t>185</w:t>
      </w:r>
      <w:r w:rsidR="00EA1249" w:rsidRPr="00587CB2">
        <w:rPr>
          <w:rFonts w:ascii="Palatino Linotype" w:hAnsi="Palatino Linotype" w:cs="Arial"/>
        </w:rPr>
        <w:t>,</w:t>
      </w:r>
      <w:r w:rsidR="00D730A4" w:rsidRPr="00587CB2">
        <w:rPr>
          <w:rFonts w:ascii="Palatino Linotype" w:hAnsi="Palatino Linotype" w:cs="Arial"/>
        </w:rPr>
        <w:t xml:space="preserve"> </w:t>
      </w:r>
      <w:r w:rsidRPr="00587CB2">
        <w:rPr>
          <w:rFonts w:ascii="Palatino Linotype" w:hAnsi="Palatino Linotype" w:cs="Arial"/>
        </w:rPr>
        <w:t>fracciones</w:t>
      </w:r>
      <w:r w:rsidR="00D730A4" w:rsidRPr="00587CB2">
        <w:rPr>
          <w:rFonts w:ascii="Palatino Linotype" w:hAnsi="Palatino Linotype" w:cs="Arial"/>
        </w:rPr>
        <w:t xml:space="preserve"> </w:t>
      </w:r>
      <w:r w:rsidRPr="00587CB2">
        <w:rPr>
          <w:rFonts w:ascii="Palatino Linotype" w:hAnsi="Palatino Linotype" w:cs="Arial"/>
        </w:rPr>
        <w:t>I,</w:t>
      </w:r>
      <w:r w:rsidR="00D730A4" w:rsidRPr="00587CB2">
        <w:rPr>
          <w:rFonts w:ascii="Palatino Linotype" w:hAnsi="Palatino Linotype" w:cs="Arial"/>
        </w:rPr>
        <w:t xml:space="preserve"> </w:t>
      </w:r>
      <w:r w:rsidRPr="00587CB2">
        <w:rPr>
          <w:rFonts w:ascii="Palatino Linotype" w:hAnsi="Palatino Linotype" w:cs="Arial"/>
        </w:rPr>
        <w:t>II</w:t>
      </w:r>
      <w:r w:rsidR="00D730A4" w:rsidRPr="00587CB2">
        <w:rPr>
          <w:rFonts w:ascii="Palatino Linotype" w:hAnsi="Palatino Linotype" w:cs="Arial"/>
        </w:rPr>
        <w:t xml:space="preserve"> </w:t>
      </w:r>
      <w:r w:rsidRPr="00587CB2">
        <w:rPr>
          <w:rFonts w:ascii="Palatino Linotype" w:hAnsi="Palatino Linotype" w:cs="Arial"/>
        </w:rPr>
        <w:t>y</w:t>
      </w:r>
      <w:r w:rsidR="00D730A4" w:rsidRPr="00587CB2">
        <w:rPr>
          <w:rFonts w:ascii="Palatino Linotype" w:hAnsi="Palatino Linotype" w:cs="Arial"/>
        </w:rPr>
        <w:t xml:space="preserve"> </w:t>
      </w:r>
      <w:r w:rsidRPr="00587CB2">
        <w:rPr>
          <w:rFonts w:ascii="Palatino Linotype" w:hAnsi="Palatino Linotype" w:cs="Arial"/>
        </w:rPr>
        <w:t>IV</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rPr>
        <w:t>la</w:t>
      </w:r>
      <w:r w:rsidR="00D730A4" w:rsidRPr="00587CB2">
        <w:rPr>
          <w:rFonts w:ascii="Palatino Linotype" w:hAnsi="Palatino Linotype" w:cs="Arial"/>
        </w:rPr>
        <w:t xml:space="preserve"> </w:t>
      </w:r>
      <w:r w:rsidRPr="00587CB2">
        <w:rPr>
          <w:rFonts w:ascii="Palatino Linotype" w:hAnsi="Palatino Linotype"/>
        </w:rPr>
        <w:t>Ley</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Transparencia</w:t>
      </w:r>
      <w:r w:rsidR="00D730A4" w:rsidRPr="00587CB2">
        <w:rPr>
          <w:rFonts w:ascii="Palatino Linotype" w:hAnsi="Palatino Linotype"/>
        </w:rPr>
        <w:t xml:space="preserve"> </w:t>
      </w:r>
      <w:r w:rsidRPr="00587CB2">
        <w:rPr>
          <w:rFonts w:ascii="Palatino Linotype" w:hAnsi="Palatino Linotype"/>
        </w:rPr>
        <w:t>y</w:t>
      </w:r>
      <w:r w:rsidR="00D730A4" w:rsidRPr="00587CB2">
        <w:rPr>
          <w:rFonts w:ascii="Palatino Linotype" w:hAnsi="Palatino Linotype"/>
        </w:rPr>
        <w:t xml:space="preserve"> </w:t>
      </w:r>
      <w:r w:rsidRPr="00587CB2">
        <w:rPr>
          <w:rFonts w:ascii="Palatino Linotype" w:hAnsi="Palatino Linotype"/>
        </w:rPr>
        <w:t>Acceso</w:t>
      </w:r>
      <w:r w:rsidR="00D730A4" w:rsidRPr="00587CB2">
        <w:rPr>
          <w:rFonts w:ascii="Palatino Linotype" w:hAnsi="Palatino Linotype"/>
        </w:rPr>
        <w:t xml:space="preserve"> </w:t>
      </w:r>
      <w:r w:rsidRPr="00587CB2">
        <w:rPr>
          <w:rFonts w:ascii="Palatino Linotype" w:hAnsi="Palatino Linotype"/>
        </w:rPr>
        <w:t>a</w:t>
      </w:r>
      <w:r w:rsidR="00D730A4" w:rsidRPr="00587CB2">
        <w:rPr>
          <w:rFonts w:ascii="Palatino Linotype" w:hAnsi="Palatino Linotype"/>
        </w:rPr>
        <w:t xml:space="preserve"> </w:t>
      </w:r>
      <w:r w:rsidRPr="00587CB2">
        <w:rPr>
          <w:rFonts w:ascii="Palatino Linotype" w:hAnsi="Palatino Linotype"/>
        </w:rPr>
        <w:t>la</w:t>
      </w:r>
      <w:r w:rsidR="00D730A4" w:rsidRPr="00587CB2">
        <w:rPr>
          <w:rFonts w:ascii="Palatino Linotype" w:hAnsi="Palatino Linotype"/>
        </w:rPr>
        <w:t xml:space="preserve"> </w:t>
      </w:r>
      <w:r w:rsidRPr="00587CB2">
        <w:rPr>
          <w:rFonts w:ascii="Palatino Linotype" w:hAnsi="Palatino Linotype"/>
        </w:rPr>
        <w:t>Información</w:t>
      </w:r>
      <w:r w:rsidR="00D730A4" w:rsidRPr="00587CB2">
        <w:rPr>
          <w:rFonts w:ascii="Palatino Linotype" w:hAnsi="Palatino Linotype"/>
        </w:rPr>
        <w:t xml:space="preserve"> </w:t>
      </w:r>
      <w:r w:rsidRPr="00587CB2">
        <w:rPr>
          <w:rFonts w:ascii="Palatino Linotype" w:hAnsi="Palatino Linotype"/>
        </w:rPr>
        <w:t>Pública</w:t>
      </w:r>
      <w:r w:rsidR="00D730A4" w:rsidRPr="00587CB2">
        <w:rPr>
          <w:rFonts w:ascii="Palatino Linotype" w:hAnsi="Palatino Linotype"/>
        </w:rPr>
        <w:t xml:space="preserve"> </w:t>
      </w:r>
      <w:r w:rsidRPr="00587CB2">
        <w:rPr>
          <w:rFonts w:ascii="Palatino Linotype" w:hAnsi="Palatino Linotype"/>
        </w:rPr>
        <w:t>del</w:t>
      </w:r>
      <w:r w:rsidR="00D730A4" w:rsidRPr="00587CB2">
        <w:rPr>
          <w:rFonts w:ascii="Palatino Linotype" w:hAnsi="Palatino Linotype"/>
        </w:rPr>
        <w:t xml:space="preserve"> </w:t>
      </w:r>
      <w:r w:rsidRPr="00587CB2">
        <w:rPr>
          <w:rFonts w:ascii="Palatino Linotype" w:hAnsi="Palatino Linotype"/>
        </w:rPr>
        <w:t>Estado</w:t>
      </w:r>
      <w:r w:rsidR="00D730A4" w:rsidRPr="00587CB2">
        <w:rPr>
          <w:rFonts w:ascii="Palatino Linotype" w:hAnsi="Palatino Linotype"/>
        </w:rPr>
        <w:t xml:space="preserve"> </w:t>
      </w:r>
      <w:r w:rsidRPr="00587CB2">
        <w:rPr>
          <w:rFonts w:ascii="Palatino Linotype" w:hAnsi="Palatino Linotype"/>
        </w:rPr>
        <w:t>de</w:t>
      </w:r>
      <w:r w:rsidR="00D730A4" w:rsidRPr="00587CB2">
        <w:rPr>
          <w:rFonts w:ascii="Palatino Linotype" w:hAnsi="Palatino Linotype"/>
        </w:rPr>
        <w:t xml:space="preserve"> </w:t>
      </w:r>
      <w:r w:rsidRPr="00587CB2">
        <w:rPr>
          <w:rFonts w:ascii="Palatino Linotype" w:hAnsi="Palatino Linotype"/>
        </w:rPr>
        <w:t>México</w:t>
      </w:r>
      <w:r w:rsidR="00D730A4" w:rsidRPr="00587CB2">
        <w:rPr>
          <w:rFonts w:ascii="Palatino Linotype" w:hAnsi="Palatino Linotype"/>
        </w:rPr>
        <w:t xml:space="preserve"> </w:t>
      </w:r>
      <w:r w:rsidRPr="00587CB2">
        <w:rPr>
          <w:rFonts w:ascii="Palatino Linotype" w:hAnsi="Palatino Linotype"/>
        </w:rPr>
        <w:t>y</w:t>
      </w:r>
      <w:r w:rsidR="00D730A4" w:rsidRPr="00587CB2">
        <w:rPr>
          <w:rFonts w:ascii="Palatino Linotype" w:hAnsi="Palatino Linotype"/>
        </w:rPr>
        <w:t xml:space="preserve"> </w:t>
      </w:r>
      <w:r w:rsidRPr="00587CB2">
        <w:rPr>
          <w:rFonts w:ascii="Palatino Linotype" w:hAnsi="Palatino Linotype"/>
        </w:rPr>
        <w:t>Municipios,</w:t>
      </w:r>
      <w:r w:rsidR="00D730A4" w:rsidRPr="00587CB2">
        <w:rPr>
          <w:rFonts w:ascii="Palatino Linotype" w:hAnsi="Palatino Linotype"/>
        </w:rPr>
        <w:t xml:space="preserve"> </w:t>
      </w:r>
      <w:r w:rsidR="009012A7" w:rsidRPr="00587CB2">
        <w:rPr>
          <w:rFonts w:ascii="Palatino Linotype" w:hAnsi="Palatino Linotype"/>
        </w:rPr>
        <w:t>se</w:t>
      </w:r>
      <w:r w:rsidR="00D730A4" w:rsidRPr="00587CB2">
        <w:rPr>
          <w:rFonts w:ascii="Palatino Linotype" w:hAnsi="Palatino Linotype"/>
        </w:rPr>
        <w:t xml:space="preserve"> </w:t>
      </w:r>
      <w:r w:rsidRPr="00587CB2">
        <w:rPr>
          <w:rFonts w:ascii="Palatino Linotype" w:hAnsi="Palatino Linotype"/>
        </w:rPr>
        <w:t>a</w:t>
      </w:r>
      <w:r w:rsidRPr="00587CB2">
        <w:rPr>
          <w:rFonts w:ascii="Palatino Linotype" w:hAnsi="Palatino Linotype" w:cs="Arial"/>
        </w:rPr>
        <w:t>cordó</w:t>
      </w:r>
      <w:r w:rsidR="00D730A4" w:rsidRPr="00587CB2">
        <w:rPr>
          <w:rFonts w:ascii="Palatino Linotype" w:hAnsi="Palatino Linotype" w:cs="Arial"/>
        </w:rPr>
        <w:t xml:space="preserve"> </w:t>
      </w:r>
      <w:r w:rsidRPr="00587CB2">
        <w:rPr>
          <w:rFonts w:ascii="Palatino Linotype" w:hAnsi="Palatino Linotype" w:cs="Arial"/>
        </w:rPr>
        <w:t>la</w:t>
      </w:r>
      <w:r w:rsidR="00D730A4" w:rsidRPr="00587CB2">
        <w:rPr>
          <w:rFonts w:ascii="Palatino Linotype" w:hAnsi="Palatino Linotype" w:cs="Arial"/>
        </w:rPr>
        <w:t xml:space="preserve"> </w:t>
      </w:r>
      <w:r w:rsidRPr="00587CB2">
        <w:rPr>
          <w:rFonts w:ascii="Palatino Linotype" w:hAnsi="Palatino Linotype" w:cs="Arial"/>
        </w:rPr>
        <w:t>admisión</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trámite</w:t>
      </w:r>
      <w:r w:rsidR="00D730A4" w:rsidRPr="00587CB2">
        <w:rPr>
          <w:rFonts w:ascii="Palatino Linotype" w:hAnsi="Palatino Linotype" w:cs="Arial"/>
        </w:rPr>
        <w:t xml:space="preserve"> </w:t>
      </w:r>
      <w:r w:rsidRPr="00587CB2">
        <w:rPr>
          <w:rFonts w:ascii="Palatino Linotype" w:hAnsi="Palatino Linotype" w:cs="Arial"/>
        </w:rPr>
        <w:t>de</w:t>
      </w:r>
      <w:r w:rsidR="00943778" w:rsidRPr="00587CB2">
        <w:rPr>
          <w:rFonts w:ascii="Palatino Linotype" w:hAnsi="Palatino Linotype" w:cs="Arial"/>
        </w:rPr>
        <w:t>l</w:t>
      </w:r>
      <w:r w:rsidR="00D730A4" w:rsidRPr="00587CB2">
        <w:rPr>
          <w:rFonts w:ascii="Palatino Linotype" w:hAnsi="Palatino Linotype" w:cs="Arial"/>
        </w:rPr>
        <w:t xml:space="preserve"> </w:t>
      </w:r>
      <w:r w:rsidRPr="00587CB2">
        <w:rPr>
          <w:rFonts w:ascii="Palatino Linotype" w:hAnsi="Palatino Linotype" w:cs="Arial"/>
        </w:rPr>
        <w:t>referido</w:t>
      </w:r>
      <w:r w:rsidR="00D730A4" w:rsidRPr="00587CB2">
        <w:rPr>
          <w:rFonts w:ascii="Palatino Linotype" w:hAnsi="Palatino Linotype" w:cs="Arial"/>
        </w:rPr>
        <w:t xml:space="preserve"> </w:t>
      </w:r>
      <w:r w:rsidRPr="00587CB2">
        <w:rPr>
          <w:rFonts w:ascii="Palatino Linotype" w:hAnsi="Palatino Linotype" w:cs="Arial"/>
        </w:rPr>
        <w:t>recurso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revisión,</w:t>
      </w:r>
      <w:r w:rsidR="00D730A4" w:rsidRPr="00587CB2">
        <w:rPr>
          <w:rFonts w:ascii="Palatino Linotype" w:hAnsi="Palatino Linotype" w:cs="Arial"/>
        </w:rPr>
        <w:t xml:space="preserve"> </w:t>
      </w:r>
      <w:r w:rsidRPr="00587CB2">
        <w:rPr>
          <w:rFonts w:ascii="Palatino Linotype" w:hAnsi="Palatino Linotype" w:cs="Arial"/>
        </w:rPr>
        <w:t>así</w:t>
      </w:r>
      <w:r w:rsidR="00D730A4" w:rsidRPr="00587CB2">
        <w:rPr>
          <w:rFonts w:ascii="Palatino Linotype" w:hAnsi="Palatino Linotype" w:cs="Arial"/>
        </w:rPr>
        <w:t xml:space="preserve"> </w:t>
      </w:r>
      <w:r w:rsidRPr="00587CB2">
        <w:rPr>
          <w:rFonts w:ascii="Palatino Linotype" w:hAnsi="Palatino Linotype" w:cs="Arial"/>
        </w:rPr>
        <w:t>como</w:t>
      </w:r>
      <w:r w:rsidR="00D730A4" w:rsidRPr="00587CB2">
        <w:rPr>
          <w:rFonts w:ascii="Palatino Linotype" w:hAnsi="Palatino Linotype" w:cs="Arial"/>
        </w:rPr>
        <w:t xml:space="preserve"> </w:t>
      </w:r>
      <w:r w:rsidRPr="00587CB2">
        <w:rPr>
          <w:rFonts w:ascii="Palatino Linotype" w:hAnsi="Palatino Linotype" w:cs="Arial"/>
        </w:rPr>
        <w:t>la</w:t>
      </w:r>
      <w:r w:rsidR="00D730A4" w:rsidRPr="00587CB2">
        <w:rPr>
          <w:rFonts w:ascii="Palatino Linotype" w:hAnsi="Palatino Linotype" w:cs="Arial"/>
        </w:rPr>
        <w:t xml:space="preserve"> </w:t>
      </w:r>
      <w:r w:rsidRPr="00587CB2">
        <w:rPr>
          <w:rFonts w:ascii="Palatino Linotype" w:hAnsi="Palatino Linotype" w:cs="Arial"/>
        </w:rPr>
        <w:t>integración</w:t>
      </w:r>
      <w:r w:rsidR="00D730A4" w:rsidRPr="00587CB2">
        <w:rPr>
          <w:rFonts w:ascii="Palatino Linotype" w:hAnsi="Palatino Linotype" w:cs="Arial"/>
        </w:rPr>
        <w:t xml:space="preserve"> </w:t>
      </w:r>
      <w:r w:rsidRPr="00587CB2">
        <w:rPr>
          <w:rFonts w:ascii="Palatino Linotype" w:hAnsi="Palatino Linotype" w:cs="Arial"/>
        </w:rPr>
        <w:t>de</w:t>
      </w:r>
      <w:r w:rsidR="00943778" w:rsidRPr="00587CB2">
        <w:rPr>
          <w:rFonts w:ascii="Palatino Linotype" w:hAnsi="Palatino Linotype" w:cs="Arial"/>
        </w:rPr>
        <w:t>l</w:t>
      </w:r>
      <w:r w:rsidR="00D730A4" w:rsidRPr="00587CB2">
        <w:rPr>
          <w:rFonts w:ascii="Palatino Linotype" w:hAnsi="Palatino Linotype" w:cs="Arial"/>
        </w:rPr>
        <w:t xml:space="preserve"> </w:t>
      </w:r>
      <w:r w:rsidRPr="00587CB2">
        <w:rPr>
          <w:rFonts w:ascii="Palatino Linotype" w:hAnsi="Palatino Linotype" w:cs="Arial"/>
        </w:rPr>
        <w:t>expediente</w:t>
      </w:r>
      <w:r w:rsidR="00D730A4" w:rsidRPr="00587CB2">
        <w:rPr>
          <w:rFonts w:ascii="Palatino Linotype" w:hAnsi="Palatino Linotype" w:cs="Arial"/>
        </w:rPr>
        <w:t xml:space="preserve"> </w:t>
      </w:r>
      <w:r w:rsidRPr="00587CB2">
        <w:rPr>
          <w:rFonts w:ascii="Palatino Linotype" w:hAnsi="Palatino Linotype" w:cs="Arial"/>
        </w:rPr>
        <w:t>respectivo,</w:t>
      </w:r>
      <w:r w:rsidR="00D730A4" w:rsidRPr="00587CB2">
        <w:rPr>
          <w:rFonts w:ascii="Palatino Linotype" w:hAnsi="Palatino Linotype" w:cs="Arial"/>
        </w:rPr>
        <w:t xml:space="preserve"> </w:t>
      </w:r>
      <w:r w:rsidRPr="00587CB2">
        <w:rPr>
          <w:rFonts w:ascii="Palatino Linotype" w:hAnsi="Palatino Linotype" w:cs="Arial"/>
        </w:rPr>
        <w:t>mismo</w:t>
      </w:r>
      <w:r w:rsidR="00D730A4" w:rsidRPr="00587CB2">
        <w:rPr>
          <w:rFonts w:ascii="Palatino Linotype" w:hAnsi="Palatino Linotype" w:cs="Arial"/>
        </w:rPr>
        <w:t xml:space="preserve"> </w:t>
      </w:r>
      <w:r w:rsidRPr="00587CB2">
        <w:rPr>
          <w:rFonts w:ascii="Palatino Linotype" w:hAnsi="Palatino Linotype" w:cs="Arial"/>
        </w:rPr>
        <w:t>que</w:t>
      </w:r>
      <w:r w:rsidR="00D730A4" w:rsidRPr="00587CB2">
        <w:rPr>
          <w:rFonts w:ascii="Palatino Linotype" w:hAnsi="Palatino Linotype" w:cs="Arial"/>
        </w:rPr>
        <w:t xml:space="preserve"> </w:t>
      </w:r>
      <w:r w:rsidRPr="00587CB2">
        <w:rPr>
          <w:rFonts w:ascii="Palatino Linotype" w:hAnsi="Palatino Linotype" w:cs="Arial"/>
        </w:rPr>
        <w:t>se</w:t>
      </w:r>
      <w:r w:rsidR="00D730A4" w:rsidRPr="00587CB2">
        <w:rPr>
          <w:rFonts w:ascii="Palatino Linotype" w:hAnsi="Palatino Linotype" w:cs="Arial"/>
        </w:rPr>
        <w:t xml:space="preserve"> </w:t>
      </w:r>
      <w:r w:rsidRPr="00587CB2">
        <w:rPr>
          <w:rFonts w:ascii="Palatino Linotype" w:hAnsi="Palatino Linotype" w:cs="Arial"/>
        </w:rPr>
        <w:t>pus</w:t>
      </w:r>
      <w:r w:rsidR="00943778" w:rsidRPr="00587CB2">
        <w:rPr>
          <w:rFonts w:ascii="Palatino Linotype" w:hAnsi="Palatino Linotype" w:cs="Arial"/>
        </w:rPr>
        <w:t>o</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disposición</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las</w:t>
      </w:r>
      <w:r w:rsidR="00D730A4" w:rsidRPr="00587CB2">
        <w:rPr>
          <w:rFonts w:ascii="Palatino Linotype" w:hAnsi="Palatino Linotype" w:cs="Arial"/>
        </w:rPr>
        <w:t xml:space="preserve"> </w:t>
      </w:r>
      <w:r w:rsidRPr="00587CB2">
        <w:rPr>
          <w:rFonts w:ascii="Palatino Linotype" w:hAnsi="Palatino Linotype" w:cs="Arial"/>
        </w:rPr>
        <w:t>partes,</w:t>
      </w:r>
      <w:r w:rsidR="00D730A4" w:rsidRPr="00587CB2">
        <w:rPr>
          <w:rFonts w:ascii="Palatino Linotype" w:hAnsi="Palatino Linotype" w:cs="Arial"/>
        </w:rPr>
        <w:t xml:space="preserve"> </w:t>
      </w:r>
      <w:r w:rsidRPr="00587CB2">
        <w:rPr>
          <w:rFonts w:ascii="Palatino Linotype" w:hAnsi="Palatino Linotype" w:cs="Arial"/>
        </w:rPr>
        <w:t>para</w:t>
      </w:r>
      <w:r w:rsidR="00D730A4" w:rsidRPr="00587CB2">
        <w:rPr>
          <w:rFonts w:ascii="Palatino Linotype" w:hAnsi="Palatino Linotype" w:cs="Arial"/>
        </w:rPr>
        <w:t xml:space="preserve"> </w:t>
      </w:r>
      <w:r w:rsidRPr="00587CB2">
        <w:rPr>
          <w:rFonts w:ascii="Palatino Linotype" w:hAnsi="Palatino Linotype" w:cs="Arial"/>
        </w:rPr>
        <w:t>que</w:t>
      </w:r>
      <w:r w:rsidR="00D730A4" w:rsidRPr="00587CB2">
        <w:rPr>
          <w:rFonts w:ascii="Palatino Linotype" w:hAnsi="Palatino Linotype" w:cs="Arial"/>
        </w:rPr>
        <w:t xml:space="preserve"> </w:t>
      </w:r>
      <w:r w:rsidRPr="00587CB2">
        <w:rPr>
          <w:rFonts w:ascii="Palatino Linotype" w:hAnsi="Palatino Linotype" w:cs="Arial"/>
        </w:rPr>
        <w:t>en</w:t>
      </w:r>
      <w:r w:rsidR="00D730A4" w:rsidRPr="00587CB2">
        <w:rPr>
          <w:rFonts w:ascii="Palatino Linotype" w:hAnsi="Palatino Linotype" w:cs="Arial"/>
        </w:rPr>
        <w:t xml:space="preserve"> </w:t>
      </w:r>
      <w:r w:rsidR="00E70A61" w:rsidRPr="00587CB2">
        <w:rPr>
          <w:rFonts w:ascii="Palatino Linotype" w:hAnsi="Palatino Linotype" w:cs="Arial"/>
        </w:rPr>
        <w:t>el</w:t>
      </w:r>
      <w:r w:rsidR="00D730A4" w:rsidRPr="00587CB2">
        <w:rPr>
          <w:rFonts w:ascii="Palatino Linotype" w:hAnsi="Palatino Linotype" w:cs="Arial"/>
        </w:rPr>
        <w:t xml:space="preserve"> </w:t>
      </w:r>
      <w:r w:rsidRPr="00587CB2">
        <w:rPr>
          <w:rFonts w:ascii="Palatino Linotype" w:hAnsi="Palatino Linotype" w:cs="Arial"/>
        </w:rPr>
        <w:t>plazo</w:t>
      </w:r>
      <w:r w:rsidR="00D730A4" w:rsidRPr="00587CB2">
        <w:rPr>
          <w:rFonts w:ascii="Palatino Linotype" w:hAnsi="Palatino Linotype" w:cs="Arial"/>
        </w:rPr>
        <w:t xml:space="preserve"> </w:t>
      </w:r>
      <w:r w:rsidRPr="00587CB2">
        <w:rPr>
          <w:rFonts w:ascii="Palatino Linotype" w:hAnsi="Palatino Linotype" w:cs="Arial"/>
        </w:rPr>
        <w:t>máximo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siete</w:t>
      </w:r>
      <w:r w:rsidR="00D730A4" w:rsidRPr="00587CB2">
        <w:rPr>
          <w:rFonts w:ascii="Palatino Linotype" w:hAnsi="Palatino Linotype" w:cs="Arial"/>
        </w:rPr>
        <w:t xml:space="preserve"> </w:t>
      </w:r>
      <w:r w:rsidRPr="00587CB2">
        <w:rPr>
          <w:rFonts w:ascii="Palatino Linotype" w:hAnsi="Palatino Linotype" w:cs="Arial"/>
        </w:rPr>
        <w:t>días</w:t>
      </w:r>
      <w:r w:rsidR="00D730A4" w:rsidRPr="00587CB2">
        <w:rPr>
          <w:rFonts w:ascii="Palatino Linotype" w:hAnsi="Palatino Linotype" w:cs="Arial"/>
        </w:rPr>
        <w:t xml:space="preserve"> </w:t>
      </w:r>
      <w:r w:rsidRPr="00587CB2">
        <w:rPr>
          <w:rFonts w:ascii="Palatino Linotype" w:hAnsi="Palatino Linotype" w:cs="Arial"/>
        </w:rPr>
        <w:t>hábiles</w:t>
      </w:r>
      <w:r w:rsidR="0025472A" w:rsidRPr="00587CB2">
        <w:rPr>
          <w:rFonts w:ascii="Palatino Linotype" w:hAnsi="Palatino Linotype" w:cs="Arial"/>
        </w:rPr>
        <w:t>,</w:t>
      </w:r>
      <w:r w:rsidR="00D730A4" w:rsidRPr="00587CB2">
        <w:rPr>
          <w:rFonts w:ascii="Palatino Linotype" w:hAnsi="Palatino Linotype" w:cs="Arial"/>
        </w:rPr>
        <w:t xml:space="preserve"> </w:t>
      </w:r>
      <w:r w:rsidR="003C7F6D" w:rsidRPr="00587CB2">
        <w:rPr>
          <w:rFonts w:ascii="Palatino Linotype" w:hAnsi="Palatino Linotype" w:cs="Arial"/>
          <w:b/>
        </w:rPr>
        <w:t>EL RECURRENTE</w:t>
      </w:r>
      <w:r w:rsidR="00D730A4" w:rsidRPr="00587CB2">
        <w:rPr>
          <w:rFonts w:ascii="Palatino Linotype" w:hAnsi="Palatino Linotype" w:cs="Arial"/>
        </w:rPr>
        <w:t xml:space="preserve"> </w:t>
      </w:r>
      <w:r w:rsidR="0025472A" w:rsidRPr="00587CB2">
        <w:rPr>
          <w:rFonts w:ascii="Palatino Linotype" w:hAnsi="Palatino Linotype" w:cs="Arial"/>
        </w:rPr>
        <w:t>realizara</w:t>
      </w:r>
      <w:r w:rsidR="00D730A4" w:rsidRPr="00587CB2">
        <w:rPr>
          <w:rFonts w:ascii="Palatino Linotype" w:hAnsi="Palatino Linotype" w:cs="Arial"/>
        </w:rPr>
        <w:t xml:space="preserve"> </w:t>
      </w:r>
      <w:r w:rsidRPr="00587CB2">
        <w:rPr>
          <w:rFonts w:ascii="Palatino Linotype" w:hAnsi="Palatino Linotype" w:cs="Arial"/>
        </w:rPr>
        <w:t>manifestaciones</w:t>
      </w:r>
      <w:r w:rsidR="00AD2090" w:rsidRPr="00587CB2">
        <w:rPr>
          <w:rFonts w:ascii="Palatino Linotype" w:hAnsi="Palatino Linotype" w:cs="Arial"/>
        </w:rPr>
        <w:t>,</w:t>
      </w:r>
      <w:r w:rsidR="00D730A4" w:rsidRPr="00587CB2">
        <w:rPr>
          <w:rFonts w:ascii="Palatino Linotype" w:hAnsi="Palatino Linotype" w:cs="Arial"/>
        </w:rPr>
        <w:t xml:space="preserve"> </w:t>
      </w:r>
      <w:r w:rsidR="00E70A61" w:rsidRPr="00587CB2">
        <w:rPr>
          <w:rFonts w:ascii="Palatino Linotype" w:hAnsi="Palatino Linotype" w:cs="Arial"/>
        </w:rPr>
        <w:t>alegatos</w:t>
      </w:r>
      <w:r w:rsidR="00D730A4" w:rsidRPr="00587CB2">
        <w:rPr>
          <w:rFonts w:ascii="Palatino Linotype" w:hAnsi="Palatino Linotype" w:cs="Arial"/>
        </w:rPr>
        <w:t xml:space="preserve"> </w:t>
      </w:r>
      <w:r w:rsidR="00AD2090" w:rsidRPr="00587CB2">
        <w:rPr>
          <w:rFonts w:ascii="Palatino Linotype" w:hAnsi="Palatino Linotype" w:cs="Arial"/>
        </w:rPr>
        <w:t>y</w:t>
      </w:r>
      <w:r w:rsidR="00D730A4" w:rsidRPr="00587CB2">
        <w:rPr>
          <w:rFonts w:ascii="Palatino Linotype" w:hAnsi="Palatino Linotype" w:cs="Arial"/>
        </w:rPr>
        <w:t xml:space="preserve"> </w:t>
      </w:r>
      <w:r w:rsidR="004E5727" w:rsidRPr="00587CB2">
        <w:rPr>
          <w:rFonts w:ascii="Palatino Linotype" w:hAnsi="Palatino Linotype" w:cs="Arial"/>
        </w:rPr>
        <w:t>ofrec</w:t>
      </w:r>
      <w:r w:rsidR="0025472A" w:rsidRPr="00587CB2">
        <w:rPr>
          <w:rFonts w:ascii="Palatino Linotype" w:hAnsi="Palatino Linotype" w:cs="Arial"/>
        </w:rPr>
        <w:t>iera</w:t>
      </w:r>
      <w:r w:rsidR="00D730A4" w:rsidRPr="00587CB2">
        <w:rPr>
          <w:rFonts w:ascii="Palatino Linotype" w:hAnsi="Palatino Linotype" w:cs="Arial"/>
        </w:rPr>
        <w:t xml:space="preserve"> </w:t>
      </w:r>
      <w:r w:rsidR="004E5727" w:rsidRPr="00587CB2">
        <w:rPr>
          <w:rFonts w:ascii="Palatino Linotype" w:hAnsi="Palatino Linotype" w:cs="Arial"/>
        </w:rPr>
        <w:t>las</w:t>
      </w:r>
      <w:r w:rsidR="00D730A4" w:rsidRPr="00587CB2">
        <w:rPr>
          <w:rFonts w:ascii="Palatino Linotype" w:hAnsi="Palatino Linotype" w:cs="Arial"/>
        </w:rPr>
        <w:t xml:space="preserve"> </w:t>
      </w:r>
      <w:r w:rsidR="004E5727" w:rsidRPr="00587CB2">
        <w:rPr>
          <w:rFonts w:ascii="Palatino Linotype" w:hAnsi="Palatino Linotype" w:cs="Arial"/>
        </w:rPr>
        <w:t>pruebas</w:t>
      </w:r>
      <w:r w:rsidR="00D730A4" w:rsidRPr="00587CB2">
        <w:rPr>
          <w:rFonts w:ascii="Palatino Linotype" w:hAnsi="Palatino Linotype" w:cs="Arial"/>
        </w:rPr>
        <w:t xml:space="preserve"> </w:t>
      </w:r>
      <w:r w:rsidR="00E70A61" w:rsidRPr="00587CB2">
        <w:rPr>
          <w:rFonts w:ascii="Palatino Linotype" w:hAnsi="Palatino Linotype" w:cs="Arial"/>
        </w:rPr>
        <w:t>que</w:t>
      </w:r>
      <w:r w:rsidR="00D730A4" w:rsidRPr="00587CB2">
        <w:rPr>
          <w:rFonts w:ascii="Palatino Linotype" w:hAnsi="Palatino Linotype" w:cs="Arial"/>
        </w:rPr>
        <w:t xml:space="preserve"> </w:t>
      </w:r>
      <w:r w:rsidR="00E70A61" w:rsidRPr="00587CB2">
        <w:rPr>
          <w:rFonts w:ascii="Palatino Linotype" w:hAnsi="Palatino Linotype" w:cs="Arial"/>
        </w:rPr>
        <w:t>a</w:t>
      </w:r>
      <w:r w:rsidR="00D730A4" w:rsidRPr="00587CB2">
        <w:rPr>
          <w:rFonts w:ascii="Palatino Linotype" w:hAnsi="Palatino Linotype" w:cs="Arial"/>
        </w:rPr>
        <w:t xml:space="preserve"> </w:t>
      </w:r>
      <w:r w:rsidR="00E70A61" w:rsidRPr="00587CB2">
        <w:rPr>
          <w:rFonts w:ascii="Palatino Linotype" w:hAnsi="Palatino Linotype" w:cs="Arial"/>
        </w:rPr>
        <w:lastRenderedPageBreak/>
        <w:t>su</w:t>
      </w:r>
      <w:r w:rsidR="00D730A4" w:rsidRPr="00587CB2">
        <w:rPr>
          <w:rFonts w:ascii="Palatino Linotype" w:hAnsi="Palatino Linotype" w:cs="Arial"/>
        </w:rPr>
        <w:t xml:space="preserve"> </w:t>
      </w:r>
      <w:r w:rsidR="00E70A61" w:rsidRPr="00587CB2">
        <w:rPr>
          <w:rFonts w:ascii="Palatino Linotype" w:hAnsi="Palatino Linotype" w:cs="Arial"/>
        </w:rPr>
        <w:t>derecho</w:t>
      </w:r>
      <w:r w:rsidR="00D730A4" w:rsidRPr="00587CB2">
        <w:rPr>
          <w:rFonts w:ascii="Palatino Linotype" w:hAnsi="Palatino Linotype" w:cs="Arial"/>
        </w:rPr>
        <w:t xml:space="preserve"> </w:t>
      </w:r>
      <w:r w:rsidR="00E70A61" w:rsidRPr="00587CB2">
        <w:rPr>
          <w:rFonts w:ascii="Palatino Linotype" w:hAnsi="Palatino Linotype" w:cs="Arial"/>
        </w:rPr>
        <w:t>conviniera</w:t>
      </w:r>
      <w:r w:rsidR="00D730A4" w:rsidRPr="00587CB2">
        <w:rPr>
          <w:rFonts w:ascii="Palatino Linotype" w:hAnsi="Palatino Linotype" w:cs="Arial"/>
        </w:rPr>
        <w:t xml:space="preserve"> </w:t>
      </w:r>
      <w:r w:rsidR="0025472A" w:rsidRPr="00587CB2">
        <w:rPr>
          <w:rFonts w:ascii="Palatino Linotype" w:hAnsi="Palatino Linotype" w:cs="Arial"/>
        </w:rPr>
        <w:t>y,</w:t>
      </w:r>
      <w:r w:rsidR="00D730A4" w:rsidRPr="00587CB2">
        <w:rPr>
          <w:rFonts w:ascii="Palatino Linotype" w:hAnsi="Palatino Linotype" w:cs="Arial"/>
        </w:rPr>
        <w:t xml:space="preserve"> </w:t>
      </w:r>
      <w:r w:rsidR="0025472A" w:rsidRPr="00587CB2">
        <w:rPr>
          <w:rFonts w:ascii="Palatino Linotype" w:hAnsi="Palatino Linotype" w:cs="Arial"/>
        </w:rPr>
        <w:t>en</w:t>
      </w:r>
      <w:r w:rsidR="00D730A4" w:rsidRPr="00587CB2">
        <w:rPr>
          <w:rFonts w:ascii="Palatino Linotype" w:hAnsi="Palatino Linotype" w:cs="Arial"/>
        </w:rPr>
        <w:t xml:space="preserve"> </w:t>
      </w:r>
      <w:r w:rsidR="0025472A" w:rsidRPr="00587CB2">
        <w:rPr>
          <w:rFonts w:ascii="Palatino Linotype" w:hAnsi="Palatino Linotype" w:cs="Arial"/>
        </w:rPr>
        <w:t>el</w:t>
      </w:r>
      <w:r w:rsidR="00D730A4" w:rsidRPr="00587CB2">
        <w:rPr>
          <w:rFonts w:ascii="Palatino Linotype" w:hAnsi="Palatino Linotype" w:cs="Arial"/>
        </w:rPr>
        <w:t xml:space="preserve"> </w:t>
      </w:r>
      <w:r w:rsidR="0025472A" w:rsidRPr="00587CB2">
        <w:rPr>
          <w:rFonts w:ascii="Palatino Linotype" w:hAnsi="Palatino Linotype" w:cs="Arial"/>
        </w:rPr>
        <w:t>caso</w:t>
      </w:r>
      <w:r w:rsidR="00D730A4" w:rsidRPr="00587CB2">
        <w:rPr>
          <w:rFonts w:ascii="Palatino Linotype" w:hAnsi="Palatino Linotype" w:cs="Arial"/>
        </w:rPr>
        <w:t xml:space="preserve"> </w:t>
      </w:r>
      <w:r w:rsidR="0025472A" w:rsidRPr="00587CB2">
        <w:rPr>
          <w:rFonts w:ascii="Palatino Linotype" w:hAnsi="Palatino Linotype" w:cs="Arial"/>
        </w:rPr>
        <w:t>del</w:t>
      </w:r>
      <w:r w:rsidR="00D730A4" w:rsidRPr="00587CB2">
        <w:rPr>
          <w:rFonts w:ascii="Palatino Linotype" w:hAnsi="Palatino Linotype" w:cs="Arial"/>
          <w:b/>
        </w:rPr>
        <w:t xml:space="preserve"> </w:t>
      </w:r>
      <w:r w:rsidR="0025472A" w:rsidRPr="00587CB2">
        <w:rPr>
          <w:rFonts w:ascii="Palatino Linotype" w:hAnsi="Palatino Linotype" w:cs="Arial"/>
          <w:b/>
        </w:rPr>
        <w:t>SUJETO</w:t>
      </w:r>
      <w:r w:rsidR="00D730A4" w:rsidRPr="00587CB2">
        <w:rPr>
          <w:rFonts w:ascii="Palatino Linotype" w:hAnsi="Palatino Linotype" w:cs="Arial"/>
          <w:b/>
        </w:rPr>
        <w:t xml:space="preserve"> </w:t>
      </w:r>
      <w:r w:rsidR="0025472A" w:rsidRPr="00587CB2">
        <w:rPr>
          <w:rFonts w:ascii="Palatino Linotype" w:hAnsi="Palatino Linotype" w:cs="Arial"/>
          <w:b/>
        </w:rPr>
        <w:t>OBLIGADO</w:t>
      </w:r>
      <w:r w:rsidR="00D73FD7" w:rsidRPr="00587CB2">
        <w:rPr>
          <w:rFonts w:ascii="Palatino Linotype" w:hAnsi="Palatino Linotype" w:cs="Arial"/>
        </w:rPr>
        <w:t>,</w:t>
      </w:r>
      <w:r w:rsidR="00D730A4" w:rsidRPr="00587CB2">
        <w:rPr>
          <w:rFonts w:ascii="Palatino Linotype" w:hAnsi="Palatino Linotype" w:cs="Arial"/>
        </w:rPr>
        <w:t xml:space="preserve"> </w:t>
      </w:r>
      <w:r w:rsidR="00D73FD7" w:rsidRPr="00587CB2">
        <w:rPr>
          <w:rFonts w:ascii="Palatino Linotype" w:hAnsi="Palatino Linotype" w:cs="Arial"/>
        </w:rPr>
        <w:t>para</w:t>
      </w:r>
      <w:r w:rsidR="00D730A4" w:rsidRPr="00587CB2">
        <w:rPr>
          <w:rFonts w:ascii="Palatino Linotype" w:hAnsi="Palatino Linotype" w:cs="Arial"/>
        </w:rPr>
        <w:t xml:space="preserve"> </w:t>
      </w:r>
      <w:r w:rsidR="00D73FD7" w:rsidRPr="00587CB2">
        <w:rPr>
          <w:rFonts w:ascii="Palatino Linotype" w:hAnsi="Palatino Linotype" w:cs="Arial"/>
        </w:rPr>
        <w:t>que</w:t>
      </w:r>
      <w:r w:rsidR="00D730A4" w:rsidRPr="00587CB2">
        <w:rPr>
          <w:rFonts w:ascii="Palatino Linotype" w:hAnsi="Palatino Linotype" w:cs="Arial"/>
        </w:rPr>
        <w:t xml:space="preserve"> </w:t>
      </w:r>
      <w:r w:rsidR="0025472A" w:rsidRPr="00587CB2">
        <w:rPr>
          <w:rFonts w:ascii="Palatino Linotype" w:hAnsi="Palatino Linotype" w:cs="Arial"/>
        </w:rPr>
        <w:t>exhibiera</w:t>
      </w:r>
      <w:r w:rsidR="00D730A4" w:rsidRPr="00587CB2">
        <w:rPr>
          <w:rFonts w:ascii="Palatino Linotype" w:hAnsi="Palatino Linotype" w:cs="Arial"/>
        </w:rPr>
        <w:t xml:space="preserve"> </w:t>
      </w:r>
      <w:r w:rsidR="001E38B1" w:rsidRPr="00587CB2">
        <w:rPr>
          <w:rFonts w:ascii="Palatino Linotype" w:hAnsi="Palatino Linotype" w:cs="Arial"/>
        </w:rPr>
        <w:t>el</w:t>
      </w:r>
      <w:r w:rsidR="00D730A4" w:rsidRPr="00587CB2">
        <w:rPr>
          <w:rFonts w:ascii="Palatino Linotype" w:hAnsi="Palatino Linotype" w:cs="Arial"/>
        </w:rPr>
        <w:t xml:space="preserve"> </w:t>
      </w:r>
      <w:r w:rsidR="001B2536" w:rsidRPr="00587CB2">
        <w:rPr>
          <w:rFonts w:ascii="Palatino Linotype" w:hAnsi="Palatino Linotype" w:cs="Arial"/>
        </w:rPr>
        <w:t>Informe</w:t>
      </w:r>
      <w:r w:rsidR="00D730A4" w:rsidRPr="00587CB2">
        <w:rPr>
          <w:rFonts w:ascii="Palatino Linotype" w:hAnsi="Palatino Linotype" w:cs="Arial"/>
        </w:rPr>
        <w:t xml:space="preserve"> </w:t>
      </w:r>
      <w:r w:rsidR="001B2536" w:rsidRPr="00587CB2">
        <w:rPr>
          <w:rFonts w:ascii="Palatino Linotype" w:hAnsi="Palatino Linotype" w:cs="Arial"/>
        </w:rPr>
        <w:t>Justificado</w:t>
      </w:r>
      <w:r w:rsidR="00D730A4" w:rsidRPr="00587CB2">
        <w:rPr>
          <w:rFonts w:ascii="Palatino Linotype" w:hAnsi="Palatino Linotype" w:cs="Arial"/>
        </w:rPr>
        <w:t xml:space="preserve"> </w:t>
      </w:r>
      <w:r w:rsidR="0015612E" w:rsidRPr="00587CB2">
        <w:rPr>
          <w:rFonts w:ascii="Palatino Linotype" w:hAnsi="Palatino Linotype" w:cs="Arial"/>
        </w:rPr>
        <w:t>correspondiente</w:t>
      </w:r>
      <w:r w:rsidRPr="00587CB2">
        <w:rPr>
          <w:rFonts w:ascii="Palatino Linotype" w:hAnsi="Palatino Linotype" w:cs="Arial"/>
        </w:rPr>
        <w:t>.</w:t>
      </w:r>
    </w:p>
    <w:p w14:paraId="515688A9" w14:textId="77777777" w:rsidR="001E38B1" w:rsidRPr="00587CB2" w:rsidRDefault="001E38B1" w:rsidP="00691270">
      <w:pPr>
        <w:pStyle w:val="Prrafodelista"/>
        <w:tabs>
          <w:tab w:val="left" w:pos="567"/>
        </w:tabs>
        <w:spacing w:line="360" w:lineRule="auto"/>
        <w:ind w:left="0"/>
        <w:jc w:val="both"/>
        <w:rPr>
          <w:rFonts w:ascii="Palatino Linotype" w:hAnsi="Palatino Linotype" w:cs="Arial"/>
        </w:rPr>
      </w:pPr>
    </w:p>
    <w:p w14:paraId="594018E0" w14:textId="6A9C19E4" w:rsidR="00F17E5B" w:rsidRPr="00587CB2" w:rsidRDefault="00F17E5B" w:rsidP="00F17E5B">
      <w:pPr>
        <w:pStyle w:val="Prrafodelista"/>
        <w:numPr>
          <w:ilvl w:val="0"/>
          <w:numId w:val="6"/>
        </w:numPr>
        <w:spacing w:line="360" w:lineRule="auto"/>
        <w:ind w:left="0" w:firstLine="0"/>
        <w:jc w:val="both"/>
        <w:rPr>
          <w:rFonts w:ascii="Palatino Linotype" w:hAnsi="Palatino Linotype"/>
          <w:color w:val="000000"/>
        </w:rPr>
      </w:pPr>
      <w:bookmarkStart w:id="5" w:name="_Ref453748574"/>
      <w:r w:rsidRPr="00587CB2">
        <w:rPr>
          <w:rFonts w:ascii="Palatino Linotype" w:hAnsi="Palatino Linotype" w:cs="Arial"/>
        </w:rPr>
        <w:t xml:space="preserve">De las constancias que obran en el </w:t>
      </w:r>
      <w:r w:rsidRPr="00587CB2">
        <w:rPr>
          <w:rFonts w:ascii="Palatino Linotype" w:hAnsi="Palatino Linotype" w:cs="Arial"/>
          <w:b/>
        </w:rPr>
        <w:t>SAIMEX</w:t>
      </w:r>
      <w:r w:rsidRPr="00587CB2">
        <w:rPr>
          <w:rFonts w:ascii="Palatino Linotype" w:hAnsi="Palatino Linotype" w:cs="Arial"/>
        </w:rPr>
        <w:t xml:space="preserve">, se desprende que dentro del término concedido a las partes </w:t>
      </w:r>
      <w:r w:rsidRPr="00587CB2">
        <w:rPr>
          <w:rFonts w:ascii="Palatino Linotype" w:hAnsi="Palatino Linotype" w:cs="Arial"/>
          <w:b/>
        </w:rPr>
        <w:t xml:space="preserve">EL RECURRENTE </w:t>
      </w:r>
      <w:r w:rsidRPr="00587CB2">
        <w:rPr>
          <w:rFonts w:ascii="Palatino Linotype" w:hAnsi="Palatino Linotype" w:cs="Arial"/>
        </w:rPr>
        <w:t xml:space="preserve">no presentó </w:t>
      </w:r>
      <w:r w:rsidRPr="00587CB2">
        <w:rPr>
          <w:rFonts w:ascii="Palatino Linotype" w:hAnsi="Palatino Linotype"/>
        </w:rPr>
        <w:t>manifestaciones</w:t>
      </w:r>
      <w:r w:rsidRPr="00587CB2">
        <w:rPr>
          <w:rFonts w:ascii="Palatino Linotype" w:hAnsi="Palatino Linotype" w:cs="Arial"/>
        </w:rPr>
        <w:t xml:space="preserve"> y alegatos, ni ofreció los medios de prueba que a su derecho convinieran. Por su parte </w:t>
      </w:r>
      <w:r w:rsidRPr="00587CB2">
        <w:rPr>
          <w:rFonts w:ascii="Palatino Linotype" w:hAnsi="Palatino Linotype" w:cs="Arial"/>
          <w:b/>
        </w:rPr>
        <w:t>EL SUJETO OBLIGADO,</w:t>
      </w:r>
      <w:r w:rsidRPr="00587CB2">
        <w:rPr>
          <w:rFonts w:ascii="Palatino Linotype" w:hAnsi="Palatino Linotype" w:cs="Arial"/>
        </w:rPr>
        <w:t xml:space="preserve"> </w:t>
      </w:r>
      <w:r w:rsidR="009301CA" w:rsidRPr="00587CB2">
        <w:rPr>
          <w:rFonts w:ascii="Palatino Linotype" w:hAnsi="Palatino Linotype" w:cs="Arial"/>
        </w:rPr>
        <w:t>fue omiso en rendir su informe justificado.</w:t>
      </w:r>
    </w:p>
    <w:p w14:paraId="0B07222B" w14:textId="65C8B898" w:rsidR="00F17E5B" w:rsidRPr="00587CB2" w:rsidRDefault="00F17E5B" w:rsidP="00F17E5B">
      <w:pPr>
        <w:pStyle w:val="Prrafodelista"/>
        <w:spacing w:line="360" w:lineRule="auto"/>
        <w:ind w:left="0"/>
        <w:jc w:val="center"/>
        <w:rPr>
          <w:rFonts w:ascii="Palatino Linotype" w:hAnsi="Palatino Linotype" w:cs="Arial"/>
        </w:rPr>
      </w:pPr>
    </w:p>
    <w:p w14:paraId="511445B1" w14:textId="77777777" w:rsidR="00DC303A" w:rsidRPr="00587CB2" w:rsidRDefault="00DC303A" w:rsidP="00F17E5B">
      <w:pPr>
        <w:pStyle w:val="Prrafodelista"/>
        <w:spacing w:line="360" w:lineRule="auto"/>
        <w:ind w:left="0"/>
        <w:jc w:val="both"/>
        <w:rPr>
          <w:rFonts w:ascii="Palatino Linotype" w:hAnsi="Palatino Linotype"/>
          <w:color w:val="000000"/>
        </w:rPr>
      </w:pPr>
    </w:p>
    <w:bookmarkEnd w:id="5"/>
    <w:p w14:paraId="149E0397" w14:textId="52B8BADB" w:rsidR="00653946" w:rsidRPr="00587CB2" w:rsidRDefault="00653946" w:rsidP="00760AAC">
      <w:pPr>
        <w:pStyle w:val="Prrafodelista"/>
        <w:numPr>
          <w:ilvl w:val="0"/>
          <w:numId w:val="6"/>
        </w:numPr>
        <w:tabs>
          <w:tab w:val="left" w:pos="567"/>
        </w:tabs>
        <w:spacing w:line="360" w:lineRule="auto"/>
        <w:ind w:left="0" w:firstLine="0"/>
        <w:jc w:val="both"/>
        <w:rPr>
          <w:rFonts w:ascii="Palatino Linotype" w:hAnsi="Palatino Linotype"/>
        </w:rPr>
      </w:pPr>
      <w:r w:rsidRPr="00587CB2">
        <w:rPr>
          <w:rFonts w:ascii="Palatino Linotype" w:hAnsi="Palatino Linotype" w:cs="Arial"/>
        </w:rPr>
        <w:t xml:space="preserve">Una vez analizado el estado procesal que guarda el expediente, en </w:t>
      </w:r>
      <w:r w:rsidR="009301CA" w:rsidRPr="00587CB2">
        <w:rPr>
          <w:rFonts w:ascii="Palatino Linotype" w:hAnsi="Palatino Linotype" w:cs="Arial"/>
        </w:rPr>
        <w:t>dieciocho de febrero de dos mil veintiuno</w:t>
      </w:r>
      <w:r w:rsidRPr="00587CB2">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CFC80D7" w14:textId="77777777" w:rsidR="00F17E5B" w:rsidRPr="00587CB2" w:rsidRDefault="00F17E5B" w:rsidP="00760AAC">
      <w:pPr>
        <w:spacing w:line="360" w:lineRule="auto"/>
        <w:jc w:val="center"/>
        <w:rPr>
          <w:rFonts w:ascii="Palatino Linotype" w:hAnsi="Palatino Linotype"/>
          <w:b/>
          <w:bCs/>
          <w:spacing w:val="40"/>
        </w:rPr>
      </w:pPr>
    </w:p>
    <w:p w14:paraId="4DE7686F" w14:textId="77777777" w:rsidR="004B4CB8" w:rsidRPr="00587CB2" w:rsidRDefault="004B4CB8" w:rsidP="00760AAC">
      <w:pPr>
        <w:spacing w:line="360" w:lineRule="auto"/>
        <w:jc w:val="center"/>
        <w:rPr>
          <w:rFonts w:ascii="Palatino Linotype" w:hAnsi="Palatino Linotype"/>
          <w:b/>
          <w:bCs/>
          <w:spacing w:val="40"/>
          <w:sz w:val="28"/>
        </w:rPr>
      </w:pPr>
      <w:r w:rsidRPr="00587CB2">
        <w:rPr>
          <w:rFonts w:ascii="Palatino Linotype" w:hAnsi="Palatino Linotype"/>
          <w:b/>
          <w:bCs/>
          <w:spacing w:val="40"/>
          <w:sz w:val="28"/>
        </w:rPr>
        <w:t>CONSIDERANDO</w:t>
      </w:r>
    </w:p>
    <w:p w14:paraId="419E4A3C" w14:textId="77777777" w:rsidR="00F17E5B" w:rsidRPr="00587CB2" w:rsidRDefault="00F17E5B" w:rsidP="00760AAC">
      <w:pPr>
        <w:spacing w:line="360" w:lineRule="auto"/>
        <w:jc w:val="center"/>
        <w:rPr>
          <w:rFonts w:ascii="Palatino Linotype" w:hAnsi="Palatino Linotype"/>
          <w:b/>
          <w:bCs/>
          <w:spacing w:val="40"/>
        </w:rPr>
      </w:pPr>
    </w:p>
    <w:p w14:paraId="443072BC" w14:textId="4D7CBEDB" w:rsidR="009301CA" w:rsidRPr="00587CB2" w:rsidRDefault="009301CA" w:rsidP="009301CA">
      <w:pPr>
        <w:spacing w:line="360" w:lineRule="auto"/>
        <w:ind w:right="50"/>
        <w:jc w:val="both"/>
        <w:rPr>
          <w:rFonts w:ascii="Palatino Linotype" w:hAnsi="Palatino Linotype"/>
        </w:rPr>
      </w:pPr>
      <w:r w:rsidRPr="00587CB2">
        <w:rPr>
          <w:rFonts w:ascii="Palatino Linotype" w:hAnsi="Palatino Linotype"/>
          <w:b/>
          <w:sz w:val="28"/>
          <w:szCs w:val="28"/>
        </w:rPr>
        <w:t>PRIMERO.</w:t>
      </w:r>
      <w:r w:rsidRPr="00587CB2">
        <w:rPr>
          <w:rFonts w:ascii="Palatino Linotype" w:hAnsi="Palatino Linotype"/>
          <w:b/>
        </w:rPr>
        <w:t xml:space="preserve"> </w:t>
      </w:r>
      <w:r w:rsidR="00AB4B9D" w:rsidRPr="00587CB2">
        <w:rPr>
          <w:rFonts w:ascii="Palatino Linotype" w:hAnsi="Palatino Linotype"/>
          <w:b/>
          <w:i/>
        </w:rPr>
        <w:t>Competencia</w:t>
      </w:r>
      <w:r w:rsidR="00AB4B9D" w:rsidRPr="00587CB2">
        <w:rPr>
          <w:rFonts w:ascii="Palatino Linotype" w:hAnsi="Palatino Linotype"/>
        </w:rPr>
        <w:t>.</w:t>
      </w:r>
      <w:r w:rsidRPr="00587CB2">
        <w:rPr>
          <w:rFonts w:ascii="Palatino Linotype" w:hAnsi="Palatino Linotype"/>
        </w:rPr>
        <w:t xml:space="preserve">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w:t>
      </w:r>
      <w:r w:rsidRPr="00587CB2">
        <w:rPr>
          <w:rFonts w:ascii="Palatino Linotype" w:hAnsi="Palatino Linotype"/>
        </w:rPr>
        <w:lastRenderedPageBreak/>
        <w:t>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1AE6F0D" w14:textId="77777777" w:rsidR="009301CA" w:rsidRPr="00587CB2" w:rsidRDefault="009301CA" w:rsidP="009301CA">
      <w:pPr>
        <w:spacing w:line="360" w:lineRule="auto"/>
        <w:ind w:right="50"/>
        <w:jc w:val="both"/>
        <w:rPr>
          <w:rFonts w:ascii="Palatino Linotype" w:hAnsi="Palatino Linotype"/>
        </w:rPr>
      </w:pPr>
    </w:p>
    <w:p w14:paraId="7092A674" w14:textId="6BE7124C" w:rsidR="00AB4B9D" w:rsidRPr="00587CB2" w:rsidRDefault="009301CA" w:rsidP="009301CA">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587CB2">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 Interés. El recurso de revisión fue interpuesto por parte legítima en atención a que fue presentado por EL RECURRENTE, quien formuló la solicitud de información pública número</w:t>
      </w:r>
      <w:r w:rsidR="00B97822" w:rsidRPr="00587CB2">
        <w:rPr>
          <w:rFonts w:ascii="Palatino Linotype" w:hAnsi="Palatino Linotype" w:cs="Arial"/>
        </w:rPr>
        <w:t>.</w:t>
      </w:r>
    </w:p>
    <w:p w14:paraId="450894FE" w14:textId="77777777" w:rsidR="00F17E5B" w:rsidRPr="00587CB2"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7548C0FE" w14:textId="2D2E3316" w:rsidR="0034196C" w:rsidRPr="00587CB2" w:rsidRDefault="0034196C" w:rsidP="009301CA">
      <w:pPr>
        <w:pStyle w:val="Prrafodelista"/>
        <w:widowControl w:val="0"/>
        <w:numPr>
          <w:ilvl w:val="0"/>
          <w:numId w:val="22"/>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587CB2">
        <w:rPr>
          <w:rFonts w:ascii="Palatino Linotype" w:hAnsi="Palatino Linotype" w:cs="Arial"/>
          <w:b/>
          <w:i/>
        </w:rPr>
        <w:t>Interés</w:t>
      </w:r>
      <w:r w:rsidRPr="00587CB2">
        <w:rPr>
          <w:rFonts w:ascii="Palatino Linotype" w:hAnsi="Palatino Linotype" w:cs="Arial"/>
          <w:b/>
        </w:rPr>
        <w:t>.</w:t>
      </w:r>
      <w:r w:rsidR="00D730A4" w:rsidRPr="00587CB2">
        <w:rPr>
          <w:rFonts w:ascii="Palatino Linotype" w:hAnsi="Palatino Linotype" w:cs="Arial"/>
        </w:rPr>
        <w:t xml:space="preserve"> </w:t>
      </w:r>
      <w:r w:rsidRPr="00587CB2">
        <w:rPr>
          <w:rFonts w:ascii="Palatino Linotype" w:hAnsi="Palatino Linotype" w:cs="Arial"/>
        </w:rPr>
        <w:t>El</w:t>
      </w:r>
      <w:r w:rsidR="00D730A4" w:rsidRPr="00587CB2">
        <w:rPr>
          <w:rFonts w:ascii="Palatino Linotype" w:hAnsi="Palatino Linotype" w:cs="Arial"/>
        </w:rPr>
        <w:t xml:space="preserve"> </w:t>
      </w:r>
      <w:r w:rsidRPr="00587CB2">
        <w:rPr>
          <w:rFonts w:ascii="Palatino Linotype" w:hAnsi="Palatino Linotype" w:cs="Arial"/>
        </w:rPr>
        <w:t>recurso</w:t>
      </w:r>
      <w:r w:rsidR="00D730A4" w:rsidRPr="00587CB2">
        <w:rPr>
          <w:rFonts w:ascii="Palatino Linotype" w:hAnsi="Palatino Linotype" w:cs="Arial"/>
        </w:rPr>
        <w:t xml:space="preserve"> </w:t>
      </w:r>
      <w:r w:rsidRPr="00587CB2">
        <w:rPr>
          <w:rFonts w:ascii="Palatino Linotype" w:hAnsi="Palatino Linotype" w:cs="Arial"/>
        </w:rPr>
        <w:t>de</w:t>
      </w:r>
      <w:r w:rsidR="00D730A4" w:rsidRPr="00587CB2">
        <w:rPr>
          <w:rFonts w:ascii="Palatino Linotype" w:hAnsi="Palatino Linotype" w:cs="Arial"/>
        </w:rPr>
        <w:t xml:space="preserve"> </w:t>
      </w:r>
      <w:r w:rsidRPr="00587CB2">
        <w:rPr>
          <w:rFonts w:ascii="Palatino Linotype" w:hAnsi="Palatino Linotype" w:cs="Arial"/>
        </w:rPr>
        <w:t>revisión</w:t>
      </w:r>
      <w:r w:rsidR="00D730A4" w:rsidRPr="00587CB2">
        <w:rPr>
          <w:rFonts w:ascii="Palatino Linotype" w:hAnsi="Palatino Linotype" w:cs="Arial"/>
        </w:rPr>
        <w:t xml:space="preserve"> </w:t>
      </w:r>
      <w:r w:rsidRPr="00587CB2">
        <w:rPr>
          <w:rFonts w:ascii="Palatino Linotype" w:hAnsi="Palatino Linotype" w:cs="Arial"/>
        </w:rPr>
        <w:t>fue</w:t>
      </w:r>
      <w:r w:rsidR="00D730A4" w:rsidRPr="00587CB2">
        <w:rPr>
          <w:rFonts w:ascii="Palatino Linotype" w:hAnsi="Palatino Linotype" w:cs="Arial"/>
        </w:rPr>
        <w:t xml:space="preserve"> </w:t>
      </w:r>
      <w:r w:rsidRPr="00587CB2">
        <w:rPr>
          <w:rFonts w:ascii="Palatino Linotype" w:hAnsi="Palatino Linotype"/>
        </w:rPr>
        <w:t>interpuesto</w:t>
      </w:r>
      <w:r w:rsidR="00D730A4" w:rsidRPr="00587CB2">
        <w:rPr>
          <w:rFonts w:ascii="Palatino Linotype" w:hAnsi="Palatino Linotype" w:cs="Arial"/>
        </w:rPr>
        <w:t xml:space="preserve"> </w:t>
      </w:r>
      <w:r w:rsidRPr="00587CB2">
        <w:rPr>
          <w:rFonts w:ascii="Palatino Linotype" w:hAnsi="Palatino Linotype" w:cs="Arial"/>
        </w:rPr>
        <w:t>por</w:t>
      </w:r>
      <w:r w:rsidR="00D730A4" w:rsidRPr="00587CB2">
        <w:rPr>
          <w:rFonts w:ascii="Palatino Linotype" w:hAnsi="Palatino Linotype" w:cs="Arial"/>
        </w:rPr>
        <w:t xml:space="preserve"> </w:t>
      </w:r>
      <w:r w:rsidRPr="00587CB2">
        <w:rPr>
          <w:rFonts w:ascii="Palatino Linotype" w:hAnsi="Palatino Linotype" w:cs="Arial"/>
        </w:rPr>
        <w:t>parte</w:t>
      </w:r>
      <w:r w:rsidR="00D730A4" w:rsidRPr="00587CB2">
        <w:rPr>
          <w:rFonts w:ascii="Palatino Linotype" w:hAnsi="Palatino Linotype" w:cs="Arial"/>
        </w:rPr>
        <w:t xml:space="preserve"> </w:t>
      </w:r>
      <w:r w:rsidRPr="00587CB2">
        <w:rPr>
          <w:rFonts w:ascii="Palatino Linotype" w:hAnsi="Palatino Linotype" w:cs="Arial"/>
        </w:rPr>
        <w:t>legítima</w:t>
      </w:r>
      <w:r w:rsidR="00D730A4" w:rsidRPr="00587CB2">
        <w:rPr>
          <w:rFonts w:ascii="Palatino Linotype" w:hAnsi="Palatino Linotype" w:cs="Arial"/>
        </w:rPr>
        <w:t xml:space="preserve"> </w:t>
      </w:r>
      <w:r w:rsidRPr="00587CB2">
        <w:rPr>
          <w:rFonts w:ascii="Palatino Linotype" w:hAnsi="Palatino Linotype" w:cs="Arial"/>
        </w:rPr>
        <w:t>en</w:t>
      </w:r>
      <w:r w:rsidR="00D730A4" w:rsidRPr="00587CB2">
        <w:rPr>
          <w:rFonts w:ascii="Palatino Linotype" w:hAnsi="Palatino Linotype" w:cs="Arial"/>
        </w:rPr>
        <w:t xml:space="preserve"> </w:t>
      </w:r>
      <w:r w:rsidRPr="00587CB2">
        <w:rPr>
          <w:rFonts w:ascii="Palatino Linotype" w:hAnsi="Palatino Linotype" w:cs="Arial"/>
        </w:rPr>
        <w:t>atención</w:t>
      </w:r>
      <w:r w:rsidR="00D730A4" w:rsidRPr="00587CB2">
        <w:rPr>
          <w:rFonts w:ascii="Palatino Linotype" w:hAnsi="Palatino Linotype" w:cs="Arial"/>
        </w:rPr>
        <w:t xml:space="preserve"> </w:t>
      </w:r>
      <w:r w:rsidRPr="00587CB2">
        <w:rPr>
          <w:rFonts w:ascii="Palatino Linotype" w:hAnsi="Palatino Linotype" w:cs="Arial"/>
        </w:rPr>
        <w:t>a</w:t>
      </w:r>
      <w:r w:rsidR="00D730A4" w:rsidRPr="00587CB2">
        <w:rPr>
          <w:rFonts w:ascii="Palatino Linotype" w:hAnsi="Palatino Linotype" w:cs="Arial"/>
        </w:rPr>
        <w:t xml:space="preserve"> </w:t>
      </w:r>
      <w:r w:rsidRPr="00587CB2">
        <w:rPr>
          <w:rFonts w:ascii="Palatino Linotype" w:hAnsi="Palatino Linotype" w:cs="Arial"/>
        </w:rPr>
        <w:t>que</w:t>
      </w:r>
      <w:r w:rsidR="00D730A4" w:rsidRPr="00587CB2">
        <w:rPr>
          <w:rFonts w:ascii="Palatino Linotype" w:hAnsi="Palatino Linotype" w:cs="Arial"/>
        </w:rPr>
        <w:t xml:space="preserve"> </w:t>
      </w:r>
      <w:r w:rsidRPr="00587CB2">
        <w:rPr>
          <w:rFonts w:ascii="Palatino Linotype" w:hAnsi="Palatino Linotype" w:cs="Arial"/>
        </w:rPr>
        <w:t>fue</w:t>
      </w:r>
      <w:r w:rsidR="00D730A4" w:rsidRPr="00587CB2">
        <w:rPr>
          <w:rFonts w:ascii="Palatino Linotype" w:hAnsi="Palatino Linotype" w:cs="Arial"/>
        </w:rPr>
        <w:t xml:space="preserve"> </w:t>
      </w:r>
      <w:r w:rsidRPr="00587CB2">
        <w:rPr>
          <w:rFonts w:ascii="Palatino Linotype" w:hAnsi="Palatino Linotype"/>
        </w:rPr>
        <w:t>presentado</w:t>
      </w:r>
      <w:r w:rsidR="00D730A4" w:rsidRPr="00587CB2">
        <w:rPr>
          <w:rFonts w:ascii="Palatino Linotype" w:hAnsi="Palatino Linotype" w:cs="Arial"/>
        </w:rPr>
        <w:t xml:space="preserve"> </w:t>
      </w:r>
      <w:r w:rsidRPr="00587CB2">
        <w:rPr>
          <w:rFonts w:ascii="Palatino Linotype" w:hAnsi="Palatino Linotype" w:cs="Arial"/>
        </w:rPr>
        <w:t>por</w:t>
      </w:r>
      <w:r w:rsidR="00D730A4" w:rsidRPr="00587CB2">
        <w:rPr>
          <w:rFonts w:ascii="Palatino Linotype" w:hAnsi="Palatino Linotype" w:cs="Arial"/>
        </w:rPr>
        <w:t xml:space="preserve"> </w:t>
      </w:r>
      <w:r w:rsidR="003C7F6D" w:rsidRPr="00587CB2">
        <w:rPr>
          <w:rFonts w:ascii="Palatino Linotype" w:hAnsi="Palatino Linotype" w:cs="Arial"/>
          <w:b/>
        </w:rPr>
        <w:t>EL RECURRENTE</w:t>
      </w:r>
      <w:r w:rsidRPr="00587CB2">
        <w:rPr>
          <w:rFonts w:ascii="Palatino Linotype" w:hAnsi="Palatino Linotype" w:cs="Arial"/>
          <w:snapToGrid w:val="0"/>
        </w:rPr>
        <w:t>,</w:t>
      </w:r>
      <w:r w:rsidR="00D730A4" w:rsidRPr="00587CB2">
        <w:rPr>
          <w:rFonts w:ascii="Palatino Linotype" w:hAnsi="Palatino Linotype" w:cs="Arial"/>
          <w:snapToGrid w:val="0"/>
        </w:rPr>
        <w:t xml:space="preserve"> </w:t>
      </w:r>
      <w:r w:rsidRPr="00587CB2">
        <w:rPr>
          <w:rFonts w:ascii="Palatino Linotype" w:hAnsi="Palatino Linotype" w:cs="Arial"/>
        </w:rPr>
        <w:t>quien</w:t>
      </w:r>
      <w:r w:rsidR="00D730A4" w:rsidRPr="00587CB2">
        <w:rPr>
          <w:rFonts w:ascii="Palatino Linotype" w:hAnsi="Palatino Linotype" w:cs="Arial"/>
          <w:snapToGrid w:val="0"/>
        </w:rPr>
        <w:t xml:space="preserve"> </w:t>
      </w:r>
      <w:r w:rsidRPr="00587CB2">
        <w:rPr>
          <w:rFonts w:ascii="Palatino Linotype" w:hAnsi="Palatino Linotype"/>
        </w:rPr>
        <w:t>formuló</w:t>
      </w:r>
      <w:r w:rsidR="00D730A4" w:rsidRPr="00587CB2">
        <w:rPr>
          <w:rFonts w:ascii="Palatino Linotype" w:hAnsi="Palatino Linotype" w:cs="Arial"/>
          <w:snapToGrid w:val="0"/>
        </w:rPr>
        <w:t xml:space="preserve"> </w:t>
      </w:r>
      <w:r w:rsidRPr="00587CB2">
        <w:rPr>
          <w:rFonts w:ascii="Palatino Linotype" w:hAnsi="Palatino Linotype"/>
        </w:rPr>
        <w:t>la</w:t>
      </w:r>
      <w:r w:rsidR="00D730A4" w:rsidRPr="00587CB2">
        <w:rPr>
          <w:rFonts w:ascii="Palatino Linotype" w:hAnsi="Palatino Linotype" w:cs="Arial"/>
          <w:snapToGrid w:val="0"/>
        </w:rPr>
        <w:t xml:space="preserve"> </w:t>
      </w:r>
      <w:r w:rsidRPr="00587CB2">
        <w:rPr>
          <w:rFonts w:ascii="Palatino Linotype" w:hAnsi="Palatino Linotype" w:cs="Arial"/>
        </w:rPr>
        <w:t>solicitud</w:t>
      </w:r>
      <w:r w:rsidR="00D730A4" w:rsidRPr="00587CB2">
        <w:rPr>
          <w:rFonts w:ascii="Palatino Linotype" w:hAnsi="Palatino Linotype" w:cs="Arial"/>
          <w:snapToGrid w:val="0"/>
        </w:rPr>
        <w:t xml:space="preserve"> </w:t>
      </w:r>
      <w:r w:rsidRPr="00587CB2">
        <w:rPr>
          <w:rFonts w:ascii="Palatino Linotype" w:hAnsi="Palatino Linotype" w:cs="Arial"/>
          <w:snapToGrid w:val="0"/>
        </w:rPr>
        <w:t>de</w:t>
      </w:r>
      <w:r w:rsidR="00D730A4" w:rsidRPr="00587CB2">
        <w:rPr>
          <w:rFonts w:ascii="Palatino Linotype" w:hAnsi="Palatino Linotype" w:cs="Arial"/>
          <w:snapToGrid w:val="0"/>
        </w:rPr>
        <w:t xml:space="preserve"> </w:t>
      </w:r>
      <w:r w:rsidRPr="00587CB2">
        <w:rPr>
          <w:rFonts w:ascii="Palatino Linotype" w:hAnsi="Palatino Linotype" w:cs="Arial"/>
          <w:snapToGrid w:val="0"/>
        </w:rPr>
        <w:t>información</w:t>
      </w:r>
      <w:r w:rsidR="00D730A4" w:rsidRPr="00587CB2">
        <w:rPr>
          <w:rFonts w:ascii="Palatino Linotype" w:hAnsi="Palatino Linotype" w:cs="Arial"/>
          <w:snapToGrid w:val="0"/>
        </w:rPr>
        <w:t xml:space="preserve"> </w:t>
      </w:r>
      <w:r w:rsidRPr="00587CB2">
        <w:rPr>
          <w:rFonts w:ascii="Palatino Linotype" w:hAnsi="Palatino Linotype"/>
        </w:rPr>
        <w:t>pública</w:t>
      </w:r>
      <w:r w:rsidR="00D730A4" w:rsidRPr="00587CB2">
        <w:rPr>
          <w:rFonts w:ascii="Palatino Linotype" w:hAnsi="Palatino Linotype" w:cs="Arial"/>
          <w:snapToGrid w:val="0"/>
        </w:rPr>
        <w:t xml:space="preserve"> </w:t>
      </w:r>
      <w:r w:rsidRPr="00587CB2">
        <w:rPr>
          <w:rFonts w:ascii="Palatino Linotype" w:hAnsi="Palatino Linotype"/>
        </w:rPr>
        <w:t>número</w:t>
      </w:r>
      <w:r w:rsidR="00F17E5B" w:rsidRPr="00587CB2">
        <w:rPr>
          <w:rFonts w:ascii="Palatino Linotype" w:hAnsi="Palatino Linotype"/>
        </w:rPr>
        <w:t xml:space="preserve"> </w:t>
      </w:r>
      <w:r w:rsidR="009301CA" w:rsidRPr="00587CB2">
        <w:rPr>
          <w:rFonts w:ascii="Palatino Linotype" w:hAnsi="Palatino Linotype"/>
          <w:b/>
          <w:bCs/>
        </w:rPr>
        <w:t>00310/OZUMBA/IP/2020</w:t>
      </w:r>
      <w:r w:rsidRPr="00587CB2">
        <w:rPr>
          <w:rFonts w:ascii="Palatino Linotype" w:hAnsi="Palatino Linotype" w:cs="Arial"/>
        </w:rPr>
        <w:t>.</w:t>
      </w:r>
    </w:p>
    <w:p w14:paraId="0320BF9F" w14:textId="77777777" w:rsidR="00F17E5B" w:rsidRPr="00587CB2"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1A63E73E" w14:textId="77777777" w:rsidR="00A51F00" w:rsidRPr="00587CB2" w:rsidRDefault="0025573E" w:rsidP="009301CA">
      <w:pPr>
        <w:pStyle w:val="Prrafodelista"/>
        <w:widowControl w:val="0"/>
        <w:numPr>
          <w:ilvl w:val="0"/>
          <w:numId w:val="22"/>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587CB2">
        <w:rPr>
          <w:rFonts w:ascii="Palatino Linotype" w:hAnsi="Palatino Linotype" w:cs="Arial"/>
          <w:b/>
          <w:i/>
        </w:rPr>
        <w:t>Oportunidad</w:t>
      </w:r>
      <w:r w:rsidRPr="00587CB2">
        <w:rPr>
          <w:rFonts w:ascii="Palatino Linotype" w:hAnsi="Palatino Linotype" w:cs="Arial"/>
          <w:b/>
        </w:rPr>
        <w:t>.</w:t>
      </w:r>
      <w:r w:rsidR="00B97822" w:rsidRPr="00587CB2">
        <w:rPr>
          <w:rFonts w:ascii="Palatino Linotype" w:hAnsi="Palatino Linotype" w:cs="Arial"/>
          <w:b/>
        </w:rPr>
        <w:t xml:space="preserve"> </w:t>
      </w:r>
      <w:r w:rsidR="00A51F00" w:rsidRPr="00587CB2">
        <w:rPr>
          <w:rFonts w:ascii="Palatino Linotype" w:hAnsi="Palatino Linotype" w:cs="Arial"/>
        </w:rPr>
        <w:t xml:space="preserve">Previo al estudio del fondo del asunto, es necesario analizar el requisito de oportunidad que debe reunir el recurso de revisión interpuesto. Así, </w:t>
      </w:r>
      <w:r w:rsidR="004C0F39" w:rsidRPr="00587CB2">
        <w:rPr>
          <w:rFonts w:ascii="Palatino Linotype" w:hAnsi="Palatino Linotype" w:cs="Arial"/>
        </w:rPr>
        <w:t xml:space="preserve">en el presente caso, </w:t>
      </w:r>
      <w:r w:rsidR="00A51F00" w:rsidRPr="00587CB2">
        <w:rPr>
          <w:rFonts w:ascii="Palatino Linotype" w:hAnsi="Palatino Linotype" w:cs="Arial"/>
        </w:rPr>
        <w:t xml:space="preserve">se advierte que el recurso de revisión fue interpuesto </w:t>
      </w:r>
      <w:r w:rsidR="00A51F00" w:rsidRPr="00587CB2">
        <w:rPr>
          <w:rFonts w:ascii="Palatino Linotype" w:hAnsi="Palatino Linotype" w:cs="Arial"/>
          <w:b/>
        </w:rPr>
        <w:t>fuera</w:t>
      </w:r>
      <w:r w:rsidR="00A51F00" w:rsidRPr="00587CB2">
        <w:rPr>
          <w:rFonts w:ascii="Palatino Linotype" w:hAnsi="Palatino Linotype" w:cs="Arial"/>
        </w:rPr>
        <w:t xml:space="preserve"> del plazo de quince días hábiles </w:t>
      </w:r>
      <w:r w:rsidR="00A51F00" w:rsidRPr="00587CB2">
        <w:rPr>
          <w:rFonts w:ascii="Palatino Linotype" w:hAnsi="Palatino Linotype"/>
        </w:rPr>
        <w:t>contados</w:t>
      </w:r>
      <w:r w:rsidR="00A51F00" w:rsidRPr="00587CB2">
        <w:rPr>
          <w:rFonts w:ascii="Palatino Linotype" w:hAnsi="Palatino Linotype" w:cs="Arial"/>
        </w:rPr>
        <w:t xml:space="preserve"> a partir del día siguiente </w:t>
      </w:r>
      <w:r w:rsidR="00A51F00" w:rsidRPr="00587CB2">
        <w:rPr>
          <w:rFonts w:ascii="Palatino Linotype" w:hAnsi="Palatino Linotype" w:cs="Arial"/>
        </w:rPr>
        <w:lastRenderedPageBreak/>
        <w:t xml:space="preserve">al que </w:t>
      </w:r>
      <w:r w:rsidR="00A51F00" w:rsidRPr="00587CB2">
        <w:rPr>
          <w:rFonts w:ascii="Palatino Linotype" w:hAnsi="Palatino Linotype" w:cs="Arial"/>
          <w:b/>
          <w:bCs/>
        </w:rPr>
        <w:t xml:space="preserve">EL RECURRENTE </w:t>
      </w:r>
      <w:r w:rsidR="00A51F00" w:rsidRPr="00587CB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5AAFD03" w14:textId="77777777" w:rsidR="00F17E5B" w:rsidRPr="00587CB2"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BB90B26" w14:textId="77777777" w:rsidR="00B97822" w:rsidRPr="00587CB2" w:rsidRDefault="004C0F39" w:rsidP="00F17E5B">
      <w:pPr>
        <w:ind w:left="709" w:right="709"/>
        <w:jc w:val="both"/>
        <w:rPr>
          <w:rFonts w:ascii="Palatino Linotype" w:hAnsi="Palatino Linotype" w:cs="Arial"/>
          <w:i/>
          <w:sz w:val="22"/>
        </w:rPr>
      </w:pPr>
      <w:r w:rsidRPr="00587CB2">
        <w:rPr>
          <w:rFonts w:ascii="Palatino Linotype" w:hAnsi="Palatino Linotype" w:cs="Arial"/>
          <w:i/>
          <w:sz w:val="22"/>
        </w:rPr>
        <w:t xml:space="preserve"> </w:t>
      </w:r>
      <w:r w:rsidR="00B97822" w:rsidRPr="00587CB2">
        <w:rPr>
          <w:rFonts w:ascii="Palatino Linotype" w:hAnsi="Palatino Linotype" w:cs="Arial"/>
          <w:i/>
          <w:sz w:val="22"/>
        </w:rPr>
        <w:t>“</w:t>
      </w:r>
      <w:r w:rsidR="00B97822" w:rsidRPr="00587CB2">
        <w:rPr>
          <w:rFonts w:ascii="Palatino Linotype" w:hAnsi="Palatino Linotype" w:cs="Arial"/>
          <w:b/>
          <w:i/>
          <w:sz w:val="22"/>
        </w:rPr>
        <w:t>Artículo 178.</w:t>
      </w:r>
      <w:r w:rsidR="00B97822" w:rsidRPr="00587CB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00B97822" w:rsidRPr="00587CB2">
        <w:rPr>
          <w:rFonts w:ascii="Palatino Linotype" w:hAnsi="Palatino Linotype" w:cs="Arial"/>
          <w:b/>
          <w:i/>
          <w:sz w:val="22"/>
        </w:rPr>
        <w:t>dentro de los quince días hábiles, siguientes a la fecha de la notificación de la respuesta</w:t>
      </w:r>
      <w:r w:rsidR="00B97822" w:rsidRPr="00587CB2">
        <w:rPr>
          <w:rFonts w:ascii="Palatino Linotype" w:hAnsi="Palatino Linotype" w:cs="Arial"/>
          <w:i/>
          <w:sz w:val="22"/>
        </w:rPr>
        <w:t>.</w:t>
      </w:r>
    </w:p>
    <w:p w14:paraId="54ED66FA" w14:textId="77777777" w:rsidR="00E77CAE" w:rsidRPr="00587CB2" w:rsidRDefault="00E77CAE" w:rsidP="00F17E5B">
      <w:pPr>
        <w:ind w:left="709" w:right="709"/>
        <w:jc w:val="both"/>
        <w:rPr>
          <w:rFonts w:ascii="Palatino Linotype" w:hAnsi="Palatino Linotype" w:cs="Arial"/>
          <w:i/>
          <w:sz w:val="22"/>
        </w:rPr>
      </w:pPr>
    </w:p>
    <w:p w14:paraId="32946B2C" w14:textId="77777777" w:rsidR="00B97822" w:rsidRPr="00587CB2" w:rsidRDefault="00B97822" w:rsidP="00F17E5B">
      <w:pPr>
        <w:ind w:left="709" w:right="709"/>
        <w:jc w:val="both"/>
        <w:rPr>
          <w:rFonts w:ascii="Palatino Linotype" w:hAnsi="Palatino Linotype" w:cs="Arial"/>
          <w:i/>
          <w:sz w:val="22"/>
        </w:rPr>
      </w:pPr>
      <w:r w:rsidRPr="00587CB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E05579" w14:textId="77777777" w:rsidR="00F17E5B" w:rsidRPr="00587CB2" w:rsidRDefault="00F17E5B" w:rsidP="00F17E5B">
      <w:pPr>
        <w:ind w:left="709" w:right="709"/>
        <w:jc w:val="both"/>
        <w:rPr>
          <w:rFonts w:ascii="Palatino Linotype" w:hAnsi="Palatino Linotype" w:cs="Arial"/>
          <w:i/>
          <w:sz w:val="22"/>
        </w:rPr>
      </w:pPr>
    </w:p>
    <w:p w14:paraId="733BB84E" w14:textId="3C0D9929" w:rsidR="00B97822" w:rsidRPr="00587CB2" w:rsidRDefault="00B97822" w:rsidP="00F17E5B">
      <w:pPr>
        <w:ind w:left="709" w:right="709"/>
        <w:jc w:val="both"/>
        <w:rPr>
          <w:rFonts w:ascii="Palatino Linotype" w:hAnsi="Palatino Linotype" w:cs="Arial"/>
          <w:i/>
          <w:sz w:val="22"/>
        </w:rPr>
      </w:pPr>
      <w:r w:rsidRPr="00587CB2">
        <w:rPr>
          <w:rFonts w:ascii="Palatino Linotype" w:hAnsi="Palatino Linotype" w:cs="Arial"/>
          <w:i/>
          <w:sz w:val="22"/>
        </w:rPr>
        <w:t xml:space="preserve">En el caso de que se interponga ante la Unidad de Transparencia, ésta deberá remitir el recurso de revisión al Instituto a más tardar al día </w:t>
      </w:r>
      <w:r w:rsidRPr="00587CB2">
        <w:rPr>
          <w:rFonts w:ascii="Palatino Linotype" w:hAnsi="Palatino Linotype" w:cs="Arial"/>
          <w:i/>
          <w:sz w:val="22"/>
          <w:lang w:eastAsia="es-MX"/>
        </w:rPr>
        <w:t>siguiente</w:t>
      </w:r>
      <w:r w:rsidRPr="00587CB2">
        <w:rPr>
          <w:rFonts w:ascii="Palatino Linotype" w:hAnsi="Palatino Linotype" w:cs="Arial"/>
          <w:i/>
          <w:sz w:val="22"/>
        </w:rPr>
        <w:t xml:space="preserve"> de haberlo recibido.”</w:t>
      </w:r>
    </w:p>
    <w:p w14:paraId="70B97F33" w14:textId="77777777" w:rsidR="009301CA" w:rsidRPr="00587CB2" w:rsidRDefault="009301CA" w:rsidP="00F17E5B">
      <w:pPr>
        <w:ind w:left="709" w:right="709"/>
        <w:jc w:val="both"/>
        <w:rPr>
          <w:rFonts w:ascii="Palatino Linotype" w:hAnsi="Palatino Linotype" w:cs="Arial"/>
          <w:i/>
          <w:sz w:val="22"/>
        </w:rPr>
      </w:pPr>
    </w:p>
    <w:p w14:paraId="72182B4B" w14:textId="595F45BF" w:rsidR="00124935" w:rsidRPr="00587CB2" w:rsidRDefault="00B97822" w:rsidP="00760AAC">
      <w:pPr>
        <w:spacing w:line="360" w:lineRule="auto"/>
        <w:jc w:val="both"/>
        <w:rPr>
          <w:rFonts w:ascii="Palatino Linotype" w:hAnsi="Palatino Linotype" w:cs="Arial"/>
          <w:b/>
        </w:rPr>
      </w:pPr>
      <w:r w:rsidRPr="00587CB2">
        <w:rPr>
          <w:rFonts w:ascii="Palatino Linotype" w:hAnsi="Palatino Linotype" w:cs="Arial"/>
        </w:rPr>
        <w:t xml:space="preserve">En esa tesitura, atendiendo a que </w:t>
      </w:r>
      <w:r w:rsidRPr="00587CB2">
        <w:rPr>
          <w:rFonts w:ascii="Palatino Linotype" w:hAnsi="Palatino Linotype" w:cs="Arial"/>
          <w:b/>
        </w:rPr>
        <w:t>EL SUJETO OBLIGADO</w:t>
      </w:r>
      <w:r w:rsidRPr="00587CB2">
        <w:rPr>
          <w:rFonts w:ascii="Palatino Linotype" w:hAnsi="Palatino Linotype" w:cs="Arial"/>
        </w:rPr>
        <w:t xml:space="preserve"> notificó la respuesta a la solicitud de información pública el día</w:t>
      </w:r>
      <w:r w:rsidR="004F3152" w:rsidRPr="00587CB2">
        <w:rPr>
          <w:rFonts w:ascii="Palatino Linotype" w:hAnsi="Palatino Linotype" w:cs="Arial"/>
          <w:b/>
        </w:rPr>
        <w:t xml:space="preserve"> </w:t>
      </w:r>
      <w:r w:rsidR="004F3152" w:rsidRPr="00587CB2">
        <w:rPr>
          <w:rFonts w:ascii="Palatino Linotype" w:hAnsi="Palatino Linotype" w:cs="Arial"/>
        </w:rPr>
        <w:t xml:space="preserve">el día </w:t>
      </w:r>
      <w:r w:rsidR="00E83735" w:rsidRPr="00587CB2">
        <w:rPr>
          <w:rFonts w:ascii="Palatino Linotype" w:hAnsi="Palatino Linotype" w:cs="Arial"/>
          <w:b/>
        </w:rPr>
        <w:t>treinta y uno</w:t>
      </w:r>
      <w:r w:rsidR="00EF361F" w:rsidRPr="00587CB2">
        <w:rPr>
          <w:rFonts w:ascii="Palatino Linotype" w:hAnsi="Palatino Linotype" w:cs="Arial"/>
          <w:b/>
        </w:rPr>
        <w:t xml:space="preserve"> de agosto de dos mil veinte</w:t>
      </w:r>
      <w:r w:rsidR="004F3152" w:rsidRPr="00587CB2">
        <w:rPr>
          <w:rFonts w:ascii="Palatino Linotype" w:hAnsi="Palatino Linotype" w:cs="Arial"/>
        </w:rPr>
        <w:t>; es</w:t>
      </w:r>
      <w:r w:rsidR="008B705C" w:rsidRPr="00587CB2">
        <w:rPr>
          <w:rFonts w:ascii="Palatino Linotype" w:hAnsi="Palatino Linotype" w:cs="Arial"/>
        </w:rPr>
        <w:t>; así</w:t>
      </w:r>
      <w:r w:rsidRPr="00587CB2">
        <w:rPr>
          <w:rFonts w:ascii="Palatino Linotype" w:hAnsi="Palatino Linotype" w:cs="Arial"/>
        </w:rPr>
        <w:t xml:space="preserve"> el plazo de quince días hábiles que el artículo 178 de la Ley de la materia otorga al </w:t>
      </w:r>
      <w:r w:rsidRPr="00587CB2">
        <w:rPr>
          <w:rFonts w:ascii="Palatino Linotype" w:hAnsi="Palatino Linotype" w:cs="Arial"/>
          <w:b/>
        </w:rPr>
        <w:t>RECURRENTE</w:t>
      </w:r>
      <w:r w:rsidRPr="00587CB2">
        <w:rPr>
          <w:rFonts w:ascii="Palatino Linotype" w:hAnsi="Palatino Linotype" w:cs="Arial"/>
        </w:rPr>
        <w:t xml:space="preserve"> para presentar el recurso de revisión, transcurrió del </w:t>
      </w:r>
      <w:r w:rsidR="00EC0EAA" w:rsidRPr="00587CB2">
        <w:rPr>
          <w:rFonts w:ascii="Palatino Linotype" w:hAnsi="Palatino Linotype" w:cs="Arial"/>
          <w:b/>
        </w:rPr>
        <w:t>uno al veintidós</w:t>
      </w:r>
      <w:r w:rsidR="00AE31AA" w:rsidRPr="00587CB2">
        <w:rPr>
          <w:rFonts w:ascii="Palatino Linotype" w:hAnsi="Palatino Linotype" w:cs="Arial"/>
          <w:b/>
        </w:rPr>
        <w:t xml:space="preserve"> de septiembre de dos mil veinte</w:t>
      </w:r>
      <w:r w:rsidR="00691270" w:rsidRPr="00587CB2">
        <w:rPr>
          <w:rFonts w:ascii="Palatino Linotype" w:hAnsi="Palatino Linotype" w:cs="Arial"/>
        </w:rPr>
        <w:t xml:space="preserve">, </w:t>
      </w:r>
      <w:r w:rsidRPr="00587CB2">
        <w:rPr>
          <w:rFonts w:ascii="Palatino Linotype" w:hAnsi="Palatino Linotype" w:cs="Arial"/>
        </w:rPr>
        <w:t>sin contemplar en el cómputo los días</w:t>
      </w:r>
      <w:r w:rsidR="007A4D54" w:rsidRPr="00587CB2">
        <w:rPr>
          <w:rFonts w:ascii="Palatino Linotype" w:hAnsi="Palatino Linotype" w:cs="Arial"/>
        </w:rPr>
        <w:t xml:space="preserve">, </w:t>
      </w:r>
      <w:r w:rsidR="00AE31AA" w:rsidRPr="00587CB2">
        <w:rPr>
          <w:rFonts w:ascii="Palatino Linotype" w:hAnsi="Palatino Linotype" w:cs="Arial"/>
        </w:rPr>
        <w:t>veintidós, veintitrés, veintinueve y treinta de agosto</w:t>
      </w:r>
      <w:r w:rsidR="00F17E5B" w:rsidRPr="00587CB2">
        <w:rPr>
          <w:rFonts w:ascii="Palatino Linotype" w:hAnsi="Palatino Linotype" w:cs="Arial"/>
        </w:rPr>
        <w:t xml:space="preserve">; así como el </w:t>
      </w:r>
      <w:r w:rsidR="00AE31AA" w:rsidRPr="00587CB2">
        <w:rPr>
          <w:rFonts w:ascii="Palatino Linotype" w:hAnsi="Palatino Linotype" w:cs="Arial"/>
        </w:rPr>
        <w:t>cinco y seis</w:t>
      </w:r>
      <w:r w:rsidR="00F17E5B" w:rsidRPr="00587CB2">
        <w:rPr>
          <w:rFonts w:ascii="Palatino Linotype" w:hAnsi="Palatino Linotype" w:cs="Arial"/>
        </w:rPr>
        <w:t xml:space="preserve"> </w:t>
      </w:r>
      <w:r w:rsidR="00BB70D0" w:rsidRPr="00587CB2">
        <w:rPr>
          <w:rFonts w:ascii="Palatino Linotype" w:hAnsi="Palatino Linotype" w:cs="Arial"/>
        </w:rPr>
        <w:t xml:space="preserve">de </w:t>
      </w:r>
      <w:r w:rsidR="00AE31AA" w:rsidRPr="00587CB2">
        <w:rPr>
          <w:rFonts w:ascii="Palatino Linotype" w:hAnsi="Palatino Linotype" w:cs="Arial"/>
        </w:rPr>
        <w:t>septiembre</w:t>
      </w:r>
      <w:r w:rsidR="00F17E5B" w:rsidRPr="00587CB2">
        <w:rPr>
          <w:rFonts w:ascii="Palatino Linotype" w:hAnsi="Palatino Linotype" w:cs="Arial"/>
        </w:rPr>
        <w:t xml:space="preserve"> de do</w:t>
      </w:r>
      <w:r w:rsidR="00AE31AA" w:rsidRPr="00587CB2">
        <w:rPr>
          <w:rFonts w:ascii="Palatino Linotype" w:hAnsi="Palatino Linotype" w:cs="Arial"/>
        </w:rPr>
        <w:t>s mil veinte</w:t>
      </w:r>
      <w:r w:rsidR="007A4D54" w:rsidRPr="00587CB2">
        <w:rPr>
          <w:rFonts w:ascii="Palatino Linotype" w:hAnsi="Palatino Linotype" w:cs="Arial"/>
        </w:rPr>
        <w:t>, por corresponder a sábados y domingos, considerados como días inhábiles, en términos del artículo 3</w:t>
      </w:r>
      <w:r w:rsidR="00405DBE" w:rsidRPr="00587CB2">
        <w:rPr>
          <w:rFonts w:ascii="Palatino Linotype" w:hAnsi="Palatino Linotype" w:cs="Arial"/>
        </w:rPr>
        <w:t>,</w:t>
      </w:r>
      <w:r w:rsidR="007A4D54" w:rsidRPr="00587CB2">
        <w:rPr>
          <w:rFonts w:ascii="Palatino Linotype" w:hAnsi="Palatino Linotype" w:cs="Arial"/>
        </w:rPr>
        <w:t xml:space="preserve"> fracción X de la Ley de Transparencia y Acc</w:t>
      </w:r>
      <w:r w:rsidR="007A4D54" w:rsidRPr="00587CB2">
        <w:rPr>
          <w:rFonts w:ascii="Palatino Linotype" w:hAnsi="Palatino Linotype"/>
        </w:rPr>
        <w:t>eso a la Información Pública de</w:t>
      </w:r>
      <w:r w:rsidR="00F17E5B" w:rsidRPr="00587CB2">
        <w:rPr>
          <w:rFonts w:ascii="Palatino Linotype" w:hAnsi="Palatino Linotype"/>
        </w:rPr>
        <w:t>l Estado de México y Municipios</w:t>
      </w:r>
      <w:r w:rsidR="00124935" w:rsidRPr="00587CB2">
        <w:rPr>
          <w:rFonts w:ascii="Palatino Linotype" w:hAnsi="Palatino Linotype"/>
        </w:rPr>
        <w:t>.</w:t>
      </w:r>
    </w:p>
    <w:p w14:paraId="2441D123" w14:textId="77777777" w:rsidR="00F17E5B" w:rsidRPr="00587CB2" w:rsidRDefault="00F17E5B" w:rsidP="00760AAC">
      <w:pPr>
        <w:spacing w:line="360" w:lineRule="auto"/>
        <w:jc w:val="both"/>
        <w:rPr>
          <w:rFonts w:ascii="Palatino Linotype" w:hAnsi="Palatino Linotype"/>
        </w:rPr>
      </w:pPr>
    </w:p>
    <w:p w14:paraId="0C00ECFB" w14:textId="7C552EC9" w:rsidR="004C0F39" w:rsidRPr="00587CB2" w:rsidRDefault="004C0F3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587CB2">
        <w:rPr>
          <w:rFonts w:ascii="Palatino Linotype" w:hAnsi="Palatino Linotype" w:cs="Arial"/>
        </w:rPr>
        <w:t>En ese tenor, si el recurso de revisión que nos ocupa, se interpuso el día</w:t>
      </w:r>
      <w:r w:rsidRPr="00587CB2">
        <w:rPr>
          <w:rFonts w:ascii="Palatino Linotype" w:hAnsi="Palatino Linotype" w:cs="Arial"/>
          <w:b/>
        </w:rPr>
        <w:t xml:space="preserve"> </w:t>
      </w:r>
      <w:r w:rsidR="00EC0EAA" w:rsidRPr="00587CB2">
        <w:rPr>
          <w:rFonts w:ascii="Palatino Linotype" w:hAnsi="Palatino Linotype" w:cs="Arial"/>
          <w:b/>
        </w:rPr>
        <w:t>siete de diciembre</w:t>
      </w:r>
      <w:r w:rsidRPr="00587CB2">
        <w:rPr>
          <w:rFonts w:ascii="Palatino Linotype" w:hAnsi="Palatino Linotype" w:cs="Arial"/>
          <w:b/>
        </w:rPr>
        <w:t xml:space="preserve"> de dos mil </w:t>
      </w:r>
      <w:r w:rsidR="0023334F" w:rsidRPr="00587CB2">
        <w:rPr>
          <w:rFonts w:ascii="Palatino Linotype" w:hAnsi="Palatino Linotype" w:cs="Arial"/>
          <w:b/>
        </w:rPr>
        <w:t>veinte</w:t>
      </w:r>
      <w:r w:rsidRPr="00587CB2">
        <w:rPr>
          <w:rFonts w:ascii="Palatino Linotype" w:hAnsi="Palatino Linotype" w:cs="Arial"/>
        </w:rPr>
        <w:t xml:space="preserve">, la interposición del presente recurso de revisión se </w:t>
      </w:r>
      <w:r w:rsidRPr="00587CB2">
        <w:rPr>
          <w:rFonts w:ascii="Palatino Linotype" w:hAnsi="Palatino Linotype" w:cs="Arial"/>
        </w:rPr>
        <w:lastRenderedPageBreak/>
        <w:t xml:space="preserve">encuentra </w:t>
      </w:r>
      <w:r w:rsidRPr="00587CB2">
        <w:rPr>
          <w:rFonts w:ascii="Palatino Linotype" w:hAnsi="Palatino Linotype" w:cs="Arial"/>
          <w:b/>
        </w:rPr>
        <w:t>fuera</w:t>
      </w:r>
      <w:r w:rsidRPr="00587CB2">
        <w:rPr>
          <w:rFonts w:ascii="Palatino Linotype" w:hAnsi="Palatino Linotype" w:cs="Arial"/>
        </w:rPr>
        <w:t xml:space="preserve"> de los márgenes temporales previstos en el precepto legal señalado en el artículo 178 </w:t>
      </w:r>
      <w:r w:rsidRPr="00587CB2">
        <w:rPr>
          <w:rFonts w:ascii="Palatino Linotype" w:hAnsi="Palatino Linotype"/>
          <w:lang w:eastAsia="es-ES_tradnl"/>
        </w:rPr>
        <w:t xml:space="preserve">de la Ley de Transparencia y Acceso a la Información Pública del Estado de México y Municipios </w:t>
      </w:r>
      <w:r w:rsidRPr="00587CB2">
        <w:rPr>
          <w:rFonts w:ascii="Palatino Linotype" w:hAnsi="Palatino Linotype" w:cs="Arial"/>
        </w:rPr>
        <w:t xml:space="preserve">y, por tanto, su interposición </w:t>
      </w:r>
      <w:r w:rsidRPr="00587CB2">
        <w:rPr>
          <w:rFonts w:ascii="Palatino Linotype" w:hAnsi="Palatino Linotype" w:cs="Arial"/>
          <w:b/>
        </w:rPr>
        <w:t>no se considera oportuna</w:t>
      </w:r>
      <w:r w:rsidRPr="00587CB2">
        <w:rPr>
          <w:rFonts w:ascii="Palatino Linotype" w:hAnsi="Palatino Linotype" w:cs="Arial"/>
        </w:rPr>
        <w:t xml:space="preserve">, al presentarse con </w:t>
      </w:r>
      <w:r w:rsidR="00EC0EAA" w:rsidRPr="00587CB2">
        <w:rPr>
          <w:rFonts w:ascii="Palatino Linotype" w:hAnsi="Palatino Linotype" w:cs="Arial"/>
          <w:b/>
        </w:rPr>
        <w:t>cincuenta y dos</w:t>
      </w:r>
      <w:r w:rsidRPr="00587CB2">
        <w:rPr>
          <w:rFonts w:ascii="Palatino Linotype" w:hAnsi="Palatino Linotype" w:cs="Arial"/>
          <w:b/>
        </w:rPr>
        <w:t xml:space="preserve"> días hábiles de posterioridad</w:t>
      </w:r>
      <w:r w:rsidRPr="00587CB2">
        <w:rPr>
          <w:rFonts w:ascii="Palatino Linotype" w:hAnsi="Palatino Linotype" w:cs="Arial"/>
        </w:rPr>
        <w:t xml:space="preserve"> a la fecha de fenecimiento del plazo otorgado para tales efectos. </w:t>
      </w:r>
    </w:p>
    <w:p w14:paraId="1A9014AE" w14:textId="77777777" w:rsidR="00F17E5B" w:rsidRPr="00587CB2" w:rsidRDefault="00F17E5B"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476133B" w14:textId="77777777" w:rsidR="009903FC" w:rsidRPr="00587CB2"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587CB2">
        <w:rPr>
          <w:rFonts w:ascii="Palatino Linotype" w:hAnsi="Palatino Linotype" w:cs="Arial"/>
        </w:rPr>
        <w:t xml:space="preserve">En atención a las </w:t>
      </w:r>
      <w:r w:rsidRPr="00587CB2">
        <w:rPr>
          <w:rFonts w:ascii="Palatino Linotype" w:hAnsi="Palatino Linotype"/>
          <w:lang w:eastAsia="es-ES_tradnl"/>
        </w:rPr>
        <w:t>consideraciones</w:t>
      </w:r>
      <w:r w:rsidRPr="00587CB2">
        <w:rPr>
          <w:rFonts w:ascii="Palatino Linotype" w:hAnsi="Palatino Linotype" w:cs="Arial"/>
        </w:rPr>
        <w:t xml:space="preserve"> anteriores, esta Ponencia Resolutora</w:t>
      </w:r>
      <w:r w:rsidRPr="00587CB2">
        <w:rPr>
          <w:rFonts w:ascii="Palatino Linotype" w:hAnsi="Palatino Linotype"/>
          <w:color w:val="000000" w:themeColor="text1"/>
        </w:rPr>
        <w:t xml:space="preserve"> advierte que en el presente caso, se actualiza la hipótesis prevista en </w:t>
      </w:r>
      <w:r w:rsidRPr="00587CB2">
        <w:rPr>
          <w:rFonts w:ascii="Palatino Linotype" w:hAnsi="Palatino Linotype" w:cs="Arial"/>
        </w:rPr>
        <w:t xml:space="preserve">el </w:t>
      </w:r>
      <w:r w:rsidRPr="00587CB2">
        <w:rPr>
          <w:rFonts w:ascii="Palatino Linotype" w:hAnsi="Palatino Linotype"/>
          <w:color w:val="000000" w:themeColor="text1"/>
        </w:rPr>
        <w:t>artículo 191, fracción I, de</w:t>
      </w:r>
      <w:r w:rsidRPr="00587CB2">
        <w:rPr>
          <w:rFonts w:ascii="Palatino Linotype" w:hAnsi="Palatino Linotype" w:cs="Arial"/>
        </w:rPr>
        <w:t xml:space="preserve"> la </w:t>
      </w:r>
      <w:r w:rsidRPr="00587CB2">
        <w:rPr>
          <w:rFonts w:ascii="Palatino Linotype" w:hAnsi="Palatino Linotype"/>
        </w:rPr>
        <w:t xml:space="preserve">Ley de Transparencia y Acceso a la Información Pública del Estado de México y Municipios, </w:t>
      </w:r>
      <w:r w:rsidRPr="00587CB2">
        <w:rPr>
          <w:rFonts w:ascii="Palatino Linotype" w:hAnsi="Palatino Linotype"/>
          <w:color w:val="000000" w:themeColor="text1"/>
        </w:rPr>
        <w:t xml:space="preserve">que dispone lo siguiente: </w:t>
      </w:r>
    </w:p>
    <w:p w14:paraId="60CC84DD" w14:textId="77777777" w:rsidR="005B79A9" w:rsidRPr="00587CB2"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rPr>
      </w:pPr>
    </w:p>
    <w:p w14:paraId="21120899" w14:textId="77777777" w:rsidR="009903FC" w:rsidRPr="00587CB2" w:rsidRDefault="009903FC" w:rsidP="005B79A9">
      <w:pPr>
        <w:ind w:left="709" w:right="709"/>
        <w:jc w:val="both"/>
        <w:rPr>
          <w:rFonts w:ascii="Palatino Linotype" w:hAnsi="Palatino Linotype" w:cs="Arial"/>
          <w:i/>
          <w:sz w:val="22"/>
        </w:rPr>
      </w:pPr>
      <w:r w:rsidRPr="00587CB2">
        <w:rPr>
          <w:rFonts w:ascii="Palatino Linotype" w:hAnsi="Palatino Linotype" w:cs="Arial"/>
          <w:i/>
          <w:sz w:val="22"/>
        </w:rPr>
        <w:t>“</w:t>
      </w:r>
      <w:r w:rsidRPr="00587CB2">
        <w:rPr>
          <w:rFonts w:ascii="Palatino Linotype" w:hAnsi="Palatino Linotype" w:cs="Arial"/>
          <w:b/>
          <w:i/>
          <w:sz w:val="22"/>
        </w:rPr>
        <w:t>Artículo 191</w:t>
      </w:r>
      <w:r w:rsidRPr="00587CB2">
        <w:rPr>
          <w:rFonts w:ascii="Palatino Linotype" w:hAnsi="Palatino Linotype" w:cs="Arial"/>
          <w:i/>
          <w:sz w:val="22"/>
        </w:rPr>
        <w:t xml:space="preserve">. </w:t>
      </w:r>
      <w:r w:rsidRPr="00587CB2">
        <w:rPr>
          <w:rFonts w:ascii="Palatino Linotype" w:hAnsi="Palatino Linotype" w:cs="Arial"/>
          <w:b/>
          <w:i/>
          <w:sz w:val="22"/>
        </w:rPr>
        <w:t>El recurso será desechado por improcedente cuando</w:t>
      </w:r>
      <w:r w:rsidRPr="00587CB2">
        <w:rPr>
          <w:rFonts w:ascii="Palatino Linotype" w:hAnsi="Palatino Linotype" w:cs="Arial"/>
          <w:i/>
          <w:sz w:val="22"/>
        </w:rPr>
        <w:t xml:space="preserve">: </w:t>
      </w:r>
    </w:p>
    <w:p w14:paraId="4BE0A827" w14:textId="77777777" w:rsidR="005B79A9" w:rsidRPr="00587CB2" w:rsidRDefault="005B79A9" w:rsidP="005B79A9">
      <w:pPr>
        <w:ind w:left="709" w:right="709"/>
        <w:jc w:val="both"/>
        <w:rPr>
          <w:rFonts w:ascii="Palatino Linotype" w:hAnsi="Palatino Linotype" w:cs="Arial"/>
          <w:b/>
          <w:i/>
          <w:sz w:val="22"/>
        </w:rPr>
      </w:pPr>
    </w:p>
    <w:p w14:paraId="049FC074" w14:textId="77777777" w:rsidR="009903FC" w:rsidRPr="00587CB2" w:rsidRDefault="009903FC" w:rsidP="005B79A9">
      <w:pPr>
        <w:ind w:left="709" w:right="709"/>
        <w:jc w:val="both"/>
        <w:rPr>
          <w:rFonts w:ascii="Palatino Linotype" w:hAnsi="Palatino Linotype" w:cs="Arial"/>
          <w:i/>
          <w:sz w:val="22"/>
        </w:rPr>
      </w:pPr>
      <w:r w:rsidRPr="00587CB2">
        <w:rPr>
          <w:rFonts w:ascii="Palatino Linotype" w:hAnsi="Palatino Linotype" w:cs="Arial"/>
          <w:b/>
          <w:i/>
          <w:sz w:val="22"/>
        </w:rPr>
        <w:t>I. Sea extemporáneo por haber transcurrido el plazo establecido en la presente Ley, a partir de la respuesta</w:t>
      </w:r>
      <w:r w:rsidRPr="00587CB2">
        <w:rPr>
          <w:rFonts w:ascii="Palatino Linotype" w:hAnsi="Palatino Linotype" w:cs="Arial"/>
          <w:i/>
          <w:sz w:val="22"/>
        </w:rPr>
        <w:t>;”</w:t>
      </w:r>
    </w:p>
    <w:p w14:paraId="7FA6E546" w14:textId="77777777" w:rsidR="005B79A9" w:rsidRPr="00587CB2" w:rsidRDefault="005B79A9" w:rsidP="005B79A9">
      <w:pPr>
        <w:ind w:left="709" w:right="709"/>
        <w:jc w:val="both"/>
        <w:rPr>
          <w:rFonts w:ascii="Palatino Linotype" w:hAnsi="Palatino Linotype" w:cs="Arial"/>
          <w:i/>
          <w:sz w:val="22"/>
        </w:rPr>
      </w:pPr>
    </w:p>
    <w:p w14:paraId="40B6A50B" w14:textId="77777777" w:rsidR="009903FC" w:rsidRPr="00587CB2" w:rsidRDefault="009903FC" w:rsidP="005B79A9">
      <w:pPr>
        <w:ind w:left="709" w:right="709"/>
        <w:jc w:val="both"/>
        <w:rPr>
          <w:rFonts w:ascii="Palatino Linotype" w:hAnsi="Palatino Linotype" w:cs="Arial"/>
          <w:sz w:val="22"/>
        </w:rPr>
      </w:pPr>
      <w:r w:rsidRPr="00587CB2">
        <w:rPr>
          <w:rFonts w:ascii="Palatino Linotype" w:hAnsi="Palatino Linotype" w:cs="Arial"/>
          <w:sz w:val="22"/>
        </w:rPr>
        <w:t>(Énfasis añadido)</w:t>
      </w:r>
    </w:p>
    <w:p w14:paraId="39E65F27" w14:textId="77777777" w:rsidR="005B79A9" w:rsidRPr="00587CB2" w:rsidRDefault="005B79A9" w:rsidP="00760AAC">
      <w:pPr>
        <w:spacing w:line="360" w:lineRule="auto"/>
        <w:ind w:left="709" w:right="709"/>
        <w:jc w:val="both"/>
        <w:rPr>
          <w:rFonts w:ascii="Palatino Linotype" w:hAnsi="Palatino Linotype" w:cs="Arial"/>
        </w:rPr>
      </w:pPr>
    </w:p>
    <w:p w14:paraId="55DD31EF" w14:textId="77777777" w:rsidR="009903FC" w:rsidRPr="00587CB2"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587CB2">
        <w:rPr>
          <w:rFonts w:ascii="Palatino Linotype" w:eastAsia="Calibri" w:hAnsi="Palatino Linotype" w:cs="Arial"/>
        </w:rPr>
        <w:t xml:space="preserve">Derivado de lo anterior, se obvia el análisis de fondo en el presente recurso de revisión, respecto de las razones o motivos de </w:t>
      </w:r>
      <w:r w:rsidRPr="00587CB2">
        <w:rPr>
          <w:rFonts w:ascii="Palatino Linotype" w:hAnsi="Palatino Linotype" w:cs="Arial"/>
        </w:rPr>
        <w:t>inconformidad</w:t>
      </w:r>
      <w:r w:rsidRPr="00587CB2">
        <w:rPr>
          <w:rFonts w:ascii="Palatino Linotype" w:eastAsia="Calibri" w:hAnsi="Palatino Linotype" w:cs="Arial"/>
        </w:rPr>
        <w:t xml:space="preserve"> expresados por </w:t>
      </w:r>
      <w:r w:rsidRPr="00587CB2">
        <w:rPr>
          <w:rFonts w:ascii="Palatino Linotype" w:eastAsia="Calibri" w:hAnsi="Palatino Linotype" w:cs="Arial"/>
          <w:b/>
        </w:rPr>
        <w:t>EL RECURRENTE</w:t>
      </w:r>
      <w:r w:rsidRPr="00587CB2">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14:paraId="21D184B4" w14:textId="77777777" w:rsidR="005B79A9" w:rsidRPr="00587CB2"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7DDCAFEC" w14:textId="77777777" w:rsidR="009903FC" w:rsidRPr="00587CB2"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r w:rsidRPr="00587CB2">
        <w:rPr>
          <w:rFonts w:ascii="Palatino Linotype" w:hAnsi="Palatino Linotype" w:cs="Arial"/>
        </w:rPr>
        <w:t xml:space="preserve">Sirve de apoyo a lo anterior, por analogía la Tesis Jurisprudencial </w:t>
      </w:r>
      <w:r w:rsidRPr="00587CB2">
        <w:rPr>
          <w:rFonts w:ascii="Palatino Linotype" w:hAnsi="Palatino Linotype" w:cs="Arial"/>
          <w:bCs/>
        </w:rPr>
        <w:t xml:space="preserve">con número de registro </w:t>
      </w:r>
      <w:r w:rsidRPr="00587CB2">
        <w:rPr>
          <w:rFonts w:ascii="Palatino Linotype" w:eastAsia="Calibri" w:hAnsi="Palatino Linotype" w:cs="Arial"/>
        </w:rPr>
        <w:t xml:space="preserve">2015230 </w:t>
      </w:r>
      <w:r w:rsidRPr="00587CB2">
        <w:rPr>
          <w:rFonts w:ascii="Palatino Linotype" w:hAnsi="Palatino Linotype" w:cs="Arial"/>
          <w:bCs/>
        </w:rPr>
        <w:t xml:space="preserve">de la </w:t>
      </w:r>
      <w:r w:rsidRPr="00587CB2">
        <w:rPr>
          <w:rFonts w:ascii="Palatino Linotype" w:eastAsia="Calibri" w:hAnsi="Palatino Linotype" w:cs="Arial"/>
        </w:rPr>
        <w:t xml:space="preserve">Décima </w:t>
      </w:r>
      <w:r w:rsidRPr="00587CB2">
        <w:rPr>
          <w:rFonts w:ascii="Palatino Linotype" w:hAnsi="Palatino Linotype" w:cs="Arial"/>
          <w:bCs/>
        </w:rPr>
        <w:t xml:space="preserve">Época de la Primera Sala de la Suprema Corte de Justicia de la Nación, publicada en la </w:t>
      </w:r>
      <w:r w:rsidRPr="00587CB2">
        <w:rPr>
          <w:rFonts w:ascii="Palatino Linotype" w:hAnsi="Palatino Linotype"/>
          <w:lang w:eastAsia="es-ES_tradnl"/>
        </w:rPr>
        <w:t>página</w:t>
      </w:r>
      <w:r w:rsidRPr="00587CB2">
        <w:rPr>
          <w:rFonts w:ascii="Palatino Linotype" w:hAnsi="Palatino Linotype" w:cs="Arial"/>
          <w:bCs/>
        </w:rPr>
        <w:t xml:space="preserve"> 273 del </w:t>
      </w:r>
      <w:r w:rsidRPr="00587CB2">
        <w:rPr>
          <w:rFonts w:ascii="Palatino Linotype" w:eastAsia="Calibri" w:hAnsi="Palatino Linotype" w:cs="Arial"/>
        </w:rPr>
        <w:t>Libro 47, Tomo I</w:t>
      </w:r>
      <w:r w:rsidRPr="00587CB2">
        <w:rPr>
          <w:rFonts w:ascii="Palatino Linotype" w:hAnsi="Palatino Linotype" w:cs="Arial"/>
          <w:bCs/>
        </w:rPr>
        <w:t xml:space="preserve">, de </w:t>
      </w:r>
      <w:r w:rsidRPr="00587CB2">
        <w:rPr>
          <w:rFonts w:ascii="Palatino Linotype" w:eastAsia="Calibri" w:hAnsi="Palatino Linotype" w:cs="Arial"/>
        </w:rPr>
        <w:t xml:space="preserve">octubre de </w:t>
      </w:r>
      <w:r w:rsidRPr="00587CB2">
        <w:rPr>
          <w:rFonts w:ascii="Palatino Linotype" w:eastAsia="Calibri" w:hAnsi="Palatino Linotype" w:cs="Arial"/>
        </w:rPr>
        <w:lastRenderedPageBreak/>
        <w:t>2017</w:t>
      </w:r>
      <w:r w:rsidRPr="00587CB2">
        <w:rPr>
          <w:rFonts w:ascii="Palatino Linotype" w:hAnsi="Palatino Linotype" w:cs="Arial"/>
          <w:lang w:eastAsia="es-MX"/>
        </w:rPr>
        <w:t>, del Semanario Judicial de la Federación y su Gaceta, misma que es del tenor</w:t>
      </w:r>
      <w:r w:rsidRPr="00587CB2">
        <w:rPr>
          <w:rFonts w:ascii="Palatino Linotype" w:hAnsi="Palatino Linotype" w:cs="Arial"/>
          <w:bCs/>
        </w:rPr>
        <w:t xml:space="preserve"> literal siguiente:</w:t>
      </w:r>
    </w:p>
    <w:p w14:paraId="1655FC54" w14:textId="77777777" w:rsidR="005B79A9" w:rsidRPr="00587CB2"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p>
    <w:p w14:paraId="7BBDE546" w14:textId="77777777" w:rsidR="009903FC" w:rsidRPr="00587CB2" w:rsidRDefault="009903FC" w:rsidP="005B79A9">
      <w:pPr>
        <w:ind w:left="709" w:right="709"/>
        <w:jc w:val="both"/>
        <w:rPr>
          <w:rFonts w:ascii="Palatino Linotype" w:hAnsi="Palatino Linotype" w:cs="Arial"/>
          <w:bCs/>
          <w:i/>
          <w:iCs/>
          <w:color w:val="000000"/>
          <w:sz w:val="22"/>
        </w:rPr>
      </w:pPr>
      <w:r w:rsidRPr="00587CB2">
        <w:rPr>
          <w:rFonts w:ascii="Palatino Linotype" w:hAnsi="Palatino Linotype" w:cs="Arial"/>
          <w:i/>
          <w:sz w:val="22"/>
        </w:rPr>
        <w:t>“</w:t>
      </w:r>
      <w:r w:rsidRPr="00587CB2">
        <w:rPr>
          <w:rFonts w:ascii="Palatino Linotype" w:hAnsi="Palatino Linotype" w:cs="Arial"/>
          <w:b/>
          <w:i/>
          <w:sz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587CB2">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inconvencionalidad,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587CB2">
        <w:rPr>
          <w:rFonts w:ascii="Palatino Linotype" w:hAnsi="Palatino Linotype" w:cs="Arial"/>
          <w:b/>
          <w:bCs/>
          <w:i/>
          <w:iCs/>
          <w:color w:val="000000"/>
          <w:sz w:val="22"/>
        </w:rPr>
        <w:t>deben analizarse en primer término los agravios relacionados con su oportunidad, pues de resultar éstos infundados, sería innecesario analizar las otras consideraciones que sustentan el desechamiento</w:t>
      </w:r>
      <w:r w:rsidRPr="00587CB2">
        <w:rPr>
          <w:rFonts w:ascii="Palatino Linotype" w:hAnsi="Palatino Linotype" w:cs="Arial"/>
          <w:bCs/>
          <w:i/>
          <w:iCs/>
          <w:color w:val="000000"/>
          <w:sz w:val="22"/>
        </w:rPr>
        <w:t xml:space="preserve">, </w:t>
      </w:r>
      <w:r w:rsidRPr="00587CB2">
        <w:rPr>
          <w:rFonts w:ascii="Palatino Linotype" w:hAnsi="Palatino Linotype" w:cs="Arial"/>
          <w:b/>
          <w:bCs/>
          <w:i/>
          <w:iCs/>
          <w:color w:val="000000"/>
          <w:sz w:val="22"/>
        </w:rPr>
        <w:t>pues aunque se demuestre que sí existía un planteamiento de constitucionalidad, el recurso de cualquier forma sería extemporáneo</w:t>
      </w:r>
      <w:r w:rsidRPr="00587CB2">
        <w:rPr>
          <w:rFonts w:ascii="Palatino Linotype" w:hAnsi="Palatino Linotype" w:cs="Arial"/>
          <w:bCs/>
          <w:i/>
          <w:iCs/>
          <w:color w:val="000000"/>
          <w:sz w:val="22"/>
        </w:rPr>
        <w:t>.</w:t>
      </w:r>
    </w:p>
    <w:p w14:paraId="3F11A890" w14:textId="77777777" w:rsidR="005B79A9" w:rsidRPr="00587CB2" w:rsidRDefault="005B79A9" w:rsidP="005B79A9">
      <w:pPr>
        <w:ind w:left="709" w:right="709"/>
        <w:jc w:val="both"/>
        <w:rPr>
          <w:rFonts w:ascii="Palatino Linotype" w:hAnsi="Palatino Linotype" w:cs="Arial"/>
          <w:bCs/>
          <w:i/>
          <w:iCs/>
          <w:color w:val="000000"/>
          <w:sz w:val="22"/>
        </w:rPr>
      </w:pPr>
    </w:p>
    <w:p w14:paraId="237C7927"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t>Recurso de reclamación 474/2015. Aristeo Sánchez Mateo. 19 de agosto de 2015. Unanimidad de cuatro votos de los Ministros Arturo Zaldívar Lelo de Larrea, José Ramón Cossío Díaz, Jorge Mario Pardo Rebolledo y Alfredo Gutiérrez Ortiz Mena. Ausente: Olga Sánchez Cordero de García Villegas. Ponente: Jorge Mario Pardo Rebolledo. Secretario: Guillermo Pablo López Andrade.</w:t>
      </w:r>
    </w:p>
    <w:p w14:paraId="794082AA"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3AE1A81F"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14:paraId="7DFB8A8B"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35FEFC2B"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t>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Zamir Andrés Fajardo Morales.</w:t>
      </w:r>
    </w:p>
    <w:p w14:paraId="121CD943"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77C7986F"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lastRenderedPageBreak/>
        <w:t>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Scharrer.</w:t>
      </w:r>
    </w:p>
    <w:p w14:paraId="3F2FC3E6"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267B25D9"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t>Recurso de reclamación 1418/2016. Francisco Manuel Morales Chaires. 22 de marzo de 2017. Cinco votos de los Ministros Arturo Zaldívar Lelo de Larrea, José Ramón Cossío Díaz, Jorge Mario Pardo Rebolledo, Alfredo Gutiérrez Ortiz Mena y Norma Lucía Piña Hernández. Ponente: Arturo Zaldívar Lelo de Larrea. Secretario: Julio César Ramírez Carreón.</w:t>
      </w:r>
    </w:p>
    <w:p w14:paraId="5D67C0C2"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705AC4E4" w14:textId="77777777" w:rsidR="009903FC" w:rsidRPr="00587CB2" w:rsidRDefault="009903FC" w:rsidP="005B79A9">
      <w:pPr>
        <w:tabs>
          <w:tab w:val="left" w:pos="9214"/>
        </w:tabs>
        <w:ind w:left="709" w:right="709"/>
        <w:jc w:val="both"/>
        <w:rPr>
          <w:rFonts w:ascii="Palatino Linotype" w:hAnsi="Palatino Linotype" w:cs="Arial"/>
          <w:bCs/>
          <w:i/>
          <w:iCs/>
          <w:color w:val="000000"/>
          <w:sz w:val="22"/>
        </w:rPr>
      </w:pPr>
      <w:r w:rsidRPr="00587CB2">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14:paraId="654046AD" w14:textId="77777777" w:rsidR="005B79A9" w:rsidRPr="00587CB2" w:rsidRDefault="005B79A9" w:rsidP="005B79A9">
      <w:pPr>
        <w:tabs>
          <w:tab w:val="left" w:pos="9214"/>
        </w:tabs>
        <w:ind w:left="709" w:right="709"/>
        <w:jc w:val="both"/>
        <w:rPr>
          <w:rFonts w:ascii="Palatino Linotype" w:hAnsi="Palatino Linotype" w:cs="Arial"/>
          <w:bCs/>
          <w:i/>
          <w:iCs/>
          <w:color w:val="000000"/>
          <w:sz w:val="22"/>
        </w:rPr>
      </w:pPr>
    </w:p>
    <w:p w14:paraId="6DE451C2" w14:textId="77777777" w:rsidR="009903FC" w:rsidRPr="00587CB2" w:rsidRDefault="009903FC" w:rsidP="005B79A9">
      <w:pPr>
        <w:ind w:left="709" w:right="709"/>
        <w:jc w:val="both"/>
        <w:rPr>
          <w:rFonts w:ascii="Palatino Linotype" w:hAnsi="Palatino Linotype" w:cs="Arial"/>
          <w:sz w:val="22"/>
        </w:rPr>
      </w:pPr>
      <w:r w:rsidRPr="00587CB2">
        <w:rPr>
          <w:rFonts w:ascii="Palatino Linotype" w:hAnsi="Palatino Linotype" w:cs="Arial"/>
          <w:sz w:val="22"/>
        </w:rPr>
        <w:t>(Énfasis añadido)</w:t>
      </w:r>
    </w:p>
    <w:p w14:paraId="6B21636E" w14:textId="77777777" w:rsidR="005B79A9" w:rsidRPr="00587CB2" w:rsidRDefault="005B79A9" w:rsidP="00760AAC">
      <w:pPr>
        <w:spacing w:line="360" w:lineRule="auto"/>
        <w:ind w:left="709" w:right="709"/>
        <w:jc w:val="both"/>
        <w:rPr>
          <w:rFonts w:ascii="Palatino Linotype" w:hAnsi="Palatino Linotype" w:cs="Arial"/>
        </w:rPr>
      </w:pPr>
    </w:p>
    <w:p w14:paraId="7AF058C9" w14:textId="77777777" w:rsidR="002358BB" w:rsidRPr="00587CB2" w:rsidRDefault="002358BB"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587CB2">
        <w:rPr>
          <w:rFonts w:ascii="Palatino Linotype" w:hAnsi="Palatino Linotype"/>
          <w:color w:val="000000"/>
        </w:rPr>
        <w:t xml:space="preserve">En </w:t>
      </w:r>
      <w:r w:rsidRPr="00587CB2">
        <w:rPr>
          <w:rFonts w:ascii="Palatino Linotype" w:eastAsia="Calibri" w:hAnsi="Palatino Linotype" w:cs="Arial"/>
        </w:rPr>
        <w:t>consecuencia</w:t>
      </w:r>
      <w:r w:rsidRPr="00587CB2">
        <w:rPr>
          <w:rFonts w:ascii="Palatino Linotype" w:hAnsi="Palatino Linotype"/>
          <w:color w:val="000000"/>
        </w:rPr>
        <w:t xml:space="preserve">, </w:t>
      </w:r>
      <w:r w:rsidRPr="00587CB2">
        <w:rPr>
          <w:rFonts w:ascii="Palatino Linotype" w:hAnsi="Palatino Linotype"/>
        </w:rPr>
        <w:t xml:space="preserve">se </w:t>
      </w:r>
      <w:r w:rsidRPr="00587CB2">
        <w:rPr>
          <w:rFonts w:ascii="Palatino Linotype" w:hAnsi="Palatino Linotype" w:cs="Arial"/>
        </w:rPr>
        <w:t xml:space="preserve">determina </w:t>
      </w:r>
      <w:r w:rsidR="00A351A5" w:rsidRPr="00587CB2">
        <w:rPr>
          <w:rFonts w:ascii="Palatino Linotype" w:hAnsi="Palatino Linotype" w:cs="Arial"/>
          <w:b/>
        </w:rPr>
        <w:t>DESECHAR</w:t>
      </w:r>
      <w:r w:rsidR="00A351A5" w:rsidRPr="00587CB2">
        <w:rPr>
          <w:rFonts w:ascii="Palatino Linotype" w:hAnsi="Palatino Linotype" w:cs="Arial"/>
        </w:rPr>
        <w:t xml:space="preserve"> </w:t>
      </w:r>
      <w:r w:rsidRPr="00587CB2">
        <w:rPr>
          <w:rFonts w:ascii="Palatino Linotype" w:hAnsi="Palatino Linotype" w:cs="Arial"/>
        </w:rPr>
        <w:t xml:space="preserve">el presente recurso de revisión, en </w:t>
      </w:r>
      <w:r w:rsidRPr="00587CB2">
        <w:rPr>
          <w:rFonts w:ascii="Palatino Linotype" w:hAnsi="Palatino Linotype"/>
          <w:bCs/>
        </w:rPr>
        <w:t>términos</w:t>
      </w:r>
      <w:r w:rsidRPr="00587CB2">
        <w:rPr>
          <w:rFonts w:ascii="Palatino Linotype" w:hAnsi="Palatino Linotype" w:cs="Arial"/>
        </w:rPr>
        <w:t xml:space="preserve"> del artículo 186, fracción I, de la </w:t>
      </w:r>
      <w:r w:rsidRPr="00587CB2">
        <w:rPr>
          <w:rFonts w:ascii="Palatino Linotype" w:eastAsia="Calibri" w:hAnsi="Palatino Linotype" w:cs="Arial"/>
        </w:rPr>
        <w:t>Ley de Transparencia y Acceso a la Información Pública del Estado de México y Municipios</w:t>
      </w:r>
      <w:r w:rsidR="00A351A5" w:rsidRPr="00587CB2">
        <w:rPr>
          <w:rFonts w:ascii="Palatino Linotype" w:eastAsia="Calibri" w:hAnsi="Palatino Linotype" w:cs="Arial"/>
        </w:rPr>
        <w:t>,</w:t>
      </w:r>
      <w:r w:rsidR="00A351A5" w:rsidRPr="00587CB2">
        <w:rPr>
          <w:rFonts w:ascii="Palatino Linotype" w:hAnsi="Palatino Linotype" w:cs="Arial"/>
        </w:rPr>
        <w:t xml:space="preserve"> al ser interpuesto de manera extemporánea respecto del plazo otorgado para tales efectos</w:t>
      </w:r>
      <w:r w:rsidRPr="00587CB2">
        <w:rPr>
          <w:rFonts w:ascii="Palatino Linotype" w:eastAsia="Calibri" w:hAnsi="Palatino Linotype" w:cs="Arial"/>
        </w:rPr>
        <w:t>:</w:t>
      </w:r>
    </w:p>
    <w:p w14:paraId="718B1186" w14:textId="77777777" w:rsidR="005B79A9" w:rsidRPr="00587CB2"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F2C4147" w14:textId="77777777" w:rsidR="002358BB" w:rsidRPr="00587CB2" w:rsidRDefault="002358BB" w:rsidP="005B79A9">
      <w:pPr>
        <w:ind w:left="709" w:right="709"/>
        <w:jc w:val="both"/>
        <w:rPr>
          <w:rFonts w:ascii="Palatino Linotype" w:hAnsi="Palatino Linotype" w:cs="Arial"/>
          <w:i/>
          <w:sz w:val="22"/>
        </w:rPr>
      </w:pPr>
      <w:r w:rsidRPr="00587CB2">
        <w:rPr>
          <w:rFonts w:ascii="Palatino Linotype" w:hAnsi="Palatino Linotype" w:cs="Arial"/>
          <w:i/>
          <w:sz w:val="22"/>
        </w:rPr>
        <w:t>“</w:t>
      </w:r>
      <w:r w:rsidRPr="00587CB2">
        <w:rPr>
          <w:rFonts w:ascii="Palatino Linotype" w:hAnsi="Palatino Linotype" w:cs="Arial"/>
          <w:b/>
          <w:i/>
          <w:sz w:val="22"/>
        </w:rPr>
        <w:t>Artículo 186. Las resoluciones del Instituto podrán</w:t>
      </w:r>
      <w:r w:rsidRPr="00587CB2">
        <w:rPr>
          <w:rFonts w:ascii="Palatino Linotype" w:hAnsi="Palatino Linotype" w:cs="Arial"/>
          <w:i/>
          <w:sz w:val="22"/>
        </w:rPr>
        <w:t xml:space="preserve">: </w:t>
      </w:r>
    </w:p>
    <w:p w14:paraId="5FD14DE2" w14:textId="77777777" w:rsidR="00E77CAE" w:rsidRPr="00587CB2" w:rsidRDefault="00E77CAE" w:rsidP="005B79A9">
      <w:pPr>
        <w:ind w:left="709" w:right="709"/>
        <w:jc w:val="both"/>
        <w:rPr>
          <w:rFonts w:ascii="Palatino Linotype" w:hAnsi="Palatino Linotype" w:cs="Arial"/>
          <w:b/>
          <w:i/>
          <w:sz w:val="22"/>
        </w:rPr>
      </w:pPr>
    </w:p>
    <w:p w14:paraId="7BA5B223" w14:textId="77777777" w:rsidR="002358BB" w:rsidRPr="00587CB2" w:rsidRDefault="002358BB" w:rsidP="005B79A9">
      <w:pPr>
        <w:ind w:left="709" w:right="709"/>
        <w:jc w:val="both"/>
        <w:rPr>
          <w:rFonts w:ascii="Palatino Linotype" w:hAnsi="Palatino Linotype" w:cs="Arial"/>
          <w:i/>
          <w:sz w:val="22"/>
        </w:rPr>
      </w:pPr>
      <w:r w:rsidRPr="00587CB2">
        <w:rPr>
          <w:rFonts w:ascii="Palatino Linotype" w:hAnsi="Palatino Linotype" w:cs="Arial"/>
          <w:b/>
          <w:i/>
          <w:sz w:val="22"/>
        </w:rPr>
        <w:t>I. Desechar</w:t>
      </w:r>
      <w:r w:rsidRPr="00587CB2">
        <w:rPr>
          <w:rFonts w:ascii="Palatino Linotype" w:hAnsi="Palatino Linotype" w:cs="Arial"/>
          <w:i/>
          <w:sz w:val="22"/>
        </w:rPr>
        <w:t xml:space="preserve"> o sobreseer </w:t>
      </w:r>
      <w:r w:rsidRPr="00587CB2">
        <w:rPr>
          <w:rFonts w:ascii="Palatino Linotype" w:hAnsi="Palatino Linotype" w:cs="Arial"/>
          <w:b/>
          <w:i/>
          <w:sz w:val="22"/>
        </w:rPr>
        <w:t>el recurso</w:t>
      </w:r>
      <w:r w:rsidRPr="00587CB2">
        <w:rPr>
          <w:rFonts w:ascii="Palatino Linotype" w:hAnsi="Palatino Linotype" w:cs="Arial"/>
          <w:i/>
          <w:sz w:val="22"/>
        </w:rPr>
        <w:t xml:space="preserve">;” </w:t>
      </w:r>
    </w:p>
    <w:p w14:paraId="1EAFDD28" w14:textId="77777777" w:rsidR="005B79A9" w:rsidRPr="00587CB2" w:rsidRDefault="005B79A9" w:rsidP="005B79A9">
      <w:pPr>
        <w:ind w:left="709" w:right="709"/>
        <w:jc w:val="both"/>
        <w:rPr>
          <w:rFonts w:ascii="Palatino Linotype" w:hAnsi="Palatino Linotype" w:cs="Arial"/>
          <w:sz w:val="22"/>
        </w:rPr>
      </w:pPr>
    </w:p>
    <w:p w14:paraId="5BC4057F" w14:textId="77777777" w:rsidR="002358BB" w:rsidRPr="00587CB2" w:rsidRDefault="002358BB" w:rsidP="005B79A9">
      <w:pPr>
        <w:ind w:left="709" w:right="709"/>
        <w:jc w:val="both"/>
        <w:rPr>
          <w:rFonts w:ascii="Palatino Linotype" w:hAnsi="Palatino Linotype" w:cs="Arial"/>
          <w:sz w:val="22"/>
        </w:rPr>
      </w:pPr>
      <w:r w:rsidRPr="00587CB2">
        <w:rPr>
          <w:rFonts w:ascii="Palatino Linotype" w:hAnsi="Palatino Linotype" w:cs="Arial"/>
          <w:sz w:val="22"/>
        </w:rPr>
        <w:t>(Énfasis añadido)</w:t>
      </w:r>
    </w:p>
    <w:p w14:paraId="0A13BB4C" w14:textId="77777777" w:rsidR="005B79A9" w:rsidRPr="00587CB2" w:rsidRDefault="005B79A9" w:rsidP="00760AAC">
      <w:pPr>
        <w:spacing w:line="360" w:lineRule="auto"/>
        <w:ind w:left="709" w:right="709"/>
        <w:jc w:val="both"/>
        <w:rPr>
          <w:rFonts w:ascii="Palatino Linotype" w:hAnsi="Palatino Linotype" w:cs="Arial"/>
        </w:rPr>
      </w:pPr>
    </w:p>
    <w:p w14:paraId="32050423" w14:textId="77777777" w:rsidR="001E644B" w:rsidRPr="00587CB2" w:rsidRDefault="00AE0FC0"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587CB2">
        <w:rPr>
          <w:rFonts w:ascii="Palatino Linotype" w:eastAsia="Calibri" w:hAnsi="Palatino Linotype" w:cs="Arial"/>
        </w:rPr>
        <w:t xml:space="preserve">Así, con </w:t>
      </w:r>
      <w:r w:rsidRPr="00587CB2">
        <w:rPr>
          <w:rFonts w:ascii="Palatino Linotype" w:hAnsi="Palatino Linotype" w:cs="Arial"/>
        </w:rPr>
        <w:t>fundamento</w:t>
      </w:r>
      <w:r w:rsidRPr="00587CB2">
        <w:rPr>
          <w:rFonts w:ascii="Palatino Linotype" w:eastAsia="Calibri" w:hAnsi="Palatino Linotype" w:cs="Arial"/>
        </w:rPr>
        <w:t xml:space="preserve"> en lo prescrito en los artículos 5, </w:t>
      </w:r>
      <w:r w:rsidRPr="00587CB2">
        <w:rPr>
          <w:rFonts w:ascii="Palatino Linotype" w:hAnsi="Palatino Linotype"/>
        </w:rPr>
        <w:t xml:space="preserve">párrafos </w:t>
      </w:r>
      <w:r w:rsidR="005B79A9" w:rsidRPr="00587CB2">
        <w:rPr>
          <w:rFonts w:ascii="Palatino Linotype" w:hAnsi="Palatino Linotype"/>
        </w:rPr>
        <w:t>vigésimo segundo, vigésimo tercero y vigésimo cuarto</w:t>
      </w:r>
      <w:r w:rsidRPr="00587CB2">
        <w:rPr>
          <w:rFonts w:ascii="Palatino Linotype" w:hAnsi="Palatino Linotype" w:cs="Arial"/>
        </w:rPr>
        <w:t>,</w:t>
      </w:r>
      <w:r w:rsidRPr="00587CB2">
        <w:rPr>
          <w:rFonts w:ascii="Palatino Linotype" w:hAnsi="Palatino Linotype"/>
        </w:rPr>
        <w:t xml:space="preserve"> fracciones IV y V,</w:t>
      </w:r>
      <w:r w:rsidRPr="00587CB2">
        <w:rPr>
          <w:rFonts w:ascii="Palatino Linotype" w:eastAsia="Calibri" w:hAnsi="Palatino Linotype" w:cs="Arial"/>
        </w:rPr>
        <w:t xml:space="preserve"> de la Constitución Política del Estado Libre y Soberano de México, y los artículos </w:t>
      </w:r>
      <w:r w:rsidRPr="00587CB2">
        <w:rPr>
          <w:rFonts w:ascii="Palatino Linotype" w:hAnsi="Palatino Linotype"/>
        </w:rPr>
        <w:t xml:space="preserve">2, </w:t>
      </w:r>
      <w:r w:rsidRPr="00587CB2">
        <w:rPr>
          <w:rFonts w:ascii="Palatino Linotype" w:hAnsi="Palatino Linotype" w:cs="Arial"/>
        </w:rPr>
        <w:t>fracción</w:t>
      </w:r>
      <w:r w:rsidRPr="00587CB2">
        <w:rPr>
          <w:rFonts w:ascii="Palatino Linotype" w:hAnsi="Palatino Linotype"/>
        </w:rPr>
        <w:t xml:space="preserve"> II, 9, </w:t>
      </w:r>
      <w:r w:rsidRPr="00587CB2">
        <w:rPr>
          <w:rFonts w:ascii="Palatino Linotype" w:hAnsi="Palatino Linotype" w:cs="Arial"/>
        </w:rPr>
        <w:t>29</w:t>
      </w:r>
      <w:r w:rsidRPr="00587CB2">
        <w:rPr>
          <w:rFonts w:ascii="Palatino Linotype" w:hAnsi="Palatino Linotype"/>
        </w:rPr>
        <w:t>, 36, fracciones I y II, 176, 178, 179, 181, 185, fracción I, 186 y 188,</w:t>
      </w:r>
      <w:r w:rsidRPr="00587CB2">
        <w:rPr>
          <w:rFonts w:ascii="Palatino Linotype" w:eastAsia="Calibri" w:hAnsi="Palatino Linotype" w:cs="Arial"/>
        </w:rPr>
        <w:t xml:space="preserve"> de la Ley de Transparencia y Acceso a la Información Pública del Estado de México y </w:t>
      </w:r>
      <w:r w:rsidRPr="00587CB2">
        <w:rPr>
          <w:rFonts w:ascii="Palatino Linotype" w:hAnsi="Palatino Linotype" w:cs="Arial"/>
        </w:rPr>
        <w:t>Municipios</w:t>
      </w:r>
      <w:r w:rsidRPr="00587CB2">
        <w:rPr>
          <w:rFonts w:ascii="Palatino Linotype" w:eastAsia="Calibri" w:hAnsi="Palatino Linotype" w:cs="Arial"/>
        </w:rPr>
        <w:t xml:space="preserve">, </w:t>
      </w:r>
      <w:r w:rsidRPr="00587CB2">
        <w:rPr>
          <w:rFonts w:ascii="Palatino Linotype" w:hAnsi="Palatino Linotype"/>
        </w:rPr>
        <w:t>este</w:t>
      </w:r>
      <w:r w:rsidRPr="00587CB2">
        <w:rPr>
          <w:rFonts w:ascii="Palatino Linotype" w:eastAsia="Calibri" w:hAnsi="Palatino Linotype" w:cs="Arial"/>
        </w:rPr>
        <w:t xml:space="preserve"> Pleno:</w:t>
      </w:r>
    </w:p>
    <w:p w14:paraId="057C8F08" w14:textId="77777777" w:rsidR="005B79A9" w:rsidRPr="00587CB2"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1687D0FE" w14:textId="77777777" w:rsidR="00AF6C24" w:rsidRPr="00587CB2" w:rsidRDefault="00AF6C24" w:rsidP="00760AAC">
      <w:pPr>
        <w:spacing w:line="360" w:lineRule="auto"/>
        <w:jc w:val="center"/>
        <w:rPr>
          <w:rFonts w:ascii="Palatino Linotype" w:hAnsi="Palatino Linotype"/>
          <w:b/>
          <w:bCs/>
          <w:spacing w:val="40"/>
          <w:sz w:val="28"/>
        </w:rPr>
      </w:pPr>
      <w:r w:rsidRPr="00587CB2">
        <w:rPr>
          <w:rFonts w:ascii="Palatino Linotype" w:hAnsi="Palatino Linotype"/>
          <w:b/>
          <w:bCs/>
          <w:spacing w:val="40"/>
          <w:sz w:val="28"/>
        </w:rPr>
        <w:t>RESUELVE</w:t>
      </w:r>
    </w:p>
    <w:p w14:paraId="736964C1" w14:textId="72640195" w:rsidR="002358BB" w:rsidRPr="00587CB2" w:rsidRDefault="00A351A5"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587CB2">
        <w:rPr>
          <w:rFonts w:ascii="Palatino Linotype" w:hAnsi="Palatino Linotype" w:cs="Arial"/>
        </w:rPr>
        <w:t xml:space="preserve">Se </w:t>
      </w:r>
      <w:r w:rsidRPr="00587CB2">
        <w:rPr>
          <w:rFonts w:ascii="Palatino Linotype" w:hAnsi="Palatino Linotype" w:cs="Arial"/>
          <w:b/>
        </w:rPr>
        <w:t xml:space="preserve">DESECHA </w:t>
      </w:r>
      <w:r w:rsidRPr="00587CB2">
        <w:rPr>
          <w:rFonts w:ascii="Palatino Linotype" w:hAnsi="Palatino Linotype" w:cs="Arial"/>
        </w:rPr>
        <w:t xml:space="preserve">por </w:t>
      </w:r>
      <w:r w:rsidR="00106862" w:rsidRPr="00587CB2">
        <w:rPr>
          <w:rFonts w:ascii="Palatino Linotype" w:hAnsi="Palatino Linotype" w:cs="Arial"/>
        </w:rPr>
        <w:t>extemporáneo</w:t>
      </w:r>
      <w:r w:rsidR="00106862" w:rsidRPr="00587CB2">
        <w:rPr>
          <w:rFonts w:ascii="Palatino Linotype" w:hAnsi="Palatino Linotype" w:cs="Arial"/>
          <w:b/>
        </w:rPr>
        <w:t xml:space="preserve"> </w:t>
      </w:r>
      <w:r w:rsidRPr="00587CB2">
        <w:rPr>
          <w:rFonts w:ascii="Palatino Linotype" w:hAnsi="Palatino Linotype" w:cs="Arial"/>
        </w:rPr>
        <w:t xml:space="preserve">el presente recurso de revisión </w:t>
      </w:r>
      <w:r w:rsidR="008B705C" w:rsidRPr="00587CB2">
        <w:rPr>
          <w:rFonts w:ascii="Palatino Linotype" w:hAnsi="Palatino Linotype" w:cs="Arial"/>
        </w:rPr>
        <w:t xml:space="preserve">número </w:t>
      </w:r>
      <w:r w:rsidR="00EC0EAA" w:rsidRPr="00587CB2">
        <w:rPr>
          <w:rFonts w:ascii="Palatino Linotype" w:hAnsi="Palatino Linotype"/>
          <w:b/>
        </w:rPr>
        <w:t>06032</w:t>
      </w:r>
      <w:r w:rsidR="0023334F" w:rsidRPr="00587CB2">
        <w:rPr>
          <w:rFonts w:ascii="Palatino Linotype" w:hAnsi="Palatino Linotype"/>
          <w:b/>
        </w:rPr>
        <w:t>/INFOEM/IP/RR/2020</w:t>
      </w:r>
      <w:r w:rsidR="008B705C" w:rsidRPr="00587CB2">
        <w:rPr>
          <w:rFonts w:ascii="Palatino Linotype" w:hAnsi="Palatino Linotype" w:cs="Arial"/>
        </w:rPr>
        <w:t xml:space="preserve"> </w:t>
      </w:r>
      <w:r w:rsidRPr="00587CB2">
        <w:rPr>
          <w:rFonts w:ascii="Palatino Linotype" w:hAnsi="Palatino Linotype" w:cs="Arial"/>
        </w:rPr>
        <w:t xml:space="preserve">en términos del Considerando </w:t>
      </w:r>
      <w:r w:rsidRPr="00587CB2">
        <w:rPr>
          <w:rFonts w:ascii="Palatino Linotype" w:hAnsi="Palatino Linotype" w:cs="Arial"/>
          <w:b/>
        </w:rPr>
        <w:t>TERCERO</w:t>
      </w:r>
      <w:r w:rsidRPr="00587CB2">
        <w:rPr>
          <w:rFonts w:ascii="Palatino Linotype" w:hAnsi="Palatino Linotype" w:cs="Arial"/>
        </w:rPr>
        <w:t xml:space="preserve"> de la presente resolución</w:t>
      </w:r>
      <w:r w:rsidR="002358BB" w:rsidRPr="00587CB2">
        <w:rPr>
          <w:rFonts w:ascii="Palatino Linotype" w:hAnsi="Palatino Linotype" w:cs="Arial"/>
          <w:color w:val="000000" w:themeColor="text1"/>
        </w:rPr>
        <w:t>.</w:t>
      </w:r>
    </w:p>
    <w:p w14:paraId="2D4B4111" w14:textId="77777777" w:rsidR="005B79A9" w:rsidRPr="00587CB2"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14:paraId="3B0BF3E1" w14:textId="77777777" w:rsidR="008478EC" w:rsidRPr="00587CB2"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rPr>
      </w:pPr>
      <w:r w:rsidRPr="00587CB2">
        <w:rPr>
          <w:rFonts w:ascii="Palatino Linotype" w:hAnsi="Palatino Linotype" w:cs="Arial"/>
          <w:b/>
          <w:color w:val="222222"/>
          <w:shd w:val="clear" w:color="auto" w:fill="FFFFFF"/>
        </w:rPr>
        <w:t xml:space="preserve">Notifíquese </w:t>
      </w:r>
      <w:r w:rsidRPr="00587CB2">
        <w:rPr>
          <w:rFonts w:ascii="Palatino Linotype" w:hAnsi="Palatino Linotype" w:cs="Arial"/>
          <w:color w:val="222222"/>
          <w:shd w:val="clear" w:color="auto" w:fill="FFFFFF"/>
        </w:rPr>
        <w:t xml:space="preserve">al </w:t>
      </w:r>
      <w:r w:rsidRPr="00587CB2">
        <w:rPr>
          <w:rFonts w:ascii="Palatino Linotype" w:hAnsi="Palatino Linotype"/>
          <w:lang w:eastAsia="es-ES_tradnl"/>
        </w:rPr>
        <w:t>Titular</w:t>
      </w:r>
      <w:r w:rsidRPr="00587CB2">
        <w:rPr>
          <w:rFonts w:ascii="Palatino Linotype" w:hAnsi="Palatino Linotype" w:cs="Arial"/>
          <w:color w:val="222222"/>
          <w:shd w:val="clear" w:color="auto" w:fill="FFFFFF"/>
        </w:rPr>
        <w:t xml:space="preserve"> de la Unidad de Transparencia del</w:t>
      </w:r>
      <w:r w:rsidRPr="00587CB2">
        <w:rPr>
          <w:rStyle w:val="apple-converted-space"/>
          <w:rFonts w:ascii="Palatino Linotype" w:hAnsi="Palatino Linotype" w:cs="Arial"/>
          <w:color w:val="222222"/>
          <w:shd w:val="clear" w:color="auto" w:fill="FFFFFF"/>
        </w:rPr>
        <w:t xml:space="preserve"> </w:t>
      </w:r>
      <w:r w:rsidRPr="00587CB2">
        <w:rPr>
          <w:rFonts w:ascii="Palatino Linotype" w:hAnsi="Palatino Linotype" w:cs="Arial"/>
          <w:b/>
          <w:color w:val="222222"/>
          <w:shd w:val="clear" w:color="auto" w:fill="FFFFFF"/>
        </w:rPr>
        <w:t>SUJETO OBLIGADO</w:t>
      </w:r>
      <w:r w:rsidRPr="00587CB2">
        <w:rPr>
          <w:rFonts w:ascii="Palatino Linotype" w:hAnsi="Palatino Linotype" w:cs="Arial"/>
          <w:color w:val="222222"/>
          <w:shd w:val="clear" w:color="auto" w:fill="FFFFFF"/>
        </w:rPr>
        <w:t xml:space="preserve"> para su conocimiento. </w:t>
      </w:r>
    </w:p>
    <w:p w14:paraId="5497DC3F" w14:textId="77777777" w:rsidR="005B79A9" w:rsidRPr="00587CB2"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71D921B7" w14:textId="6B4C6A12" w:rsidR="005B79A9" w:rsidRPr="00587CB2" w:rsidRDefault="008478EC" w:rsidP="00587CB2">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587CB2">
        <w:rPr>
          <w:rFonts w:ascii="Palatino Linotype" w:eastAsiaTheme="minorEastAsia" w:hAnsi="Palatino Linotype"/>
          <w:b/>
          <w:color w:val="222222"/>
          <w:lang w:eastAsia="es-ES_tradnl"/>
        </w:rPr>
        <w:t>Notifíquese</w:t>
      </w:r>
      <w:r w:rsidRPr="00587CB2">
        <w:rPr>
          <w:rFonts w:ascii="Palatino Linotype" w:eastAsiaTheme="minorEastAsia" w:hAnsi="Palatino Linotype"/>
          <w:color w:val="222222"/>
          <w:lang w:eastAsia="es-ES_tradnl"/>
        </w:rPr>
        <w:t xml:space="preserve"> a</w:t>
      </w:r>
      <w:r w:rsidR="003C7F6D" w:rsidRPr="00587CB2">
        <w:rPr>
          <w:rFonts w:ascii="Palatino Linotype" w:eastAsiaTheme="minorEastAsia" w:hAnsi="Palatino Linotype"/>
          <w:color w:val="222222"/>
          <w:lang w:eastAsia="es-ES_tradnl"/>
        </w:rPr>
        <w:t>l</w:t>
      </w:r>
      <w:r w:rsidRPr="00587CB2">
        <w:rPr>
          <w:rFonts w:ascii="Palatino Linotype" w:eastAsiaTheme="minorEastAsia" w:hAnsi="Palatino Linotype"/>
          <w:color w:val="222222"/>
          <w:lang w:eastAsia="es-ES_tradnl"/>
        </w:rPr>
        <w:t xml:space="preserve"> </w:t>
      </w:r>
      <w:r w:rsidRPr="00587CB2">
        <w:rPr>
          <w:rFonts w:ascii="Palatino Linotype" w:eastAsiaTheme="minorEastAsia" w:hAnsi="Palatino Linotype"/>
          <w:b/>
          <w:color w:val="222222"/>
          <w:lang w:eastAsia="es-ES_tradnl"/>
        </w:rPr>
        <w:t>RECURRENTE</w:t>
      </w:r>
      <w:r w:rsidRPr="00587CB2">
        <w:rPr>
          <w:rFonts w:ascii="Palatino Linotype" w:eastAsiaTheme="minorEastAsia" w:hAnsi="Palatino Linotype"/>
          <w:color w:val="222222"/>
          <w:lang w:eastAsia="es-ES_tradnl"/>
        </w:rPr>
        <w:t xml:space="preserve"> la </w:t>
      </w:r>
      <w:r w:rsidRPr="00587CB2">
        <w:rPr>
          <w:rFonts w:ascii="Palatino Linotype" w:hAnsi="Palatino Linotype"/>
          <w:lang w:eastAsia="es-ES_tradnl"/>
        </w:rPr>
        <w:t>presente</w:t>
      </w:r>
      <w:r w:rsidRPr="00587CB2">
        <w:rPr>
          <w:rFonts w:ascii="Palatino Linotype" w:eastAsiaTheme="minorEastAsia" w:hAnsi="Palatino Linotype"/>
          <w:color w:val="222222"/>
          <w:lang w:eastAsia="es-ES_tradnl"/>
        </w:rPr>
        <w:t xml:space="preserve"> </w:t>
      </w:r>
      <w:r w:rsidR="00EC0EAA" w:rsidRPr="00587CB2">
        <w:rPr>
          <w:rFonts w:ascii="Palatino Linotype" w:eastAsiaTheme="minorEastAsia" w:hAnsi="Palatino Linotype"/>
          <w:color w:val="222222"/>
          <w:lang w:eastAsia="es-ES_tradnl"/>
        </w:rPr>
        <w:t>resolución.</w:t>
      </w:r>
    </w:p>
    <w:p w14:paraId="6D8E2D3F" w14:textId="77777777" w:rsidR="00EC0EAA" w:rsidRPr="00587CB2" w:rsidRDefault="00EC0EAA" w:rsidP="00EC0EAA">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31EF706D" w14:textId="77777777" w:rsidR="008478EC" w:rsidRPr="00587CB2"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587CB2">
        <w:rPr>
          <w:rFonts w:ascii="Palatino Linotype" w:eastAsiaTheme="minorEastAsia" w:hAnsi="Palatino Linotype"/>
          <w:b/>
          <w:color w:val="222222"/>
          <w:lang w:eastAsia="es-ES_tradnl"/>
        </w:rPr>
        <w:t>Hágase del conocimiento</w:t>
      </w:r>
      <w:r w:rsidRPr="00587CB2">
        <w:rPr>
          <w:rFonts w:ascii="Palatino Linotype" w:eastAsiaTheme="minorEastAsia" w:hAnsi="Palatino Linotype"/>
          <w:color w:val="222222"/>
          <w:lang w:eastAsia="es-ES_tradnl"/>
        </w:rPr>
        <w:t xml:space="preserve"> a</w:t>
      </w:r>
      <w:r w:rsidR="003C7F6D" w:rsidRPr="00587CB2">
        <w:rPr>
          <w:rFonts w:ascii="Palatino Linotype" w:eastAsiaTheme="minorEastAsia" w:hAnsi="Palatino Linotype"/>
          <w:color w:val="222222"/>
          <w:lang w:eastAsia="es-ES_tradnl"/>
        </w:rPr>
        <w:t>l</w:t>
      </w:r>
      <w:r w:rsidRPr="00587CB2">
        <w:rPr>
          <w:rFonts w:ascii="Palatino Linotype" w:eastAsiaTheme="minorEastAsia" w:hAnsi="Palatino Linotype"/>
          <w:color w:val="222222"/>
          <w:lang w:eastAsia="es-ES_tradnl"/>
        </w:rPr>
        <w:t xml:space="preserve"> </w:t>
      </w:r>
      <w:r w:rsidRPr="00587CB2">
        <w:rPr>
          <w:rFonts w:ascii="Palatino Linotype" w:eastAsiaTheme="minorEastAsia" w:hAnsi="Palatino Linotype"/>
          <w:b/>
          <w:color w:val="222222"/>
          <w:lang w:eastAsia="es-ES_tradnl"/>
        </w:rPr>
        <w:t>RECURRENTE</w:t>
      </w:r>
      <w:r w:rsidRPr="00587CB2">
        <w:rPr>
          <w:rFonts w:ascii="Palatino Linotype" w:eastAsiaTheme="minorEastAsia" w:hAnsi="Palatino Linotype"/>
          <w:color w:val="222222"/>
          <w:lang w:eastAsia="es-ES_tradnl"/>
        </w:rPr>
        <w:t xml:space="preserve"> que de </w:t>
      </w:r>
      <w:r w:rsidRPr="00587CB2">
        <w:rPr>
          <w:rFonts w:ascii="Palatino Linotype" w:hAnsi="Palatino Linotype"/>
          <w:lang w:eastAsia="es-ES_tradnl"/>
        </w:rPr>
        <w:t>conformidad</w:t>
      </w:r>
      <w:r w:rsidRPr="00587CB2">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9B8E4AE" w14:textId="77777777" w:rsidR="005B79A9" w:rsidRPr="00587CB2"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5529D44E" w14:textId="77777777" w:rsidR="00DA111D" w:rsidRPr="00587CB2" w:rsidRDefault="00DA111D"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587CB2">
        <w:rPr>
          <w:rFonts w:ascii="Palatino Linotype" w:eastAsiaTheme="minorEastAsia" w:hAnsi="Palatino Linotype"/>
          <w:color w:val="222222"/>
          <w:lang w:eastAsia="es-ES_tradnl"/>
        </w:rPr>
        <w:t xml:space="preserve">Se </w:t>
      </w:r>
      <w:r w:rsidR="00691270" w:rsidRPr="00587CB2">
        <w:rPr>
          <w:rFonts w:ascii="Palatino Linotype" w:eastAsiaTheme="minorEastAsia" w:hAnsi="Palatino Linotype"/>
          <w:color w:val="222222"/>
          <w:lang w:eastAsia="es-ES_tradnl"/>
        </w:rPr>
        <w:t>dejan a salvo los derechos del</w:t>
      </w:r>
      <w:r w:rsidRPr="00587CB2">
        <w:rPr>
          <w:rFonts w:ascii="Palatino Linotype" w:eastAsiaTheme="minorEastAsia" w:hAnsi="Palatino Linotype"/>
          <w:color w:val="222222"/>
          <w:lang w:eastAsia="es-ES_tradnl"/>
        </w:rPr>
        <w:t xml:space="preserve"> particular a efecto de que realice una nueva solicitud de acceso a la información pública.</w:t>
      </w:r>
    </w:p>
    <w:p w14:paraId="42437106" w14:textId="77777777" w:rsidR="00372F8E" w:rsidRDefault="00372F8E" w:rsidP="00372F8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D948787" w14:textId="77777777" w:rsidR="00EE7205" w:rsidRDefault="00372F8E" w:rsidP="00372F8E">
      <w:pPr>
        <w:widowControl w:val="0"/>
        <w:tabs>
          <w:tab w:val="left" w:pos="1701"/>
        </w:tabs>
        <w:autoSpaceDE w:val="0"/>
        <w:autoSpaceDN w:val="0"/>
        <w:adjustRightInd w:val="0"/>
        <w:spacing w:line="360" w:lineRule="auto"/>
        <w:jc w:val="both"/>
        <w:rPr>
          <w:rFonts w:ascii="Palatino Linotype" w:hAnsi="Palatino Linotype" w:cs="Arial"/>
          <w:lang w:val="es-ES"/>
        </w:rPr>
      </w:pPr>
      <w:r w:rsidRPr="00404B6A">
        <w:rPr>
          <w:rFonts w:ascii="Palatino Linotype" w:hAnsi="Palatino Linotype" w:cs="Arial"/>
          <w:lang w:val="es-ES"/>
        </w:rPr>
        <w:t xml:space="preserve">ASÍ LO RESUELVE, POR UNANIMIDAD DE VOTOS </w:t>
      </w:r>
      <w:r>
        <w:rPr>
          <w:rFonts w:ascii="Palatino Linotype" w:hAnsi="Palatino Linotype" w:cs="Arial"/>
          <w:lang w:val="es-ES"/>
        </w:rPr>
        <w:t xml:space="preserve">DE LOS PRESENTES </w:t>
      </w:r>
      <w:r w:rsidRPr="00404B6A">
        <w:rPr>
          <w:rFonts w:ascii="Palatino Linotype" w:hAnsi="Palatino Linotype" w:cs="Arial"/>
          <w:lang w:val="es-ES"/>
        </w:rPr>
        <w:t>EL PLENO DEL</w:t>
      </w:r>
      <w:r w:rsidRPr="00404B6A">
        <w:rPr>
          <w:rFonts w:ascii="Palatino Linotype" w:eastAsia="Arial Unicode MS" w:hAnsi="Palatino Linotype" w:cs="Arial"/>
          <w:lang w:val="es-ES"/>
        </w:rPr>
        <w:t xml:space="preserve"> INSTITUTO DE </w:t>
      </w:r>
      <w:r w:rsidRPr="00404B6A">
        <w:rPr>
          <w:rFonts w:ascii="Palatino Linotype" w:hAnsi="Palatino Linotype"/>
          <w:lang w:val="es-ES" w:eastAsia="en-US"/>
        </w:rPr>
        <w:t>TRANSPARENCIA</w:t>
      </w:r>
      <w:r w:rsidRPr="00404B6A">
        <w:rPr>
          <w:rFonts w:ascii="Palatino Linotype" w:eastAsia="Arial Unicode MS" w:hAnsi="Palatino Linotype" w:cs="Arial"/>
          <w:lang w:val="es-ES"/>
        </w:rPr>
        <w:t>, ACCESO A LA INFORMACIÓN PÚBLICA Y PROTECCIÓN DE DATOS PERSONALES DEL ESTADO DE MÉXICO Y MUNICIPIOS</w:t>
      </w:r>
      <w:r w:rsidRPr="00404B6A">
        <w:rPr>
          <w:rFonts w:ascii="Palatino Linotype" w:hAnsi="Palatino Linotype" w:cs="Arial"/>
          <w:lang w:val="es-ES"/>
        </w:rPr>
        <w:t xml:space="preserve">, CONFORMADO POR LOS COMISIONADOS ZULEMA MARTÍNEZ SÁNCHEZ; EVA ABAID YAPUR; JOSÉ GUADALUPE LUNA HERNÁNDEZ, </w:t>
      </w:r>
      <w:r w:rsidRPr="00404B6A">
        <w:rPr>
          <w:rFonts w:ascii="Palatino Linotype" w:hAnsi="Palatino Linotype" w:cs="Arial"/>
          <w:lang w:val="es-ES"/>
        </w:rPr>
        <w:lastRenderedPageBreak/>
        <w:t>JAVIER MARTÍNEZ CRUZ Y LUIS GUSTAVO PARRA NORIEGA</w:t>
      </w:r>
      <w:r>
        <w:rPr>
          <w:rFonts w:ascii="Palatino Linotype" w:hAnsi="Palatino Linotype" w:cs="Arial"/>
          <w:lang w:val="es-ES"/>
        </w:rPr>
        <w:t xml:space="preserve"> (AUSENTE EN VOTACIÓN)</w:t>
      </w:r>
      <w:r w:rsidRPr="00404B6A">
        <w:rPr>
          <w:rFonts w:ascii="Palatino Linotype" w:hAnsi="Palatino Linotype" w:cs="Arial"/>
          <w:lang w:val="es-ES"/>
        </w:rPr>
        <w:t xml:space="preserve">; </w:t>
      </w:r>
      <w:r w:rsidRPr="00404B6A">
        <w:rPr>
          <w:rFonts w:ascii="Palatino Linotype" w:hAnsi="Palatino Linotype" w:cs="Arial"/>
          <w:shd w:val="clear" w:color="auto" w:fill="FFFFFF" w:themeFill="background1"/>
          <w:lang w:val="es-ES"/>
        </w:rPr>
        <w:t xml:space="preserve">EN LA </w:t>
      </w:r>
      <w:r w:rsidRPr="00404B6A">
        <w:rPr>
          <w:rFonts w:ascii="Palatino Linotype" w:hAnsi="Palatino Linotype" w:cs="Arial"/>
          <w:lang w:val="es-ES"/>
        </w:rPr>
        <w:t xml:space="preserve">NOVENA SESIÓN ORDINARIA CELEBRADA EL DIECIOCHO DE MARZO DE DOS MIL VEINTIUNO, ANTE EL SECRETARIO TÉCNICO DEL PLENO, </w:t>
      </w:r>
      <w:r w:rsidRPr="00404B6A">
        <w:rPr>
          <w:rFonts w:ascii="Palatino Linotype" w:eastAsia="Arial Unicode MS" w:hAnsi="Palatino Linotype" w:cs="Arial"/>
          <w:lang w:val="es-ES"/>
        </w:rPr>
        <w:t>ALEXIS</w:t>
      </w:r>
      <w:r w:rsidRPr="00404B6A">
        <w:rPr>
          <w:rFonts w:ascii="Palatino Linotype" w:hAnsi="Palatino Linotype" w:cs="Arial"/>
          <w:lang w:val="es-ES"/>
        </w:rPr>
        <w:t xml:space="preserve"> TAPIA RAMÍREZ.</w:t>
      </w:r>
    </w:p>
    <w:p w14:paraId="453A0120" w14:textId="26203A69" w:rsidR="00CE561A" w:rsidRDefault="00E003DA" w:rsidP="00372F8E">
      <w:pPr>
        <w:widowControl w:val="0"/>
        <w:tabs>
          <w:tab w:val="left" w:pos="1701"/>
        </w:tabs>
        <w:autoSpaceDE w:val="0"/>
        <w:autoSpaceDN w:val="0"/>
        <w:adjustRightInd w:val="0"/>
        <w:spacing w:line="360" w:lineRule="auto"/>
        <w:jc w:val="both"/>
        <w:rPr>
          <w:rFonts w:ascii="Palatino Linotype" w:hAnsi="Palatino Linotype" w:cs="Arial"/>
          <w:sz w:val="22"/>
        </w:rPr>
      </w:pPr>
      <w:r w:rsidRPr="00587CB2">
        <w:rPr>
          <w:rFonts w:ascii="Palatino Linotype" w:hAnsi="Palatino Linotype" w:cs="Arial"/>
          <w:sz w:val="22"/>
        </w:rPr>
        <w:t>YSM/</w:t>
      </w:r>
      <w:r w:rsidR="0023334F" w:rsidRPr="00587CB2">
        <w:rPr>
          <w:rFonts w:ascii="Palatino Linotype" w:hAnsi="Palatino Linotype" w:cs="Arial"/>
          <w:sz w:val="22"/>
        </w:rPr>
        <w:t>EJCA</w:t>
      </w:r>
    </w:p>
    <w:p w14:paraId="78B27EE7" w14:textId="77777777" w:rsidR="00CE561A" w:rsidRDefault="00CE561A">
      <w:pPr>
        <w:rPr>
          <w:rFonts w:ascii="Palatino Linotype" w:hAnsi="Palatino Linotype" w:cs="Arial"/>
          <w:sz w:val="22"/>
        </w:rPr>
      </w:pPr>
      <w:r>
        <w:rPr>
          <w:rFonts w:ascii="Palatino Linotype" w:hAnsi="Palatino Linotype" w:cs="Arial"/>
          <w:sz w:val="22"/>
        </w:rPr>
        <w:br w:type="page"/>
      </w:r>
    </w:p>
    <w:p w14:paraId="73D8645A" w14:textId="5D49F114" w:rsidR="000104F0" w:rsidRPr="005B79A9" w:rsidRDefault="00212E7C" w:rsidP="00212E7C">
      <w:pPr>
        <w:tabs>
          <w:tab w:val="left" w:pos="8275"/>
        </w:tabs>
        <w:jc w:val="both"/>
        <w:rPr>
          <w:rFonts w:ascii="Palatino Linotype" w:hAnsi="Palatino Linotype" w:cs="Arial"/>
          <w:sz w:val="22"/>
        </w:rPr>
      </w:pPr>
      <w:r>
        <w:rPr>
          <w:rFonts w:ascii="Palatino Linotype" w:hAnsi="Palatino Linotype" w:cs="Arial"/>
          <w:sz w:val="22"/>
        </w:rPr>
        <w:lastRenderedPageBreak/>
        <w:tab/>
      </w:r>
    </w:p>
    <w:sectPr w:rsidR="000104F0" w:rsidRPr="005B79A9"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DCCE" w14:textId="77777777" w:rsidR="002A2A7E" w:rsidRDefault="002A2A7E" w:rsidP="00C80F8C">
      <w:r>
        <w:separator/>
      </w:r>
    </w:p>
  </w:endnote>
  <w:endnote w:type="continuationSeparator" w:id="0">
    <w:p w14:paraId="7B835590" w14:textId="77777777" w:rsidR="002A2A7E" w:rsidRDefault="002A2A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imes">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88A03" w14:textId="3BD78F27" w:rsidR="00587CB2" w:rsidRPr="00A2780F" w:rsidRDefault="00587CB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3792">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3792">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A8154" w14:textId="502014CC" w:rsidR="00587CB2" w:rsidRDefault="00587CB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C379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C3792">
      <w:rPr>
        <w:rFonts w:ascii="Arial" w:hAnsi="Arial" w:cs="Arial"/>
        <w:b/>
        <w:bCs/>
        <w:noProof/>
        <w:sz w:val="20"/>
        <w:szCs w:val="20"/>
      </w:rPr>
      <w:t>12</w:t>
    </w:r>
    <w:r w:rsidRPr="00986599">
      <w:rPr>
        <w:rFonts w:ascii="Arial" w:hAnsi="Arial" w:cs="Arial"/>
        <w:b/>
        <w:bCs/>
        <w:sz w:val="20"/>
        <w:szCs w:val="20"/>
      </w:rPr>
      <w:fldChar w:fldCharType="end"/>
    </w:r>
  </w:p>
  <w:p w14:paraId="278074D8" w14:textId="77777777" w:rsidR="00587CB2" w:rsidRPr="00070856" w:rsidRDefault="00587CB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82F87" w14:textId="77777777" w:rsidR="002A2A7E" w:rsidRDefault="002A2A7E" w:rsidP="00C80F8C">
      <w:r>
        <w:separator/>
      </w:r>
    </w:p>
  </w:footnote>
  <w:footnote w:type="continuationSeparator" w:id="0">
    <w:p w14:paraId="4E3E15EA" w14:textId="77777777" w:rsidR="002A2A7E" w:rsidRDefault="002A2A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4473" w14:textId="77777777" w:rsidR="00587CB2" w:rsidRPr="0040495D" w:rsidRDefault="00587CB2"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587CB2" w:rsidRPr="008F2CCC" w14:paraId="20BF10D0" w14:textId="77777777">
      <w:tc>
        <w:tcPr>
          <w:tcW w:w="3828" w:type="dxa"/>
        </w:tcPr>
        <w:p w14:paraId="6DE6AE0A" w14:textId="77777777" w:rsidR="00587CB2" w:rsidRPr="008F2CCC" w:rsidRDefault="00587CB2" w:rsidP="00AD3AEC">
          <w:pPr>
            <w:rPr>
              <w:rFonts w:ascii="Palatino Linotype" w:hAnsi="Palatino Linotype"/>
              <w:b/>
              <w:sz w:val="22"/>
              <w:szCs w:val="22"/>
              <w:lang w:val="es-ES_tradnl"/>
            </w:rPr>
          </w:pPr>
        </w:p>
      </w:tc>
      <w:tc>
        <w:tcPr>
          <w:tcW w:w="2551" w:type="dxa"/>
          <w:shd w:val="clear" w:color="auto" w:fill="auto"/>
        </w:tcPr>
        <w:p w14:paraId="45AFB3AA" w14:textId="77777777" w:rsidR="00587CB2" w:rsidRPr="00664658" w:rsidRDefault="00587CB2"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08C4852" w14:textId="4A14ADF5" w:rsidR="00587CB2" w:rsidRPr="008F2CCC" w:rsidRDefault="00587CB2" w:rsidP="003E50B9">
          <w:pPr>
            <w:jc w:val="both"/>
            <w:rPr>
              <w:rFonts w:ascii="Palatino Linotype" w:hAnsi="Palatino Linotype"/>
              <w:b/>
              <w:sz w:val="22"/>
              <w:szCs w:val="22"/>
              <w:lang w:val="es-ES_tradnl"/>
            </w:rPr>
          </w:pPr>
          <w:r>
            <w:rPr>
              <w:rFonts w:ascii="Palatino Linotype" w:hAnsi="Palatino Linotype"/>
              <w:b/>
              <w:sz w:val="22"/>
              <w:szCs w:val="22"/>
              <w:lang w:val="es-ES_tradnl"/>
            </w:rPr>
            <w:t>06032/INFOEM/IP/RR/2020</w:t>
          </w:r>
        </w:p>
      </w:tc>
    </w:tr>
    <w:tr w:rsidR="00587CB2" w:rsidRPr="008F2CCC" w14:paraId="7C9179C1" w14:textId="77777777">
      <w:tc>
        <w:tcPr>
          <w:tcW w:w="3828" w:type="dxa"/>
        </w:tcPr>
        <w:p w14:paraId="5CF4B6AE" w14:textId="2A6DD220" w:rsidR="00587CB2" w:rsidRPr="008F2CCC" w:rsidRDefault="002A2A7E" w:rsidP="00A51D03">
          <w:pPr>
            <w:ind w:firstLine="709"/>
            <w:rPr>
              <w:rFonts w:ascii="Palatino Linotype" w:hAnsi="Palatino Linotype"/>
              <w:b/>
              <w:sz w:val="22"/>
              <w:szCs w:val="22"/>
              <w:lang w:val="es-ES_tradnl"/>
            </w:rPr>
          </w:pPr>
          <w:r>
            <w:rPr>
              <w:rFonts w:ascii="Palatino Linotype" w:hAnsi="Palatino Linotype"/>
              <w:noProof/>
              <w:sz w:val="32"/>
              <w:szCs w:val="20"/>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9pt;margin-top:.1pt;width:540pt;height:700.9pt;z-index:-251656704;mso-wrap-edited:f;mso-position-horizontal-relative:margin;mso-position-vertical-relative:margin" wrapcoords="-30 0 -30 21555 21600 21555 21600 0 -30 0">
                <v:imagedata r:id="rId1" o:title="RESOLUCIÓN"/>
                <w10:wrap anchorx="margin" anchory="margin"/>
              </v:shape>
            </w:pict>
          </w:r>
          <w:r w:rsidR="00587CB2">
            <w:rPr>
              <w:rFonts w:ascii="Palatino Linotype" w:hAnsi="Palatino Linotype"/>
              <w:noProof/>
              <w:sz w:val="28"/>
              <w:szCs w:val="28"/>
              <w:lang w:eastAsia="es-MX"/>
            </w:rPr>
            <w:drawing>
              <wp:anchor distT="0" distB="0" distL="114300" distR="114300" simplePos="0" relativeHeight="251657728" behindDoc="0" locked="0" layoutInCell="1" allowOverlap="1" wp14:anchorId="1EDCE701" wp14:editId="3925C47E">
                <wp:simplePos x="0" y="0"/>
                <wp:positionH relativeFrom="column">
                  <wp:posOffset>-43180</wp:posOffset>
                </wp:positionH>
                <wp:positionV relativeFrom="paragraph">
                  <wp:posOffset>-260350</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311229E" w14:textId="77777777" w:rsidR="00587CB2" w:rsidRPr="00664658" w:rsidRDefault="00587CB2"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3369CAAF" w14:textId="3EC75424" w:rsidR="00587CB2" w:rsidRPr="00DC41C8" w:rsidRDefault="00587CB2" w:rsidP="00AD3AEC">
          <w:pPr>
            <w:jc w:val="both"/>
            <w:rPr>
              <w:rFonts w:ascii="Palatino Linotype" w:hAnsi="Palatino Linotype"/>
              <w:b/>
              <w:sz w:val="22"/>
              <w:szCs w:val="22"/>
            </w:rPr>
          </w:pPr>
          <w:r w:rsidRPr="007C20F8">
            <w:rPr>
              <w:rFonts w:ascii="Palatino Linotype" w:hAnsi="Palatino Linotype"/>
              <w:b/>
              <w:sz w:val="22"/>
              <w:szCs w:val="22"/>
            </w:rPr>
            <w:t>Ayuntamiento de Ozumba</w:t>
          </w:r>
        </w:p>
      </w:tc>
    </w:tr>
    <w:tr w:rsidR="00587CB2" w:rsidRPr="008F2CCC" w14:paraId="2C067B83" w14:textId="77777777">
      <w:trPr>
        <w:trHeight w:val="228"/>
      </w:trPr>
      <w:tc>
        <w:tcPr>
          <w:tcW w:w="3828" w:type="dxa"/>
        </w:tcPr>
        <w:p w14:paraId="73F8EDAD" w14:textId="63915D44" w:rsidR="00587CB2" w:rsidRPr="008F2CCC" w:rsidRDefault="00587CB2" w:rsidP="00AD3AEC">
          <w:pPr>
            <w:rPr>
              <w:rFonts w:ascii="Palatino Linotype" w:hAnsi="Palatino Linotype"/>
              <w:b/>
              <w:sz w:val="22"/>
              <w:szCs w:val="22"/>
              <w:lang w:val="es-ES_tradnl"/>
            </w:rPr>
          </w:pPr>
        </w:p>
      </w:tc>
      <w:tc>
        <w:tcPr>
          <w:tcW w:w="2551" w:type="dxa"/>
          <w:shd w:val="clear" w:color="auto" w:fill="auto"/>
        </w:tcPr>
        <w:p w14:paraId="2FC2FCC3" w14:textId="77777777" w:rsidR="00587CB2" w:rsidRPr="00664658" w:rsidRDefault="00587CB2"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66678281" w14:textId="77777777" w:rsidR="00587CB2" w:rsidRPr="00664658" w:rsidRDefault="00587CB2"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FBD129B" w14:textId="25D2FE2D" w:rsidR="00587CB2" w:rsidRPr="0040495D" w:rsidRDefault="00587CB2"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AD2A" w14:textId="77777777" w:rsidR="00587CB2" w:rsidRPr="00A22E5A" w:rsidRDefault="00587CB2">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587CB2" w:rsidRPr="008F2CCC" w14:paraId="41F42019" w14:textId="77777777">
      <w:tc>
        <w:tcPr>
          <w:tcW w:w="3828" w:type="dxa"/>
          <w:vMerge w:val="restart"/>
        </w:tcPr>
        <w:p w14:paraId="3061E8AB" w14:textId="4ADA5724" w:rsidR="00587CB2" w:rsidRPr="008F2CCC" w:rsidRDefault="00587CB2" w:rsidP="00A2780F">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71552" behindDoc="0" locked="0" layoutInCell="1" allowOverlap="1" wp14:anchorId="0E51B57A" wp14:editId="6FABB0BB">
                <wp:simplePos x="0" y="0"/>
                <wp:positionH relativeFrom="column">
                  <wp:posOffset>4445</wp:posOffset>
                </wp:positionH>
                <wp:positionV relativeFrom="paragraph">
                  <wp:posOffset>-635</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727BBBE" w14:textId="77777777" w:rsidR="00587CB2" w:rsidRPr="008F2CCC" w:rsidRDefault="00587C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0A5A36C7" w14:textId="1509C99B" w:rsidR="00587CB2" w:rsidRPr="008F2CCC" w:rsidRDefault="00587CB2" w:rsidP="002E233D">
          <w:pPr>
            <w:jc w:val="both"/>
            <w:rPr>
              <w:rFonts w:ascii="Palatino Linotype" w:hAnsi="Palatino Linotype"/>
              <w:b/>
              <w:sz w:val="22"/>
              <w:szCs w:val="22"/>
              <w:lang w:val="es-ES_tradnl"/>
            </w:rPr>
          </w:pPr>
          <w:r>
            <w:rPr>
              <w:rFonts w:ascii="Palatino Linotype" w:hAnsi="Palatino Linotype"/>
              <w:b/>
              <w:sz w:val="22"/>
              <w:szCs w:val="22"/>
              <w:lang w:val="es-ES_tradnl"/>
            </w:rPr>
            <w:t>06032/INFOEM/IP/RR/2020</w:t>
          </w:r>
        </w:p>
      </w:tc>
    </w:tr>
    <w:tr w:rsidR="00587CB2" w:rsidRPr="008F2CCC" w14:paraId="41608C73" w14:textId="77777777">
      <w:tc>
        <w:tcPr>
          <w:tcW w:w="3828" w:type="dxa"/>
          <w:vMerge/>
        </w:tcPr>
        <w:p w14:paraId="4D803493" w14:textId="77777777" w:rsidR="00587CB2" w:rsidRPr="008F2CCC" w:rsidRDefault="00587CB2" w:rsidP="00A2780F">
          <w:pPr>
            <w:rPr>
              <w:rFonts w:ascii="Palatino Linotype" w:hAnsi="Palatino Linotype"/>
              <w:b/>
              <w:sz w:val="22"/>
              <w:szCs w:val="22"/>
              <w:lang w:val="es-ES_tradnl"/>
            </w:rPr>
          </w:pPr>
        </w:p>
      </w:tc>
      <w:tc>
        <w:tcPr>
          <w:tcW w:w="2551" w:type="dxa"/>
          <w:shd w:val="clear" w:color="auto" w:fill="auto"/>
        </w:tcPr>
        <w:p w14:paraId="4A6DCEE8" w14:textId="77777777" w:rsidR="00587CB2" w:rsidRPr="008F2CCC" w:rsidRDefault="00587C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1A77C82" w14:textId="220E685F" w:rsidR="00587CB2" w:rsidRPr="008F2CCC" w:rsidRDefault="00AC3792" w:rsidP="00AC3792">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587CB2" w:rsidRPr="00A51D03">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587CB2" w:rsidRPr="008F2CCC" w14:paraId="0E111FB6" w14:textId="77777777">
      <w:trPr>
        <w:trHeight w:val="228"/>
      </w:trPr>
      <w:tc>
        <w:tcPr>
          <w:tcW w:w="3828" w:type="dxa"/>
          <w:vMerge/>
        </w:tcPr>
        <w:p w14:paraId="2FF8F01E" w14:textId="77777777" w:rsidR="00587CB2" w:rsidRPr="008F2CCC" w:rsidRDefault="00587CB2" w:rsidP="00E37C88">
          <w:pPr>
            <w:rPr>
              <w:rFonts w:ascii="Palatino Linotype" w:hAnsi="Palatino Linotype"/>
              <w:b/>
              <w:sz w:val="22"/>
              <w:szCs w:val="22"/>
              <w:lang w:val="es-ES_tradnl"/>
            </w:rPr>
          </w:pPr>
        </w:p>
      </w:tc>
      <w:tc>
        <w:tcPr>
          <w:tcW w:w="2551" w:type="dxa"/>
          <w:shd w:val="clear" w:color="auto" w:fill="auto"/>
        </w:tcPr>
        <w:p w14:paraId="7C208EA7" w14:textId="77777777" w:rsidR="00587CB2" w:rsidRPr="008F2CCC" w:rsidRDefault="00587C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080DA21E" w14:textId="1774D83E" w:rsidR="00587CB2" w:rsidRPr="00DC41C8" w:rsidRDefault="00587CB2" w:rsidP="00BE135B">
          <w:pPr>
            <w:jc w:val="both"/>
            <w:rPr>
              <w:rFonts w:ascii="Palatino Linotype" w:hAnsi="Palatino Linotype"/>
              <w:b/>
              <w:sz w:val="22"/>
              <w:szCs w:val="22"/>
            </w:rPr>
          </w:pPr>
          <w:r w:rsidRPr="007C20F8">
            <w:rPr>
              <w:rFonts w:ascii="Palatino Linotype" w:hAnsi="Palatino Linotype"/>
              <w:b/>
              <w:sz w:val="22"/>
              <w:szCs w:val="22"/>
            </w:rPr>
            <w:t>Ayuntamiento de Ozumba</w:t>
          </w:r>
        </w:p>
      </w:tc>
    </w:tr>
    <w:tr w:rsidR="00587CB2" w:rsidRPr="008F2CCC" w14:paraId="62531646" w14:textId="77777777">
      <w:tc>
        <w:tcPr>
          <w:tcW w:w="3828" w:type="dxa"/>
          <w:vMerge/>
        </w:tcPr>
        <w:p w14:paraId="41FA2F2E" w14:textId="77777777" w:rsidR="00587CB2" w:rsidRPr="008F2CCC" w:rsidRDefault="00587CB2" w:rsidP="00A2780F">
          <w:pPr>
            <w:rPr>
              <w:rFonts w:ascii="Palatino Linotype" w:hAnsi="Palatino Linotype"/>
              <w:b/>
              <w:sz w:val="22"/>
              <w:szCs w:val="22"/>
              <w:lang w:val="es-ES_tradnl"/>
            </w:rPr>
          </w:pPr>
        </w:p>
      </w:tc>
      <w:tc>
        <w:tcPr>
          <w:tcW w:w="2551" w:type="dxa"/>
          <w:shd w:val="clear" w:color="auto" w:fill="auto"/>
        </w:tcPr>
        <w:p w14:paraId="35F0DC0A" w14:textId="77777777" w:rsidR="00587CB2" w:rsidRPr="008F2CCC" w:rsidRDefault="00587CB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74364DC9" w14:textId="77777777" w:rsidR="00587CB2" w:rsidRPr="008F2CCC" w:rsidRDefault="00587CB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88A57D1" w14:textId="53253A74" w:rsidR="00587CB2" w:rsidRPr="00A22E5A" w:rsidRDefault="002A2A7E" w:rsidP="00B8513C">
    <w:pPr>
      <w:rPr>
        <w:rFonts w:ascii="Palatino Linotype" w:hAnsi="Palatino Linotype"/>
        <w:sz w:val="28"/>
        <w:szCs w:val="20"/>
      </w:rPr>
    </w:pPr>
    <w:r>
      <w:rPr>
        <w:rFonts w:ascii="Palatino Linotype" w:hAnsi="Palatino Linotype"/>
        <w:noProof/>
        <w:sz w:val="28"/>
        <w:szCs w:val="28"/>
        <w:lang w:eastAsia="es-MX"/>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7728;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4A4"/>
    <w:multiLevelType w:val="hybridMultilevel"/>
    <w:tmpl w:val="F9944190"/>
    <w:lvl w:ilvl="0" w:tplc="7BE69374">
      <w:start w:val="1"/>
      <w:numFmt w:val="upperRoman"/>
      <w:lvlText w:val="%1."/>
      <w:lvlJc w:val="left"/>
      <w:pPr>
        <w:ind w:left="475"/>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abstractNum>
  <w:abstractNum w:abstractNumId="1">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8E8408D"/>
    <w:multiLevelType w:val="hybridMultilevel"/>
    <w:tmpl w:val="40508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Calibri" w:hint="default"/>
      </w:r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40FF3ACA"/>
    <w:multiLevelType w:val="hybridMultilevel"/>
    <w:tmpl w:val="496C0B2E"/>
    <w:lvl w:ilvl="0" w:tplc="BA76F6C4">
      <w:start w:val="2"/>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alibri"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alibri"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6"/>
  </w:num>
  <w:num w:numId="4">
    <w:abstractNumId w:val="3"/>
  </w:num>
  <w:num w:numId="5">
    <w:abstractNumId w:val="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5"/>
  </w:num>
  <w:num w:numId="10">
    <w:abstractNumId w:val="13"/>
  </w:num>
  <w:num w:numId="11">
    <w:abstractNumId w:val="11"/>
  </w:num>
  <w:num w:numId="12">
    <w:abstractNumId w:val="1"/>
  </w:num>
  <w:num w:numId="13">
    <w:abstractNumId w:val="0"/>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8"/>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247A"/>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3BB"/>
    <w:rsid w:val="00106492"/>
    <w:rsid w:val="0010686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1B8"/>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22"/>
    <w:rsid w:val="001E7550"/>
    <w:rsid w:val="001E7B88"/>
    <w:rsid w:val="001E7F57"/>
    <w:rsid w:val="001F0129"/>
    <w:rsid w:val="001F01FC"/>
    <w:rsid w:val="001F0238"/>
    <w:rsid w:val="001F180F"/>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7C"/>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34F"/>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2A7E"/>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2F8E"/>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0B9"/>
    <w:rsid w:val="003E52CC"/>
    <w:rsid w:val="003E728E"/>
    <w:rsid w:val="003E77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5DBE"/>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152"/>
    <w:rsid w:val="004F37EB"/>
    <w:rsid w:val="004F47A0"/>
    <w:rsid w:val="004F47A8"/>
    <w:rsid w:val="004F4C74"/>
    <w:rsid w:val="004F542F"/>
    <w:rsid w:val="004F5C0F"/>
    <w:rsid w:val="004F73FB"/>
    <w:rsid w:val="004F768B"/>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772"/>
    <w:rsid w:val="00540DF0"/>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87CB2"/>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9A9"/>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AEC"/>
    <w:rsid w:val="0065218E"/>
    <w:rsid w:val="00652941"/>
    <w:rsid w:val="00653946"/>
    <w:rsid w:val="00653CF4"/>
    <w:rsid w:val="0065468D"/>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222"/>
    <w:rsid w:val="0069127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0DE"/>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2FAA"/>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650"/>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0AA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FBE"/>
    <w:rsid w:val="007C2056"/>
    <w:rsid w:val="007C20F8"/>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31C"/>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05C"/>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CA9"/>
    <w:rsid w:val="008D535D"/>
    <w:rsid w:val="008D564E"/>
    <w:rsid w:val="008D589C"/>
    <w:rsid w:val="008D5C72"/>
    <w:rsid w:val="008D5E09"/>
    <w:rsid w:val="008D6050"/>
    <w:rsid w:val="008D68C3"/>
    <w:rsid w:val="008D6B80"/>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01CA"/>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0CEC"/>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25FD"/>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D03"/>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792"/>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1AA"/>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27F4"/>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0D0"/>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35B"/>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49F6"/>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5F24"/>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0F"/>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61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D91"/>
    <w:rsid w:val="00D22638"/>
    <w:rsid w:val="00D23C5B"/>
    <w:rsid w:val="00D23CEA"/>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1AC"/>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03A"/>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572F"/>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77CAE"/>
    <w:rsid w:val="00E80488"/>
    <w:rsid w:val="00E808C7"/>
    <w:rsid w:val="00E816CC"/>
    <w:rsid w:val="00E81912"/>
    <w:rsid w:val="00E82955"/>
    <w:rsid w:val="00E832F8"/>
    <w:rsid w:val="00E83735"/>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0EAA"/>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205"/>
    <w:rsid w:val="00EE76EB"/>
    <w:rsid w:val="00EE77DC"/>
    <w:rsid w:val="00EE7A5A"/>
    <w:rsid w:val="00EE7AD7"/>
    <w:rsid w:val="00EE7F79"/>
    <w:rsid w:val="00EF06BF"/>
    <w:rsid w:val="00EF101D"/>
    <w:rsid w:val="00EF1C21"/>
    <w:rsid w:val="00EF1C96"/>
    <w:rsid w:val="00EF1DAE"/>
    <w:rsid w:val="00EF361F"/>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0EA9"/>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17E5B"/>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A7806"/>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52E6E75"/>
  <w15:docId w15:val="{52D4ED26-D3DD-4B93-923C-20DD4B86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449621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
    <w:div w:id="57462653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913428">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39360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791588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334501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1980632">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404115">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943868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4984490">
      <w:bodyDiv w:val="1"/>
      <w:marLeft w:val="0"/>
      <w:marRight w:val="0"/>
      <w:marTop w:val="0"/>
      <w:marBottom w:val="0"/>
      <w:divBdr>
        <w:top w:val="none" w:sz="0" w:space="0" w:color="auto"/>
        <w:left w:val="none" w:sz="0" w:space="0" w:color="auto"/>
        <w:bottom w:val="none" w:sz="0" w:space="0" w:color="auto"/>
        <w:right w:val="none" w:sz="0" w:space="0" w:color="auto"/>
      </w:divBdr>
    </w:div>
    <w:div w:id="20168100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35051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3242-F216-4D6A-B6F5-8DC075BA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2433</Words>
  <Characters>13386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2021-03-22T18:39:00Z</cp:lastPrinted>
  <dcterms:created xsi:type="dcterms:W3CDTF">2021-03-22T18:39:00Z</dcterms:created>
  <dcterms:modified xsi:type="dcterms:W3CDTF">2021-04-22T06:25:00Z</dcterms:modified>
</cp:coreProperties>
</file>