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EC626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C715B5" w:rsidRPr="00EC6269">
        <w:rPr>
          <w:rFonts w:ascii="Palatino Linotype" w:eastAsia="Times New Roman" w:hAnsi="Palatino Linotype" w:cs="Arial"/>
          <w:color w:val="000000"/>
          <w:sz w:val="24"/>
          <w:szCs w:val="24"/>
          <w:lang w:eastAsia="es-MX"/>
        </w:rPr>
        <w:t xml:space="preserve">a </w:t>
      </w:r>
      <w:r w:rsidR="001F5AF9">
        <w:rPr>
          <w:rFonts w:ascii="Palatino Linotype" w:eastAsia="Times New Roman" w:hAnsi="Palatino Linotype" w:cs="Arial"/>
          <w:color w:val="000000"/>
          <w:sz w:val="24"/>
          <w:szCs w:val="24"/>
          <w:lang w:eastAsia="es-MX"/>
        </w:rPr>
        <w:t>diecinueve de mayo de dos mil veintiuno</w:t>
      </w:r>
      <w:r w:rsidR="001D72A8" w:rsidRPr="00EC6269">
        <w:rPr>
          <w:rFonts w:ascii="Palatino Linotype" w:eastAsia="Times New Roman" w:hAnsi="Palatino Linotype" w:cs="Arial"/>
          <w:color w:val="000000"/>
          <w:sz w:val="24"/>
          <w:szCs w:val="24"/>
          <w:lang w:eastAsia="es-MX"/>
        </w:rPr>
        <w:t>.</w:t>
      </w:r>
      <w:r w:rsidR="001D72A8">
        <w:rPr>
          <w:rFonts w:ascii="Palatino Linotype" w:eastAsia="Times New Roman" w:hAnsi="Palatino Linotype" w:cs="Arial"/>
          <w:color w:val="000000"/>
          <w:sz w:val="24"/>
          <w:szCs w:val="24"/>
          <w:lang w:eastAsia="es-MX"/>
        </w:rPr>
        <w:t xml:space="preserve"> </w:t>
      </w:r>
    </w:p>
    <w:p w:rsidR="00E87E34" w:rsidRPr="00C203E8" w:rsidRDefault="0087560D" w:rsidP="001D72A8">
      <w:pPr>
        <w:shd w:val="clear" w:color="auto" w:fill="FFFFFF"/>
        <w:spacing w:before="240" w:line="360" w:lineRule="auto"/>
        <w:jc w:val="both"/>
        <w:rPr>
          <w:rFonts w:ascii="Palatino Linotype" w:hAnsi="Palatino Linotype" w:cs="Arial"/>
          <w:b/>
          <w:bCs/>
          <w:sz w:val="24"/>
          <w:lang w:eastAsia="es-MX"/>
        </w:rPr>
      </w:pPr>
      <w:r>
        <w:rPr>
          <w:rFonts w:ascii="Palatino Linotype" w:eastAsia="Times New Roman" w:hAnsi="Palatino Linotype" w:cs="Arial"/>
          <w:color w:val="000000"/>
          <w:sz w:val="24"/>
          <w:szCs w:val="24"/>
          <w:lang w:eastAsia="es-MX"/>
        </w:rPr>
        <w:t xml:space="preserve"> </w:t>
      </w:r>
      <w:r w:rsidR="00E15E85">
        <w:rPr>
          <w:rFonts w:ascii="Palatino Linotype" w:hAnsi="Palatino Linotype" w:cs="Arial"/>
          <w:b/>
          <w:sz w:val="24"/>
        </w:rPr>
        <w:t>VISTO</w:t>
      </w:r>
      <w:r w:rsidR="00E15E85">
        <w:rPr>
          <w:rFonts w:ascii="Palatino Linotype" w:hAnsi="Palatino Linotype" w:cs="Arial"/>
          <w:sz w:val="24"/>
        </w:rPr>
        <w:t xml:space="preserve"> el expediente electrónico formado con motivo del recurso de revisión número </w:t>
      </w:r>
      <w:r w:rsidR="009E454B">
        <w:rPr>
          <w:rFonts w:ascii="Palatino Linotype" w:hAnsi="Palatino Linotype" w:cs="Arial"/>
          <w:b/>
          <w:bCs/>
          <w:sz w:val="24"/>
          <w:lang w:eastAsia="es-MX"/>
        </w:rPr>
        <w:t>00910/INFOEM/IP/RR/2021</w:t>
      </w:r>
      <w:r w:rsidR="00E15E85">
        <w:rPr>
          <w:rFonts w:ascii="Palatino Linotype" w:hAnsi="Palatino Linotype" w:cs="Arial"/>
          <w:sz w:val="24"/>
        </w:rPr>
        <w:t xml:space="preserve">, </w:t>
      </w:r>
      <w:r w:rsidR="0037311B">
        <w:rPr>
          <w:rFonts w:ascii="Palatino Linotype" w:hAnsi="Palatino Linotype" w:cs="Arial"/>
          <w:sz w:val="24"/>
        </w:rPr>
        <w:t>interpuesto por</w:t>
      </w:r>
      <w:r w:rsidR="004803ED">
        <w:rPr>
          <w:rFonts w:ascii="Palatino Linotype" w:hAnsi="Palatino Linotype" w:cs="Arial"/>
          <w:sz w:val="24"/>
        </w:rPr>
        <w:t xml:space="preserve"> </w:t>
      </w:r>
      <w:r w:rsidR="000D6974">
        <w:rPr>
          <w:rFonts w:ascii="Palatino Linotype" w:hAnsi="Palatino Linotype" w:cs="Arial"/>
          <w:sz w:val="24"/>
        </w:rPr>
        <w:t>el</w:t>
      </w:r>
      <w:r w:rsidR="001D72A8">
        <w:rPr>
          <w:rFonts w:ascii="Palatino Linotype" w:hAnsi="Palatino Linotype" w:cs="Arial"/>
          <w:sz w:val="24"/>
        </w:rPr>
        <w:t xml:space="preserve"> </w:t>
      </w:r>
      <w:r w:rsidR="001D72A8">
        <w:rPr>
          <w:rFonts w:ascii="Palatino Linotype" w:hAnsi="Palatino Linotype" w:cs="Arial"/>
          <w:b/>
          <w:sz w:val="24"/>
        </w:rPr>
        <w:t xml:space="preserve">C. </w:t>
      </w:r>
      <w:r w:rsidR="002C3E61">
        <w:rPr>
          <w:rFonts w:ascii="Palatino Linotype" w:hAnsi="Palatino Linotype" w:cs="Arial"/>
          <w:b/>
          <w:sz w:val="24"/>
        </w:rPr>
        <w:t>xxxxxxxxxxx</w:t>
      </w:r>
      <w:bookmarkStart w:id="0" w:name="_GoBack"/>
      <w:bookmarkEnd w:id="0"/>
      <w:r w:rsidR="00273570">
        <w:rPr>
          <w:rFonts w:ascii="Palatino Linotype" w:hAnsi="Palatino Linotype" w:cs="Arial"/>
          <w:b/>
          <w:sz w:val="24"/>
        </w:rPr>
        <w:t xml:space="preserve"> </w:t>
      </w:r>
      <w:r w:rsidR="004803ED">
        <w:rPr>
          <w:rFonts w:ascii="Palatino Linotype" w:hAnsi="Palatino Linotype" w:cs="Arial"/>
          <w:sz w:val="24"/>
        </w:rPr>
        <w:t xml:space="preserve">en lo sucesivo </w:t>
      </w:r>
      <w:r w:rsidR="006B5FD9">
        <w:rPr>
          <w:rFonts w:ascii="Palatino Linotype" w:hAnsi="Palatino Linotype" w:cs="Arial"/>
          <w:b/>
          <w:sz w:val="24"/>
        </w:rPr>
        <w:t>El</w:t>
      </w:r>
      <w:r w:rsidR="00E15E85"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E372DA">
        <w:rPr>
          <w:rFonts w:ascii="Palatino Linotype" w:hAnsi="Palatino Linotype" w:cs="Arial"/>
          <w:sz w:val="24"/>
        </w:rPr>
        <w:t xml:space="preserve"> </w:t>
      </w:r>
      <w:r w:rsidR="00E15E85"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C715B5">
        <w:rPr>
          <w:rFonts w:ascii="Palatino Linotype" w:hAnsi="Palatino Linotype" w:cs="Arial"/>
          <w:sz w:val="24"/>
          <w:szCs w:val="24"/>
        </w:rPr>
        <w:t>l</w:t>
      </w:r>
      <w:r w:rsidR="00E15E85" w:rsidRPr="00224181">
        <w:rPr>
          <w:rFonts w:ascii="Palatino Linotype" w:hAnsi="Palatino Linotype" w:cs="Arial"/>
          <w:sz w:val="24"/>
          <w:szCs w:val="24"/>
        </w:rPr>
        <w:t xml:space="preserve"> </w:t>
      </w:r>
      <w:r w:rsidR="006F3E18" w:rsidRPr="006F3E18">
        <w:rPr>
          <w:rFonts w:ascii="Palatino Linotype" w:hAnsi="Palatino Linotype" w:cs="Arial"/>
          <w:b/>
          <w:sz w:val="24"/>
          <w:szCs w:val="24"/>
        </w:rPr>
        <w:t xml:space="preserve">Ayuntamiento de </w:t>
      </w:r>
      <w:r w:rsidR="009E454B">
        <w:rPr>
          <w:rFonts w:ascii="Palatino Linotype" w:hAnsi="Palatino Linotype" w:cs="Arial"/>
          <w:b/>
          <w:sz w:val="24"/>
          <w:szCs w:val="24"/>
        </w:rPr>
        <w:t>Xalatlaco</w:t>
      </w:r>
      <w:r w:rsidR="00E15E85" w:rsidRPr="00224181">
        <w:rPr>
          <w:rFonts w:ascii="Palatino Linotype" w:hAnsi="Palatino Linotype" w:cs="Arial"/>
          <w:sz w:val="28"/>
          <w:szCs w:val="24"/>
        </w:rPr>
        <w:t xml:space="preserve">, </w:t>
      </w:r>
      <w:r w:rsidR="00E15E85" w:rsidRPr="00224181">
        <w:rPr>
          <w:rFonts w:ascii="Palatino Linotype" w:hAnsi="Palatino Linotype" w:cs="Arial"/>
          <w:sz w:val="24"/>
          <w:szCs w:val="24"/>
        </w:rPr>
        <w:t>en lo subsecuente</w:t>
      </w:r>
      <w:r w:rsidR="00E15E85" w:rsidRPr="00224181">
        <w:rPr>
          <w:rFonts w:ascii="Palatino Linotype" w:hAnsi="Palatino Linotype" w:cs="Arial"/>
          <w:b/>
          <w:sz w:val="24"/>
          <w:szCs w:val="24"/>
        </w:rPr>
        <w:t xml:space="preserve"> El Sujeto Obligado, </w:t>
      </w:r>
      <w:r w:rsidR="00E15E85" w:rsidRPr="00224181">
        <w:rPr>
          <w:rFonts w:ascii="Palatino Linotype" w:hAnsi="Palatino Linotype" w:cs="Arial"/>
          <w:sz w:val="24"/>
          <w:szCs w:val="24"/>
        </w:rPr>
        <w:t>se procede a</w:t>
      </w:r>
      <w:r w:rsidR="00E15E85"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6A62D5" w:rsidRDefault="00911D70"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9E454B">
        <w:rPr>
          <w:rFonts w:ascii="Palatino Linotype" w:hAnsi="Palatino Linotype" w:cs="Arial"/>
          <w:sz w:val="24"/>
        </w:rPr>
        <w:t>dieciocho de febrero de dos mil veintiuno</w:t>
      </w:r>
      <w:r w:rsidR="00E15E85">
        <w:rPr>
          <w:rFonts w:ascii="Palatino Linotype" w:hAnsi="Palatino Linotype" w:cs="Arial"/>
          <w:sz w:val="24"/>
        </w:rPr>
        <w:t xml:space="preserve">, </w:t>
      </w:r>
      <w:r w:rsidR="006B5FD9">
        <w:rPr>
          <w:rFonts w:ascii="Palatino Linotype" w:hAnsi="Palatino Linotype" w:cs="Arial"/>
          <w:b/>
          <w:sz w:val="24"/>
        </w:rPr>
        <w:t>El</w:t>
      </w:r>
      <w:r w:rsidR="00E15E85">
        <w:rPr>
          <w:rFonts w:ascii="Palatino Linotype" w:hAnsi="Palatino Linotype" w:cs="Arial"/>
          <w:b/>
          <w:sz w:val="24"/>
        </w:rPr>
        <w:t xml:space="preserve"> Recurrente</w:t>
      </w:r>
      <w:r w:rsidR="00E15E85">
        <w:rPr>
          <w:rFonts w:ascii="Palatino Linotype" w:hAnsi="Palatino Linotype" w:cs="Arial"/>
          <w:sz w:val="24"/>
        </w:rPr>
        <w:t>, presentó a través del Sistema de Acceso a la Información Mexiquense (</w:t>
      </w:r>
      <w:r w:rsidR="00E15E85">
        <w:rPr>
          <w:rFonts w:ascii="Palatino Linotype" w:hAnsi="Palatino Linotype" w:cs="Arial"/>
          <w:b/>
          <w:sz w:val="24"/>
        </w:rPr>
        <w:t>SAIMEX)</w:t>
      </w:r>
      <w:r w:rsidR="00E15E85">
        <w:rPr>
          <w:rFonts w:ascii="Palatino Linotype" w:hAnsi="Palatino Linotype" w:cs="Arial"/>
          <w:sz w:val="24"/>
        </w:rPr>
        <w:t xml:space="preserve"> ante </w:t>
      </w:r>
      <w:r w:rsidR="00E15E85">
        <w:rPr>
          <w:rFonts w:ascii="Palatino Linotype" w:hAnsi="Palatino Linotype" w:cs="Arial"/>
          <w:b/>
          <w:sz w:val="24"/>
        </w:rPr>
        <w:t>El Sujeto Obligado</w:t>
      </w:r>
      <w:r w:rsidR="00E15E85">
        <w:rPr>
          <w:rFonts w:ascii="Palatino Linotype" w:hAnsi="Palatino Linotype" w:cs="Arial"/>
          <w:sz w:val="24"/>
        </w:rPr>
        <w:t>, solicitud de acceso a la información pública, registrada bajo el número de expediente</w:t>
      </w:r>
      <w:r w:rsidR="00E15E85">
        <w:rPr>
          <w:rFonts w:ascii="Palatino Linotype" w:hAnsi="Palatino Linotype" w:cs="Arial"/>
          <w:b/>
          <w:sz w:val="24"/>
        </w:rPr>
        <w:t xml:space="preserve"> </w:t>
      </w:r>
      <w:r w:rsidR="009E454B" w:rsidRPr="009E454B">
        <w:rPr>
          <w:rFonts w:ascii="Palatino Linotype" w:hAnsi="Palatino Linotype" w:cs="Arial"/>
          <w:b/>
          <w:bCs/>
          <w:sz w:val="24"/>
          <w:szCs w:val="24"/>
        </w:rPr>
        <w:t>00010/XALATLA/IP/2021</w:t>
      </w:r>
      <w:r w:rsidR="00E15E85" w:rsidRPr="00CB44D1">
        <w:rPr>
          <w:rFonts w:ascii="Palatino Linotype" w:hAnsi="Palatino Linotype" w:cs="Arial"/>
          <w:b/>
          <w:sz w:val="24"/>
          <w:szCs w:val="24"/>
          <w:lang w:eastAsia="es-MX"/>
        </w:rPr>
        <w:t>,</w:t>
      </w:r>
      <w:r w:rsidR="00E15E85">
        <w:rPr>
          <w:rFonts w:ascii="Palatino Linotype" w:hAnsi="Palatino Linotype" w:cs="Arial"/>
          <w:b/>
          <w:sz w:val="24"/>
          <w:lang w:eastAsia="es-MX"/>
        </w:rPr>
        <w:t xml:space="preserve"> </w:t>
      </w:r>
      <w:r w:rsidR="00E15E85">
        <w:rPr>
          <w:rFonts w:ascii="Palatino Linotype" w:hAnsi="Palatino Linotype" w:cs="Arial"/>
          <w:sz w:val="24"/>
        </w:rPr>
        <w:t>mediante la cual solicitó información en el tenor siguiente:</w:t>
      </w:r>
    </w:p>
    <w:p w:rsidR="00E15E85" w:rsidRDefault="00294007" w:rsidP="00564D6A">
      <w:pPr>
        <w:spacing w:line="480" w:lineRule="auto"/>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9E454B" w:rsidRPr="009E454B">
        <w:rPr>
          <w:rFonts w:ascii="Palatino Linotype" w:eastAsia="Times New Roman" w:hAnsi="Palatino Linotype" w:cs="Times New Roman"/>
          <w:i/>
          <w:lang w:val="es-ES_tradnl" w:eastAsia="es-ES"/>
        </w:rPr>
        <w:t xml:space="preserve">En el ejercicio fiscal 2019 a cuánto asciende el gastó en la partida de Servicios oficiales, que eventos se llevaron a cabo, y, en su caso, a quienes, y cuánto se les </w:t>
      </w:r>
      <w:r w:rsidR="009E454B" w:rsidRPr="009E454B">
        <w:rPr>
          <w:rFonts w:ascii="Palatino Linotype" w:eastAsia="Times New Roman" w:hAnsi="Palatino Linotype" w:cs="Times New Roman"/>
          <w:i/>
          <w:lang w:val="es-ES_tradnl" w:eastAsia="es-ES"/>
        </w:rPr>
        <w:lastRenderedPageBreak/>
        <w:t xml:space="preserve">pagó por concepto de Congresos y Convenciones, dicha información </w:t>
      </w:r>
      <w:r w:rsidR="009E454B">
        <w:rPr>
          <w:rFonts w:ascii="Palatino Linotype" w:eastAsia="Times New Roman" w:hAnsi="Palatino Linotype" w:cs="Times New Roman"/>
          <w:i/>
          <w:lang w:val="es-ES_tradnl" w:eastAsia="es-ES"/>
        </w:rPr>
        <w:t>deberá ser por ejercicio fiscal</w:t>
      </w:r>
      <w:r w:rsidR="00564D6A">
        <w:rPr>
          <w:rFonts w:ascii="Palatino Linotype" w:eastAsia="Times New Roman" w:hAnsi="Palatino Linotype" w:cs="Times New Roman"/>
          <w:i/>
          <w:lang w:val="es-ES_tradnl" w:eastAsia="es-ES"/>
        </w:rPr>
        <w:t xml:space="preserve">“. </w:t>
      </w:r>
      <w:r w:rsidR="00B82B4A" w:rsidRPr="00B82B4A">
        <w:rPr>
          <w:rFonts w:ascii="Palatino Linotype" w:eastAsia="Times New Roman" w:hAnsi="Palatino Linotype" w:cs="Times New Roman"/>
          <w:i/>
          <w:lang w:val="es-ES_tradnl" w:eastAsia="es-ES"/>
        </w:rPr>
        <w:t xml:space="preserve"> </w:t>
      </w:r>
      <w:r w:rsidR="00E15E85" w:rsidRPr="001D72A8">
        <w:rPr>
          <w:rFonts w:ascii="Palatino Linotype" w:eastAsia="Times New Roman" w:hAnsi="Palatino Linotype" w:cs="Times New Roman"/>
          <w:b/>
          <w:i/>
          <w:lang w:val="es-ES_tradnl" w:eastAsia="es-ES"/>
        </w:rPr>
        <w:t>[Sic]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15550A" w:rsidRPr="008A12F6" w:rsidRDefault="0015550A" w:rsidP="00E15E85">
      <w:pPr>
        <w:spacing w:before="240" w:line="240" w:lineRule="auto"/>
        <w:ind w:right="850"/>
        <w:jc w:val="both"/>
        <w:rPr>
          <w:rFonts w:ascii="Palatino Linotype" w:eastAsia="Times New Roman" w:hAnsi="Palatino Linotype" w:cs="Times New Roman"/>
          <w:sz w:val="24"/>
          <w:szCs w:val="24"/>
          <w:lang w:val="es-ES_tradnl" w:eastAsia="es-ES"/>
        </w:rPr>
      </w:pP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6A62D5" w:rsidRDefault="00E15E85" w:rsidP="00273570">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AC1D50">
        <w:rPr>
          <w:rFonts w:ascii="Palatino Linotype" w:hAnsi="Palatino Linotype" w:cs="Arial"/>
          <w:sz w:val="24"/>
        </w:rPr>
        <w:t xml:space="preserve"> </w:t>
      </w:r>
      <w:r w:rsidR="00523067">
        <w:rPr>
          <w:rFonts w:ascii="Palatino Linotype" w:hAnsi="Palatino Linotype" w:cs="Arial"/>
          <w:sz w:val="24"/>
        </w:rPr>
        <w:t xml:space="preserve">dio respuesta a la solicitud de información el </w:t>
      </w:r>
      <w:r w:rsidR="009E454B">
        <w:rPr>
          <w:rFonts w:ascii="Palatino Linotype" w:hAnsi="Palatino Linotype" w:cs="Arial"/>
          <w:sz w:val="24"/>
        </w:rPr>
        <w:t>tres de marzo de dos mil veintiuno</w:t>
      </w:r>
      <w:r w:rsidR="002B7CD8">
        <w:rPr>
          <w:rFonts w:ascii="Palatino Linotype" w:hAnsi="Palatino Linotype" w:cs="Arial"/>
          <w:sz w:val="24"/>
        </w:rPr>
        <w:t xml:space="preserve">, </w:t>
      </w:r>
      <w:r w:rsidR="00C56B54">
        <w:rPr>
          <w:rFonts w:ascii="Palatino Linotype" w:hAnsi="Palatino Linotype" w:cs="Arial"/>
          <w:sz w:val="24"/>
        </w:rPr>
        <w:t xml:space="preserve">en los siguientes términos: </w:t>
      </w:r>
    </w:p>
    <w:p w:rsidR="00CD3FE1" w:rsidRPr="0013062E" w:rsidRDefault="00CD3FE1" w:rsidP="00CD3FE1">
      <w:pPr>
        <w:tabs>
          <w:tab w:val="left" w:pos="851"/>
        </w:tabs>
        <w:spacing w:before="240" w:line="360" w:lineRule="auto"/>
        <w:ind w:left="851" w:right="851"/>
        <w:jc w:val="right"/>
        <w:rPr>
          <w:rFonts w:ascii="Palatino Linotype" w:hAnsi="Palatino Linotype" w:cs="Arial"/>
          <w:i/>
        </w:rPr>
      </w:pPr>
    </w:p>
    <w:tbl>
      <w:tblPr>
        <w:tblW w:w="7328" w:type="dxa"/>
        <w:jc w:val="center"/>
        <w:tblCellSpacing w:w="0" w:type="dxa"/>
        <w:tblCellMar>
          <w:left w:w="0" w:type="dxa"/>
          <w:right w:w="0" w:type="dxa"/>
        </w:tblCellMar>
        <w:tblLook w:val="04A0" w:firstRow="1" w:lastRow="0" w:firstColumn="1" w:lastColumn="0" w:noHBand="0" w:noVBand="1"/>
      </w:tblPr>
      <w:tblGrid>
        <w:gridCol w:w="7328"/>
      </w:tblGrid>
      <w:tr w:rsidR="009E454B" w:rsidRPr="00CD3FE1" w:rsidTr="008965C4">
        <w:trPr>
          <w:trHeight w:val="295"/>
          <w:tblCellSpacing w:w="0" w:type="dxa"/>
          <w:jc w:val="center"/>
        </w:trPr>
        <w:tc>
          <w:tcPr>
            <w:tcW w:w="0" w:type="auto"/>
            <w:vAlign w:val="center"/>
            <w:hideMark/>
          </w:tcPr>
          <w:p w:rsidR="009E454B" w:rsidRDefault="009E454B" w:rsidP="009E454B">
            <w:pPr>
              <w:jc w:val="right"/>
            </w:pPr>
            <w:r>
              <w:rPr>
                <w:rFonts w:ascii="Verdana" w:hAnsi="Verdana"/>
                <w:sz w:val="18"/>
                <w:szCs w:val="18"/>
              </w:rPr>
              <w:t>Folio de la solicitud: 00010/XALATLA/IP/2021</w:t>
            </w:r>
          </w:p>
        </w:tc>
      </w:tr>
      <w:tr w:rsidR="009E454B" w:rsidRPr="00CD3FE1" w:rsidTr="008965C4">
        <w:trPr>
          <w:trHeight w:val="442"/>
          <w:tblCellSpacing w:w="0" w:type="dxa"/>
          <w:jc w:val="center"/>
        </w:trPr>
        <w:tc>
          <w:tcPr>
            <w:tcW w:w="0" w:type="auto"/>
            <w:vAlign w:val="center"/>
            <w:hideMark/>
          </w:tcPr>
          <w:p w:rsidR="009E454B" w:rsidRDefault="009E454B" w:rsidP="009E454B">
            <w:pPr>
              <w:jc w:val="right"/>
            </w:pPr>
          </w:p>
        </w:tc>
      </w:tr>
      <w:tr w:rsidR="009E454B" w:rsidRPr="00CD3FE1" w:rsidTr="008965C4">
        <w:trPr>
          <w:trHeight w:val="147"/>
          <w:tblCellSpacing w:w="0" w:type="dxa"/>
          <w:jc w:val="center"/>
        </w:trPr>
        <w:tc>
          <w:tcPr>
            <w:tcW w:w="0" w:type="auto"/>
            <w:vAlign w:val="center"/>
            <w:hideMark/>
          </w:tcPr>
          <w:p w:rsidR="009E454B" w:rsidRDefault="009E454B" w:rsidP="009E454B">
            <w:pPr>
              <w:jc w:val="center"/>
              <w:rPr>
                <w:sz w:val="20"/>
                <w:szCs w:val="20"/>
              </w:rPr>
            </w:pPr>
          </w:p>
        </w:tc>
      </w:tr>
      <w:tr w:rsidR="009E454B" w:rsidRPr="00CD3FE1" w:rsidTr="008965C4">
        <w:trPr>
          <w:trHeight w:val="147"/>
          <w:tblCellSpacing w:w="0" w:type="dxa"/>
          <w:jc w:val="center"/>
        </w:trPr>
        <w:tc>
          <w:tcPr>
            <w:tcW w:w="0" w:type="auto"/>
            <w:vAlign w:val="center"/>
            <w:hideMark/>
          </w:tcPr>
          <w:p w:rsidR="009E454B" w:rsidRDefault="009E454B" w:rsidP="009E454B">
            <w:pPr>
              <w:rPr>
                <w:sz w:val="24"/>
                <w:szCs w:val="24"/>
              </w:rPr>
            </w:pPr>
            <w:r>
              <w:rPr>
                <w:rFonts w:ascii="Verdana" w:hAnsi="Verdana"/>
                <w:sz w:val="18"/>
                <w:szCs w:val="18"/>
              </w:rPr>
              <w:t>SE ANEXA INFORMACIÓN</w:t>
            </w:r>
          </w:p>
        </w:tc>
      </w:tr>
      <w:tr w:rsidR="009E454B" w:rsidRPr="00CD3FE1" w:rsidTr="008965C4">
        <w:trPr>
          <w:trHeight w:val="147"/>
          <w:tblCellSpacing w:w="0" w:type="dxa"/>
          <w:jc w:val="center"/>
        </w:trPr>
        <w:tc>
          <w:tcPr>
            <w:tcW w:w="0" w:type="auto"/>
            <w:vAlign w:val="center"/>
            <w:hideMark/>
          </w:tcPr>
          <w:p w:rsidR="009E454B" w:rsidRDefault="009E454B" w:rsidP="009E454B">
            <w:pPr>
              <w:rPr>
                <w:sz w:val="20"/>
                <w:szCs w:val="20"/>
              </w:rPr>
            </w:pPr>
          </w:p>
        </w:tc>
      </w:tr>
      <w:tr w:rsidR="009E454B" w:rsidRPr="00CD3FE1" w:rsidTr="008965C4">
        <w:trPr>
          <w:trHeight w:val="147"/>
          <w:tblCellSpacing w:w="0" w:type="dxa"/>
          <w:jc w:val="center"/>
        </w:trPr>
        <w:tc>
          <w:tcPr>
            <w:tcW w:w="0" w:type="auto"/>
            <w:vAlign w:val="center"/>
            <w:hideMark/>
          </w:tcPr>
          <w:p w:rsidR="009E454B" w:rsidRDefault="009E454B" w:rsidP="009E454B">
            <w:pPr>
              <w:rPr>
                <w:sz w:val="24"/>
                <w:szCs w:val="24"/>
              </w:rPr>
            </w:pPr>
            <w:r>
              <w:rPr>
                <w:rFonts w:ascii="Verdana" w:hAnsi="Verdana"/>
                <w:sz w:val="18"/>
                <w:szCs w:val="18"/>
              </w:rPr>
              <w:t>ATENTAMENTE</w:t>
            </w:r>
          </w:p>
        </w:tc>
      </w:tr>
      <w:tr w:rsidR="009E454B" w:rsidRPr="00CD3FE1" w:rsidTr="008965C4">
        <w:trPr>
          <w:trHeight w:val="221"/>
          <w:tblCellSpacing w:w="0" w:type="dxa"/>
          <w:jc w:val="center"/>
        </w:trPr>
        <w:tc>
          <w:tcPr>
            <w:tcW w:w="0" w:type="auto"/>
            <w:vAlign w:val="center"/>
            <w:hideMark/>
          </w:tcPr>
          <w:p w:rsidR="009E454B" w:rsidRDefault="009E454B" w:rsidP="009E454B"/>
        </w:tc>
      </w:tr>
      <w:tr w:rsidR="009E454B" w:rsidRPr="00CD3FE1" w:rsidTr="008965C4">
        <w:trPr>
          <w:trHeight w:val="147"/>
          <w:tblCellSpacing w:w="0" w:type="dxa"/>
          <w:jc w:val="center"/>
        </w:trPr>
        <w:tc>
          <w:tcPr>
            <w:tcW w:w="0" w:type="auto"/>
            <w:vAlign w:val="center"/>
            <w:hideMark/>
          </w:tcPr>
          <w:p w:rsidR="009E454B" w:rsidRDefault="009E454B" w:rsidP="009E454B">
            <w:pPr>
              <w:rPr>
                <w:sz w:val="24"/>
                <w:szCs w:val="24"/>
              </w:rPr>
            </w:pPr>
            <w:r>
              <w:rPr>
                <w:rFonts w:ascii="Verdana" w:hAnsi="Verdana"/>
                <w:sz w:val="18"/>
                <w:szCs w:val="18"/>
              </w:rPr>
              <w:t>PASANTE EN DERECHO IGNACIO BENITEZ BOBADILLA</w:t>
            </w:r>
          </w:p>
        </w:tc>
      </w:tr>
    </w:tbl>
    <w:p w:rsidR="006001F5" w:rsidRPr="001D72A8" w:rsidRDefault="006001F5" w:rsidP="00775CA3">
      <w:pPr>
        <w:tabs>
          <w:tab w:val="left" w:pos="851"/>
        </w:tabs>
        <w:spacing w:before="240" w:line="360" w:lineRule="auto"/>
        <w:ind w:right="851"/>
        <w:rPr>
          <w:rFonts w:ascii="Palatino Linotype" w:hAnsi="Palatino Linotype" w:cs="Arial"/>
          <w:b/>
          <w:i/>
        </w:rPr>
      </w:pPr>
    </w:p>
    <w:p w:rsidR="00D71BE2" w:rsidRPr="00D71BE2" w:rsidRDefault="00D71BE2" w:rsidP="00D71BE2">
      <w:pPr>
        <w:tabs>
          <w:tab w:val="left" w:pos="851"/>
        </w:tabs>
        <w:spacing w:after="0" w:line="240" w:lineRule="auto"/>
        <w:ind w:right="901"/>
        <w:jc w:val="both"/>
        <w:rPr>
          <w:rFonts w:ascii="Palatino Linotype" w:hAnsi="Palatino Linotype" w:cs="Arial"/>
          <w:i/>
        </w:rPr>
      </w:pPr>
    </w:p>
    <w:p w:rsidR="001D72A8" w:rsidRPr="00A302C6" w:rsidRDefault="00D71BE2" w:rsidP="00A302C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w:t>
      </w:r>
      <w:r w:rsidR="00526242">
        <w:rPr>
          <w:rFonts w:ascii="Palatino Linotype" w:hAnsi="Palatino Linotype" w:cs="Arial"/>
          <w:sz w:val="24"/>
          <w:szCs w:val="24"/>
        </w:rPr>
        <w:t xml:space="preserve">se desprende que </w:t>
      </w:r>
      <w:r w:rsidR="00526242">
        <w:rPr>
          <w:rFonts w:ascii="Palatino Linotype" w:hAnsi="Palatino Linotype" w:cs="Arial"/>
          <w:b/>
          <w:sz w:val="24"/>
          <w:szCs w:val="24"/>
        </w:rPr>
        <w:t>El Sujeto Obligado</w:t>
      </w:r>
      <w:r w:rsidR="00526242">
        <w:rPr>
          <w:rFonts w:ascii="Palatino Linotype" w:hAnsi="Palatino Linotype" w:cs="Arial"/>
          <w:sz w:val="24"/>
          <w:szCs w:val="24"/>
        </w:rPr>
        <w:t xml:space="preserve"> adjuntó un </w:t>
      </w:r>
      <w:r w:rsidR="00606437">
        <w:rPr>
          <w:rFonts w:ascii="Palatino Linotype" w:hAnsi="Palatino Linotype" w:cs="Arial"/>
          <w:sz w:val="24"/>
          <w:szCs w:val="24"/>
        </w:rPr>
        <w:t xml:space="preserve">archivo electrónico </w:t>
      </w:r>
      <w:r w:rsidR="00F307A6" w:rsidRPr="00C02E8C">
        <w:rPr>
          <w:rFonts w:ascii="Palatino Linotype" w:hAnsi="Palatino Linotype" w:cs="Arial"/>
          <w:b/>
          <w:sz w:val="24"/>
          <w:szCs w:val="24"/>
        </w:rPr>
        <w:t>“</w:t>
      </w:r>
      <w:r w:rsidR="009E454B" w:rsidRPr="00C02E8C">
        <w:rPr>
          <w:rFonts w:ascii="Palatino Linotype" w:hAnsi="Palatino Linotype" w:cs="Arial"/>
          <w:b/>
          <w:sz w:val="24"/>
          <w:szCs w:val="24"/>
        </w:rPr>
        <w:t>0001020210303_15500303.pdf</w:t>
      </w:r>
      <w:r w:rsidR="00F307A6" w:rsidRPr="00C02E8C">
        <w:rPr>
          <w:rFonts w:ascii="Palatino Linotype" w:hAnsi="Palatino Linotype" w:cs="Arial"/>
          <w:b/>
          <w:sz w:val="24"/>
          <w:szCs w:val="24"/>
        </w:rPr>
        <w:t>”</w:t>
      </w:r>
      <w:r w:rsidR="00C02E8C" w:rsidRPr="00C02E8C">
        <w:rPr>
          <w:rFonts w:ascii="Palatino Linotype" w:hAnsi="Palatino Linotype" w:cs="Arial"/>
          <w:b/>
          <w:sz w:val="24"/>
          <w:szCs w:val="24"/>
        </w:rPr>
        <w:t>,</w:t>
      </w:r>
      <w:r w:rsidR="00A302C6" w:rsidRPr="00C02E8C">
        <w:rPr>
          <w:rFonts w:ascii="Palatino Linotype" w:hAnsi="Palatino Linotype" w:cs="Arial"/>
          <w:b/>
          <w:sz w:val="24"/>
          <w:szCs w:val="24"/>
        </w:rPr>
        <w:t xml:space="preserve"> </w:t>
      </w:r>
      <w:r w:rsidR="00C02E8C">
        <w:rPr>
          <w:rFonts w:ascii="Palatino Linotype" w:hAnsi="Palatino Linotype" w:cs="Arial"/>
          <w:sz w:val="24"/>
          <w:szCs w:val="24"/>
        </w:rPr>
        <w:t>mismo que se tiene</w:t>
      </w:r>
      <w:r w:rsidR="00A302C6">
        <w:rPr>
          <w:rFonts w:ascii="Palatino Linotype" w:hAnsi="Palatino Linotype" w:cs="Arial"/>
          <w:sz w:val="24"/>
          <w:szCs w:val="24"/>
        </w:rPr>
        <w:t xml:space="preserve"> por </w:t>
      </w:r>
      <w:r w:rsidR="00C02E8C">
        <w:rPr>
          <w:rFonts w:ascii="Palatino Linotype" w:hAnsi="Palatino Linotype" w:cs="Arial"/>
          <w:sz w:val="24"/>
          <w:szCs w:val="24"/>
        </w:rPr>
        <w:t>reproducido en virtud de que será</w:t>
      </w:r>
      <w:r w:rsidR="00A302C6">
        <w:rPr>
          <w:rFonts w:ascii="Palatino Linotype" w:hAnsi="Palatino Linotype" w:cs="Arial"/>
          <w:sz w:val="24"/>
          <w:szCs w:val="24"/>
        </w:rPr>
        <w:t xml:space="preserve"> materia de análisis</w:t>
      </w:r>
      <w:r w:rsidR="001D72A8">
        <w:rPr>
          <w:rFonts w:ascii="Palatino Linotype" w:hAnsi="Palatino Linotype" w:cs="Arial"/>
          <w:sz w:val="24"/>
          <w:szCs w:val="24"/>
        </w:rPr>
        <w:t xml:space="preserve"> en el considerando respectivo. </w:t>
      </w:r>
    </w:p>
    <w:p w:rsidR="00E15E85" w:rsidRPr="00441A94" w:rsidRDefault="00E15E85" w:rsidP="00273570">
      <w:pPr>
        <w:spacing w:before="240" w:line="360" w:lineRule="auto"/>
        <w:jc w:val="both"/>
        <w:rPr>
          <w:rFonts w:ascii="Palatino Linotype" w:hAnsi="Palatino Linotype" w:cs="Arial"/>
          <w:b/>
          <w:sz w:val="28"/>
        </w:rPr>
      </w:pPr>
      <w:r w:rsidRPr="00441A94">
        <w:rPr>
          <w:rFonts w:ascii="Palatino Linotype" w:hAnsi="Palatino Linotype" w:cs="Arial"/>
          <w:b/>
          <w:sz w:val="28"/>
        </w:rPr>
        <w:lastRenderedPageBreak/>
        <w:t xml:space="preserve">TERCERO. </w:t>
      </w:r>
      <w:r w:rsidRPr="00441A94">
        <w:rPr>
          <w:rFonts w:ascii="Palatino Linotype" w:hAnsi="Palatino Linotype"/>
          <w:b/>
          <w:sz w:val="28"/>
        </w:rPr>
        <w:t>Del recurso de revisión.</w:t>
      </w:r>
    </w:p>
    <w:p w:rsidR="00E15E85" w:rsidRDefault="00D71BE2"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w:t>
      </w:r>
      <w:r w:rsidR="00E15E85" w:rsidRPr="00441A94">
        <w:rPr>
          <w:rFonts w:ascii="Palatino Linotype" w:hAnsi="Palatino Linotype" w:cs="Arial"/>
          <w:sz w:val="24"/>
          <w:szCs w:val="24"/>
        </w:rPr>
        <w:t>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001D72A8">
        <w:rPr>
          <w:rFonts w:ascii="Palatino Linotype" w:hAnsi="Palatino Linotype" w:cs="Arial"/>
          <w:sz w:val="24"/>
          <w:szCs w:val="24"/>
        </w:rPr>
        <w:t xml:space="preserve">el </w:t>
      </w:r>
      <w:r w:rsidR="001D72A8" w:rsidRPr="001D72A8">
        <w:rPr>
          <w:rFonts w:ascii="Palatino Linotype" w:hAnsi="Palatino Linotype" w:cs="Arial"/>
          <w:b/>
          <w:sz w:val="24"/>
          <w:szCs w:val="24"/>
        </w:rPr>
        <w:t>Sujeto O</w:t>
      </w:r>
      <w:r w:rsidR="00E15E85" w:rsidRPr="001D72A8">
        <w:rPr>
          <w:rFonts w:ascii="Palatino Linotype" w:hAnsi="Palatino Linotype" w:cs="Arial"/>
          <w:b/>
          <w:sz w:val="24"/>
          <w:szCs w:val="24"/>
        </w:rPr>
        <w:t xml:space="preserve">bligado, </w:t>
      </w:r>
      <w:r w:rsidR="000F3DFA">
        <w:rPr>
          <w:rFonts w:ascii="Palatino Linotype" w:hAnsi="Palatino Linotype" w:cs="Arial"/>
          <w:b/>
          <w:sz w:val="24"/>
          <w:szCs w:val="24"/>
        </w:rPr>
        <w:t>El</w:t>
      </w:r>
      <w:r w:rsidR="00E15E85" w:rsidRPr="00997030">
        <w:rPr>
          <w:rFonts w:ascii="Palatino Linotype" w:hAnsi="Palatino Linotype" w:cs="Arial"/>
          <w:b/>
          <w:sz w:val="24"/>
          <w:szCs w:val="24"/>
        </w:rPr>
        <w:t xml:space="preserve"> Recurrente</w:t>
      </w:r>
      <w:r w:rsidR="00E15E85" w:rsidRPr="00441A94">
        <w:rPr>
          <w:rFonts w:ascii="Palatino Linotype" w:hAnsi="Palatino Linotype" w:cs="Arial"/>
          <w:b/>
          <w:sz w:val="24"/>
          <w:szCs w:val="24"/>
        </w:rPr>
        <w:t xml:space="preserve"> </w:t>
      </w:r>
      <w:r w:rsidR="00E15E85" w:rsidRPr="00441A94">
        <w:rPr>
          <w:rFonts w:ascii="Palatino Linotype" w:hAnsi="Palatino Linotype" w:cs="Arial"/>
          <w:sz w:val="24"/>
          <w:szCs w:val="24"/>
        </w:rPr>
        <w:t xml:space="preserve">interpuso el recurso de revisión, en fecha </w:t>
      </w:r>
      <w:r w:rsidR="00C02897">
        <w:rPr>
          <w:rFonts w:ascii="Palatino Linotype" w:hAnsi="Palatino Linotype" w:cs="Arial"/>
          <w:sz w:val="24"/>
          <w:szCs w:val="24"/>
        </w:rPr>
        <w:t>ocho</w:t>
      </w:r>
      <w:r w:rsidR="000D372D">
        <w:rPr>
          <w:rFonts w:ascii="Palatino Linotype" w:hAnsi="Palatino Linotype" w:cs="Arial"/>
          <w:sz w:val="24"/>
          <w:szCs w:val="24"/>
        </w:rPr>
        <w:t xml:space="preserve"> de marzo de dos mil veintiuno</w:t>
      </w:r>
      <w:r w:rsidR="00E15E85" w:rsidRPr="00441A94">
        <w:rPr>
          <w:rFonts w:ascii="Palatino Linotype" w:hAnsi="Palatino Linotype" w:cs="Arial"/>
          <w:sz w:val="24"/>
          <w:szCs w:val="24"/>
        </w:rPr>
        <w:t>, el cual fue</w:t>
      </w:r>
      <w:r w:rsidR="00E15E85" w:rsidRPr="0096643B">
        <w:rPr>
          <w:rFonts w:ascii="Palatino Linotype" w:hAnsi="Palatino Linotype" w:cs="Arial"/>
          <w:sz w:val="24"/>
          <w:szCs w:val="24"/>
        </w:rPr>
        <w:t xml:space="preserve"> registrado</w:t>
      </w:r>
      <w:r w:rsidR="00E15E85" w:rsidRPr="0096643B">
        <w:rPr>
          <w:rFonts w:ascii="Palatino Linotype" w:hAnsi="Palatino Linotype" w:cs="Arial"/>
          <w:b/>
          <w:sz w:val="24"/>
          <w:szCs w:val="24"/>
        </w:rPr>
        <w:t xml:space="preserve"> </w:t>
      </w:r>
      <w:r w:rsidR="00E15E85" w:rsidRPr="0096643B">
        <w:rPr>
          <w:rFonts w:ascii="Palatino Linotype" w:hAnsi="Palatino Linotype" w:cs="Arial"/>
          <w:sz w:val="24"/>
          <w:szCs w:val="24"/>
        </w:rPr>
        <w:t xml:space="preserve">en el sistema electrónico con el expediente número </w:t>
      </w:r>
      <w:r w:rsidR="00C02897">
        <w:rPr>
          <w:rFonts w:ascii="Palatino Linotype" w:hAnsi="Palatino Linotype" w:cs="Arial"/>
          <w:b/>
          <w:bCs/>
          <w:sz w:val="24"/>
          <w:szCs w:val="24"/>
          <w:lang w:eastAsia="es-MX"/>
        </w:rPr>
        <w:t>00910/INFOEM/IP/RR/2021</w:t>
      </w:r>
      <w:r w:rsidR="00E15E85" w:rsidRPr="0096643B">
        <w:rPr>
          <w:rFonts w:ascii="Palatino Linotype" w:hAnsi="Palatino Linotype" w:cs="Arial"/>
          <w:sz w:val="24"/>
          <w:szCs w:val="24"/>
        </w:rPr>
        <w:t xml:space="preserve">, en el cual </w:t>
      </w:r>
      <w:r w:rsidR="00E15E85" w:rsidRPr="0096643B">
        <w:rPr>
          <w:rFonts w:ascii="Palatino Linotype" w:hAnsi="Palatino Linotype" w:cs="Arial"/>
          <w:sz w:val="24"/>
        </w:rPr>
        <w:t>arguye, las siguientes manifestaciones:</w:t>
      </w: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4827CA" w:rsidRPr="004827CA" w:rsidRDefault="00C56B54" w:rsidP="00376686">
      <w:pPr>
        <w:spacing w:before="240" w:line="360" w:lineRule="auto"/>
        <w:ind w:left="851" w:right="851"/>
        <w:jc w:val="both"/>
        <w:rPr>
          <w:rFonts w:ascii="Palatino Linotype" w:hAnsi="Palatino Linotype"/>
          <w:b/>
          <w:i/>
          <w:color w:val="000000"/>
        </w:rPr>
      </w:pPr>
      <w:r w:rsidRPr="00C56B54">
        <w:rPr>
          <w:rFonts w:ascii="Palatino Linotype" w:hAnsi="Palatino Linotype"/>
          <w:i/>
          <w:color w:val="000000"/>
        </w:rPr>
        <w:t>“</w:t>
      </w:r>
      <w:r w:rsidR="00C02897" w:rsidRPr="00C02897">
        <w:rPr>
          <w:rFonts w:ascii="Palatino Linotype" w:hAnsi="Palatino Linotype"/>
          <w:i/>
          <w:color w:val="000000"/>
        </w:rPr>
        <w:t>la respuesta del sujeto obligado</w:t>
      </w:r>
      <w:r w:rsidR="001D72A8">
        <w:rPr>
          <w:rFonts w:ascii="Palatino Linotype" w:hAnsi="Palatino Linotype"/>
          <w:i/>
          <w:color w:val="000000"/>
        </w:rPr>
        <w:t xml:space="preserve">” </w:t>
      </w:r>
      <w:r w:rsidR="001D72A8">
        <w:rPr>
          <w:rFonts w:ascii="Palatino Linotype" w:hAnsi="Palatino Linotype"/>
          <w:b/>
          <w:i/>
          <w:color w:val="000000"/>
        </w:rPr>
        <w:t>[Sic]</w:t>
      </w: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Pr="004469D5" w:rsidRDefault="00C56B54" w:rsidP="001D72A8">
      <w:pPr>
        <w:spacing w:before="240" w:line="360" w:lineRule="auto"/>
        <w:ind w:left="851" w:right="851"/>
        <w:jc w:val="both"/>
        <w:rPr>
          <w:rFonts w:ascii="Palatino Linotype" w:hAnsi="Palatino Linotype" w:cs="Arial"/>
          <w:i/>
        </w:rPr>
      </w:pPr>
      <w:r w:rsidRPr="00C56B54">
        <w:rPr>
          <w:rFonts w:ascii="Palatino Linotype" w:hAnsi="Palatino Linotype" w:cs="Arial"/>
          <w:i/>
        </w:rPr>
        <w:t>“</w:t>
      </w:r>
      <w:r w:rsidR="00C02897" w:rsidRPr="00C02897">
        <w:rPr>
          <w:rFonts w:ascii="Palatino Linotype" w:hAnsi="Palatino Linotype" w:cs="Arial"/>
          <w:i/>
        </w:rPr>
        <w:t>El sujeto obligado señala que no cuenta con información pero no acredita una debida busqueda exhaustiva ni turna a las áreas competentes, es inverosimil que no se cuente con información</w:t>
      </w:r>
      <w:r>
        <w:rPr>
          <w:rFonts w:ascii="Palatino Linotype" w:hAnsi="Palatino Linotype" w:cs="Arial"/>
          <w:i/>
        </w:rPr>
        <w:t xml:space="preserve">” </w:t>
      </w:r>
      <w:r w:rsidR="00527856" w:rsidRPr="001D72A8">
        <w:rPr>
          <w:rFonts w:ascii="Palatino Linotype" w:hAnsi="Palatino Linotype" w:cs="Arial"/>
          <w:b/>
          <w:i/>
        </w:rPr>
        <w:t>[</w:t>
      </w:r>
      <w:r w:rsidR="003474F2" w:rsidRPr="001D72A8">
        <w:rPr>
          <w:rFonts w:ascii="Palatino Linotype" w:hAnsi="Palatino Linotype" w:cs="Arial"/>
          <w:b/>
          <w:i/>
        </w:rPr>
        <w:t>S</w:t>
      </w:r>
      <w:r w:rsidR="00E15E85" w:rsidRPr="001D72A8">
        <w:rPr>
          <w:rFonts w:ascii="Palatino Linotype" w:hAnsi="Palatino Linotype" w:cs="Arial"/>
          <w:b/>
          <w:i/>
        </w:rPr>
        <w:t>ic]</w:t>
      </w:r>
    </w:p>
    <w:p w:rsidR="002606F0" w:rsidRPr="00295668" w:rsidRDefault="003034F4" w:rsidP="003034F4">
      <w:pPr>
        <w:tabs>
          <w:tab w:val="left" w:pos="3550"/>
        </w:tabs>
        <w:spacing w:before="240" w:line="240" w:lineRule="auto"/>
        <w:ind w:right="851"/>
        <w:jc w:val="both"/>
        <w:rPr>
          <w:rFonts w:ascii="Palatino Linotype" w:hAnsi="Palatino Linotype"/>
          <w:color w:val="000000"/>
        </w:rPr>
      </w:pPr>
      <w:r>
        <w:rPr>
          <w:rFonts w:ascii="Palatino Linotype" w:hAnsi="Palatino Linotype"/>
          <w:color w:val="000000"/>
        </w:rPr>
        <w:tab/>
      </w:r>
    </w:p>
    <w:p w:rsidR="009C5593" w:rsidRDefault="009C5593" w:rsidP="009C5593">
      <w:pPr>
        <w:spacing w:before="240" w:line="360" w:lineRule="auto"/>
        <w:jc w:val="both"/>
        <w:rPr>
          <w:rFonts w:ascii="Palatino Linotype" w:hAnsi="Palatino Linotype" w:cs="Arial"/>
          <w:b/>
          <w:sz w:val="28"/>
          <w:szCs w:val="28"/>
        </w:rPr>
      </w:pPr>
      <w:r w:rsidRPr="00DB11D0">
        <w:rPr>
          <w:rFonts w:ascii="Palatino Linotype" w:hAnsi="Palatino Linotype" w:cs="Arial"/>
          <w:b/>
          <w:sz w:val="28"/>
        </w:rPr>
        <w:t>CUARTO</w:t>
      </w:r>
      <w:r w:rsidRPr="00DB11D0">
        <w:rPr>
          <w:rFonts w:ascii="Palatino Linotype" w:hAnsi="Palatino Linotype" w:cs="Arial"/>
          <w:b/>
          <w:sz w:val="24"/>
          <w:szCs w:val="24"/>
        </w:rPr>
        <w:t>.</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rsidR="00885104" w:rsidRDefault="009C5593" w:rsidP="00E15E85">
      <w:pPr>
        <w:spacing w:before="240" w:line="360" w:lineRule="auto"/>
        <w:jc w:val="both"/>
        <w:rPr>
          <w:rFonts w:ascii="Palatino Linotype" w:hAnsi="Palatino Linotype" w:cs="Arial"/>
          <w:sz w:val="24"/>
          <w:szCs w:val="24"/>
        </w:rPr>
      </w:pPr>
      <w:r w:rsidRPr="006E3E93">
        <w:rPr>
          <w:rFonts w:ascii="Palatino Linotype" w:hAnsi="Palatino Linotype" w:cs="Arial"/>
          <w:sz w:val="24"/>
          <w:szCs w:val="24"/>
        </w:rPr>
        <w:t xml:space="preserve">Medio de impugnación que le fue turnado a la Comisionada </w:t>
      </w:r>
      <w:r w:rsidRPr="006E3E93">
        <w:rPr>
          <w:rFonts w:ascii="Palatino Linotype" w:hAnsi="Palatino Linotype" w:cs="Arial"/>
          <w:b/>
          <w:sz w:val="24"/>
          <w:szCs w:val="24"/>
        </w:rPr>
        <w:t>Zulema Martínez Sánchez</w:t>
      </w:r>
      <w:r w:rsidRPr="006E3E93">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C02897">
        <w:rPr>
          <w:rFonts w:ascii="Palatino Linotype" w:hAnsi="Palatino Linotype" w:cs="Arial"/>
          <w:sz w:val="24"/>
          <w:szCs w:val="24"/>
        </w:rPr>
        <w:t>doce de marzo de dos mil veintiuno</w:t>
      </w:r>
      <w:r w:rsidR="001D72A8">
        <w:rPr>
          <w:rFonts w:ascii="Palatino Linotype" w:hAnsi="Palatino Linotype" w:cs="Arial"/>
          <w:sz w:val="24"/>
          <w:szCs w:val="24"/>
        </w:rPr>
        <w:t>,</w:t>
      </w:r>
      <w:r w:rsidRPr="006E3E93">
        <w:rPr>
          <w:rFonts w:ascii="Palatino Linotype" w:hAnsi="Palatino Linotype" w:cs="Arial"/>
          <w:sz w:val="24"/>
          <w:szCs w:val="24"/>
        </w:rPr>
        <w:t xml:space="preserve"> determinándose en él, un plazo de siete días para que las partes manifestaran lo que a su derecho corresponda en términos del numeral ya citado.</w:t>
      </w:r>
      <w:r>
        <w:rPr>
          <w:rFonts w:ascii="Palatino Linotype" w:hAnsi="Palatino Linotype" w:cs="Arial"/>
          <w:sz w:val="24"/>
          <w:szCs w:val="24"/>
        </w:rPr>
        <w:t xml:space="preserve"> </w:t>
      </w:r>
    </w:p>
    <w:p w:rsidR="006001F5" w:rsidRPr="0006565E" w:rsidRDefault="006001F5" w:rsidP="00E15E85">
      <w:pPr>
        <w:spacing w:before="240" w:line="360" w:lineRule="auto"/>
        <w:jc w:val="both"/>
        <w:rPr>
          <w:rFonts w:ascii="Palatino Linotype" w:hAnsi="Palatino Linotype" w:cs="Arial"/>
          <w:b/>
          <w:sz w:val="4"/>
        </w:rPr>
      </w:pPr>
    </w:p>
    <w:p w:rsidR="0006565E" w:rsidRPr="0006565E" w:rsidRDefault="0006565E" w:rsidP="0006565E">
      <w:pPr>
        <w:pStyle w:val="Sinespaciado"/>
        <w:spacing w:line="360" w:lineRule="auto"/>
        <w:jc w:val="both"/>
        <w:rPr>
          <w:rFonts w:ascii="Palatino Linotype" w:hAnsi="Palatino Linotype"/>
          <w:b/>
          <w:sz w:val="28"/>
          <w:szCs w:val="26"/>
        </w:rPr>
      </w:pPr>
      <w:r w:rsidRPr="0006565E">
        <w:rPr>
          <w:rFonts w:ascii="Palatino Linotype" w:hAnsi="Palatino Linotype"/>
          <w:b/>
          <w:sz w:val="28"/>
          <w:szCs w:val="26"/>
        </w:rPr>
        <w:t>QUINTO.  De la etapa de instrucción.</w:t>
      </w:r>
    </w:p>
    <w:p w:rsidR="0006565E" w:rsidRDefault="0006565E" w:rsidP="0006565E">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lastRenderedPageBreak/>
        <w:t>Así en la etapa de instrucción, de</w:t>
      </w:r>
      <w:r w:rsidRPr="002D3E41">
        <w:rPr>
          <w:rFonts w:ascii="Palatino Linotype" w:eastAsia="Calibri" w:hAnsi="Palatino Linotype" w:cs="Arial"/>
          <w:sz w:val="24"/>
          <w:szCs w:val="24"/>
        </w:rPr>
        <w:t xml:space="preserve"> las constancias que obran en </w:t>
      </w:r>
      <w:r>
        <w:rPr>
          <w:rFonts w:ascii="Palatino Linotype" w:eastAsia="Calibri" w:hAnsi="Palatino Linotype" w:cs="Arial"/>
          <w:sz w:val="24"/>
          <w:szCs w:val="24"/>
        </w:rPr>
        <w:t>los expedientes del</w:t>
      </w:r>
      <w:r w:rsidRPr="002D3E41">
        <w:rPr>
          <w:rFonts w:ascii="Palatino Linotype" w:eastAsia="Calibri" w:hAnsi="Palatino Linotype" w:cs="Arial"/>
          <w:sz w:val="24"/>
          <w:szCs w:val="24"/>
        </w:rPr>
        <w:t xml:space="preserve"> </w:t>
      </w:r>
      <w:r w:rsidRPr="009C4973">
        <w:rPr>
          <w:rFonts w:ascii="Palatino Linotype" w:eastAsia="Calibri" w:hAnsi="Palatino Linotype" w:cs="Arial"/>
          <w:b/>
          <w:sz w:val="24"/>
          <w:szCs w:val="24"/>
        </w:rPr>
        <w:t>SAIMEX</w:t>
      </w:r>
      <w:r>
        <w:rPr>
          <w:rFonts w:ascii="Palatino Linotype" w:eastAsia="Calibri" w:hAnsi="Palatino Linotype" w:cs="Arial"/>
          <w:sz w:val="24"/>
          <w:szCs w:val="24"/>
        </w:rPr>
        <w:t xml:space="preserve">, se advierte que </w:t>
      </w:r>
      <w:r w:rsidRPr="009C4973">
        <w:rPr>
          <w:rFonts w:ascii="Palatino Linotype" w:eastAsia="Calibri" w:hAnsi="Palatino Linotype" w:cs="Arial"/>
          <w:b/>
          <w:sz w:val="24"/>
          <w:szCs w:val="24"/>
        </w:rPr>
        <w:t>El</w:t>
      </w:r>
      <w:r w:rsidRPr="002D3E41">
        <w:rPr>
          <w:rFonts w:ascii="Palatino Linotype" w:eastAsia="Calibri" w:hAnsi="Palatino Linotype" w:cs="Arial"/>
          <w:sz w:val="24"/>
          <w:szCs w:val="24"/>
        </w:rPr>
        <w:t xml:space="preserve"> </w:t>
      </w:r>
      <w:r w:rsidRPr="002D3E41">
        <w:rPr>
          <w:rFonts w:ascii="Palatino Linotype" w:eastAsia="Calibri" w:hAnsi="Palatino Linotype" w:cs="Arial"/>
          <w:b/>
          <w:sz w:val="24"/>
          <w:szCs w:val="24"/>
        </w:rPr>
        <w:t>Sujeto Obligado</w:t>
      </w:r>
      <w:r>
        <w:rPr>
          <w:rFonts w:ascii="Palatino Linotype" w:eastAsia="Calibri" w:hAnsi="Palatino Linotype" w:cs="Arial"/>
          <w:b/>
          <w:sz w:val="24"/>
          <w:szCs w:val="24"/>
        </w:rPr>
        <w:t xml:space="preserve"> </w:t>
      </w:r>
      <w:r>
        <w:rPr>
          <w:rFonts w:ascii="Palatino Linotype" w:eastAsia="Calibri" w:hAnsi="Palatino Linotype" w:cs="Arial"/>
          <w:sz w:val="24"/>
          <w:szCs w:val="24"/>
        </w:rPr>
        <w:t>fue omiso en rendir su informe justificado, así mismo el Recurrente no realizó manifestación alguna.</w:t>
      </w:r>
    </w:p>
    <w:p w:rsidR="0006565E" w:rsidRDefault="0006565E" w:rsidP="0006565E">
      <w:pPr>
        <w:spacing w:after="0" w:line="360" w:lineRule="auto"/>
        <w:jc w:val="both"/>
        <w:rPr>
          <w:rFonts w:ascii="Palatino Linotype" w:eastAsia="Calibri" w:hAnsi="Palatino Linotype" w:cs="Arial"/>
          <w:sz w:val="24"/>
          <w:szCs w:val="24"/>
        </w:rPr>
      </w:pPr>
    </w:p>
    <w:p w:rsidR="0006565E" w:rsidRPr="0006565E" w:rsidRDefault="0006565E" w:rsidP="0006565E">
      <w:pPr>
        <w:spacing w:after="0" w:line="360" w:lineRule="auto"/>
        <w:jc w:val="both"/>
        <w:rPr>
          <w:rFonts w:ascii="Palatino Linotype" w:eastAsia="Calibri" w:hAnsi="Palatino Linotype" w:cs="Arial"/>
          <w:sz w:val="28"/>
          <w:szCs w:val="24"/>
        </w:rPr>
      </w:pPr>
      <w:r w:rsidRPr="0006565E">
        <w:rPr>
          <w:rFonts w:ascii="Palatino Linotype" w:hAnsi="Palatino Linotype"/>
          <w:b/>
          <w:sz w:val="28"/>
          <w:szCs w:val="26"/>
        </w:rPr>
        <w:t>SEXTO. Del cierre de instrucción.</w:t>
      </w:r>
    </w:p>
    <w:p w:rsidR="0006565E" w:rsidRDefault="0006565E" w:rsidP="0006565E">
      <w:pPr>
        <w:pStyle w:val="Sinespaciado"/>
        <w:spacing w:line="360" w:lineRule="auto"/>
        <w:jc w:val="both"/>
        <w:rPr>
          <w:rFonts w:ascii="Palatino Linotype" w:hAnsi="Palatino Linotype"/>
        </w:rPr>
      </w:pPr>
      <w:r w:rsidRPr="00141D9A">
        <w:rPr>
          <w:rFonts w:ascii="Palatino Linotype" w:hAnsi="Palatino Linotype"/>
        </w:rPr>
        <w:t>Por lo anterior, en fec</w:t>
      </w:r>
      <w:r>
        <w:rPr>
          <w:rFonts w:ascii="Palatino Linotype" w:hAnsi="Palatino Linotype"/>
        </w:rPr>
        <w:t xml:space="preserve">ha nueve de abril de dos mil </w:t>
      </w:r>
      <w:r w:rsidR="000619E8">
        <w:rPr>
          <w:rFonts w:ascii="Palatino Linotype" w:hAnsi="Palatino Linotype"/>
        </w:rPr>
        <w:t>veintiuno</w:t>
      </w:r>
      <w:r w:rsidRPr="00141D9A">
        <w:rPr>
          <w:rFonts w:ascii="Palatino Linotype" w:hAnsi="Palatino Linotype"/>
        </w:rPr>
        <w:t xml:space="preserve"> mediante acuerdo de la </w:t>
      </w:r>
      <w:r w:rsidRPr="00141D9A">
        <w:rPr>
          <w:rFonts w:ascii="Palatino Linotype" w:hAnsi="Palatino Linotype"/>
          <w:b/>
        </w:rPr>
        <w:t>Comisionada Zulema Martínez Sánchez</w:t>
      </w:r>
      <w:r w:rsidRPr="00141D9A">
        <w:rPr>
          <w:rFonts w:ascii="Palatino Linotype" w:hAnsi="Palatino Linotype"/>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 en los recursos de revisión citados.</w:t>
      </w:r>
    </w:p>
    <w:p w:rsidR="003D2683" w:rsidRDefault="003D2683" w:rsidP="00EA16CB">
      <w:pPr>
        <w:spacing w:before="240" w:line="360" w:lineRule="auto"/>
        <w:jc w:val="both"/>
        <w:rPr>
          <w:rFonts w:ascii="Palatino Linotype" w:hAnsi="Palatino Linotype" w:cs="Arial"/>
          <w:sz w:val="24"/>
          <w:szCs w:val="24"/>
        </w:rPr>
      </w:pPr>
    </w:p>
    <w:p w:rsidR="00541ECB" w:rsidRDefault="00541ECB" w:rsidP="00E15E85">
      <w:pPr>
        <w:spacing w:before="240" w:line="360" w:lineRule="auto"/>
        <w:jc w:val="both"/>
        <w:rPr>
          <w:rFonts w:ascii="Palatino Linotype" w:hAnsi="Palatino Linotype" w:cs="Arial"/>
          <w:sz w:val="24"/>
          <w:szCs w:val="24"/>
        </w:rPr>
      </w:pPr>
    </w:p>
    <w:p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06565E" w:rsidRDefault="0006565E" w:rsidP="0006565E">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Este Instituto de Transparencia, Acceso a la Información Pública y Protección de Datos Personales del Estado de México y Municipios</w:t>
      </w:r>
      <w:r>
        <w:rPr>
          <w:rFonts w:ascii="Palatino Linotype" w:hAnsi="Palatino Linotype" w:cs="Arial"/>
          <w:sz w:val="24"/>
          <w:szCs w:val="24"/>
        </w:rPr>
        <w:t xml:space="preserve"> </w:t>
      </w:r>
      <w:r w:rsidRPr="001D77CB">
        <w:rPr>
          <w:rFonts w:ascii="Palatino Linotype" w:hAnsi="Palatino Linotype" w:cs="Arial"/>
          <w:sz w:val="24"/>
          <w:szCs w:val="24"/>
        </w:rPr>
        <w:t xml:space="preserve">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005F2A0F">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w:t>
      </w:r>
      <w:r w:rsidRPr="001D77CB">
        <w:rPr>
          <w:rFonts w:ascii="Palatino Linotype" w:hAnsi="Palatino Linotype" w:cs="Arial"/>
          <w:sz w:val="24"/>
          <w:szCs w:val="24"/>
        </w:rPr>
        <w:lastRenderedPageBreak/>
        <w:t>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06565E" w:rsidRDefault="0006565E" w:rsidP="0006565E">
      <w:pPr>
        <w:spacing w:after="0" w:line="360" w:lineRule="auto"/>
        <w:jc w:val="both"/>
        <w:rPr>
          <w:rFonts w:ascii="Palatino Linotype" w:hAnsi="Palatino Linotype" w:cs="Arial"/>
          <w:sz w:val="24"/>
          <w:szCs w:val="24"/>
        </w:rPr>
      </w:pPr>
    </w:p>
    <w:p w:rsidR="00DF3C29" w:rsidRDefault="0006565E" w:rsidP="0006565E">
      <w:pPr>
        <w:spacing w:after="0" w:line="360" w:lineRule="auto"/>
        <w:jc w:val="both"/>
        <w:rPr>
          <w:rFonts w:ascii="Palatino Linotype" w:hAnsi="Palatino Linotype" w:cs="Arial"/>
          <w:sz w:val="24"/>
          <w:szCs w:val="24"/>
        </w:rPr>
      </w:pPr>
      <w:r w:rsidRPr="00E44AF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06565E" w:rsidRPr="0006565E" w:rsidRDefault="0006565E" w:rsidP="0006565E">
      <w:pPr>
        <w:spacing w:after="0" w:line="360" w:lineRule="auto"/>
        <w:jc w:val="both"/>
        <w:rPr>
          <w:rFonts w:ascii="Palatino Linotype" w:hAnsi="Palatino Linotype" w:cs="Arial"/>
          <w:sz w:val="24"/>
          <w:szCs w:val="24"/>
        </w:rPr>
      </w:pP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402F7E">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1D72A8" w:rsidRDefault="001D72A8" w:rsidP="00402F7E">
      <w:pPr>
        <w:pStyle w:val="Prrafodelista"/>
        <w:autoSpaceDE w:val="0"/>
        <w:autoSpaceDN w:val="0"/>
        <w:adjustRightInd w:val="0"/>
        <w:spacing w:before="240" w:after="160" w:line="360" w:lineRule="auto"/>
        <w:ind w:left="0"/>
        <w:jc w:val="both"/>
        <w:rPr>
          <w:rFonts w:ascii="Palatino Linotype" w:hAnsi="Palatino Linotype" w:cs="Arial"/>
        </w:rPr>
      </w:pPr>
    </w:p>
    <w:p w:rsidR="006001F5" w:rsidRPr="00FB3150" w:rsidRDefault="006001F5" w:rsidP="006001F5">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6001F5" w:rsidRPr="001D72A8" w:rsidRDefault="006001F5" w:rsidP="006001F5">
      <w:pPr>
        <w:spacing w:line="360" w:lineRule="auto"/>
        <w:ind w:right="49"/>
        <w:jc w:val="both"/>
        <w:rPr>
          <w:rFonts w:ascii="Palatino Linotype" w:hAnsi="Palatino Linotype" w:cs="Arial"/>
          <w:sz w:val="24"/>
          <w:szCs w:val="24"/>
        </w:rPr>
      </w:pPr>
      <w:r w:rsidRPr="001D72A8">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1D72A8">
        <w:rPr>
          <w:rStyle w:val="Refdenotaalpie"/>
          <w:rFonts w:ascii="Palatino Linotype" w:hAnsi="Palatino Linotype" w:cs="Arial"/>
          <w:sz w:val="24"/>
          <w:szCs w:val="24"/>
        </w:rPr>
        <w:footnoteReference w:id="1"/>
      </w:r>
      <w:r w:rsidRPr="001D72A8">
        <w:rPr>
          <w:rFonts w:ascii="Palatino Linotype" w:hAnsi="Palatino Linotype" w:cs="Arial"/>
          <w:sz w:val="24"/>
          <w:szCs w:val="24"/>
        </w:rPr>
        <w:t>.</w:t>
      </w:r>
    </w:p>
    <w:p w:rsidR="006001F5" w:rsidRDefault="006001F5" w:rsidP="006001F5">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lastRenderedPageBreak/>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6001F5" w:rsidRDefault="006001F5" w:rsidP="006001F5">
      <w:pPr>
        <w:pStyle w:val="Prrafodelista"/>
        <w:widowControl w:val="0"/>
        <w:autoSpaceDE w:val="0"/>
        <w:autoSpaceDN w:val="0"/>
        <w:adjustRightInd w:val="0"/>
        <w:spacing w:line="360" w:lineRule="auto"/>
        <w:ind w:left="0"/>
        <w:jc w:val="both"/>
        <w:rPr>
          <w:rFonts w:ascii="Palatino Linotype" w:hAnsi="Palatino Linotype" w:cs="Arial"/>
          <w:b/>
          <w:sz w:val="28"/>
          <w:szCs w:val="28"/>
        </w:rPr>
      </w:pPr>
    </w:p>
    <w:p w:rsidR="006001F5" w:rsidRPr="00FB3150" w:rsidRDefault="006001F5" w:rsidP="006001F5">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B64940" w:rsidRDefault="00B64940" w:rsidP="00B6494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rsidR="00B64940" w:rsidRDefault="00B64940" w:rsidP="00B64940">
      <w:pPr>
        <w:pStyle w:val="Prrafodelista"/>
        <w:autoSpaceDE w:val="0"/>
        <w:autoSpaceDN w:val="0"/>
        <w:adjustRightInd w:val="0"/>
        <w:spacing w:line="360" w:lineRule="auto"/>
        <w:ind w:left="0"/>
        <w:jc w:val="both"/>
        <w:rPr>
          <w:rFonts w:ascii="Palatino Linotype" w:hAnsi="Palatino Linotype" w:cs="Arial"/>
        </w:rPr>
      </w:pPr>
    </w:p>
    <w:p w:rsidR="00100AEB" w:rsidRPr="00100AEB" w:rsidRDefault="00100AEB" w:rsidP="00100AEB">
      <w:pPr>
        <w:pStyle w:val="Prrafodelista"/>
        <w:autoSpaceDE w:val="0"/>
        <w:autoSpaceDN w:val="0"/>
        <w:adjustRightInd w:val="0"/>
        <w:spacing w:line="360" w:lineRule="auto"/>
        <w:ind w:left="0"/>
        <w:jc w:val="both"/>
        <w:rPr>
          <w:rFonts w:ascii="Palatino Linotype" w:hAnsi="Palatino Linotype" w:cs="Arial"/>
        </w:rPr>
      </w:pPr>
      <w:r w:rsidRPr="00100AEB">
        <w:rPr>
          <w:rFonts w:ascii="Palatino Linotype" w:hAnsi="Palatino Linotype" w:cs="Arial"/>
        </w:rPr>
        <w:lastRenderedPageBreak/>
        <w:t>En un primer plano, es necesario retomar y de</w:t>
      </w:r>
      <w:r w:rsidR="00B25938">
        <w:rPr>
          <w:rFonts w:ascii="Palatino Linotype" w:hAnsi="Palatino Linotype" w:cs="Arial"/>
        </w:rPr>
        <w:t>limitar los requerimientos del</w:t>
      </w:r>
      <w:r w:rsidRPr="00100AEB">
        <w:rPr>
          <w:rFonts w:ascii="Palatino Linotype" w:hAnsi="Palatino Linotype" w:cs="Arial"/>
        </w:rPr>
        <w:t xml:space="preserve"> ahora </w:t>
      </w:r>
      <w:r w:rsidRPr="00100AEB">
        <w:rPr>
          <w:rFonts w:ascii="Palatino Linotype" w:hAnsi="Palatino Linotype" w:cs="Arial"/>
          <w:b/>
        </w:rPr>
        <w:t xml:space="preserve">Recurrente, </w:t>
      </w:r>
      <w:r w:rsidRPr="00100AEB">
        <w:rPr>
          <w:rFonts w:ascii="Palatino Linotype" w:hAnsi="Palatino Linotype" w:cs="Arial"/>
        </w:rPr>
        <w:t xml:space="preserve">los cuales de manera objetiva versan específicamente en conocer lo siguiente: </w:t>
      </w:r>
      <w:r w:rsidR="0030595A">
        <w:rPr>
          <w:rFonts w:ascii="Palatino Linotype" w:hAnsi="Palatino Linotype" w:cs="Arial"/>
        </w:rPr>
        <w:t>En el ejercicio fiscal 2019</w:t>
      </w:r>
    </w:p>
    <w:p w:rsidR="0030595A" w:rsidRDefault="0030595A" w:rsidP="00B25938">
      <w:pPr>
        <w:numPr>
          <w:ilvl w:val="0"/>
          <w:numId w:val="21"/>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A cuánto asciende el ga</w:t>
      </w:r>
      <w:r w:rsidR="008B79DD">
        <w:rPr>
          <w:rFonts w:ascii="Palatino Linotype" w:eastAsia="Times New Roman" w:hAnsi="Palatino Linotype" w:cs="Arial"/>
          <w:sz w:val="24"/>
          <w:szCs w:val="24"/>
          <w:lang w:val="es-ES" w:eastAsia="es-ES"/>
        </w:rPr>
        <w:t>s</w:t>
      </w:r>
      <w:r>
        <w:rPr>
          <w:rFonts w:ascii="Palatino Linotype" w:eastAsia="Times New Roman" w:hAnsi="Palatino Linotype" w:cs="Arial"/>
          <w:sz w:val="24"/>
          <w:szCs w:val="24"/>
          <w:lang w:val="es-ES" w:eastAsia="es-ES"/>
        </w:rPr>
        <w:t>to de la Partida de Servicios Oficiales.</w:t>
      </w:r>
    </w:p>
    <w:p w:rsidR="0030595A" w:rsidRDefault="008E55B2" w:rsidP="00B25938">
      <w:pPr>
        <w:numPr>
          <w:ilvl w:val="0"/>
          <w:numId w:val="21"/>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Qué eventos se llevaron a cabo.</w:t>
      </w:r>
    </w:p>
    <w:p w:rsidR="006B61AC" w:rsidRPr="008E55B2" w:rsidRDefault="008E55B2" w:rsidP="008E55B2">
      <w:pPr>
        <w:numPr>
          <w:ilvl w:val="0"/>
          <w:numId w:val="21"/>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Y en su caso, a quienes y cuánto se les pagó por concepto de Congresos y Convenciones.</w:t>
      </w:r>
    </w:p>
    <w:p w:rsidR="00100AEB" w:rsidRDefault="00100AEB" w:rsidP="00100AEB">
      <w:pPr>
        <w:spacing w:before="240" w:after="240" w:line="360" w:lineRule="auto"/>
        <w:jc w:val="both"/>
        <w:rPr>
          <w:rFonts w:ascii="Palatino Linotype" w:hAnsi="Palatino Linotype" w:cs="Arial"/>
          <w:sz w:val="24"/>
          <w:szCs w:val="24"/>
        </w:rPr>
      </w:pPr>
      <w:r w:rsidRPr="00003567">
        <w:rPr>
          <w:rFonts w:ascii="Palatino Linotype" w:hAnsi="Palatino Linotype" w:cs="Arial"/>
          <w:sz w:val="24"/>
          <w:szCs w:val="24"/>
        </w:rPr>
        <w:t>En esta tesitura,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100AEB" w:rsidRPr="00100AEB" w:rsidRDefault="00100AEB" w:rsidP="00B64940">
      <w:pPr>
        <w:pStyle w:val="Sinespaciado"/>
        <w:spacing w:line="360" w:lineRule="auto"/>
        <w:jc w:val="both"/>
        <w:rPr>
          <w:rFonts w:ascii="Palatino Linotype" w:hAnsi="Palatino Linotype"/>
        </w:rPr>
      </w:pPr>
      <w:r>
        <w:rPr>
          <w:rFonts w:ascii="Palatino Linotype" w:hAnsi="Palatino Linotype"/>
        </w:rPr>
        <w:t xml:space="preserve">Una vez sentado lo anterior, como se mencionó en el antecedente segundo, </w:t>
      </w:r>
      <w:r>
        <w:rPr>
          <w:rFonts w:ascii="Palatino Linotype" w:hAnsi="Palatino Linotype"/>
          <w:b/>
        </w:rPr>
        <w:t xml:space="preserve">El Sujeto Obligado </w:t>
      </w:r>
      <w:r>
        <w:rPr>
          <w:rFonts w:ascii="Palatino Linotype" w:hAnsi="Palatino Linotype"/>
        </w:rPr>
        <w:t xml:space="preserve">en fecha </w:t>
      </w:r>
      <w:r w:rsidR="00941AEB">
        <w:rPr>
          <w:rFonts w:ascii="Palatino Linotype" w:hAnsi="Palatino Linotype"/>
        </w:rPr>
        <w:t>tres de marzo de dos mil veintiuno</w:t>
      </w:r>
      <w:r>
        <w:rPr>
          <w:rFonts w:ascii="Palatino Linotype" w:hAnsi="Palatino Linotype"/>
        </w:rPr>
        <w:t xml:space="preserve">, rindió su respuesta a la solicitud de información formulada por </w:t>
      </w:r>
      <w:r w:rsidR="006B5FD9">
        <w:rPr>
          <w:rFonts w:ascii="Palatino Linotype" w:hAnsi="Palatino Linotype"/>
          <w:b/>
        </w:rPr>
        <w:t>El</w:t>
      </w:r>
      <w:r>
        <w:rPr>
          <w:rFonts w:ascii="Palatino Linotype" w:hAnsi="Palatino Linotype"/>
          <w:b/>
        </w:rPr>
        <w:t xml:space="preserve"> Recurrente, </w:t>
      </w:r>
      <w:r>
        <w:rPr>
          <w:rFonts w:ascii="Palatino Linotype" w:hAnsi="Palatino Linotype"/>
        </w:rPr>
        <w:t xml:space="preserve">adjuntando lo siguiente: </w:t>
      </w:r>
    </w:p>
    <w:p w:rsidR="00100AEB" w:rsidRDefault="00100AEB" w:rsidP="00B64940">
      <w:pPr>
        <w:pStyle w:val="Sinespaciado"/>
        <w:spacing w:line="360" w:lineRule="auto"/>
        <w:jc w:val="both"/>
        <w:rPr>
          <w:rFonts w:ascii="Palatino Linotype" w:hAnsi="Palatino Linotype"/>
        </w:rPr>
      </w:pPr>
    </w:p>
    <w:p w:rsidR="0053186A" w:rsidRDefault="005721EA" w:rsidP="0053186A">
      <w:pPr>
        <w:pStyle w:val="Sinespaciado"/>
        <w:numPr>
          <w:ilvl w:val="0"/>
          <w:numId w:val="26"/>
        </w:numPr>
        <w:spacing w:line="360" w:lineRule="auto"/>
        <w:jc w:val="both"/>
        <w:rPr>
          <w:rFonts w:ascii="Palatino Linotype" w:hAnsi="Palatino Linotype"/>
          <w:b/>
        </w:rPr>
      </w:pPr>
      <w:r>
        <w:rPr>
          <w:rFonts w:ascii="Palatino Linotype" w:hAnsi="Palatino Linotype"/>
          <w:b/>
        </w:rPr>
        <w:t>“</w:t>
      </w:r>
      <w:r w:rsidR="00941AEB" w:rsidRPr="00941AEB">
        <w:rPr>
          <w:rFonts w:ascii="Palatino Linotype" w:hAnsi="Palatino Linotype"/>
          <w:b/>
        </w:rPr>
        <w:t>0001020210303_15500303.pdf</w:t>
      </w:r>
      <w:r w:rsidR="00BB2EAE" w:rsidRPr="00806B0D">
        <w:rPr>
          <w:rFonts w:ascii="Palatino Linotype" w:hAnsi="Palatino Linotype"/>
          <w:b/>
        </w:rPr>
        <w:t>”:</w:t>
      </w:r>
      <w:r w:rsidR="00BB2EAE" w:rsidRPr="00F85458">
        <w:rPr>
          <w:rFonts w:ascii="Palatino Linotype" w:hAnsi="Palatino Linotype"/>
        </w:rPr>
        <w:t xml:space="preserve"> </w:t>
      </w:r>
      <w:r w:rsidR="00DA7756">
        <w:rPr>
          <w:rFonts w:ascii="Palatino Linotype" w:hAnsi="Palatino Linotype"/>
        </w:rPr>
        <w:t>Documento que consta de</w:t>
      </w:r>
      <w:r w:rsidR="00941AEB">
        <w:rPr>
          <w:rFonts w:ascii="Palatino Linotype" w:hAnsi="Palatino Linotype"/>
        </w:rPr>
        <w:t xml:space="preserve"> dos</w:t>
      </w:r>
      <w:r w:rsidR="00DA7756">
        <w:rPr>
          <w:rFonts w:ascii="Palatino Linotype" w:hAnsi="Palatino Linotype"/>
        </w:rPr>
        <w:t xml:space="preserve"> oficio</w:t>
      </w:r>
      <w:r w:rsidR="00941AEB">
        <w:rPr>
          <w:rFonts w:ascii="Palatino Linotype" w:hAnsi="Palatino Linotype"/>
        </w:rPr>
        <w:t>s, el número PM/XAL/UTYAIP/039/2021</w:t>
      </w:r>
      <w:r w:rsidR="00DA7756">
        <w:rPr>
          <w:rFonts w:ascii="Palatino Linotype" w:hAnsi="Palatino Linotype"/>
        </w:rPr>
        <w:t xml:space="preserve"> signado por el </w:t>
      </w:r>
      <w:r w:rsidR="00941AEB">
        <w:rPr>
          <w:rFonts w:ascii="Palatino Linotype" w:hAnsi="Palatino Linotype"/>
        </w:rPr>
        <w:t xml:space="preserve">Titular de la Unidad de Transparencia y Acceso a la Información, en el cual </w:t>
      </w:r>
      <w:r w:rsidR="00B9603B">
        <w:rPr>
          <w:rFonts w:ascii="Palatino Linotype" w:hAnsi="Palatino Linotype"/>
        </w:rPr>
        <w:t>remite</w:t>
      </w:r>
      <w:r w:rsidR="00941AEB">
        <w:rPr>
          <w:rFonts w:ascii="Palatino Linotype" w:hAnsi="Palatino Linotype"/>
        </w:rPr>
        <w:t xml:space="preserve"> al titular de la Tesorería Municipal</w:t>
      </w:r>
      <w:r w:rsidR="00B9603B">
        <w:rPr>
          <w:rFonts w:ascii="Palatino Linotype" w:hAnsi="Palatino Linotype"/>
        </w:rPr>
        <w:t xml:space="preserve"> a fin de que </w:t>
      </w:r>
      <w:r w:rsidR="008E4E87">
        <w:rPr>
          <w:rFonts w:ascii="Palatino Linotype" w:hAnsi="Palatino Linotype"/>
        </w:rPr>
        <w:t>dé</w:t>
      </w:r>
      <w:r w:rsidR="00B9603B">
        <w:rPr>
          <w:rFonts w:ascii="Palatino Linotype" w:hAnsi="Palatino Linotype"/>
        </w:rPr>
        <w:t xml:space="preserve"> respuesta a la solicitud de  informaci</w:t>
      </w:r>
      <w:r w:rsidR="008E4E87">
        <w:rPr>
          <w:rFonts w:ascii="Palatino Linotype" w:hAnsi="Palatino Linotype"/>
        </w:rPr>
        <w:t xml:space="preserve">ón, </w:t>
      </w:r>
      <w:r w:rsidR="008E4E87">
        <w:rPr>
          <w:rFonts w:ascii="Palatino Linotype" w:hAnsi="Palatino Linotype"/>
        </w:rPr>
        <w:lastRenderedPageBreak/>
        <w:t>para esto cuenta con un término de tres días h</w:t>
      </w:r>
      <w:r w:rsidR="00FE71D9">
        <w:rPr>
          <w:rFonts w:ascii="Palatino Linotype" w:hAnsi="Palatino Linotype"/>
        </w:rPr>
        <w:t xml:space="preserve">ábiles. El siguiente oficio de número </w:t>
      </w:r>
      <w:r w:rsidR="000B7B29">
        <w:rPr>
          <w:rFonts w:ascii="Palatino Linotype" w:hAnsi="Palatino Linotype"/>
        </w:rPr>
        <w:t>PM/XAL/TM/115/2021, signado por la Titular de la Tesorería Municipal</w:t>
      </w:r>
      <w:r w:rsidR="00941AEB">
        <w:rPr>
          <w:rFonts w:ascii="Palatino Linotype" w:hAnsi="Palatino Linotype"/>
        </w:rPr>
        <w:t xml:space="preserve"> </w:t>
      </w:r>
      <w:r w:rsidR="000B7B29">
        <w:rPr>
          <w:rFonts w:ascii="Palatino Linotype" w:hAnsi="Palatino Linotype"/>
        </w:rPr>
        <w:t>en el cual expresa que dentro de los archivos que obran en la Tesorería Municipal, no se encontró ningún gasto de la partida a la que hace referencia, ni erogación alguna al concepto al que hace mención en su solicitud de información durante el ejercicio fiscal 2019.</w:t>
      </w:r>
      <w:r w:rsidR="005E2CEB">
        <w:rPr>
          <w:rFonts w:ascii="Palatino Linotype" w:hAnsi="Palatino Linotype"/>
        </w:rPr>
        <w:t xml:space="preserve"> Por último agregó el acuse</w:t>
      </w:r>
      <w:r w:rsidR="0053186A">
        <w:rPr>
          <w:rFonts w:ascii="Palatino Linotype" w:hAnsi="Palatino Linotype"/>
        </w:rPr>
        <w:t xml:space="preserve"> de la solicitud de información, tal como se muestra </w:t>
      </w:r>
      <w:r w:rsidR="000619E8">
        <w:rPr>
          <w:rFonts w:ascii="Palatino Linotype" w:hAnsi="Palatino Linotype"/>
        </w:rPr>
        <w:t xml:space="preserve">a manera de ejemplo </w:t>
      </w:r>
      <w:r w:rsidR="0053186A">
        <w:rPr>
          <w:rFonts w:ascii="Palatino Linotype" w:hAnsi="Palatino Linotype"/>
        </w:rPr>
        <w:t>en las imágenes siguientes:</w:t>
      </w:r>
    </w:p>
    <w:p w:rsidR="0053186A" w:rsidRDefault="000619E8" w:rsidP="000619E8">
      <w:pPr>
        <w:pStyle w:val="Sinespaciado"/>
        <w:spacing w:line="360" w:lineRule="auto"/>
        <w:jc w:val="center"/>
        <w:rPr>
          <w:rFonts w:ascii="Palatino Linotype" w:hAnsi="Palatino Linotype"/>
          <w:b/>
        </w:rPr>
      </w:pPr>
      <w:r>
        <w:rPr>
          <w:rFonts w:ascii="Palatino Linotype" w:hAnsi="Palatino Linotype"/>
          <w:b/>
          <w:noProof/>
          <w:lang w:eastAsia="es-MX"/>
        </w:rPr>
        <w:lastRenderedPageBreak/>
        <w:drawing>
          <wp:inline distT="0" distB="0" distL="0" distR="0">
            <wp:extent cx="5070475" cy="64839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0475" cy="6483985"/>
                    </a:xfrm>
                    <a:prstGeom prst="rect">
                      <a:avLst/>
                    </a:prstGeom>
                    <a:noFill/>
                    <a:ln>
                      <a:noFill/>
                    </a:ln>
                  </pic:spPr>
                </pic:pic>
              </a:graphicData>
            </a:graphic>
          </wp:inline>
        </w:drawing>
      </w:r>
    </w:p>
    <w:p w:rsidR="000619E8" w:rsidRPr="0053186A" w:rsidRDefault="000619E8" w:rsidP="000619E8">
      <w:pPr>
        <w:pStyle w:val="Sinespaciado"/>
        <w:spacing w:line="360" w:lineRule="auto"/>
        <w:jc w:val="center"/>
        <w:rPr>
          <w:rFonts w:ascii="Palatino Linotype" w:hAnsi="Palatino Linotype"/>
          <w:b/>
        </w:rPr>
      </w:pPr>
      <w:r>
        <w:rPr>
          <w:rFonts w:ascii="Palatino Linotype" w:hAnsi="Palatino Linotype"/>
          <w:b/>
          <w:noProof/>
          <w:lang w:eastAsia="es-MX"/>
        </w:rPr>
        <w:lastRenderedPageBreak/>
        <w:drawing>
          <wp:inline distT="0" distB="0" distL="0" distR="0">
            <wp:extent cx="5069840" cy="64414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9840" cy="6441440"/>
                    </a:xfrm>
                    <a:prstGeom prst="rect">
                      <a:avLst/>
                    </a:prstGeom>
                    <a:noFill/>
                    <a:ln>
                      <a:noFill/>
                    </a:ln>
                  </pic:spPr>
                </pic:pic>
              </a:graphicData>
            </a:graphic>
          </wp:inline>
        </w:drawing>
      </w:r>
    </w:p>
    <w:p w:rsidR="00062AB7" w:rsidRDefault="00062AB7" w:rsidP="00062AB7">
      <w:pPr>
        <w:pStyle w:val="Sinespaciado"/>
        <w:spacing w:line="360" w:lineRule="auto"/>
        <w:jc w:val="both"/>
        <w:rPr>
          <w:rFonts w:ascii="Palatino Linotype" w:hAnsi="Palatino Linotype" w:cs="Arial"/>
          <w:lang w:eastAsia="es-MX"/>
        </w:rPr>
      </w:pPr>
    </w:p>
    <w:p w:rsidR="0019799D" w:rsidRPr="00CA3D18" w:rsidRDefault="0019799D" w:rsidP="0019799D">
      <w:pPr>
        <w:tabs>
          <w:tab w:val="left" w:pos="5415"/>
        </w:tabs>
        <w:spacing w:line="360" w:lineRule="auto"/>
        <w:jc w:val="both"/>
        <w:rPr>
          <w:rFonts w:ascii="Palatino Linotype" w:hAnsi="Palatino Linotype"/>
          <w:sz w:val="24"/>
          <w:szCs w:val="24"/>
        </w:rPr>
      </w:pPr>
      <w:r w:rsidRPr="00CA3D18">
        <w:rPr>
          <w:rFonts w:ascii="Palatino Linotype" w:hAnsi="Palatino Linotype"/>
          <w:sz w:val="24"/>
          <w:szCs w:val="24"/>
        </w:rPr>
        <w:t xml:space="preserve">Inconforme con la respuesta del </w:t>
      </w:r>
      <w:r w:rsidRPr="00CA3D18">
        <w:rPr>
          <w:rFonts w:ascii="Palatino Linotype" w:hAnsi="Palatino Linotype"/>
          <w:b/>
          <w:sz w:val="24"/>
          <w:szCs w:val="24"/>
        </w:rPr>
        <w:t xml:space="preserve">Sujeto Obligado, El Recurrente </w:t>
      </w:r>
      <w:r w:rsidRPr="00CA3D18">
        <w:rPr>
          <w:rFonts w:ascii="Palatino Linotype" w:hAnsi="Palatino Linotype"/>
          <w:sz w:val="24"/>
          <w:szCs w:val="24"/>
        </w:rPr>
        <w:t xml:space="preserve">interpuso recurso de revisión en fecha </w:t>
      </w:r>
      <w:r w:rsidR="00C90E50">
        <w:rPr>
          <w:rFonts w:ascii="Palatino Linotype" w:hAnsi="Palatino Linotype"/>
          <w:sz w:val="24"/>
          <w:szCs w:val="24"/>
        </w:rPr>
        <w:t xml:space="preserve">veintiocho </w:t>
      </w:r>
      <w:r w:rsidR="00F35694">
        <w:rPr>
          <w:rFonts w:ascii="Palatino Linotype" w:hAnsi="Palatino Linotype"/>
          <w:sz w:val="24"/>
          <w:szCs w:val="24"/>
        </w:rPr>
        <w:t>de noviembre</w:t>
      </w:r>
      <w:r w:rsidRPr="00CA3D18">
        <w:rPr>
          <w:rFonts w:ascii="Palatino Linotype" w:hAnsi="Palatino Linotype"/>
          <w:sz w:val="24"/>
          <w:szCs w:val="24"/>
        </w:rPr>
        <w:t xml:space="preserve">, admitiéndose el </w:t>
      </w:r>
      <w:r w:rsidR="00867183">
        <w:rPr>
          <w:rFonts w:ascii="Palatino Linotype" w:hAnsi="Palatino Linotype"/>
          <w:sz w:val="24"/>
          <w:szCs w:val="24"/>
        </w:rPr>
        <w:t>cuatro de diciembre</w:t>
      </w:r>
      <w:r w:rsidR="00AF5190">
        <w:rPr>
          <w:rFonts w:ascii="Palatino Linotype" w:hAnsi="Palatino Linotype"/>
          <w:sz w:val="24"/>
          <w:szCs w:val="24"/>
        </w:rPr>
        <w:t xml:space="preserve">, </w:t>
      </w:r>
      <w:r w:rsidR="00AF5190">
        <w:rPr>
          <w:rFonts w:ascii="Palatino Linotype" w:hAnsi="Palatino Linotype"/>
          <w:sz w:val="24"/>
          <w:szCs w:val="24"/>
        </w:rPr>
        <w:lastRenderedPageBreak/>
        <w:t>ambos del año dos mil diecinueve</w:t>
      </w:r>
      <w:r w:rsidRPr="00CA3D18">
        <w:rPr>
          <w:rFonts w:ascii="Palatino Linotype" w:hAnsi="Palatino Linotype"/>
          <w:sz w:val="24"/>
          <w:szCs w:val="24"/>
        </w:rPr>
        <w:t>. Señalando como razones o motivos de inconformidad:</w:t>
      </w:r>
    </w:p>
    <w:p w:rsidR="0019799D" w:rsidRPr="00217743" w:rsidRDefault="0019799D" w:rsidP="0019799D">
      <w:pPr>
        <w:pStyle w:val="Prrafodelista"/>
        <w:tabs>
          <w:tab w:val="left" w:pos="5415"/>
        </w:tabs>
        <w:spacing w:before="240" w:after="160" w:line="360" w:lineRule="auto"/>
        <w:ind w:left="851" w:right="851"/>
        <w:jc w:val="both"/>
        <w:rPr>
          <w:rFonts w:ascii="Palatino Linotype" w:hAnsi="Palatino Linotype"/>
          <w:b/>
          <w:i/>
          <w:color w:val="000000"/>
          <w:sz w:val="22"/>
          <w:szCs w:val="22"/>
        </w:rPr>
      </w:pPr>
      <w:r w:rsidRPr="00CA3D18">
        <w:rPr>
          <w:rFonts w:ascii="Palatino Linotype" w:hAnsi="Palatino Linotype"/>
          <w:i/>
          <w:color w:val="000000"/>
          <w:sz w:val="22"/>
          <w:szCs w:val="22"/>
        </w:rPr>
        <w:t>“</w:t>
      </w:r>
      <w:r w:rsidR="003F6D94" w:rsidRPr="003F6D94">
        <w:rPr>
          <w:rFonts w:ascii="Palatino Linotype" w:hAnsi="Palatino Linotype"/>
          <w:i/>
          <w:sz w:val="22"/>
          <w:szCs w:val="22"/>
        </w:rPr>
        <w:t>El sujeto obligado señala que no cuenta con información pero no acredita una debida busqueda exhaustiva ni turna a las áreas competentes, es inverosimil que no se cuente con información</w:t>
      </w:r>
      <w:r w:rsidRPr="00CA3D18">
        <w:rPr>
          <w:rFonts w:ascii="Palatino Linotype" w:hAnsi="Palatino Linotype"/>
          <w:i/>
          <w:color w:val="000000"/>
          <w:sz w:val="22"/>
          <w:szCs w:val="22"/>
        </w:rPr>
        <w:t xml:space="preserve">” </w:t>
      </w:r>
      <w:r w:rsidRPr="00CA3D18">
        <w:rPr>
          <w:rFonts w:ascii="Palatino Linotype" w:hAnsi="Palatino Linotype"/>
          <w:b/>
          <w:i/>
          <w:color w:val="000000"/>
          <w:sz w:val="22"/>
          <w:szCs w:val="22"/>
        </w:rPr>
        <w:t>[Sic]</w:t>
      </w:r>
    </w:p>
    <w:p w:rsidR="00027792" w:rsidRDefault="00062AB7" w:rsidP="00611BA2">
      <w:pPr>
        <w:tabs>
          <w:tab w:val="left" w:pos="5415"/>
        </w:tabs>
        <w:spacing w:before="120" w:line="360" w:lineRule="auto"/>
        <w:ind w:right="51"/>
        <w:jc w:val="both"/>
        <w:rPr>
          <w:rFonts w:ascii="Palatino Linotype" w:hAnsi="Palatino Linotype"/>
          <w:sz w:val="24"/>
          <w:szCs w:val="24"/>
        </w:rPr>
      </w:pPr>
      <w:r>
        <w:rPr>
          <w:rFonts w:ascii="Palatino Linotype" w:hAnsi="Palatino Linotype"/>
          <w:sz w:val="24"/>
          <w:szCs w:val="24"/>
        </w:rPr>
        <w:t xml:space="preserve">Por su parte, el </w:t>
      </w:r>
      <w:r>
        <w:rPr>
          <w:rFonts w:ascii="Palatino Linotype" w:hAnsi="Palatino Linotype"/>
          <w:b/>
          <w:sz w:val="24"/>
          <w:szCs w:val="24"/>
        </w:rPr>
        <w:t>Sujeto Obligado</w:t>
      </w:r>
      <w:r>
        <w:rPr>
          <w:rFonts w:ascii="Palatino Linotype" w:hAnsi="Palatino Linotype"/>
          <w:sz w:val="24"/>
          <w:szCs w:val="24"/>
        </w:rPr>
        <w:t xml:space="preserve"> </w:t>
      </w:r>
      <w:r w:rsidR="003F6D94">
        <w:rPr>
          <w:rFonts w:ascii="Palatino Linotype" w:hAnsi="Palatino Linotype"/>
          <w:sz w:val="24"/>
          <w:szCs w:val="24"/>
        </w:rPr>
        <w:t>fue omiso en rendir su Informe Justificado.</w:t>
      </w:r>
    </w:p>
    <w:p w:rsidR="00792BDD" w:rsidRDefault="00792BDD" w:rsidP="00611BA2">
      <w:pPr>
        <w:tabs>
          <w:tab w:val="left" w:pos="5415"/>
        </w:tabs>
        <w:spacing w:before="120" w:line="360" w:lineRule="auto"/>
        <w:ind w:right="51"/>
        <w:jc w:val="both"/>
        <w:rPr>
          <w:rFonts w:ascii="Palatino Linotype" w:hAnsi="Palatino Linotype"/>
          <w:sz w:val="24"/>
          <w:szCs w:val="24"/>
        </w:rPr>
      </w:pPr>
      <w:r>
        <w:rPr>
          <w:rFonts w:ascii="Palatino Linotype" w:hAnsi="Palatino Linotype"/>
          <w:sz w:val="24"/>
          <w:szCs w:val="24"/>
        </w:rPr>
        <w:t>Sin embargo se advierte que en el portal Ipomex del Municipio de Xalatlaco se encuentra información que puede dar respuesta al ahora Recurrente.</w:t>
      </w:r>
    </w:p>
    <w:p w:rsidR="00027792" w:rsidRDefault="00027792" w:rsidP="00611BA2">
      <w:pPr>
        <w:tabs>
          <w:tab w:val="left" w:pos="5415"/>
        </w:tabs>
        <w:spacing w:before="120" w:line="360" w:lineRule="auto"/>
        <w:ind w:right="51"/>
        <w:jc w:val="both"/>
        <w:rPr>
          <w:rFonts w:ascii="Palatino Linotype" w:hAnsi="Palatino Linotype"/>
          <w:sz w:val="24"/>
          <w:szCs w:val="24"/>
        </w:rPr>
      </w:pPr>
      <w:r>
        <w:rPr>
          <w:rFonts w:ascii="Palatino Linotype" w:hAnsi="Palatino Linotype"/>
          <w:sz w:val="24"/>
          <w:szCs w:val="24"/>
        </w:rPr>
        <w:t xml:space="preserve">Por cuanto </w:t>
      </w:r>
      <w:r w:rsidR="003F6D94">
        <w:rPr>
          <w:rFonts w:ascii="Palatino Linotype" w:hAnsi="Palatino Linotype"/>
          <w:sz w:val="24"/>
          <w:szCs w:val="24"/>
        </w:rPr>
        <w:t>hace a lo solicitado por el ahora recurrente,</w:t>
      </w:r>
      <w:r w:rsidR="008B79DD">
        <w:rPr>
          <w:rFonts w:ascii="Palatino Linotype" w:hAnsi="Palatino Linotype"/>
          <w:sz w:val="24"/>
          <w:szCs w:val="24"/>
        </w:rPr>
        <w:t xml:space="preserve"> </w:t>
      </w:r>
      <w:r w:rsidR="000B3543">
        <w:rPr>
          <w:rFonts w:ascii="Palatino Linotype" w:hAnsi="Palatino Linotype"/>
          <w:sz w:val="24"/>
          <w:szCs w:val="24"/>
        </w:rPr>
        <w:t xml:space="preserve">el </w:t>
      </w:r>
      <w:r w:rsidR="008B79DD">
        <w:rPr>
          <w:rFonts w:ascii="Palatino Linotype" w:hAnsi="Palatino Linotype"/>
          <w:sz w:val="24"/>
          <w:szCs w:val="24"/>
        </w:rPr>
        <w:t>Bando Municipal del Municipio de Xalatlaco</w:t>
      </w:r>
      <w:r w:rsidR="00BF1BBC">
        <w:rPr>
          <w:rFonts w:ascii="Palatino Linotype" w:hAnsi="Palatino Linotype"/>
          <w:sz w:val="24"/>
          <w:szCs w:val="24"/>
        </w:rPr>
        <w:t xml:space="preserve">, en su artículo </w:t>
      </w:r>
      <w:r w:rsidR="008B79DD">
        <w:rPr>
          <w:rFonts w:ascii="Palatino Linotype" w:hAnsi="Palatino Linotype"/>
          <w:sz w:val="24"/>
          <w:szCs w:val="24"/>
        </w:rPr>
        <w:t>62</w:t>
      </w:r>
      <w:r w:rsidR="00BF1BBC">
        <w:rPr>
          <w:rFonts w:ascii="Palatino Linotype" w:hAnsi="Palatino Linotype"/>
          <w:sz w:val="24"/>
          <w:szCs w:val="24"/>
        </w:rPr>
        <w:t xml:space="preserve"> señala:</w:t>
      </w:r>
    </w:p>
    <w:p w:rsidR="008B79DD" w:rsidRPr="008B79DD" w:rsidRDefault="008B79DD" w:rsidP="008B79DD">
      <w:pPr>
        <w:tabs>
          <w:tab w:val="left" w:pos="5415"/>
        </w:tabs>
        <w:spacing w:before="120" w:line="360" w:lineRule="auto"/>
        <w:ind w:left="709" w:right="1276"/>
        <w:jc w:val="center"/>
        <w:rPr>
          <w:rFonts w:ascii="Palatino Linotype" w:hAnsi="Palatino Linotype"/>
          <w:i/>
          <w:sz w:val="24"/>
          <w:szCs w:val="24"/>
        </w:rPr>
      </w:pPr>
      <w:r w:rsidRPr="008B79DD">
        <w:rPr>
          <w:rFonts w:ascii="Palatino Linotype" w:hAnsi="Palatino Linotype"/>
          <w:i/>
          <w:sz w:val="24"/>
          <w:szCs w:val="24"/>
        </w:rPr>
        <w:t>TESORERÍA MUNICIPAL</w:t>
      </w:r>
    </w:p>
    <w:p w:rsidR="00BF1BBC" w:rsidRPr="008B79DD" w:rsidRDefault="008B79DD" w:rsidP="008B79DD">
      <w:pPr>
        <w:tabs>
          <w:tab w:val="left" w:pos="5415"/>
        </w:tabs>
        <w:spacing w:before="120" w:line="360" w:lineRule="auto"/>
        <w:ind w:left="709" w:right="1276"/>
        <w:jc w:val="both"/>
        <w:rPr>
          <w:rFonts w:ascii="Palatino Linotype" w:hAnsi="Palatino Linotype"/>
          <w:i/>
          <w:sz w:val="24"/>
          <w:szCs w:val="24"/>
        </w:rPr>
      </w:pPr>
      <w:r w:rsidRPr="008B79DD">
        <w:rPr>
          <w:rFonts w:ascii="Palatino Linotype" w:hAnsi="Palatino Linotype"/>
          <w:i/>
          <w:sz w:val="24"/>
          <w:szCs w:val="24"/>
        </w:rPr>
        <w:t>Artículo 62.- La Tesorería Municipal es el órgano encargado de la recaudación de los ingresos municipales y responsable de realizar las erogaciones que haga el Ayuntamiento, teniendo como atribuciones las señaladas en el artículo 95 de la Ley Orgánica Municipal del Estado de México, así como aquellas que le establezcan las demás disposiciones legales y el Ayuntamiento.</w:t>
      </w:r>
    </w:p>
    <w:p w:rsidR="00BF1BBC" w:rsidRDefault="008B79DD" w:rsidP="00611BA2">
      <w:pPr>
        <w:tabs>
          <w:tab w:val="left" w:pos="5415"/>
        </w:tabs>
        <w:spacing w:before="120" w:line="360" w:lineRule="auto"/>
        <w:ind w:right="51"/>
        <w:jc w:val="both"/>
        <w:rPr>
          <w:rFonts w:ascii="Palatino Linotype" w:hAnsi="Palatino Linotype"/>
          <w:sz w:val="24"/>
          <w:szCs w:val="24"/>
        </w:rPr>
      </w:pPr>
      <w:r>
        <w:rPr>
          <w:rFonts w:ascii="Palatino Linotype" w:hAnsi="Palatino Linotype"/>
          <w:sz w:val="24"/>
          <w:szCs w:val="24"/>
        </w:rPr>
        <w:t>Mientras que en la Ley Orgánica Municipal</w:t>
      </w:r>
      <w:r w:rsidR="00F14B1E">
        <w:rPr>
          <w:rFonts w:ascii="Palatino Linotype" w:hAnsi="Palatino Linotype"/>
          <w:sz w:val="24"/>
          <w:szCs w:val="24"/>
        </w:rPr>
        <w:t xml:space="preserve">, se determina en su artículo </w:t>
      </w:r>
      <w:r>
        <w:rPr>
          <w:rFonts w:ascii="Palatino Linotype" w:hAnsi="Palatino Linotype"/>
          <w:sz w:val="24"/>
          <w:szCs w:val="24"/>
        </w:rPr>
        <w:t>95</w:t>
      </w:r>
      <w:r w:rsidR="00F14B1E">
        <w:rPr>
          <w:rFonts w:ascii="Palatino Linotype" w:hAnsi="Palatino Linotype"/>
          <w:sz w:val="24"/>
          <w:szCs w:val="24"/>
        </w:rPr>
        <w:t xml:space="preserve"> </w:t>
      </w:r>
      <w:r>
        <w:rPr>
          <w:rFonts w:ascii="Palatino Linotype" w:hAnsi="Palatino Linotype"/>
          <w:sz w:val="24"/>
          <w:szCs w:val="24"/>
        </w:rPr>
        <w:t>las atribuciones con las que cuenta el Tesorero Municipal</w:t>
      </w:r>
      <w:r w:rsidR="00F14B1E">
        <w:rPr>
          <w:rFonts w:ascii="Palatino Linotype" w:hAnsi="Palatino Linotype"/>
          <w:sz w:val="24"/>
          <w:szCs w:val="24"/>
        </w:rPr>
        <w:t>, como se muestra a continuación:</w:t>
      </w:r>
    </w:p>
    <w:p w:rsidR="008B79DD" w:rsidRPr="008B79DD" w:rsidRDefault="008B79DD" w:rsidP="008B79DD">
      <w:pPr>
        <w:tabs>
          <w:tab w:val="left" w:pos="5415"/>
        </w:tabs>
        <w:spacing w:before="120" w:line="360" w:lineRule="auto"/>
        <w:ind w:left="709" w:right="709"/>
        <w:jc w:val="both"/>
        <w:rPr>
          <w:rFonts w:ascii="Palatino Linotype" w:hAnsi="Palatino Linotype"/>
          <w:i/>
          <w:szCs w:val="24"/>
        </w:rPr>
      </w:pPr>
      <w:r w:rsidRPr="008B79DD">
        <w:rPr>
          <w:rFonts w:ascii="Palatino Linotype" w:hAnsi="Palatino Linotype"/>
          <w:b/>
          <w:i/>
          <w:szCs w:val="24"/>
        </w:rPr>
        <w:t xml:space="preserve">Artículo 95.- </w:t>
      </w:r>
      <w:r w:rsidRPr="008B79DD">
        <w:rPr>
          <w:rFonts w:ascii="Palatino Linotype" w:hAnsi="Palatino Linotype"/>
          <w:i/>
          <w:szCs w:val="24"/>
        </w:rPr>
        <w:t>Son atribuciones del tesorero municipal:</w:t>
      </w:r>
    </w:p>
    <w:p w:rsidR="008B79DD" w:rsidRPr="008B79DD" w:rsidRDefault="008B79DD" w:rsidP="008B79DD">
      <w:pPr>
        <w:tabs>
          <w:tab w:val="left" w:pos="5415"/>
        </w:tabs>
        <w:spacing w:before="120" w:line="360" w:lineRule="auto"/>
        <w:ind w:left="709" w:right="709"/>
        <w:jc w:val="both"/>
        <w:rPr>
          <w:rFonts w:ascii="Palatino Linotype" w:hAnsi="Palatino Linotype"/>
          <w:i/>
          <w:szCs w:val="24"/>
        </w:rPr>
      </w:pPr>
      <w:r w:rsidRPr="008B79DD">
        <w:rPr>
          <w:rFonts w:ascii="Palatino Linotype" w:hAnsi="Palatino Linotype"/>
          <w:i/>
          <w:szCs w:val="24"/>
        </w:rPr>
        <w:lastRenderedPageBreak/>
        <w:t>I. Administrar la hacienda pública municipal, de conformidad con las disposiciones legales aplicables;</w:t>
      </w:r>
    </w:p>
    <w:p w:rsidR="008B79DD" w:rsidRPr="008B79DD" w:rsidRDefault="008B79DD" w:rsidP="008B79DD">
      <w:pPr>
        <w:tabs>
          <w:tab w:val="left" w:pos="5415"/>
        </w:tabs>
        <w:spacing w:before="120" w:line="360" w:lineRule="auto"/>
        <w:ind w:left="709" w:right="709"/>
        <w:jc w:val="both"/>
        <w:rPr>
          <w:rFonts w:ascii="Palatino Linotype" w:hAnsi="Palatino Linotype"/>
          <w:i/>
          <w:szCs w:val="24"/>
        </w:rPr>
      </w:pPr>
      <w:r w:rsidRPr="008B79DD">
        <w:rPr>
          <w:rFonts w:ascii="Palatino Linotype" w:hAnsi="Palatino Linotype"/>
          <w:i/>
          <w:szCs w:val="24"/>
        </w:rPr>
        <w:t>II. Determinar, liquidar, recaudar, fiscalizar y administrar las contribuciones en los términos de los ordenamientos jurídicos aplicables y, en su caso, aplicar el procedimiento administrativo de ejecución en términos de las disposiciones aplicables;</w:t>
      </w:r>
    </w:p>
    <w:p w:rsidR="008B79DD" w:rsidRPr="008B79DD" w:rsidRDefault="008B79DD" w:rsidP="008B79DD">
      <w:pPr>
        <w:tabs>
          <w:tab w:val="left" w:pos="5415"/>
        </w:tabs>
        <w:spacing w:before="120" w:line="360" w:lineRule="auto"/>
        <w:ind w:left="709" w:right="709"/>
        <w:jc w:val="both"/>
        <w:rPr>
          <w:rFonts w:ascii="Palatino Linotype" w:hAnsi="Palatino Linotype"/>
          <w:i/>
          <w:szCs w:val="24"/>
        </w:rPr>
      </w:pPr>
      <w:r w:rsidRPr="008B79DD">
        <w:rPr>
          <w:rFonts w:ascii="Palatino Linotype" w:hAnsi="Palatino Linotype"/>
          <w:i/>
          <w:szCs w:val="24"/>
        </w:rPr>
        <w:t>III. Imponer las sanciones administrativas que procedan por infracciones a las disposiciones fiscales;</w:t>
      </w:r>
    </w:p>
    <w:p w:rsidR="008B79DD" w:rsidRPr="008B79DD" w:rsidRDefault="008B79DD" w:rsidP="008B79DD">
      <w:pPr>
        <w:tabs>
          <w:tab w:val="left" w:pos="5415"/>
        </w:tabs>
        <w:spacing w:before="120" w:line="360" w:lineRule="auto"/>
        <w:ind w:left="709" w:right="709"/>
        <w:jc w:val="both"/>
        <w:rPr>
          <w:rFonts w:ascii="Palatino Linotype" w:hAnsi="Palatino Linotype"/>
          <w:i/>
          <w:szCs w:val="24"/>
        </w:rPr>
      </w:pPr>
      <w:r w:rsidRPr="008B79DD">
        <w:rPr>
          <w:rFonts w:ascii="Palatino Linotype" w:hAnsi="Palatino Linotype"/>
          <w:i/>
          <w:szCs w:val="24"/>
        </w:rPr>
        <w:t>IV. Llevar los registros contables, financieros y administrativos de los ingresos, egresos, e inventarios;</w:t>
      </w:r>
    </w:p>
    <w:p w:rsidR="008B79DD" w:rsidRPr="008B79DD" w:rsidRDefault="008B79DD" w:rsidP="008B79DD">
      <w:pPr>
        <w:tabs>
          <w:tab w:val="left" w:pos="5415"/>
        </w:tabs>
        <w:spacing w:before="120" w:line="360" w:lineRule="auto"/>
        <w:ind w:left="709" w:right="709"/>
        <w:jc w:val="both"/>
        <w:rPr>
          <w:rFonts w:ascii="Palatino Linotype" w:hAnsi="Palatino Linotype"/>
          <w:i/>
          <w:szCs w:val="24"/>
        </w:rPr>
      </w:pPr>
      <w:r w:rsidRPr="008B79DD">
        <w:rPr>
          <w:rFonts w:ascii="Palatino Linotype" w:hAnsi="Palatino Linotype"/>
          <w:i/>
          <w:szCs w:val="24"/>
        </w:rPr>
        <w:t>V. Proporcionar oportunamente al ayuntamiento todos los datos o informes que sean necesarios para la formulación del Presupuesto de Egresos Municipales, vigilando que se ajuste a las disposiciones de esta Ley y otros ordenamientos aplicables;</w:t>
      </w:r>
    </w:p>
    <w:p w:rsidR="008B79DD" w:rsidRPr="008B79DD" w:rsidRDefault="008B79DD" w:rsidP="008B79DD">
      <w:pPr>
        <w:tabs>
          <w:tab w:val="left" w:pos="5415"/>
        </w:tabs>
        <w:spacing w:before="120" w:line="360" w:lineRule="auto"/>
        <w:ind w:left="709" w:right="709"/>
        <w:jc w:val="both"/>
        <w:rPr>
          <w:rFonts w:ascii="Palatino Linotype" w:hAnsi="Palatino Linotype"/>
          <w:i/>
          <w:szCs w:val="24"/>
        </w:rPr>
      </w:pPr>
      <w:r w:rsidRPr="008B79DD">
        <w:rPr>
          <w:rFonts w:ascii="Palatino Linotype" w:hAnsi="Palatino Linotype"/>
          <w:i/>
          <w:szCs w:val="24"/>
        </w:rPr>
        <w:t>VI. Presentar anualmente al ayuntamiento un informe de la situación contable financiera de la Tesorería Municipal;</w:t>
      </w:r>
    </w:p>
    <w:p w:rsidR="008B79DD" w:rsidRPr="008B79DD" w:rsidRDefault="008B79DD" w:rsidP="008B79DD">
      <w:pPr>
        <w:tabs>
          <w:tab w:val="left" w:pos="5415"/>
        </w:tabs>
        <w:spacing w:before="120" w:line="360" w:lineRule="auto"/>
        <w:ind w:left="709" w:right="709"/>
        <w:jc w:val="both"/>
        <w:rPr>
          <w:rFonts w:ascii="Palatino Linotype" w:hAnsi="Palatino Linotype"/>
          <w:i/>
          <w:szCs w:val="24"/>
        </w:rPr>
      </w:pPr>
      <w:r w:rsidRPr="008B79DD">
        <w:rPr>
          <w:rFonts w:ascii="Palatino Linotype" w:hAnsi="Palatino Linotype"/>
          <w:i/>
          <w:szCs w:val="24"/>
        </w:rPr>
        <w:t>VII. Diseñar y aprobar las formas oficiales de manifestaciones, avisos y declaraciones y demás documentos requeridos;</w:t>
      </w:r>
    </w:p>
    <w:p w:rsidR="008B79DD" w:rsidRPr="008B79DD" w:rsidRDefault="008B79DD" w:rsidP="008B79DD">
      <w:pPr>
        <w:tabs>
          <w:tab w:val="left" w:pos="5415"/>
        </w:tabs>
        <w:spacing w:before="120" w:line="360" w:lineRule="auto"/>
        <w:ind w:left="709" w:right="709"/>
        <w:jc w:val="both"/>
        <w:rPr>
          <w:rFonts w:ascii="Palatino Linotype" w:hAnsi="Palatino Linotype"/>
          <w:i/>
          <w:szCs w:val="24"/>
        </w:rPr>
      </w:pPr>
      <w:r w:rsidRPr="008B79DD">
        <w:rPr>
          <w:rFonts w:ascii="Palatino Linotype" w:hAnsi="Palatino Linotype"/>
          <w:i/>
          <w:szCs w:val="24"/>
        </w:rPr>
        <w:t>VIII. Participar en la formulación de Convenios Fiscales y ejercer las atribuciones que le correspondan en al ámbito de su competencia;</w:t>
      </w:r>
    </w:p>
    <w:p w:rsidR="008B79DD" w:rsidRPr="008B79DD" w:rsidRDefault="008B79DD" w:rsidP="008B79DD">
      <w:pPr>
        <w:tabs>
          <w:tab w:val="left" w:pos="5415"/>
        </w:tabs>
        <w:spacing w:before="120" w:line="360" w:lineRule="auto"/>
        <w:ind w:left="709" w:right="709"/>
        <w:jc w:val="both"/>
        <w:rPr>
          <w:rFonts w:ascii="Palatino Linotype" w:hAnsi="Palatino Linotype"/>
          <w:i/>
          <w:szCs w:val="24"/>
        </w:rPr>
      </w:pPr>
      <w:r w:rsidRPr="008B79DD">
        <w:rPr>
          <w:rFonts w:ascii="Palatino Linotype" w:hAnsi="Palatino Linotype"/>
          <w:i/>
          <w:szCs w:val="24"/>
        </w:rPr>
        <w:t>IX. Proponer al ayuntamiento la cancelación de cuentas incobrables;</w:t>
      </w:r>
    </w:p>
    <w:p w:rsidR="008B79DD" w:rsidRPr="008B79DD" w:rsidRDefault="008B79DD" w:rsidP="008B79DD">
      <w:pPr>
        <w:tabs>
          <w:tab w:val="left" w:pos="5415"/>
        </w:tabs>
        <w:spacing w:before="120" w:line="360" w:lineRule="auto"/>
        <w:ind w:left="709" w:right="709"/>
        <w:jc w:val="both"/>
        <w:rPr>
          <w:rFonts w:ascii="Palatino Linotype" w:hAnsi="Palatino Linotype"/>
          <w:i/>
          <w:szCs w:val="24"/>
        </w:rPr>
      </w:pPr>
      <w:r w:rsidRPr="008B79DD">
        <w:rPr>
          <w:rFonts w:ascii="Palatino Linotype" w:hAnsi="Palatino Linotype"/>
          <w:i/>
          <w:szCs w:val="24"/>
        </w:rPr>
        <w:t>X. Custodiar y ejercer las garantías que se otorguen en favor de la hacienda municipal;</w:t>
      </w:r>
    </w:p>
    <w:p w:rsidR="008B79DD" w:rsidRPr="008B79DD" w:rsidRDefault="008B79DD" w:rsidP="008B79DD">
      <w:pPr>
        <w:tabs>
          <w:tab w:val="left" w:pos="5415"/>
        </w:tabs>
        <w:spacing w:before="120" w:line="360" w:lineRule="auto"/>
        <w:ind w:left="709" w:right="709"/>
        <w:jc w:val="both"/>
        <w:rPr>
          <w:rFonts w:ascii="Palatino Linotype" w:hAnsi="Palatino Linotype"/>
          <w:i/>
          <w:szCs w:val="24"/>
        </w:rPr>
      </w:pPr>
      <w:r w:rsidRPr="008B79DD">
        <w:rPr>
          <w:rFonts w:ascii="Palatino Linotype" w:hAnsi="Palatino Linotype"/>
          <w:i/>
          <w:szCs w:val="24"/>
        </w:rPr>
        <w:t>XI. Proponer la política de ingresos de la tesorería municipal;</w:t>
      </w:r>
    </w:p>
    <w:p w:rsidR="008B79DD" w:rsidRPr="008B79DD" w:rsidRDefault="008B79DD" w:rsidP="008B79DD">
      <w:pPr>
        <w:tabs>
          <w:tab w:val="left" w:pos="5415"/>
        </w:tabs>
        <w:spacing w:before="120" w:line="360" w:lineRule="auto"/>
        <w:ind w:left="709" w:right="709"/>
        <w:jc w:val="both"/>
        <w:rPr>
          <w:rFonts w:ascii="Palatino Linotype" w:hAnsi="Palatino Linotype"/>
          <w:i/>
          <w:szCs w:val="24"/>
        </w:rPr>
      </w:pPr>
      <w:r w:rsidRPr="008B79DD">
        <w:rPr>
          <w:rFonts w:ascii="Palatino Linotype" w:hAnsi="Palatino Linotype"/>
          <w:i/>
          <w:szCs w:val="24"/>
        </w:rPr>
        <w:lastRenderedPageBreak/>
        <w:t>XII. Intervenir en la elaboración del programa financiero municipal;</w:t>
      </w:r>
    </w:p>
    <w:p w:rsidR="008B79DD" w:rsidRPr="008B79DD" w:rsidRDefault="008B79DD" w:rsidP="008B79DD">
      <w:pPr>
        <w:tabs>
          <w:tab w:val="left" w:pos="5415"/>
        </w:tabs>
        <w:spacing w:before="120" w:line="360" w:lineRule="auto"/>
        <w:ind w:left="709" w:right="709"/>
        <w:jc w:val="both"/>
        <w:rPr>
          <w:rFonts w:ascii="Palatino Linotype" w:hAnsi="Palatino Linotype"/>
          <w:i/>
          <w:szCs w:val="24"/>
        </w:rPr>
      </w:pPr>
      <w:r w:rsidRPr="008B79DD">
        <w:rPr>
          <w:rFonts w:ascii="Palatino Linotype" w:hAnsi="Palatino Linotype"/>
          <w:i/>
          <w:szCs w:val="24"/>
        </w:rPr>
        <w:t>XIII. Elaborar y mantener actualizado el Padrón de Contribuyentes;</w:t>
      </w:r>
    </w:p>
    <w:p w:rsidR="008B79DD" w:rsidRPr="008B79DD" w:rsidRDefault="008B79DD" w:rsidP="008B79DD">
      <w:pPr>
        <w:tabs>
          <w:tab w:val="left" w:pos="5415"/>
        </w:tabs>
        <w:spacing w:before="120" w:line="360" w:lineRule="auto"/>
        <w:ind w:left="709" w:right="709"/>
        <w:jc w:val="both"/>
        <w:rPr>
          <w:rFonts w:ascii="Palatino Linotype" w:hAnsi="Palatino Linotype"/>
          <w:i/>
          <w:szCs w:val="24"/>
        </w:rPr>
      </w:pPr>
      <w:r w:rsidRPr="008B79DD">
        <w:rPr>
          <w:rFonts w:ascii="Palatino Linotype" w:hAnsi="Palatino Linotype"/>
          <w:i/>
          <w:szCs w:val="24"/>
        </w:rPr>
        <w:t>XIV. Ministrar a su inmediato antecesor todos los datos oficiales que le solicitare, para contestar los pliegos de observaciones y alcances que formule y deduzca el Órgano Superior de Fiscalización del Estado de México;</w:t>
      </w:r>
    </w:p>
    <w:p w:rsidR="008B79DD" w:rsidRPr="008B79DD" w:rsidRDefault="008B79DD" w:rsidP="008B79DD">
      <w:pPr>
        <w:tabs>
          <w:tab w:val="left" w:pos="5415"/>
        </w:tabs>
        <w:spacing w:before="120" w:line="360" w:lineRule="auto"/>
        <w:ind w:left="709" w:right="709"/>
        <w:jc w:val="both"/>
        <w:rPr>
          <w:rFonts w:ascii="Palatino Linotype" w:hAnsi="Palatino Linotype"/>
          <w:i/>
          <w:szCs w:val="24"/>
        </w:rPr>
      </w:pPr>
      <w:r w:rsidRPr="008B79DD">
        <w:rPr>
          <w:rFonts w:ascii="Palatino Linotype" w:hAnsi="Palatino Linotype"/>
          <w:i/>
          <w:szCs w:val="24"/>
        </w:rPr>
        <w:t>XV. Solicitar a las instancias competentes, la práctica de revisiones circunstanciadas, de conformidad con las normas que rigen en materia de control y evaluación gubernamental en el ámbito municipal;</w:t>
      </w:r>
    </w:p>
    <w:p w:rsidR="008B79DD" w:rsidRPr="008B79DD" w:rsidRDefault="008B79DD" w:rsidP="008B79DD">
      <w:pPr>
        <w:tabs>
          <w:tab w:val="left" w:pos="5415"/>
        </w:tabs>
        <w:spacing w:before="120" w:line="360" w:lineRule="auto"/>
        <w:ind w:left="709" w:right="709"/>
        <w:jc w:val="both"/>
        <w:rPr>
          <w:rFonts w:ascii="Palatino Linotype" w:hAnsi="Palatino Linotype"/>
          <w:i/>
          <w:szCs w:val="24"/>
        </w:rPr>
      </w:pPr>
      <w:r w:rsidRPr="008B79DD">
        <w:rPr>
          <w:rFonts w:ascii="Palatino Linotype" w:hAnsi="Palatino Linotype"/>
          <w:i/>
          <w:szCs w:val="24"/>
        </w:rPr>
        <w:t>XVI. Glosar oportunamente las cuentas del ayuntamiento;</w:t>
      </w:r>
    </w:p>
    <w:p w:rsidR="008B79DD" w:rsidRPr="008B79DD" w:rsidRDefault="008B79DD" w:rsidP="008B79DD">
      <w:pPr>
        <w:tabs>
          <w:tab w:val="left" w:pos="5415"/>
        </w:tabs>
        <w:spacing w:before="120" w:line="360" w:lineRule="auto"/>
        <w:ind w:left="709" w:right="709"/>
        <w:jc w:val="both"/>
        <w:rPr>
          <w:rFonts w:ascii="Palatino Linotype" w:hAnsi="Palatino Linotype"/>
          <w:i/>
          <w:szCs w:val="24"/>
        </w:rPr>
      </w:pPr>
      <w:r w:rsidRPr="008B79DD">
        <w:rPr>
          <w:rFonts w:ascii="Palatino Linotype" w:hAnsi="Palatino Linotype"/>
          <w:i/>
          <w:szCs w:val="24"/>
        </w:rPr>
        <w:t>XVII. Contestar oportunamente los pliegos de observaciones y responsabilidad</w:t>
      </w:r>
      <w:r w:rsidR="004953FF">
        <w:rPr>
          <w:rFonts w:ascii="Palatino Linotype" w:hAnsi="Palatino Linotype"/>
          <w:i/>
          <w:szCs w:val="24"/>
        </w:rPr>
        <w:t xml:space="preserve"> que haga el Órgano Superior de </w:t>
      </w:r>
      <w:r w:rsidRPr="008B79DD">
        <w:rPr>
          <w:rFonts w:ascii="Palatino Linotype" w:hAnsi="Palatino Linotype"/>
          <w:i/>
          <w:szCs w:val="24"/>
        </w:rPr>
        <w:t>Fiscalización del Estado de México, así como atender en tiempo y forma las solicitudes de información que éste requiera, informando al Ayuntamiento;</w:t>
      </w:r>
    </w:p>
    <w:p w:rsidR="008B79DD" w:rsidRPr="008B79DD" w:rsidRDefault="008B79DD" w:rsidP="008B79DD">
      <w:pPr>
        <w:tabs>
          <w:tab w:val="left" w:pos="5415"/>
        </w:tabs>
        <w:spacing w:before="120" w:line="360" w:lineRule="auto"/>
        <w:ind w:left="709" w:right="709"/>
        <w:jc w:val="both"/>
        <w:rPr>
          <w:rFonts w:ascii="Palatino Linotype" w:hAnsi="Palatino Linotype"/>
          <w:i/>
          <w:szCs w:val="24"/>
        </w:rPr>
      </w:pPr>
      <w:r w:rsidRPr="008B79DD">
        <w:rPr>
          <w:rFonts w:ascii="Palatino Linotype" w:hAnsi="Palatino Linotype"/>
          <w:i/>
          <w:szCs w:val="24"/>
        </w:rPr>
        <w:t>XVIII. Expedir copias certificadas de los documentos a su cuidado, por acuerdo expreso del Ayuntamiento y cuando se trate de documentación presentada ante el Órgano Superior de Fiscalización del Estado de México;</w:t>
      </w:r>
    </w:p>
    <w:p w:rsidR="008B79DD" w:rsidRPr="008B79DD" w:rsidRDefault="008B79DD" w:rsidP="008B79DD">
      <w:pPr>
        <w:tabs>
          <w:tab w:val="left" w:pos="5415"/>
        </w:tabs>
        <w:spacing w:before="120" w:line="360" w:lineRule="auto"/>
        <w:ind w:left="709" w:right="709"/>
        <w:jc w:val="both"/>
        <w:rPr>
          <w:rFonts w:ascii="Palatino Linotype" w:hAnsi="Palatino Linotype"/>
          <w:i/>
          <w:szCs w:val="24"/>
        </w:rPr>
      </w:pPr>
      <w:r w:rsidRPr="008B79DD">
        <w:rPr>
          <w:rFonts w:ascii="Palatino Linotype" w:hAnsi="Palatino Linotype"/>
          <w:i/>
          <w:szCs w:val="24"/>
        </w:rPr>
        <w:t>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rsidR="008B79DD" w:rsidRPr="008B79DD" w:rsidRDefault="008B79DD" w:rsidP="008B79DD">
      <w:pPr>
        <w:tabs>
          <w:tab w:val="left" w:pos="5415"/>
        </w:tabs>
        <w:spacing w:before="120" w:line="360" w:lineRule="auto"/>
        <w:ind w:left="709" w:right="709"/>
        <w:jc w:val="both"/>
        <w:rPr>
          <w:rFonts w:ascii="Palatino Linotype" w:hAnsi="Palatino Linotype"/>
          <w:i/>
          <w:szCs w:val="24"/>
        </w:rPr>
      </w:pPr>
      <w:r w:rsidRPr="008B79DD">
        <w:rPr>
          <w:rFonts w:ascii="Palatino Linotype" w:hAnsi="Palatino Linotype"/>
          <w:i/>
          <w:szCs w:val="24"/>
        </w:rPr>
        <w:lastRenderedPageBreak/>
        <w:t>XX. Dar cumplimiento a las leyes, convenios de coordinación fiscal y demás que en materia hacendaria celebre el</w:t>
      </w:r>
    </w:p>
    <w:p w:rsidR="008B79DD" w:rsidRPr="008B79DD" w:rsidRDefault="008B79DD" w:rsidP="008B79DD">
      <w:pPr>
        <w:tabs>
          <w:tab w:val="left" w:pos="5415"/>
        </w:tabs>
        <w:spacing w:before="120" w:line="360" w:lineRule="auto"/>
        <w:ind w:left="709" w:right="709"/>
        <w:jc w:val="both"/>
        <w:rPr>
          <w:rFonts w:ascii="Palatino Linotype" w:hAnsi="Palatino Linotype"/>
          <w:i/>
          <w:szCs w:val="24"/>
        </w:rPr>
      </w:pPr>
      <w:r w:rsidRPr="008B79DD">
        <w:rPr>
          <w:rFonts w:ascii="Palatino Linotype" w:hAnsi="Palatino Linotype"/>
          <w:i/>
          <w:szCs w:val="24"/>
        </w:rPr>
        <w:t>Ayuntamiento con el Estado;</w:t>
      </w:r>
    </w:p>
    <w:p w:rsidR="001662EA" w:rsidRPr="004953FF" w:rsidRDefault="008B79DD" w:rsidP="004953FF">
      <w:pPr>
        <w:tabs>
          <w:tab w:val="left" w:pos="5415"/>
        </w:tabs>
        <w:spacing w:before="120" w:line="360" w:lineRule="auto"/>
        <w:ind w:left="709" w:right="709"/>
        <w:jc w:val="both"/>
        <w:rPr>
          <w:rFonts w:ascii="Palatino Linotype" w:hAnsi="Palatino Linotype"/>
          <w:i/>
          <w:szCs w:val="24"/>
        </w:rPr>
      </w:pPr>
      <w:r w:rsidRPr="008B79DD">
        <w:rPr>
          <w:rFonts w:ascii="Palatino Linotype" w:hAnsi="Palatino Linotype"/>
          <w:i/>
          <w:szCs w:val="24"/>
        </w:rPr>
        <w:t>XXI. Las que le señalen las demás disposiciones legales y el ayuntamiento.</w:t>
      </w:r>
      <w:r w:rsidRPr="008B79DD">
        <w:rPr>
          <w:rFonts w:ascii="Palatino Linotype" w:hAnsi="Palatino Linotype"/>
          <w:i/>
          <w:szCs w:val="24"/>
        </w:rPr>
        <w:cr/>
      </w:r>
    </w:p>
    <w:p w:rsidR="00332B99" w:rsidRPr="00CE43E6" w:rsidRDefault="00332B99" w:rsidP="00332B99">
      <w:pPr>
        <w:spacing w:after="0" w:line="360" w:lineRule="auto"/>
        <w:jc w:val="both"/>
        <w:rPr>
          <w:rFonts w:ascii="Palatino Linotype" w:eastAsia="Calibri" w:hAnsi="Palatino Linotype" w:cs="Arial"/>
          <w:sz w:val="24"/>
        </w:rPr>
      </w:pPr>
      <w:r w:rsidRPr="00CE43E6">
        <w:rPr>
          <w:rFonts w:ascii="Palatino Linotype" w:eastAsia="Calibri" w:hAnsi="Palatino Linotype" w:cs="Arial"/>
          <w:bCs/>
          <w:color w:val="000000"/>
          <w:sz w:val="24"/>
        </w:rPr>
        <w:t xml:space="preserve">Asimismo, </w:t>
      </w:r>
      <w:r w:rsidRPr="00CE43E6">
        <w:rPr>
          <w:rFonts w:ascii="Palatino Linotype" w:eastAsia="Calibri" w:hAnsi="Palatino Linotype" w:cs="Arial"/>
          <w:sz w:val="24"/>
        </w:rPr>
        <w:t xml:space="preserve">es necesario aclarar que ésta se encuentra relacionada con el presupuesto de egresos del </w:t>
      </w:r>
      <w:r w:rsidRPr="00CE43E6">
        <w:rPr>
          <w:rFonts w:ascii="Palatino Linotype" w:eastAsia="Calibri" w:hAnsi="Palatino Linotype" w:cs="Arial"/>
          <w:b/>
          <w:sz w:val="24"/>
        </w:rPr>
        <w:t>Sujeto Obligado</w:t>
      </w:r>
      <w:r w:rsidRPr="00CE43E6">
        <w:rPr>
          <w:rFonts w:ascii="Palatino Linotype" w:eastAsia="Calibri" w:hAnsi="Palatino Linotype" w:cs="Arial"/>
          <w:sz w:val="24"/>
        </w:rPr>
        <w:t>, ante lo cual es preciso determinar, lo relacionado con el presupuesto de egresos, presupuesto ejercido y subejercicio del gasto; de tal forma, el Glosario de Términos Hacendarios, publicado por el Instituto Hacendario del Estado de México, ha definido:</w:t>
      </w:r>
    </w:p>
    <w:p w:rsidR="00332B99" w:rsidRPr="00CE43E6" w:rsidRDefault="00332B99" w:rsidP="00332B99">
      <w:pPr>
        <w:spacing w:after="0" w:line="240" w:lineRule="auto"/>
        <w:rPr>
          <w:rFonts w:ascii="Times New Roman" w:eastAsia="Times New Roman" w:hAnsi="Times New Roman" w:cs="Times New Roman"/>
          <w:sz w:val="24"/>
          <w:szCs w:val="24"/>
          <w:lang w:eastAsia="es-ES"/>
        </w:rPr>
      </w:pPr>
    </w:p>
    <w:p w:rsidR="00332B99" w:rsidRPr="00CE43E6" w:rsidRDefault="00332B99" w:rsidP="00332B99">
      <w:pPr>
        <w:autoSpaceDE w:val="0"/>
        <w:autoSpaceDN w:val="0"/>
        <w:adjustRightInd w:val="0"/>
        <w:spacing w:after="0" w:line="360" w:lineRule="auto"/>
        <w:ind w:left="851" w:right="51"/>
        <w:jc w:val="both"/>
        <w:rPr>
          <w:rFonts w:ascii="Palatino Linotype" w:eastAsia="Calibri" w:hAnsi="Palatino Linotype" w:cs="Arial"/>
          <w:b/>
          <w:i/>
          <w:sz w:val="24"/>
        </w:rPr>
      </w:pPr>
      <w:r w:rsidRPr="00CE43E6">
        <w:rPr>
          <w:rFonts w:ascii="Palatino Linotype" w:eastAsia="Calibri" w:hAnsi="Palatino Linotype" w:cs="Arial"/>
          <w:b/>
        </w:rPr>
        <w:t>“</w:t>
      </w:r>
      <w:r w:rsidRPr="00CE43E6">
        <w:rPr>
          <w:rFonts w:ascii="Palatino Linotype" w:eastAsia="Calibri" w:hAnsi="Palatino Linotype" w:cs="Arial"/>
          <w:b/>
          <w:i/>
          <w:sz w:val="24"/>
        </w:rPr>
        <w:t>PRESUPUESTO</w:t>
      </w:r>
    </w:p>
    <w:p w:rsidR="00332B99" w:rsidRPr="00CE43E6" w:rsidRDefault="00332B99" w:rsidP="00332B99">
      <w:pPr>
        <w:autoSpaceDE w:val="0"/>
        <w:autoSpaceDN w:val="0"/>
        <w:adjustRightInd w:val="0"/>
        <w:spacing w:after="0" w:line="256" w:lineRule="auto"/>
        <w:ind w:left="851" w:right="902"/>
        <w:jc w:val="both"/>
        <w:rPr>
          <w:rFonts w:ascii="Palatino Linotype" w:eastAsia="Calibri" w:hAnsi="Palatino Linotype" w:cs="Arial"/>
          <w:i/>
        </w:rPr>
      </w:pPr>
      <w:r w:rsidRPr="00CE43E6">
        <w:rPr>
          <w:rFonts w:ascii="Palatino Linotype" w:eastAsia="Calibri" w:hAnsi="Palatino Linotype" w:cs="Arial"/>
          <w:i/>
        </w:rPr>
        <w:t xml:space="preserve">Estimación programada en forma sistemática de los ingresos y egresos que maneja un organismo en un periodo determinado. Puede considerase como un plan de acción expresado en términos monetarios y cuyo ejercicio abarca generalmente un año de actividad.”     </w:t>
      </w:r>
    </w:p>
    <w:p w:rsidR="00332B99" w:rsidRPr="00CE43E6" w:rsidRDefault="00332B99" w:rsidP="00332B99">
      <w:pPr>
        <w:autoSpaceDE w:val="0"/>
        <w:autoSpaceDN w:val="0"/>
        <w:adjustRightInd w:val="0"/>
        <w:spacing w:after="0" w:line="360" w:lineRule="auto"/>
        <w:ind w:right="51"/>
        <w:jc w:val="both"/>
        <w:rPr>
          <w:rFonts w:ascii="Palatino Linotype" w:eastAsia="Calibri" w:hAnsi="Palatino Linotype" w:cs="Arial"/>
          <w:sz w:val="24"/>
        </w:rPr>
      </w:pPr>
    </w:p>
    <w:p w:rsidR="00332B99" w:rsidRPr="00CE43E6" w:rsidRDefault="00332B99" w:rsidP="00332B99">
      <w:pPr>
        <w:autoSpaceDE w:val="0"/>
        <w:autoSpaceDN w:val="0"/>
        <w:adjustRightInd w:val="0"/>
        <w:spacing w:after="0" w:line="360" w:lineRule="auto"/>
        <w:ind w:right="51"/>
        <w:jc w:val="both"/>
        <w:rPr>
          <w:rFonts w:ascii="Palatino Linotype" w:eastAsia="Calibri" w:hAnsi="Palatino Linotype" w:cs="Arial"/>
          <w:sz w:val="24"/>
        </w:rPr>
      </w:pPr>
      <w:r w:rsidRPr="00CE43E6">
        <w:rPr>
          <w:rFonts w:ascii="Palatino Linotype" w:eastAsia="Calibri" w:hAnsi="Palatino Linotype" w:cs="Arial"/>
          <w:sz w:val="24"/>
        </w:rPr>
        <w:t>Por su parte, el artículo 285, del Código Financiero del Estado de México y Municipios, prevé que el presupuesto es el instrumento jurídico, de política económica y de política de gasto, que en el caso concreto aprueba el Ayuntamiento en el cual se establece el ejercicio, control y evaluación del gasto público, como se aprecia enseguida:</w:t>
      </w:r>
    </w:p>
    <w:p w:rsidR="00332B99" w:rsidRPr="00CE43E6" w:rsidRDefault="00332B99" w:rsidP="00332B99">
      <w:pPr>
        <w:spacing w:after="0" w:line="240" w:lineRule="auto"/>
        <w:rPr>
          <w:rFonts w:ascii="Times New Roman" w:eastAsia="Calibri" w:hAnsi="Times New Roman" w:cs="Times New Roman"/>
          <w:sz w:val="24"/>
          <w:szCs w:val="24"/>
          <w:lang w:eastAsia="es-ES"/>
        </w:rPr>
      </w:pPr>
    </w:p>
    <w:p w:rsidR="00332B99" w:rsidRPr="00CE43E6" w:rsidRDefault="00332B99" w:rsidP="00332B99">
      <w:pPr>
        <w:tabs>
          <w:tab w:val="left" w:pos="8647"/>
        </w:tabs>
        <w:autoSpaceDE w:val="0"/>
        <w:autoSpaceDN w:val="0"/>
        <w:adjustRightInd w:val="0"/>
        <w:spacing w:after="0" w:line="256" w:lineRule="auto"/>
        <w:ind w:left="851" w:right="851"/>
        <w:jc w:val="both"/>
        <w:rPr>
          <w:rFonts w:ascii="Palatino Linotype" w:eastAsia="Calibri" w:hAnsi="Palatino Linotype" w:cs="Arial"/>
          <w:i/>
          <w:lang w:val="es-AR"/>
        </w:rPr>
      </w:pPr>
      <w:r w:rsidRPr="00CE43E6">
        <w:rPr>
          <w:rFonts w:ascii="Palatino Linotype" w:eastAsia="Calibri" w:hAnsi="Palatino Linotype" w:cs="Arial"/>
          <w:i/>
          <w:lang w:val="es-AR"/>
        </w:rPr>
        <w:t>“</w:t>
      </w:r>
      <w:r w:rsidRPr="00CE43E6">
        <w:rPr>
          <w:rFonts w:ascii="Palatino Linotype" w:eastAsia="Calibri" w:hAnsi="Palatino Linotype" w:cs="Arial"/>
          <w:b/>
          <w:i/>
          <w:lang w:val="es-AR"/>
        </w:rPr>
        <w:t>Artículo 285</w:t>
      </w:r>
      <w:r w:rsidRPr="00CE43E6">
        <w:rPr>
          <w:rFonts w:ascii="Palatino Linotype" w:eastAsia="Calibri" w:hAnsi="Palatino Linotype" w:cs="Arial"/>
          <w:i/>
          <w:lang w:val="es-AR"/>
        </w:rPr>
        <w:t xml:space="preserve">.- </w:t>
      </w:r>
      <w:r w:rsidRPr="00CE43E6">
        <w:rPr>
          <w:rFonts w:ascii="Palatino Linotype" w:eastAsia="Calibri" w:hAnsi="Palatino Linotype" w:cs="Arial"/>
          <w:b/>
          <w:i/>
          <w:lang w:val="es-AR"/>
        </w:rPr>
        <w:t>El Presupuesto de Egresos del Estado es</w:t>
      </w:r>
      <w:r w:rsidRPr="00CE43E6">
        <w:rPr>
          <w:rFonts w:ascii="Palatino Linotype" w:eastAsia="Calibri" w:hAnsi="Palatino Linotype" w:cs="Arial"/>
          <w:i/>
          <w:lang w:val="es-AR"/>
        </w:rPr>
        <w:t xml:space="preserve"> el instrumento jurídico, de política económica y de política de gasto, que aprueba la Legislatura conforme a la iniciativa que presenta el Gobernador, en el cual se establece el ejercicio, control del gasto público y evaluación del desempeño de las </w:t>
      </w:r>
      <w:r w:rsidRPr="00CE43E6">
        <w:rPr>
          <w:rFonts w:ascii="Palatino Linotype" w:eastAsia="Calibri" w:hAnsi="Palatino Linotype" w:cs="Arial"/>
          <w:i/>
          <w:lang w:val="es-AR"/>
        </w:rPr>
        <w:lastRenderedPageBreak/>
        <w:t xml:space="preserve">Dependencias, Entidades Públicas, Organismos Autónomos, Poderes Legislativo y Judicial </w:t>
      </w:r>
      <w:r w:rsidRPr="00CE43E6">
        <w:rPr>
          <w:rFonts w:ascii="Palatino Linotype" w:eastAsia="Calibri" w:hAnsi="Palatino Linotype" w:cs="Arial"/>
          <w:b/>
          <w:i/>
          <w:u w:val="single"/>
          <w:lang w:val="es-AR"/>
        </w:rPr>
        <w:t xml:space="preserve">y de los Municipios </w:t>
      </w:r>
      <w:r w:rsidRPr="00CE43E6">
        <w:rPr>
          <w:rFonts w:ascii="Palatino Linotype" w:eastAsia="Calibri" w:hAnsi="Palatino Linotype" w:cs="Arial"/>
          <w:i/>
          <w:lang w:val="es-AR"/>
        </w:rPr>
        <w:t>a través de los programas derivados del Plan de Desarrollo del Estado de México, durante el ejercicio fiscal correspondiente, así como de aquellos de naturaleza multianual propuestos por la Secretaría.</w:t>
      </w:r>
    </w:p>
    <w:p w:rsidR="00332B99" w:rsidRPr="00CE43E6" w:rsidRDefault="00332B99" w:rsidP="00332B99">
      <w:pPr>
        <w:autoSpaceDE w:val="0"/>
        <w:autoSpaceDN w:val="0"/>
        <w:adjustRightInd w:val="0"/>
        <w:spacing w:after="0" w:line="256" w:lineRule="auto"/>
        <w:ind w:left="851" w:right="851"/>
        <w:jc w:val="both"/>
        <w:rPr>
          <w:rFonts w:ascii="Palatino Linotype" w:eastAsia="Calibri" w:hAnsi="Palatino Linotype" w:cs="Arial"/>
          <w:i/>
          <w:lang w:val="es-AR"/>
        </w:rPr>
      </w:pPr>
    </w:p>
    <w:p w:rsidR="00332B99" w:rsidRPr="00CE43E6" w:rsidRDefault="00332B99" w:rsidP="00332B99">
      <w:pPr>
        <w:autoSpaceDE w:val="0"/>
        <w:autoSpaceDN w:val="0"/>
        <w:adjustRightInd w:val="0"/>
        <w:spacing w:after="0" w:line="256" w:lineRule="auto"/>
        <w:ind w:left="851" w:right="851"/>
        <w:jc w:val="both"/>
        <w:rPr>
          <w:rFonts w:ascii="Palatino Linotype" w:eastAsia="Calibri" w:hAnsi="Palatino Linotype" w:cs="Arial"/>
          <w:i/>
          <w:lang w:val="es-AR"/>
        </w:rPr>
      </w:pPr>
      <w:r w:rsidRPr="00CE43E6">
        <w:rPr>
          <w:rFonts w:ascii="Palatino Linotype" w:eastAsia="Calibri" w:hAnsi="Palatino Linotype" w:cs="Arial"/>
          <w:i/>
          <w:lang w:val="es-AR"/>
        </w:rPr>
        <w:t>El gasto total aprobado en el Presupuesto de Egresos, no podrá exceder al total de los ingresos autorizados en la Ley de Ingresos.</w:t>
      </w:r>
    </w:p>
    <w:p w:rsidR="00332B99" w:rsidRPr="00CE43E6" w:rsidRDefault="00332B99" w:rsidP="00332B99">
      <w:pPr>
        <w:autoSpaceDE w:val="0"/>
        <w:autoSpaceDN w:val="0"/>
        <w:adjustRightInd w:val="0"/>
        <w:spacing w:after="0" w:line="256" w:lineRule="auto"/>
        <w:ind w:left="851" w:right="851"/>
        <w:jc w:val="both"/>
        <w:rPr>
          <w:rFonts w:ascii="Palatino Linotype" w:eastAsia="Calibri" w:hAnsi="Palatino Linotype" w:cs="Arial"/>
          <w:i/>
          <w:lang w:val="es-AR"/>
        </w:rPr>
      </w:pPr>
    </w:p>
    <w:p w:rsidR="00332B99" w:rsidRPr="00CE43E6" w:rsidRDefault="00332B99" w:rsidP="00332B99">
      <w:pPr>
        <w:autoSpaceDE w:val="0"/>
        <w:autoSpaceDN w:val="0"/>
        <w:adjustRightInd w:val="0"/>
        <w:spacing w:after="0" w:line="256" w:lineRule="auto"/>
        <w:ind w:left="851" w:right="851"/>
        <w:jc w:val="both"/>
        <w:rPr>
          <w:rFonts w:ascii="Palatino Linotype" w:eastAsia="Calibri" w:hAnsi="Palatino Linotype" w:cs="Arial"/>
          <w:i/>
          <w:lang w:val="es-AR"/>
        </w:rPr>
      </w:pPr>
      <w:r w:rsidRPr="00CE43E6">
        <w:rPr>
          <w:rFonts w:ascii="Palatino Linotype" w:eastAsia="Calibri" w:hAnsi="Palatino Linotype" w:cs="Arial"/>
          <w:b/>
          <w:i/>
          <w:u w:val="single"/>
          <w:lang w:val="es-AR"/>
        </w:rPr>
        <w:t>En el caso de los municipios, el Presupuesto de Egresos, será el que se apruebe por el Ayuntamiento</w:t>
      </w:r>
      <w:r w:rsidRPr="00CE43E6">
        <w:rPr>
          <w:rFonts w:ascii="Palatino Linotype" w:eastAsia="Calibri" w:hAnsi="Palatino Linotype" w:cs="Arial"/>
          <w:i/>
          <w:lang w:val="es-AR"/>
        </w:rPr>
        <w:t>.</w:t>
      </w:r>
    </w:p>
    <w:p w:rsidR="00332B99" w:rsidRPr="00CE43E6" w:rsidRDefault="00332B99" w:rsidP="00332B99">
      <w:pPr>
        <w:autoSpaceDE w:val="0"/>
        <w:autoSpaceDN w:val="0"/>
        <w:adjustRightInd w:val="0"/>
        <w:spacing w:after="0" w:line="256" w:lineRule="auto"/>
        <w:ind w:left="851" w:right="851"/>
        <w:jc w:val="both"/>
        <w:rPr>
          <w:rFonts w:ascii="Palatino Linotype" w:eastAsia="Calibri" w:hAnsi="Palatino Linotype" w:cs="Arial"/>
          <w:i/>
          <w:lang w:val="es-AR"/>
        </w:rPr>
      </w:pPr>
    </w:p>
    <w:p w:rsidR="00332B99" w:rsidRPr="00CE43E6" w:rsidRDefault="00332B99" w:rsidP="00332B99">
      <w:pPr>
        <w:autoSpaceDE w:val="0"/>
        <w:autoSpaceDN w:val="0"/>
        <w:adjustRightInd w:val="0"/>
        <w:spacing w:after="0" w:line="256" w:lineRule="auto"/>
        <w:ind w:left="851" w:right="851"/>
        <w:jc w:val="both"/>
        <w:rPr>
          <w:rFonts w:ascii="Palatino Linotype" w:eastAsia="Calibri" w:hAnsi="Palatino Linotype" w:cs="Arial"/>
          <w:i/>
          <w:lang w:val="es-AR"/>
        </w:rPr>
      </w:pPr>
      <w:r w:rsidRPr="00CE43E6">
        <w:rPr>
          <w:rFonts w:ascii="Palatino Linotype" w:eastAsia="Calibri" w:hAnsi="Palatino Linotype" w:cs="Arial"/>
          <w:i/>
          <w:lang w:val="es-AR"/>
        </w:rPr>
        <w:t>En la aprobación del presupuesto de egresos de los municipios, los ayuntamientos determinarán la remuneración que corresponda a cada empleo, cargo o comisión.</w:t>
      </w:r>
    </w:p>
    <w:p w:rsidR="00332B99" w:rsidRPr="00CE43E6" w:rsidRDefault="00332B99" w:rsidP="00332B99">
      <w:pPr>
        <w:autoSpaceDE w:val="0"/>
        <w:autoSpaceDN w:val="0"/>
        <w:adjustRightInd w:val="0"/>
        <w:spacing w:line="256" w:lineRule="auto"/>
        <w:ind w:right="851" w:firstLine="708"/>
        <w:jc w:val="both"/>
        <w:rPr>
          <w:rFonts w:ascii="Palatino Linotype" w:eastAsia="Calibri" w:hAnsi="Palatino Linotype" w:cs="Arial"/>
          <w:i/>
          <w:lang w:val="es-AR"/>
        </w:rPr>
      </w:pPr>
      <w:r w:rsidRPr="00CE43E6">
        <w:rPr>
          <w:rFonts w:ascii="Palatino Linotype" w:eastAsia="Calibri" w:hAnsi="Palatino Linotype" w:cs="Arial"/>
          <w:b/>
          <w:i/>
          <w:lang w:val="es-AR"/>
        </w:rPr>
        <w:t xml:space="preserve">   </w:t>
      </w:r>
      <w:r w:rsidRPr="00CE43E6">
        <w:rPr>
          <w:rFonts w:ascii="Palatino Linotype" w:eastAsia="Calibri" w:hAnsi="Palatino Linotype" w:cs="Arial"/>
          <w:i/>
          <w:lang w:val="es-AR"/>
        </w:rPr>
        <w:t>(…)</w:t>
      </w:r>
    </w:p>
    <w:p w:rsidR="00332B99" w:rsidRPr="00CE43E6" w:rsidRDefault="00332B99" w:rsidP="00332B99">
      <w:pPr>
        <w:autoSpaceDE w:val="0"/>
        <w:autoSpaceDN w:val="0"/>
        <w:adjustRightInd w:val="0"/>
        <w:spacing w:after="0" w:line="360" w:lineRule="auto"/>
        <w:jc w:val="both"/>
        <w:rPr>
          <w:rFonts w:ascii="Palatino Linotype" w:eastAsia="Calibri" w:hAnsi="Palatino Linotype" w:cs="Arial"/>
          <w:sz w:val="24"/>
        </w:rPr>
      </w:pPr>
      <w:r w:rsidRPr="00CE43E6">
        <w:rPr>
          <w:rFonts w:ascii="Palatino Linotype" w:eastAsia="Calibri" w:hAnsi="Palatino Linotype" w:cs="Arial"/>
          <w:sz w:val="24"/>
        </w:rPr>
        <w:t xml:space="preserve">De lo expuesto se advierte que, el presupuesto es la estimación financiera anticipada, generalmente anual, de los egresos e ingresos del gobierno, necesario para cumplir con los propósitos de un programa determinado, el cual constituye un instrumento operativo básico para la ejecución de las decisiones de política, económica y de operación a nivel estatal, que, en el caso en concreto, a nivel municipal, debe estar basado en resultados (PbR).  </w:t>
      </w:r>
    </w:p>
    <w:p w:rsidR="00332B99" w:rsidRPr="00CE43E6" w:rsidRDefault="00332B99" w:rsidP="00332B99">
      <w:pPr>
        <w:autoSpaceDE w:val="0"/>
        <w:autoSpaceDN w:val="0"/>
        <w:adjustRightInd w:val="0"/>
        <w:spacing w:after="0" w:line="360" w:lineRule="auto"/>
        <w:jc w:val="both"/>
        <w:rPr>
          <w:rFonts w:ascii="Palatino Linotype" w:eastAsia="Calibri" w:hAnsi="Palatino Linotype" w:cs="Arial"/>
          <w:sz w:val="24"/>
        </w:rPr>
      </w:pPr>
    </w:p>
    <w:p w:rsidR="00332B99" w:rsidRPr="00CE43E6" w:rsidRDefault="00332B99" w:rsidP="00332B99">
      <w:pPr>
        <w:autoSpaceDE w:val="0"/>
        <w:autoSpaceDN w:val="0"/>
        <w:adjustRightInd w:val="0"/>
        <w:spacing w:after="0" w:line="360" w:lineRule="auto"/>
        <w:jc w:val="both"/>
        <w:rPr>
          <w:rFonts w:ascii="Palatino Linotype" w:eastAsia="Calibri" w:hAnsi="Palatino Linotype" w:cs="Arial"/>
          <w:sz w:val="24"/>
        </w:rPr>
      </w:pPr>
      <w:r w:rsidRPr="00CE43E6">
        <w:rPr>
          <w:rFonts w:ascii="Palatino Linotype" w:eastAsia="Calibri" w:hAnsi="Palatino Linotype" w:cs="Arial"/>
          <w:sz w:val="24"/>
        </w:rPr>
        <w:t xml:space="preserve">Determinado lo anterior, es procedente definir qué es el </w:t>
      </w:r>
      <w:r w:rsidRPr="00CE43E6">
        <w:rPr>
          <w:rFonts w:ascii="Palatino Linotype" w:eastAsia="Calibri" w:hAnsi="Palatino Linotype" w:cs="Arial"/>
          <w:i/>
          <w:sz w:val="24"/>
        </w:rPr>
        <w:t>“presupuesto ejercido”</w:t>
      </w:r>
      <w:r w:rsidRPr="00CE43E6">
        <w:rPr>
          <w:rFonts w:ascii="Palatino Linotype" w:eastAsia="Calibri" w:hAnsi="Palatino Linotype" w:cs="Arial"/>
          <w:sz w:val="24"/>
        </w:rPr>
        <w:t xml:space="preserve"> y el “</w:t>
      </w:r>
      <w:r w:rsidRPr="00CE43E6">
        <w:rPr>
          <w:rFonts w:ascii="Palatino Linotype" w:eastAsia="Calibri" w:hAnsi="Palatino Linotype" w:cs="Arial"/>
          <w:i/>
          <w:sz w:val="24"/>
        </w:rPr>
        <w:t>subejercicio del gasto”</w:t>
      </w:r>
      <w:r w:rsidRPr="00CE43E6">
        <w:rPr>
          <w:rFonts w:ascii="Palatino Linotype" w:eastAsia="Calibri" w:hAnsi="Palatino Linotype" w:cs="Arial"/>
          <w:sz w:val="24"/>
        </w:rPr>
        <w:t>, tal como lo define del Glosario de Términos más Usuales en la Administración Pública Federal de la Secretaría de Hacienda y Crédito Público de la forma siguiente:</w:t>
      </w:r>
    </w:p>
    <w:p w:rsidR="00332B99" w:rsidRPr="00CE43E6" w:rsidRDefault="00332B99" w:rsidP="00332B99">
      <w:pPr>
        <w:spacing w:after="0" w:line="240" w:lineRule="auto"/>
        <w:rPr>
          <w:rFonts w:ascii="Times New Roman" w:eastAsia="Calibri" w:hAnsi="Times New Roman" w:cs="Times New Roman"/>
          <w:sz w:val="24"/>
          <w:szCs w:val="24"/>
          <w:lang w:eastAsia="es-ES"/>
        </w:rPr>
      </w:pPr>
    </w:p>
    <w:p w:rsidR="00332B99" w:rsidRPr="00CE43E6" w:rsidRDefault="00332B99" w:rsidP="00332B99">
      <w:pPr>
        <w:autoSpaceDE w:val="0"/>
        <w:autoSpaceDN w:val="0"/>
        <w:adjustRightInd w:val="0"/>
        <w:spacing w:after="0" w:line="256" w:lineRule="auto"/>
        <w:ind w:left="851" w:right="851"/>
        <w:jc w:val="both"/>
        <w:rPr>
          <w:rFonts w:ascii="Palatino Linotype" w:eastAsia="Calibri" w:hAnsi="Palatino Linotype" w:cs="Arial"/>
          <w:b/>
          <w:i/>
        </w:rPr>
      </w:pPr>
      <w:r w:rsidRPr="00CE43E6">
        <w:rPr>
          <w:rFonts w:ascii="Palatino Linotype" w:eastAsia="Calibri" w:hAnsi="Palatino Linotype" w:cs="Arial"/>
          <w:b/>
          <w:i/>
        </w:rPr>
        <w:t>“PRESUPUESTO EJERCIDO.</w:t>
      </w:r>
    </w:p>
    <w:p w:rsidR="00332B99" w:rsidRPr="00CE43E6" w:rsidRDefault="00332B99" w:rsidP="00332B99">
      <w:pPr>
        <w:autoSpaceDE w:val="0"/>
        <w:autoSpaceDN w:val="0"/>
        <w:adjustRightInd w:val="0"/>
        <w:spacing w:after="0" w:line="256" w:lineRule="auto"/>
        <w:ind w:left="851" w:right="851"/>
        <w:jc w:val="both"/>
        <w:rPr>
          <w:rFonts w:ascii="Palatino Linotype" w:eastAsia="Calibri" w:hAnsi="Palatino Linotype" w:cs="Arial"/>
          <w:i/>
        </w:rPr>
      </w:pPr>
      <w:r w:rsidRPr="00CE43E6">
        <w:rPr>
          <w:rFonts w:ascii="Palatino Linotype" w:eastAsia="Calibri" w:hAnsi="Palatino Linotype" w:cs="Arial"/>
          <w:i/>
        </w:rPr>
        <w:t>Importe de las erogaciones realizadas respaldado por los documentos comprobatorios (facturas, notas, nominas, etc.) presentados a la dependencia o entidad una vez autorizadas para su pago, con cargo al presupuesto autorizado.”</w:t>
      </w:r>
    </w:p>
    <w:p w:rsidR="00332B99" w:rsidRPr="00CE43E6" w:rsidRDefault="00332B99" w:rsidP="00332B99">
      <w:pPr>
        <w:autoSpaceDE w:val="0"/>
        <w:autoSpaceDN w:val="0"/>
        <w:adjustRightInd w:val="0"/>
        <w:spacing w:line="256" w:lineRule="auto"/>
        <w:ind w:left="851" w:right="851"/>
        <w:jc w:val="both"/>
        <w:rPr>
          <w:rFonts w:ascii="Palatino Linotype" w:eastAsia="Calibri" w:hAnsi="Palatino Linotype" w:cs="Arial"/>
          <w:b/>
          <w:i/>
          <w:lang w:val="es-AR"/>
        </w:rPr>
      </w:pPr>
    </w:p>
    <w:p w:rsidR="00332B99" w:rsidRPr="00CE43E6" w:rsidRDefault="00332B99" w:rsidP="00332B99">
      <w:pPr>
        <w:autoSpaceDE w:val="0"/>
        <w:autoSpaceDN w:val="0"/>
        <w:adjustRightInd w:val="0"/>
        <w:spacing w:after="0" w:line="256" w:lineRule="auto"/>
        <w:ind w:left="851" w:right="851"/>
        <w:jc w:val="both"/>
        <w:rPr>
          <w:rFonts w:ascii="Palatino Linotype" w:eastAsia="Calibri" w:hAnsi="Palatino Linotype" w:cs="Arial"/>
          <w:b/>
          <w:i/>
          <w:lang w:val="es-AR"/>
        </w:rPr>
      </w:pPr>
      <w:r w:rsidRPr="00CE43E6">
        <w:rPr>
          <w:rFonts w:ascii="Palatino Linotype" w:eastAsia="Calibri" w:hAnsi="Palatino Linotype" w:cs="Arial"/>
          <w:b/>
          <w:i/>
          <w:lang w:val="es-AR"/>
        </w:rPr>
        <w:lastRenderedPageBreak/>
        <w:t>“SUBEJERCICIO</w:t>
      </w:r>
    </w:p>
    <w:p w:rsidR="00332B99" w:rsidRPr="00CE43E6" w:rsidRDefault="00332B99" w:rsidP="00332B99">
      <w:pPr>
        <w:autoSpaceDE w:val="0"/>
        <w:autoSpaceDN w:val="0"/>
        <w:adjustRightInd w:val="0"/>
        <w:spacing w:after="0" w:line="256" w:lineRule="auto"/>
        <w:ind w:left="851" w:right="851"/>
        <w:jc w:val="both"/>
        <w:rPr>
          <w:rFonts w:ascii="Palatino Linotype" w:eastAsia="Calibri" w:hAnsi="Palatino Linotype" w:cs="Arial"/>
          <w:i/>
          <w:lang w:val="es-AR"/>
        </w:rPr>
      </w:pPr>
      <w:r w:rsidRPr="00CE43E6">
        <w:rPr>
          <w:rFonts w:ascii="Palatino Linotype" w:eastAsia="Calibri" w:hAnsi="Palatino Linotype" w:cs="Arial"/>
          <w:i/>
          <w:lang w:val="es-AR"/>
        </w:rPr>
        <w:t>Gasto realizado en menor cantidad en relación a su presupuesto original, independientemente de que el pago se realice dentro del año por el cual fue formulado este último, o en el siguiente.”</w:t>
      </w:r>
    </w:p>
    <w:p w:rsidR="00332B99" w:rsidRPr="00CE43E6" w:rsidRDefault="00332B99" w:rsidP="00332B99">
      <w:pPr>
        <w:spacing w:after="0" w:line="240" w:lineRule="auto"/>
        <w:rPr>
          <w:rFonts w:ascii="Times New Roman" w:eastAsia="Calibri" w:hAnsi="Times New Roman" w:cs="Times New Roman"/>
          <w:sz w:val="24"/>
          <w:szCs w:val="24"/>
          <w:lang w:val="es-AR" w:eastAsia="es-ES"/>
        </w:rPr>
      </w:pPr>
    </w:p>
    <w:p w:rsidR="00332B99" w:rsidRPr="006F4471" w:rsidRDefault="00332B99" w:rsidP="00332B99">
      <w:pPr>
        <w:autoSpaceDE w:val="0"/>
        <w:autoSpaceDN w:val="0"/>
        <w:adjustRightInd w:val="0"/>
        <w:spacing w:after="0" w:line="360" w:lineRule="auto"/>
        <w:jc w:val="both"/>
        <w:rPr>
          <w:rFonts w:ascii="Palatino Linotype" w:eastAsia="Calibri" w:hAnsi="Palatino Linotype" w:cs="Arial"/>
          <w:sz w:val="24"/>
        </w:rPr>
      </w:pPr>
      <w:r w:rsidRPr="00CE43E6">
        <w:rPr>
          <w:rFonts w:ascii="Palatino Linotype" w:eastAsia="Calibri" w:hAnsi="Palatino Linotype" w:cs="Arial"/>
          <w:sz w:val="24"/>
          <w:lang w:val="es-AR"/>
        </w:rPr>
        <w:t xml:space="preserve">De los conceptos anteriores se aprecia que el presupuesto ejercido es el importe de las erogaciones autorizadas para su pago con cargo al presupuesto autorizado, mientras que el subejercicio del gasto son gastos de menor cantidad, en relación al presupuesto </w:t>
      </w:r>
      <w:r w:rsidRPr="006F4471">
        <w:rPr>
          <w:rFonts w:ascii="Palatino Linotype" w:eastAsia="Calibri" w:hAnsi="Palatino Linotype" w:cs="Arial"/>
          <w:sz w:val="24"/>
        </w:rPr>
        <w:t>original, cuyo pago puede realizarse dentro del año formulado o en el siguiente.</w:t>
      </w:r>
    </w:p>
    <w:p w:rsidR="00332B99" w:rsidRPr="006F4471" w:rsidRDefault="00332B99" w:rsidP="00332B99">
      <w:pPr>
        <w:autoSpaceDE w:val="0"/>
        <w:autoSpaceDN w:val="0"/>
        <w:adjustRightInd w:val="0"/>
        <w:spacing w:after="0" w:line="360" w:lineRule="auto"/>
        <w:jc w:val="both"/>
        <w:rPr>
          <w:rFonts w:ascii="Palatino Linotype" w:eastAsia="Calibri" w:hAnsi="Palatino Linotype" w:cs="Arial"/>
          <w:sz w:val="24"/>
        </w:rPr>
      </w:pPr>
    </w:p>
    <w:p w:rsidR="00332B99" w:rsidRDefault="00332B99" w:rsidP="00332B99">
      <w:pPr>
        <w:autoSpaceDE w:val="0"/>
        <w:autoSpaceDN w:val="0"/>
        <w:adjustRightInd w:val="0"/>
        <w:spacing w:after="0" w:line="360" w:lineRule="auto"/>
        <w:jc w:val="both"/>
        <w:rPr>
          <w:rFonts w:ascii="Palatino Linotype" w:eastAsia="Calibri" w:hAnsi="Palatino Linotype" w:cs="Arial"/>
          <w:sz w:val="24"/>
        </w:rPr>
      </w:pPr>
      <w:r w:rsidRPr="00CE43E6">
        <w:rPr>
          <w:rFonts w:ascii="Palatino Linotype" w:eastAsia="Calibri" w:hAnsi="Palatino Linotype" w:cs="Arial"/>
          <w:sz w:val="24"/>
        </w:rPr>
        <w:t xml:space="preserve">Por cuanto a la integración  y contenido del presupuesto, los artículos 290, 292 y 293, del mismo ordenamiento Financiero, prevén  en lo sustancial que,  en el caso de los municipios, el Presupuesto de Egresos lo integrará la Tesorería  y lo someterá a consideración del presidente municipal; los programas presupuestarios que lo integran deberán contener los resultados de la evaluación del desempeño en la aplicación del Gasto Público, así como su objetivo, indicadores de desempeño  y metas; también las previsiones del gasto </w:t>
      </w:r>
      <w:r w:rsidRPr="00CE43E6">
        <w:rPr>
          <w:rFonts w:ascii="Palatino Linotype" w:eastAsia="Calibri" w:hAnsi="Palatino Linotype" w:cs="Arial"/>
          <w:b/>
          <w:sz w:val="24"/>
        </w:rPr>
        <w:t>clasificado por objeto de gasto y demás clasificaciones</w:t>
      </w:r>
      <w:r w:rsidRPr="00CE43E6">
        <w:rPr>
          <w:rFonts w:ascii="Palatino Linotype" w:eastAsia="Calibri" w:hAnsi="Palatino Linotype" w:cs="Arial"/>
          <w:sz w:val="24"/>
        </w:rPr>
        <w:t>, así como otras previsiones que se estimen necesarias. De tal forma, el Presupuesto se integrará con los recursos que se destinen al Ayuntamiento y a los organismos municipales; su distribución será conforme a lo siguiente:</w:t>
      </w:r>
    </w:p>
    <w:p w:rsidR="00332B99" w:rsidRPr="00CE43E6" w:rsidRDefault="00332B99" w:rsidP="00332B99">
      <w:pPr>
        <w:autoSpaceDE w:val="0"/>
        <w:autoSpaceDN w:val="0"/>
        <w:adjustRightInd w:val="0"/>
        <w:spacing w:after="0" w:line="360" w:lineRule="auto"/>
        <w:jc w:val="both"/>
        <w:rPr>
          <w:rFonts w:ascii="Palatino Linotype" w:eastAsia="Calibri" w:hAnsi="Palatino Linotype" w:cs="Arial"/>
          <w:sz w:val="24"/>
        </w:rPr>
      </w:pPr>
    </w:p>
    <w:p w:rsidR="00332B99" w:rsidRPr="00CE43E6" w:rsidRDefault="00332B99" w:rsidP="00332B99">
      <w:pPr>
        <w:autoSpaceDE w:val="0"/>
        <w:autoSpaceDN w:val="0"/>
        <w:adjustRightInd w:val="0"/>
        <w:spacing w:line="360" w:lineRule="auto"/>
        <w:ind w:left="284" w:right="51"/>
        <w:jc w:val="both"/>
        <w:rPr>
          <w:rFonts w:ascii="Palatino Linotype" w:eastAsia="Calibri" w:hAnsi="Palatino Linotype" w:cs="Arial"/>
          <w:b/>
          <w:u w:val="single"/>
        </w:rPr>
      </w:pPr>
      <w:r w:rsidRPr="00CE43E6">
        <w:rPr>
          <w:rFonts w:ascii="Palatino Linotype" w:eastAsia="Calibri" w:hAnsi="Palatino Linotype" w:cs="Arial"/>
          <w:b/>
          <w:u w:val="single"/>
        </w:rPr>
        <w:t>I. El gasto programable comprende los siguientes capítulos:</w:t>
      </w:r>
    </w:p>
    <w:p w:rsidR="00332B99" w:rsidRPr="00CE43E6" w:rsidRDefault="00332B99" w:rsidP="00332B99">
      <w:pPr>
        <w:autoSpaceDE w:val="0"/>
        <w:autoSpaceDN w:val="0"/>
        <w:adjustRightInd w:val="0"/>
        <w:spacing w:line="360" w:lineRule="auto"/>
        <w:ind w:left="567" w:right="51"/>
        <w:jc w:val="both"/>
        <w:rPr>
          <w:rFonts w:ascii="Palatino Linotype" w:eastAsia="Calibri" w:hAnsi="Palatino Linotype" w:cs="Arial"/>
        </w:rPr>
      </w:pPr>
      <w:r w:rsidRPr="00CE43E6">
        <w:rPr>
          <w:rFonts w:ascii="Palatino Linotype" w:eastAsia="Calibri" w:hAnsi="Palatino Linotype" w:cs="Arial"/>
        </w:rPr>
        <w:t>a). 1000 Servicios Personales.</w:t>
      </w:r>
    </w:p>
    <w:p w:rsidR="00332B99" w:rsidRPr="006F4471" w:rsidRDefault="00332B99" w:rsidP="00332B99">
      <w:pPr>
        <w:autoSpaceDE w:val="0"/>
        <w:autoSpaceDN w:val="0"/>
        <w:adjustRightInd w:val="0"/>
        <w:spacing w:line="360" w:lineRule="auto"/>
        <w:ind w:left="567" w:right="51"/>
        <w:jc w:val="both"/>
        <w:rPr>
          <w:rFonts w:ascii="Palatino Linotype" w:eastAsia="Calibri" w:hAnsi="Palatino Linotype" w:cs="Arial"/>
        </w:rPr>
      </w:pPr>
      <w:r w:rsidRPr="006F4471">
        <w:rPr>
          <w:rFonts w:ascii="Palatino Linotype" w:eastAsia="Calibri" w:hAnsi="Palatino Linotype" w:cs="Arial"/>
        </w:rPr>
        <w:t>b). 2000 Materiales y Suministros.</w:t>
      </w:r>
    </w:p>
    <w:p w:rsidR="00332B99" w:rsidRPr="006F4471" w:rsidRDefault="00332B99" w:rsidP="00332B99">
      <w:pPr>
        <w:autoSpaceDE w:val="0"/>
        <w:autoSpaceDN w:val="0"/>
        <w:adjustRightInd w:val="0"/>
        <w:spacing w:line="360" w:lineRule="auto"/>
        <w:ind w:left="567" w:right="51"/>
        <w:jc w:val="both"/>
        <w:rPr>
          <w:rFonts w:ascii="Palatino Linotype" w:eastAsia="Calibri" w:hAnsi="Palatino Linotype" w:cs="Arial"/>
          <w:b/>
          <w:bCs/>
          <w:u w:val="single"/>
        </w:rPr>
      </w:pPr>
      <w:r w:rsidRPr="006F4471">
        <w:rPr>
          <w:rFonts w:ascii="Palatino Linotype" w:eastAsia="Calibri" w:hAnsi="Palatino Linotype" w:cs="Arial"/>
          <w:b/>
          <w:bCs/>
          <w:u w:val="single"/>
        </w:rPr>
        <w:lastRenderedPageBreak/>
        <w:t>c). 3000 Servicios Generales.</w:t>
      </w:r>
    </w:p>
    <w:p w:rsidR="00332B99" w:rsidRPr="00CE43E6" w:rsidRDefault="00332B99" w:rsidP="00332B99">
      <w:pPr>
        <w:autoSpaceDE w:val="0"/>
        <w:autoSpaceDN w:val="0"/>
        <w:adjustRightInd w:val="0"/>
        <w:spacing w:line="360" w:lineRule="auto"/>
        <w:ind w:left="567" w:right="51"/>
        <w:jc w:val="both"/>
        <w:rPr>
          <w:rFonts w:ascii="Palatino Linotype" w:eastAsia="Calibri" w:hAnsi="Palatino Linotype" w:cs="Arial"/>
        </w:rPr>
      </w:pPr>
      <w:r w:rsidRPr="00CE43E6">
        <w:rPr>
          <w:rFonts w:ascii="Palatino Linotype" w:eastAsia="Calibri" w:hAnsi="Palatino Linotype" w:cs="Arial"/>
        </w:rPr>
        <w:t>d). 4000 Transferencias, Asignaciones, Subsidios y otras ayudas.</w:t>
      </w:r>
    </w:p>
    <w:p w:rsidR="00332B99" w:rsidRPr="00CE43E6" w:rsidRDefault="00332B99" w:rsidP="00332B99">
      <w:pPr>
        <w:autoSpaceDE w:val="0"/>
        <w:autoSpaceDN w:val="0"/>
        <w:adjustRightInd w:val="0"/>
        <w:spacing w:line="360" w:lineRule="auto"/>
        <w:ind w:left="567" w:right="51"/>
        <w:jc w:val="both"/>
        <w:rPr>
          <w:rFonts w:ascii="Palatino Linotype" w:eastAsia="Calibri" w:hAnsi="Palatino Linotype" w:cs="Arial"/>
        </w:rPr>
      </w:pPr>
      <w:r w:rsidRPr="00CE43E6">
        <w:rPr>
          <w:rFonts w:ascii="Palatino Linotype" w:eastAsia="Calibri" w:hAnsi="Palatino Linotype" w:cs="Arial"/>
        </w:rPr>
        <w:t>e). 5000 Bienes Muebles, Inmuebles e Intangibles.</w:t>
      </w:r>
    </w:p>
    <w:p w:rsidR="00332B99" w:rsidRPr="00CE43E6" w:rsidRDefault="00332B99" w:rsidP="00332B99">
      <w:pPr>
        <w:autoSpaceDE w:val="0"/>
        <w:autoSpaceDN w:val="0"/>
        <w:adjustRightInd w:val="0"/>
        <w:spacing w:line="360" w:lineRule="auto"/>
        <w:ind w:left="567" w:right="51"/>
        <w:jc w:val="both"/>
        <w:rPr>
          <w:rFonts w:ascii="Palatino Linotype" w:eastAsia="Calibri" w:hAnsi="Palatino Linotype" w:cs="Arial"/>
        </w:rPr>
      </w:pPr>
      <w:r w:rsidRPr="00CE43E6">
        <w:rPr>
          <w:rFonts w:ascii="Palatino Linotype" w:eastAsia="Calibri" w:hAnsi="Palatino Linotype" w:cs="Arial"/>
        </w:rPr>
        <w:t>f). 6000 Inversión Pública.</w:t>
      </w:r>
    </w:p>
    <w:p w:rsidR="00332B99" w:rsidRPr="00CE43E6" w:rsidRDefault="00332B99" w:rsidP="00332B99">
      <w:pPr>
        <w:autoSpaceDE w:val="0"/>
        <w:autoSpaceDN w:val="0"/>
        <w:adjustRightInd w:val="0"/>
        <w:spacing w:line="360" w:lineRule="auto"/>
        <w:ind w:left="567" w:right="51"/>
        <w:jc w:val="both"/>
        <w:rPr>
          <w:rFonts w:ascii="Palatino Linotype" w:eastAsia="Calibri" w:hAnsi="Palatino Linotype" w:cs="Arial"/>
        </w:rPr>
      </w:pPr>
      <w:r w:rsidRPr="00CE43E6">
        <w:rPr>
          <w:rFonts w:ascii="Palatino Linotype" w:eastAsia="Calibri" w:hAnsi="Palatino Linotype" w:cs="Arial"/>
        </w:rPr>
        <w:t>g). 7000 Inversiones Financieras y otras provisiones.</w:t>
      </w:r>
    </w:p>
    <w:p w:rsidR="00332B99" w:rsidRPr="00CE43E6" w:rsidRDefault="00332B99" w:rsidP="00332B99">
      <w:pPr>
        <w:autoSpaceDE w:val="0"/>
        <w:autoSpaceDN w:val="0"/>
        <w:adjustRightInd w:val="0"/>
        <w:spacing w:line="360" w:lineRule="auto"/>
        <w:ind w:left="284" w:right="51"/>
        <w:jc w:val="both"/>
        <w:rPr>
          <w:rFonts w:ascii="Palatino Linotype" w:eastAsia="Calibri" w:hAnsi="Palatino Linotype" w:cs="Arial"/>
          <w:b/>
          <w:u w:val="single"/>
        </w:rPr>
      </w:pPr>
      <w:r w:rsidRPr="00CE43E6">
        <w:rPr>
          <w:rFonts w:ascii="Palatino Linotype" w:eastAsia="Calibri" w:hAnsi="Palatino Linotype" w:cs="Arial"/>
          <w:b/>
          <w:u w:val="single"/>
        </w:rPr>
        <w:t>II. El gasto no programable comprende los siguientes capítulos:</w:t>
      </w:r>
    </w:p>
    <w:p w:rsidR="00332B99" w:rsidRPr="00CE43E6" w:rsidRDefault="00332B99" w:rsidP="00332B99">
      <w:pPr>
        <w:autoSpaceDE w:val="0"/>
        <w:autoSpaceDN w:val="0"/>
        <w:adjustRightInd w:val="0"/>
        <w:spacing w:line="360" w:lineRule="auto"/>
        <w:ind w:left="567" w:right="51"/>
        <w:jc w:val="both"/>
        <w:rPr>
          <w:rFonts w:ascii="Palatino Linotype" w:eastAsia="Calibri" w:hAnsi="Palatino Linotype" w:cs="Arial"/>
        </w:rPr>
      </w:pPr>
      <w:r w:rsidRPr="00CE43E6">
        <w:rPr>
          <w:rFonts w:ascii="Palatino Linotype" w:eastAsia="Calibri" w:hAnsi="Palatino Linotype" w:cs="Arial"/>
        </w:rPr>
        <w:t>a). 8000 Participaciones y Aportaciones.</w:t>
      </w:r>
    </w:p>
    <w:p w:rsidR="00332B99" w:rsidRPr="00CE43E6" w:rsidRDefault="00332B99" w:rsidP="00332B99">
      <w:pPr>
        <w:autoSpaceDE w:val="0"/>
        <w:autoSpaceDN w:val="0"/>
        <w:adjustRightInd w:val="0"/>
        <w:spacing w:line="360" w:lineRule="auto"/>
        <w:ind w:left="567" w:right="51"/>
        <w:jc w:val="both"/>
        <w:rPr>
          <w:rFonts w:ascii="Palatino Linotype" w:eastAsia="Calibri" w:hAnsi="Palatino Linotype" w:cs="Arial"/>
        </w:rPr>
      </w:pPr>
      <w:r w:rsidRPr="00CE43E6">
        <w:rPr>
          <w:rFonts w:ascii="Palatino Linotype" w:eastAsia="Calibri" w:hAnsi="Palatino Linotype" w:cs="Arial"/>
        </w:rPr>
        <w:t>b). 9000 Deuda Pública.</w:t>
      </w:r>
    </w:p>
    <w:p w:rsidR="00332B99" w:rsidRPr="00CE43E6" w:rsidRDefault="00332B99" w:rsidP="00332B99">
      <w:pPr>
        <w:spacing w:before="240" w:after="240" w:line="360" w:lineRule="auto"/>
        <w:jc w:val="both"/>
        <w:rPr>
          <w:rFonts w:ascii="Palatino Linotype" w:eastAsia="Calibri" w:hAnsi="Palatino Linotype" w:cs="Arial"/>
          <w:sz w:val="24"/>
        </w:rPr>
      </w:pPr>
      <w:r w:rsidRPr="00CE43E6">
        <w:rPr>
          <w:rFonts w:ascii="Palatino Linotype" w:eastAsia="Calibri" w:hAnsi="Palatino Linotype" w:cs="Arial"/>
          <w:sz w:val="24"/>
        </w:rPr>
        <w:t xml:space="preserve">Al respecto, se aclara que el Código Financiero citado, no describe el contenido detallado de los capítulos por objeto de gasto referidos, por lo que es pertinente mencionar que estos se describen detalladamente en el apartado “Clasificador por Objeto de Gasto Estatal-Municipal” del “Manual Único de Contabilidad Gubernamental para las Dependencias y Entidades Públicas del Gobierno y Municipios del Estado de México”, </w:t>
      </w:r>
      <w:r w:rsidRPr="00CE43E6">
        <w:rPr>
          <w:rFonts w:ascii="Palatino Linotype" w:eastAsia="Calibri" w:hAnsi="Palatino Linotype" w:cs="Arial"/>
          <w:i/>
          <w:sz w:val="24"/>
        </w:rPr>
        <w:t>(publicados en la Gaceta del Gobierno del Estado, 31 de mayo de 2019</w:t>
      </w:r>
      <w:r w:rsidRPr="00CE43E6">
        <w:rPr>
          <w:rFonts w:ascii="Palatino Linotype" w:eastAsia="Calibri" w:hAnsi="Palatino Linotype" w:cs="Arial"/>
          <w:sz w:val="24"/>
        </w:rPr>
        <w:t xml:space="preserve">); el cual constituye una herramienta básica para el registro de las operaciones que otorga consistencia a la presentación de los resultados del ejercicio y facilita su interpretación, proporcionando las bases para consolidar bajo criterios uniformes y homogéneos la información contable y que de manera análoga prevé para los años citados el Clasificador de Gasto respectivo, cuyo contenido es el siguiente: </w:t>
      </w:r>
    </w:p>
    <w:p w:rsidR="00332B99" w:rsidRPr="00CE43E6" w:rsidRDefault="00332B99" w:rsidP="00332B99">
      <w:pPr>
        <w:numPr>
          <w:ilvl w:val="0"/>
          <w:numId w:val="39"/>
        </w:numPr>
        <w:spacing w:after="0" w:line="240" w:lineRule="auto"/>
        <w:ind w:left="851" w:right="851" w:firstLine="0"/>
        <w:jc w:val="both"/>
        <w:rPr>
          <w:rFonts w:ascii="Palatino Linotype" w:eastAsia="Calibri" w:hAnsi="Palatino Linotype" w:cs="Times New Roman"/>
          <w:i/>
        </w:rPr>
      </w:pPr>
      <w:r w:rsidRPr="00CE43E6">
        <w:rPr>
          <w:rFonts w:ascii="Palatino Linotype" w:eastAsia="Calibri" w:hAnsi="Palatino Linotype" w:cs="Times New Roman"/>
          <w:b/>
          <w:bCs/>
          <w:i/>
        </w:rPr>
        <w:t xml:space="preserve">1000 SERVICIOS PERSONALES. </w:t>
      </w:r>
      <w:r w:rsidRPr="00CE43E6">
        <w:rPr>
          <w:rFonts w:ascii="Palatino Linotype" w:eastAsia="Calibri" w:hAnsi="Palatino Linotype" w:cs="Times New Roman"/>
          <w:i/>
        </w:rPr>
        <w:t xml:space="preserve">Agrupa las remuneraciones del personal al servicio de los entes públicos, tales como: sueldos, salarios, dietas, </w:t>
      </w:r>
      <w:r w:rsidRPr="00CE43E6">
        <w:rPr>
          <w:rFonts w:ascii="Palatino Linotype" w:eastAsia="Calibri" w:hAnsi="Palatino Linotype" w:cs="Times New Roman"/>
          <w:i/>
        </w:rPr>
        <w:lastRenderedPageBreak/>
        <w:t xml:space="preserve">honorarios asimilables al salario, prestaciones y gastos de seguridad social, obligaciones laborables y otras prestaciones derivadas de una relación laboral; pudiendo ser de carácter permanente o transitorio. </w:t>
      </w:r>
    </w:p>
    <w:p w:rsidR="00332B99" w:rsidRPr="00CE43E6" w:rsidRDefault="00332B99" w:rsidP="00332B99">
      <w:pPr>
        <w:spacing w:after="0" w:line="240" w:lineRule="auto"/>
        <w:ind w:left="851" w:right="851"/>
        <w:jc w:val="both"/>
        <w:rPr>
          <w:rFonts w:ascii="Palatino Linotype" w:eastAsia="Calibri" w:hAnsi="Palatino Linotype" w:cs="Times New Roman"/>
          <w:i/>
        </w:rPr>
      </w:pPr>
    </w:p>
    <w:p w:rsidR="00332B99" w:rsidRPr="00CE43E6" w:rsidRDefault="00332B99" w:rsidP="00332B99">
      <w:pPr>
        <w:numPr>
          <w:ilvl w:val="0"/>
          <w:numId w:val="39"/>
        </w:numPr>
        <w:spacing w:after="0" w:line="240" w:lineRule="auto"/>
        <w:ind w:left="851" w:right="851" w:firstLine="0"/>
        <w:jc w:val="both"/>
        <w:rPr>
          <w:rFonts w:ascii="Palatino Linotype" w:eastAsia="Calibri" w:hAnsi="Palatino Linotype" w:cs="Times New Roman"/>
          <w:i/>
        </w:rPr>
      </w:pPr>
      <w:r w:rsidRPr="00CE43E6">
        <w:rPr>
          <w:rFonts w:ascii="Palatino Linotype" w:eastAsia="Calibri" w:hAnsi="Palatino Linotype" w:cs="Times New Roman"/>
          <w:b/>
          <w:bCs/>
          <w:i/>
        </w:rPr>
        <w:t xml:space="preserve">2000 MATERIALES Y SUMINISTROS. </w:t>
      </w:r>
      <w:r w:rsidRPr="00CE43E6">
        <w:rPr>
          <w:rFonts w:ascii="Palatino Linotype" w:eastAsia="Calibri" w:hAnsi="Palatino Linotype" w:cs="Times New Roman"/>
          <w:i/>
        </w:rPr>
        <w:t xml:space="preserve">Agrupa las asignaciones destinadas a la adquisición de toda clase de insumos y suministros requeridos para la prestación de bienes y servicios públicos y para el desempeño de las actividades administrativas. </w:t>
      </w:r>
    </w:p>
    <w:p w:rsidR="00332B99" w:rsidRPr="00CE43E6" w:rsidRDefault="00332B99" w:rsidP="00332B99">
      <w:pPr>
        <w:spacing w:after="0" w:line="240" w:lineRule="auto"/>
        <w:ind w:right="851"/>
        <w:jc w:val="both"/>
        <w:rPr>
          <w:rFonts w:ascii="Palatino Linotype" w:eastAsia="Calibri" w:hAnsi="Palatino Linotype" w:cs="Times New Roman"/>
          <w:i/>
        </w:rPr>
      </w:pPr>
    </w:p>
    <w:p w:rsidR="00332B99" w:rsidRPr="00CE43E6" w:rsidRDefault="00332B99" w:rsidP="00332B99">
      <w:pPr>
        <w:numPr>
          <w:ilvl w:val="0"/>
          <w:numId w:val="39"/>
        </w:numPr>
        <w:spacing w:after="0" w:line="240" w:lineRule="auto"/>
        <w:ind w:left="851" w:right="851" w:firstLine="0"/>
        <w:jc w:val="both"/>
        <w:rPr>
          <w:rFonts w:ascii="Palatino Linotype" w:eastAsia="Calibri" w:hAnsi="Palatino Linotype" w:cs="Times New Roman"/>
          <w:i/>
        </w:rPr>
      </w:pPr>
      <w:r w:rsidRPr="00CE43E6">
        <w:rPr>
          <w:rFonts w:ascii="Palatino Linotype" w:eastAsia="Calibri" w:hAnsi="Palatino Linotype" w:cs="Times New Roman"/>
          <w:b/>
          <w:bCs/>
          <w:i/>
        </w:rPr>
        <w:t xml:space="preserve">3000 SERVICIOS GENERALES. </w:t>
      </w:r>
      <w:r w:rsidRPr="00CE43E6">
        <w:rPr>
          <w:rFonts w:ascii="Palatino Linotype" w:eastAsia="Calibri" w:hAnsi="Palatino Linotype" w:cs="Times New Roman"/>
          <w:i/>
        </w:rPr>
        <w:t xml:space="preserve">Asignaciones destinadas a cubrir el costo de todo tipo de servicios que se contraten con particulares o instituciones del propio sector público; así como los servicios oficiales requeridos para el desempeño de actividades vinculadas con la función pública. </w:t>
      </w:r>
    </w:p>
    <w:p w:rsidR="00332B99" w:rsidRPr="00CE43E6" w:rsidRDefault="00332B99" w:rsidP="00332B99">
      <w:pPr>
        <w:spacing w:after="0" w:line="240" w:lineRule="auto"/>
        <w:ind w:right="851"/>
        <w:jc w:val="both"/>
        <w:rPr>
          <w:rFonts w:ascii="Palatino Linotype" w:eastAsia="Calibri" w:hAnsi="Palatino Linotype" w:cs="Times New Roman"/>
          <w:i/>
        </w:rPr>
      </w:pPr>
    </w:p>
    <w:p w:rsidR="00332B99" w:rsidRPr="00CE43E6" w:rsidRDefault="00332B99" w:rsidP="00332B99">
      <w:pPr>
        <w:numPr>
          <w:ilvl w:val="0"/>
          <w:numId w:val="39"/>
        </w:numPr>
        <w:spacing w:after="0" w:line="240" w:lineRule="auto"/>
        <w:ind w:left="851" w:right="851" w:firstLine="0"/>
        <w:jc w:val="both"/>
        <w:rPr>
          <w:rFonts w:ascii="Palatino Linotype" w:eastAsia="Calibri" w:hAnsi="Palatino Linotype" w:cs="Times New Roman"/>
          <w:i/>
        </w:rPr>
      </w:pPr>
      <w:r w:rsidRPr="00CE43E6">
        <w:rPr>
          <w:rFonts w:ascii="Palatino Linotype" w:eastAsia="Calibri" w:hAnsi="Palatino Linotype" w:cs="Times New Roman"/>
          <w:b/>
          <w:bCs/>
          <w:i/>
        </w:rPr>
        <w:t xml:space="preserve">4000 TRANSFERENCIAS, ASIGNACIONES, SUBSIDIOS Y OTRAS AYUDAS. </w:t>
      </w:r>
      <w:r w:rsidRPr="00CE43E6">
        <w:rPr>
          <w:rFonts w:ascii="Palatino Linotype" w:eastAsia="Calibri" w:hAnsi="Palatino Linotype" w:cs="Times New Roman"/>
          <w:i/>
        </w:rPr>
        <w:t>Asignaciones destinadas en forma directa o indirecta a los sectores público, privado y externo, organismos y empresas paraestatales y apoyos como parte de su política económica y social, de acuerdo a las estrategias y prioridades de desarrollo para el sostenimiento y desempeño de sus actividades.</w:t>
      </w:r>
    </w:p>
    <w:p w:rsidR="00332B99" w:rsidRPr="00CE43E6" w:rsidRDefault="00332B99" w:rsidP="00332B99">
      <w:pPr>
        <w:spacing w:after="0" w:line="240" w:lineRule="auto"/>
        <w:ind w:right="851"/>
        <w:jc w:val="both"/>
        <w:rPr>
          <w:rFonts w:ascii="Palatino Linotype" w:eastAsia="Calibri" w:hAnsi="Palatino Linotype" w:cs="Times New Roman"/>
          <w:i/>
        </w:rPr>
      </w:pPr>
    </w:p>
    <w:p w:rsidR="00332B99" w:rsidRPr="00CE43E6" w:rsidRDefault="00332B99" w:rsidP="00332B99">
      <w:pPr>
        <w:numPr>
          <w:ilvl w:val="0"/>
          <w:numId w:val="39"/>
        </w:numPr>
        <w:spacing w:after="0" w:line="240" w:lineRule="auto"/>
        <w:ind w:left="851" w:right="851" w:firstLine="0"/>
        <w:jc w:val="both"/>
        <w:rPr>
          <w:rFonts w:ascii="Palatino Linotype" w:eastAsia="Calibri" w:hAnsi="Palatino Linotype" w:cs="Times New Roman"/>
          <w:i/>
        </w:rPr>
      </w:pPr>
      <w:r w:rsidRPr="00CE43E6">
        <w:rPr>
          <w:rFonts w:ascii="Palatino Linotype" w:eastAsia="Calibri" w:hAnsi="Palatino Linotype" w:cs="Times New Roman"/>
          <w:b/>
          <w:bCs/>
          <w:i/>
        </w:rPr>
        <w:t xml:space="preserve">5000 BIENES MUEBLES, INMUEBLES E INTANGIBLES. </w:t>
      </w:r>
      <w:r w:rsidRPr="00CE43E6">
        <w:rPr>
          <w:rFonts w:ascii="Palatino Linotype" w:eastAsia="Calibri" w:hAnsi="Palatino Linotype" w:cs="Times New Roman"/>
          <w:i/>
        </w:rPr>
        <w:t>Agrupa las asignaciones destinadas a la adquisición de toda clase de bienes muebles e inmuebles requeridos en el desempeño de las actividades de los entes públicos. Incluye los pagos por adjudicación, expropiación e indemnización de bienes muebles e inmuebles a favor del Gobierno.</w:t>
      </w:r>
    </w:p>
    <w:p w:rsidR="00332B99" w:rsidRPr="00CE43E6" w:rsidRDefault="00332B99" w:rsidP="00332B99">
      <w:pPr>
        <w:spacing w:after="0" w:line="240" w:lineRule="auto"/>
        <w:ind w:right="851"/>
        <w:jc w:val="both"/>
        <w:rPr>
          <w:rFonts w:ascii="Palatino Linotype" w:eastAsia="Calibri" w:hAnsi="Palatino Linotype" w:cs="Times New Roman"/>
          <w:i/>
        </w:rPr>
      </w:pPr>
    </w:p>
    <w:p w:rsidR="00332B99" w:rsidRPr="00CE43E6" w:rsidRDefault="00332B99" w:rsidP="00332B99">
      <w:pPr>
        <w:numPr>
          <w:ilvl w:val="0"/>
          <w:numId w:val="39"/>
        </w:numPr>
        <w:spacing w:after="0" w:line="240" w:lineRule="auto"/>
        <w:ind w:left="851" w:right="851" w:firstLine="0"/>
        <w:jc w:val="both"/>
        <w:rPr>
          <w:rFonts w:ascii="Palatino Linotype" w:eastAsia="Calibri" w:hAnsi="Palatino Linotype" w:cs="Times New Roman"/>
          <w:i/>
        </w:rPr>
      </w:pPr>
      <w:r w:rsidRPr="00CE43E6">
        <w:rPr>
          <w:rFonts w:ascii="Palatino Linotype" w:eastAsia="Calibri" w:hAnsi="Palatino Linotype" w:cs="Times New Roman"/>
          <w:b/>
          <w:bCs/>
          <w:i/>
        </w:rPr>
        <w:t xml:space="preserve">6000 INVERSIÓN PÚBLICA. </w:t>
      </w:r>
      <w:r w:rsidRPr="00CE43E6">
        <w:rPr>
          <w:rFonts w:ascii="Palatino Linotype" w:eastAsia="Calibri" w:hAnsi="Palatino Linotype" w:cs="Times New Roman"/>
          <w:i/>
        </w:rPr>
        <w:t xml:space="preserve">Asignaciones destinadas a obras por contrato y proyectos productivos y acciones de fomento. Incluye los gastos en estudios de pre‐inversión y preparación del proyecto. </w:t>
      </w:r>
    </w:p>
    <w:p w:rsidR="00332B99" w:rsidRPr="00CE43E6" w:rsidRDefault="00332B99" w:rsidP="00332B99">
      <w:pPr>
        <w:spacing w:after="0" w:line="240" w:lineRule="auto"/>
        <w:ind w:right="851"/>
        <w:jc w:val="both"/>
        <w:rPr>
          <w:rFonts w:ascii="Palatino Linotype" w:eastAsia="Calibri" w:hAnsi="Palatino Linotype" w:cs="Times New Roman"/>
          <w:i/>
        </w:rPr>
      </w:pPr>
    </w:p>
    <w:p w:rsidR="00332B99" w:rsidRPr="00CE43E6" w:rsidRDefault="00332B99" w:rsidP="00332B99">
      <w:pPr>
        <w:numPr>
          <w:ilvl w:val="0"/>
          <w:numId w:val="39"/>
        </w:numPr>
        <w:spacing w:after="0" w:line="240" w:lineRule="auto"/>
        <w:ind w:left="851" w:right="851" w:firstLine="0"/>
        <w:jc w:val="both"/>
        <w:rPr>
          <w:rFonts w:ascii="Palatino Linotype" w:eastAsia="Calibri" w:hAnsi="Palatino Linotype" w:cs="Times New Roman"/>
          <w:i/>
        </w:rPr>
      </w:pPr>
      <w:r w:rsidRPr="00CE43E6">
        <w:rPr>
          <w:rFonts w:ascii="Palatino Linotype" w:eastAsia="Calibri" w:hAnsi="Palatino Linotype" w:cs="Times New Roman"/>
          <w:b/>
          <w:bCs/>
          <w:i/>
        </w:rPr>
        <w:t xml:space="preserve">7000 INVERSIONES FINANCIERAS Y OTRAS PROVISIONES. </w:t>
      </w:r>
      <w:r w:rsidRPr="00CE43E6">
        <w:rPr>
          <w:rFonts w:ascii="Palatino Linotype" w:eastAsia="Calibri" w:hAnsi="Palatino Linotype" w:cs="Times New Roman"/>
          <w:i/>
        </w:rPr>
        <w:t xml:space="preserve">Erogaciones que realiza la administración pública en la adquisición de acciones, bonos y otros títulos y valores; así como en préstamos otorgados a diversos agentes económicos. Se incluyen las aportaciones de capital a las entidades públicas; así como las erogaciones contingentes e imprevistas para el cumplimiento de obligaciones del Gobierno. </w:t>
      </w:r>
    </w:p>
    <w:p w:rsidR="00332B99" w:rsidRPr="00CE43E6" w:rsidRDefault="00332B99" w:rsidP="00332B99">
      <w:pPr>
        <w:spacing w:after="0" w:line="240" w:lineRule="auto"/>
        <w:ind w:right="851"/>
        <w:jc w:val="both"/>
        <w:rPr>
          <w:rFonts w:ascii="Palatino Linotype" w:eastAsia="Calibri" w:hAnsi="Palatino Linotype" w:cs="Times New Roman"/>
          <w:i/>
        </w:rPr>
      </w:pPr>
    </w:p>
    <w:p w:rsidR="00332B99" w:rsidRPr="00CE43E6" w:rsidRDefault="00332B99" w:rsidP="00332B99">
      <w:pPr>
        <w:numPr>
          <w:ilvl w:val="0"/>
          <w:numId w:val="39"/>
        </w:numPr>
        <w:spacing w:after="0" w:line="240" w:lineRule="auto"/>
        <w:ind w:left="851" w:right="851" w:firstLine="0"/>
        <w:jc w:val="both"/>
        <w:rPr>
          <w:rFonts w:ascii="Calibri" w:eastAsia="Calibri" w:hAnsi="Calibri" w:cs="Times New Roman"/>
        </w:rPr>
      </w:pPr>
      <w:r w:rsidRPr="00CE43E6">
        <w:rPr>
          <w:rFonts w:ascii="Palatino Linotype" w:eastAsia="Calibri" w:hAnsi="Palatino Linotype" w:cs="Times New Roman"/>
          <w:b/>
          <w:bCs/>
          <w:i/>
        </w:rPr>
        <w:t xml:space="preserve">8000 PARTICIPACIONES Y APORTACIONES. </w:t>
      </w:r>
      <w:r w:rsidRPr="00CE43E6">
        <w:rPr>
          <w:rFonts w:ascii="Palatino Linotype" w:eastAsia="Calibri" w:hAnsi="Palatino Linotype" w:cs="Times New Roman"/>
          <w:i/>
        </w:rPr>
        <w:t xml:space="preserve">Agrupa el importe de los recursos federales y estatales para cubrir las participaciones en ingresos </w:t>
      </w:r>
      <w:r w:rsidRPr="00CE43E6">
        <w:rPr>
          <w:rFonts w:ascii="Palatino Linotype" w:eastAsia="Calibri" w:hAnsi="Palatino Linotype" w:cs="Times New Roman"/>
          <w:i/>
        </w:rPr>
        <w:lastRenderedPageBreak/>
        <w:t xml:space="preserve">federales a Municipios provenientes de la recaudación federal, así como las asignaciones destinadas a los Municipios de acuerdo a los convenios de coordinación fiscal que celebre el Gobierno Federal con el Estado. Incluye las asignaciones a cubrir las aportaciones federales provenientes del Ramo General 33 Aportaciones Federales para Entidades Federativas y Municipios a favor de los Municipios. </w:t>
      </w:r>
    </w:p>
    <w:p w:rsidR="00332B99" w:rsidRPr="00CE43E6" w:rsidRDefault="00332B99" w:rsidP="00332B99">
      <w:pPr>
        <w:spacing w:after="0" w:line="240" w:lineRule="auto"/>
        <w:ind w:right="851"/>
        <w:jc w:val="both"/>
        <w:rPr>
          <w:rFonts w:ascii="Calibri" w:eastAsia="Calibri" w:hAnsi="Calibri" w:cs="Times New Roman"/>
        </w:rPr>
      </w:pPr>
    </w:p>
    <w:p w:rsidR="00332B99" w:rsidRPr="00CE43E6" w:rsidRDefault="00332B99" w:rsidP="00332B99">
      <w:pPr>
        <w:numPr>
          <w:ilvl w:val="0"/>
          <w:numId w:val="39"/>
        </w:numPr>
        <w:spacing w:after="0" w:line="240" w:lineRule="auto"/>
        <w:ind w:left="851" w:right="851" w:firstLine="0"/>
        <w:jc w:val="both"/>
        <w:rPr>
          <w:rFonts w:ascii="Calibri" w:eastAsia="Calibri" w:hAnsi="Calibri" w:cs="Times New Roman"/>
        </w:rPr>
      </w:pPr>
      <w:r w:rsidRPr="00CE43E6">
        <w:rPr>
          <w:rFonts w:ascii="Palatino Linotype" w:eastAsia="Calibri" w:hAnsi="Palatino Linotype" w:cs="Times New Roman"/>
          <w:b/>
          <w:bCs/>
          <w:i/>
        </w:rPr>
        <w:t xml:space="preserve">9000 DEUDA PÚBLICA. </w:t>
      </w:r>
      <w:r w:rsidRPr="00CE43E6">
        <w:rPr>
          <w:rFonts w:ascii="Palatino Linotype" w:eastAsia="Calibri" w:hAnsi="Palatino Linotype" w:cs="Times New Roman"/>
          <w:i/>
        </w:rPr>
        <w:t xml:space="preserve">Asignaciones destinadas a cubrir obligaciones por concepto de deuda pública interna y externa derivada de la contratación de empréstitos; incluye la amortización, los intereses, gastos y comisiones de la deuda pública, así como las erogaciones relacionadas con la emisión y/o contratación de deuda. Asimismo, incluye los adeudos de ejercicios fiscales anteriores (ADEFAS). </w:t>
      </w:r>
    </w:p>
    <w:p w:rsidR="00332B99" w:rsidRPr="00CE43E6" w:rsidRDefault="00332B99" w:rsidP="00332B99">
      <w:pPr>
        <w:spacing w:after="0" w:line="240" w:lineRule="auto"/>
        <w:rPr>
          <w:rFonts w:ascii="Times New Roman" w:eastAsia="Calibri" w:hAnsi="Times New Roman" w:cs="Times New Roman"/>
          <w:sz w:val="24"/>
          <w:szCs w:val="24"/>
          <w:lang w:eastAsia="es-ES"/>
        </w:rPr>
      </w:pPr>
    </w:p>
    <w:p w:rsidR="00332B99" w:rsidRDefault="00332B99" w:rsidP="00332B99">
      <w:pPr>
        <w:spacing w:after="0" w:line="360" w:lineRule="auto"/>
        <w:jc w:val="both"/>
        <w:rPr>
          <w:rFonts w:ascii="Palatino Linotype" w:eastAsia="Calibri" w:hAnsi="Palatino Linotype" w:cs="Times New Roman"/>
          <w:sz w:val="24"/>
        </w:rPr>
      </w:pPr>
      <w:r w:rsidRPr="00CE43E6">
        <w:rPr>
          <w:rFonts w:ascii="Palatino Linotype" w:eastAsia="Calibri" w:hAnsi="Palatino Linotype" w:cs="Times New Roman"/>
          <w:sz w:val="24"/>
        </w:rPr>
        <w:t xml:space="preserve">De lo expuesto se advierte que el </w:t>
      </w:r>
      <w:r w:rsidRPr="00CE43E6">
        <w:rPr>
          <w:rFonts w:ascii="Palatino Linotype" w:eastAsia="Calibri" w:hAnsi="Palatino Linotype" w:cs="Times New Roman"/>
          <w:b/>
          <w:sz w:val="24"/>
        </w:rPr>
        <w:t>Sujeto Obligado</w:t>
      </w:r>
      <w:r w:rsidRPr="00CE43E6">
        <w:rPr>
          <w:rFonts w:ascii="Palatino Linotype" w:eastAsia="Calibri" w:hAnsi="Palatino Linotype" w:cs="Times New Roman"/>
          <w:sz w:val="24"/>
        </w:rPr>
        <w:t xml:space="preserve">, en ejercicio de sus atribuciones deberá generar lo documentos necesarios para cumplir con la información peticionada consistente en las erogaciones, previamente autorizadas para su pago, que deberán especificarse conforme al Clasificador por Objeto de gasto previsto en los Manuales Únicos de Contabilidad para las Dependencias y Entidades Públicas del Gobierno y Municipios del Estado de México referidos. </w:t>
      </w:r>
    </w:p>
    <w:p w:rsidR="00332B99" w:rsidRDefault="00332B99" w:rsidP="00332B99">
      <w:pPr>
        <w:spacing w:after="0" w:line="360" w:lineRule="auto"/>
        <w:jc w:val="both"/>
        <w:rPr>
          <w:rFonts w:ascii="Palatino Linotype" w:eastAsia="Calibri" w:hAnsi="Palatino Linotype" w:cs="Times New Roman"/>
          <w:sz w:val="24"/>
        </w:rPr>
      </w:pPr>
    </w:p>
    <w:p w:rsidR="00332B99" w:rsidRDefault="00332B99" w:rsidP="00332B99">
      <w:pPr>
        <w:spacing w:after="0" w:line="360" w:lineRule="auto"/>
        <w:jc w:val="both"/>
        <w:rPr>
          <w:rFonts w:ascii="Palatino Linotype" w:eastAsia="Calibri" w:hAnsi="Palatino Linotype" w:cs="Times New Roman"/>
          <w:sz w:val="24"/>
        </w:rPr>
      </w:pPr>
      <w:r>
        <w:rPr>
          <w:rFonts w:ascii="Palatino Linotype" w:eastAsia="Calibri" w:hAnsi="Palatino Linotype" w:cs="Times New Roman"/>
          <w:sz w:val="24"/>
        </w:rPr>
        <w:t>En ese orden de ideas, el M</w:t>
      </w:r>
      <w:r w:rsidRPr="0057076A">
        <w:rPr>
          <w:rFonts w:ascii="Palatino Linotype" w:eastAsia="Calibri" w:hAnsi="Palatino Linotype" w:cs="Times New Roman"/>
          <w:sz w:val="24"/>
        </w:rPr>
        <w:t xml:space="preserve">anual para la </w:t>
      </w:r>
      <w:r>
        <w:rPr>
          <w:rFonts w:ascii="Palatino Linotype" w:eastAsia="Calibri" w:hAnsi="Palatino Linotype" w:cs="Times New Roman"/>
          <w:sz w:val="24"/>
        </w:rPr>
        <w:t>P</w:t>
      </w:r>
      <w:r w:rsidRPr="0057076A">
        <w:rPr>
          <w:rFonts w:ascii="Palatino Linotype" w:eastAsia="Calibri" w:hAnsi="Palatino Linotype" w:cs="Times New Roman"/>
          <w:sz w:val="24"/>
        </w:rPr>
        <w:t xml:space="preserve">laneación, </w:t>
      </w:r>
      <w:r>
        <w:rPr>
          <w:rFonts w:ascii="Palatino Linotype" w:eastAsia="Calibri" w:hAnsi="Palatino Linotype" w:cs="Times New Roman"/>
          <w:sz w:val="24"/>
        </w:rPr>
        <w:t>P</w:t>
      </w:r>
      <w:r w:rsidRPr="0057076A">
        <w:rPr>
          <w:rFonts w:ascii="Palatino Linotype" w:eastAsia="Calibri" w:hAnsi="Palatino Linotype" w:cs="Times New Roman"/>
          <w:sz w:val="24"/>
        </w:rPr>
        <w:t xml:space="preserve">rogramación y </w:t>
      </w:r>
      <w:r>
        <w:rPr>
          <w:rFonts w:ascii="Palatino Linotype" w:eastAsia="Calibri" w:hAnsi="Palatino Linotype" w:cs="Times New Roman"/>
          <w:sz w:val="24"/>
        </w:rPr>
        <w:t>P</w:t>
      </w:r>
      <w:r w:rsidRPr="0057076A">
        <w:rPr>
          <w:rFonts w:ascii="Palatino Linotype" w:eastAsia="Calibri" w:hAnsi="Palatino Linotype" w:cs="Times New Roman"/>
          <w:sz w:val="24"/>
        </w:rPr>
        <w:t xml:space="preserve">resupuesto de </w:t>
      </w:r>
      <w:r>
        <w:rPr>
          <w:rFonts w:ascii="Palatino Linotype" w:eastAsia="Calibri" w:hAnsi="Palatino Linotype" w:cs="Times New Roman"/>
          <w:sz w:val="24"/>
        </w:rPr>
        <w:t>E</w:t>
      </w:r>
      <w:r w:rsidRPr="0057076A">
        <w:rPr>
          <w:rFonts w:ascii="Palatino Linotype" w:eastAsia="Calibri" w:hAnsi="Palatino Linotype" w:cs="Times New Roman"/>
          <w:sz w:val="24"/>
        </w:rPr>
        <w:t xml:space="preserve">gresos </w:t>
      </w:r>
      <w:r>
        <w:rPr>
          <w:rFonts w:ascii="Palatino Linotype" w:eastAsia="Calibri" w:hAnsi="Palatino Linotype" w:cs="Times New Roman"/>
          <w:sz w:val="24"/>
        </w:rPr>
        <w:t>M</w:t>
      </w:r>
      <w:r w:rsidRPr="0057076A">
        <w:rPr>
          <w:rFonts w:ascii="Palatino Linotype" w:eastAsia="Calibri" w:hAnsi="Palatino Linotype" w:cs="Times New Roman"/>
          <w:sz w:val="24"/>
        </w:rPr>
        <w:t>unicipal para el ejercicio fiscal 202</w:t>
      </w:r>
      <w:r>
        <w:rPr>
          <w:rFonts w:ascii="Palatino Linotype" w:eastAsia="Calibri" w:hAnsi="Palatino Linotype" w:cs="Times New Roman"/>
          <w:sz w:val="24"/>
        </w:rPr>
        <w:t xml:space="preserve">0, establece </w:t>
      </w:r>
      <w:r w:rsidRPr="0057076A">
        <w:rPr>
          <w:rFonts w:ascii="Palatino Linotype" w:eastAsia="Calibri" w:hAnsi="Palatino Linotype" w:cs="Times New Roman"/>
          <w:sz w:val="24"/>
        </w:rPr>
        <w:t xml:space="preserve">la estructura de codificación, </w:t>
      </w:r>
      <w:r>
        <w:rPr>
          <w:rFonts w:ascii="Palatino Linotype" w:eastAsia="Calibri" w:hAnsi="Palatino Linotype" w:cs="Times New Roman"/>
          <w:sz w:val="24"/>
        </w:rPr>
        <w:t xml:space="preserve">de la cual </w:t>
      </w:r>
      <w:r w:rsidRPr="0057076A">
        <w:rPr>
          <w:rFonts w:ascii="Palatino Linotype" w:eastAsia="Calibri" w:hAnsi="Palatino Linotype" w:cs="Times New Roman"/>
          <w:sz w:val="24"/>
        </w:rPr>
        <w:t>se derivan los siguientes subcapítulos, partidas genéricas y partidas específicas</w:t>
      </w:r>
      <w:r>
        <w:rPr>
          <w:rFonts w:ascii="Palatino Linotype" w:eastAsia="Calibri" w:hAnsi="Palatino Linotype" w:cs="Times New Roman"/>
          <w:sz w:val="24"/>
        </w:rPr>
        <w:t xml:space="preserve">: </w:t>
      </w:r>
    </w:p>
    <w:p w:rsidR="00332B99" w:rsidRDefault="00332B99" w:rsidP="00332B99">
      <w:pPr>
        <w:spacing w:after="0" w:line="360" w:lineRule="auto"/>
        <w:jc w:val="both"/>
        <w:rPr>
          <w:rFonts w:ascii="Palatino Linotype" w:eastAsia="Calibri" w:hAnsi="Palatino Linotype" w:cs="Times New Roman"/>
          <w:sz w:val="24"/>
        </w:rPr>
      </w:pPr>
    </w:p>
    <w:p w:rsidR="00332B99" w:rsidRDefault="00332B99" w:rsidP="00332B99">
      <w:pPr>
        <w:spacing w:after="0" w:line="360" w:lineRule="auto"/>
        <w:jc w:val="both"/>
        <w:rPr>
          <w:rFonts w:ascii="Palatino Linotype" w:eastAsia="Calibri" w:hAnsi="Palatino Linotype" w:cs="Times New Roman"/>
          <w:sz w:val="24"/>
        </w:rPr>
      </w:pPr>
      <w:r w:rsidRPr="00CA4CD8">
        <w:rPr>
          <w:rFonts w:ascii="Palatino Linotype" w:eastAsia="Calibri" w:hAnsi="Palatino Linotype" w:cs="Times New Roman"/>
          <w:b/>
          <w:bCs/>
          <w:sz w:val="24"/>
          <w:u w:val="single"/>
        </w:rPr>
        <w:t>3800 SERVICIOS OFICIALES</w:t>
      </w:r>
      <w:r w:rsidRPr="0057076A">
        <w:rPr>
          <w:rFonts w:ascii="Palatino Linotype" w:eastAsia="Calibri" w:hAnsi="Palatino Linotype" w:cs="Times New Roman"/>
          <w:sz w:val="24"/>
        </w:rPr>
        <w:t xml:space="preserve">. </w:t>
      </w:r>
    </w:p>
    <w:p w:rsidR="00332B99" w:rsidRDefault="00332B99" w:rsidP="00332B99">
      <w:pPr>
        <w:spacing w:after="0" w:line="360" w:lineRule="auto"/>
        <w:jc w:val="both"/>
        <w:rPr>
          <w:rFonts w:ascii="Palatino Linotype" w:eastAsia="Calibri" w:hAnsi="Palatino Linotype" w:cs="Times New Roman"/>
          <w:sz w:val="24"/>
        </w:rPr>
      </w:pPr>
      <w:bookmarkStart w:id="1" w:name="_Hlk70097785"/>
      <w:r w:rsidRPr="0057076A">
        <w:rPr>
          <w:rFonts w:ascii="Palatino Linotype" w:eastAsia="Calibri" w:hAnsi="Palatino Linotype" w:cs="Times New Roman"/>
          <w:sz w:val="24"/>
        </w:rPr>
        <w:t xml:space="preserve">Asignaciones destinadas a cubrir los servicios relacionados con la </w:t>
      </w:r>
      <w:r w:rsidRPr="00CA4CD8">
        <w:rPr>
          <w:rFonts w:ascii="Palatino Linotype" w:eastAsia="Calibri" w:hAnsi="Palatino Linotype" w:cs="Times New Roman"/>
          <w:b/>
          <w:bCs/>
          <w:sz w:val="24"/>
        </w:rPr>
        <w:t>celebración de actos y ceremonias oficiales realizadas por los entes públicos</w:t>
      </w:r>
      <w:r w:rsidRPr="0057076A">
        <w:rPr>
          <w:rFonts w:ascii="Palatino Linotype" w:eastAsia="Calibri" w:hAnsi="Palatino Linotype" w:cs="Times New Roman"/>
          <w:sz w:val="24"/>
        </w:rPr>
        <w:t>; así como los gastos de representación y los necesarios para las oficinas establecidas en el exterior</w:t>
      </w:r>
      <w:bookmarkEnd w:id="1"/>
      <w:r w:rsidRPr="0057076A">
        <w:rPr>
          <w:rFonts w:ascii="Palatino Linotype" w:eastAsia="Calibri" w:hAnsi="Palatino Linotype" w:cs="Times New Roman"/>
          <w:sz w:val="24"/>
        </w:rPr>
        <w:t xml:space="preserve">. </w:t>
      </w:r>
    </w:p>
    <w:p w:rsidR="00332B99" w:rsidRDefault="00332B99" w:rsidP="00332B99">
      <w:pPr>
        <w:spacing w:after="0" w:line="360" w:lineRule="auto"/>
        <w:jc w:val="both"/>
        <w:rPr>
          <w:rFonts w:ascii="Palatino Linotype" w:eastAsia="Calibri" w:hAnsi="Palatino Linotype" w:cs="Times New Roman"/>
          <w:sz w:val="24"/>
        </w:rPr>
      </w:pPr>
    </w:p>
    <w:p w:rsidR="00332B99" w:rsidRDefault="00332B99" w:rsidP="00332B99">
      <w:pPr>
        <w:spacing w:after="0" w:line="360" w:lineRule="auto"/>
        <w:ind w:left="709"/>
        <w:jc w:val="both"/>
        <w:rPr>
          <w:rFonts w:ascii="Palatino Linotype" w:eastAsia="Calibri" w:hAnsi="Palatino Linotype" w:cs="Times New Roman"/>
          <w:sz w:val="24"/>
        </w:rPr>
      </w:pPr>
      <w:r w:rsidRPr="00CA4CD8">
        <w:rPr>
          <w:rFonts w:ascii="Palatino Linotype" w:eastAsia="Calibri" w:hAnsi="Palatino Linotype" w:cs="Times New Roman"/>
          <w:b/>
          <w:bCs/>
          <w:sz w:val="24"/>
        </w:rPr>
        <w:t>3810 Gastos de ceremonial</w:t>
      </w:r>
      <w:r w:rsidRPr="0057076A">
        <w:rPr>
          <w:rFonts w:ascii="Palatino Linotype" w:eastAsia="Calibri" w:hAnsi="Palatino Linotype" w:cs="Times New Roman"/>
          <w:sz w:val="24"/>
        </w:rPr>
        <w:t xml:space="preserve">. Asignaciones destinadas a cubrir los servicios integrales que se contraten con motivo de organización y ejecución de recepciones de los titulares de los entes públicos al personal del Cuerpo Diplomático acreditado y personalidades nacionales o extranjeras residentes o de visita en el territorio nacional, así como para cubrir dichos gastos en eventos que se realicen en el extranjero; siempre y cuando que por tratarse de servicios integrales no puedan desagregarse en otras partidas de los capítulos 2000 Materiales y Suministros y 3000 Servicios Generales. Incluye bienes y servicios tales como: organización y ejecución de recepciones, adornos, escenografía, entre otros. </w:t>
      </w:r>
    </w:p>
    <w:p w:rsidR="00332B99" w:rsidRDefault="00332B99" w:rsidP="00332B99">
      <w:pPr>
        <w:spacing w:after="0" w:line="360" w:lineRule="auto"/>
        <w:ind w:left="709"/>
        <w:jc w:val="both"/>
        <w:rPr>
          <w:rFonts w:ascii="Palatino Linotype" w:eastAsia="Calibri" w:hAnsi="Palatino Linotype" w:cs="Times New Roman"/>
          <w:sz w:val="24"/>
        </w:rPr>
      </w:pPr>
    </w:p>
    <w:p w:rsidR="00332B99" w:rsidRDefault="00332B99" w:rsidP="00332B99">
      <w:pPr>
        <w:spacing w:after="0" w:line="360" w:lineRule="auto"/>
        <w:ind w:left="709"/>
        <w:jc w:val="both"/>
        <w:rPr>
          <w:rFonts w:ascii="Palatino Linotype" w:eastAsia="Calibri" w:hAnsi="Palatino Linotype" w:cs="Times New Roman"/>
          <w:sz w:val="24"/>
        </w:rPr>
      </w:pPr>
      <w:r w:rsidRPr="00CA4CD8">
        <w:rPr>
          <w:rFonts w:ascii="Palatino Linotype" w:eastAsia="Calibri" w:hAnsi="Palatino Linotype" w:cs="Times New Roman"/>
          <w:b/>
          <w:bCs/>
          <w:sz w:val="24"/>
        </w:rPr>
        <w:t>3811 Gastos de ceremonial</w:t>
      </w:r>
      <w:r w:rsidRPr="0057076A">
        <w:rPr>
          <w:rFonts w:ascii="Palatino Linotype" w:eastAsia="Calibri" w:hAnsi="Palatino Linotype" w:cs="Times New Roman"/>
          <w:sz w:val="24"/>
        </w:rPr>
        <w:t xml:space="preserve">. Asignaciones destinadas a cubrir los servicios integrales que se contraten con motivo de organización y ejecución de recepciones de los titulares de los entes públicos al personal del Cuerpo Diplomático acreditado y personalidades nacionales o extranjeras residentes o de visita en el territorio nacional, así como para cubrir dichos gastos en eventos que se realicen en el extranjero; siempre y cuando que por tratarse de servicios integrales no puedan desagregarse en otras partidas de los capítulos 2000 Materiales y Suministros y 3000 Servicios Generales. Incluye bienes y servicios tales como: organización y ejecución de recepciones, adornos, escenografía, entre otros. </w:t>
      </w:r>
    </w:p>
    <w:p w:rsidR="00332B99" w:rsidRDefault="00332B99" w:rsidP="00332B99">
      <w:pPr>
        <w:spacing w:after="0" w:line="360" w:lineRule="auto"/>
        <w:ind w:left="709"/>
        <w:jc w:val="both"/>
        <w:rPr>
          <w:rFonts w:ascii="Palatino Linotype" w:eastAsia="Calibri" w:hAnsi="Palatino Linotype" w:cs="Times New Roman"/>
          <w:sz w:val="24"/>
        </w:rPr>
      </w:pPr>
    </w:p>
    <w:p w:rsidR="00332B99" w:rsidRDefault="00332B99" w:rsidP="00332B99">
      <w:pPr>
        <w:spacing w:after="0" w:line="360" w:lineRule="auto"/>
        <w:ind w:left="709"/>
        <w:jc w:val="both"/>
        <w:rPr>
          <w:rFonts w:ascii="Palatino Linotype" w:eastAsia="Calibri" w:hAnsi="Palatino Linotype" w:cs="Times New Roman"/>
          <w:sz w:val="24"/>
        </w:rPr>
      </w:pPr>
      <w:r w:rsidRPr="00CA4CD8">
        <w:rPr>
          <w:rFonts w:ascii="Palatino Linotype" w:eastAsia="Calibri" w:hAnsi="Palatino Linotype" w:cs="Times New Roman"/>
          <w:b/>
          <w:bCs/>
          <w:sz w:val="24"/>
        </w:rPr>
        <w:lastRenderedPageBreak/>
        <w:t>3820 Gastos de orden social y cultural</w:t>
      </w:r>
      <w:r w:rsidRPr="0057076A">
        <w:rPr>
          <w:rFonts w:ascii="Palatino Linotype" w:eastAsia="Calibri" w:hAnsi="Palatino Linotype" w:cs="Times New Roman"/>
          <w:sz w:val="24"/>
        </w:rPr>
        <w:t xml:space="preserve">. Asignaciones destinadas a cubrir los servicios integrales que se contraten con motivo de la celebración de actos conmemorativos, de orden social y cultural; siempre y cuando que por tratarse de servicios integrales no puedan desagregarse en otras partidas de los capítulos 2000 y 3000; tales como la realización de ceremonias patrióticas y oficiales, desfiles, la adquisición de ofrendas florales y luctuosas, conciertos, exposiciones, entre otros. </w:t>
      </w:r>
    </w:p>
    <w:p w:rsidR="00332B99" w:rsidRDefault="00332B99" w:rsidP="00332B99">
      <w:pPr>
        <w:spacing w:after="0" w:line="360" w:lineRule="auto"/>
        <w:ind w:left="709"/>
        <w:jc w:val="both"/>
        <w:rPr>
          <w:rFonts w:ascii="Palatino Linotype" w:eastAsia="Calibri" w:hAnsi="Palatino Linotype" w:cs="Times New Roman"/>
          <w:sz w:val="24"/>
        </w:rPr>
      </w:pPr>
    </w:p>
    <w:p w:rsidR="00332B99" w:rsidRDefault="00332B99" w:rsidP="00332B99">
      <w:pPr>
        <w:spacing w:after="0" w:line="360" w:lineRule="auto"/>
        <w:ind w:left="709"/>
        <w:jc w:val="both"/>
        <w:rPr>
          <w:rFonts w:ascii="Palatino Linotype" w:eastAsia="Calibri" w:hAnsi="Palatino Linotype" w:cs="Times New Roman"/>
          <w:sz w:val="24"/>
        </w:rPr>
      </w:pPr>
      <w:r w:rsidRPr="00CA4CD8">
        <w:rPr>
          <w:rFonts w:ascii="Palatino Linotype" w:eastAsia="Calibri" w:hAnsi="Palatino Linotype" w:cs="Times New Roman"/>
          <w:b/>
          <w:bCs/>
          <w:sz w:val="24"/>
        </w:rPr>
        <w:t>3821 Gastos de ceremonias oficiales y de orden social</w:t>
      </w:r>
      <w:r w:rsidRPr="0057076A">
        <w:rPr>
          <w:rFonts w:ascii="Palatino Linotype" w:eastAsia="Calibri" w:hAnsi="Palatino Linotype" w:cs="Times New Roman"/>
          <w:sz w:val="24"/>
        </w:rPr>
        <w:t xml:space="preserve">. Asignaciones destinadas a cubrir los gastos que se originen con motivo de la celebración de actos conmemorativos y de orden social, tales como la realización de ceremonias patrióticas y oficiales, desfiles, adquisición de ofrendas florales y luctuosas, renta de sillas, lonas y sonido, entre otros, en los que participan el Titular del Ejecutivo Estatal o Municipal, funcionarios y servidores públicos. </w:t>
      </w:r>
    </w:p>
    <w:p w:rsidR="00332B99" w:rsidRDefault="00332B99" w:rsidP="00332B99">
      <w:pPr>
        <w:spacing w:after="0" w:line="360" w:lineRule="auto"/>
        <w:ind w:left="709"/>
        <w:jc w:val="both"/>
        <w:rPr>
          <w:rFonts w:ascii="Palatino Linotype" w:eastAsia="Calibri" w:hAnsi="Palatino Linotype" w:cs="Times New Roman"/>
          <w:sz w:val="24"/>
        </w:rPr>
      </w:pPr>
    </w:p>
    <w:p w:rsidR="00332B99" w:rsidRDefault="00332B99" w:rsidP="00332B99">
      <w:pPr>
        <w:spacing w:after="0" w:line="360" w:lineRule="auto"/>
        <w:ind w:left="709"/>
        <w:jc w:val="both"/>
        <w:rPr>
          <w:rFonts w:ascii="Palatino Linotype" w:eastAsia="Calibri" w:hAnsi="Palatino Linotype" w:cs="Times New Roman"/>
          <w:sz w:val="24"/>
        </w:rPr>
      </w:pPr>
      <w:r w:rsidRPr="00CA4CD8">
        <w:rPr>
          <w:rFonts w:ascii="Palatino Linotype" w:eastAsia="Calibri" w:hAnsi="Palatino Linotype" w:cs="Times New Roman"/>
          <w:b/>
          <w:bCs/>
          <w:sz w:val="24"/>
        </w:rPr>
        <w:t>3822 Espectáculos cívicos y culturales</w:t>
      </w:r>
      <w:r w:rsidRPr="0057076A">
        <w:rPr>
          <w:rFonts w:ascii="Palatino Linotype" w:eastAsia="Calibri" w:hAnsi="Palatino Linotype" w:cs="Times New Roman"/>
          <w:sz w:val="24"/>
        </w:rPr>
        <w:t xml:space="preserve">. Asignación para cubrir el desarrollo de espectáculos cívicos y culturales para fomentar la identidad entre la ciudadanía. </w:t>
      </w:r>
    </w:p>
    <w:p w:rsidR="00332B99" w:rsidRDefault="00332B99" w:rsidP="00332B99">
      <w:pPr>
        <w:spacing w:after="0" w:line="360" w:lineRule="auto"/>
        <w:ind w:left="709"/>
        <w:jc w:val="both"/>
        <w:rPr>
          <w:rFonts w:ascii="Palatino Linotype" w:eastAsia="Calibri" w:hAnsi="Palatino Linotype" w:cs="Times New Roman"/>
          <w:sz w:val="24"/>
        </w:rPr>
      </w:pPr>
    </w:p>
    <w:p w:rsidR="00332B99" w:rsidRDefault="00332B99" w:rsidP="00332B99">
      <w:pPr>
        <w:spacing w:after="0" w:line="360" w:lineRule="auto"/>
        <w:ind w:left="709"/>
        <w:jc w:val="both"/>
        <w:rPr>
          <w:rFonts w:ascii="Palatino Linotype" w:eastAsia="Calibri" w:hAnsi="Palatino Linotype" w:cs="Times New Roman"/>
          <w:sz w:val="24"/>
        </w:rPr>
      </w:pPr>
      <w:r w:rsidRPr="00CA4CD8">
        <w:rPr>
          <w:rFonts w:ascii="Palatino Linotype" w:eastAsia="Calibri" w:hAnsi="Palatino Linotype" w:cs="Times New Roman"/>
          <w:b/>
          <w:bCs/>
          <w:sz w:val="24"/>
          <w:u w:val="single"/>
        </w:rPr>
        <w:t>3830 Congresos y convenciones</w:t>
      </w:r>
      <w:r w:rsidRPr="0057076A">
        <w:rPr>
          <w:rFonts w:ascii="Palatino Linotype" w:eastAsia="Calibri" w:hAnsi="Palatino Linotype" w:cs="Times New Roman"/>
          <w:sz w:val="24"/>
        </w:rPr>
        <w:t xml:space="preserve">. Asignaciones destinadas a cubrir el costo del servicio integral que se contrate para la celebración de congresos, convenciones, seminarios, simposios y cualquier otro tipo de foro análogo o de características similares, que se organicen en cumplimiento de lo previsto en los programas de los entes públicos, o con motivo de las atribuciones que </w:t>
      </w:r>
      <w:r w:rsidRPr="0057076A">
        <w:rPr>
          <w:rFonts w:ascii="Palatino Linotype" w:eastAsia="Calibri" w:hAnsi="Palatino Linotype" w:cs="Times New Roman"/>
          <w:sz w:val="24"/>
        </w:rPr>
        <w:lastRenderedPageBreak/>
        <w:t xml:space="preserve">les corresponden; siempre y cuando que por tratarse de servicios integrales no puedan desagregarse en otras partidas de los capítulos 2000 y 3000. Esta partida incluye los gastos estrictamente indispensables que se ocasiones con motivo de la participación en dichos eventos de servidores públicos federales o locales, ponentes y conferencistas, entre otros. </w:t>
      </w:r>
    </w:p>
    <w:p w:rsidR="00332B99" w:rsidRDefault="00332B99" w:rsidP="00332B99">
      <w:pPr>
        <w:spacing w:after="0" w:line="360" w:lineRule="auto"/>
        <w:ind w:left="709"/>
        <w:jc w:val="both"/>
        <w:rPr>
          <w:rFonts w:ascii="Palatino Linotype" w:eastAsia="Calibri" w:hAnsi="Palatino Linotype" w:cs="Times New Roman"/>
          <w:sz w:val="24"/>
        </w:rPr>
      </w:pPr>
    </w:p>
    <w:p w:rsidR="00332B99" w:rsidRDefault="00332B99" w:rsidP="00332B99">
      <w:pPr>
        <w:spacing w:after="0" w:line="360" w:lineRule="auto"/>
        <w:ind w:left="709"/>
        <w:jc w:val="both"/>
        <w:rPr>
          <w:rFonts w:ascii="Palatino Linotype" w:eastAsia="Calibri" w:hAnsi="Palatino Linotype" w:cs="Times New Roman"/>
          <w:sz w:val="24"/>
        </w:rPr>
      </w:pPr>
      <w:r w:rsidRPr="00CA4CD8">
        <w:rPr>
          <w:rFonts w:ascii="Palatino Linotype" w:eastAsia="Calibri" w:hAnsi="Palatino Linotype" w:cs="Times New Roman"/>
          <w:b/>
          <w:bCs/>
          <w:sz w:val="24"/>
        </w:rPr>
        <w:t>3831 Congresos y convenciones</w:t>
      </w:r>
      <w:r w:rsidRPr="0057076A">
        <w:rPr>
          <w:rFonts w:ascii="Palatino Linotype" w:eastAsia="Calibri" w:hAnsi="Palatino Linotype" w:cs="Times New Roman"/>
          <w:sz w:val="24"/>
        </w:rPr>
        <w:t xml:space="preserve">. Asignaciones destinadas a cubrir el costo del servicio integral que se contrate con personas físicas o morales para la celebración de congresos, convenciones, seminarios, simposios y cualquier otro tipo de foro análogo o de características similares, que se organicen en cumplimiento de lo previsto en los programas o con motivo de las atribuciones propias, siempre y cuando no puedan desagregarse en otras partidas de los capítulos 2000 Materiales y Suministros y 3000 Servicios Generales. Incluye los gastos estrictamente indispensables que se ocasionen con motivo de la participación en dichos eventos de servidores públicos federales o locales como ponentes o conferencistas, entre otros. </w:t>
      </w:r>
    </w:p>
    <w:p w:rsidR="00332B99" w:rsidRDefault="00332B99" w:rsidP="00332B99">
      <w:pPr>
        <w:spacing w:after="0" w:line="360" w:lineRule="auto"/>
        <w:ind w:left="709"/>
        <w:jc w:val="both"/>
        <w:rPr>
          <w:rFonts w:ascii="Palatino Linotype" w:eastAsia="Calibri" w:hAnsi="Palatino Linotype" w:cs="Times New Roman"/>
          <w:sz w:val="24"/>
        </w:rPr>
      </w:pPr>
    </w:p>
    <w:p w:rsidR="00332B99" w:rsidRDefault="00332B99" w:rsidP="00332B99">
      <w:pPr>
        <w:spacing w:after="0" w:line="360" w:lineRule="auto"/>
        <w:ind w:left="709"/>
        <w:jc w:val="both"/>
        <w:rPr>
          <w:rFonts w:ascii="Palatino Linotype" w:eastAsia="Calibri" w:hAnsi="Palatino Linotype" w:cs="Times New Roman"/>
          <w:sz w:val="24"/>
        </w:rPr>
      </w:pPr>
      <w:r w:rsidRPr="00CA4CD8">
        <w:rPr>
          <w:rFonts w:ascii="Palatino Linotype" w:eastAsia="Calibri" w:hAnsi="Palatino Linotype" w:cs="Times New Roman"/>
          <w:b/>
          <w:bCs/>
          <w:sz w:val="24"/>
        </w:rPr>
        <w:t>3840 Exposiciones</w:t>
      </w:r>
      <w:r w:rsidRPr="0057076A">
        <w:rPr>
          <w:rFonts w:ascii="Palatino Linotype" w:eastAsia="Calibri" w:hAnsi="Palatino Linotype" w:cs="Times New Roman"/>
          <w:sz w:val="24"/>
        </w:rPr>
        <w:t xml:space="preserve">. Asignaciones destinadas a cubrir el costo del servicio integral que se contrate con personas físicas y morales para la instalación y sostenimiento de exposiciones y cualquier otro tipo de muestra análoga o de características similares, que se organicen en cumplimiento de lo previsto en los programas de los entes públicos, o con motivo de las atribuciones que les corresponden, siempre y cuando no puedan desagregarse en otras partidas </w:t>
      </w:r>
      <w:r w:rsidRPr="0057076A">
        <w:rPr>
          <w:rFonts w:ascii="Palatino Linotype" w:eastAsia="Calibri" w:hAnsi="Palatino Linotype" w:cs="Times New Roman"/>
          <w:sz w:val="24"/>
        </w:rPr>
        <w:lastRenderedPageBreak/>
        <w:t xml:space="preserve">de los capítulos 2000 y 3000. Incluye el pago de indemnizaciones por los daños que sufran los bienes expuestos. </w:t>
      </w:r>
    </w:p>
    <w:p w:rsidR="00332B99" w:rsidRDefault="00332B99" w:rsidP="00332B99">
      <w:pPr>
        <w:spacing w:after="0" w:line="360" w:lineRule="auto"/>
        <w:ind w:left="709"/>
        <w:jc w:val="both"/>
        <w:rPr>
          <w:rFonts w:ascii="Palatino Linotype" w:eastAsia="Calibri" w:hAnsi="Palatino Linotype" w:cs="Times New Roman"/>
          <w:sz w:val="24"/>
        </w:rPr>
      </w:pPr>
    </w:p>
    <w:p w:rsidR="00332B99" w:rsidRDefault="00332B99" w:rsidP="00332B99">
      <w:pPr>
        <w:spacing w:after="0" w:line="360" w:lineRule="auto"/>
        <w:ind w:left="709"/>
        <w:jc w:val="both"/>
        <w:rPr>
          <w:rFonts w:ascii="Palatino Linotype" w:eastAsia="Calibri" w:hAnsi="Palatino Linotype" w:cs="Times New Roman"/>
          <w:sz w:val="24"/>
        </w:rPr>
      </w:pPr>
      <w:r w:rsidRPr="00CA4CD8">
        <w:rPr>
          <w:rFonts w:ascii="Palatino Linotype" w:eastAsia="Calibri" w:hAnsi="Palatino Linotype" w:cs="Times New Roman"/>
          <w:b/>
          <w:bCs/>
          <w:sz w:val="24"/>
        </w:rPr>
        <w:t>3841 Exposiciones y ferias</w:t>
      </w:r>
      <w:r w:rsidRPr="0057076A">
        <w:rPr>
          <w:rFonts w:ascii="Palatino Linotype" w:eastAsia="Calibri" w:hAnsi="Palatino Linotype" w:cs="Times New Roman"/>
          <w:sz w:val="24"/>
        </w:rPr>
        <w:t xml:space="preserve">. Asignaciones destinadas a cubrir el costo del servicio integral que se contrate con personas físicas o morales para la instalación y sostenimiento de exposiciones y ferias, y cualquier otro tipo de muestra análoga o de características similares que se organicen en el cumplimiento de lo previsto en los programas de acuerdo a las atribuciones propias, siempre y cuando no puedan desagregarse en otras partidas de los capítulos 2000 Materiales y Suministros y 3000 Servicios Generales. Incluye el pago de indemnizaciones por los daños que sufran los bienes expuestos. </w:t>
      </w:r>
    </w:p>
    <w:p w:rsidR="00332B99" w:rsidRDefault="00332B99" w:rsidP="00332B99">
      <w:pPr>
        <w:spacing w:after="0" w:line="360" w:lineRule="auto"/>
        <w:ind w:left="709"/>
        <w:jc w:val="both"/>
        <w:rPr>
          <w:rFonts w:ascii="Palatino Linotype" w:eastAsia="Calibri" w:hAnsi="Palatino Linotype" w:cs="Times New Roman"/>
          <w:sz w:val="24"/>
        </w:rPr>
      </w:pPr>
    </w:p>
    <w:p w:rsidR="00332B99" w:rsidRDefault="00332B99" w:rsidP="00332B99">
      <w:pPr>
        <w:spacing w:after="0" w:line="360" w:lineRule="auto"/>
        <w:ind w:left="709"/>
        <w:jc w:val="both"/>
        <w:rPr>
          <w:rFonts w:ascii="Palatino Linotype" w:eastAsia="Calibri" w:hAnsi="Palatino Linotype" w:cs="Times New Roman"/>
          <w:sz w:val="24"/>
        </w:rPr>
      </w:pPr>
      <w:r w:rsidRPr="00CA4CD8">
        <w:rPr>
          <w:rFonts w:ascii="Palatino Linotype" w:eastAsia="Calibri" w:hAnsi="Palatino Linotype" w:cs="Times New Roman"/>
          <w:b/>
          <w:bCs/>
          <w:sz w:val="24"/>
        </w:rPr>
        <w:t>3850 Gastos de representación</w:t>
      </w:r>
      <w:r w:rsidRPr="0057076A">
        <w:rPr>
          <w:rFonts w:ascii="Palatino Linotype" w:eastAsia="Calibri" w:hAnsi="Palatino Linotype" w:cs="Times New Roman"/>
          <w:sz w:val="24"/>
        </w:rPr>
        <w:t xml:space="preserve">. Asignaciones destinadas a cubrir gastos autorizados a los servidores públicos de mandos medios y superiores por concepto de atención a actividades institucionales originadas por el desempeño de las funciones encomendadas para la consecución de los objetivos de los entes públicos a las que estén adscritos. </w:t>
      </w:r>
    </w:p>
    <w:p w:rsidR="00332B99" w:rsidRDefault="00332B99" w:rsidP="00332B99">
      <w:pPr>
        <w:spacing w:after="0" w:line="360" w:lineRule="auto"/>
        <w:ind w:left="709"/>
        <w:jc w:val="both"/>
        <w:rPr>
          <w:rFonts w:ascii="Palatino Linotype" w:eastAsia="Calibri" w:hAnsi="Palatino Linotype" w:cs="Times New Roman"/>
          <w:sz w:val="24"/>
        </w:rPr>
      </w:pPr>
    </w:p>
    <w:p w:rsidR="00332B99" w:rsidRPr="00CE43E6" w:rsidRDefault="00332B99" w:rsidP="00332B99">
      <w:pPr>
        <w:spacing w:after="0" w:line="360" w:lineRule="auto"/>
        <w:ind w:left="709"/>
        <w:jc w:val="both"/>
        <w:rPr>
          <w:rFonts w:ascii="Palatino Linotype" w:eastAsia="Calibri" w:hAnsi="Palatino Linotype" w:cs="Times New Roman"/>
          <w:sz w:val="24"/>
        </w:rPr>
      </w:pPr>
      <w:r w:rsidRPr="00CA4CD8">
        <w:rPr>
          <w:rFonts w:ascii="Palatino Linotype" w:eastAsia="Calibri" w:hAnsi="Palatino Linotype" w:cs="Times New Roman"/>
          <w:b/>
          <w:bCs/>
          <w:sz w:val="24"/>
        </w:rPr>
        <w:t>3851 Gastos de representación</w:t>
      </w:r>
      <w:r w:rsidRPr="0057076A">
        <w:rPr>
          <w:rFonts w:ascii="Palatino Linotype" w:eastAsia="Calibri" w:hAnsi="Palatino Linotype" w:cs="Times New Roman"/>
          <w:sz w:val="24"/>
        </w:rPr>
        <w:t>. Asignación destinada exclusivamente a cubrir los gastos institucionales que las administraciones municipales erogan en el desempeño de sus funciones a través de sus representantes oficiales.</w:t>
      </w:r>
    </w:p>
    <w:p w:rsidR="00332B99" w:rsidRPr="00CE43E6" w:rsidRDefault="00332B99" w:rsidP="00332B99">
      <w:pPr>
        <w:spacing w:after="0" w:line="360" w:lineRule="auto"/>
        <w:ind w:right="-91"/>
        <w:jc w:val="both"/>
        <w:rPr>
          <w:rFonts w:ascii="Palatino Linotype" w:eastAsia="Calibri" w:hAnsi="Palatino Linotype" w:cs="Times New Roman"/>
          <w:sz w:val="24"/>
        </w:rPr>
      </w:pPr>
    </w:p>
    <w:p w:rsidR="00332B99" w:rsidRPr="00CD7957" w:rsidRDefault="00332B99" w:rsidP="00332B99">
      <w:pPr>
        <w:spacing w:after="0" w:line="360" w:lineRule="auto"/>
        <w:jc w:val="both"/>
        <w:rPr>
          <w:rFonts w:ascii="Palatino Linotype" w:eastAsia="Calibri" w:hAnsi="Palatino Linotype" w:cs="Times New Roman"/>
          <w:sz w:val="24"/>
        </w:rPr>
      </w:pPr>
      <w:r>
        <w:rPr>
          <w:rFonts w:ascii="Palatino Linotype" w:eastAsia="Times New Roman" w:hAnsi="Palatino Linotype" w:cs="Arial"/>
          <w:sz w:val="24"/>
          <w:szCs w:val="24"/>
          <w:lang w:eastAsia="es-ES"/>
        </w:rPr>
        <w:t>De lo anterior, advertimos que, dentro de la partida 3000 servicios generales, se encuentra dividida por s</w:t>
      </w:r>
      <w:r w:rsidRPr="009650C0">
        <w:rPr>
          <w:rFonts w:ascii="Palatino Linotype" w:eastAsia="Times New Roman" w:hAnsi="Palatino Linotype" w:cs="Arial"/>
          <w:sz w:val="24"/>
          <w:szCs w:val="24"/>
          <w:lang w:eastAsia="es-ES"/>
        </w:rPr>
        <w:t>ubcapítulos, partidas genéricas y partidas específicas</w:t>
      </w:r>
      <w:r>
        <w:rPr>
          <w:rFonts w:ascii="Palatino Linotype" w:eastAsia="Times New Roman" w:hAnsi="Palatino Linotype" w:cs="Arial"/>
          <w:sz w:val="24"/>
          <w:szCs w:val="24"/>
          <w:lang w:eastAsia="es-ES"/>
        </w:rPr>
        <w:t xml:space="preserve">, </w:t>
      </w:r>
      <w:r>
        <w:rPr>
          <w:rFonts w:ascii="Palatino Linotype" w:eastAsia="Times New Roman" w:hAnsi="Palatino Linotype" w:cs="Arial"/>
          <w:sz w:val="24"/>
          <w:szCs w:val="24"/>
          <w:lang w:eastAsia="es-ES"/>
        </w:rPr>
        <w:lastRenderedPageBreak/>
        <w:t xml:space="preserve">dentro de ellas encontramos el </w:t>
      </w:r>
      <w:r w:rsidRPr="009650C0">
        <w:rPr>
          <w:rFonts w:ascii="Palatino Linotype" w:eastAsia="Times New Roman" w:hAnsi="Palatino Linotype" w:cs="Arial"/>
          <w:b/>
          <w:bCs/>
          <w:sz w:val="24"/>
          <w:szCs w:val="24"/>
          <w:u w:val="single"/>
          <w:lang w:eastAsia="es-ES"/>
        </w:rPr>
        <w:t>3800 SERVICIOS OFICIALES</w:t>
      </w:r>
      <w:r>
        <w:rPr>
          <w:rFonts w:ascii="Palatino Linotype" w:eastAsia="Times New Roman" w:hAnsi="Palatino Linotype" w:cs="Arial"/>
          <w:b/>
          <w:bCs/>
          <w:sz w:val="24"/>
          <w:szCs w:val="24"/>
          <w:u w:val="single"/>
          <w:lang w:eastAsia="es-ES"/>
        </w:rPr>
        <w:t xml:space="preserve">, </w:t>
      </w:r>
      <w:r>
        <w:rPr>
          <w:rFonts w:ascii="Palatino Linotype" w:eastAsia="Times New Roman" w:hAnsi="Palatino Linotype" w:cs="Arial"/>
          <w:sz w:val="24"/>
          <w:szCs w:val="24"/>
          <w:lang w:eastAsia="es-ES"/>
        </w:rPr>
        <w:t>la cual corresponde a a</w:t>
      </w:r>
      <w:r w:rsidRPr="009650C0">
        <w:rPr>
          <w:rFonts w:ascii="Palatino Linotype" w:eastAsia="Times New Roman" w:hAnsi="Palatino Linotype" w:cs="Arial"/>
          <w:sz w:val="24"/>
          <w:szCs w:val="24"/>
          <w:lang w:eastAsia="es-ES"/>
        </w:rPr>
        <w:t>signaciones destinadas a cubrir los servicios relacionados con la celebración de actos y ceremonias oficiales realizadas por los entes públicos; así como los gastos de representación y los necesarios para las oficinas establecidas en el exterior</w:t>
      </w:r>
      <w:r>
        <w:rPr>
          <w:rFonts w:ascii="Palatino Linotype" w:eastAsia="Times New Roman" w:hAnsi="Palatino Linotype" w:cs="Arial"/>
          <w:sz w:val="24"/>
          <w:szCs w:val="24"/>
          <w:lang w:eastAsia="es-ES"/>
        </w:rPr>
        <w:t xml:space="preserve">, de la cual requiere información la particular, a su vez, está compuesta por lo siguiente: </w:t>
      </w:r>
      <w:r w:rsidRPr="009650C0">
        <w:rPr>
          <w:rFonts w:ascii="Palatino Linotype" w:eastAsia="Times New Roman" w:hAnsi="Palatino Linotype" w:cs="Arial"/>
          <w:sz w:val="24"/>
          <w:szCs w:val="24"/>
          <w:lang w:eastAsia="es-ES"/>
        </w:rPr>
        <w:t>3810 Gastos de ceremonial</w:t>
      </w:r>
      <w:r>
        <w:rPr>
          <w:rFonts w:ascii="Palatino Linotype" w:eastAsia="Times New Roman" w:hAnsi="Palatino Linotype" w:cs="Arial"/>
          <w:sz w:val="24"/>
          <w:szCs w:val="24"/>
          <w:lang w:eastAsia="es-ES"/>
        </w:rPr>
        <w:t xml:space="preserve">, </w:t>
      </w:r>
      <w:r w:rsidRPr="009650C0">
        <w:rPr>
          <w:rFonts w:ascii="Palatino Linotype" w:eastAsia="Times New Roman" w:hAnsi="Palatino Linotype" w:cs="Arial"/>
          <w:sz w:val="24"/>
          <w:szCs w:val="24"/>
          <w:lang w:eastAsia="es-ES"/>
        </w:rPr>
        <w:t>3811 Gastos de ceremonial</w:t>
      </w:r>
      <w:r>
        <w:rPr>
          <w:rFonts w:ascii="Palatino Linotype" w:eastAsia="Times New Roman" w:hAnsi="Palatino Linotype" w:cs="Arial"/>
          <w:sz w:val="24"/>
          <w:szCs w:val="24"/>
          <w:lang w:eastAsia="es-ES"/>
        </w:rPr>
        <w:t xml:space="preserve">, </w:t>
      </w:r>
      <w:r w:rsidRPr="009650C0">
        <w:rPr>
          <w:rFonts w:ascii="Palatino Linotype" w:eastAsia="Times New Roman" w:hAnsi="Palatino Linotype" w:cs="Arial"/>
          <w:sz w:val="24"/>
          <w:szCs w:val="24"/>
          <w:lang w:eastAsia="es-ES"/>
        </w:rPr>
        <w:t>3820 Gastos de orden social y cultural</w:t>
      </w:r>
      <w:r>
        <w:rPr>
          <w:rFonts w:ascii="Palatino Linotype" w:eastAsia="Times New Roman" w:hAnsi="Palatino Linotype" w:cs="Arial"/>
          <w:sz w:val="24"/>
          <w:szCs w:val="24"/>
          <w:lang w:eastAsia="es-ES"/>
        </w:rPr>
        <w:t xml:space="preserve">, </w:t>
      </w:r>
      <w:r w:rsidRPr="009650C0">
        <w:rPr>
          <w:rFonts w:ascii="Palatino Linotype" w:eastAsia="Times New Roman" w:hAnsi="Palatino Linotype" w:cs="Arial"/>
          <w:sz w:val="24"/>
          <w:szCs w:val="24"/>
          <w:lang w:eastAsia="es-ES"/>
        </w:rPr>
        <w:t>3821 Gastos de ceremonias oficiales y de orden social</w:t>
      </w:r>
      <w:r>
        <w:rPr>
          <w:rFonts w:ascii="Palatino Linotype" w:eastAsia="Times New Roman" w:hAnsi="Palatino Linotype" w:cs="Arial"/>
          <w:sz w:val="24"/>
          <w:szCs w:val="24"/>
          <w:lang w:eastAsia="es-ES"/>
        </w:rPr>
        <w:t xml:space="preserve">, </w:t>
      </w:r>
      <w:r w:rsidRPr="009650C0">
        <w:rPr>
          <w:rFonts w:ascii="Palatino Linotype" w:eastAsia="Times New Roman" w:hAnsi="Palatino Linotype" w:cs="Arial"/>
          <w:sz w:val="24"/>
          <w:szCs w:val="24"/>
          <w:lang w:eastAsia="es-ES"/>
        </w:rPr>
        <w:t>3822 Espectáculos cívicos y culturales</w:t>
      </w:r>
      <w:r>
        <w:rPr>
          <w:rFonts w:ascii="Palatino Linotype" w:eastAsia="Times New Roman" w:hAnsi="Palatino Linotype" w:cs="Arial"/>
          <w:sz w:val="24"/>
          <w:szCs w:val="24"/>
          <w:lang w:eastAsia="es-ES"/>
        </w:rPr>
        <w:t xml:space="preserve">, </w:t>
      </w:r>
      <w:r w:rsidRPr="009650C0">
        <w:rPr>
          <w:rFonts w:ascii="Palatino Linotype" w:eastAsia="Times New Roman" w:hAnsi="Palatino Linotype" w:cs="Arial"/>
          <w:sz w:val="24"/>
          <w:szCs w:val="24"/>
          <w:lang w:eastAsia="es-ES"/>
        </w:rPr>
        <w:t>3830 Congresos y convenciones</w:t>
      </w:r>
      <w:r>
        <w:rPr>
          <w:rFonts w:ascii="Palatino Linotype" w:eastAsia="Times New Roman" w:hAnsi="Palatino Linotype" w:cs="Arial"/>
          <w:sz w:val="24"/>
          <w:szCs w:val="24"/>
          <w:lang w:eastAsia="es-ES"/>
        </w:rPr>
        <w:t xml:space="preserve">, </w:t>
      </w:r>
      <w:r w:rsidRPr="009650C0">
        <w:rPr>
          <w:rFonts w:ascii="Palatino Linotype" w:eastAsia="Times New Roman" w:hAnsi="Palatino Linotype" w:cs="Arial"/>
          <w:sz w:val="24"/>
          <w:szCs w:val="24"/>
          <w:lang w:eastAsia="es-ES"/>
        </w:rPr>
        <w:t>3831 Congresos y convenciones</w:t>
      </w:r>
      <w:r>
        <w:rPr>
          <w:rFonts w:ascii="Palatino Linotype" w:eastAsia="Times New Roman" w:hAnsi="Palatino Linotype" w:cs="Arial"/>
          <w:sz w:val="24"/>
          <w:szCs w:val="24"/>
          <w:lang w:eastAsia="es-ES"/>
        </w:rPr>
        <w:t xml:space="preserve">, </w:t>
      </w:r>
      <w:r w:rsidRPr="009650C0">
        <w:rPr>
          <w:rFonts w:ascii="Palatino Linotype" w:eastAsia="Times New Roman" w:hAnsi="Palatino Linotype" w:cs="Arial"/>
          <w:sz w:val="24"/>
          <w:szCs w:val="24"/>
          <w:lang w:eastAsia="es-ES"/>
        </w:rPr>
        <w:t>3840 Exposiciones</w:t>
      </w:r>
      <w:r>
        <w:rPr>
          <w:rFonts w:ascii="Palatino Linotype" w:eastAsia="Times New Roman" w:hAnsi="Palatino Linotype" w:cs="Arial"/>
          <w:sz w:val="24"/>
          <w:szCs w:val="24"/>
          <w:lang w:eastAsia="es-ES"/>
        </w:rPr>
        <w:t xml:space="preserve">, </w:t>
      </w:r>
      <w:r w:rsidRPr="009650C0">
        <w:rPr>
          <w:rFonts w:ascii="Palatino Linotype" w:eastAsia="Times New Roman" w:hAnsi="Palatino Linotype" w:cs="Arial"/>
          <w:sz w:val="24"/>
          <w:szCs w:val="24"/>
          <w:lang w:eastAsia="es-ES"/>
        </w:rPr>
        <w:t>3841 Exposiciones y ferias</w:t>
      </w:r>
      <w:r>
        <w:rPr>
          <w:rFonts w:ascii="Palatino Linotype" w:eastAsia="Times New Roman" w:hAnsi="Palatino Linotype" w:cs="Arial"/>
          <w:sz w:val="24"/>
          <w:szCs w:val="24"/>
          <w:lang w:eastAsia="es-ES"/>
        </w:rPr>
        <w:t xml:space="preserve">, </w:t>
      </w:r>
      <w:r w:rsidRPr="009650C0">
        <w:rPr>
          <w:rFonts w:ascii="Palatino Linotype" w:eastAsia="Times New Roman" w:hAnsi="Palatino Linotype" w:cs="Arial"/>
          <w:sz w:val="24"/>
          <w:szCs w:val="24"/>
          <w:lang w:eastAsia="es-ES"/>
        </w:rPr>
        <w:t>3850 Gastos de representación</w:t>
      </w:r>
      <w:r>
        <w:rPr>
          <w:rFonts w:ascii="Palatino Linotype" w:eastAsia="Times New Roman" w:hAnsi="Palatino Linotype" w:cs="Arial"/>
          <w:sz w:val="24"/>
          <w:szCs w:val="24"/>
          <w:lang w:eastAsia="es-ES"/>
        </w:rPr>
        <w:t xml:space="preserve"> y </w:t>
      </w:r>
      <w:r w:rsidRPr="009650C0">
        <w:rPr>
          <w:rFonts w:ascii="Palatino Linotype" w:eastAsia="Times New Roman" w:hAnsi="Palatino Linotype" w:cs="Arial"/>
          <w:sz w:val="24"/>
          <w:szCs w:val="24"/>
          <w:lang w:eastAsia="es-ES"/>
        </w:rPr>
        <w:t xml:space="preserve">3851 </w:t>
      </w:r>
      <w:r w:rsidRPr="00CD7957">
        <w:rPr>
          <w:rFonts w:ascii="Palatino Linotype" w:eastAsia="Calibri" w:hAnsi="Palatino Linotype" w:cs="Times New Roman"/>
          <w:sz w:val="24"/>
        </w:rPr>
        <w:t>Gastos de representación.</w:t>
      </w:r>
    </w:p>
    <w:p w:rsidR="00062AB7" w:rsidRDefault="00062AB7" w:rsidP="00735205">
      <w:pPr>
        <w:tabs>
          <w:tab w:val="left" w:pos="5415"/>
        </w:tabs>
        <w:spacing w:before="120" w:line="360" w:lineRule="auto"/>
        <w:ind w:right="51"/>
        <w:jc w:val="both"/>
        <w:rPr>
          <w:rFonts w:ascii="Palatino Linotype" w:hAnsi="Palatino Linotype"/>
          <w:sz w:val="24"/>
          <w:szCs w:val="24"/>
        </w:rPr>
      </w:pPr>
    </w:p>
    <w:p w:rsidR="000D34B6" w:rsidRPr="001403A3" w:rsidRDefault="000D34B6" w:rsidP="000D34B6">
      <w:pPr>
        <w:tabs>
          <w:tab w:val="left" w:pos="709"/>
        </w:tabs>
        <w:spacing w:after="0" w:line="360" w:lineRule="auto"/>
        <w:jc w:val="both"/>
        <w:rPr>
          <w:rFonts w:ascii="Palatino Linotype" w:hAnsi="Palatino Linotype"/>
          <w:sz w:val="24"/>
          <w:szCs w:val="24"/>
        </w:rPr>
      </w:pPr>
      <w:r w:rsidRPr="001403A3">
        <w:rPr>
          <w:rFonts w:ascii="Palatino Linotype" w:hAnsi="Palatino Linotype" w:cs="Arial"/>
          <w:sz w:val="24"/>
          <w:szCs w:val="24"/>
        </w:rPr>
        <w:t xml:space="preserve">En ese orden de ideas, es de observancia lo establecido en la Ley en la materia en el artículo 12, el cual establece </w:t>
      </w:r>
      <w:r w:rsidRPr="001403A3">
        <w:rPr>
          <w:rFonts w:ascii="Palatino Linotype" w:hAnsi="Palatino Linotype"/>
          <w:sz w:val="24"/>
          <w:szCs w:val="24"/>
        </w:rPr>
        <w:t xml:space="preserve">que los </w:t>
      </w:r>
      <w:r w:rsidRPr="001403A3">
        <w:rPr>
          <w:rFonts w:ascii="Palatino Linotype" w:hAnsi="Palatino Linotype"/>
          <w:b/>
          <w:sz w:val="24"/>
          <w:szCs w:val="24"/>
        </w:rPr>
        <w:t>sujetos obligados</w:t>
      </w:r>
      <w:r w:rsidRPr="001403A3">
        <w:rPr>
          <w:rFonts w:ascii="Palatino Linotype" w:hAnsi="Palatino Linotype"/>
          <w:sz w:val="24"/>
          <w:szCs w:val="24"/>
        </w:rPr>
        <w:t xml:space="preserve">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0D34B6" w:rsidRPr="001403A3" w:rsidRDefault="000D34B6" w:rsidP="000D34B6">
      <w:pPr>
        <w:tabs>
          <w:tab w:val="left" w:pos="709"/>
        </w:tabs>
        <w:spacing w:after="0" w:line="360" w:lineRule="auto"/>
        <w:jc w:val="both"/>
        <w:rPr>
          <w:rFonts w:ascii="Palatino Linotype" w:hAnsi="Palatino Linotype"/>
          <w:sz w:val="24"/>
          <w:szCs w:val="24"/>
        </w:rPr>
      </w:pPr>
    </w:p>
    <w:p w:rsidR="000D34B6" w:rsidRPr="001403A3" w:rsidRDefault="000D34B6" w:rsidP="000D34B6">
      <w:pPr>
        <w:tabs>
          <w:tab w:val="left" w:pos="709"/>
        </w:tabs>
        <w:spacing w:after="0" w:line="240" w:lineRule="auto"/>
        <w:ind w:left="567" w:right="567"/>
        <w:jc w:val="both"/>
        <w:rPr>
          <w:rFonts w:ascii="Palatino Linotype" w:hAnsi="Palatino Linotype"/>
          <w:i/>
          <w:szCs w:val="24"/>
        </w:rPr>
      </w:pPr>
      <w:r w:rsidRPr="001403A3">
        <w:rPr>
          <w:rFonts w:ascii="Palatino Linotype" w:hAnsi="Palatino Linotype"/>
          <w:i/>
          <w:szCs w:val="24"/>
        </w:rPr>
        <w:t>“</w:t>
      </w:r>
      <w:r w:rsidRPr="001403A3">
        <w:rPr>
          <w:rFonts w:ascii="Palatino Linotype" w:hAnsi="Palatino Linotype"/>
          <w:b/>
          <w:i/>
          <w:szCs w:val="24"/>
        </w:rPr>
        <w:t>Artículo 12.</w:t>
      </w:r>
      <w:r w:rsidRPr="001403A3">
        <w:rPr>
          <w:rFonts w:ascii="Palatino Linotype" w:hAnsi="Palatino Linotype"/>
          <w:i/>
          <w:szCs w:val="24"/>
        </w:rPr>
        <w:t xml:space="preserve"> Quienes generen, recopilen, administren, manejen, procesen, archiven o conserven información pública serán responsables de la misma en los términos de las disposiciones jurídicas aplicables. </w:t>
      </w:r>
    </w:p>
    <w:p w:rsidR="000D34B6" w:rsidRPr="001403A3" w:rsidRDefault="000D34B6" w:rsidP="000D34B6">
      <w:pPr>
        <w:tabs>
          <w:tab w:val="left" w:pos="709"/>
        </w:tabs>
        <w:spacing w:after="0" w:line="240" w:lineRule="auto"/>
        <w:ind w:left="567" w:right="567"/>
        <w:jc w:val="both"/>
        <w:rPr>
          <w:rFonts w:ascii="Palatino Linotype" w:hAnsi="Palatino Linotype"/>
          <w:i/>
          <w:szCs w:val="24"/>
        </w:rPr>
      </w:pPr>
      <w:r w:rsidRPr="001403A3">
        <w:rPr>
          <w:rFonts w:ascii="Palatino Linotype" w:hAnsi="Palatino Linotype"/>
          <w:i/>
          <w:szCs w:val="24"/>
        </w:rPr>
        <w:t xml:space="preserve"> </w:t>
      </w:r>
    </w:p>
    <w:p w:rsidR="000D34B6" w:rsidRPr="001403A3" w:rsidRDefault="000D34B6" w:rsidP="000D34B6">
      <w:pPr>
        <w:tabs>
          <w:tab w:val="left" w:pos="709"/>
        </w:tabs>
        <w:spacing w:after="0" w:line="240" w:lineRule="auto"/>
        <w:ind w:left="567" w:right="567"/>
        <w:jc w:val="both"/>
        <w:rPr>
          <w:rFonts w:ascii="Palatino Linotype" w:hAnsi="Palatino Linotype"/>
          <w:i/>
          <w:szCs w:val="24"/>
        </w:rPr>
      </w:pPr>
      <w:r w:rsidRPr="001403A3">
        <w:rPr>
          <w:rFonts w:ascii="Palatino Linotype" w:hAnsi="Palatino Linotype"/>
          <w:b/>
          <w:i/>
          <w:sz w:val="24"/>
          <w:szCs w:val="24"/>
          <w:u w:val="single"/>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w:t>
      </w:r>
      <w:r w:rsidRPr="001403A3">
        <w:rPr>
          <w:rFonts w:ascii="Palatino Linotype" w:hAnsi="Palatino Linotype"/>
          <w:b/>
          <w:i/>
          <w:sz w:val="24"/>
          <w:szCs w:val="24"/>
          <w:u w:val="single"/>
        </w:rPr>
        <w:lastRenderedPageBreak/>
        <w:t>solicitante</w:t>
      </w:r>
      <w:r w:rsidRPr="001403A3">
        <w:rPr>
          <w:rFonts w:ascii="Palatino Linotype" w:hAnsi="Palatino Linotype"/>
          <w:i/>
          <w:szCs w:val="24"/>
        </w:rPr>
        <w:t>; no estarán obligados a generarla, resumirla, efectuar cálculos o practicar investigaciones.”</w:t>
      </w:r>
    </w:p>
    <w:p w:rsidR="000D34B6" w:rsidRPr="001403A3" w:rsidRDefault="000D34B6" w:rsidP="000D34B6">
      <w:pPr>
        <w:tabs>
          <w:tab w:val="left" w:pos="709"/>
        </w:tabs>
        <w:spacing w:after="0" w:line="240" w:lineRule="auto"/>
        <w:ind w:left="567" w:right="567"/>
        <w:jc w:val="right"/>
        <w:rPr>
          <w:rFonts w:ascii="Palatino Linotype" w:hAnsi="Palatino Linotype"/>
          <w:i/>
          <w:szCs w:val="24"/>
        </w:rPr>
      </w:pPr>
      <w:r w:rsidRPr="001403A3">
        <w:rPr>
          <w:rFonts w:ascii="Palatino Linotype" w:hAnsi="Palatino Linotype"/>
          <w:i/>
          <w:sz w:val="24"/>
          <w:szCs w:val="24"/>
        </w:rPr>
        <w:t>(Énfasis añadido)</w:t>
      </w:r>
    </w:p>
    <w:p w:rsidR="000D34B6" w:rsidRPr="001403A3" w:rsidRDefault="000D34B6" w:rsidP="000D34B6">
      <w:pPr>
        <w:tabs>
          <w:tab w:val="left" w:pos="7938"/>
        </w:tabs>
        <w:spacing w:after="0" w:line="360" w:lineRule="auto"/>
        <w:jc w:val="both"/>
        <w:rPr>
          <w:rFonts w:ascii="Palatino Linotype" w:hAnsi="Palatino Linotype" w:cs="Arial"/>
          <w:sz w:val="24"/>
          <w:szCs w:val="24"/>
        </w:rPr>
      </w:pPr>
    </w:p>
    <w:p w:rsidR="00255B52" w:rsidRDefault="000D34B6" w:rsidP="00320BCE">
      <w:pPr>
        <w:tabs>
          <w:tab w:val="left" w:pos="7938"/>
        </w:tabs>
        <w:spacing w:after="0" w:line="360" w:lineRule="auto"/>
        <w:jc w:val="both"/>
        <w:rPr>
          <w:rFonts w:ascii="Palatino Linotype" w:hAnsi="Palatino Linotype" w:cs="Arial"/>
          <w:sz w:val="24"/>
          <w:szCs w:val="24"/>
        </w:rPr>
      </w:pPr>
      <w:r w:rsidRPr="001403A3">
        <w:rPr>
          <w:rFonts w:ascii="Palatino Linotype" w:hAnsi="Palatino Linotype" w:cs="Arial"/>
          <w:sz w:val="24"/>
          <w:szCs w:val="24"/>
        </w:rPr>
        <w:t xml:space="preserve">Del ordenamiento normativo citado, se actualiza que los </w:t>
      </w:r>
      <w:r w:rsidRPr="001403A3">
        <w:rPr>
          <w:rFonts w:ascii="Palatino Linotype" w:hAnsi="Palatino Linotype" w:cs="Arial"/>
          <w:b/>
          <w:sz w:val="24"/>
          <w:szCs w:val="24"/>
        </w:rPr>
        <w:t xml:space="preserve">sujetos obligados, </w:t>
      </w:r>
      <w:r w:rsidRPr="001403A3">
        <w:rPr>
          <w:rFonts w:ascii="Palatino Linotype" w:hAnsi="Palatino Linotype" w:cs="Arial"/>
          <w:sz w:val="24"/>
          <w:szCs w:val="24"/>
        </w:rPr>
        <w:t>deberán hacer entrega de la información que generen, administre, recopilen, manejen, procesen o archiven, en ejercicio de sus atribuciones, sin embargo el proporcionar la información no obliga al procesamiento de la misma, a su generación, a resumirla, ni a efectuar cálculos o practicar investigaciones, ni a presentarla conforme al interés del solicitante.</w:t>
      </w:r>
    </w:p>
    <w:p w:rsidR="00320BCE" w:rsidRPr="00320BCE" w:rsidRDefault="00320BCE" w:rsidP="00320BCE">
      <w:pPr>
        <w:tabs>
          <w:tab w:val="left" w:pos="7938"/>
        </w:tabs>
        <w:spacing w:after="0" w:line="360" w:lineRule="auto"/>
        <w:jc w:val="both"/>
        <w:rPr>
          <w:rFonts w:ascii="Palatino Linotype" w:hAnsi="Palatino Linotype" w:cs="Arial"/>
          <w:sz w:val="24"/>
          <w:szCs w:val="24"/>
        </w:rPr>
      </w:pPr>
    </w:p>
    <w:p w:rsidR="00342E83" w:rsidRPr="008A5D92" w:rsidRDefault="00342E83" w:rsidP="00342E83">
      <w:pPr>
        <w:spacing w:before="240" w:line="360" w:lineRule="auto"/>
        <w:jc w:val="both"/>
        <w:rPr>
          <w:rFonts w:ascii="Palatino Linotype" w:hAnsi="Palatino Linotype" w:cs="Arial"/>
          <w:color w:val="000000" w:themeColor="text1"/>
          <w:sz w:val="24"/>
        </w:rPr>
      </w:pPr>
      <w:r w:rsidRPr="008A5D92">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8A5D92">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8A5D92">
        <w:rPr>
          <w:rFonts w:ascii="Palatino Linotype" w:hAnsi="Palatino Linotype" w:cs="Arial"/>
          <w:color w:val="000000" w:themeColor="text1"/>
          <w:sz w:val="24"/>
        </w:rPr>
        <w:t xml:space="preserve">; los que, </w:t>
      </w:r>
      <w:r w:rsidRPr="008A5D92">
        <w:rPr>
          <w:rFonts w:ascii="Palatino Linotype" w:hAnsi="Palatino Linotype" w:cs="Arial"/>
          <w:sz w:val="24"/>
        </w:rPr>
        <w:t>podrán estar en cualquier medio, sea escrito, impreso, sonoro, visual, electrónico, informático u holográfico</w:t>
      </w:r>
      <w:r w:rsidRPr="008A5D92">
        <w:rPr>
          <w:rFonts w:ascii="Palatino Linotype" w:hAnsi="Palatino Linotype" w:cs="Arial"/>
          <w:color w:val="000000" w:themeColor="text1"/>
          <w:sz w:val="24"/>
        </w:rPr>
        <w:t xml:space="preserve">, de conformidad con el artículo 3, fracción XI de la Ley de la materia, el cual dispone lo siguiente: </w:t>
      </w:r>
    </w:p>
    <w:p w:rsidR="00342E83" w:rsidRPr="008A5D92" w:rsidRDefault="00342E83" w:rsidP="00342E83">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t>“</w:t>
      </w:r>
      <w:r w:rsidRPr="008A5D92">
        <w:rPr>
          <w:rFonts w:ascii="Palatino Linotype" w:hAnsi="Palatino Linotype" w:cs="Arial"/>
          <w:b/>
          <w:i/>
          <w:color w:val="000000"/>
        </w:rPr>
        <w:t xml:space="preserve">Artículo 3. </w:t>
      </w:r>
      <w:r w:rsidRPr="008A5D92">
        <w:rPr>
          <w:rFonts w:ascii="Palatino Linotype" w:hAnsi="Palatino Linotype" w:cs="Arial"/>
          <w:i/>
          <w:color w:val="000000"/>
        </w:rPr>
        <w:t>Para los efectos de la presente Ley se entenderá por:</w:t>
      </w:r>
    </w:p>
    <w:p w:rsidR="00342E83" w:rsidRPr="008A5D92" w:rsidRDefault="00342E83" w:rsidP="00342E83">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t>(…)</w:t>
      </w:r>
    </w:p>
    <w:p w:rsidR="00342E83" w:rsidRPr="008A5D92" w:rsidRDefault="00342E83" w:rsidP="00342E83">
      <w:pPr>
        <w:spacing w:before="240" w:line="360" w:lineRule="auto"/>
        <w:ind w:left="567" w:right="567"/>
        <w:jc w:val="both"/>
        <w:rPr>
          <w:rFonts w:ascii="Palatino Linotype" w:hAnsi="Palatino Linotype" w:cs="Arial"/>
          <w:i/>
          <w:color w:val="000000"/>
        </w:rPr>
      </w:pPr>
      <w:r w:rsidRPr="008A5D92">
        <w:rPr>
          <w:rFonts w:ascii="Palatino Linotype" w:hAnsi="Palatino Linotype" w:cs="Arial"/>
          <w:b/>
          <w:i/>
          <w:color w:val="000000"/>
        </w:rPr>
        <w:lastRenderedPageBreak/>
        <w:t>XI. Documento:</w:t>
      </w:r>
      <w:r w:rsidRPr="008A5D92">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42E83" w:rsidRPr="008A5D92" w:rsidRDefault="00342E83" w:rsidP="00342E83">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t>(…)”</w:t>
      </w:r>
    </w:p>
    <w:p w:rsidR="00342E83" w:rsidRDefault="00342E83" w:rsidP="00342E83">
      <w:pPr>
        <w:autoSpaceDE w:val="0"/>
        <w:autoSpaceDN w:val="0"/>
        <w:adjustRightInd w:val="0"/>
        <w:spacing w:before="240" w:line="360" w:lineRule="auto"/>
        <w:jc w:val="both"/>
        <w:rPr>
          <w:rFonts w:ascii="Palatino Linotype" w:hAnsi="Palatino Linotype" w:cs="Arial"/>
          <w:sz w:val="24"/>
        </w:rPr>
      </w:pPr>
      <w:r w:rsidRPr="008A5D92">
        <w:rPr>
          <w:rFonts w:ascii="Palatino Linotype" w:hAnsi="Palatino Linotype" w:cs="Arial"/>
          <w:sz w:val="24"/>
        </w:rPr>
        <w:t xml:space="preserve">Siendo aplicable el Criterio </w:t>
      </w:r>
      <w:r w:rsidRPr="008A5D92">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A5D92">
        <w:rPr>
          <w:rFonts w:ascii="Palatino Linotype" w:hAnsi="Palatino Linotype" w:cs="Arial"/>
          <w:sz w:val="24"/>
        </w:rPr>
        <w:t>cuyo rubro y texto dispone:</w:t>
      </w:r>
    </w:p>
    <w:p w:rsidR="00342E83" w:rsidRPr="008A5D92" w:rsidRDefault="00342E83" w:rsidP="00342E83">
      <w:pPr>
        <w:spacing w:before="240" w:line="360" w:lineRule="auto"/>
        <w:ind w:left="567" w:right="567"/>
        <w:jc w:val="center"/>
        <w:rPr>
          <w:rFonts w:ascii="Palatino Linotype" w:hAnsi="Palatino Linotype" w:cs="Arial"/>
          <w:b/>
          <w:i/>
          <w:lang w:eastAsia="es-MX"/>
        </w:rPr>
      </w:pPr>
      <w:r w:rsidRPr="008A5D92">
        <w:rPr>
          <w:rFonts w:ascii="Palatino Linotype" w:hAnsi="Palatino Linotype" w:cs="Arial"/>
          <w:b/>
          <w:lang w:eastAsia="es-MX"/>
        </w:rPr>
        <w:t>“</w:t>
      </w:r>
      <w:r w:rsidRPr="008A5D92">
        <w:rPr>
          <w:rFonts w:ascii="Palatino Linotype" w:hAnsi="Palatino Linotype" w:cs="Arial"/>
          <w:b/>
          <w:i/>
          <w:lang w:eastAsia="es-MX"/>
        </w:rPr>
        <w:t>CRITERIO 0002-11</w:t>
      </w:r>
    </w:p>
    <w:p w:rsidR="00342E83" w:rsidRPr="008A5D92" w:rsidRDefault="00342E83" w:rsidP="00342E83">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b/>
          <w:i/>
          <w:lang w:eastAsia="es-MX"/>
        </w:rPr>
        <w:t xml:space="preserve">INFORMACIÓN PÚBLICA, CONCEPTO DE, EN MATERIA DE TRANSPARENCIA. INTERPRETACIÓN SISTEMÁTICA DE LOS ARTÍCULOS 2°, FRACCIÓN </w:t>
      </w:r>
      <w:r w:rsidRPr="008A5D92">
        <w:rPr>
          <w:rFonts w:ascii="Palatino Linotype" w:hAnsi="Palatino Linotype" w:cs="Arial"/>
          <w:b/>
          <w:bCs/>
          <w:i/>
          <w:lang w:eastAsia="es-MX"/>
        </w:rPr>
        <w:t xml:space="preserve">V, XV, Y XVI, </w:t>
      </w:r>
      <w:r w:rsidRPr="008A5D92">
        <w:rPr>
          <w:rFonts w:ascii="Palatino Linotype" w:hAnsi="Palatino Linotype" w:cs="Arial"/>
          <w:b/>
          <w:i/>
          <w:lang w:eastAsia="es-MX"/>
        </w:rPr>
        <w:t>3°, 4°, 11 Y 41.</w:t>
      </w:r>
      <w:r w:rsidRPr="008A5D92">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42E83" w:rsidRPr="008A5D92" w:rsidRDefault="00342E83" w:rsidP="00342E83">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i/>
          <w:lang w:eastAsia="es-MX"/>
        </w:rPr>
        <w:lastRenderedPageBreak/>
        <w:t>En consecuencia el acceso a la información se refiere a que se cumplan cualquiera de los siguientes tres supuestos:</w:t>
      </w:r>
    </w:p>
    <w:p w:rsidR="00342E83" w:rsidRPr="008A5D92" w:rsidRDefault="00342E83" w:rsidP="00342E83">
      <w:pPr>
        <w:spacing w:before="240" w:line="360" w:lineRule="auto"/>
        <w:ind w:left="567" w:right="567"/>
        <w:jc w:val="both"/>
        <w:rPr>
          <w:rFonts w:ascii="Palatino Linotype" w:hAnsi="Palatino Linotype" w:cs="Arial"/>
          <w:b/>
          <w:i/>
          <w:lang w:eastAsia="es-MX"/>
        </w:rPr>
      </w:pPr>
      <w:r w:rsidRPr="008A5D92">
        <w:rPr>
          <w:rFonts w:ascii="Palatino Linotype" w:hAnsi="Palatino Linotype" w:cs="Arial"/>
          <w:b/>
          <w:i/>
          <w:lang w:eastAsia="es-MX"/>
        </w:rPr>
        <w:t>1) Que se trate de información registrada en cualquier soporte documental, que en ejercicio de las atribuciones conferidas, sea generada por los Sujetos Obligados;</w:t>
      </w:r>
    </w:p>
    <w:p w:rsidR="00342E83" w:rsidRPr="008A5D92" w:rsidRDefault="00342E83" w:rsidP="00342E83">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rsidR="00342E83" w:rsidRPr="008A5D92" w:rsidRDefault="00342E83" w:rsidP="00342E83">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rsidR="00342E83" w:rsidRDefault="00342E83" w:rsidP="00342E83">
      <w:pPr>
        <w:tabs>
          <w:tab w:val="left" w:pos="851"/>
        </w:tabs>
        <w:spacing w:before="240" w:line="360" w:lineRule="auto"/>
        <w:ind w:left="567" w:right="567"/>
        <w:jc w:val="right"/>
        <w:rPr>
          <w:rFonts w:ascii="Palatino Linotype" w:hAnsi="Palatino Linotype" w:cs="Arial"/>
          <w:i/>
          <w:sz w:val="20"/>
          <w:lang w:eastAsia="es-MX"/>
        </w:rPr>
      </w:pPr>
      <w:r w:rsidRPr="008A5D92">
        <w:rPr>
          <w:rFonts w:ascii="Palatino Linotype" w:hAnsi="Palatino Linotype" w:cs="Arial"/>
          <w:lang w:eastAsia="es-MX"/>
        </w:rPr>
        <w:tab/>
      </w:r>
      <w:r w:rsidRPr="008A5D92">
        <w:rPr>
          <w:rFonts w:ascii="Palatino Linotype" w:hAnsi="Palatino Linotype" w:cs="Arial"/>
          <w:i/>
          <w:sz w:val="20"/>
          <w:lang w:eastAsia="es-MX"/>
        </w:rPr>
        <w:t>(Énfasis Añadido)</w:t>
      </w:r>
    </w:p>
    <w:p w:rsidR="00342E83" w:rsidRDefault="00342E83" w:rsidP="00342E83">
      <w:pPr>
        <w:spacing w:line="360" w:lineRule="auto"/>
        <w:jc w:val="both"/>
        <w:rPr>
          <w:rFonts w:ascii="Palatino Linotype" w:hAnsi="Palatino Linotype"/>
          <w:color w:val="000000"/>
          <w:sz w:val="24"/>
          <w:szCs w:val="24"/>
        </w:rPr>
      </w:pPr>
    </w:p>
    <w:p w:rsidR="00342E83" w:rsidRDefault="00342E83" w:rsidP="00342E83">
      <w:pPr>
        <w:spacing w:line="360" w:lineRule="auto"/>
        <w:jc w:val="both"/>
        <w:rPr>
          <w:rFonts w:ascii="Palatino Linotype" w:hAnsi="Palatino Linotype"/>
          <w:color w:val="000000"/>
          <w:sz w:val="24"/>
          <w:szCs w:val="24"/>
        </w:rPr>
      </w:pPr>
      <w:r>
        <w:rPr>
          <w:rFonts w:ascii="Palatino Linotype" w:hAnsi="Palatino Linotype"/>
          <w:color w:val="000000"/>
          <w:sz w:val="24"/>
          <w:szCs w:val="24"/>
        </w:rPr>
        <w:t>Así que la obligación de acceso a la información se tendrá por cumplida cuando el solicitante tenga a su disposición la información requerida, o cuando realice su consulta en el lugar que ésta se localice, conforme a los artículos 3, fracción XI, XII4, 12 y 24 último párrafo de la Ley de Transparencia y Acceso a la Información Pública del Estado de México y Municipios:</w:t>
      </w:r>
    </w:p>
    <w:p w:rsidR="00342E83" w:rsidRDefault="00342E83" w:rsidP="00342E83">
      <w:pPr>
        <w:spacing w:line="360" w:lineRule="auto"/>
        <w:jc w:val="both"/>
        <w:rPr>
          <w:rFonts w:ascii="Palatino Linotype" w:hAnsi="Palatino Linotype"/>
          <w:color w:val="000000"/>
          <w:sz w:val="24"/>
          <w:szCs w:val="24"/>
        </w:rPr>
      </w:pPr>
    </w:p>
    <w:p w:rsidR="00342E83" w:rsidRPr="00377223" w:rsidRDefault="00342E83" w:rsidP="00342E83">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b/>
          <w:bCs/>
          <w:i/>
          <w:color w:val="000000" w:themeColor="text1"/>
        </w:rPr>
        <w:t xml:space="preserve">“Artículo 3. </w:t>
      </w:r>
      <w:r w:rsidRPr="00377223">
        <w:rPr>
          <w:rFonts w:ascii="Palatino Linotype" w:hAnsi="Palatino Linotype" w:cs="Arial"/>
          <w:bCs/>
          <w:i/>
          <w:color w:val="000000" w:themeColor="text1"/>
          <w:u w:val="single"/>
        </w:rPr>
        <w:t>Para los efectos de la presente Ley se entenderá por</w:t>
      </w:r>
      <w:r w:rsidRPr="00377223">
        <w:rPr>
          <w:rFonts w:ascii="Palatino Linotype" w:hAnsi="Palatino Linotype" w:cs="Arial"/>
          <w:bCs/>
          <w:i/>
          <w:color w:val="000000" w:themeColor="text1"/>
        </w:rPr>
        <w:t>:</w:t>
      </w:r>
    </w:p>
    <w:p w:rsidR="00342E83" w:rsidRPr="00377223" w:rsidRDefault="00342E83" w:rsidP="00342E83">
      <w:pPr>
        <w:spacing w:after="0" w:line="240" w:lineRule="auto"/>
        <w:ind w:left="851" w:right="850"/>
        <w:jc w:val="both"/>
        <w:rPr>
          <w:rFonts w:ascii="Palatino Linotype" w:hAnsi="Palatino Linotype" w:cs="Arial"/>
          <w:i/>
        </w:rPr>
      </w:pPr>
      <w:r w:rsidRPr="00377223">
        <w:rPr>
          <w:rFonts w:ascii="Palatino Linotype" w:hAnsi="Palatino Linotype" w:cs="Arial"/>
          <w:i/>
        </w:rPr>
        <w:t>…</w:t>
      </w:r>
    </w:p>
    <w:p w:rsidR="00342E83" w:rsidRPr="00377223" w:rsidRDefault="00342E83" w:rsidP="00342E83">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b/>
          <w:bCs/>
          <w:i/>
          <w:color w:val="000000" w:themeColor="text1"/>
        </w:rPr>
        <w:t xml:space="preserve">XI. </w:t>
      </w:r>
      <w:r w:rsidRPr="00377223">
        <w:rPr>
          <w:rFonts w:ascii="Palatino Linotype" w:hAnsi="Palatino Linotype" w:cs="Arial"/>
          <w:b/>
          <w:bCs/>
          <w:i/>
          <w:color w:val="000000" w:themeColor="text1"/>
          <w:u w:val="single"/>
        </w:rPr>
        <w:t>Documento</w:t>
      </w:r>
      <w:r w:rsidRPr="00377223">
        <w:rPr>
          <w:rFonts w:ascii="Palatino Linotype" w:hAnsi="Palatino Linotype" w:cs="Arial"/>
          <w:b/>
          <w:bCs/>
          <w:i/>
          <w:color w:val="000000" w:themeColor="text1"/>
        </w:rPr>
        <w:t xml:space="preserve">: </w:t>
      </w:r>
      <w:r w:rsidRPr="00377223">
        <w:rPr>
          <w:rFonts w:ascii="Palatino Linotype" w:hAnsi="Palatino Linotype" w:cs="Arial"/>
          <w:i/>
          <w:color w:val="000000" w:themeColor="text1"/>
        </w:rPr>
        <w:t xml:space="preserve">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w:t>
      </w:r>
      <w:r w:rsidRPr="00377223">
        <w:rPr>
          <w:rFonts w:ascii="Palatino Linotype" w:hAnsi="Palatino Linotype" w:cs="Arial"/>
          <w:i/>
          <w:color w:val="000000" w:themeColor="text1"/>
        </w:rPr>
        <w:lastRenderedPageBreak/>
        <w:t>los sujetos obligados, sus servidores públicos e integrantes, sin importar su fuente o fecha de elaboración. Los documentos podrán estar en cualquier medio, sea escrito, impreso, sonoro, visual, electrónico, informático u holográfico;</w:t>
      </w:r>
    </w:p>
    <w:p w:rsidR="00342E83" w:rsidRPr="00377223" w:rsidRDefault="00342E83" w:rsidP="00342E83">
      <w:pPr>
        <w:spacing w:after="0" w:line="240" w:lineRule="auto"/>
        <w:ind w:left="851" w:right="850"/>
        <w:jc w:val="both"/>
        <w:rPr>
          <w:rFonts w:ascii="Palatino Linotype" w:hAnsi="Palatino Linotype" w:cs="Arial"/>
          <w:bCs/>
          <w:i/>
          <w:color w:val="000000" w:themeColor="text1"/>
        </w:rPr>
      </w:pPr>
      <w:r w:rsidRPr="00377223">
        <w:rPr>
          <w:rFonts w:ascii="Palatino Linotype" w:hAnsi="Palatino Linotype" w:cs="Arial"/>
          <w:b/>
          <w:bCs/>
          <w:i/>
          <w:color w:val="000000" w:themeColor="text1"/>
        </w:rPr>
        <w:t>XII. Documento electrónico:</w:t>
      </w:r>
      <w:r w:rsidRPr="00377223">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342E83" w:rsidRPr="00377223" w:rsidRDefault="00342E83" w:rsidP="00342E83">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i/>
          <w:color w:val="000000" w:themeColor="text1"/>
        </w:rPr>
        <w:t>…</w:t>
      </w:r>
    </w:p>
    <w:p w:rsidR="00342E83" w:rsidRPr="00377223" w:rsidRDefault="00342E83" w:rsidP="00342E83">
      <w:pPr>
        <w:spacing w:after="0" w:line="240" w:lineRule="auto"/>
        <w:ind w:left="851" w:right="850"/>
        <w:jc w:val="both"/>
        <w:rPr>
          <w:rFonts w:ascii="Palatino Linotype" w:hAnsi="Palatino Linotype" w:cs="Arial"/>
          <w:bCs/>
          <w:i/>
          <w:color w:val="000000" w:themeColor="text1"/>
        </w:rPr>
      </w:pPr>
      <w:r w:rsidRPr="00377223">
        <w:rPr>
          <w:rFonts w:ascii="Palatino Linotype" w:hAnsi="Palatino Linotype" w:cs="Arial"/>
          <w:b/>
          <w:bCs/>
          <w:i/>
          <w:color w:val="000000" w:themeColor="text1"/>
        </w:rPr>
        <w:t xml:space="preserve">Artículo 4. </w:t>
      </w:r>
      <w:r w:rsidRPr="00377223">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377223">
        <w:rPr>
          <w:rFonts w:ascii="Palatino Linotype" w:hAnsi="Palatino Linotype" w:cs="Arial"/>
          <w:bCs/>
          <w:i/>
          <w:color w:val="000000" w:themeColor="text1"/>
        </w:rPr>
        <w:t>, sin necesidad de acreditar personalidad ni interés jurídico.</w:t>
      </w:r>
    </w:p>
    <w:p w:rsidR="00342E83" w:rsidRPr="00377223" w:rsidRDefault="00342E83" w:rsidP="00342E83">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377223">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342E83" w:rsidRPr="00377223" w:rsidRDefault="00342E83" w:rsidP="00342E83">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342E83" w:rsidRPr="00377223" w:rsidRDefault="00342E83" w:rsidP="00342E83">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b/>
          <w:bCs/>
          <w:i/>
          <w:color w:val="000000" w:themeColor="text1"/>
        </w:rPr>
        <w:t xml:space="preserve">Artículo 12. </w:t>
      </w:r>
      <w:r w:rsidRPr="00377223">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342E83" w:rsidRPr="00377223" w:rsidRDefault="00342E83" w:rsidP="00342E83">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377223">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342E83" w:rsidRPr="00377223" w:rsidRDefault="00342E83" w:rsidP="00342E83">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i/>
          <w:color w:val="000000" w:themeColor="text1"/>
        </w:rPr>
        <w:t>…</w:t>
      </w:r>
    </w:p>
    <w:p w:rsidR="00342E83" w:rsidRPr="00377223" w:rsidRDefault="00342E83" w:rsidP="00342E83">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b/>
          <w:bCs/>
          <w:i/>
          <w:color w:val="000000" w:themeColor="text1"/>
        </w:rPr>
        <w:t xml:space="preserve">Artículo 24. </w:t>
      </w:r>
      <w:r w:rsidRPr="00377223">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342E83" w:rsidRPr="00377223" w:rsidRDefault="00342E83" w:rsidP="00342E83">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bCs/>
          <w:i/>
          <w:color w:val="000000" w:themeColor="text1"/>
        </w:rPr>
        <w:t>..</w:t>
      </w:r>
      <w:r w:rsidRPr="00377223">
        <w:rPr>
          <w:rFonts w:ascii="Palatino Linotype" w:hAnsi="Palatino Linotype" w:cs="Arial"/>
          <w:i/>
          <w:color w:val="000000" w:themeColor="text1"/>
        </w:rPr>
        <w:t>.</w:t>
      </w:r>
    </w:p>
    <w:p w:rsidR="00342E83" w:rsidRPr="00377223" w:rsidRDefault="00342E83" w:rsidP="00342E83">
      <w:pPr>
        <w:spacing w:after="0" w:line="240" w:lineRule="auto"/>
        <w:ind w:left="851" w:right="850"/>
        <w:jc w:val="both"/>
        <w:rPr>
          <w:rFonts w:ascii="Palatino Linotype" w:hAnsi="Palatino Linotype" w:cs="Arial"/>
          <w:bCs/>
          <w:i/>
          <w:color w:val="000000" w:themeColor="text1"/>
        </w:rPr>
      </w:pPr>
      <w:r w:rsidRPr="00377223">
        <w:rPr>
          <w:rFonts w:ascii="Palatino Linotype" w:hAnsi="Palatino Linotype" w:cs="Arial"/>
          <w:b/>
          <w:bCs/>
          <w:i/>
          <w:color w:val="000000" w:themeColor="text1"/>
        </w:rPr>
        <w:lastRenderedPageBreak/>
        <w:t>IX.</w:t>
      </w:r>
      <w:r w:rsidRPr="00377223">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342E83" w:rsidRPr="00377223" w:rsidRDefault="00342E83" w:rsidP="00342E83">
      <w:pPr>
        <w:spacing w:after="0" w:line="240" w:lineRule="auto"/>
        <w:ind w:left="851" w:right="850"/>
        <w:jc w:val="both"/>
        <w:rPr>
          <w:rFonts w:ascii="Palatino Linotype" w:hAnsi="Palatino Linotype" w:cs="Arial"/>
          <w:bCs/>
          <w:i/>
          <w:color w:val="000000" w:themeColor="text1"/>
        </w:rPr>
      </w:pPr>
      <w:r w:rsidRPr="00377223">
        <w:rPr>
          <w:rFonts w:ascii="Palatino Linotype" w:hAnsi="Palatino Linotype" w:cs="Arial"/>
          <w:b/>
          <w:bCs/>
          <w:i/>
          <w:color w:val="000000" w:themeColor="text1"/>
        </w:rPr>
        <w:t>…</w:t>
      </w:r>
    </w:p>
    <w:p w:rsidR="00342E83" w:rsidRPr="00377223" w:rsidRDefault="00342E83" w:rsidP="00342E83">
      <w:pPr>
        <w:spacing w:after="0" w:line="240" w:lineRule="auto"/>
        <w:ind w:left="851" w:right="850"/>
        <w:jc w:val="both"/>
        <w:rPr>
          <w:rFonts w:ascii="Palatino Linotype" w:hAnsi="Palatino Linotype" w:cs="Arial"/>
          <w:bCs/>
          <w:i/>
          <w:color w:val="000000" w:themeColor="text1"/>
        </w:rPr>
      </w:pPr>
      <w:r w:rsidRPr="00377223">
        <w:rPr>
          <w:rFonts w:ascii="Palatino Linotype" w:hAnsi="Palatino Linotype" w:cs="Arial"/>
          <w:b/>
          <w:bCs/>
          <w:i/>
          <w:color w:val="000000" w:themeColor="text1"/>
        </w:rPr>
        <w:t>XI.</w:t>
      </w:r>
      <w:r w:rsidRPr="00377223">
        <w:rPr>
          <w:rFonts w:ascii="Palatino Linotype" w:hAnsi="Palatino Linotype" w:cs="Arial"/>
          <w:bCs/>
          <w:i/>
          <w:color w:val="000000" w:themeColor="text1"/>
        </w:rPr>
        <w:t xml:space="preserve"> </w:t>
      </w:r>
      <w:r w:rsidRPr="00377223">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342E83" w:rsidRPr="00377223" w:rsidRDefault="00342E83" w:rsidP="00342E83">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bCs/>
          <w:i/>
          <w:color w:val="000000" w:themeColor="text1"/>
        </w:rPr>
        <w:t>…</w:t>
      </w:r>
    </w:p>
    <w:p w:rsidR="00342E83" w:rsidRPr="00377223" w:rsidRDefault="00342E83" w:rsidP="00342E83">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342E83" w:rsidRPr="00377223" w:rsidRDefault="00342E83" w:rsidP="00342E83">
      <w:pPr>
        <w:spacing w:after="0" w:line="240" w:lineRule="auto"/>
        <w:ind w:left="851" w:right="851"/>
        <w:jc w:val="both"/>
        <w:rPr>
          <w:rFonts w:ascii="Palatino Linotype" w:hAnsi="Palatino Linotype" w:cs="Arial"/>
          <w:i/>
          <w:color w:val="000000" w:themeColor="text1"/>
          <w:u w:val="single"/>
        </w:rPr>
      </w:pPr>
      <w:r w:rsidRPr="00377223">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342E83" w:rsidRPr="00377223" w:rsidRDefault="00342E83" w:rsidP="00342E83">
      <w:pPr>
        <w:spacing w:after="0" w:line="360" w:lineRule="auto"/>
        <w:ind w:left="851" w:right="851"/>
        <w:jc w:val="both"/>
        <w:rPr>
          <w:rFonts w:ascii="Palatino Linotype" w:hAnsi="Palatino Linotype" w:cs="Arial"/>
          <w:i/>
          <w:color w:val="000000" w:themeColor="text1"/>
        </w:rPr>
      </w:pPr>
    </w:p>
    <w:p w:rsidR="00342E83" w:rsidRDefault="00342E83" w:rsidP="00342E83">
      <w:pPr>
        <w:spacing w:line="360" w:lineRule="auto"/>
        <w:jc w:val="both"/>
        <w:rPr>
          <w:rFonts w:ascii="Palatino Linotype" w:hAnsi="Palatino Linotype"/>
          <w:color w:val="000000"/>
          <w:sz w:val="24"/>
          <w:szCs w:val="24"/>
        </w:rPr>
      </w:pPr>
      <w:r>
        <w:rPr>
          <w:rFonts w:ascii="Palatino Linotype" w:hAnsi="Palatino Linotype"/>
          <w:color w:val="000000"/>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342E83" w:rsidRDefault="00342E83" w:rsidP="00342E83">
      <w:pPr>
        <w:spacing w:line="360" w:lineRule="auto"/>
        <w:jc w:val="both"/>
        <w:rPr>
          <w:rFonts w:ascii="Palatino Linotype" w:hAnsi="Palatino Linotype"/>
          <w:color w:val="000000"/>
          <w:sz w:val="24"/>
          <w:szCs w:val="24"/>
        </w:rPr>
      </w:pPr>
      <w:r>
        <w:rPr>
          <w:rFonts w:ascii="Palatino Linotype" w:hAnsi="Palatino Linotype"/>
          <w:color w:val="000000"/>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332B99" w:rsidRDefault="00332B99" w:rsidP="00342E83">
      <w:pPr>
        <w:spacing w:line="360" w:lineRule="auto"/>
        <w:jc w:val="both"/>
        <w:rPr>
          <w:rFonts w:ascii="Palatino Linotype" w:eastAsia="Calibri" w:hAnsi="Palatino Linotype" w:cs="Arial"/>
          <w:sz w:val="24"/>
          <w:szCs w:val="24"/>
        </w:rPr>
      </w:pPr>
      <w:r>
        <w:rPr>
          <w:rFonts w:ascii="Palatino Linotype" w:eastAsia="Calibri" w:hAnsi="Palatino Linotype" w:cs="Arial"/>
          <w:sz w:val="24"/>
          <w:szCs w:val="24"/>
        </w:rPr>
        <w:t>En ese orden de ideas</w:t>
      </w:r>
      <w:r w:rsidRPr="007769B2">
        <w:rPr>
          <w:rFonts w:ascii="Palatino Linotype" w:eastAsia="Calibri" w:hAnsi="Palatino Linotype" w:cs="Arial"/>
          <w:sz w:val="24"/>
          <w:szCs w:val="24"/>
        </w:rPr>
        <w:t>, se tienen por colmada la pretensión de la hoy Recurrente respecto</w:t>
      </w:r>
      <w:r>
        <w:rPr>
          <w:rFonts w:ascii="Palatino Linotype" w:eastAsia="Calibri" w:hAnsi="Palatino Linotype" w:cs="Arial"/>
          <w:sz w:val="24"/>
          <w:szCs w:val="24"/>
        </w:rPr>
        <w:t xml:space="preserve"> de </w:t>
      </w:r>
      <w:r w:rsidRPr="00B84986">
        <w:rPr>
          <w:rFonts w:ascii="Palatino Linotype" w:eastAsia="Calibri" w:hAnsi="Palatino Linotype" w:cs="Arial"/>
          <w:sz w:val="24"/>
          <w:szCs w:val="24"/>
        </w:rPr>
        <w:t>las documentales que den cuenta de</w:t>
      </w:r>
      <w:r>
        <w:rPr>
          <w:rFonts w:ascii="Palatino Linotype" w:eastAsia="Calibri" w:hAnsi="Palatino Linotype" w:cs="Arial"/>
          <w:sz w:val="24"/>
          <w:szCs w:val="24"/>
        </w:rPr>
        <w:t xml:space="preserve"> los e</w:t>
      </w:r>
      <w:r w:rsidRPr="003C6111">
        <w:rPr>
          <w:rFonts w:ascii="Palatino Linotype" w:eastAsia="Calibri" w:hAnsi="Palatino Linotype" w:cs="Arial"/>
          <w:sz w:val="24"/>
          <w:szCs w:val="24"/>
        </w:rPr>
        <w:t>ventos llevados a cabo por concepto de Congresos y Convenciones indicando a quienes se les pagó y la cantidad correspondiente</w:t>
      </w:r>
      <w:r w:rsidRPr="007769B2">
        <w:rPr>
          <w:rFonts w:ascii="Palatino Linotype" w:eastAsia="Calibri" w:hAnsi="Palatino Linotype" w:cs="Arial"/>
          <w:sz w:val="24"/>
          <w:szCs w:val="24"/>
        </w:rPr>
        <w:t xml:space="preserve">, una vez que el Sujeto Obligado ha </w:t>
      </w:r>
      <w:r>
        <w:rPr>
          <w:rFonts w:ascii="Palatino Linotype" w:eastAsia="Calibri" w:hAnsi="Palatino Linotype" w:cs="Arial"/>
          <w:sz w:val="24"/>
          <w:szCs w:val="24"/>
        </w:rPr>
        <w:t>manifestado que no ha generado</w:t>
      </w:r>
      <w:r w:rsidRPr="007769B2">
        <w:rPr>
          <w:rFonts w:ascii="Palatino Linotype" w:eastAsia="Calibri" w:hAnsi="Palatino Linotype" w:cs="Arial"/>
          <w:sz w:val="24"/>
          <w:szCs w:val="24"/>
        </w:rPr>
        <w:t xml:space="preserve"> la información requerida por l</w:t>
      </w:r>
      <w:r>
        <w:rPr>
          <w:rFonts w:ascii="Palatino Linotype" w:eastAsia="Calibri" w:hAnsi="Palatino Linotype" w:cs="Arial"/>
          <w:sz w:val="24"/>
          <w:szCs w:val="24"/>
        </w:rPr>
        <w:t>a parte</w:t>
      </w:r>
      <w:r w:rsidRPr="007769B2">
        <w:rPr>
          <w:rFonts w:ascii="Palatino Linotype" w:eastAsia="Calibri" w:hAnsi="Palatino Linotype" w:cs="Arial"/>
          <w:sz w:val="24"/>
          <w:szCs w:val="24"/>
        </w:rPr>
        <w:t xml:space="preserve"> Recurrente.</w:t>
      </w:r>
    </w:p>
    <w:p w:rsidR="00C607D5" w:rsidRDefault="00C607D5" w:rsidP="00C607D5">
      <w:pPr>
        <w:spacing w:before="240" w:after="240" w:line="360" w:lineRule="auto"/>
        <w:jc w:val="both"/>
        <w:rPr>
          <w:rFonts w:ascii="Palatino Linotype" w:eastAsia="Times New Roman" w:hAnsi="Palatino Linotype" w:cs="Arial"/>
          <w:sz w:val="24"/>
          <w:szCs w:val="24"/>
          <w:lang w:val="es-ES" w:eastAsia="es-ES"/>
        </w:rPr>
      </w:pPr>
      <w:r w:rsidRPr="00B93A08">
        <w:rPr>
          <w:rFonts w:ascii="Palatino Linotype" w:eastAsia="Times New Roman" w:hAnsi="Palatino Linotype" w:cs="Arial"/>
          <w:sz w:val="24"/>
          <w:szCs w:val="24"/>
          <w:lang w:val="es-ES" w:eastAsia="es-ES"/>
        </w:rPr>
        <w:t>Bajo las consideraciones de derecho tomadas en cuenta,</w:t>
      </w:r>
      <w:r>
        <w:rPr>
          <w:rFonts w:ascii="Palatino Linotype" w:eastAsia="Times New Roman" w:hAnsi="Palatino Linotype" w:cs="Arial"/>
          <w:sz w:val="24"/>
          <w:szCs w:val="24"/>
          <w:lang w:val="es-ES" w:eastAsia="es-ES"/>
        </w:rPr>
        <w:t xml:space="preserve"> toda vez que la información solicitada por la hoy Recurrente versa en obtener </w:t>
      </w:r>
      <w:r w:rsidRPr="001B035D">
        <w:rPr>
          <w:rFonts w:ascii="Palatino Linotype" w:eastAsia="Times New Roman" w:hAnsi="Palatino Linotype" w:cs="Arial"/>
          <w:sz w:val="24"/>
          <w:szCs w:val="24"/>
          <w:lang w:val="es-ES" w:eastAsia="es-ES"/>
        </w:rPr>
        <w:t xml:space="preserve">el </w:t>
      </w:r>
      <w:r>
        <w:rPr>
          <w:rFonts w:ascii="Palatino Linotype" w:eastAsia="Times New Roman" w:hAnsi="Palatino Linotype" w:cs="Arial"/>
          <w:sz w:val="24"/>
          <w:szCs w:val="24"/>
          <w:lang w:eastAsia="es-ES"/>
        </w:rPr>
        <w:t>m</w:t>
      </w:r>
      <w:r w:rsidRPr="006D7F8C">
        <w:rPr>
          <w:rFonts w:ascii="Palatino Linotype" w:eastAsia="Times New Roman" w:hAnsi="Palatino Linotype" w:cs="Arial"/>
          <w:sz w:val="24"/>
          <w:szCs w:val="24"/>
          <w:lang w:eastAsia="es-ES"/>
        </w:rPr>
        <w:t xml:space="preserve">onto del gasto en la partida </w:t>
      </w:r>
      <w:r w:rsidRPr="006D7F8C">
        <w:rPr>
          <w:rFonts w:ascii="Palatino Linotype" w:eastAsia="Times New Roman" w:hAnsi="Palatino Linotype" w:cs="Arial"/>
          <w:sz w:val="24"/>
          <w:szCs w:val="24"/>
          <w:lang w:eastAsia="es-ES"/>
        </w:rPr>
        <w:lastRenderedPageBreak/>
        <w:t>de servicios ofic</w:t>
      </w:r>
      <w:r>
        <w:rPr>
          <w:rFonts w:ascii="Palatino Linotype" w:eastAsia="Times New Roman" w:hAnsi="Palatino Linotype" w:cs="Arial"/>
          <w:sz w:val="24"/>
          <w:szCs w:val="24"/>
          <w:lang w:eastAsia="es-ES"/>
        </w:rPr>
        <w:t>iales en el ejercicio fiscal 2019</w:t>
      </w:r>
      <w:r>
        <w:rPr>
          <w:rFonts w:ascii="Palatino Linotype" w:eastAsia="Times New Roman" w:hAnsi="Palatino Linotype" w:cs="Arial"/>
          <w:sz w:val="24"/>
          <w:szCs w:val="24"/>
          <w:lang w:val="es-ES" w:eastAsia="es-ES"/>
        </w:rPr>
        <w:t>,</w:t>
      </w:r>
      <w:r w:rsidRPr="00B93A08">
        <w:rPr>
          <w:rFonts w:ascii="Palatino Linotype" w:eastAsia="Times New Roman" w:hAnsi="Palatino Linotype" w:cs="Arial"/>
          <w:sz w:val="24"/>
          <w:szCs w:val="24"/>
          <w:lang w:val="es-ES" w:eastAsia="es-ES"/>
        </w:rPr>
        <w:t xml:space="preserve"> lo dable es ordenar al </w:t>
      </w:r>
      <w:r w:rsidRPr="00B93A08">
        <w:rPr>
          <w:rFonts w:ascii="Palatino Linotype" w:eastAsia="Times New Roman" w:hAnsi="Palatino Linotype" w:cs="Arial"/>
          <w:b/>
          <w:sz w:val="24"/>
          <w:szCs w:val="24"/>
          <w:lang w:val="es-ES" w:eastAsia="es-ES"/>
        </w:rPr>
        <w:t xml:space="preserve">Sujeto Obligado, </w:t>
      </w:r>
      <w:r w:rsidRPr="00B93A08">
        <w:rPr>
          <w:rFonts w:ascii="Palatino Linotype" w:eastAsia="Times New Roman" w:hAnsi="Palatino Linotype" w:cs="Arial"/>
          <w:sz w:val="24"/>
          <w:szCs w:val="24"/>
          <w:lang w:val="es-ES" w:eastAsia="es-ES"/>
        </w:rPr>
        <w:t xml:space="preserve">haga entrega del soporte documental, en el que conste el </w:t>
      </w:r>
      <w:r>
        <w:rPr>
          <w:rFonts w:ascii="Palatino Linotype" w:eastAsia="Times New Roman" w:hAnsi="Palatino Linotype" w:cs="Arial"/>
          <w:sz w:val="24"/>
          <w:szCs w:val="24"/>
          <w:lang w:val="es-ES" w:eastAsia="es-ES"/>
        </w:rPr>
        <w:t>dicha información, solo en lo que respecta a las partidas específicas de las cuales no se emitió pronunciamiento alguno,</w:t>
      </w:r>
      <w:r w:rsidRPr="00B93A08">
        <w:rPr>
          <w:rFonts w:ascii="Palatino Linotype" w:eastAsia="Times New Roman" w:hAnsi="Palatino Linotype" w:cs="Times New Roman"/>
          <w:color w:val="000000"/>
          <w:sz w:val="24"/>
          <w:szCs w:val="24"/>
          <w:lang w:val="es-ES" w:eastAsia="es-ES"/>
        </w:rPr>
        <w:t xml:space="preserve"> </w:t>
      </w:r>
      <w:r w:rsidRPr="00B93A08">
        <w:rPr>
          <w:rFonts w:ascii="Palatino Linotype" w:eastAsia="Times New Roman" w:hAnsi="Palatino Linotype" w:cs="Arial"/>
          <w:sz w:val="24"/>
          <w:szCs w:val="24"/>
          <w:lang w:val="es-ES" w:eastAsia="es-ES"/>
        </w:rPr>
        <w:t>de conformidad con lo previsto en el artículo 4 de la Ley de la materia, que es del tenor siguiente:</w:t>
      </w:r>
    </w:p>
    <w:p w:rsidR="00C607D5" w:rsidRPr="00B93A08" w:rsidRDefault="00C607D5" w:rsidP="00C607D5">
      <w:pPr>
        <w:spacing w:before="120" w:after="120" w:line="240" w:lineRule="auto"/>
        <w:ind w:left="709" w:right="709"/>
        <w:jc w:val="both"/>
        <w:rPr>
          <w:rFonts w:ascii="Palatino Linotype" w:eastAsia="Times New Roman" w:hAnsi="Palatino Linotype" w:cs="Arial"/>
          <w:i/>
          <w:sz w:val="20"/>
          <w:szCs w:val="20"/>
          <w:lang w:val="es-ES" w:eastAsia="es-ES"/>
        </w:rPr>
      </w:pPr>
      <w:r w:rsidRPr="00B93A08">
        <w:rPr>
          <w:rFonts w:ascii="Palatino Linotype" w:eastAsia="Times New Roman" w:hAnsi="Palatino Linotype" w:cs="Arial"/>
          <w:i/>
          <w:sz w:val="20"/>
          <w:szCs w:val="20"/>
          <w:lang w:val="es-ES" w:eastAsia="es-ES"/>
        </w:rPr>
        <w:t>“</w:t>
      </w:r>
      <w:r w:rsidRPr="00B93A08">
        <w:rPr>
          <w:rFonts w:ascii="Palatino Linotype" w:eastAsia="Times New Roman" w:hAnsi="Palatino Linotype" w:cs="Arial"/>
          <w:b/>
          <w:i/>
          <w:sz w:val="20"/>
          <w:szCs w:val="20"/>
          <w:lang w:val="es-ES" w:eastAsia="es-ES"/>
        </w:rPr>
        <w:t>Artículo 4.</w:t>
      </w:r>
      <w:r w:rsidRPr="00B93A08">
        <w:rPr>
          <w:rFonts w:ascii="Palatino Linotype" w:eastAsia="Times New Roman" w:hAnsi="Palatino Linotype" w:cs="Arial"/>
          <w:i/>
          <w:sz w:val="20"/>
          <w:szCs w:val="20"/>
          <w:lang w:val="es-ES"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607D5" w:rsidRPr="00B93A08" w:rsidRDefault="00C607D5" w:rsidP="00C607D5">
      <w:pPr>
        <w:spacing w:before="120" w:after="120" w:line="240" w:lineRule="auto"/>
        <w:ind w:left="709" w:right="709"/>
        <w:jc w:val="both"/>
        <w:rPr>
          <w:rFonts w:ascii="Palatino Linotype" w:eastAsia="Times New Roman" w:hAnsi="Palatino Linotype" w:cs="Arial"/>
          <w:i/>
          <w:sz w:val="20"/>
          <w:szCs w:val="20"/>
          <w:lang w:val="es-ES" w:eastAsia="es-ES"/>
        </w:rPr>
      </w:pPr>
      <w:r w:rsidRPr="00B93A08">
        <w:rPr>
          <w:rFonts w:ascii="Palatino Linotype" w:eastAsia="Times New Roman" w:hAnsi="Palatino Linotype" w:cs="Arial"/>
          <w:b/>
          <w:i/>
          <w:sz w:val="20"/>
          <w:szCs w:val="20"/>
          <w:u w:val="single"/>
          <w:lang w:val="es-ES" w:eastAsia="es-ES"/>
        </w:rPr>
        <w:t>Toda la información generada, obtenida, adquirida, transformada, administrada o en posesión de los sujetos obligados es pública y accesible de manera permanente a cualquier persona</w:t>
      </w:r>
      <w:r w:rsidRPr="00B93A08">
        <w:rPr>
          <w:rFonts w:ascii="Palatino Linotype" w:eastAsia="Times New Roman" w:hAnsi="Palatino Linotype" w:cs="Arial"/>
          <w:i/>
          <w:sz w:val="20"/>
          <w:szCs w:val="20"/>
          <w:lang w:val="es-ES" w:eastAsia="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607D5" w:rsidRPr="00B93A08" w:rsidRDefault="00C607D5" w:rsidP="00C607D5">
      <w:pPr>
        <w:spacing w:before="240" w:after="240" w:line="360" w:lineRule="auto"/>
        <w:jc w:val="both"/>
        <w:rPr>
          <w:rFonts w:ascii="Palatino Linotype" w:eastAsia="Times New Roman" w:hAnsi="Palatino Linotype" w:cs="Arial"/>
          <w:sz w:val="24"/>
          <w:szCs w:val="24"/>
          <w:lang w:val="es-ES" w:eastAsia="es-ES"/>
        </w:rPr>
      </w:pPr>
      <w:r w:rsidRPr="00B93A08">
        <w:rPr>
          <w:rFonts w:ascii="Palatino Linotype" w:eastAsia="Times New Roman" w:hAnsi="Palatino Linotype" w:cs="Arial"/>
          <w:sz w:val="24"/>
          <w:szCs w:val="24"/>
          <w:lang w:val="es-ES" w:eastAsia="es-ES"/>
        </w:rPr>
        <w:t>Resultando aplicable el criterio de interpretación de orden administrativo número 0002-11 emitido por este Órgano Garante, cuyo rubro y texto dispone:</w:t>
      </w:r>
    </w:p>
    <w:p w:rsidR="00C607D5" w:rsidRPr="00B93A08" w:rsidRDefault="00C607D5" w:rsidP="00C607D5">
      <w:pPr>
        <w:spacing w:after="0" w:line="240" w:lineRule="auto"/>
        <w:ind w:left="851" w:right="850"/>
        <w:jc w:val="both"/>
        <w:rPr>
          <w:rFonts w:ascii="Palatino Linotype" w:eastAsia="Times New Roman" w:hAnsi="Palatino Linotype" w:cs="Arial"/>
          <w:sz w:val="24"/>
          <w:szCs w:val="24"/>
          <w:lang w:val="es-ES" w:eastAsia="es-ES"/>
        </w:rPr>
      </w:pPr>
    </w:p>
    <w:p w:rsidR="00C607D5" w:rsidRPr="00B93A08" w:rsidRDefault="00C607D5" w:rsidP="00C607D5">
      <w:pPr>
        <w:spacing w:after="120" w:line="240" w:lineRule="auto"/>
        <w:ind w:left="851" w:right="901"/>
        <w:jc w:val="both"/>
        <w:rPr>
          <w:rFonts w:ascii="Palatino Linotype" w:eastAsia="Times New Roman" w:hAnsi="Palatino Linotype" w:cs="Arial"/>
          <w:i/>
          <w:sz w:val="20"/>
          <w:szCs w:val="20"/>
          <w:lang w:val="es-ES" w:eastAsia="es-MX"/>
        </w:rPr>
      </w:pPr>
      <w:r w:rsidRPr="00B93A08">
        <w:rPr>
          <w:rFonts w:ascii="Palatino Linotype" w:eastAsia="Times New Roman" w:hAnsi="Palatino Linotype" w:cs="Arial"/>
          <w:sz w:val="20"/>
          <w:szCs w:val="20"/>
          <w:lang w:val="es-ES" w:eastAsia="es-MX"/>
        </w:rPr>
        <w:t>“</w:t>
      </w:r>
      <w:r w:rsidRPr="00B93A08">
        <w:rPr>
          <w:rFonts w:ascii="Palatino Linotype" w:eastAsia="Times New Roman" w:hAnsi="Palatino Linotype" w:cs="Arial"/>
          <w:b/>
          <w:i/>
          <w:sz w:val="20"/>
          <w:szCs w:val="20"/>
          <w:lang w:val="es-ES" w:eastAsia="es-MX"/>
        </w:rPr>
        <w:t xml:space="preserve">INFORMACIÓN PÚBLICA, CONCEPTO DE, EN MATERIA DE TRANSPARENCIA. INTERPRETACIÓN SISTEMÁTICA DE LOS ARTÍCULOS 2°, FRACCIÓN </w:t>
      </w:r>
      <w:r w:rsidRPr="00B93A08">
        <w:rPr>
          <w:rFonts w:ascii="Palatino Linotype" w:eastAsia="Times New Roman" w:hAnsi="Palatino Linotype" w:cs="Arial"/>
          <w:b/>
          <w:bCs/>
          <w:i/>
          <w:sz w:val="20"/>
          <w:szCs w:val="20"/>
          <w:lang w:val="es-ES" w:eastAsia="es-MX"/>
        </w:rPr>
        <w:t xml:space="preserve">V, XV, Y XVI, </w:t>
      </w:r>
      <w:r w:rsidRPr="00B93A08">
        <w:rPr>
          <w:rFonts w:ascii="Palatino Linotype" w:eastAsia="Times New Roman" w:hAnsi="Palatino Linotype" w:cs="Arial"/>
          <w:b/>
          <w:i/>
          <w:sz w:val="20"/>
          <w:szCs w:val="20"/>
          <w:lang w:val="es-ES" w:eastAsia="es-MX"/>
        </w:rPr>
        <w:t>3°, 4°, 11 Y 41.</w:t>
      </w:r>
      <w:r w:rsidRPr="00B93A08">
        <w:rPr>
          <w:rFonts w:ascii="Palatino Linotype" w:eastAsia="Times New Roman" w:hAnsi="Palatino Linotype" w:cs="Arial"/>
          <w:i/>
          <w:sz w:val="20"/>
          <w:szCs w:val="20"/>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607D5" w:rsidRPr="00B93A08" w:rsidRDefault="00C607D5" w:rsidP="00C607D5">
      <w:pPr>
        <w:spacing w:after="120" w:line="240" w:lineRule="auto"/>
        <w:ind w:left="851" w:right="850"/>
        <w:jc w:val="both"/>
        <w:rPr>
          <w:rFonts w:ascii="Palatino Linotype" w:eastAsia="Times New Roman" w:hAnsi="Palatino Linotype" w:cs="Arial"/>
          <w:i/>
          <w:sz w:val="20"/>
          <w:szCs w:val="20"/>
          <w:lang w:val="es-ES" w:eastAsia="es-MX"/>
        </w:rPr>
      </w:pPr>
      <w:r w:rsidRPr="00B93A08">
        <w:rPr>
          <w:rFonts w:ascii="Palatino Linotype" w:eastAsia="Times New Roman" w:hAnsi="Palatino Linotype" w:cs="Arial"/>
          <w:i/>
          <w:sz w:val="20"/>
          <w:szCs w:val="20"/>
          <w:lang w:val="es-ES" w:eastAsia="es-MX"/>
        </w:rPr>
        <w:t>En consecuencia el acceso a la información se refiere a que se cumplan cualquiera de los siguientes tres supuestos:</w:t>
      </w:r>
    </w:p>
    <w:p w:rsidR="00C607D5" w:rsidRPr="00B93A08" w:rsidRDefault="00C607D5" w:rsidP="00C607D5">
      <w:pPr>
        <w:spacing w:after="120" w:line="240" w:lineRule="auto"/>
        <w:ind w:left="1134" w:right="901"/>
        <w:jc w:val="both"/>
        <w:rPr>
          <w:rFonts w:ascii="Palatino Linotype" w:eastAsia="Times New Roman" w:hAnsi="Palatino Linotype" w:cs="Arial"/>
          <w:i/>
          <w:sz w:val="20"/>
          <w:szCs w:val="20"/>
          <w:lang w:val="es-ES" w:eastAsia="es-MX"/>
        </w:rPr>
      </w:pPr>
      <w:r w:rsidRPr="00B93A08">
        <w:rPr>
          <w:rFonts w:ascii="Palatino Linotype" w:eastAsia="Times New Roman" w:hAnsi="Palatino Linotype" w:cs="Arial"/>
          <w:i/>
          <w:sz w:val="20"/>
          <w:szCs w:val="20"/>
          <w:lang w:val="es-ES" w:eastAsia="es-MX"/>
        </w:rPr>
        <w:t>1) Que se trate de información registrada en cualquier soporte documental, que en ejercicio de las atribuciones conferidas, sea generada por los Sujetos Obligados;</w:t>
      </w:r>
    </w:p>
    <w:p w:rsidR="00C607D5" w:rsidRPr="00B93A08" w:rsidRDefault="00C607D5" w:rsidP="00C607D5">
      <w:pPr>
        <w:spacing w:after="120" w:line="240" w:lineRule="auto"/>
        <w:ind w:left="1134" w:right="901"/>
        <w:jc w:val="both"/>
        <w:rPr>
          <w:rFonts w:ascii="Palatino Linotype" w:eastAsia="Times New Roman" w:hAnsi="Palatino Linotype" w:cs="Arial"/>
          <w:i/>
          <w:sz w:val="20"/>
          <w:szCs w:val="20"/>
          <w:lang w:val="es-ES" w:eastAsia="es-MX"/>
        </w:rPr>
      </w:pPr>
      <w:r w:rsidRPr="00B93A08">
        <w:rPr>
          <w:rFonts w:ascii="Palatino Linotype" w:eastAsia="Times New Roman" w:hAnsi="Palatino Linotype" w:cs="Arial"/>
          <w:i/>
          <w:sz w:val="20"/>
          <w:szCs w:val="20"/>
          <w:lang w:val="es-ES" w:eastAsia="es-MX"/>
        </w:rPr>
        <w:t>2) Que se trate de información registrada en cualquier soporte documental, que en ejercicio de las atribuciones conferidas, sea administrada por los Sujetos Obligados, y</w:t>
      </w:r>
    </w:p>
    <w:p w:rsidR="00C607D5" w:rsidRPr="00B93A08" w:rsidRDefault="00C607D5" w:rsidP="00C607D5">
      <w:pPr>
        <w:spacing w:after="120" w:line="240" w:lineRule="auto"/>
        <w:ind w:left="1134" w:right="900"/>
        <w:jc w:val="both"/>
        <w:rPr>
          <w:rFonts w:ascii="Palatino Linotype" w:eastAsia="Times New Roman" w:hAnsi="Palatino Linotype" w:cs="Arial"/>
          <w:sz w:val="20"/>
          <w:szCs w:val="20"/>
          <w:lang w:val="es-ES" w:eastAsia="es-ES"/>
        </w:rPr>
      </w:pPr>
      <w:r w:rsidRPr="00B93A08">
        <w:rPr>
          <w:rFonts w:ascii="Palatino Linotype" w:eastAsia="Times New Roman" w:hAnsi="Palatino Linotype" w:cs="Arial"/>
          <w:i/>
          <w:sz w:val="20"/>
          <w:szCs w:val="20"/>
          <w:lang w:val="es-ES" w:eastAsia="es-MX"/>
        </w:rPr>
        <w:lastRenderedPageBreak/>
        <w:t xml:space="preserve"> 3) Que se trate de información registrada en cualquier soporte documental, que en ejercicio de las atribuciones conferidas, se encuentre en posesión de los Sujetos Obligados.”</w:t>
      </w:r>
    </w:p>
    <w:p w:rsidR="00C607D5" w:rsidRDefault="00C607D5" w:rsidP="00C607D5">
      <w:pPr>
        <w:spacing w:after="0" w:line="360" w:lineRule="auto"/>
        <w:jc w:val="both"/>
        <w:rPr>
          <w:rFonts w:ascii="Palatino Linotype" w:hAnsi="Palatino Linotype" w:cs="Arial"/>
          <w:sz w:val="24"/>
          <w:szCs w:val="24"/>
        </w:rPr>
      </w:pPr>
    </w:p>
    <w:p w:rsidR="00C607D5" w:rsidRDefault="00C607D5" w:rsidP="00C607D5">
      <w:pPr>
        <w:spacing w:after="0" w:line="360" w:lineRule="auto"/>
        <w:jc w:val="both"/>
        <w:rPr>
          <w:rFonts w:ascii="Palatino Linotype" w:hAnsi="Palatino Linotype" w:cs="Arial"/>
          <w:sz w:val="24"/>
          <w:szCs w:val="24"/>
        </w:rPr>
      </w:pPr>
    </w:p>
    <w:p w:rsidR="00C607D5" w:rsidRPr="00C607D5" w:rsidRDefault="00C607D5" w:rsidP="00C607D5">
      <w:pPr>
        <w:spacing w:after="0" w:line="360" w:lineRule="auto"/>
        <w:jc w:val="both"/>
        <w:rPr>
          <w:rFonts w:ascii="Palatino Linotype" w:hAnsi="Palatino Linotype" w:cs="Arial"/>
          <w:sz w:val="24"/>
          <w:szCs w:val="24"/>
        </w:rPr>
      </w:pPr>
      <w:r>
        <w:rPr>
          <w:rFonts w:ascii="Palatino Linotype" w:hAnsi="Palatino Linotype" w:cs="Arial"/>
          <w:sz w:val="24"/>
          <w:szCs w:val="24"/>
        </w:rPr>
        <w:t>Lo anterior se robustece con lo establecido en los artículos 18 y 19 de la Ley de Transparencia y Acceso a la Información Pública del Estado de México</w:t>
      </w:r>
      <w:r>
        <w:rPr>
          <w:rStyle w:val="Refdenotaalpie"/>
          <w:rFonts w:ascii="Palatino Linotype" w:hAnsi="Palatino Linotype" w:cs="Arial"/>
          <w:sz w:val="24"/>
          <w:szCs w:val="24"/>
        </w:rPr>
        <w:footnoteReference w:id="2"/>
      </w:r>
      <w:r>
        <w:rPr>
          <w:rFonts w:ascii="Palatino Linotype" w:hAnsi="Palatino Linotype" w:cs="Arial"/>
          <w:sz w:val="24"/>
          <w:szCs w:val="24"/>
        </w:rPr>
        <w:t>, que contemplan los principios de documentar y de presunción de la existencia de la información, cuando derivan del ejercicio de la facultades, competencias y funciones, por lo que al tenerse por acreditada la fuente obligacional del Sujeto Obligado, se colige que administra genera y posee la información requerida por el hoy Recurrente.</w:t>
      </w:r>
    </w:p>
    <w:p w:rsidR="003E5929" w:rsidRPr="002B3B66" w:rsidRDefault="003E5929" w:rsidP="00255B52">
      <w:pPr>
        <w:pStyle w:val="Prrafodelista"/>
        <w:spacing w:line="360" w:lineRule="auto"/>
        <w:ind w:left="0" w:right="51"/>
        <w:jc w:val="both"/>
        <w:rPr>
          <w:rFonts w:ascii="Palatino Linotype" w:hAnsi="Palatino Linotype" w:cs="Arial"/>
        </w:rPr>
      </w:pPr>
    </w:p>
    <w:p w:rsidR="00C607D5" w:rsidRPr="00BC23C2" w:rsidRDefault="00C607D5" w:rsidP="00C607D5">
      <w:pPr>
        <w:spacing w:after="240" w:line="360" w:lineRule="auto"/>
        <w:jc w:val="both"/>
        <w:rPr>
          <w:rFonts w:ascii="Palatino Linotype" w:eastAsia="Calibri" w:hAnsi="Palatino Linotype" w:cs="Times New Roman"/>
          <w:b/>
          <w:i/>
          <w:sz w:val="26"/>
          <w:szCs w:val="26"/>
          <w:lang w:val="es-ES" w:eastAsia="es-ES"/>
        </w:rPr>
      </w:pPr>
      <w:r w:rsidRPr="00BC23C2">
        <w:rPr>
          <w:rFonts w:ascii="Palatino Linotype" w:eastAsia="Calibri" w:hAnsi="Palatino Linotype" w:cs="Times New Roman"/>
          <w:b/>
          <w:i/>
          <w:sz w:val="26"/>
          <w:szCs w:val="26"/>
          <w:lang w:val="es-ES" w:eastAsia="es-ES"/>
        </w:rPr>
        <w:t>DE LA VERSIÓN PÚBLICA</w:t>
      </w:r>
    </w:p>
    <w:p w:rsidR="00C607D5" w:rsidRPr="00BC23C2" w:rsidRDefault="00C607D5" w:rsidP="00C607D5">
      <w:pPr>
        <w:spacing w:before="240" w:after="0" w:line="360" w:lineRule="auto"/>
        <w:jc w:val="both"/>
        <w:rPr>
          <w:rFonts w:ascii="Palatino Linotype" w:eastAsia="Calibri" w:hAnsi="Palatino Linotype" w:cs="Times New Roman"/>
          <w:sz w:val="24"/>
          <w:szCs w:val="24"/>
          <w:lang w:val="es-ES" w:eastAsia="es-ES"/>
        </w:rPr>
      </w:pPr>
      <w:r w:rsidRPr="00BC23C2">
        <w:rPr>
          <w:rFonts w:ascii="Palatino Linotype" w:eastAsia="Calibri" w:hAnsi="Palatino Linotype" w:cs="Times New Roman"/>
          <w:sz w:val="24"/>
          <w:szCs w:val="24"/>
          <w:lang w:val="es-ES" w:eastAsia="es-ES"/>
        </w:rPr>
        <w:t>De la naturaleza de la información que se ordena entregar se desprende que la misma pudieran contener datos personales susceptibles clasificar como confidenciales o reservados, por lo que es responsabilidad del sujeto obligado vigilar su cumplimiento mediante la emisión de versiones públicas.</w:t>
      </w:r>
    </w:p>
    <w:p w:rsidR="00C607D5" w:rsidRPr="00BC23C2" w:rsidRDefault="00C607D5" w:rsidP="00C607D5">
      <w:pPr>
        <w:spacing w:after="0" w:line="360" w:lineRule="auto"/>
        <w:jc w:val="both"/>
        <w:rPr>
          <w:rFonts w:ascii="Palatino Linotype" w:eastAsia="Calibri" w:hAnsi="Palatino Linotype" w:cs="Times New Roman"/>
          <w:sz w:val="24"/>
          <w:szCs w:val="24"/>
          <w:lang w:val="es-ES" w:eastAsia="es-ES"/>
        </w:rPr>
      </w:pPr>
    </w:p>
    <w:p w:rsidR="00C607D5" w:rsidRPr="00BC23C2" w:rsidRDefault="00C607D5" w:rsidP="00C607D5">
      <w:pPr>
        <w:spacing w:after="0" w:line="360" w:lineRule="auto"/>
        <w:jc w:val="both"/>
        <w:rPr>
          <w:rFonts w:ascii="Palatino Linotype" w:eastAsia="Calibri" w:hAnsi="Palatino Linotype" w:cs="Times New Roman"/>
          <w:sz w:val="24"/>
          <w:szCs w:val="24"/>
          <w:lang w:val="es-ES" w:eastAsia="es-ES"/>
        </w:rPr>
      </w:pPr>
      <w:r w:rsidRPr="00BC23C2">
        <w:rPr>
          <w:rFonts w:ascii="Palatino Linotype" w:eastAsia="Calibri" w:hAnsi="Palatino Linotype" w:cs="Times New Roman"/>
          <w:sz w:val="24"/>
          <w:szCs w:val="24"/>
          <w:lang w:val="es-ES" w:eastAsia="es-ES"/>
        </w:rPr>
        <w:t>Para tales efectos se deberá observar lo dispuesto por los artículos 3 fracciones IX, XX, XXI y XLV, 91, 132 fracciones II y III, y 143 fracción I de la Ley de Transparencia y Acceso a la Información Pública del Estado de México y Municipios que establecen:</w:t>
      </w:r>
    </w:p>
    <w:p w:rsidR="00C607D5" w:rsidRPr="00BC23C2" w:rsidRDefault="00C607D5" w:rsidP="00C607D5">
      <w:pPr>
        <w:spacing w:before="240" w:after="240" w:line="360" w:lineRule="auto"/>
        <w:jc w:val="both"/>
        <w:rPr>
          <w:rFonts w:ascii="Palatino Linotype" w:eastAsia="Calibri" w:hAnsi="Palatino Linotype" w:cs="Times New Roman"/>
          <w:sz w:val="24"/>
          <w:szCs w:val="24"/>
          <w:lang w:val="es-ES" w:eastAsia="es-ES"/>
        </w:rPr>
      </w:pPr>
    </w:p>
    <w:p w:rsidR="00C607D5" w:rsidRPr="00BC23C2" w:rsidRDefault="00C607D5" w:rsidP="00C607D5">
      <w:pPr>
        <w:spacing w:after="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Artículo 3.</w:t>
      </w:r>
      <w:r w:rsidRPr="00BC23C2">
        <w:rPr>
          <w:rFonts w:ascii="Palatino Linotype" w:eastAsia="Calibri" w:hAnsi="Palatino Linotype" w:cs="Times New Roman"/>
          <w:i/>
          <w:sz w:val="24"/>
          <w:szCs w:val="24"/>
          <w:lang w:val="es-ES" w:eastAsia="es-ES"/>
        </w:rPr>
        <w:t xml:space="preserve"> Para los efectos de la presente Ley se entenderá por:</w:t>
      </w:r>
    </w:p>
    <w:p w:rsidR="00C607D5" w:rsidRPr="00BC23C2" w:rsidRDefault="00C607D5" w:rsidP="00C607D5">
      <w:pPr>
        <w:spacing w:after="0" w:line="240" w:lineRule="auto"/>
        <w:ind w:left="794" w:right="851"/>
        <w:jc w:val="both"/>
        <w:rPr>
          <w:rFonts w:ascii="Palatino Linotype" w:eastAsia="Calibri" w:hAnsi="Palatino Linotype" w:cs="Times New Roman"/>
          <w:i/>
          <w:sz w:val="24"/>
          <w:szCs w:val="24"/>
          <w:lang w:val="es-ES" w:eastAsia="es-ES"/>
        </w:rPr>
      </w:pPr>
    </w:p>
    <w:p w:rsidR="00C607D5" w:rsidRPr="00BC23C2" w:rsidRDefault="00C607D5" w:rsidP="00C607D5">
      <w:pPr>
        <w:spacing w:after="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i/>
          <w:sz w:val="24"/>
          <w:szCs w:val="24"/>
          <w:lang w:val="es-ES" w:eastAsia="es-ES"/>
        </w:rPr>
        <w:t>[…]</w:t>
      </w:r>
    </w:p>
    <w:p w:rsidR="00C607D5" w:rsidRPr="00BC23C2" w:rsidRDefault="00C607D5" w:rsidP="00C607D5">
      <w:pPr>
        <w:spacing w:after="0" w:line="240" w:lineRule="auto"/>
        <w:ind w:left="794" w:right="851"/>
        <w:jc w:val="both"/>
        <w:rPr>
          <w:rFonts w:ascii="Palatino Linotype" w:eastAsia="Calibri" w:hAnsi="Palatino Linotype" w:cs="Times New Roman"/>
          <w:i/>
          <w:sz w:val="24"/>
          <w:szCs w:val="24"/>
          <w:lang w:val="es-ES" w:eastAsia="es-ES"/>
        </w:rPr>
      </w:pPr>
    </w:p>
    <w:p w:rsidR="00C607D5" w:rsidRPr="00BC23C2" w:rsidRDefault="00C607D5" w:rsidP="00C607D5">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IX. Datos personales:</w:t>
      </w:r>
      <w:r w:rsidRPr="00BC23C2">
        <w:rPr>
          <w:rFonts w:ascii="Palatino Linotype" w:eastAsia="Calibri" w:hAnsi="Palatino Linotype" w:cs="Times New Roman"/>
          <w:i/>
          <w:sz w:val="24"/>
          <w:szCs w:val="24"/>
          <w:lang w:val="es-ES" w:eastAsia="es-ES"/>
        </w:rPr>
        <w:t xml:space="preserve"> La información concerniente a una persona, identificada o identificable según lo dispuesto por la Ley de Protección de Datos Personales del Estado de México; </w:t>
      </w:r>
    </w:p>
    <w:p w:rsidR="00C607D5" w:rsidRPr="00BC23C2" w:rsidRDefault="00C607D5" w:rsidP="00C607D5">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XX. Información clasificada:</w:t>
      </w:r>
      <w:r w:rsidRPr="00BC23C2">
        <w:rPr>
          <w:rFonts w:ascii="Palatino Linotype" w:eastAsia="Calibri" w:hAnsi="Palatino Linotype" w:cs="Times New Roman"/>
          <w:i/>
          <w:sz w:val="24"/>
          <w:szCs w:val="24"/>
          <w:lang w:val="es-ES" w:eastAsia="es-ES"/>
        </w:rPr>
        <w:t xml:space="preserve"> Aquella considerada por la presente Ley como reservada o confidencial;</w:t>
      </w:r>
    </w:p>
    <w:p w:rsidR="00C607D5" w:rsidRPr="00BC23C2" w:rsidRDefault="00C607D5" w:rsidP="00C607D5">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XXI. Información confidencial:</w:t>
      </w:r>
      <w:r w:rsidRPr="00BC23C2">
        <w:rPr>
          <w:rFonts w:ascii="Palatino Linotype" w:eastAsia="Calibri" w:hAnsi="Palatino Linotype" w:cs="Times New Roman"/>
          <w:i/>
          <w:sz w:val="24"/>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607D5" w:rsidRPr="00BC23C2" w:rsidRDefault="00C607D5" w:rsidP="00C607D5">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XLV. Versión pública:</w:t>
      </w:r>
      <w:r w:rsidRPr="00BC23C2">
        <w:rPr>
          <w:rFonts w:ascii="Palatino Linotype" w:eastAsia="Calibri" w:hAnsi="Palatino Linotype" w:cs="Times New Roman"/>
          <w:i/>
          <w:sz w:val="24"/>
          <w:szCs w:val="24"/>
          <w:lang w:val="es-ES" w:eastAsia="es-ES"/>
        </w:rPr>
        <w:t xml:space="preserve"> Documento en el que se elimine, suprime o borra la información clasificada como reservada o confidencial para permitir su acceso.</w:t>
      </w:r>
    </w:p>
    <w:p w:rsidR="00C607D5" w:rsidRPr="00BC23C2" w:rsidRDefault="00C607D5" w:rsidP="00C607D5">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i/>
          <w:sz w:val="24"/>
          <w:szCs w:val="24"/>
          <w:lang w:val="es-ES" w:eastAsia="es-ES"/>
        </w:rPr>
        <w:t>[…]</w:t>
      </w:r>
    </w:p>
    <w:p w:rsidR="00C607D5" w:rsidRPr="00BC23C2" w:rsidRDefault="00C607D5" w:rsidP="00C607D5">
      <w:pPr>
        <w:spacing w:after="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Artículo 91.</w:t>
      </w:r>
      <w:r w:rsidRPr="00BC23C2">
        <w:rPr>
          <w:rFonts w:ascii="Palatino Linotype" w:eastAsia="Calibri" w:hAnsi="Palatino Linotype" w:cs="Times New Roman"/>
          <w:i/>
          <w:sz w:val="24"/>
          <w:szCs w:val="24"/>
          <w:lang w:val="es-ES" w:eastAsia="es-ES"/>
        </w:rPr>
        <w:t xml:space="preserve"> El acceso a la información pública será restringido excepcionalmente, cuando ésta sea clasificada como reservada o confidencial.</w:t>
      </w:r>
    </w:p>
    <w:p w:rsidR="00C607D5" w:rsidRPr="00BC23C2" w:rsidRDefault="00C607D5" w:rsidP="00C607D5">
      <w:pPr>
        <w:spacing w:after="0" w:line="240" w:lineRule="auto"/>
        <w:ind w:left="794" w:right="851"/>
        <w:jc w:val="both"/>
        <w:rPr>
          <w:rFonts w:ascii="Palatino Linotype" w:eastAsia="Calibri" w:hAnsi="Palatino Linotype" w:cs="Times New Roman"/>
          <w:i/>
          <w:sz w:val="24"/>
          <w:szCs w:val="24"/>
          <w:lang w:val="es-ES" w:eastAsia="es-ES"/>
        </w:rPr>
      </w:pPr>
    </w:p>
    <w:p w:rsidR="00C607D5" w:rsidRPr="00BC23C2" w:rsidRDefault="00C607D5" w:rsidP="00C607D5">
      <w:pPr>
        <w:spacing w:after="12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lastRenderedPageBreak/>
        <w:t>Artículo 132.</w:t>
      </w:r>
      <w:r w:rsidRPr="00BC23C2">
        <w:rPr>
          <w:rFonts w:ascii="Palatino Linotype" w:eastAsia="Calibri" w:hAnsi="Palatino Linotype" w:cs="Times New Roman"/>
          <w:i/>
          <w:sz w:val="24"/>
          <w:szCs w:val="24"/>
          <w:lang w:val="es-ES" w:eastAsia="es-ES"/>
        </w:rPr>
        <w:t xml:space="preserve"> La clasificación de la información se llevará a cabo en el momento en que:</w:t>
      </w:r>
    </w:p>
    <w:p w:rsidR="00C607D5" w:rsidRPr="00BC23C2" w:rsidRDefault="00C607D5" w:rsidP="00C607D5">
      <w:pPr>
        <w:spacing w:after="12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w:t>
      </w:r>
      <w:r w:rsidRPr="00BC23C2">
        <w:rPr>
          <w:rFonts w:ascii="Palatino Linotype" w:eastAsia="Calibri" w:hAnsi="Palatino Linotype" w:cs="Times New Roman"/>
          <w:i/>
          <w:sz w:val="24"/>
          <w:szCs w:val="24"/>
          <w:lang w:val="es-ES" w:eastAsia="es-ES"/>
        </w:rPr>
        <w:t>. Se reciba una solicitud de acceso a la información;</w:t>
      </w:r>
    </w:p>
    <w:p w:rsidR="00C607D5" w:rsidRPr="00BC23C2" w:rsidRDefault="00C607D5" w:rsidP="00C607D5">
      <w:pPr>
        <w:spacing w:after="12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II.</w:t>
      </w:r>
      <w:r w:rsidRPr="00BC23C2">
        <w:rPr>
          <w:rFonts w:ascii="Palatino Linotype" w:eastAsia="Calibri" w:hAnsi="Palatino Linotype" w:cs="Times New Roman"/>
          <w:i/>
          <w:sz w:val="24"/>
          <w:szCs w:val="24"/>
          <w:lang w:val="es-ES" w:eastAsia="es-ES"/>
        </w:rPr>
        <w:t xml:space="preserve"> Se determine mediante resolución de autoridad competente; o</w:t>
      </w:r>
    </w:p>
    <w:p w:rsidR="00C607D5" w:rsidRPr="00BC23C2" w:rsidRDefault="00C607D5" w:rsidP="00C607D5">
      <w:pPr>
        <w:spacing w:after="12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III.</w:t>
      </w:r>
      <w:r w:rsidRPr="00BC23C2">
        <w:rPr>
          <w:rFonts w:ascii="Palatino Linotype" w:eastAsia="Calibri" w:hAnsi="Palatino Linotype" w:cs="Times New Roman"/>
          <w:i/>
          <w:sz w:val="24"/>
          <w:szCs w:val="24"/>
          <w:lang w:val="es-ES" w:eastAsia="es-ES"/>
        </w:rPr>
        <w:t xml:space="preserve"> Se generen versiones públicas para dar cumplimiento a las obligaciones de transparencia previstas en esta Ley.</w:t>
      </w:r>
    </w:p>
    <w:p w:rsidR="00C607D5" w:rsidRPr="00BC23C2" w:rsidRDefault="00C607D5" w:rsidP="00C607D5">
      <w:pPr>
        <w:spacing w:after="120" w:line="240" w:lineRule="auto"/>
        <w:ind w:left="794" w:right="851"/>
        <w:jc w:val="both"/>
        <w:rPr>
          <w:rFonts w:ascii="Palatino Linotype" w:eastAsia="Calibri" w:hAnsi="Palatino Linotype" w:cs="Times New Roman"/>
          <w:i/>
          <w:sz w:val="24"/>
          <w:szCs w:val="24"/>
          <w:lang w:val="es-ES" w:eastAsia="es-ES"/>
        </w:rPr>
      </w:pPr>
    </w:p>
    <w:p w:rsidR="00C607D5" w:rsidRPr="00BC23C2" w:rsidRDefault="00C607D5" w:rsidP="00C607D5">
      <w:pPr>
        <w:spacing w:after="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i/>
          <w:sz w:val="24"/>
          <w:szCs w:val="24"/>
          <w:lang w:val="es-ES" w:eastAsia="es-ES"/>
        </w:rPr>
        <w:t>[…]</w:t>
      </w:r>
    </w:p>
    <w:p w:rsidR="00C607D5" w:rsidRPr="00BC23C2" w:rsidRDefault="00C607D5" w:rsidP="00C607D5">
      <w:pPr>
        <w:spacing w:after="0" w:line="240" w:lineRule="auto"/>
        <w:ind w:left="794" w:right="851"/>
        <w:jc w:val="both"/>
        <w:rPr>
          <w:rFonts w:ascii="Palatino Linotype" w:eastAsia="Calibri" w:hAnsi="Palatino Linotype" w:cs="Times New Roman"/>
          <w:i/>
          <w:sz w:val="24"/>
          <w:szCs w:val="24"/>
          <w:lang w:val="es-ES" w:eastAsia="es-ES"/>
        </w:rPr>
      </w:pPr>
    </w:p>
    <w:p w:rsidR="00C607D5" w:rsidRPr="00BC23C2" w:rsidRDefault="00C607D5" w:rsidP="00C607D5">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Artículo 143.</w:t>
      </w:r>
      <w:r w:rsidRPr="00BC23C2">
        <w:rPr>
          <w:rFonts w:ascii="Palatino Linotype" w:eastAsia="Calibri" w:hAnsi="Palatino Linotype" w:cs="Times New Roman"/>
          <w:i/>
          <w:sz w:val="24"/>
          <w:szCs w:val="24"/>
          <w:lang w:val="es-ES" w:eastAsia="es-ES"/>
        </w:rPr>
        <w:t xml:space="preserve"> Para los efectos de esta Ley se considera información confidencial, la clasificada como tal, de manera permanente, por su naturaleza, cuando:</w:t>
      </w:r>
    </w:p>
    <w:p w:rsidR="00C607D5" w:rsidRPr="00BC23C2" w:rsidRDefault="00C607D5" w:rsidP="00C607D5">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w:t>
      </w:r>
      <w:r w:rsidRPr="00BC23C2">
        <w:rPr>
          <w:rFonts w:ascii="Palatino Linotype" w:eastAsia="Calibri" w:hAnsi="Palatino Linotype" w:cs="Times New Roman"/>
          <w:i/>
          <w:sz w:val="24"/>
          <w:szCs w:val="24"/>
          <w:lang w:val="es-ES" w:eastAsia="es-ES"/>
        </w:rPr>
        <w:t xml:space="preserve"> Se refiera a la información privada y los datos personales concernientes a una persona física o jurídico colectiva identificada o identificable;</w:t>
      </w:r>
    </w:p>
    <w:p w:rsidR="00C607D5" w:rsidRPr="00BC23C2" w:rsidRDefault="00C607D5" w:rsidP="00C607D5">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II.</w:t>
      </w:r>
      <w:r w:rsidRPr="00BC23C2">
        <w:rPr>
          <w:rFonts w:ascii="Palatino Linotype" w:eastAsia="Calibri" w:hAnsi="Palatino Linotype" w:cs="Times New Roman"/>
          <w:i/>
          <w:sz w:val="24"/>
          <w:szCs w:val="24"/>
          <w:lang w:val="es-ES" w:eastAsia="es-ES"/>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C607D5" w:rsidRPr="00BC23C2" w:rsidRDefault="00C607D5" w:rsidP="00C607D5">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III.</w:t>
      </w:r>
      <w:r w:rsidRPr="00BC23C2">
        <w:rPr>
          <w:rFonts w:ascii="Palatino Linotype" w:eastAsia="Calibri" w:hAnsi="Palatino Linotype" w:cs="Times New Roman"/>
          <w:i/>
          <w:sz w:val="24"/>
          <w:szCs w:val="24"/>
          <w:lang w:val="es-ES" w:eastAsia="es-ES"/>
        </w:rPr>
        <w:t xml:space="preserve"> La que presenten los particulares a los sujetos obligados, de conformidad con lo dispuesto por las leyes o los tratados internacionales.</w:t>
      </w:r>
    </w:p>
    <w:p w:rsidR="00C607D5" w:rsidRPr="00BC23C2" w:rsidRDefault="00C607D5" w:rsidP="00C607D5">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i/>
          <w:sz w:val="24"/>
          <w:szCs w:val="24"/>
          <w:lang w:val="es-ES" w:eastAsia="es-ES"/>
        </w:rPr>
        <w:t>La información confidencial no estará sujeta a temporalidad alguna y sólo podrán tener acceso a ella los titulares de la misma, sus representantes y los servidores públicos facultados para ello.</w:t>
      </w:r>
    </w:p>
    <w:p w:rsidR="00C607D5" w:rsidRPr="00BC23C2" w:rsidRDefault="00C607D5" w:rsidP="006A489C">
      <w:pPr>
        <w:spacing w:after="240" w:line="240" w:lineRule="auto"/>
        <w:ind w:left="794" w:right="851"/>
        <w:jc w:val="both"/>
        <w:rPr>
          <w:rFonts w:ascii="Palatino Linotype" w:eastAsia="Calibri" w:hAnsi="Palatino Linotype" w:cs="Times New Roman"/>
          <w:sz w:val="24"/>
          <w:szCs w:val="24"/>
          <w:lang w:val="es-ES" w:eastAsia="es-ES"/>
        </w:rPr>
      </w:pPr>
      <w:r w:rsidRPr="00BC23C2">
        <w:rPr>
          <w:rFonts w:ascii="Palatino Linotype" w:eastAsia="Calibri" w:hAnsi="Palatino Linotype" w:cs="Times New Roman"/>
          <w:i/>
          <w:sz w:val="24"/>
          <w:szCs w:val="24"/>
          <w:lang w:val="es-ES" w:eastAsia="es-ES"/>
        </w:rPr>
        <w:t>No se considerará confidencial la información que se encuentre en los registros públicos o en fuentes de acceso público, ni tampoco la que sea considerada por la presente ley como información pública. [Sic]</w:t>
      </w:r>
    </w:p>
    <w:p w:rsidR="00C607D5" w:rsidRPr="00BC23C2" w:rsidRDefault="00C607D5" w:rsidP="00C607D5">
      <w:pPr>
        <w:spacing w:after="0" w:line="360" w:lineRule="auto"/>
        <w:jc w:val="both"/>
        <w:rPr>
          <w:rFonts w:ascii="Palatino Linotype" w:eastAsia="Calibri" w:hAnsi="Palatino Linotype" w:cs="Times New Roman"/>
          <w:sz w:val="24"/>
          <w:szCs w:val="24"/>
          <w:lang w:val="es-ES" w:eastAsia="es-ES"/>
        </w:rPr>
      </w:pPr>
      <w:r w:rsidRPr="00BC23C2">
        <w:rPr>
          <w:rFonts w:ascii="Palatino Linotype" w:eastAsia="Calibri" w:hAnsi="Palatino Linotype" w:cs="Times New Roman"/>
          <w:sz w:val="24"/>
          <w:szCs w:val="24"/>
          <w:lang w:val="es-ES" w:eastAsia="es-ES"/>
        </w:rPr>
        <w:t xml:space="preserve">Igualmente, los Lineamientos Generales en Materia de Clasificación y Desclasificación de la Información, así como para la elaboración de Versiones Públicas, emitidos por el Consejo Nacional del Sistema Nacional de Transparencia, </w:t>
      </w:r>
      <w:r w:rsidRPr="00BC23C2">
        <w:rPr>
          <w:rFonts w:ascii="Palatino Linotype" w:eastAsia="Calibri" w:hAnsi="Palatino Linotype" w:cs="Times New Roman"/>
          <w:sz w:val="24"/>
          <w:szCs w:val="24"/>
          <w:lang w:val="es-ES" w:eastAsia="es-ES"/>
        </w:rPr>
        <w:lastRenderedPageBreak/>
        <w:t>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C607D5" w:rsidRPr="00BC23C2" w:rsidRDefault="00C607D5" w:rsidP="00C607D5">
      <w:pPr>
        <w:spacing w:after="120" w:line="360" w:lineRule="auto"/>
        <w:jc w:val="both"/>
        <w:rPr>
          <w:rFonts w:ascii="Palatino Linotype" w:eastAsia="Calibri" w:hAnsi="Palatino Linotype" w:cs="Times New Roman"/>
          <w:sz w:val="24"/>
          <w:szCs w:val="24"/>
          <w:lang w:val="es-ES" w:eastAsia="es-ES"/>
        </w:rPr>
      </w:pPr>
    </w:p>
    <w:p w:rsidR="00C607D5" w:rsidRPr="00BC23C2" w:rsidRDefault="00C607D5" w:rsidP="00C607D5">
      <w:pPr>
        <w:spacing w:after="0" w:line="360" w:lineRule="auto"/>
        <w:jc w:val="both"/>
        <w:rPr>
          <w:rFonts w:ascii="Palatino Linotype" w:eastAsia="Calibri" w:hAnsi="Palatino Linotype" w:cs="Times New Roman"/>
          <w:sz w:val="24"/>
          <w:szCs w:val="24"/>
          <w:lang w:val="es-ES" w:eastAsia="es-ES"/>
        </w:rPr>
      </w:pPr>
      <w:r w:rsidRPr="00BC23C2">
        <w:rPr>
          <w:rFonts w:ascii="Palatino Linotype" w:eastAsia="Calibri" w:hAnsi="Palatino Linotype" w:cs="Times New Roman"/>
          <w:sz w:val="24"/>
          <w:szCs w:val="24"/>
          <w:lang w:val="es-ES" w:eastAsia="es-ES"/>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C607D5" w:rsidRPr="00A87CAD" w:rsidRDefault="00C607D5" w:rsidP="00C607D5">
      <w:pPr>
        <w:spacing w:after="0" w:line="360" w:lineRule="auto"/>
        <w:jc w:val="both"/>
        <w:rPr>
          <w:rFonts w:ascii="Palatino Linotype" w:hAnsi="Palatino Linotype" w:cs="Arial"/>
          <w:bCs/>
          <w:sz w:val="24"/>
          <w:szCs w:val="24"/>
        </w:rPr>
      </w:pPr>
    </w:p>
    <w:p w:rsidR="00C607D5" w:rsidRPr="00A87CAD" w:rsidRDefault="00C607D5" w:rsidP="00C607D5">
      <w:pPr>
        <w:spacing w:after="0" w:line="360" w:lineRule="auto"/>
        <w:jc w:val="both"/>
        <w:rPr>
          <w:rFonts w:ascii="Palatino Linotype" w:hAnsi="Palatino Linotype" w:cs="Arial"/>
          <w:sz w:val="24"/>
          <w:szCs w:val="24"/>
        </w:rPr>
      </w:pPr>
      <w:r w:rsidRPr="00A87CAD">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A87CAD">
        <w:rPr>
          <w:rFonts w:ascii="Palatino Linotype" w:hAnsi="Palatino Linotype" w:cs="Arial"/>
          <w:sz w:val="24"/>
          <w:szCs w:val="24"/>
        </w:rPr>
        <w:t xml:space="preserve">de la Ley de Transparencia y Acceso a la Información Pública del Estado de México y Municipios, </w:t>
      </w:r>
      <w:r w:rsidRPr="00A87CAD">
        <w:rPr>
          <w:rFonts w:ascii="Palatino Linotype" w:hAnsi="Palatino Linotype" w:cs="Arial"/>
          <w:bCs/>
          <w:sz w:val="24"/>
          <w:szCs w:val="24"/>
        </w:rPr>
        <w:t xml:space="preserve">a efecto de salvaguardar el derecho de acceso a la información pública consignado a favor del </w:t>
      </w:r>
      <w:r w:rsidRPr="00A87CAD">
        <w:rPr>
          <w:rFonts w:ascii="Palatino Linotype" w:hAnsi="Palatino Linotype" w:cs="Arial"/>
          <w:b/>
          <w:bCs/>
          <w:sz w:val="24"/>
          <w:szCs w:val="24"/>
        </w:rPr>
        <w:t>Recurrente</w:t>
      </w:r>
      <w:r w:rsidRPr="00A87CAD">
        <w:rPr>
          <w:rFonts w:ascii="Palatino Linotype" w:hAnsi="Palatino Linotype" w:cs="Arial"/>
          <w:bCs/>
          <w:sz w:val="24"/>
          <w:szCs w:val="24"/>
        </w:rPr>
        <w:t>.</w:t>
      </w:r>
    </w:p>
    <w:p w:rsidR="00C607D5" w:rsidRPr="00657FEF" w:rsidRDefault="00C607D5" w:rsidP="00C607D5">
      <w:pPr>
        <w:spacing w:after="120" w:line="360" w:lineRule="auto"/>
        <w:jc w:val="both"/>
        <w:rPr>
          <w:rFonts w:ascii="Palatino Linotype" w:hAnsi="Palatino Linotype" w:cs="Arial"/>
          <w:sz w:val="24"/>
          <w:szCs w:val="24"/>
        </w:rPr>
      </w:pPr>
    </w:p>
    <w:p w:rsidR="00C607D5" w:rsidRDefault="00C607D5" w:rsidP="00C607D5">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Arial"/>
          <w:sz w:val="24"/>
          <w:szCs w:val="24"/>
          <w:lang w:eastAsia="es-MX"/>
        </w:rPr>
        <w:lastRenderedPageBreak/>
        <w:t>Final</w:t>
      </w:r>
      <w:r w:rsidRPr="00AB2C05">
        <w:rPr>
          <w:rFonts w:ascii="Palatino Linotype" w:eastAsia="Calibri" w:hAnsi="Palatino Linotype" w:cs="Times New Roman"/>
          <w:sz w:val="24"/>
          <w:szCs w:val="24"/>
        </w:rPr>
        <w:t xml:space="preserve">mente y en mérito de lo expuesto en líneas anteriores, resultan fundados los motivos de inconformidad vertidos por el </w:t>
      </w:r>
      <w:r w:rsidRPr="00AB2C05">
        <w:rPr>
          <w:rFonts w:ascii="Palatino Linotype" w:eastAsia="Calibri" w:hAnsi="Palatino Linotype" w:cs="Times New Roman"/>
          <w:b/>
          <w:sz w:val="24"/>
          <w:szCs w:val="24"/>
        </w:rPr>
        <w:t>Recurrente</w:t>
      </w:r>
      <w:r w:rsidRPr="00AB2C05">
        <w:rPr>
          <w:rFonts w:ascii="Palatino Linotype" w:eastAsia="Calibri" w:hAnsi="Palatino Linotype" w:cs="Times New Roman"/>
          <w:sz w:val="24"/>
          <w:szCs w:val="24"/>
        </w:rPr>
        <w:t xml:space="preserve">, por ello con fundamento en el artículo 186 fracción III de la Ley de Transparencia y Acceso a la Información Pública del Estado de México y Municipios, se </w:t>
      </w:r>
      <w:r>
        <w:rPr>
          <w:rFonts w:ascii="Palatino Linotype" w:eastAsia="Calibri" w:hAnsi="Palatino Linotype" w:cs="Times New Roman"/>
          <w:b/>
          <w:sz w:val="24"/>
          <w:szCs w:val="24"/>
        </w:rPr>
        <w:t>Revoca</w:t>
      </w:r>
      <w:r w:rsidRPr="00AB2C05">
        <w:rPr>
          <w:rFonts w:ascii="Palatino Linotype" w:eastAsia="Calibri" w:hAnsi="Palatino Linotype" w:cs="Times New Roman"/>
          <w:b/>
          <w:sz w:val="24"/>
          <w:szCs w:val="24"/>
        </w:rPr>
        <w:t xml:space="preserve"> </w:t>
      </w:r>
      <w:r w:rsidRPr="00AB2C05">
        <w:rPr>
          <w:rFonts w:ascii="Palatino Linotype" w:eastAsia="Calibri" w:hAnsi="Palatino Linotype" w:cs="Times New Roman"/>
          <w:sz w:val="24"/>
          <w:szCs w:val="24"/>
        </w:rPr>
        <w:t xml:space="preserve">la respuesta a la solicitud de información </w:t>
      </w:r>
      <w:r w:rsidRPr="00320BCE">
        <w:rPr>
          <w:rFonts w:ascii="Palatino Linotype" w:hAnsi="Palatino Linotype" w:cs="Arial"/>
          <w:b/>
          <w:bCs/>
          <w:sz w:val="24"/>
          <w:szCs w:val="24"/>
        </w:rPr>
        <w:t>00010/XALATLA/IP/2021</w:t>
      </w:r>
      <w:r w:rsidRPr="00AB2C05">
        <w:rPr>
          <w:rFonts w:ascii="Palatino Linotype" w:eastAsia="Calibri" w:hAnsi="Palatino Linotype" w:cs="Arial"/>
          <w:b/>
          <w:sz w:val="24"/>
          <w:szCs w:val="24"/>
        </w:rPr>
        <w:t xml:space="preserve">, </w:t>
      </w:r>
      <w:r w:rsidRPr="00AB2C05">
        <w:rPr>
          <w:rFonts w:ascii="Palatino Linotype" w:eastAsia="Calibri" w:hAnsi="Palatino Linotype" w:cs="Times New Roman"/>
          <w:sz w:val="24"/>
          <w:szCs w:val="24"/>
        </w:rPr>
        <w:t>que ha sido materia del presente fallo.</w:t>
      </w:r>
    </w:p>
    <w:p w:rsidR="00C607D5" w:rsidRPr="00AB2C05" w:rsidRDefault="00C607D5" w:rsidP="00C607D5">
      <w:pPr>
        <w:spacing w:after="0" w:line="360" w:lineRule="auto"/>
        <w:jc w:val="both"/>
        <w:rPr>
          <w:rFonts w:ascii="Palatino Linotype" w:eastAsia="Calibri" w:hAnsi="Palatino Linotype" w:cs="Times New Roman"/>
          <w:sz w:val="24"/>
          <w:szCs w:val="24"/>
        </w:rPr>
      </w:pPr>
    </w:p>
    <w:p w:rsidR="00C607D5" w:rsidRPr="00AB2C05" w:rsidRDefault="00C607D5" w:rsidP="00C607D5">
      <w:pPr>
        <w:spacing w:after="0" w:line="360" w:lineRule="auto"/>
        <w:jc w:val="both"/>
        <w:rPr>
          <w:rFonts w:ascii="Arial" w:eastAsia="Calibri" w:hAnsi="Arial" w:cs="Arial"/>
          <w:b/>
          <w:bCs/>
          <w:color w:val="333333"/>
          <w:sz w:val="24"/>
          <w:szCs w:val="24"/>
        </w:rPr>
      </w:pPr>
    </w:p>
    <w:p w:rsidR="00C607D5" w:rsidRDefault="00C607D5" w:rsidP="00C607D5">
      <w:pPr>
        <w:spacing w:after="12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 xml:space="preserve">Por lo antes expuesto y fundado. </w:t>
      </w:r>
    </w:p>
    <w:p w:rsidR="006001F5" w:rsidRDefault="006001F5" w:rsidP="00B04652">
      <w:pPr>
        <w:pStyle w:val="Prrafodelista"/>
        <w:autoSpaceDE w:val="0"/>
        <w:autoSpaceDN w:val="0"/>
        <w:adjustRightInd w:val="0"/>
        <w:spacing w:before="240" w:after="160" w:line="360" w:lineRule="auto"/>
        <w:ind w:left="0"/>
        <w:jc w:val="both"/>
        <w:rPr>
          <w:rFonts w:ascii="Palatino Linotype" w:hAnsi="Palatino Linotype" w:cs="Arial"/>
          <w:b/>
        </w:rPr>
      </w:pPr>
    </w:p>
    <w:p w:rsidR="008E7408" w:rsidRDefault="008E7408" w:rsidP="008E7408">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C607D5" w:rsidRPr="00AB2C05" w:rsidRDefault="00C607D5" w:rsidP="00C607D5">
      <w:pPr>
        <w:autoSpaceDE w:val="0"/>
        <w:autoSpaceDN w:val="0"/>
        <w:adjustRightInd w:val="0"/>
        <w:spacing w:after="0" w:line="360" w:lineRule="auto"/>
        <w:ind w:right="49"/>
        <w:jc w:val="both"/>
        <w:rPr>
          <w:rFonts w:ascii="Palatino Linotype" w:eastAsia="Calibri" w:hAnsi="Palatino Linotype" w:cs="Arial"/>
          <w:sz w:val="24"/>
          <w:szCs w:val="24"/>
        </w:rPr>
      </w:pPr>
      <w:r w:rsidRPr="00AB2C05">
        <w:rPr>
          <w:rFonts w:ascii="Palatino Linotype" w:eastAsia="Calibri" w:hAnsi="Palatino Linotype" w:cs="Arial"/>
          <w:b/>
          <w:sz w:val="28"/>
          <w:szCs w:val="28"/>
          <w:lang w:val="es-ES_tradnl"/>
        </w:rPr>
        <w:t>PRIMERO.</w:t>
      </w:r>
      <w:r w:rsidRPr="00AB2C05">
        <w:rPr>
          <w:rFonts w:ascii="Palatino Linotype" w:eastAsia="Calibri" w:hAnsi="Palatino Linotype" w:cs="Arial"/>
          <w:sz w:val="24"/>
          <w:szCs w:val="24"/>
          <w:lang w:val="es-ES_tradnl"/>
        </w:rPr>
        <w:t xml:space="preserve"> </w:t>
      </w:r>
      <w:r w:rsidRPr="00AB2C05">
        <w:rPr>
          <w:rFonts w:ascii="Palatino Linotype" w:eastAsia="Calibri" w:hAnsi="Palatino Linotype" w:cs="Arial"/>
          <w:sz w:val="24"/>
          <w:szCs w:val="24"/>
        </w:rPr>
        <w:t>Se</w:t>
      </w:r>
      <w:r w:rsidRPr="00AB2C05">
        <w:rPr>
          <w:rFonts w:ascii="Palatino Linotype" w:eastAsia="Calibri" w:hAnsi="Palatino Linotype" w:cs="Arial"/>
          <w:b/>
          <w:sz w:val="24"/>
          <w:szCs w:val="24"/>
        </w:rPr>
        <w:t xml:space="preserve"> </w:t>
      </w:r>
      <w:r>
        <w:rPr>
          <w:rFonts w:ascii="Palatino Linotype" w:eastAsia="Calibri" w:hAnsi="Palatino Linotype" w:cs="Arial"/>
          <w:b/>
          <w:sz w:val="24"/>
          <w:szCs w:val="24"/>
        </w:rPr>
        <w:t>REVOCA</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la respuesta</w:t>
      </w:r>
      <w:r>
        <w:rPr>
          <w:rFonts w:ascii="Palatino Linotype" w:eastAsia="Calibri" w:hAnsi="Palatino Linotype" w:cs="Arial"/>
          <w:sz w:val="24"/>
          <w:szCs w:val="24"/>
        </w:rPr>
        <w:t xml:space="preserve"> entregada por E</w:t>
      </w:r>
      <w:r w:rsidRPr="00AB2C05">
        <w:rPr>
          <w:rFonts w:ascii="Palatino Linotype" w:eastAsia="Calibri" w:hAnsi="Palatino Linotype" w:cs="Arial"/>
          <w:sz w:val="24"/>
          <w:szCs w:val="24"/>
        </w:rPr>
        <w:t xml:space="preserve">l </w:t>
      </w:r>
      <w:r w:rsidRPr="00AB2C05">
        <w:rPr>
          <w:rFonts w:ascii="Palatino Linotype" w:eastAsia="Calibri" w:hAnsi="Palatino Linotype" w:cs="Arial"/>
          <w:b/>
          <w:sz w:val="24"/>
          <w:szCs w:val="24"/>
        </w:rPr>
        <w:t>Sujeto Obligado</w:t>
      </w:r>
      <w:r w:rsidRPr="00AB2C05">
        <w:rPr>
          <w:rFonts w:ascii="Palatino Linotype" w:eastAsia="Calibri" w:hAnsi="Palatino Linotype" w:cs="Arial"/>
          <w:sz w:val="24"/>
          <w:szCs w:val="24"/>
        </w:rPr>
        <w:t>,</w:t>
      </w:r>
      <w:r w:rsidRPr="00FA677F">
        <w:rPr>
          <w:rFonts w:ascii="Palatino Linotype" w:hAnsi="Palatino Linotype" w:cs="Arial"/>
          <w:sz w:val="24"/>
          <w:szCs w:val="24"/>
        </w:rPr>
        <w:t xml:space="preserve"> </w:t>
      </w:r>
      <w:r>
        <w:rPr>
          <w:rFonts w:ascii="Palatino Linotype" w:hAnsi="Palatino Linotype" w:cs="Arial"/>
          <w:sz w:val="24"/>
          <w:szCs w:val="24"/>
        </w:rPr>
        <w:t xml:space="preserve">a </w:t>
      </w:r>
      <w:r w:rsidRPr="00A05065">
        <w:rPr>
          <w:rFonts w:ascii="Palatino Linotype" w:hAnsi="Palatino Linotype" w:cs="Arial"/>
          <w:sz w:val="24"/>
          <w:szCs w:val="24"/>
        </w:rPr>
        <w:t xml:space="preserve">la solicitud de </w:t>
      </w:r>
      <w:r>
        <w:rPr>
          <w:rFonts w:ascii="Palatino Linotype" w:hAnsi="Palatino Linotype" w:cs="Arial"/>
          <w:sz w:val="24"/>
          <w:szCs w:val="24"/>
        </w:rPr>
        <w:t xml:space="preserve">información número </w:t>
      </w:r>
      <w:r w:rsidRPr="00320BCE">
        <w:rPr>
          <w:rFonts w:ascii="Palatino Linotype" w:hAnsi="Palatino Linotype" w:cs="Arial"/>
          <w:b/>
          <w:bCs/>
          <w:sz w:val="24"/>
          <w:szCs w:val="24"/>
        </w:rPr>
        <w:t>00010/XALATLA/IP/2021</w:t>
      </w:r>
      <w:r>
        <w:rPr>
          <w:rFonts w:ascii="Palatino Linotype" w:hAnsi="Palatino Linotype" w:cs="Arial"/>
          <w:b/>
          <w:sz w:val="24"/>
          <w:szCs w:val="24"/>
        </w:rPr>
        <w:t>,</w:t>
      </w:r>
      <w:r w:rsidRPr="00AB2C05">
        <w:rPr>
          <w:rFonts w:ascii="Palatino Linotype" w:eastAsia="Calibri" w:hAnsi="Palatino Linotype" w:cs="Arial"/>
          <w:sz w:val="24"/>
          <w:szCs w:val="24"/>
        </w:rPr>
        <w:t xml:space="preserve"> por resultar fundados los motivos de inconformidad </w:t>
      </w:r>
      <w:r>
        <w:rPr>
          <w:rFonts w:ascii="Palatino Linotype" w:eastAsia="Calibri" w:hAnsi="Palatino Linotype" w:cs="Arial"/>
          <w:sz w:val="24"/>
          <w:szCs w:val="24"/>
        </w:rPr>
        <w:t>que arguye</w:t>
      </w:r>
      <w:r w:rsidRPr="00AB2C05">
        <w:rPr>
          <w:rFonts w:ascii="Palatino Linotype" w:eastAsia="Calibri" w:hAnsi="Palatino Linotype" w:cs="Arial"/>
          <w:sz w:val="24"/>
          <w:szCs w:val="24"/>
        </w:rPr>
        <w:t xml:space="preserve"> </w:t>
      </w:r>
      <w:r>
        <w:rPr>
          <w:rFonts w:ascii="Palatino Linotype" w:eastAsia="Calibri" w:hAnsi="Palatino Linotype" w:cs="Arial"/>
          <w:sz w:val="24"/>
          <w:szCs w:val="24"/>
        </w:rPr>
        <w:t>La</w:t>
      </w:r>
      <w:r w:rsidRPr="00AB2C05">
        <w:rPr>
          <w:rFonts w:ascii="Palatino Linotype" w:eastAsia="Calibri" w:hAnsi="Palatino Linotype" w:cs="Arial"/>
          <w:sz w:val="24"/>
          <w:szCs w:val="24"/>
        </w:rPr>
        <w:t xml:space="preserve"> Recurrente, </w:t>
      </w:r>
      <w:r w:rsidRPr="00FA677F">
        <w:rPr>
          <w:rFonts w:ascii="Palatino Linotype" w:eastAsia="Calibri" w:hAnsi="Palatino Linotype" w:cs="Arial"/>
          <w:sz w:val="24"/>
          <w:szCs w:val="24"/>
        </w:rPr>
        <w:t xml:space="preserve">en términos del Considerando </w:t>
      </w:r>
      <w:r>
        <w:rPr>
          <w:rFonts w:ascii="Palatino Linotype" w:eastAsia="Calibri" w:hAnsi="Palatino Linotype" w:cs="Arial"/>
          <w:b/>
          <w:sz w:val="24"/>
          <w:szCs w:val="24"/>
        </w:rPr>
        <w:t>CUARTO</w:t>
      </w:r>
      <w:r w:rsidRPr="00FA677F">
        <w:rPr>
          <w:rFonts w:ascii="Palatino Linotype" w:eastAsia="Calibri" w:hAnsi="Palatino Linotype" w:cs="Arial"/>
          <w:sz w:val="24"/>
          <w:szCs w:val="24"/>
        </w:rPr>
        <w:t xml:space="preserve"> de la presente resolución.</w:t>
      </w:r>
    </w:p>
    <w:p w:rsidR="00C607D5" w:rsidRPr="00DA21F2" w:rsidRDefault="00C607D5" w:rsidP="00C607D5">
      <w:pPr>
        <w:autoSpaceDE w:val="0"/>
        <w:autoSpaceDN w:val="0"/>
        <w:adjustRightInd w:val="0"/>
        <w:spacing w:before="120" w:after="120" w:line="360" w:lineRule="auto"/>
        <w:ind w:right="51"/>
        <w:jc w:val="both"/>
        <w:rPr>
          <w:rFonts w:ascii="Palatino Linotype" w:eastAsia="Calibri" w:hAnsi="Palatino Linotype" w:cs="Arial"/>
          <w:sz w:val="24"/>
          <w:szCs w:val="24"/>
        </w:rPr>
      </w:pPr>
    </w:p>
    <w:p w:rsidR="00C607D5" w:rsidRPr="00AB2C05" w:rsidRDefault="00C607D5" w:rsidP="00C607D5">
      <w:pPr>
        <w:autoSpaceDE w:val="0"/>
        <w:autoSpaceDN w:val="0"/>
        <w:adjustRightInd w:val="0"/>
        <w:spacing w:after="120" w:line="360" w:lineRule="auto"/>
        <w:ind w:right="51"/>
        <w:jc w:val="both"/>
        <w:rPr>
          <w:rFonts w:ascii="Palatino Linotype" w:eastAsia="Calibri" w:hAnsi="Palatino Linotype" w:cs="Arial"/>
          <w:sz w:val="24"/>
          <w:szCs w:val="24"/>
        </w:rPr>
      </w:pPr>
      <w:r w:rsidRPr="00AB2C05">
        <w:rPr>
          <w:rFonts w:ascii="Palatino Linotype" w:eastAsia="Calibri" w:hAnsi="Palatino Linotype" w:cs="Arial"/>
          <w:b/>
          <w:sz w:val="28"/>
          <w:szCs w:val="28"/>
        </w:rPr>
        <w:t>SEGUNDO.</w:t>
      </w:r>
      <w:r w:rsidRPr="00AB2C05">
        <w:rPr>
          <w:rFonts w:ascii="Palatino Linotype" w:eastAsia="Calibri" w:hAnsi="Palatino Linotype" w:cs="Arial"/>
          <w:sz w:val="24"/>
          <w:szCs w:val="24"/>
        </w:rPr>
        <w:t xml:space="preserve"> Se </w:t>
      </w:r>
      <w:r w:rsidRPr="00AB2C05">
        <w:rPr>
          <w:rFonts w:ascii="Palatino Linotype" w:eastAsia="Calibri" w:hAnsi="Palatino Linotype" w:cs="Arial"/>
          <w:b/>
          <w:sz w:val="24"/>
          <w:szCs w:val="24"/>
        </w:rPr>
        <w:t xml:space="preserve">ORDENA </w:t>
      </w:r>
      <w:r w:rsidRPr="00AB2C05">
        <w:rPr>
          <w:rFonts w:ascii="Palatino Linotype" w:eastAsia="Calibri" w:hAnsi="Palatino Linotype" w:cs="Arial"/>
          <w:sz w:val="24"/>
          <w:szCs w:val="24"/>
        </w:rPr>
        <w:t xml:space="preserve">al </w:t>
      </w:r>
      <w:r w:rsidRPr="00AB2C05">
        <w:rPr>
          <w:rFonts w:ascii="Palatino Linotype" w:eastAsia="Calibri" w:hAnsi="Palatino Linotype" w:cs="Arial"/>
          <w:b/>
          <w:sz w:val="24"/>
          <w:szCs w:val="24"/>
        </w:rPr>
        <w:t xml:space="preserve">Sujeto Obligado </w:t>
      </w:r>
      <w:r w:rsidRPr="00AB2C05">
        <w:rPr>
          <w:rFonts w:ascii="Palatino Linotype" w:eastAsia="Calibri" w:hAnsi="Palatino Linotype" w:cs="Arial"/>
          <w:sz w:val="24"/>
          <w:szCs w:val="24"/>
        </w:rPr>
        <w:t>haga entrega a</w:t>
      </w:r>
      <w:r>
        <w:rPr>
          <w:rFonts w:ascii="Palatino Linotype" w:eastAsia="Calibri" w:hAnsi="Palatino Linotype" w:cs="Arial"/>
          <w:sz w:val="24"/>
          <w:szCs w:val="24"/>
        </w:rPr>
        <w:t xml:space="preserve"> La</w:t>
      </w:r>
      <w:r w:rsidRPr="00AB2C05">
        <w:rPr>
          <w:rFonts w:ascii="Palatino Linotype" w:eastAsia="Calibri" w:hAnsi="Palatino Linotype" w:cs="Arial"/>
          <w:sz w:val="24"/>
          <w:szCs w:val="24"/>
        </w:rPr>
        <w:t xml:space="preserve"> </w:t>
      </w:r>
      <w:r w:rsidRPr="00AB2C05">
        <w:rPr>
          <w:rFonts w:ascii="Palatino Linotype" w:eastAsia="Calibri" w:hAnsi="Palatino Linotype" w:cs="Arial"/>
          <w:b/>
          <w:sz w:val="24"/>
          <w:szCs w:val="24"/>
        </w:rPr>
        <w:t xml:space="preserve">Recurrente, </w:t>
      </w:r>
      <w:r w:rsidRPr="00AB2C05">
        <w:rPr>
          <w:rFonts w:ascii="Palatino Linotype" w:eastAsia="Calibri" w:hAnsi="Palatino Linotype" w:cs="Arial"/>
          <w:sz w:val="24"/>
          <w:szCs w:val="24"/>
        </w:rPr>
        <w:t>a través del SAIMEX</w:t>
      </w:r>
      <w:r>
        <w:rPr>
          <w:rFonts w:ascii="Palatino Linotype" w:eastAsia="Calibri" w:hAnsi="Palatino Linotype" w:cs="Arial"/>
          <w:sz w:val="24"/>
          <w:szCs w:val="24"/>
        </w:rPr>
        <w:t>,</w:t>
      </w:r>
      <w:r w:rsidRPr="00AB5FF7">
        <w:t xml:space="preserve"> </w:t>
      </w:r>
      <w:r w:rsidRPr="00AB5FF7">
        <w:rPr>
          <w:rFonts w:ascii="Palatino Linotype" w:eastAsia="Calibri" w:hAnsi="Palatino Linotype" w:cs="Arial"/>
          <w:sz w:val="24"/>
          <w:szCs w:val="24"/>
        </w:rPr>
        <w:t>en versión pública de ser procedente</w:t>
      </w:r>
      <w:r>
        <w:rPr>
          <w:rFonts w:ascii="Palatino Linotype" w:eastAsia="Calibri" w:hAnsi="Palatino Linotype" w:cs="Arial"/>
          <w:sz w:val="24"/>
          <w:szCs w:val="24"/>
        </w:rPr>
        <w:t>,</w:t>
      </w:r>
      <w:r w:rsidRPr="00CA7662">
        <w:t xml:space="preserve"> </w:t>
      </w:r>
      <w:r>
        <w:rPr>
          <w:rFonts w:ascii="Palatino Linotype" w:eastAsia="Calibri" w:hAnsi="Palatino Linotype" w:cs="Arial"/>
          <w:sz w:val="24"/>
          <w:szCs w:val="24"/>
        </w:rPr>
        <w:t>en términos del C</w:t>
      </w:r>
      <w:r w:rsidRPr="00CA7662">
        <w:rPr>
          <w:rFonts w:ascii="Palatino Linotype" w:eastAsia="Calibri" w:hAnsi="Palatino Linotype" w:cs="Arial"/>
          <w:sz w:val="24"/>
          <w:szCs w:val="24"/>
        </w:rPr>
        <w:t xml:space="preserve">onsiderando </w:t>
      </w:r>
      <w:r>
        <w:rPr>
          <w:rFonts w:ascii="Palatino Linotype" w:eastAsia="Calibri" w:hAnsi="Palatino Linotype" w:cs="Arial"/>
          <w:b/>
          <w:sz w:val="24"/>
          <w:szCs w:val="24"/>
        </w:rPr>
        <w:t>CUARTO</w:t>
      </w:r>
      <w:r w:rsidRPr="00CA7662">
        <w:rPr>
          <w:rFonts w:ascii="Palatino Linotype" w:eastAsia="Calibri" w:hAnsi="Palatino Linotype" w:cs="Arial"/>
          <w:sz w:val="24"/>
          <w:szCs w:val="24"/>
        </w:rPr>
        <w:t xml:space="preserve"> de la presente resolución</w:t>
      </w:r>
      <w:r>
        <w:rPr>
          <w:rFonts w:ascii="Palatino Linotype" w:eastAsia="Calibri" w:hAnsi="Palatino Linotype" w:cs="Arial"/>
          <w:sz w:val="24"/>
          <w:szCs w:val="24"/>
        </w:rPr>
        <w:t>, del o los documentos en donde conste lo siguiente:</w:t>
      </w:r>
    </w:p>
    <w:p w:rsidR="00C607D5" w:rsidRDefault="00C607D5" w:rsidP="00C607D5">
      <w:pPr>
        <w:spacing w:after="0" w:line="360" w:lineRule="auto"/>
        <w:jc w:val="both"/>
        <w:rPr>
          <w:rFonts w:ascii="Palatino Linotype" w:eastAsia="Times New Roman" w:hAnsi="Palatino Linotype" w:cs="Times New Roman"/>
          <w:sz w:val="24"/>
          <w:szCs w:val="24"/>
          <w:lang w:val="es-ES" w:eastAsia="es-MX"/>
        </w:rPr>
      </w:pPr>
    </w:p>
    <w:p w:rsidR="00C607D5" w:rsidRPr="00575CE0" w:rsidRDefault="00C607D5" w:rsidP="00C607D5">
      <w:pPr>
        <w:numPr>
          <w:ilvl w:val="0"/>
          <w:numId w:val="40"/>
        </w:numPr>
        <w:spacing w:after="240" w:line="360" w:lineRule="auto"/>
        <w:jc w:val="both"/>
        <w:rPr>
          <w:rFonts w:ascii="Palatino Linotype" w:eastAsia="Times New Roman" w:hAnsi="Palatino Linotype" w:cs="Times New Roman"/>
          <w:sz w:val="24"/>
          <w:szCs w:val="24"/>
          <w:lang w:val="es-ES" w:eastAsia="es-MX"/>
        </w:rPr>
      </w:pPr>
      <w:r>
        <w:rPr>
          <w:rFonts w:ascii="Palatino Linotype" w:hAnsi="Palatino Linotype" w:cs="Arial"/>
          <w:sz w:val="24"/>
          <w:szCs w:val="24"/>
        </w:rPr>
        <w:t>G</w:t>
      </w:r>
      <w:r w:rsidRPr="00BC23C2">
        <w:rPr>
          <w:rFonts w:ascii="Palatino Linotype" w:hAnsi="Palatino Linotype" w:cs="Arial"/>
          <w:sz w:val="24"/>
          <w:szCs w:val="24"/>
        </w:rPr>
        <w:t xml:space="preserve">asto ejercido en la partida </w:t>
      </w:r>
      <w:r w:rsidR="00575CE0">
        <w:rPr>
          <w:rFonts w:ascii="Palatino Linotype" w:hAnsi="Palatino Linotype" w:cs="Arial"/>
          <w:sz w:val="24"/>
          <w:szCs w:val="24"/>
        </w:rPr>
        <w:t>de Servicios Oficiales</w:t>
      </w:r>
      <w:r w:rsidRPr="00BC23C2">
        <w:rPr>
          <w:rFonts w:ascii="Palatino Linotype" w:hAnsi="Palatino Linotype" w:cs="Arial"/>
          <w:sz w:val="24"/>
          <w:szCs w:val="24"/>
        </w:rPr>
        <w:t>, correspondiente al ejercicio fiscal 20</w:t>
      </w:r>
      <w:r w:rsidR="00575CE0">
        <w:rPr>
          <w:rFonts w:ascii="Palatino Linotype" w:hAnsi="Palatino Linotype" w:cs="Arial"/>
          <w:sz w:val="24"/>
          <w:szCs w:val="24"/>
        </w:rPr>
        <w:t>19</w:t>
      </w:r>
      <w:r>
        <w:rPr>
          <w:rFonts w:ascii="Palatino Linotype" w:hAnsi="Palatino Linotype" w:cs="Arial"/>
          <w:sz w:val="24"/>
          <w:szCs w:val="24"/>
        </w:rPr>
        <w:t>.</w:t>
      </w:r>
    </w:p>
    <w:p w:rsidR="00575CE0" w:rsidRPr="00E413F1" w:rsidRDefault="00575CE0" w:rsidP="00C607D5">
      <w:pPr>
        <w:numPr>
          <w:ilvl w:val="0"/>
          <w:numId w:val="40"/>
        </w:numPr>
        <w:spacing w:after="240" w:line="360" w:lineRule="auto"/>
        <w:jc w:val="both"/>
        <w:rPr>
          <w:rFonts w:ascii="Palatino Linotype" w:eastAsia="Times New Roman" w:hAnsi="Palatino Linotype" w:cs="Times New Roman"/>
          <w:sz w:val="24"/>
          <w:szCs w:val="24"/>
          <w:lang w:val="es-ES" w:eastAsia="es-MX"/>
        </w:rPr>
      </w:pPr>
      <w:r>
        <w:rPr>
          <w:rFonts w:ascii="Palatino Linotype" w:hAnsi="Palatino Linotype" w:cs="Arial"/>
          <w:sz w:val="24"/>
          <w:szCs w:val="24"/>
        </w:rPr>
        <w:lastRenderedPageBreak/>
        <w:t>Eventos que se llevaron a cabo y en su caso,</w:t>
      </w:r>
      <w:r w:rsidR="0082549E">
        <w:rPr>
          <w:rFonts w:ascii="Palatino Linotype" w:hAnsi="Palatino Linotype" w:cs="Arial"/>
          <w:sz w:val="24"/>
          <w:szCs w:val="24"/>
        </w:rPr>
        <w:t xml:space="preserve"> nombre y montos pagados a los proveedores</w:t>
      </w:r>
      <w:r>
        <w:rPr>
          <w:rFonts w:ascii="Palatino Linotype" w:hAnsi="Palatino Linotype" w:cs="Arial"/>
          <w:sz w:val="24"/>
          <w:szCs w:val="24"/>
        </w:rPr>
        <w:t xml:space="preserve"> por concepto de Congresos y Convenciones, </w:t>
      </w:r>
      <w:r w:rsidRPr="00BC23C2">
        <w:rPr>
          <w:rFonts w:ascii="Palatino Linotype" w:hAnsi="Palatino Linotype" w:cs="Arial"/>
          <w:sz w:val="24"/>
          <w:szCs w:val="24"/>
        </w:rPr>
        <w:t>correspondiente al ejercicio fiscal</w:t>
      </w:r>
      <w:r>
        <w:rPr>
          <w:rFonts w:ascii="Palatino Linotype" w:hAnsi="Palatino Linotype" w:cs="Arial"/>
          <w:sz w:val="24"/>
          <w:szCs w:val="24"/>
        </w:rPr>
        <w:t xml:space="preserve"> 2019.</w:t>
      </w:r>
    </w:p>
    <w:p w:rsidR="00C607D5" w:rsidRDefault="00C607D5" w:rsidP="00C607D5">
      <w:pPr>
        <w:spacing w:after="0" w:line="240" w:lineRule="auto"/>
        <w:ind w:left="993" w:right="425"/>
        <w:jc w:val="both"/>
        <w:rPr>
          <w:rFonts w:ascii="Palatino Linotype" w:hAnsi="Palatino Linotype" w:cs="Arial"/>
          <w:i/>
        </w:rPr>
      </w:pPr>
      <w:r>
        <w:rPr>
          <w:rFonts w:ascii="Palatino Linotype" w:hAnsi="Palatino Linotype" w:cs="Arial"/>
          <w:i/>
        </w:rPr>
        <w:t>En el supuesto de que la información respecto de la que se ordena la entrega en el presente Resolutivo contenga datos susceptibles de clasificar, se deberá generar y entregar la versión pública correspondiente acompañada del acuerdo de clasificación, en términos de lo señalado en el Considerando CUARTO y en los artículos 49 fracción VIII, 132 fracción II de la Ley de Transparencia y Acceso a la Información Pública del Estado de México y Municipios y demás normatividad aplicable.</w:t>
      </w:r>
    </w:p>
    <w:p w:rsidR="00C607D5" w:rsidRPr="00203767" w:rsidRDefault="00C607D5" w:rsidP="00C607D5">
      <w:pPr>
        <w:pStyle w:val="Prrafodelista"/>
        <w:spacing w:before="240" w:after="360"/>
        <w:ind w:left="851" w:right="141"/>
        <w:contextualSpacing/>
        <w:jc w:val="both"/>
        <w:rPr>
          <w:rFonts w:ascii="Palatino Linotype" w:hAnsi="Palatino Linotype" w:cs="Arial"/>
          <w:i/>
        </w:rPr>
      </w:pPr>
    </w:p>
    <w:p w:rsidR="00C607D5" w:rsidRDefault="00C607D5" w:rsidP="00C607D5">
      <w:pPr>
        <w:autoSpaceDE w:val="0"/>
        <w:autoSpaceDN w:val="0"/>
        <w:adjustRightInd w:val="0"/>
        <w:spacing w:after="0" w:line="360" w:lineRule="auto"/>
        <w:ind w:right="49"/>
        <w:jc w:val="both"/>
        <w:rPr>
          <w:rFonts w:ascii="Palatino Linotype" w:eastAsia="Calibri" w:hAnsi="Palatino Linotype" w:cs="Arial"/>
          <w:sz w:val="24"/>
          <w:szCs w:val="24"/>
        </w:rPr>
      </w:pPr>
      <w:r w:rsidRPr="00AB2C05">
        <w:rPr>
          <w:rFonts w:ascii="Palatino Linotype" w:eastAsia="Calibri" w:hAnsi="Palatino Linotype" w:cs="Arial"/>
          <w:b/>
          <w:sz w:val="28"/>
          <w:szCs w:val="28"/>
        </w:rPr>
        <w:t>TERCERO.</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Notifíquese</w:t>
      </w:r>
      <w:r w:rsidRPr="00AB2C05">
        <w:rPr>
          <w:rFonts w:ascii="Palatino Linotype" w:eastAsia="Calibri" w:hAnsi="Palatino Linotype" w:cs="Arial"/>
          <w:i/>
          <w:sz w:val="24"/>
          <w:szCs w:val="24"/>
        </w:rPr>
        <w:t xml:space="preserve"> </w:t>
      </w:r>
      <w:r w:rsidRPr="00AB2C05">
        <w:rPr>
          <w:rFonts w:ascii="Palatino Linotype" w:eastAsia="Calibri" w:hAnsi="Palatino Linotype" w:cs="Arial"/>
          <w:sz w:val="24"/>
          <w:szCs w:val="24"/>
        </w:rPr>
        <w:t>al Titular de la Unidad de Transparencia del</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eastAsia="Calibri" w:hAnsi="Palatino Linotype" w:cs="Arial"/>
          <w:sz w:val="24"/>
          <w:szCs w:val="24"/>
        </w:rPr>
        <w:t>diez</w:t>
      </w:r>
      <w:r w:rsidRPr="00AB2C05">
        <w:rPr>
          <w:rFonts w:ascii="Palatino Linotype" w:eastAsia="Calibri" w:hAnsi="Palatino Linotype" w:cs="Arial"/>
          <w:sz w:val="24"/>
          <w:szCs w:val="24"/>
        </w:rPr>
        <w:t xml:space="preserve"> días hábiles, debiendo informar a este Instituto en un plazo de tres días hábiles siguientes sobre el cumplimiento dado a la presente resolución.</w:t>
      </w:r>
    </w:p>
    <w:p w:rsidR="00C607D5" w:rsidRDefault="00C607D5" w:rsidP="00C607D5">
      <w:pPr>
        <w:autoSpaceDE w:val="0"/>
        <w:autoSpaceDN w:val="0"/>
        <w:adjustRightInd w:val="0"/>
        <w:spacing w:after="0" w:line="360" w:lineRule="auto"/>
        <w:ind w:right="49"/>
        <w:jc w:val="both"/>
        <w:rPr>
          <w:rFonts w:ascii="Palatino Linotype" w:eastAsia="Calibri" w:hAnsi="Palatino Linotype" w:cs="Arial"/>
          <w:sz w:val="24"/>
          <w:szCs w:val="24"/>
        </w:rPr>
      </w:pPr>
    </w:p>
    <w:p w:rsidR="00C607D5" w:rsidRPr="00BC23C2" w:rsidRDefault="00C607D5" w:rsidP="00C607D5">
      <w:pPr>
        <w:autoSpaceDE w:val="0"/>
        <w:autoSpaceDN w:val="0"/>
        <w:adjustRightInd w:val="0"/>
        <w:spacing w:before="240" w:after="0" w:line="360" w:lineRule="auto"/>
        <w:jc w:val="both"/>
        <w:rPr>
          <w:rFonts w:ascii="Palatino Linotype" w:eastAsia="Calibri" w:hAnsi="Palatino Linotype" w:cs="Arial"/>
          <w:sz w:val="24"/>
          <w:szCs w:val="24"/>
          <w:lang w:val="es-ES" w:eastAsia="es-ES"/>
        </w:rPr>
      </w:pPr>
      <w:r w:rsidRPr="00BC23C2">
        <w:rPr>
          <w:rFonts w:ascii="Palatino Linotype" w:eastAsia="Calibri" w:hAnsi="Palatino Linotype" w:cs="Arial"/>
          <w:b/>
          <w:sz w:val="28"/>
          <w:szCs w:val="24"/>
          <w:lang w:val="es-ES" w:eastAsia="es-ES"/>
        </w:rPr>
        <w:t>CUARTO</w:t>
      </w:r>
      <w:r w:rsidRPr="00BC23C2">
        <w:rPr>
          <w:rFonts w:ascii="Palatino Linotype" w:eastAsia="Calibri" w:hAnsi="Palatino Linotype" w:cs="Arial"/>
          <w:b/>
          <w:sz w:val="24"/>
          <w:szCs w:val="24"/>
          <w:lang w:val="es-ES" w:eastAsia="es-ES"/>
        </w:rPr>
        <w:t xml:space="preserve">. </w:t>
      </w:r>
      <w:r w:rsidRPr="00BC23C2">
        <w:rPr>
          <w:rFonts w:ascii="Palatino Linotype" w:eastAsia="Calibri"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BC23C2">
        <w:rPr>
          <w:rFonts w:ascii="Palatino Linotype" w:eastAsia="Calibri" w:hAnsi="Palatino Linotype" w:cs="Arial"/>
          <w:b/>
          <w:sz w:val="24"/>
          <w:szCs w:val="24"/>
          <w:lang w:val="es-ES" w:eastAsia="es-ES"/>
        </w:rPr>
        <w:t>Sujeto Obligado</w:t>
      </w:r>
      <w:r w:rsidRPr="00BC23C2">
        <w:rPr>
          <w:rFonts w:ascii="Palatino Linotype" w:eastAsia="Calibri" w:hAnsi="Palatino Linotype" w:cs="Arial"/>
          <w:sz w:val="24"/>
          <w:szCs w:val="24"/>
          <w:lang w:val="es-ES" w:eastAsia="es-ES"/>
        </w:rPr>
        <w:t xml:space="preserve"> de manera fundada y motivada, podrá solicitar una ampliación de plazo para el cumplimiento de la presente resolución.</w:t>
      </w:r>
    </w:p>
    <w:p w:rsidR="00C607D5" w:rsidRDefault="00C607D5" w:rsidP="00C607D5">
      <w:pPr>
        <w:pStyle w:val="Sinespaciado"/>
        <w:spacing w:line="360" w:lineRule="auto"/>
        <w:jc w:val="both"/>
        <w:rPr>
          <w:rFonts w:ascii="Palatino Linotype" w:eastAsia="Calibri" w:hAnsi="Palatino Linotype" w:cs="Arial"/>
          <w:b/>
          <w:sz w:val="28"/>
          <w:szCs w:val="28"/>
          <w:lang w:eastAsia="en-US"/>
        </w:rPr>
      </w:pPr>
    </w:p>
    <w:p w:rsidR="00C607D5" w:rsidRDefault="00C607D5" w:rsidP="00C607D5">
      <w:pPr>
        <w:pStyle w:val="Sinespaciado"/>
        <w:spacing w:line="360" w:lineRule="auto"/>
        <w:jc w:val="both"/>
        <w:rPr>
          <w:rFonts w:ascii="Palatino Linotype" w:eastAsia="Calibri" w:hAnsi="Palatino Linotype" w:cs="Arial"/>
          <w:lang w:eastAsia="en-US"/>
        </w:rPr>
      </w:pPr>
      <w:r>
        <w:rPr>
          <w:rFonts w:ascii="Palatino Linotype" w:eastAsia="Calibri" w:hAnsi="Palatino Linotype" w:cs="Arial"/>
          <w:b/>
          <w:sz w:val="28"/>
          <w:szCs w:val="28"/>
          <w:lang w:eastAsia="en-US"/>
        </w:rPr>
        <w:t>QUINTO</w:t>
      </w:r>
      <w:r w:rsidRPr="00AB2C05">
        <w:rPr>
          <w:rFonts w:ascii="Palatino Linotype" w:eastAsia="Calibri" w:hAnsi="Palatino Linotype" w:cs="Arial"/>
          <w:b/>
          <w:sz w:val="28"/>
          <w:szCs w:val="28"/>
          <w:lang w:eastAsia="en-US"/>
        </w:rPr>
        <w:t>.</w:t>
      </w:r>
      <w:r w:rsidRPr="00AB2C05">
        <w:rPr>
          <w:rFonts w:ascii="Palatino Linotype" w:eastAsia="Calibri" w:hAnsi="Palatino Linotype" w:cs="Arial"/>
          <w:b/>
          <w:lang w:eastAsia="en-US"/>
        </w:rPr>
        <w:t xml:space="preserve"> </w:t>
      </w:r>
      <w:r w:rsidRPr="00AB2C05">
        <w:rPr>
          <w:rFonts w:ascii="Palatino Linotype" w:eastAsia="Calibri" w:hAnsi="Palatino Linotype" w:cs="Arial"/>
          <w:lang w:eastAsia="en-US"/>
        </w:rPr>
        <w:t>Notifíquese a</w:t>
      </w:r>
      <w:r>
        <w:rPr>
          <w:rFonts w:ascii="Palatino Linotype" w:eastAsia="Calibri" w:hAnsi="Palatino Linotype" w:cs="Arial"/>
          <w:lang w:eastAsia="en-US"/>
        </w:rPr>
        <w:t xml:space="preserve"> La</w:t>
      </w:r>
      <w:r w:rsidRPr="00AB2C05">
        <w:rPr>
          <w:rFonts w:ascii="Palatino Linotype" w:eastAsia="Calibri" w:hAnsi="Palatino Linotype" w:cs="Arial"/>
          <w:lang w:eastAsia="en-US"/>
        </w:rPr>
        <w:t xml:space="preserve"> Recurrente la presente resolución y hágase de su conocimiento que en caso de considerar que le causa algún perjuicio, podrá </w:t>
      </w:r>
      <w:r w:rsidRPr="00AB2C05">
        <w:rPr>
          <w:rFonts w:ascii="Palatino Linotype" w:eastAsia="Calibri" w:hAnsi="Palatino Linotype" w:cs="Arial"/>
          <w:lang w:eastAsia="en-US"/>
        </w:rPr>
        <w:lastRenderedPageBreak/>
        <w:t>promover el Juicio de Amparo en los términos de las leyes aplicables, de acuerdo a lo estipulado por el artículo 196 de la Ley de Transparencia y Acceso a la Información Pública del Estado de México y Municipios.</w:t>
      </w:r>
    </w:p>
    <w:p w:rsidR="007A3E9B" w:rsidRPr="007A3E9B" w:rsidRDefault="007A3E9B" w:rsidP="007A3E9B">
      <w:pPr>
        <w:tabs>
          <w:tab w:val="left" w:pos="7938"/>
        </w:tabs>
        <w:spacing w:after="0" w:line="360" w:lineRule="auto"/>
        <w:jc w:val="both"/>
        <w:rPr>
          <w:rFonts w:ascii="Palatino Linotype" w:hAnsi="Palatino Linotype" w:cs="Arial"/>
          <w:color w:val="000000" w:themeColor="text1"/>
          <w:sz w:val="24"/>
          <w:szCs w:val="24"/>
        </w:rPr>
      </w:pPr>
    </w:p>
    <w:p w:rsidR="00A459D0" w:rsidRPr="001F5AF9" w:rsidRDefault="00D349F0" w:rsidP="001F5AF9">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w:t>
      </w:r>
      <w:r w:rsidR="00714844" w:rsidRPr="00C719A4">
        <w:rPr>
          <w:rFonts w:ascii="Palatino Linotype" w:hAnsi="Palatino Linotype" w:cs="Arial"/>
          <w:sz w:val="24"/>
          <w:szCs w:val="24"/>
        </w:rPr>
        <w:t xml:space="preserve"> VOTOS EL PLENO DEL</w:t>
      </w:r>
      <w:r w:rsidR="00714844" w:rsidRPr="00C719A4">
        <w:rPr>
          <w:rFonts w:ascii="Palatino Linotype" w:eastAsia="Arial Unicode MS" w:hAnsi="Palatino Linotype" w:cs="Arial"/>
          <w:sz w:val="24"/>
          <w:szCs w:val="24"/>
        </w:rPr>
        <w:t xml:space="preserve"> INSTITUTO DE </w:t>
      </w:r>
      <w:r w:rsidR="00714844" w:rsidRPr="00C719A4">
        <w:rPr>
          <w:rFonts w:ascii="Palatino Linotype" w:hAnsi="Palatino Linotype"/>
          <w:sz w:val="24"/>
          <w:szCs w:val="24"/>
        </w:rPr>
        <w:t>TRANSPARENCIA</w:t>
      </w:r>
      <w:r w:rsidR="00714844" w:rsidRPr="00C719A4">
        <w:rPr>
          <w:rFonts w:ascii="Palatino Linotype" w:eastAsia="Arial Unicode MS" w:hAnsi="Palatino Linotype" w:cs="Arial"/>
          <w:sz w:val="24"/>
          <w:szCs w:val="24"/>
        </w:rPr>
        <w:t>, ACCESO A LA INFORMACIÓN PÚBLICA Y PROTECCIÓN DE DATOS PERSONALES DEL ESTADO DE MÉXICO Y MUNICIPIOS</w:t>
      </w:r>
      <w:r w:rsidR="00714844" w:rsidRPr="00C719A4">
        <w:rPr>
          <w:rFonts w:ascii="Palatino Linotype" w:hAnsi="Palatino Linotype" w:cs="Arial"/>
          <w:sz w:val="24"/>
          <w:szCs w:val="24"/>
        </w:rPr>
        <w:t>, CONFORMADO POR LOS COMISIONADOS ZULEMA MA</w:t>
      </w:r>
      <w:r w:rsidR="0013048D">
        <w:rPr>
          <w:rFonts w:ascii="Palatino Linotype" w:hAnsi="Palatino Linotype" w:cs="Arial"/>
          <w:sz w:val="24"/>
          <w:szCs w:val="24"/>
        </w:rPr>
        <w:t>RTÍNEZ SÁNCHEZ, EVA ABAID YAPUR,</w:t>
      </w:r>
      <w:r w:rsidR="00714844" w:rsidRPr="00C719A4">
        <w:rPr>
          <w:rFonts w:ascii="Palatino Linotype" w:hAnsi="Palatino Linotype" w:cs="Arial"/>
          <w:sz w:val="24"/>
          <w:szCs w:val="24"/>
        </w:rPr>
        <w:t xml:space="preserve"> JOSÉ GUADALUPE LUNA HERNÁNDEZ</w:t>
      </w:r>
      <w:r w:rsidR="00B14F4C">
        <w:rPr>
          <w:rFonts w:ascii="Palatino Linotype" w:hAnsi="Palatino Linotype" w:cs="Arial"/>
          <w:sz w:val="24"/>
          <w:szCs w:val="24"/>
        </w:rPr>
        <w:t xml:space="preserve">, </w:t>
      </w:r>
      <w:r w:rsidR="00714844" w:rsidRPr="00C719A4">
        <w:rPr>
          <w:rFonts w:ascii="Palatino Linotype" w:hAnsi="Palatino Linotype" w:cs="Arial"/>
          <w:sz w:val="24"/>
          <w:szCs w:val="24"/>
        </w:rPr>
        <w:t>JAVIER MARTÍNEZ CR</w:t>
      </w:r>
      <w:r w:rsidR="0013048D">
        <w:rPr>
          <w:rFonts w:ascii="Palatino Linotype" w:hAnsi="Palatino Linotype" w:cs="Arial"/>
          <w:sz w:val="24"/>
          <w:szCs w:val="24"/>
        </w:rPr>
        <w:t>UZ Y LUIS GUSTAVO PARRA NORIEGA,</w:t>
      </w:r>
      <w:r w:rsidR="00714844" w:rsidRPr="00C719A4">
        <w:rPr>
          <w:rFonts w:ascii="Palatino Linotype" w:hAnsi="Palatino Linotype" w:cs="Arial"/>
          <w:sz w:val="24"/>
          <w:szCs w:val="24"/>
        </w:rPr>
        <w:t xml:space="preserve"> </w:t>
      </w:r>
      <w:r w:rsidR="00114828">
        <w:rPr>
          <w:rFonts w:ascii="Palatino Linotype" w:hAnsi="Palatino Linotype" w:cs="Arial"/>
          <w:sz w:val="24"/>
          <w:szCs w:val="24"/>
          <w:shd w:val="clear" w:color="auto" w:fill="FFFFFF" w:themeFill="background1"/>
        </w:rPr>
        <w:t xml:space="preserve">EN LA </w:t>
      </w:r>
      <w:r w:rsidR="001F5AF9">
        <w:rPr>
          <w:rFonts w:ascii="Palatino Linotype" w:hAnsi="Palatino Linotype" w:cs="Arial"/>
          <w:sz w:val="24"/>
          <w:szCs w:val="24"/>
          <w:shd w:val="clear" w:color="auto" w:fill="FFFFFF" w:themeFill="background1"/>
        </w:rPr>
        <w:t>DÉCIMO SÉPTIMA</w:t>
      </w:r>
      <w:r w:rsidR="0013048D" w:rsidRPr="00C719A4">
        <w:rPr>
          <w:rFonts w:ascii="Palatino Linotype" w:hAnsi="Palatino Linotype" w:cs="Arial"/>
          <w:sz w:val="24"/>
          <w:szCs w:val="24"/>
          <w:shd w:val="clear" w:color="auto" w:fill="FFFFFF" w:themeFill="background1"/>
        </w:rPr>
        <w:t xml:space="preserve"> </w:t>
      </w:r>
      <w:r w:rsidR="00714844" w:rsidRPr="00C719A4">
        <w:rPr>
          <w:rFonts w:ascii="Palatino Linotype" w:hAnsi="Palatino Linotype" w:cs="Arial"/>
          <w:sz w:val="24"/>
          <w:szCs w:val="24"/>
        </w:rPr>
        <w:t xml:space="preserve">SESIÓN ORDINARIA CELEBRADA </w:t>
      </w:r>
      <w:r w:rsidR="0013048D" w:rsidRPr="00C719A4">
        <w:rPr>
          <w:rFonts w:ascii="Palatino Linotype" w:hAnsi="Palatino Linotype" w:cs="Arial"/>
          <w:sz w:val="24"/>
          <w:szCs w:val="24"/>
        </w:rPr>
        <w:t xml:space="preserve">EL </w:t>
      </w:r>
      <w:r w:rsidR="001F5AF9" w:rsidRPr="001F5AF9">
        <w:rPr>
          <w:rFonts w:ascii="Palatino Linotype" w:hAnsi="Palatino Linotype" w:cs="Arial"/>
          <w:sz w:val="24"/>
          <w:szCs w:val="24"/>
        </w:rPr>
        <w:t>DIECINUEVE DE MAYO DE DOS MIL VEINTIUNO</w:t>
      </w:r>
      <w:r w:rsidR="00714844" w:rsidRPr="00C719A4">
        <w:rPr>
          <w:rFonts w:ascii="Palatino Linotype" w:hAnsi="Palatino Linotype" w:cs="Arial"/>
          <w:sz w:val="24"/>
          <w:szCs w:val="24"/>
        </w:rPr>
        <w:t xml:space="preserve">, ANTE EL SECRETARIO TÉCNICO DEL PLENO, </w:t>
      </w:r>
      <w:r w:rsidR="00714844" w:rsidRPr="00C719A4">
        <w:rPr>
          <w:rFonts w:ascii="Palatino Linotype" w:eastAsia="Arial Unicode MS" w:hAnsi="Palatino Linotype" w:cs="Arial"/>
          <w:sz w:val="24"/>
          <w:szCs w:val="24"/>
        </w:rPr>
        <w:t>ALEXIS</w:t>
      </w:r>
      <w:r w:rsidR="00714844">
        <w:rPr>
          <w:rFonts w:ascii="Palatino Linotype" w:hAnsi="Palatino Linotype" w:cs="Arial"/>
          <w:sz w:val="24"/>
          <w:szCs w:val="24"/>
        </w:rPr>
        <w:t xml:space="preserve"> TAPIA RAMÍREZ</w:t>
      </w:r>
      <w:r w:rsidR="0013048D">
        <w:rPr>
          <w:rFonts w:ascii="Palatino Linotype" w:hAnsi="Palatino Linotype" w:cs="Arial"/>
          <w:sz w:val="24"/>
          <w:szCs w:val="24"/>
        </w:rPr>
        <w:t>.</w:t>
      </w:r>
      <w:r w:rsidR="001F5AF9">
        <w:rPr>
          <w:rFonts w:ascii="Palatino Linotype" w:hAnsi="Palatino Linotype" w:cs="Arial"/>
          <w:sz w:val="24"/>
          <w:szCs w:val="24"/>
        </w:rPr>
        <w:t>------------------------------------------------------------------------------------------------------------------------------------------------------------------------------------------------------------------------------------------------------------------------------------------------------------------------------------------------------------------------------------------------------------------------------------------------------------------------------------------------------------------------------------------------------------------------------------------------------------------------------------------------------------------------------------------------------------------------------------------------------------------------------------------------------------------------------------------------------------------------------------------------------------------------------------------------------------------------------------------------------------------------------------------------------------------------------------------------------------------------------------------------------------------------------------------------</w:t>
      </w:r>
    </w:p>
    <w:p w:rsidR="00DD13E2" w:rsidRDefault="007B2429" w:rsidP="007B2429">
      <w:pPr>
        <w:spacing w:after="0"/>
        <w:rPr>
          <w:rFonts w:ascii="Palatino Linotype" w:hAnsi="Palatino Linotype"/>
          <w:sz w:val="16"/>
          <w:szCs w:val="16"/>
        </w:rPr>
      </w:pPr>
      <w:r w:rsidRPr="00E4277A">
        <w:rPr>
          <w:rFonts w:ascii="Palatino Linotype" w:hAnsi="Palatino Linotype"/>
          <w:sz w:val="16"/>
          <w:szCs w:val="16"/>
        </w:rPr>
        <w:t>OSAM/FJJC</w:t>
      </w:r>
    </w:p>
    <w:p w:rsidR="00575CE0" w:rsidRDefault="00575CE0" w:rsidP="007B2429">
      <w:pPr>
        <w:spacing w:after="0"/>
        <w:rPr>
          <w:rFonts w:ascii="Palatino Linotype" w:hAnsi="Palatino Linotype"/>
          <w:sz w:val="16"/>
          <w:szCs w:val="16"/>
        </w:rPr>
      </w:pPr>
    </w:p>
    <w:p w:rsidR="00575CE0" w:rsidRDefault="00575CE0" w:rsidP="007B2429">
      <w:pPr>
        <w:spacing w:after="0"/>
        <w:rPr>
          <w:rFonts w:ascii="Palatino Linotype" w:hAnsi="Palatino Linotype"/>
          <w:sz w:val="16"/>
          <w:szCs w:val="16"/>
        </w:rPr>
      </w:pPr>
    </w:p>
    <w:p w:rsidR="00575CE0" w:rsidRDefault="00575CE0" w:rsidP="007B2429">
      <w:pPr>
        <w:spacing w:after="0"/>
        <w:rPr>
          <w:rFonts w:ascii="Palatino Linotype" w:hAnsi="Palatino Linotype"/>
          <w:sz w:val="16"/>
          <w:szCs w:val="16"/>
        </w:rPr>
      </w:pPr>
    </w:p>
    <w:p w:rsidR="00575CE0" w:rsidRDefault="00575CE0" w:rsidP="007B2429">
      <w:pPr>
        <w:spacing w:after="0"/>
        <w:rPr>
          <w:rFonts w:ascii="Palatino Linotype" w:hAnsi="Palatino Linotype"/>
          <w:sz w:val="16"/>
          <w:szCs w:val="16"/>
        </w:rPr>
      </w:pPr>
    </w:p>
    <w:p w:rsidR="001F5AF9" w:rsidRDefault="001F5AF9" w:rsidP="007B2429">
      <w:pPr>
        <w:spacing w:after="0"/>
        <w:rPr>
          <w:rFonts w:ascii="Palatino Linotype" w:hAnsi="Palatino Linotype"/>
          <w:sz w:val="16"/>
          <w:szCs w:val="16"/>
        </w:rPr>
      </w:pPr>
    </w:p>
    <w:p w:rsidR="001F5AF9" w:rsidRDefault="001F5AF9" w:rsidP="007B2429">
      <w:pPr>
        <w:spacing w:after="0"/>
        <w:rPr>
          <w:rFonts w:ascii="Palatino Linotype" w:hAnsi="Palatino Linotype"/>
          <w:sz w:val="16"/>
          <w:szCs w:val="16"/>
        </w:rPr>
      </w:pPr>
    </w:p>
    <w:p w:rsidR="00575CE0" w:rsidRDefault="00575CE0" w:rsidP="007B2429">
      <w:pPr>
        <w:spacing w:after="0"/>
        <w:rPr>
          <w:rFonts w:ascii="Palatino Linotype" w:hAnsi="Palatino Linotype"/>
          <w:sz w:val="16"/>
          <w:szCs w:val="16"/>
        </w:rPr>
      </w:pPr>
    </w:p>
    <w:p w:rsidR="00575CE0" w:rsidRDefault="00575CE0" w:rsidP="007B2429">
      <w:pPr>
        <w:spacing w:after="0"/>
        <w:rPr>
          <w:rFonts w:ascii="Palatino Linotype" w:hAnsi="Palatino Linotype"/>
          <w:sz w:val="16"/>
          <w:szCs w:val="16"/>
        </w:rPr>
      </w:pPr>
    </w:p>
    <w:p w:rsidR="00575CE0" w:rsidRDefault="00575CE0" w:rsidP="007B2429">
      <w:pPr>
        <w:spacing w:after="0"/>
        <w:rPr>
          <w:rFonts w:ascii="Palatino Linotype" w:hAnsi="Palatino Linotype"/>
          <w:sz w:val="16"/>
          <w:szCs w:val="16"/>
        </w:rPr>
      </w:pPr>
    </w:p>
    <w:p w:rsidR="00575CE0" w:rsidRDefault="00575CE0" w:rsidP="007B2429">
      <w:pPr>
        <w:spacing w:after="0"/>
        <w:rPr>
          <w:rFonts w:ascii="Palatino Linotype" w:hAnsi="Palatino Linotype"/>
          <w:sz w:val="16"/>
          <w:szCs w:val="16"/>
        </w:rPr>
      </w:pPr>
    </w:p>
    <w:p w:rsidR="00575CE0" w:rsidRPr="00E4277A" w:rsidRDefault="00575CE0" w:rsidP="007B2429">
      <w:pPr>
        <w:spacing w:after="0"/>
        <w:rPr>
          <w:rFonts w:ascii="Palatino Linotype" w:hAnsi="Palatino Linotype"/>
          <w:sz w:val="16"/>
          <w:szCs w:val="16"/>
        </w:rPr>
      </w:pPr>
    </w:p>
    <w:sectPr w:rsidR="00575CE0" w:rsidRPr="00E4277A" w:rsidSect="001C4FA5">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437" w:rsidRDefault="00D15437" w:rsidP="00E15E85">
      <w:pPr>
        <w:spacing w:after="0" w:line="240" w:lineRule="auto"/>
      </w:pPr>
      <w:r>
        <w:separator/>
      </w:r>
    </w:p>
  </w:endnote>
  <w:endnote w:type="continuationSeparator" w:id="0">
    <w:p w:rsidR="00D15437" w:rsidRDefault="00D15437"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A78" w:rsidRPr="000B69FA" w:rsidRDefault="00C57A78"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C3E61">
      <w:rPr>
        <w:rFonts w:ascii="Palatino Linotype" w:hAnsi="Palatino Linotype"/>
        <w:bCs/>
        <w:noProof/>
        <w:sz w:val="20"/>
      </w:rPr>
      <w:t>37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C3E61">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A78" w:rsidRPr="000B69FA" w:rsidRDefault="00C57A78"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C3E6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C3E61">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437" w:rsidRDefault="00D15437" w:rsidP="00E15E85">
      <w:pPr>
        <w:spacing w:after="0" w:line="240" w:lineRule="auto"/>
      </w:pPr>
      <w:r>
        <w:separator/>
      </w:r>
    </w:p>
  </w:footnote>
  <w:footnote w:type="continuationSeparator" w:id="0">
    <w:p w:rsidR="00D15437" w:rsidRDefault="00D15437" w:rsidP="00E15E85">
      <w:pPr>
        <w:spacing w:after="0" w:line="240" w:lineRule="auto"/>
      </w:pPr>
      <w:r>
        <w:continuationSeparator/>
      </w:r>
    </w:p>
  </w:footnote>
  <w:footnote w:id="1">
    <w:p w:rsidR="00C57A78" w:rsidRPr="00946E1F" w:rsidRDefault="00C57A78" w:rsidP="006001F5">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C607D5" w:rsidRPr="00DA7142" w:rsidRDefault="00C607D5" w:rsidP="00C607D5">
      <w:pPr>
        <w:pStyle w:val="Textonotapie"/>
        <w:jc w:val="both"/>
        <w:rPr>
          <w:rFonts w:ascii="Palatino Linotype" w:hAnsi="Palatino Linotype"/>
          <w:i/>
        </w:rPr>
      </w:pPr>
      <w:r w:rsidRPr="00DA7142">
        <w:rPr>
          <w:rStyle w:val="Refdenotaalpie"/>
          <w:rFonts w:ascii="Palatino Linotype" w:hAnsi="Palatino Linotype"/>
          <w:i/>
        </w:rPr>
        <w:footnoteRef/>
      </w:r>
      <w:r w:rsidRPr="00DA7142">
        <w:rPr>
          <w:rFonts w:ascii="Palatino Linotype" w:hAnsi="Palatino Linotype"/>
          <w:i/>
        </w:rPr>
        <w:t xml:space="preserve"> </w:t>
      </w:r>
      <w:r w:rsidRPr="00DA7142">
        <w:rPr>
          <w:rFonts w:ascii="Palatino Linotype" w:hAnsi="Palatino Linotype"/>
          <w:b/>
          <w:i/>
        </w:rPr>
        <w:t>Artículo 18.</w:t>
      </w:r>
      <w:r w:rsidRPr="00DA7142">
        <w:rPr>
          <w:rFonts w:ascii="Palatino Linotype" w:hAnsi="Palatino Linotype"/>
          <w:i/>
        </w:rPr>
        <w:t xml:space="preserve"> Los sujetos obligados </w:t>
      </w:r>
      <w:r w:rsidRPr="00DA7142">
        <w:rPr>
          <w:rFonts w:ascii="Palatino Linotype" w:hAnsi="Palatino Linotype"/>
          <w:i/>
          <w:u w:val="single"/>
        </w:rPr>
        <w:t>deberán documentar todo acto que derive del ejercicio de sus facultades, competencias o funciones</w:t>
      </w:r>
      <w:r w:rsidRPr="00DA7142">
        <w:rPr>
          <w:rFonts w:ascii="Palatino Linotype" w:hAnsi="Palatino Linotype"/>
          <w:i/>
        </w:rPr>
        <w:t>, considerando desde su origen la eventual publicidad y reutilización de la información que generen.</w:t>
      </w:r>
    </w:p>
    <w:p w:rsidR="00C607D5" w:rsidRPr="00DA7142" w:rsidRDefault="00C607D5" w:rsidP="00C607D5">
      <w:pPr>
        <w:pStyle w:val="Textonotapie"/>
        <w:jc w:val="both"/>
        <w:rPr>
          <w:rFonts w:ascii="Palatino Linotype" w:hAnsi="Palatino Linotype"/>
          <w:i/>
        </w:rPr>
      </w:pPr>
      <w:r w:rsidRPr="00DA7142">
        <w:rPr>
          <w:rFonts w:ascii="Palatino Linotype" w:hAnsi="Palatino Linotype"/>
          <w:b/>
          <w:i/>
        </w:rPr>
        <w:t>Artículo 19.</w:t>
      </w:r>
      <w:r w:rsidRPr="00DA7142">
        <w:rPr>
          <w:rFonts w:ascii="Palatino Linotype" w:hAnsi="Palatino Linotype"/>
          <w:i/>
        </w:rPr>
        <w:t xml:space="preserve"> </w:t>
      </w:r>
      <w:r w:rsidRPr="00DA7142">
        <w:rPr>
          <w:rFonts w:ascii="Palatino Linotype" w:hAnsi="Palatino Linotype"/>
          <w:i/>
          <w:u w:val="single"/>
        </w:rPr>
        <w:t>Se presume que la información debe existir si se refiere a las facultades, competencias y funciones que los ordenamientos jurídicos aplicables otorgan a los sujetos obligados</w:t>
      </w:r>
      <w:r w:rsidRPr="00DA7142">
        <w:rPr>
          <w:rFonts w:ascii="Palatino Linotype" w:hAnsi="Palatino Linotype"/>
          <w:i/>
        </w:rPr>
        <w:t>.</w:t>
      </w:r>
    </w:p>
    <w:p w:rsidR="00C607D5" w:rsidRPr="00DA7142" w:rsidRDefault="00C607D5" w:rsidP="00C607D5">
      <w:pPr>
        <w:pStyle w:val="Textonotapie"/>
        <w:jc w:val="both"/>
        <w:rPr>
          <w:rFonts w:ascii="Palatino Linotype" w:hAnsi="Palatino Linotype"/>
          <w:i/>
        </w:rPr>
      </w:pPr>
      <w:r w:rsidRPr="00DA7142">
        <w:rPr>
          <w:rFonts w:ascii="Palatino Linotype" w:hAnsi="Palatino Linotype"/>
          <w:i/>
        </w:rPr>
        <w:t>En los casos en que ciertas facultades, competencias o funciones no se hayan ejercido, se debe motivar la respuesta en función de las causas que motiven tal circunstancia.</w:t>
      </w:r>
    </w:p>
    <w:p w:rsidR="00C607D5" w:rsidRDefault="00C607D5" w:rsidP="00C607D5">
      <w:pPr>
        <w:pStyle w:val="Textonotapie"/>
        <w:jc w:val="both"/>
        <w:rPr>
          <w:rFonts w:ascii="Palatino Linotype" w:hAnsi="Palatino Linotype"/>
          <w:i/>
        </w:rPr>
      </w:pPr>
      <w:r w:rsidRPr="00DA7142">
        <w:rPr>
          <w:rFonts w:ascii="Palatino Linotype" w:hAnsi="Palatino Linotype"/>
          <w:i/>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w:t>
      </w:r>
      <w:r>
        <w:rPr>
          <w:rFonts w:ascii="Palatino Linotype" w:hAnsi="Palatino Linotype"/>
          <w:i/>
        </w:rPr>
        <w:t>archivos.</w:t>
      </w:r>
    </w:p>
    <w:p w:rsidR="00C607D5" w:rsidRPr="00DA7142" w:rsidRDefault="00C607D5" w:rsidP="00C607D5">
      <w:pPr>
        <w:pStyle w:val="Textonotapie"/>
        <w:jc w:val="right"/>
      </w:pPr>
      <w:r>
        <w:rPr>
          <w:rFonts w:ascii="Palatino Linotype" w:hAnsi="Palatino Linotype"/>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54B" w:rsidRDefault="00D1543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419751"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A78" w:rsidRDefault="00D1543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419752"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C57A78" w:rsidTr="00E15E85">
      <w:trPr>
        <w:trHeight w:val="227"/>
      </w:trPr>
      <w:tc>
        <w:tcPr>
          <w:tcW w:w="5529" w:type="dxa"/>
          <w:hideMark/>
        </w:tcPr>
        <w:p w:rsidR="00C57A78" w:rsidRDefault="00C57A7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C57A78" w:rsidRPr="00D56BC3" w:rsidRDefault="0053186A" w:rsidP="0053186A">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00910/INFOEM/IP/RR/2021</w:t>
          </w:r>
        </w:p>
      </w:tc>
    </w:tr>
    <w:tr w:rsidR="00C57A78" w:rsidRPr="00E27A30" w:rsidTr="00E15E85">
      <w:trPr>
        <w:trHeight w:val="242"/>
      </w:trPr>
      <w:tc>
        <w:tcPr>
          <w:tcW w:w="5529" w:type="dxa"/>
          <w:hideMark/>
        </w:tcPr>
        <w:p w:rsidR="00C57A78" w:rsidRDefault="00C57A7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C57A78" w:rsidRDefault="00C57A78" w:rsidP="0053186A">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 xml:space="preserve">Ayuntamiento de </w:t>
          </w:r>
          <w:r w:rsidR="0053186A">
            <w:rPr>
              <w:rFonts w:ascii="Palatino Linotype" w:hAnsi="Palatino Linotype" w:cs="Arial"/>
              <w:szCs w:val="20"/>
            </w:rPr>
            <w:t>Xalatlaco</w:t>
          </w:r>
          <w:r w:rsidRPr="0018374E">
            <w:rPr>
              <w:rFonts w:ascii="Palatino Linotype" w:hAnsi="Palatino Linotype" w:cs="Arial"/>
              <w:szCs w:val="20"/>
            </w:rPr>
            <w:t>.</w:t>
          </w:r>
        </w:p>
      </w:tc>
    </w:tr>
    <w:tr w:rsidR="00C57A78" w:rsidTr="00E15E85">
      <w:trPr>
        <w:trHeight w:val="342"/>
      </w:trPr>
      <w:tc>
        <w:tcPr>
          <w:tcW w:w="5529" w:type="dxa"/>
          <w:hideMark/>
        </w:tcPr>
        <w:p w:rsidR="00C57A78" w:rsidRDefault="00C57A78"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C57A78" w:rsidRDefault="00C57A78"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C57A78" w:rsidRDefault="00C57A7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C57A78" w:rsidTr="00740142">
      <w:trPr>
        <w:trHeight w:val="227"/>
      </w:trPr>
      <w:tc>
        <w:tcPr>
          <w:tcW w:w="5529" w:type="dxa"/>
          <w:hideMark/>
        </w:tcPr>
        <w:p w:rsidR="00C57A78" w:rsidRDefault="00C57A7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C57A78" w:rsidRPr="00B4142F" w:rsidRDefault="009E454B" w:rsidP="009E454B">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00910/INFOEM/IP/RR/2021</w:t>
          </w:r>
        </w:p>
      </w:tc>
    </w:tr>
    <w:tr w:rsidR="00C57A78" w:rsidTr="00740142">
      <w:trPr>
        <w:trHeight w:val="196"/>
      </w:trPr>
      <w:tc>
        <w:tcPr>
          <w:tcW w:w="5529" w:type="dxa"/>
          <w:hideMark/>
        </w:tcPr>
        <w:p w:rsidR="00C57A78" w:rsidRDefault="00C57A7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C57A78" w:rsidRPr="00F06FED" w:rsidRDefault="002C3E61" w:rsidP="0007544F">
          <w:pPr>
            <w:spacing w:after="120" w:line="256" w:lineRule="auto"/>
            <w:ind w:left="-486" w:right="214" w:firstLine="567"/>
            <w:jc w:val="right"/>
            <w:rPr>
              <w:rFonts w:ascii="Palatino Linotype" w:hAnsi="Palatino Linotype" w:cs="Arial"/>
            </w:rPr>
          </w:pPr>
          <w:r>
            <w:rPr>
              <w:rFonts w:ascii="Palatino Linotype" w:hAnsi="Palatino Linotype" w:cs="Arial"/>
            </w:rPr>
            <w:t>xxxxxxxxxxxxx</w:t>
          </w:r>
        </w:p>
      </w:tc>
    </w:tr>
    <w:tr w:rsidR="00C57A78" w:rsidTr="00740142">
      <w:trPr>
        <w:trHeight w:val="242"/>
      </w:trPr>
      <w:tc>
        <w:tcPr>
          <w:tcW w:w="5529" w:type="dxa"/>
          <w:hideMark/>
        </w:tcPr>
        <w:p w:rsidR="00C57A78" w:rsidRDefault="00C57A7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C57A78" w:rsidRDefault="009E454B" w:rsidP="00BA7236">
          <w:pPr>
            <w:spacing w:after="120" w:line="256" w:lineRule="auto"/>
            <w:ind w:right="214"/>
            <w:jc w:val="right"/>
            <w:rPr>
              <w:rFonts w:ascii="Palatino Linotype" w:hAnsi="Palatino Linotype" w:cs="Arial"/>
              <w:szCs w:val="20"/>
            </w:rPr>
          </w:pPr>
          <w:r w:rsidRPr="009E454B">
            <w:rPr>
              <w:rFonts w:ascii="Palatino Linotype" w:hAnsi="Palatino Linotype" w:cs="Arial"/>
              <w:szCs w:val="20"/>
            </w:rPr>
            <w:t>Ayuntamiento de Xalatlaco</w:t>
          </w:r>
        </w:p>
      </w:tc>
    </w:tr>
    <w:tr w:rsidR="00C57A78" w:rsidTr="00740142">
      <w:trPr>
        <w:trHeight w:val="342"/>
      </w:trPr>
      <w:tc>
        <w:tcPr>
          <w:tcW w:w="5529" w:type="dxa"/>
          <w:hideMark/>
        </w:tcPr>
        <w:p w:rsidR="00C57A78" w:rsidRDefault="00C57A78"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C57A78" w:rsidRDefault="00C57A78"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C57A78" w:rsidRDefault="00D1543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419750"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236C5"/>
    <w:multiLevelType w:val="hybridMultilevel"/>
    <w:tmpl w:val="B7C81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345059"/>
    <w:multiLevelType w:val="hybridMultilevel"/>
    <w:tmpl w:val="34445F96"/>
    <w:lvl w:ilvl="0" w:tplc="0C0A0013">
      <w:start w:val="1"/>
      <w:numFmt w:val="upperRoman"/>
      <w:lvlText w:val="%1."/>
      <w:lvlJc w:val="right"/>
      <w:pPr>
        <w:ind w:left="1996" w:hanging="360"/>
      </w:pPr>
    </w:lvl>
    <w:lvl w:ilvl="1" w:tplc="080A0019" w:tentative="1">
      <w:start w:val="1"/>
      <w:numFmt w:val="lowerLetter"/>
      <w:lvlText w:val="%2."/>
      <w:lvlJc w:val="left"/>
      <w:pPr>
        <w:ind w:left="2716" w:hanging="360"/>
      </w:pPr>
    </w:lvl>
    <w:lvl w:ilvl="2" w:tplc="080A001B" w:tentative="1">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2">
    <w:nsid w:val="113B3280"/>
    <w:multiLevelType w:val="hybridMultilevel"/>
    <w:tmpl w:val="ABCC45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1785BD8"/>
    <w:multiLevelType w:val="hybridMultilevel"/>
    <w:tmpl w:val="5676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93D6CB7"/>
    <w:multiLevelType w:val="hybridMultilevel"/>
    <w:tmpl w:val="1CC0685A"/>
    <w:lvl w:ilvl="0" w:tplc="080A000F">
      <w:start w:val="1"/>
      <w:numFmt w:val="decimal"/>
      <w:lvlText w:val="%1."/>
      <w:lvlJc w:val="left"/>
      <w:pPr>
        <w:ind w:left="720" w:hanging="360"/>
      </w:pPr>
      <w:rPr>
        <w:rFonts w:hint="default"/>
      </w:rPr>
    </w:lvl>
    <w:lvl w:ilvl="1" w:tplc="0E94BE60">
      <w:start w:val="1"/>
      <w:numFmt w:val="lowerLetter"/>
      <w:lvlText w:val="%2)"/>
      <w:lvlJc w:val="left"/>
      <w:pPr>
        <w:ind w:left="1440" w:hanging="360"/>
      </w:pPr>
      <w:rPr>
        <w:rFonts w:hint="default"/>
      </w:rPr>
    </w:lvl>
    <w:lvl w:ilvl="2" w:tplc="C05C444A">
      <w:start w:val="1"/>
      <w:numFmt w:val="upperRoman"/>
      <w:lvlText w:val="%3."/>
      <w:lvlJc w:val="left"/>
      <w:pPr>
        <w:ind w:left="2520" w:hanging="720"/>
      </w:pPr>
      <w:rPr>
        <w:rFont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DB2AD2"/>
    <w:multiLevelType w:val="hybridMultilevel"/>
    <w:tmpl w:val="6F5A5968"/>
    <w:lvl w:ilvl="0" w:tplc="886618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252A691A"/>
    <w:multiLevelType w:val="hybridMultilevel"/>
    <w:tmpl w:val="1DA247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AA54953"/>
    <w:multiLevelType w:val="multilevel"/>
    <w:tmpl w:val="22965B2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2BD24201"/>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nsid w:val="2D63762A"/>
    <w:multiLevelType w:val="hybridMultilevel"/>
    <w:tmpl w:val="A8CACF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F272198"/>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CF2C4D"/>
    <w:multiLevelType w:val="hybridMultilevel"/>
    <w:tmpl w:val="1C1227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24F353D"/>
    <w:multiLevelType w:val="hybridMultilevel"/>
    <w:tmpl w:val="1CC0685A"/>
    <w:lvl w:ilvl="0" w:tplc="080A000F">
      <w:start w:val="1"/>
      <w:numFmt w:val="decimal"/>
      <w:lvlText w:val="%1."/>
      <w:lvlJc w:val="left"/>
      <w:pPr>
        <w:ind w:left="720" w:hanging="360"/>
      </w:pPr>
      <w:rPr>
        <w:rFonts w:hint="default"/>
      </w:rPr>
    </w:lvl>
    <w:lvl w:ilvl="1" w:tplc="0E94BE60">
      <w:start w:val="1"/>
      <w:numFmt w:val="lowerLetter"/>
      <w:lvlText w:val="%2)"/>
      <w:lvlJc w:val="left"/>
      <w:pPr>
        <w:ind w:left="1440" w:hanging="360"/>
      </w:pPr>
      <w:rPr>
        <w:rFonts w:hint="default"/>
      </w:rPr>
    </w:lvl>
    <w:lvl w:ilvl="2" w:tplc="C05C444A">
      <w:start w:val="1"/>
      <w:numFmt w:val="upperRoman"/>
      <w:lvlText w:val="%3."/>
      <w:lvlJc w:val="left"/>
      <w:pPr>
        <w:ind w:left="2520" w:hanging="720"/>
      </w:pPr>
      <w:rPr>
        <w:rFont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33F5010F"/>
    <w:multiLevelType w:val="hybridMultilevel"/>
    <w:tmpl w:val="2772C958"/>
    <w:lvl w:ilvl="0" w:tplc="19DEDDB0">
      <w:start w:val="9000"/>
      <w:numFmt w:val="bullet"/>
      <w:lvlText w:val="-"/>
      <w:lvlJc w:val="left"/>
      <w:pPr>
        <w:ind w:left="720" w:hanging="360"/>
      </w:pPr>
      <w:rPr>
        <w:rFonts w:ascii="Palatino Linotype" w:eastAsia="Calibri" w:hAnsi="Palatino Linotype"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nsid w:val="34C06ED8"/>
    <w:multiLevelType w:val="hybridMultilevel"/>
    <w:tmpl w:val="34482BCE"/>
    <w:lvl w:ilvl="0" w:tplc="080A0001">
      <w:start w:val="1"/>
      <w:numFmt w:val="bullet"/>
      <w:lvlText w:val=""/>
      <w:lvlJc w:val="left"/>
      <w:pPr>
        <w:ind w:left="1507" w:hanging="360"/>
      </w:pPr>
      <w:rPr>
        <w:rFonts w:ascii="Symbol" w:hAnsi="Symbol" w:hint="default"/>
      </w:rPr>
    </w:lvl>
    <w:lvl w:ilvl="1" w:tplc="080A0003" w:tentative="1">
      <w:start w:val="1"/>
      <w:numFmt w:val="bullet"/>
      <w:lvlText w:val="o"/>
      <w:lvlJc w:val="left"/>
      <w:pPr>
        <w:ind w:left="2227" w:hanging="360"/>
      </w:pPr>
      <w:rPr>
        <w:rFonts w:ascii="Courier New" w:hAnsi="Courier New" w:cs="Courier New" w:hint="default"/>
      </w:rPr>
    </w:lvl>
    <w:lvl w:ilvl="2" w:tplc="080A0005" w:tentative="1">
      <w:start w:val="1"/>
      <w:numFmt w:val="bullet"/>
      <w:lvlText w:val=""/>
      <w:lvlJc w:val="left"/>
      <w:pPr>
        <w:ind w:left="2947" w:hanging="360"/>
      </w:pPr>
      <w:rPr>
        <w:rFonts w:ascii="Wingdings" w:hAnsi="Wingdings" w:hint="default"/>
      </w:rPr>
    </w:lvl>
    <w:lvl w:ilvl="3" w:tplc="080A0001" w:tentative="1">
      <w:start w:val="1"/>
      <w:numFmt w:val="bullet"/>
      <w:lvlText w:val=""/>
      <w:lvlJc w:val="left"/>
      <w:pPr>
        <w:ind w:left="3667" w:hanging="360"/>
      </w:pPr>
      <w:rPr>
        <w:rFonts w:ascii="Symbol" w:hAnsi="Symbol" w:hint="default"/>
      </w:rPr>
    </w:lvl>
    <w:lvl w:ilvl="4" w:tplc="080A0003" w:tentative="1">
      <w:start w:val="1"/>
      <w:numFmt w:val="bullet"/>
      <w:lvlText w:val="o"/>
      <w:lvlJc w:val="left"/>
      <w:pPr>
        <w:ind w:left="4387" w:hanging="360"/>
      </w:pPr>
      <w:rPr>
        <w:rFonts w:ascii="Courier New" w:hAnsi="Courier New" w:cs="Courier New" w:hint="default"/>
      </w:rPr>
    </w:lvl>
    <w:lvl w:ilvl="5" w:tplc="080A0005" w:tentative="1">
      <w:start w:val="1"/>
      <w:numFmt w:val="bullet"/>
      <w:lvlText w:val=""/>
      <w:lvlJc w:val="left"/>
      <w:pPr>
        <w:ind w:left="5107" w:hanging="360"/>
      </w:pPr>
      <w:rPr>
        <w:rFonts w:ascii="Wingdings" w:hAnsi="Wingdings" w:hint="default"/>
      </w:rPr>
    </w:lvl>
    <w:lvl w:ilvl="6" w:tplc="080A0001" w:tentative="1">
      <w:start w:val="1"/>
      <w:numFmt w:val="bullet"/>
      <w:lvlText w:val=""/>
      <w:lvlJc w:val="left"/>
      <w:pPr>
        <w:ind w:left="5827" w:hanging="360"/>
      </w:pPr>
      <w:rPr>
        <w:rFonts w:ascii="Symbol" w:hAnsi="Symbol" w:hint="default"/>
      </w:rPr>
    </w:lvl>
    <w:lvl w:ilvl="7" w:tplc="080A0003" w:tentative="1">
      <w:start w:val="1"/>
      <w:numFmt w:val="bullet"/>
      <w:lvlText w:val="o"/>
      <w:lvlJc w:val="left"/>
      <w:pPr>
        <w:ind w:left="6547" w:hanging="360"/>
      </w:pPr>
      <w:rPr>
        <w:rFonts w:ascii="Courier New" w:hAnsi="Courier New" w:cs="Courier New" w:hint="default"/>
      </w:rPr>
    </w:lvl>
    <w:lvl w:ilvl="8" w:tplc="080A0005" w:tentative="1">
      <w:start w:val="1"/>
      <w:numFmt w:val="bullet"/>
      <w:lvlText w:val=""/>
      <w:lvlJc w:val="left"/>
      <w:pPr>
        <w:ind w:left="7267" w:hanging="360"/>
      </w:pPr>
      <w:rPr>
        <w:rFonts w:ascii="Wingdings" w:hAnsi="Wingdings" w:hint="default"/>
      </w:rPr>
    </w:lvl>
  </w:abstractNum>
  <w:abstractNum w:abstractNumId="22">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nsid w:val="34E91987"/>
    <w:multiLevelType w:val="hybridMultilevel"/>
    <w:tmpl w:val="F69C8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nsid w:val="4D1F6BF4"/>
    <w:multiLevelType w:val="multilevel"/>
    <w:tmpl w:val="70E8E3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nsid w:val="53AE0C2D"/>
    <w:multiLevelType w:val="hybridMultilevel"/>
    <w:tmpl w:val="8EDAE1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A8745C8"/>
    <w:multiLevelType w:val="hybridMultilevel"/>
    <w:tmpl w:val="B25E5C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nsid w:val="5B157DB9"/>
    <w:multiLevelType w:val="hybridMultilevel"/>
    <w:tmpl w:val="18640776"/>
    <w:numStyleLink w:val="Estiloimportado2"/>
  </w:abstractNum>
  <w:abstractNum w:abstractNumId="31">
    <w:nsid w:val="61776714"/>
    <w:multiLevelType w:val="hybridMultilevel"/>
    <w:tmpl w:val="B7F82B58"/>
    <w:lvl w:ilvl="0" w:tplc="546C0B8E">
      <w:start w:val="1"/>
      <w:numFmt w:val="decimal"/>
      <w:lvlText w:val="%1."/>
      <w:lvlJc w:val="left"/>
      <w:pPr>
        <w:ind w:left="1080" w:hanging="360"/>
      </w:pPr>
      <w:rPr>
        <w:rFonts w:hint="default"/>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nsid w:val="671C6882"/>
    <w:multiLevelType w:val="hybridMultilevel"/>
    <w:tmpl w:val="FB98BF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A4945F9"/>
    <w:multiLevelType w:val="hybridMultilevel"/>
    <w:tmpl w:val="1CC0685A"/>
    <w:lvl w:ilvl="0" w:tplc="080A000F">
      <w:start w:val="1"/>
      <w:numFmt w:val="decimal"/>
      <w:lvlText w:val="%1."/>
      <w:lvlJc w:val="left"/>
      <w:pPr>
        <w:ind w:left="720" w:hanging="360"/>
      </w:pPr>
      <w:rPr>
        <w:rFonts w:hint="default"/>
      </w:rPr>
    </w:lvl>
    <w:lvl w:ilvl="1" w:tplc="0E94BE60">
      <w:start w:val="1"/>
      <w:numFmt w:val="lowerLetter"/>
      <w:lvlText w:val="%2)"/>
      <w:lvlJc w:val="left"/>
      <w:pPr>
        <w:ind w:left="1440" w:hanging="360"/>
      </w:pPr>
      <w:rPr>
        <w:rFonts w:hint="default"/>
      </w:rPr>
    </w:lvl>
    <w:lvl w:ilvl="2" w:tplc="C05C444A">
      <w:start w:val="1"/>
      <w:numFmt w:val="upperRoman"/>
      <w:lvlText w:val="%3."/>
      <w:lvlJc w:val="left"/>
      <w:pPr>
        <w:ind w:left="2520" w:hanging="720"/>
      </w:pPr>
      <w:rPr>
        <w:rFont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BB07E96"/>
    <w:multiLevelType w:val="hybridMultilevel"/>
    <w:tmpl w:val="4B627EFE"/>
    <w:lvl w:ilvl="0" w:tplc="0C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7">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9">
    <w:nsid w:val="77ED1A79"/>
    <w:multiLevelType w:val="hybridMultilevel"/>
    <w:tmpl w:val="B9F6AE7C"/>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6"/>
  </w:num>
  <w:num w:numId="2">
    <w:abstractNumId w:val="8"/>
  </w:num>
  <w:num w:numId="3">
    <w:abstractNumId w:val="28"/>
  </w:num>
  <w:num w:numId="4">
    <w:abstractNumId w:val="19"/>
  </w:num>
  <w:num w:numId="5">
    <w:abstractNumId w:val="30"/>
  </w:num>
  <w:num w:numId="6">
    <w:abstractNumId w:val="9"/>
  </w:num>
  <w:num w:numId="7">
    <w:abstractNumId w:val="38"/>
  </w:num>
  <w:num w:numId="8">
    <w:abstractNumId w:val="25"/>
  </w:num>
  <w:num w:numId="9">
    <w:abstractNumId w:val="11"/>
  </w:num>
  <w:num w:numId="10">
    <w:abstractNumId w:val="37"/>
  </w:num>
  <w:num w:numId="11">
    <w:abstractNumId w:val="14"/>
  </w:num>
  <w:num w:numId="12">
    <w:abstractNumId w:val="24"/>
  </w:num>
  <w:num w:numId="13">
    <w:abstractNumId w:val="4"/>
  </w:num>
  <w:num w:numId="14">
    <w:abstractNumId w:val="0"/>
  </w:num>
  <w:num w:numId="15">
    <w:abstractNumId w:val="7"/>
  </w:num>
  <w:num w:numId="16">
    <w:abstractNumId w:val="32"/>
  </w:num>
  <w:num w:numId="17">
    <w:abstractNumId w:val="16"/>
  </w:num>
  <w:num w:numId="18">
    <w:abstractNumId w:val="3"/>
  </w:num>
  <w:num w:numId="19">
    <w:abstractNumId w:val="27"/>
  </w:num>
  <w:num w:numId="20">
    <w:abstractNumId w:val="12"/>
  </w:num>
  <w:num w:numId="21">
    <w:abstractNumId w:val="33"/>
  </w:num>
  <w:num w:numId="22">
    <w:abstractNumId w:val="17"/>
  </w:num>
  <w:num w:numId="23">
    <w:abstractNumId w:val="13"/>
  </w:num>
  <w:num w:numId="24">
    <w:abstractNumId w:val="23"/>
  </w:num>
  <w:num w:numId="25">
    <w:abstractNumId w:val="34"/>
  </w:num>
  <w:num w:numId="26">
    <w:abstractNumId w:val="2"/>
  </w:num>
  <w:num w:numId="27">
    <w:abstractNumId w:val="29"/>
  </w:num>
  <w:num w:numId="28">
    <w:abstractNumId w:val="26"/>
  </w:num>
  <w:num w:numId="29">
    <w:abstractNumId w:val="6"/>
  </w:num>
  <w:num w:numId="30">
    <w:abstractNumId w:val="18"/>
  </w:num>
  <w:num w:numId="31">
    <w:abstractNumId w:val="35"/>
  </w:num>
  <w:num w:numId="32">
    <w:abstractNumId w:val="31"/>
  </w:num>
  <w:num w:numId="33">
    <w:abstractNumId w:val="21"/>
  </w:num>
  <w:num w:numId="34">
    <w:abstractNumId w:val="22"/>
  </w:num>
  <w:num w:numId="35">
    <w:abstractNumId w:val="39"/>
  </w:num>
  <w:num w:numId="36">
    <w:abstractNumId w:val="1"/>
  </w:num>
  <w:num w:numId="37">
    <w:abstractNumId w:val="15"/>
  </w:num>
  <w:num w:numId="38">
    <w:abstractNumId w:val="10"/>
  </w:num>
  <w:num w:numId="39">
    <w:abstractNumId w:val="20"/>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37B7"/>
    <w:rsid w:val="00005309"/>
    <w:rsid w:val="000110C5"/>
    <w:rsid w:val="00026904"/>
    <w:rsid w:val="00027792"/>
    <w:rsid w:val="0003050E"/>
    <w:rsid w:val="00034181"/>
    <w:rsid w:val="00035F8F"/>
    <w:rsid w:val="00041425"/>
    <w:rsid w:val="00042815"/>
    <w:rsid w:val="0004281D"/>
    <w:rsid w:val="00046E4C"/>
    <w:rsid w:val="0004795A"/>
    <w:rsid w:val="00052B19"/>
    <w:rsid w:val="00052D11"/>
    <w:rsid w:val="00053ED1"/>
    <w:rsid w:val="000619E8"/>
    <w:rsid w:val="00062AB7"/>
    <w:rsid w:val="00062CBD"/>
    <w:rsid w:val="0006565E"/>
    <w:rsid w:val="00065C85"/>
    <w:rsid w:val="00071319"/>
    <w:rsid w:val="00073973"/>
    <w:rsid w:val="00074A99"/>
    <w:rsid w:val="0007544F"/>
    <w:rsid w:val="00076643"/>
    <w:rsid w:val="00077382"/>
    <w:rsid w:val="00080B42"/>
    <w:rsid w:val="00082B37"/>
    <w:rsid w:val="00082DF3"/>
    <w:rsid w:val="00087744"/>
    <w:rsid w:val="00087952"/>
    <w:rsid w:val="00091D98"/>
    <w:rsid w:val="00096C8B"/>
    <w:rsid w:val="000A54B2"/>
    <w:rsid w:val="000B3543"/>
    <w:rsid w:val="000B5ABF"/>
    <w:rsid w:val="000B7B29"/>
    <w:rsid w:val="000C22EC"/>
    <w:rsid w:val="000C59EE"/>
    <w:rsid w:val="000C5E99"/>
    <w:rsid w:val="000D0449"/>
    <w:rsid w:val="000D33B3"/>
    <w:rsid w:val="000D3439"/>
    <w:rsid w:val="000D34B6"/>
    <w:rsid w:val="000D372D"/>
    <w:rsid w:val="000D6974"/>
    <w:rsid w:val="000E0953"/>
    <w:rsid w:val="000F019E"/>
    <w:rsid w:val="000F3DFA"/>
    <w:rsid w:val="00100AEB"/>
    <w:rsid w:val="00103BC8"/>
    <w:rsid w:val="00104365"/>
    <w:rsid w:val="00105217"/>
    <w:rsid w:val="00114828"/>
    <w:rsid w:val="0011750A"/>
    <w:rsid w:val="001201DC"/>
    <w:rsid w:val="0012266D"/>
    <w:rsid w:val="00122C23"/>
    <w:rsid w:val="00125DD7"/>
    <w:rsid w:val="0013048D"/>
    <w:rsid w:val="0013062E"/>
    <w:rsid w:val="00130D58"/>
    <w:rsid w:val="0013463F"/>
    <w:rsid w:val="00144414"/>
    <w:rsid w:val="00145F8B"/>
    <w:rsid w:val="00150166"/>
    <w:rsid w:val="00152B26"/>
    <w:rsid w:val="0015550A"/>
    <w:rsid w:val="001662EA"/>
    <w:rsid w:val="00171BD5"/>
    <w:rsid w:val="0017548E"/>
    <w:rsid w:val="00181F2C"/>
    <w:rsid w:val="00183623"/>
    <w:rsid w:val="0018374E"/>
    <w:rsid w:val="00194288"/>
    <w:rsid w:val="00194E5C"/>
    <w:rsid w:val="0019799D"/>
    <w:rsid w:val="001979A0"/>
    <w:rsid w:val="001A2E11"/>
    <w:rsid w:val="001B066D"/>
    <w:rsid w:val="001B13E6"/>
    <w:rsid w:val="001B3704"/>
    <w:rsid w:val="001B3A7B"/>
    <w:rsid w:val="001B3CB8"/>
    <w:rsid w:val="001B3E5E"/>
    <w:rsid w:val="001C28D0"/>
    <w:rsid w:val="001C3BB0"/>
    <w:rsid w:val="001C3E01"/>
    <w:rsid w:val="001C3F41"/>
    <w:rsid w:val="001C4FA5"/>
    <w:rsid w:val="001C7069"/>
    <w:rsid w:val="001D2C71"/>
    <w:rsid w:val="001D581C"/>
    <w:rsid w:val="001D72A8"/>
    <w:rsid w:val="001E1E8E"/>
    <w:rsid w:val="001E7A75"/>
    <w:rsid w:val="001F5AF9"/>
    <w:rsid w:val="001F5D0E"/>
    <w:rsid w:val="00200950"/>
    <w:rsid w:val="00203173"/>
    <w:rsid w:val="00204508"/>
    <w:rsid w:val="002052F6"/>
    <w:rsid w:val="002053A2"/>
    <w:rsid w:val="002141B5"/>
    <w:rsid w:val="00217E99"/>
    <w:rsid w:val="00223C2F"/>
    <w:rsid w:val="00224181"/>
    <w:rsid w:val="00227DAA"/>
    <w:rsid w:val="00233D51"/>
    <w:rsid w:val="00240133"/>
    <w:rsid w:val="00243059"/>
    <w:rsid w:val="002463DE"/>
    <w:rsid w:val="0025078D"/>
    <w:rsid w:val="00253101"/>
    <w:rsid w:val="00255B52"/>
    <w:rsid w:val="002606F0"/>
    <w:rsid w:val="0026534C"/>
    <w:rsid w:val="00265DFB"/>
    <w:rsid w:val="002677ED"/>
    <w:rsid w:val="002722FC"/>
    <w:rsid w:val="00273570"/>
    <w:rsid w:val="002738C7"/>
    <w:rsid w:val="002801C8"/>
    <w:rsid w:val="0028577D"/>
    <w:rsid w:val="00287512"/>
    <w:rsid w:val="002902D7"/>
    <w:rsid w:val="002926CD"/>
    <w:rsid w:val="00294007"/>
    <w:rsid w:val="00294D34"/>
    <w:rsid w:val="002966FB"/>
    <w:rsid w:val="002A1820"/>
    <w:rsid w:val="002A30B2"/>
    <w:rsid w:val="002A6F17"/>
    <w:rsid w:val="002B067A"/>
    <w:rsid w:val="002B144D"/>
    <w:rsid w:val="002B18B0"/>
    <w:rsid w:val="002B6BDE"/>
    <w:rsid w:val="002B7CD8"/>
    <w:rsid w:val="002C1EC5"/>
    <w:rsid w:val="002C212B"/>
    <w:rsid w:val="002C3E61"/>
    <w:rsid w:val="002C4CEF"/>
    <w:rsid w:val="002D11F3"/>
    <w:rsid w:val="002D3A60"/>
    <w:rsid w:val="002D53AB"/>
    <w:rsid w:val="002D5A5A"/>
    <w:rsid w:val="002E2FC1"/>
    <w:rsid w:val="002E42B6"/>
    <w:rsid w:val="002F7A8C"/>
    <w:rsid w:val="003011A8"/>
    <w:rsid w:val="003034F4"/>
    <w:rsid w:val="00304AF9"/>
    <w:rsid w:val="0030595A"/>
    <w:rsid w:val="00306197"/>
    <w:rsid w:val="00307041"/>
    <w:rsid w:val="00312ED8"/>
    <w:rsid w:val="00316793"/>
    <w:rsid w:val="00316C9E"/>
    <w:rsid w:val="00317B8A"/>
    <w:rsid w:val="00320BCE"/>
    <w:rsid w:val="00324E29"/>
    <w:rsid w:val="00330A95"/>
    <w:rsid w:val="00332B99"/>
    <w:rsid w:val="0033395A"/>
    <w:rsid w:val="003341B0"/>
    <w:rsid w:val="00334E11"/>
    <w:rsid w:val="0033557C"/>
    <w:rsid w:val="00336C7E"/>
    <w:rsid w:val="00342A59"/>
    <w:rsid w:val="00342E83"/>
    <w:rsid w:val="003431B7"/>
    <w:rsid w:val="003452FA"/>
    <w:rsid w:val="0034696E"/>
    <w:rsid w:val="00346F28"/>
    <w:rsid w:val="003470B1"/>
    <w:rsid w:val="003474F2"/>
    <w:rsid w:val="00353664"/>
    <w:rsid w:val="00354303"/>
    <w:rsid w:val="00354E0C"/>
    <w:rsid w:val="0035772D"/>
    <w:rsid w:val="00357BFC"/>
    <w:rsid w:val="00364B90"/>
    <w:rsid w:val="00364CC5"/>
    <w:rsid w:val="0036580A"/>
    <w:rsid w:val="00366218"/>
    <w:rsid w:val="0036711E"/>
    <w:rsid w:val="0037311B"/>
    <w:rsid w:val="00376686"/>
    <w:rsid w:val="00377DD1"/>
    <w:rsid w:val="00384AC7"/>
    <w:rsid w:val="00385299"/>
    <w:rsid w:val="0039084D"/>
    <w:rsid w:val="00395D8C"/>
    <w:rsid w:val="003A1D5B"/>
    <w:rsid w:val="003A421D"/>
    <w:rsid w:val="003B1497"/>
    <w:rsid w:val="003B465B"/>
    <w:rsid w:val="003C5897"/>
    <w:rsid w:val="003C6EE5"/>
    <w:rsid w:val="003D0D23"/>
    <w:rsid w:val="003D2683"/>
    <w:rsid w:val="003E4683"/>
    <w:rsid w:val="003E5929"/>
    <w:rsid w:val="003F59D8"/>
    <w:rsid w:val="003F60C3"/>
    <w:rsid w:val="003F6A71"/>
    <w:rsid w:val="003F6D94"/>
    <w:rsid w:val="00402F7E"/>
    <w:rsid w:val="00415E88"/>
    <w:rsid w:val="00417281"/>
    <w:rsid w:val="0042239D"/>
    <w:rsid w:val="004254FE"/>
    <w:rsid w:val="00426305"/>
    <w:rsid w:val="00437C82"/>
    <w:rsid w:val="00447BAC"/>
    <w:rsid w:val="004559F4"/>
    <w:rsid w:val="00457021"/>
    <w:rsid w:val="00463F20"/>
    <w:rsid w:val="00464072"/>
    <w:rsid w:val="00465ED1"/>
    <w:rsid w:val="00466327"/>
    <w:rsid w:val="004803ED"/>
    <w:rsid w:val="00480409"/>
    <w:rsid w:val="00480B79"/>
    <w:rsid w:val="00482384"/>
    <w:rsid w:val="004827CA"/>
    <w:rsid w:val="00492244"/>
    <w:rsid w:val="004953FF"/>
    <w:rsid w:val="00495565"/>
    <w:rsid w:val="004960C6"/>
    <w:rsid w:val="0049617A"/>
    <w:rsid w:val="004A2BFB"/>
    <w:rsid w:val="004A3FF3"/>
    <w:rsid w:val="004A4D72"/>
    <w:rsid w:val="004B035B"/>
    <w:rsid w:val="004B2BF1"/>
    <w:rsid w:val="004B500A"/>
    <w:rsid w:val="004C2AE7"/>
    <w:rsid w:val="004C3693"/>
    <w:rsid w:val="004D3E90"/>
    <w:rsid w:val="004D4BF6"/>
    <w:rsid w:val="004E081B"/>
    <w:rsid w:val="004E10D3"/>
    <w:rsid w:val="004E52E6"/>
    <w:rsid w:val="004E6243"/>
    <w:rsid w:val="004E6DB3"/>
    <w:rsid w:val="004F05B2"/>
    <w:rsid w:val="004F0F4D"/>
    <w:rsid w:val="004F2402"/>
    <w:rsid w:val="004F571C"/>
    <w:rsid w:val="005028F2"/>
    <w:rsid w:val="00503088"/>
    <w:rsid w:val="005079FE"/>
    <w:rsid w:val="005127E4"/>
    <w:rsid w:val="005170CB"/>
    <w:rsid w:val="00520C6B"/>
    <w:rsid w:val="00523067"/>
    <w:rsid w:val="00526242"/>
    <w:rsid w:val="00527856"/>
    <w:rsid w:val="00527C6A"/>
    <w:rsid w:val="0053186A"/>
    <w:rsid w:val="005329E8"/>
    <w:rsid w:val="00541ECB"/>
    <w:rsid w:val="005433F7"/>
    <w:rsid w:val="00552D61"/>
    <w:rsid w:val="00563391"/>
    <w:rsid w:val="00564BE4"/>
    <w:rsid w:val="00564D6A"/>
    <w:rsid w:val="005721EA"/>
    <w:rsid w:val="005733EB"/>
    <w:rsid w:val="0057576D"/>
    <w:rsid w:val="00575CE0"/>
    <w:rsid w:val="00576C26"/>
    <w:rsid w:val="00580BEF"/>
    <w:rsid w:val="005820BF"/>
    <w:rsid w:val="005841ED"/>
    <w:rsid w:val="005843DD"/>
    <w:rsid w:val="005866CC"/>
    <w:rsid w:val="005B45EF"/>
    <w:rsid w:val="005B489D"/>
    <w:rsid w:val="005C2DDF"/>
    <w:rsid w:val="005C3CED"/>
    <w:rsid w:val="005C4B50"/>
    <w:rsid w:val="005C4B77"/>
    <w:rsid w:val="005C776B"/>
    <w:rsid w:val="005D11BF"/>
    <w:rsid w:val="005E283C"/>
    <w:rsid w:val="005E2CEB"/>
    <w:rsid w:val="005E6786"/>
    <w:rsid w:val="005F2A0F"/>
    <w:rsid w:val="006001F5"/>
    <w:rsid w:val="00601F44"/>
    <w:rsid w:val="00606437"/>
    <w:rsid w:val="00611799"/>
    <w:rsid w:val="00611BA2"/>
    <w:rsid w:val="0061201B"/>
    <w:rsid w:val="00614FDD"/>
    <w:rsid w:val="00616784"/>
    <w:rsid w:val="00625D87"/>
    <w:rsid w:val="006271C3"/>
    <w:rsid w:val="00631B59"/>
    <w:rsid w:val="00644807"/>
    <w:rsid w:val="00651653"/>
    <w:rsid w:val="00653B08"/>
    <w:rsid w:val="00654B56"/>
    <w:rsid w:val="006561F8"/>
    <w:rsid w:val="00661515"/>
    <w:rsid w:val="006641E8"/>
    <w:rsid w:val="006726B4"/>
    <w:rsid w:val="00673CFD"/>
    <w:rsid w:val="00687081"/>
    <w:rsid w:val="0069498D"/>
    <w:rsid w:val="006A08BA"/>
    <w:rsid w:val="006A489C"/>
    <w:rsid w:val="006A62D5"/>
    <w:rsid w:val="006B2E10"/>
    <w:rsid w:val="006B36E8"/>
    <w:rsid w:val="006B5FD9"/>
    <w:rsid w:val="006B61AC"/>
    <w:rsid w:val="006C0874"/>
    <w:rsid w:val="006C1A4F"/>
    <w:rsid w:val="006C2027"/>
    <w:rsid w:val="006C7125"/>
    <w:rsid w:val="006C759C"/>
    <w:rsid w:val="006D0337"/>
    <w:rsid w:val="006D4A05"/>
    <w:rsid w:val="006D51E5"/>
    <w:rsid w:val="006D6045"/>
    <w:rsid w:val="006E2901"/>
    <w:rsid w:val="006E5701"/>
    <w:rsid w:val="006E6C97"/>
    <w:rsid w:val="006F2049"/>
    <w:rsid w:val="006F2EA8"/>
    <w:rsid w:val="006F3E18"/>
    <w:rsid w:val="006F4FFF"/>
    <w:rsid w:val="0070207B"/>
    <w:rsid w:val="00707CD8"/>
    <w:rsid w:val="00714844"/>
    <w:rsid w:val="0071620F"/>
    <w:rsid w:val="00732C9C"/>
    <w:rsid w:val="00735205"/>
    <w:rsid w:val="00740142"/>
    <w:rsid w:val="00740AC8"/>
    <w:rsid w:val="00754F22"/>
    <w:rsid w:val="00755099"/>
    <w:rsid w:val="0075564B"/>
    <w:rsid w:val="007600B0"/>
    <w:rsid w:val="00761A40"/>
    <w:rsid w:val="007654BC"/>
    <w:rsid w:val="0076612C"/>
    <w:rsid w:val="00766734"/>
    <w:rsid w:val="00772AC2"/>
    <w:rsid w:val="00774EA9"/>
    <w:rsid w:val="00775670"/>
    <w:rsid w:val="00775CA3"/>
    <w:rsid w:val="00790EFC"/>
    <w:rsid w:val="0079194D"/>
    <w:rsid w:val="00791B46"/>
    <w:rsid w:val="00792BDD"/>
    <w:rsid w:val="0079481E"/>
    <w:rsid w:val="007A0267"/>
    <w:rsid w:val="007A3E9B"/>
    <w:rsid w:val="007A4454"/>
    <w:rsid w:val="007B2429"/>
    <w:rsid w:val="007B356F"/>
    <w:rsid w:val="007B378F"/>
    <w:rsid w:val="007B75C8"/>
    <w:rsid w:val="007C1445"/>
    <w:rsid w:val="007C28D0"/>
    <w:rsid w:val="007C64C1"/>
    <w:rsid w:val="007D276C"/>
    <w:rsid w:val="007D48FA"/>
    <w:rsid w:val="007D62B3"/>
    <w:rsid w:val="007E2959"/>
    <w:rsid w:val="007E4FAA"/>
    <w:rsid w:val="007E77ED"/>
    <w:rsid w:val="007F77FB"/>
    <w:rsid w:val="007F7936"/>
    <w:rsid w:val="008032F1"/>
    <w:rsid w:val="0080408A"/>
    <w:rsid w:val="008060DA"/>
    <w:rsid w:val="00806B0D"/>
    <w:rsid w:val="00815C62"/>
    <w:rsid w:val="00817ECD"/>
    <w:rsid w:val="0082549E"/>
    <w:rsid w:val="00830614"/>
    <w:rsid w:val="00845473"/>
    <w:rsid w:val="00845C1C"/>
    <w:rsid w:val="0085016E"/>
    <w:rsid w:val="00860C18"/>
    <w:rsid w:val="00863011"/>
    <w:rsid w:val="00867183"/>
    <w:rsid w:val="0087224D"/>
    <w:rsid w:val="00872278"/>
    <w:rsid w:val="00873B48"/>
    <w:rsid w:val="00874C3D"/>
    <w:rsid w:val="00875499"/>
    <w:rsid w:val="0087560D"/>
    <w:rsid w:val="00881D0D"/>
    <w:rsid w:val="00885104"/>
    <w:rsid w:val="00895EE5"/>
    <w:rsid w:val="008965C4"/>
    <w:rsid w:val="00897AB3"/>
    <w:rsid w:val="008A12F6"/>
    <w:rsid w:val="008A5B80"/>
    <w:rsid w:val="008A5E77"/>
    <w:rsid w:val="008B0C5C"/>
    <w:rsid w:val="008B34EC"/>
    <w:rsid w:val="008B3A88"/>
    <w:rsid w:val="008B42D2"/>
    <w:rsid w:val="008B79DD"/>
    <w:rsid w:val="008C274B"/>
    <w:rsid w:val="008D522C"/>
    <w:rsid w:val="008D6D31"/>
    <w:rsid w:val="008E0E21"/>
    <w:rsid w:val="008E3139"/>
    <w:rsid w:val="008E4E87"/>
    <w:rsid w:val="008E5141"/>
    <w:rsid w:val="008E55B2"/>
    <w:rsid w:val="008E7408"/>
    <w:rsid w:val="008F7A52"/>
    <w:rsid w:val="0090630D"/>
    <w:rsid w:val="00911D70"/>
    <w:rsid w:val="00913122"/>
    <w:rsid w:val="0092531A"/>
    <w:rsid w:val="009306B4"/>
    <w:rsid w:val="009315B8"/>
    <w:rsid w:val="00931CAC"/>
    <w:rsid w:val="009351F7"/>
    <w:rsid w:val="00941AEB"/>
    <w:rsid w:val="00943223"/>
    <w:rsid w:val="00945E71"/>
    <w:rsid w:val="0094613F"/>
    <w:rsid w:val="009472E2"/>
    <w:rsid w:val="00950056"/>
    <w:rsid w:val="00951CD7"/>
    <w:rsid w:val="009559F4"/>
    <w:rsid w:val="00962F74"/>
    <w:rsid w:val="00966223"/>
    <w:rsid w:val="00966750"/>
    <w:rsid w:val="009670C7"/>
    <w:rsid w:val="00971F78"/>
    <w:rsid w:val="00980295"/>
    <w:rsid w:val="00980401"/>
    <w:rsid w:val="00981A4A"/>
    <w:rsid w:val="0098369D"/>
    <w:rsid w:val="009838CD"/>
    <w:rsid w:val="00991CC2"/>
    <w:rsid w:val="00994336"/>
    <w:rsid w:val="00997030"/>
    <w:rsid w:val="009A45B6"/>
    <w:rsid w:val="009A4C2C"/>
    <w:rsid w:val="009A5020"/>
    <w:rsid w:val="009A5896"/>
    <w:rsid w:val="009A655B"/>
    <w:rsid w:val="009B1BD6"/>
    <w:rsid w:val="009B76BF"/>
    <w:rsid w:val="009B7B0A"/>
    <w:rsid w:val="009C0D78"/>
    <w:rsid w:val="009C5593"/>
    <w:rsid w:val="009C66F2"/>
    <w:rsid w:val="009C75A5"/>
    <w:rsid w:val="009D4454"/>
    <w:rsid w:val="009D5855"/>
    <w:rsid w:val="009D5F22"/>
    <w:rsid w:val="009E1FA8"/>
    <w:rsid w:val="009E3B36"/>
    <w:rsid w:val="009E454B"/>
    <w:rsid w:val="009F7948"/>
    <w:rsid w:val="00A01E6F"/>
    <w:rsid w:val="00A064DC"/>
    <w:rsid w:val="00A12DBA"/>
    <w:rsid w:val="00A156E5"/>
    <w:rsid w:val="00A302C6"/>
    <w:rsid w:val="00A30977"/>
    <w:rsid w:val="00A335C2"/>
    <w:rsid w:val="00A3739E"/>
    <w:rsid w:val="00A432AE"/>
    <w:rsid w:val="00A459D0"/>
    <w:rsid w:val="00A45C8D"/>
    <w:rsid w:val="00A56458"/>
    <w:rsid w:val="00A60A51"/>
    <w:rsid w:val="00A61289"/>
    <w:rsid w:val="00A62301"/>
    <w:rsid w:val="00A62429"/>
    <w:rsid w:val="00A70873"/>
    <w:rsid w:val="00A711F9"/>
    <w:rsid w:val="00A71632"/>
    <w:rsid w:val="00A74C6A"/>
    <w:rsid w:val="00A768C1"/>
    <w:rsid w:val="00A818FF"/>
    <w:rsid w:val="00A9298D"/>
    <w:rsid w:val="00A92C85"/>
    <w:rsid w:val="00A948EF"/>
    <w:rsid w:val="00AA119C"/>
    <w:rsid w:val="00AA2CB1"/>
    <w:rsid w:val="00AB67BC"/>
    <w:rsid w:val="00AC1D50"/>
    <w:rsid w:val="00AC2C09"/>
    <w:rsid w:val="00AC66AB"/>
    <w:rsid w:val="00AE0F50"/>
    <w:rsid w:val="00AE57A4"/>
    <w:rsid w:val="00AF0CF4"/>
    <w:rsid w:val="00AF15FD"/>
    <w:rsid w:val="00AF385F"/>
    <w:rsid w:val="00AF5190"/>
    <w:rsid w:val="00AF69E0"/>
    <w:rsid w:val="00B0295B"/>
    <w:rsid w:val="00B04652"/>
    <w:rsid w:val="00B04A46"/>
    <w:rsid w:val="00B052B4"/>
    <w:rsid w:val="00B10B28"/>
    <w:rsid w:val="00B131CC"/>
    <w:rsid w:val="00B137AC"/>
    <w:rsid w:val="00B14F4C"/>
    <w:rsid w:val="00B17A1D"/>
    <w:rsid w:val="00B21660"/>
    <w:rsid w:val="00B258A2"/>
    <w:rsid w:val="00B25938"/>
    <w:rsid w:val="00B30EAE"/>
    <w:rsid w:val="00B31504"/>
    <w:rsid w:val="00B31630"/>
    <w:rsid w:val="00B342D0"/>
    <w:rsid w:val="00B34A6D"/>
    <w:rsid w:val="00B355AB"/>
    <w:rsid w:val="00B44BB1"/>
    <w:rsid w:val="00B46E81"/>
    <w:rsid w:val="00B50BD7"/>
    <w:rsid w:val="00B51395"/>
    <w:rsid w:val="00B53C3A"/>
    <w:rsid w:val="00B54578"/>
    <w:rsid w:val="00B56617"/>
    <w:rsid w:val="00B62930"/>
    <w:rsid w:val="00B64940"/>
    <w:rsid w:val="00B67466"/>
    <w:rsid w:val="00B71DA1"/>
    <w:rsid w:val="00B73B96"/>
    <w:rsid w:val="00B73CC5"/>
    <w:rsid w:val="00B74369"/>
    <w:rsid w:val="00B82B4A"/>
    <w:rsid w:val="00B841AC"/>
    <w:rsid w:val="00B9603B"/>
    <w:rsid w:val="00B96C78"/>
    <w:rsid w:val="00B975CF"/>
    <w:rsid w:val="00BA2458"/>
    <w:rsid w:val="00BA68FA"/>
    <w:rsid w:val="00BA7236"/>
    <w:rsid w:val="00BB2EAE"/>
    <w:rsid w:val="00BB411E"/>
    <w:rsid w:val="00BB608D"/>
    <w:rsid w:val="00BC1280"/>
    <w:rsid w:val="00BC1C0A"/>
    <w:rsid w:val="00BC4EF7"/>
    <w:rsid w:val="00BC59B2"/>
    <w:rsid w:val="00BC7877"/>
    <w:rsid w:val="00BD146C"/>
    <w:rsid w:val="00BE48FB"/>
    <w:rsid w:val="00BF1BBC"/>
    <w:rsid w:val="00C02897"/>
    <w:rsid w:val="00C02E36"/>
    <w:rsid w:val="00C02E8C"/>
    <w:rsid w:val="00C03714"/>
    <w:rsid w:val="00C04420"/>
    <w:rsid w:val="00C107DF"/>
    <w:rsid w:val="00C16071"/>
    <w:rsid w:val="00C203E8"/>
    <w:rsid w:val="00C2076A"/>
    <w:rsid w:val="00C23151"/>
    <w:rsid w:val="00C25BA8"/>
    <w:rsid w:val="00C27785"/>
    <w:rsid w:val="00C3114B"/>
    <w:rsid w:val="00C3719F"/>
    <w:rsid w:val="00C47113"/>
    <w:rsid w:val="00C50397"/>
    <w:rsid w:val="00C522DE"/>
    <w:rsid w:val="00C54248"/>
    <w:rsid w:val="00C54F07"/>
    <w:rsid w:val="00C56B54"/>
    <w:rsid w:val="00C56C4E"/>
    <w:rsid w:val="00C57A78"/>
    <w:rsid w:val="00C607D5"/>
    <w:rsid w:val="00C6160C"/>
    <w:rsid w:val="00C61C1C"/>
    <w:rsid w:val="00C6478B"/>
    <w:rsid w:val="00C64C22"/>
    <w:rsid w:val="00C6523B"/>
    <w:rsid w:val="00C66E70"/>
    <w:rsid w:val="00C715B5"/>
    <w:rsid w:val="00C739E3"/>
    <w:rsid w:val="00C73E2F"/>
    <w:rsid w:val="00C74DB1"/>
    <w:rsid w:val="00C7588F"/>
    <w:rsid w:val="00C807FD"/>
    <w:rsid w:val="00C80AEF"/>
    <w:rsid w:val="00C81E6A"/>
    <w:rsid w:val="00C82D19"/>
    <w:rsid w:val="00C90E50"/>
    <w:rsid w:val="00CA2FCC"/>
    <w:rsid w:val="00CA6DA1"/>
    <w:rsid w:val="00CB44D1"/>
    <w:rsid w:val="00CC4C55"/>
    <w:rsid w:val="00CC6F76"/>
    <w:rsid w:val="00CD3FE1"/>
    <w:rsid w:val="00CD4B02"/>
    <w:rsid w:val="00CD56B9"/>
    <w:rsid w:val="00CE00FC"/>
    <w:rsid w:val="00CE024B"/>
    <w:rsid w:val="00CF1F35"/>
    <w:rsid w:val="00CF23C5"/>
    <w:rsid w:val="00CF558D"/>
    <w:rsid w:val="00D05B3E"/>
    <w:rsid w:val="00D10070"/>
    <w:rsid w:val="00D120B9"/>
    <w:rsid w:val="00D12A97"/>
    <w:rsid w:val="00D13184"/>
    <w:rsid w:val="00D15437"/>
    <w:rsid w:val="00D22D9D"/>
    <w:rsid w:val="00D24D6B"/>
    <w:rsid w:val="00D254CF"/>
    <w:rsid w:val="00D25597"/>
    <w:rsid w:val="00D349F0"/>
    <w:rsid w:val="00D36F9C"/>
    <w:rsid w:val="00D44A91"/>
    <w:rsid w:val="00D5302E"/>
    <w:rsid w:val="00D5453E"/>
    <w:rsid w:val="00D56BC3"/>
    <w:rsid w:val="00D65029"/>
    <w:rsid w:val="00D6726F"/>
    <w:rsid w:val="00D67629"/>
    <w:rsid w:val="00D70FE3"/>
    <w:rsid w:val="00D71BE2"/>
    <w:rsid w:val="00D740A8"/>
    <w:rsid w:val="00D8485C"/>
    <w:rsid w:val="00D9010D"/>
    <w:rsid w:val="00D95936"/>
    <w:rsid w:val="00DA666D"/>
    <w:rsid w:val="00DA7617"/>
    <w:rsid w:val="00DA7756"/>
    <w:rsid w:val="00DB4567"/>
    <w:rsid w:val="00DB584E"/>
    <w:rsid w:val="00DC3B85"/>
    <w:rsid w:val="00DD13E2"/>
    <w:rsid w:val="00DE0B53"/>
    <w:rsid w:val="00DF16C4"/>
    <w:rsid w:val="00DF3C29"/>
    <w:rsid w:val="00DF6F40"/>
    <w:rsid w:val="00DF76B9"/>
    <w:rsid w:val="00E05D53"/>
    <w:rsid w:val="00E05DC7"/>
    <w:rsid w:val="00E10DEE"/>
    <w:rsid w:val="00E10F6B"/>
    <w:rsid w:val="00E116C8"/>
    <w:rsid w:val="00E11EFA"/>
    <w:rsid w:val="00E14924"/>
    <w:rsid w:val="00E158AD"/>
    <w:rsid w:val="00E15E85"/>
    <w:rsid w:val="00E16528"/>
    <w:rsid w:val="00E16AC8"/>
    <w:rsid w:val="00E221C1"/>
    <w:rsid w:val="00E25457"/>
    <w:rsid w:val="00E272F6"/>
    <w:rsid w:val="00E27A30"/>
    <w:rsid w:val="00E27D5A"/>
    <w:rsid w:val="00E30674"/>
    <w:rsid w:val="00E30AF5"/>
    <w:rsid w:val="00E31C39"/>
    <w:rsid w:val="00E34874"/>
    <w:rsid w:val="00E372DA"/>
    <w:rsid w:val="00E416C6"/>
    <w:rsid w:val="00E4277A"/>
    <w:rsid w:val="00E44464"/>
    <w:rsid w:val="00E475B8"/>
    <w:rsid w:val="00E54B00"/>
    <w:rsid w:val="00E60882"/>
    <w:rsid w:val="00E61AC5"/>
    <w:rsid w:val="00E76522"/>
    <w:rsid w:val="00E84456"/>
    <w:rsid w:val="00E85DB7"/>
    <w:rsid w:val="00E872CE"/>
    <w:rsid w:val="00E87E34"/>
    <w:rsid w:val="00E92E34"/>
    <w:rsid w:val="00EA0D06"/>
    <w:rsid w:val="00EA16CB"/>
    <w:rsid w:val="00EA4B96"/>
    <w:rsid w:val="00EB0246"/>
    <w:rsid w:val="00EC0BB6"/>
    <w:rsid w:val="00EC601F"/>
    <w:rsid w:val="00EC6269"/>
    <w:rsid w:val="00EC6B02"/>
    <w:rsid w:val="00ED1441"/>
    <w:rsid w:val="00ED3DC4"/>
    <w:rsid w:val="00ED466F"/>
    <w:rsid w:val="00ED6176"/>
    <w:rsid w:val="00EE161F"/>
    <w:rsid w:val="00EE5CB5"/>
    <w:rsid w:val="00EF00DC"/>
    <w:rsid w:val="00EF2AE9"/>
    <w:rsid w:val="00F018FD"/>
    <w:rsid w:val="00F14195"/>
    <w:rsid w:val="00F14B1E"/>
    <w:rsid w:val="00F21A2E"/>
    <w:rsid w:val="00F307A6"/>
    <w:rsid w:val="00F30C56"/>
    <w:rsid w:val="00F350C7"/>
    <w:rsid w:val="00F35694"/>
    <w:rsid w:val="00F433DC"/>
    <w:rsid w:val="00F44B50"/>
    <w:rsid w:val="00F47EAD"/>
    <w:rsid w:val="00F517D3"/>
    <w:rsid w:val="00F55B54"/>
    <w:rsid w:val="00F66295"/>
    <w:rsid w:val="00F702A6"/>
    <w:rsid w:val="00F743D6"/>
    <w:rsid w:val="00F7479E"/>
    <w:rsid w:val="00F74816"/>
    <w:rsid w:val="00F77F57"/>
    <w:rsid w:val="00F80023"/>
    <w:rsid w:val="00F812A0"/>
    <w:rsid w:val="00F85458"/>
    <w:rsid w:val="00F873D6"/>
    <w:rsid w:val="00F87FB5"/>
    <w:rsid w:val="00F9756D"/>
    <w:rsid w:val="00FA1D2B"/>
    <w:rsid w:val="00FA6387"/>
    <w:rsid w:val="00FB0756"/>
    <w:rsid w:val="00FB35F3"/>
    <w:rsid w:val="00FC07CD"/>
    <w:rsid w:val="00FC145E"/>
    <w:rsid w:val="00FD2984"/>
    <w:rsid w:val="00FE0570"/>
    <w:rsid w:val="00FE0916"/>
    <w:rsid w:val="00FE2CEA"/>
    <w:rsid w:val="00FE5528"/>
    <w:rsid w:val="00FE5F65"/>
    <w:rsid w:val="00FE71D9"/>
    <w:rsid w:val="00FF44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6001F5"/>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3F60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60C3"/>
    <w:rPr>
      <w:rFonts w:ascii="Segoe UI" w:hAnsi="Segoe UI" w:cs="Segoe UI"/>
      <w:sz w:val="18"/>
      <w:szCs w:val="18"/>
    </w:rPr>
  </w:style>
  <w:style w:type="character" w:customStyle="1" w:styleId="Ttulo1Car">
    <w:name w:val="Título 1 Car"/>
    <w:basedOn w:val="Fuentedeprrafopredeter"/>
    <w:link w:val="Ttulo1"/>
    <w:uiPriority w:val="9"/>
    <w:rsid w:val="006001F5"/>
    <w:rPr>
      <w:rFonts w:asciiTheme="majorHAnsi" w:eastAsiaTheme="majorEastAsia" w:hAnsiTheme="majorHAnsi" w:cstheme="majorBidi"/>
      <w:color w:val="2E74B5" w:themeColor="accent1" w:themeShade="BF"/>
      <w:sz w:val="32"/>
      <w:szCs w:val="32"/>
      <w:lang w:val="es-ES" w:eastAsia="es-ES"/>
    </w:rPr>
  </w:style>
  <w:style w:type="paragraph" w:styleId="Textocomentario">
    <w:name w:val="annotation text"/>
    <w:basedOn w:val="Normal"/>
    <w:link w:val="TextocomentarioCar"/>
    <w:uiPriority w:val="99"/>
    <w:semiHidden/>
    <w:unhideWhenUsed/>
    <w:rsid w:val="009C55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C5593"/>
    <w:rPr>
      <w:sz w:val="20"/>
      <w:szCs w:val="20"/>
    </w:rPr>
  </w:style>
  <w:style w:type="character" w:styleId="Refdecomentario">
    <w:name w:val="annotation reference"/>
    <w:basedOn w:val="Fuentedeprrafopredeter"/>
    <w:uiPriority w:val="99"/>
    <w:semiHidden/>
    <w:unhideWhenUsed/>
    <w:rsid w:val="00B46E81"/>
    <w:rPr>
      <w:sz w:val="16"/>
      <w:szCs w:val="16"/>
    </w:rPr>
  </w:style>
  <w:style w:type="paragraph" w:customStyle="1" w:styleId="texto">
    <w:name w:val="texto"/>
    <w:basedOn w:val="Normal"/>
    <w:rsid w:val="00CE024B"/>
    <w:pPr>
      <w:spacing w:after="101" w:line="216" w:lineRule="atLeast"/>
      <w:ind w:firstLine="288"/>
      <w:jc w:val="both"/>
    </w:pPr>
    <w:rPr>
      <w:rFonts w:ascii="Arial" w:eastAsia="Times New Roman" w:hAnsi="Arial" w:cs="Arial"/>
      <w:sz w:val="18"/>
      <w:szCs w:val="20"/>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29441446">
      <w:bodyDiv w:val="1"/>
      <w:marLeft w:val="0"/>
      <w:marRight w:val="0"/>
      <w:marTop w:val="0"/>
      <w:marBottom w:val="0"/>
      <w:divBdr>
        <w:top w:val="none" w:sz="0" w:space="0" w:color="auto"/>
        <w:left w:val="none" w:sz="0" w:space="0" w:color="auto"/>
        <w:bottom w:val="none" w:sz="0" w:space="0" w:color="auto"/>
        <w:right w:val="none" w:sz="0" w:space="0" w:color="auto"/>
      </w:divBdr>
    </w:div>
    <w:div w:id="132915045">
      <w:bodyDiv w:val="1"/>
      <w:marLeft w:val="0"/>
      <w:marRight w:val="0"/>
      <w:marTop w:val="0"/>
      <w:marBottom w:val="0"/>
      <w:divBdr>
        <w:top w:val="none" w:sz="0" w:space="0" w:color="auto"/>
        <w:left w:val="none" w:sz="0" w:space="0" w:color="auto"/>
        <w:bottom w:val="none" w:sz="0" w:space="0" w:color="auto"/>
        <w:right w:val="none" w:sz="0" w:space="0" w:color="auto"/>
      </w:divBdr>
    </w:div>
    <w:div w:id="231356718">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94874157">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8798672">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27984217">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8757843">
      <w:bodyDiv w:val="1"/>
      <w:marLeft w:val="0"/>
      <w:marRight w:val="0"/>
      <w:marTop w:val="0"/>
      <w:marBottom w:val="0"/>
      <w:divBdr>
        <w:top w:val="none" w:sz="0" w:space="0" w:color="auto"/>
        <w:left w:val="none" w:sz="0" w:space="0" w:color="auto"/>
        <w:bottom w:val="none" w:sz="0" w:space="0" w:color="auto"/>
        <w:right w:val="none" w:sz="0" w:space="0" w:color="auto"/>
      </w:divBdr>
    </w:div>
    <w:div w:id="1193230179">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51645910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386FF-4512-4A2A-88B4-4C878E177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39</Pages>
  <Words>8212</Words>
  <Characters>45170</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2019-09-05T17:38:00Z</cp:lastPrinted>
  <dcterms:created xsi:type="dcterms:W3CDTF">2021-04-22T01:20:00Z</dcterms:created>
  <dcterms:modified xsi:type="dcterms:W3CDTF">2021-06-17T22:35:00Z</dcterms:modified>
</cp:coreProperties>
</file>