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B032C1F"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BC005A">
        <w:rPr>
          <w:rFonts w:ascii="Palatino Linotype" w:eastAsia="Times New Roman" w:hAnsi="Palatino Linotype" w:cs="Arial"/>
          <w:color w:val="000000"/>
          <w:sz w:val="24"/>
          <w:szCs w:val="24"/>
          <w:lang w:eastAsia="es-MX"/>
        </w:rPr>
        <w:t>veinticuatro</w:t>
      </w:r>
      <w:r w:rsidR="00350307">
        <w:rPr>
          <w:rFonts w:ascii="Palatino Linotype" w:eastAsia="Times New Roman" w:hAnsi="Palatino Linotype" w:cs="Arial"/>
          <w:color w:val="000000"/>
          <w:sz w:val="24"/>
          <w:szCs w:val="24"/>
          <w:lang w:eastAsia="es-MX"/>
        </w:rPr>
        <w:t xml:space="preserve"> de febrero de dos mil veintiuno</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38C29D1E"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B43DE5" w:rsidRPr="00B43DE5">
        <w:rPr>
          <w:rFonts w:ascii="Palatino Linotype" w:hAnsi="Palatino Linotype" w:cs="Arial"/>
          <w:b/>
          <w:bCs/>
          <w:sz w:val="24"/>
          <w:szCs w:val="24"/>
          <w:lang w:eastAsia="es-MX"/>
        </w:rPr>
        <w:t>05945/INFOEM/IP/RR/2020</w:t>
      </w:r>
      <w:r w:rsidRPr="008A5D92">
        <w:rPr>
          <w:rFonts w:ascii="Palatino Linotype" w:hAnsi="Palatino Linotype" w:cs="Arial"/>
          <w:sz w:val="24"/>
          <w:szCs w:val="24"/>
        </w:rPr>
        <w:t xml:space="preserve">, interpuesto por </w:t>
      </w:r>
      <w:r w:rsidR="00331AD7">
        <w:rPr>
          <w:rFonts w:ascii="Palatino Linotype" w:hAnsi="Palatino Linotype" w:cs="Arial"/>
          <w:sz w:val="24"/>
          <w:szCs w:val="24"/>
        </w:rPr>
        <w:t>el</w:t>
      </w:r>
      <w:r w:rsidR="008447B3" w:rsidRPr="008A5D92">
        <w:rPr>
          <w:rFonts w:ascii="Palatino Linotype" w:hAnsi="Palatino Linotype" w:cs="Arial"/>
          <w:sz w:val="24"/>
          <w:szCs w:val="24"/>
        </w:rPr>
        <w:t xml:space="preserve"> </w:t>
      </w:r>
      <w:r w:rsidR="00331AD7">
        <w:rPr>
          <w:rFonts w:ascii="Palatino Linotype" w:hAnsi="Palatino Linotype" w:cs="Arial"/>
          <w:b/>
          <w:sz w:val="24"/>
          <w:szCs w:val="24"/>
        </w:rPr>
        <w:t xml:space="preserve">C. </w:t>
      </w:r>
      <w:r w:rsidR="00371DC9">
        <w:rPr>
          <w:rFonts w:ascii="Palatino Linotype" w:hAnsi="Palatino Linotype" w:cs="Arial"/>
          <w:b/>
          <w:sz w:val="24"/>
          <w:szCs w:val="24"/>
        </w:rPr>
        <w:t>xxxxxxxxxxxxxxxxxxxxxx</w:t>
      </w:r>
      <w:bookmarkStart w:id="0" w:name="_GoBack"/>
      <w:bookmarkEnd w:id="0"/>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B43DE5">
        <w:rPr>
          <w:rFonts w:ascii="Palatino Linotype" w:hAnsi="Palatino Linotype" w:cs="Arial"/>
          <w:sz w:val="24"/>
          <w:szCs w:val="24"/>
        </w:rPr>
        <w:t xml:space="preserve"> la</w:t>
      </w:r>
      <w:r w:rsidR="003D23D7" w:rsidRPr="008A5D92">
        <w:rPr>
          <w:rFonts w:ascii="Palatino Linotype" w:hAnsi="Palatino Linotype" w:cs="Arial"/>
          <w:sz w:val="24"/>
          <w:szCs w:val="24"/>
        </w:rPr>
        <w:t xml:space="preserve"> </w:t>
      </w:r>
      <w:r w:rsidR="00B43DE5" w:rsidRPr="00B43DE5">
        <w:rPr>
          <w:rFonts w:ascii="Palatino Linotype" w:hAnsi="Palatino Linotype" w:cs="Arial"/>
          <w:b/>
          <w:sz w:val="24"/>
          <w:szCs w:val="24"/>
        </w:rPr>
        <w:t>Secretaría de Desarrollo Económico</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2993F097"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B43DE5">
        <w:rPr>
          <w:rFonts w:ascii="Palatino Linotype" w:hAnsi="Palatino Linotype" w:cs="Arial"/>
          <w:sz w:val="24"/>
          <w:szCs w:val="24"/>
        </w:rPr>
        <w:t>diecinueve de noviembre</w:t>
      </w:r>
      <w:r w:rsidR="00350307">
        <w:rPr>
          <w:rFonts w:ascii="Palatino Linotype" w:hAnsi="Palatino Linotype" w:cs="Arial"/>
          <w:sz w:val="24"/>
          <w:szCs w:val="24"/>
        </w:rPr>
        <w:t xml:space="preserve"> de dos mil veinte</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B43DE5" w:rsidRPr="00B43DE5">
        <w:rPr>
          <w:rFonts w:ascii="Palatino Linotype" w:hAnsi="Palatino Linotype" w:cs="Arial"/>
          <w:b/>
          <w:sz w:val="24"/>
          <w:szCs w:val="24"/>
        </w:rPr>
        <w:t>00075/SEDECO/IP/2020</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634C692" w14:textId="6633AB8A" w:rsidR="00350307" w:rsidRPr="00B43DE5" w:rsidRDefault="00BF3214" w:rsidP="00B43DE5">
      <w:pPr>
        <w:ind w:left="851" w:right="850"/>
        <w:jc w:val="both"/>
        <w:rPr>
          <w:rFonts w:ascii="Palatino Linotype" w:eastAsia="Times New Roman" w:hAnsi="Palatino Linotype"/>
          <w:i/>
          <w:lang w:val="es-ES_tradnl" w:eastAsia="es-ES"/>
        </w:rPr>
      </w:pPr>
      <w:r w:rsidRPr="008A5D92">
        <w:rPr>
          <w:rFonts w:ascii="Palatino Linotype" w:eastAsia="Times New Roman" w:hAnsi="Palatino Linotype"/>
          <w:i/>
          <w:lang w:eastAsia="es-ES"/>
        </w:rPr>
        <w:t>“</w:t>
      </w:r>
      <w:r w:rsidR="00B43DE5" w:rsidRPr="00B43DE5">
        <w:rPr>
          <w:rFonts w:ascii="Palatino Linotype" w:eastAsia="Times New Roman" w:hAnsi="Palatino Linotype"/>
          <w:i/>
          <w:lang w:eastAsia="es-MX"/>
        </w:rPr>
        <w:t xml:space="preserve">solicito </w:t>
      </w:r>
      <w:proofErr w:type="spellStart"/>
      <w:r w:rsidR="00B43DE5" w:rsidRPr="00B43DE5">
        <w:rPr>
          <w:rFonts w:ascii="Palatino Linotype" w:eastAsia="Times New Roman" w:hAnsi="Palatino Linotype"/>
          <w:i/>
          <w:lang w:eastAsia="es-MX"/>
        </w:rPr>
        <w:t>relacion</w:t>
      </w:r>
      <w:proofErr w:type="spellEnd"/>
      <w:r w:rsidR="00B43DE5" w:rsidRPr="00B43DE5">
        <w:rPr>
          <w:rFonts w:ascii="Palatino Linotype" w:eastAsia="Times New Roman" w:hAnsi="Palatino Linotype"/>
          <w:i/>
          <w:lang w:eastAsia="es-MX"/>
        </w:rPr>
        <w:t xml:space="preserve"> de contratos y pagos realizados a la persona moral, Estrategia Total en Competitividad Nacional e Internacional, S.A. de C.V. en los años 2015, 2016, 2017, 2018, 2019 y 2020, señalando el tipo de servicio producto o bien adquirido en cualquier modalidad, el costo de cada bien o servicio y estado actual que guarda el bien o servicio, así como conocer si tuvo algún proceso administrativo, o sanción en los años en mención.</w:t>
      </w:r>
      <w:r w:rsidRPr="008A5D92">
        <w:rPr>
          <w:rFonts w:ascii="Palatino Linotype" w:eastAsia="Times New Roman" w:hAnsi="Palatino Linotype"/>
          <w:i/>
          <w:lang w:eastAsia="es-ES"/>
        </w:rPr>
        <w:t>”</w:t>
      </w:r>
      <w:r w:rsidRPr="008A5D92">
        <w:rPr>
          <w:rFonts w:ascii="Palatino Linotype" w:eastAsia="Times New Roman" w:hAnsi="Palatino Linotype"/>
          <w:i/>
          <w:lang w:val="es-ES_tradnl" w:eastAsia="es-ES"/>
        </w:rPr>
        <w:t xml:space="preserve"> </w:t>
      </w:r>
      <w:r w:rsidR="00EA51DC" w:rsidRPr="008A5D92">
        <w:rPr>
          <w:rFonts w:ascii="Palatino Linotype" w:eastAsia="Times New Roman" w:hAnsi="Palatino Linotype"/>
          <w:i/>
          <w:lang w:val="es-ES_tradnl" w:eastAsia="es-ES"/>
        </w:rPr>
        <w:t>(Sic).</w:t>
      </w:r>
    </w:p>
    <w:p w14:paraId="4DCEA985" w14:textId="236509C6"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b/>
          <w:sz w:val="24"/>
          <w:szCs w:val="24"/>
          <w:lang w:val="es-ES_tradnl" w:eastAsia="es-ES"/>
        </w:rPr>
        <w:lastRenderedPageBreak/>
        <w:t>MODALIDAD DE ENTREGA:</w:t>
      </w:r>
      <w:r w:rsidRPr="008A5D92">
        <w:rPr>
          <w:rFonts w:ascii="Palatino Linotype" w:eastAsia="Times New Roman" w:hAnsi="Palatino Linotype"/>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0CBC18EE" w14:textId="77777777" w:rsidR="00350307" w:rsidRDefault="00350307" w:rsidP="00AD2A55">
      <w:pPr>
        <w:spacing w:after="0" w:line="360" w:lineRule="auto"/>
        <w:jc w:val="both"/>
        <w:rPr>
          <w:rFonts w:ascii="Palatino Linotype" w:hAnsi="Palatino Linotype" w:cs="Arial"/>
          <w:b/>
          <w:sz w:val="28"/>
          <w:szCs w:val="24"/>
        </w:rPr>
      </w:pPr>
    </w:p>
    <w:p w14:paraId="3E1DF9D8" w14:textId="4BDD8820"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4B88C20C"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B43DE5">
        <w:rPr>
          <w:rFonts w:ascii="Palatino Linotype" w:hAnsi="Palatino Linotype" w:cs="Arial"/>
          <w:sz w:val="24"/>
          <w:szCs w:val="24"/>
        </w:rPr>
        <w:t>treinta</w:t>
      </w:r>
      <w:r w:rsidR="006733D8">
        <w:rPr>
          <w:rFonts w:ascii="Palatino Linotype" w:hAnsi="Palatino Linotype" w:cs="Arial"/>
          <w:sz w:val="24"/>
          <w:szCs w:val="24"/>
        </w:rPr>
        <w:t xml:space="preserve"> de noviembre de dos mil veinte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74CAA76C" w14:textId="77777777" w:rsidR="00B43DE5" w:rsidRPr="00B43DE5" w:rsidRDefault="00CC50CE" w:rsidP="00B43DE5">
      <w:pPr>
        <w:spacing w:after="0" w:line="240" w:lineRule="auto"/>
        <w:ind w:left="851" w:right="850"/>
        <w:jc w:val="right"/>
        <w:rPr>
          <w:rFonts w:ascii="Palatino Linotype" w:eastAsia="Times New Roman" w:hAnsi="Palatino Linotype"/>
          <w:i/>
          <w:lang w:eastAsia="es-MX"/>
        </w:rPr>
      </w:pPr>
      <w:r w:rsidRPr="008A5D92">
        <w:rPr>
          <w:rFonts w:ascii="Palatino Linotype" w:eastAsia="Times New Roman" w:hAnsi="Palatino Linotype"/>
          <w:i/>
          <w:lang w:eastAsia="es-MX"/>
        </w:rPr>
        <w:t>“</w:t>
      </w:r>
      <w:r w:rsidR="00B43DE5" w:rsidRPr="00B43DE5">
        <w:rPr>
          <w:rFonts w:ascii="Palatino Linotype" w:eastAsia="Times New Roman" w:hAnsi="Palatino Linotype"/>
          <w:i/>
          <w:lang w:eastAsia="es-MX"/>
        </w:rPr>
        <w:t>Folio de la solicitud: 00075/SEDECO/IP/2020</w:t>
      </w:r>
    </w:p>
    <w:p w14:paraId="58D35E12" w14:textId="77777777" w:rsidR="00B43DE5" w:rsidRDefault="00B43DE5" w:rsidP="00B43DE5">
      <w:pPr>
        <w:spacing w:after="0" w:line="240" w:lineRule="auto"/>
        <w:ind w:left="851" w:right="850"/>
        <w:jc w:val="both"/>
        <w:rPr>
          <w:rFonts w:ascii="Palatino Linotype" w:eastAsia="Times New Roman" w:hAnsi="Palatino Linotype"/>
          <w:i/>
          <w:lang w:eastAsia="es-MX"/>
        </w:rPr>
      </w:pPr>
    </w:p>
    <w:p w14:paraId="1D85E0E2" w14:textId="50AB5B1E" w:rsidR="00B43DE5" w:rsidRPr="00B43DE5" w:rsidRDefault="00B43DE5" w:rsidP="00B43DE5">
      <w:pPr>
        <w:spacing w:after="0" w:line="240" w:lineRule="auto"/>
        <w:ind w:left="851" w:right="850"/>
        <w:jc w:val="both"/>
        <w:rPr>
          <w:rFonts w:ascii="Palatino Linotype" w:eastAsia="Times New Roman" w:hAnsi="Palatino Linotype"/>
          <w:i/>
          <w:lang w:eastAsia="es-MX"/>
        </w:rPr>
      </w:pPr>
      <w:r w:rsidRPr="00B43DE5">
        <w:rPr>
          <w:rFonts w:ascii="Palatino Linotype" w:eastAsia="Times New Roman" w:hAnsi="Palatino Linotype"/>
          <w:i/>
          <w:lang w:eastAsia="es-MX"/>
        </w:rPr>
        <w:t>Se envía respuesta a su solicitud</w:t>
      </w:r>
    </w:p>
    <w:p w14:paraId="2CEF2D60" w14:textId="77777777" w:rsidR="00B43DE5" w:rsidRDefault="00B43DE5" w:rsidP="00B43DE5">
      <w:pPr>
        <w:spacing w:after="0" w:line="240" w:lineRule="auto"/>
        <w:ind w:left="851" w:right="850"/>
        <w:jc w:val="both"/>
        <w:rPr>
          <w:rFonts w:ascii="Palatino Linotype" w:eastAsia="Times New Roman" w:hAnsi="Palatino Linotype"/>
          <w:i/>
          <w:lang w:eastAsia="es-MX"/>
        </w:rPr>
      </w:pPr>
    </w:p>
    <w:p w14:paraId="34110150" w14:textId="3FCCC004" w:rsidR="00B43DE5" w:rsidRPr="00B43DE5" w:rsidRDefault="00B43DE5" w:rsidP="00B43DE5">
      <w:pPr>
        <w:spacing w:after="0" w:line="240" w:lineRule="auto"/>
        <w:ind w:left="851" w:right="850"/>
        <w:jc w:val="both"/>
        <w:rPr>
          <w:rFonts w:ascii="Palatino Linotype" w:eastAsia="Times New Roman" w:hAnsi="Palatino Linotype"/>
          <w:i/>
          <w:lang w:eastAsia="es-MX"/>
        </w:rPr>
      </w:pPr>
      <w:r w:rsidRPr="00B43DE5">
        <w:rPr>
          <w:rFonts w:ascii="Palatino Linotype" w:eastAsia="Times New Roman" w:hAnsi="Palatino Linotype"/>
          <w:i/>
          <w:lang w:eastAsia="es-MX"/>
        </w:rPr>
        <w:t>ATENTAMENTE</w:t>
      </w:r>
    </w:p>
    <w:p w14:paraId="4A7442F5" w14:textId="0B6C3148" w:rsidR="00910619" w:rsidRPr="008A5D92" w:rsidRDefault="00B43DE5" w:rsidP="00B43DE5">
      <w:pPr>
        <w:spacing w:after="0" w:line="240" w:lineRule="auto"/>
        <w:ind w:left="851" w:right="850"/>
        <w:jc w:val="both"/>
        <w:rPr>
          <w:rFonts w:ascii="Palatino Linotype" w:eastAsia="Times New Roman" w:hAnsi="Palatino Linotype"/>
          <w:i/>
          <w:lang w:eastAsia="es-MX"/>
        </w:rPr>
      </w:pPr>
      <w:r w:rsidRPr="00B43DE5">
        <w:rPr>
          <w:rFonts w:ascii="Palatino Linotype" w:eastAsia="Times New Roman" w:hAnsi="Palatino Linotype"/>
          <w:i/>
          <w:lang w:eastAsia="es-MX"/>
        </w:rPr>
        <w:t>LIC. JORGE ALFREDO GARAY TREJO</w:t>
      </w:r>
      <w:r w:rsidR="00CC50CE" w:rsidRPr="008A5D92">
        <w:rPr>
          <w:rFonts w:ascii="Palatino Linotype" w:eastAsia="Times New Roman" w:hAnsi="Palatino Linotype"/>
          <w:i/>
          <w:lang w:eastAsia="es-MX"/>
        </w:rPr>
        <w:t>” (Sic).</w:t>
      </w:r>
    </w:p>
    <w:p w14:paraId="70B75E88" w14:textId="77777777" w:rsidR="006733D8" w:rsidRDefault="006733D8" w:rsidP="006733D8">
      <w:pPr>
        <w:spacing w:after="0" w:line="360" w:lineRule="auto"/>
        <w:jc w:val="both"/>
        <w:rPr>
          <w:rFonts w:ascii="Palatino Linotype" w:hAnsi="Palatino Linotype"/>
          <w:sz w:val="24"/>
          <w:szCs w:val="24"/>
        </w:rPr>
      </w:pPr>
    </w:p>
    <w:p w14:paraId="34C285DC" w14:textId="3462D8E7" w:rsidR="006733D8" w:rsidRPr="006733D8" w:rsidRDefault="006733D8" w:rsidP="006733D8">
      <w:pPr>
        <w:spacing w:after="0" w:line="360" w:lineRule="auto"/>
        <w:jc w:val="both"/>
        <w:rPr>
          <w:rFonts w:ascii="Palatino Linotype" w:hAnsi="Palatino Linotype"/>
          <w:i/>
          <w:sz w:val="24"/>
          <w:szCs w:val="24"/>
        </w:rPr>
      </w:pPr>
      <w:r w:rsidRPr="006733D8">
        <w:rPr>
          <w:rFonts w:ascii="Palatino Linotype" w:hAnsi="Palatino Linotype"/>
          <w:sz w:val="24"/>
          <w:szCs w:val="24"/>
        </w:rPr>
        <w:t xml:space="preserve">A su respuesta anexó </w:t>
      </w:r>
      <w:r w:rsidR="00B43DE5">
        <w:rPr>
          <w:rFonts w:ascii="Palatino Linotype" w:hAnsi="Palatino Linotype"/>
          <w:sz w:val="24"/>
          <w:szCs w:val="24"/>
        </w:rPr>
        <w:t>el</w:t>
      </w:r>
      <w:r w:rsidRPr="006733D8">
        <w:rPr>
          <w:rFonts w:ascii="Palatino Linotype" w:hAnsi="Palatino Linotype"/>
          <w:sz w:val="24"/>
          <w:szCs w:val="24"/>
        </w:rPr>
        <w:t xml:space="preserve"> archivo electrónico denominado </w:t>
      </w:r>
      <w:r w:rsidRPr="006733D8">
        <w:rPr>
          <w:rFonts w:ascii="Palatino Linotype" w:hAnsi="Palatino Linotype"/>
          <w:b/>
          <w:sz w:val="24"/>
          <w:szCs w:val="24"/>
        </w:rPr>
        <w:t>“</w:t>
      </w:r>
      <w:r w:rsidR="00B43DE5" w:rsidRPr="00B43DE5">
        <w:rPr>
          <w:rFonts w:ascii="Palatino Linotype" w:hAnsi="Palatino Linotype"/>
          <w:b/>
          <w:sz w:val="24"/>
          <w:szCs w:val="24"/>
        </w:rPr>
        <w:t>of 256.pdf</w:t>
      </w:r>
      <w:r w:rsidRPr="006733D8">
        <w:rPr>
          <w:rFonts w:ascii="Palatino Linotype" w:hAnsi="Palatino Linotype"/>
          <w:b/>
          <w:sz w:val="24"/>
          <w:szCs w:val="24"/>
        </w:rPr>
        <w:t>”</w:t>
      </w:r>
      <w:r w:rsidRPr="006733D8">
        <w:rPr>
          <w:rFonts w:ascii="Palatino Linotype" w:hAnsi="Palatino Linotype"/>
          <w:sz w:val="24"/>
          <w:szCs w:val="24"/>
        </w:rPr>
        <w:t xml:space="preserve">, </w:t>
      </w:r>
      <w:r w:rsidR="00B43DE5">
        <w:rPr>
          <w:rFonts w:ascii="Palatino Linotype" w:hAnsi="Palatino Linotype"/>
          <w:sz w:val="24"/>
          <w:szCs w:val="24"/>
        </w:rPr>
        <w:t>el</w:t>
      </w:r>
      <w:r w:rsidRPr="006733D8">
        <w:rPr>
          <w:rFonts w:ascii="Palatino Linotype" w:hAnsi="Palatino Linotype"/>
          <w:sz w:val="24"/>
          <w:szCs w:val="24"/>
        </w:rPr>
        <w:t xml:space="preserve"> cual no se reproduce toda vez que su contenido es del conocimiento de las partes; no obstante, se hará mérito de su contenido más adelante.</w:t>
      </w:r>
    </w:p>
    <w:p w14:paraId="1C4D9289" w14:textId="77777777" w:rsidR="00E41DE5" w:rsidRPr="00E41DE5" w:rsidRDefault="00E41DE5" w:rsidP="00E41DE5">
      <w:pPr>
        <w:spacing w:line="360" w:lineRule="auto"/>
        <w:jc w:val="both"/>
        <w:rPr>
          <w:rFonts w:ascii="Palatino Linotype" w:hAnsi="Palatino Linotype" w:cs="Arial"/>
        </w:rPr>
      </w:pPr>
    </w:p>
    <w:p w14:paraId="2A718DC7" w14:textId="79D31E00" w:rsidR="00DB0383" w:rsidRPr="008A5D92" w:rsidRDefault="00DB0383" w:rsidP="0037012F">
      <w:pPr>
        <w:pStyle w:val="Sinespaciado"/>
      </w:pPr>
    </w:p>
    <w:p w14:paraId="59285F40" w14:textId="09F6019B"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24EAAAB0"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B43DE5">
        <w:rPr>
          <w:rFonts w:ascii="Palatino Linotype" w:hAnsi="Palatino Linotype" w:cs="Arial"/>
          <w:sz w:val="24"/>
          <w:szCs w:val="24"/>
        </w:rPr>
        <w:t>dos de diciembre</w:t>
      </w:r>
      <w:r w:rsidR="006733D8">
        <w:rPr>
          <w:rFonts w:ascii="Palatino Linotype" w:hAnsi="Palatino Linotype" w:cs="Arial"/>
          <w:sz w:val="24"/>
          <w:szCs w:val="24"/>
        </w:rPr>
        <w:t xml:space="preserve"> de dos mil veinte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B43DE5" w:rsidRPr="00B43DE5">
        <w:rPr>
          <w:rFonts w:ascii="Palatino Linotype" w:hAnsi="Palatino Linotype" w:cs="Arial"/>
          <w:b/>
          <w:bCs/>
          <w:sz w:val="24"/>
          <w:szCs w:val="24"/>
          <w:lang w:eastAsia="es-MX"/>
        </w:rPr>
        <w:t>05945/INFOEM/IP/RR/2020</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612469">
      <w:pPr>
        <w:pStyle w:val="Prrafodelista"/>
        <w:numPr>
          <w:ilvl w:val="0"/>
          <w:numId w:val="1"/>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7B834DFA" w:rsidR="00BD12EB" w:rsidRPr="008A5D92" w:rsidRDefault="00BD12EB" w:rsidP="006733D8">
      <w:pPr>
        <w:spacing w:line="240" w:lineRule="auto"/>
        <w:ind w:left="851" w:right="850"/>
        <w:jc w:val="both"/>
        <w:rPr>
          <w:rFonts w:ascii="Palatino Linotype" w:eastAsia="Times New Roman" w:hAnsi="Palatino Linotype"/>
          <w:i/>
          <w:lang w:eastAsia="es-MX"/>
        </w:rPr>
      </w:pPr>
      <w:r w:rsidRPr="008A5D92">
        <w:rPr>
          <w:rFonts w:ascii="Palatino Linotype" w:hAnsi="Palatino Linotype"/>
          <w:i/>
          <w:color w:val="000000"/>
        </w:rPr>
        <w:t>“</w:t>
      </w:r>
      <w:r w:rsidR="00B43DE5" w:rsidRPr="00B43DE5">
        <w:rPr>
          <w:rFonts w:ascii="Palatino Linotype" w:eastAsia="Times New Roman" w:hAnsi="Palatino Linotype"/>
          <w:i/>
          <w:lang w:eastAsia="es-MX"/>
        </w:rPr>
        <w:t xml:space="preserve">la negativa de transparentar la información solicitada, la cual debería ser </w:t>
      </w:r>
      <w:proofErr w:type="spellStart"/>
      <w:r w:rsidR="00B43DE5" w:rsidRPr="00B43DE5">
        <w:rPr>
          <w:rFonts w:ascii="Palatino Linotype" w:eastAsia="Times New Roman" w:hAnsi="Palatino Linotype"/>
          <w:i/>
          <w:lang w:eastAsia="es-MX"/>
        </w:rPr>
        <w:t>publica</w:t>
      </w:r>
      <w:proofErr w:type="spellEnd"/>
      <w:r w:rsidR="00B43DE5" w:rsidRPr="00B43DE5">
        <w:rPr>
          <w:rFonts w:ascii="Palatino Linotype" w:eastAsia="Times New Roman" w:hAnsi="Palatino Linotype"/>
          <w:i/>
          <w:lang w:eastAsia="es-MX"/>
        </w:rPr>
        <w:t xml:space="preserve">. </w:t>
      </w:r>
      <w:proofErr w:type="gramStart"/>
      <w:r w:rsidR="00B43DE5" w:rsidRPr="00B43DE5">
        <w:rPr>
          <w:rFonts w:ascii="Palatino Linotype" w:eastAsia="Times New Roman" w:hAnsi="Palatino Linotype"/>
          <w:i/>
          <w:lang w:eastAsia="es-MX"/>
        </w:rPr>
        <w:t>y</w:t>
      </w:r>
      <w:proofErr w:type="gramEnd"/>
      <w:r w:rsidR="00B43DE5" w:rsidRPr="00B43DE5">
        <w:rPr>
          <w:rFonts w:ascii="Palatino Linotype" w:eastAsia="Times New Roman" w:hAnsi="Palatino Linotype"/>
          <w:i/>
          <w:lang w:eastAsia="es-MX"/>
        </w:rPr>
        <w:t xml:space="preserve"> con dolo se niega la autoridad a transparentar la </w:t>
      </w:r>
      <w:proofErr w:type="spellStart"/>
      <w:r w:rsidR="00B43DE5" w:rsidRPr="00B43DE5">
        <w:rPr>
          <w:rFonts w:ascii="Palatino Linotype" w:eastAsia="Times New Roman" w:hAnsi="Palatino Linotype"/>
          <w:i/>
          <w:lang w:eastAsia="es-MX"/>
        </w:rPr>
        <w:t>informacion</w:t>
      </w:r>
      <w:proofErr w:type="spellEnd"/>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612469">
      <w:pPr>
        <w:pStyle w:val="Prrafodelista"/>
        <w:numPr>
          <w:ilvl w:val="0"/>
          <w:numId w:val="1"/>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1065A4B7" w:rsidR="00525913" w:rsidRPr="008A5D92" w:rsidRDefault="00BD12EB" w:rsidP="0037012F">
      <w:pPr>
        <w:tabs>
          <w:tab w:val="left" w:pos="851"/>
        </w:tabs>
        <w:spacing w:after="0" w:line="240" w:lineRule="auto"/>
        <w:ind w:left="851" w:right="850"/>
        <w:jc w:val="both"/>
        <w:rPr>
          <w:rFonts w:ascii="Palatino Linotype" w:eastAsia="Times New Roman" w:hAnsi="Palatino Linotype"/>
          <w:i/>
          <w:lang w:eastAsia="es-MX"/>
        </w:rPr>
      </w:pPr>
      <w:r w:rsidRPr="008A5D92">
        <w:rPr>
          <w:rFonts w:ascii="Palatino Linotype" w:hAnsi="Palatino Linotype" w:cs="Arial"/>
          <w:i/>
        </w:rPr>
        <w:t>“</w:t>
      </w:r>
      <w:r w:rsidR="00B43DE5" w:rsidRPr="00B43DE5">
        <w:rPr>
          <w:rFonts w:ascii="Palatino Linotype" w:hAnsi="Palatino Linotype"/>
          <w:i/>
          <w:color w:val="000000"/>
        </w:rPr>
        <w:t xml:space="preserve">El responsable de la unidad de transparencia, señala que 3 departamentos le indicaron, que NO se encontró información al respecto de contratos y pagos realizados a la persona moral, Estrategia Total en Competitividad Nacional e Internacional, S.A. de C.V., en los años 2015, 2016, 2017, 2018, 2019 y 2020. Violando dolosamente el procedimiento establecido en la ley en materia, sin adjuntar la respuesta firmada de los departamentos involucrados en dar respuesta, así mismo no anexa resolución del comité de transparencia que confirme la inexistencia de la información requerida. Es de obvia notoriedad que ocultan la información, solicito transparencia y acceso a la información vía digital. </w:t>
      </w:r>
      <w:proofErr w:type="gramStart"/>
      <w:r w:rsidR="00B43DE5" w:rsidRPr="00B43DE5">
        <w:rPr>
          <w:rFonts w:ascii="Palatino Linotype" w:hAnsi="Palatino Linotype"/>
          <w:i/>
          <w:color w:val="000000"/>
        </w:rPr>
        <w:t>anexo</w:t>
      </w:r>
      <w:proofErr w:type="gramEnd"/>
      <w:r w:rsidR="00B43DE5" w:rsidRPr="00B43DE5">
        <w:rPr>
          <w:rFonts w:ascii="Palatino Linotype" w:hAnsi="Palatino Linotype"/>
          <w:i/>
          <w:color w:val="000000"/>
        </w:rPr>
        <w:t xml:space="preserve">, documento </w:t>
      </w:r>
      <w:proofErr w:type="spellStart"/>
      <w:r w:rsidR="00B43DE5" w:rsidRPr="00B43DE5">
        <w:rPr>
          <w:rFonts w:ascii="Palatino Linotype" w:hAnsi="Palatino Linotype"/>
          <w:i/>
          <w:color w:val="000000"/>
        </w:rPr>
        <w:t>publico</w:t>
      </w:r>
      <w:proofErr w:type="spellEnd"/>
      <w:r w:rsidR="00B43DE5" w:rsidRPr="00B43DE5">
        <w:rPr>
          <w:rFonts w:ascii="Palatino Linotype" w:hAnsi="Palatino Linotype"/>
          <w:i/>
          <w:color w:val="000000"/>
        </w:rPr>
        <w:t xml:space="preserve"> que el responsable de transparencia tiene vía </w:t>
      </w:r>
      <w:proofErr w:type="spellStart"/>
      <w:r w:rsidR="00B43DE5" w:rsidRPr="00B43DE5">
        <w:rPr>
          <w:rFonts w:ascii="Palatino Linotype" w:hAnsi="Palatino Linotype"/>
          <w:i/>
          <w:color w:val="000000"/>
        </w:rPr>
        <w:t>ipomex</w:t>
      </w:r>
      <w:proofErr w:type="spellEnd"/>
      <w:r w:rsidR="00B43DE5" w:rsidRPr="00B43DE5">
        <w:rPr>
          <w:rFonts w:ascii="Palatino Linotype" w:hAnsi="Palatino Linotype"/>
          <w:i/>
          <w:color w:val="000000"/>
        </w:rPr>
        <w:t>, el cual, encuadra en faltas administrativas al emitir información falsa en esta plataforma</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3F80C282" w:rsidR="0006665C" w:rsidRDefault="0006665C" w:rsidP="00AD2A55">
      <w:pPr>
        <w:spacing w:after="0" w:line="360" w:lineRule="auto"/>
        <w:jc w:val="both"/>
        <w:rPr>
          <w:rFonts w:ascii="Palatino Linotype" w:hAnsi="Palatino Linotype" w:cs="Arial"/>
          <w:b/>
          <w:sz w:val="28"/>
          <w:szCs w:val="24"/>
        </w:rPr>
      </w:pPr>
    </w:p>
    <w:p w14:paraId="49B2D236" w14:textId="1442C182" w:rsidR="00851006" w:rsidRPr="00851006" w:rsidRDefault="00851006" w:rsidP="00AD2A55">
      <w:pPr>
        <w:spacing w:after="0" w:line="360" w:lineRule="auto"/>
        <w:jc w:val="both"/>
        <w:rPr>
          <w:rFonts w:ascii="Palatino Linotype" w:hAnsi="Palatino Linotype" w:cs="Arial"/>
          <w:bCs/>
          <w:sz w:val="24"/>
          <w:szCs w:val="24"/>
        </w:rPr>
      </w:pPr>
      <w:r w:rsidRPr="00851006">
        <w:rPr>
          <w:rFonts w:ascii="Palatino Linotype" w:hAnsi="Palatino Linotype" w:cs="Arial"/>
          <w:bCs/>
          <w:sz w:val="24"/>
          <w:szCs w:val="24"/>
        </w:rPr>
        <w:t>A su medio d impugnación adjunto el archivo electrónico denominado “</w:t>
      </w:r>
      <w:r w:rsidRPr="00851006">
        <w:rPr>
          <w:rFonts w:ascii="Palatino Linotype" w:hAnsi="Palatino Linotype" w:cs="Arial"/>
          <w:b/>
          <w:i/>
          <w:iCs/>
          <w:sz w:val="24"/>
          <w:szCs w:val="24"/>
        </w:rPr>
        <w:t>portada contrato tlane.pdf</w:t>
      </w:r>
      <w:r w:rsidRPr="00851006">
        <w:rPr>
          <w:rFonts w:ascii="Palatino Linotype" w:hAnsi="Palatino Linotype" w:cs="Arial"/>
          <w:bCs/>
          <w:sz w:val="24"/>
          <w:szCs w:val="24"/>
        </w:rPr>
        <w:t xml:space="preserve">”, de cual se hará </w:t>
      </w:r>
      <w:proofErr w:type="spellStart"/>
      <w:r w:rsidRPr="00851006">
        <w:rPr>
          <w:rFonts w:ascii="Palatino Linotype" w:hAnsi="Palatino Linotype" w:cs="Arial"/>
          <w:bCs/>
          <w:sz w:val="24"/>
          <w:szCs w:val="24"/>
        </w:rPr>
        <w:t>merito</w:t>
      </w:r>
      <w:proofErr w:type="spellEnd"/>
      <w:r w:rsidRPr="00851006">
        <w:rPr>
          <w:rFonts w:ascii="Palatino Linotype" w:hAnsi="Palatino Linotype" w:cs="Arial"/>
          <w:bCs/>
          <w:sz w:val="24"/>
          <w:szCs w:val="24"/>
        </w:rPr>
        <w:t xml:space="preserve"> de su contenido </w:t>
      </w:r>
      <w:proofErr w:type="spellStart"/>
      <w:r w:rsidRPr="00851006">
        <w:rPr>
          <w:rFonts w:ascii="Palatino Linotype" w:hAnsi="Palatino Linotype" w:cs="Arial"/>
          <w:bCs/>
          <w:sz w:val="24"/>
          <w:szCs w:val="24"/>
        </w:rPr>
        <w:t>mas</w:t>
      </w:r>
      <w:proofErr w:type="spellEnd"/>
      <w:r w:rsidRPr="00851006">
        <w:rPr>
          <w:rFonts w:ascii="Palatino Linotype" w:hAnsi="Palatino Linotype" w:cs="Arial"/>
          <w:bCs/>
          <w:sz w:val="24"/>
          <w:szCs w:val="24"/>
        </w:rPr>
        <w:t xml:space="preserve"> adelante.</w:t>
      </w:r>
    </w:p>
    <w:p w14:paraId="1FD1679D" w14:textId="77777777" w:rsidR="00851006" w:rsidRPr="008A5D92" w:rsidRDefault="00851006"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3B98F639"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653D7">
        <w:rPr>
          <w:rFonts w:ascii="Palatino Linotype" w:hAnsi="Palatino Linotype" w:cs="Arial"/>
          <w:sz w:val="24"/>
          <w:szCs w:val="24"/>
        </w:rPr>
        <w:t>ocho de diciembre</w:t>
      </w:r>
      <w:r w:rsidR="006733D8">
        <w:rPr>
          <w:rFonts w:ascii="Palatino Linotype" w:hAnsi="Palatino Linotype" w:cs="Arial"/>
          <w:sz w:val="24"/>
          <w:szCs w:val="24"/>
        </w:rPr>
        <w:t xml:space="preserve"> de dos mil veinte</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0F7E17ED" w14:textId="01C54562" w:rsidR="00B653D7" w:rsidRDefault="00B653D7" w:rsidP="00B653D7">
      <w:pPr>
        <w:spacing w:after="0" w:line="360" w:lineRule="auto"/>
        <w:jc w:val="both"/>
        <w:rPr>
          <w:rFonts w:ascii="Palatino Linotype" w:hAnsi="Palatino Linotype" w:cs="Arial"/>
          <w:sz w:val="24"/>
          <w:szCs w:val="24"/>
        </w:rPr>
      </w:pPr>
      <w:r w:rsidRPr="00EE4BE2">
        <w:rPr>
          <w:rFonts w:ascii="Palatino Linotype" w:hAnsi="Palatino Linotype" w:cs="Arial"/>
          <w:sz w:val="24"/>
          <w:szCs w:val="24"/>
        </w:rPr>
        <w:t xml:space="preserve">Así, una vez abierta la etapa de instrucción, en el sumario obra que </w:t>
      </w:r>
      <w:r w:rsidRPr="00EE4BE2">
        <w:rPr>
          <w:rFonts w:ascii="Palatino Linotype" w:hAnsi="Palatino Linotype" w:cs="Arial"/>
          <w:b/>
          <w:sz w:val="24"/>
          <w:szCs w:val="24"/>
        </w:rPr>
        <w:t>El Sujeto Obligado</w:t>
      </w:r>
      <w:r w:rsidRPr="00EE4BE2">
        <w:rPr>
          <w:rFonts w:ascii="Palatino Linotype" w:hAnsi="Palatino Linotype" w:cs="Arial"/>
          <w:sz w:val="24"/>
          <w:szCs w:val="24"/>
        </w:rPr>
        <w:t>, adjuntó informe justificado el</w:t>
      </w:r>
      <w:r>
        <w:rPr>
          <w:rFonts w:ascii="Palatino Linotype" w:hAnsi="Palatino Linotype" w:cs="Arial"/>
          <w:sz w:val="24"/>
          <w:szCs w:val="24"/>
        </w:rPr>
        <w:t xml:space="preserve"> día</w:t>
      </w:r>
      <w:r w:rsidRPr="00EE4BE2">
        <w:rPr>
          <w:rFonts w:ascii="Palatino Linotype" w:hAnsi="Palatino Linotype" w:cs="Arial"/>
          <w:sz w:val="24"/>
          <w:szCs w:val="24"/>
        </w:rPr>
        <w:t xml:space="preserve"> </w:t>
      </w:r>
      <w:r>
        <w:rPr>
          <w:rFonts w:ascii="Palatino Linotype" w:hAnsi="Palatino Linotype" w:cs="Arial"/>
          <w:sz w:val="24"/>
          <w:szCs w:val="24"/>
        </w:rPr>
        <w:t>doce de diciembre de dos mil veinte</w:t>
      </w:r>
      <w:r w:rsidRPr="00EE4BE2">
        <w:rPr>
          <w:rFonts w:ascii="Palatino Linotype" w:hAnsi="Palatino Linotype" w:cs="Arial"/>
          <w:sz w:val="24"/>
          <w:szCs w:val="24"/>
        </w:rPr>
        <w:t xml:space="preserve">, mediante </w:t>
      </w:r>
      <w:r>
        <w:rPr>
          <w:rFonts w:ascii="Palatino Linotype" w:hAnsi="Palatino Linotype" w:cs="Arial"/>
          <w:sz w:val="24"/>
          <w:szCs w:val="24"/>
        </w:rPr>
        <w:t>los</w:t>
      </w:r>
      <w:r w:rsidRPr="00EE4BE2">
        <w:rPr>
          <w:rFonts w:ascii="Palatino Linotype" w:hAnsi="Palatino Linotype" w:cs="Arial"/>
          <w:sz w:val="24"/>
          <w:szCs w:val="24"/>
        </w:rPr>
        <w:t xml:space="preserve"> archivo</w:t>
      </w:r>
      <w:r>
        <w:rPr>
          <w:rFonts w:ascii="Palatino Linotype" w:hAnsi="Palatino Linotype" w:cs="Arial"/>
          <w:sz w:val="24"/>
          <w:szCs w:val="24"/>
        </w:rPr>
        <w:t>s</w:t>
      </w:r>
      <w:r w:rsidRPr="00EE4BE2">
        <w:rPr>
          <w:rFonts w:ascii="Palatino Linotype" w:hAnsi="Palatino Linotype" w:cs="Arial"/>
          <w:sz w:val="24"/>
          <w:szCs w:val="24"/>
        </w:rPr>
        <w:t xml:space="preserve"> </w:t>
      </w:r>
      <w:r>
        <w:rPr>
          <w:rFonts w:ascii="Palatino Linotype" w:hAnsi="Palatino Linotype" w:cs="Arial"/>
          <w:sz w:val="24"/>
          <w:szCs w:val="24"/>
        </w:rPr>
        <w:t xml:space="preserve">electrónicos </w:t>
      </w:r>
      <w:r w:rsidRPr="00EE4BE2">
        <w:rPr>
          <w:rFonts w:ascii="Palatino Linotype" w:hAnsi="Palatino Linotype" w:cs="Arial"/>
          <w:sz w:val="24"/>
          <w:szCs w:val="24"/>
        </w:rPr>
        <w:t>denominado</w:t>
      </w:r>
      <w:r>
        <w:rPr>
          <w:rFonts w:ascii="Palatino Linotype" w:hAnsi="Palatino Linotype" w:cs="Arial"/>
          <w:sz w:val="24"/>
          <w:szCs w:val="24"/>
        </w:rPr>
        <w:t xml:space="preserve">s </w:t>
      </w:r>
      <w:r w:rsidRPr="00EE4BE2">
        <w:rPr>
          <w:rFonts w:ascii="Palatino Linotype" w:hAnsi="Palatino Linotype" w:cs="Arial"/>
          <w:i/>
          <w:sz w:val="24"/>
          <w:szCs w:val="24"/>
        </w:rPr>
        <w:t>“</w:t>
      </w:r>
      <w:r w:rsidRPr="00B653D7">
        <w:rPr>
          <w:rFonts w:ascii="Palatino Linotype" w:hAnsi="Palatino Linotype" w:cs="Arial"/>
          <w:b/>
          <w:i/>
          <w:sz w:val="24"/>
          <w:szCs w:val="24"/>
        </w:rPr>
        <w:t xml:space="preserve">Respuesta </w:t>
      </w:r>
      <w:proofErr w:type="spellStart"/>
      <w:r w:rsidRPr="00B653D7">
        <w:rPr>
          <w:rFonts w:ascii="Palatino Linotype" w:hAnsi="Palatino Linotype" w:cs="Arial"/>
          <w:b/>
          <w:i/>
          <w:sz w:val="24"/>
          <w:szCs w:val="24"/>
        </w:rPr>
        <w:t>Coordinación</w:t>
      </w:r>
      <w:proofErr w:type="spellEnd"/>
      <w:r w:rsidRPr="00B653D7">
        <w:rPr>
          <w:rFonts w:ascii="Palatino Linotype" w:hAnsi="Palatino Linotype" w:cs="Arial"/>
          <w:b/>
          <w:i/>
          <w:sz w:val="24"/>
          <w:szCs w:val="24"/>
        </w:rPr>
        <w:t xml:space="preserve"> </w:t>
      </w:r>
      <w:r w:rsidRPr="00B653D7">
        <w:rPr>
          <w:rFonts w:ascii="Palatino Linotype" w:hAnsi="Palatino Linotype" w:cs="Arial"/>
          <w:b/>
          <w:i/>
          <w:sz w:val="24"/>
          <w:szCs w:val="24"/>
        </w:rPr>
        <w:lastRenderedPageBreak/>
        <w:t>Administrativa.pdf</w:t>
      </w:r>
      <w:r>
        <w:rPr>
          <w:rFonts w:ascii="Palatino Linotype" w:hAnsi="Palatino Linotype" w:cs="Arial"/>
          <w:i/>
          <w:sz w:val="24"/>
          <w:szCs w:val="24"/>
        </w:rPr>
        <w:t>”, “</w:t>
      </w:r>
      <w:r w:rsidRPr="00B653D7">
        <w:rPr>
          <w:rFonts w:ascii="Palatino Linotype" w:hAnsi="Palatino Linotype" w:cs="Arial"/>
          <w:b/>
          <w:bCs/>
          <w:i/>
          <w:sz w:val="24"/>
          <w:szCs w:val="24"/>
        </w:rPr>
        <w:t>ACTA 3a SO 11 dic 2020 V2.pdf</w:t>
      </w:r>
      <w:r>
        <w:rPr>
          <w:rFonts w:ascii="Palatino Linotype" w:hAnsi="Palatino Linotype" w:cs="Arial"/>
          <w:i/>
          <w:sz w:val="24"/>
          <w:szCs w:val="24"/>
        </w:rPr>
        <w:t>”, “</w:t>
      </w:r>
      <w:r w:rsidRPr="00B653D7">
        <w:rPr>
          <w:rFonts w:ascii="Palatino Linotype" w:hAnsi="Palatino Linotype" w:cs="Arial"/>
          <w:b/>
          <w:bCs/>
          <w:i/>
          <w:sz w:val="24"/>
          <w:szCs w:val="24"/>
        </w:rPr>
        <w:t>INFORME JUSTIFICADO RR 05945.pdf</w:t>
      </w:r>
      <w:r>
        <w:rPr>
          <w:rFonts w:ascii="Palatino Linotype" w:hAnsi="Palatino Linotype" w:cs="Arial"/>
          <w:i/>
          <w:sz w:val="24"/>
          <w:szCs w:val="24"/>
        </w:rPr>
        <w:t>” y “</w:t>
      </w:r>
      <w:r w:rsidRPr="00B653D7">
        <w:rPr>
          <w:rFonts w:ascii="Palatino Linotype" w:hAnsi="Palatino Linotype" w:cs="Arial"/>
          <w:b/>
          <w:bCs/>
          <w:i/>
          <w:sz w:val="24"/>
          <w:szCs w:val="24"/>
        </w:rPr>
        <w:t xml:space="preserve">Respuesta Coordinación </w:t>
      </w:r>
      <w:proofErr w:type="spellStart"/>
      <w:r w:rsidRPr="00B653D7">
        <w:rPr>
          <w:rFonts w:ascii="Palatino Linotype" w:hAnsi="Palatino Linotype" w:cs="Arial"/>
          <w:b/>
          <w:bCs/>
          <w:i/>
          <w:sz w:val="24"/>
          <w:szCs w:val="24"/>
        </w:rPr>
        <w:t>Admitiva</w:t>
      </w:r>
      <w:proofErr w:type="spellEnd"/>
      <w:r w:rsidRPr="00B653D7">
        <w:rPr>
          <w:rFonts w:ascii="Palatino Linotype" w:hAnsi="Palatino Linotype" w:cs="Arial"/>
          <w:b/>
          <w:bCs/>
          <w:i/>
          <w:sz w:val="24"/>
          <w:szCs w:val="24"/>
        </w:rPr>
        <w:t xml:space="preserve"> a Solicitud 075.pdf</w:t>
      </w:r>
      <w:r>
        <w:rPr>
          <w:rFonts w:ascii="Palatino Linotype" w:hAnsi="Palatino Linotype" w:cs="Arial"/>
          <w:i/>
          <w:sz w:val="24"/>
          <w:szCs w:val="24"/>
        </w:rPr>
        <w:t>”</w:t>
      </w:r>
      <w:r>
        <w:rPr>
          <w:rFonts w:ascii="Palatino Linotype" w:hAnsi="Palatino Linotype" w:cs="Arial"/>
          <w:sz w:val="24"/>
          <w:szCs w:val="24"/>
        </w:rPr>
        <w:t>, el</w:t>
      </w:r>
      <w:r w:rsidRPr="00EE4BE2">
        <w:rPr>
          <w:rFonts w:ascii="Palatino Linotype" w:hAnsi="Palatino Linotype" w:cs="Arial"/>
          <w:sz w:val="24"/>
          <w:szCs w:val="24"/>
        </w:rPr>
        <w:t xml:space="preserve"> cual</w:t>
      </w:r>
      <w:r>
        <w:rPr>
          <w:rFonts w:ascii="Palatino Linotype" w:hAnsi="Palatino Linotype" w:cs="Arial"/>
          <w:sz w:val="24"/>
          <w:szCs w:val="24"/>
        </w:rPr>
        <w:t>, se puso</w:t>
      </w:r>
      <w:r w:rsidRPr="00EE4BE2">
        <w:rPr>
          <w:rFonts w:ascii="Palatino Linotype" w:hAnsi="Palatino Linotype" w:cs="Arial"/>
          <w:sz w:val="24"/>
          <w:szCs w:val="24"/>
        </w:rPr>
        <w:t xml:space="preserve"> a la vista </w:t>
      </w:r>
      <w:r>
        <w:rPr>
          <w:rFonts w:ascii="Palatino Linotype" w:hAnsi="Palatino Linotype" w:cs="Arial"/>
          <w:sz w:val="24"/>
          <w:szCs w:val="24"/>
        </w:rPr>
        <w:t>de la</w:t>
      </w:r>
      <w:r w:rsidRPr="00EE4BE2">
        <w:rPr>
          <w:rFonts w:ascii="Palatino Linotype" w:hAnsi="Palatino Linotype" w:cs="Arial"/>
          <w:sz w:val="24"/>
          <w:szCs w:val="24"/>
        </w:rPr>
        <w:t xml:space="preserve"> solicitante, </w:t>
      </w:r>
      <w:r>
        <w:rPr>
          <w:rFonts w:ascii="Palatino Linotype" w:hAnsi="Palatino Linotype" w:cs="Arial"/>
          <w:sz w:val="24"/>
          <w:szCs w:val="24"/>
        </w:rPr>
        <w:t>para que adujera alegatos, pruebas o m</w:t>
      </w:r>
      <w:r w:rsidRPr="007839CE">
        <w:rPr>
          <w:rFonts w:ascii="Palatino Linotype" w:hAnsi="Palatino Linotype" w:cs="Arial"/>
          <w:sz w:val="24"/>
          <w:szCs w:val="24"/>
        </w:rPr>
        <w:t>anifestaciones</w:t>
      </w:r>
      <w:r>
        <w:rPr>
          <w:rFonts w:ascii="Palatino Linotype" w:hAnsi="Palatino Linotype" w:cs="Arial"/>
          <w:sz w:val="24"/>
          <w:szCs w:val="24"/>
        </w:rPr>
        <w:t>, de conformidad con la siguiente imagen:</w:t>
      </w:r>
    </w:p>
    <w:p w14:paraId="080365EB" w14:textId="77777777" w:rsidR="00B653D7" w:rsidRDefault="00B653D7" w:rsidP="00B653D7">
      <w:pPr>
        <w:spacing w:after="0" w:line="360" w:lineRule="auto"/>
        <w:jc w:val="both"/>
        <w:rPr>
          <w:rFonts w:ascii="Palatino Linotype" w:hAnsi="Palatino Linotype" w:cs="Arial"/>
          <w:sz w:val="24"/>
          <w:szCs w:val="24"/>
        </w:rPr>
      </w:pPr>
    </w:p>
    <w:p w14:paraId="762F1E24" w14:textId="0569AD63" w:rsidR="00DF3FAE" w:rsidRPr="00D1185A" w:rsidRDefault="00B653D7" w:rsidP="00B653D7">
      <w:pPr>
        <w:spacing w:after="0" w:line="360" w:lineRule="auto"/>
        <w:jc w:val="both"/>
        <w:rPr>
          <w:rFonts w:ascii="Palatino Linotype" w:hAnsi="Palatino Linotype" w:cs="Arial"/>
          <w:sz w:val="24"/>
          <w:szCs w:val="24"/>
        </w:rPr>
      </w:pPr>
      <w:r w:rsidRPr="00B653D7">
        <w:rPr>
          <w:rFonts w:ascii="Palatino Linotype" w:hAnsi="Palatino Linotype" w:cs="Arial"/>
          <w:noProof/>
          <w:sz w:val="24"/>
          <w:szCs w:val="24"/>
          <w:lang w:eastAsia="es-MX"/>
        </w:rPr>
        <w:drawing>
          <wp:inline distT="0" distB="0" distL="0" distR="0" wp14:anchorId="76505F65" wp14:editId="51D50F78">
            <wp:extent cx="5760720" cy="2993390"/>
            <wp:effectExtent l="190500" t="190500" r="182880" b="1879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993390"/>
                    </a:xfrm>
                    <a:prstGeom prst="rect">
                      <a:avLst/>
                    </a:prstGeom>
                    <a:noFill/>
                    <a:ln>
                      <a:noFill/>
                    </a:ln>
                    <a:effectLst>
                      <a:outerShdw blurRad="190500" algn="ctr" rotWithShape="0">
                        <a:prstClr val="black">
                          <a:alpha val="70000"/>
                        </a:prstClr>
                      </a:outerShdw>
                    </a:effectLst>
                  </pic:spPr>
                </pic:pic>
              </a:graphicData>
            </a:graphic>
          </wp:inline>
        </w:drawing>
      </w:r>
    </w:p>
    <w:p w14:paraId="5B14186A" w14:textId="77777777" w:rsidR="0006665C" w:rsidRPr="008A5D92" w:rsidRDefault="0006665C" w:rsidP="00027ADB">
      <w:pPr>
        <w:pStyle w:val="Sinespaciado"/>
        <w:rPr>
          <w:sz w:val="2"/>
        </w:rPr>
      </w:pPr>
    </w:p>
    <w:p w14:paraId="31F8B8A0" w14:textId="77777777" w:rsidR="0037641A" w:rsidRPr="008A5D92" w:rsidRDefault="0037641A" w:rsidP="00E41DE5"/>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0F54DE9F"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B653D7">
        <w:rPr>
          <w:rFonts w:ascii="Palatino Linotype" w:hAnsi="Palatino Linotype" w:cs="Arial"/>
          <w:sz w:val="24"/>
          <w:szCs w:val="24"/>
        </w:rPr>
        <w:t>veintinueve</w:t>
      </w:r>
      <w:r w:rsidR="003900D0">
        <w:rPr>
          <w:rFonts w:ascii="Palatino Linotype" w:hAnsi="Palatino Linotype" w:cs="Arial"/>
          <w:sz w:val="24"/>
          <w:szCs w:val="24"/>
        </w:rPr>
        <w:t xml:space="preserve"> de enero de dos mil veintiuno</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lastRenderedPageBreak/>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322D83C5" w14:textId="5265E055" w:rsidR="00BF3214"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00D1185A">
        <w:rPr>
          <w:rFonts w:ascii="Palatino Linotype" w:hAnsi="Palatino Linotype" w:cs="Arial"/>
          <w:sz w:val="24"/>
          <w:szCs w:val="24"/>
        </w:rPr>
        <w:t xml:space="preserve"> segundo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 xml:space="preserve">vigésimo </w:t>
      </w:r>
      <w:r w:rsidR="00D1185A">
        <w:rPr>
          <w:rFonts w:ascii="Palatino Linotype" w:hAnsi="Palatino Linotype" w:cs="Arial"/>
          <w:sz w:val="24"/>
          <w:szCs w:val="24"/>
        </w:rPr>
        <w:t>tercero</w:t>
      </w:r>
      <w:r w:rsidR="00A726D8" w:rsidRPr="008A5D92">
        <w:rPr>
          <w:rFonts w:ascii="Palatino Linotype" w:hAnsi="Palatino Linotype" w:cs="Arial"/>
          <w:sz w:val="24"/>
          <w:szCs w:val="24"/>
        </w:rPr>
        <w:t xml:space="preserve"> y vigésimo </w:t>
      </w:r>
      <w:r w:rsidR="00D1185A">
        <w:rPr>
          <w:rFonts w:ascii="Palatino Linotype" w:hAnsi="Palatino Linotype" w:cs="Arial"/>
          <w:sz w:val="24"/>
          <w:szCs w:val="24"/>
        </w:rPr>
        <w:t>cuarto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295BF811" w14:textId="48488030" w:rsidR="00C85359" w:rsidRDefault="00C85359" w:rsidP="00AD2A55">
      <w:pPr>
        <w:spacing w:after="0" w:line="360" w:lineRule="auto"/>
        <w:jc w:val="both"/>
        <w:rPr>
          <w:rFonts w:ascii="Palatino Linotype" w:hAnsi="Palatino Linotype" w:cs="Arial"/>
          <w:sz w:val="24"/>
          <w:szCs w:val="24"/>
        </w:rPr>
      </w:pPr>
    </w:p>
    <w:p w14:paraId="4D8C5681" w14:textId="77777777" w:rsidR="00C85359" w:rsidRPr="00C85359" w:rsidRDefault="00C85359" w:rsidP="00C85359">
      <w:pPr>
        <w:spacing w:after="0" w:line="360" w:lineRule="auto"/>
        <w:jc w:val="both"/>
        <w:rPr>
          <w:rFonts w:ascii="Palatino Linotype" w:hAnsi="Palatino Linotype"/>
          <w:sz w:val="32"/>
        </w:rPr>
      </w:pPr>
      <w:r w:rsidRPr="00C85359">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06A8D60" w14:textId="77777777" w:rsidR="00C85359" w:rsidRPr="008A5D92" w:rsidRDefault="00C85359" w:rsidP="00AD2A55">
      <w:pPr>
        <w:spacing w:after="0" w:line="360" w:lineRule="auto"/>
        <w:jc w:val="both"/>
        <w:rPr>
          <w:rFonts w:ascii="Palatino Linotype" w:hAnsi="Palatino Linotype" w:cs="Arial"/>
          <w:sz w:val="24"/>
          <w:szCs w:val="24"/>
        </w:rPr>
      </w:pP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lastRenderedPageBreak/>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590471D8" w:rsidR="00EE326A" w:rsidRPr="008A5D92" w:rsidRDefault="00D1185A"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lastRenderedPageBreak/>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5D92">
        <w:rPr>
          <w:rFonts w:ascii="Palatino Linotype" w:hAnsi="Palatino Linotype"/>
          <w:i/>
          <w:sz w:val="22"/>
          <w:szCs w:val="22"/>
        </w:rPr>
        <w:t>concesoria</w:t>
      </w:r>
      <w:proofErr w:type="spellEnd"/>
      <w:r w:rsidRPr="008A5D92">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 xml:space="preserve">Así las cosas, al no existir causas de improcedencia invocadas por las partes ni advertidas de oficio por este Resolutor, se </w:t>
      </w:r>
      <w:proofErr w:type="gramStart"/>
      <w:r w:rsidRPr="008A5D92">
        <w:rPr>
          <w:rFonts w:ascii="Palatino Linotype" w:hAnsi="Palatino Linotype" w:cs="Arial"/>
        </w:rPr>
        <w:t>procede</w:t>
      </w:r>
      <w:proofErr w:type="gramEnd"/>
      <w:r w:rsidRPr="008A5D92">
        <w:rPr>
          <w:rFonts w:ascii="Palatino Linotype" w:hAnsi="Palatino Linotype" w:cs="Arial"/>
        </w:rPr>
        <w:t xml:space="preserv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54A5F9DF" w:rsidR="006571D2" w:rsidRPr="008A5D92" w:rsidRDefault="00D1185A"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2C167FE4"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E74021">
        <w:rPr>
          <w:rFonts w:ascii="Palatino Linotype" w:hAnsi="Palatino Linotype"/>
          <w:sz w:val="24"/>
          <w:szCs w:val="24"/>
        </w:rPr>
        <w:tab/>
        <w:t xml:space="preserve">el </w:t>
      </w:r>
      <w:r w:rsidRPr="00E74021">
        <w:rPr>
          <w:rFonts w:ascii="Palatino Linotype" w:hAnsi="Palatino Linotype"/>
          <w:b/>
          <w:sz w:val="24"/>
          <w:szCs w:val="24"/>
        </w:rPr>
        <w:t>Recurrente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w:t>
      </w:r>
      <w:r w:rsidR="00035312">
        <w:rPr>
          <w:rFonts w:ascii="Palatino Linotype" w:hAnsi="Palatino Linotype"/>
          <w:sz w:val="24"/>
          <w:szCs w:val="24"/>
        </w:rPr>
        <w:t>de</w:t>
      </w:r>
      <w:r w:rsidR="00B653D7">
        <w:rPr>
          <w:rFonts w:ascii="Palatino Linotype" w:hAnsi="Palatino Linotype"/>
          <w:sz w:val="24"/>
          <w:szCs w:val="24"/>
        </w:rPr>
        <w:t xml:space="preserve"> la</w:t>
      </w:r>
      <w:r w:rsidR="00C85359" w:rsidRPr="00C85359">
        <w:t xml:space="preserve"> </w:t>
      </w:r>
      <w:r w:rsidR="00B653D7" w:rsidRPr="00B653D7">
        <w:rPr>
          <w:rFonts w:ascii="Palatino Linotype" w:hAnsi="Palatino Linotype"/>
          <w:sz w:val="24"/>
          <w:szCs w:val="24"/>
        </w:rPr>
        <w:t>persona moral, Estrategia Total en Competitividad Nacional e Internacional, S.A. de C.V. en los años 2015, 2016, 2017, 2018, 2019 y 2020</w:t>
      </w:r>
      <w:r w:rsidR="00B653D7">
        <w:rPr>
          <w:rFonts w:ascii="Palatino Linotype" w:hAnsi="Palatino Linotype"/>
          <w:sz w:val="24"/>
          <w:szCs w:val="24"/>
        </w:rPr>
        <w:t xml:space="preserve">, </w:t>
      </w:r>
      <w:r w:rsidR="00035312">
        <w:rPr>
          <w:rFonts w:ascii="Palatino Linotype" w:hAnsi="Palatino Linotype"/>
          <w:sz w:val="24"/>
          <w:szCs w:val="24"/>
        </w:rPr>
        <w:t xml:space="preserve">lo </w:t>
      </w:r>
      <w:r w:rsidRPr="00E74021">
        <w:rPr>
          <w:rFonts w:ascii="Palatino Linotype" w:hAnsi="Palatino Linotype"/>
          <w:sz w:val="24"/>
          <w:szCs w:val="24"/>
        </w:rPr>
        <w:t>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4C063988" w14:textId="63C948BD" w:rsidR="004A236B" w:rsidRDefault="004A236B" w:rsidP="00A5505E">
      <w:pPr>
        <w:numPr>
          <w:ilvl w:val="0"/>
          <w:numId w:val="2"/>
        </w:numPr>
        <w:spacing w:after="0" w:line="360" w:lineRule="auto"/>
        <w:ind w:left="714" w:hanging="357"/>
        <w:jc w:val="both"/>
        <w:rPr>
          <w:rFonts w:ascii="Palatino Linotype" w:hAnsi="Palatino Linotype"/>
          <w:i/>
          <w:sz w:val="24"/>
          <w:szCs w:val="24"/>
        </w:rPr>
      </w:pPr>
      <w:bookmarkStart w:id="1" w:name="_Hlk63877265"/>
      <w:r>
        <w:rPr>
          <w:rFonts w:ascii="Palatino Linotype" w:hAnsi="Palatino Linotype"/>
          <w:i/>
          <w:sz w:val="24"/>
          <w:szCs w:val="24"/>
        </w:rPr>
        <w:lastRenderedPageBreak/>
        <w:t>Relación de contratos.</w:t>
      </w:r>
    </w:p>
    <w:p w14:paraId="3BF8558C" w14:textId="11A9BD3E" w:rsidR="004A236B" w:rsidRDefault="004A236B" w:rsidP="00A5505E">
      <w:pPr>
        <w:numPr>
          <w:ilvl w:val="0"/>
          <w:numId w:val="2"/>
        </w:numPr>
        <w:spacing w:after="0" w:line="360" w:lineRule="auto"/>
        <w:ind w:left="714" w:hanging="357"/>
        <w:jc w:val="both"/>
        <w:rPr>
          <w:rFonts w:ascii="Palatino Linotype" w:hAnsi="Palatino Linotype"/>
          <w:i/>
          <w:sz w:val="24"/>
          <w:szCs w:val="24"/>
        </w:rPr>
      </w:pPr>
      <w:r>
        <w:rPr>
          <w:rFonts w:ascii="Palatino Linotype" w:hAnsi="Palatino Linotype"/>
          <w:i/>
          <w:sz w:val="24"/>
          <w:szCs w:val="24"/>
        </w:rPr>
        <w:t>Pagos realizados.</w:t>
      </w:r>
    </w:p>
    <w:p w14:paraId="027BB30E" w14:textId="05B0A914" w:rsidR="00E74021" w:rsidRDefault="00A5505E" w:rsidP="00A5505E">
      <w:pPr>
        <w:numPr>
          <w:ilvl w:val="0"/>
          <w:numId w:val="2"/>
        </w:numPr>
        <w:spacing w:after="0" w:line="360" w:lineRule="auto"/>
        <w:ind w:left="714" w:hanging="357"/>
        <w:jc w:val="both"/>
        <w:rPr>
          <w:rFonts w:ascii="Palatino Linotype" w:hAnsi="Palatino Linotype"/>
          <w:i/>
          <w:sz w:val="24"/>
          <w:szCs w:val="24"/>
        </w:rPr>
      </w:pPr>
      <w:r>
        <w:rPr>
          <w:rFonts w:ascii="Palatino Linotype" w:hAnsi="Palatino Linotype"/>
          <w:i/>
          <w:sz w:val="24"/>
          <w:szCs w:val="24"/>
        </w:rPr>
        <w:t>T</w:t>
      </w:r>
      <w:r w:rsidR="00B653D7" w:rsidRPr="00B653D7">
        <w:rPr>
          <w:rFonts w:ascii="Palatino Linotype" w:hAnsi="Palatino Linotype"/>
          <w:i/>
          <w:sz w:val="24"/>
          <w:szCs w:val="24"/>
        </w:rPr>
        <w:t>ipo de servicio</w:t>
      </w:r>
      <w:r>
        <w:rPr>
          <w:rFonts w:ascii="Palatino Linotype" w:hAnsi="Palatino Linotype"/>
          <w:i/>
          <w:sz w:val="24"/>
          <w:szCs w:val="24"/>
        </w:rPr>
        <w:t>,</w:t>
      </w:r>
      <w:r w:rsidR="00B653D7" w:rsidRPr="00B653D7">
        <w:rPr>
          <w:rFonts w:ascii="Palatino Linotype" w:hAnsi="Palatino Linotype"/>
          <w:i/>
          <w:sz w:val="24"/>
          <w:szCs w:val="24"/>
        </w:rPr>
        <w:t xml:space="preserve"> producto o bien adquirido</w:t>
      </w:r>
      <w:r w:rsidR="00E74021" w:rsidRPr="00E74021">
        <w:rPr>
          <w:rFonts w:ascii="Palatino Linotype" w:hAnsi="Palatino Linotype"/>
          <w:i/>
          <w:sz w:val="24"/>
          <w:szCs w:val="24"/>
        </w:rPr>
        <w:t>.</w:t>
      </w:r>
    </w:p>
    <w:p w14:paraId="16A1DDB7" w14:textId="3C268201" w:rsidR="00B653D7" w:rsidRDefault="00A5505E" w:rsidP="00A5505E">
      <w:pPr>
        <w:numPr>
          <w:ilvl w:val="0"/>
          <w:numId w:val="2"/>
        </w:numPr>
        <w:spacing w:after="0" w:line="360" w:lineRule="auto"/>
        <w:ind w:left="714" w:hanging="357"/>
        <w:jc w:val="both"/>
        <w:rPr>
          <w:rFonts w:ascii="Palatino Linotype" w:hAnsi="Palatino Linotype"/>
          <w:i/>
          <w:sz w:val="24"/>
          <w:szCs w:val="24"/>
        </w:rPr>
      </w:pPr>
      <w:r>
        <w:rPr>
          <w:rFonts w:ascii="Palatino Linotype" w:hAnsi="Palatino Linotype"/>
          <w:i/>
          <w:sz w:val="24"/>
          <w:szCs w:val="24"/>
        </w:rPr>
        <w:t>C</w:t>
      </w:r>
      <w:r w:rsidR="00B653D7" w:rsidRPr="00B653D7">
        <w:rPr>
          <w:rFonts w:ascii="Palatino Linotype" w:hAnsi="Palatino Linotype"/>
          <w:i/>
          <w:sz w:val="24"/>
          <w:szCs w:val="24"/>
        </w:rPr>
        <w:t>osto de cada bien o servicio</w:t>
      </w:r>
      <w:r>
        <w:rPr>
          <w:rFonts w:ascii="Palatino Linotype" w:hAnsi="Palatino Linotype"/>
          <w:i/>
          <w:sz w:val="24"/>
          <w:szCs w:val="24"/>
        </w:rPr>
        <w:t>.</w:t>
      </w:r>
    </w:p>
    <w:p w14:paraId="1B98BAB1" w14:textId="4358A60B" w:rsidR="00B653D7" w:rsidRDefault="00A5505E" w:rsidP="00A5505E">
      <w:pPr>
        <w:numPr>
          <w:ilvl w:val="0"/>
          <w:numId w:val="2"/>
        </w:numPr>
        <w:spacing w:after="0" w:line="360" w:lineRule="auto"/>
        <w:ind w:left="714" w:hanging="357"/>
        <w:jc w:val="both"/>
        <w:rPr>
          <w:rFonts w:ascii="Palatino Linotype" w:hAnsi="Palatino Linotype"/>
          <w:i/>
          <w:sz w:val="24"/>
          <w:szCs w:val="24"/>
        </w:rPr>
      </w:pPr>
      <w:r>
        <w:rPr>
          <w:rFonts w:ascii="Palatino Linotype" w:hAnsi="Palatino Linotype"/>
          <w:i/>
          <w:sz w:val="24"/>
          <w:szCs w:val="24"/>
        </w:rPr>
        <w:t>E</w:t>
      </w:r>
      <w:r w:rsidRPr="00A5505E">
        <w:rPr>
          <w:rFonts w:ascii="Palatino Linotype" w:hAnsi="Palatino Linotype"/>
          <w:i/>
          <w:sz w:val="24"/>
          <w:szCs w:val="24"/>
        </w:rPr>
        <w:t>stado actual que guarda el bien o servicio</w:t>
      </w:r>
      <w:r>
        <w:rPr>
          <w:rFonts w:ascii="Palatino Linotype" w:hAnsi="Palatino Linotype"/>
          <w:i/>
          <w:sz w:val="24"/>
          <w:szCs w:val="24"/>
        </w:rPr>
        <w:t>.</w:t>
      </w:r>
    </w:p>
    <w:p w14:paraId="2D9D9E94" w14:textId="39C740D7" w:rsidR="00B50E78" w:rsidRPr="00A5505E" w:rsidRDefault="00A5505E" w:rsidP="00A5505E">
      <w:pPr>
        <w:numPr>
          <w:ilvl w:val="0"/>
          <w:numId w:val="2"/>
        </w:numPr>
        <w:spacing w:after="0" w:line="360" w:lineRule="auto"/>
        <w:ind w:left="714" w:hanging="357"/>
        <w:jc w:val="both"/>
        <w:rPr>
          <w:rFonts w:ascii="Palatino Linotype" w:hAnsi="Palatino Linotype"/>
          <w:i/>
          <w:sz w:val="24"/>
          <w:szCs w:val="24"/>
        </w:rPr>
      </w:pPr>
      <w:r>
        <w:rPr>
          <w:rFonts w:ascii="Palatino Linotype" w:hAnsi="Palatino Linotype"/>
          <w:i/>
          <w:sz w:val="24"/>
          <w:szCs w:val="24"/>
        </w:rPr>
        <w:t>Procedimientos administrativos o sanciones efectuadas.</w:t>
      </w:r>
    </w:p>
    <w:bookmarkEnd w:id="1"/>
    <w:p w14:paraId="04EB4772" w14:textId="77777777" w:rsidR="001054C9" w:rsidRDefault="001054C9" w:rsidP="00DB0383">
      <w:pPr>
        <w:spacing w:after="0" w:line="360" w:lineRule="auto"/>
        <w:ind w:right="141"/>
        <w:jc w:val="both"/>
        <w:rPr>
          <w:rFonts w:ascii="Palatino Linotype" w:hAnsi="Palatino Linotype"/>
          <w:sz w:val="24"/>
          <w:szCs w:val="24"/>
          <w:lang w:eastAsia="es-MX"/>
        </w:rPr>
      </w:pPr>
    </w:p>
    <w:p w14:paraId="047F5ADC" w14:textId="13744A99" w:rsidR="004C3970" w:rsidRPr="004C3970" w:rsidRDefault="004C3970" w:rsidP="004C3970">
      <w:pPr>
        <w:spacing w:after="240" w:line="360" w:lineRule="auto"/>
        <w:jc w:val="both"/>
        <w:rPr>
          <w:rFonts w:ascii="Palatino Linotype" w:hAnsi="Palatino Linotype"/>
          <w:sz w:val="24"/>
          <w:szCs w:val="24"/>
        </w:rPr>
      </w:pPr>
      <w:r w:rsidRPr="004C3970">
        <w:rPr>
          <w:rFonts w:ascii="Palatino Linotype" w:hAnsi="Palatino Linotype"/>
          <w:sz w:val="24"/>
          <w:szCs w:val="24"/>
        </w:rPr>
        <w:t>El Sujeto Obligado turnó la solicitud a las unidades administrativas que consideró competentes y respondió</w:t>
      </w:r>
      <w:r w:rsidR="00851006">
        <w:rPr>
          <w:rFonts w:ascii="Palatino Linotype" w:hAnsi="Palatino Linotype"/>
          <w:sz w:val="24"/>
          <w:szCs w:val="24"/>
        </w:rPr>
        <w:t xml:space="preserve"> a través de un archivo electrónico mediante el cual </w:t>
      </w:r>
      <w:r w:rsidRPr="004C3970">
        <w:rPr>
          <w:rFonts w:ascii="Palatino Linotype" w:hAnsi="Palatino Linotype"/>
          <w:sz w:val="24"/>
          <w:szCs w:val="24"/>
        </w:rPr>
        <w:t>hizo del conocimiento del particular lo siguiente:</w:t>
      </w:r>
    </w:p>
    <w:p w14:paraId="24CD6CFC" w14:textId="50712E57" w:rsidR="004C3970" w:rsidRPr="005B5F5D" w:rsidRDefault="00257A88" w:rsidP="00612469">
      <w:pPr>
        <w:numPr>
          <w:ilvl w:val="0"/>
          <w:numId w:val="8"/>
        </w:numPr>
        <w:spacing w:after="120" w:line="360" w:lineRule="auto"/>
        <w:ind w:left="714" w:hanging="357"/>
        <w:jc w:val="both"/>
        <w:rPr>
          <w:rFonts w:ascii="Palatino Linotype" w:hAnsi="Palatino Linotype"/>
          <w:b/>
          <w:sz w:val="24"/>
          <w:szCs w:val="24"/>
        </w:rPr>
      </w:pPr>
      <w:r>
        <w:rPr>
          <w:rFonts w:ascii="Palatino Linotype" w:hAnsi="Palatino Linotype"/>
          <w:bCs/>
          <w:sz w:val="24"/>
          <w:szCs w:val="24"/>
        </w:rPr>
        <w:t>“</w:t>
      </w:r>
      <w:r w:rsidR="00851006" w:rsidRPr="00257A88">
        <w:rPr>
          <w:rFonts w:ascii="Palatino Linotype" w:hAnsi="Palatino Linotype"/>
          <w:b/>
          <w:sz w:val="24"/>
          <w:szCs w:val="24"/>
        </w:rPr>
        <w:t>of 256.pdf</w:t>
      </w:r>
      <w:r>
        <w:rPr>
          <w:rFonts w:ascii="Palatino Linotype" w:hAnsi="Palatino Linotype"/>
          <w:bCs/>
          <w:sz w:val="24"/>
          <w:szCs w:val="24"/>
        </w:rPr>
        <w:t xml:space="preserve">”: Documento electrónico que contiene el </w:t>
      </w:r>
      <w:r w:rsidR="004C3970">
        <w:rPr>
          <w:rFonts w:ascii="Palatino Linotype" w:hAnsi="Palatino Linotype"/>
          <w:bCs/>
          <w:sz w:val="24"/>
          <w:szCs w:val="24"/>
        </w:rPr>
        <w:t xml:space="preserve">Oficio No. </w:t>
      </w:r>
      <w:r>
        <w:rPr>
          <w:rFonts w:ascii="Palatino Linotype" w:hAnsi="Palatino Linotype"/>
          <w:bCs/>
          <w:sz w:val="24"/>
          <w:szCs w:val="24"/>
        </w:rPr>
        <w:t>21500002S/0256/2020</w:t>
      </w:r>
      <w:r w:rsidR="004C3970">
        <w:rPr>
          <w:rFonts w:ascii="Palatino Linotype" w:hAnsi="Palatino Linotype"/>
          <w:bCs/>
          <w:sz w:val="24"/>
          <w:szCs w:val="24"/>
        </w:rPr>
        <w:t xml:space="preserve"> </w:t>
      </w:r>
      <w:r w:rsidR="004C3970" w:rsidRPr="004C3970">
        <w:rPr>
          <w:rFonts w:ascii="Palatino Linotype" w:hAnsi="Palatino Linotype"/>
          <w:sz w:val="24"/>
          <w:szCs w:val="24"/>
        </w:rPr>
        <w:t xml:space="preserve">signado por el </w:t>
      </w:r>
      <w:r>
        <w:rPr>
          <w:rFonts w:ascii="Palatino Linotype" w:hAnsi="Palatino Linotype"/>
          <w:sz w:val="24"/>
          <w:szCs w:val="24"/>
        </w:rPr>
        <w:t xml:space="preserve">responsable de la </w:t>
      </w:r>
      <w:r w:rsidR="004C3970">
        <w:rPr>
          <w:rFonts w:ascii="Palatino Linotype" w:hAnsi="Palatino Linotype"/>
          <w:sz w:val="24"/>
          <w:szCs w:val="24"/>
        </w:rPr>
        <w:t>Unidad de Transparencia y remitido al solicitante de información</w:t>
      </w:r>
      <w:r w:rsidR="004C3970" w:rsidRPr="004C3970">
        <w:rPr>
          <w:rFonts w:ascii="Palatino Linotype" w:hAnsi="Palatino Linotype"/>
          <w:sz w:val="24"/>
          <w:szCs w:val="24"/>
        </w:rPr>
        <w:t>, a través del cual informa</w:t>
      </w:r>
      <w:r w:rsidR="004C3970">
        <w:rPr>
          <w:rFonts w:ascii="Palatino Linotype" w:hAnsi="Palatino Linotype"/>
          <w:sz w:val="24"/>
          <w:szCs w:val="24"/>
        </w:rPr>
        <w:t xml:space="preserve"> que</w:t>
      </w:r>
      <w:r>
        <w:rPr>
          <w:rFonts w:ascii="Palatino Linotype" w:hAnsi="Palatino Linotype"/>
          <w:sz w:val="24"/>
          <w:szCs w:val="24"/>
        </w:rPr>
        <w:t xml:space="preserve"> la solicitud de información de mérito le fue turnada al Servidor Público Habilitado de la Coordinación Administrativa, quien a su vez emite las siguientes respuestas: </w:t>
      </w:r>
    </w:p>
    <w:p w14:paraId="210BAD01" w14:textId="77777777" w:rsidR="005B5F5D" w:rsidRPr="00257A88" w:rsidRDefault="005B5F5D" w:rsidP="005B5F5D">
      <w:pPr>
        <w:spacing w:after="120" w:line="360" w:lineRule="auto"/>
        <w:ind w:left="714"/>
        <w:jc w:val="both"/>
        <w:rPr>
          <w:rFonts w:ascii="Palatino Linotype" w:hAnsi="Palatino Linotype"/>
          <w:b/>
          <w:sz w:val="24"/>
          <w:szCs w:val="24"/>
        </w:rPr>
      </w:pPr>
    </w:p>
    <w:p w14:paraId="4D74F16C" w14:textId="3F634A81" w:rsidR="00257A88" w:rsidRDefault="00257A88" w:rsidP="00257A88">
      <w:pPr>
        <w:spacing w:after="120" w:line="360" w:lineRule="auto"/>
        <w:ind w:left="714"/>
        <w:jc w:val="both"/>
        <w:rPr>
          <w:rFonts w:ascii="Palatino Linotype" w:hAnsi="Palatino Linotype"/>
          <w:b/>
          <w:sz w:val="24"/>
          <w:szCs w:val="24"/>
        </w:rPr>
      </w:pPr>
      <w:r w:rsidRPr="00257A88">
        <w:rPr>
          <w:rFonts w:ascii="Palatino Linotype" w:hAnsi="Palatino Linotype"/>
          <w:b/>
          <w:noProof/>
          <w:sz w:val="24"/>
          <w:szCs w:val="24"/>
          <w:lang w:eastAsia="es-MX"/>
        </w:rPr>
        <w:drawing>
          <wp:inline distT="0" distB="0" distL="0" distR="0" wp14:anchorId="28F87BB1" wp14:editId="3F70B5DE">
            <wp:extent cx="5760720" cy="115379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153795"/>
                    </a:xfrm>
                    <a:prstGeom prst="rect">
                      <a:avLst/>
                    </a:prstGeom>
                  </pic:spPr>
                </pic:pic>
              </a:graphicData>
            </a:graphic>
          </wp:inline>
        </w:drawing>
      </w:r>
    </w:p>
    <w:p w14:paraId="366B29E7" w14:textId="7F2D2B8E" w:rsidR="00E74021" w:rsidRPr="005B5F5D" w:rsidRDefault="005B5F5D" w:rsidP="005B5F5D">
      <w:pPr>
        <w:spacing w:after="120" w:line="360" w:lineRule="auto"/>
        <w:ind w:left="714"/>
        <w:jc w:val="both"/>
        <w:rPr>
          <w:rFonts w:ascii="Palatino Linotype" w:hAnsi="Palatino Linotype"/>
          <w:b/>
          <w:sz w:val="24"/>
          <w:szCs w:val="24"/>
        </w:rPr>
      </w:pPr>
      <w:r w:rsidRPr="005B5F5D">
        <w:rPr>
          <w:rFonts w:ascii="Palatino Linotype" w:hAnsi="Palatino Linotype"/>
          <w:b/>
          <w:noProof/>
          <w:sz w:val="24"/>
          <w:szCs w:val="24"/>
          <w:lang w:eastAsia="es-MX"/>
        </w:rPr>
        <w:lastRenderedPageBreak/>
        <w:drawing>
          <wp:inline distT="0" distB="0" distL="0" distR="0" wp14:anchorId="7A1E8552" wp14:editId="4D1597E6">
            <wp:extent cx="5760720" cy="22910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291080"/>
                    </a:xfrm>
                    <a:prstGeom prst="rect">
                      <a:avLst/>
                    </a:prstGeom>
                  </pic:spPr>
                </pic:pic>
              </a:graphicData>
            </a:graphic>
          </wp:inline>
        </w:drawing>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487EA36D"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como </w:t>
      </w:r>
      <w:r w:rsidR="005B5F5D">
        <w:rPr>
          <w:rFonts w:ascii="Palatino Linotype" w:hAnsi="Palatino Linotype" w:cs="Arial"/>
          <w:bCs/>
          <w:sz w:val="24"/>
          <w:szCs w:val="24"/>
        </w:rPr>
        <w:t>acto impugnado</w:t>
      </w:r>
      <w:r w:rsidRPr="008A5D92">
        <w:rPr>
          <w:rFonts w:ascii="Palatino Linotype" w:hAnsi="Palatino Linotype" w:cs="Arial"/>
          <w:bCs/>
          <w:sz w:val="24"/>
          <w:szCs w:val="24"/>
        </w:rPr>
        <w:t xml:space="preserve">: </w:t>
      </w:r>
      <w:r w:rsidRPr="008A5D92">
        <w:rPr>
          <w:rFonts w:ascii="Palatino Linotype" w:hAnsi="Palatino Linotype" w:cs="Arial"/>
          <w:bCs/>
          <w:i/>
          <w:sz w:val="24"/>
          <w:szCs w:val="24"/>
        </w:rPr>
        <w:t>“</w:t>
      </w:r>
      <w:r w:rsidR="005B5F5D" w:rsidRPr="005B5F5D">
        <w:rPr>
          <w:rFonts w:ascii="Palatino Linotype" w:hAnsi="Palatino Linotype" w:cs="Arial"/>
          <w:b/>
          <w:bCs/>
          <w:i/>
          <w:sz w:val="24"/>
          <w:szCs w:val="24"/>
          <w:u w:val="single"/>
        </w:rPr>
        <w:t xml:space="preserve">la negativa de transparentar la información solicitada, la cual debería ser </w:t>
      </w:r>
      <w:proofErr w:type="spellStart"/>
      <w:r w:rsidR="005B5F5D" w:rsidRPr="005B5F5D">
        <w:rPr>
          <w:rFonts w:ascii="Palatino Linotype" w:hAnsi="Palatino Linotype" w:cs="Arial"/>
          <w:b/>
          <w:bCs/>
          <w:i/>
          <w:sz w:val="24"/>
          <w:szCs w:val="24"/>
          <w:u w:val="single"/>
        </w:rPr>
        <w:t>publica</w:t>
      </w:r>
      <w:proofErr w:type="spellEnd"/>
      <w:r w:rsidR="005B5F5D" w:rsidRPr="005B5F5D">
        <w:rPr>
          <w:rFonts w:ascii="Palatino Linotype" w:hAnsi="Palatino Linotype" w:cs="Arial"/>
          <w:b/>
          <w:bCs/>
          <w:i/>
          <w:sz w:val="24"/>
          <w:szCs w:val="24"/>
          <w:u w:val="single"/>
        </w:rPr>
        <w:t xml:space="preserve">. </w:t>
      </w:r>
      <w:proofErr w:type="gramStart"/>
      <w:r w:rsidR="005B5F5D" w:rsidRPr="005B5F5D">
        <w:rPr>
          <w:rFonts w:ascii="Palatino Linotype" w:hAnsi="Palatino Linotype" w:cs="Arial"/>
          <w:b/>
          <w:bCs/>
          <w:i/>
          <w:sz w:val="24"/>
          <w:szCs w:val="24"/>
          <w:u w:val="single"/>
        </w:rPr>
        <w:t>y</w:t>
      </w:r>
      <w:proofErr w:type="gramEnd"/>
      <w:r w:rsidR="005B5F5D" w:rsidRPr="005B5F5D">
        <w:rPr>
          <w:rFonts w:ascii="Palatino Linotype" w:hAnsi="Palatino Linotype" w:cs="Arial"/>
          <w:b/>
          <w:bCs/>
          <w:i/>
          <w:sz w:val="24"/>
          <w:szCs w:val="24"/>
          <w:u w:val="single"/>
        </w:rPr>
        <w:t xml:space="preserve"> con dolo se niega la autoridad a transparentar la </w:t>
      </w:r>
      <w:proofErr w:type="spellStart"/>
      <w:r w:rsidR="005B5F5D" w:rsidRPr="005B5F5D">
        <w:rPr>
          <w:rFonts w:ascii="Palatino Linotype" w:hAnsi="Palatino Linotype" w:cs="Arial"/>
          <w:b/>
          <w:bCs/>
          <w:i/>
          <w:sz w:val="24"/>
          <w:szCs w:val="24"/>
          <w:u w:val="single"/>
        </w:rPr>
        <w:t>informacion</w:t>
      </w:r>
      <w:proofErr w:type="spellEnd"/>
      <w:r w:rsidRPr="005F7C80">
        <w:rPr>
          <w:rFonts w:ascii="Palatino Linotype" w:hAnsi="Palatino Linotype" w:cs="Arial"/>
          <w:b/>
          <w:bCs/>
          <w:i/>
          <w:sz w:val="24"/>
          <w:szCs w:val="24"/>
          <w:u w:val="single"/>
        </w:rPr>
        <w:t>”</w:t>
      </w:r>
      <w:r w:rsidR="00820AF9" w:rsidRPr="00820AF9">
        <w:rPr>
          <w:rFonts w:ascii="Palatino Linotype" w:hAnsi="Palatino Linotype" w:cs="Arial"/>
          <w:bCs/>
          <w:sz w:val="24"/>
          <w:szCs w:val="24"/>
        </w:rPr>
        <w:t xml:space="preserve">, y manifestando como </w:t>
      </w:r>
      <w:r w:rsidR="00820AF9">
        <w:rPr>
          <w:rFonts w:ascii="Palatino Linotype" w:hAnsi="Palatino Linotype" w:cs="Arial"/>
          <w:bCs/>
          <w:sz w:val="24"/>
          <w:szCs w:val="24"/>
        </w:rPr>
        <w:t xml:space="preserve">acto </w:t>
      </w:r>
      <w:r w:rsidR="005B5F5D">
        <w:rPr>
          <w:rFonts w:ascii="Palatino Linotype" w:hAnsi="Palatino Linotype" w:cs="Arial"/>
          <w:bCs/>
          <w:sz w:val="24"/>
          <w:szCs w:val="24"/>
        </w:rPr>
        <w:t>razones o motivos de inconformidad</w:t>
      </w:r>
      <w:r w:rsidR="00820AF9" w:rsidRPr="00820AF9">
        <w:rPr>
          <w:rFonts w:ascii="Palatino Linotype" w:hAnsi="Palatino Linotype" w:cs="Arial"/>
          <w:bCs/>
          <w:sz w:val="24"/>
          <w:szCs w:val="24"/>
        </w:rPr>
        <w:t xml:space="preserve"> lo siguiente</w:t>
      </w:r>
      <w:r w:rsidRPr="008A5D92">
        <w:rPr>
          <w:rFonts w:ascii="Palatino Linotype" w:hAnsi="Palatino Linotype" w:cs="Arial"/>
          <w:bCs/>
          <w:sz w:val="24"/>
          <w:szCs w:val="24"/>
        </w:rPr>
        <w:t>.</w:t>
      </w:r>
    </w:p>
    <w:p w14:paraId="0D1B0787" w14:textId="60FC83B5" w:rsidR="00820AF9" w:rsidRDefault="00820AF9" w:rsidP="00AD2A55">
      <w:pPr>
        <w:spacing w:after="0" w:line="360" w:lineRule="auto"/>
        <w:ind w:right="141"/>
        <w:jc w:val="both"/>
        <w:rPr>
          <w:rFonts w:ascii="Palatino Linotype" w:hAnsi="Palatino Linotype" w:cs="Arial"/>
          <w:bCs/>
          <w:sz w:val="24"/>
          <w:szCs w:val="24"/>
        </w:rPr>
      </w:pPr>
    </w:p>
    <w:p w14:paraId="3A6A686E" w14:textId="619BE33C" w:rsidR="00820AF9" w:rsidRPr="008A5D92" w:rsidRDefault="00820AF9" w:rsidP="00820AF9">
      <w:pPr>
        <w:spacing w:line="240" w:lineRule="auto"/>
        <w:ind w:left="851" w:right="850"/>
        <w:jc w:val="both"/>
        <w:rPr>
          <w:rFonts w:ascii="Palatino Linotype" w:eastAsia="Times New Roman" w:hAnsi="Palatino Linotype"/>
          <w:i/>
          <w:lang w:eastAsia="es-MX"/>
        </w:rPr>
      </w:pPr>
      <w:r w:rsidRPr="008A5D92">
        <w:rPr>
          <w:rFonts w:ascii="Palatino Linotype" w:hAnsi="Palatino Linotype"/>
          <w:i/>
          <w:color w:val="000000"/>
        </w:rPr>
        <w:t>“</w:t>
      </w:r>
      <w:r w:rsidR="005B5F5D" w:rsidRPr="005B5F5D">
        <w:rPr>
          <w:rFonts w:ascii="Palatino Linotype" w:eastAsia="Times New Roman" w:hAnsi="Palatino Linotype"/>
          <w:i/>
          <w:lang w:eastAsia="es-MX"/>
        </w:rPr>
        <w:t xml:space="preserve">El responsable de la unidad de transparencia, señala que 3 departamentos le indicaron, que NO se encontró información al respecto de contratos y pagos realizados a la persona moral, Estrategia Total en Competitividad Nacional e Internacional, S.A. de C.V., en los años 2015, 2016, 2017, 2018, 2019 y 2020. Violando dolosamente el procedimiento establecido en la ley en materia, </w:t>
      </w:r>
      <w:r w:rsidR="005B5F5D" w:rsidRPr="005B5F5D">
        <w:rPr>
          <w:rFonts w:ascii="Palatino Linotype" w:eastAsia="Times New Roman" w:hAnsi="Palatino Linotype"/>
          <w:b/>
          <w:bCs/>
          <w:i/>
          <w:lang w:eastAsia="es-MX"/>
        </w:rPr>
        <w:t>sin adjuntar la respuesta firmada de los departamentos involucrados en dar respuesta, así mismo no anexa resolución del comité de transparencia que confirme la inexistencia de la información requerida</w:t>
      </w:r>
      <w:r w:rsidR="005B5F5D" w:rsidRPr="005B5F5D">
        <w:rPr>
          <w:rFonts w:ascii="Palatino Linotype" w:eastAsia="Times New Roman" w:hAnsi="Palatino Linotype"/>
          <w:i/>
          <w:lang w:eastAsia="es-MX"/>
        </w:rPr>
        <w:t xml:space="preserve">. Es de obvia notoriedad que ocultan la información, solicito transparencia y acceso a la información vía digital. </w:t>
      </w:r>
      <w:proofErr w:type="gramStart"/>
      <w:r w:rsidR="005B5F5D" w:rsidRPr="005B5F5D">
        <w:rPr>
          <w:rFonts w:ascii="Palatino Linotype" w:eastAsia="Times New Roman" w:hAnsi="Palatino Linotype"/>
          <w:i/>
          <w:lang w:eastAsia="es-MX"/>
        </w:rPr>
        <w:t>anexo</w:t>
      </w:r>
      <w:proofErr w:type="gramEnd"/>
      <w:r w:rsidR="005B5F5D" w:rsidRPr="005B5F5D">
        <w:rPr>
          <w:rFonts w:ascii="Palatino Linotype" w:eastAsia="Times New Roman" w:hAnsi="Palatino Linotype"/>
          <w:i/>
          <w:lang w:eastAsia="es-MX"/>
        </w:rPr>
        <w:t xml:space="preserve">, documento </w:t>
      </w:r>
      <w:proofErr w:type="spellStart"/>
      <w:r w:rsidR="005B5F5D" w:rsidRPr="005B5F5D">
        <w:rPr>
          <w:rFonts w:ascii="Palatino Linotype" w:eastAsia="Times New Roman" w:hAnsi="Palatino Linotype"/>
          <w:i/>
          <w:lang w:eastAsia="es-MX"/>
        </w:rPr>
        <w:t>publico</w:t>
      </w:r>
      <w:proofErr w:type="spellEnd"/>
      <w:r w:rsidR="005B5F5D" w:rsidRPr="005B5F5D">
        <w:rPr>
          <w:rFonts w:ascii="Palatino Linotype" w:eastAsia="Times New Roman" w:hAnsi="Palatino Linotype"/>
          <w:i/>
          <w:lang w:eastAsia="es-MX"/>
        </w:rPr>
        <w:t xml:space="preserve"> que el responsable de transparencia tiene vía </w:t>
      </w:r>
      <w:proofErr w:type="spellStart"/>
      <w:r w:rsidR="005B5F5D" w:rsidRPr="005B5F5D">
        <w:rPr>
          <w:rFonts w:ascii="Palatino Linotype" w:eastAsia="Times New Roman" w:hAnsi="Palatino Linotype"/>
          <w:i/>
          <w:lang w:eastAsia="es-MX"/>
        </w:rPr>
        <w:t>ipomex</w:t>
      </w:r>
      <w:proofErr w:type="spellEnd"/>
      <w:r w:rsidR="005B5F5D" w:rsidRPr="005B5F5D">
        <w:rPr>
          <w:rFonts w:ascii="Palatino Linotype" w:eastAsia="Times New Roman" w:hAnsi="Palatino Linotype"/>
          <w:i/>
          <w:lang w:eastAsia="es-MX"/>
        </w:rPr>
        <w:t>, el cual, encuadra en faltas administrativas al emitir información falsa en esta plataforma</w:t>
      </w:r>
      <w:r w:rsidRPr="008A5D92">
        <w:rPr>
          <w:rFonts w:ascii="Palatino Linotype" w:hAnsi="Palatino Linotype"/>
          <w:i/>
          <w:color w:val="000000"/>
        </w:rPr>
        <w:t>”</w:t>
      </w:r>
      <w:r>
        <w:rPr>
          <w:rFonts w:ascii="Palatino Linotype" w:hAnsi="Palatino Linotype"/>
          <w:i/>
          <w:color w:val="000000"/>
        </w:rPr>
        <w:t xml:space="preserve"> </w:t>
      </w:r>
      <w:r w:rsidRPr="008A5D92">
        <w:rPr>
          <w:rFonts w:ascii="Palatino Linotype" w:hAnsi="Palatino Linotype"/>
          <w:i/>
          <w:color w:val="000000"/>
        </w:rPr>
        <w:t>(Sic).</w:t>
      </w:r>
    </w:p>
    <w:p w14:paraId="5255A366" w14:textId="77777777" w:rsidR="00820AF9" w:rsidRDefault="00820AF9" w:rsidP="00AD2A55">
      <w:pPr>
        <w:spacing w:after="0" w:line="360" w:lineRule="auto"/>
        <w:ind w:right="141"/>
        <w:jc w:val="both"/>
        <w:rPr>
          <w:rFonts w:ascii="Palatino Linotype" w:hAnsi="Palatino Linotype" w:cs="Arial"/>
          <w:bCs/>
          <w:sz w:val="24"/>
          <w:szCs w:val="24"/>
        </w:rPr>
      </w:pPr>
    </w:p>
    <w:p w14:paraId="6BD60C7A" w14:textId="3EB359BA" w:rsidR="001054C9" w:rsidRDefault="001054C9" w:rsidP="00612469">
      <w:pPr>
        <w:spacing w:after="0" w:line="360" w:lineRule="auto"/>
        <w:jc w:val="both"/>
        <w:rPr>
          <w:rFonts w:ascii="Palatino Linotype" w:hAnsi="Palatino Linotype"/>
          <w:sz w:val="24"/>
          <w:szCs w:val="24"/>
        </w:rPr>
      </w:pPr>
      <w:r w:rsidRPr="001054C9">
        <w:rPr>
          <w:rFonts w:ascii="Palatino Linotype" w:hAnsi="Palatino Linotype"/>
          <w:sz w:val="24"/>
          <w:szCs w:val="24"/>
        </w:rPr>
        <w:lastRenderedPageBreak/>
        <w:t xml:space="preserve">Asimismo, remitió </w:t>
      </w:r>
      <w:r w:rsidR="005B5F5D">
        <w:rPr>
          <w:rFonts w:ascii="Palatino Linotype" w:hAnsi="Palatino Linotype"/>
          <w:sz w:val="24"/>
          <w:szCs w:val="24"/>
        </w:rPr>
        <w:t>el</w:t>
      </w:r>
      <w:r w:rsidR="00612469">
        <w:rPr>
          <w:rFonts w:ascii="Palatino Linotype" w:hAnsi="Palatino Linotype"/>
          <w:sz w:val="24"/>
          <w:szCs w:val="24"/>
        </w:rPr>
        <w:t xml:space="preserve"> archivo denominados</w:t>
      </w:r>
      <w:r w:rsidR="005B5F5D">
        <w:rPr>
          <w:rFonts w:ascii="Palatino Linotype" w:hAnsi="Palatino Linotype"/>
          <w:sz w:val="24"/>
          <w:szCs w:val="24"/>
        </w:rPr>
        <w:t xml:space="preserve"> “</w:t>
      </w:r>
      <w:r w:rsidR="005B5F5D" w:rsidRPr="005B5F5D">
        <w:rPr>
          <w:rFonts w:ascii="Palatino Linotype" w:hAnsi="Palatino Linotype"/>
          <w:sz w:val="24"/>
          <w:szCs w:val="24"/>
        </w:rPr>
        <w:t>portada contrato tlane.pdf</w:t>
      </w:r>
      <w:r w:rsidR="005B5F5D">
        <w:rPr>
          <w:rFonts w:ascii="Palatino Linotype" w:hAnsi="Palatino Linotype"/>
          <w:sz w:val="24"/>
          <w:szCs w:val="24"/>
        </w:rPr>
        <w:t>” mismo que se inserta a continuación:</w:t>
      </w:r>
    </w:p>
    <w:p w14:paraId="01861ADA" w14:textId="59878B3E" w:rsidR="005B5F5D" w:rsidRPr="001054C9" w:rsidRDefault="005B5F5D" w:rsidP="005B5F5D">
      <w:pPr>
        <w:spacing w:after="0" w:line="360" w:lineRule="auto"/>
        <w:jc w:val="center"/>
        <w:rPr>
          <w:rFonts w:ascii="Palatino Linotype" w:hAnsi="Palatino Linotype"/>
          <w:sz w:val="24"/>
          <w:szCs w:val="24"/>
        </w:rPr>
      </w:pPr>
      <w:r w:rsidRPr="005B5F5D">
        <w:rPr>
          <w:rFonts w:ascii="Palatino Linotype" w:hAnsi="Palatino Linotype"/>
          <w:noProof/>
          <w:sz w:val="24"/>
          <w:szCs w:val="24"/>
          <w:lang w:eastAsia="es-MX"/>
        </w:rPr>
        <w:drawing>
          <wp:inline distT="0" distB="0" distL="0" distR="0" wp14:anchorId="3FF5B353" wp14:editId="73F2CF19">
            <wp:extent cx="5124666" cy="68838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29597" cy="6890503"/>
                    </a:xfrm>
                    <a:prstGeom prst="rect">
                      <a:avLst/>
                    </a:prstGeom>
                  </pic:spPr>
                </pic:pic>
              </a:graphicData>
            </a:graphic>
          </wp:inline>
        </w:drawing>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1E541700" w14:textId="4F537AB9" w:rsidR="001B0708" w:rsidRDefault="001B0708" w:rsidP="00AD2A55">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 xml:space="preserve">inconformidad hechos valer por </w:t>
      </w:r>
      <w:r w:rsidRPr="001B0708">
        <w:rPr>
          <w:rFonts w:ascii="Palatino Linotype" w:hAnsi="Palatino Linotype"/>
          <w:b/>
          <w:sz w:val="24"/>
          <w:szCs w:val="24"/>
          <w:lang w:eastAsia="es-MX"/>
        </w:rPr>
        <w:t>El Recurrente</w:t>
      </w:r>
      <w:r w:rsidRPr="001B0708">
        <w:rPr>
          <w:rFonts w:ascii="Palatino Linotype" w:hAnsi="Palatino Linotype"/>
          <w:sz w:val="24"/>
          <w:szCs w:val="24"/>
          <w:lang w:eastAsia="es-MX"/>
        </w:rPr>
        <w:t xml:space="preserve"> son fundados, tomando en cuenta las siguientes consideraciones de hecho y de derecho:</w:t>
      </w:r>
    </w:p>
    <w:p w14:paraId="5097EBDD" w14:textId="6F406343" w:rsidR="000D7F2B" w:rsidRDefault="000D7F2B" w:rsidP="00AD2A55">
      <w:pPr>
        <w:spacing w:after="0" w:line="360" w:lineRule="auto"/>
        <w:ind w:right="141"/>
        <w:jc w:val="both"/>
        <w:rPr>
          <w:rFonts w:ascii="Palatino Linotype" w:hAnsi="Palatino Linotype"/>
          <w:sz w:val="24"/>
          <w:szCs w:val="24"/>
          <w:lang w:eastAsia="es-MX"/>
        </w:rPr>
      </w:pPr>
    </w:p>
    <w:p w14:paraId="191A974A" w14:textId="09EE2600" w:rsidR="000D7F2B" w:rsidRPr="000D7F2B" w:rsidRDefault="000D7F2B" w:rsidP="000D7F2B">
      <w:pPr>
        <w:spacing w:after="0" w:line="360" w:lineRule="auto"/>
        <w:jc w:val="both"/>
        <w:rPr>
          <w:rFonts w:ascii="Palatino Linotype" w:eastAsia="Times New Roman" w:hAnsi="Palatino Linotype"/>
          <w:color w:val="000000"/>
          <w:sz w:val="24"/>
          <w:szCs w:val="24"/>
          <w:lang w:eastAsia="es-ES"/>
        </w:rPr>
      </w:pPr>
      <w:r>
        <w:rPr>
          <w:rFonts w:ascii="Palatino Linotype" w:eastAsia="Times New Roman" w:hAnsi="Palatino Linotype"/>
          <w:sz w:val="24"/>
          <w:szCs w:val="24"/>
          <w:lang w:eastAsia="es-ES"/>
        </w:rPr>
        <w:t>En Primer</w:t>
      </w:r>
      <w:r w:rsidRPr="000D7F2B">
        <w:rPr>
          <w:rFonts w:ascii="Palatino Linotype" w:eastAsia="Times New Roman" w:hAnsi="Palatino Linotype"/>
          <w:sz w:val="24"/>
          <w:szCs w:val="24"/>
          <w:lang w:eastAsia="es-ES"/>
        </w:rPr>
        <w:t xml:space="preserve"> lugar </w:t>
      </w:r>
      <w:r w:rsidRPr="000D7F2B">
        <w:rPr>
          <w:rFonts w:ascii="Palatino Linotype" w:eastAsia="Times New Roman" w:hAnsi="Palatino Linotype"/>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b/>
          <w:i/>
          <w:lang w:eastAsia="es-ES"/>
        </w:rPr>
      </w:pPr>
      <w:r w:rsidRPr="000D7F2B">
        <w:rPr>
          <w:rFonts w:ascii="Palatino Linotype" w:eastAsia="Times New Roman" w:hAnsi="Palatino Linotype"/>
          <w:b/>
          <w:i/>
          <w:lang w:eastAsia="es-ES"/>
        </w:rPr>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43EDFAF3" w14:textId="77777777" w:rsidR="000D7F2B" w:rsidRPr="000D7F2B" w:rsidRDefault="000D7F2B" w:rsidP="00612469">
      <w:pPr>
        <w:numPr>
          <w:ilvl w:val="0"/>
          <w:numId w:val="3"/>
        </w:num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0D7F2B">
        <w:rPr>
          <w:rFonts w:ascii="Palatino Linotype" w:eastAsia="Times New Roman" w:hAnsi="Palatino Linotype"/>
          <w:i/>
          <w:lang w:eastAsia="es-ES"/>
        </w:rPr>
        <w:lastRenderedPageBreak/>
        <w:t>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b/>
          <w:bCs/>
          <w:i/>
          <w:lang w:eastAsia="es-ES"/>
        </w:rPr>
        <w:t xml:space="preserve">Artículo 3.- </w:t>
      </w:r>
      <w:r w:rsidRPr="000D7F2B">
        <w:rPr>
          <w:rFonts w:ascii="Palatino Linotype" w:eastAsia="Times New Roman" w:hAnsi="Palatino Linotype"/>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b/>
          <w:i/>
          <w:lang w:eastAsia="es-ES"/>
        </w:rPr>
        <w:t>XI.</w:t>
      </w:r>
      <w:r w:rsidRPr="000D7F2B">
        <w:rPr>
          <w:rFonts w:ascii="Palatino Linotype" w:eastAsia="Times New Roman" w:hAnsi="Palatino Linotype"/>
          <w:i/>
          <w:lang w:eastAsia="es-ES"/>
        </w:rPr>
        <w:t xml:space="preserve"> </w:t>
      </w:r>
      <w:r w:rsidRPr="000D7F2B">
        <w:rPr>
          <w:rFonts w:ascii="Palatino Linotype" w:eastAsia="Times New Roman" w:hAnsi="Palatino Linotype"/>
          <w:b/>
          <w:i/>
          <w:lang w:eastAsia="es-ES"/>
        </w:rPr>
        <w:t>Documento:</w:t>
      </w:r>
      <w:r w:rsidRPr="000D7F2B">
        <w:rPr>
          <w:rFonts w:ascii="Palatino Linotype" w:eastAsia="Times New Roman" w:hAnsi="Palatino Linotype"/>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r w:rsidRPr="000D7F2B">
        <w:rPr>
          <w:rFonts w:ascii="Palatino Linotype" w:eastAsia="Times New Roman" w:hAnsi="Palatino Linotype"/>
          <w:b/>
          <w:bCs/>
          <w:i/>
          <w:lang w:eastAsia="es-ES"/>
        </w:rPr>
        <w:t>Artículo 4.</w:t>
      </w:r>
      <w:r w:rsidRPr="000D7F2B">
        <w:rPr>
          <w:rFonts w:ascii="Palatino Linotype" w:eastAsia="Times New Roman" w:hAnsi="Palatino Linotype"/>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r w:rsidRPr="000D7F2B">
        <w:rPr>
          <w:rFonts w:ascii="Palatino Linotype" w:eastAsia="Times New Roman" w:hAnsi="Palatino Linotype"/>
          <w:b/>
          <w:bCs/>
          <w:i/>
          <w:u w:val="single"/>
          <w:lang w:eastAsia="es-ES"/>
        </w:rPr>
        <w:t>Toda la información generada, obtenida, adquirida, transformada, administrada o en posesión de los sujetos obligados es pública y accesible de manera permanente a cualquier persona,</w:t>
      </w:r>
      <w:r w:rsidRPr="000D7F2B">
        <w:rPr>
          <w:rFonts w:ascii="Palatino Linotype" w:eastAsia="Times New Roman" w:hAnsi="Palatino Linotype"/>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r w:rsidRPr="000D7F2B">
        <w:rPr>
          <w:rFonts w:ascii="Palatino Linotype" w:eastAsia="Times New Roman" w:hAnsi="Palatino Linotype"/>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b/>
          <w:i/>
          <w:lang w:eastAsia="es-ES"/>
        </w:rPr>
        <w:t>Artículo 12.</w:t>
      </w:r>
      <w:r w:rsidRPr="000D7F2B">
        <w:rPr>
          <w:rFonts w:ascii="Palatino Linotype" w:eastAsia="Times New Roman" w:hAnsi="Palatino Linotype"/>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i/>
          <w:sz w:val="24"/>
          <w:szCs w:val="24"/>
          <w:u w:val="single"/>
          <w:lang w:eastAsia="es-ES"/>
        </w:rPr>
      </w:pPr>
      <w:r w:rsidRPr="000D7F2B">
        <w:rPr>
          <w:rFonts w:ascii="Palatino Linotype" w:eastAsia="Times New Roman" w:hAnsi="Palatino Linotype"/>
          <w:b/>
          <w:i/>
          <w:u w:val="single"/>
          <w:lang w:eastAsia="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sz w:val="24"/>
          <w:szCs w:val="24"/>
          <w:lang w:eastAsia="es-ES"/>
        </w:rPr>
      </w:pPr>
    </w:p>
    <w:p w14:paraId="18E97EB7" w14:textId="079E17F9"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3C53E70" w14:textId="50F93710" w:rsidR="000D7F2B" w:rsidRDefault="000D7F2B" w:rsidP="000D7F2B">
      <w:pPr>
        <w:spacing w:after="0" w:line="360" w:lineRule="auto"/>
        <w:jc w:val="both"/>
        <w:rPr>
          <w:rFonts w:ascii="Palatino Linotype" w:eastAsia="Times New Roman" w:hAnsi="Palatino Linotype" w:cs="Arial"/>
          <w:sz w:val="24"/>
          <w:szCs w:val="24"/>
          <w:lang w:eastAsia="es-ES"/>
        </w:rPr>
      </w:pPr>
    </w:p>
    <w:p w14:paraId="13916714" w14:textId="7DACC3AD" w:rsidR="000D7F2B" w:rsidRPr="004A236B" w:rsidRDefault="000D7F2B" w:rsidP="004A236B">
      <w:pPr>
        <w:spacing w:after="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Señalado lo anterior, toda vez que la pretensión del Recurrente</w:t>
      </w:r>
      <w:r w:rsidR="00973EC9">
        <w:rPr>
          <w:rFonts w:ascii="Palatino Linotype" w:eastAsia="Times New Roman" w:hAnsi="Palatino Linotype"/>
          <w:sz w:val="24"/>
          <w:szCs w:val="24"/>
          <w:lang w:eastAsia="es-ES"/>
        </w:rPr>
        <w:t xml:space="preserve"> se centra en obtener</w:t>
      </w:r>
      <w:r>
        <w:rPr>
          <w:rFonts w:ascii="Palatino Linotype" w:eastAsia="Times New Roman" w:hAnsi="Palatino Linotype"/>
          <w:sz w:val="24"/>
          <w:szCs w:val="24"/>
          <w:lang w:eastAsia="es-ES"/>
        </w:rPr>
        <w:t xml:space="preserve"> </w:t>
      </w:r>
      <w:r w:rsidR="00973EC9" w:rsidRPr="00973EC9">
        <w:rPr>
          <w:rFonts w:ascii="Palatino Linotype" w:eastAsia="Times New Roman" w:hAnsi="Palatino Linotype"/>
          <w:sz w:val="24"/>
          <w:szCs w:val="24"/>
          <w:lang w:eastAsia="es-ES"/>
        </w:rPr>
        <w:t xml:space="preserve">el </w:t>
      </w:r>
      <w:r w:rsidR="00415360">
        <w:rPr>
          <w:rFonts w:ascii="Palatino Linotype" w:eastAsia="Times New Roman" w:hAnsi="Palatino Linotype"/>
          <w:sz w:val="24"/>
          <w:szCs w:val="24"/>
          <w:lang w:eastAsia="es-ES"/>
        </w:rPr>
        <w:t xml:space="preserve">documento que acredite </w:t>
      </w:r>
      <w:r w:rsidR="004A236B">
        <w:rPr>
          <w:rFonts w:ascii="Palatino Linotype" w:eastAsia="Times New Roman" w:hAnsi="Palatino Linotype"/>
          <w:sz w:val="24"/>
          <w:szCs w:val="24"/>
          <w:lang w:eastAsia="es-ES"/>
        </w:rPr>
        <w:t>la r</w:t>
      </w:r>
      <w:r w:rsidR="004A236B" w:rsidRPr="004A236B">
        <w:rPr>
          <w:rFonts w:ascii="Palatino Linotype" w:eastAsia="Times New Roman" w:hAnsi="Palatino Linotype"/>
          <w:sz w:val="24"/>
          <w:szCs w:val="24"/>
          <w:lang w:eastAsia="es-ES"/>
        </w:rPr>
        <w:t>elación de contratos</w:t>
      </w:r>
      <w:r w:rsidR="004A236B">
        <w:rPr>
          <w:rFonts w:ascii="Palatino Linotype" w:eastAsia="Times New Roman" w:hAnsi="Palatino Linotype"/>
          <w:sz w:val="24"/>
          <w:szCs w:val="24"/>
          <w:lang w:eastAsia="es-ES"/>
        </w:rPr>
        <w:t>, p</w:t>
      </w:r>
      <w:r w:rsidR="004A236B" w:rsidRPr="004A236B">
        <w:rPr>
          <w:rFonts w:ascii="Palatino Linotype" w:eastAsia="Times New Roman" w:hAnsi="Palatino Linotype"/>
          <w:sz w:val="24"/>
          <w:szCs w:val="24"/>
          <w:lang w:eastAsia="es-ES"/>
        </w:rPr>
        <w:t>agos realizados</w:t>
      </w:r>
      <w:r w:rsidR="004A236B">
        <w:rPr>
          <w:rFonts w:ascii="Palatino Linotype" w:eastAsia="Times New Roman" w:hAnsi="Palatino Linotype"/>
          <w:sz w:val="24"/>
          <w:szCs w:val="24"/>
          <w:lang w:eastAsia="es-ES"/>
        </w:rPr>
        <w:t>, t</w:t>
      </w:r>
      <w:r w:rsidR="004A236B" w:rsidRPr="004A236B">
        <w:rPr>
          <w:rFonts w:ascii="Palatino Linotype" w:eastAsia="Times New Roman" w:hAnsi="Palatino Linotype"/>
          <w:sz w:val="24"/>
          <w:szCs w:val="24"/>
          <w:lang w:eastAsia="es-ES"/>
        </w:rPr>
        <w:t>ipo</w:t>
      </w:r>
      <w:r w:rsidR="004A236B">
        <w:rPr>
          <w:rFonts w:ascii="Palatino Linotype" w:eastAsia="Times New Roman" w:hAnsi="Palatino Linotype"/>
          <w:sz w:val="24"/>
          <w:szCs w:val="24"/>
          <w:lang w:eastAsia="es-ES"/>
        </w:rPr>
        <w:t>s</w:t>
      </w:r>
      <w:r w:rsidR="004A236B" w:rsidRPr="004A236B">
        <w:rPr>
          <w:rFonts w:ascii="Palatino Linotype" w:eastAsia="Times New Roman" w:hAnsi="Palatino Linotype"/>
          <w:sz w:val="24"/>
          <w:szCs w:val="24"/>
          <w:lang w:eastAsia="es-ES"/>
        </w:rPr>
        <w:t xml:space="preserve"> de servicio</w:t>
      </w:r>
      <w:r w:rsidR="004A236B">
        <w:rPr>
          <w:rFonts w:ascii="Palatino Linotype" w:eastAsia="Times New Roman" w:hAnsi="Palatino Linotype"/>
          <w:sz w:val="24"/>
          <w:szCs w:val="24"/>
          <w:lang w:eastAsia="es-ES"/>
        </w:rPr>
        <w:t>s contratados</w:t>
      </w:r>
      <w:r w:rsidR="004A236B" w:rsidRPr="004A236B">
        <w:rPr>
          <w:rFonts w:ascii="Palatino Linotype" w:eastAsia="Times New Roman" w:hAnsi="Palatino Linotype"/>
          <w:sz w:val="24"/>
          <w:szCs w:val="24"/>
          <w:lang w:eastAsia="es-ES"/>
        </w:rPr>
        <w:t>, producto</w:t>
      </w:r>
      <w:r w:rsidR="004A236B">
        <w:rPr>
          <w:rFonts w:ascii="Palatino Linotype" w:eastAsia="Times New Roman" w:hAnsi="Palatino Linotype"/>
          <w:sz w:val="24"/>
          <w:szCs w:val="24"/>
          <w:lang w:eastAsia="es-ES"/>
        </w:rPr>
        <w:t>s</w:t>
      </w:r>
      <w:r w:rsidR="004A236B" w:rsidRPr="004A236B">
        <w:rPr>
          <w:rFonts w:ascii="Palatino Linotype" w:eastAsia="Times New Roman" w:hAnsi="Palatino Linotype"/>
          <w:sz w:val="24"/>
          <w:szCs w:val="24"/>
          <w:lang w:eastAsia="es-ES"/>
        </w:rPr>
        <w:t xml:space="preserve"> o bien</w:t>
      </w:r>
      <w:r w:rsidR="004A236B">
        <w:rPr>
          <w:rFonts w:ascii="Palatino Linotype" w:eastAsia="Times New Roman" w:hAnsi="Palatino Linotype"/>
          <w:sz w:val="24"/>
          <w:szCs w:val="24"/>
          <w:lang w:eastAsia="es-ES"/>
        </w:rPr>
        <w:t>es</w:t>
      </w:r>
      <w:r w:rsidR="004A236B" w:rsidRPr="004A236B">
        <w:rPr>
          <w:rFonts w:ascii="Palatino Linotype" w:eastAsia="Times New Roman" w:hAnsi="Palatino Linotype"/>
          <w:sz w:val="24"/>
          <w:szCs w:val="24"/>
          <w:lang w:eastAsia="es-ES"/>
        </w:rPr>
        <w:t xml:space="preserve"> adquirido</w:t>
      </w:r>
      <w:r w:rsidR="004A236B">
        <w:rPr>
          <w:rFonts w:ascii="Palatino Linotype" w:eastAsia="Times New Roman" w:hAnsi="Palatino Linotype"/>
          <w:sz w:val="24"/>
          <w:szCs w:val="24"/>
          <w:lang w:eastAsia="es-ES"/>
        </w:rPr>
        <w:t>s, c</w:t>
      </w:r>
      <w:r w:rsidR="004A236B" w:rsidRPr="004A236B">
        <w:rPr>
          <w:rFonts w:ascii="Palatino Linotype" w:eastAsia="Times New Roman" w:hAnsi="Palatino Linotype"/>
          <w:sz w:val="24"/>
          <w:szCs w:val="24"/>
          <w:lang w:eastAsia="es-ES"/>
        </w:rPr>
        <w:t>osto de cada bien o servicio</w:t>
      </w:r>
      <w:r w:rsidR="004A236B">
        <w:rPr>
          <w:rFonts w:ascii="Palatino Linotype" w:eastAsia="Times New Roman" w:hAnsi="Palatino Linotype"/>
          <w:sz w:val="24"/>
          <w:szCs w:val="24"/>
          <w:lang w:eastAsia="es-ES"/>
        </w:rPr>
        <w:t xml:space="preserve"> y p</w:t>
      </w:r>
      <w:r w:rsidR="004A236B" w:rsidRPr="004A236B">
        <w:rPr>
          <w:rFonts w:ascii="Palatino Linotype" w:eastAsia="Times New Roman" w:hAnsi="Palatino Linotype"/>
          <w:sz w:val="24"/>
          <w:szCs w:val="24"/>
          <w:lang w:eastAsia="es-ES"/>
        </w:rPr>
        <w:t>rocedimientos administrativos o sanciones efectuadas</w:t>
      </w:r>
      <w:r w:rsidR="004A236B">
        <w:rPr>
          <w:rFonts w:ascii="Palatino Linotype" w:eastAsia="Times New Roman" w:hAnsi="Palatino Linotype"/>
          <w:sz w:val="24"/>
          <w:szCs w:val="24"/>
          <w:lang w:eastAsia="es-ES"/>
        </w:rPr>
        <w:t xml:space="preserve"> a la empresa referida en la solicitud de acceso a la información</w:t>
      </w:r>
      <w:r w:rsidR="003D3C50">
        <w:rPr>
          <w:rFonts w:ascii="Palatino Linotype" w:eastAsia="Times New Roman" w:hAnsi="Palatino Linotype"/>
          <w:sz w:val="24"/>
          <w:szCs w:val="24"/>
          <w:lang w:eastAsia="es-ES"/>
        </w:rPr>
        <w:t>,</w:t>
      </w:r>
      <w:r w:rsidR="003D3C50" w:rsidRPr="003D3C50">
        <w:rPr>
          <w:rFonts w:ascii="Palatino Linotype" w:hAnsi="Palatino Linotype"/>
          <w:sz w:val="24"/>
          <w:szCs w:val="24"/>
        </w:rPr>
        <w:t xml:space="preserve"> </w:t>
      </w:r>
      <w:r w:rsidR="003D3C50" w:rsidRPr="003D3C50">
        <w:rPr>
          <w:rFonts w:ascii="Palatino Linotype" w:eastAsia="Times New Roman" w:hAnsi="Palatino Linotype"/>
          <w:sz w:val="24"/>
          <w:szCs w:val="24"/>
          <w:lang w:eastAsia="es-ES"/>
        </w:rPr>
        <w:t xml:space="preserve">resulta oportuno traer a colación </w:t>
      </w:r>
      <w:r w:rsidR="003D3C50" w:rsidRPr="003D3C50">
        <w:rPr>
          <w:rFonts w:ascii="Palatino Linotype" w:eastAsia="Times New Roman" w:hAnsi="Palatino Linotype"/>
          <w:bCs/>
          <w:sz w:val="24"/>
          <w:szCs w:val="24"/>
          <w:lang w:eastAsia="es-ES"/>
        </w:rPr>
        <w:t>el contenido de</w:t>
      </w:r>
      <w:r w:rsidR="004A236B">
        <w:rPr>
          <w:rFonts w:ascii="Palatino Linotype" w:eastAsia="Times New Roman" w:hAnsi="Palatino Linotype"/>
          <w:bCs/>
          <w:sz w:val="24"/>
          <w:szCs w:val="24"/>
          <w:lang w:eastAsia="es-ES"/>
        </w:rPr>
        <w:t>l Manual General de Organización de la Secretaría de Desarrollo Económico</w:t>
      </w:r>
      <w:r w:rsidRPr="000D7F2B">
        <w:rPr>
          <w:rFonts w:ascii="Palatino Linotype" w:hAnsi="Palatino Linotype" w:cs="Arial"/>
          <w:sz w:val="24"/>
        </w:rPr>
        <w:t>, que de manera literal señala lo siguiente:</w:t>
      </w:r>
    </w:p>
    <w:p w14:paraId="4C2C14E6" w14:textId="77777777" w:rsidR="000D7F2B" w:rsidRPr="000D7F2B" w:rsidRDefault="000D7F2B" w:rsidP="000D7F2B">
      <w:pPr>
        <w:autoSpaceDE w:val="0"/>
        <w:autoSpaceDN w:val="0"/>
        <w:adjustRightInd w:val="0"/>
        <w:spacing w:after="0" w:line="360" w:lineRule="auto"/>
        <w:jc w:val="both"/>
        <w:rPr>
          <w:rFonts w:ascii="Palatino Linotype" w:hAnsi="Palatino Linotype" w:cs="Arial"/>
          <w:sz w:val="24"/>
        </w:rPr>
      </w:pPr>
    </w:p>
    <w:p w14:paraId="3EDC94B3" w14:textId="77777777" w:rsidR="004A236B" w:rsidRDefault="000D7F2B" w:rsidP="004A236B">
      <w:pPr>
        <w:autoSpaceDE w:val="0"/>
        <w:autoSpaceDN w:val="0"/>
        <w:adjustRightInd w:val="0"/>
        <w:spacing w:after="0" w:line="240" w:lineRule="auto"/>
        <w:ind w:left="567" w:right="618"/>
        <w:contextualSpacing/>
        <w:jc w:val="both"/>
        <w:rPr>
          <w:rFonts w:ascii="Palatino Linotype" w:hAnsi="Palatino Linotype"/>
          <w:b/>
          <w:i/>
        </w:rPr>
      </w:pPr>
      <w:r w:rsidRPr="000D7F2B">
        <w:rPr>
          <w:rFonts w:ascii="Palatino Linotype" w:hAnsi="Palatino Linotype"/>
          <w:i/>
        </w:rPr>
        <w:t>“</w:t>
      </w:r>
      <w:r w:rsidR="004A236B" w:rsidRPr="004A236B">
        <w:rPr>
          <w:rFonts w:ascii="Palatino Linotype" w:hAnsi="Palatino Linotype"/>
          <w:b/>
          <w:i/>
        </w:rPr>
        <w:t xml:space="preserve">208002000 COORDINACIÓN ADMINISTRATIVA </w:t>
      </w:r>
    </w:p>
    <w:p w14:paraId="7E03B5C3" w14:textId="77777777" w:rsidR="004A236B" w:rsidRDefault="004A236B" w:rsidP="004A236B">
      <w:pPr>
        <w:autoSpaceDE w:val="0"/>
        <w:autoSpaceDN w:val="0"/>
        <w:adjustRightInd w:val="0"/>
        <w:spacing w:after="0" w:line="240" w:lineRule="auto"/>
        <w:ind w:left="567" w:right="618"/>
        <w:contextualSpacing/>
        <w:jc w:val="both"/>
        <w:rPr>
          <w:rFonts w:ascii="Palatino Linotype" w:hAnsi="Palatino Linotype"/>
          <w:b/>
          <w:i/>
        </w:rPr>
      </w:pPr>
    </w:p>
    <w:p w14:paraId="3C46DE0A" w14:textId="77777777" w:rsidR="00AC5E81" w:rsidRDefault="004A236B" w:rsidP="004A236B">
      <w:pPr>
        <w:autoSpaceDE w:val="0"/>
        <w:autoSpaceDN w:val="0"/>
        <w:adjustRightInd w:val="0"/>
        <w:spacing w:after="0" w:line="240" w:lineRule="auto"/>
        <w:ind w:left="567" w:right="618"/>
        <w:contextualSpacing/>
        <w:jc w:val="both"/>
        <w:rPr>
          <w:rFonts w:ascii="Palatino Linotype" w:hAnsi="Palatino Linotype"/>
          <w:b/>
          <w:i/>
        </w:rPr>
      </w:pPr>
      <w:r w:rsidRPr="004A236B">
        <w:rPr>
          <w:rFonts w:ascii="Palatino Linotype" w:hAnsi="Palatino Linotype"/>
          <w:b/>
          <w:i/>
        </w:rPr>
        <w:t xml:space="preserve">OBJETIVO: </w:t>
      </w:r>
    </w:p>
    <w:p w14:paraId="77C3F9F6" w14:textId="4A5865D1" w:rsidR="004A236B" w:rsidRDefault="004A236B" w:rsidP="004A236B">
      <w:pPr>
        <w:autoSpaceDE w:val="0"/>
        <w:autoSpaceDN w:val="0"/>
        <w:adjustRightInd w:val="0"/>
        <w:spacing w:after="0" w:line="240" w:lineRule="auto"/>
        <w:ind w:left="567" w:right="618"/>
        <w:contextualSpacing/>
        <w:jc w:val="both"/>
        <w:rPr>
          <w:rFonts w:ascii="Palatino Linotype" w:hAnsi="Palatino Linotype"/>
          <w:b/>
          <w:i/>
        </w:rPr>
      </w:pPr>
      <w:r w:rsidRPr="004A236B">
        <w:rPr>
          <w:rFonts w:ascii="Palatino Linotype" w:hAnsi="Palatino Linotype"/>
          <w:b/>
          <w:i/>
        </w:rPr>
        <w:t xml:space="preserve">Planear, organizar y controlar el suministro oportuno de los recursos humanos, materiales, financiero-presupuestales y técnicos, que sean requeridos por la oficina de la C. Secretaria o C. Secretario de Desarrollo Económico y las unidades administrativas que la conforman. </w:t>
      </w:r>
    </w:p>
    <w:p w14:paraId="62233863" w14:textId="77777777" w:rsidR="004A236B" w:rsidRDefault="004A236B" w:rsidP="004A236B">
      <w:pPr>
        <w:autoSpaceDE w:val="0"/>
        <w:autoSpaceDN w:val="0"/>
        <w:adjustRightInd w:val="0"/>
        <w:spacing w:after="0" w:line="240" w:lineRule="auto"/>
        <w:ind w:left="567" w:right="618"/>
        <w:contextualSpacing/>
        <w:jc w:val="both"/>
        <w:rPr>
          <w:rFonts w:ascii="Palatino Linotype" w:hAnsi="Palatino Linotype"/>
          <w:b/>
          <w:i/>
        </w:rPr>
      </w:pPr>
    </w:p>
    <w:p w14:paraId="5AD98ED4" w14:textId="77777777" w:rsidR="004A236B" w:rsidRDefault="004A236B" w:rsidP="004A236B">
      <w:pPr>
        <w:autoSpaceDE w:val="0"/>
        <w:autoSpaceDN w:val="0"/>
        <w:adjustRightInd w:val="0"/>
        <w:spacing w:after="0" w:line="240" w:lineRule="auto"/>
        <w:ind w:left="567" w:right="618"/>
        <w:contextualSpacing/>
        <w:jc w:val="both"/>
        <w:rPr>
          <w:rFonts w:ascii="Palatino Linotype" w:hAnsi="Palatino Linotype"/>
          <w:b/>
          <w:i/>
        </w:rPr>
      </w:pPr>
      <w:r w:rsidRPr="004A236B">
        <w:rPr>
          <w:rFonts w:ascii="Palatino Linotype" w:hAnsi="Palatino Linotype"/>
          <w:b/>
          <w:i/>
        </w:rPr>
        <w:t>FUNCIONES:</w:t>
      </w:r>
    </w:p>
    <w:p w14:paraId="692CF93C" w14:textId="6E29F644" w:rsidR="004A236B" w:rsidRDefault="004A236B" w:rsidP="004A236B">
      <w:pPr>
        <w:autoSpaceDE w:val="0"/>
        <w:autoSpaceDN w:val="0"/>
        <w:adjustRightInd w:val="0"/>
        <w:spacing w:after="0" w:line="240" w:lineRule="auto"/>
        <w:ind w:left="567" w:right="618"/>
        <w:contextualSpacing/>
        <w:jc w:val="both"/>
        <w:rPr>
          <w:rFonts w:ascii="Palatino Linotype" w:hAnsi="Palatino Linotype"/>
          <w:b/>
          <w:i/>
        </w:rPr>
      </w:pPr>
      <w:r w:rsidRPr="004A236B">
        <w:rPr>
          <w:rFonts w:ascii="Palatino Linotype" w:hAnsi="Palatino Linotype"/>
          <w:b/>
          <w:i/>
        </w:rPr>
        <w:t xml:space="preserve"> </w:t>
      </w:r>
    </w:p>
    <w:p w14:paraId="4225383A" w14:textId="77777777" w:rsidR="004A236B" w:rsidRPr="00D554C1" w:rsidRDefault="004A236B" w:rsidP="004A236B">
      <w:pPr>
        <w:autoSpaceDE w:val="0"/>
        <w:autoSpaceDN w:val="0"/>
        <w:adjustRightInd w:val="0"/>
        <w:spacing w:after="0" w:line="240" w:lineRule="auto"/>
        <w:ind w:left="567" w:right="618"/>
        <w:contextualSpacing/>
        <w:jc w:val="both"/>
        <w:rPr>
          <w:rFonts w:ascii="Palatino Linotype" w:hAnsi="Palatino Linotype"/>
          <w:b/>
          <w:i/>
        </w:rPr>
      </w:pPr>
      <w:r w:rsidRPr="00D554C1">
        <w:rPr>
          <w:rFonts w:ascii="Palatino Linotype" w:hAnsi="Palatino Linotype"/>
          <w:b/>
          <w:i/>
        </w:rPr>
        <w:lastRenderedPageBreak/>
        <w:t xml:space="preserve">Planear, coordinar, controlar y suministrar de manera eficiente el uso y aprovechamiento de los recursos humanos, materiales, financieros y técnicos que requieran las unidades administrativas de la Secretaría. </w:t>
      </w:r>
    </w:p>
    <w:p w14:paraId="573AC8DE" w14:textId="77777777" w:rsidR="004A236B" w:rsidRPr="00D554C1" w:rsidRDefault="004A236B" w:rsidP="004A236B">
      <w:pPr>
        <w:autoSpaceDE w:val="0"/>
        <w:autoSpaceDN w:val="0"/>
        <w:adjustRightInd w:val="0"/>
        <w:spacing w:after="0" w:line="240" w:lineRule="auto"/>
        <w:ind w:left="567" w:right="618"/>
        <w:contextualSpacing/>
        <w:jc w:val="both"/>
        <w:rPr>
          <w:rFonts w:ascii="Palatino Linotype" w:hAnsi="Palatino Linotype"/>
          <w:b/>
          <w:i/>
        </w:rPr>
      </w:pPr>
    </w:p>
    <w:p w14:paraId="6D15473C" w14:textId="77777777" w:rsidR="004A236B" w:rsidRPr="004A236B" w:rsidRDefault="004A236B" w:rsidP="004A236B">
      <w:pPr>
        <w:autoSpaceDE w:val="0"/>
        <w:autoSpaceDN w:val="0"/>
        <w:adjustRightInd w:val="0"/>
        <w:spacing w:after="0" w:line="240" w:lineRule="auto"/>
        <w:ind w:left="567" w:right="618"/>
        <w:contextualSpacing/>
        <w:jc w:val="both"/>
        <w:rPr>
          <w:rFonts w:ascii="Palatino Linotype" w:hAnsi="Palatino Linotype"/>
          <w:bCs/>
          <w:i/>
        </w:rPr>
      </w:pPr>
      <w:r w:rsidRPr="004A236B">
        <w:rPr>
          <w:rFonts w:ascii="Palatino Linotype" w:hAnsi="Palatino Linotype"/>
          <w:bCs/>
          <w:i/>
        </w:rPr>
        <w:t xml:space="preserve">Coordinar, autorizar y verificar los trámites que en materia de recursos humanos, financiero-presupuestal y de adquisiciones realicen las Subdirecciones a su cargo y Delegaciones Administrativas adscritas a las Direcciones Generales que integran a la Secretaría, así como apoyar en los trámites que en la materia realicen las unidades de apoyo administrativo de los organismos auxiliares sectorizados. </w:t>
      </w:r>
    </w:p>
    <w:p w14:paraId="0A5C510F" w14:textId="77777777" w:rsidR="004A236B" w:rsidRPr="004A236B" w:rsidRDefault="004A236B" w:rsidP="004A236B">
      <w:pPr>
        <w:autoSpaceDE w:val="0"/>
        <w:autoSpaceDN w:val="0"/>
        <w:adjustRightInd w:val="0"/>
        <w:spacing w:after="0" w:line="240" w:lineRule="auto"/>
        <w:ind w:left="567" w:right="618"/>
        <w:contextualSpacing/>
        <w:jc w:val="both"/>
        <w:rPr>
          <w:rFonts w:ascii="Palatino Linotype" w:hAnsi="Palatino Linotype"/>
          <w:bCs/>
          <w:i/>
        </w:rPr>
      </w:pPr>
    </w:p>
    <w:p w14:paraId="635F5B69" w14:textId="77777777" w:rsidR="004A236B" w:rsidRPr="00D554C1" w:rsidRDefault="004A236B" w:rsidP="004A236B">
      <w:pPr>
        <w:autoSpaceDE w:val="0"/>
        <w:autoSpaceDN w:val="0"/>
        <w:adjustRightInd w:val="0"/>
        <w:spacing w:after="0" w:line="240" w:lineRule="auto"/>
        <w:ind w:left="567" w:right="618"/>
        <w:contextualSpacing/>
        <w:jc w:val="both"/>
        <w:rPr>
          <w:rFonts w:ascii="Palatino Linotype" w:hAnsi="Palatino Linotype"/>
          <w:b/>
          <w:i/>
        </w:rPr>
      </w:pPr>
      <w:r w:rsidRPr="00D554C1">
        <w:rPr>
          <w:rFonts w:ascii="Palatino Linotype" w:hAnsi="Palatino Linotype"/>
          <w:b/>
          <w:i/>
        </w:rPr>
        <w:t xml:space="preserve">Organizar la recepción de fondos financieros, así como realizar los pagos con base en la normatividad establecida, a los pedidos fincados ante proveedores y contratistas, entre otros. </w:t>
      </w:r>
    </w:p>
    <w:p w14:paraId="07386143" w14:textId="77777777" w:rsidR="004A236B" w:rsidRPr="004A236B" w:rsidRDefault="004A236B" w:rsidP="004A236B">
      <w:pPr>
        <w:autoSpaceDE w:val="0"/>
        <w:autoSpaceDN w:val="0"/>
        <w:adjustRightInd w:val="0"/>
        <w:spacing w:after="0" w:line="240" w:lineRule="auto"/>
        <w:ind w:left="567" w:right="618"/>
        <w:contextualSpacing/>
        <w:jc w:val="both"/>
        <w:rPr>
          <w:rFonts w:ascii="Palatino Linotype" w:hAnsi="Palatino Linotype"/>
          <w:bCs/>
          <w:i/>
        </w:rPr>
      </w:pPr>
    </w:p>
    <w:p w14:paraId="2C5DCA0D" w14:textId="3B303E41" w:rsidR="003D3C50" w:rsidRDefault="00AC5E81" w:rsidP="004A236B">
      <w:pPr>
        <w:autoSpaceDE w:val="0"/>
        <w:autoSpaceDN w:val="0"/>
        <w:adjustRightInd w:val="0"/>
        <w:spacing w:after="0" w:line="240" w:lineRule="auto"/>
        <w:ind w:left="567" w:right="618"/>
        <w:contextualSpacing/>
        <w:jc w:val="both"/>
        <w:rPr>
          <w:rFonts w:ascii="Palatino Linotype" w:hAnsi="Palatino Linotype"/>
          <w:bCs/>
          <w:i/>
        </w:rPr>
      </w:pPr>
      <w:r>
        <w:rPr>
          <w:rFonts w:ascii="Palatino Linotype" w:hAnsi="Palatino Linotype"/>
          <w:bCs/>
          <w:i/>
        </w:rPr>
        <w:t>(…)</w:t>
      </w:r>
    </w:p>
    <w:p w14:paraId="40F7558F" w14:textId="6B9A2869" w:rsidR="0024698C" w:rsidRDefault="0024698C" w:rsidP="004A236B">
      <w:pPr>
        <w:autoSpaceDE w:val="0"/>
        <w:autoSpaceDN w:val="0"/>
        <w:adjustRightInd w:val="0"/>
        <w:spacing w:after="0" w:line="240" w:lineRule="auto"/>
        <w:ind w:left="567" w:right="618"/>
        <w:contextualSpacing/>
        <w:jc w:val="both"/>
        <w:rPr>
          <w:rFonts w:ascii="Palatino Linotype" w:hAnsi="Palatino Linotype"/>
          <w:bCs/>
          <w:i/>
        </w:rPr>
      </w:pPr>
    </w:p>
    <w:p w14:paraId="564D8210" w14:textId="77777777" w:rsidR="00D17E8D"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D17E8D">
        <w:rPr>
          <w:rFonts w:ascii="Palatino Linotype" w:hAnsi="Palatino Linotype"/>
          <w:b/>
          <w:i/>
        </w:rPr>
        <w:t>208300200 SUBDIRECCIÓN DE ADMINISTRACIÓN Y ESTUDIOS ECONÓMICOS</w:t>
      </w:r>
      <w:r w:rsidRPr="0024698C">
        <w:rPr>
          <w:rFonts w:ascii="Palatino Linotype" w:hAnsi="Palatino Linotype"/>
          <w:bCs/>
          <w:i/>
        </w:rPr>
        <w:t xml:space="preserve"> </w:t>
      </w:r>
    </w:p>
    <w:p w14:paraId="2D3DA913" w14:textId="77777777" w:rsidR="00D17E8D" w:rsidRPr="00AC5E81" w:rsidRDefault="0024698C" w:rsidP="004A236B">
      <w:pPr>
        <w:autoSpaceDE w:val="0"/>
        <w:autoSpaceDN w:val="0"/>
        <w:adjustRightInd w:val="0"/>
        <w:spacing w:after="0" w:line="240" w:lineRule="auto"/>
        <w:ind w:left="567" w:right="618"/>
        <w:contextualSpacing/>
        <w:jc w:val="both"/>
        <w:rPr>
          <w:rFonts w:ascii="Palatino Linotype" w:hAnsi="Palatino Linotype"/>
          <w:b/>
          <w:i/>
        </w:rPr>
      </w:pPr>
      <w:r w:rsidRPr="00AC5E81">
        <w:rPr>
          <w:rFonts w:ascii="Palatino Linotype" w:hAnsi="Palatino Linotype"/>
          <w:b/>
          <w:i/>
        </w:rPr>
        <w:t xml:space="preserve">OBJETIVO: </w:t>
      </w:r>
    </w:p>
    <w:p w14:paraId="63474A6C" w14:textId="77777777" w:rsidR="00D17E8D"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Administrar y controlar los recursos humanos, materiales y financieros asignados a la Coordinación de Fomento Económico y Competitividad. </w:t>
      </w:r>
    </w:p>
    <w:p w14:paraId="116728BB" w14:textId="77777777" w:rsidR="00D17E8D" w:rsidRDefault="00D17E8D" w:rsidP="004A236B">
      <w:pPr>
        <w:autoSpaceDE w:val="0"/>
        <w:autoSpaceDN w:val="0"/>
        <w:adjustRightInd w:val="0"/>
        <w:spacing w:after="0" w:line="240" w:lineRule="auto"/>
        <w:ind w:left="567" w:right="618"/>
        <w:contextualSpacing/>
        <w:jc w:val="both"/>
        <w:rPr>
          <w:rFonts w:ascii="Palatino Linotype" w:hAnsi="Palatino Linotype"/>
          <w:bCs/>
          <w:i/>
        </w:rPr>
      </w:pPr>
    </w:p>
    <w:p w14:paraId="2D2F3E7A" w14:textId="77777777" w:rsidR="00D17E8D" w:rsidRPr="00AC5E81" w:rsidRDefault="0024698C" w:rsidP="004A236B">
      <w:pPr>
        <w:autoSpaceDE w:val="0"/>
        <w:autoSpaceDN w:val="0"/>
        <w:adjustRightInd w:val="0"/>
        <w:spacing w:after="0" w:line="240" w:lineRule="auto"/>
        <w:ind w:left="567" w:right="618"/>
        <w:contextualSpacing/>
        <w:jc w:val="both"/>
        <w:rPr>
          <w:rFonts w:ascii="Palatino Linotype" w:hAnsi="Palatino Linotype"/>
          <w:b/>
          <w:i/>
        </w:rPr>
      </w:pPr>
      <w:r w:rsidRPr="00AC5E81">
        <w:rPr>
          <w:rFonts w:ascii="Palatino Linotype" w:hAnsi="Palatino Linotype"/>
          <w:b/>
          <w:i/>
        </w:rPr>
        <w:t xml:space="preserve">FUNCIONES: </w:t>
      </w:r>
    </w:p>
    <w:p w14:paraId="2D5DEBD5" w14:textId="77777777" w:rsidR="00D17E8D"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Elaborar el proyecto de presupuesto anual de egresos de la Coordinación de Fomento Económico y Competitividad, de acuerdo a los lineamientos establecidos por la Secretaría de Finanzas y reportarlo a la Coordinación Administrativa. </w:t>
      </w:r>
    </w:p>
    <w:p w14:paraId="6771E56E" w14:textId="77777777" w:rsidR="00D17E8D" w:rsidRDefault="00D17E8D" w:rsidP="004A236B">
      <w:pPr>
        <w:autoSpaceDE w:val="0"/>
        <w:autoSpaceDN w:val="0"/>
        <w:adjustRightInd w:val="0"/>
        <w:spacing w:after="0" w:line="240" w:lineRule="auto"/>
        <w:ind w:left="567" w:right="618"/>
        <w:contextualSpacing/>
        <w:jc w:val="both"/>
        <w:rPr>
          <w:rFonts w:ascii="Palatino Linotype" w:hAnsi="Palatino Linotype"/>
          <w:bCs/>
          <w:i/>
        </w:rPr>
      </w:pPr>
    </w:p>
    <w:p w14:paraId="6242A60C" w14:textId="77777777"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F450A">
        <w:rPr>
          <w:rFonts w:ascii="Palatino Linotype" w:hAnsi="Palatino Linotype"/>
          <w:b/>
          <w:i/>
        </w:rPr>
        <w:t>Dar seguimiento a la programación anual de adquisiciones y tramitar ante la Coordinación Administrativa de la Secretaría, las requisiciones, pedidos, suministros de enseres, materiales, papelería, equipo, entre otras, así como la contratación de servicios que requieran las unidades administrativas adscritas a la Coordinación de Fomento Económico y Competitividad para el desarrollo de sus funciones</w:t>
      </w:r>
      <w:r w:rsidRPr="0024698C">
        <w:rPr>
          <w:rFonts w:ascii="Palatino Linotype" w:hAnsi="Palatino Linotype"/>
          <w:bCs/>
          <w:i/>
        </w:rPr>
        <w:t xml:space="preserve">. </w:t>
      </w:r>
    </w:p>
    <w:p w14:paraId="50DEBAD8"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680D4795" w14:textId="77777777" w:rsidR="002F450A" w:rsidRPr="002F450A" w:rsidRDefault="0024698C" w:rsidP="004A236B">
      <w:pPr>
        <w:autoSpaceDE w:val="0"/>
        <w:autoSpaceDN w:val="0"/>
        <w:adjustRightInd w:val="0"/>
        <w:spacing w:after="0" w:line="240" w:lineRule="auto"/>
        <w:ind w:left="567" w:right="618"/>
        <w:contextualSpacing/>
        <w:jc w:val="both"/>
        <w:rPr>
          <w:rFonts w:ascii="Palatino Linotype" w:hAnsi="Palatino Linotype"/>
          <w:b/>
          <w:i/>
        </w:rPr>
      </w:pPr>
      <w:r w:rsidRPr="002F450A">
        <w:rPr>
          <w:rFonts w:ascii="Palatino Linotype" w:hAnsi="Palatino Linotype"/>
          <w:b/>
          <w:i/>
        </w:rPr>
        <w:t xml:space="preserve">Integrar y dar seguimiento a la solicitud anual de bienes, ante la Coordinación Administrativa de la Secretaría, verificando el suministro y distribución adecuada de los bienes entregados por parte de los proveedores, de acuerdo a las especificaciones y calidad contratadas en los concursos de compras consolidadas. </w:t>
      </w:r>
    </w:p>
    <w:p w14:paraId="29062DB0"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0092872A" w14:textId="25D55527" w:rsidR="002F450A" w:rsidRDefault="00AC5E81" w:rsidP="004A236B">
      <w:pPr>
        <w:autoSpaceDE w:val="0"/>
        <w:autoSpaceDN w:val="0"/>
        <w:adjustRightInd w:val="0"/>
        <w:spacing w:after="0" w:line="240" w:lineRule="auto"/>
        <w:ind w:left="567" w:right="618"/>
        <w:contextualSpacing/>
        <w:jc w:val="both"/>
        <w:rPr>
          <w:rFonts w:ascii="Palatino Linotype" w:hAnsi="Palatino Linotype"/>
          <w:bCs/>
          <w:i/>
        </w:rPr>
      </w:pPr>
      <w:r>
        <w:rPr>
          <w:rFonts w:ascii="Palatino Linotype" w:hAnsi="Palatino Linotype"/>
          <w:bCs/>
          <w:i/>
        </w:rPr>
        <w:t>(…)</w:t>
      </w:r>
    </w:p>
    <w:p w14:paraId="1AB13789"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3AC7B82E" w14:textId="77777777" w:rsidR="002F450A" w:rsidRPr="002F450A" w:rsidRDefault="0024698C" w:rsidP="004A236B">
      <w:pPr>
        <w:autoSpaceDE w:val="0"/>
        <w:autoSpaceDN w:val="0"/>
        <w:adjustRightInd w:val="0"/>
        <w:spacing w:after="0" w:line="240" w:lineRule="auto"/>
        <w:ind w:left="567" w:right="618"/>
        <w:contextualSpacing/>
        <w:jc w:val="both"/>
        <w:rPr>
          <w:rFonts w:ascii="Palatino Linotype" w:hAnsi="Palatino Linotype"/>
          <w:b/>
          <w:i/>
        </w:rPr>
      </w:pPr>
      <w:r w:rsidRPr="002F450A">
        <w:rPr>
          <w:rFonts w:ascii="Palatino Linotype" w:hAnsi="Palatino Linotype"/>
          <w:b/>
          <w:i/>
        </w:rPr>
        <w:t xml:space="preserve">Informar periódicamente a la Coordinación Administrativa, sobre el cumplimiento de contratos derivados de procesos adquisitivos de bienes y servicios. </w:t>
      </w:r>
    </w:p>
    <w:p w14:paraId="42899104"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699B803F" w14:textId="77777777" w:rsidR="002F450A" w:rsidRPr="00AC5E81" w:rsidRDefault="0024698C" w:rsidP="004A236B">
      <w:pPr>
        <w:autoSpaceDE w:val="0"/>
        <w:autoSpaceDN w:val="0"/>
        <w:adjustRightInd w:val="0"/>
        <w:spacing w:after="0" w:line="240" w:lineRule="auto"/>
        <w:ind w:left="567" w:right="618"/>
        <w:contextualSpacing/>
        <w:jc w:val="both"/>
        <w:rPr>
          <w:rFonts w:ascii="Palatino Linotype" w:hAnsi="Palatino Linotype"/>
          <w:b/>
          <w:i/>
        </w:rPr>
      </w:pPr>
      <w:r w:rsidRPr="00AC5E81">
        <w:rPr>
          <w:rFonts w:ascii="Palatino Linotype" w:hAnsi="Palatino Linotype"/>
          <w:b/>
          <w:i/>
        </w:rPr>
        <w:t xml:space="preserve">Gestionar la </w:t>
      </w:r>
      <w:proofErr w:type="spellStart"/>
      <w:r w:rsidRPr="00AC5E81">
        <w:rPr>
          <w:rFonts w:ascii="Palatino Linotype" w:hAnsi="Palatino Linotype"/>
          <w:b/>
          <w:i/>
        </w:rPr>
        <w:t>revolvencia</w:t>
      </w:r>
      <w:proofErr w:type="spellEnd"/>
      <w:r w:rsidRPr="00AC5E81">
        <w:rPr>
          <w:rFonts w:ascii="Palatino Linotype" w:hAnsi="Palatino Linotype"/>
          <w:b/>
          <w:i/>
        </w:rPr>
        <w:t xml:space="preserve"> del fondo fijo y tramitar los pagos por la adquisición de bienes y servicios, con base en la normatividad establecida por la Secretaría de Finanzas, así como realizar la afectación presupuestal para aquellas adquisiciones de bienes y servicios realizados a través de las dependencias normativas. </w:t>
      </w:r>
    </w:p>
    <w:p w14:paraId="7C0879E4"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3F9B2337" w14:textId="57DBCB88" w:rsidR="002F450A" w:rsidRDefault="00AC5E81" w:rsidP="004A236B">
      <w:pPr>
        <w:autoSpaceDE w:val="0"/>
        <w:autoSpaceDN w:val="0"/>
        <w:adjustRightInd w:val="0"/>
        <w:spacing w:after="0" w:line="240" w:lineRule="auto"/>
        <w:ind w:left="567" w:right="618"/>
        <w:contextualSpacing/>
        <w:jc w:val="both"/>
        <w:rPr>
          <w:rFonts w:ascii="Palatino Linotype" w:hAnsi="Palatino Linotype"/>
          <w:bCs/>
          <w:i/>
        </w:rPr>
      </w:pPr>
      <w:r>
        <w:rPr>
          <w:rFonts w:ascii="Palatino Linotype" w:hAnsi="Palatino Linotype"/>
          <w:bCs/>
          <w:i/>
        </w:rPr>
        <w:t>(…)</w:t>
      </w:r>
    </w:p>
    <w:p w14:paraId="2894CF18"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0924ADFB" w14:textId="77777777" w:rsidR="002F450A" w:rsidRPr="007A3BCE" w:rsidRDefault="0024698C" w:rsidP="004A236B">
      <w:pPr>
        <w:autoSpaceDE w:val="0"/>
        <w:autoSpaceDN w:val="0"/>
        <w:adjustRightInd w:val="0"/>
        <w:spacing w:after="0" w:line="240" w:lineRule="auto"/>
        <w:ind w:left="567" w:right="618"/>
        <w:contextualSpacing/>
        <w:jc w:val="both"/>
        <w:rPr>
          <w:rFonts w:ascii="Palatino Linotype" w:hAnsi="Palatino Linotype"/>
          <w:b/>
          <w:i/>
        </w:rPr>
      </w:pPr>
      <w:bookmarkStart w:id="2" w:name="_Hlk63873716"/>
      <w:r w:rsidRPr="007A3BCE">
        <w:rPr>
          <w:rFonts w:ascii="Palatino Linotype" w:hAnsi="Palatino Linotype"/>
          <w:b/>
          <w:i/>
        </w:rPr>
        <w:t>Integrar, revisar y resguardar los expedientes de los procesos adquisitivos de bienes y servicios celebrados y en proceso</w:t>
      </w:r>
      <w:bookmarkEnd w:id="2"/>
      <w:r w:rsidRPr="007A3BCE">
        <w:rPr>
          <w:rFonts w:ascii="Palatino Linotype" w:hAnsi="Palatino Linotype"/>
          <w:b/>
          <w:i/>
        </w:rPr>
        <w:t xml:space="preserve">. </w:t>
      </w:r>
    </w:p>
    <w:p w14:paraId="4AF9F13C"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66403AD4" w14:textId="77777777"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Vigilar en todo momento que el presupuesto del gasto corriente se registre, controle y ejerza conforme a la normatividad aplicable, remitiendo los reportes periódicos a la Coordinación Administrativa. </w:t>
      </w:r>
    </w:p>
    <w:p w14:paraId="1964DFAF" w14:textId="77777777" w:rsidR="00AC5E81" w:rsidRDefault="00AC5E81" w:rsidP="004A236B">
      <w:pPr>
        <w:autoSpaceDE w:val="0"/>
        <w:autoSpaceDN w:val="0"/>
        <w:adjustRightInd w:val="0"/>
        <w:spacing w:after="0" w:line="240" w:lineRule="auto"/>
        <w:ind w:left="567" w:right="618"/>
        <w:contextualSpacing/>
        <w:jc w:val="both"/>
        <w:rPr>
          <w:rFonts w:ascii="Palatino Linotype" w:hAnsi="Palatino Linotype"/>
          <w:bCs/>
          <w:i/>
        </w:rPr>
      </w:pPr>
    </w:p>
    <w:p w14:paraId="243F7082" w14:textId="261BF3CE"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Revisar que la documentación comprobatoria de las erogaciones cumpla con los requisitos fiscales y administrativos establecidos y que éstas se realicen con apego a la normatividad aplicable. </w:t>
      </w:r>
    </w:p>
    <w:p w14:paraId="19B25F7A"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4F0BD0B1" w14:textId="77777777"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Realizar el registro de los movimientos de la cuenta bancaria del fondo revolvente, (ingreso y egresos), y elaborar las conciliaciones bancarias. </w:t>
      </w:r>
    </w:p>
    <w:p w14:paraId="4A50DCEC"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52B6DBB6" w14:textId="77777777"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Llevar a cabo el ejercicio, registro y control del gasto de inversión pública, conforme a la normatividad aplicable, remitiendo reportes periódicos a la Coordinación Administrativa. </w:t>
      </w:r>
    </w:p>
    <w:p w14:paraId="47659339"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576B5284" w14:textId="77777777"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Ejercer y operar las obras o acciones del programa de inversión pública, de acuerdo a las metas y estrategias fijadas en el Plan de Desarrollo y con base a la normatividad vigente aplicable. </w:t>
      </w:r>
    </w:p>
    <w:p w14:paraId="5982AA62"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22F218AB" w14:textId="77777777"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Remitir a la Coordinación Administrativa, la información necesaria para la calendarización de los requerimientos de adquisición de bienes y servicios y la integración del programa anual de adquisiciones, arrendamientos, mantenimiento y servicios generales de la Coordinación de Fomento Económico y Competitividad. </w:t>
      </w:r>
    </w:p>
    <w:p w14:paraId="3F539A0B"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6D1CB65C" w14:textId="77777777"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lastRenderedPageBreak/>
        <w:t xml:space="preserve">Llevar a cabo las conciliaciones contables presupuestales correspondientes, de acuerdo a la normatividad aplicable. </w:t>
      </w:r>
    </w:p>
    <w:p w14:paraId="15373B88"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534DEFD1" w14:textId="77777777"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Elaborar los expedientes técnicos y los proyectos ejecutivos de las obras del programa de inversión pública, de conformidad con la normatividad vigente aplicable y remitirla a la Coordinación Administrativa para su visto bueno, y tramitar su autorización ante la Secretaría de Finanzas. </w:t>
      </w:r>
    </w:p>
    <w:p w14:paraId="4D1FE80C"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539BC6F4" w14:textId="77777777"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Solicitar a la Unidad de Informática de la Secretaría, los apoyos técnicos necesarios para la automatización de los procesos de información de la Coordinación de Fomento Económico y Competitividad. </w:t>
      </w:r>
    </w:p>
    <w:p w14:paraId="3295F4FE"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054C3347" w14:textId="77777777"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Estudiar, analizar, diagnosticar y proponer las modificaciones a las estructuras, sistemas y procedimientos de la Coordinación de Fomento Económico y Competitividad, a la Coordinación Administrativa, para que una vez validadas por ésta, y con previa autorización de la C. Secretaria o C. Secretario, se tramité su autorización ante la Dirección General de Innovación. </w:t>
      </w:r>
    </w:p>
    <w:p w14:paraId="6260FE71"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3EF8F47F" w14:textId="77777777"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Instrumentar, con el visto bueno de la Coordinación Administrativa, las acciones y mecanismos de prevención y auxilio necesarias para la efectiva operación y participación de la subunidad de protección civil y las brigadas de auxilio, que permitan hacer frente a cualquier contingencia que ponga en peligro la integridad física de las personas. </w:t>
      </w:r>
    </w:p>
    <w:p w14:paraId="7B2A5517"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42F3D074" w14:textId="77777777" w:rsidR="002F450A" w:rsidRPr="00AC5E81" w:rsidRDefault="0024698C" w:rsidP="004A236B">
      <w:pPr>
        <w:autoSpaceDE w:val="0"/>
        <w:autoSpaceDN w:val="0"/>
        <w:adjustRightInd w:val="0"/>
        <w:spacing w:after="0" w:line="240" w:lineRule="auto"/>
        <w:ind w:left="567" w:right="618"/>
        <w:contextualSpacing/>
        <w:jc w:val="both"/>
        <w:rPr>
          <w:rFonts w:ascii="Palatino Linotype" w:hAnsi="Palatino Linotype"/>
          <w:b/>
          <w:i/>
        </w:rPr>
      </w:pPr>
      <w:r w:rsidRPr="00AC5E81">
        <w:rPr>
          <w:rFonts w:ascii="Palatino Linotype" w:hAnsi="Palatino Linotype"/>
          <w:b/>
          <w:i/>
        </w:rPr>
        <w:t xml:space="preserve">Atender y solventar cualquier recomendación efectuada por la Contraloría Interna e informar a la Coordinación Administrativa sobre el desarrollo de la revisión, en materia de recursos humanos, financieros, presupuestales, materiales y servicios generales. </w:t>
      </w:r>
    </w:p>
    <w:p w14:paraId="322AE229"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6C711FAA" w14:textId="77777777" w:rsidR="002F450A"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24698C">
        <w:rPr>
          <w:rFonts w:ascii="Palatino Linotype" w:hAnsi="Palatino Linotype"/>
          <w:bCs/>
          <w:i/>
        </w:rPr>
        <w:t xml:space="preserve">Integrar, conservar y mantener actualizados los expedientes de los servidores y servidoras públicas adscritas a la Coordinación de Fomento Económico y Competitividad, según sea el caso. </w:t>
      </w:r>
    </w:p>
    <w:p w14:paraId="78181836"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0F332501" w14:textId="77777777" w:rsidR="002F450A" w:rsidRPr="00AC5E81" w:rsidRDefault="0024698C" w:rsidP="004A236B">
      <w:pPr>
        <w:autoSpaceDE w:val="0"/>
        <w:autoSpaceDN w:val="0"/>
        <w:adjustRightInd w:val="0"/>
        <w:spacing w:after="0" w:line="240" w:lineRule="auto"/>
        <w:ind w:left="567" w:right="618"/>
        <w:contextualSpacing/>
        <w:jc w:val="both"/>
        <w:rPr>
          <w:rFonts w:ascii="Palatino Linotype" w:hAnsi="Palatino Linotype"/>
          <w:b/>
          <w:i/>
        </w:rPr>
      </w:pPr>
      <w:r w:rsidRPr="00AC5E81">
        <w:rPr>
          <w:rFonts w:ascii="Palatino Linotype" w:hAnsi="Palatino Linotype"/>
          <w:b/>
          <w:i/>
        </w:rPr>
        <w:t xml:space="preserve">Revisar, previamente a la tramitación de pagos de bienes y servicios que éstos se encuentren correctamente suministrados y con apego a la normatividad. </w:t>
      </w:r>
    </w:p>
    <w:p w14:paraId="22FA121E" w14:textId="77777777" w:rsidR="002F450A" w:rsidRDefault="002F450A" w:rsidP="004A236B">
      <w:pPr>
        <w:autoSpaceDE w:val="0"/>
        <w:autoSpaceDN w:val="0"/>
        <w:adjustRightInd w:val="0"/>
        <w:spacing w:after="0" w:line="240" w:lineRule="auto"/>
        <w:ind w:left="567" w:right="618"/>
        <w:contextualSpacing/>
        <w:jc w:val="both"/>
        <w:rPr>
          <w:rFonts w:ascii="Palatino Linotype" w:hAnsi="Palatino Linotype"/>
          <w:bCs/>
          <w:i/>
        </w:rPr>
      </w:pPr>
    </w:p>
    <w:p w14:paraId="2470BD29" w14:textId="77777777" w:rsidR="007A3BCE" w:rsidRDefault="0024698C" w:rsidP="004A236B">
      <w:pPr>
        <w:autoSpaceDE w:val="0"/>
        <w:autoSpaceDN w:val="0"/>
        <w:adjustRightInd w:val="0"/>
        <w:spacing w:after="0" w:line="240" w:lineRule="auto"/>
        <w:ind w:left="567" w:right="618"/>
        <w:contextualSpacing/>
        <w:jc w:val="both"/>
        <w:rPr>
          <w:rFonts w:ascii="Palatino Linotype" w:hAnsi="Palatino Linotype"/>
          <w:bCs/>
          <w:i/>
        </w:rPr>
      </w:pPr>
      <w:r w:rsidRPr="007A3BCE">
        <w:rPr>
          <w:rFonts w:ascii="Palatino Linotype" w:hAnsi="Palatino Linotype"/>
          <w:b/>
          <w:i/>
        </w:rPr>
        <w:t>Integrar, revisar y resguardar la documentación comprobatoria de las erogaciones, así como verificar que cumpla con los requisitos establecidos y que se realicen con estricto apego a la normatividad</w:t>
      </w:r>
      <w:r w:rsidRPr="0024698C">
        <w:rPr>
          <w:rFonts w:ascii="Palatino Linotype" w:hAnsi="Palatino Linotype"/>
          <w:bCs/>
          <w:i/>
        </w:rPr>
        <w:t xml:space="preserve">. </w:t>
      </w:r>
    </w:p>
    <w:p w14:paraId="182DA9E5" w14:textId="77777777" w:rsidR="007A3BCE" w:rsidRDefault="007A3BCE" w:rsidP="004A236B">
      <w:pPr>
        <w:autoSpaceDE w:val="0"/>
        <w:autoSpaceDN w:val="0"/>
        <w:adjustRightInd w:val="0"/>
        <w:spacing w:after="0" w:line="240" w:lineRule="auto"/>
        <w:ind w:left="567" w:right="618"/>
        <w:contextualSpacing/>
        <w:jc w:val="both"/>
        <w:rPr>
          <w:rFonts w:ascii="Palatino Linotype" w:hAnsi="Palatino Linotype"/>
          <w:bCs/>
          <w:i/>
        </w:rPr>
      </w:pPr>
    </w:p>
    <w:p w14:paraId="07A873CE" w14:textId="0A846565" w:rsidR="000D7F2B" w:rsidRPr="00AC5E81" w:rsidRDefault="0024698C" w:rsidP="00AC5E81">
      <w:pPr>
        <w:autoSpaceDE w:val="0"/>
        <w:autoSpaceDN w:val="0"/>
        <w:adjustRightInd w:val="0"/>
        <w:spacing w:after="0" w:line="240" w:lineRule="auto"/>
        <w:ind w:left="567" w:right="618"/>
        <w:contextualSpacing/>
        <w:jc w:val="both"/>
        <w:rPr>
          <w:rFonts w:ascii="Palatino Linotype" w:eastAsiaTheme="minorHAnsi" w:hAnsi="Palatino Linotype" w:cstheme="minorBidi"/>
          <w:bCs/>
          <w:i/>
        </w:rPr>
      </w:pPr>
      <w:r w:rsidRPr="0024698C">
        <w:rPr>
          <w:rFonts w:ascii="Palatino Linotype" w:hAnsi="Palatino Linotype"/>
          <w:bCs/>
          <w:i/>
        </w:rPr>
        <w:t>Desarrollar las demás funciones inherentes al área de su competencia.</w:t>
      </w:r>
    </w:p>
    <w:p w14:paraId="6D0E4188" w14:textId="34E2AD06" w:rsidR="00192CA7" w:rsidRDefault="00192CA7" w:rsidP="00304CD6">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Sirve a manera de robustecer lo anteriormente señalada, lo establecido en </w:t>
      </w:r>
      <w:r w:rsidR="00C7762A">
        <w:rPr>
          <w:rFonts w:ascii="Palatino Linotype" w:hAnsi="Palatino Linotype" w:cs="Arial"/>
          <w:sz w:val="24"/>
        </w:rPr>
        <w:t>los artículos 3, 8 y 13 del</w:t>
      </w:r>
      <w:r>
        <w:rPr>
          <w:rFonts w:ascii="Palatino Linotype" w:hAnsi="Palatino Linotype" w:cs="Arial"/>
          <w:sz w:val="24"/>
        </w:rPr>
        <w:t xml:space="preserve"> Reglamento Interior de la Secretaría de Desarrollo Económico</w:t>
      </w:r>
      <w:r w:rsidR="00C7762A">
        <w:rPr>
          <w:rFonts w:ascii="Palatino Linotype" w:hAnsi="Palatino Linotype" w:cs="Arial"/>
          <w:sz w:val="24"/>
        </w:rPr>
        <w:t xml:space="preserve">, mismo que señala lo siguiente: </w:t>
      </w:r>
    </w:p>
    <w:p w14:paraId="2C6B708C" w14:textId="30C973EA" w:rsidR="00192CA7" w:rsidRDefault="00192CA7" w:rsidP="00304CD6">
      <w:pPr>
        <w:spacing w:after="0" w:line="360" w:lineRule="auto"/>
        <w:jc w:val="both"/>
        <w:rPr>
          <w:rFonts w:ascii="Palatino Linotype" w:hAnsi="Palatino Linotype" w:cs="Arial"/>
          <w:sz w:val="24"/>
        </w:rPr>
      </w:pPr>
    </w:p>
    <w:p w14:paraId="2160FA44" w14:textId="77777777" w:rsidR="00D024F7" w:rsidRDefault="00D024F7" w:rsidP="00192CA7">
      <w:pPr>
        <w:spacing w:after="0" w:line="240" w:lineRule="auto"/>
        <w:ind w:left="851" w:right="851"/>
        <w:jc w:val="both"/>
        <w:rPr>
          <w:rFonts w:ascii="Palatino Linotype" w:hAnsi="Palatino Linotype" w:cs="Arial"/>
          <w:i/>
          <w:iCs/>
        </w:rPr>
      </w:pPr>
      <w:r w:rsidRPr="00D024F7">
        <w:rPr>
          <w:rFonts w:ascii="Palatino Linotype" w:hAnsi="Palatino Linotype" w:cs="Arial"/>
          <w:b/>
          <w:bCs/>
          <w:i/>
          <w:iCs/>
        </w:rPr>
        <w:t>Artículo 3.</w:t>
      </w:r>
      <w:r w:rsidRPr="00D024F7">
        <w:rPr>
          <w:rFonts w:ascii="Palatino Linotype" w:hAnsi="Palatino Linotype" w:cs="Arial"/>
          <w:i/>
          <w:iCs/>
        </w:rPr>
        <w:t xml:space="preserve">- Para el estudio, planeación y despacho de los asuntos de su competencia, así como para atender las funciones de control y evaluación que le corresponden, la Secretaría contará con un Secretario, quien para el desahogo de los asuntos a su cargo, se auxiliará de las unidades administrativas básicas siguientes: </w:t>
      </w:r>
    </w:p>
    <w:p w14:paraId="2BB956F9" w14:textId="77777777" w:rsidR="00D024F7" w:rsidRDefault="00D024F7" w:rsidP="00192CA7">
      <w:pPr>
        <w:spacing w:after="0" w:line="240" w:lineRule="auto"/>
        <w:ind w:left="851" w:right="851"/>
        <w:jc w:val="both"/>
        <w:rPr>
          <w:rFonts w:ascii="Palatino Linotype" w:hAnsi="Palatino Linotype" w:cs="Arial"/>
          <w:i/>
          <w:iCs/>
        </w:rPr>
      </w:pPr>
      <w:r w:rsidRPr="00D024F7">
        <w:rPr>
          <w:rFonts w:ascii="Palatino Linotype" w:hAnsi="Palatino Linotype" w:cs="Arial"/>
          <w:i/>
          <w:iCs/>
        </w:rPr>
        <w:t xml:space="preserve">I. Subsecretaría de Fomento Industrial. </w:t>
      </w:r>
    </w:p>
    <w:p w14:paraId="260C5034" w14:textId="77777777" w:rsidR="00D024F7" w:rsidRPr="00D024F7" w:rsidRDefault="00D024F7" w:rsidP="00192CA7">
      <w:pPr>
        <w:spacing w:after="0" w:line="240" w:lineRule="auto"/>
        <w:ind w:left="851" w:right="851"/>
        <w:jc w:val="both"/>
        <w:rPr>
          <w:rFonts w:ascii="Palatino Linotype" w:hAnsi="Palatino Linotype" w:cs="Arial"/>
          <w:b/>
          <w:bCs/>
          <w:i/>
          <w:iCs/>
        </w:rPr>
      </w:pPr>
      <w:r w:rsidRPr="00D024F7">
        <w:rPr>
          <w:rFonts w:ascii="Palatino Linotype" w:hAnsi="Palatino Linotype" w:cs="Arial"/>
          <w:b/>
          <w:bCs/>
          <w:i/>
          <w:iCs/>
        </w:rPr>
        <w:t>II.</w:t>
      </w:r>
      <w:r w:rsidRPr="00D024F7">
        <w:rPr>
          <w:rFonts w:ascii="Palatino Linotype" w:hAnsi="Palatino Linotype" w:cs="Arial"/>
          <w:i/>
          <w:iCs/>
        </w:rPr>
        <w:t xml:space="preserve"> </w:t>
      </w:r>
      <w:r w:rsidRPr="00D024F7">
        <w:rPr>
          <w:rFonts w:ascii="Palatino Linotype" w:hAnsi="Palatino Linotype" w:cs="Arial"/>
          <w:b/>
          <w:bCs/>
          <w:i/>
          <w:iCs/>
        </w:rPr>
        <w:t xml:space="preserve">Dirección General de Comercio. </w:t>
      </w:r>
    </w:p>
    <w:p w14:paraId="25937FF3" w14:textId="77777777" w:rsidR="00D024F7" w:rsidRPr="00D024F7" w:rsidRDefault="00D024F7" w:rsidP="00192CA7">
      <w:pPr>
        <w:spacing w:after="0" w:line="240" w:lineRule="auto"/>
        <w:ind w:left="851" w:right="851"/>
        <w:jc w:val="both"/>
        <w:rPr>
          <w:rFonts w:ascii="Palatino Linotype" w:hAnsi="Palatino Linotype" w:cs="Arial"/>
          <w:b/>
          <w:bCs/>
          <w:i/>
          <w:iCs/>
        </w:rPr>
      </w:pPr>
      <w:r w:rsidRPr="00D024F7">
        <w:rPr>
          <w:rFonts w:ascii="Palatino Linotype" w:hAnsi="Palatino Linotype" w:cs="Arial"/>
          <w:b/>
          <w:bCs/>
          <w:i/>
          <w:iCs/>
        </w:rPr>
        <w:t xml:space="preserve">III. Dirección General de Industria. </w:t>
      </w:r>
    </w:p>
    <w:p w14:paraId="6DE0D246" w14:textId="77777777" w:rsidR="00D024F7" w:rsidRPr="00D024F7" w:rsidRDefault="00D024F7" w:rsidP="00192CA7">
      <w:pPr>
        <w:spacing w:after="0" w:line="240" w:lineRule="auto"/>
        <w:ind w:left="851" w:right="851"/>
        <w:jc w:val="both"/>
        <w:rPr>
          <w:rFonts w:ascii="Palatino Linotype" w:hAnsi="Palatino Linotype" w:cs="Arial"/>
          <w:b/>
          <w:bCs/>
          <w:i/>
          <w:iCs/>
        </w:rPr>
      </w:pPr>
      <w:r w:rsidRPr="00D024F7">
        <w:rPr>
          <w:rFonts w:ascii="Palatino Linotype" w:hAnsi="Palatino Linotype" w:cs="Arial"/>
          <w:b/>
          <w:bCs/>
          <w:i/>
          <w:iCs/>
        </w:rPr>
        <w:t xml:space="preserve">IV. Dirección General de Atención Empresarial. </w:t>
      </w:r>
    </w:p>
    <w:p w14:paraId="5A802990" w14:textId="77777777" w:rsidR="00D024F7" w:rsidRDefault="00D024F7" w:rsidP="00192CA7">
      <w:pPr>
        <w:spacing w:after="0" w:line="240" w:lineRule="auto"/>
        <w:ind w:left="851" w:right="851"/>
        <w:jc w:val="both"/>
        <w:rPr>
          <w:rFonts w:ascii="Palatino Linotype" w:hAnsi="Palatino Linotype" w:cs="Arial"/>
          <w:i/>
          <w:iCs/>
        </w:rPr>
      </w:pPr>
      <w:r w:rsidRPr="00D024F7">
        <w:rPr>
          <w:rFonts w:ascii="Palatino Linotype" w:hAnsi="Palatino Linotype" w:cs="Arial"/>
          <w:i/>
          <w:iCs/>
        </w:rPr>
        <w:t xml:space="preserve">V. Coordinación Administrativa. </w:t>
      </w:r>
    </w:p>
    <w:p w14:paraId="4604EB87" w14:textId="64EFB1AD" w:rsidR="00D024F7" w:rsidRDefault="00D024F7" w:rsidP="00192CA7">
      <w:pPr>
        <w:spacing w:after="0" w:line="240" w:lineRule="auto"/>
        <w:ind w:left="851" w:right="851"/>
        <w:jc w:val="both"/>
        <w:rPr>
          <w:rFonts w:ascii="Palatino Linotype" w:hAnsi="Palatino Linotype" w:cs="Arial"/>
          <w:i/>
          <w:iCs/>
        </w:rPr>
      </w:pPr>
      <w:r w:rsidRPr="00D024F7">
        <w:rPr>
          <w:rFonts w:ascii="Palatino Linotype" w:hAnsi="Palatino Linotype" w:cs="Arial"/>
          <w:i/>
          <w:iCs/>
        </w:rPr>
        <w:t>VI. Contraloría Interna.</w:t>
      </w:r>
    </w:p>
    <w:p w14:paraId="4E80E28B" w14:textId="77777777" w:rsidR="00D024F7" w:rsidRDefault="00D024F7" w:rsidP="00192CA7">
      <w:pPr>
        <w:spacing w:after="0" w:line="240" w:lineRule="auto"/>
        <w:ind w:left="851" w:right="851"/>
        <w:jc w:val="both"/>
        <w:rPr>
          <w:rFonts w:ascii="Palatino Linotype" w:hAnsi="Palatino Linotype" w:cs="Arial"/>
          <w:i/>
          <w:iCs/>
        </w:rPr>
      </w:pPr>
    </w:p>
    <w:p w14:paraId="41404BE8" w14:textId="45CC6D10" w:rsidR="00192CA7" w:rsidRDefault="00192CA7" w:rsidP="00192CA7">
      <w:pPr>
        <w:spacing w:after="0" w:line="240" w:lineRule="auto"/>
        <w:ind w:left="851" w:right="851"/>
        <w:jc w:val="both"/>
        <w:rPr>
          <w:rFonts w:ascii="Palatino Linotype" w:hAnsi="Palatino Linotype" w:cs="Arial"/>
          <w:i/>
          <w:iCs/>
        </w:rPr>
      </w:pPr>
      <w:r w:rsidRPr="00C7762A">
        <w:rPr>
          <w:rFonts w:ascii="Palatino Linotype" w:hAnsi="Palatino Linotype" w:cs="Arial"/>
          <w:b/>
          <w:bCs/>
          <w:i/>
          <w:iCs/>
        </w:rPr>
        <w:t>Artículo 8</w:t>
      </w:r>
      <w:r w:rsidRPr="00192CA7">
        <w:rPr>
          <w:rFonts w:ascii="Palatino Linotype" w:hAnsi="Palatino Linotype" w:cs="Arial"/>
          <w:i/>
          <w:iCs/>
        </w:rPr>
        <w:t xml:space="preserve">.- </w:t>
      </w:r>
      <w:r w:rsidRPr="00C7762A">
        <w:rPr>
          <w:rFonts w:ascii="Palatino Linotype" w:hAnsi="Palatino Linotype" w:cs="Arial"/>
          <w:b/>
          <w:bCs/>
          <w:i/>
          <w:iCs/>
        </w:rPr>
        <w:t>Corresponde a los Directores Generales</w:t>
      </w:r>
      <w:r w:rsidRPr="00192CA7">
        <w:rPr>
          <w:rFonts w:ascii="Palatino Linotype" w:hAnsi="Palatino Linotype" w:cs="Arial"/>
          <w:i/>
          <w:iCs/>
        </w:rPr>
        <w:t xml:space="preserve">: </w:t>
      </w:r>
    </w:p>
    <w:p w14:paraId="354CB8B1" w14:textId="77777777" w:rsidR="00192CA7" w:rsidRDefault="00192CA7" w:rsidP="00192CA7">
      <w:pPr>
        <w:spacing w:after="0" w:line="240" w:lineRule="auto"/>
        <w:ind w:left="851" w:right="851"/>
        <w:jc w:val="both"/>
        <w:rPr>
          <w:rFonts w:ascii="Palatino Linotype" w:hAnsi="Palatino Linotype" w:cs="Arial"/>
          <w:i/>
          <w:iCs/>
        </w:rPr>
      </w:pPr>
    </w:p>
    <w:p w14:paraId="158C5090"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I. Planear, programar, organizar, dirigir, controlar y evaluar el desempeño de las funciones encomendadas a la Dirección General a su cargo. </w:t>
      </w:r>
    </w:p>
    <w:p w14:paraId="602ACACC" w14:textId="77149A3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II. Representar legalmente a la Dirección General a su cargo con las facultades de un apoderado general para pleitos y cobranzas en actos de administración y para actos de dominio con todas las facultades que requieran cláusula especial conforme a las disposiciones en la materia, y sustituir y delegar esta representación en uno o más apoderados para que la ejerzan individual o conjuntamente. Para actos de dominio requerirá la autorización expresa de la Secretaría de Finanzas, de acuerdo con la legislación vigente. </w:t>
      </w:r>
    </w:p>
    <w:p w14:paraId="3BD5A677"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III. Acordar con su superior jerárquico la atención de los asuntos a su cargo que requieran de su intervención. </w:t>
      </w:r>
    </w:p>
    <w:p w14:paraId="133D300F"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IV. Elaborar los dictámenes, opiniones, estudios e informes que les sean solicitados por su superior jerárquico y aquellos que les correspondan en razón de sus atribuciones. </w:t>
      </w:r>
    </w:p>
    <w:p w14:paraId="410A587E"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V. Formular y proponer a su superior jerárquico los anteproyectos de programa anual de actividades y de presupuesto de la Dirección General a su cargo. </w:t>
      </w:r>
    </w:p>
    <w:p w14:paraId="0584B6BB"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VI. Someter a la consideración de su superior jerárquico el ingreso, licencia, promoción y remoción de los titulares de las unidades administrativas bajo su adscripción. </w:t>
      </w:r>
    </w:p>
    <w:p w14:paraId="1E8FA194"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lastRenderedPageBreak/>
        <w:t xml:space="preserve">VII. Proponer a su superior jerárquico acciones para la modernización administrativa, mejora regulatoria y gestión de la calidad en los trámites y servicios que presta la Dirección General a su cargo y vigilar su cumplimiento. </w:t>
      </w:r>
    </w:p>
    <w:p w14:paraId="4BA20401"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VIII. Asesorar y apoyar técnicamente, en asuntos de su competencia, a los servidores públicos que lo soliciten, así como a instituciones y organismos vinculados con el desarrollo económico. </w:t>
      </w:r>
    </w:p>
    <w:p w14:paraId="5ACB1FF9"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IX. Colaborar con el Secretario en el desempeño de las funciones que tenga encomendadas como coordinador de sector, respecto a los organismos auxiliares sectorizados a la Secretaría. </w:t>
      </w:r>
    </w:p>
    <w:p w14:paraId="4E7313B6"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X. Delegar en funcionarios subalternos, el ejercicio de sus atribuciones, previa autorización del Secretario, a fin de mejorar la prestación de los trámites y servicios de su competencia. </w:t>
      </w:r>
    </w:p>
    <w:p w14:paraId="2A9F9592" w14:textId="77777777" w:rsidR="00192CA7" w:rsidRPr="00C7762A" w:rsidRDefault="00192CA7" w:rsidP="00192CA7">
      <w:pPr>
        <w:spacing w:after="0" w:line="240" w:lineRule="auto"/>
        <w:ind w:left="851" w:right="851"/>
        <w:jc w:val="both"/>
        <w:rPr>
          <w:rFonts w:ascii="Palatino Linotype" w:hAnsi="Palatino Linotype" w:cs="Arial"/>
          <w:b/>
          <w:bCs/>
          <w:i/>
          <w:iCs/>
        </w:rPr>
      </w:pPr>
      <w:r w:rsidRPr="00C7762A">
        <w:rPr>
          <w:rFonts w:ascii="Palatino Linotype" w:hAnsi="Palatino Linotype" w:cs="Arial"/>
          <w:b/>
          <w:bCs/>
          <w:i/>
          <w:iCs/>
        </w:rPr>
        <w:t xml:space="preserve">XI. Suscribir, en el ámbito de su competencia y previo acuerdo del Secretario, acuerdos y convenios con los sectores público, social y privado, así como celebrar contratos para el cumplimiento de sus funciones. </w:t>
      </w:r>
    </w:p>
    <w:p w14:paraId="0EC3FA4C"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XII. Coordinar sus actividades con los titulares de las demás unidades administrativas de la Secretaría, cuando el cumplimiento de los programas, proyectos y acciones a su cargo así lo requieran. </w:t>
      </w:r>
    </w:p>
    <w:p w14:paraId="546F39DE"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XIII. Suscribir los documentos relativos al ejercicio de sus funciones y aquellos que les sean señalados por autorización, delegación o los que les correspondan por suplencia. </w:t>
      </w:r>
    </w:p>
    <w:p w14:paraId="46AB46D1"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XIV. Promover la elaboración, actualización y aplicación de los manuales administrativos y demás disposiciones que rijan la organización y funcionamiento de la Dirección General a su cargo. </w:t>
      </w:r>
    </w:p>
    <w:p w14:paraId="33FEAC03"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XV. Proponer a su superior jerárquico la expedición o modificación de disposiciones jurídicas y administrativas tendentes a </w:t>
      </w:r>
      <w:proofErr w:type="spellStart"/>
      <w:r w:rsidRPr="00192CA7">
        <w:rPr>
          <w:rFonts w:ascii="Palatino Linotype" w:hAnsi="Palatino Linotype" w:cs="Arial"/>
          <w:i/>
          <w:iCs/>
        </w:rPr>
        <w:t>eficientar</w:t>
      </w:r>
      <w:proofErr w:type="spellEnd"/>
      <w:r w:rsidRPr="00192CA7">
        <w:rPr>
          <w:rFonts w:ascii="Palatino Linotype" w:hAnsi="Palatino Linotype" w:cs="Arial"/>
          <w:i/>
          <w:iCs/>
        </w:rPr>
        <w:t xml:space="preserve"> el cumplimiento de los programas y funciones de la Dirección General a su cargo. </w:t>
      </w:r>
    </w:p>
    <w:p w14:paraId="116404FC"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XVI. Expedir constancias o copias certificadas de los documentos existentes en los archivos de la Secretaría, cuando se refieran a asuntos de su competencia. </w:t>
      </w:r>
    </w:p>
    <w:p w14:paraId="3B70B5AB" w14:textId="451FF583"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XVII. Las demás que les establecen otras disposiciones legales y las que les encomiende el Secretario o el Subsecretario, según corresponda.</w:t>
      </w:r>
    </w:p>
    <w:p w14:paraId="761A84BE" w14:textId="72636B46" w:rsidR="00192CA7" w:rsidRDefault="00192CA7" w:rsidP="00192CA7">
      <w:pPr>
        <w:spacing w:after="0" w:line="240" w:lineRule="auto"/>
        <w:ind w:left="851" w:right="851"/>
        <w:jc w:val="both"/>
        <w:rPr>
          <w:rFonts w:ascii="Palatino Linotype" w:hAnsi="Palatino Linotype" w:cs="Arial"/>
          <w:i/>
          <w:iCs/>
        </w:rPr>
      </w:pPr>
    </w:p>
    <w:p w14:paraId="482898D1"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b/>
          <w:bCs/>
          <w:i/>
          <w:iCs/>
        </w:rPr>
        <w:t>Artículo 13</w:t>
      </w:r>
      <w:r w:rsidRPr="00192CA7">
        <w:rPr>
          <w:rFonts w:ascii="Palatino Linotype" w:hAnsi="Palatino Linotype" w:cs="Arial"/>
          <w:i/>
          <w:iCs/>
        </w:rPr>
        <w:t xml:space="preserve">.- Corresponde a la Contraloría Interna: </w:t>
      </w:r>
    </w:p>
    <w:p w14:paraId="0E7BC13A" w14:textId="77777777" w:rsid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I. Vigilar el cumplimiento de los programas y subprogramas de las unidades administrativas de la Secretaría y emitir los reportes correspondientes, con base en las acciones de control y evaluación realizadas y constatar que la Secretaría observe las disposiciones aplicables en el ejercicio de los recursos estatales y federales. </w:t>
      </w:r>
    </w:p>
    <w:p w14:paraId="6B175F2D" w14:textId="587B5514" w:rsidR="00192CA7" w:rsidRPr="00192CA7" w:rsidRDefault="00192CA7" w:rsidP="00192CA7">
      <w:pPr>
        <w:spacing w:after="0" w:line="240" w:lineRule="auto"/>
        <w:ind w:left="851" w:right="851"/>
        <w:jc w:val="both"/>
        <w:rPr>
          <w:rFonts w:ascii="Palatino Linotype" w:hAnsi="Palatino Linotype" w:cs="Arial"/>
          <w:i/>
          <w:iCs/>
        </w:rPr>
      </w:pPr>
      <w:r w:rsidRPr="00192CA7">
        <w:rPr>
          <w:rFonts w:ascii="Palatino Linotype" w:hAnsi="Palatino Linotype" w:cs="Arial"/>
          <w:i/>
          <w:iCs/>
        </w:rPr>
        <w:t xml:space="preserve">II. </w:t>
      </w:r>
      <w:r w:rsidRPr="00192CA7">
        <w:rPr>
          <w:rFonts w:ascii="Palatino Linotype" w:hAnsi="Palatino Linotype" w:cs="Arial"/>
          <w:b/>
          <w:bCs/>
          <w:i/>
          <w:iCs/>
        </w:rPr>
        <w:t xml:space="preserve">Realizar acciones de control y evaluación administrativas y contables en las unidades administrativas de la Secretaría, tendientes a verificar el cumplimiento de las normas y disposiciones relacionadas con los sistemas </w:t>
      </w:r>
      <w:r w:rsidRPr="00192CA7">
        <w:rPr>
          <w:rFonts w:ascii="Palatino Linotype" w:hAnsi="Palatino Linotype" w:cs="Arial"/>
          <w:b/>
          <w:bCs/>
          <w:i/>
          <w:iCs/>
        </w:rPr>
        <w:lastRenderedPageBreak/>
        <w:t>de registro, contabilidad, contratación y pago del personal, contratación de servicios, obra pública, adquisiciones, arrendamiento, conservación, uso, destino, afectación, enajenación y baja de bienes y demás activos de la dependencia</w:t>
      </w:r>
      <w:r w:rsidRPr="00192CA7">
        <w:rPr>
          <w:rFonts w:ascii="Palatino Linotype" w:hAnsi="Palatino Linotype" w:cs="Arial"/>
          <w:i/>
          <w:iCs/>
        </w:rPr>
        <w:t>.</w:t>
      </w:r>
    </w:p>
    <w:p w14:paraId="0C044499" w14:textId="77777777" w:rsidR="00192CA7" w:rsidRDefault="00192CA7" w:rsidP="00304CD6">
      <w:pPr>
        <w:spacing w:after="0" w:line="360" w:lineRule="auto"/>
        <w:jc w:val="both"/>
        <w:rPr>
          <w:rFonts w:ascii="Palatino Linotype" w:hAnsi="Palatino Linotype" w:cs="Arial"/>
          <w:sz w:val="24"/>
        </w:rPr>
      </w:pPr>
    </w:p>
    <w:p w14:paraId="22218084" w14:textId="3FAF8548" w:rsidR="00EC4A05" w:rsidRDefault="000D7F2B" w:rsidP="00304CD6">
      <w:pPr>
        <w:spacing w:after="0" w:line="360" w:lineRule="auto"/>
        <w:jc w:val="both"/>
        <w:rPr>
          <w:rFonts w:ascii="Palatino Linotype" w:hAnsi="Palatino Linotype" w:cs="Arial"/>
          <w:sz w:val="24"/>
        </w:rPr>
      </w:pPr>
      <w:r w:rsidRPr="000D7F2B">
        <w:rPr>
          <w:rFonts w:ascii="Palatino Linotype" w:hAnsi="Palatino Linotype" w:cs="Arial"/>
          <w:sz w:val="24"/>
        </w:rPr>
        <w:t xml:space="preserve">De los anteriores preceptos legales, </w:t>
      </w:r>
      <w:r w:rsidR="000278BD">
        <w:rPr>
          <w:rFonts w:ascii="Palatino Linotype" w:hAnsi="Palatino Linotype" w:cs="Arial"/>
          <w:sz w:val="24"/>
        </w:rPr>
        <w:t>advertimos</w:t>
      </w:r>
      <w:r w:rsidRPr="000D7F2B">
        <w:rPr>
          <w:rFonts w:ascii="Palatino Linotype" w:hAnsi="Palatino Linotype" w:cs="Arial"/>
          <w:sz w:val="24"/>
        </w:rPr>
        <w:t xml:space="preserve"> que </w:t>
      </w:r>
      <w:r w:rsidR="00C83C10">
        <w:rPr>
          <w:rFonts w:ascii="Palatino Linotype" w:hAnsi="Palatino Linotype" w:cs="Arial"/>
          <w:sz w:val="24"/>
        </w:rPr>
        <w:t>dentro de la estructura d</w:t>
      </w:r>
      <w:r w:rsidRPr="000D7F2B">
        <w:rPr>
          <w:rFonts w:ascii="Palatino Linotype" w:hAnsi="Palatino Linotype" w:cs="Arial"/>
          <w:sz w:val="24"/>
        </w:rPr>
        <w:t xml:space="preserve">el </w:t>
      </w:r>
      <w:r w:rsidRPr="000D7F2B">
        <w:rPr>
          <w:rFonts w:ascii="Palatino Linotype" w:hAnsi="Palatino Linotype" w:cs="Arial"/>
          <w:b/>
          <w:sz w:val="24"/>
        </w:rPr>
        <w:t>Sujeto Obligado</w:t>
      </w:r>
      <w:r w:rsidR="00C83C10">
        <w:rPr>
          <w:rFonts w:ascii="Palatino Linotype" w:hAnsi="Palatino Linotype" w:cs="Arial"/>
          <w:sz w:val="24"/>
        </w:rPr>
        <w:t xml:space="preserve">, se encuentra </w:t>
      </w:r>
      <w:r w:rsidR="000278BD">
        <w:rPr>
          <w:rFonts w:ascii="Palatino Linotype" w:hAnsi="Palatino Linotype" w:cs="Arial"/>
          <w:sz w:val="24"/>
        </w:rPr>
        <w:t>una Coordinación Administrativa,</w:t>
      </w:r>
      <w:r w:rsidR="00C83C10">
        <w:rPr>
          <w:rFonts w:ascii="Palatino Linotype" w:hAnsi="Palatino Linotype" w:cs="Arial"/>
          <w:sz w:val="24"/>
        </w:rPr>
        <w:t xml:space="preserve"> </w:t>
      </w:r>
      <w:r w:rsidR="00304CD6" w:rsidRPr="00304CD6">
        <w:rPr>
          <w:rFonts w:ascii="Palatino Linotype" w:hAnsi="Palatino Linotype" w:cs="Arial"/>
          <w:sz w:val="24"/>
        </w:rPr>
        <w:t>que</w:t>
      </w:r>
      <w:r w:rsidR="000278BD">
        <w:rPr>
          <w:rFonts w:ascii="Palatino Linotype" w:hAnsi="Palatino Linotype" w:cs="Arial"/>
          <w:sz w:val="24"/>
        </w:rPr>
        <w:t xml:space="preserve"> entre su función principal se </w:t>
      </w:r>
      <w:r w:rsidR="005864E9">
        <w:rPr>
          <w:rFonts w:ascii="Palatino Linotype" w:hAnsi="Palatino Linotype" w:cs="Arial"/>
          <w:sz w:val="24"/>
        </w:rPr>
        <w:t>señala</w:t>
      </w:r>
      <w:r w:rsidR="000278BD">
        <w:rPr>
          <w:rFonts w:ascii="Palatino Linotype" w:hAnsi="Palatino Linotype" w:cs="Arial"/>
          <w:sz w:val="24"/>
        </w:rPr>
        <w:t xml:space="preserve"> el p</w:t>
      </w:r>
      <w:r w:rsidR="000278BD" w:rsidRPr="000278BD">
        <w:rPr>
          <w:rFonts w:ascii="Palatino Linotype" w:hAnsi="Palatino Linotype" w:cs="Arial"/>
          <w:sz w:val="24"/>
        </w:rPr>
        <w:t>lanear, coordinar, controlar y suministrar de manera eficiente el uso y aprovechamiento de los recursos humanos, materiales, financieros y técnicos que requieran las unidades administrativas de la Secretaría</w:t>
      </w:r>
      <w:r w:rsidR="000278BD">
        <w:rPr>
          <w:rFonts w:ascii="Palatino Linotype" w:hAnsi="Palatino Linotype" w:cs="Arial"/>
          <w:sz w:val="24"/>
        </w:rPr>
        <w:t>, así como el o</w:t>
      </w:r>
      <w:r w:rsidR="000278BD" w:rsidRPr="000278BD">
        <w:rPr>
          <w:rFonts w:ascii="Palatino Linotype" w:hAnsi="Palatino Linotype" w:cs="Arial"/>
          <w:sz w:val="24"/>
        </w:rPr>
        <w:t>rganizar la recepción de fondos financieros</w:t>
      </w:r>
      <w:r w:rsidR="000278BD">
        <w:rPr>
          <w:rFonts w:ascii="Palatino Linotype" w:hAnsi="Palatino Linotype" w:cs="Arial"/>
          <w:sz w:val="24"/>
        </w:rPr>
        <w:t xml:space="preserve"> y realizar</w:t>
      </w:r>
      <w:r w:rsidR="000278BD" w:rsidRPr="000278BD">
        <w:rPr>
          <w:rFonts w:ascii="Palatino Linotype" w:hAnsi="Palatino Linotype" w:cs="Arial"/>
          <w:sz w:val="24"/>
        </w:rPr>
        <w:t xml:space="preserve"> los pagos con base en la normatividad establecida, a los pedidos fincados ante proveedores y contratistas</w:t>
      </w:r>
      <w:r w:rsidR="000278BD">
        <w:rPr>
          <w:rFonts w:ascii="Palatino Linotype" w:hAnsi="Palatino Linotype" w:cs="Arial"/>
          <w:sz w:val="24"/>
        </w:rPr>
        <w:t>.</w:t>
      </w:r>
    </w:p>
    <w:p w14:paraId="0AF829DD" w14:textId="6D6AB27D" w:rsidR="000278BD" w:rsidRDefault="000278BD" w:rsidP="00304CD6">
      <w:pPr>
        <w:spacing w:after="0" w:line="360" w:lineRule="auto"/>
        <w:jc w:val="both"/>
        <w:rPr>
          <w:rFonts w:ascii="Palatino Linotype" w:hAnsi="Palatino Linotype" w:cs="Arial"/>
          <w:sz w:val="24"/>
        </w:rPr>
      </w:pPr>
    </w:p>
    <w:p w14:paraId="314E4FE2" w14:textId="5190794F" w:rsidR="000278BD" w:rsidRDefault="000278BD" w:rsidP="00304CD6">
      <w:pPr>
        <w:spacing w:after="0" w:line="360" w:lineRule="auto"/>
        <w:jc w:val="both"/>
        <w:rPr>
          <w:rFonts w:ascii="Palatino Linotype" w:hAnsi="Palatino Linotype" w:cs="Arial"/>
          <w:sz w:val="24"/>
        </w:rPr>
      </w:pPr>
      <w:r>
        <w:rPr>
          <w:rFonts w:ascii="Palatino Linotype" w:hAnsi="Palatino Linotype" w:cs="Arial"/>
          <w:sz w:val="24"/>
        </w:rPr>
        <w:t>De igual forma, el Sujeto Obligado cuenta con una Subdirección de Administración y Estudios Económicos, encargada de d</w:t>
      </w:r>
      <w:r w:rsidRPr="000278BD">
        <w:rPr>
          <w:rFonts w:ascii="Palatino Linotype" w:hAnsi="Palatino Linotype" w:cs="Arial"/>
          <w:sz w:val="24"/>
        </w:rPr>
        <w:t>ar seguimiento a la programación anual de adquisiciones y tramitar ante la Coordinación Administrativa de la Secretaría, las requisiciones, pedidos</w:t>
      </w:r>
      <w:r>
        <w:rPr>
          <w:rFonts w:ascii="Palatino Linotype" w:hAnsi="Palatino Linotype" w:cs="Arial"/>
          <w:sz w:val="24"/>
        </w:rPr>
        <w:t xml:space="preserve"> y</w:t>
      </w:r>
      <w:r w:rsidRPr="000278BD">
        <w:rPr>
          <w:rFonts w:ascii="Palatino Linotype" w:hAnsi="Palatino Linotype" w:cs="Arial"/>
          <w:sz w:val="24"/>
        </w:rPr>
        <w:t xml:space="preserve"> suministros de enseres</w:t>
      </w:r>
      <w:r w:rsidR="006425DB">
        <w:rPr>
          <w:rFonts w:ascii="Palatino Linotype" w:hAnsi="Palatino Linotype" w:cs="Arial"/>
          <w:sz w:val="24"/>
        </w:rPr>
        <w:t>,</w:t>
      </w:r>
      <w:r w:rsidRPr="000278BD">
        <w:rPr>
          <w:rFonts w:ascii="Palatino Linotype" w:hAnsi="Palatino Linotype" w:cs="Arial"/>
          <w:sz w:val="24"/>
        </w:rPr>
        <w:t xml:space="preserve"> verificando el suministro y distribución adecuada de los bienes entregados por parte de los proveedores, de acuerdo a las especificaciones y calidad contratadas en los concursos de compras consolidadas</w:t>
      </w:r>
      <w:r>
        <w:rPr>
          <w:rFonts w:ascii="Palatino Linotype" w:hAnsi="Palatino Linotype" w:cs="Arial"/>
          <w:sz w:val="24"/>
        </w:rPr>
        <w:t xml:space="preserve">. Continuando con el análisis de las funciones encomendadas a dicha Subdirección, nos encontramos que esta debe informar </w:t>
      </w:r>
      <w:r w:rsidRPr="000278BD">
        <w:rPr>
          <w:rFonts w:ascii="Palatino Linotype" w:hAnsi="Palatino Linotype" w:cs="Arial"/>
          <w:sz w:val="24"/>
        </w:rPr>
        <w:t>periódicamente a la Coordinación Administrativa sobre el cumplimiento de contratos derivados de procesos adquisitivos de bienes y servicios</w:t>
      </w:r>
      <w:r w:rsidR="006425DB">
        <w:rPr>
          <w:rFonts w:ascii="Palatino Linotype" w:hAnsi="Palatino Linotype" w:cs="Arial"/>
          <w:sz w:val="24"/>
        </w:rPr>
        <w:t xml:space="preserve"> y</w:t>
      </w:r>
      <w:r w:rsidRPr="000278BD">
        <w:t xml:space="preserve"> </w:t>
      </w:r>
      <w:r w:rsidRPr="00183F42">
        <w:rPr>
          <w:rFonts w:ascii="Palatino Linotype" w:hAnsi="Palatino Linotype" w:cs="Arial"/>
          <w:b/>
          <w:bCs/>
          <w:sz w:val="24"/>
        </w:rPr>
        <w:t xml:space="preserve">tramitar los pagos </w:t>
      </w:r>
      <w:r w:rsidR="00650A4F" w:rsidRPr="00183F42">
        <w:rPr>
          <w:rFonts w:ascii="Palatino Linotype" w:hAnsi="Palatino Linotype" w:cs="Arial"/>
          <w:b/>
          <w:bCs/>
          <w:sz w:val="24"/>
        </w:rPr>
        <w:t>respectivos</w:t>
      </w:r>
      <w:r w:rsidRPr="00183F42">
        <w:rPr>
          <w:rFonts w:ascii="Palatino Linotype" w:hAnsi="Palatino Linotype" w:cs="Arial"/>
          <w:b/>
          <w:bCs/>
          <w:sz w:val="24"/>
        </w:rPr>
        <w:t>, con base en la normatividad establecida por la Secretaría de Finanzas</w:t>
      </w:r>
      <w:r w:rsidR="00650A4F" w:rsidRPr="00183F42">
        <w:rPr>
          <w:rFonts w:ascii="Palatino Linotype" w:hAnsi="Palatino Linotype" w:cs="Arial"/>
          <w:b/>
          <w:bCs/>
          <w:sz w:val="24"/>
        </w:rPr>
        <w:t>.</w:t>
      </w:r>
    </w:p>
    <w:p w14:paraId="2E8A9D86" w14:textId="16C9DEA5" w:rsidR="00650A4F" w:rsidRDefault="00650A4F" w:rsidP="00304CD6">
      <w:pPr>
        <w:spacing w:after="0" w:line="360" w:lineRule="auto"/>
        <w:jc w:val="both"/>
        <w:rPr>
          <w:rFonts w:ascii="Palatino Linotype" w:hAnsi="Palatino Linotype" w:cs="Arial"/>
          <w:sz w:val="24"/>
        </w:rPr>
      </w:pPr>
    </w:p>
    <w:p w14:paraId="596F25EC" w14:textId="4B98F286" w:rsidR="00650A4F" w:rsidRDefault="00650A4F" w:rsidP="00304CD6">
      <w:pPr>
        <w:spacing w:after="0" w:line="360" w:lineRule="auto"/>
        <w:jc w:val="both"/>
        <w:rPr>
          <w:rFonts w:ascii="Palatino Linotype" w:hAnsi="Palatino Linotype" w:cs="Arial"/>
          <w:sz w:val="24"/>
        </w:rPr>
      </w:pPr>
      <w:r>
        <w:rPr>
          <w:rFonts w:ascii="Palatino Linotype" w:hAnsi="Palatino Linotype" w:cs="Arial"/>
          <w:sz w:val="24"/>
        </w:rPr>
        <w:lastRenderedPageBreak/>
        <w:t>Aunado a lo anterior, la Subdirección de Administración y Estudios Económicos esta encargada de i</w:t>
      </w:r>
      <w:r w:rsidRPr="00650A4F">
        <w:rPr>
          <w:rFonts w:ascii="Palatino Linotype" w:hAnsi="Palatino Linotype" w:cs="Arial"/>
          <w:sz w:val="24"/>
        </w:rPr>
        <w:t>ntegrar, revisar y resguardar los expedientes de los procesos adquisitivos de bienes y servicios celebrados y en proceso</w:t>
      </w:r>
      <w:r>
        <w:rPr>
          <w:rFonts w:ascii="Palatino Linotype" w:hAnsi="Palatino Linotype" w:cs="Arial"/>
          <w:sz w:val="24"/>
        </w:rPr>
        <w:t>, así como</w:t>
      </w:r>
      <w:r w:rsidRPr="00650A4F">
        <w:t xml:space="preserve"> </w:t>
      </w:r>
      <w:r w:rsidRPr="00650A4F">
        <w:rPr>
          <w:rFonts w:ascii="Palatino Linotype" w:hAnsi="Palatino Linotype" w:cs="Arial"/>
          <w:sz w:val="24"/>
        </w:rPr>
        <w:t>la documentación comprobatoria de las erogaciones</w:t>
      </w:r>
      <w:r>
        <w:rPr>
          <w:rFonts w:ascii="Palatino Linotype" w:hAnsi="Palatino Linotype" w:cs="Arial"/>
          <w:sz w:val="24"/>
        </w:rPr>
        <w:t xml:space="preserve"> realizada</w:t>
      </w:r>
      <w:r w:rsidR="005864E9">
        <w:rPr>
          <w:rFonts w:ascii="Palatino Linotype" w:hAnsi="Palatino Linotype" w:cs="Arial"/>
          <w:sz w:val="24"/>
        </w:rPr>
        <w:t>s</w:t>
      </w:r>
    </w:p>
    <w:p w14:paraId="58C387CC" w14:textId="603D8F13" w:rsidR="00C83C10" w:rsidRDefault="00C83C10" w:rsidP="00304CD6">
      <w:pPr>
        <w:spacing w:after="0" w:line="360" w:lineRule="auto"/>
        <w:jc w:val="both"/>
        <w:rPr>
          <w:rFonts w:ascii="Palatino Linotype" w:hAnsi="Palatino Linotype" w:cs="Arial"/>
          <w:sz w:val="24"/>
        </w:rPr>
      </w:pPr>
    </w:p>
    <w:p w14:paraId="34A6B04F" w14:textId="28EB17CD" w:rsidR="00C83C10" w:rsidRDefault="00C83C10" w:rsidP="00AF4671">
      <w:pPr>
        <w:spacing w:after="0" w:line="360" w:lineRule="auto"/>
        <w:jc w:val="both"/>
        <w:rPr>
          <w:rFonts w:ascii="Palatino Linotype" w:hAnsi="Palatino Linotype" w:cs="Arial"/>
          <w:sz w:val="24"/>
        </w:rPr>
      </w:pPr>
      <w:r>
        <w:rPr>
          <w:rFonts w:ascii="Palatino Linotype" w:hAnsi="Palatino Linotype" w:cs="Arial"/>
          <w:sz w:val="24"/>
        </w:rPr>
        <w:t xml:space="preserve">Continuando con el análisis de los preceptos referidos, encontramos que, </w:t>
      </w:r>
      <w:r w:rsidR="005864E9">
        <w:rPr>
          <w:rFonts w:ascii="Palatino Linotype" w:hAnsi="Palatino Linotype" w:cs="Arial"/>
          <w:sz w:val="24"/>
        </w:rPr>
        <w:t>Corresponde a los Directores Generales de la Secretaría de Desarrollo Económico, el s</w:t>
      </w:r>
      <w:r w:rsidR="005864E9" w:rsidRPr="005864E9">
        <w:rPr>
          <w:rFonts w:ascii="Palatino Linotype" w:hAnsi="Palatino Linotype" w:cs="Arial"/>
          <w:sz w:val="24"/>
        </w:rPr>
        <w:t xml:space="preserve">uscribir, en el ámbito de su competencia y previo acuerdo del Secretario, acuerdos y convenios con los sectores público, social y privado, </w:t>
      </w:r>
      <w:r w:rsidR="005864E9" w:rsidRPr="005864E9">
        <w:rPr>
          <w:rFonts w:ascii="Palatino Linotype" w:hAnsi="Palatino Linotype" w:cs="Arial"/>
          <w:b/>
          <w:bCs/>
          <w:sz w:val="24"/>
        </w:rPr>
        <w:t>así como celebrar contratos para el cumplimiento de sus funciones</w:t>
      </w:r>
      <w:r w:rsidR="005864E9">
        <w:rPr>
          <w:rFonts w:ascii="Palatino Linotype" w:hAnsi="Palatino Linotype" w:cs="Arial"/>
          <w:sz w:val="24"/>
        </w:rPr>
        <w:t xml:space="preserve">, es decir tanto la Dirección </w:t>
      </w:r>
      <w:r w:rsidR="005864E9" w:rsidRPr="005864E9">
        <w:rPr>
          <w:rFonts w:ascii="Palatino Linotype" w:hAnsi="Palatino Linotype" w:cs="Arial"/>
          <w:sz w:val="24"/>
        </w:rPr>
        <w:t>General de Comercio</w:t>
      </w:r>
      <w:r w:rsidR="005864E9">
        <w:rPr>
          <w:rFonts w:ascii="Palatino Linotype" w:hAnsi="Palatino Linotype" w:cs="Arial"/>
          <w:sz w:val="24"/>
        </w:rPr>
        <w:t xml:space="preserve">, la Dirección </w:t>
      </w:r>
      <w:r w:rsidR="005864E9" w:rsidRPr="005864E9">
        <w:rPr>
          <w:rFonts w:ascii="Palatino Linotype" w:hAnsi="Palatino Linotype" w:cs="Arial"/>
          <w:sz w:val="24"/>
        </w:rPr>
        <w:t>General de Industria</w:t>
      </w:r>
      <w:r w:rsidR="005864E9">
        <w:rPr>
          <w:rFonts w:ascii="Palatino Linotype" w:hAnsi="Palatino Linotype" w:cs="Arial"/>
          <w:sz w:val="24"/>
        </w:rPr>
        <w:t xml:space="preserve"> y la </w:t>
      </w:r>
      <w:r w:rsidR="005864E9" w:rsidRPr="005864E9">
        <w:rPr>
          <w:rFonts w:ascii="Palatino Linotype" w:hAnsi="Palatino Linotype" w:cs="Arial"/>
          <w:sz w:val="24"/>
        </w:rPr>
        <w:t>Dirección General de Atención Empresarial</w:t>
      </w:r>
      <w:r w:rsidR="005864E9">
        <w:rPr>
          <w:rFonts w:ascii="Palatino Linotype" w:hAnsi="Palatino Linotype" w:cs="Arial"/>
          <w:sz w:val="24"/>
        </w:rPr>
        <w:t>, se encuentran facultadas por la normatividad invocada para suscribir acuerdos y convenios</w:t>
      </w:r>
      <w:r w:rsidR="005864E9" w:rsidRPr="005864E9">
        <w:t xml:space="preserve"> </w:t>
      </w:r>
      <w:r w:rsidR="005864E9" w:rsidRPr="005864E9">
        <w:rPr>
          <w:rFonts w:ascii="Palatino Linotype" w:hAnsi="Palatino Linotype" w:cs="Arial"/>
          <w:sz w:val="24"/>
        </w:rPr>
        <w:t>así como celebrar contratos para el cumplimiento de sus funciones</w:t>
      </w:r>
      <w:r w:rsidR="005864E9">
        <w:rPr>
          <w:rFonts w:ascii="Palatino Linotype" w:hAnsi="Palatino Linotype" w:cs="Arial"/>
          <w:sz w:val="24"/>
        </w:rPr>
        <w:t>, en virtud de ello es que se colige que entre sus archivos pudiera obrar la información peticionada por el particular.</w:t>
      </w:r>
    </w:p>
    <w:p w14:paraId="33F56EF1" w14:textId="69ADDF4D" w:rsidR="00AF4671" w:rsidRDefault="00AF4671" w:rsidP="00AF4671">
      <w:pPr>
        <w:spacing w:after="0" w:line="360" w:lineRule="auto"/>
        <w:jc w:val="both"/>
        <w:rPr>
          <w:rFonts w:ascii="Palatino Linotype" w:hAnsi="Palatino Linotype" w:cs="Arial"/>
          <w:sz w:val="24"/>
        </w:rPr>
      </w:pPr>
    </w:p>
    <w:p w14:paraId="557B68BA" w14:textId="77777777" w:rsidR="00C1641B" w:rsidRPr="00C1641B" w:rsidRDefault="00C1641B" w:rsidP="00C1641B">
      <w:pPr>
        <w:spacing w:after="0" w:line="360" w:lineRule="auto"/>
        <w:ind w:right="142"/>
        <w:jc w:val="both"/>
        <w:rPr>
          <w:rFonts w:ascii="Palatino Linotype" w:eastAsia="Times New Roman" w:hAnsi="Palatino Linotype"/>
          <w:sz w:val="24"/>
          <w:szCs w:val="24"/>
          <w:lang w:val="es-ES_tradnl" w:eastAsia="es-ES"/>
        </w:rPr>
      </w:pPr>
      <w:r w:rsidRPr="00C1641B">
        <w:rPr>
          <w:rFonts w:ascii="Palatino Linotype" w:hAnsi="Palatino Linotype"/>
          <w:sz w:val="24"/>
          <w:szCs w:val="24"/>
          <w:lang w:eastAsia="es-MX"/>
        </w:rPr>
        <w:t xml:space="preserve">Aunado a lo antes expuesto, cabe señalar que la información solicitada por el hoy Recurrente, forma parte de las Obligaciones de Transparencia Comunes del </w:t>
      </w:r>
      <w:r w:rsidRPr="00C1641B">
        <w:rPr>
          <w:rFonts w:ascii="Palatino Linotype" w:hAnsi="Palatino Linotype"/>
          <w:b/>
          <w:sz w:val="24"/>
          <w:szCs w:val="24"/>
          <w:lang w:eastAsia="es-MX"/>
        </w:rPr>
        <w:t>Sujeto Obligado</w:t>
      </w:r>
      <w:r w:rsidRPr="00C1641B">
        <w:rPr>
          <w:rFonts w:ascii="Palatino Linotype" w:hAnsi="Palatino Linotype"/>
          <w:sz w:val="24"/>
          <w:szCs w:val="24"/>
          <w:lang w:eastAsia="es-MX"/>
        </w:rPr>
        <w:t>,</w:t>
      </w:r>
      <w:r w:rsidRPr="00C1641B">
        <w:rPr>
          <w:rFonts w:ascii="Palatino Linotype" w:eastAsia="Times New Roman" w:hAnsi="Palatino Linotype"/>
          <w:sz w:val="24"/>
          <w:szCs w:val="24"/>
          <w:lang w:eastAsia="es-MX"/>
        </w:rPr>
        <w:t xml:space="preserve"> lo que nos </w:t>
      </w:r>
      <w:r w:rsidRPr="00C1641B">
        <w:rPr>
          <w:rFonts w:ascii="Palatino Linotype" w:eastAsia="Times New Roman" w:hAnsi="Palatino Linotype"/>
          <w:sz w:val="24"/>
          <w:szCs w:val="24"/>
          <w:lang w:val="es-ES_tradnl" w:eastAsia="es-ES"/>
        </w:rPr>
        <w:t>permite traer a colación lo dispuesto por la fracción XXIX del artículo 92 de la Ley de Transparencia y Acceso a la Información Pública del Estado de México y Municipios en el cual se aprecia lo siguiente:</w:t>
      </w:r>
    </w:p>
    <w:p w14:paraId="7A6D8CB8" w14:textId="77777777" w:rsidR="00C1641B" w:rsidRPr="00C1641B" w:rsidRDefault="00C1641B" w:rsidP="00C1641B">
      <w:pPr>
        <w:tabs>
          <w:tab w:val="left" w:pos="851"/>
        </w:tabs>
        <w:spacing w:before="120" w:after="120" w:line="240" w:lineRule="auto"/>
        <w:ind w:left="851" w:right="851"/>
        <w:jc w:val="both"/>
        <w:rPr>
          <w:rFonts w:ascii="Palatino Linotype" w:hAnsi="Palatino Linotype" w:cs="Arial"/>
          <w:i/>
        </w:rPr>
      </w:pPr>
      <w:r w:rsidRPr="00C1641B">
        <w:rPr>
          <w:rFonts w:ascii="Palatino Linotype" w:hAnsi="Palatino Linotype" w:cs="Arial"/>
          <w:i/>
        </w:rPr>
        <w:t>“</w:t>
      </w:r>
      <w:r w:rsidRPr="00C1641B">
        <w:rPr>
          <w:rFonts w:ascii="Palatino Linotype" w:hAnsi="Palatino Linotype" w:cs="Arial"/>
          <w:b/>
          <w:i/>
        </w:rPr>
        <w:t>Artículo 92</w:t>
      </w:r>
      <w:r w:rsidRPr="00C1641B">
        <w:rPr>
          <w:rFonts w:ascii="Palatino Linotype" w:hAnsi="Palatino Linotype" w:cs="Arial"/>
          <w:i/>
        </w:rPr>
        <w:t xml:space="preserve">. </w:t>
      </w:r>
      <w:r w:rsidRPr="00C1641B">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C1641B">
        <w:rPr>
          <w:rFonts w:ascii="Palatino Linotype" w:hAnsi="Palatino Linotype" w:cs="Arial"/>
          <w:i/>
        </w:rPr>
        <w:t xml:space="preserve">, de acuerdo con sus facultades, atribuciones, funciones u objeto social, según corresponda, la información, </w:t>
      </w:r>
      <w:r w:rsidRPr="00C1641B">
        <w:rPr>
          <w:rFonts w:ascii="Palatino Linotype" w:hAnsi="Palatino Linotype" w:cs="Arial"/>
          <w:b/>
          <w:i/>
          <w:u w:val="single"/>
        </w:rPr>
        <w:t>por lo menos, de los temas, documentos y políticas que a continuación se señalan</w:t>
      </w:r>
      <w:r w:rsidRPr="00C1641B">
        <w:rPr>
          <w:rFonts w:ascii="Palatino Linotype" w:hAnsi="Palatino Linotype" w:cs="Arial"/>
          <w:i/>
        </w:rPr>
        <w:t>:</w:t>
      </w:r>
    </w:p>
    <w:p w14:paraId="57BC7749" w14:textId="77777777" w:rsidR="00C1641B" w:rsidRPr="00C1641B" w:rsidRDefault="00C1641B" w:rsidP="00C1641B">
      <w:pPr>
        <w:tabs>
          <w:tab w:val="left" w:pos="851"/>
        </w:tabs>
        <w:spacing w:before="120" w:after="120" w:line="240" w:lineRule="auto"/>
        <w:ind w:left="851" w:right="851"/>
        <w:jc w:val="both"/>
      </w:pPr>
    </w:p>
    <w:p w14:paraId="743922E1"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XXIX. </w:t>
      </w:r>
      <w:r w:rsidRPr="00C1641B">
        <w:rPr>
          <w:rFonts w:ascii="Palatino Linotype" w:hAnsi="Palatino Linotype"/>
          <w:bCs/>
          <w:i/>
        </w:rPr>
        <w:t xml:space="preserve">La información sobre los procesos y resultados sobre </w:t>
      </w:r>
      <w:r w:rsidRPr="00C1641B">
        <w:rPr>
          <w:rFonts w:ascii="Palatino Linotype" w:hAnsi="Palatino Linotype"/>
          <w:b/>
          <w:i/>
          <w:u w:val="single"/>
        </w:rPr>
        <w:t>procedimientos de adjudicación directa, invitación restringida y licitación de cualquier naturaleza</w:t>
      </w:r>
      <w:r w:rsidRPr="00C1641B">
        <w:rPr>
          <w:rFonts w:ascii="Palatino Linotype" w:hAnsi="Palatino Linotype"/>
          <w:bCs/>
          <w:i/>
        </w:rPr>
        <w:t xml:space="preserve">, </w:t>
      </w:r>
      <w:r w:rsidRPr="00C1641B">
        <w:rPr>
          <w:rFonts w:ascii="Palatino Linotype" w:hAnsi="Palatino Linotype"/>
          <w:b/>
          <w:i/>
          <w:u w:val="single"/>
        </w:rPr>
        <w:t>incluyendo la versión pública del expediente respectivo y de los contratos celebrados, que deberán contener, por los menos, lo siguiente</w:t>
      </w:r>
      <w:r w:rsidRPr="00C1641B">
        <w:rPr>
          <w:rFonts w:ascii="Palatino Linotype" w:hAnsi="Palatino Linotype"/>
          <w:b/>
          <w:i/>
        </w:rPr>
        <w:t xml:space="preserve">: </w:t>
      </w:r>
    </w:p>
    <w:p w14:paraId="4EFBF924"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a) </w:t>
      </w:r>
      <w:r w:rsidRPr="00C1641B">
        <w:rPr>
          <w:rFonts w:ascii="Palatino Linotype" w:hAnsi="Palatino Linotype"/>
          <w:bCs/>
          <w:i/>
        </w:rPr>
        <w:t>De licitaciones públicas o procedimientos de invitación restringida</w:t>
      </w:r>
      <w:r w:rsidRPr="00C1641B">
        <w:rPr>
          <w:rFonts w:ascii="Palatino Linotype" w:hAnsi="Palatino Linotype"/>
          <w:b/>
          <w:i/>
        </w:rPr>
        <w:t xml:space="preserve">: </w:t>
      </w:r>
    </w:p>
    <w:p w14:paraId="3391A708"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1) </w:t>
      </w:r>
      <w:r w:rsidRPr="00C1641B">
        <w:rPr>
          <w:rFonts w:ascii="Palatino Linotype" w:hAnsi="Palatino Linotype"/>
          <w:bCs/>
          <w:i/>
        </w:rPr>
        <w:t>La convocatoria o invitación emitida, así como los fundamentos legales aplicados para llevarla a cabo</w:t>
      </w:r>
      <w:r w:rsidRPr="00C1641B">
        <w:rPr>
          <w:rFonts w:ascii="Palatino Linotype" w:hAnsi="Palatino Linotype"/>
          <w:b/>
          <w:i/>
        </w:rPr>
        <w:t xml:space="preserve">; </w:t>
      </w:r>
    </w:p>
    <w:p w14:paraId="75C1A649"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2) Los nombres de los participantes o invitados; </w:t>
      </w:r>
    </w:p>
    <w:p w14:paraId="21152A32"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Cs/>
          <w:i/>
        </w:rPr>
        <w:t>3</w:t>
      </w:r>
      <w:r w:rsidRPr="00C1641B">
        <w:rPr>
          <w:rFonts w:ascii="Palatino Linotype" w:hAnsi="Palatino Linotype"/>
          <w:b/>
          <w:i/>
        </w:rPr>
        <w:t xml:space="preserve">) El nombre del ganador y las razones que lo justifican; </w:t>
      </w:r>
    </w:p>
    <w:p w14:paraId="44007464"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4) El área solicitante y la responsable de su ejecución; </w:t>
      </w:r>
    </w:p>
    <w:p w14:paraId="607DEAF4"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5) Las convocatorias e invitaciones emitidas; </w:t>
      </w:r>
    </w:p>
    <w:p w14:paraId="59AB8F8B"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6) Los dictámenes y fallo de adjudicación; </w:t>
      </w:r>
    </w:p>
    <w:p w14:paraId="25AEBFD5"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7) El contrato y, en su caso, sus anexos; </w:t>
      </w:r>
    </w:p>
    <w:p w14:paraId="3C021D47"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8) Los mecanismos de vigilancia y supervisión, incluyendo en su caso, los estudios de impacto urbano y ambiental, según corresponda; </w:t>
      </w:r>
    </w:p>
    <w:p w14:paraId="382A10E6"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9) La partida presupuestal, de conformidad con el clasificador por objeto del gasto, en el caso de ser aplicable; </w:t>
      </w:r>
    </w:p>
    <w:p w14:paraId="40D714CE"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10) Origen de los recursos especificando si son federales, estatales o municipales, así como el tipo de fondo de participación o aportación respectiva; </w:t>
      </w:r>
    </w:p>
    <w:p w14:paraId="16460718"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11) Los convenios modificatorios que, en su caso, sean firmados, precisando el objeto y la fecha de celebración; </w:t>
      </w:r>
    </w:p>
    <w:p w14:paraId="178AD88C"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12) Los informes de avance físico y financiero sobre las obras o servicios contratados; </w:t>
      </w:r>
    </w:p>
    <w:p w14:paraId="44A22882"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13</w:t>
      </w:r>
      <w:r w:rsidRPr="00C1641B">
        <w:rPr>
          <w:rFonts w:ascii="Palatino Linotype" w:hAnsi="Palatino Linotype"/>
          <w:bCs/>
          <w:i/>
        </w:rPr>
        <w:t xml:space="preserve">) </w:t>
      </w:r>
      <w:r w:rsidRPr="00C1641B">
        <w:rPr>
          <w:rFonts w:ascii="Palatino Linotype" w:hAnsi="Palatino Linotype"/>
          <w:b/>
          <w:i/>
        </w:rPr>
        <w:t xml:space="preserve">El convenio de terminación; y </w:t>
      </w:r>
    </w:p>
    <w:p w14:paraId="1BF8DF2B"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Cs/>
          <w:i/>
        </w:rPr>
        <w:t>14</w:t>
      </w:r>
      <w:r w:rsidRPr="00C1641B">
        <w:rPr>
          <w:rFonts w:ascii="Palatino Linotype" w:hAnsi="Palatino Linotype"/>
          <w:b/>
          <w:i/>
        </w:rPr>
        <w:t xml:space="preserve">) El finiquito. </w:t>
      </w:r>
    </w:p>
    <w:p w14:paraId="3596233A"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Cs/>
          <w:i/>
        </w:rPr>
        <w:t>b) De las adjudicaciones directas</w:t>
      </w:r>
      <w:r w:rsidRPr="00C1641B">
        <w:rPr>
          <w:rFonts w:ascii="Palatino Linotype" w:hAnsi="Palatino Linotype"/>
          <w:b/>
          <w:i/>
        </w:rPr>
        <w:t xml:space="preserve">: </w:t>
      </w:r>
    </w:p>
    <w:p w14:paraId="5BD24129"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1) </w:t>
      </w:r>
      <w:r w:rsidRPr="00C1641B">
        <w:rPr>
          <w:rFonts w:ascii="Palatino Linotype" w:hAnsi="Palatino Linotype"/>
          <w:bCs/>
          <w:i/>
        </w:rPr>
        <w:t>La propuesta enviada por el participante</w:t>
      </w:r>
      <w:r w:rsidRPr="00C1641B">
        <w:rPr>
          <w:rFonts w:ascii="Palatino Linotype" w:hAnsi="Palatino Linotype"/>
          <w:b/>
          <w:i/>
        </w:rPr>
        <w:t xml:space="preserve">; </w:t>
      </w:r>
    </w:p>
    <w:p w14:paraId="2C1A9A9C"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2) </w:t>
      </w:r>
      <w:r w:rsidRPr="00C1641B">
        <w:rPr>
          <w:rFonts w:ascii="Palatino Linotype" w:hAnsi="Palatino Linotype"/>
          <w:bCs/>
          <w:i/>
        </w:rPr>
        <w:t>Los motivos y fundamentos legales aplicados para llevarla a cabo</w:t>
      </w:r>
      <w:r w:rsidRPr="00C1641B">
        <w:rPr>
          <w:rFonts w:ascii="Palatino Linotype" w:hAnsi="Palatino Linotype"/>
          <w:b/>
          <w:i/>
        </w:rPr>
        <w:t xml:space="preserve">; </w:t>
      </w:r>
    </w:p>
    <w:p w14:paraId="13AA2EE9"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3) </w:t>
      </w:r>
      <w:r w:rsidRPr="00C1641B">
        <w:rPr>
          <w:rFonts w:ascii="Palatino Linotype" w:hAnsi="Palatino Linotype"/>
          <w:bCs/>
          <w:i/>
        </w:rPr>
        <w:t>La autorización del ejercicio de la opción</w:t>
      </w:r>
      <w:r w:rsidRPr="00C1641B">
        <w:rPr>
          <w:rFonts w:ascii="Palatino Linotype" w:hAnsi="Palatino Linotype"/>
          <w:b/>
          <w:i/>
        </w:rPr>
        <w:t xml:space="preserve">; </w:t>
      </w:r>
    </w:p>
    <w:p w14:paraId="02D66B21"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Cs/>
          <w:i/>
        </w:rPr>
      </w:pPr>
      <w:r w:rsidRPr="00C1641B">
        <w:rPr>
          <w:rFonts w:ascii="Palatino Linotype" w:hAnsi="Palatino Linotype"/>
          <w:b/>
          <w:i/>
        </w:rPr>
        <w:lastRenderedPageBreak/>
        <w:t xml:space="preserve">4) </w:t>
      </w:r>
      <w:r w:rsidRPr="00C1641B">
        <w:rPr>
          <w:rFonts w:ascii="Palatino Linotype" w:hAnsi="Palatino Linotype"/>
          <w:bCs/>
          <w:i/>
        </w:rPr>
        <w:t xml:space="preserve">En su caso, las cotizaciones consideradas, especificando los nombres de los proveedores y sus montos; </w:t>
      </w:r>
    </w:p>
    <w:p w14:paraId="76D8733A"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Cs/>
          <w:i/>
        </w:rPr>
        <w:t xml:space="preserve">5) </w:t>
      </w:r>
      <w:r w:rsidRPr="00C1641B">
        <w:rPr>
          <w:rFonts w:ascii="Palatino Linotype" w:hAnsi="Palatino Linotype"/>
          <w:b/>
          <w:i/>
        </w:rPr>
        <w:t xml:space="preserve">El nombre de la persona física o jurídica colectiva adjudicada; </w:t>
      </w:r>
    </w:p>
    <w:p w14:paraId="68C978A6"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Cs/>
          <w:i/>
        </w:rPr>
        <w:t xml:space="preserve">6) </w:t>
      </w:r>
      <w:r w:rsidRPr="00C1641B">
        <w:rPr>
          <w:rFonts w:ascii="Palatino Linotype" w:hAnsi="Palatino Linotype"/>
          <w:b/>
          <w:i/>
        </w:rPr>
        <w:t xml:space="preserve">La unidad administrativa solicitante y la responsable de su ejecución; </w:t>
      </w:r>
    </w:p>
    <w:p w14:paraId="14265D89"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Cs/>
          <w:i/>
        </w:rPr>
        <w:t xml:space="preserve">7) </w:t>
      </w:r>
      <w:r w:rsidRPr="00C1641B">
        <w:rPr>
          <w:rFonts w:ascii="Palatino Linotype" w:hAnsi="Palatino Linotype"/>
          <w:b/>
          <w:i/>
        </w:rPr>
        <w:t xml:space="preserve">El número, fecha, el monto del contrato y el plazo de entrega o de ejecución de los servicios u obra; </w:t>
      </w:r>
    </w:p>
    <w:p w14:paraId="1EDF1375"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8) </w:t>
      </w:r>
      <w:r w:rsidRPr="00C1641B">
        <w:rPr>
          <w:rFonts w:ascii="Palatino Linotype" w:hAnsi="Palatino Linotype"/>
          <w:bCs/>
          <w:i/>
        </w:rPr>
        <w:t>Los mecanismos de vigilancia y supervisión, incluyendo, en su caso, los estudios de impacto urbano y ambiental, según corresponda</w:t>
      </w:r>
      <w:r w:rsidRPr="00C1641B">
        <w:rPr>
          <w:rFonts w:ascii="Palatino Linotype" w:hAnsi="Palatino Linotype"/>
          <w:b/>
          <w:i/>
        </w:rPr>
        <w:t>;</w:t>
      </w:r>
    </w:p>
    <w:p w14:paraId="6EFA3C4E"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 9) </w:t>
      </w:r>
      <w:r w:rsidRPr="00C1641B">
        <w:rPr>
          <w:rFonts w:ascii="Palatino Linotype" w:hAnsi="Palatino Linotype"/>
          <w:bCs/>
          <w:i/>
        </w:rPr>
        <w:t>Los informes de avance sobre las obras o servicios contratados</w:t>
      </w:r>
      <w:r w:rsidRPr="00C1641B">
        <w:rPr>
          <w:rFonts w:ascii="Palatino Linotype" w:hAnsi="Palatino Linotype"/>
          <w:b/>
          <w:i/>
        </w:rPr>
        <w:t xml:space="preserve">; </w:t>
      </w:r>
    </w:p>
    <w:p w14:paraId="10E85D26" w14:textId="77777777" w:rsidR="00C1641B" w:rsidRPr="00C1641B" w:rsidRDefault="00C1641B" w:rsidP="00C1641B">
      <w:pPr>
        <w:tabs>
          <w:tab w:val="left" w:pos="851"/>
        </w:tabs>
        <w:spacing w:before="120" w:after="120" w:line="240" w:lineRule="auto"/>
        <w:ind w:left="851" w:right="851"/>
        <w:jc w:val="both"/>
        <w:rPr>
          <w:rFonts w:ascii="Palatino Linotype" w:hAnsi="Palatino Linotype"/>
          <w:b/>
          <w:i/>
        </w:rPr>
      </w:pPr>
      <w:r w:rsidRPr="00C1641B">
        <w:rPr>
          <w:rFonts w:ascii="Palatino Linotype" w:hAnsi="Palatino Linotype"/>
          <w:b/>
          <w:i/>
        </w:rPr>
        <w:t xml:space="preserve">10) El convenio de terminación; y </w:t>
      </w:r>
    </w:p>
    <w:p w14:paraId="3D4A21FE" w14:textId="77777777" w:rsidR="00C1641B" w:rsidRPr="00C1641B" w:rsidRDefault="00C1641B" w:rsidP="00C1641B">
      <w:pPr>
        <w:tabs>
          <w:tab w:val="left" w:pos="851"/>
        </w:tabs>
        <w:spacing w:before="120" w:after="120" w:line="240" w:lineRule="auto"/>
        <w:ind w:left="851" w:right="851"/>
        <w:jc w:val="both"/>
        <w:rPr>
          <w:rFonts w:ascii="Palatino Linotype" w:hAnsi="Palatino Linotype" w:cs="Arial"/>
          <w:b/>
          <w:i/>
        </w:rPr>
      </w:pPr>
      <w:r w:rsidRPr="00C1641B">
        <w:rPr>
          <w:rFonts w:ascii="Palatino Linotype" w:hAnsi="Palatino Linotype"/>
          <w:b/>
          <w:i/>
        </w:rPr>
        <w:t>11) El finiquito.;</w:t>
      </w:r>
    </w:p>
    <w:p w14:paraId="6006E709" w14:textId="77777777" w:rsidR="00C1641B" w:rsidRPr="00C1641B" w:rsidRDefault="00C1641B" w:rsidP="00C1641B">
      <w:pPr>
        <w:autoSpaceDE w:val="0"/>
        <w:autoSpaceDN w:val="0"/>
        <w:adjustRightInd w:val="0"/>
        <w:spacing w:before="240" w:line="360" w:lineRule="auto"/>
        <w:jc w:val="both"/>
        <w:rPr>
          <w:rFonts w:ascii="Palatino Linotype" w:eastAsia="Times New Roman" w:hAnsi="Palatino Linotype"/>
          <w:sz w:val="24"/>
          <w:szCs w:val="24"/>
          <w:lang w:val="es-ES_tradnl" w:eastAsia="es-ES"/>
        </w:rPr>
      </w:pPr>
    </w:p>
    <w:p w14:paraId="03DA3557" w14:textId="3BD763CA" w:rsidR="00C1641B" w:rsidRDefault="00C1641B" w:rsidP="00C1641B">
      <w:pPr>
        <w:spacing w:after="0" w:line="360" w:lineRule="auto"/>
        <w:jc w:val="both"/>
        <w:rPr>
          <w:rFonts w:ascii="Palatino Linotype" w:hAnsi="Palatino Linotype" w:cs="Arial"/>
          <w:sz w:val="24"/>
          <w:szCs w:val="24"/>
        </w:rPr>
      </w:pPr>
      <w:r w:rsidRPr="00C1641B">
        <w:rPr>
          <w:rFonts w:ascii="Palatino Linotype" w:hAnsi="Palatino Linotype"/>
          <w:sz w:val="24"/>
          <w:szCs w:val="24"/>
        </w:rPr>
        <w:t xml:space="preserve">Del numeral citado, se observa que </w:t>
      </w:r>
      <w:r w:rsidRPr="00C1641B">
        <w:rPr>
          <w:rFonts w:ascii="Palatino Linotype" w:hAnsi="Palatino Linotype" w:cs="Arial"/>
          <w:sz w:val="24"/>
          <w:szCs w:val="24"/>
          <w:lang w:eastAsia="es-MX"/>
        </w:rPr>
        <w:t xml:space="preserve">la información solicitada forma parte de las Obligaciones de Transparencia Comunes de los Sujetos Obligados, las cuales deben </w:t>
      </w:r>
      <w:r w:rsidRPr="00C1641B">
        <w:rPr>
          <w:rFonts w:ascii="Palatino Linotype" w:hAnsi="Palatino Linotype" w:cs="Arial"/>
          <w:sz w:val="24"/>
          <w:szCs w:val="24"/>
        </w:rPr>
        <w:t>poner a disposición de manera permanente y actualizada en los respectivos medios electrónicos, como lo es el portal de Información Pública de Oficio Mexiquense (IPOMEX) y por tanto el Sujeto Obligado d</w:t>
      </w:r>
      <w:r w:rsidR="006711F2">
        <w:rPr>
          <w:rFonts w:ascii="Palatino Linotype" w:hAnsi="Palatino Linotype" w:cs="Arial"/>
          <w:sz w:val="24"/>
          <w:szCs w:val="24"/>
        </w:rPr>
        <w:t>ebió publicar en su momento la</w:t>
      </w:r>
      <w:r w:rsidRPr="00C1641B">
        <w:rPr>
          <w:rFonts w:ascii="Palatino Linotype" w:hAnsi="Palatino Linotype" w:cs="Arial"/>
          <w:sz w:val="24"/>
          <w:szCs w:val="24"/>
        </w:rPr>
        <w:t xml:space="preserve"> información requerida.</w:t>
      </w:r>
    </w:p>
    <w:p w14:paraId="511C0AAF" w14:textId="3BD2AE4C" w:rsidR="00183F42" w:rsidRDefault="00183F42" w:rsidP="00C1641B">
      <w:pPr>
        <w:spacing w:after="0" w:line="360" w:lineRule="auto"/>
        <w:jc w:val="both"/>
        <w:rPr>
          <w:rFonts w:ascii="Palatino Linotype" w:hAnsi="Palatino Linotype" w:cs="Arial"/>
          <w:sz w:val="24"/>
          <w:szCs w:val="24"/>
        </w:rPr>
      </w:pPr>
    </w:p>
    <w:p w14:paraId="14792CBA" w14:textId="2D4C3576" w:rsidR="00183F42" w:rsidRPr="00183F42" w:rsidRDefault="00183F42" w:rsidP="00183F42">
      <w:pPr>
        <w:tabs>
          <w:tab w:val="left" w:pos="7938"/>
        </w:tabs>
        <w:spacing w:after="0" w:line="360" w:lineRule="auto"/>
        <w:jc w:val="both"/>
        <w:rPr>
          <w:rFonts w:ascii="Palatino Linotype" w:eastAsia="Arial Unicode MS" w:hAnsi="Palatino Linotype" w:cs="Arial"/>
          <w:sz w:val="24"/>
        </w:rPr>
      </w:pPr>
      <w:r>
        <w:rPr>
          <w:rFonts w:ascii="Palatino Linotype" w:hAnsi="Palatino Linotype" w:cs="Arial"/>
          <w:sz w:val="24"/>
          <w:szCs w:val="24"/>
        </w:rPr>
        <w:t xml:space="preserve">Ahora bien, no para desapercibido para este Órgano Resolutor lo establecido en el </w:t>
      </w:r>
      <w:r w:rsidRPr="00183F42">
        <w:rPr>
          <w:rFonts w:ascii="Palatino Linotype" w:eastAsia="Arial Unicode MS" w:hAnsi="Palatino Linotype" w:cs="Arial"/>
          <w:sz w:val="24"/>
        </w:rPr>
        <w:t>Manual General de Organización de la Secretaría de Finanzas, publicado en la Gaceta del Gobierno, de fecha 25 de abril de 2019, en el que establece lo siguiente:</w:t>
      </w:r>
    </w:p>
    <w:p w14:paraId="07B58CBA" w14:textId="77777777" w:rsidR="00183F42" w:rsidRPr="00183F42" w:rsidRDefault="00183F42" w:rsidP="00183F42">
      <w:pPr>
        <w:tabs>
          <w:tab w:val="left" w:pos="7938"/>
        </w:tabs>
        <w:spacing w:after="0" w:line="360" w:lineRule="auto"/>
        <w:jc w:val="both"/>
        <w:rPr>
          <w:rFonts w:ascii="Palatino Linotype" w:eastAsia="Arial Unicode MS" w:hAnsi="Palatino Linotype" w:cs="Arial"/>
          <w:sz w:val="24"/>
        </w:rPr>
      </w:pPr>
    </w:p>
    <w:p w14:paraId="5AE4750A" w14:textId="77777777" w:rsidR="00183F42" w:rsidRPr="00183F42" w:rsidRDefault="00183F42" w:rsidP="00183F42">
      <w:pPr>
        <w:tabs>
          <w:tab w:val="left" w:pos="7938"/>
        </w:tabs>
        <w:spacing w:after="0" w:line="276" w:lineRule="auto"/>
        <w:ind w:left="426" w:right="567"/>
        <w:jc w:val="both"/>
        <w:rPr>
          <w:rFonts w:ascii="Palatino Linotype" w:eastAsiaTheme="minorHAnsi" w:hAnsi="Palatino Linotype" w:cstheme="minorBidi"/>
          <w:b/>
          <w:i/>
          <w:u w:val="single"/>
        </w:rPr>
      </w:pPr>
      <w:r w:rsidRPr="00183F42">
        <w:rPr>
          <w:rFonts w:ascii="Palatino Linotype" w:eastAsiaTheme="minorHAnsi" w:hAnsi="Palatino Linotype" w:cstheme="minorBidi"/>
          <w:b/>
          <w:i/>
          <w:u w:val="single"/>
        </w:rPr>
        <w:t xml:space="preserve">20706005000000L DIRECCIÓN GENERAL DE RECURSOS MATERIALES </w:t>
      </w:r>
    </w:p>
    <w:p w14:paraId="096AE6B0" w14:textId="77777777" w:rsidR="00183F42" w:rsidRPr="00183F42" w:rsidRDefault="00183F42" w:rsidP="00183F42">
      <w:pPr>
        <w:spacing w:after="0" w:line="240" w:lineRule="auto"/>
        <w:rPr>
          <w:rFonts w:ascii="Times New Roman" w:eastAsia="Times New Roman" w:hAnsi="Times New Roman"/>
          <w:sz w:val="24"/>
          <w:szCs w:val="24"/>
          <w:lang w:eastAsia="es-ES"/>
        </w:rPr>
      </w:pPr>
    </w:p>
    <w:p w14:paraId="6520B08C" w14:textId="77777777" w:rsidR="00183F42" w:rsidRPr="00183F42" w:rsidRDefault="00183F42" w:rsidP="00183F42">
      <w:pPr>
        <w:tabs>
          <w:tab w:val="left" w:pos="7938"/>
        </w:tabs>
        <w:spacing w:after="0" w:line="276" w:lineRule="auto"/>
        <w:ind w:left="426" w:right="567"/>
        <w:jc w:val="both"/>
        <w:rPr>
          <w:rFonts w:ascii="Palatino Linotype" w:eastAsiaTheme="minorHAnsi" w:hAnsi="Palatino Linotype" w:cstheme="minorBidi"/>
          <w:i/>
        </w:rPr>
      </w:pPr>
      <w:r w:rsidRPr="00183F42">
        <w:rPr>
          <w:rFonts w:ascii="Palatino Linotype" w:eastAsiaTheme="minorHAnsi" w:hAnsi="Palatino Linotype" w:cstheme="minorBidi"/>
          <w:b/>
          <w:i/>
        </w:rPr>
        <w:t xml:space="preserve">OBJETIVO: </w:t>
      </w:r>
      <w:r w:rsidRPr="00183F42">
        <w:rPr>
          <w:rFonts w:ascii="Palatino Linotype" w:eastAsiaTheme="minorHAnsi" w:hAnsi="Palatino Linotype" w:cstheme="minorBidi"/>
          <w:b/>
          <w:i/>
          <w:u w:val="single"/>
        </w:rPr>
        <w:t>Establecer políticas, bases, lineamientos, normas técnicas y administrativas en materia adquisitiva y</w:t>
      </w:r>
      <w:r w:rsidRPr="00183F42">
        <w:rPr>
          <w:rFonts w:ascii="Palatino Linotype" w:eastAsiaTheme="minorHAnsi" w:hAnsi="Palatino Linotype" w:cstheme="minorBidi"/>
          <w:i/>
        </w:rPr>
        <w:t xml:space="preserve"> de control patrimonial; coordinar, controlar y ejecutar los procedimientos de adquisiciones con recursos federales y estatales de bienes </w:t>
      </w:r>
      <w:r w:rsidRPr="00183F42">
        <w:rPr>
          <w:rFonts w:ascii="Palatino Linotype" w:eastAsiaTheme="minorHAnsi" w:hAnsi="Palatino Linotype" w:cstheme="minorBidi"/>
          <w:b/>
          <w:i/>
          <w:u w:val="single"/>
        </w:rPr>
        <w:t xml:space="preserve">y </w:t>
      </w:r>
      <w:r w:rsidRPr="00183F42">
        <w:rPr>
          <w:rFonts w:ascii="Palatino Linotype" w:eastAsiaTheme="minorHAnsi" w:hAnsi="Palatino Linotype" w:cstheme="minorBidi"/>
          <w:b/>
          <w:i/>
          <w:u w:val="single"/>
        </w:rPr>
        <w:lastRenderedPageBreak/>
        <w:t>contratación de servicios; intervenir en la sustanciación de los procedimientos de contratación de</w:t>
      </w:r>
      <w:r w:rsidRPr="00183F42">
        <w:rPr>
          <w:rFonts w:ascii="Palatino Linotype" w:eastAsiaTheme="minorHAnsi" w:hAnsi="Palatino Linotype" w:cstheme="minorBidi"/>
          <w:i/>
        </w:rPr>
        <w:t xml:space="preserve"> arrendamiento </w:t>
      </w:r>
      <w:r w:rsidRPr="00183F42">
        <w:rPr>
          <w:rFonts w:ascii="Palatino Linotype" w:eastAsiaTheme="minorHAnsi" w:hAnsi="Palatino Linotype" w:cstheme="minorBidi"/>
          <w:b/>
          <w:i/>
          <w:u w:val="single"/>
        </w:rPr>
        <w:t>y adquisición de bienes que requieran las dependencias del Poder Ejecutivo</w:t>
      </w:r>
      <w:r w:rsidRPr="00183F42">
        <w:rPr>
          <w:rFonts w:ascii="Palatino Linotype" w:eastAsiaTheme="minorHAnsi" w:hAnsi="Palatino Linotype" w:cstheme="minorBidi"/>
          <w:i/>
        </w:rPr>
        <w:t xml:space="preserve"> y en lo relacionado con la enajenación de bienes del patrimonio estatal; así como ejecutar las acciones pertinentes para el control y registro de la asignación, uso, aseguramiento, protección, conservación, mantenimiento, rehabilitación y disposición final de los mismos. </w:t>
      </w:r>
    </w:p>
    <w:p w14:paraId="3221D70F" w14:textId="77777777" w:rsidR="00183F42" w:rsidRPr="00183F42" w:rsidRDefault="00183F42" w:rsidP="00183F42">
      <w:pPr>
        <w:tabs>
          <w:tab w:val="left" w:pos="7938"/>
        </w:tabs>
        <w:spacing w:after="0" w:line="276" w:lineRule="auto"/>
        <w:ind w:left="426" w:right="567"/>
        <w:jc w:val="both"/>
        <w:rPr>
          <w:rFonts w:ascii="Palatino Linotype" w:eastAsiaTheme="minorHAnsi" w:hAnsi="Palatino Linotype" w:cstheme="minorBidi"/>
          <w:i/>
        </w:rPr>
      </w:pPr>
    </w:p>
    <w:p w14:paraId="57441903" w14:textId="77777777" w:rsidR="00183F42" w:rsidRPr="00183F42" w:rsidRDefault="00183F42" w:rsidP="00183F42">
      <w:pPr>
        <w:tabs>
          <w:tab w:val="left" w:pos="7938"/>
        </w:tabs>
        <w:spacing w:after="0" w:line="276" w:lineRule="auto"/>
        <w:ind w:left="426" w:right="567"/>
        <w:jc w:val="both"/>
        <w:rPr>
          <w:rFonts w:ascii="Palatino Linotype" w:eastAsiaTheme="minorHAnsi" w:hAnsi="Palatino Linotype" w:cstheme="minorBidi"/>
          <w:b/>
          <w:i/>
        </w:rPr>
      </w:pPr>
      <w:r w:rsidRPr="00183F42">
        <w:rPr>
          <w:rFonts w:ascii="Palatino Linotype" w:eastAsiaTheme="minorHAnsi" w:hAnsi="Palatino Linotype" w:cstheme="minorBidi"/>
          <w:b/>
          <w:i/>
        </w:rPr>
        <w:t xml:space="preserve">FUNCIONES: </w:t>
      </w:r>
    </w:p>
    <w:p w14:paraId="6A807BA1"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Planear, coordinar, evaluar y ejecutar las acciones y procedimientos relacionados con la adquisición de bienes o la contratación de servicios con recursos federales y estatales.</w:t>
      </w:r>
    </w:p>
    <w:p w14:paraId="5E13ACC6"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 Establecer y someter a consideración de la o del Titular de la Subsecretaría de Administración, para aprobación de la o del Secretario de Finanzas, las políticas, bases, lineamientos, normas técnicas y administrativas que deberán observar, tanto el sector central como el sector auxiliar del Poder Ejecutivo Estatal, en materia adquisitiva, de control patrimonial y servicios generales. </w:t>
      </w:r>
    </w:p>
    <w:p w14:paraId="33D8073D"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Difundir las políticas, bases, lineamientos, normas técnicas y administrativas, criterios e instrumentos jurídicos y administrativos en materia adquisitiva y de control patrimonial y servicios generales. Brindar asesoría a dependencias, entidades, tribunales administrativos y ayuntamientos, que así lo soliciten, en cuanto a la interpretación y aplicación de los ordenamientos legales y reglamentarios en materia adquisitiva, de control patrimonial y servicios generales. </w:t>
      </w:r>
    </w:p>
    <w:p w14:paraId="019A8ACD"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Dirigir las acciones para integrar, operar y actualizar los catálogos de bienes y servicios, de las y los proveedores de bienes y prestadores de servicios. </w:t>
      </w:r>
    </w:p>
    <w:p w14:paraId="20CB9392"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Ordenar visitas de verificación a los establecimientos, centros de distribución, fabricación, manufactura, almacenamiento, acopio y demás relativos a los licitantes, las y los proveedores de bienes o prestadores de servicios, para corroborar su capacidad financiera, administrativa, técnica y legal, así como la calidad de los productos ofrecidos y la existencia física disponible. </w:t>
      </w:r>
    </w:p>
    <w:p w14:paraId="3CE90B40"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Suscribir acuerdos de coordinación para la adquisición o contratación de bienes o servicios que requieran los organismos descentralizados y fideicomisos públicos de carácter Estatal. </w:t>
      </w:r>
    </w:p>
    <w:p w14:paraId="536178F8"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Determinar y justificar la contratación de asesoría técnica que, por la especialidad o complejidad de la materia, resulte necesaria para la realización de estudios de mercado, verificación de precios, pruebas de calidad y aquellas similares, orientadas a mejorar el sistema de adquisiciones, arrendamientos y servicios. </w:t>
      </w:r>
    </w:p>
    <w:p w14:paraId="5D6A94AA"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lastRenderedPageBreak/>
        <w:t xml:space="preserve">Intervenir y colaborar con las unidades administrativas correspondientes, en los asuntos legales en los que sea parte, así como autorizar la representación legal requerida en los mismos con motivo de la ejecución de las funciones que tiene encomendadas. </w:t>
      </w:r>
    </w:p>
    <w:p w14:paraId="5CD61E0A"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Participar en los Comités de Adquisiciones y Servicios; Adquisiciones, Arrendamientos y Servicios, y de Arrendamientos, Adquisiciones de Inmuebles y Enajenaciones de la Secretaría de Finanzas, en calidad de Presidenta o Presidente y designar a sus suplentes. </w:t>
      </w:r>
    </w:p>
    <w:p w14:paraId="1D4B4F22"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Intervenir en los procedimientos relacionados con el arrendamiento inmobiliario y mobiliario y adquisición de inmuebles que requieran las dependencias del Poder Ejecutivo Estatal, para cumplir con sus funciones administrativas, así como los relativos a la enajenación de los bienes del patrimonio estatal, en el ámbito de su competencia. </w:t>
      </w:r>
    </w:p>
    <w:p w14:paraId="6D279B99"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Habilitar y designar a servidoras públicas y servidores públicos, para que funjan como la o el perito valuador de los bienes muebles propiedad del Ejecutivo Estatal, en los casos previstos por la ley. </w:t>
      </w:r>
    </w:p>
    <w:p w14:paraId="23892B07"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Elaborar para la consideración y, en su caso, suscripción por parte de la o del Titular de la Secretaría de Finanzas, o de la o del Subsecretario de Administración, los instrumentos jurídicos y administrativos relativos a la administración y disposición de los bienes del patrimonio estatal.</w:t>
      </w:r>
    </w:p>
    <w:p w14:paraId="60447B7D"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Establecer y difundir los requisitos que deberán observarse para la expedición de las cédulas de las y los proveedores de bienes y de prestadores de servicios. </w:t>
      </w:r>
    </w:p>
    <w:p w14:paraId="3E426358"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Emitir los fallos de adjudicación en los procedimientos adquisitivos, de contratación de servicios en sus diferentes modalidades, de arrendamiento y adquisición de bienes inmuebles o de enajenación de bienes. </w:t>
      </w:r>
    </w:p>
    <w:p w14:paraId="13EA0741"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Intervenir en los procedimientos relativos a la contratación de seguros y fianzas, a favor del Gobierno del Estado, así como su seguimiento. </w:t>
      </w:r>
    </w:p>
    <w:p w14:paraId="14250BC1"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Ordenar visitas de verificación para comprobar las condiciones de uso, conservación, registro y control de los bienes asignados a las dependencias, entidades estatales o tribunales administrativos. </w:t>
      </w:r>
    </w:p>
    <w:p w14:paraId="6C4094FF"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Ordenar visitas de verificación para comprobar el uso y conservación de los bienes del patrimonio estatal, que se hayan otorgado en donación, comodato, usufructo, arrendamiento o cualquier otra figura contemplada por las leyes, a los gobiernos federal, estatales o municipales, organismos auxiliares, tribunales, asociaciones, instituciones y personas físicas o jurídicas colectivas. </w:t>
      </w:r>
    </w:p>
    <w:p w14:paraId="04A0E916"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Emitir dictámenes u opiniones, cuando así lo soliciten las instancias respectivas, en la materia de su competencia. </w:t>
      </w:r>
    </w:p>
    <w:p w14:paraId="2C1A9A94"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lastRenderedPageBreak/>
        <w:t xml:space="preserve">Autorizar, en el ámbito de su competencia, medidas orientadas a la rehabilitación, conservación y mantenimiento de los bienes del patrimonio estatal bajo su administración. </w:t>
      </w:r>
    </w:p>
    <w:p w14:paraId="13A8F257"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Proponer a la o al Subsecretario de Administración, la celebración de convenios y acuerdos de concertación de acciones con </w:t>
      </w:r>
      <w:proofErr w:type="gramStart"/>
      <w:r w:rsidRPr="00183F42">
        <w:rPr>
          <w:rFonts w:ascii="Palatino Linotype" w:eastAsia="Times New Roman" w:hAnsi="Palatino Linotype"/>
          <w:i/>
          <w:lang w:val="es-ES" w:eastAsia="es-ES"/>
        </w:rPr>
        <w:t>los sectores social</w:t>
      </w:r>
      <w:proofErr w:type="gramEnd"/>
      <w:r w:rsidRPr="00183F42">
        <w:rPr>
          <w:rFonts w:ascii="Palatino Linotype" w:eastAsia="Times New Roman" w:hAnsi="Palatino Linotype"/>
          <w:i/>
          <w:lang w:val="es-ES" w:eastAsia="es-ES"/>
        </w:rPr>
        <w:t xml:space="preserve"> y privado en las materias relativas a su competencia. </w:t>
      </w:r>
    </w:p>
    <w:p w14:paraId="5365AD86"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Emitir las convocatorias públicas de los procedimientos adquisitivos y de contratación de servicios de su competencia en los medios de comunicación impresa, a nivel nacional y local. </w:t>
      </w:r>
    </w:p>
    <w:p w14:paraId="7EBED72D"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Suministrar los elementos materiales que permitan que los actos y eventos oficiales de la o del Titular del Ejecutivo se realicen en forma oportuna, adecuada y de conformidad con los requerimientos formulados. </w:t>
      </w:r>
    </w:p>
    <w:p w14:paraId="7A51CFF5"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Determinar las acciones necesarias para dar cumplimiento a las instrucciones y acuerdos que dicte la o el Titular de la Secretaría o la o el Subsecretario de Administración, en el ámbito de su competencia, informando oportunamente los resultados obtenidos. </w:t>
      </w:r>
    </w:p>
    <w:p w14:paraId="2FA3D886"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Coordinar acciones con las dependencias del Poder Ejecutivo para integrar y controlar los Sistemas Integrales de Control Patrimonial del Poder Ejecutivo Estatal. </w:t>
      </w:r>
    </w:p>
    <w:p w14:paraId="3BB66386"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Coordinar las acciones para sistematizar, integrar y actualizar el inventario y archivo del patrimonio inmobiliario y mobiliario estatal y para concentrar la información relativa al sector auxiliar. </w:t>
      </w:r>
    </w:p>
    <w:p w14:paraId="5F14D329"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Coordinar las acciones para la sistematización, actualización permanente de registro y control de bienes muebles asignados a las dependencias y entidades estatales. </w:t>
      </w:r>
    </w:p>
    <w:p w14:paraId="3CF5B0AC"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Dirigir las acciones encaminadas a proporcionar y controlar la prestación de servicios generales y de apoyo logístico en los actos oficiales de la o del Titular del Ejecutivo o de sus dependencias. </w:t>
      </w:r>
    </w:p>
    <w:p w14:paraId="38879C17"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Dirigir, validar y concluir mediante la resolución o convenio que en derecho proceda los procedimientos administrativos sancionadores instaurados por la Dirección General de Recursos Materiales. </w:t>
      </w:r>
    </w:p>
    <w:p w14:paraId="457BDD85"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Dirigir y ejecutar las acciones tendientes a la regularización de los bienes que integran el patrimonio inmobiliario estatal y coadyuvar en lo relativo con el sector auxiliar.</w:t>
      </w:r>
    </w:p>
    <w:p w14:paraId="3BEE15E0"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Controlar sistemáticamente la asignación, uso, destino y disposición final de los bienes muebles e inmuebles propiedad del Gobierno del Estado. </w:t>
      </w:r>
    </w:p>
    <w:p w14:paraId="37CA150E" w14:textId="77777777" w:rsidR="00183F42" w:rsidRPr="00183F42"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 xml:space="preserve">Controlar y evaluar las fases del procedimiento de adquisición de bienes o de contratación de servicios realizando, en su caso, las acciones necesarias ante la unidad administrativa competente para hacer efectivas las garantías correspondientes. </w:t>
      </w:r>
    </w:p>
    <w:p w14:paraId="5E969C64" w14:textId="1D28E15D" w:rsidR="00183F42" w:rsidRPr="00A8169A" w:rsidRDefault="00183F42" w:rsidP="00183F42">
      <w:pPr>
        <w:numPr>
          <w:ilvl w:val="0"/>
          <w:numId w:val="12"/>
        </w:numPr>
        <w:tabs>
          <w:tab w:val="left" w:pos="7938"/>
        </w:tabs>
        <w:spacing w:after="0" w:line="276" w:lineRule="auto"/>
        <w:ind w:left="426" w:right="567"/>
        <w:jc w:val="both"/>
        <w:rPr>
          <w:rFonts w:ascii="Palatino Linotype" w:eastAsia="Arial Unicode MS" w:hAnsi="Palatino Linotype" w:cs="Arial"/>
          <w:i/>
          <w:lang w:val="es-ES" w:eastAsia="es-ES"/>
        </w:rPr>
      </w:pPr>
      <w:r w:rsidRPr="00183F42">
        <w:rPr>
          <w:rFonts w:ascii="Palatino Linotype" w:eastAsia="Times New Roman" w:hAnsi="Palatino Linotype"/>
          <w:i/>
          <w:lang w:val="es-ES" w:eastAsia="es-ES"/>
        </w:rPr>
        <w:t>Desarrollar las demás funciones inherentes al área de su competencia.</w:t>
      </w:r>
    </w:p>
    <w:p w14:paraId="445A7517" w14:textId="5D4AD80F" w:rsidR="00A8169A" w:rsidRDefault="00A8169A" w:rsidP="00A8169A">
      <w:pPr>
        <w:tabs>
          <w:tab w:val="left" w:pos="7938"/>
        </w:tabs>
        <w:spacing w:after="0" w:line="276" w:lineRule="auto"/>
        <w:ind w:right="567"/>
        <w:jc w:val="both"/>
        <w:rPr>
          <w:rFonts w:ascii="Palatino Linotype" w:eastAsia="Times New Roman" w:hAnsi="Palatino Linotype"/>
          <w:i/>
          <w:lang w:val="es-ES" w:eastAsia="es-ES"/>
        </w:rPr>
      </w:pPr>
    </w:p>
    <w:p w14:paraId="573D8D47" w14:textId="77777777" w:rsidR="00A8169A" w:rsidRPr="00A8169A" w:rsidRDefault="00A8169A" w:rsidP="00A8169A">
      <w:pPr>
        <w:autoSpaceDE w:val="0"/>
        <w:autoSpaceDN w:val="0"/>
        <w:adjustRightInd w:val="0"/>
        <w:spacing w:after="0" w:line="276" w:lineRule="auto"/>
        <w:ind w:left="426" w:right="567"/>
        <w:jc w:val="both"/>
        <w:rPr>
          <w:rFonts w:ascii="Palatino Linotype" w:eastAsiaTheme="minorHAnsi" w:hAnsi="Palatino Linotype" w:cstheme="minorBidi"/>
          <w:b/>
          <w:i/>
        </w:rPr>
      </w:pPr>
      <w:r w:rsidRPr="00A8169A">
        <w:rPr>
          <w:rFonts w:ascii="Palatino Linotype" w:eastAsiaTheme="minorHAnsi" w:hAnsi="Palatino Linotype" w:cstheme="minorBidi"/>
          <w:b/>
          <w:i/>
        </w:rPr>
        <w:lastRenderedPageBreak/>
        <w:t xml:space="preserve">20705100000000L DIRECCIÓN GENERAL DE TESORERÍA </w:t>
      </w:r>
    </w:p>
    <w:p w14:paraId="6F61BAFA" w14:textId="77777777" w:rsidR="00A8169A" w:rsidRPr="00A8169A" w:rsidRDefault="00A8169A" w:rsidP="00A8169A">
      <w:pPr>
        <w:autoSpaceDE w:val="0"/>
        <w:autoSpaceDN w:val="0"/>
        <w:adjustRightInd w:val="0"/>
        <w:spacing w:after="0" w:line="276" w:lineRule="auto"/>
        <w:ind w:left="426" w:right="567"/>
        <w:jc w:val="both"/>
        <w:rPr>
          <w:rFonts w:ascii="Palatino Linotype" w:eastAsiaTheme="minorHAnsi" w:hAnsi="Palatino Linotype" w:cstheme="minorBidi"/>
          <w:i/>
        </w:rPr>
      </w:pPr>
      <w:r w:rsidRPr="00A8169A">
        <w:rPr>
          <w:rFonts w:ascii="Palatino Linotype" w:eastAsiaTheme="minorHAnsi" w:hAnsi="Palatino Linotype" w:cstheme="minorBidi"/>
          <w:b/>
          <w:i/>
        </w:rPr>
        <w:t>OBJETIVO:</w:t>
      </w:r>
      <w:r w:rsidRPr="00A8169A">
        <w:rPr>
          <w:rFonts w:ascii="Palatino Linotype" w:eastAsiaTheme="minorHAnsi" w:hAnsi="Palatino Linotype" w:cstheme="minorBidi"/>
          <w:i/>
        </w:rPr>
        <w:t xml:space="preserve"> Programar, organizar y determinar los flujos de efectivo para el pago del gasto público, conocer las disponibilidades financieras de las dependencias y organismos auxiliares de la entidad, así como verificar la administración de los fondos y valores propiedad o al cuidado del Gobierno del Estado de México, que se efectúen a través de la Caja General de Gobierno, de conformidad con las disposiciones normativas aplicables en la materia. </w:t>
      </w:r>
    </w:p>
    <w:p w14:paraId="134EEF07" w14:textId="77777777" w:rsidR="00A8169A" w:rsidRPr="00A8169A" w:rsidRDefault="00A8169A" w:rsidP="00A8169A">
      <w:pPr>
        <w:autoSpaceDE w:val="0"/>
        <w:autoSpaceDN w:val="0"/>
        <w:adjustRightInd w:val="0"/>
        <w:spacing w:after="0" w:line="276" w:lineRule="auto"/>
        <w:ind w:left="426" w:right="567"/>
        <w:jc w:val="both"/>
        <w:rPr>
          <w:rFonts w:ascii="Palatino Linotype" w:eastAsiaTheme="minorHAnsi" w:hAnsi="Palatino Linotype" w:cstheme="minorBidi"/>
          <w:b/>
          <w:i/>
        </w:rPr>
      </w:pPr>
      <w:r w:rsidRPr="00A8169A">
        <w:rPr>
          <w:rFonts w:ascii="Palatino Linotype" w:eastAsiaTheme="minorHAnsi" w:hAnsi="Palatino Linotype" w:cstheme="minorBidi"/>
          <w:b/>
          <w:i/>
        </w:rPr>
        <w:t>FUNCIONES:</w:t>
      </w:r>
    </w:p>
    <w:p w14:paraId="563489BA" w14:textId="77777777" w:rsidR="00A8169A" w:rsidRPr="00A8169A" w:rsidRDefault="00A8169A" w:rsidP="00A8169A">
      <w:pPr>
        <w:numPr>
          <w:ilvl w:val="0"/>
          <w:numId w:val="12"/>
        </w:numPr>
        <w:autoSpaceDE w:val="0"/>
        <w:autoSpaceDN w:val="0"/>
        <w:adjustRightInd w:val="0"/>
        <w:spacing w:after="0" w:line="276" w:lineRule="auto"/>
        <w:ind w:left="426" w:right="567"/>
        <w:jc w:val="both"/>
        <w:rPr>
          <w:rFonts w:ascii="Palatino Linotype" w:eastAsia="Times New Roman" w:hAnsi="Palatino Linotype" w:cs="Arial"/>
          <w:i/>
          <w:lang w:val="es-ES" w:eastAsia="es-ES"/>
        </w:rPr>
      </w:pPr>
      <w:r w:rsidRPr="00A8169A">
        <w:rPr>
          <w:rFonts w:ascii="Palatino Linotype" w:eastAsia="Times New Roman" w:hAnsi="Palatino Linotype"/>
          <w:i/>
          <w:lang w:val="es-ES" w:eastAsia="es-ES"/>
        </w:rPr>
        <w:t xml:space="preserve">Programar y controlar el pago del gasto público, con base en las disposiciones normativas aplicables en la materia y de acuerdo a la disponibilidad de recursos. </w:t>
      </w:r>
    </w:p>
    <w:p w14:paraId="38948887" w14:textId="77777777" w:rsidR="00A8169A" w:rsidRPr="00A8169A" w:rsidRDefault="00A8169A" w:rsidP="00A8169A">
      <w:pPr>
        <w:numPr>
          <w:ilvl w:val="0"/>
          <w:numId w:val="12"/>
        </w:numPr>
        <w:autoSpaceDE w:val="0"/>
        <w:autoSpaceDN w:val="0"/>
        <w:adjustRightInd w:val="0"/>
        <w:spacing w:after="0" w:line="276" w:lineRule="auto"/>
        <w:ind w:left="426" w:right="567"/>
        <w:jc w:val="both"/>
        <w:rPr>
          <w:rFonts w:ascii="Palatino Linotype" w:eastAsia="Times New Roman" w:hAnsi="Palatino Linotype" w:cs="Arial"/>
          <w:i/>
          <w:lang w:val="es-ES" w:eastAsia="es-ES"/>
        </w:rPr>
      </w:pPr>
      <w:r w:rsidRPr="00A8169A">
        <w:rPr>
          <w:rFonts w:ascii="Palatino Linotype" w:eastAsia="Times New Roman" w:hAnsi="Palatino Linotype"/>
          <w:i/>
          <w:lang w:val="es-ES" w:eastAsia="es-ES"/>
        </w:rPr>
        <w:t xml:space="preserve">Prever los recursos financieros que se requieran para el cumplimiento de las obligaciones de la entidad. </w:t>
      </w:r>
    </w:p>
    <w:p w14:paraId="3546625C" w14:textId="77777777" w:rsidR="00A8169A" w:rsidRPr="00A8169A" w:rsidRDefault="00A8169A" w:rsidP="00A8169A">
      <w:pPr>
        <w:numPr>
          <w:ilvl w:val="0"/>
          <w:numId w:val="12"/>
        </w:numPr>
        <w:autoSpaceDE w:val="0"/>
        <w:autoSpaceDN w:val="0"/>
        <w:adjustRightInd w:val="0"/>
        <w:spacing w:after="0" w:line="276" w:lineRule="auto"/>
        <w:ind w:left="426" w:right="567"/>
        <w:jc w:val="both"/>
        <w:rPr>
          <w:rFonts w:ascii="Palatino Linotype" w:eastAsia="Times New Roman" w:hAnsi="Palatino Linotype" w:cs="Arial"/>
          <w:i/>
          <w:lang w:val="es-ES" w:eastAsia="es-ES"/>
        </w:rPr>
      </w:pPr>
      <w:r w:rsidRPr="00A8169A">
        <w:rPr>
          <w:rFonts w:ascii="Palatino Linotype" w:eastAsia="Times New Roman" w:hAnsi="Palatino Linotype"/>
          <w:i/>
          <w:lang w:val="es-ES" w:eastAsia="es-ES"/>
        </w:rPr>
        <w:t xml:space="preserve">Verificar que se realicen los pagos autorizados en el presupuesto de egresos a las dependencias, Fiscalía General de Justicia del Estado de México, entidades públicas, entes autónomos, así como los Poderes Legislativo y Judicial, conforme a las disposiciones normativas aplicables, y de acuerdo a la disponibilidad de recursos. </w:t>
      </w:r>
    </w:p>
    <w:p w14:paraId="6838298D" w14:textId="77777777" w:rsidR="00A8169A" w:rsidRPr="00A8169A" w:rsidRDefault="00A8169A" w:rsidP="00A8169A">
      <w:pPr>
        <w:numPr>
          <w:ilvl w:val="0"/>
          <w:numId w:val="12"/>
        </w:numPr>
        <w:autoSpaceDE w:val="0"/>
        <w:autoSpaceDN w:val="0"/>
        <w:adjustRightInd w:val="0"/>
        <w:spacing w:after="0" w:line="276" w:lineRule="auto"/>
        <w:ind w:left="426" w:right="567"/>
        <w:jc w:val="both"/>
        <w:rPr>
          <w:rFonts w:ascii="Palatino Linotype" w:eastAsia="Times New Roman" w:hAnsi="Palatino Linotype" w:cs="Arial"/>
          <w:i/>
          <w:lang w:val="es-ES" w:eastAsia="es-ES"/>
        </w:rPr>
      </w:pPr>
      <w:r w:rsidRPr="00A8169A">
        <w:rPr>
          <w:rFonts w:ascii="Palatino Linotype" w:eastAsia="Times New Roman" w:hAnsi="Palatino Linotype"/>
          <w:i/>
          <w:lang w:val="es-ES" w:eastAsia="es-ES"/>
        </w:rPr>
        <w:t xml:space="preserve">Someter a consideración de la Subsecretaría de Tesorería el desarrollo de sistemas, procedimientos y medidas necesarias para el registro de las obligaciones de pago del Gobierno del Estado de México. </w:t>
      </w:r>
    </w:p>
    <w:p w14:paraId="4D9F0706" w14:textId="77777777" w:rsidR="00A8169A" w:rsidRPr="00A8169A" w:rsidRDefault="00A8169A" w:rsidP="00A8169A">
      <w:pPr>
        <w:numPr>
          <w:ilvl w:val="0"/>
          <w:numId w:val="12"/>
        </w:numPr>
        <w:autoSpaceDE w:val="0"/>
        <w:autoSpaceDN w:val="0"/>
        <w:adjustRightInd w:val="0"/>
        <w:spacing w:after="0" w:line="276" w:lineRule="auto"/>
        <w:ind w:left="426" w:right="567"/>
        <w:jc w:val="both"/>
        <w:rPr>
          <w:rFonts w:ascii="Palatino Linotype" w:eastAsia="Times New Roman" w:hAnsi="Palatino Linotype" w:cs="Arial"/>
          <w:i/>
          <w:lang w:val="es-ES" w:eastAsia="es-ES"/>
        </w:rPr>
      </w:pPr>
      <w:r w:rsidRPr="00A8169A">
        <w:rPr>
          <w:rFonts w:ascii="Palatino Linotype" w:eastAsia="Times New Roman" w:hAnsi="Palatino Linotype"/>
          <w:i/>
          <w:lang w:val="es-ES" w:eastAsia="es-ES"/>
        </w:rPr>
        <w:t xml:space="preserve">Supervisar la administración que efectúe la Caja General de Gobierno, de los fondos y valores propiedad o al cuidado del Gobierno del Estado de México. </w:t>
      </w:r>
    </w:p>
    <w:p w14:paraId="68DD543C" w14:textId="77777777" w:rsidR="00A8169A" w:rsidRPr="00A8169A" w:rsidRDefault="00A8169A" w:rsidP="00A8169A">
      <w:pPr>
        <w:numPr>
          <w:ilvl w:val="0"/>
          <w:numId w:val="12"/>
        </w:numPr>
        <w:autoSpaceDE w:val="0"/>
        <w:autoSpaceDN w:val="0"/>
        <w:adjustRightInd w:val="0"/>
        <w:spacing w:after="0" w:line="276" w:lineRule="auto"/>
        <w:ind w:left="426" w:right="567"/>
        <w:jc w:val="both"/>
        <w:rPr>
          <w:rFonts w:ascii="Palatino Linotype" w:eastAsia="Times New Roman" w:hAnsi="Palatino Linotype" w:cs="Arial"/>
          <w:i/>
          <w:lang w:val="es-ES" w:eastAsia="es-ES"/>
        </w:rPr>
      </w:pPr>
      <w:r w:rsidRPr="00A8169A">
        <w:rPr>
          <w:rFonts w:ascii="Palatino Linotype" w:eastAsia="Times New Roman" w:hAnsi="Palatino Linotype"/>
          <w:i/>
          <w:lang w:val="es-ES" w:eastAsia="es-ES"/>
        </w:rPr>
        <w:t xml:space="preserve">Verificar el registro y control de los valores que representen inversiones financieras, así como de las cuentas corrientes en depósito del Gobierno del Estado de México, efectuados por la Caja General de Gobierno. </w:t>
      </w:r>
    </w:p>
    <w:p w14:paraId="0DF56096" w14:textId="77777777" w:rsidR="00A8169A" w:rsidRPr="00A8169A" w:rsidRDefault="00A8169A" w:rsidP="00A8169A">
      <w:pPr>
        <w:numPr>
          <w:ilvl w:val="0"/>
          <w:numId w:val="12"/>
        </w:numPr>
        <w:autoSpaceDE w:val="0"/>
        <w:autoSpaceDN w:val="0"/>
        <w:adjustRightInd w:val="0"/>
        <w:spacing w:after="0" w:line="276" w:lineRule="auto"/>
        <w:ind w:left="426" w:right="567"/>
        <w:jc w:val="both"/>
        <w:rPr>
          <w:rFonts w:ascii="Palatino Linotype" w:eastAsia="Times New Roman" w:hAnsi="Palatino Linotype" w:cs="Arial"/>
          <w:i/>
          <w:lang w:val="es-ES" w:eastAsia="es-ES"/>
        </w:rPr>
      </w:pPr>
      <w:r w:rsidRPr="00A8169A">
        <w:rPr>
          <w:rFonts w:ascii="Palatino Linotype" w:eastAsia="Times New Roman" w:hAnsi="Palatino Linotype"/>
          <w:i/>
          <w:lang w:val="es-ES" w:eastAsia="es-ES"/>
        </w:rPr>
        <w:t xml:space="preserve">Verificar que los pagos que se realicen con base en la disponibilidad de recursos cumplan con lo establecido en el Código Financiero del Estado de México y Municipios. </w:t>
      </w:r>
    </w:p>
    <w:p w14:paraId="1987055B" w14:textId="77777777" w:rsidR="00A8169A" w:rsidRPr="00A8169A" w:rsidRDefault="00A8169A" w:rsidP="00A8169A">
      <w:pPr>
        <w:numPr>
          <w:ilvl w:val="0"/>
          <w:numId w:val="12"/>
        </w:numPr>
        <w:autoSpaceDE w:val="0"/>
        <w:autoSpaceDN w:val="0"/>
        <w:adjustRightInd w:val="0"/>
        <w:spacing w:after="0" w:line="276" w:lineRule="auto"/>
        <w:ind w:left="426" w:right="567"/>
        <w:jc w:val="both"/>
        <w:rPr>
          <w:rFonts w:ascii="Palatino Linotype" w:eastAsia="Times New Roman" w:hAnsi="Palatino Linotype" w:cs="Arial"/>
          <w:i/>
          <w:lang w:val="es-ES" w:eastAsia="es-ES"/>
        </w:rPr>
      </w:pPr>
      <w:r w:rsidRPr="00A8169A">
        <w:rPr>
          <w:rFonts w:ascii="Palatino Linotype" w:eastAsia="Times New Roman" w:hAnsi="Palatino Linotype"/>
          <w:i/>
          <w:lang w:val="es-ES" w:eastAsia="es-ES"/>
        </w:rPr>
        <w:t xml:space="preserve">Tramitar y verificar que las y los servidores públicos adscritos a la Dirección General de Tesorería y a la Caja General de Gobierno que manejan fondos y valores del Gobierno del Estado de México, garanticen su manejo mediante fianzas, en términos de las disposiciones normativas aplicables en la materia. </w:t>
      </w:r>
    </w:p>
    <w:p w14:paraId="6BE523A3" w14:textId="77777777" w:rsidR="00A8169A" w:rsidRPr="00A8169A" w:rsidRDefault="00A8169A" w:rsidP="00A8169A">
      <w:pPr>
        <w:numPr>
          <w:ilvl w:val="0"/>
          <w:numId w:val="12"/>
        </w:numPr>
        <w:autoSpaceDE w:val="0"/>
        <w:autoSpaceDN w:val="0"/>
        <w:adjustRightInd w:val="0"/>
        <w:spacing w:after="0" w:line="276" w:lineRule="auto"/>
        <w:ind w:left="426" w:right="567"/>
        <w:jc w:val="both"/>
        <w:rPr>
          <w:rFonts w:ascii="Palatino Linotype" w:eastAsia="Times New Roman" w:hAnsi="Palatino Linotype" w:cs="Arial"/>
          <w:i/>
          <w:lang w:val="es-ES" w:eastAsia="es-ES"/>
        </w:rPr>
      </w:pPr>
      <w:r w:rsidRPr="00A8169A">
        <w:rPr>
          <w:rFonts w:ascii="Palatino Linotype" w:eastAsia="Times New Roman" w:hAnsi="Palatino Linotype"/>
          <w:i/>
          <w:lang w:val="es-ES" w:eastAsia="es-ES"/>
        </w:rPr>
        <w:t xml:space="preserve">Coordinar la emisión, reposición o cancelación de los títulos de crédito expedidos por el Gobierno del Estado de México, a través de la Caja General de Gobierno. </w:t>
      </w:r>
    </w:p>
    <w:p w14:paraId="50950B2A" w14:textId="77777777" w:rsidR="00A8169A" w:rsidRPr="00A8169A" w:rsidRDefault="00A8169A" w:rsidP="00A8169A">
      <w:pPr>
        <w:numPr>
          <w:ilvl w:val="0"/>
          <w:numId w:val="12"/>
        </w:numPr>
        <w:autoSpaceDE w:val="0"/>
        <w:autoSpaceDN w:val="0"/>
        <w:adjustRightInd w:val="0"/>
        <w:spacing w:after="0" w:line="276" w:lineRule="auto"/>
        <w:ind w:left="426" w:right="567"/>
        <w:jc w:val="both"/>
        <w:rPr>
          <w:rFonts w:ascii="Palatino Linotype" w:eastAsia="Times New Roman" w:hAnsi="Palatino Linotype" w:cs="Arial"/>
          <w:i/>
          <w:lang w:val="es-ES" w:eastAsia="es-ES"/>
        </w:rPr>
      </w:pPr>
      <w:r w:rsidRPr="00A8169A">
        <w:rPr>
          <w:rFonts w:ascii="Palatino Linotype" w:eastAsia="Times New Roman" w:hAnsi="Palatino Linotype"/>
          <w:i/>
          <w:lang w:val="es-ES" w:eastAsia="es-ES"/>
        </w:rPr>
        <w:t xml:space="preserve">Dar seguimiento a las disponibilidades financieras de las dependencias y los organismos auxiliares de la Administración Pública Estatal. </w:t>
      </w:r>
    </w:p>
    <w:p w14:paraId="00DA3A48" w14:textId="77777777" w:rsidR="00A8169A" w:rsidRPr="00A8169A" w:rsidRDefault="00A8169A" w:rsidP="00A8169A">
      <w:pPr>
        <w:numPr>
          <w:ilvl w:val="0"/>
          <w:numId w:val="12"/>
        </w:numPr>
        <w:autoSpaceDE w:val="0"/>
        <w:autoSpaceDN w:val="0"/>
        <w:adjustRightInd w:val="0"/>
        <w:spacing w:after="0" w:line="276" w:lineRule="auto"/>
        <w:ind w:left="426" w:right="567"/>
        <w:jc w:val="both"/>
        <w:rPr>
          <w:rFonts w:ascii="Palatino Linotype" w:eastAsia="Times New Roman" w:hAnsi="Palatino Linotype" w:cs="Arial"/>
          <w:i/>
          <w:lang w:val="es-ES" w:eastAsia="es-ES"/>
        </w:rPr>
      </w:pPr>
      <w:r w:rsidRPr="00A8169A">
        <w:rPr>
          <w:rFonts w:ascii="Palatino Linotype" w:eastAsia="Times New Roman" w:hAnsi="Palatino Linotype"/>
          <w:i/>
          <w:lang w:val="es-ES" w:eastAsia="es-ES"/>
        </w:rPr>
        <w:t>Desarrollar las demás funciones inherentes al área de su competencia.</w:t>
      </w:r>
    </w:p>
    <w:p w14:paraId="1B4F9616" w14:textId="77777777" w:rsidR="00A8169A" w:rsidRPr="00183F42" w:rsidRDefault="00A8169A" w:rsidP="00A8169A">
      <w:pPr>
        <w:tabs>
          <w:tab w:val="left" w:pos="7938"/>
        </w:tabs>
        <w:spacing w:after="0" w:line="276" w:lineRule="auto"/>
        <w:ind w:right="567"/>
        <w:jc w:val="both"/>
        <w:rPr>
          <w:rFonts w:ascii="Palatino Linotype" w:eastAsia="Arial Unicode MS" w:hAnsi="Palatino Linotype" w:cs="Arial"/>
          <w:i/>
          <w:lang w:val="es-ES" w:eastAsia="es-ES"/>
        </w:rPr>
      </w:pPr>
    </w:p>
    <w:p w14:paraId="52FA8E28" w14:textId="77777777" w:rsidR="00183F42" w:rsidRPr="00183F42" w:rsidRDefault="00183F42" w:rsidP="00183F42">
      <w:pPr>
        <w:tabs>
          <w:tab w:val="left" w:pos="7938"/>
        </w:tabs>
        <w:spacing w:after="0" w:line="360" w:lineRule="auto"/>
        <w:jc w:val="both"/>
        <w:rPr>
          <w:rFonts w:ascii="Palatino Linotype" w:eastAsia="Arial Unicode MS" w:hAnsi="Palatino Linotype" w:cs="Arial"/>
          <w:sz w:val="24"/>
        </w:rPr>
      </w:pPr>
    </w:p>
    <w:p w14:paraId="712C6899" w14:textId="77955FDD" w:rsidR="00183F42" w:rsidRDefault="00183F42" w:rsidP="00183F42">
      <w:pPr>
        <w:autoSpaceDE w:val="0"/>
        <w:autoSpaceDN w:val="0"/>
        <w:adjustRightInd w:val="0"/>
        <w:spacing w:after="0" w:line="360" w:lineRule="auto"/>
        <w:jc w:val="both"/>
        <w:rPr>
          <w:rFonts w:ascii="Palatino Linotype" w:eastAsiaTheme="minorHAnsi" w:hAnsi="Palatino Linotype" w:cs="Arial"/>
          <w:b/>
          <w:bCs/>
          <w:sz w:val="24"/>
          <w:szCs w:val="24"/>
        </w:rPr>
      </w:pPr>
      <w:r w:rsidRPr="00183F42">
        <w:rPr>
          <w:rFonts w:ascii="Palatino Linotype" w:eastAsiaTheme="minorHAnsi" w:hAnsi="Palatino Linotype" w:cs="Arial"/>
          <w:sz w:val="24"/>
          <w:szCs w:val="24"/>
        </w:rPr>
        <w:t xml:space="preserve">De los preceptos referidos con anterioridad, se desprende que, las disposiciones del presente Manual, la Dirección General de Recursos Materiales es la Unidad Administrativa encargada de coordinar, controlar y ejecutar los procedimientos de adquisiciones con recursos federales y estatales de bienes y contratación de servicios; intervenir en la sustanciación de los procedimientos de contratación de arrendamiento y adquisición de bienes </w:t>
      </w:r>
      <w:r w:rsidRPr="00A8169A">
        <w:rPr>
          <w:rFonts w:ascii="Palatino Linotype" w:eastAsiaTheme="minorHAnsi" w:hAnsi="Palatino Linotype" w:cs="Arial"/>
          <w:b/>
          <w:bCs/>
          <w:sz w:val="24"/>
          <w:szCs w:val="24"/>
        </w:rPr>
        <w:t>que requieran las dependencias del Poder Ejecutivo.</w:t>
      </w:r>
    </w:p>
    <w:p w14:paraId="388B98A6" w14:textId="5E6BD96A" w:rsidR="00A8169A" w:rsidRDefault="00A8169A" w:rsidP="00183F42">
      <w:pPr>
        <w:autoSpaceDE w:val="0"/>
        <w:autoSpaceDN w:val="0"/>
        <w:adjustRightInd w:val="0"/>
        <w:spacing w:after="0" w:line="360" w:lineRule="auto"/>
        <w:jc w:val="both"/>
        <w:rPr>
          <w:rFonts w:ascii="Palatino Linotype" w:eastAsiaTheme="minorHAnsi" w:hAnsi="Palatino Linotype" w:cs="Arial"/>
          <w:b/>
          <w:bCs/>
          <w:sz w:val="24"/>
          <w:szCs w:val="24"/>
        </w:rPr>
      </w:pPr>
    </w:p>
    <w:p w14:paraId="6A80B1CA" w14:textId="5FB0DC46" w:rsidR="00A8169A" w:rsidRDefault="00A8169A" w:rsidP="00183F42">
      <w:pPr>
        <w:autoSpaceDE w:val="0"/>
        <w:autoSpaceDN w:val="0"/>
        <w:adjustRightInd w:val="0"/>
        <w:spacing w:after="0" w:line="360" w:lineRule="auto"/>
        <w:jc w:val="both"/>
        <w:rPr>
          <w:rFonts w:ascii="Palatino Linotype" w:eastAsiaTheme="minorHAnsi" w:hAnsi="Palatino Linotype" w:cs="Arial"/>
          <w:sz w:val="24"/>
          <w:szCs w:val="24"/>
        </w:rPr>
      </w:pPr>
      <w:r w:rsidRPr="00A8169A">
        <w:rPr>
          <w:rFonts w:ascii="Palatino Linotype" w:eastAsiaTheme="minorHAnsi" w:hAnsi="Palatino Linotype" w:cs="Arial"/>
          <w:sz w:val="24"/>
          <w:szCs w:val="24"/>
        </w:rPr>
        <w:t xml:space="preserve">De igual forma se establece que la Dirección General de Tesorería, es la encargada de programar, organizar y determinar los flujos de efectivo para el pago del gasto público, </w:t>
      </w:r>
      <w:r>
        <w:rPr>
          <w:rFonts w:ascii="Palatino Linotype" w:eastAsiaTheme="minorHAnsi" w:hAnsi="Palatino Linotype" w:cs="Arial"/>
          <w:sz w:val="24"/>
          <w:szCs w:val="24"/>
        </w:rPr>
        <w:t>así como dar s</w:t>
      </w:r>
      <w:r w:rsidRPr="00A8169A">
        <w:rPr>
          <w:rFonts w:ascii="Palatino Linotype" w:eastAsiaTheme="minorHAnsi" w:hAnsi="Palatino Linotype" w:cs="Arial"/>
          <w:sz w:val="24"/>
          <w:szCs w:val="24"/>
        </w:rPr>
        <w:t>eguimiento a las disponibilidades financieras de las dependencias y los organismos auxiliares de la Administración Pública Estatal</w:t>
      </w:r>
      <w:r>
        <w:rPr>
          <w:rFonts w:ascii="Palatino Linotype" w:eastAsiaTheme="minorHAnsi" w:hAnsi="Palatino Linotype" w:cs="Arial"/>
          <w:sz w:val="24"/>
          <w:szCs w:val="24"/>
        </w:rPr>
        <w:t>.</w:t>
      </w:r>
    </w:p>
    <w:p w14:paraId="1EFF4A3D" w14:textId="42CFD3B6" w:rsidR="00690E76" w:rsidRDefault="00690E76" w:rsidP="00183F42">
      <w:pPr>
        <w:autoSpaceDE w:val="0"/>
        <w:autoSpaceDN w:val="0"/>
        <w:adjustRightInd w:val="0"/>
        <w:spacing w:after="0" w:line="360" w:lineRule="auto"/>
        <w:jc w:val="both"/>
        <w:rPr>
          <w:rFonts w:ascii="Palatino Linotype" w:eastAsiaTheme="minorHAnsi" w:hAnsi="Palatino Linotype" w:cs="Arial"/>
          <w:sz w:val="24"/>
          <w:szCs w:val="24"/>
        </w:rPr>
      </w:pPr>
    </w:p>
    <w:p w14:paraId="688485C3" w14:textId="77777777" w:rsidR="00690E76" w:rsidRPr="00690E76" w:rsidRDefault="00690E76" w:rsidP="00690E76">
      <w:pPr>
        <w:pStyle w:val="Sinespaciado"/>
        <w:spacing w:line="360" w:lineRule="auto"/>
        <w:jc w:val="both"/>
        <w:rPr>
          <w:rFonts w:ascii="Palatino Linotype" w:hAnsi="Palatino Linotype"/>
          <w:bCs/>
        </w:rPr>
      </w:pPr>
      <w:r>
        <w:rPr>
          <w:rFonts w:ascii="Palatino Linotype" w:eastAsiaTheme="minorHAnsi" w:hAnsi="Palatino Linotype" w:cs="Arial"/>
        </w:rPr>
        <w:t xml:space="preserve">En ese orden de ideas, si bien, la información requerida por el particular en la solicitud de acceso a la información es competencia de la Secretaría de Finanzas </w:t>
      </w:r>
      <w:r w:rsidRPr="00690E76">
        <w:rPr>
          <w:rFonts w:ascii="Palatino Linotype" w:hAnsi="Palatino Linotype"/>
          <w:bCs/>
          <w:u w:val="single"/>
        </w:rPr>
        <w:t xml:space="preserve">también lo es que, existe una competencia concurrente entre la Secretaria de Desarrollo Económico y la Secretaría de Finanzas, </w:t>
      </w:r>
      <w:r w:rsidRPr="00690E76">
        <w:rPr>
          <w:rFonts w:ascii="Palatino Linotype" w:hAnsi="Palatino Linotype"/>
          <w:bCs/>
        </w:rPr>
        <w:t xml:space="preserve">siendo aplicable, por analogía, el </w:t>
      </w:r>
      <w:r w:rsidRPr="00690E76">
        <w:rPr>
          <w:rFonts w:ascii="Palatino Linotype" w:hAnsi="Palatino Linotype"/>
          <w:b/>
        </w:rPr>
        <w:t>Criterio/015-13</w:t>
      </w:r>
      <w:r w:rsidRPr="00690E76">
        <w:rPr>
          <w:rFonts w:ascii="Palatino Linotype" w:hAnsi="Palatino Linotype"/>
          <w:bCs/>
        </w:rPr>
        <w:t xml:space="preserve"> emitido por el Instituto Nacional de Transparencia, Acceso a la Información y Protección de Datos Personales, mismo que a la letra reza:</w:t>
      </w:r>
    </w:p>
    <w:p w14:paraId="3F0C7DE7" w14:textId="77777777" w:rsidR="00690E76" w:rsidRPr="00690E76" w:rsidRDefault="00690E76" w:rsidP="00690E76">
      <w:pPr>
        <w:spacing w:after="0" w:line="360" w:lineRule="auto"/>
        <w:jc w:val="both"/>
        <w:rPr>
          <w:rFonts w:ascii="Palatino Linotype" w:eastAsia="Times New Roman" w:hAnsi="Palatino Linotype"/>
          <w:bCs/>
          <w:sz w:val="24"/>
          <w:szCs w:val="24"/>
          <w:u w:val="single"/>
          <w:lang w:eastAsia="es-ES"/>
        </w:rPr>
      </w:pPr>
    </w:p>
    <w:p w14:paraId="5D46EE9E" w14:textId="77777777" w:rsidR="00690E76" w:rsidRPr="00690E76" w:rsidRDefault="00690E76" w:rsidP="00690E76">
      <w:pPr>
        <w:spacing w:before="74" w:line="240" w:lineRule="auto"/>
        <w:ind w:left="851" w:right="851"/>
        <w:jc w:val="both"/>
        <w:rPr>
          <w:rFonts w:ascii="Palatino Linotype" w:eastAsia="Arial" w:hAnsi="Palatino Linotype" w:cs="Arial"/>
          <w:i/>
          <w:iCs/>
        </w:rPr>
      </w:pPr>
      <w:r w:rsidRPr="00690E76">
        <w:rPr>
          <w:rFonts w:ascii="Palatino Linotype" w:eastAsia="Arial" w:hAnsi="Palatino Linotype" w:cs="Arial"/>
          <w:b/>
          <w:i/>
          <w:iCs/>
        </w:rPr>
        <w:t>C</w:t>
      </w:r>
      <w:r w:rsidRPr="00690E76">
        <w:rPr>
          <w:rFonts w:ascii="Palatino Linotype" w:eastAsia="Arial" w:hAnsi="Palatino Linotype" w:cs="Arial"/>
          <w:b/>
          <w:i/>
          <w:iCs/>
          <w:spacing w:val="-1"/>
        </w:rPr>
        <w:t>o</w:t>
      </w:r>
      <w:r w:rsidRPr="00690E76">
        <w:rPr>
          <w:rFonts w:ascii="Palatino Linotype" w:eastAsia="Arial" w:hAnsi="Palatino Linotype" w:cs="Arial"/>
          <w:b/>
          <w:i/>
          <w:iCs/>
        </w:rPr>
        <w:t>mp</w:t>
      </w:r>
      <w:r w:rsidRPr="00690E76">
        <w:rPr>
          <w:rFonts w:ascii="Palatino Linotype" w:eastAsia="Arial" w:hAnsi="Palatino Linotype" w:cs="Arial"/>
          <w:b/>
          <w:i/>
          <w:iCs/>
          <w:spacing w:val="1"/>
        </w:rPr>
        <w:t>e</w:t>
      </w:r>
      <w:r w:rsidRPr="00690E76">
        <w:rPr>
          <w:rFonts w:ascii="Palatino Linotype" w:eastAsia="Arial" w:hAnsi="Palatino Linotype" w:cs="Arial"/>
          <w:b/>
          <w:i/>
          <w:iCs/>
        </w:rPr>
        <w:t>ten</w:t>
      </w:r>
      <w:r w:rsidRPr="00690E76">
        <w:rPr>
          <w:rFonts w:ascii="Palatino Linotype" w:eastAsia="Arial" w:hAnsi="Palatino Linotype" w:cs="Arial"/>
          <w:b/>
          <w:i/>
          <w:iCs/>
          <w:spacing w:val="1"/>
        </w:rPr>
        <w:t>c</w:t>
      </w:r>
      <w:r w:rsidRPr="00690E76">
        <w:rPr>
          <w:rFonts w:ascii="Palatino Linotype" w:eastAsia="Arial" w:hAnsi="Palatino Linotype" w:cs="Arial"/>
          <w:b/>
          <w:i/>
          <w:iCs/>
        </w:rPr>
        <w:t>ia</w:t>
      </w:r>
      <w:r w:rsidRPr="00690E76">
        <w:rPr>
          <w:rFonts w:ascii="Palatino Linotype" w:eastAsia="Arial" w:hAnsi="Palatino Linotype" w:cs="Arial"/>
          <w:b/>
          <w:i/>
          <w:iCs/>
          <w:spacing w:val="1"/>
        </w:rPr>
        <w:t xml:space="preserve"> c</w:t>
      </w:r>
      <w:r w:rsidRPr="00690E76">
        <w:rPr>
          <w:rFonts w:ascii="Palatino Linotype" w:eastAsia="Arial" w:hAnsi="Palatino Linotype" w:cs="Arial"/>
          <w:b/>
          <w:i/>
          <w:iCs/>
        </w:rPr>
        <w:t>oncu</w:t>
      </w:r>
      <w:r w:rsidRPr="00690E76">
        <w:rPr>
          <w:rFonts w:ascii="Palatino Linotype" w:eastAsia="Arial" w:hAnsi="Palatino Linotype" w:cs="Arial"/>
          <w:b/>
          <w:i/>
          <w:iCs/>
          <w:spacing w:val="-2"/>
        </w:rPr>
        <w:t>r</w:t>
      </w:r>
      <w:r w:rsidRPr="00690E76">
        <w:rPr>
          <w:rFonts w:ascii="Palatino Linotype" w:eastAsia="Arial" w:hAnsi="Palatino Linotype" w:cs="Arial"/>
          <w:b/>
          <w:i/>
          <w:iCs/>
        </w:rPr>
        <w:t>r</w:t>
      </w:r>
      <w:r w:rsidRPr="00690E76">
        <w:rPr>
          <w:rFonts w:ascii="Palatino Linotype" w:eastAsia="Arial" w:hAnsi="Palatino Linotype" w:cs="Arial"/>
          <w:b/>
          <w:i/>
          <w:iCs/>
          <w:spacing w:val="1"/>
        </w:rPr>
        <w:t>e</w:t>
      </w:r>
      <w:r w:rsidRPr="00690E76">
        <w:rPr>
          <w:rFonts w:ascii="Palatino Linotype" w:eastAsia="Arial" w:hAnsi="Palatino Linotype" w:cs="Arial"/>
          <w:b/>
          <w:i/>
          <w:iCs/>
        </w:rPr>
        <w:t>n</w:t>
      </w:r>
      <w:r w:rsidRPr="00690E76">
        <w:rPr>
          <w:rFonts w:ascii="Palatino Linotype" w:eastAsia="Arial" w:hAnsi="Palatino Linotype" w:cs="Arial"/>
          <w:b/>
          <w:i/>
          <w:iCs/>
          <w:spacing w:val="-1"/>
        </w:rPr>
        <w:t>t</w:t>
      </w:r>
      <w:r w:rsidRPr="00690E76">
        <w:rPr>
          <w:rFonts w:ascii="Palatino Linotype" w:eastAsia="Arial" w:hAnsi="Palatino Linotype" w:cs="Arial"/>
          <w:b/>
          <w:i/>
          <w:iCs/>
          <w:spacing w:val="1"/>
        </w:rPr>
        <w:t>e</w:t>
      </w:r>
      <w:r w:rsidRPr="00690E76">
        <w:rPr>
          <w:rFonts w:ascii="Palatino Linotype" w:eastAsia="Arial" w:hAnsi="Palatino Linotype" w:cs="Arial"/>
          <w:b/>
          <w:i/>
          <w:iCs/>
        </w:rPr>
        <w:t>.</w:t>
      </w:r>
      <w:r w:rsidRPr="00690E76">
        <w:rPr>
          <w:rFonts w:ascii="Palatino Linotype" w:eastAsia="Arial" w:hAnsi="Palatino Linotype" w:cs="Arial"/>
          <w:b/>
          <w:i/>
          <w:iCs/>
          <w:spacing w:val="3"/>
        </w:rPr>
        <w:t xml:space="preserve"> </w:t>
      </w:r>
      <w:r w:rsidRPr="00690E76">
        <w:rPr>
          <w:rFonts w:ascii="Palatino Linotype" w:eastAsia="Arial" w:hAnsi="Palatino Linotype" w:cs="Arial"/>
          <w:b/>
          <w:i/>
          <w:iCs/>
          <w:spacing w:val="2"/>
        </w:rPr>
        <w:t>L</w:t>
      </w:r>
      <w:r w:rsidRPr="00690E76">
        <w:rPr>
          <w:rFonts w:ascii="Palatino Linotype" w:eastAsia="Arial" w:hAnsi="Palatino Linotype" w:cs="Arial"/>
          <w:b/>
          <w:i/>
          <w:iCs/>
        </w:rPr>
        <w:t>os</w:t>
      </w:r>
      <w:r w:rsidRPr="00690E76">
        <w:rPr>
          <w:rFonts w:ascii="Palatino Linotype" w:eastAsia="Arial" w:hAnsi="Palatino Linotype" w:cs="Arial"/>
          <w:b/>
          <w:i/>
          <w:iCs/>
          <w:spacing w:val="1"/>
        </w:rPr>
        <w:t xml:space="preserve"> s</w:t>
      </w:r>
      <w:r w:rsidRPr="00690E76">
        <w:rPr>
          <w:rFonts w:ascii="Palatino Linotype" w:eastAsia="Arial" w:hAnsi="Palatino Linotype" w:cs="Arial"/>
          <w:b/>
          <w:i/>
          <w:iCs/>
        </w:rPr>
        <w:t>u</w:t>
      </w:r>
      <w:r w:rsidRPr="00690E76">
        <w:rPr>
          <w:rFonts w:ascii="Palatino Linotype" w:eastAsia="Arial" w:hAnsi="Palatino Linotype" w:cs="Arial"/>
          <w:b/>
          <w:i/>
          <w:iCs/>
          <w:spacing w:val="-2"/>
        </w:rPr>
        <w:t>j</w:t>
      </w:r>
      <w:r w:rsidRPr="00690E76">
        <w:rPr>
          <w:rFonts w:ascii="Palatino Linotype" w:eastAsia="Arial" w:hAnsi="Palatino Linotype" w:cs="Arial"/>
          <w:b/>
          <w:i/>
          <w:iCs/>
          <w:spacing w:val="1"/>
        </w:rPr>
        <w:t>e</w:t>
      </w:r>
      <w:r w:rsidRPr="00690E76">
        <w:rPr>
          <w:rFonts w:ascii="Palatino Linotype" w:eastAsia="Arial" w:hAnsi="Palatino Linotype" w:cs="Arial"/>
          <w:b/>
          <w:i/>
          <w:iCs/>
        </w:rPr>
        <w:t>t</w:t>
      </w:r>
      <w:r w:rsidRPr="00690E76">
        <w:rPr>
          <w:rFonts w:ascii="Palatino Linotype" w:eastAsia="Arial" w:hAnsi="Palatino Linotype" w:cs="Arial"/>
          <w:b/>
          <w:i/>
          <w:iCs/>
          <w:spacing w:val="-1"/>
        </w:rPr>
        <w:t>o</w:t>
      </w:r>
      <w:r w:rsidRPr="00690E76">
        <w:rPr>
          <w:rFonts w:ascii="Palatino Linotype" w:eastAsia="Arial" w:hAnsi="Palatino Linotype" w:cs="Arial"/>
          <w:b/>
          <w:i/>
          <w:iCs/>
        </w:rPr>
        <w:t>s</w:t>
      </w:r>
      <w:r w:rsidRPr="00690E76">
        <w:rPr>
          <w:rFonts w:ascii="Palatino Linotype" w:eastAsia="Arial" w:hAnsi="Palatino Linotype" w:cs="Arial"/>
          <w:b/>
          <w:i/>
          <w:iCs/>
          <w:spacing w:val="3"/>
        </w:rPr>
        <w:t xml:space="preserve"> </w:t>
      </w:r>
      <w:r w:rsidRPr="00690E76">
        <w:rPr>
          <w:rFonts w:ascii="Palatino Linotype" w:eastAsia="Arial" w:hAnsi="Palatino Linotype" w:cs="Arial"/>
          <w:b/>
          <w:i/>
          <w:iCs/>
          <w:spacing w:val="-3"/>
        </w:rPr>
        <w:t>o</w:t>
      </w:r>
      <w:r w:rsidRPr="00690E76">
        <w:rPr>
          <w:rFonts w:ascii="Palatino Linotype" w:eastAsia="Arial" w:hAnsi="Palatino Linotype" w:cs="Arial"/>
          <w:b/>
          <w:i/>
          <w:iCs/>
        </w:rPr>
        <w:t>blig</w:t>
      </w:r>
      <w:r w:rsidRPr="00690E76">
        <w:rPr>
          <w:rFonts w:ascii="Palatino Linotype" w:eastAsia="Arial" w:hAnsi="Palatino Linotype" w:cs="Arial"/>
          <w:b/>
          <w:i/>
          <w:iCs/>
          <w:spacing w:val="1"/>
        </w:rPr>
        <w:t>a</w:t>
      </w:r>
      <w:r w:rsidRPr="00690E76">
        <w:rPr>
          <w:rFonts w:ascii="Palatino Linotype" w:eastAsia="Arial" w:hAnsi="Palatino Linotype" w:cs="Arial"/>
          <w:b/>
          <w:i/>
          <w:iCs/>
        </w:rPr>
        <w:t>dos</w:t>
      </w:r>
      <w:r w:rsidRPr="00690E76">
        <w:rPr>
          <w:rFonts w:ascii="Palatino Linotype" w:eastAsia="Arial" w:hAnsi="Palatino Linotype" w:cs="Arial"/>
          <w:b/>
          <w:i/>
          <w:iCs/>
          <w:spacing w:val="3"/>
        </w:rPr>
        <w:t xml:space="preserve"> </w:t>
      </w:r>
      <w:r w:rsidRPr="00690E76">
        <w:rPr>
          <w:rFonts w:ascii="Palatino Linotype" w:eastAsia="Arial" w:hAnsi="Palatino Linotype" w:cs="Arial"/>
          <w:b/>
          <w:i/>
          <w:iCs/>
          <w:spacing w:val="-3"/>
        </w:rPr>
        <w:t>d</w:t>
      </w:r>
      <w:r w:rsidRPr="00690E76">
        <w:rPr>
          <w:rFonts w:ascii="Palatino Linotype" w:eastAsia="Arial" w:hAnsi="Palatino Linotype" w:cs="Arial"/>
          <w:b/>
          <w:i/>
          <w:iCs/>
          <w:spacing w:val="1"/>
        </w:rPr>
        <w:t>e</w:t>
      </w:r>
      <w:r w:rsidRPr="00690E76">
        <w:rPr>
          <w:rFonts w:ascii="Palatino Linotype" w:eastAsia="Arial" w:hAnsi="Palatino Linotype" w:cs="Arial"/>
          <w:b/>
          <w:i/>
          <w:iCs/>
        </w:rPr>
        <w:t>ber</w:t>
      </w:r>
      <w:r w:rsidRPr="00690E76">
        <w:rPr>
          <w:rFonts w:ascii="Palatino Linotype" w:eastAsia="Arial" w:hAnsi="Palatino Linotype" w:cs="Arial"/>
          <w:b/>
          <w:i/>
          <w:iCs/>
          <w:spacing w:val="1"/>
        </w:rPr>
        <w:t>á</w:t>
      </w:r>
      <w:r w:rsidRPr="00690E76">
        <w:rPr>
          <w:rFonts w:ascii="Palatino Linotype" w:eastAsia="Arial" w:hAnsi="Palatino Linotype" w:cs="Arial"/>
          <w:b/>
          <w:i/>
          <w:iCs/>
        </w:rPr>
        <w:t>n p</w:t>
      </w:r>
      <w:r w:rsidRPr="00690E76">
        <w:rPr>
          <w:rFonts w:ascii="Palatino Linotype" w:eastAsia="Arial" w:hAnsi="Palatino Linotype" w:cs="Arial"/>
          <w:b/>
          <w:i/>
          <w:iCs/>
          <w:spacing w:val="-2"/>
        </w:rPr>
        <w:t>r</w:t>
      </w:r>
      <w:r w:rsidRPr="00690E76">
        <w:rPr>
          <w:rFonts w:ascii="Palatino Linotype" w:eastAsia="Arial" w:hAnsi="Palatino Linotype" w:cs="Arial"/>
          <w:b/>
          <w:i/>
          <w:iCs/>
        </w:rPr>
        <w:t>oporc</w:t>
      </w:r>
      <w:r w:rsidRPr="00690E76">
        <w:rPr>
          <w:rFonts w:ascii="Palatino Linotype" w:eastAsia="Arial" w:hAnsi="Palatino Linotype" w:cs="Arial"/>
          <w:b/>
          <w:i/>
          <w:iCs/>
          <w:spacing w:val="1"/>
        </w:rPr>
        <w:t>i</w:t>
      </w:r>
      <w:r w:rsidRPr="00690E76">
        <w:rPr>
          <w:rFonts w:ascii="Palatino Linotype" w:eastAsia="Arial" w:hAnsi="Palatino Linotype" w:cs="Arial"/>
          <w:b/>
          <w:i/>
          <w:iCs/>
        </w:rPr>
        <w:t>onar</w:t>
      </w:r>
      <w:r w:rsidRPr="00690E76">
        <w:rPr>
          <w:rFonts w:ascii="Palatino Linotype" w:eastAsia="Arial" w:hAnsi="Palatino Linotype" w:cs="Arial"/>
          <w:b/>
          <w:i/>
          <w:iCs/>
          <w:spacing w:val="3"/>
        </w:rPr>
        <w:t xml:space="preserve"> </w:t>
      </w:r>
      <w:r w:rsidRPr="00690E76">
        <w:rPr>
          <w:rFonts w:ascii="Palatino Linotype" w:eastAsia="Arial" w:hAnsi="Palatino Linotype" w:cs="Arial"/>
          <w:b/>
          <w:i/>
          <w:iCs/>
          <w:spacing w:val="-2"/>
        </w:rPr>
        <w:t>l</w:t>
      </w:r>
      <w:r w:rsidRPr="00690E76">
        <w:rPr>
          <w:rFonts w:ascii="Palatino Linotype" w:eastAsia="Arial" w:hAnsi="Palatino Linotype" w:cs="Arial"/>
          <w:b/>
          <w:i/>
          <w:iCs/>
        </w:rPr>
        <w:t>a informa</w:t>
      </w:r>
      <w:r w:rsidRPr="00690E76">
        <w:rPr>
          <w:rFonts w:ascii="Palatino Linotype" w:eastAsia="Arial" w:hAnsi="Palatino Linotype" w:cs="Arial"/>
          <w:b/>
          <w:i/>
          <w:iCs/>
          <w:spacing w:val="1"/>
        </w:rPr>
        <w:t>c</w:t>
      </w:r>
      <w:r w:rsidRPr="00690E76">
        <w:rPr>
          <w:rFonts w:ascii="Palatino Linotype" w:eastAsia="Arial" w:hAnsi="Palatino Linotype" w:cs="Arial"/>
          <w:b/>
          <w:i/>
          <w:iCs/>
        </w:rPr>
        <w:t xml:space="preserve">ión </w:t>
      </w:r>
      <w:r w:rsidRPr="00690E76">
        <w:rPr>
          <w:rFonts w:ascii="Palatino Linotype" w:eastAsia="Arial" w:hAnsi="Palatino Linotype" w:cs="Arial"/>
          <w:b/>
          <w:i/>
          <w:iCs/>
          <w:spacing w:val="4"/>
        </w:rPr>
        <w:t xml:space="preserve">con </w:t>
      </w:r>
      <w:r w:rsidRPr="00690E76">
        <w:rPr>
          <w:rFonts w:ascii="Palatino Linotype" w:eastAsia="Arial" w:hAnsi="Palatino Linotype" w:cs="Arial"/>
          <w:b/>
          <w:i/>
          <w:iCs/>
        </w:rPr>
        <w:t>la</w:t>
      </w:r>
      <w:r w:rsidRPr="00690E76">
        <w:rPr>
          <w:rFonts w:ascii="Palatino Linotype" w:eastAsia="Arial" w:hAnsi="Palatino Linotype" w:cs="Arial"/>
          <w:b/>
          <w:i/>
          <w:iCs/>
          <w:spacing w:val="3"/>
        </w:rPr>
        <w:t xml:space="preserve"> </w:t>
      </w:r>
      <w:r w:rsidRPr="00690E76">
        <w:rPr>
          <w:rFonts w:ascii="Palatino Linotype" w:eastAsia="Arial" w:hAnsi="Palatino Linotype" w:cs="Arial"/>
          <w:b/>
          <w:i/>
          <w:iCs/>
        </w:rPr>
        <w:t>que</w:t>
      </w:r>
      <w:r w:rsidRPr="00690E76">
        <w:rPr>
          <w:rFonts w:ascii="Palatino Linotype" w:eastAsia="Arial" w:hAnsi="Palatino Linotype" w:cs="Arial"/>
          <w:b/>
          <w:i/>
          <w:iCs/>
          <w:spacing w:val="5"/>
        </w:rPr>
        <w:t xml:space="preserve"> </w:t>
      </w:r>
      <w:r w:rsidRPr="00690E76">
        <w:rPr>
          <w:rFonts w:ascii="Palatino Linotype" w:eastAsia="Arial" w:hAnsi="Palatino Linotype" w:cs="Arial"/>
          <w:b/>
          <w:i/>
          <w:iCs/>
          <w:spacing w:val="1"/>
        </w:rPr>
        <w:t>c</w:t>
      </w:r>
      <w:r w:rsidRPr="00690E76">
        <w:rPr>
          <w:rFonts w:ascii="Palatino Linotype" w:eastAsia="Arial" w:hAnsi="Palatino Linotype" w:cs="Arial"/>
          <w:b/>
          <w:i/>
          <w:iCs/>
        </w:rPr>
        <w:t>uen</w:t>
      </w:r>
      <w:r w:rsidRPr="00690E76">
        <w:rPr>
          <w:rFonts w:ascii="Palatino Linotype" w:eastAsia="Arial" w:hAnsi="Palatino Linotype" w:cs="Arial"/>
          <w:b/>
          <w:i/>
          <w:iCs/>
          <w:spacing w:val="-1"/>
        </w:rPr>
        <w:t>t</w:t>
      </w:r>
      <w:r w:rsidRPr="00690E76">
        <w:rPr>
          <w:rFonts w:ascii="Palatino Linotype" w:eastAsia="Arial" w:hAnsi="Palatino Linotype" w:cs="Arial"/>
          <w:b/>
          <w:i/>
          <w:iCs/>
          <w:spacing w:val="1"/>
        </w:rPr>
        <w:t>e</w:t>
      </w:r>
      <w:r w:rsidRPr="00690E76">
        <w:rPr>
          <w:rFonts w:ascii="Palatino Linotype" w:eastAsia="Arial" w:hAnsi="Palatino Linotype" w:cs="Arial"/>
          <w:b/>
          <w:i/>
          <w:iCs/>
        </w:rPr>
        <w:t>n</w:t>
      </w:r>
      <w:r w:rsidRPr="00690E76">
        <w:rPr>
          <w:rFonts w:ascii="Palatino Linotype" w:eastAsia="Arial" w:hAnsi="Palatino Linotype" w:cs="Arial"/>
          <w:b/>
          <w:i/>
          <w:iCs/>
          <w:spacing w:val="7"/>
        </w:rPr>
        <w:t xml:space="preserve"> </w:t>
      </w:r>
      <w:r w:rsidRPr="00690E76">
        <w:rPr>
          <w:rFonts w:ascii="Palatino Linotype" w:eastAsia="Arial" w:hAnsi="Palatino Linotype" w:cs="Arial"/>
          <w:b/>
          <w:i/>
          <w:iCs/>
        </w:rPr>
        <w:t xml:space="preserve">y </w:t>
      </w:r>
      <w:r w:rsidRPr="00690E76">
        <w:rPr>
          <w:rFonts w:ascii="Palatino Linotype" w:eastAsia="Arial" w:hAnsi="Palatino Linotype" w:cs="Arial"/>
          <w:b/>
          <w:i/>
          <w:iCs/>
          <w:spacing w:val="2"/>
        </w:rPr>
        <w:t>o</w:t>
      </w:r>
      <w:r w:rsidRPr="00690E76">
        <w:rPr>
          <w:rFonts w:ascii="Palatino Linotype" w:eastAsia="Arial" w:hAnsi="Palatino Linotype" w:cs="Arial"/>
          <w:b/>
          <w:i/>
          <w:iCs/>
        </w:rPr>
        <w:t>ri</w:t>
      </w:r>
      <w:r w:rsidRPr="00690E76">
        <w:rPr>
          <w:rFonts w:ascii="Palatino Linotype" w:eastAsia="Arial" w:hAnsi="Palatino Linotype" w:cs="Arial"/>
          <w:b/>
          <w:i/>
          <w:iCs/>
          <w:spacing w:val="1"/>
        </w:rPr>
        <w:t>e</w:t>
      </w:r>
      <w:r w:rsidRPr="00690E76">
        <w:rPr>
          <w:rFonts w:ascii="Palatino Linotype" w:eastAsia="Arial" w:hAnsi="Palatino Linotype" w:cs="Arial"/>
          <w:b/>
          <w:i/>
          <w:iCs/>
        </w:rPr>
        <w:t>n</w:t>
      </w:r>
      <w:r w:rsidRPr="00690E76">
        <w:rPr>
          <w:rFonts w:ascii="Palatino Linotype" w:eastAsia="Arial" w:hAnsi="Palatino Linotype" w:cs="Arial"/>
          <w:b/>
          <w:i/>
          <w:iCs/>
          <w:spacing w:val="-1"/>
        </w:rPr>
        <w:t>t</w:t>
      </w:r>
      <w:r w:rsidRPr="00690E76">
        <w:rPr>
          <w:rFonts w:ascii="Palatino Linotype" w:eastAsia="Arial" w:hAnsi="Palatino Linotype" w:cs="Arial"/>
          <w:b/>
          <w:i/>
          <w:iCs/>
          <w:spacing w:val="1"/>
        </w:rPr>
        <w:t>a</w:t>
      </w:r>
      <w:r w:rsidRPr="00690E76">
        <w:rPr>
          <w:rFonts w:ascii="Palatino Linotype" w:eastAsia="Arial" w:hAnsi="Palatino Linotype" w:cs="Arial"/>
          <w:b/>
          <w:i/>
          <w:iCs/>
        </w:rPr>
        <w:t>r</w:t>
      </w:r>
      <w:r w:rsidRPr="00690E76">
        <w:rPr>
          <w:rFonts w:ascii="Palatino Linotype" w:eastAsia="Arial" w:hAnsi="Palatino Linotype" w:cs="Arial"/>
          <w:b/>
          <w:i/>
          <w:iCs/>
          <w:spacing w:val="5"/>
        </w:rPr>
        <w:t xml:space="preserve"> </w:t>
      </w:r>
      <w:r w:rsidRPr="00690E76">
        <w:rPr>
          <w:rFonts w:ascii="Palatino Linotype" w:eastAsia="Arial" w:hAnsi="Palatino Linotype" w:cs="Arial"/>
          <w:b/>
          <w:i/>
          <w:iCs/>
          <w:spacing w:val="1"/>
        </w:rPr>
        <w:t>a</w:t>
      </w:r>
      <w:r w:rsidRPr="00690E76">
        <w:rPr>
          <w:rFonts w:ascii="Palatino Linotype" w:eastAsia="Arial" w:hAnsi="Palatino Linotype" w:cs="Arial"/>
          <w:b/>
          <w:i/>
          <w:iCs/>
        </w:rPr>
        <w:t>l</w:t>
      </w:r>
      <w:r w:rsidRPr="00690E76">
        <w:rPr>
          <w:rFonts w:ascii="Palatino Linotype" w:eastAsia="Arial" w:hAnsi="Palatino Linotype" w:cs="Arial"/>
          <w:b/>
          <w:i/>
          <w:iCs/>
          <w:spacing w:val="5"/>
        </w:rPr>
        <w:t xml:space="preserve"> </w:t>
      </w:r>
      <w:r w:rsidRPr="00690E76">
        <w:rPr>
          <w:rFonts w:ascii="Palatino Linotype" w:eastAsia="Arial" w:hAnsi="Palatino Linotype" w:cs="Arial"/>
          <w:b/>
          <w:i/>
          <w:iCs/>
        </w:rPr>
        <w:t>part</w:t>
      </w:r>
      <w:r w:rsidRPr="00690E76">
        <w:rPr>
          <w:rFonts w:ascii="Palatino Linotype" w:eastAsia="Arial" w:hAnsi="Palatino Linotype" w:cs="Arial"/>
          <w:b/>
          <w:i/>
          <w:iCs/>
          <w:spacing w:val="-2"/>
        </w:rPr>
        <w:t>i</w:t>
      </w:r>
      <w:r w:rsidRPr="00690E76">
        <w:rPr>
          <w:rFonts w:ascii="Palatino Linotype" w:eastAsia="Arial" w:hAnsi="Palatino Linotype" w:cs="Arial"/>
          <w:b/>
          <w:i/>
          <w:iCs/>
          <w:spacing w:val="1"/>
        </w:rPr>
        <w:t>c</w:t>
      </w:r>
      <w:r w:rsidRPr="00690E76">
        <w:rPr>
          <w:rFonts w:ascii="Palatino Linotype" w:eastAsia="Arial" w:hAnsi="Palatino Linotype" w:cs="Arial"/>
          <w:b/>
          <w:i/>
          <w:iCs/>
        </w:rPr>
        <w:t>ul</w:t>
      </w:r>
      <w:r w:rsidRPr="00690E76">
        <w:rPr>
          <w:rFonts w:ascii="Palatino Linotype" w:eastAsia="Arial" w:hAnsi="Palatino Linotype" w:cs="Arial"/>
          <w:b/>
          <w:i/>
          <w:iCs/>
          <w:spacing w:val="1"/>
        </w:rPr>
        <w:t>a</w:t>
      </w:r>
      <w:r w:rsidRPr="00690E76">
        <w:rPr>
          <w:rFonts w:ascii="Palatino Linotype" w:eastAsia="Arial" w:hAnsi="Palatino Linotype" w:cs="Arial"/>
          <w:b/>
          <w:i/>
          <w:iCs/>
        </w:rPr>
        <w:t>r</w:t>
      </w:r>
      <w:r w:rsidRPr="00690E76">
        <w:rPr>
          <w:rFonts w:ascii="Palatino Linotype" w:eastAsia="Arial" w:hAnsi="Palatino Linotype" w:cs="Arial"/>
          <w:b/>
          <w:i/>
          <w:iCs/>
          <w:spacing w:val="2"/>
        </w:rPr>
        <w:t xml:space="preserve"> </w:t>
      </w:r>
      <w:r w:rsidRPr="00690E76">
        <w:rPr>
          <w:rFonts w:ascii="Palatino Linotype" w:eastAsia="Arial" w:hAnsi="Palatino Linotype" w:cs="Arial"/>
          <w:b/>
          <w:i/>
          <w:iCs/>
        </w:rPr>
        <w:t>a</w:t>
      </w:r>
      <w:r w:rsidRPr="00690E76">
        <w:rPr>
          <w:rFonts w:ascii="Palatino Linotype" w:eastAsia="Arial" w:hAnsi="Palatino Linotype" w:cs="Arial"/>
          <w:b/>
          <w:i/>
          <w:iCs/>
          <w:spacing w:val="5"/>
        </w:rPr>
        <w:t xml:space="preserve"> </w:t>
      </w:r>
      <w:r w:rsidRPr="00690E76">
        <w:rPr>
          <w:rFonts w:ascii="Palatino Linotype" w:eastAsia="Arial" w:hAnsi="Palatino Linotype" w:cs="Arial"/>
          <w:b/>
          <w:i/>
          <w:iCs/>
        </w:rPr>
        <w:t>l</w:t>
      </w:r>
      <w:r w:rsidRPr="00690E76">
        <w:rPr>
          <w:rFonts w:ascii="Palatino Linotype" w:eastAsia="Arial" w:hAnsi="Palatino Linotype" w:cs="Arial"/>
          <w:b/>
          <w:i/>
          <w:iCs/>
          <w:spacing w:val="1"/>
        </w:rPr>
        <w:t>a</w:t>
      </w:r>
      <w:r w:rsidRPr="00690E76">
        <w:rPr>
          <w:rFonts w:ascii="Palatino Linotype" w:eastAsia="Arial" w:hAnsi="Palatino Linotype" w:cs="Arial"/>
          <w:b/>
          <w:i/>
          <w:iCs/>
        </w:rPr>
        <w:t>s</w:t>
      </w:r>
      <w:r w:rsidRPr="00690E76">
        <w:rPr>
          <w:rFonts w:ascii="Palatino Linotype" w:eastAsia="Arial" w:hAnsi="Palatino Linotype" w:cs="Arial"/>
          <w:b/>
          <w:i/>
          <w:iCs/>
          <w:spacing w:val="5"/>
        </w:rPr>
        <w:t xml:space="preserve"> </w:t>
      </w:r>
      <w:r w:rsidRPr="00690E76">
        <w:rPr>
          <w:rFonts w:ascii="Palatino Linotype" w:eastAsia="Arial" w:hAnsi="Palatino Linotype" w:cs="Arial"/>
          <w:b/>
          <w:i/>
          <w:iCs/>
        </w:rPr>
        <w:t>o</w:t>
      </w:r>
      <w:r w:rsidRPr="00690E76">
        <w:rPr>
          <w:rFonts w:ascii="Palatino Linotype" w:eastAsia="Arial" w:hAnsi="Palatino Linotype" w:cs="Arial"/>
          <w:b/>
          <w:i/>
          <w:iCs/>
          <w:spacing w:val="-1"/>
        </w:rPr>
        <w:t>t</w:t>
      </w:r>
      <w:r w:rsidRPr="00690E76">
        <w:rPr>
          <w:rFonts w:ascii="Palatino Linotype" w:eastAsia="Arial" w:hAnsi="Palatino Linotype" w:cs="Arial"/>
          <w:b/>
          <w:i/>
          <w:iCs/>
          <w:spacing w:val="-2"/>
        </w:rPr>
        <w:t>r</w:t>
      </w:r>
      <w:r w:rsidRPr="00690E76">
        <w:rPr>
          <w:rFonts w:ascii="Palatino Linotype" w:eastAsia="Arial" w:hAnsi="Palatino Linotype" w:cs="Arial"/>
          <w:b/>
          <w:i/>
          <w:iCs/>
          <w:spacing w:val="-1"/>
        </w:rPr>
        <w:t>a</w:t>
      </w:r>
      <w:r w:rsidRPr="00690E76">
        <w:rPr>
          <w:rFonts w:ascii="Palatino Linotype" w:eastAsia="Arial" w:hAnsi="Palatino Linotype" w:cs="Arial"/>
          <w:b/>
          <w:i/>
          <w:iCs/>
        </w:rPr>
        <w:t xml:space="preserve">s </w:t>
      </w:r>
      <w:r w:rsidRPr="00690E76">
        <w:rPr>
          <w:rFonts w:ascii="Palatino Linotype" w:eastAsia="Arial" w:hAnsi="Palatino Linotype" w:cs="Arial"/>
          <w:b/>
          <w:i/>
          <w:iCs/>
          <w:spacing w:val="1"/>
        </w:rPr>
        <w:t>a</w:t>
      </w:r>
      <w:r w:rsidRPr="00690E76">
        <w:rPr>
          <w:rFonts w:ascii="Palatino Linotype" w:eastAsia="Arial" w:hAnsi="Palatino Linotype" w:cs="Arial"/>
          <w:b/>
          <w:i/>
          <w:iCs/>
        </w:rPr>
        <w:t>u</w:t>
      </w:r>
      <w:r w:rsidRPr="00690E76">
        <w:rPr>
          <w:rFonts w:ascii="Palatino Linotype" w:eastAsia="Arial" w:hAnsi="Palatino Linotype" w:cs="Arial"/>
          <w:b/>
          <w:i/>
          <w:iCs/>
          <w:spacing w:val="-1"/>
        </w:rPr>
        <w:t>t</w:t>
      </w:r>
      <w:r w:rsidRPr="00690E76">
        <w:rPr>
          <w:rFonts w:ascii="Palatino Linotype" w:eastAsia="Arial" w:hAnsi="Palatino Linotype" w:cs="Arial"/>
          <w:b/>
          <w:i/>
          <w:iCs/>
        </w:rPr>
        <w:t>orid</w:t>
      </w:r>
      <w:r w:rsidRPr="00690E76">
        <w:rPr>
          <w:rFonts w:ascii="Palatino Linotype" w:eastAsia="Arial" w:hAnsi="Palatino Linotype" w:cs="Arial"/>
          <w:b/>
          <w:i/>
          <w:iCs/>
          <w:spacing w:val="1"/>
        </w:rPr>
        <w:t>a</w:t>
      </w:r>
      <w:r w:rsidRPr="00690E76">
        <w:rPr>
          <w:rFonts w:ascii="Palatino Linotype" w:eastAsia="Arial" w:hAnsi="Palatino Linotype" w:cs="Arial"/>
          <w:b/>
          <w:i/>
          <w:iCs/>
        </w:rPr>
        <w:t xml:space="preserve">des </w:t>
      </w:r>
      <w:r w:rsidRPr="00690E76">
        <w:rPr>
          <w:rFonts w:ascii="Palatino Linotype" w:eastAsia="Arial" w:hAnsi="Palatino Linotype" w:cs="Arial"/>
          <w:b/>
          <w:i/>
          <w:iCs/>
          <w:spacing w:val="1"/>
        </w:rPr>
        <w:t>c</w:t>
      </w:r>
      <w:r w:rsidRPr="00690E76">
        <w:rPr>
          <w:rFonts w:ascii="Palatino Linotype" w:eastAsia="Arial" w:hAnsi="Palatino Linotype" w:cs="Arial"/>
          <w:b/>
          <w:i/>
          <w:iCs/>
        </w:rPr>
        <w:t>ompe</w:t>
      </w:r>
      <w:r w:rsidRPr="00690E76">
        <w:rPr>
          <w:rFonts w:ascii="Palatino Linotype" w:eastAsia="Arial" w:hAnsi="Palatino Linotype" w:cs="Arial"/>
          <w:b/>
          <w:i/>
          <w:iCs/>
          <w:spacing w:val="-3"/>
        </w:rPr>
        <w:t>t</w:t>
      </w:r>
      <w:r w:rsidRPr="00690E76">
        <w:rPr>
          <w:rFonts w:ascii="Palatino Linotype" w:eastAsia="Arial" w:hAnsi="Palatino Linotype" w:cs="Arial"/>
          <w:b/>
          <w:i/>
          <w:iCs/>
          <w:spacing w:val="1"/>
        </w:rPr>
        <w:t>e</w:t>
      </w:r>
      <w:r w:rsidRPr="00690E76">
        <w:rPr>
          <w:rFonts w:ascii="Palatino Linotype" w:eastAsia="Arial" w:hAnsi="Palatino Linotype" w:cs="Arial"/>
          <w:b/>
          <w:i/>
          <w:iCs/>
        </w:rPr>
        <w:t>n</w:t>
      </w:r>
      <w:r w:rsidRPr="00690E76">
        <w:rPr>
          <w:rFonts w:ascii="Palatino Linotype" w:eastAsia="Arial" w:hAnsi="Palatino Linotype" w:cs="Arial"/>
          <w:b/>
          <w:i/>
          <w:iCs/>
          <w:spacing w:val="-1"/>
        </w:rPr>
        <w:t>t</w:t>
      </w:r>
      <w:r w:rsidRPr="00690E76">
        <w:rPr>
          <w:rFonts w:ascii="Palatino Linotype" w:eastAsia="Arial" w:hAnsi="Palatino Linotype" w:cs="Arial"/>
          <w:b/>
          <w:i/>
          <w:iCs/>
          <w:spacing w:val="1"/>
        </w:rPr>
        <w:t>e</w:t>
      </w:r>
      <w:r w:rsidRPr="00690E76">
        <w:rPr>
          <w:rFonts w:ascii="Palatino Linotype" w:eastAsia="Arial" w:hAnsi="Palatino Linotype" w:cs="Arial"/>
          <w:b/>
          <w:i/>
          <w:iCs/>
          <w:spacing w:val="4"/>
        </w:rPr>
        <w:t>s</w:t>
      </w:r>
      <w:r w:rsidRPr="00690E76">
        <w:rPr>
          <w:rFonts w:ascii="Palatino Linotype" w:eastAsia="Arial" w:hAnsi="Palatino Linotype" w:cs="Arial"/>
          <w:i/>
          <w:iCs/>
        </w:rPr>
        <w:t>.</w:t>
      </w:r>
      <w:r w:rsidRPr="00690E76">
        <w:rPr>
          <w:rFonts w:ascii="Palatino Linotype" w:eastAsia="Arial" w:hAnsi="Palatino Linotype" w:cs="Arial"/>
          <w:i/>
          <w:iCs/>
          <w:spacing w:val="2"/>
        </w:rPr>
        <w:t xml:space="preserve"> </w:t>
      </w:r>
      <w:r w:rsidRPr="00690E76">
        <w:rPr>
          <w:rFonts w:ascii="Palatino Linotype" w:eastAsia="Arial" w:hAnsi="Palatino Linotype" w:cs="Arial"/>
          <w:i/>
          <w:iCs/>
        </w:rPr>
        <w:t>De</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2"/>
        </w:rPr>
        <w:t>c</w:t>
      </w:r>
      <w:r w:rsidRPr="00690E76">
        <w:rPr>
          <w:rFonts w:ascii="Palatino Linotype" w:eastAsia="Arial" w:hAnsi="Palatino Linotype" w:cs="Arial"/>
          <w:i/>
          <w:iCs/>
          <w:spacing w:val="1"/>
        </w:rPr>
        <w:t>o</w:t>
      </w:r>
      <w:r w:rsidRPr="00690E76">
        <w:rPr>
          <w:rFonts w:ascii="Palatino Linotype" w:eastAsia="Arial" w:hAnsi="Palatino Linotype" w:cs="Arial"/>
          <w:i/>
          <w:iCs/>
          <w:spacing w:val="-1"/>
        </w:rPr>
        <w:t>n</w:t>
      </w:r>
      <w:r w:rsidRPr="00690E76">
        <w:rPr>
          <w:rFonts w:ascii="Palatino Linotype" w:eastAsia="Arial" w:hAnsi="Palatino Linotype" w:cs="Arial"/>
          <w:i/>
          <w:iCs/>
        </w:rPr>
        <w:t>f</w:t>
      </w:r>
      <w:r w:rsidRPr="00690E76">
        <w:rPr>
          <w:rFonts w:ascii="Palatino Linotype" w:eastAsia="Arial" w:hAnsi="Palatino Linotype" w:cs="Arial"/>
          <w:i/>
          <w:iCs/>
          <w:spacing w:val="1"/>
        </w:rPr>
        <w:t>o</w:t>
      </w:r>
      <w:r w:rsidRPr="00690E76">
        <w:rPr>
          <w:rFonts w:ascii="Palatino Linotype" w:eastAsia="Arial" w:hAnsi="Palatino Linotype" w:cs="Arial"/>
          <w:i/>
          <w:iCs/>
        </w:rPr>
        <w:t>r</w:t>
      </w:r>
      <w:r w:rsidRPr="00690E76">
        <w:rPr>
          <w:rFonts w:ascii="Palatino Linotype" w:eastAsia="Arial" w:hAnsi="Palatino Linotype" w:cs="Arial"/>
          <w:i/>
          <w:iCs/>
          <w:spacing w:val="1"/>
        </w:rPr>
        <w:t>m</w:t>
      </w:r>
      <w:r w:rsidRPr="00690E76">
        <w:rPr>
          <w:rFonts w:ascii="Palatino Linotype" w:eastAsia="Arial" w:hAnsi="Palatino Linotype" w:cs="Arial"/>
          <w:i/>
          <w:iCs/>
        </w:rPr>
        <w:t>id</w:t>
      </w:r>
      <w:r w:rsidRPr="00690E76">
        <w:rPr>
          <w:rFonts w:ascii="Palatino Linotype" w:eastAsia="Arial" w:hAnsi="Palatino Linotype" w:cs="Arial"/>
          <w:i/>
          <w:iCs/>
          <w:spacing w:val="-1"/>
        </w:rPr>
        <w:t>a</w:t>
      </w:r>
      <w:r w:rsidRPr="00690E76">
        <w:rPr>
          <w:rFonts w:ascii="Palatino Linotype" w:eastAsia="Arial" w:hAnsi="Palatino Linotype" w:cs="Arial"/>
          <w:i/>
          <w:iCs/>
        </w:rPr>
        <w:t>d</w:t>
      </w:r>
      <w:r w:rsidRPr="00690E76">
        <w:rPr>
          <w:rFonts w:ascii="Palatino Linotype" w:eastAsia="Arial" w:hAnsi="Palatino Linotype" w:cs="Arial"/>
          <w:i/>
          <w:iCs/>
          <w:spacing w:val="2"/>
        </w:rPr>
        <w:t xml:space="preserve"> </w:t>
      </w:r>
      <w:r w:rsidRPr="00690E76">
        <w:rPr>
          <w:rFonts w:ascii="Palatino Linotype" w:eastAsia="Arial" w:hAnsi="Palatino Linotype" w:cs="Arial"/>
          <w:i/>
          <w:iCs/>
        </w:rPr>
        <w:t>c</w:t>
      </w:r>
      <w:r w:rsidRPr="00690E76">
        <w:rPr>
          <w:rFonts w:ascii="Palatino Linotype" w:eastAsia="Arial" w:hAnsi="Palatino Linotype" w:cs="Arial"/>
          <w:i/>
          <w:iCs/>
          <w:spacing w:val="1"/>
        </w:rPr>
        <w:t>o</w:t>
      </w:r>
      <w:r w:rsidRPr="00690E76">
        <w:rPr>
          <w:rFonts w:ascii="Palatino Linotype" w:eastAsia="Arial" w:hAnsi="Palatino Linotype" w:cs="Arial"/>
          <w:i/>
          <w:iCs/>
        </w:rPr>
        <w:t>n</w:t>
      </w:r>
      <w:r w:rsidRPr="00690E76">
        <w:rPr>
          <w:rFonts w:ascii="Palatino Linotype" w:eastAsia="Arial" w:hAnsi="Palatino Linotype" w:cs="Arial"/>
          <w:i/>
          <w:iCs/>
          <w:spacing w:val="5"/>
        </w:rPr>
        <w:t xml:space="preserve"> </w:t>
      </w:r>
      <w:r w:rsidRPr="00690E76">
        <w:rPr>
          <w:rFonts w:ascii="Palatino Linotype" w:eastAsia="Arial" w:hAnsi="Palatino Linotype" w:cs="Arial"/>
          <w:i/>
          <w:iCs/>
          <w:spacing w:val="-1"/>
        </w:rPr>
        <w:t>l</w:t>
      </w:r>
      <w:r w:rsidRPr="00690E76">
        <w:rPr>
          <w:rFonts w:ascii="Palatino Linotype" w:eastAsia="Arial" w:hAnsi="Palatino Linotype" w:cs="Arial"/>
          <w:i/>
          <w:iCs/>
        </w:rPr>
        <w:t xml:space="preserve">o </w:t>
      </w:r>
      <w:r w:rsidRPr="00690E76">
        <w:rPr>
          <w:rFonts w:ascii="Palatino Linotype" w:eastAsia="Arial" w:hAnsi="Palatino Linotype" w:cs="Arial"/>
          <w:i/>
          <w:iCs/>
          <w:spacing w:val="1"/>
        </w:rPr>
        <w:t>d</w:t>
      </w:r>
      <w:r w:rsidRPr="00690E76">
        <w:rPr>
          <w:rFonts w:ascii="Palatino Linotype" w:eastAsia="Arial" w:hAnsi="Palatino Linotype" w:cs="Arial"/>
          <w:i/>
          <w:iCs/>
        </w:rPr>
        <w:t>isp</w:t>
      </w:r>
      <w:r w:rsidRPr="00690E76">
        <w:rPr>
          <w:rFonts w:ascii="Palatino Linotype" w:eastAsia="Arial" w:hAnsi="Palatino Linotype" w:cs="Arial"/>
          <w:i/>
          <w:iCs/>
          <w:spacing w:val="-1"/>
        </w:rPr>
        <w:t>u</w:t>
      </w:r>
      <w:r w:rsidRPr="00690E76">
        <w:rPr>
          <w:rFonts w:ascii="Palatino Linotype" w:eastAsia="Arial" w:hAnsi="Palatino Linotype" w:cs="Arial"/>
          <w:i/>
          <w:iCs/>
          <w:spacing w:val="1"/>
        </w:rPr>
        <w:t>e</w:t>
      </w:r>
      <w:r w:rsidRPr="00690E76">
        <w:rPr>
          <w:rFonts w:ascii="Palatino Linotype" w:eastAsia="Arial" w:hAnsi="Palatino Linotype" w:cs="Arial"/>
          <w:i/>
          <w:iCs/>
        </w:rPr>
        <w:t xml:space="preserve">sto </w:t>
      </w:r>
      <w:r w:rsidRPr="00690E76">
        <w:rPr>
          <w:rFonts w:ascii="Palatino Linotype" w:eastAsia="Arial" w:hAnsi="Palatino Linotype" w:cs="Arial"/>
          <w:i/>
          <w:iCs/>
          <w:spacing w:val="1"/>
        </w:rPr>
        <w:t>e</w:t>
      </w:r>
      <w:r w:rsidRPr="00690E76">
        <w:rPr>
          <w:rFonts w:ascii="Palatino Linotype" w:eastAsia="Arial" w:hAnsi="Palatino Linotype" w:cs="Arial"/>
          <w:i/>
          <w:iCs/>
        </w:rPr>
        <w:t xml:space="preserve">n </w:t>
      </w:r>
      <w:r w:rsidRPr="00690E76">
        <w:rPr>
          <w:rFonts w:ascii="Palatino Linotype" w:eastAsia="Arial" w:hAnsi="Palatino Linotype" w:cs="Arial"/>
          <w:i/>
          <w:iCs/>
          <w:spacing w:val="1"/>
        </w:rPr>
        <w:t>e</w:t>
      </w:r>
      <w:r w:rsidRPr="00690E76">
        <w:rPr>
          <w:rFonts w:ascii="Palatino Linotype" w:eastAsia="Arial" w:hAnsi="Palatino Linotype" w:cs="Arial"/>
          <w:i/>
          <w:iCs/>
        </w:rPr>
        <w:t>l</w:t>
      </w:r>
      <w:r w:rsidRPr="00690E76">
        <w:rPr>
          <w:rFonts w:ascii="Palatino Linotype" w:eastAsia="Arial" w:hAnsi="Palatino Linotype" w:cs="Arial"/>
          <w:i/>
          <w:iCs/>
          <w:spacing w:val="1"/>
        </w:rPr>
        <w:t xml:space="preserve"> a</w:t>
      </w:r>
      <w:r w:rsidRPr="00690E76">
        <w:rPr>
          <w:rFonts w:ascii="Palatino Linotype" w:eastAsia="Arial" w:hAnsi="Palatino Linotype" w:cs="Arial"/>
          <w:i/>
          <w:iCs/>
        </w:rPr>
        <w:t>rt</w:t>
      </w:r>
      <w:r w:rsidRPr="00690E76">
        <w:rPr>
          <w:rFonts w:ascii="Palatino Linotype" w:eastAsia="Arial" w:hAnsi="Palatino Linotype" w:cs="Arial"/>
          <w:i/>
          <w:iCs/>
          <w:spacing w:val="-2"/>
        </w:rPr>
        <w:t>í</w:t>
      </w:r>
      <w:r w:rsidRPr="00690E76">
        <w:rPr>
          <w:rFonts w:ascii="Palatino Linotype" w:eastAsia="Arial" w:hAnsi="Palatino Linotype" w:cs="Arial"/>
          <w:i/>
          <w:iCs/>
        </w:rPr>
        <w:t>c</w:t>
      </w:r>
      <w:r w:rsidRPr="00690E76">
        <w:rPr>
          <w:rFonts w:ascii="Palatino Linotype" w:eastAsia="Arial" w:hAnsi="Palatino Linotype" w:cs="Arial"/>
          <w:i/>
          <w:iCs/>
          <w:spacing w:val="1"/>
        </w:rPr>
        <w:t>u</w:t>
      </w:r>
      <w:r w:rsidRPr="00690E76">
        <w:rPr>
          <w:rFonts w:ascii="Palatino Linotype" w:eastAsia="Arial" w:hAnsi="Palatino Linotype" w:cs="Arial"/>
          <w:i/>
          <w:iCs/>
        </w:rPr>
        <w:t>lo</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2</w:t>
      </w:r>
      <w:r w:rsidRPr="00690E76">
        <w:rPr>
          <w:rFonts w:ascii="Palatino Linotype" w:eastAsia="Arial" w:hAnsi="Palatino Linotype" w:cs="Arial"/>
          <w:i/>
          <w:iCs/>
          <w:spacing w:val="-1"/>
        </w:rPr>
        <w:t>8</w:t>
      </w:r>
      <w:r w:rsidRPr="00690E76">
        <w:rPr>
          <w:rFonts w:ascii="Palatino Linotype" w:eastAsia="Arial" w:hAnsi="Palatino Linotype" w:cs="Arial"/>
          <w:i/>
          <w:iCs/>
        </w:rPr>
        <w:t xml:space="preserve">, </w:t>
      </w:r>
      <w:r w:rsidRPr="00690E76">
        <w:rPr>
          <w:rFonts w:ascii="Palatino Linotype" w:eastAsia="Arial" w:hAnsi="Palatino Linotype" w:cs="Arial"/>
          <w:i/>
          <w:iCs/>
          <w:spacing w:val="3"/>
        </w:rPr>
        <w:t>f</w:t>
      </w:r>
      <w:r w:rsidRPr="00690E76">
        <w:rPr>
          <w:rFonts w:ascii="Palatino Linotype" w:eastAsia="Arial" w:hAnsi="Palatino Linotype" w:cs="Arial"/>
          <w:i/>
          <w:iCs/>
        </w:rPr>
        <w:t>racci</w:t>
      </w:r>
      <w:r w:rsidRPr="00690E76">
        <w:rPr>
          <w:rFonts w:ascii="Palatino Linotype" w:eastAsia="Arial" w:hAnsi="Palatino Linotype" w:cs="Arial"/>
          <w:i/>
          <w:iCs/>
          <w:spacing w:val="-2"/>
        </w:rPr>
        <w:t>ó</w:t>
      </w:r>
      <w:r w:rsidRPr="00690E76">
        <w:rPr>
          <w:rFonts w:ascii="Palatino Linotype" w:eastAsia="Arial" w:hAnsi="Palatino Linotype" w:cs="Arial"/>
          <w:i/>
          <w:iCs/>
        </w:rPr>
        <w:t>n</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I</w:t>
      </w:r>
      <w:r w:rsidRPr="00690E76">
        <w:rPr>
          <w:rFonts w:ascii="Palatino Linotype" w:eastAsia="Arial" w:hAnsi="Palatino Linotype" w:cs="Arial"/>
          <w:i/>
          <w:iCs/>
          <w:spacing w:val="1"/>
        </w:rPr>
        <w:t>I</w:t>
      </w:r>
      <w:r w:rsidRPr="00690E76">
        <w:rPr>
          <w:rFonts w:ascii="Palatino Linotype" w:eastAsia="Arial" w:hAnsi="Palatino Linotype" w:cs="Arial"/>
          <w:i/>
          <w:iCs/>
        </w:rPr>
        <w:t xml:space="preserve">I </w:t>
      </w:r>
      <w:r w:rsidRPr="00690E76">
        <w:rPr>
          <w:rFonts w:ascii="Palatino Linotype" w:eastAsia="Arial" w:hAnsi="Palatino Linotype" w:cs="Arial"/>
          <w:i/>
          <w:iCs/>
          <w:spacing w:val="1"/>
        </w:rPr>
        <w:t>d</w:t>
      </w:r>
      <w:r w:rsidRPr="00690E76">
        <w:rPr>
          <w:rFonts w:ascii="Palatino Linotype" w:eastAsia="Arial" w:hAnsi="Palatino Linotype" w:cs="Arial"/>
          <w:i/>
          <w:iCs/>
        </w:rPr>
        <w:t>e</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la</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Le</w:t>
      </w:r>
      <w:r w:rsidRPr="00690E76">
        <w:rPr>
          <w:rFonts w:ascii="Palatino Linotype" w:eastAsia="Arial" w:hAnsi="Palatino Linotype" w:cs="Arial"/>
          <w:i/>
          <w:iCs/>
        </w:rPr>
        <w:t xml:space="preserve">y </w:t>
      </w:r>
      <w:r w:rsidRPr="00690E76">
        <w:rPr>
          <w:rFonts w:ascii="Palatino Linotype" w:eastAsia="Arial" w:hAnsi="Palatino Linotype" w:cs="Arial"/>
          <w:i/>
          <w:iCs/>
          <w:spacing w:val="-3"/>
        </w:rPr>
        <w:t>F</w:t>
      </w:r>
      <w:r w:rsidRPr="00690E76">
        <w:rPr>
          <w:rFonts w:ascii="Palatino Linotype" w:eastAsia="Arial" w:hAnsi="Palatino Linotype" w:cs="Arial"/>
          <w:i/>
          <w:iCs/>
          <w:spacing w:val="1"/>
        </w:rPr>
        <w:t>ede</w:t>
      </w:r>
      <w:r w:rsidRPr="00690E76">
        <w:rPr>
          <w:rFonts w:ascii="Palatino Linotype" w:eastAsia="Arial" w:hAnsi="Palatino Linotype" w:cs="Arial"/>
          <w:i/>
          <w:iCs/>
        </w:rPr>
        <w:t xml:space="preserve">ral </w:t>
      </w:r>
      <w:r w:rsidRPr="00690E76">
        <w:rPr>
          <w:rFonts w:ascii="Palatino Linotype" w:eastAsia="Arial" w:hAnsi="Palatino Linotype" w:cs="Arial"/>
          <w:i/>
          <w:iCs/>
          <w:spacing w:val="1"/>
        </w:rPr>
        <w:t>d</w:t>
      </w:r>
      <w:r w:rsidRPr="00690E76">
        <w:rPr>
          <w:rFonts w:ascii="Palatino Linotype" w:eastAsia="Arial" w:hAnsi="Palatino Linotype" w:cs="Arial"/>
          <w:i/>
          <w:iCs/>
        </w:rPr>
        <w:t>e</w:t>
      </w:r>
      <w:r w:rsidRPr="00690E76">
        <w:rPr>
          <w:rFonts w:ascii="Palatino Linotype" w:eastAsia="Arial" w:hAnsi="Palatino Linotype" w:cs="Arial"/>
          <w:i/>
          <w:iCs/>
          <w:spacing w:val="4"/>
        </w:rPr>
        <w:t xml:space="preserve"> </w:t>
      </w:r>
      <w:r w:rsidRPr="00690E76">
        <w:rPr>
          <w:rFonts w:ascii="Palatino Linotype" w:eastAsia="Arial" w:hAnsi="Palatino Linotype" w:cs="Arial"/>
          <w:i/>
          <w:iCs/>
        </w:rPr>
        <w:t>T</w:t>
      </w:r>
      <w:r w:rsidRPr="00690E76">
        <w:rPr>
          <w:rFonts w:ascii="Palatino Linotype" w:eastAsia="Arial" w:hAnsi="Palatino Linotype" w:cs="Arial"/>
          <w:i/>
          <w:iCs/>
          <w:spacing w:val="-1"/>
        </w:rPr>
        <w:t>r</w:t>
      </w:r>
      <w:r w:rsidRPr="00690E76">
        <w:rPr>
          <w:rFonts w:ascii="Palatino Linotype" w:eastAsia="Arial" w:hAnsi="Palatino Linotype" w:cs="Arial"/>
          <w:i/>
          <w:iCs/>
          <w:spacing w:val="1"/>
        </w:rPr>
        <w:t>an</w:t>
      </w:r>
      <w:r w:rsidRPr="00690E76">
        <w:rPr>
          <w:rFonts w:ascii="Palatino Linotype" w:eastAsia="Arial" w:hAnsi="Palatino Linotype" w:cs="Arial"/>
          <w:i/>
          <w:iCs/>
          <w:spacing w:val="-2"/>
        </w:rPr>
        <w:t>s</w:t>
      </w:r>
      <w:r w:rsidRPr="00690E76">
        <w:rPr>
          <w:rFonts w:ascii="Palatino Linotype" w:eastAsia="Arial" w:hAnsi="Palatino Linotype" w:cs="Arial"/>
          <w:i/>
          <w:iCs/>
          <w:spacing w:val="1"/>
        </w:rPr>
        <w:t>pa</w:t>
      </w:r>
      <w:r w:rsidRPr="00690E76">
        <w:rPr>
          <w:rFonts w:ascii="Palatino Linotype" w:eastAsia="Arial" w:hAnsi="Palatino Linotype" w:cs="Arial"/>
          <w:i/>
          <w:iCs/>
        </w:rPr>
        <w:t>r</w:t>
      </w:r>
      <w:r w:rsidRPr="00690E76">
        <w:rPr>
          <w:rFonts w:ascii="Palatino Linotype" w:eastAsia="Arial" w:hAnsi="Palatino Linotype" w:cs="Arial"/>
          <w:i/>
          <w:iCs/>
          <w:spacing w:val="-2"/>
        </w:rPr>
        <w:t>e</w:t>
      </w:r>
      <w:r w:rsidRPr="00690E76">
        <w:rPr>
          <w:rFonts w:ascii="Palatino Linotype" w:eastAsia="Arial" w:hAnsi="Palatino Linotype" w:cs="Arial"/>
          <w:i/>
          <w:iCs/>
          <w:spacing w:val="1"/>
        </w:rPr>
        <w:t>n</w:t>
      </w:r>
      <w:r w:rsidRPr="00690E76">
        <w:rPr>
          <w:rFonts w:ascii="Palatino Linotype" w:eastAsia="Arial" w:hAnsi="Palatino Linotype" w:cs="Arial"/>
          <w:i/>
          <w:iCs/>
          <w:spacing w:val="-2"/>
        </w:rPr>
        <w:t>c</w:t>
      </w:r>
      <w:r w:rsidRPr="00690E76">
        <w:rPr>
          <w:rFonts w:ascii="Palatino Linotype" w:eastAsia="Arial" w:hAnsi="Palatino Linotype" w:cs="Arial"/>
          <w:i/>
          <w:iCs/>
        </w:rPr>
        <w:t>ia y Acc</w:t>
      </w:r>
      <w:r w:rsidRPr="00690E76">
        <w:rPr>
          <w:rFonts w:ascii="Palatino Linotype" w:eastAsia="Arial" w:hAnsi="Palatino Linotype" w:cs="Arial"/>
          <w:i/>
          <w:iCs/>
          <w:spacing w:val="1"/>
        </w:rPr>
        <w:t>e</w:t>
      </w:r>
      <w:r w:rsidRPr="00690E76">
        <w:rPr>
          <w:rFonts w:ascii="Palatino Linotype" w:eastAsia="Arial" w:hAnsi="Palatino Linotype" w:cs="Arial"/>
          <w:i/>
          <w:iCs/>
        </w:rPr>
        <w:t>so</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a</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la I</w:t>
      </w:r>
      <w:r w:rsidRPr="00690E76">
        <w:rPr>
          <w:rFonts w:ascii="Palatino Linotype" w:eastAsia="Arial" w:hAnsi="Palatino Linotype" w:cs="Arial"/>
          <w:i/>
          <w:iCs/>
          <w:spacing w:val="1"/>
        </w:rPr>
        <w:t>n</w:t>
      </w:r>
      <w:r w:rsidRPr="00690E76">
        <w:rPr>
          <w:rFonts w:ascii="Palatino Linotype" w:eastAsia="Arial" w:hAnsi="Palatino Linotype" w:cs="Arial"/>
          <w:i/>
          <w:iCs/>
        </w:rPr>
        <w:t>f</w:t>
      </w:r>
      <w:r w:rsidRPr="00690E76">
        <w:rPr>
          <w:rFonts w:ascii="Palatino Linotype" w:eastAsia="Arial" w:hAnsi="Palatino Linotype" w:cs="Arial"/>
          <w:i/>
          <w:iCs/>
          <w:spacing w:val="1"/>
        </w:rPr>
        <w:t>o</w:t>
      </w:r>
      <w:r w:rsidRPr="00690E76">
        <w:rPr>
          <w:rFonts w:ascii="Palatino Linotype" w:eastAsia="Arial" w:hAnsi="Palatino Linotype" w:cs="Arial"/>
          <w:i/>
          <w:iCs/>
          <w:spacing w:val="-3"/>
        </w:rPr>
        <w:t>rm</w:t>
      </w:r>
      <w:r w:rsidRPr="00690E76">
        <w:rPr>
          <w:rFonts w:ascii="Palatino Linotype" w:eastAsia="Arial" w:hAnsi="Palatino Linotype" w:cs="Arial"/>
          <w:i/>
          <w:iCs/>
          <w:spacing w:val="1"/>
        </w:rPr>
        <w:t>a</w:t>
      </w:r>
      <w:r w:rsidRPr="00690E76">
        <w:rPr>
          <w:rFonts w:ascii="Palatino Linotype" w:eastAsia="Arial" w:hAnsi="Palatino Linotype" w:cs="Arial"/>
          <w:i/>
          <w:iCs/>
        </w:rPr>
        <w:t>ción</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P</w:t>
      </w:r>
      <w:r w:rsidRPr="00690E76">
        <w:rPr>
          <w:rFonts w:ascii="Palatino Linotype" w:eastAsia="Arial" w:hAnsi="Palatino Linotype" w:cs="Arial"/>
          <w:i/>
          <w:iCs/>
          <w:spacing w:val="1"/>
        </w:rPr>
        <w:t>úb</w:t>
      </w:r>
      <w:r w:rsidRPr="00690E76">
        <w:rPr>
          <w:rFonts w:ascii="Palatino Linotype" w:eastAsia="Arial" w:hAnsi="Palatino Linotype" w:cs="Arial"/>
          <w:i/>
          <w:iCs/>
        </w:rPr>
        <w:t>l</w:t>
      </w:r>
      <w:r w:rsidRPr="00690E76">
        <w:rPr>
          <w:rFonts w:ascii="Palatino Linotype" w:eastAsia="Arial" w:hAnsi="Palatino Linotype" w:cs="Arial"/>
          <w:i/>
          <w:iCs/>
          <w:spacing w:val="-1"/>
        </w:rPr>
        <w:t>i</w:t>
      </w:r>
      <w:r w:rsidRPr="00690E76">
        <w:rPr>
          <w:rFonts w:ascii="Palatino Linotype" w:eastAsia="Arial" w:hAnsi="Palatino Linotype" w:cs="Arial"/>
          <w:i/>
          <w:iCs/>
        </w:rPr>
        <w:t>ca G</w:t>
      </w:r>
      <w:r w:rsidRPr="00690E76">
        <w:rPr>
          <w:rFonts w:ascii="Palatino Linotype" w:eastAsia="Arial" w:hAnsi="Palatino Linotype" w:cs="Arial"/>
          <w:i/>
          <w:iCs/>
          <w:spacing w:val="1"/>
        </w:rPr>
        <w:t>ube</w:t>
      </w:r>
      <w:r w:rsidRPr="00690E76">
        <w:rPr>
          <w:rFonts w:ascii="Palatino Linotype" w:eastAsia="Arial" w:hAnsi="Palatino Linotype" w:cs="Arial"/>
          <w:i/>
          <w:iCs/>
        </w:rPr>
        <w:t>r</w:t>
      </w:r>
      <w:r w:rsidRPr="00690E76">
        <w:rPr>
          <w:rFonts w:ascii="Palatino Linotype" w:eastAsia="Arial" w:hAnsi="Palatino Linotype" w:cs="Arial"/>
          <w:i/>
          <w:iCs/>
          <w:spacing w:val="-2"/>
        </w:rPr>
        <w:t>n</w:t>
      </w:r>
      <w:r w:rsidRPr="00690E76">
        <w:rPr>
          <w:rFonts w:ascii="Palatino Linotype" w:eastAsia="Arial" w:hAnsi="Palatino Linotype" w:cs="Arial"/>
          <w:i/>
          <w:iCs/>
          <w:spacing w:val="1"/>
        </w:rPr>
        <w:t>a</w:t>
      </w:r>
      <w:r w:rsidRPr="00690E76">
        <w:rPr>
          <w:rFonts w:ascii="Palatino Linotype" w:eastAsia="Arial" w:hAnsi="Palatino Linotype" w:cs="Arial"/>
          <w:i/>
          <w:iCs/>
          <w:spacing w:val="-3"/>
        </w:rPr>
        <w:t>m</w:t>
      </w:r>
      <w:r w:rsidRPr="00690E76">
        <w:rPr>
          <w:rFonts w:ascii="Palatino Linotype" w:eastAsia="Arial" w:hAnsi="Palatino Linotype" w:cs="Arial"/>
          <w:i/>
          <w:iCs/>
          <w:spacing w:val="1"/>
        </w:rPr>
        <w:t>en</w:t>
      </w:r>
      <w:r w:rsidRPr="00690E76">
        <w:rPr>
          <w:rFonts w:ascii="Palatino Linotype" w:eastAsia="Arial" w:hAnsi="Palatino Linotype" w:cs="Arial"/>
          <w:i/>
          <w:iCs/>
        </w:rPr>
        <w:t>t</w:t>
      </w:r>
      <w:r w:rsidRPr="00690E76">
        <w:rPr>
          <w:rFonts w:ascii="Palatino Linotype" w:eastAsia="Arial" w:hAnsi="Palatino Linotype" w:cs="Arial"/>
          <w:i/>
          <w:iCs/>
          <w:spacing w:val="1"/>
        </w:rPr>
        <w:t>al</w:t>
      </w:r>
      <w:r w:rsidRPr="00690E76">
        <w:rPr>
          <w:rFonts w:ascii="Palatino Linotype" w:eastAsia="Arial" w:hAnsi="Palatino Linotype" w:cs="Arial"/>
          <w:i/>
          <w:iCs/>
        </w:rPr>
        <w:t>,</w:t>
      </w:r>
      <w:r w:rsidRPr="00690E76">
        <w:rPr>
          <w:rFonts w:ascii="Palatino Linotype" w:eastAsia="Arial" w:hAnsi="Palatino Linotype" w:cs="Arial"/>
          <w:i/>
          <w:iCs/>
          <w:spacing w:val="3"/>
        </w:rPr>
        <w:t xml:space="preserve"> </w:t>
      </w:r>
      <w:r w:rsidRPr="00690E76">
        <w:rPr>
          <w:rFonts w:ascii="Palatino Linotype" w:eastAsia="Arial" w:hAnsi="Palatino Linotype" w:cs="Arial"/>
          <w:i/>
          <w:iCs/>
        </w:rPr>
        <w:t>c</w:t>
      </w:r>
      <w:r w:rsidRPr="00690E76">
        <w:rPr>
          <w:rFonts w:ascii="Palatino Linotype" w:eastAsia="Arial" w:hAnsi="Palatino Linotype" w:cs="Arial"/>
          <w:i/>
          <w:iCs/>
          <w:spacing w:val="-1"/>
        </w:rPr>
        <w:t>u</w:t>
      </w:r>
      <w:r w:rsidRPr="00690E76">
        <w:rPr>
          <w:rFonts w:ascii="Palatino Linotype" w:eastAsia="Arial" w:hAnsi="Palatino Linotype" w:cs="Arial"/>
          <w:i/>
          <w:iCs/>
          <w:spacing w:val="1"/>
        </w:rPr>
        <w:t>a</w:t>
      </w:r>
      <w:r w:rsidRPr="00690E76">
        <w:rPr>
          <w:rFonts w:ascii="Palatino Linotype" w:eastAsia="Arial" w:hAnsi="Palatino Linotype" w:cs="Arial"/>
          <w:i/>
          <w:iCs/>
          <w:spacing w:val="-1"/>
        </w:rPr>
        <w:t>n</w:t>
      </w:r>
      <w:r w:rsidRPr="00690E76">
        <w:rPr>
          <w:rFonts w:ascii="Palatino Linotype" w:eastAsia="Arial" w:hAnsi="Palatino Linotype" w:cs="Arial"/>
          <w:i/>
          <w:iCs/>
          <w:spacing w:val="1"/>
        </w:rPr>
        <w:t>d</w:t>
      </w:r>
      <w:r w:rsidRPr="00690E76">
        <w:rPr>
          <w:rFonts w:ascii="Palatino Linotype" w:eastAsia="Arial" w:hAnsi="Palatino Linotype" w:cs="Arial"/>
          <w:i/>
          <w:iCs/>
        </w:rPr>
        <w:t>o</w:t>
      </w:r>
      <w:r w:rsidRPr="00690E76">
        <w:rPr>
          <w:rFonts w:ascii="Palatino Linotype" w:eastAsia="Arial" w:hAnsi="Palatino Linotype" w:cs="Arial"/>
          <w:i/>
          <w:iCs/>
          <w:spacing w:val="3"/>
        </w:rPr>
        <w:t xml:space="preserve"> </w:t>
      </w:r>
      <w:r w:rsidRPr="00690E76">
        <w:rPr>
          <w:rFonts w:ascii="Palatino Linotype" w:eastAsia="Arial" w:hAnsi="Palatino Linotype" w:cs="Arial"/>
          <w:i/>
          <w:iCs/>
        </w:rPr>
        <w:t>las</w:t>
      </w:r>
      <w:r w:rsidRPr="00690E76">
        <w:rPr>
          <w:rFonts w:ascii="Palatino Linotype" w:eastAsia="Arial" w:hAnsi="Palatino Linotype" w:cs="Arial"/>
          <w:i/>
          <w:iCs/>
          <w:spacing w:val="1"/>
        </w:rPr>
        <w:t xml:space="preserve"> d</w:t>
      </w:r>
      <w:r w:rsidRPr="00690E76">
        <w:rPr>
          <w:rFonts w:ascii="Palatino Linotype" w:eastAsia="Arial" w:hAnsi="Palatino Linotype" w:cs="Arial"/>
          <w:i/>
          <w:iCs/>
          <w:spacing w:val="-1"/>
        </w:rPr>
        <w:t>e</w:t>
      </w:r>
      <w:r w:rsidRPr="00690E76">
        <w:rPr>
          <w:rFonts w:ascii="Palatino Linotype" w:eastAsia="Arial" w:hAnsi="Palatino Linotype" w:cs="Arial"/>
          <w:i/>
          <w:iCs/>
          <w:spacing w:val="1"/>
        </w:rPr>
        <w:t>pe</w:t>
      </w:r>
      <w:r w:rsidRPr="00690E76">
        <w:rPr>
          <w:rFonts w:ascii="Palatino Linotype" w:eastAsia="Arial" w:hAnsi="Palatino Linotype" w:cs="Arial"/>
          <w:i/>
          <w:iCs/>
          <w:spacing w:val="-1"/>
        </w:rPr>
        <w:t>n</w:t>
      </w:r>
      <w:r w:rsidRPr="00690E76">
        <w:rPr>
          <w:rFonts w:ascii="Palatino Linotype" w:eastAsia="Arial" w:hAnsi="Palatino Linotype" w:cs="Arial"/>
          <w:i/>
          <w:iCs/>
          <w:spacing w:val="1"/>
        </w:rPr>
        <w:t>den</w:t>
      </w:r>
      <w:r w:rsidRPr="00690E76">
        <w:rPr>
          <w:rFonts w:ascii="Palatino Linotype" w:eastAsia="Arial" w:hAnsi="Palatino Linotype" w:cs="Arial"/>
          <w:i/>
          <w:iCs/>
        </w:rPr>
        <w:t>c</w:t>
      </w:r>
      <w:r w:rsidRPr="00690E76">
        <w:rPr>
          <w:rFonts w:ascii="Palatino Linotype" w:eastAsia="Arial" w:hAnsi="Palatino Linotype" w:cs="Arial"/>
          <w:i/>
          <w:iCs/>
          <w:spacing w:val="-3"/>
        </w:rPr>
        <w:t>i</w:t>
      </w:r>
      <w:r w:rsidRPr="00690E76">
        <w:rPr>
          <w:rFonts w:ascii="Palatino Linotype" w:eastAsia="Arial" w:hAnsi="Palatino Linotype" w:cs="Arial"/>
          <w:i/>
          <w:iCs/>
          <w:spacing w:val="1"/>
        </w:rPr>
        <w:t>a</w:t>
      </w:r>
      <w:r w:rsidRPr="00690E76">
        <w:rPr>
          <w:rFonts w:ascii="Palatino Linotype" w:eastAsia="Arial" w:hAnsi="Palatino Linotype" w:cs="Arial"/>
          <w:i/>
          <w:iCs/>
        </w:rPr>
        <w:t xml:space="preserve">s   </w:t>
      </w:r>
      <w:r w:rsidRPr="00690E76">
        <w:rPr>
          <w:rFonts w:ascii="Palatino Linotype" w:eastAsia="Arial" w:hAnsi="Palatino Linotype" w:cs="Arial"/>
          <w:i/>
          <w:iCs/>
          <w:spacing w:val="1"/>
        </w:rPr>
        <w:t>en</w:t>
      </w:r>
      <w:r w:rsidRPr="00690E76">
        <w:rPr>
          <w:rFonts w:ascii="Palatino Linotype" w:eastAsia="Arial" w:hAnsi="Palatino Linotype" w:cs="Arial"/>
          <w:i/>
          <w:iCs/>
        </w:rPr>
        <w:t>ti</w:t>
      </w:r>
      <w:r w:rsidRPr="00690E76">
        <w:rPr>
          <w:rFonts w:ascii="Palatino Linotype" w:eastAsia="Arial" w:hAnsi="Palatino Linotype" w:cs="Arial"/>
          <w:i/>
          <w:iCs/>
          <w:spacing w:val="1"/>
        </w:rPr>
        <w:t>da</w:t>
      </w:r>
      <w:r w:rsidRPr="00690E76">
        <w:rPr>
          <w:rFonts w:ascii="Palatino Linotype" w:eastAsia="Arial" w:hAnsi="Palatino Linotype" w:cs="Arial"/>
          <w:i/>
          <w:iCs/>
          <w:spacing w:val="-1"/>
        </w:rPr>
        <w:t>d</w:t>
      </w:r>
      <w:r w:rsidRPr="00690E76">
        <w:rPr>
          <w:rFonts w:ascii="Palatino Linotype" w:eastAsia="Arial" w:hAnsi="Palatino Linotype" w:cs="Arial"/>
          <w:i/>
          <w:iCs/>
          <w:spacing w:val="1"/>
        </w:rPr>
        <w:t>e</w:t>
      </w:r>
      <w:r w:rsidRPr="00690E76">
        <w:rPr>
          <w:rFonts w:ascii="Palatino Linotype" w:eastAsia="Arial" w:hAnsi="Palatino Linotype" w:cs="Arial"/>
          <w:i/>
          <w:iCs/>
        </w:rPr>
        <w:t>s</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d</w:t>
      </w:r>
      <w:r w:rsidRPr="00690E76">
        <w:rPr>
          <w:rFonts w:ascii="Palatino Linotype" w:eastAsia="Arial" w:hAnsi="Palatino Linotype" w:cs="Arial"/>
          <w:i/>
          <w:iCs/>
        </w:rPr>
        <w:t>e</w:t>
      </w:r>
      <w:r w:rsidRPr="00690E76">
        <w:rPr>
          <w:rFonts w:ascii="Palatino Linotype" w:eastAsia="Arial" w:hAnsi="Palatino Linotype" w:cs="Arial"/>
          <w:i/>
          <w:iCs/>
          <w:spacing w:val="3"/>
        </w:rPr>
        <w:t xml:space="preserve"> </w:t>
      </w:r>
      <w:r w:rsidRPr="00690E76">
        <w:rPr>
          <w:rFonts w:ascii="Palatino Linotype" w:eastAsia="Arial" w:hAnsi="Palatino Linotype" w:cs="Arial"/>
          <w:i/>
          <w:iCs/>
        </w:rPr>
        <w:t>la</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A</w:t>
      </w:r>
      <w:r w:rsidRPr="00690E76">
        <w:rPr>
          <w:rFonts w:ascii="Palatino Linotype" w:eastAsia="Arial" w:hAnsi="Palatino Linotype" w:cs="Arial"/>
          <w:i/>
          <w:iCs/>
          <w:spacing w:val="1"/>
        </w:rPr>
        <w:t>dm</w:t>
      </w:r>
      <w:r w:rsidRPr="00690E76">
        <w:rPr>
          <w:rFonts w:ascii="Palatino Linotype" w:eastAsia="Arial" w:hAnsi="Palatino Linotype" w:cs="Arial"/>
          <w:i/>
          <w:iCs/>
          <w:spacing w:val="-3"/>
        </w:rPr>
        <w:t>i</w:t>
      </w:r>
      <w:r w:rsidRPr="00690E76">
        <w:rPr>
          <w:rFonts w:ascii="Palatino Linotype" w:eastAsia="Arial" w:hAnsi="Palatino Linotype" w:cs="Arial"/>
          <w:i/>
          <w:iCs/>
          <w:spacing w:val="1"/>
        </w:rPr>
        <w:t>n</w:t>
      </w:r>
      <w:r w:rsidRPr="00690E76">
        <w:rPr>
          <w:rFonts w:ascii="Palatino Linotype" w:eastAsia="Arial" w:hAnsi="Palatino Linotype" w:cs="Arial"/>
          <w:i/>
          <w:iCs/>
        </w:rPr>
        <w:t>istraci</w:t>
      </w:r>
      <w:r w:rsidRPr="00690E76">
        <w:rPr>
          <w:rFonts w:ascii="Palatino Linotype" w:eastAsia="Arial" w:hAnsi="Palatino Linotype" w:cs="Arial"/>
          <w:i/>
          <w:iCs/>
          <w:spacing w:val="-2"/>
        </w:rPr>
        <w:t>ó</w:t>
      </w:r>
      <w:r w:rsidRPr="00690E76">
        <w:rPr>
          <w:rFonts w:ascii="Palatino Linotype" w:eastAsia="Arial" w:hAnsi="Palatino Linotype" w:cs="Arial"/>
          <w:i/>
          <w:iCs/>
        </w:rPr>
        <w:t>n P</w:t>
      </w:r>
      <w:r w:rsidRPr="00690E76">
        <w:rPr>
          <w:rFonts w:ascii="Palatino Linotype" w:eastAsia="Arial" w:hAnsi="Palatino Linotype" w:cs="Arial"/>
          <w:i/>
          <w:iCs/>
          <w:spacing w:val="1"/>
        </w:rPr>
        <w:t>úb</w:t>
      </w:r>
      <w:r w:rsidRPr="00690E76">
        <w:rPr>
          <w:rFonts w:ascii="Palatino Linotype" w:eastAsia="Arial" w:hAnsi="Palatino Linotype" w:cs="Arial"/>
          <w:i/>
          <w:iCs/>
        </w:rPr>
        <w:t>l</w:t>
      </w:r>
      <w:r w:rsidRPr="00690E76">
        <w:rPr>
          <w:rFonts w:ascii="Palatino Linotype" w:eastAsia="Arial" w:hAnsi="Palatino Linotype" w:cs="Arial"/>
          <w:i/>
          <w:iCs/>
          <w:spacing w:val="-1"/>
        </w:rPr>
        <w:t>i</w:t>
      </w:r>
      <w:r w:rsidRPr="00690E76">
        <w:rPr>
          <w:rFonts w:ascii="Palatino Linotype" w:eastAsia="Arial" w:hAnsi="Palatino Linotype" w:cs="Arial"/>
          <w:i/>
          <w:iCs/>
        </w:rPr>
        <w:t>ca</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Fe</w:t>
      </w:r>
      <w:r w:rsidRPr="00690E76">
        <w:rPr>
          <w:rFonts w:ascii="Palatino Linotype" w:eastAsia="Arial" w:hAnsi="Palatino Linotype" w:cs="Arial"/>
          <w:i/>
          <w:iCs/>
          <w:spacing w:val="-1"/>
        </w:rPr>
        <w:t>d</w:t>
      </w:r>
      <w:r w:rsidRPr="00690E76">
        <w:rPr>
          <w:rFonts w:ascii="Palatino Linotype" w:eastAsia="Arial" w:hAnsi="Palatino Linotype" w:cs="Arial"/>
          <w:i/>
          <w:iCs/>
          <w:spacing w:val="1"/>
        </w:rPr>
        <w:t>e</w:t>
      </w:r>
      <w:r w:rsidRPr="00690E76">
        <w:rPr>
          <w:rFonts w:ascii="Palatino Linotype" w:eastAsia="Arial" w:hAnsi="Palatino Linotype" w:cs="Arial"/>
          <w:i/>
          <w:iCs/>
        </w:rPr>
        <w:t>ral recib</w:t>
      </w:r>
      <w:r w:rsidRPr="00690E76">
        <w:rPr>
          <w:rFonts w:ascii="Palatino Linotype" w:eastAsia="Arial" w:hAnsi="Palatino Linotype" w:cs="Arial"/>
          <w:i/>
          <w:iCs/>
          <w:spacing w:val="-1"/>
        </w:rPr>
        <w:t>a</w:t>
      </w:r>
      <w:r w:rsidRPr="00690E76">
        <w:rPr>
          <w:rFonts w:ascii="Palatino Linotype" w:eastAsia="Arial" w:hAnsi="Palatino Linotype" w:cs="Arial"/>
          <w:i/>
          <w:iCs/>
        </w:rPr>
        <w:t>n</w:t>
      </w:r>
      <w:r w:rsidRPr="00690E76">
        <w:rPr>
          <w:rFonts w:ascii="Palatino Linotype" w:eastAsia="Arial" w:hAnsi="Palatino Linotype" w:cs="Arial"/>
          <w:i/>
          <w:iCs/>
          <w:spacing w:val="1"/>
        </w:rPr>
        <w:t xml:space="preserve"> un</w:t>
      </w:r>
      <w:r w:rsidRPr="00690E76">
        <w:rPr>
          <w:rFonts w:ascii="Palatino Linotype" w:eastAsia="Arial" w:hAnsi="Palatino Linotype" w:cs="Arial"/>
          <w:i/>
          <w:iCs/>
        </w:rPr>
        <w:t>a</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s</w:t>
      </w:r>
      <w:r w:rsidRPr="00690E76">
        <w:rPr>
          <w:rFonts w:ascii="Palatino Linotype" w:eastAsia="Arial" w:hAnsi="Palatino Linotype" w:cs="Arial"/>
          <w:i/>
          <w:iCs/>
          <w:spacing w:val="1"/>
        </w:rPr>
        <w:t>o</w:t>
      </w:r>
      <w:r w:rsidRPr="00690E76">
        <w:rPr>
          <w:rFonts w:ascii="Palatino Linotype" w:eastAsia="Arial" w:hAnsi="Palatino Linotype" w:cs="Arial"/>
          <w:i/>
          <w:iCs/>
        </w:rPr>
        <w:t>l</w:t>
      </w:r>
      <w:r w:rsidRPr="00690E76">
        <w:rPr>
          <w:rFonts w:ascii="Palatino Linotype" w:eastAsia="Arial" w:hAnsi="Palatino Linotype" w:cs="Arial"/>
          <w:i/>
          <w:iCs/>
          <w:spacing w:val="-1"/>
        </w:rPr>
        <w:t>i</w:t>
      </w:r>
      <w:r w:rsidRPr="00690E76">
        <w:rPr>
          <w:rFonts w:ascii="Palatino Linotype" w:eastAsia="Arial" w:hAnsi="Palatino Linotype" w:cs="Arial"/>
          <w:i/>
          <w:iCs/>
        </w:rPr>
        <w:t>cit</w:t>
      </w:r>
      <w:r w:rsidRPr="00690E76">
        <w:rPr>
          <w:rFonts w:ascii="Palatino Linotype" w:eastAsia="Arial" w:hAnsi="Palatino Linotype" w:cs="Arial"/>
          <w:i/>
          <w:iCs/>
          <w:spacing w:val="1"/>
        </w:rPr>
        <w:t>u</w:t>
      </w:r>
      <w:r w:rsidRPr="00690E76">
        <w:rPr>
          <w:rFonts w:ascii="Palatino Linotype" w:eastAsia="Arial" w:hAnsi="Palatino Linotype" w:cs="Arial"/>
          <w:i/>
          <w:iCs/>
        </w:rPr>
        <w:t>d</w:t>
      </w:r>
      <w:r w:rsidRPr="00690E76">
        <w:rPr>
          <w:rFonts w:ascii="Palatino Linotype" w:eastAsia="Arial" w:hAnsi="Palatino Linotype" w:cs="Arial"/>
          <w:i/>
          <w:iCs/>
          <w:spacing w:val="1"/>
        </w:rPr>
        <w:t xml:space="preserve"> </w:t>
      </w:r>
      <w:r w:rsidRPr="00690E76">
        <w:rPr>
          <w:rFonts w:ascii="Palatino Linotype" w:eastAsia="Arial" w:hAnsi="Palatino Linotype" w:cs="Arial"/>
          <w:i/>
          <w:iCs/>
          <w:spacing w:val="-1"/>
        </w:rPr>
        <w:t>d</w:t>
      </w:r>
      <w:r w:rsidRPr="00690E76">
        <w:rPr>
          <w:rFonts w:ascii="Palatino Linotype" w:eastAsia="Arial" w:hAnsi="Palatino Linotype" w:cs="Arial"/>
          <w:i/>
          <w:iCs/>
        </w:rPr>
        <w:t>e</w:t>
      </w:r>
      <w:r w:rsidRPr="00690E76">
        <w:rPr>
          <w:rFonts w:ascii="Palatino Linotype" w:eastAsia="Arial" w:hAnsi="Palatino Linotype" w:cs="Arial"/>
          <w:i/>
          <w:iCs/>
          <w:spacing w:val="1"/>
        </w:rPr>
        <w:t xml:space="preserve"> a</w:t>
      </w:r>
      <w:r w:rsidRPr="00690E76">
        <w:rPr>
          <w:rFonts w:ascii="Palatino Linotype" w:eastAsia="Arial" w:hAnsi="Palatino Linotype" w:cs="Arial"/>
          <w:i/>
          <w:iCs/>
        </w:rPr>
        <w:t>cc</w:t>
      </w:r>
      <w:r w:rsidRPr="00690E76">
        <w:rPr>
          <w:rFonts w:ascii="Palatino Linotype" w:eastAsia="Arial" w:hAnsi="Palatino Linotype" w:cs="Arial"/>
          <w:i/>
          <w:iCs/>
          <w:spacing w:val="1"/>
        </w:rPr>
        <w:t>e</w:t>
      </w:r>
      <w:r w:rsidRPr="00690E76">
        <w:rPr>
          <w:rFonts w:ascii="Palatino Linotype" w:eastAsia="Arial" w:hAnsi="Palatino Linotype" w:cs="Arial"/>
          <w:i/>
          <w:iCs/>
        </w:rPr>
        <w:t>so</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a</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i</w:t>
      </w:r>
      <w:r w:rsidRPr="00690E76">
        <w:rPr>
          <w:rFonts w:ascii="Palatino Linotype" w:eastAsia="Arial" w:hAnsi="Palatino Linotype" w:cs="Arial"/>
          <w:i/>
          <w:iCs/>
          <w:spacing w:val="-2"/>
        </w:rPr>
        <w:t>n</w:t>
      </w:r>
      <w:r w:rsidRPr="00690E76">
        <w:rPr>
          <w:rFonts w:ascii="Palatino Linotype" w:eastAsia="Arial" w:hAnsi="Palatino Linotype" w:cs="Arial"/>
          <w:i/>
          <w:iCs/>
          <w:spacing w:val="3"/>
        </w:rPr>
        <w:t>f</w:t>
      </w:r>
      <w:r w:rsidRPr="00690E76">
        <w:rPr>
          <w:rFonts w:ascii="Palatino Linotype" w:eastAsia="Arial" w:hAnsi="Palatino Linotype" w:cs="Arial"/>
          <w:i/>
          <w:iCs/>
          <w:spacing w:val="1"/>
        </w:rPr>
        <w:t>o</w:t>
      </w:r>
      <w:r w:rsidRPr="00690E76">
        <w:rPr>
          <w:rFonts w:ascii="Palatino Linotype" w:eastAsia="Arial" w:hAnsi="Palatino Linotype" w:cs="Arial"/>
          <w:i/>
          <w:iCs/>
        </w:rPr>
        <w:t>r</w:t>
      </w:r>
      <w:r w:rsidRPr="00690E76">
        <w:rPr>
          <w:rFonts w:ascii="Palatino Linotype" w:eastAsia="Arial" w:hAnsi="Palatino Linotype" w:cs="Arial"/>
          <w:i/>
          <w:iCs/>
          <w:spacing w:val="-1"/>
        </w:rPr>
        <w:t>m</w:t>
      </w:r>
      <w:r w:rsidRPr="00690E76">
        <w:rPr>
          <w:rFonts w:ascii="Palatino Linotype" w:eastAsia="Arial" w:hAnsi="Palatino Linotype" w:cs="Arial"/>
          <w:i/>
          <w:iCs/>
          <w:spacing w:val="1"/>
        </w:rPr>
        <w:t>a</w:t>
      </w:r>
      <w:r w:rsidRPr="00690E76">
        <w:rPr>
          <w:rFonts w:ascii="Palatino Linotype" w:eastAsia="Arial" w:hAnsi="Palatino Linotype" w:cs="Arial"/>
          <w:i/>
          <w:iCs/>
        </w:rPr>
        <w:t>ción</w:t>
      </w:r>
      <w:r w:rsidRPr="00690E76">
        <w:rPr>
          <w:rFonts w:ascii="Palatino Linotype" w:eastAsia="Arial" w:hAnsi="Palatino Linotype" w:cs="Arial"/>
          <w:i/>
          <w:iCs/>
          <w:spacing w:val="1"/>
        </w:rPr>
        <w:t xml:space="preserve"> </w:t>
      </w:r>
      <w:r w:rsidRPr="00690E76">
        <w:rPr>
          <w:rFonts w:ascii="Palatino Linotype" w:eastAsia="Arial" w:hAnsi="Palatino Linotype" w:cs="Arial"/>
          <w:i/>
          <w:iCs/>
          <w:spacing w:val="-1"/>
        </w:rPr>
        <w:t>g</w:t>
      </w:r>
      <w:r w:rsidRPr="00690E76">
        <w:rPr>
          <w:rFonts w:ascii="Palatino Linotype" w:eastAsia="Arial" w:hAnsi="Palatino Linotype" w:cs="Arial"/>
          <w:i/>
          <w:iCs/>
          <w:spacing w:val="1"/>
        </w:rPr>
        <w:t>u</w:t>
      </w:r>
      <w:r w:rsidRPr="00690E76">
        <w:rPr>
          <w:rFonts w:ascii="Palatino Linotype" w:eastAsia="Arial" w:hAnsi="Palatino Linotype" w:cs="Arial"/>
          <w:i/>
          <w:iCs/>
          <w:spacing w:val="-1"/>
        </w:rPr>
        <w:t>b</w:t>
      </w:r>
      <w:r w:rsidRPr="00690E76">
        <w:rPr>
          <w:rFonts w:ascii="Palatino Linotype" w:eastAsia="Arial" w:hAnsi="Palatino Linotype" w:cs="Arial"/>
          <w:i/>
          <w:iCs/>
          <w:spacing w:val="1"/>
        </w:rPr>
        <w:t>e</w:t>
      </w:r>
      <w:r w:rsidRPr="00690E76">
        <w:rPr>
          <w:rFonts w:ascii="Palatino Linotype" w:eastAsia="Arial" w:hAnsi="Palatino Linotype" w:cs="Arial"/>
          <w:i/>
          <w:iCs/>
        </w:rPr>
        <w:t>rn</w:t>
      </w:r>
      <w:r w:rsidRPr="00690E76">
        <w:rPr>
          <w:rFonts w:ascii="Palatino Linotype" w:eastAsia="Arial" w:hAnsi="Palatino Linotype" w:cs="Arial"/>
          <w:i/>
          <w:iCs/>
          <w:spacing w:val="-1"/>
        </w:rPr>
        <w:t>a</w:t>
      </w:r>
      <w:r w:rsidRPr="00690E76">
        <w:rPr>
          <w:rFonts w:ascii="Palatino Linotype" w:eastAsia="Arial" w:hAnsi="Palatino Linotype" w:cs="Arial"/>
          <w:i/>
          <w:iCs/>
          <w:spacing w:val="1"/>
        </w:rPr>
        <w:t>me</w:t>
      </w:r>
      <w:r w:rsidRPr="00690E76">
        <w:rPr>
          <w:rFonts w:ascii="Palatino Linotype" w:eastAsia="Arial" w:hAnsi="Palatino Linotype" w:cs="Arial"/>
          <w:i/>
          <w:iCs/>
          <w:spacing w:val="-1"/>
        </w:rPr>
        <w:t>n</w:t>
      </w:r>
      <w:r w:rsidRPr="00690E76">
        <w:rPr>
          <w:rFonts w:ascii="Palatino Linotype" w:eastAsia="Arial" w:hAnsi="Palatino Linotype" w:cs="Arial"/>
          <w:i/>
          <w:iCs/>
        </w:rPr>
        <w:t>t</w:t>
      </w:r>
      <w:r w:rsidRPr="00690E76">
        <w:rPr>
          <w:rFonts w:ascii="Palatino Linotype" w:eastAsia="Arial" w:hAnsi="Palatino Linotype" w:cs="Arial"/>
          <w:i/>
          <w:iCs/>
          <w:spacing w:val="1"/>
        </w:rPr>
        <w:t>a</w:t>
      </w:r>
      <w:r w:rsidRPr="00690E76">
        <w:rPr>
          <w:rFonts w:ascii="Palatino Linotype" w:eastAsia="Arial" w:hAnsi="Palatino Linotype" w:cs="Arial"/>
          <w:i/>
          <w:iCs/>
        </w:rPr>
        <w:t xml:space="preserve">l </w:t>
      </w:r>
      <w:r w:rsidRPr="00690E76">
        <w:rPr>
          <w:rFonts w:ascii="Palatino Linotype" w:eastAsia="Arial" w:hAnsi="Palatino Linotype" w:cs="Arial"/>
          <w:i/>
          <w:iCs/>
          <w:spacing w:val="-1"/>
        </w:rPr>
        <w:t>q</w:t>
      </w:r>
      <w:r w:rsidRPr="00690E76">
        <w:rPr>
          <w:rFonts w:ascii="Palatino Linotype" w:eastAsia="Arial" w:hAnsi="Palatino Linotype" w:cs="Arial"/>
          <w:i/>
          <w:iCs/>
          <w:spacing w:val="1"/>
        </w:rPr>
        <w:t>u</w:t>
      </w:r>
      <w:r w:rsidRPr="00690E76">
        <w:rPr>
          <w:rFonts w:ascii="Palatino Linotype" w:eastAsia="Arial" w:hAnsi="Palatino Linotype" w:cs="Arial"/>
          <w:i/>
          <w:iCs/>
        </w:rPr>
        <w:t xml:space="preserve">e </w:t>
      </w:r>
      <w:r w:rsidRPr="00690E76">
        <w:rPr>
          <w:rFonts w:ascii="Palatino Linotype" w:eastAsia="Arial" w:hAnsi="Palatino Linotype" w:cs="Arial"/>
          <w:i/>
          <w:iCs/>
          <w:spacing w:val="1"/>
        </w:rPr>
        <w:t>n</w:t>
      </w:r>
      <w:r w:rsidRPr="00690E76">
        <w:rPr>
          <w:rFonts w:ascii="Palatino Linotype" w:eastAsia="Arial" w:hAnsi="Palatino Linotype" w:cs="Arial"/>
          <w:i/>
          <w:iCs/>
        </w:rPr>
        <w:t>o</w:t>
      </w:r>
      <w:r w:rsidRPr="00690E76">
        <w:rPr>
          <w:rFonts w:ascii="Palatino Linotype" w:eastAsia="Arial" w:hAnsi="Palatino Linotype" w:cs="Arial"/>
          <w:i/>
          <w:iCs/>
          <w:spacing w:val="2"/>
        </w:rPr>
        <w:t xml:space="preserve"> </w:t>
      </w:r>
      <w:r w:rsidRPr="00690E76">
        <w:rPr>
          <w:rFonts w:ascii="Palatino Linotype" w:eastAsia="Arial" w:hAnsi="Palatino Linotype" w:cs="Arial"/>
          <w:i/>
          <w:iCs/>
        </w:rPr>
        <w:t>s</w:t>
      </w:r>
      <w:r w:rsidRPr="00690E76">
        <w:rPr>
          <w:rFonts w:ascii="Palatino Linotype" w:eastAsia="Arial" w:hAnsi="Palatino Linotype" w:cs="Arial"/>
          <w:i/>
          <w:iCs/>
          <w:spacing w:val="1"/>
        </w:rPr>
        <w:t>e</w:t>
      </w:r>
      <w:r w:rsidRPr="00690E76">
        <w:rPr>
          <w:rFonts w:ascii="Palatino Linotype" w:eastAsia="Arial" w:hAnsi="Palatino Linotype" w:cs="Arial"/>
          <w:i/>
          <w:iCs/>
        </w:rPr>
        <w:t xml:space="preserve">a </w:t>
      </w:r>
      <w:r w:rsidRPr="00690E76">
        <w:rPr>
          <w:rFonts w:ascii="Palatino Linotype" w:eastAsia="Arial" w:hAnsi="Palatino Linotype" w:cs="Arial"/>
          <w:i/>
          <w:iCs/>
          <w:spacing w:val="1"/>
        </w:rPr>
        <w:t>d</w:t>
      </w:r>
      <w:r w:rsidRPr="00690E76">
        <w:rPr>
          <w:rFonts w:ascii="Palatino Linotype" w:eastAsia="Arial" w:hAnsi="Palatino Linotype" w:cs="Arial"/>
          <w:i/>
          <w:iCs/>
        </w:rPr>
        <w:t>e</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2"/>
        </w:rPr>
        <w:t>s</w:t>
      </w:r>
      <w:r w:rsidRPr="00690E76">
        <w:rPr>
          <w:rFonts w:ascii="Palatino Linotype" w:eastAsia="Arial" w:hAnsi="Palatino Linotype" w:cs="Arial"/>
          <w:i/>
          <w:iCs/>
        </w:rPr>
        <w:t>u</w:t>
      </w:r>
      <w:r w:rsidRPr="00690E76">
        <w:rPr>
          <w:rFonts w:ascii="Palatino Linotype" w:eastAsia="Arial" w:hAnsi="Palatino Linotype" w:cs="Arial"/>
          <w:i/>
          <w:iCs/>
          <w:spacing w:val="2"/>
        </w:rPr>
        <w:t xml:space="preserve"> </w:t>
      </w:r>
      <w:r w:rsidRPr="00690E76">
        <w:rPr>
          <w:rFonts w:ascii="Palatino Linotype" w:eastAsia="Arial" w:hAnsi="Palatino Linotype" w:cs="Arial"/>
          <w:i/>
          <w:iCs/>
        </w:rPr>
        <w:t>c</w:t>
      </w:r>
      <w:r w:rsidRPr="00690E76">
        <w:rPr>
          <w:rFonts w:ascii="Palatino Linotype" w:eastAsia="Arial" w:hAnsi="Palatino Linotype" w:cs="Arial"/>
          <w:i/>
          <w:iCs/>
          <w:spacing w:val="-1"/>
        </w:rPr>
        <w:t>o</w:t>
      </w:r>
      <w:r w:rsidRPr="00690E76">
        <w:rPr>
          <w:rFonts w:ascii="Palatino Linotype" w:eastAsia="Arial" w:hAnsi="Palatino Linotype" w:cs="Arial"/>
          <w:i/>
          <w:iCs/>
          <w:spacing w:val="1"/>
        </w:rPr>
        <w:t>mp</w:t>
      </w:r>
      <w:r w:rsidRPr="00690E76">
        <w:rPr>
          <w:rFonts w:ascii="Palatino Linotype" w:eastAsia="Arial" w:hAnsi="Palatino Linotype" w:cs="Arial"/>
          <w:i/>
          <w:iCs/>
          <w:spacing w:val="-1"/>
        </w:rPr>
        <w:t>e</w:t>
      </w:r>
      <w:r w:rsidRPr="00690E76">
        <w:rPr>
          <w:rFonts w:ascii="Palatino Linotype" w:eastAsia="Arial" w:hAnsi="Palatino Linotype" w:cs="Arial"/>
          <w:i/>
          <w:iCs/>
          <w:spacing w:val="-2"/>
        </w:rPr>
        <w:t>t</w:t>
      </w:r>
      <w:r w:rsidRPr="00690E76">
        <w:rPr>
          <w:rFonts w:ascii="Palatino Linotype" w:eastAsia="Arial" w:hAnsi="Palatino Linotype" w:cs="Arial"/>
          <w:i/>
          <w:iCs/>
          <w:spacing w:val="1"/>
        </w:rPr>
        <w:t>en</w:t>
      </w:r>
      <w:r w:rsidRPr="00690E76">
        <w:rPr>
          <w:rFonts w:ascii="Palatino Linotype" w:eastAsia="Arial" w:hAnsi="Palatino Linotype" w:cs="Arial"/>
          <w:i/>
          <w:iCs/>
        </w:rPr>
        <w:t>cia,</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d</w:t>
      </w:r>
      <w:r w:rsidRPr="00690E76">
        <w:rPr>
          <w:rFonts w:ascii="Palatino Linotype" w:eastAsia="Arial" w:hAnsi="Palatino Linotype" w:cs="Arial"/>
          <w:i/>
          <w:iCs/>
          <w:spacing w:val="1"/>
        </w:rPr>
        <w:t>e</w:t>
      </w:r>
      <w:r w:rsidRPr="00690E76">
        <w:rPr>
          <w:rFonts w:ascii="Palatino Linotype" w:eastAsia="Arial" w:hAnsi="Palatino Linotype" w:cs="Arial"/>
          <w:i/>
          <w:iCs/>
          <w:spacing w:val="-1"/>
        </w:rPr>
        <w:t>b</w:t>
      </w:r>
      <w:r w:rsidRPr="00690E76">
        <w:rPr>
          <w:rFonts w:ascii="Palatino Linotype" w:eastAsia="Arial" w:hAnsi="Palatino Linotype" w:cs="Arial"/>
          <w:i/>
          <w:iCs/>
          <w:spacing w:val="1"/>
        </w:rPr>
        <w:t>e</w:t>
      </w:r>
      <w:r w:rsidRPr="00690E76">
        <w:rPr>
          <w:rFonts w:ascii="Palatino Linotype" w:eastAsia="Arial" w:hAnsi="Palatino Linotype" w:cs="Arial"/>
          <w:i/>
          <w:iCs/>
        </w:rPr>
        <w:t>rán</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o</w:t>
      </w:r>
      <w:r w:rsidRPr="00690E76">
        <w:rPr>
          <w:rFonts w:ascii="Palatino Linotype" w:eastAsia="Arial" w:hAnsi="Palatino Linotype" w:cs="Arial"/>
          <w:i/>
          <w:iCs/>
        </w:rPr>
        <w:t>r</w:t>
      </w:r>
      <w:r w:rsidRPr="00690E76">
        <w:rPr>
          <w:rFonts w:ascii="Palatino Linotype" w:eastAsia="Arial" w:hAnsi="Palatino Linotype" w:cs="Arial"/>
          <w:i/>
          <w:iCs/>
          <w:spacing w:val="-1"/>
        </w:rPr>
        <w:t>ie</w:t>
      </w:r>
      <w:r w:rsidRPr="00690E76">
        <w:rPr>
          <w:rFonts w:ascii="Palatino Linotype" w:eastAsia="Arial" w:hAnsi="Palatino Linotype" w:cs="Arial"/>
          <w:i/>
          <w:iCs/>
          <w:spacing w:val="1"/>
        </w:rPr>
        <w:t>n</w:t>
      </w:r>
      <w:r w:rsidRPr="00690E76">
        <w:rPr>
          <w:rFonts w:ascii="Palatino Linotype" w:eastAsia="Arial" w:hAnsi="Palatino Linotype" w:cs="Arial"/>
          <w:i/>
          <w:iCs/>
        </w:rPr>
        <w:t>t</w:t>
      </w:r>
      <w:r w:rsidRPr="00690E76">
        <w:rPr>
          <w:rFonts w:ascii="Palatino Linotype" w:eastAsia="Arial" w:hAnsi="Palatino Linotype" w:cs="Arial"/>
          <w:i/>
          <w:iCs/>
          <w:spacing w:val="-1"/>
        </w:rPr>
        <w:t>a</w:t>
      </w:r>
      <w:r w:rsidRPr="00690E76">
        <w:rPr>
          <w:rFonts w:ascii="Palatino Linotype" w:eastAsia="Arial" w:hAnsi="Palatino Linotype" w:cs="Arial"/>
          <w:i/>
          <w:iCs/>
        </w:rPr>
        <w:t>r</w:t>
      </w:r>
      <w:r w:rsidRPr="00690E76">
        <w:rPr>
          <w:rFonts w:ascii="Palatino Linotype" w:eastAsia="Arial" w:hAnsi="Palatino Linotype" w:cs="Arial"/>
          <w:i/>
          <w:iCs/>
          <w:spacing w:val="1"/>
        </w:rPr>
        <w:t xml:space="preserve"> a</w:t>
      </w:r>
      <w:r w:rsidRPr="00690E76">
        <w:rPr>
          <w:rFonts w:ascii="Palatino Linotype" w:eastAsia="Arial" w:hAnsi="Palatino Linotype" w:cs="Arial"/>
          <w:i/>
          <w:iCs/>
        </w:rPr>
        <w:t>l</w:t>
      </w:r>
      <w:r w:rsidRPr="00690E76">
        <w:rPr>
          <w:rFonts w:ascii="Palatino Linotype" w:eastAsia="Arial" w:hAnsi="Palatino Linotype" w:cs="Arial"/>
          <w:i/>
          <w:iCs/>
          <w:spacing w:val="1"/>
        </w:rPr>
        <w:t xml:space="preserve"> pa</w:t>
      </w:r>
      <w:r w:rsidRPr="00690E76">
        <w:rPr>
          <w:rFonts w:ascii="Palatino Linotype" w:eastAsia="Arial" w:hAnsi="Palatino Linotype" w:cs="Arial"/>
          <w:i/>
          <w:iCs/>
        </w:rPr>
        <w:t>rt</w:t>
      </w:r>
      <w:r w:rsidRPr="00690E76">
        <w:rPr>
          <w:rFonts w:ascii="Palatino Linotype" w:eastAsia="Arial" w:hAnsi="Palatino Linotype" w:cs="Arial"/>
          <w:i/>
          <w:iCs/>
          <w:spacing w:val="-1"/>
        </w:rPr>
        <w:t>i</w:t>
      </w:r>
      <w:r w:rsidRPr="00690E76">
        <w:rPr>
          <w:rFonts w:ascii="Palatino Linotype" w:eastAsia="Arial" w:hAnsi="Palatino Linotype" w:cs="Arial"/>
          <w:i/>
          <w:iCs/>
        </w:rPr>
        <w:t>c</w:t>
      </w:r>
      <w:r w:rsidRPr="00690E76">
        <w:rPr>
          <w:rFonts w:ascii="Palatino Linotype" w:eastAsia="Arial" w:hAnsi="Palatino Linotype" w:cs="Arial"/>
          <w:i/>
          <w:iCs/>
          <w:spacing w:val="1"/>
        </w:rPr>
        <w:t>u</w:t>
      </w:r>
      <w:r w:rsidRPr="00690E76">
        <w:rPr>
          <w:rFonts w:ascii="Palatino Linotype" w:eastAsia="Arial" w:hAnsi="Palatino Linotype" w:cs="Arial"/>
          <w:i/>
          <w:iCs/>
        </w:rPr>
        <w:t>lar</w:t>
      </w:r>
      <w:r w:rsidRPr="00690E76">
        <w:rPr>
          <w:rFonts w:ascii="Palatino Linotype" w:eastAsia="Arial" w:hAnsi="Palatino Linotype" w:cs="Arial"/>
          <w:i/>
          <w:iCs/>
          <w:spacing w:val="9"/>
        </w:rPr>
        <w:t xml:space="preserve"> </w:t>
      </w:r>
      <w:r w:rsidRPr="00690E76">
        <w:rPr>
          <w:rFonts w:ascii="Palatino Linotype" w:eastAsia="Arial" w:hAnsi="Palatino Linotype" w:cs="Arial"/>
          <w:i/>
          <w:iCs/>
          <w:spacing w:val="1"/>
        </w:rPr>
        <w:t>pa</w:t>
      </w:r>
      <w:r w:rsidRPr="00690E76">
        <w:rPr>
          <w:rFonts w:ascii="Palatino Linotype" w:eastAsia="Arial" w:hAnsi="Palatino Linotype" w:cs="Arial"/>
          <w:i/>
          <w:iCs/>
        </w:rPr>
        <w:t>ra</w:t>
      </w:r>
      <w:r w:rsidRPr="00690E76">
        <w:rPr>
          <w:rFonts w:ascii="Palatino Linotype" w:eastAsia="Arial" w:hAnsi="Palatino Linotype" w:cs="Arial"/>
          <w:i/>
          <w:iCs/>
          <w:spacing w:val="1"/>
        </w:rPr>
        <w:t xml:space="preserve"> </w:t>
      </w:r>
      <w:r w:rsidRPr="00690E76">
        <w:rPr>
          <w:rFonts w:ascii="Palatino Linotype" w:eastAsia="Arial" w:hAnsi="Palatino Linotype" w:cs="Arial"/>
          <w:i/>
          <w:iCs/>
          <w:spacing w:val="-1"/>
        </w:rPr>
        <w:t>qu</w:t>
      </w:r>
      <w:r w:rsidRPr="00690E76">
        <w:rPr>
          <w:rFonts w:ascii="Palatino Linotype" w:eastAsia="Arial" w:hAnsi="Palatino Linotype" w:cs="Arial"/>
          <w:i/>
          <w:iCs/>
        </w:rPr>
        <w:t>e</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p</w:t>
      </w:r>
      <w:r w:rsidRPr="00690E76">
        <w:rPr>
          <w:rFonts w:ascii="Palatino Linotype" w:eastAsia="Arial" w:hAnsi="Palatino Linotype" w:cs="Arial"/>
          <w:i/>
          <w:iCs/>
        </w:rPr>
        <w:t>res</w:t>
      </w:r>
      <w:r w:rsidRPr="00690E76">
        <w:rPr>
          <w:rFonts w:ascii="Palatino Linotype" w:eastAsia="Arial" w:hAnsi="Palatino Linotype" w:cs="Arial"/>
          <w:i/>
          <w:iCs/>
          <w:spacing w:val="-1"/>
        </w:rPr>
        <w:t>e</w:t>
      </w:r>
      <w:r w:rsidRPr="00690E76">
        <w:rPr>
          <w:rFonts w:ascii="Palatino Linotype" w:eastAsia="Arial" w:hAnsi="Palatino Linotype" w:cs="Arial"/>
          <w:i/>
          <w:iCs/>
          <w:spacing w:val="1"/>
        </w:rPr>
        <w:t>n</w:t>
      </w:r>
      <w:r w:rsidRPr="00690E76">
        <w:rPr>
          <w:rFonts w:ascii="Palatino Linotype" w:eastAsia="Arial" w:hAnsi="Palatino Linotype" w:cs="Arial"/>
          <w:i/>
          <w:iCs/>
        </w:rPr>
        <w:t xml:space="preserve">te </w:t>
      </w:r>
      <w:r w:rsidRPr="00690E76">
        <w:rPr>
          <w:rFonts w:ascii="Palatino Linotype" w:eastAsia="Arial" w:hAnsi="Palatino Linotype" w:cs="Arial"/>
          <w:i/>
          <w:iCs/>
          <w:spacing w:val="1"/>
        </w:rPr>
        <w:t>u</w:t>
      </w:r>
      <w:r w:rsidRPr="00690E76">
        <w:rPr>
          <w:rFonts w:ascii="Palatino Linotype" w:eastAsia="Arial" w:hAnsi="Palatino Linotype" w:cs="Arial"/>
          <w:i/>
          <w:iCs/>
          <w:spacing w:val="-1"/>
        </w:rPr>
        <w:t>n</w:t>
      </w:r>
      <w:r w:rsidRPr="00690E76">
        <w:rPr>
          <w:rFonts w:ascii="Palatino Linotype" w:eastAsia="Arial" w:hAnsi="Palatino Linotype" w:cs="Arial"/>
          <w:i/>
          <w:iCs/>
        </w:rPr>
        <w:t xml:space="preserve">a </w:t>
      </w:r>
      <w:r w:rsidRPr="00690E76">
        <w:rPr>
          <w:rFonts w:ascii="Palatino Linotype" w:eastAsia="Arial" w:hAnsi="Palatino Linotype" w:cs="Arial"/>
          <w:i/>
          <w:iCs/>
          <w:spacing w:val="1"/>
        </w:rPr>
        <w:t>nue</w:t>
      </w:r>
      <w:r w:rsidRPr="00690E76">
        <w:rPr>
          <w:rFonts w:ascii="Palatino Linotype" w:eastAsia="Arial" w:hAnsi="Palatino Linotype" w:cs="Arial"/>
          <w:i/>
          <w:iCs/>
          <w:spacing w:val="-2"/>
        </w:rPr>
        <w:t>v</w:t>
      </w:r>
      <w:r w:rsidRPr="00690E76">
        <w:rPr>
          <w:rFonts w:ascii="Palatino Linotype" w:eastAsia="Arial" w:hAnsi="Palatino Linotype" w:cs="Arial"/>
          <w:i/>
          <w:iCs/>
        </w:rPr>
        <w:t>a s</w:t>
      </w:r>
      <w:r w:rsidRPr="00690E76">
        <w:rPr>
          <w:rFonts w:ascii="Palatino Linotype" w:eastAsia="Arial" w:hAnsi="Palatino Linotype" w:cs="Arial"/>
          <w:i/>
          <w:iCs/>
          <w:spacing w:val="1"/>
        </w:rPr>
        <w:t>o</w:t>
      </w:r>
      <w:r w:rsidRPr="00690E76">
        <w:rPr>
          <w:rFonts w:ascii="Palatino Linotype" w:eastAsia="Arial" w:hAnsi="Palatino Linotype" w:cs="Arial"/>
          <w:i/>
          <w:iCs/>
        </w:rPr>
        <w:t>l</w:t>
      </w:r>
      <w:r w:rsidRPr="00690E76">
        <w:rPr>
          <w:rFonts w:ascii="Palatino Linotype" w:eastAsia="Arial" w:hAnsi="Palatino Linotype" w:cs="Arial"/>
          <w:i/>
          <w:iCs/>
          <w:spacing w:val="-1"/>
        </w:rPr>
        <w:t>i</w:t>
      </w:r>
      <w:r w:rsidRPr="00690E76">
        <w:rPr>
          <w:rFonts w:ascii="Palatino Linotype" w:eastAsia="Arial" w:hAnsi="Palatino Linotype" w:cs="Arial"/>
          <w:i/>
          <w:iCs/>
        </w:rPr>
        <w:t>cit</w:t>
      </w:r>
      <w:r w:rsidRPr="00690E76">
        <w:rPr>
          <w:rFonts w:ascii="Palatino Linotype" w:eastAsia="Arial" w:hAnsi="Palatino Linotype" w:cs="Arial"/>
          <w:i/>
          <w:iCs/>
          <w:spacing w:val="1"/>
        </w:rPr>
        <w:t>u</w:t>
      </w:r>
      <w:r w:rsidRPr="00690E76">
        <w:rPr>
          <w:rFonts w:ascii="Palatino Linotype" w:eastAsia="Arial" w:hAnsi="Palatino Linotype" w:cs="Arial"/>
          <w:i/>
          <w:iCs/>
        </w:rPr>
        <w:t xml:space="preserve">d </w:t>
      </w:r>
      <w:r w:rsidRPr="00690E76">
        <w:rPr>
          <w:rFonts w:ascii="Palatino Linotype" w:eastAsia="Arial" w:hAnsi="Palatino Linotype" w:cs="Arial"/>
          <w:i/>
          <w:iCs/>
          <w:spacing w:val="1"/>
        </w:rPr>
        <w:lastRenderedPageBreak/>
        <w:t>d</w:t>
      </w:r>
      <w:r w:rsidRPr="00690E76">
        <w:rPr>
          <w:rFonts w:ascii="Palatino Linotype" w:eastAsia="Arial" w:hAnsi="Palatino Linotype" w:cs="Arial"/>
          <w:i/>
          <w:iCs/>
        </w:rPr>
        <w:t xml:space="preserve">e </w:t>
      </w:r>
      <w:r w:rsidRPr="00690E76">
        <w:rPr>
          <w:rFonts w:ascii="Palatino Linotype" w:eastAsia="Arial" w:hAnsi="Palatino Linotype" w:cs="Arial"/>
          <w:i/>
          <w:iCs/>
          <w:spacing w:val="1"/>
        </w:rPr>
        <w:t>a</w:t>
      </w:r>
      <w:r w:rsidRPr="00690E76">
        <w:rPr>
          <w:rFonts w:ascii="Palatino Linotype" w:eastAsia="Arial" w:hAnsi="Palatino Linotype" w:cs="Arial"/>
          <w:i/>
          <w:iCs/>
        </w:rPr>
        <w:t>c</w:t>
      </w:r>
      <w:r w:rsidRPr="00690E76">
        <w:rPr>
          <w:rFonts w:ascii="Palatino Linotype" w:eastAsia="Arial" w:hAnsi="Palatino Linotype" w:cs="Arial"/>
          <w:i/>
          <w:iCs/>
          <w:spacing w:val="-2"/>
        </w:rPr>
        <w:t>c</w:t>
      </w:r>
      <w:r w:rsidRPr="00690E76">
        <w:rPr>
          <w:rFonts w:ascii="Palatino Linotype" w:eastAsia="Arial" w:hAnsi="Palatino Linotype" w:cs="Arial"/>
          <w:i/>
          <w:iCs/>
          <w:spacing w:val="1"/>
        </w:rPr>
        <w:t>e</w:t>
      </w:r>
      <w:r w:rsidRPr="00690E76">
        <w:rPr>
          <w:rFonts w:ascii="Palatino Linotype" w:eastAsia="Arial" w:hAnsi="Palatino Linotype" w:cs="Arial"/>
          <w:i/>
          <w:iCs/>
        </w:rPr>
        <w:t xml:space="preserve">so </w:t>
      </w:r>
      <w:r w:rsidRPr="00690E76">
        <w:rPr>
          <w:rFonts w:ascii="Palatino Linotype" w:eastAsia="Arial" w:hAnsi="Palatino Linotype" w:cs="Arial"/>
          <w:i/>
          <w:iCs/>
          <w:spacing w:val="1"/>
        </w:rPr>
        <w:t>an</w:t>
      </w:r>
      <w:r w:rsidRPr="00690E76">
        <w:rPr>
          <w:rFonts w:ascii="Palatino Linotype" w:eastAsia="Arial" w:hAnsi="Palatino Linotype" w:cs="Arial"/>
          <w:i/>
          <w:iCs/>
          <w:spacing w:val="-2"/>
        </w:rPr>
        <w:t>t</w:t>
      </w:r>
      <w:r w:rsidRPr="00690E76">
        <w:rPr>
          <w:rFonts w:ascii="Palatino Linotype" w:eastAsia="Arial" w:hAnsi="Palatino Linotype" w:cs="Arial"/>
          <w:i/>
          <w:iCs/>
        </w:rPr>
        <w:t>e la Uni</w:t>
      </w:r>
      <w:r w:rsidRPr="00690E76">
        <w:rPr>
          <w:rFonts w:ascii="Palatino Linotype" w:eastAsia="Arial" w:hAnsi="Palatino Linotype" w:cs="Arial"/>
          <w:i/>
          <w:iCs/>
          <w:spacing w:val="1"/>
        </w:rPr>
        <w:t>da</w:t>
      </w:r>
      <w:r w:rsidRPr="00690E76">
        <w:rPr>
          <w:rFonts w:ascii="Palatino Linotype" w:eastAsia="Arial" w:hAnsi="Palatino Linotype" w:cs="Arial"/>
          <w:i/>
          <w:iCs/>
        </w:rPr>
        <w:t xml:space="preserve">d </w:t>
      </w:r>
      <w:r w:rsidRPr="00690E76">
        <w:rPr>
          <w:rFonts w:ascii="Palatino Linotype" w:eastAsia="Arial" w:hAnsi="Palatino Linotype" w:cs="Arial"/>
          <w:i/>
          <w:iCs/>
          <w:spacing w:val="-1"/>
        </w:rPr>
        <w:t>d</w:t>
      </w:r>
      <w:r w:rsidRPr="00690E76">
        <w:rPr>
          <w:rFonts w:ascii="Palatino Linotype" w:eastAsia="Arial" w:hAnsi="Palatino Linotype" w:cs="Arial"/>
          <w:i/>
          <w:iCs/>
        </w:rPr>
        <w:t>e E</w:t>
      </w:r>
      <w:r w:rsidRPr="00690E76">
        <w:rPr>
          <w:rFonts w:ascii="Palatino Linotype" w:eastAsia="Arial" w:hAnsi="Palatino Linotype" w:cs="Arial"/>
          <w:i/>
          <w:iCs/>
          <w:spacing w:val="1"/>
        </w:rPr>
        <w:t>n</w:t>
      </w:r>
      <w:r w:rsidRPr="00690E76">
        <w:rPr>
          <w:rFonts w:ascii="Palatino Linotype" w:eastAsia="Arial" w:hAnsi="Palatino Linotype" w:cs="Arial"/>
          <w:i/>
          <w:iCs/>
        </w:rPr>
        <w:t xml:space="preserve">lace </w:t>
      </w:r>
      <w:r w:rsidRPr="00690E76">
        <w:rPr>
          <w:rFonts w:ascii="Palatino Linotype" w:eastAsia="Arial" w:hAnsi="Palatino Linotype" w:cs="Arial"/>
          <w:i/>
          <w:iCs/>
          <w:spacing w:val="1"/>
        </w:rPr>
        <w:t>d</w:t>
      </w:r>
      <w:r w:rsidRPr="00690E76">
        <w:rPr>
          <w:rFonts w:ascii="Palatino Linotype" w:eastAsia="Arial" w:hAnsi="Palatino Linotype" w:cs="Arial"/>
          <w:i/>
          <w:iCs/>
        </w:rPr>
        <w:t xml:space="preserve">e la </w:t>
      </w:r>
      <w:r w:rsidRPr="00690E76">
        <w:rPr>
          <w:rFonts w:ascii="Palatino Linotype" w:eastAsia="Arial" w:hAnsi="Palatino Linotype" w:cs="Arial"/>
          <w:i/>
          <w:iCs/>
          <w:spacing w:val="1"/>
        </w:rPr>
        <w:t>a</w:t>
      </w:r>
      <w:r w:rsidRPr="00690E76">
        <w:rPr>
          <w:rFonts w:ascii="Palatino Linotype" w:eastAsia="Arial" w:hAnsi="Palatino Linotype" w:cs="Arial"/>
          <w:i/>
          <w:iCs/>
          <w:spacing w:val="-1"/>
        </w:rPr>
        <w:t>u</w:t>
      </w:r>
      <w:r w:rsidRPr="00690E76">
        <w:rPr>
          <w:rFonts w:ascii="Palatino Linotype" w:eastAsia="Arial" w:hAnsi="Palatino Linotype" w:cs="Arial"/>
          <w:i/>
          <w:iCs/>
        </w:rPr>
        <w:t>t</w:t>
      </w:r>
      <w:r w:rsidRPr="00690E76">
        <w:rPr>
          <w:rFonts w:ascii="Palatino Linotype" w:eastAsia="Arial" w:hAnsi="Palatino Linotype" w:cs="Arial"/>
          <w:i/>
          <w:iCs/>
          <w:spacing w:val="1"/>
        </w:rPr>
        <w:t>o</w:t>
      </w:r>
      <w:r w:rsidRPr="00690E76">
        <w:rPr>
          <w:rFonts w:ascii="Palatino Linotype" w:eastAsia="Arial" w:hAnsi="Palatino Linotype" w:cs="Arial"/>
          <w:i/>
          <w:iCs/>
        </w:rPr>
        <w:t>r</w:t>
      </w:r>
      <w:r w:rsidRPr="00690E76">
        <w:rPr>
          <w:rFonts w:ascii="Palatino Linotype" w:eastAsia="Arial" w:hAnsi="Palatino Linotype" w:cs="Arial"/>
          <w:i/>
          <w:iCs/>
          <w:spacing w:val="-1"/>
        </w:rPr>
        <w:t>id</w:t>
      </w:r>
      <w:r w:rsidRPr="00690E76">
        <w:rPr>
          <w:rFonts w:ascii="Palatino Linotype" w:eastAsia="Arial" w:hAnsi="Palatino Linotype" w:cs="Arial"/>
          <w:i/>
          <w:iCs/>
          <w:spacing w:val="1"/>
        </w:rPr>
        <w:t>a</w:t>
      </w:r>
      <w:r w:rsidRPr="00690E76">
        <w:rPr>
          <w:rFonts w:ascii="Palatino Linotype" w:eastAsia="Arial" w:hAnsi="Palatino Linotype" w:cs="Arial"/>
          <w:i/>
          <w:iCs/>
        </w:rPr>
        <w:t>d c</w:t>
      </w:r>
      <w:r w:rsidRPr="00690E76">
        <w:rPr>
          <w:rFonts w:ascii="Palatino Linotype" w:eastAsia="Arial" w:hAnsi="Palatino Linotype" w:cs="Arial"/>
          <w:i/>
          <w:iCs/>
          <w:spacing w:val="1"/>
        </w:rPr>
        <w:t>o</w:t>
      </w:r>
      <w:r w:rsidRPr="00690E76">
        <w:rPr>
          <w:rFonts w:ascii="Palatino Linotype" w:eastAsia="Arial" w:hAnsi="Palatino Linotype" w:cs="Arial"/>
          <w:i/>
          <w:iCs/>
          <w:spacing w:val="-1"/>
        </w:rPr>
        <w:t>m</w:t>
      </w:r>
      <w:r w:rsidRPr="00690E76">
        <w:rPr>
          <w:rFonts w:ascii="Palatino Linotype" w:eastAsia="Arial" w:hAnsi="Palatino Linotype" w:cs="Arial"/>
          <w:i/>
          <w:iCs/>
          <w:spacing w:val="1"/>
        </w:rPr>
        <w:t>pe</w:t>
      </w:r>
      <w:r w:rsidRPr="00690E76">
        <w:rPr>
          <w:rFonts w:ascii="Palatino Linotype" w:eastAsia="Arial" w:hAnsi="Palatino Linotype" w:cs="Arial"/>
          <w:i/>
          <w:iCs/>
          <w:spacing w:val="-2"/>
        </w:rPr>
        <w:t>t</w:t>
      </w:r>
      <w:r w:rsidRPr="00690E76">
        <w:rPr>
          <w:rFonts w:ascii="Palatino Linotype" w:eastAsia="Arial" w:hAnsi="Palatino Linotype" w:cs="Arial"/>
          <w:i/>
          <w:iCs/>
          <w:spacing w:val="1"/>
        </w:rPr>
        <w:t>en</w:t>
      </w:r>
      <w:r w:rsidRPr="00690E76">
        <w:rPr>
          <w:rFonts w:ascii="Palatino Linotype" w:eastAsia="Arial" w:hAnsi="Palatino Linotype" w:cs="Arial"/>
          <w:i/>
          <w:iCs/>
          <w:spacing w:val="-2"/>
        </w:rPr>
        <w:t>t</w:t>
      </w:r>
      <w:r w:rsidRPr="00690E76">
        <w:rPr>
          <w:rFonts w:ascii="Palatino Linotype" w:eastAsia="Arial" w:hAnsi="Palatino Linotype" w:cs="Arial"/>
          <w:i/>
          <w:iCs/>
        </w:rPr>
        <w:t xml:space="preserve">e </w:t>
      </w:r>
      <w:r w:rsidRPr="00690E76">
        <w:rPr>
          <w:rFonts w:ascii="Palatino Linotype" w:eastAsia="Arial" w:hAnsi="Palatino Linotype" w:cs="Arial"/>
          <w:i/>
          <w:iCs/>
          <w:spacing w:val="1"/>
        </w:rPr>
        <w:t>pa</w:t>
      </w:r>
      <w:r w:rsidRPr="00690E76">
        <w:rPr>
          <w:rFonts w:ascii="Palatino Linotype" w:eastAsia="Arial" w:hAnsi="Palatino Linotype" w:cs="Arial"/>
          <w:i/>
          <w:iCs/>
        </w:rPr>
        <w:t>ra</w:t>
      </w:r>
      <w:r w:rsidRPr="00690E76">
        <w:rPr>
          <w:rFonts w:ascii="Palatino Linotype" w:eastAsia="Arial" w:hAnsi="Palatino Linotype" w:cs="Arial"/>
          <w:i/>
          <w:iCs/>
          <w:spacing w:val="3"/>
        </w:rPr>
        <w:t xml:space="preserve"> </w:t>
      </w:r>
      <w:r w:rsidRPr="00690E76">
        <w:rPr>
          <w:rFonts w:ascii="Palatino Linotype" w:eastAsia="Arial" w:hAnsi="Palatino Linotype" w:cs="Arial"/>
          <w:i/>
          <w:iCs/>
        </w:rPr>
        <w:t>c</w:t>
      </w:r>
      <w:r w:rsidRPr="00690E76">
        <w:rPr>
          <w:rFonts w:ascii="Palatino Linotype" w:eastAsia="Arial" w:hAnsi="Palatino Linotype" w:cs="Arial"/>
          <w:i/>
          <w:iCs/>
          <w:spacing w:val="1"/>
        </w:rPr>
        <w:t>o</w:t>
      </w:r>
      <w:r w:rsidRPr="00690E76">
        <w:rPr>
          <w:rFonts w:ascii="Palatino Linotype" w:eastAsia="Arial" w:hAnsi="Palatino Linotype" w:cs="Arial"/>
          <w:i/>
          <w:iCs/>
          <w:spacing w:val="-1"/>
        </w:rPr>
        <w:t>n</w:t>
      </w:r>
      <w:r w:rsidRPr="00690E76">
        <w:rPr>
          <w:rFonts w:ascii="Palatino Linotype" w:eastAsia="Arial" w:hAnsi="Palatino Linotype" w:cs="Arial"/>
          <w:i/>
          <w:iCs/>
          <w:spacing w:val="1"/>
        </w:rPr>
        <w:t>o</w:t>
      </w:r>
      <w:r w:rsidRPr="00690E76">
        <w:rPr>
          <w:rFonts w:ascii="Palatino Linotype" w:eastAsia="Arial" w:hAnsi="Palatino Linotype" w:cs="Arial"/>
          <w:i/>
          <w:iCs/>
        </w:rPr>
        <w:t>c</w:t>
      </w:r>
      <w:r w:rsidRPr="00690E76">
        <w:rPr>
          <w:rFonts w:ascii="Palatino Linotype" w:eastAsia="Arial" w:hAnsi="Palatino Linotype" w:cs="Arial"/>
          <w:i/>
          <w:iCs/>
          <w:spacing w:val="1"/>
        </w:rPr>
        <w:t>e</w:t>
      </w:r>
      <w:r w:rsidRPr="00690E76">
        <w:rPr>
          <w:rFonts w:ascii="Palatino Linotype" w:eastAsia="Arial" w:hAnsi="Palatino Linotype" w:cs="Arial"/>
          <w:i/>
          <w:iCs/>
        </w:rPr>
        <w:t>r</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d</w:t>
      </w:r>
      <w:r w:rsidRPr="00690E76">
        <w:rPr>
          <w:rFonts w:ascii="Palatino Linotype" w:eastAsia="Arial" w:hAnsi="Palatino Linotype" w:cs="Arial"/>
          <w:i/>
          <w:iCs/>
        </w:rPr>
        <w:t>e</w:t>
      </w:r>
      <w:r w:rsidRPr="00690E76">
        <w:rPr>
          <w:rFonts w:ascii="Palatino Linotype" w:eastAsia="Arial" w:hAnsi="Palatino Linotype" w:cs="Arial"/>
          <w:i/>
          <w:iCs/>
          <w:spacing w:val="3"/>
        </w:rPr>
        <w:t xml:space="preserve"> </w:t>
      </w:r>
      <w:r w:rsidRPr="00690E76">
        <w:rPr>
          <w:rFonts w:ascii="Palatino Linotype" w:eastAsia="Arial" w:hAnsi="Palatino Linotype" w:cs="Arial"/>
          <w:i/>
          <w:iCs/>
        </w:rPr>
        <w:t>la</w:t>
      </w:r>
      <w:r w:rsidRPr="00690E76">
        <w:rPr>
          <w:rFonts w:ascii="Palatino Linotype" w:eastAsia="Arial" w:hAnsi="Palatino Linotype" w:cs="Arial"/>
          <w:i/>
          <w:iCs/>
          <w:spacing w:val="3"/>
        </w:rPr>
        <w:t xml:space="preserve"> </w:t>
      </w:r>
      <w:r w:rsidRPr="00690E76">
        <w:rPr>
          <w:rFonts w:ascii="Palatino Linotype" w:eastAsia="Arial" w:hAnsi="Palatino Linotype" w:cs="Arial"/>
          <w:i/>
          <w:iCs/>
        </w:rPr>
        <w:t>i</w:t>
      </w:r>
      <w:r w:rsidRPr="00690E76">
        <w:rPr>
          <w:rFonts w:ascii="Palatino Linotype" w:eastAsia="Arial" w:hAnsi="Palatino Linotype" w:cs="Arial"/>
          <w:i/>
          <w:iCs/>
          <w:spacing w:val="-2"/>
        </w:rPr>
        <w:t>nf</w:t>
      </w:r>
      <w:r w:rsidRPr="00690E76">
        <w:rPr>
          <w:rFonts w:ascii="Palatino Linotype" w:eastAsia="Arial" w:hAnsi="Palatino Linotype" w:cs="Arial"/>
          <w:i/>
          <w:iCs/>
          <w:spacing w:val="1"/>
        </w:rPr>
        <w:t>o</w:t>
      </w:r>
      <w:r w:rsidRPr="00690E76">
        <w:rPr>
          <w:rFonts w:ascii="Palatino Linotype" w:eastAsia="Arial" w:hAnsi="Palatino Linotype" w:cs="Arial"/>
          <w:i/>
          <w:iCs/>
        </w:rPr>
        <w:t>r</w:t>
      </w:r>
      <w:r w:rsidRPr="00690E76">
        <w:rPr>
          <w:rFonts w:ascii="Palatino Linotype" w:eastAsia="Arial" w:hAnsi="Palatino Linotype" w:cs="Arial"/>
          <w:i/>
          <w:iCs/>
          <w:spacing w:val="1"/>
        </w:rPr>
        <w:t>ma</w:t>
      </w:r>
      <w:r w:rsidRPr="00690E76">
        <w:rPr>
          <w:rFonts w:ascii="Palatino Linotype" w:eastAsia="Arial" w:hAnsi="Palatino Linotype" w:cs="Arial"/>
          <w:i/>
          <w:iCs/>
        </w:rPr>
        <w:t>ci</w:t>
      </w:r>
      <w:r w:rsidRPr="00690E76">
        <w:rPr>
          <w:rFonts w:ascii="Palatino Linotype" w:eastAsia="Arial" w:hAnsi="Palatino Linotype" w:cs="Arial"/>
          <w:i/>
          <w:iCs/>
          <w:spacing w:val="-2"/>
        </w:rPr>
        <w:t>ó</w:t>
      </w:r>
      <w:r w:rsidRPr="00690E76">
        <w:rPr>
          <w:rFonts w:ascii="Palatino Linotype" w:eastAsia="Arial" w:hAnsi="Palatino Linotype" w:cs="Arial"/>
          <w:i/>
          <w:iCs/>
          <w:spacing w:val="1"/>
        </w:rPr>
        <w:t>n</w:t>
      </w:r>
      <w:r w:rsidRPr="00690E76">
        <w:rPr>
          <w:rFonts w:ascii="Palatino Linotype" w:eastAsia="Arial" w:hAnsi="Palatino Linotype" w:cs="Arial"/>
          <w:i/>
          <w:iCs/>
        </w:rPr>
        <w:t>.</w:t>
      </w:r>
      <w:r w:rsidRPr="00690E76">
        <w:rPr>
          <w:rFonts w:ascii="Palatino Linotype" w:eastAsia="Arial" w:hAnsi="Palatino Linotype" w:cs="Arial"/>
          <w:i/>
          <w:iCs/>
          <w:spacing w:val="3"/>
        </w:rPr>
        <w:t xml:space="preserve"> </w:t>
      </w:r>
      <w:r w:rsidRPr="00690E76">
        <w:rPr>
          <w:rFonts w:ascii="Palatino Linotype" w:eastAsia="Arial" w:hAnsi="Palatino Linotype" w:cs="Arial"/>
          <w:i/>
          <w:iCs/>
        </w:rPr>
        <w:t>A</w:t>
      </w:r>
      <w:r w:rsidRPr="00690E76">
        <w:rPr>
          <w:rFonts w:ascii="Palatino Linotype" w:eastAsia="Arial" w:hAnsi="Palatino Linotype" w:cs="Arial"/>
          <w:i/>
          <w:iCs/>
          <w:spacing w:val="-1"/>
        </w:rPr>
        <w:t>h</w:t>
      </w:r>
      <w:r w:rsidRPr="00690E76">
        <w:rPr>
          <w:rFonts w:ascii="Palatino Linotype" w:eastAsia="Arial" w:hAnsi="Palatino Linotype" w:cs="Arial"/>
          <w:i/>
          <w:iCs/>
          <w:spacing w:val="1"/>
        </w:rPr>
        <w:t>o</w:t>
      </w:r>
      <w:r w:rsidRPr="00690E76">
        <w:rPr>
          <w:rFonts w:ascii="Palatino Linotype" w:eastAsia="Arial" w:hAnsi="Palatino Linotype" w:cs="Arial"/>
          <w:i/>
          <w:iCs/>
        </w:rPr>
        <w:t>ra</w:t>
      </w:r>
      <w:r w:rsidRPr="00690E76">
        <w:rPr>
          <w:rFonts w:ascii="Palatino Linotype" w:eastAsia="Arial" w:hAnsi="Palatino Linotype" w:cs="Arial"/>
          <w:i/>
          <w:iCs/>
          <w:spacing w:val="3"/>
        </w:rPr>
        <w:t xml:space="preserve"> </w:t>
      </w:r>
      <w:r w:rsidRPr="00690E76">
        <w:rPr>
          <w:rFonts w:ascii="Palatino Linotype" w:eastAsia="Arial" w:hAnsi="Palatino Linotype" w:cs="Arial"/>
          <w:i/>
          <w:iCs/>
          <w:spacing w:val="1"/>
        </w:rPr>
        <w:t>b</w:t>
      </w:r>
      <w:r w:rsidRPr="00690E76">
        <w:rPr>
          <w:rFonts w:ascii="Palatino Linotype" w:eastAsia="Arial" w:hAnsi="Palatino Linotype" w:cs="Arial"/>
          <w:i/>
          <w:iCs/>
        </w:rPr>
        <w:t>i</w:t>
      </w:r>
      <w:r w:rsidRPr="00690E76">
        <w:rPr>
          <w:rFonts w:ascii="Palatino Linotype" w:eastAsia="Arial" w:hAnsi="Palatino Linotype" w:cs="Arial"/>
          <w:i/>
          <w:iCs/>
          <w:spacing w:val="-2"/>
        </w:rPr>
        <w:t>e</w:t>
      </w:r>
      <w:r w:rsidRPr="00690E76">
        <w:rPr>
          <w:rFonts w:ascii="Palatino Linotype" w:eastAsia="Arial" w:hAnsi="Palatino Linotype" w:cs="Arial"/>
          <w:i/>
          <w:iCs/>
          <w:spacing w:val="1"/>
        </w:rPr>
        <w:t>n</w:t>
      </w:r>
      <w:r w:rsidRPr="00690E76">
        <w:rPr>
          <w:rFonts w:ascii="Palatino Linotype" w:eastAsia="Arial" w:hAnsi="Palatino Linotype" w:cs="Arial"/>
          <w:i/>
          <w:iCs/>
        </w:rPr>
        <w:t>,</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c</w:t>
      </w:r>
      <w:r w:rsidRPr="00690E76">
        <w:rPr>
          <w:rFonts w:ascii="Palatino Linotype" w:eastAsia="Arial" w:hAnsi="Palatino Linotype" w:cs="Arial"/>
          <w:i/>
          <w:iCs/>
          <w:spacing w:val="1"/>
        </w:rPr>
        <w:t>uan</w:t>
      </w:r>
      <w:r w:rsidRPr="00690E76">
        <w:rPr>
          <w:rFonts w:ascii="Palatino Linotype" w:eastAsia="Arial" w:hAnsi="Palatino Linotype" w:cs="Arial"/>
          <w:i/>
          <w:iCs/>
          <w:spacing w:val="-1"/>
        </w:rPr>
        <w:t>d</w:t>
      </w:r>
      <w:r w:rsidRPr="00690E76">
        <w:rPr>
          <w:rFonts w:ascii="Palatino Linotype" w:eastAsia="Arial" w:hAnsi="Palatino Linotype" w:cs="Arial"/>
          <w:i/>
          <w:iCs/>
        </w:rPr>
        <w:t>o</w:t>
      </w:r>
      <w:r w:rsidRPr="00690E76">
        <w:rPr>
          <w:rFonts w:ascii="Palatino Linotype" w:eastAsia="Arial" w:hAnsi="Palatino Linotype" w:cs="Arial"/>
          <w:i/>
          <w:iCs/>
          <w:spacing w:val="3"/>
        </w:rPr>
        <w:t xml:space="preserve"> </w:t>
      </w:r>
      <w:r w:rsidRPr="00690E76">
        <w:rPr>
          <w:rFonts w:ascii="Palatino Linotype" w:eastAsia="Arial" w:hAnsi="Palatino Linotype" w:cs="Arial"/>
          <w:i/>
          <w:iCs/>
        </w:rPr>
        <w:t>s</w:t>
      </w:r>
      <w:r w:rsidRPr="00690E76">
        <w:rPr>
          <w:rFonts w:ascii="Palatino Linotype" w:eastAsia="Arial" w:hAnsi="Palatino Linotype" w:cs="Arial"/>
          <w:i/>
          <w:iCs/>
          <w:spacing w:val="1"/>
        </w:rPr>
        <w:t>ob</w:t>
      </w:r>
      <w:r w:rsidRPr="00690E76">
        <w:rPr>
          <w:rFonts w:ascii="Palatino Linotype" w:eastAsia="Arial" w:hAnsi="Palatino Linotype" w:cs="Arial"/>
          <w:i/>
          <w:iCs/>
        </w:rPr>
        <w:t xml:space="preserve">re </w:t>
      </w:r>
      <w:r w:rsidRPr="00690E76">
        <w:rPr>
          <w:rFonts w:ascii="Palatino Linotype" w:eastAsia="Arial" w:hAnsi="Palatino Linotype" w:cs="Arial"/>
          <w:i/>
          <w:iCs/>
          <w:spacing w:val="1"/>
        </w:rPr>
        <w:t>un</w:t>
      </w:r>
      <w:r w:rsidRPr="00690E76">
        <w:rPr>
          <w:rFonts w:ascii="Palatino Linotype" w:eastAsia="Arial" w:hAnsi="Palatino Linotype" w:cs="Arial"/>
          <w:i/>
          <w:iCs/>
        </w:rPr>
        <w:t>a</w:t>
      </w:r>
      <w:r w:rsidRPr="00690E76">
        <w:rPr>
          <w:rFonts w:ascii="Palatino Linotype" w:eastAsia="Arial" w:hAnsi="Palatino Linotype" w:cs="Arial"/>
          <w:i/>
          <w:iCs/>
          <w:spacing w:val="1"/>
        </w:rPr>
        <w:t xml:space="preserve"> </w:t>
      </w:r>
      <w:r w:rsidRPr="00690E76">
        <w:rPr>
          <w:rFonts w:ascii="Palatino Linotype" w:eastAsia="Arial" w:hAnsi="Palatino Linotype" w:cs="Arial"/>
          <w:i/>
          <w:iCs/>
          <w:spacing w:val="-1"/>
        </w:rPr>
        <w:t>m</w:t>
      </w:r>
      <w:r w:rsidRPr="00690E76">
        <w:rPr>
          <w:rFonts w:ascii="Palatino Linotype" w:eastAsia="Arial" w:hAnsi="Palatino Linotype" w:cs="Arial"/>
          <w:i/>
          <w:iCs/>
          <w:spacing w:val="1"/>
        </w:rPr>
        <w:t>a</w:t>
      </w:r>
      <w:r w:rsidRPr="00690E76">
        <w:rPr>
          <w:rFonts w:ascii="Palatino Linotype" w:eastAsia="Arial" w:hAnsi="Palatino Linotype" w:cs="Arial"/>
          <w:i/>
          <w:iCs/>
        </w:rPr>
        <w:t>t</w:t>
      </w:r>
      <w:r w:rsidRPr="00690E76">
        <w:rPr>
          <w:rFonts w:ascii="Palatino Linotype" w:eastAsia="Arial" w:hAnsi="Palatino Linotype" w:cs="Arial"/>
          <w:i/>
          <w:iCs/>
          <w:spacing w:val="1"/>
        </w:rPr>
        <w:t>e</w:t>
      </w:r>
      <w:r w:rsidRPr="00690E76">
        <w:rPr>
          <w:rFonts w:ascii="Palatino Linotype" w:eastAsia="Arial" w:hAnsi="Palatino Linotype" w:cs="Arial"/>
          <w:i/>
          <w:iCs/>
        </w:rPr>
        <w:t>r</w:t>
      </w:r>
      <w:r w:rsidRPr="00690E76">
        <w:rPr>
          <w:rFonts w:ascii="Palatino Linotype" w:eastAsia="Arial" w:hAnsi="Palatino Linotype" w:cs="Arial"/>
          <w:i/>
          <w:iCs/>
          <w:spacing w:val="-1"/>
        </w:rPr>
        <w:t>i</w:t>
      </w:r>
      <w:r w:rsidRPr="00690E76">
        <w:rPr>
          <w:rFonts w:ascii="Palatino Linotype" w:eastAsia="Arial" w:hAnsi="Palatino Linotype" w:cs="Arial"/>
          <w:i/>
          <w:iCs/>
          <w:spacing w:val="1"/>
        </w:rPr>
        <w:t>a</w:t>
      </w:r>
      <w:r w:rsidRPr="00690E76">
        <w:rPr>
          <w:rFonts w:ascii="Palatino Linotype" w:eastAsia="Arial" w:hAnsi="Palatino Linotype" w:cs="Arial"/>
          <w:i/>
          <w:iCs/>
        </w:rPr>
        <w:t>,</w:t>
      </w:r>
      <w:r w:rsidRPr="00690E76">
        <w:rPr>
          <w:rFonts w:ascii="Palatino Linotype" w:eastAsia="Arial" w:hAnsi="Palatino Linotype" w:cs="Arial"/>
          <w:i/>
          <w:iCs/>
          <w:spacing w:val="3"/>
        </w:rPr>
        <w:t xml:space="preserve"> </w:t>
      </w:r>
      <w:r w:rsidRPr="00690E76">
        <w:rPr>
          <w:rFonts w:ascii="Palatino Linotype" w:eastAsia="Arial" w:hAnsi="Palatino Linotype" w:cs="Arial"/>
          <w:i/>
          <w:iCs/>
          <w:spacing w:val="1"/>
        </w:rPr>
        <w:t>e</w:t>
      </w:r>
      <w:r w:rsidRPr="00690E76">
        <w:rPr>
          <w:rFonts w:ascii="Palatino Linotype" w:eastAsia="Arial" w:hAnsi="Palatino Linotype" w:cs="Arial"/>
          <w:i/>
          <w:iCs/>
        </w:rPr>
        <w:t>l</w:t>
      </w:r>
      <w:r w:rsidRPr="00690E76">
        <w:rPr>
          <w:rFonts w:ascii="Palatino Linotype" w:eastAsia="Arial" w:hAnsi="Palatino Linotype" w:cs="Arial"/>
          <w:i/>
          <w:iCs/>
          <w:spacing w:val="2"/>
        </w:rPr>
        <w:t xml:space="preserve"> </w:t>
      </w:r>
      <w:r w:rsidRPr="00690E76">
        <w:rPr>
          <w:rFonts w:ascii="Palatino Linotype" w:eastAsia="Arial" w:hAnsi="Palatino Linotype" w:cs="Arial"/>
          <w:i/>
          <w:iCs/>
        </w:rPr>
        <w:t>s</w:t>
      </w:r>
      <w:r w:rsidRPr="00690E76">
        <w:rPr>
          <w:rFonts w:ascii="Palatino Linotype" w:eastAsia="Arial" w:hAnsi="Palatino Linotype" w:cs="Arial"/>
          <w:i/>
          <w:iCs/>
          <w:spacing w:val="1"/>
        </w:rPr>
        <w:t>u</w:t>
      </w:r>
      <w:r w:rsidRPr="00690E76">
        <w:rPr>
          <w:rFonts w:ascii="Palatino Linotype" w:eastAsia="Arial" w:hAnsi="Palatino Linotype" w:cs="Arial"/>
          <w:i/>
          <w:iCs/>
        </w:rPr>
        <w:t>j</w:t>
      </w:r>
      <w:r w:rsidRPr="00690E76">
        <w:rPr>
          <w:rFonts w:ascii="Palatino Linotype" w:eastAsia="Arial" w:hAnsi="Palatino Linotype" w:cs="Arial"/>
          <w:i/>
          <w:iCs/>
          <w:spacing w:val="-2"/>
        </w:rPr>
        <w:t>e</w:t>
      </w:r>
      <w:r w:rsidRPr="00690E76">
        <w:rPr>
          <w:rFonts w:ascii="Palatino Linotype" w:eastAsia="Arial" w:hAnsi="Palatino Linotype" w:cs="Arial"/>
          <w:i/>
          <w:iCs/>
        </w:rPr>
        <w:t xml:space="preserve">to </w:t>
      </w:r>
      <w:r w:rsidRPr="00690E76">
        <w:rPr>
          <w:rFonts w:ascii="Palatino Linotype" w:eastAsia="Arial" w:hAnsi="Palatino Linotype" w:cs="Arial"/>
          <w:i/>
          <w:iCs/>
          <w:spacing w:val="1"/>
        </w:rPr>
        <w:t>ob</w:t>
      </w:r>
      <w:r w:rsidRPr="00690E76">
        <w:rPr>
          <w:rFonts w:ascii="Palatino Linotype" w:eastAsia="Arial" w:hAnsi="Palatino Linotype" w:cs="Arial"/>
          <w:i/>
          <w:iCs/>
        </w:rPr>
        <w:t>l</w:t>
      </w:r>
      <w:r w:rsidRPr="00690E76">
        <w:rPr>
          <w:rFonts w:ascii="Palatino Linotype" w:eastAsia="Arial" w:hAnsi="Palatino Linotype" w:cs="Arial"/>
          <w:i/>
          <w:iCs/>
          <w:spacing w:val="-1"/>
        </w:rPr>
        <w:t>ig</w:t>
      </w:r>
      <w:r w:rsidRPr="00690E76">
        <w:rPr>
          <w:rFonts w:ascii="Palatino Linotype" w:eastAsia="Arial" w:hAnsi="Palatino Linotype" w:cs="Arial"/>
          <w:i/>
          <w:iCs/>
          <w:spacing w:val="1"/>
        </w:rPr>
        <w:t>ad</w:t>
      </w:r>
      <w:r w:rsidRPr="00690E76">
        <w:rPr>
          <w:rFonts w:ascii="Palatino Linotype" w:eastAsia="Arial" w:hAnsi="Palatino Linotype" w:cs="Arial"/>
          <w:i/>
          <w:iCs/>
        </w:rPr>
        <w:t>o</w:t>
      </w:r>
      <w:r w:rsidRPr="00690E76">
        <w:rPr>
          <w:rFonts w:ascii="Palatino Linotype" w:eastAsia="Arial" w:hAnsi="Palatino Linotype" w:cs="Arial"/>
          <w:i/>
          <w:iCs/>
          <w:spacing w:val="3"/>
        </w:rPr>
        <w:t xml:space="preserve"> </w:t>
      </w:r>
      <w:r w:rsidRPr="00690E76">
        <w:rPr>
          <w:rFonts w:ascii="Palatino Linotype" w:eastAsia="Arial" w:hAnsi="Palatino Linotype" w:cs="Arial"/>
          <w:i/>
          <w:iCs/>
          <w:spacing w:val="-2"/>
        </w:rPr>
        <w:t>t</w:t>
      </w:r>
      <w:r w:rsidRPr="00690E76">
        <w:rPr>
          <w:rFonts w:ascii="Palatino Linotype" w:eastAsia="Arial" w:hAnsi="Palatino Linotype" w:cs="Arial"/>
          <w:i/>
          <w:iCs/>
          <w:spacing w:val="1"/>
        </w:rPr>
        <w:t>en</w:t>
      </w:r>
      <w:r w:rsidRPr="00690E76">
        <w:rPr>
          <w:rFonts w:ascii="Palatino Linotype" w:eastAsia="Arial" w:hAnsi="Palatino Linotype" w:cs="Arial"/>
          <w:i/>
          <w:iCs/>
          <w:spacing w:val="-1"/>
        </w:rPr>
        <w:t>g</w:t>
      </w:r>
      <w:r w:rsidRPr="00690E76">
        <w:rPr>
          <w:rFonts w:ascii="Palatino Linotype" w:eastAsia="Arial" w:hAnsi="Palatino Linotype" w:cs="Arial"/>
          <w:i/>
          <w:iCs/>
        </w:rPr>
        <w:t>a</w:t>
      </w:r>
      <w:r w:rsidRPr="00690E76">
        <w:rPr>
          <w:rFonts w:ascii="Palatino Linotype" w:eastAsia="Arial" w:hAnsi="Palatino Linotype" w:cs="Arial"/>
          <w:i/>
          <w:iCs/>
          <w:spacing w:val="3"/>
        </w:rPr>
        <w:t xml:space="preserve"> </w:t>
      </w:r>
      <w:r w:rsidRPr="00690E76">
        <w:rPr>
          <w:rFonts w:ascii="Palatino Linotype" w:eastAsia="Arial" w:hAnsi="Palatino Linotype" w:cs="Arial"/>
          <w:i/>
          <w:iCs/>
          <w:spacing w:val="-1"/>
        </w:rPr>
        <w:t>u</w:t>
      </w:r>
      <w:r w:rsidRPr="00690E76">
        <w:rPr>
          <w:rFonts w:ascii="Palatino Linotype" w:eastAsia="Arial" w:hAnsi="Palatino Linotype" w:cs="Arial"/>
          <w:i/>
          <w:iCs/>
          <w:spacing w:val="1"/>
        </w:rPr>
        <w:t>n</w:t>
      </w:r>
      <w:r w:rsidRPr="00690E76">
        <w:rPr>
          <w:rFonts w:ascii="Palatino Linotype" w:eastAsia="Arial" w:hAnsi="Palatino Linotype" w:cs="Arial"/>
          <w:i/>
          <w:iCs/>
        </w:rPr>
        <w:t>a</w:t>
      </w:r>
      <w:r w:rsidRPr="00690E76">
        <w:rPr>
          <w:rFonts w:ascii="Palatino Linotype" w:eastAsia="Arial" w:hAnsi="Palatino Linotype" w:cs="Arial"/>
          <w:i/>
          <w:iCs/>
          <w:spacing w:val="3"/>
        </w:rPr>
        <w:t xml:space="preserve"> </w:t>
      </w:r>
      <w:r w:rsidRPr="00690E76">
        <w:rPr>
          <w:rFonts w:ascii="Palatino Linotype" w:eastAsia="Arial" w:hAnsi="Palatino Linotype" w:cs="Arial"/>
          <w:i/>
          <w:iCs/>
        </w:rPr>
        <w:t>c</w:t>
      </w:r>
      <w:r w:rsidRPr="00690E76">
        <w:rPr>
          <w:rFonts w:ascii="Palatino Linotype" w:eastAsia="Arial" w:hAnsi="Palatino Linotype" w:cs="Arial"/>
          <w:i/>
          <w:iCs/>
          <w:spacing w:val="-1"/>
        </w:rPr>
        <w:t>o</w:t>
      </w:r>
      <w:r w:rsidRPr="00690E76">
        <w:rPr>
          <w:rFonts w:ascii="Palatino Linotype" w:eastAsia="Arial" w:hAnsi="Palatino Linotype" w:cs="Arial"/>
          <w:i/>
          <w:iCs/>
          <w:spacing w:val="1"/>
        </w:rPr>
        <w:t>mp</w:t>
      </w:r>
      <w:r w:rsidRPr="00690E76">
        <w:rPr>
          <w:rFonts w:ascii="Palatino Linotype" w:eastAsia="Arial" w:hAnsi="Palatino Linotype" w:cs="Arial"/>
          <w:i/>
          <w:iCs/>
          <w:spacing w:val="-1"/>
        </w:rPr>
        <w:t>e</w:t>
      </w:r>
      <w:r w:rsidRPr="00690E76">
        <w:rPr>
          <w:rFonts w:ascii="Palatino Linotype" w:eastAsia="Arial" w:hAnsi="Palatino Linotype" w:cs="Arial"/>
          <w:i/>
          <w:iCs/>
        </w:rPr>
        <w:t>t</w:t>
      </w:r>
      <w:r w:rsidRPr="00690E76">
        <w:rPr>
          <w:rFonts w:ascii="Palatino Linotype" w:eastAsia="Arial" w:hAnsi="Palatino Linotype" w:cs="Arial"/>
          <w:i/>
          <w:iCs/>
          <w:spacing w:val="1"/>
        </w:rPr>
        <w:t>en</w:t>
      </w:r>
      <w:r w:rsidRPr="00690E76">
        <w:rPr>
          <w:rFonts w:ascii="Palatino Linotype" w:eastAsia="Arial" w:hAnsi="Palatino Linotype" w:cs="Arial"/>
          <w:i/>
          <w:iCs/>
        </w:rPr>
        <w:t>c</w:t>
      </w:r>
      <w:r w:rsidRPr="00690E76">
        <w:rPr>
          <w:rFonts w:ascii="Palatino Linotype" w:eastAsia="Arial" w:hAnsi="Palatino Linotype" w:cs="Arial"/>
          <w:i/>
          <w:iCs/>
          <w:spacing w:val="-3"/>
        </w:rPr>
        <w:t>i</w:t>
      </w:r>
      <w:r w:rsidRPr="00690E76">
        <w:rPr>
          <w:rFonts w:ascii="Palatino Linotype" w:eastAsia="Arial" w:hAnsi="Palatino Linotype" w:cs="Arial"/>
          <w:i/>
          <w:iCs/>
        </w:rPr>
        <w:t>a</w:t>
      </w:r>
      <w:r w:rsidRPr="00690E76">
        <w:rPr>
          <w:rFonts w:ascii="Palatino Linotype" w:eastAsia="Arial" w:hAnsi="Palatino Linotype" w:cs="Arial"/>
          <w:i/>
          <w:iCs/>
          <w:spacing w:val="3"/>
        </w:rPr>
        <w:t xml:space="preserve"> </w:t>
      </w:r>
      <w:r w:rsidRPr="00690E76">
        <w:rPr>
          <w:rFonts w:ascii="Palatino Linotype" w:eastAsia="Arial" w:hAnsi="Palatino Linotype" w:cs="Arial"/>
          <w:i/>
          <w:iCs/>
        </w:rPr>
        <w:t>c</w:t>
      </w:r>
      <w:r w:rsidRPr="00690E76">
        <w:rPr>
          <w:rFonts w:ascii="Palatino Linotype" w:eastAsia="Arial" w:hAnsi="Palatino Linotype" w:cs="Arial"/>
          <w:i/>
          <w:iCs/>
          <w:spacing w:val="1"/>
        </w:rPr>
        <w:t>on</w:t>
      </w:r>
      <w:r w:rsidRPr="00690E76">
        <w:rPr>
          <w:rFonts w:ascii="Palatino Linotype" w:eastAsia="Arial" w:hAnsi="Palatino Linotype" w:cs="Arial"/>
          <w:i/>
          <w:iCs/>
          <w:spacing w:val="-2"/>
        </w:rPr>
        <w:t>c</w:t>
      </w:r>
      <w:r w:rsidRPr="00690E76">
        <w:rPr>
          <w:rFonts w:ascii="Palatino Linotype" w:eastAsia="Arial" w:hAnsi="Palatino Linotype" w:cs="Arial"/>
          <w:i/>
          <w:iCs/>
          <w:spacing w:val="1"/>
        </w:rPr>
        <w:t>u</w:t>
      </w:r>
      <w:r w:rsidRPr="00690E76">
        <w:rPr>
          <w:rFonts w:ascii="Palatino Linotype" w:eastAsia="Arial" w:hAnsi="Palatino Linotype" w:cs="Arial"/>
          <w:i/>
          <w:iCs/>
        </w:rPr>
        <w:t>r</w:t>
      </w:r>
      <w:r w:rsidRPr="00690E76">
        <w:rPr>
          <w:rFonts w:ascii="Palatino Linotype" w:eastAsia="Arial" w:hAnsi="Palatino Linotype" w:cs="Arial"/>
          <w:i/>
          <w:iCs/>
          <w:spacing w:val="-1"/>
        </w:rPr>
        <w:t>r</w:t>
      </w:r>
      <w:r w:rsidRPr="00690E76">
        <w:rPr>
          <w:rFonts w:ascii="Palatino Linotype" w:eastAsia="Arial" w:hAnsi="Palatino Linotype" w:cs="Arial"/>
          <w:i/>
          <w:iCs/>
          <w:spacing w:val="1"/>
        </w:rPr>
        <w:t>en</w:t>
      </w:r>
      <w:r w:rsidRPr="00690E76">
        <w:rPr>
          <w:rFonts w:ascii="Palatino Linotype" w:eastAsia="Arial" w:hAnsi="Palatino Linotype" w:cs="Arial"/>
          <w:i/>
          <w:iCs/>
          <w:spacing w:val="-2"/>
        </w:rPr>
        <w:t>t</w:t>
      </w:r>
      <w:r w:rsidRPr="00690E76">
        <w:rPr>
          <w:rFonts w:ascii="Palatino Linotype" w:eastAsia="Arial" w:hAnsi="Palatino Linotype" w:cs="Arial"/>
          <w:i/>
          <w:iCs/>
        </w:rPr>
        <w:t>e</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c</w:t>
      </w:r>
      <w:r w:rsidRPr="00690E76">
        <w:rPr>
          <w:rFonts w:ascii="Palatino Linotype" w:eastAsia="Arial" w:hAnsi="Palatino Linotype" w:cs="Arial"/>
          <w:i/>
          <w:iCs/>
          <w:spacing w:val="1"/>
        </w:rPr>
        <w:t>o</w:t>
      </w:r>
      <w:r w:rsidRPr="00690E76">
        <w:rPr>
          <w:rFonts w:ascii="Palatino Linotype" w:eastAsia="Arial" w:hAnsi="Palatino Linotype" w:cs="Arial"/>
          <w:i/>
          <w:iCs/>
        </w:rPr>
        <w:t>n</w:t>
      </w:r>
      <w:r w:rsidRPr="00690E76">
        <w:rPr>
          <w:rFonts w:ascii="Palatino Linotype" w:eastAsia="Arial" w:hAnsi="Palatino Linotype" w:cs="Arial"/>
          <w:i/>
          <w:iCs/>
          <w:spacing w:val="3"/>
        </w:rPr>
        <w:t xml:space="preserve"> </w:t>
      </w:r>
      <w:r w:rsidRPr="00690E76">
        <w:rPr>
          <w:rFonts w:ascii="Palatino Linotype" w:eastAsia="Arial" w:hAnsi="Palatino Linotype" w:cs="Arial"/>
          <w:i/>
          <w:iCs/>
          <w:spacing w:val="-1"/>
        </w:rPr>
        <w:t>o</w:t>
      </w:r>
      <w:r w:rsidRPr="00690E76">
        <w:rPr>
          <w:rFonts w:ascii="Palatino Linotype" w:eastAsia="Arial" w:hAnsi="Palatino Linotype" w:cs="Arial"/>
          <w:i/>
          <w:iCs/>
        </w:rPr>
        <w:t>tra</w:t>
      </w:r>
      <w:r w:rsidRPr="00690E76">
        <w:rPr>
          <w:rFonts w:ascii="Palatino Linotype" w:eastAsia="Arial" w:hAnsi="Palatino Linotype" w:cs="Arial"/>
          <w:i/>
          <w:iCs/>
          <w:spacing w:val="3"/>
        </w:rPr>
        <w:t xml:space="preserve"> </w:t>
      </w:r>
      <w:r w:rsidRPr="00690E76">
        <w:rPr>
          <w:rFonts w:ascii="Palatino Linotype" w:eastAsia="Arial" w:hAnsi="Palatino Linotype" w:cs="Arial"/>
          <w:i/>
          <w:iCs/>
        </w:rPr>
        <w:t xml:space="preserve">u </w:t>
      </w:r>
      <w:r w:rsidRPr="00690E76">
        <w:rPr>
          <w:rFonts w:ascii="Palatino Linotype" w:eastAsia="Arial" w:hAnsi="Palatino Linotype" w:cs="Arial"/>
          <w:i/>
          <w:iCs/>
          <w:spacing w:val="1"/>
        </w:rPr>
        <w:t>o</w:t>
      </w:r>
      <w:r w:rsidRPr="00690E76">
        <w:rPr>
          <w:rFonts w:ascii="Palatino Linotype" w:eastAsia="Arial" w:hAnsi="Palatino Linotype" w:cs="Arial"/>
          <w:i/>
          <w:iCs/>
        </w:rPr>
        <w:t>tras</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a</w:t>
      </w:r>
      <w:r w:rsidRPr="00690E76">
        <w:rPr>
          <w:rFonts w:ascii="Palatino Linotype" w:eastAsia="Arial" w:hAnsi="Palatino Linotype" w:cs="Arial"/>
          <w:i/>
          <w:iCs/>
          <w:spacing w:val="1"/>
        </w:rPr>
        <w:t>u</w:t>
      </w:r>
      <w:r w:rsidRPr="00690E76">
        <w:rPr>
          <w:rFonts w:ascii="Palatino Linotype" w:eastAsia="Arial" w:hAnsi="Palatino Linotype" w:cs="Arial"/>
          <w:i/>
          <w:iCs/>
        </w:rPr>
        <w:t>t</w:t>
      </w:r>
      <w:r w:rsidRPr="00690E76">
        <w:rPr>
          <w:rFonts w:ascii="Palatino Linotype" w:eastAsia="Arial" w:hAnsi="Palatino Linotype" w:cs="Arial"/>
          <w:i/>
          <w:iCs/>
          <w:spacing w:val="1"/>
        </w:rPr>
        <w:t>o</w:t>
      </w:r>
      <w:r w:rsidRPr="00690E76">
        <w:rPr>
          <w:rFonts w:ascii="Palatino Linotype" w:eastAsia="Arial" w:hAnsi="Palatino Linotype" w:cs="Arial"/>
          <w:i/>
          <w:iCs/>
        </w:rPr>
        <w:t>r</w:t>
      </w:r>
      <w:r w:rsidRPr="00690E76">
        <w:rPr>
          <w:rFonts w:ascii="Palatino Linotype" w:eastAsia="Arial" w:hAnsi="Palatino Linotype" w:cs="Arial"/>
          <w:i/>
          <w:iCs/>
          <w:spacing w:val="-4"/>
        </w:rPr>
        <w:t>i</w:t>
      </w:r>
      <w:r w:rsidRPr="00690E76">
        <w:rPr>
          <w:rFonts w:ascii="Palatino Linotype" w:eastAsia="Arial" w:hAnsi="Palatino Linotype" w:cs="Arial"/>
          <w:i/>
          <w:iCs/>
          <w:spacing w:val="1"/>
        </w:rPr>
        <w:t>da</w:t>
      </w:r>
      <w:r w:rsidRPr="00690E76">
        <w:rPr>
          <w:rFonts w:ascii="Palatino Linotype" w:eastAsia="Arial" w:hAnsi="Palatino Linotype" w:cs="Arial"/>
          <w:i/>
          <w:iCs/>
          <w:spacing w:val="-1"/>
        </w:rPr>
        <w:t>d</w:t>
      </w:r>
      <w:r w:rsidRPr="00690E76">
        <w:rPr>
          <w:rFonts w:ascii="Palatino Linotype" w:eastAsia="Arial" w:hAnsi="Palatino Linotype" w:cs="Arial"/>
          <w:i/>
          <w:iCs/>
          <w:spacing w:val="1"/>
        </w:rPr>
        <w:t>e</w:t>
      </w:r>
      <w:r w:rsidRPr="00690E76">
        <w:rPr>
          <w:rFonts w:ascii="Palatino Linotype" w:eastAsia="Arial" w:hAnsi="Palatino Linotype" w:cs="Arial"/>
          <w:i/>
          <w:iCs/>
        </w:rPr>
        <w:t>s,</w:t>
      </w:r>
      <w:r w:rsidRPr="00690E76">
        <w:rPr>
          <w:rFonts w:ascii="Palatino Linotype" w:eastAsia="Arial" w:hAnsi="Palatino Linotype" w:cs="Arial"/>
          <w:i/>
          <w:iCs/>
          <w:spacing w:val="14"/>
        </w:rPr>
        <w:t xml:space="preserve"> </w:t>
      </w:r>
      <w:r w:rsidRPr="00690E76">
        <w:rPr>
          <w:rFonts w:ascii="Palatino Linotype" w:eastAsia="Arial" w:hAnsi="Palatino Linotype" w:cs="Arial"/>
          <w:i/>
          <w:iCs/>
          <w:spacing w:val="-1"/>
        </w:rPr>
        <w:t>d</w:t>
      </w:r>
      <w:r w:rsidRPr="00690E76">
        <w:rPr>
          <w:rFonts w:ascii="Palatino Linotype" w:eastAsia="Arial" w:hAnsi="Palatino Linotype" w:cs="Arial"/>
          <w:i/>
          <w:iCs/>
          <w:spacing w:val="1"/>
        </w:rPr>
        <w:t>ebe</w:t>
      </w:r>
      <w:r w:rsidRPr="00690E76">
        <w:rPr>
          <w:rFonts w:ascii="Palatino Linotype" w:eastAsia="Arial" w:hAnsi="Palatino Linotype" w:cs="Arial"/>
          <w:i/>
          <w:iCs/>
          <w:spacing w:val="-3"/>
        </w:rPr>
        <w:t>r</w:t>
      </w:r>
      <w:r w:rsidRPr="00690E76">
        <w:rPr>
          <w:rFonts w:ascii="Palatino Linotype" w:eastAsia="Arial" w:hAnsi="Palatino Linotype" w:cs="Arial"/>
          <w:i/>
          <w:iCs/>
        </w:rPr>
        <w:t xml:space="preserve">á </w:t>
      </w:r>
      <w:r w:rsidRPr="00690E76">
        <w:rPr>
          <w:rFonts w:ascii="Palatino Linotype" w:eastAsia="Arial" w:hAnsi="Palatino Linotype" w:cs="Arial"/>
          <w:i/>
          <w:iCs/>
          <w:spacing w:val="1"/>
        </w:rPr>
        <w:t>a</w:t>
      </w:r>
      <w:r w:rsidRPr="00690E76">
        <w:rPr>
          <w:rFonts w:ascii="Palatino Linotype" w:eastAsia="Arial" w:hAnsi="Palatino Linotype" w:cs="Arial"/>
          <w:i/>
          <w:iCs/>
          <w:spacing w:val="-1"/>
        </w:rPr>
        <w:t>g</w:t>
      </w:r>
      <w:r w:rsidRPr="00690E76">
        <w:rPr>
          <w:rFonts w:ascii="Palatino Linotype" w:eastAsia="Arial" w:hAnsi="Palatino Linotype" w:cs="Arial"/>
          <w:i/>
          <w:iCs/>
          <w:spacing w:val="1"/>
        </w:rPr>
        <w:t>o</w:t>
      </w:r>
      <w:r w:rsidRPr="00690E76">
        <w:rPr>
          <w:rFonts w:ascii="Palatino Linotype" w:eastAsia="Arial" w:hAnsi="Palatino Linotype" w:cs="Arial"/>
          <w:i/>
          <w:iCs/>
        </w:rPr>
        <w:t>t</w:t>
      </w:r>
      <w:r w:rsidRPr="00690E76">
        <w:rPr>
          <w:rFonts w:ascii="Palatino Linotype" w:eastAsia="Arial" w:hAnsi="Palatino Linotype" w:cs="Arial"/>
          <w:i/>
          <w:iCs/>
          <w:spacing w:val="1"/>
        </w:rPr>
        <w:t>a</w:t>
      </w:r>
      <w:r w:rsidRPr="00690E76">
        <w:rPr>
          <w:rFonts w:ascii="Palatino Linotype" w:eastAsia="Arial" w:hAnsi="Palatino Linotype" w:cs="Arial"/>
          <w:i/>
          <w:iCs/>
        </w:rPr>
        <w:t>r</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e</w:t>
      </w:r>
      <w:r w:rsidRPr="00690E76">
        <w:rPr>
          <w:rFonts w:ascii="Palatino Linotype" w:eastAsia="Arial" w:hAnsi="Palatino Linotype" w:cs="Arial"/>
          <w:i/>
          <w:iCs/>
        </w:rPr>
        <w:t>l</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p</w:t>
      </w:r>
      <w:r w:rsidRPr="00690E76">
        <w:rPr>
          <w:rFonts w:ascii="Palatino Linotype" w:eastAsia="Arial" w:hAnsi="Palatino Linotype" w:cs="Arial"/>
          <w:i/>
          <w:iCs/>
        </w:rPr>
        <w:t>roc</w:t>
      </w:r>
      <w:r w:rsidRPr="00690E76">
        <w:rPr>
          <w:rFonts w:ascii="Palatino Linotype" w:eastAsia="Arial" w:hAnsi="Palatino Linotype" w:cs="Arial"/>
          <w:i/>
          <w:iCs/>
          <w:spacing w:val="-1"/>
        </w:rPr>
        <w:t>e</w:t>
      </w:r>
      <w:r w:rsidRPr="00690E76">
        <w:rPr>
          <w:rFonts w:ascii="Palatino Linotype" w:eastAsia="Arial" w:hAnsi="Palatino Linotype" w:cs="Arial"/>
          <w:i/>
          <w:iCs/>
          <w:spacing w:val="1"/>
        </w:rPr>
        <w:t>d</w:t>
      </w:r>
      <w:r w:rsidRPr="00690E76">
        <w:rPr>
          <w:rFonts w:ascii="Palatino Linotype" w:eastAsia="Arial" w:hAnsi="Palatino Linotype" w:cs="Arial"/>
          <w:i/>
          <w:iCs/>
        </w:rPr>
        <w:t>i</w:t>
      </w:r>
      <w:r w:rsidRPr="00690E76">
        <w:rPr>
          <w:rFonts w:ascii="Palatino Linotype" w:eastAsia="Arial" w:hAnsi="Palatino Linotype" w:cs="Arial"/>
          <w:i/>
          <w:iCs/>
          <w:spacing w:val="1"/>
        </w:rPr>
        <w:t>m</w:t>
      </w:r>
      <w:r w:rsidRPr="00690E76">
        <w:rPr>
          <w:rFonts w:ascii="Palatino Linotype" w:eastAsia="Arial" w:hAnsi="Palatino Linotype" w:cs="Arial"/>
          <w:i/>
          <w:iCs/>
        </w:rPr>
        <w:t>i</w:t>
      </w:r>
      <w:r w:rsidRPr="00690E76">
        <w:rPr>
          <w:rFonts w:ascii="Palatino Linotype" w:eastAsia="Arial" w:hAnsi="Palatino Linotype" w:cs="Arial"/>
          <w:i/>
          <w:iCs/>
          <w:spacing w:val="-2"/>
        </w:rPr>
        <w:t>e</w:t>
      </w:r>
      <w:r w:rsidRPr="00690E76">
        <w:rPr>
          <w:rFonts w:ascii="Palatino Linotype" w:eastAsia="Arial" w:hAnsi="Palatino Linotype" w:cs="Arial"/>
          <w:i/>
          <w:iCs/>
          <w:spacing w:val="1"/>
        </w:rPr>
        <w:t>n</w:t>
      </w:r>
      <w:r w:rsidRPr="00690E76">
        <w:rPr>
          <w:rFonts w:ascii="Palatino Linotype" w:eastAsia="Arial" w:hAnsi="Palatino Linotype" w:cs="Arial"/>
          <w:i/>
          <w:iCs/>
          <w:spacing w:val="-2"/>
        </w:rPr>
        <w:t>t</w:t>
      </w:r>
      <w:r w:rsidRPr="00690E76">
        <w:rPr>
          <w:rFonts w:ascii="Palatino Linotype" w:eastAsia="Arial" w:hAnsi="Palatino Linotype" w:cs="Arial"/>
          <w:i/>
          <w:iCs/>
        </w:rPr>
        <w:t>o</w:t>
      </w:r>
      <w:r w:rsidRPr="00690E76">
        <w:rPr>
          <w:rFonts w:ascii="Palatino Linotype" w:eastAsia="Arial" w:hAnsi="Palatino Linotype" w:cs="Arial"/>
          <w:i/>
          <w:iCs/>
          <w:spacing w:val="3"/>
        </w:rPr>
        <w:t xml:space="preserve"> </w:t>
      </w:r>
      <w:r w:rsidRPr="00690E76">
        <w:rPr>
          <w:rFonts w:ascii="Palatino Linotype" w:eastAsia="Arial" w:hAnsi="Palatino Linotype" w:cs="Arial"/>
          <w:i/>
          <w:iCs/>
          <w:spacing w:val="1"/>
        </w:rPr>
        <w:t>d</w:t>
      </w:r>
      <w:r w:rsidRPr="00690E76">
        <w:rPr>
          <w:rFonts w:ascii="Palatino Linotype" w:eastAsia="Arial" w:hAnsi="Palatino Linotype" w:cs="Arial"/>
          <w:i/>
          <w:iCs/>
        </w:rPr>
        <w:t>e</w:t>
      </w:r>
      <w:r w:rsidRPr="00690E76">
        <w:rPr>
          <w:rFonts w:ascii="Palatino Linotype" w:eastAsia="Arial" w:hAnsi="Palatino Linotype" w:cs="Arial"/>
          <w:i/>
          <w:iCs/>
          <w:spacing w:val="3"/>
        </w:rPr>
        <w:t xml:space="preserve"> </w:t>
      </w:r>
      <w:r w:rsidRPr="00690E76">
        <w:rPr>
          <w:rFonts w:ascii="Palatino Linotype" w:eastAsia="Arial" w:hAnsi="Palatino Linotype" w:cs="Arial"/>
          <w:i/>
          <w:iCs/>
          <w:spacing w:val="-1"/>
        </w:rPr>
        <w:t>b</w:t>
      </w:r>
      <w:r w:rsidRPr="00690E76">
        <w:rPr>
          <w:rFonts w:ascii="Palatino Linotype" w:eastAsia="Arial" w:hAnsi="Palatino Linotype" w:cs="Arial"/>
          <w:i/>
          <w:iCs/>
          <w:spacing w:val="1"/>
        </w:rPr>
        <w:t>ú</w:t>
      </w:r>
      <w:r w:rsidRPr="00690E76">
        <w:rPr>
          <w:rFonts w:ascii="Palatino Linotype" w:eastAsia="Arial" w:hAnsi="Palatino Linotype" w:cs="Arial"/>
          <w:i/>
          <w:iCs/>
        </w:rPr>
        <w:t>s</w:t>
      </w:r>
      <w:r w:rsidRPr="00690E76">
        <w:rPr>
          <w:rFonts w:ascii="Palatino Linotype" w:eastAsia="Arial" w:hAnsi="Palatino Linotype" w:cs="Arial"/>
          <w:i/>
          <w:iCs/>
          <w:spacing w:val="-1"/>
        </w:rPr>
        <w:t>q</w:t>
      </w:r>
      <w:r w:rsidRPr="00690E76">
        <w:rPr>
          <w:rFonts w:ascii="Palatino Linotype" w:eastAsia="Arial" w:hAnsi="Palatino Linotype" w:cs="Arial"/>
          <w:i/>
          <w:iCs/>
          <w:spacing w:val="1"/>
        </w:rPr>
        <w:t>ue</w:t>
      </w:r>
      <w:r w:rsidRPr="00690E76">
        <w:rPr>
          <w:rFonts w:ascii="Palatino Linotype" w:eastAsia="Arial" w:hAnsi="Palatino Linotype" w:cs="Arial"/>
          <w:i/>
          <w:iCs/>
          <w:spacing w:val="-1"/>
        </w:rPr>
        <w:t>d</w:t>
      </w:r>
      <w:r w:rsidRPr="00690E76">
        <w:rPr>
          <w:rFonts w:ascii="Palatino Linotype" w:eastAsia="Arial" w:hAnsi="Palatino Linotype" w:cs="Arial"/>
          <w:i/>
          <w:iCs/>
        </w:rPr>
        <w:t>a</w:t>
      </w:r>
      <w:r w:rsidRPr="00690E76">
        <w:rPr>
          <w:rFonts w:ascii="Palatino Linotype" w:eastAsia="Arial" w:hAnsi="Palatino Linotype" w:cs="Arial"/>
          <w:i/>
          <w:iCs/>
          <w:spacing w:val="3"/>
        </w:rPr>
        <w:t xml:space="preserve"> </w:t>
      </w:r>
      <w:r w:rsidRPr="00690E76">
        <w:rPr>
          <w:rFonts w:ascii="Palatino Linotype" w:eastAsia="Arial" w:hAnsi="Palatino Linotype" w:cs="Arial"/>
          <w:i/>
          <w:iCs/>
          <w:spacing w:val="1"/>
        </w:rPr>
        <w:t>d</w:t>
      </w:r>
      <w:r w:rsidRPr="00690E76">
        <w:rPr>
          <w:rFonts w:ascii="Palatino Linotype" w:eastAsia="Arial" w:hAnsi="Palatino Linotype" w:cs="Arial"/>
          <w:i/>
          <w:iCs/>
        </w:rPr>
        <w:t>e</w:t>
      </w:r>
      <w:r w:rsidRPr="00690E76">
        <w:rPr>
          <w:rFonts w:ascii="Palatino Linotype" w:eastAsia="Arial" w:hAnsi="Palatino Linotype" w:cs="Arial"/>
          <w:i/>
          <w:iCs/>
          <w:spacing w:val="3"/>
        </w:rPr>
        <w:t xml:space="preserve"> </w:t>
      </w:r>
      <w:r w:rsidRPr="00690E76">
        <w:rPr>
          <w:rFonts w:ascii="Palatino Linotype" w:eastAsia="Arial" w:hAnsi="Palatino Linotype" w:cs="Arial"/>
          <w:i/>
          <w:iCs/>
          <w:spacing w:val="-3"/>
        </w:rPr>
        <w:t>l</w:t>
      </w:r>
      <w:r w:rsidRPr="00690E76">
        <w:rPr>
          <w:rFonts w:ascii="Palatino Linotype" w:eastAsia="Arial" w:hAnsi="Palatino Linotype" w:cs="Arial"/>
          <w:i/>
          <w:iCs/>
        </w:rPr>
        <w:t>a</w:t>
      </w:r>
      <w:r w:rsidRPr="00690E76">
        <w:rPr>
          <w:rFonts w:ascii="Palatino Linotype" w:eastAsia="Arial" w:hAnsi="Palatino Linotype" w:cs="Arial"/>
          <w:i/>
          <w:iCs/>
          <w:spacing w:val="3"/>
        </w:rPr>
        <w:t xml:space="preserve"> </w:t>
      </w:r>
      <w:r w:rsidRPr="00690E76">
        <w:rPr>
          <w:rFonts w:ascii="Palatino Linotype" w:eastAsia="Arial" w:hAnsi="Palatino Linotype" w:cs="Arial"/>
          <w:i/>
          <w:iCs/>
        </w:rPr>
        <w:t>i</w:t>
      </w:r>
      <w:r w:rsidRPr="00690E76">
        <w:rPr>
          <w:rFonts w:ascii="Palatino Linotype" w:eastAsia="Arial" w:hAnsi="Palatino Linotype" w:cs="Arial"/>
          <w:i/>
          <w:iCs/>
          <w:spacing w:val="-2"/>
        </w:rPr>
        <w:t>n</w:t>
      </w:r>
      <w:r w:rsidRPr="00690E76">
        <w:rPr>
          <w:rFonts w:ascii="Palatino Linotype" w:eastAsia="Arial" w:hAnsi="Palatino Linotype" w:cs="Arial"/>
          <w:i/>
          <w:iCs/>
          <w:spacing w:val="3"/>
        </w:rPr>
        <w:t>f</w:t>
      </w:r>
      <w:r w:rsidRPr="00690E76">
        <w:rPr>
          <w:rFonts w:ascii="Palatino Linotype" w:eastAsia="Arial" w:hAnsi="Palatino Linotype" w:cs="Arial"/>
          <w:i/>
          <w:iCs/>
          <w:spacing w:val="1"/>
        </w:rPr>
        <w:t>o</w:t>
      </w:r>
      <w:r w:rsidRPr="00690E76">
        <w:rPr>
          <w:rFonts w:ascii="Palatino Linotype" w:eastAsia="Arial" w:hAnsi="Palatino Linotype" w:cs="Arial"/>
          <w:i/>
          <w:iCs/>
        </w:rPr>
        <w:t>r</w:t>
      </w:r>
      <w:r w:rsidRPr="00690E76">
        <w:rPr>
          <w:rFonts w:ascii="Palatino Linotype" w:eastAsia="Arial" w:hAnsi="Palatino Linotype" w:cs="Arial"/>
          <w:i/>
          <w:iCs/>
          <w:spacing w:val="-1"/>
        </w:rPr>
        <w:t>m</w:t>
      </w:r>
      <w:r w:rsidRPr="00690E76">
        <w:rPr>
          <w:rFonts w:ascii="Palatino Linotype" w:eastAsia="Arial" w:hAnsi="Palatino Linotype" w:cs="Arial"/>
          <w:i/>
          <w:iCs/>
          <w:spacing w:val="1"/>
        </w:rPr>
        <w:t>a</w:t>
      </w:r>
      <w:r w:rsidRPr="00690E76">
        <w:rPr>
          <w:rFonts w:ascii="Palatino Linotype" w:eastAsia="Arial" w:hAnsi="Palatino Linotype" w:cs="Arial"/>
          <w:i/>
          <w:iCs/>
        </w:rPr>
        <w:t>ción</w:t>
      </w:r>
      <w:r w:rsidRPr="00690E76">
        <w:rPr>
          <w:rFonts w:ascii="Palatino Linotype" w:eastAsia="Arial" w:hAnsi="Palatino Linotype" w:cs="Arial"/>
          <w:i/>
          <w:iCs/>
          <w:spacing w:val="4"/>
        </w:rPr>
        <w:t xml:space="preserve"> </w:t>
      </w:r>
      <w:r w:rsidRPr="00690E76">
        <w:rPr>
          <w:rFonts w:ascii="Palatino Linotype" w:eastAsia="Arial" w:hAnsi="Palatino Linotype" w:cs="Arial"/>
          <w:i/>
          <w:iCs/>
        </w:rPr>
        <w:t xml:space="preserve">y </w:t>
      </w:r>
      <w:r w:rsidRPr="00690E76">
        <w:rPr>
          <w:rFonts w:ascii="Palatino Linotype" w:eastAsia="Arial" w:hAnsi="Palatino Linotype" w:cs="Arial"/>
          <w:i/>
          <w:iCs/>
          <w:spacing w:val="1"/>
        </w:rPr>
        <w:t>p</w:t>
      </w:r>
      <w:r w:rsidRPr="00690E76">
        <w:rPr>
          <w:rFonts w:ascii="Palatino Linotype" w:eastAsia="Arial" w:hAnsi="Palatino Linotype" w:cs="Arial"/>
          <w:i/>
          <w:iCs/>
        </w:rPr>
        <w:t>ro</w:t>
      </w:r>
      <w:r w:rsidRPr="00690E76">
        <w:rPr>
          <w:rFonts w:ascii="Palatino Linotype" w:eastAsia="Arial" w:hAnsi="Palatino Linotype" w:cs="Arial"/>
          <w:i/>
          <w:iCs/>
          <w:spacing w:val="1"/>
        </w:rPr>
        <w:t>po</w:t>
      </w:r>
      <w:r w:rsidRPr="00690E76">
        <w:rPr>
          <w:rFonts w:ascii="Palatino Linotype" w:eastAsia="Arial" w:hAnsi="Palatino Linotype" w:cs="Arial"/>
          <w:i/>
          <w:iCs/>
        </w:rPr>
        <w:t>rc</w:t>
      </w:r>
      <w:r w:rsidRPr="00690E76">
        <w:rPr>
          <w:rFonts w:ascii="Palatino Linotype" w:eastAsia="Arial" w:hAnsi="Palatino Linotype" w:cs="Arial"/>
          <w:i/>
          <w:iCs/>
          <w:spacing w:val="-4"/>
        </w:rPr>
        <w:t>i</w:t>
      </w:r>
      <w:r w:rsidRPr="00690E76">
        <w:rPr>
          <w:rFonts w:ascii="Palatino Linotype" w:eastAsia="Arial" w:hAnsi="Palatino Linotype" w:cs="Arial"/>
          <w:i/>
          <w:iCs/>
          <w:spacing w:val="1"/>
        </w:rPr>
        <w:t>ona</w:t>
      </w:r>
      <w:r w:rsidRPr="00690E76">
        <w:rPr>
          <w:rFonts w:ascii="Palatino Linotype" w:eastAsia="Arial" w:hAnsi="Palatino Linotype" w:cs="Arial"/>
          <w:i/>
          <w:iCs/>
        </w:rPr>
        <w:t>r</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a</w:t>
      </w:r>
      <w:r w:rsidRPr="00690E76">
        <w:rPr>
          <w:rFonts w:ascii="Palatino Linotype" w:eastAsia="Arial" w:hAnsi="Palatino Linotype" w:cs="Arial"/>
          <w:i/>
          <w:iCs/>
          <w:spacing w:val="-1"/>
        </w:rPr>
        <w:t>q</w:t>
      </w:r>
      <w:r w:rsidRPr="00690E76">
        <w:rPr>
          <w:rFonts w:ascii="Palatino Linotype" w:eastAsia="Arial" w:hAnsi="Palatino Linotype" w:cs="Arial"/>
          <w:i/>
          <w:iCs/>
          <w:spacing w:val="1"/>
        </w:rPr>
        <w:t>ué</w:t>
      </w:r>
      <w:r w:rsidRPr="00690E76">
        <w:rPr>
          <w:rFonts w:ascii="Palatino Linotype" w:eastAsia="Arial" w:hAnsi="Palatino Linotype" w:cs="Arial"/>
          <w:i/>
          <w:iCs/>
        </w:rPr>
        <w:t>l</w:t>
      </w:r>
      <w:r w:rsidRPr="00690E76">
        <w:rPr>
          <w:rFonts w:ascii="Palatino Linotype" w:eastAsia="Arial" w:hAnsi="Palatino Linotype" w:cs="Arial"/>
          <w:i/>
          <w:iCs/>
          <w:spacing w:val="-1"/>
        </w:rPr>
        <w:t>l</w:t>
      </w:r>
      <w:r w:rsidRPr="00690E76">
        <w:rPr>
          <w:rFonts w:ascii="Palatino Linotype" w:eastAsia="Arial" w:hAnsi="Palatino Linotype" w:cs="Arial"/>
          <w:i/>
          <w:iCs/>
        </w:rPr>
        <w:t>a</w:t>
      </w:r>
      <w:r w:rsidRPr="00690E76">
        <w:rPr>
          <w:rFonts w:ascii="Palatino Linotype" w:eastAsia="Arial" w:hAnsi="Palatino Linotype" w:cs="Arial"/>
          <w:i/>
          <w:iCs/>
          <w:spacing w:val="3"/>
        </w:rPr>
        <w:t xml:space="preserve"> </w:t>
      </w:r>
      <w:r w:rsidRPr="00690E76">
        <w:rPr>
          <w:rFonts w:ascii="Palatino Linotype" w:eastAsia="Arial" w:hAnsi="Palatino Linotype" w:cs="Arial"/>
          <w:i/>
          <w:iCs/>
          <w:spacing w:val="-2"/>
        </w:rPr>
        <w:t>c</w:t>
      </w:r>
      <w:r w:rsidRPr="00690E76">
        <w:rPr>
          <w:rFonts w:ascii="Palatino Linotype" w:eastAsia="Arial" w:hAnsi="Palatino Linotype" w:cs="Arial"/>
          <w:i/>
          <w:iCs/>
          <w:spacing w:val="-1"/>
        </w:rPr>
        <w:t>o</w:t>
      </w:r>
      <w:r w:rsidRPr="00690E76">
        <w:rPr>
          <w:rFonts w:ascii="Palatino Linotype" w:eastAsia="Arial" w:hAnsi="Palatino Linotype" w:cs="Arial"/>
          <w:i/>
          <w:iCs/>
        </w:rPr>
        <w:t>n la</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1"/>
        </w:rPr>
        <w:t>q</w:t>
      </w:r>
      <w:r w:rsidRPr="00690E76">
        <w:rPr>
          <w:rFonts w:ascii="Palatino Linotype" w:eastAsia="Arial" w:hAnsi="Palatino Linotype" w:cs="Arial"/>
          <w:i/>
          <w:iCs/>
          <w:spacing w:val="1"/>
        </w:rPr>
        <w:t>u</w:t>
      </w:r>
      <w:r w:rsidRPr="00690E76">
        <w:rPr>
          <w:rFonts w:ascii="Palatino Linotype" w:eastAsia="Arial" w:hAnsi="Palatino Linotype" w:cs="Arial"/>
          <w:i/>
          <w:iCs/>
        </w:rPr>
        <w:t>e c</w:t>
      </w:r>
      <w:r w:rsidRPr="00690E76">
        <w:rPr>
          <w:rFonts w:ascii="Palatino Linotype" w:eastAsia="Arial" w:hAnsi="Palatino Linotype" w:cs="Arial"/>
          <w:i/>
          <w:iCs/>
          <w:spacing w:val="1"/>
        </w:rPr>
        <w:t>uen</w:t>
      </w:r>
      <w:r w:rsidRPr="00690E76">
        <w:rPr>
          <w:rFonts w:ascii="Palatino Linotype" w:eastAsia="Arial" w:hAnsi="Palatino Linotype" w:cs="Arial"/>
          <w:i/>
          <w:iCs/>
        </w:rPr>
        <w:t>te</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1"/>
        </w:rPr>
        <w:t>o</w:t>
      </w:r>
      <w:r w:rsidRPr="00690E76">
        <w:rPr>
          <w:rFonts w:ascii="Palatino Linotype" w:eastAsia="Arial" w:hAnsi="Palatino Linotype" w:cs="Arial"/>
          <w:i/>
          <w:iCs/>
        </w:rPr>
        <w:t>,</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1"/>
        </w:rPr>
        <w:t>d</w:t>
      </w:r>
      <w:r w:rsidRPr="00690E76">
        <w:rPr>
          <w:rFonts w:ascii="Palatino Linotype" w:eastAsia="Arial" w:hAnsi="Palatino Linotype" w:cs="Arial"/>
          <w:i/>
          <w:iCs/>
        </w:rPr>
        <w:t>e</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1"/>
        </w:rPr>
        <w:t>n</w:t>
      </w:r>
      <w:r w:rsidRPr="00690E76">
        <w:rPr>
          <w:rFonts w:ascii="Palatino Linotype" w:eastAsia="Arial" w:hAnsi="Palatino Linotype" w:cs="Arial"/>
          <w:i/>
          <w:iCs/>
        </w:rPr>
        <w:t>o</w:t>
      </w:r>
      <w:r w:rsidRPr="00690E76">
        <w:rPr>
          <w:rFonts w:ascii="Palatino Linotype" w:eastAsia="Arial" w:hAnsi="Palatino Linotype" w:cs="Arial"/>
          <w:i/>
          <w:iCs/>
          <w:spacing w:val="4"/>
        </w:rPr>
        <w:t xml:space="preserve"> </w:t>
      </w:r>
      <w:r w:rsidRPr="00690E76">
        <w:rPr>
          <w:rFonts w:ascii="Palatino Linotype" w:eastAsia="Arial" w:hAnsi="Palatino Linotype" w:cs="Arial"/>
          <w:i/>
          <w:iCs/>
        </w:rPr>
        <w:t>c</w:t>
      </w:r>
      <w:r w:rsidRPr="00690E76">
        <w:rPr>
          <w:rFonts w:ascii="Palatino Linotype" w:eastAsia="Arial" w:hAnsi="Palatino Linotype" w:cs="Arial"/>
          <w:i/>
          <w:iCs/>
          <w:spacing w:val="1"/>
        </w:rPr>
        <w:t>on</w:t>
      </w:r>
      <w:r w:rsidRPr="00690E76">
        <w:rPr>
          <w:rFonts w:ascii="Palatino Linotype" w:eastAsia="Arial" w:hAnsi="Palatino Linotype" w:cs="Arial"/>
          <w:i/>
          <w:iCs/>
          <w:spacing w:val="-2"/>
        </w:rPr>
        <w:t>t</w:t>
      </w:r>
      <w:r w:rsidRPr="00690E76">
        <w:rPr>
          <w:rFonts w:ascii="Palatino Linotype" w:eastAsia="Arial" w:hAnsi="Palatino Linotype" w:cs="Arial"/>
          <w:i/>
          <w:iCs/>
          <w:spacing w:val="1"/>
        </w:rPr>
        <w:t>a</w:t>
      </w:r>
      <w:r w:rsidRPr="00690E76">
        <w:rPr>
          <w:rFonts w:ascii="Palatino Linotype" w:eastAsia="Arial" w:hAnsi="Palatino Linotype" w:cs="Arial"/>
          <w:i/>
          <w:iCs/>
        </w:rPr>
        <w:t xml:space="preserve">r </w:t>
      </w:r>
      <w:r w:rsidRPr="00690E76">
        <w:rPr>
          <w:rFonts w:ascii="Palatino Linotype" w:eastAsia="Arial" w:hAnsi="Palatino Linotype" w:cs="Arial"/>
          <w:i/>
          <w:iCs/>
          <w:spacing w:val="2"/>
        </w:rPr>
        <w:t xml:space="preserve"> </w:t>
      </w:r>
      <w:r w:rsidRPr="00690E76">
        <w:rPr>
          <w:rFonts w:ascii="Palatino Linotype" w:eastAsia="Arial" w:hAnsi="Palatino Linotype" w:cs="Arial"/>
          <w:i/>
          <w:iCs/>
        </w:rPr>
        <w:t>c</w:t>
      </w:r>
      <w:r w:rsidRPr="00690E76">
        <w:rPr>
          <w:rFonts w:ascii="Palatino Linotype" w:eastAsia="Arial" w:hAnsi="Palatino Linotype" w:cs="Arial"/>
          <w:i/>
          <w:iCs/>
          <w:spacing w:val="1"/>
        </w:rPr>
        <w:t>o</w:t>
      </w:r>
      <w:r w:rsidRPr="00690E76">
        <w:rPr>
          <w:rFonts w:ascii="Palatino Linotype" w:eastAsia="Arial" w:hAnsi="Palatino Linotype" w:cs="Arial"/>
          <w:i/>
          <w:iCs/>
        </w:rPr>
        <w:t xml:space="preserve">n </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1"/>
        </w:rPr>
        <w:t>é</w:t>
      </w:r>
      <w:r w:rsidRPr="00690E76">
        <w:rPr>
          <w:rFonts w:ascii="Palatino Linotype" w:eastAsia="Arial" w:hAnsi="Palatino Linotype" w:cs="Arial"/>
          <w:i/>
          <w:iCs/>
        </w:rPr>
        <w:t>st</w:t>
      </w:r>
      <w:r w:rsidRPr="00690E76">
        <w:rPr>
          <w:rFonts w:ascii="Palatino Linotype" w:eastAsia="Arial" w:hAnsi="Palatino Linotype" w:cs="Arial"/>
          <w:i/>
          <w:iCs/>
          <w:spacing w:val="1"/>
        </w:rPr>
        <w:t>a</w:t>
      </w:r>
      <w:r w:rsidRPr="00690E76">
        <w:rPr>
          <w:rFonts w:ascii="Palatino Linotype" w:eastAsia="Arial" w:hAnsi="Palatino Linotype" w:cs="Arial"/>
          <w:i/>
          <w:iCs/>
        </w:rPr>
        <w:t xml:space="preserve">, </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1"/>
        </w:rPr>
        <w:t>de</w:t>
      </w:r>
      <w:r w:rsidRPr="00690E76">
        <w:rPr>
          <w:rFonts w:ascii="Palatino Linotype" w:eastAsia="Arial" w:hAnsi="Palatino Linotype" w:cs="Arial"/>
          <w:i/>
          <w:iCs/>
          <w:spacing w:val="-1"/>
        </w:rPr>
        <w:t>b</w:t>
      </w:r>
      <w:r w:rsidRPr="00690E76">
        <w:rPr>
          <w:rFonts w:ascii="Palatino Linotype" w:eastAsia="Arial" w:hAnsi="Palatino Linotype" w:cs="Arial"/>
          <w:i/>
          <w:iCs/>
          <w:spacing w:val="1"/>
        </w:rPr>
        <w:t>e</w:t>
      </w:r>
      <w:r w:rsidRPr="00690E76">
        <w:rPr>
          <w:rFonts w:ascii="Palatino Linotype" w:eastAsia="Arial" w:hAnsi="Palatino Linotype" w:cs="Arial"/>
          <w:i/>
          <w:iCs/>
        </w:rPr>
        <w:t xml:space="preserve">rá </w:t>
      </w:r>
      <w:r w:rsidRPr="00690E76">
        <w:rPr>
          <w:rFonts w:ascii="Palatino Linotype" w:eastAsia="Arial" w:hAnsi="Palatino Linotype" w:cs="Arial"/>
          <w:i/>
          <w:iCs/>
          <w:spacing w:val="3"/>
        </w:rPr>
        <w:t xml:space="preserve"> </w:t>
      </w:r>
      <w:r w:rsidRPr="00690E76">
        <w:rPr>
          <w:rFonts w:ascii="Palatino Linotype" w:eastAsia="Arial" w:hAnsi="Palatino Linotype" w:cs="Arial"/>
          <w:i/>
          <w:iCs/>
          <w:spacing w:val="1"/>
        </w:rPr>
        <w:t>de</w:t>
      </w:r>
      <w:r w:rsidRPr="00690E76">
        <w:rPr>
          <w:rFonts w:ascii="Palatino Linotype" w:eastAsia="Arial" w:hAnsi="Palatino Linotype" w:cs="Arial"/>
          <w:i/>
          <w:iCs/>
        </w:rPr>
        <w:t>clarar  f</w:t>
      </w:r>
      <w:r w:rsidRPr="00690E76">
        <w:rPr>
          <w:rFonts w:ascii="Palatino Linotype" w:eastAsia="Arial" w:hAnsi="Palatino Linotype" w:cs="Arial"/>
          <w:i/>
          <w:iCs/>
          <w:spacing w:val="1"/>
        </w:rPr>
        <w:t>o</w:t>
      </w:r>
      <w:r w:rsidRPr="00690E76">
        <w:rPr>
          <w:rFonts w:ascii="Palatino Linotype" w:eastAsia="Arial" w:hAnsi="Palatino Linotype" w:cs="Arial"/>
          <w:i/>
          <w:iCs/>
        </w:rPr>
        <w:t>r</w:t>
      </w:r>
      <w:r w:rsidRPr="00690E76">
        <w:rPr>
          <w:rFonts w:ascii="Palatino Linotype" w:eastAsia="Arial" w:hAnsi="Palatino Linotype" w:cs="Arial"/>
          <w:i/>
          <w:iCs/>
          <w:spacing w:val="1"/>
        </w:rPr>
        <w:t>ma</w:t>
      </w:r>
      <w:r w:rsidRPr="00690E76">
        <w:rPr>
          <w:rFonts w:ascii="Palatino Linotype" w:eastAsia="Arial" w:hAnsi="Palatino Linotype" w:cs="Arial"/>
          <w:i/>
          <w:iCs/>
          <w:spacing w:val="-3"/>
        </w:rPr>
        <w:t>l</w:t>
      </w:r>
      <w:r w:rsidRPr="00690E76">
        <w:rPr>
          <w:rFonts w:ascii="Palatino Linotype" w:eastAsia="Arial" w:hAnsi="Palatino Linotype" w:cs="Arial"/>
          <w:i/>
          <w:iCs/>
          <w:spacing w:val="1"/>
        </w:rPr>
        <w:t>m</w:t>
      </w:r>
      <w:r w:rsidRPr="00690E76">
        <w:rPr>
          <w:rFonts w:ascii="Palatino Linotype" w:eastAsia="Arial" w:hAnsi="Palatino Linotype" w:cs="Arial"/>
          <w:i/>
          <w:iCs/>
          <w:spacing w:val="-1"/>
        </w:rPr>
        <w:t>e</w:t>
      </w:r>
      <w:r w:rsidRPr="00690E76">
        <w:rPr>
          <w:rFonts w:ascii="Palatino Linotype" w:eastAsia="Arial" w:hAnsi="Palatino Linotype" w:cs="Arial"/>
          <w:i/>
          <w:iCs/>
          <w:spacing w:val="1"/>
        </w:rPr>
        <w:t>n</w:t>
      </w:r>
      <w:r w:rsidRPr="00690E76">
        <w:rPr>
          <w:rFonts w:ascii="Palatino Linotype" w:eastAsia="Arial" w:hAnsi="Palatino Linotype" w:cs="Arial"/>
          <w:i/>
          <w:iCs/>
        </w:rPr>
        <w:t xml:space="preserve">te </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3"/>
        </w:rPr>
        <w:t>l</w:t>
      </w:r>
      <w:r w:rsidRPr="00690E76">
        <w:rPr>
          <w:rFonts w:ascii="Palatino Linotype" w:eastAsia="Arial" w:hAnsi="Palatino Linotype" w:cs="Arial"/>
          <w:i/>
          <w:iCs/>
        </w:rPr>
        <w:t>a in</w:t>
      </w:r>
      <w:r w:rsidRPr="00690E76">
        <w:rPr>
          <w:rFonts w:ascii="Palatino Linotype" w:eastAsia="Arial" w:hAnsi="Palatino Linotype" w:cs="Arial"/>
          <w:i/>
          <w:iCs/>
          <w:spacing w:val="1"/>
        </w:rPr>
        <w:t>e</w:t>
      </w:r>
      <w:r w:rsidRPr="00690E76">
        <w:rPr>
          <w:rFonts w:ascii="Palatino Linotype" w:eastAsia="Arial" w:hAnsi="Palatino Linotype" w:cs="Arial"/>
          <w:i/>
          <w:iCs/>
          <w:spacing w:val="-2"/>
        </w:rPr>
        <w:t>x</w:t>
      </w:r>
      <w:r w:rsidRPr="00690E76">
        <w:rPr>
          <w:rFonts w:ascii="Palatino Linotype" w:eastAsia="Arial" w:hAnsi="Palatino Linotype" w:cs="Arial"/>
          <w:i/>
          <w:iCs/>
        </w:rPr>
        <w:t>ist</w:t>
      </w:r>
      <w:r w:rsidRPr="00690E76">
        <w:rPr>
          <w:rFonts w:ascii="Palatino Linotype" w:eastAsia="Arial" w:hAnsi="Palatino Linotype" w:cs="Arial"/>
          <w:i/>
          <w:iCs/>
          <w:spacing w:val="1"/>
        </w:rPr>
        <w:t>en</w:t>
      </w:r>
      <w:r w:rsidRPr="00690E76">
        <w:rPr>
          <w:rFonts w:ascii="Palatino Linotype" w:eastAsia="Arial" w:hAnsi="Palatino Linotype" w:cs="Arial"/>
          <w:i/>
          <w:iCs/>
        </w:rPr>
        <w:t>cia</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2"/>
        </w:rPr>
        <w:t>y</w:t>
      </w:r>
      <w:r w:rsidRPr="00690E76">
        <w:rPr>
          <w:rFonts w:ascii="Palatino Linotype" w:eastAsia="Arial" w:hAnsi="Palatino Linotype" w:cs="Arial"/>
          <w:i/>
          <w:iCs/>
        </w:rPr>
        <w:t>,</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1"/>
        </w:rPr>
        <w:t>e</w:t>
      </w:r>
      <w:r w:rsidRPr="00690E76">
        <w:rPr>
          <w:rFonts w:ascii="Palatino Linotype" w:eastAsia="Arial" w:hAnsi="Palatino Linotype" w:cs="Arial"/>
          <w:i/>
          <w:iCs/>
        </w:rPr>
        <w:t>n</w:t>
      </w:r>
      <w:r w:rsidRPr="00690E76">
        <w:rPr>
          <w:rFonts w:ascii="Palatino Linotype" w:eastAsia="Arial" w:hAnsi="Palatino Linotype" w:cs="Arial"/>
          <w:i/>
          <w:iCs/>
          <w:spacing w:val="4"/>
        </w:rPr>
        <w:t xml:space="preserve"> </w:t>
      </w:r>
      <w:r w:rsidRPr="00690E76">
        <w:rPr>
          <w:rFonts w:ascii="Palatino Linotype" w:eastAsia="Arial" w:hAnsi="Palatino Linotype" w:cs="Arial"/>
          <w:i/>
          <w:iCs/>
        </w:rPr>
        <w:t>su</w:t>
      </w:r>
      <w:r w:rsidRPr="00690E76">
        <w:rPr>
          <w:rFonts w:ascii="Palatino Linotype" w:eastAsia="Arial" w:hAnsi="Palatino Linotype" w:cs="Arial"/>
          <w:i/>
          <w:iCs/>
          <w:spacing w:val="2"/>
        </w:rPr>
        <w:t xml:space="preserve"> </w:t>
      </w:r>
      <w:r w:rsidRPr="00690E76">
        <w:rPr>
          <w:rFonts w:ascii="Palatino Linotype" w:eastAsia="Arial" w:hAnsi="Palatino Linotype" w:cs="Arial"/>
          <w:i/>
          <w:iCs/>
        </w:rPr>
        <w:t>c</w:t>
      </w:r>
      <w:r w:rsidRPr="00690E76">
        <w:rPr>
          <w:rFonts w:ascii="Palatino Linotype" w:eastAsia="Arial" w:hAnsi="Palatino Linotype" w:cs="Arial"/>
          <w:i/>
          <w:iCs/>
          <w:spacing w:val="1"/>
        </w:rPr>
        <w:t>a</w:t>
      </w:r>
      <w:r w:rsidRPr="00690E76">
        <w:rPr>
          <w:rFonts w:ascii="Palatino Linotype" w:eastAsia="Arial" w:hAnsi="Palatino Linotype" w:cs="Arial"/>
          <w:i/>
          <w:iCs/>
        </w:rPr>
        <w:t>s</w:t>
      </w:r>
      <w:r w:rsidRPr="00690E76">
        <w:rPr>
          <w:rFonts w:ascii="Palatino Linotype" w:eastAsia="Arial" w:hAnsi="Palatino Linotype" w:cs="Arial"/>
          <w:i/>
          <w:iCs/>
          <w:spacing w:val="1"/>
        </w:rPr>
        <w:t>o</w:t>
      </w:r>
      <w:r w:rsidRPr="00690E76">
        <w:rPr>
          <w:rFonts w:ascii="Palatino Linotype" w:eastAsia="Arial" w:hAnsi="Palatino Linotype" w:cs="Arial"/>
          <w:i/>
          <w:iCs/>
        </w:rPr>
        <w:t>,</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1"/>
        </w:rPr>
        <w:t>o</w:t>
      </w:r>
      <w:r w:rsidRPr="00690E76">
        <w:rPr>
          <w:rFonts w:ascii="Palatino Linotype" w:eastAsia="Arial" w:hAnsi="Palatino Linotype" w:cs="Arial"/>
          <w:i/>
          <w:iCs/>
        </w:rPr>
        <w:t>r</w:t>
      </w:r>
      <w:r w:rsidRPr="00690E76">
        <w:rPr>
          <w:rFonts w:ascii="Palatino Linotype" w:eastAsia="Arial" w:hAnsi="Palatino Linotype" w:cs="Arial"/>
          <w:i/>
          <w:iCs/>
          <w:spacing w:val="-1"/>
        </w:rPr>
        <w:t>ie</w:t>
      </w:r>
      <w:r w:rsidRPr="00690E76">
        <w:rPr>
          <w:rFonts w:ascii="Palatino Linotype" w:eastAsia="Arial" w:hAnsi="Palatino Linotype" w:cs="Arial"/>
          <w:i/>
          <w:iCs/>
          <w:spacing w:val="1"/>
        </w:rPr>
        <w:t>n</w:t>
      </w:r>
      <w:r w:rsidRPr="00690E76">
        <w:rPr>
          <w:rFonts w:ascii="Palatino Linotype" w:eastAsia="Arial" w:hAnsi="Palatino Linotype" w:cs="Arial"/>
          <w:i/>
          <w:iCs/>
        </w:rPr>
        <w:t>t</w:t>
      </w:r>
      <w:r w:rsidRPr="00690E76">
        <w:rPr>
          <w:rFonts w:ascii="Palatino Linotype" w:eastAsia="Arial" w:hAnsi="Palatino Linotype" w:cs="Arial"/>
          <w:i/>
          <w:iCs/>
          <w:spacing w:val="1"/>
        </w:rPr>
        <w:t>a</w:t>
      </w:r>
      <w:r w:rsidRPr="00690E76">
        <w:rPr>
          <w:rFonts w:ascii="Palatino Linotype" w:eastAsia="Arial" w:hAnsi="Palatino Linotype" w:cs="Arial"/>
          <w:i/>
          <w:iCs/>
        </w:rPr>
        <w:t xml:space="preserve">r </w:t>
      </w:r>
      <w:r w:rsidRPr="00690E76">
        <w:rPr>
          <w:rFonts w:ascii="Palatino Linotype" w:eastAsia="Arial" w:hAnsi="Palatino Linotype" w:cs="Arial"/>
          <w:i/>
          <w:iCs/>
          <w:spacing w:val="1"/>
        </w:rPr>
        <w:t>a</w:t>
      </w:r>
      <w:r w:rsidRPr="00690E76">
        <w:rPr>
          <w:rFonts w:ascii="Palatino Linotype" w:eastAsia="Arial" w:hAnsi="Palatino Linotype" w:cs="Arial"/>
          <w:i/>
          <w:iCs/>
        </w:rPr>
        <w:t>l</w:t>
      </w:r>
      <w:r w:rsidRPr="00690E76">
        <w:rPr>
          <w:rFonts w:ascii="Palatino Linotype" w:eastAsia="Arial" w:hAnsi="Palatino Linotype" w:cs="Arial"/>
          <w:i/>
          <w:iCs/>
          <w:spacing w:val="3"/>
        </w:rPr>
        <w:t xml:space="preserve"> </w:t>
      </w:r>
      <w:r w:rsidRPr="00690E76">
        <w:rPr>
          <w:rFonts w:ascii="Palatino Linotype" w:eastAsia="Arial" w:hAnsi="Palatino Linotype" w:cs="Arial"/>
          <w:i/>
          <w:iCs/>
          <w:spacing w:val="1"/>
        </w:rPr>
        <w:t>pa</w:t>
      </w:r>
      <w:r w:rsidRPr="00690E76">
        <w:rPr>
          <w:rFonts w:ascii="Palatino Linotype" w:eastAsia="Arial" w:hAnsi="Palatino Linotype" w:cs="Arial"/>
          <w:i/>
          <w:iCs/>
        </w:rPr>
        <w:t>rt</w:t>
      </w:r>
      <w:r w:rsidRPr="00690E76">
        <w:rPr>
          <w:rFonts w:ascii="Palatino Linotype" w:eastAsia="Arial" w:hAnsi="Palatino Linotype" w:cs="Arial"/>
          <w:i/>
          <w:iCs/>
          <w:spacing w:val="-3"/>
        </w:rPr>
        <w:t>i</w:t>
      </w:r>
      <w:r w:rsidRPr="00690E76">
        <w:rPr>
          <w:rFonts w:ascii="Palatino Linotype" w:eastAsia="Arial" w:hAnsi="Palatino Linotype" w:cs="Arial"/>
          <w:i/>
          <w:iCs/>
        </w:rPr>
        <w:t>c</w:t>
      </w:r>
      <w:r w:rsidRPr="00690E76">
        <w:rPr>
          <w:rFonts w:ascii="Palatino Linotype" w:eastAsia="Arial" w:hAnsi="Palatino Linotype" w:cs="Arial"/>
          <w:i/>
          <w:iCs/>
          <w:spacing w:val="1"/>
        </w:rPr>
        <w:t>u</w:t>
      </w:r>
      <w:r w:rsidRPr="00690E76">
        <w:rPr>
          <w:rFonts w:ascii="Palatino Linotype" w:eastAsia="Arial" w:hAnsi="Palatino Linotype" w:cs="Arial"/>
          <w:i/>
          <w:iCs/>
        </w:rPr>
        <w:t>lar</w:t>
      </w:r>
      <w:r w:rsidRPr="00690E76">
        <w:rPr>
          <w:rFonts w:ascii="Palatino Linotype" w:eastAsia="Arial" w:hAnsi="Palatino Linotype" w:cs="Arial"/>
          <w:i/>
          <w:iCs/>
          <w:spacing w:val="10"/>
        </w:rPr>
        <w:t xml:space="preserve"> </w:t>
      </w:r>
      <w:r w:rsidRPr="00690E76">
        <w:rPr>
          <w:rFonts w:ascii="Palatino Linotype" w:eastAsia="Arial" w:hAnsi="Palatino Linotype" w:cs="Arial"/>
          <w:i/>
          <w:iCs/>
          <w:spacing w:val="1"/>
        </w:rPr>
        <w:t>pa</w:t>
      </w:r>
      <w:r w:rsidRPr="00690E76">
        <w:rPr>
          <w:rFonts w:ascii="Palatino Linotype" w:eastAsia="Arial" w:hAnsi="Palatino Linotype" w:cs="Arial"/>
          <w:i/>
          <w:iCs/>
        </w:rPr>
        <w:t>ra</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1"/>
        </w:rPr>
        <w:t>q</w:t>
      </w:r>
      <w:r w:rsidRPr="00690E76">
        <w:rPr>
          <w:rFonts w:ascii="Palatino Linotype" w:eastAsia="Arial" w:hAnsi="Palatino Linotype" w:cs="Arial"/>
          <w:i/>
          <w:iCs/>
          <w:spacing w:val="1"/>
        </w:rPr>
        <w:t>u</w:t>
      </w:r>
      <w:r w:rsidRPr="00690E76">
        <w:rPr>
          <w:rFonts w:ascii="Palatino Linotype" w:eastAsia="Arial" w:hAnsi="Palatino Linotype" w:cs="Arial"/>
          <w:i/>
          <w:iCs/>
          <w:spacing w:val="-1"/>
        </w:rPr>
        <w:t>e</w:t>
      </w:r>
      <w:r w:rsidRPr="00690E76">
        <w:rPr>
          <w:rFonts w:ascii="Palatino Linotype" w:eastAsia="Arial" w:hAnsi="Palatino Linotype" w:cs="Arial"/>
          <w:i/>
          <w:iCs/>
        </w:rPr>
        <w:t>,</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1"/>
        </w:rPr>
        <w:t>d</w:t>
      </w:r>
      <w:r w:rsidRPr="00690E76">
        <w:rPr>
          <w:rFonts w:ascii="Palatino Linotype" w:eastAsia="Arial" w:hAnsi="Palatino Linotype" w:cs="Arial"/>
          <w:i/>
          <w:iCs/>
        </w:rPr>
        <w:t>e</w:t>
      </w:r>
      <w:r w:rsidRPr="00690E76">
        <w:rPr>
          <w:rFonts w:ascii="Palatino Linotype" w:eastAsia="Arial" w:hAnsi="Palatino Linotype" w:cs="Arial"/>
          <w:i/>
          <w:iCs/>
          <w:spacing w:val="4"/>
        </w:rPr>
        <w:t xml:space="preserve"> </w:t>
      </w:r>
      <w:r w:rsidRPr="00690E76">
        <w:rPr>
          <w:rFonts w:ascii="Palatino Linotype" w:eastAsia="Arial" w:hAnsi="Palatino Linotype" w:cs="Arial"/>
          <w:i/>
          <w:iCs/>
          <w:spacing w:val="-1"/>
        </w:rPr>
        <w:t>a</w:t>
      </w:r>
      <w:r w:rsidRPr="00690E76">
        <w:rPr>
          <w:rFonts w:ascii="Palatino Linotype" w:eastAsia="Arial" w:hAnsi="Palatino Linotype" w:cs="Arial"/>
          <w:i/>
          <w:iCs/>
        </w:rPr>
        <w:t>sí</w:t>
      </w:r>
      <w:r w:rsidRPr="00690E76">
        <w:rPr>
          <w:rFonts w:ascii="Palatino Linotype" w:eastAsia="Arial" w:hAnsi="Palatino Linotype" w:cs="Arial"/>
          <w:i/>
          <w:iCs/>
          <w:spacing w:val="2"/>
        </w:rPr>
        <w:t xml:space="preserve"> </w:t>
      </w:r>
      <w:r w:rsidRPr="00690E76">
        <w:rPr>
          <w:rFonts w:ascii="Palatino Linotype" w:eastAsia="Arial" w:hAnsi="Palatino Linotype" w:cs="Arial"/>
          <w:i/>
          <w:iCs/>
        </w:rPr>
        <w:t>c</w:t>
      </w:r>
      <w:r w:rsidRPr="00690E76">
        <w:rPr>
          <w:rFonts w:ascii="Palatino Linotype" w:eastAsia="Arial" w:hAnsi="Palatino Linotype" w:cs="Arial"/>
          <w:i/>
          <w:iCs/>
          <w:spacing w:val="1"/>
        </w:rPr>
        <w:t>on</w:t>
      </w:r>
      <w:r w:rsidRPr="00690E76">
        <w:rPr>
          <w:rFonts w:ascii="Palatino Linotype" w:eastAsia="Arial" w:hAnsi="Palatino Linotype" w:cs="Arial"/>
          <w:i/>
          <w:iCs/>
        </w:rPr>
        <w:t>sid</w:t>
      </w:r>
      <w:r w:rsidRPr="00690E76">
        <w:rPr>
          <w:rFonts w:ascii="Palatino Linotype" w:eastAsia="Arial" w:hAnsi="Palatino Linotype" w:cs="Arial"/>
          <w:i/>
          <w:iCs/>
          <w:spacing w:val="1"/>
        </w:rPr>
        <w:t>e</w:t>
      </w:r>
      <w:r w:rsidRPr="00690E76">
        <w:rPr>
          <w:rFonts w:ascii="Palatino Linotype" w:eastAsia="Arial" w:hAnsi="Palatino Linotype" w:cs="Arial"/>
          <w:i/>
          <w:iCs/>
        </w:rPr>
        <w:t>rar</w:t>
      </w:r>
      <w:r w:rsidRPr="00690E76">
        <w:rPr>
          <w:rFonts w:ascii="Palatino Linotype" w:eastAsia="Arial" w:hAnsi="Palatino Linotype" w:cs="Arial"/>
          <w:i/>
          <w:iCs/>
          <w:spacing w:val="-1"/>
        </w:rPr>
        <w:t>lo</w:t>
      </w:r>
      <w:r w:rsidRPr="00690E76">
        <w:rPr>
          <w:rFonts w:ascii="Palatino Linotype" w:eastAsia="Arial" w:hAnsi="Palatino Linotype" w:cs="Arial"/>
          <w:i/>
          <w:iCs/>
        </w:rPr>
        <w:t xml:space="preserve">, </w:t>
      </w:r>
      <w:r w:rsidRPr="00690E76">
        <w:rPr>
          <w:rFonts w:ascii="Palatino Linotype" w:eastAsia="Arial" w:hAnsi="Palatino Linotype" w:cs="Arial"/>
          <w:i/>
          <w:iCs/>
          <w:spacing w:val="1"/>
        </w:rPr>
        <w:t>p</w:t>
      </w:r>
      <w:r w:rsidRPr="00690E76">
        <w:rPr>
          <w:rFonts w:ascii="Palatino Linotype" w:eastAsia="Arial" w:hAnsi="Palatino Linotype" w:cs="Arial"/>
          <w:i/>
          <w:iCs/>
        </w:rPr>
        <w:t>res</w:t>
      </w:r>
      <w:r w:rsidRPr="00690E76">
        <w:rPr>
          <w:rFonts w:ascii="Palatino Linotype" w:eastAsia="Arial" w:hAnsi="Palatino Linotype" w:cs="Arial"/>
          <w:i/>
          <w:iCs/>
          <w:spacing w:val="1"/>
        </w:rPr>
        <w:t>en</w:t>
      </w:r>
      <w:r w:rsidRPr="00690E76">
        <w:rPr>
          <w:rFonts w:ascii="Palatino Linotype" w:eastAsia="Arial" w:hAnsi="Palatino Linotype" w:cs="Arial"/>
          <w:i/>
          <w:iCs/>
          <w:spacing w:val="-2"/>
        </w:rPr>
        <w:t>t</w:t>
      </w:r>
      <w:r w:rsidRPr="00690E76">
        <w:rPr>
          <w:rFonts w:ascii="Palatino Linotype" w:eastAsia="Arial" w:hAnsi="Palatino Linotype" w:cs="Arial"/>
          <w:i/>
          <w:iCs/>
        </w:rPr>
        <w:t>e</w:t>
      </w:r>
      <w:r w:rsidRPr="00690E76">
        <w:rPr>
          <w:rFonts w:ascii="Palatino Linotype" w:eastAsia="Arial" w:hAnsi="Palatino Linotype" w:cs="Arial"/>
          <w:i/>
          <w:iCs/>
          <w:spacing w:val="2"/>
        </w:rPr>
        <w:t xml:space="preserve"> </w:t>
      </w:r>
      <w:r w:rsidRPr="00690E76">
        <w:rPr>
          <w:rFonts w:ascii="Palatino Linotype" w:eastAsia="Arial" w:hAnsi="Palatino Linotype" w:cs="Arial"/>
          <w:i/>
          <w:iCs/>
        </w:rPr>
        <w:t>su</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2"/>
        </w:rPr>
        <w:t>s</w:t>
      </w:r>
      <w:r w:rsidRPr="00690E76">
        <w:rPr>
          <w:rFonts w:ascii="Palatino Linotype" w:eastAsia="Arial" w:hAnsi="Palatino Linotype" w:cs="Arial"/>
          <w:i/>
          <w:iCs/>
          <w:spacing w:val="1"/>
        </w:rPr>
        <w:t>o</w:t>
      </w:r>
      <w:r w:rsidRPr="00690E76">
        <w:rPr>
          <w:rFonts w:ascii="Palatino Linotype" w:eastAsia="Arial" w:hAnsi="Palatino Linotype" w:cs="Arial"/>
          <w:i/>
          <w:iCs/>
        </w:rPr>
        <w:t>l</w:t>
      </w:r>
      <w:r w:rsidRPr="00690E76">
        <w:rPr>
          <w:rFonts w:ascii="Palatino Linotype" w:eastAsia="Arial" w:hAnsi="Palatino Linotype" w:cs="Arial"/>
          <w:i/>
          <w:iCs/>
          <w:spacing w:val="-1"/>
        </w:rPr>
        <w:t>i</w:t>
      </w:r>
      <w:r w:rsidRPr="00690E76">
        <w:rPr>
          <w:rFonts w:ascii="Palatino Linotype" w:eastAsia="Arial" w:hAnsi="Palatino Linotype" w:cs="Arial"/>
          <w:i/>
          <w:iCs/>
          <w:spacing w:val="2"/>
        </w:rPr>
        <w:t>c</w:t>
      </w:r>
      <w:r w:rsidRPr="00690E76">
        <w:rPr>
          <w:rFonts w:ascii="Palatino Linotype" w:eastAsia="Arial" w:hAnsi="Palatino Linotype" w:cs="Arial"/>
          <w:i/>
          <w:iCs/>
        </w:rPr>
        <w:t>it</w:t>
      </w:r>
      <w:r w:rsidRPr="00690E76">
        <w:rPr>
          <w:rFonts w:ascii="Palatino Linotype" w:eastAsia="Arial" w:hAnsi="Palatino Linotype" w:cs="Arial"/>
          <w:i/>
          <w:iCs/>
          <w:spacing w:val="1"/>
        </w:rPr>
        <w:t>u</w:t>
      </w:r>
      <w:r w:rsidRPr="00690E76">
        <w:rPr>
          <w:rFonts w:ascii="Palatino Linotype" w:eastAsia="Arial" w:hAnsi="Palatino Linotype" w:cs="Arial"/>
          <w:i/>
          <w:iCs/>
        </w:rPr>
        <w:t xml:space="preserve">d </w:t>
      </w:r>
      <w:r w:rsidRPr="00690E76">
        <w:rPr>
          <w:rFonts w:ascii="Palatino Linotype" w:eastAsia="Arial" w:hAnsi="Palatino Linotype" w:cs="Arial"/>
          <w:i/>
          <w:iCs/>
          <w:spacing w:val="1"/>
        </w:rPr>
        <w:t>an</w:t>
      </w:r>
      <w:r w:rsidRPr="00690E76">
        <w:rPr>
          <w:rFonts w:ascii="Palatino Linotype" w:eastAsia="Arial" w:hAnsi="Palatino Linotype" w:cs="Arial"/>
          <w:i/>
          <w:iCs/>
        </w:rPr>
        <w:t>te la</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d</w:t>
      </w:r>
      <w:r w:rsidRPr="00690E76">
        <w:rPr>
          <w:rFonts w:ascii="Palatino Linotype" w:eastAsia="Arial" w:hAnsi="Palatino Linotype" w:cs="Arial"/>
          <w:i/>
          <w:iCs/>
          <w:spacing w:val="1"/>
        </w:rPr>
        <w:t>ep</w:t>
      </w:r>
      <w:r w:rsidRPr="00690E76">
        <w:rPr>
          <w:rFonts w:ascii="Palatino Linotype" w:eastAsia="Arial" w:hAnsi="Palatino Linotype" w:cs="Arial"/>
          <w:i/>
          <w:iCs/>
          <w:spacing w:val="-1"/>
        </w:rPr>
        <w:t>e</w:t>
      </w:r>
      <w:r w:rsidRPr="00690E76">
        <w:rPr>
          <w:rFonts w:ascii="Palatino Linotype" w:eastAsia="Arial" w:hAnsi="Palatino Linotype" w:cs="Arial"/>
          <w:i/>
          <w:iCs/>
          <w:spacing w:val="1"/>
        </w:rPr>
        <w:t>nd</w:t>
      </w:r>
      <w:r w:rsidRPr="00690E76">
        <w:rPr>
          <w:rFonts w:ascii="Palatino Linotype" w:eastAsia="Arial" w:hAnsi="Palatino Linotype" w:cs="Arial"/>
          <w:i/>
          <w:iCs/>
          <w:spacing w:val="-1"/>
        </w:rPr>
        <w:t>e</w:t>
      </w:r>
      <w:r w:rsidRPr="00690E76">
        <w:rPr>
          <w:rFonts w:ascii="Palatino Linotype" w:eastAsia="Arial" w:hAnsi="Palatino Linotype" w:cs="Arial"/>
          <w:i/>
          <w:iCs/>
          <w:spacing w:val="1"/>
        </w:rPr>
        <w:t>n</w:t>
      </w:r>
      <w:r w:rsidRPr="00690E76">
        <w:rPr>
          <w:rFonts w:ascii="Palatino Linotype" w:eastAsia="Arial" w:hAnsi="Palatino Linotype" w:cs="Arial"/>
          <w:i/>
          <w:iCs/>
        </w:rPr>
        <w:t>c</w:t>
      </w:r>
      <w:r w:rsidRPr="00690E76">
        <w:rPr>
          <w:rFonts w:ascii="Palatino Linotype" w:eastAsia="Arial" w:hAnsi="Palatino Linotype" w:cs="Arial"/>
          <w:i/>
          <w:iCs/>
          <w:spacing w:val="-3"/>
        </w:rPr>
        <w:t>i</w:t>
      </w:r>
      <w:r w:rsidRPr="00690E76">
        <w:rPr>
          <w:rFonts w:ascii="Palatino Linotype" w:eastAsia="Arial" w:hAnsi="Palatino Linotype" w:cs="Arial"/>
          <w:i/>
          <w:iCs/>
        </w:rPr>
        <w:t>a</w:t>
      </w:r>
      <w:r w:rsidRPr="00690E76">
        <w:rPr>
          <w:rFonts w:ascii="Palatino Linotype" w:eastAsia="Arial" w:hAnsi="Palatino Linotype" w:cs="Arial"/>
          <w:i/>
          <w:iCs/>
          <w:spacing w:val="2"/>
        </w:rPr>
        <w:t xml:space="preserve"> </w:t>
      </w:r>
      <w:r w:rsidRPr="00690E76">
        <w:rPr>
          <w:rFonts w:ascii="Palatino Linotype" w:eastAsia="Arial" w:hAnsi="Palatino Linotype" w:cs="Arial"/>
          <w:i/>
          <w:iCs/>
        </w:rPr>
        <w:t>o</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e</w:t>
      </w:r>
      <w:r w:rsidRPr="00690E76">
        <w:rPr>
          <w:rFonts w:ascii="Palatino Linotype" w:eastAsia="Arial" w:hAnsi="Palatino Linotype" w:cs="Arial"/>
          <w:i/>
          <w:iCs/>
          <w:spacing w:val="1"/>
        </w:rPr>
        <w:t>n</w:t>
      </w:r>
      <w:r w:rsidRPr="00690E76">
        <w:rPr>
          <w:rFonts w:ascii="Palatino Linotype" w:eastAsia="Arial" w:hAnsi="Palatino Linotype" w:cs="Arial"/>
          <w:i/>
          <w:iCs/>
        </w:rPr>
        <w:t>ti</w:t>
      </w:r>
      <w:r w:rsidRPr="00690E76">
        <w:rPr>
          <w:rFonts w:ascii="Palatino Linotype" w:eastAsia="Arial" w:hAnsi="Palatino Linotype" w:cs="Arial"/>
          <w:i/>
          <w:iCs/>
          <w:spacing w:val="1"/>
        </w:rPr>
        <w:t>d</w:t>
      </w:r>
      <w:r w:rsidRPr="00690E76">
        <w:rPr>
          <w:rFonts w:ascii="Palatino Linotype" w:eastAsia="Arial" w:hAnsi="Palatino Linotype" w:cs="Arial"/>
          <w:i/>
          <w:iCs/>
          <w:spacing w:val="-1"/>
        </w:rPr>
        <w:t>a</w:t>
      </w:r>
      <w:r w:rsidRPr="00690E76">
        <w:rPr>
          <w:rFonts w:ascii="Palatino Linotype" w:eastAsia="Arial" w:hAnsi="Palatino Linotype" w:cs="Arial"/>
          <w:i/>
          <w:iCs/>
        </w:rPr>
        <w:t>d</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1"/>
        </w:rPr>
        <w:t>q</w:t>
      </w:r>
      <w:r w:rsidRPr="00690E76">
        <w:rPr>
          <w:rFonts w:ascii="Palatino Linotype" w:eastAsia="Arial" w:hAnsi="Palatino Linotype" w:cs="Arial"/>
          <w:i/>
          <w:iCs/>
          <w:spacing w:val="1"/>
        </w:rPr>
        <w:t>u</w:t>
      </w:r>
      <w:r w:rsidRPr="00690E76">
        <w:rPr>
          <w:rFonts w:ascii="Palatino Linotype" w:eastAsia="Arial" w:hAnsi="Palatino Linotype" w:cs="Arial"/>
          <w:i/>
          <w:iCs/>
        </w:rPr>
        <w:t>e</w:t>
      </w:r>
      <w:r w:rsidRPr="00690E76">
        <w:rPr>
          <w:rFonts w:ascii="Palatino Linotype" w:eastAsia="Arial" w:hAnsi="Palatino Linotype" w:cs="Arial"/>
          <w:i/>
          <w:iCs/>
          <w:spacing w:val="2"/>
        </w:rPr>
        <w:t xml:space="preserve"> </w:t>
      </w:r>
      <w:r w:rsidRPr="00690E76">
        <w:rPr>
          <w:rFonts w:ascii="Palatino Linotype" w:eastAsia="Arial" w:hAnsi="Palatino Linotype" w:cs="Arial"/>
          <w:i/>
          <w:iCs/>
          <w:spacing w:val="-2"/>
        </w:rPr>
        <w:t>t</w:t>
      </w:r>
      <w:r w:rsidRPr="00690E76">
        <w:rPr>
          <w:rFonts w:ascii="Palatino Linotype" w:eastAsia="Arial" w:hAnsi="Palatino Linotype" w:cs="Arial"/>
          <w:i/>
          <w:iCs/>
          <w:spacing w:val="-1"/>
        </w:rPr>
        <w:t>a</w:t>
      </w:r>
      <w:r w:rsidRPr="00690E76">
        <w:rPr>
          <w:rFonts w:ascii="Palatino Linotype" w:eastAsia="Arial" w:hAnsi="Palatino Linotype" w:cs="Arial"/>
          <w:i/>
          <w:iCs/>
          <w:spacing w:val="1"/>
        </w:rPr>
        <w:t>mb</w:t>
      </w:r>
      <w:r w:rsidRPr="00690E76">
        <w:rPr>
          <w:rFonts w:ascii="Palatino Linotype" w:eastAsia="Arial" w:hAnsi="Palatino Linotype" w:cs="Arial"/>
          <w:i/>
          <w:iCs/>
        </w:rPr>
        <w:t>i</w:t>
      </w:r>
      <w:r w:rsidRPr="00690E76">
        <w:rPr>
          <w:rFonts w:ascii="Palatino Linotype" w:eastAsia="Arial" w:hAnsi="Palatino Linotype" w:cs="Arial"/>
          <w:i/>
          <w:iCs/>
          <w:spacing w:val="-2"/>
        </w:rPr>
        <w:t>é</w:t>
      </w:r>
      <w:r w:rsidRPr="00690E76">
        <w:rPr>
          <w:rFonts w:ascii="Palatino Linotype" w:eastAsia="Arial" w:hAnsi="Palatino Linotype" w:cs="Arial"/>
          <w:i/>
          <w:iCs/>
        </w:rPr>
        <w:t>n</w:t>
      </w:r>
      <w:r w:rsidRPr="00690E76">
        <w:rPr>
          <w:rFonts w:ascii="Palatino Linotype" w:eastAsia="Arial" w:hAnsi="Palatino Linotype" w:cs="Arial"/>
          <w:i/>
          <w:iCs/>
          <w:spacing w:val="2"/>
        </w:rPr>
        <w:t xml:space="preserve"> </w:t>
      </w:r>
      <w:r w:rsidRPr="00690E76">
        <w:rPr>
          <w:rFonts w:ascii="Palatino Linotype" w:eastAsia="Arial" w:hAnsi="Palatino Linotype" w:cs="Arial"/>
          <w:i/>
          <w:iCs/>
        </w:rPr>
        <w:t>t</w:t>
      </w:r>
      <w:r w:rsidRPr="00690E76">
        <w:rPr>
          <w:rFonts w:ascii="Palatino Linotype" w:eastAsia="Arial" w:hAnsi="Palatino Linotype" w:cs="Arial"/>
          <w:i/>
          <w:iCs/>
          <w:spacing w:val="-1"/>
        </w:rPr>
        <w:t>e</w:t>
      </w:r>
      <w:r w:rsidRPr="00690E76">
        <w:rPr>
          <w:rFonts w:ascii="Palatino Linotype" w:eastAsia="Arial" w:hAnsi="Palatino Linotype" w:cs="Arial"/>
          <w:i/>
          <w:iCs/>
          <w:spacing w:val="1"/>
        </w:rPr>
        <w:t>n</w:t>
      </w:r>
      <w:r w:rsidRPr="00690E76">
        <w:rPr>
          <w:rFonts w:ascii="Palatino Linotype" w:eastAsia="Arial" w:hAnsi="Palatino Linotype" w:cs="Arial"/>
          <w:i/>
          <w:iCs/>
          <w:spacing w:val="-1"/>
        </w:rPr>
        <w:t>g</w:t>
      </w:r>
      <w:r w:rsidRPr="00690E76">
        <w:rPr>
          <w:rFonts w:ascii="Palatino Linotype" w:eastAsia="Arial" w:hAnsi="Palatino Linotype" w:cs="Arial"/>
          <w:i/>
          <w:iCs/>
          <w:spacing w:val="1"/>
        </w:rPr>
        <w:t>a</w:t>
      </w:r>
      <w:r w:rsidRPr="00690E76">
        <w:rPr>
          <w:rFonts w:ascii="Palatino Linotype" w:eastAsia="Arial" w:hAnsi="Palatino Linotype" w:cs="Arial"/>
          <w:i/>
          <w:iCs/>
        </w:rPr>
        <w:t>n c</w:t>
      </w:r>
      <w:r w:rsidRPr="00690E76">
        <w:rPr>
          <w:rFonts w:ascii="Palatino Linotype" w:eastAsia="Arial" w:hAnsi="Palatino Linotype" w:cs="Arial"/>
          <w:i/>
          <w:iCs/>
          <w:spacing w:val="1"/>
        </w:rPr>
        <w:t>om</w:t>
      </w:r>
      <w:r w:rsidRPr="00690E76">
        <w:rPr>
          <w:rFonts w:ascii="Palatino Linotype" w:eastAsia="Arial" w:hAnsi="Palatino Linotype" w:cs="Arial"/>
          <w:i/>
          <w:iCs/>
          <w:spacing w:val="-1"/>
        </w:rPr>
        <w:t>p</w:t>
      </w:r>
      <w:r w:rsidRPr="00690E76">
        <w:rPr>
          <w:rFonts w:ascii="Palatino Linotype" w:eastAsia="Arial" w:hAnsi="Palatino Linotype" w:cs="Arial"/>
          <w:i/>
          <w:iCs/>
          <w:spacing w:val="1"/>
        </w:rPr>
        <w:t>e</w:t>
      </w:r>
      <w:r w:rsidRPr="00690E76">
        <w:rPr>
          <w:rFonts w:ascii="Palatino Linotype" w:eastAsia="Arial" w:hAnsi="Palatino Linotype" w:cs="Arial"/>
          <w:i/>
          <w:iCs/>
        </w:rPr>
        <w:t>t</w:t>
      </w:r>
      <w:r w:rsidRPr="00690E76">
        <w:rPr>
          <w:rFonts w:ascii="Palatino Linotype" w:eastAsia="Arial" w:hAnsi="Palatino Linotype" w:cs="Arial"/>
          <w:i/>
          <w:iCs/>
          <w:spacing w:val="-1"/>
        </w:rPr>
        <w:t>e</w:t>
      </w:r>
      <w:r w:rsidRPr="00690E76">
        <w:rPr>
          <w:rFonts w:ascii="Palatino Linotype" w:eastAsia="Arial" w:hAnsi="Palatino Linotype" w:cs="Arial"/>
          <w:i/>
          <w:iCs/>
          <w:spacing w:val="1"/>
        </w:rPr>
        <w:t>n</w:t>
      </w:r>
      <w:r w:rsidRPr="00690E76">
        <w:rPr>
          <w:rFonts w:ascii="Palatino Linotype" w:eastAsia="Arial" w:hAnsi="Palatino Linotype" w:cs="Arial"/>
          <w:i/>
          <w:iCs/>
        </w:rPr>
        <w:t>cia</w:t>
      </w:r>
      <w:r w:rsidRPr="00690E76">
        <w:rPr>
          <w:rFonts w:ascii="Palatino Linotype" w:eastAsia="Arial" w:hAnsi="Palatino Linotype" w:cs="Arial"/>
          <w:i/>
          <w:iCs/>
          <w:spacing w:val="-1"/>
        </w:rPr>
        <w:t xml:space="preserve"> </w:t>
      </w:r>
      <w:r w:rsidRPr="00690E76">
        <w:rPr>
          <w:rFonts w:ascii="Palatino Linotype" w:eastAsia="Arial" w:hAnsi="Palatino Linotype" w:cs="Arial"/>
          <w:i/>
          <w:iCs/>
          <w:spacing w:val="1"/>
        </w:rPr>
        <w:t>pa</w:t>
      </w:r>
      <w:r w:rsidRPr="00690E76">
        <w:rPr>
          <w:rFonts w:ascii="Palatino Linotype" w:eastAsia="Arial" w:hAnsi="Palatino Linotype" w:cs="Arial"/>
          <w:i/>
          <w:iCs/>
        </w:rPr>
        <w:t xml:space="preserve">ra </w:t>
      </w:r>
      <w:r w:rsidRPr="00690E76">
        <w:rPr>
          <w:rFonts w:ascii="Palatino Linotype" w:eastAsia="Arial" w:hAnsi="Palatino Linotype" w:cs="Arial"/>
          <w:i/>
          <w:iCs/>
          <w:spacing w:val="-2"/>
        </w:rPr>
        <w:t>c</w:t>
      </w:r>
      <w:r w:rsidRPr="00690E76">
        <w:rPr>
          <w:rFonts w:ascii="Palatino Linotype" w:eastAsia="Arial" w:hAnsi="Palatino Linotype" w:cs="Arial"/>
          <w:i/>
          <w:iCs/>
          <w:spacing w:val="1"/>
        </w:rPr>
        <w:t>o</w:t>
      </w:r>
      <w:r w:rsidRPr="00690E76">
        <w:rPr>
          <w:rFonts w:ascii="Palatino Linotype" w:eastAsia="Arial" w:hAnsi="Palatino Linotype" w:cs="Arial"/>
          <w:i/>
          <w:iCs/>
          <w:spacing w:val="-1"/>
        </w:rPr>
        <w:t>n</w:t>
      </w:r>
      <w:r w:rsidRPr="00690E76">
        <w:rPr>
          <w:rFonts w:ascii="Palatino Linotype" w:eastAsia="Arial" w:hAnsi="Palatino Linotype" w:cs="Arial"/>
          <w:i/>
          <w:iCs/>
          <w:spacing w:val="1"/>
        </w:rPr>
        <w:t>o</w:t>
      </w:r>
      <w:r w:rsidRPr="00690E76">
        <w:rPr>
          <w:rFonts w:ascii="Palatino Linotype" w:eastAsia="Arial" w:hAnsi="Palatino Linotype" w:cs="Arial"/>
          <w:i/>
          <w:iCs/>
        </w:rPr>
        <w:t>c</w:t>
      </w:r>
      <w:r w:rsidRPr="00690E76">
        <w:rPr>
          <w:rFonts w:ascii="Palatino Linotype" w:eastAsia="Arial" w:hAnsi="Palatino Linotype" w:cs="Arial"/>
          <w:i/>
          <w:iCs/>
          <w:spacing w:val="1"/>
        </w:rPr>
        <w:t>e</w:t>
      </w:r>
      <w:r w:rsidRPr="00690E76">
        <w:rPr>
          <w:rFonts w:ascii="Palatino Linotype" w:eastAsia="Arial" w:hAnsi="Palatino Linotype" w:cs="Arial"/>
          <w:i/>
          <w:iCs/>
        </w:rPr>
        <w:t>r de</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la</w:t>
      </w:r>
      <w:r w:rsidRPr="00690E76">
        <w:rPr>
          <w:rFonts w:ascii="Palatino Linotype" w:eastAsia="Arial" w:hAnsi="Palatino Linotype" w:cs="Arial"/>
          <w:i/>
          <w:iCs/>
          <w:spacing w:val="1"/>
        </w:rPr>
        <w:t xml:space="preserve"> </w:t>
      </w:r>
      <w:r w:rsidRPr="00690E76">
        <w:rPr>
          <w:rFonts w:ascii="Palatino Linotype" w:eastAsia="Arial" w:hAnsi="Palatino Linotype" w:cs="Arial"/>
          <w:i/>
          <w:iCs/>
        </w:rPr>
        <w:t>i</w:t>
      </w:r>
      <w:r w:rsidRPr="00690E76">
        <w:rPr>
          <w:rFonts w:ascii="Palatino Linotype" w:eastAsia="Arial" w:hAnsi="Palatino Linotype" w:cs="Arial"/>
          <w:i/>
          <w:iCs/>
          <w:spacing w:val="-2"/>
        </w:rPr>
        <w:t>n</w:t>
      </w:r>
      <w:r w:rsidRPr="00690E76">
        <w:rPr>
          <w:rFonts w:ascii="Palatino Linotype" w:eastAsia="Arial" w:hAnsi="Palatino Linotype" w:cs="Arial"/>
          <w:i/>
          <w:iCs/>
        </w:rPr>
        <w:t>f</w:t>
      </w:r>
      <w:r w:rsidRPr="00690E76">
        <w:rPr>
          <w:rFonts w:ascii="Palatino Linotype" w:eastAsia="Arial" w:hAnsi="Palatino Linotype" w:cs="Arial"/>
          <w:i/>
          <w:iCs/>
          <w:spacing w:val="1"/>
        </w:rPr>
        <w:t>o</w:t>
      </w:r>
      <w:r w:rsidRPr="00690E76">
        <w:rPr>
          <w:rFonts w:ascii="Palatino Linotype" w:eastAsia="Arial" w:hAnsi="Palatino Linotype" w:cs="Arial"/>
          <w:i/>
          <w:iCs/>
        </w:rPr>
        <w:t>r</w:t>
      </w:r>
      <w:r w:rsidRPr="00690E76">
        <w:rPr>
          <w:rFonts w:ascii="Palatino Linotype" w:eastAsia="Arial" w:hAnsi="Palatino Linotype" w:cs="Arial"/>
          <w:i/>
          <w:iCs/>
          <w:spacing w:val="-1"/>
        </w:rPr>
        <w:t>m</w:t>
      </w:r>
      <w:r w:rsidRPr="00690E76">
        <w:rPr>
          <w:rFonts w:ascii="Palatino Linotype" w:eastAsia="Arial" w:hAnsi="Palatino Linotype" w:cs="Arial"/>
          <w:i/>
          <w:iCs/>
          <w:spacing w:val="1"/>
        </w:rPr>
        <w:t>a</w:t>
      </w:r>
      <w:r w:rsidRPr="00690E76">
        <w:rPr>
          <w:rFonts w:ascii="Palatino Linotype" w:eastAsia="Arial" w:hAnsi="Palatino Linotype" w:cs="Arial"/>
          <w:i/>
          <w:iCs/>
        </w:rPr>
        <w:t>ció</w:t>
      </w:r>
      <w:r w:rsidRPr="00690E76">
        <w:rPr>
          <w:rFonts w:ascii="Palatino Linotype" w:eastAsia="Arial" w:hAnsi="Palatino Linotype" w:cs="Arial"/>
          <w:i/>
          <w:iCs/>
          <w:spacing w:val="5"/>
        </w:rPr>
        <w:t>n</w:t>
      </w:r>
      <w:r w:rsidRPr="00690E76">
        <w:rPr>
          <w:rFonts w:ascii="Palatino Linotype" w:eastAsia="Arial" w:hAnsi="Palatino Linotype" w:cs="Arial"/>
          <w:i/>
          <w:iCs/>
        </w:rPr>
        <w:t>. (Sic.)</w:t>
      </w:r>
    </w:p>
    <w:p w14:paraId="39F9C6E2" w14:textId="053D0C3A" w:rsidR="00690E76" w:rsidRPr="00A8169A" w:rsidRDefault="00690E76" w:rsidP="00183F42">
      <w:pPr>
        <w:autoSpaceDE w:val="0"/>
        <w:autoSpaceDN w:val="0"/>
        <w:adjustRightInd w:val="0"/>
        <w:spacing w:after="0" w:line="360" w:lineRule="auto"/>
        <w:jc w:val="both"/>
        <w:rPr>
          <w:rFonts w:ascii="Palatino Linotype" w:eastAsiaTheme="minorHAnsi" w:hAnsi="Palatino Linotype" w:cs="Arial"/>
          <w:sz w:val="24"/>
          <w:szCs w:val="24"/>
        </w:rPr>
      </w:pPr>
    </w:p>
    <w:p w14:paraId="1C756178" w14:textId="354AB3F2" w:rsidR="00183F42" w:rsidRDefault="00690E76" w:rsidP="00C1641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mediante la información remitida en informe justificado, el Sujeto Obligado </w:t>
      </w:r>
      <w:r w:rsidRPr="00690E76">
        <w:rPr>
          <w:rFonts w:ascii="Palatino Linotype" w:hAnsi="Palatino Linotype" w:cs="Arial"/>
          <w:sz w:val="24"/>
          <w:szCs w:val="24"/>
        </w:rPr>
        <w:t>identifica que, en efecto, dicho documento debería de existir en sus archivos, por un tema de control; y sin embargo, no se encuentra, motivo por el cual, en su oficio No. 2150000001000S-0836/2020, solicita al Comité de Transparencia, la Declaratoria de Inexistencia respectiva</w:t>
      </w:r>
      <w:r>
        <w:rPr>
          <w:rFonts w:ascii="Palatino Linotype" w:hAnsi="Palatino Linotype" w:cs="Arial"/>
          <w:sz w:val="24"/>
          <w:szCs w:val="24"/>
        </w:rPr>
        <w:t>, aceptando así que poseyó o administró dichas documentales</w:t>
      </w:r>
      <w:r w:rsidR="009D15BD">
        <w:rPr>
          <w:rFonts w:ascii="Palatino Linotype" w:hAnsi="Palatino Linotype" w:cs="Arial"/>
          <w:sz w:val="24"/>
          <w:szCs w:val="24"/>
        </w:rPr>
        <w:t>.</w:t>
      </w:r>
    </w:p>
    <w:p w14:paraId="5CAA0D7F" w14:textId="77777777" w:rsidR="00D60A4E" w:rsidRDefault="00D60A4E" w:rsidP="00C1641B">
      <w:pPr>
        <w:spacing w:after="0" w:line="360" w:lineRule="auto"/>
        <w:jc w:val="both"/>
        <w:rPr>
          <w:rFonts w:ascii="Palatino Linotype" w:hAnsi="Palatino Linotype" w:cs="Arial"/>
          <w:sz w:val="24"/>
          <w:szCs w:val="24"/>
        </w:rPr>
      </w:pPr>
    </w:p>
    <w:p w14:paraId="5725B2A9" w14:textId="652B45BC" w:rsidR="00D60A4E" w:rsidRDefault="00D60A4E" w:rsidP="00D60A4E">
      <w:pPr>
        <w:spacing w:after="0" w:line="360" w:lineRule="auto"/>
        <w:jc w:val="both"/>
        <w:rPr>
          <w:rFonts w:ascii="Palatino Linotype" w:hAnsi="Palatino Linotype" w:cs="Arial"/>
          <w:sz w:val="24"/>
        </w:rPr>
      </w:pPr>
      <w:r>
        <w:rPr>
          <w:rFonts w:ascii="Palatino Linotype" w:hAnsi="Palatino Linotype" w:cs="Arial"/>
          <w:sz w:val="24"/>
        </w:rPr>
        <w:t xml:space="preserve">Por otro lado, no para desapercibido para este Órgano Resolutor, el hecho que mediante </w:t>
      </w:r>
      <w:r w:rsidR="00183F42">
        <w:rPr>
          <w:rFonts w:ascii="Palatino Linotype" w:hAnsi="Palatino Linotype" w:cs="Arial"/>
          <w:sz w:val="24"/>
        </w:rPr>
        <w:t>informe justificado</w:t>
      </w:r>
      <w:r>
        <w:rPr>
          <w:rFonts w:ascii="Palatino Linotype" w:hAnsi="Palatino Linotype" w:cs="Arial"/>
          <w:sz w:val="24"/>
        </w:rPr>
        <w:t xml:space="preserve"> el Sujeto Obligado remitió a través de la Coordinación Administrativa el Acta de la Tercera Sesión Ordinaria del Comité de Transparencia de la Secretaría de Desarrollo Económico, que aprueba la declaratoria de inexistencia de la información referida, como se advierte en </w:t>
      </w:r>
      <w:r w:rsidR="00566330">
        <w:rPr>
          <w:rFonts w:ascii="Palatino Linotype" w:hAnsi="Palatino Linotype" w:cs="Arial"/>
          <w:sz w:val="24"/>
        </w:rPr>
        <w:t>los</w:t>
      </w:r>
      <w:r>
        <w:rPr>
          <w:rFonts w:ascii="Palatino Linotype" w:hAnsi="Palatino Linotype" w:cs="Arial"/>
          <w:sz w:val="24"/>
        </w:rPr>
        <w:t xml:space="preserve"> acuerdo</w:t>
      </w:r>
      <w:r w:rsidR="00566330">
        <w:rPr>
          <w:rFonts w:ascii="Palatino Linotype" w:hAnsi="Palatino Linotype" w:cs="Arial"/>
          <w:sz w:val="24"/>
        </w:rPr>
        <w:t>s</w:t>
      </w:r>
      <w:r>
        <w:rPr>
          <w:rFonts w:ascii="Palatino Linotype" w:hAnsi="Palatino Linotype" w:cs="Arial"/>
          <w:sz w:val="24"/>
        </w:rPr>
        <w:t xml:space="preserve"> que se inserta</w:t>
      </w:r>
      <w:r w:rsidR="00566330">
        <w:rPr>
          <w:rFonts w:ascii="Palatino Linotype" w:hAnsi="Palatino Linotype" w:cs="Arial"/>
          <w:sz w:val="24"/>
        </w:rPr>
        <w:t>n</w:t>
      </w:r>
      <w:r>
        <w:rPr>
          <w:rFonts w:ascii="Palatino Linotype" w:hAnsi="Palatino Linotype" w:cs="Arial"/>
          <w:sz w:val="24"/>
        </w:rPr>
        <w:t xml:space="preserve"> enseguida: </w:t>
      </w:r>
    </w:p>
    <w:p w14:paraId="5C43D9A1" w14:textId="15E04907" w:rsidR="00D60A4E" w:rsidRDefault="00566330" w:rsidP="00D60A4E">
      <w:pPr>
        <w:spacing w:after="0" w:line="360" w:lineRule="auto"/>
        <w:jc w:val="both"/>
        <w:rPr>
          <w:rFonts w:ascii="Palatino Linotype" w:hAnsi="Palatino Linotype"/>
          <w:sz w:val="24"/>
          <w:szCs w:val="24"/>
          <w:lang w:eastAsia="es-MX"/>
        </w:rPr>
      </w:pPr>
      <w:r w:rsidRPr="00566330">
        <w:rPr>
          <w:rFonts w:ascii="Palatino Linotype" w:hAnsi="Palatino Linotype"/>
          <w:noProof/>
          <w:sz w:val="24"/>
          <w:szCs w:val="24"/>
          <w:lang w:eastAsia="es-MX"/>
        </w:rPr>
        <w:drawing>
          <wp:inline distT="0" distB="0" distL="0" distR="0" wp14:anchorId="585E5E0B" wp14:editId="7408A806">
            <wp:extent cx="5760720" cy="15049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504950"/>
                    </a:xfrm>
                    <a:prstGeom prst="rect">
                      <a:avLst/>
                    </a:prstGeom>
                  </pic:spPr>
                </pic:pic>
              </a:graphicData>
            </a:graphic>
          </wp:inline>
        </w:drawing>
      </w:r>
    </w:p>
    <w:p w14:paraId="3200E655" w14:textId="67412A2A" w:rsidR="00D60A4E" w:rsidRDefault="00566330" w:rsidP="00D60A4E">
      <w:pPr>
        <w:spacing w:line="360" w:lineRule="auto"/>
        <w:jc w:val="both"/>
        <w:rPr>
          <w:rFonts w:ascii="Palatino Linotype" w:hAnsi="Palatino Linotype"/>
          <w:sz w:val="24"/>
          <w:szCs w:val="24"/>
          <w:lang w:eastAsia="es-MX"/>
        </w:rPr>
      </w:pPr>
      <w:r w:rsidRPr="00566330">
        <w:rPr>
          <w:rFonts w:ascii="Palatino Linotype" w:hAnsi="Palatino Linotype"/>
          <w:noProof/>
          <w:sz w:val="24"/>
          <w:szCs w:val="24"/>
          <w:lang w:eastAsia="es-MX"/>
        </w:rPr>
        <w:lastRenderedPageBreak/>
        <w:drawing>
          <wp:inline distT="0" distB="0" distL="0" distR="0" wp14:anchorId="49FB8DC2" wp14:editId="50E0A382">
            <wp:extent cx="5760720" cy="32270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227070"/>
                    </a:xfrm>
                    <a:prstGeom prst="rect">
                      <a:avLst/>
                    </a:prstGeom>
                  </pic:spPr>
                </pic:pic>
              </a:graphicData>
            </a:graphic>
          </wp:inline>
        </w:drawing>
      </w:r>
    </w:p>
    <w:p w14:paraId="6791137B" w14:textId="77777777" w:rsidR="00D60A4E" w:rsidRDefault="00D60A4E" w:rsidP="00D60A4E">
      <w:pPr>
        <w:spacing w:line="360" w:lineRule="auto"/>
        <w:jc w:val="both"/>
        <w:rPr>
          <w:rFonts w:ascii="Palatino Linotype" w:eastAsia="Times New Roman" w:hAnsi="Palatino Linotype" w:cs="Tahoma"/>
          <w:sz w:val="24"/>
          <w:szCs w:val="24"/>
          <w:lang w:eastAsia="es-ES"/>
        </w:rPr>
      </w:pPr>
      <w:r>
        <w:rPr>
          <w:rFonts w:ascii="Palatino Linotype" w:hAnsi="Palatino Linotype"/>
          <w:sz w:val="24"/>
          <w:szCs w:val="24"/>
          <w:lang w:eastAsia="es-MX"/>
        </w:rPr>
        <w:t xml:space="preserve">Ante ello, es preciso señalar que </w:t>
      </w:r>
      <w:r>
        <w:rPr>
          <w:rFonts w:ascii="Palatino Linotype" w:eastAsia="Times New Roman" w:hAnsi="Palatino Linotype" w:cs="Tahoma"/>
          <w:bCs/>
          <w:color w:val="0D0D0D"/>
          <w:sz w:val="24"/>
          <w:szCs w:val="24"/>
          <w:lang w:eastAsia="es-ES"/>
        </w:rPr>
        <w:t xml:space="preserve">traer a colación </w:t>
      </w:r>
      <w:r>
        <w:rPr>
          <w:rFonts w:ascii="Palatino Linotype" w:eastAsia="Times New Roman" w:hAnsi="Palatino Linotype" w:cs="Tahoma"/>
          <w:sz w:val="24"/>
          <w:szCs w:val="24"/>
          <w:lang w:val="es-ES_tradnl" w:eastAsia="es-ES"/>
        </w:rPr>
        <w:t xml:space="preserve">el </w:t>
      </w:r>
      <w:r>
        <w:rPr>
          <w:rFonts w:ascii="Palatino Linotype" w:eastAsia="Times New Roman" w:hAnsi="Palatino Linotype" w:cs="Tahoma"/>
          <w:sz w:val="24"/>
          <w:szCs w:val="24"/>
          <w:lang w:eastAsia="es-ES"/>
        </w:rPr>
        <w:t>Criterio 14/17, emitido por el Instituto Nacional de Transparencia, Acceso a la Información Pública y Protección de Datos Personales en el Estado de México y Municipios, que a la letra señala lo siguiente:</w:t>
      </w:r>
    </w:p>
    <w:p w14:paraId="43A55643" w14:textId="77777777" w:rsidR="00D60A4E" w:rsidRDefault="00D60A4E" w:rsidP="00D60A4E">
      <w:pPr>
        <w:spacing w:after="0" w:line="360" w:lineRule="auto"/>
        <w:jc w:val="both"/>
        <w:rPr>
          <w:rFonts w:ascii="Palatino Linotype" w:eastAsia="Times New Roman" w:hAnsi="Palatino Linotype" w:cs="Tahoma"/>
          <w:lang w:eastAsia="es-ES"/>
        </w:rPr>
      </w:pPr>
    </w:p>
    <w:p w14:paraId="38EB167E" w14:textId="77777777" w:rsidR="00D60A4E" w:rsidRDefault="00D60A4E" w:rsidP="00D60A4E">
      <w:pPr>
        <w:spacing w:after="0" w:line="240" w:lineRule="auto"/>
        <w:ind w:left="851" w:right="851"/>
        <w:jc w:val="both"/>
        <w:rPr>
          <w:rFonts w:ascii="Palatino Linotype" w:eastAsia="Times New Roman" w:hAnsi="Palatino Linotype" w:cs="Tahoma"/>
          <w:bCs/>
          <w:i/>
          <w:sz w:val="20"/>
          <w:szCs w:val="20"/>
          <w:lang w:val="es-ES" w:eastAsia="es-ES"/>
        </w:rPr>
      </w:pPr>
      <w:r>
        <w:rPr>
          <w:rFonts w:ascii="Palatino Linotype" w:eastAsia="Times New Roman" w:hAnsi="Palatino Linotype" w:cs="Tahoma"/>
          <w:bCs/>
          <w:i/>
          <w:sz w:val="20"/>
          <w:szCs w:val="20"/>
          <w:lang w:val="es-ES" w:eastAsia="es-ES"/>
        </w:rPr>
        <w:t>“</w:t>
      </w:r>
      <w:r>
        <w:rPr>
          <w:rFonts w:ascii="Palatino Linotype" w:eastAsia="Times New Roman" w:hAnsi="Palatino Linotype" w:cs="Tahoma"/>
          <w:b/>
          <w:bCs/>
          <w:i/>
          <w:sz w:val="20"/>
          <w:szCs w:val="20"/>
          <w:lang w:val="es-ES" w:eastAsia="es-ES"/>
        </w:rPr>
        <w:t xml:space="preserve">Inexistencia. </w:t>
      </w:r>
      <w:r>
        <w:rPr>
          <w:rFonts w:ascii="Palatino Linotype" w:eastAsia="Times New Roman" w:hAnsi="Palatino Linotype" w:cs="Tahoma"/>
          <w:bCs/>
          <w:i/>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5217D20C" w14:textId="77777777" w:rsidR="00D60A4E" w:rsidRDefault="00D60A4E" w:rsidP="00D60A4E">
      <w:pPr>
        <w:spacing w:after="0" w:line="360" w:lineRule="auto"/>
        <w:jc w:val="both"/>
        <w:rPr>
          <w:rFonts w:ascii="Palatino Linotype" w:eastAsia="Times New Roman" w:hAnsi="Palatino Linotype" w:cs="Tahoma"/>
          <w:lang w:eastAsia="es-ES"/>
        </w:rPr>
      </w:pPr>
    </w:p>
    <w:p w14:paraId="76E1F6DD" w14:textId="77777777" w:rsidR="00D60A4E" w:rsidRDefault="00D60A4E" w:rsidP="00D60A4E">
      <w:pPr>
        <w:spacing w:after="0" w:line="360" w:lineRule="auto"/>
        <w:jc w:val="both"/>
        <w:rPr>
          <w:rFonts w:ascii="Palatino Linotype" w:eastAsia="Times New Roman" w:hAnsi="Palatino Linotype" w:cs="Tahoma"/>
          <w:lang w:eastAsia="es-ES"/>
        </w:rPr>
      </w:pPr>
    </w:p>
    <w:p w14:paraId="55C87AB0" w14:textId="77777777" w:rsidR="00D60A4E" w:rsidRDefault="00D60A4E" w:rsidP="00D60A4E">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 xml:space="preserve">De lo anterior, advertimos que la inexistencia de la información, deberá ser invocada cuando la información requerida no se encuentra en los archivos del Sujeto Obligado, aún y cuando existe la fuente obligacional para generarla, administrarla y poseerla, es decir, la </w:t>
      </w:r>
      <w:r>
        <w:rPr>
          <w:rFonts w:ascii="Palatino Linotype" w:eastAsia="Times New Roman" w:hAnsi="Palatino Linotype" w:cs="Tahoma"/>
          <w:b/>
          <w:sz w:val="24"/>
          <w:szCs w:val="24"/>
          <w:lang w:eastAsia="es-ES"/>
        </w:rPr>
        <w:t>i</w:t>
      </w:r>
      <w:r>
        <w:rPr>
          <w:rFonts w:ascii="Palatino Linotype" w:eastAsia="Times New Roman" w:hAnsi="Palatino Linotype" w:cs="Tahoma"/>
          <w:sz w:val="24"/>
          <w:szCs w:val="24"/>
          <w:lang w:eastAsia="es-ES"/>
        </w:rPr>
        <w:t xml:space="preserve">nexistencia presupone la competencia del sujeto obligado para conocer de la </w:t>
      </w:r>
      <w:r>
        <w:rPr>
          <w:rFonts w:ascii="Palatino Linotype" w:eastAsia="Times New Roman" w:hAnsi="Palatino Linotype" w:cs="Tahoma"/>
          <w:sz w:val="24"/>
          <w:szCs w:val="24"/>
          <w:lang w:eastAsia="es-ES"/>
        </w:rPr>
        <w:lastRenderedPageBreak/>
        <w:t>información, pero por alguna circunstancia, la documentación solicitada no obra en sus archivos.</w:t>
      </w:r>
    </w:p>
    <w:p w14:paraId="07179C44" w14:textId="77777777" w:rsidR="00D60A4E" w:rsidRDefault="00D60A4E" w:rsidP="00D60A4E">
      <w:pPr>
        <w:spacing w:after="0" w:line="360" w:lineRule="auto"/>
        <w:ind w:right="-93"/>
        <w:jc w:val="both"/>
        <w:rPr>
          <w:rFonts w:ascii="Palatino Linotype" w:hAnsi="Palatino Linotype" w:cs="Tahoma"/>
          <w:bCs/>
          <w:sz w:val="24"/>
          <w:szCs w:val="24"/>
        </w:rPr>
      </w:pPr>
    </w:p>
    <w:p w14:paraId="2FD28684" w14:textId="77777777" w:rsidR="00D60A4E" w:rsidRDefault="00D60A4E" w:rsidP="00D60A4E">
      <w:pPr>
        <w:spacing w:after="0" w:line="360" w:lineRule="auto"/>
        <w:jc w:val="both"/>
        <w:rPr>
          <w:rFonts w:ascii="Palatino Linotype" w:eastAsia="Times New Roman" w:hAnsi="Palatino Linotype" w:cs="Tahoma"/>
          <w:color w:val="000000"/>
          <w:sz w:val="24"/>
          <w:szCs w:val="24"/>
          <w:lang w:eastAsia="es-ES"/>
        </w:rPr>
      </w:pPr>
      <w:r>
        <w:rPr>
          <w:rFonts w:ascii="Palatino Linotype" w:eastAsia="Times New Roman" w:hAnsi="Palatino Linotype" w:cs="Tahoma"/>
          <w:color w:val="000000"/>
          <w:sz w:val="24"/>
          <w:szCs w:val="24"/>
          <w:lang w:eastAsia="es-ES"/>
        </w:rPr>
        <w:t xml:space="preserve">En ese orden de ideas,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el Comité de Transparencia deberá emitir un acuerdo de inexistencia, </w:t>
      </w:r>
      <w:r w:rsidRPr="0078435F">
        <w:rPr>
          <w:rFonts w:ascii="Palatino Linotype" w:eastAsia="Times New Roman" w:hAnsi="Palatino Linotype" w:cs="Tahoma"/>
          <w:b/>
          <w:bCs/>
          <w:color w:val="000000"/>
          <w:sz w:val="24"/>
          <w:szCs w:val="24"/>
          <w:lang w:eastAsia="es-ES"/>
        </w:rPr>
        <w:t>debidamente fundado y motivado, en el que detalle las razones del por qué no obra en sus archivos</w:t>
      </w:r>
      <w:r>
        <w:rPr>
          <w:rFonts w:ascii="Palatino Linotype" w:eastAsia="Times New Roman" w:hAnsi="Palatino Linotype" w:cs="Tahoma"/>
          <w:color w:val="000000"/>
          <w:sz w:val="24"/>
          <w:szCs w:val="24"/>
          <w:lang w:eastAsia="es-ES"/>
        </w:rPr>
        <w:t>.</w:t>
      </w:r>
    </w:p>
    <w:p w14:paraId="3A7F3711" w14:textId="77777777" w:rsidR="00D60A4E" w:rsidRDefault="00D60A4E" w:rsidP="00D60A4E">
      <w:pPr>
        <w:spacing w:after="0" w:line="360" w:lineRule="auto"/>
        <w:jc w:val="both"/>
        <w:rPr>
          <w:rFonts w:ascii="Palatino Linotype" w:eastAsia="Times New Roman" w:hAnsi="Palatino Linotype" w:cs="Tahoma"/>
          <w:color w:val="000000"/>
          <w:sz w:val="24"/>
          <w:szCs w:val="24"/>
          <w:lang w:eastAsia="es-ES"/>
        </w:rPr>
      </w:pPr>
    </w:p>
    <w:p w14:paraId="3D705B19" w14:textId="77777777" w:rsidR="00D60A4E" w:rsidRDefault="00D60A4E" w:rsidP="00D60A4E">
      <w:pPr>
        <w:spacing w:after="0" w:line="360" w:lineRule="auto"/>
        <w:jc w:val="both"/>
        <w:rPr>
          <w:rFonts w:ascii="Palatino Linotype" w:eastAsia="Times New Roman" w:hAnsi="Palatino Linotype" w:cs="Arial"/>
          <w:color w:val="000000"/>
          <w:sz w:val="24"/>
          <w:szCs w:val="24"/>
          <w:lang w:eastAsia="es-ES"/>
        </w:rPr>
      </w:pPr>
      <w:r>
        <w:rPr>
          <w:rFonts w:ascii="Palatino Linotype" w:eastAsia="Times New Roman" w:hAnsi="Palatino Linotype" w:cs="Arial"/>
          <w:color w:val="000000"/>
          <w:sz w:val="24"/>
          <w:szCs w:val="24"/>
          <w:lang w:eastAsia="es-ES"/>
        </w:rPr>
        <w:t>Al respecto, el Criterio 14/19 emitido por el Instituto de Transparencia, Acceso a la Información y Protección de Datos Personales, precisa:</w:t>
      </w:r>
    </w:p>
    <w:p w14:paraId="1A639258" w14:textId="77777777" w:rsidR="00D60A4E" w:rsidRDefault="00D60A4E" w:rsidP="00D60A4E">
      <w:pPr>
        <w:tabs>
          <w:tab w:val="left" w:pos="4667"/>
        </w:tabs>
        <w:spacing w:after="0" w:line="360" w:lineRule="auto"/>
        <w:jc w:val="both"/>
        <w:rPr>
          <w:rFonts w:ascii="Palatino Linotype" w:eastAsia="Times New Roman" w:hAnsi="Palatino Linotype" w:cs="Arial"/>
          <w:color w:val="000000"/>
          <w:lang w:eastAsia="es-ES"/>
        </w:rPr>
      </w:pPr>
    </w:p>
    <w:p w14:paraId="78F1FFA6" w14:textId="77777777" w:rsidR="00D60A4E" w:rsidRDefault="00D60A4E" w:rsidP="00D60A4E">
      <w:pPr>
        <w:tabs>
          <w:tab w:val="left" w:pos="4667"/>
        </w:tabs>
        <w:spacing w:after="0" w:line="240" w:lineRule="auto"/>
        <w:ind w:left="567" w:right="567"/>
        <w:jc w:val="both"/>
        <w:rPr>
          <w:rFonts w:ascii="Palatino Linotype" w:eastAsia="Times New Roman" w:hAnsi="Palatino Linotype" w:cs="Arial"/>
          <w:bCs/>
          <w:i/>
          <w:color w:val="000000"/>
          <w:sz w:val="20"/>
          <w:szCs w:val="20"/>
          <w:lang w:eastAsia="es-ES"/>
        </w:rPr>
      </w:pPr>
      <w:r>
        <w:rPr>
          <w:rFonts w:ascii="Palatino Linotype" w:eastAsia="Times New Roman" w:hAnsi="Palatino Linotype" w:cs="Arial"/>
          <w:b/>
          <w:i/>
          <w:color w:val="000000"/>
          <w:sz w:val="20"/>
          <w:szCs w:val="20"/>
          <w:lang w:eastAsia="es-ES"/>
        </w:rPr>
        <w:t>“Propósito de la declaración formal de inexistencia.</w:t>
      </w:r>
      <w:r>
        <w:rPr>
          <w:rFonts w:ascii="Palatino Linotype" w:eastAsia="Times New Roman" w:hAnsi="Palatino Linotype" w:cs="Arial"/>
          <w:bCs/>
          <w:i/>
          <w:color w:val="000000"/>
          <w:sz w:val="20"/>
          <w:szCs w:val="20"/>
          <w:lang w:eastAsia="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76E980A8" w14:textId="77777777" w:rsidR="00D60A4E" w:rsidRDefault="00D60A4E" w:rsidP="00D60A4E">
      <w:pPr>
        <w:tabs>
          <w:tab w:val="left" w:pos="4667"/>
        </w:tabs>
        <w:spacing w:after="0" w:line="360" w:lineRule="auto"/>
        <w:jc w:val="both"/>
        <w:rPr>
          <w:rFonts w:ascii="Palatino Linotype" w:eastAsia="Times New Roman" w:hAnsi="Palatino Linotype" w:cs="Arial"/>
          <w:color w:val="000000"/>
          <w:lang w:eastAsia="es-ES"/>
        </w:rPr>
      </w:pPr>
    </w:p>
    <w:p w14:paraId="76F9A8E2" w14:textId="77777777" w:rsidR="00D60A4E" w:rsidRDefault="00D60A4E" w:rsidP="00D60A4E">
      <w:pPr>
        <w:tabs>
          <w:tab w:val="left" w:pos="4667"/>
        </w:tabs>
        <w:spacing w:after="0" w:line="360" w:lineRule="auto"/>
        <w:jc w:val="both"/>
        <w:rPr>
          <w:rFonts w:ascii="Palatino Linotype" w:eastAsia="Times New Roman" w:hAnsi="Palatino Linotype" w:cs="Arial"/>
          <w:color w:val="000000"/>
          <w:sz w:val="24"/>
          <w:szCs w:val="24"/>
          <w:lang w:eastAsia="es-ES"/>
        </w:rPr>
      </w:pPr>
      <w:r>
        <w:rPr>
          <w:rFonts w:ascii="Palatino Linotype" w:eastAsia="Times New Roman" w:hAnsi="Palatino Linotype" w:cs="Arial"/>
          <w:color w:val="000000"/>
          <w:sz w:val="24"/>
          <w:szCs w:val="24"/>
          <w:lang w:eastAsia="es-ES"/>
        </w:rPr>
        <w:t xml:space="preserve">De lo anterior, se colige que las declaraciones de inexistencia de los Comités de Transparencia, deben contener los elementos suficientes para generar en los solicitantes la certeza de que la información no obra en sus archivos, esto es, que deben fundar y motivar las razones por las cuales, se buscó la información en determinadas unidades administrativas, los criterios de búsqueda y demás circunstancias tomadas </w:t>
      </w:r>
      <w:r>
        <w:rPr>
          <w:rFonts w:ascii="Palatino Linotype" w:eastAsia="Times New Roman" w:hAnsi="Palatino Linotype" w:cs="Arial"/>
          <w:color w:val="000000"/>
          <w:sz w:val="24"/>
          <w:szCs w:val="24"/>
          <w:lang w:eastAsia="es-ES"/>
        </w:rPr>
        <w:lastRenderedPageBreak/>
        <w:t>en cuenta, con el fin de garantizar al solicitante que efectivamente se hicieron las gestiones necesarias para localizar la documentación de su interés.</w:t>
      </w:r>
    </w:p>
    <w:p w14:paraId="62D0F00B" w14:textId="77777777" w:rsidR="00D60A4E" w:rsidRDefault="00D60A4E" w:rsidP="00D60A4E">
      <w:pPr>
        <w:spacing w:after="0" w:line="360" w:lineRule="auto"/>
        <w:ind w:right="-93"/>
        <w:jc w:val="both"/>
        <w:rPr>
          <w:rFonts w:ascii="Palatino Linotype" w:eastAsia="Times New Roman" w:hAnsi="Palatino Linotype" w:cs="Tahoma"/>
          <w:color w:val="000000"/>
          <w:sz w:val="24"/>
          <w:szCs w:val="24"/>
          <w:lang w:val="es-ES" w:eastAsia="es-ES"/>
        </w:rPr>
      </w:pPr>
    </w:p>
    <w:p w14:paraId="0495BF46" w14:textId="4E2F1499" w:rsidR="00D60A4E" w:rsidRDefault="00D60A4E" w:rsidP="00D60A4E">
      <w:pPr>
        <w:spacing w:after="0" w:line="360" w:lineRule="auto"/>
        <w:jc w:val="both"/>
        <w:rPr>
          <w:rFonts w:ascii="Palatino Linotype" w:eastAsia="Times New Roman" w:hAnsi="Palatino Linotype" w:cs="Tahoma"/>
          <w:color w:val="000000"/>
          <w:sz w:val="24"/>
          <w:szCs w:val="24"/>
          <w:lang w:eastAsia="es-MX"/>
        </w:rPr>
      </w:pPr>
      <w:r>
        <w:rPr>
          <w:rFonts w:ascii="Palatino Linotype" w:eastAsia="Times New Roman" w:hAnsi="Palatino Linotype" w:cs="Tahoma"/>
          <w:color w:val="000000"/>
          <w:sz w:val="24"/>
          <w:szCs w:val="24"/>
          <w:lang w:eastAsia="es-MX"/>
        </w:rPr>
        <w:t xml:space="preserve">Aunado </w:t>
      </w:r>
      <w:r w:rsidR="0078435F">
        <w:rPr>
          <w:rFonts w:ascii="Palatino Linotype" w:eastAsia="Times New Roman" w:hAnsi="Palatino Linotype" w:cs="Tahoma"/>
          <w:color w:val="000000"/>
          <w:sz w:val="24"/>
          <w:szCs w:val="24"/>
          <w:lang w:eastAsia="es-MX"/>
        </w:rPr>
        <w:t>a</w:t>
      </w:r>
      <w:r>
        <w:rPr>
          <w:rFonts w:ascii="Palatino Linotype" w:eastAsia="Times New Roman" w:hAnsi="Palatino Linotype" w:cs="Tahoma"/>
          <w:color w:val="000000"/>
          <w:sz w:val="24"/>
          <w:szCs w:val="24"/>
          <w:lang w:eastAsia="es-MX"/>
        </w:rPr>
        <w:t xml:space="preserve"> lo anterior, los artículos 169 y 170 de la Ley de Transparencia y Acceso a la Información Pública del Estado de México y Municipios, establece el procedimiento que debe seguir el Comité de Transparencia, cuando la información no se encuentre en los archivos del Sujeto Obligado, preceptos que se transcriben a continuación:</w:t>
      </w:r>
    </w:p>
    <w:p w14:paraId="7FD79BC5" w14:textId="77777777" w:rsidR="00D60A4E" w:rsidRDefault="00D60A4E" w:rsidP="00D60A4E">
      <w:pPr>
        <w:spacing w:after="0" w:line="360" w:lineRule="auto"/>
        <w:jc w:val="both"/>
        <w:rPr>
          <w:rFonts w:ascii="Palatino Linotype" w:eastAsia="Times New Roman" w:hAnsi="Palatino Linotype" w:cs="Tahoma"/>
          <w:color w:val="000000"/>
          <w:szCs w:val="24"/>
          <w:lang w:eastAsia="es-MX"/>
        </w:rPr>
      </w:pPr>
    </w:p>
    <w:p w14:paraId="0D7FCF61"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r>
        <w:rPr>
          <w:rFonts w:ascii="Palatino Linotype" w:eastAsia="Times New Roman" w:hAnsi="Palatino Linotype" w:cs="Tahoma"/>
          <w:b/>
          <w:i/>
          <w:color w:val="000000"/>
          <w:szCs w:val="24"/>
          <w:lang w:eastAsia="es-MX"/>
        </w:rPr>
        <w:t>Artículo 169</w:t>
      </w:r>
      <w:r>
        <w:rPr>
          <w:rFonts w:ascii="Palatino Linotype" w:eastAsia="Times New Roman" w:hAnsi="Palatino Linotype" w:cs="Tahoma"/>
          <w:i/>
          <w:color w:val="000000"/>
          <w:szCs w:val="24"/>
          <w:lang w:eastAsia="es-MX"/>
        </w:rPr>
        <w:t xml:space="preserve">. Cuando la información no se encuentre en los archivos del sujeto obligado, el Comité de Transparencia: </w:t>
      </w:r>
    </w:p>
    <w:p w14:paraId="7B43649F"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p>
    <w:p w14:paraId="6378244A"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r>
        <w:rPr>
          <w:rFonts w:ascii="Palatino Linotype" w:eastAsia="Times New Roman" w:hAnsi="Palatino Linotype" w:cs="Tahoma"/>
          <w:i/>
          <w:color w:val="000000"/>
          <w:szCs w:val="24"/>
          <w:lang w:eastAsia="es-MX"/>
        </w:rPr>
        <w:t xml:space="preserve">I. </w:t>
      </w:r>
      <w:r>
        <w:rPr>
          <w:rFonts w:ascii="Palatino Linotype" w:eastAsia="Times New Roman" w:hAnsi="Palatino Linotype" w:cs="Tahoma"/>
          <w:b/>
          <w:i/>
          <w:color w:val="000000"/>
          <w:szCs w:val="24"/>
          <w:lang w:eastAsia="es-MX"/>
        </w:rPr>
        <w:t>Analizará el caso y tomará las medidas necesarias para localizar la información</w:t>
      </w:r>
      <w:r>
        <w:rPr>
          <w:rFonts w:ascii="Palatino Linotype" w:eastAsia="Times New Roman" w:hAnsi="Palatino Linotype" w:cs="Tahoma"/>
          <w:i/>
          <w:color w:val="000000"/>
          <w:szCs w:val="24"/>
          <w:lang w:eastAsia="es-MX"/>
        </w:rPr>
        <w:t xml:space="preserve">; </w:t>
      </w:r>
    </w:p>
    <w:p w14:paraId="131526E4"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p>
    <w:p w14:paraId="2D81C3E8"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r>
        <w:rPr>
          <w:rFonts w:ascii="Palatino Linotype" w:eastAsia="Times New Roman" w:hAnsi="Palatino Linotype" w:cs="Tahoma"/>
          <w:i/>
          <w:color w:val="000000"/>
          <w:szCs w:val="24"/>
          <w:lang w:eastAsia="es-MX"/>
        </w:rPr>
        <w:t xml:space="preserve">II. </w:t>
      </w:r>
      <w:r>
        <w:rPr>
          <w:rFonts w:ascii="Palatino Linotype" w:eastAsia="Times New Roman" w:hAnsi="Palatino Linotype" w:cs="Tahoma"/>
          <w:b/>
          <w:i/>
          <w:color w:val="000000"/>
          <w:szCs w:val="24"/>
          <w:lang w:eastAsia="es-MX"/>
        </w:rPr>
        <w:t>Expedirá una resolución que confirme la inexistencia del documento</w:t>
      </w:r>
      <w:r>
        <w:rPr>
          <w:rFonts w:ascii="Palatino Linotype" w:eastAsia="Times New Roman" w:hAnsi="Palatino Linotype" w:cs="Tahoma"/>
          <w:i/>
          <w:color w:val="000000"/>
          <w:szCs w:val="24"/>
          <w:lang w:eastAsia="es-MX"/>
        </w:rPr>
        <w:t xml:space="preserve">; </w:t>
      </w:r>
    </w:p>
    <w:p w14:paraId="66457545"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p>
    <w:p w14:paraId="11B0B7AE"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r>
        <w:rPr>
          <w:rFonts w:ascii="Palatino Linotype" w:eastAsia="Times New Roman" w:hAnsi="Palatino Linotype" w:cs="Tahoma"/>
          <w:i/>
          <w:color w:val="000000"/>
          <w:szCs w:val="24"/>
          <w:lang w:eastAsia="es-MX"/>
        </w:rPr>
        <w:t xml:space="preserve">III. </w:t>
      </w:r>
      <w:r>
        <w:rPr>
          <w:rFonts w:ascii="Palatino Linotype" w:eastAsia="Times New Roman" w:hAnsi="Palatino Linotype" w:cs="Tahoma"/>
          <w:b/>
          <w:i/>
          <w:color w:val="000000"/>
          <w:szCs w:val="24"/>
          <w:lang w:eastAsia="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w:t>
      </w:r>
      <w:r>
        <w:rPr>
          <w:rFonts w:ascii="Palatino Linotype" w:eastAsia="Times New Roman" w:hAnsi="Palatino Linotype" w:cs="Tahoma"/>
          <w:i/>
          <w:color w:val="000000"/>
          <w:szCs w:val="24"/>
          <w:lang w:eastAsia="es-MX"/>
        </w:rPr>
        <w:t xml:space="preserve">; y </w:t>
      </w:r>
    </w:p>
    <w:p w14:paraId="438338FF"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p>
    <w:p w14:paraId="1C2E5D9D"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r>
        <w:rPr>
          <w:rFonts w:ascii="Palatino Linotype" w:eastAsia="Times New Roman" w:hAnsi="Palatino Linotype" w:cs="Tahoma"/>
          <w:i/>
          <w:color w:val="000000"/>
          <w:szCs w:val="24"/>
          <w:lang w:eastAsia="es-MX"/>
        </w:rPr>
        <w:t xml:space="preserve">IV. </w:t>
      </w:r>
      <w:r>
        <w:rPr>
          <w:rFonts w:ascii="Palatino Linotype" w:eastAsia="Times New Roman" w:hAnsi="Palatino Linotype" w:cs="Tahoma"/>
          <w:b/>
          <w:i/>
          <w:color w:val="000000"/>
          <w:szCs w:val="24"/>
          <w:lang w:eastAsia="es-MX"/>
        </w:rPr>
        <w:t>Notificará al órgano interno de control o equivalente del sujeto obligado quien, en su caso, deberá iniciar el procedimiento de responsabilidad administrativa que corresponda.</w:t>
      </w:r>
      <w:r>
        <w:rPr>
          <w:rFonts w:ascii="Palatino Linotype" w:eastAsia="Times New Roman" w:hAnsi="Palatino Linotype" w:cs="Tahoma"/>
          <w:i/>
          <w:color w:val="000000"/>
          <w:szCs w:val="24"/>
          <w:lang w:eastAsia="es-MX"/>
        </w:rPr>
        <w:t xml:space="preserve"> </w:t>
      </w:r>
    </w:p>
    <w:p w14:paraId="39CA14BF"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p>
    <w:p w14:paraId="188AAC85"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r>
        <w:rPr>
          <w:rFonts w:ascii="Palatino Linotype" w:eastAsia="Times New Roman" w:hAnsi="Palatino Linotype" w:cs="Tahoma"/>
          <w:i/>
          <w:color w:val="000000"/>
          <w:szCs w:val="24"/>
          <w:lang w:eastAsia="es-MX"/>
        </w:rPr>
        <w:t xml:space="preserve">La Unidad de Transparencia deberá notificarlo al solicitante por escrito, en un plazo que no exceda de quince días hábiles contados a partir del día siguiente a la presentación de la solicitud. </w:t>
      </w:r>
    </w:p>
    <w:p w14:paraId="1B092896"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p>
    <w:p w14:paraId="4966B3CB"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r>
        <w:rPr>
          <w:rFonts w:ascii="Palatino Linotype" w:eastAsia="Times New Roman" w:hAnsi="Palatino Linotype" w:cs="Tahoma"/>
          <w:i/>
          <w:color w:val="000000"/>
          <w:szCs w:val="24"/>
          <w:lang w:eastAsia="es-MX"/>
        </w:rPr>
        <w:t>Este plazo podrá ampliarse hasta por otros siete días hábiles, siempre que existan razones para ello, debiendo notificarse por escrito al solicitante.</w:t>
      </w:r>
    </w:p>
    <w:p w14:paraId="040C6085"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p>
    <w:p w14:paraId="69DF85C3" w14:textId="77777777" w:rsidR="00D60A4E" w:rsidRDefault="00D60A4E" w:rsidP="00D60A4E">
      <w:pPr>
        <w:spacing w:after="0" w:line="240" w:lineRule="auto"/>
        <w:ind w:left="851" w:right="851"/>
        <w:jc w:val="both"/>
        <w:rPr>
          <w:rFonts w:ascii="Palatino Linotype" w:eastAsia="Times New Roman" w:hAnsi="Palatino Linotype" w:cs="Tahoma"/>
          <w:i/>
          <w:color w:val="000000"/>
          <w:szCs w:val="24"/>
          <w:lang w:eastAsia="es-MX"/>
        </w:rPr>
      </w:pPr>
      <w:r>
        <w:rPr>
          <w:rFonts w:ascii="Palatino Linotype" w:eastAsia="Times New Roman" w:hAnsi="Palatino Linotype" w:cs="Tahoma"/>
          <w:b/>
          <w:i/>
          <w:color w:val="000000"/>
          <w:szCs w:val="24"/>
          <w:lang w:eastAsia="es-MX"/>
        </w:rPr>
        <w:lastRenderedPageBreak/>
        <w:t>Artículo 170.</w:t>
      </w:r>
      <w:r>
        <w:rPr>
          <w:rFonts w:ascii="Palatino Linotype" w:eastAsia="Times New Roman" w:hAnsi="Palatino Linotype" w:cs="Tahoma"/>
          <w:i/>
          <w:color w:val="000000"/>
          <w:szCs w:val="24"/>
          <w:lang w:eastAsia="es-MX"/>
        </w:rPr>
        <w:t xml:space="preserve"> La resolución del Comité de Transparencia que confirme la inexistencia de la información solicitada </w:t>
      </w:r>
      <w:r>
        <w:rPr>
          <w:rFonts w:ascii="Palatino Linotype" w:eastAsia="Times New Roman" w:hAnsi="Palatino Linotype" w:cs="Tahoma"/>
          <w:b/>
          <w:i/>
          <w:color w:val="000000"/>
          <w:szCs w:val="24"/>
          <w:lang w:eastAsia="es-MX"/>
        </w:rPr>
        <w:t>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3F1B7390" w14:textId="77777777" w:rsidR="00D60A4E" w:rsidRDefault="00D60A4E" w:rsidP="00D60A4E">
      <w:pPr>
        <w:spacing w:after="0" w:line="360" w:lineRule="auto"/>
        <w:ind w:right="-93"/>
        <w:jc w:val="both"/>
        <w:rPr>
          <w:rFonts w:ascii="Palatino Linotype" w:hAnsi="Palatino Linotype" w:cs="Tahoma"/>
          <w:bCs/>
        </w:rPr>
      </w:pPr>
    </w:p>
    <w:p w14:paraId="1B2D4078" w14:textId="77777777" w:rsidR="00D60A4E" w:rsidRDefault="00D60A4E" w:rsidP="00D60A4E">
      <w:pPr>
        <w:spacing w:after="0" w:line="360" w:lineRule="auto"/>
        <w:ind w:right="-93"/>
        <w:jc w:val="both"/>
        <w:rPr>
          <w:rFonts w:ascii="Palatino Linotype" w:hAnsi="Palatino Linotype" w:cs="Tahoma"/>
          <w:bCs/>
          <w:sz w:val="24"/>
          <w:szCs w:val="24"/>
        </w:rPr>
      </w:pPr>
      <w:r>
        <w:rPr>
          <w:rFonts w:ascii="Palatino Linotype" w:hAnsi="Palatino Linotype" w:cs="Tahoma"/>
          <w:bCs/>
          <w:sz w:val="24"/>
          <w:szCs w:val="24"/>
        </w:rPr>
        <w:t>De los preceptos referidos con anterioridad, previo a que el Sujeto Obligado declare la inexistente la información, debe seguir un procedimiento específico que permita dar certeza al Particular, que efectivamente la documentación peticionada no obra en sus archivos; bajo la óptica de dichos argumentos, una vez analizada la documentación entregada por el Sujeto Obligado referente a la declaración de inexistencia de la información requerida, se logra desprender que no cuenta con los requisitos necesarios establecidos en la normatividad previamente señalada.</w:t>
      </w:r>
    </w:p>
    <w:p w14:paraId="320EF750" w14:textId="77777777" w:rsidR="00D60A4E" w:rsidRDefault="00D60A4E" w:rsidP="00D60A4E">
      <w:pPr>
        <w:spacing w:after="0" w:line="360" w:lineRule="auto"/>
        <w:ind w:right="-93"/>
        <w:jc w:val="both"/>
        <w:rPr>
          <w:rFonts w:ascii="Palatino Linotype" w:hAnsi="Palatino Linotype" w:cs="Tahoma"/>
          <w:bCs/>
          <w:sz w:val="24"/>
          <w:szCs w:val="24"/>
        </w:rPr>
      </w:pPr>
    </w:p>
    <w:p w14:paraId="033288FD" w14:textId="38E6B2F6" w:rsidR="00D60A4E" w:rsidRDefault="00D60A4E" w:rsidP="00D60A4E">
      <w:pPr>
        <w:spacing w:after="0" w:line="360" w:lineRule="auto"/>
        <w:ind w:right="-93"/>
        <w:jc w:val="both"/>
        <w:rPr>
          <w:rFonts w:ascii="Palatino Linotype" w:hAnsi="Palatino Linotype" w:cs="Tahoma"/>
          <w:bCs/>
          <w:sz w:val="24"/>
          <w:szCs w:val="24"/>
        </w:rPr>
      </w:pPr>
      <w:r>
        <w:rPr>
          <w:rFonts w:ascii="Palatino Linotype" w:hAnsi="Palatino Linotype" w:cs="Tahoma"/>
          <w:bCs/>
          <w:sz w:val="24"/>
          <w:szCs w:val="24"/>
        </w:rPr>
        <w:t xml:space="preserve">Así, se considera que los agravios vertidos por el hoy </w:t>
      </w:r>
      <w:r>
        <w:rPr>
          <w:rFonts w:ascii="Palatino Linotype" w:hAnsi="Palatino Linotype" w:cs="Tahoma"/>
          <w:b/>
          <w:bCs/>
          <w:sz w:val="24"/>
          <w:szCs w:val="24"/>
        </w:rPr>
        <w:t>Recurrente</w:t>
      </w:r>
      <w:r>
        <w:rPr>
          <w:rFonts w:ascii="Palatino Linotype" w:hAnsi="Palatino Linotype" w:cs="Tahoma"/>
          <w:bCs/>
          <w:sz w:val="24"/>
          <w:szCs w:val="24"/>
        </w:rPr>
        <w:t xml:space="preserve"> resultan fundados, ya que no se advierte que la búsqueda de información se haya realizado de manera exhaustiva y razonable en los archivos del área competente y, por lo tanto, no se tiene la certeza de que el Sujeto Obligado cuente con la información solicitada</w:t>
      </w:r>
      <w:r w:rsidR="0070575D">
        <w:rPr>
          <w:rFonts w:ascii="Palatino Linotype" w:hAnsi="Palatino Linotype" w:cs="Tahoma"/>
          <w:bCs/>
          <w:sz w:val="24"/>
          <w:szCs w:val="24"/>
        </w:rPr>
        <w:t xml:space="preserve">, aunado a que el Acuerdo de Inexistencia remitido carece de fundamentación y motivación que permita al particular tener certeza del </w:t>
      </w:r>
      <w:r w:rsidR="0070575D" w:rsidRPr="0070575D">
        <w:rPr>
          <w:rFonts w:ascii="Palatino Linotype" w:hAnsi="Palatino Linotype" w:cs="Tahoma"/>
          <w:bCs/>
          <w:sz w:val="24"/>
          <w:szCs w:val="24"/>
        </w:rPr>
        <w:t xml:space="preserve">por qué </w:t>
      </w:r>
      <w:r w:rsidR="0070575D">
        <w:rPr>
          <w:rFonts w:ascii="Palatino Linotype" w:hAnsi="Palatino Linotype" w:cs="Tahoma"/>
          <w:bCs/>
          <w:sz w:val="24"/>
          <w:szCs w:val="24"/>
        </w:rPr>
        <w:t xml:space="preserve">la información solicitada </w:t>
      </w:r>
      <w:r w:rsidR="0070575D" w:rsidRPr="0070575D">
        <w:rPr>
          <w:rFonts w:ascii="Palatino Linotype" w:hAnsi="Palatino Linotype" w:cs="Tahoma"/>
          <w:bCs/>
          <w:sz w:val="24"/>
          <w:szCs w:val="24"/>
        </w:rPr>
        <w:t>no obra en sus archivos</w:t>
      </w:r>
      <w:r w:rsidR="0070575D">
        <w:rPr>
          <w:rFonts w:ascii="Palatino Linotype" w:hAnsi="Palatino Linotype" w:cs="Tahoma"/>
          <w:bCs/>
          <w:sz w:val="24"/>
          <w:szCs w:val="24"/>
        </w:rPr>
        <w:t>.</w:t>
      </w:r>
    </w:p>
    <w:p w14:paraId="44BE0BFB" w14:textId="77777777" w:rsidR="00D60A4E" w:rsidRDefault="00D60A4E" w:rsidP="00D60A4E">
      <w:pPr>
        <w:spacing w:after="0" w:line="360" w:lineRule="auto"/>
        <w:ind w:right="-93"/>
        <w:jc w:val="both"/>
        <w:rPr>
          <w:rFonts w:ascii="Palatino Linotype" w:hAnsi="Palatino Linotype" w:cs="Tahoma"/>
          <w:bCs/>
          <w:sz w:val="24"/>
          <w:szCs w:val="24"/>
        </w:rPr>
      </w:pPr>
    </w:p>
    <w:p w14:paraId="75125BFC" w14:textId="187696FB" w:rsidR="00D60A4E" w:rsidRPr="0070575D" w:rsidRDefault="00D60A4E" w:rsidP="0070575D">
      <w:pPr>
        <w:spacing w:after="0" w:line="360" w:lineRule="auto"/>
        <w:ind w:right="-93"/>
        <w:jc w:val="both"/>
        <w:rPr>
          <w:rFonts w:ascii="Palatino Linotype" w:hAnsi="Palatino Linotype" w:cs="Tahoma"/>
          <w:bCs/>
          <w:sz w:val="24"/>
          <w:szCs w:val="24"/>
        </w:rPr>
      </w:pPr>
      <w:r>
        <w:rPr>
          <w:rFonts w:ascii="Palatino Linotype" w:hAnsi="Palatino Linotype" w:cs="Tahoma"/>
          <w:bCs/>
          <w:sz w:val="24"/>
          <w:szCs w:val="24"/>
        </w:rPr>
        <w:t>Por lo tanto, para dar atención al requerimiento de información, el Sujeto Obligado deberá realizar una nueva búsqueda exhaustiva y razonable en sus archivos, con el fin de entregar la información requerida por el particular correspondiente a</w:t>
      </w:r>
      <w:r w:rsidR="00135C5A">
        <w:rPr>
          <w:rFonts w:ascii="Palatino Linotype" w:hAnsi="Palatino Linotype" w:cs="Tahoma"/>
          <w:bCs/>
          <w:sz w:val="24"/>
          <w:szCs w:val="24"/>
        </w:rPr>
        <w:t xml:space="preserve"> los</w:t>
      </w:r>
      <w:r>
        <w:rPr>
          <w:rFonts w:ascii="Palatino Linotype" w:hAnsi="Palatino Linotype" w:cs="Tahoma"/>
          <w:bCs/>
          <w:sz w:val="24"/>
          <w:szCs w:val="24"/>
        </w:rPr>
        <w:t xml:space="preserve"> ejercicio</w:t>
      </w:r>
      <w:r w:rsidR="00135C5A">
        <w:rPr>
          <w:rFonts w:ascii="Palatino Linotype" w:hAnsi="Palatino Linotype" w:cs="Tahoma"/>
          <w:bCs/>
          <w:sz w:val="24"/>
          <w:szCs w:val="24"/>
        </w:rPr>
        <w:t>s</w:t>
      </w:r>
      <w:r>
        <w:rPr>
          <w:rFonts w:ascii="Palatino Linotype" w:hAnsi="Palatino Linotype" w:cs="Tahoma"/>
          <w:bCs/>
          <w:sz w:val="24"/>
          <w:szCs w:val="24"/>
        </w:rPr>
        <w:t xml:space="preserve"> fiscal</w:t>
      </w:r>
      <w:r w:rsidR="00135C5A">
        <w:rPr>
          <w:rFonts w:ascii="Palatino Linotype" w:hAnsi="Palatino Linotype" w:cs="Tahoma"/>
          <w:bCs/>
          <w:sz w:val="24"/>
          <w:szCs w:val="24"/>
        </w:rPr>
        <w:t>es</w:t>
      </w:r>
      <w:r>
        <w:rPr>
          <w:rFonts w:ascii="Palatino Linotype" w:hAnsi="Palatino Linotype" w:cs="Tahoma"/>
          <w:bCs/>
          <w:sz w:val="24"/>
          <w:szCs w:val="24"/>
        </w:rPr>
        <w:t xml:space="preserve"> </w:t>
      </w:r>
      <w:r w:rsidR="00135C5A" w:rsidRPr="00135C5A">
        <w:rPr>
          <w:rFonts w:ascii="Palatino Linotype" w:hAnsi="Palatino Linotype" w:cs="Tahoma"/>
          <w:bCs/>
          <w:sz w:val="24"/>
          <w:szCs w:val="24"/>
        </w:rPr>
        <w:t>2015, 2016, 2017, 2018, 2019 y 2020</w:t>
      </w:r>
      <w:r w:rsidR="00135C5A">
        <w:rPr>
          <w:rFonts w:ascii="Palatino Linotype" w:hAnsi="Palatino Linotype" w:cs="Tahoma"/>
          <w:bCs/>
          <w:sz w:val="24"/>
          <w:szCs w:val="24"/>
        </w:rPr>
        <w:t>.</w:t>
      </w:r>
    </w:p>
    <w:p w14:paraId="5C5FB8AC" w14:textId="77777777" w:rsidR="00D60A4E" w:rsidRDefault="00D60A4E" w:rsidP="00D60A4E">
      <w:pPr>
        <w:spacing w:after="0" w:line="360" w:lineRule="auto"/>
        <w:jc w:val="both"/>
        <w:rPr>
          <w:rFonts w:ascii="Palatino Linotype" w:eastAsia="Times New Roman" w:hAnsi="Palatino Linotype" w:cs="Tahoma"/>
          <w:lang w:eastAsia="es-ES"/>
        </w:rPr>
      </w:pPr>
    </w:p>
    <w:p w14:paraId="5F3C8E80" w14:textId="77777777" w:rsidR="00D60A4E" w:rsidRPr="0070575D" w:rsidRDefault="00D60A4E" w:rsidP="00D60A4E">
      <w:pPr>
        <w:spacing w:after="0" w:line="360" w:lineRule="auto"/>
        <w:jc w:val="both"/>
        <w:rPr>
          <w:rFonts w:ascii="Palatino Linotype" w:eastAsia="Times New Roman" w:hAnsi="Palatino Linotype" w:cs="Tahoma"/>
          <w:sz w:val="24"/>
          <w:szCs w:val="24"/>
          <w:lang w:eastAsia="es-ES"/>
        </w:rPr>
      </w:pPr>
      <w:r w:rsidRPr="0070575D">
        <w:rPr>
          <w:rFonts w:ascii="Palatino Linotype" w:eastAsia="Times New Roman" w:hAnsi="Palatino Linotype" w:cs="Tahoma"/>
          <w:sz w:val="24"/>
          <w:szCs w:val="24"/>
          <w:lang w:eastAsia="es-ES"/>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70575D">
        <w:rPr>
          <w:rFonts w:ascii="Palatino Linotype" w:eastAsia="Times New Roman" w:hAnsi="Palatino Linotype" w:cs="Tahoma"/>
          <w:sz w:val="24"/>
          <w:szCs w:val="24"/>
          <w:lang w:eastAsia="es-ES"/>
        </w:rPr>
        <w:tab/>
      </w:r>
    </w:p>
    <w:p w14:paraId="3133B38C" w14:textId="77777777" w:rsidR="00D60A4E" w:rsidRDefault="00D60A4E" w:rsidP="00D60A4E">
      <w:pPr>
        <w:spacing w:after="0" w:line="360" w:lineRule="auto"/>
        <w:jc w:val="both"/>
        <w:rPr>
          <w:rFonts w:ascii="Palatino Linotype" w:hAnsi="Palatino Linotype" w:cs="Tahoma"/>
          <w:bCs/>
        </w:rPr>
      </w:pPr>
    </w:p>
    <w:p w14:paraId="277BBCAE" w14:textId="4AA39D22" w:rsidR="00D60A4E" w:rsidRDefault="00D60A4E" w:rsidP="00D60A4E">
      <w:pPr>
        <w:spacing w:after="0" w:line="360" w:lineRule="auto"/>
        <w:jc w:val="both"/>
        <w:rPr>
          <w:rFonts w:ascii="Palatino Linotype" w:hAnsi="Palatino Linotype" w:cs="Arial"/>
          <w:sz w:val="24"/>
          <w:szCs w:val="24"/>
        </w:rPr>
      </w:pPr>
      <w:r>
        <w:rPr>
          <w:rFonts w:ascii="Palatino Linotype" w:hAnsi="Palatino Linotype"/>
          <w:sz w:val="24"/>
          <w:szCs w:val="24"/>
          <w:lang w:eastAsia="es-MX"/>
        </w:rPr>
        <w:t>Relacionado a lo anterior, debemos destacar que, si bien es cierto, el sujeto Obligado se pronunció mediante respuesta primigenia,</w:t>
      </w:r>
      <w:r w:rsidR="00135C5A">
        <w:rPr>
          <w:rFonts w:ascii="Palatino Linotype" w:hAnsi="Palatino Linotype"/>
          <w:sz w:val="24"/>
          <w:szCs w:val="24"/>
          <w:lang w:eastAsia="es-MX"/>
        </w:rPr>
        <w:t xml:space="preserve"> a través de La Coordinación Administrativa</w:t>
      </w:r>
      <w:r>
        <w:rPr>
          <w:rFonts w:ascii="Palatino Linotype" w:hAnsi="Palatino Linotype"/>
          <w:sz w:val="24"/>
          <w:szCs w:val="24"/>
          <w:lang w:eastAsia="es-MX"/>
        </w:rPr>
        <w:t>,</w:t>
      </w:r>
      <w:r>
        <w:rPr>
          <w:rFonts w:ascii="Palatino Linotype" w:eastAsia="Times New Roman" w:hAnsi="Palatino Linotype" w:cs="Arial"/>
          <w:sz w:val="24"/>
          <w:szCs w:val="24"/>
          <w:lang w:eastAsia="es-ES"/>
        </w:rPr>
        <w:t xml:space="preserve"> también lo es que, no existió pronunciamiento de todas las áreas competentes, </w:t>
      </w:r>
      <w:r>
        <w:rPr>
          <w:rFonts w:ascii="Palatino Linotype" w:hAnsi="Palatino Linotype" w:cs="Arial"/>
          <w:sz w:val="24"/>
          <w:szCs w:val="24"/>
        </w:rPr>
        <w:t xml:space="preserve">ya que se advierte que no existió pronunciamiento alguno de </w:t>
      </w:r>
      <w:r w:rsidR="00135C5A" w:rsidRPr="00135C5A">
        <w:rPr>
          <w:rFonts w:ascii="Palatino Linotype" w:hAnsi="Palatino Linotype" w:cs="Arial"/>
          <w:sz w:val="24"/>
          <w:szCs w:val="24"/>
        </w:rPr>
        <w:t>la Dirección General de Comercio, la Dirección General de Industria</w:t>
      </w:r>
      <w:r w:rsidR="00135C5A">
        <w:rPr>
          <w:rFonts w:ascii="Palatino Linotype" w:hAnsi="Palatino Linotype" w:cs="Arial"/>
          <w:sz w:val="24"/>
          <w:szCs w:val="24"/>
        </w:rPr>
        <w:t>,</w:t>
      </w:r>
      <w:r w:rsidR="00135C5A" w:rsidRPr="00135C5A">
        <w:rPr>
          <w:rFonts w:ascii="Palatino Linotype" w:hAnsi="Palatino Linotype" w:cs="Arial"/>
          <w:sz w:val="24"/>
          <w:szCs w:val="24"/>
        </w:rPr>
        <w:t xml:space="preserve"> la Dirección General de Atención Empresarial</w:t>
      </w:r>
      <w:r w:rsidR="00135C5A">
        <w:rPr>
          <w:rFonts w:ascii="Palatino Linotype" w:hAnsi="Palatino Linotype" w:cs="Arial"/>
          <w:sz w:val="24"/>
          <w:szCs w:val="24"/>
        </w:rPr>
        <w:t>, la Subdirección de Administración y Estudios Económicos y de la Contraloría Interna de la Secretaría de Desarrollo Económico</w:t>
      </w:r>
      <w:r>
        <w:rPr>
          <w:rFonts w:ascii="Palatino Linotype" w:hAnsi="Palatino Linotype" w:cs="Arial"/>
          <w:sz w:val="24"/>
          <w:szCs w:val="24"/>
        </w:rPr>
        <w:t xml:space="preserve">, por ello, es de precisar que, aunque la solicitud de información y la respuesta estén dirigidas y atendidas por un </w:t>
      </w:r>
      <w:r>
        <w:rPr>
          <w:rFonts w:ascii="Palatino Linotype" w:hAnsi="Palatino Linotype" w:cs="Arial"/>
          <w:b/>
          <w:sz w:val="24"/>
          <w:szCs w:val="24"/>
        </w:rPr>
        <w:t>Sujeto Obligado</w:t>
      </w:r>
      <w:r>
        <w:rPr>
          <w:rFonts w:ascii="Palatino Linotype" w:hAnsi="Palatino Linotype" w:cs="Arial"/>
          <w:sz w:val="24"/>
          <w:szCs w:val="24"/>
        </w:rPr>
        <w:t xml:space="preserve">, lo cierto es que también tienen diversas Unidades Administrativas y cada área cuenta con un </w:t>
      </w:r>
      <w:r>
        <w:rPr>
          <w:rFonts w:ascii="Palatino Linotype" w:hAnsi="Palatino Linotype" w:cs="Arial"/>
          <w:b/>
          <w:sz w:val="24"/>
          <w:szCs w:val="24"/>
        </w:rPr>
        <w:t>Servidor Público Habilitado</w:t>
      </w:r>
      <w:r>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102293D" w14:textId="77777777" w:rsidR="00D60A4E" w:rsidRDefault="00D60A4E" w:rsidP="00D60A4E">
      <w:pPr>
        <w:spacing w:after="0" w:line="240" w:lineRule="auto"/>
        <w:rPr>
          <w:rFonts w:ascii="Times New Roman" w:eastAsia="Times New Roman" w:hAnsi="Times New Roman"/>
          <w:sz w:val="24"/>
          <w:szCs w:val="24"/>
          <w:lang w:eastAsia="es-ES"/>
        </w:rPr>
      </w:pPr>
    </w:p>
    <w:p w14:paraId="5AF4F4AE"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b/>
          <w:i/>
          <w:szCs w:val="24"/>
        </w:rPr>
        <w:t>Artículo 3.</w:t>
      </w:r>
      <w:r>
        <w:rPr>
          <w:rFonts w:ascii="Palatino Linotype" w:hAnsi="Palatino Linotype" w:cs="Arial"/>
          <w:i/>
          <w:szCs w:val="24"/>
        </w:rPr>
        <w:t xml:space="preserve"> Para los efectos de la presente Ley se entenderá por:</w:t>
      </w:r>
    </w:p>
    <w:p w14:paraId="025BAA28"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i/>
          <w:szCs w:val="24"/>
        </w:rPr>
        <w:t>(…)</w:t>
      </w:r>
    </w:p>
    <w:p w14:paraId="119B6613"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b/>
          <w:i/>
          <w:szCs w:val="24"/>
        </w:rPr>
        <w:lastRenderedPageBreak/>
        <w:t xml:space="preserve">XXXIX. Servidor público habilitado: </w:t>
      </w:r>
      <w:r>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1A79A75"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i/>
          <w:szCs w:val="24"/>
        </w:rPr>
        <w:t>(…)</w:t>
      </w:r>
    </w:p>
    <w:p w14:paraId="65DD43C8" w14:textId="77777777" w:rsidR="00D60A4E" w:rsidRDefault="00D60A4E" w:rsidP="00D60A4E">
      <w:pPr>
        <w:spacing w:after="0" w:line="240" w:lineRule="auto"/>
        <w:ind w:left="851" w:right="851"/>
        <w:rPr>
          <w:rFonts w:ascii="Times New Roman" w:eastAsia="Times New Roman" w:hAnsi="Times New Roman"/>
          <w:sz w:val="24"/>
          <w:szCs w:val="24"/>
          <w:lang w:eastAsia="es-ES"/>
        </w:rPr>
      </w:pPr>
    </w:p>
    <w:p w14:paraId="747E4238"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b/>
          <w:i/>
          <w:szCs w:val="24"/>
        </w:rPr>
        <w:t>Artículo 58.</w:t>
      </w:r>
      <w:r>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2ABF5422"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p>
    <w:p w14:paraId="090B6483"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b/>
          <w:i/>
          <w:szCs w:val="24"/>
        </w:rPr>
        <w:t>Artículo 59.</w:t>
      </w:r>
      <w:r>
        <w:rPr>
          <w:rFonts w:ascii="Palatino Linotype" w:hAnsi="Palatino Linotype" w:cs="Arial"/>
          <w:i/>
          <w:szCs w:val="24"/>
        </w:rPr>
        <w:t xml:space="preserve"> </w:t>
      </w:r>
      <w:r>
        <w:rPr>
          <w:rFonts w:ascii="Palatino Linotype" w:hAnsi="Palatino Linotype" w:cs="Arial"/>
          <w:b/>
          <w:i/>
          <w:szCs w:val="24"/>
          <w:u w:val="single"/>
        </w:rPr>
        <w:t>Los servidores públicos habilitados</w:t>
      </w:r>
      <w:r>
        <w:rPr>
          <w:rFonts w:ascii="Palatino Linotype" w:hAnsi="Palatino Linotype" w:cs="Arial"/>
          <w:i/>
          <w:szCs w:val="24"/>
        </w:rPr>
        <w:t xml:space="preserve"> tendrán las funciones siguientes:</w:t>
      </w:r>
    </w:p>
    <w:p w14:paraId="151BA5FF" w14:textId="77777777" w:rsidR="00D60A4E" w:rsidRDefault="00D60A4E" w:rsidP="00D60A4E">
      <w:pPr>
        <w:spacing w:after="0" w:line="240" w:lineRule="auto"/>
        <w:ind w:left="851" w:right="851"/>
        <w:rPr>
          <w:rFonts w:ascii="Times New Roman" w:eastAsia="Times New Roman" w:hAnsi="Times New Roman"/>
          <w:sz w:val="24"/>
          <w:szCs w:val="24"/>
          <w:lang w:eastAsia="es-ES"/>
        </w:rPr>
      </w:pPr>
    </w:p>
    <w:p w14:paraId="60BBE826"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i/>
          <w:szCs w:val="24"/>
        </w:rPr>
        <w:t xml:space="preserve">I. </w:t>
      </w:r>
      <w:r>
        <w:rPr>
          <w:rFonts w:ascii="Palatino Linotype" w:hAnsi="Palatino Linotype" w:cs="Arial"/>
          <w:b/>
          <w:i/>
          <w:szCs w:val="24"/>
          <w:u w:val="single"/>
        </w:rPr>
        <w:t>Localizar la información que le solicite la Unidad de Transparencia</w:t>
      </w:r>
      <w:r>
        <w:rPr>
          <w:rFonts w:ascii="Palatino Linotype" w:hAnsi="Palatino Linotype" w:cs="Arial"/>
          <w:i/>
          <w:szCs w:val="24"/>
        </w:rPr>
        <w:t>;</w:t>
      </w:r>
    </w:p>
    <w:p w14:paraId="23C5E2B5"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i/>
          <w:szCs w:val="24"/>
        </w:rPr>
        <w:t xml:space="preserve">II. </w:t>
      </w:r>
      <w:r>
        <w:rPr>
          <w:rFonts w:ascii="Palatino Linotype" w:hAnsi="Palatino Linotype" w:cs="Arial"/>
          <w:b/>
          <w:i/>
          <w:szCs w:val="24"/>
          <w:u w:val="single"/>
        </w:rPr>
        <w:t>Proporcionar la información que obre en los archivos y que le sea solicitada por la Unidad de Transparencia</w:t>
      </w:r>
      <w:r>
        <w:rPr>
          <w:rFonts w:ascii="Palatino Linotype" w:hAnsi="Palatino Linotype" w:cs="Arial"/>
          <w:i/>
          <w:szCs w:val="24"/>
        </w:rPr>
        <w:t>;</w:t>
      </w:r>
    </w:p>
    <w:p w14:paraId="7996F89E"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i/>
          <w:szCs w:val="24"/>
        </w:rPr>
        <w:t>III. Apoyar a la Unidad de Transparencia en lo que esta le solicite para el cumplimiento de sus funciones;</w:t>
      </w:r>
    </w:p>
    <w:p w14:paraId="2FCCAE73"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i/>
          <w:szCs w:val="24"/>
        </w:rPr>
        <w:t>IV. Proporcionar a la Unidad de Transparencia, las modificaciones a la información pública de oficio que obre en su poder;</w:t>
      </w:r>
    </w:p>
    <w:p w14:paraId="5A4D3EBA"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606C5450"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i/>
          <w:szCs w:val="24"/>
        </w:rPr>
        <w:t>VI. Verificar, una vez analizado el contenido de la información, que no se encuentre en los supuestos de información clasificada; y</w:t>
      </w:r>
    </w:p>
    <w:p w14:paraId="36EB6CBC" w14:textId="77777777" w:rsidR="00D60A4E" w:rsidRDefault="00D60A4E" w:rsidP="00D60A4E">
      <w:pPr>
        <w:autoSpaceDE w:val="0"/>
        <w:autoSpaceDN w:val="0"/>
        <w:adjustRightInd w:val="0"/>
        <w:spacing w:after="0" w:line="240" w:lineRule="auto"/>
        <w:ind w:left="851" w:right="851"/>
        <w:jc w:val="both"/>
        <w:rPr>
          <w:rFonts w:ascii="Palatino Linotype" w:hAnsi="Palatino Linotype" w:cs="Arial"/>
          <w:i/>
          <w:szCs w:val="24"/>
        </w:rPr>
      </w:pPr>
      <w:r>
        <w:rPr>
          <w:rFonts w:ascii="Palatino Linotype" w:hAnsi="Palatino Linotype" w:cs="Arial"/>
          <w:i/>
          <w:szCs w:val="24"/>
        </w:rPr>
        <w:t>VII. Dar cuenta a la Unidad de Transparencia del vencimiento de los plazos de reserva.</w:t>
      </w:r>
    </w:p>
    <w:p w14:paraId="00B742D0" w14:textId="77777777" w:rsidR="00D60A4E" w:rsidRDefault="00D60A4E" w:rsidP="00D60A4E">
      <w:pPr>
        <w:spacing w:before="240" w:after="240" w:line="240" w:lineRule="auto"/>
        <w:ind w:left="851" w:right="851"/>
        <w:jc w:val="both"/>
        <w:rPr>
          <w:rFonts w:ascii="Palatino Linotype" w:eastAsia="Times New Roman" w:hAnsi="Palatino Linotype"/>
          <w:sz w:val="24"/>
          <w:lang w:eastAsia="es-MX"/>
        </w:rPr>
      </w:pPr>
    </w:p>
    <w:p w14:paraId="118AE93A" w14:textId="77777777" w:rsidR="00D60A4E" w:rsidRDefault="00D60A4E" w:rsidP="00D60A4E">
      <w:pPr>
        <w:spacing w:before="240" w:after="240" w:line="360" w:lineRule="auto"/>
        <w:jc w:val="both"/>
        <w:rPr>
          <w:rFonts w:ascii="Palatino Linotype" w:eastAsia="Times New Roman" w:hAnsi="Palatino Linotype"/>
          <w:sz w:val="24"/>
          <w:lang w:eastAsia="es-MX"/>
        </w:rPr>
      </w:pPr>
      <w:r>
        <w:rPr>
          <w:rFonts w:ascii="Palatino Linotype" w:eastAsia="Times New Roman" w:hAnsi="Palatino Linotype"/>
          <w:sz w:val="24"/>
          <w:lang w:eastAsia="es-MX"/>
        </w:rPr>
        <w:t>En otras palabras, cumplió parcialmente con lo que, para tal efecto, dispone el artículo 162 de la Ley de Transparencia y Acceso a la Información Pública del Estado de México y Municipios, que índica:</w:t>
      </w:r>
    </w:p>
    <w:p w14:paraId="19220A60" w14:textId="77777777" w:rsidR="00D60A4E" w:rsidRDefault="00D60A4E" w:rsidP="00D60A4E">
      <w:pPr>
        <w:spacing w:after="0" w:line="240" w:lineRule="auto"/>
        <w:rPr>
          <w:rFonts w:ascii="Times New Roman" w:eastAsia="Times New Roman" w:hAnsi="Times New Roman"/>
          <w:sz w:val="24"/>
          <w:szCs w:val="24"/>
          <w:lang w:eastAsia="es-ES"/>
        </w:rPr>
      </w:pPr>
    </w:p>
    <w:p w14:paraId="49F4BB9C" w14:textId="77777777" w:rsidR="00D60A4E" w:rsidRDefault="00D60A4E" w:rsidP="00D60A4E">
      <w:pPr>
        <w:spacing w:after="0" w:line="240" w:lineRule="auto"/>
        <w:ind w:left="851" w:right="851"/>
        <w:jc w:val="both"/>
        <w:rPr>
          <w:rFonts w:ascii="Palatino Linotype" w:eastAsia="Times New Roman" w:hAnsi="Palatino Linotype"/>
          <w:i/>
          <w:lang w:eastAsia="es-MX"/>
        </w:rPr>
      </w:pPr>
      <w:r>
        <w:rPr>
          <w:rFonts w:ascii="Palatino Linotype" w:eastAsia="Times New Roman" w:hAnsi="Palatino Linotype"/>
          <w:i/>
          <w:lang w:eastAsia="es-MX"/>
        </w:rPr>
        <w:t>“</w:t>
      </w:r>
      <w:r>
        <w:rPr>
          <w:rFonts w:ascii="Palatino Linotype" w:eastAsia="Times New Roman" w:hAnsi="Palatino Linotype"/>
          <w:b/>
          <w:bCs/>
          <w:i/>
          <w:lang w:eastAsia="es-MX"/>
        </w:rPr>
        <w:t xml:space="preserve">Artículo 162. </w:t>
      </w:r>
      <w:r>
        <w:rPr>
          <w:rFonts w:ascii="Palatino Linotype" w:eastAsia="Times New Roman" w:hAnsi="Palatino Linotype"/>
          <w:i/>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eastAsia="Times New Roman" w:hAnsi="Palatino Linotype"/>
          <w:i/>
          <w:lang w:eastAsia="es-MX"/>
        </w:rPr>
        <w:t>”</w:t>
      </w:r>
    </w:p>
    <w:p w14:paraId="4CCE30BE" w14:textId="77777777" w:rsidR="00D60A4E" w:rsidRDefault="00D60A4E" w:rsidP="00D60A4E">
      <w:pPr>
        <w:spacing w:before="240" w:after="240" w:line="240" w:lineRule="auto"/>
        <w:ind w:left="851" w:right="851"/>
        <w:jc w:val="right"/>
        <w:rPr>
          <w:rFonts w:ascii="Palatino Linotype" w:eastAsia="Times New Roman" w:hAnsi="Palatino Linotype"/>
          <w:b/>
          <w:i/>
          <w:lang w:eastAsia="es-MX"/>
        </w:rPr>
      </w:pPr>
      <w:r>
        <w:rPr>
          <w:rFonts w:ascii="Palatino Linotype" w:eastAsia="Times New Roman" w:hAnsi="Palatino Linotype"/>
          <w:b/>
          <w:i/>
          <w:lang w:eastAsia="es-MX"/>
        </w:rPr>
        <w:lastRenderedPageBreak/>
        <w:t xml:space="preserve"> [Énfasis añadido]</w:t>
      </w:r>
    </w:p>
    <w:p w14:paraId="1D30BBBF" w14:textId="77777777" w:rsidR="00D60A4E" w:rsidRDefault="00D60A4E" w:rsidP="00D60A4E">
      <w:pPr>
        <w:spacing w:after="0" w:line="240" w:lineRule="auto"/>
        <w:rPr>
          <w:rFonts w:ascii="Times New Roman" w:eastAsia="Times New Roman" w:hAnsi="Times New Roman"/>
          <w:sz w:val="24"/>
          <w:szCs w:val="24"/>
          <w:lang w:eastAsia="es-ES"/>
        </w:rPr>
      </w:pPr>
    </w:p>
    <w:p w14:paraId="719F563E" w14:textId="77777777" w:rsidR="00D60A4E" w:rsidRDefault="00D60A4E" w:rsidP="00D60A4E">
      <w:pPr>
        <w:spacing w:after="0" w:line="360" w:lineRule="auto"/>
        <w:jc w:val="both"/>
        <w:rPr>
          <w:rFonts w:ascii="Palatino Linotype" w:hAnsi="Palatino Linotype" w:cs="Arial"/>
          <w:bCs/>
          <w:sz w:val="24"/>
          <w:szCs w:val="24"/>
        </w:rPr>
      </w:pPr>
      <w:r>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8BC69C9" w14:textId="77777777" w:rsidR="00D60A4E" w:rsidRDefault="00D60A4E" w:rsidP="00D60A4E">
      <w:pPr>
        <w:spacing w:after="0" w:line="360" w:lineRule="auto"/>
        <w:jc w:val="both"/>
        <w:rPr>
          <w:rFonts w:ascii="Palatino Linotype" w:hAnsi="Palatino Linotype" w:cs="Arial"/>
          <w:bCs/>
          <w:sz w:val="24"/>
          <w:szCs w:val="24"/>
        </w:rPr>
      </w:pPr>
    </w:p>
    <w:p w14:paraId="3F32EECE" w14:textId="7513828A" w:rsidR="00D60A4E" w:rsidRDefault="00D60A4E" w:rsidP="00D60A4E">
      <w:pPr>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Cabe precisar que </w:t>
      </w:r>
      <w:r>
        <w:rPr>
          <w:rFonts w:ascii="Palatino Linotype" w:hAnsi="Palatino Linotype" w:cs="Arial"/>
          <w:bCs/>
          <w:sz w:val="24"/>
          <w:szCs w:val="24"/>
          <w:u w:val="single"/>
        </w:rPr>
        <w:t xml:space="preserve">no basta con que </w:t>
      </w:r>
      <w:r>
        <w:rPr>
          <w:rFonts w:ascii="Palatino Linotype" w:hAnsi="Palatino Linotype" w:cs="Arial"/>
          <w:b/>
          <w:bCs/>
          <w:sz w:val="24"/>
          <w:szCs w:val="24"/>
          <w:u w:val="single"/>
        </w:rPr>
        <w:t>el Sujeto Obligado</w:t>
      </w:r>
      <w:r>
        <w:rPr>
          <w:rFonts w:ascii="Palatino Linotype" w:hAnsi="Palatino Linotype" w:cs="Arial"/>
          <w:bCs/>
          <w:sz w:val="24"/>
          <w:szCs w:val="24"/>
          <w:u w:val="single"/>
        </w:rPr>
        <w:t xml:space="preserve"> únicamente remita la respuesta formulada por cada servidor público habilitado,</w:t>
      </w:r>
      <w:r>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Pr>
          <w:rFonts w:ascii="Palatino Linotype" w:hAnsi="Palatino Linotype" w:cs="Arial"/>
          <w:b/>
          <w:bCs/>
          <w:sz w:val="24"/>
          <w:szCs w:val="24"/>
        </w:rPr>
        <w:t>el Sujeto Obligado</w:t>
      </w:r>
      <w:r>
        <w:rPr>
          <w:rFonts w:ascii="Palatino Linotype" w:hAnsi="Palatino Linotype" w:cs="Arial"/>
          <w:bCs/>
          <w:sz w:val="24"/>
          <w:szCs w:val="24"/>
        </w:rPr>
        <w:t xml:space="preserve"> en el presente asunto es </w:t>
      </w:r>
      <w:r w:rsidR="00135C5A">
        <w:rPr>
          <w:rFonts w:ascii="Palatino Linotype" w:hAnsi="Palatino Linotype" w:cs="Arial"/>
          <w:bCs/>
          <w:sz w:val="24"/>
          <w:szCs w:val="24"/>
        </w:rPr>
        <w:t>la Secretaría de Desarrollo Económico</w:t>
      </w:r>
      <w:r>
        <w:rPr>
          <w:rFonts w:ascii="Palatino Linotype" w:hAnsi="Palatino Linotype" w:cs="Arial"/>
          <w:bCs/>
          <w:sz w:val="24"/>
          <w:szCs w:val="24"/>
        </w:rPr>
        <w:t xml:space="preserve"> en su conjunto, incluyendo </w:t>
      </w:r>
      <w:r>
        <w:rPr>
          <w:rFonts w:ascii="Palatino Linotype" w:hAnsi="Palatino Linotype" w:cs="Arial"/>
          <w:b/>
          <w:bCs/>
          <w:sz w:val="24"/>
          <w:szCs w:val="24"/>
          <w:u w:val="single"/>
        </w:rPr>
        <w:t>todas y cada una de las áreas que lo conforman</w:t>
      </w:r>
      <w:r>
        <w:rPr>
          <w:rFonts w:ascii="Palatino Linotype" w:hAnsi="Palatino Linotype" w:cs="Arial"/>
          <w:bCs/>
          <w:sz w:val="24"/>
          <w:szCs w:val="24"/>
        </w:rPr>
        <w:t xml:space="preserve"> y por supuesto en donde pudiera obrar la información que se solicita.</w:t>
      </w:r>
    </w:p>
    <w:p w14:paraId="200023D0" w14:textId="77777777" w:rsidR="00D60A4E" w:rsidRDefault="00D60A4E" w:rsidP="00D60A4E"/>
    <w:p w14:paraId="406AA746" w14:textId="77777777" w:rsidR="00D60A4E" w:rsidRDefault="00D60A4E" w:rsidP="00D60A4E">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Pr>
          <w:rFonts w:ascii="Palatino Linotype" w:hAnsi="Palatino Linotype" w:cs="Arial"/>
          <w:b/>
          <w:bCs/>
          <w:sz w:val="24"/>
          <w:szCs w:val="24"/>
        </w:rPr>
        <w:t xml:space="preserve">Recurrente </w:t>
      </w:r>
      <w:r>
        <w:rPr>
          <w:rFonts w:ascii="Palatino Linotype" w:hAnsi="Palatino Linotype" w:cs="Arial"/>
          <w:bCs/>
          <w:sz w:val="24"/>
          <w:szCs w:val="24"/>
        </w:rPr>
        <w:t>el resultado de la misma, junto con las constancias que acrediten la búsqueda precisada.</w:t>
      </w:r>
    </w:p>
    <w:p w14:paraId="7E9C892B" w14:textId="77777777" w:rsidR="00913085" w:rsidRP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p>
    <w:p w14:paraId="56472E21" w14:textId="22C3C2DE" w:rsid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r w:rsidRPr="00913085">
        <w:rPr>
          <w:rFonts w:ascii="Palatino Linotype" w:eastAsia="Times New Roman" w:hAnsi="Palatino Linotype" w:cs="Arial"/>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4B178229" w14:textId="5FE92B9F" w:rsidR="00183F42" w:rsidRDefault="00183F42" w:rsidP="00913085">
      <w:pPr>
        <w:tabs>
          <w:tab w:val="left" w:pos="7938"/>
        </w:tabs>
        <w:spacing w:after="0" w:line="360" w:lineRule="auto"/>
        <w:jc w:val="both"/>
        <w:rPr>
          <w:rFonts w:ascii="Palatino Linotype" w:eastAsia="Times New Roman" w:hAnsi="Palatino Linotype" w:cs="Arial"/>
          <w:sz w:val="24"/>
          <w:szCs w:val="24"/>
          <w:lang w:val="es-ES" w:eastAsia="es-ES"/>
        </w:rPr>
      </w:pPr>
    </w:p>
    <w:p w14:paraId="7656C2AC" w14:textId="2D37FF1A" w:rsidR="004F7BE9" w:rsidRPr="004F7BE9" w:rsidRDefault="00183F42" w:rsidP="004F7BE9">
      <w:pPr>
        <w:tabs>
          <w:tab w:val="left" w:pos="709"/>
        </w:tabs>
        <w:spacing w:after="0" w:line="360" w:lineRule="auto"/>
        <w:jc w:val="both"/>
        <w:rPr>
          <w:rFonts w:ascii="Palatino Linotype" w:eastAsiaTheme="minorHAnsi" w:hAnsi="Palatino Linotype" w:cs="Arial"/>
          <w:sz w:val="24"/>
          <w:szCs w:val="24"/>
        </w:rPr>
      </w:pPr>
      <w:r>
        <w:rPr>
          <w:rFonts w:ascii="Palatino Linotype" w:hAnsi="Palatino Linotype" w:cs="Arial"/>
          <w:sz w:val="24"/>
        </w:rPr>
        <w:t>Ahora bien, en relación a punto petitorio formulado por el particular correspondiente a los p</w:t>
      </w:r>
      <w:r w:rsidRPr="00D1091D">
        <w:rPr>
          <w:rFonts w:ascii="Palatino Linotype" w:hAnsi="Palatino Linotype" w:cs="Arial"/>
          <w:sz w:val="24"/>
        </w:rPr>
        <w:t>rocedimientos administrativos o sanciones efectuadas</w:t>
      </w:r>
      <w:r>
        <w:rPr>
          <w:rFonts w:ascii="Palatino Linotype" w:hAnsi="Palatino Linotype" w:cs="Arial"/>
          <w:sz w:val="24"/>
        </w:rPr>
        <w:t xml:space="preserve"> a la empresa referida en la solicitud de información por el periodo señalado, advertimos de la normatividad previamente invocada, que corresponde a la Contraloría Interna de la Secretaría de Desarrollo Económico, el r</w:t>
      </w:r>
      <w:r w:rsidRPr="00D1091D">
        <w:rPr>
          <w:rFonts w:ascii="Palatino Linotype" w:hAnsi="Palatino Linotype" w:cs="Arial"/>
          <w:sz w:val="24"/>
        </w:rPr>
        <w:t xml:space="preserve">ealizar acciones de control y evaluación administrativas y contables en las unidades administrativas de la Secretaría, tendientes a verificar el cumplimiento de las normas y disposiciones relacionadas con los sistemas de registro, contabilidad, contratación y pago del personal, </w:t>
      </w:r>
      <w:r w:rsidRPr="009675A5">
        <w:rPr>
          <w:rFonts w:ascii="Palatino Linotype" w:hAnsi="Palatino Linotype" w:cs="Arial"/>
          <w:b/>
          <w:bCs/>
          <w:sz w:val="24"/>
        </w:rPr>
        <w:t>contratación de servicios, obra pública, adquisiciones, arrendamiento, conservación, uso, destino, afectación, enajenación y baja de bienes y demás activos de la dependencia</w:t>
      </w:r>
      <w:r>
        <w:rPr>
          <w:rFonts w:ascii="Palatino Linotype" w:hAnsi="Palatino Linotype" w:cs="Arial"/>
          <w:b/>
          <w:bCs/>
          <w:sz w:val="24"/>
        </w:rPr>
        <w:t xml:space="preserve">, </w:t>
      </w:r>
      <w:r>
        <w:rPr>
          <w:rFonts w:ascii="Palatino Linotype" w:hAnsi="Palatino Linotype" w:cs="Arial"/>
          <w:sz w:val="24"/>
        </w:rPr>
        <w:t xml:space="preserve">ante ello, </w:t>
      </w:r>
      <w:r w:rsidR="004F7BE9">
        <w:rPr>
          <w:rFonts w:ascii="Palatino Linotype" w:hAnsi="Palatino Linotype" w:cs="Arial"/>
          <w:sz w:val="24"/>
        </w:rPr>
        <w:t xml:space="preserve">resulta oportuno traer a colación lo establecido en el </w:t>
      </w:r>
      <w:r w:rsidR="004F7BE9" w:rsidRPr="004F7BE9">
        <w:rPr>
          <w:rFonts w:ascii="Palatino Linotype" w:eastAsiaTheme="minorHAnsi" w:hAnsi="Palatino Linotype" w:cs="Arial"/>
          <w:sz w:val="24"/>
          <w:szCs w:val="24"/>
        </w:rPr>
        <w:t>artículo 38 bis, fracción XIV de la Ley Orgánica de la Administración Pública del Estado de México, lo que nos permite traer a colación lo establecido en dicho ordenamiento, como se  observa a continuación:</w:t>
      </w:r>
    </w:p>
    <w:p w14:paraId="79773239"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p>
    <w:p w14:paraId="6CCEAAB7"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b/>
          <w:i/>
          <w:szCs w:val="24"/>
        </w:rPr>
        <w:t>Artículo 38 bis</w:t>
      </w:r>
      <w:r w:rsidRPr="004F7BE9">
        <w:rPr>
          <w:rFonts w:ascii="Palatino Linotype" w:eastAsiaTheme="minorHAnsi" w:hAnsi="Palatino Linotype" w:cs="Arial"/>
          <w:i/>
          <w:szCs w:val="24"/>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 </w:t>
      </w:r>
    </w:p>
    <w:p w14:paraId="4F7831FB"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1223BA1"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A la propia Secretaría, le corresponde el despacho de los siguientes asuntos: </w:t>
      </w:r>
    </w:p>
    <w:p w14:paraId="29567A56"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75A00FD4"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w:t>
      </w:r>
    </w:p>
    <w:p w14:paraId="188C2903"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II. Fiscalizar e inspeccionar el ejercicio del gasto público estatal y su congruencia con el presupuesto de egresos. </w:t>
      </w:r>
    </w:p>
    <w:p w14:paraId="540E0845"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3960110A"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b/>
          <w:i/>
          <w:szCs w:val="24"/>
        </w:rPr>
        <w:t>III.</w:t>
      </w:r>
      <w:r w:rsidRPr="004F7BE9">
        <w:rPr>
          <w:rFonts w:ascii="Palatino Linotype" w:eastAsiaTheme="minorHAnsi" w:hAnsi="Palatino Linotype" w:cs="Arial"/>
          <w:i/>
          <w:szCs w:val="24"/>
        </w:rPr>
        <w:t xml:space="preserve"> Formular y expedir las normas y criterios que regulen el funcionamiento de los instrumentos, sistemas y procedimientos de control de la administración pública estatal. </w:t>
      </w:r>
      <w:r w:rsidRPr="004F7BE9">
        <w:rPr>
          <w:rFonts w:ascii="Palatino Linotype" w:eastAsiaTheme="minorHAnsi" w:hAnsi="Palatino Linotype" w:cs="Arial"/>
          <w:i/>
          <w:szCs w:val="24"/>
        </w:rPr>
        <w:lastRenderedPageBreak/>
        <w:t xml:space="preserve">La Secretaría discrecionalmente podrá requerir de las dependencias competentes, la instrumentación de normas complementarias para el ejercicio de sus facultades de control. </w:t>
      </w:r>
    </w:p>
    <w:p w14:paraId="357A7B89"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36E1F483"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b/>
          <w:i/>
          <w:szCs w:val="24"/>
        </w:rPr>
        <w:t>IV.</w:t>
      </w:r>
      <w:r w:rsidRPr="004F7BE9">
        <w:rPr>
          <w:rFonts w:ascii="Palatino Linotype" w:eastAsiaTheme="minorHAnsi" w:hAnsi="Palatino Linotype" w:cs="Arial"/>
          <w:i/>
          <w:szCs w:val="24"/>
        </w:rPr>
        <w:t xml:space="preserve"> </w:t>
      </w:r>
      <w:r w:rsidRPr="004F7BE9">
        <w:rPr>
          <w:rFonts w:ascii="Palatino Linotype" w:eastAsiaTheme="minorHAnsi" w:hAnsi="Palatino Linotype" w:cs="Arial"/>
          <w:b/>
          <w:i/>
          <w:szCs w:val="24"/>
        </w:rPr>
        <w:t>Vigilar y supervisar el cumplimiento de las normas de control y fiscalización, así como asesorar y apoyar a los órganos de control interno de las dependencias</w:t>
      </w:r>
      <w:r w:rsidRPr="004F7BE9">
        <w:rPr>
          <w:rFonts w:ascii="Palatino Linotype" w:eastAsiaTheme="minorHAnsi" w:hAnsi="Palatino Linotype" w:cs="Arial"/>
          <w:i/>
          <w:szCs w:val="24"/>
        </w:rPr>
        <w:t xml:space="preserve">, organismos auxiliares y fideicomisos de la administración pública estatal. </w:t>
      </w:r>
    </w:p>
    <w:p w14:paraId="156E12D8"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3AD5A65C"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V. Establecer y dictar las bases generales para la realización de auditorías e inspecciones en las dependencias, organismos auxiliares y fideicomisos de carácter estatal así como realizar las que se requieran en substitución o apoyo de sus propios órganos de control. </w:t>
      </w:r>
    </w:p>
    <w:p w14:paraId="315BF29C"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F7726A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VI. Comprobar el cumplimiento por parte de las dependencias, organismos auxiliares y fideicomisos de la administración pública estatal; de las obligaciones derivadas de las disposiciones en materia de planeación, presupuestación, ingresos, financiamiento, inversión, deuda, patrimonio y fondos y valores de la propiedad o al cuidado del gobierno estatal.</w:t>
      </w:r>
    </w:p>
    <w:p w14:paraId="0913E384"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B0BED8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 </w:t>
      </w:r>
      <w:r w:rsidRPr="004F7BE9">
        <w:rPr>
          <w:rFonts w:ascii="Palatino Linotype" w:eastAsiaTheme="minorHAnsi" w:hAnsi="Palatino Linotype" w:cs="Arial"/>
          <w:b/>
          <w:i/>
          <w:szCs w:val="24"/>
        </w:rPr>
        <w:t>VII.</w:t>
      </w:r>
      <w:r w:rsidRPr="004F7BE9">
        <w:rPr>
          <w:rFonts w:ascii="Palatino Linotype" w:eastAsiaTheme="minorHAnsi" w:hAnsi="Palatino Linotype" w:cs="Arial"/>
          <w:i/>
          <w:szCs w:val="24"/>
        </w:rPr>
        <w:t xml:space="preserve"> Realizar por sí o a solicitud de parte, auditorías, revisiones y evaluaciones a las dependencias, organismos auxiliares y fideicomisos de carácter estatal, con el objeto de controlar, examinar, fiscalizar y promover la eficacia, legalidad y la transparencia en sus operaciones y verificar de acuerdo con su competencia el cumplimiento de los objetivos y metas contenidos en sus programas, de manera trimestral los programas de mejora regulatoria, la actualización del Registro Estatal de Trámites y Servicios, así como a las disposiciones contenidas en la Ley de Gobierno Digital del Estado de México y Municipios y su Reglamento. </w:t>
      </w:r>
    </w:p>
    <w:p w14:paraId="73A56009"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A623859"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VIII. Inspeccionar y vigilar directamente o a través de los órganos de control que las dependencias, organismos auxiliares y fideicomisos de la Administración Pública Estatal, cumplan con las normas y disposiciones en materia de: sistema de registro y contabilidad, contratación y pago de personal, contratación de servicios, obra pública, adquisiciones, arrendamientos, conservación, uso, destino, afectación, enajenación y baja de bienes y demás activos y recursos materiales de la Administración Pública Estatal. </w:t>
      </w:r>
    </w:p>
    <w:p w14:paraId="15188A92"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6988CD84"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IX. Vigilar en los términos de los convenios respectivos que los recursos federales y estatales que ejerzan directamente los municipios, se apliquen conforme a lo estipulado en los mismos. </w:t>
      </w:r>
    </w:p>
    <w:p w14:paraId="40412FEC"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1FD84AF3"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 Fiscalizar los recursos federales derivados de los acuerdos o convenios respectivos, ejercidos por las dependencias y fideicomisos de la administración pública estatal. </w:t>
      </w:r>
    </w:p>
    <w:p w14:paraId="47C01A6D"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FC2B2B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lastRenderedPageBreak/>
        <w:t xml:space="preserve">XI. Vigilar, en la esfera de su competencia, el cumplimiento de las obligaciones de proveedores y contratistas adquiridas con el Ejecutivo del Estado, solicitándoles la información relacionada con las operaciones que realicen, y fincar las deductivas y responsabilidades que en su caso procedan. </w:t>
      </w:r>
    </w:p>
    <w:p w14:paraId="5B50197C"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AEE8A8E"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XII. Opinar previamente a su expedición sobre las normas de contabilidad y de control en materia de programación, presupuestación, administración de recursos humanos, materiales y financieros, que elabore la Secretaría de Finanzas del Gobierno del Estado de México, así como sobre las normas en materia de contratación de deuda que formule esta última. </w:t>
      </w:r>
    </w:p>
    <w:p w14:paraId="1C4641A1"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4E50815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XIII. Designar y remover a los auditores externos de los organismos auxiliares y fideicomisos, normar y controlar su actividad y proponer al titular del Ejecutivo la designación y comisarios en los consejos o juntas de Gobierno y administración de los mismos. </w:t>
      </w:r>
    </w:p>
    <w:p w14:paraId="01800916"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7E92FDD"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b/>
          <w:i/>
          <w:szCs w:val="24"/>
        </w:rPr>
        <w:t>XIV.</w:t>
      </w:r>
      <w:r w:rsidRPr="004F7BE9">
        <w:rPr>
          <w:rFonts w:ascii="Palatino Linotype" w:eastAsiaTheme="minorHAnsi" w:hAnsi="Palatino Linotype" w:cs="Arial"/>
          <w:i/>
          <w:szCs w:val="24"/>
        </w:rPr>
        <w:t xml:space="preserve"> Designar y remover a los </w:t>
      </w:r>
      <w:r w:rsidRPr="004F7BE9">
        <w:rPr>
          <w:rFonts w:ascii="Palatino Linotype" w:eastAsiaTheme="minorHAnsi" w:hAnsi="Palatino Linotype" w:cs="Arial"/>
          <w:b/>
          <w:i/>
          <w:szCs w:val="24"/>
        </w:rPr>
        <w:t>titulares de los órganos internos de control</w:t>
      </w:r>
      <w:r w:rsidRPr="004F7BE9">
        <w:rPr>
          <w:rFonts w:ascii="Palatino Linotype" w:eastAsiaTheme="minorHAnsi" w:hAnsi="Palatino Linotype" w:cs="Arial"/>
          <w:i/>
          <w:szCs w:val="24"/>
        </w:rPr>
        <w:t xml:space="preserve"> de las dependencias, organismos auxiliares, fideicomisos de la administración pública estatal y de las unidades administrativas equivalentes de las empresas de participación estatal, sociedades o asociaciones asimiladas a éstas </w:t>
      </w:r>
      <w:r w:rsidRPr="004F7BE9">
        <w:rPr>
          <w:rFonts w:ascii="Palatino Linotype" w:eastAsiaTheme="minorHAnsi" w:hAnsi="Palatino Linotype" w:cs="Arial"/>
          <w:b/>
          <w:i/>
          <w:szCs w:val="24"/>
        </w:rPr>
        <w:t>quienes dependerán jerárquica y funcionalmente de la Secretaría de la Contraloría del Estado de México y a los titulares de las áreas de auditoría, quejas y responsabilidades de los citados órganos internos de control</w:t>
      </w:r>
      <w:r w:rsidRPr="004F7BE9">
        <w:rPr>
          <w:rFonts w:ascii="Palatino Linotype" w:eastAsiaTheme="minorHAnsi" w:hAnsi="Palatino Linotype" w:cs="Arial"/>
          <w:i/>
          <w:szCs w:val="24"/>
        </w:rPr>
        <w:t xml:space="preserve">. </w:t>
      </w:r>
    </w:p>
    <w:p w14:paraId="37DE04D5"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B6C32A9"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XV. Coordinarse con los integrantes de los Comités Coordinadores de los Sistemas Nacional, Estatal y Municipal Anticorrupción, para el establecimiento de los mecanismos necesarios, que permitan el mejor cumplimiento de sus respectivas responsabilidades. </w:t>
      </w:r>
    </w:p>
    <w:p w14:paraId="60E0664B"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1BC1307A"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XVI. Informar periódicamente al Titular del Ejecutivo del Estado y al Comité Coordinador del Sistema Estatal Anticorrupción, respecto del resultado de la evaluación de las dependencias, organismos auxiliares y fideicomisos de la administración pública estatal, que hayan sido objeto de fiscalización, de la revisión del ingreso, manejo, custodia y ejercicio de recursos públicos, promover ante las autoridades competentes las acciones que procedan para corregir las irregularidades detectadas. Asimismo, informar a la Secretaría de la Función Pública sobre la evaluación de los programas que manejen o involucren recursos federales en términos de los acuerdos o convenios respectivos o demás normatividad aplicable. </w:t>
      </w:r>
    </w:p>
    <w:p w14:paraId="5D6D7B01"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4C14C887"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XVII. Recibir y registrar la declaración de situación patrimonial, la declaración de intereses, la presentación de la constancia de declaración fiscal y determinar el Conflicto de </w:t>
      </w:r>
      <w:r w:rsidRPr="004F7BE9">
        <w:rPr>
          <w:rFonts w:ascii="Palatino Linotype" w:eastAsiaTheme="minorHAnsi" w:hAnsi="Palatino Linotype" w:cs="Arial"/>
          <w:i/>
          <w:szCs w:val="24"/>
        </w:rPr>
        <w:lastRenderedPageBreak/>
        <w:t xml:space="preserve">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w:t>
      </w:r>
    </w:p>
    <w:p w14:paraId="545DC3D9"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C2F4FB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b/>
          <w:i/>
          <w:szCs w:val="24"/>
        </w:rPr>
        <w:t>XVIII.</w:t>
      </w:r>
      <w:r w:rsidRPr="004F7BE9">
        <w:rPr>
          <w:rFonts w:ascii="Palatino Linotype" w:eastAsiaTheme="minorHAnsi" w:hAnsi="Palatino Linotype" w:cs="Arial"/>
          <w:i/>
          <w:szCs w:val="24"/>
        </w:rPr>
        <w:t xml:space="preserve"> </w:t>
      </w:r>
      <w:r w:rsidRPr="004F7BE9">
        <w:rPr>
          <w:rFonts w:ascii="Palatino Linotype" w:eastAsiaTheme="minorHAnsi" w:hAnsi="Palatino Linotype" w:cs="Arial"/>
          <w:b/>
          <w:i/>
          <w:szCs w:val="24"/>
        </w:rPr>
        <w:t>Atender y dar seguimiento a las denuncias y quejas que presenten los particulares con motivo de acuerdos, convenios o contratos que celebren con las dependencias, organismos auxiliares y fideicomisos de la administración pública estatal, así como de las empresas de participación estatal, sociedades o asociaciones asimiladas a éstas</w:t>
      </w:r>
      <w:r w:rsidRPr="004F7BE9">
        <w:rPr>
          <w:rFonts w:ascii="Palatino Linotype" w:eastAsiaTheme="minorHAnsi" w:hAnsi="Palatino Linotype" w:cs="Arial"/>
          <w:i/>
          <w:szCs w:val="24"/>
        </w:rPr>
        <w:t xml:space="preserve">. </w:t>
      </w:r>
    </w:p>
    <w:p w14:paraId="2E132C27"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30919ED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b/>
          <w:i/>
          <w:szCs w:val="24"/>
        </w:rPr>
        <w:t>XIX</w:t>
      </w:r>
      <w:r w:rsidRPr="004F7BE9">
        <w:rPr>
          <w:rFonts w:ascii="Palatino Linotype" w:eastAsiaTheme="minorHAnsi" w:hAnsi="Palatino Linotype" w:cs="Arial"/>
          <w:i/>
          <w:szCs w:val="24"/>
        </w:rPr>
        <w:t xml:space="preserve">. Conocer e investigar los actos, omisiones o conductas de los servidores públicos que puedan constituir responsabilidades administrativas, substanciar los procedimientos correspondientes en términos de la Ley de Responsabilidades Administrativas del Estado de México y Municipios, por sí, o por conducto de los órganos internos de control que correspondan a cada área de la Administración Pública Estatal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 </w:t>
      </w:r>
    </w:p>
    <w:p w14:paraId="5D88AE85"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F9C1887"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 Vigilar el cumplimiento de las normas internas de la Secretaría, constituir las responsabilidades administrativas de su personal, aplicándoles las correcciones que correspondan, así como formular y presentar las denuncias, querellas, acusaciones o quejas de naturaleza administrativa o penal ante la Fiscalía Especializada en Combate a la Corrupción u otras autoridades competentes respectivamente. </w:t>
      </w:r>
    </w:p>
    <w:p w14:paraId="0265E8A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1A9C3BCC"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XXI. Intervenir para efectos de verificación en las actas de entrega-recepción de las unidades administrativas de las dependencias, organismos auxiliares y fideicomisos del Ejecutivo. </w:t>
      </w:r>
    </w:p>
    <w:p w14:paraId="76AEB9C1"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8191E3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XXII. Formular y conducir en apego y de conformidad con las bases de coordinación que establezcan los Comités Coordinadores de los Sistemas Nacional y Estatal Anticorrupción, la política general de la Administración Pública Estatal para establecer medidas y mecanismos, de modernización administrativa tendientes a lograr la eficacia de la </w:t>
      </w:r>
      <w:r w:rsidRPr="004F7BE9">
        <w:rPr>
          <w:rFonts w:ascii="Palatino Linotype" w:eastAsiaTheme="minorHAnsi" w:hAnsi="Palatino Linotype" w:cs="Arial"/>
          <w:i/>
          <w:szCs w:val="24"/>
        </w:rPr>
        <w:lastRenderedPageBreak/>
        <w:t xml:space="preserve">vigilancia, fiscalización y control del gasto público estatal, la integridad y la transparencia en la gestión pública, la rendición de cuentas y el acceso por parte de los particulares a la información que aquélla genere, así como promover dichas acciones hacia la sociedad. </w:t>
      </w:r>
    </w:p>
    <w:p w14:paraId="66AA178C"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6564CB3"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XXIII. Brindar asesoría y apoyo técnico a los órganos internos de control del gasto público municipal, cuando así lo soliciten. </w:t>
      </w:r>
    </w:p>
    <w:p w14:paraId="57C925A6"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AB63B1A"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XXIV. Dirigir, coordinar y operar el Registro Estatal de Inspectores, conforme a las disposiciones correspondientes. </w:t>
      </w:r>
    </w:p>
    <w:p w14:paraId="1C064092"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36E7D8A3"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XXV. Colaborar en el marco de los Sistemas Nacional y Estatal Anticorrupción y de los Sistemas Nacional y Estatal de Fiscalización en el establecimiento de las bases y principios de coordinación necesarios, que permitan el mejor cumplimiento de las responsabilidades de sus integrantes, de conformidad con la legislación aplicable en la materia. </w:t>
      </w:r>
    </w:p>
    <w:p w14:paraId="776EB682"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6D5C9C80"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XXVI. Implementar las políticas de coordinación que promuevan los Comités Coordinadores del Sistema Nacional y Estatal, en materia de combate a la corrupción en la Administración Pública Estatal, en términos de las disposiciones jurídicas aplicables. </w:t>
      </w:r>
    </w:p>
    <w:p w14:paraId="14ECBD55"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9282FD5"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XXVII. Establecer mecanismos para prevenir actos u omisiones constitutivos de responsabilidades administrativas, que fomenten el desarrollo de la cultura de la legalidad. </w:t>
      </w:r>
    </w:p>
    <w:p w14:paraId="75BFE2EE"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D71BB85"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XXVIII. Las demás que le señalen otras disposiciones jurídicas aplicables.</w:t>
      </w:r>
    </w:p>
    <w:p w14:paraId="6F33CF48"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p>
    <w:p w14:paraId="31A3E190"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r w:rsidRPr="004F7BE9">
        <w:rPr>
          <w:rFonts w:ascii="Palatino Linotype" w:eastAsiaTheme="minorHAnsi" w:hAnsi="Palatino Linotype" w:cs="Arial"/>
          <w:sz w:val="24"/>
          <w:szCs w:val="24"/>
        </w:rPr>
        <w:t>Del precepto antes referido, podemos advertir que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de igual forma se establece que a la propia Secretaría le corresponde el vigilar y supervisar el cumplimiento de las normas de control y fiscalización, así como asesorar y apoyar a los órganos de control interno de las dependencias y atender y dar seguimiento a las denuncias y quejas que presenten los particulares.</w:t>
      </w:r>
    </w:p>
    <w:p w14:paraId="77111412"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p>
    <w:p w14:paraId="653BF0AC"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r w:rsidRPr="004F7BE9">
        <w:rPr>
          <w:rFonts w:ascii="Palatino Linotype" w:eastAsiaTheme="minorHAnsi" w:hAnsi="Palatino Linotype" w:cs="Arial"/>
          <w:sz w:val="24"/>
          <w:szCs w:val="24"/>
        </w:rPr>
        <w:t xml:space="preserve">Continuando con el análisis del precepto en cita advertimos que le corresponde a la Secretaría de la Contraloría designar y remover a los titulares de los órganos internos de control de las dependencias, </w:t>
      </w:r>
      <w:r w:rsidRPr="004F7BE9">
        <w:rPr>
          <w:rFonts w:ascii="Palatino Linotype" w:eastAsiaTheme="minorHAnsi" w:hAnsi="Palatino Linotype" w:cs="Arial"/>
          <w:b/>
          <w:sz w:val="24"/>
          <w:szCs w:val="24"/>
        </w:rPr>
        <w:t>organismos auxiliares</w:t>
      </w:r>
      <w:r w:rsidRPr="004F7BE9">
        <w:rPr>
          <w:rFonts w:ascii="Palatino Linotype" w:eastAsiaTheme="minorHAnsi" w:hAnsi="Palatino Linotype" w:cs="Arial"/>
          <w:sz w:val="24"/>
          <w:szCs w:val="24"/>
        </w:rPr>
        <w:t xml:space="preserve">, fideicomisos de la administración pública estatal y de las unidades administrativas equivalentes de las empresas de participación estatal, sociedades o asociaciones asimiladas, así, </w:t>
      </w:r>
      <w:r w:rsidRPr="004F7BE9">
        <w:rPr>
          <w:rFonts w:ascii="Palatino Linotype" w:eastAsiaTheme="minorHAnsi" w:hAnsi="Palatino Linotype" w:cs="Arial"/>
          <w:b/>
          <w:sz w:val="24"/>
          <w:szCs w:val="24"/>
        </w:rPr>
        <w:t>dichos Órganos Internos de Control dependerán jerárquicamente y funcionalmente de la Secretaría de la Contraloría</w:t>
      </w:r>
      <w:r w:rsidRPr="004F7BE9">
        <w:rPr>
          <w:rFonts w:ascii="Palatino Linotype" w:eastAsiaTheme="minorHAnsi" w:hAnsi="Palatino Linotype" w:cs="Arial"/>
          <w:sz w:val="24"/>
          <w:szCs w:val="24"/>
        </w:rPr>
        <w:t xml:space="preserve"> del Estado de México, de igual forma los titulares de las áreas de auditoría, quejas y responsabilidades.</w:t>
      </w:r>
    </w:p>
    <w:p w14:paraId="478CD352"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p>
    <w:p w14:paraId="0093CCA8"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r w:rsidRPr="004F7BE9">
        <w:rPr>
          <w:rFonts w:ascii="Palatino Linotype" w:eastAsia="Times New Roman" w:hAnsi="Palatino Linotype" w:cs="Arial"/>
          <w:sz w:val="24"/>
          <w:szCs w:val="24"/>
          <w:lang w:val="es-ES_tradnl" w:eastAsia="es-MX"/>
        </w:rPr>
        <w:t>Así mismo, resulta de observancia lo estipulado en el artículo 2 fracción X y 35 del Reglamento Interior de la Secretaría de la Contraloría, publicado en el Diario Oficial Gaceta de Gobierno el 22 de noviembre de 2018, que a la letra señala lo siguiente:</w:t>
      </w:r>
    </w:p>
    <w:p w14:paraId="411EF0AB"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p>
    <w:p w14:paraId="5B03AD55" w14:textId="77777777" w:rsidR="004F7BE9" w:rsidRPr="004F7BE9" w:rsidRDefault="004F7BE9" w:rsidP="004F7BE9">
      <w:pPr>
        <w:spacing w:after="0" w:line="240" w:lineRule="auto"/>
        <w:ind w:left="851" w:right="902"/>
        <w:jc w:val="both"/>
        <w:rPr>
          <w:rFonts w:ascii="Palatino Linotype" w:eastAsia="Times New Roman" w:hAnsi="Palatino Linotype" w:cs="Arial"/>
          <w:i/>
          <w:lang w:eastAsia="es-MX"/>
        </w:rPr>
      </w:pPr>
      <w:r w:rsidRPr="004F7BE9">
        <w:rPr>
          <w:rFonts w:ascii="Palatino Linotype" w:eastAsia="Times New Roman" w:hAnsi="Palatino Linotype" w:cs="Arial"/>
          <w:i/>
          <w:lang w:eastAsia="es-MX"/>
        </w:rPr>
        <w:t>Artículo 2. Para los efectos de este Reglamento, además de las definiciones establecidas en la Ley de Responsabilidades Administrativas del Estado de México y Municipios y en la Ley del Sistema Anticorrupción del Estado de México y Municipios, se entiende por:</w:t>
      </w:r>
    </w:p>
    <w:p w14:paraId="371D79AF" w14:textId="77777777" w:rsidR="004F7BE9" w:rsidRPr="004F7BE9" w:rsidRDefault="004F7BE9" w:rsidP="004F7BE9">
      <w:pPr>
        <w:spacing w:after="0" w:line="240" w:lineRule="auto"/>
        <w:ind w:left="851" w:right="902"/>
        <w:jc w:val="both"/>
        <w:rPr>
          <w:rFonts w:ascii="Palatino Linotype" w:eastAsia="Times New Roman" w:hAnsi="Palatino Linotype" w:cs="Arial"/>
          <w:i/>
          <w:lang w:eastAsia="es-MX"/>
        </w:rPr>
      </w:pPr>
    </w:p>
    <w:p w14:paraId="00D20652" w14:textId="77777777" w:rsidR="004F7BE9" w:rsidRPr="004F7BE9" w:rsidRDefault="004F7BE9" w:rsidP="004F7BE9">
      <w:pPr>
        <w:spacing w:after="0" w:line="240" w:lineRule="auto"/>
        <w:ind w:left="851" w:right="902"/>
        <w:jc w:val="both"/>
        <w:rPr>
          <w:rFonts w:ascii="Palatino Linotype" w:eastAsia="Times New Roman" w:hAnsi="Palatino Linotype" w:cs="Arial"/>
          <w:i/>
          <w:lang w:val="es-ES_tradnl" w:eastAsia="es-MX"/>
        </w:rPr>
      </w:pPr>
      <w:r w:rsidRPr="004F7BE9">
        <w:rPr>
          <w:rFonts w:ascii="Palatino Linotype" w:eastAsia="Times New Roman" w:hAnsi="Palatino Linotype" w:cs="Arial"/>
          <w:i/>
          <w:lang w:eastAsia="es-MX"/>
        </w:rPr>
        <w:t xml:space="preserve">X. </w:t>
      </w:r>
      <w:r w:rsidRPr="004F7BE9">
        <w:rPr>
          <w:rFonts w:ascii="Palatino Linotype" w:eastAsia="Times New Roman" w:hAnsi="Palatino Linotype" w:cs="Arial"/>
          <w:b/>
          <w:i/>
          <w:lang w:eastAsia="es-MX"/>
        </w:rPr>
        <w:t>Órganos internos de control</w:t>
      </w:r>
      <w:r w:rsidRPr="004F7BE9">
        <w:rPr>
          <w:rFonts w:ascii="Palatino Linotype" w:eastAsia="Times New Roman" w:hAnsi="Palatino Linotype" w:cs="Arial"/>
          <w:i/>
          <w:lang w:eastAsia="es-MX"/>
        </w:rPr>
        <w:t xml:space="preserve">: </w:t>
      </w:r>
      <w:r w:rsidRPr="004F7BE9">
        <w:rPr>
          <w:rFonts w:ascii="Palatino Linotype" w:eastAsia="Times New Roman" w:hAnsi="Palatino Linotype" w:cs="Arial"/>
          <w:b/>
          <w:i/>
          <w:lang w:eastAsia="es-MX"/>
        </w:rPr>
        <w:t>A las unidades administrativas en las dependencias y organismos auxiliares</w:t>
      </w:r>
      <w:r w:rsidRPr="004F7BE9">
        <w:rPr>
          <w:rFonts w:ascii="Palatino Linotype" w:eastAsia="Times New Roman" w:hAnsi="Palatino Linotype" w:cs="Arial"/>
          <w:i/>
          <w:lang w:eastAsia="es-MX"/>
        </w:rPr>
        <w:t xml:space="preserve">, encargadas de promover, evaluar y fortalecer el buen funcionamiento del control interno, competentes para aplicar las leyes </w:t>
      </w:r>
      <w:r w:rsidRPr="004F7BE9">
        <w:rPr>
          <w:rFonts w:ascii="Palatino Linotype" w:eastAsia="Times New Roman" w:hAnsi="Palatino Linotype" w:cs="Arial"/>
          <w:b/>
          <w:i/>
          <w:lang w:eastAsia="es-MX"/>
        </w:rPr>
        <w:t>en materia de responsabilidades de los servidores públicos, y que dependen jerárquica y funcionalmente de la Secretaría de la Contraloría</w:t>
      </w:r>
      <w:r w:rsidRPr="004F7BE9">
        <w:rPr>
          <w:rFonts w:ascii="Palatino Linotype" w:eastAsia="Times New Roman" w:hAnsi="Palatino Linotype" w:cs="Arial"/>
          <w:i/>
          <w:lang w:eastAsia="es-MX"/>
        </w:rPr>
        <w:t>;</w:t>
      </w:r>
    </w:p>
    <w:p w14:paraId="14491FCE" w14:textId="77777777" w:rsidR="004F7BE9" w:rsidRPr="004F7BE9" w:rsidRDefault="004F7BE9" w:rsidP="004F7BE9">
      <w:pPr>
        <w:spacing w:after="0" w:line="240" w:lineRule="auto"/>
        <w:ind w:left="851" w:right="902"/>
        <w:jc w:val="both"/>
        <w:rPr>
          <w:rFonts w:ascii="Palatino Linotype" w:eastAsia="Times New Roman" w:hAnsi="Palatino Linotype" w:cs="Arial"/>
          <w:i/>
          <w:lang w:val="es-ES_tradnl" w:eastAsia="es-MX"/>
        </w:rPr>
      </w:pPr>
    </w:p>
    <w:p w14:paraId="5455D529" w14:textId="77777777" w:rsidR="004F7BE9" w:rsidRPr="004F7BE9" w:rsidRDefault="004F7BE9" w:rsidP="004F7BE9">
      <w:pPr>
        <w:spacing w:after="0" w:line="240" w:lineRule="auto"/>
        <w:ind w:left="851" w:right="902"/>
        <w:jc w:val="both"/>
        <w:rPr>
          <w:rFonts w:ascii="Palatino Linotype" w:eastAsia="Times New Roman" w:hAnsi="Palatino Linotype" w:cs="Arial"/>
          <w:i/>
          <w:lang w:val="es-ES_tradnl" w:eastAsia="es-MX"/>
        </w:rPr>
      </w:pPr>
      <w:r w:rsidRPr="004F7BE9">
        <w:rPr>
          <w:rFonts w:ascii="Palatino Linotype" w:eastAsia="Times New Roman" w:hAnsi="Palatino Linotype" w:cs="Arial"/>
          <w:i/>
          <w:lang w:val="es-ES_tradnl" w:eastAsia="es-MX"/>
        </w:rPr>
        <w:t xml:space="preserve">“Artículo 35. </w:t>
      </w:r>
      <w:r w:rsidRPr="004F7BE9">
        <w:rPr>
          <w:rFonts w:ascii="Palatino Linotype" w:eastAsia="Times New Roman" w:hAnsi="Palatino Linotype" w:cs="Arial"/>
          <w:b/>
          <w:i/>
          <w:u w:val="single"/>
          <w:lang w:val="es-ES_tradnl" w:eastAsia="es-MX"/>
        </w:rPr>
        <w:t>Los Órganos Internos de Control</w:t>
      </w:r>
      <w:r w:rsidRPr="004F7BE9">
        <w:rPr>
          <w:rFonts w:ascii="Palatino Linotype" w:eastAsia="Times New Roman" w:hAnsi="Palatino Linotype" w:cs="Arial"/>
          <w:i/>
          <w:lang w:val="es-ES_tradnl" w:eastAsia="es-MX"/>
        </w:rPr>
        <w:t xml:space="preserve">, así como las Áreas de Auditoría, de Quejas y de Responsabilidades, o en su caso los servidores públicos que realicen las funciones que correspondan a dichas áreas, de las dependencias y organismos auxiliares, </w:t>
      </w:r>
      <w:r w:rsidRPr="004F7BE9">
        <w:rPr>
          <w:rFonts w:ascii="Palatino Linotype" w:eastAsia="Times New Roman" w:hAnsi="Palatino Linotype" w:cs="Arial"/>
          <w:b/>
          <w:i/>
          <w:u w:val="single"/>
          <w:lang w:val="es-ES_tradnl" w:eastAsia="es-MX"/>
        </w:rPr>
        <w:t>serán coordinados y dependerán jerárquica y funcionalmente de la Secretaría</w:t>
      </w:r>
      <w:r w:rsidRPr="004F7BE9">
        <w:rPr>
          <w:rFonts w:ascii="Palatino Linotype" w:eastAsia="Times New Roman" w:hAnsi="Palatino Linotype" w:cs="Arial"/>
          <w:i/>
          <w:lang w:val="es-ES_tradnl" w:eastAsia="es-MX"/>
        </w:rPr>
        <w:t xml:space="preserve">, quienes observarán las políticas, normas, lineamientos, </w:t>
      </w:r>
      <w:r w:rsidRPr="004F7BE9">
        <w:rPr>
          <w:rFonts w:ascii="Palatino Linotype" w:eastAsia="Times New Roman" w:hAnsi="Palatino Linotype" w:cs="Arial"/>
          <w:i/>
          <w:lang w:val="es-ES_tradnl" w:eastAsia="es-MX"/>
        </w:rPr>
        <w:lastRenderedPageBreak/>
        <w:t xml:space="preserve">procedimientos y demás disposiciones aplicables, </w:t>
      </w:r>
      <w:r w:rsidRPr="004F7BE9">
        <w:rPr>
          <w:rFonts w:ascii="Palatino Linotype" w:eastAsia="Times New Roman" w:hAnsi="Palatino Linotype" w:cs="Arial"/>
          <w:b/>
          <w:i/>
          <w:u w:val="single"/>
          <w:lang w:val="es-ES_tradnl" w:eastAsia="es-MX"/>
        </w:rPr>
        <w:t>así como los programas de trabajo de la Secretaría</w:t>
      </w:r>
      <w:r w:rsidRPr="004F7BE9">
        <w:rPr>
          <w:rFonts w:ascii="Palatino Linotype" w:eastAsia="Times New Roman" w:hAnsi="Palatino Linotype" w:cs="Arial"/>
          <w:i/>
          <w:lang w:val="es-ES_tradnl" w:eastAsia="es-MX"/>
        </w:rPr>
        <w:t>.”</w:t>
      </w:r>
    </w:p>
    <w:p w14:paraId="7BDF7B7E"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p>
    <w:p w14:paraId="47918104"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r w:rsidRPr="004F7BE9">
        <w:rPr>
          <w:rFonts w:ascii="Palatino Linotype" w:eastAsia="Times New Roman" w:hAnsi="Palatino Linotype" w:cs="Arial"/>
          <w:sz w:val="24"/>
          <w:szCs w:val="24"/>
          <w:lang w:val="es-ES_tradnl" w:eastAsia="es-MX"/>
        </w:rPr>
        <w:t>De lo anterior, se aprecia que los Órganos Internos de Control son unidades administrativas que dependen funcional y jerárquicamente de la Secretaría de la Contraloría estatal, por lo tanto la información que tiene bajo su resguardo el Órgano Interno de Control del Sujeto Obligado, es información que debe solicitarse a la Secretaría de la Contraloría del Gobierno del Estado de México, asimismo estipula que la línea de mando de los Titulares de dichos Óranos deriva jurídicamente de la Secretaría de la Contraloría, es decir, el sujeto obligado que debe dar atención a las solicitudes de información relacionadas con los mismos, es dicha Secretaría y no así la dependencia en la que están adscritos, ya que el propio artículo 36 del citado Reglamento prevé:</w:t>
      </w:r>
    </w:p>
    <w:p w14:paraId="340F5431"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p>
    <w:p w14:paraId="4B1D9831" w14:textId="77777777" w:rsidR="004F7BE9" w:rsidRPr="004F7BE9" w:rsidRDefault="004F7BE9" w:rsidP="004F7BE9">
      <w:pPr>
        <w:spacing w:after="0" w:line="240" w:lineRule="auto"/>
        <w:ind w:left="851" w:right="902"/>
        <w:jc w:val="both"/>
        <w:rPr>
          <w:rFonts w:ascii="Palatino Linotype" w:eastAsia="Times New Roman" w:hAnsi="Palatino Linotype" w:cs="Arial"/>
          <w:i/>
          <w:sz w:val="24"/>
          <w:szCs w:val="24"/>
          <w:lang w:val="es-ES_tradnl" w:eastAsia="es-MX"/>
        </w:rPr>
      </w:pPr>
      <w:r w:rsidRPr="004F7BE9">
        <w:rPr>
          <w:rFonts w:ascii="Palatino Linotype" w:eastAsia="Times New Roman" w:hAnsi="Palatino Linotype" w:cs="Arial"/>
          <w:i/>
          <w:sz w:val="24"/>
          <w:szCs w:val="24"/>
          <w:lang w:val="es-ES_tradnl" w:eastAsia="es-MX"/>
        </w:rPr>
        <w:t xml:space="preserve">“Artículo 36. Los órganos internos de control constituyen unidades administrativas dentro de la estructura orgánica dentro de la Dependencia y Organismo Auxiliar en que se encuentren </w:t>
      </w:r>
      <w:r w:rsidRPr="004F7BE9">
        <w:rPr>
          <w:rFonts w:ascii="Palatino Linotype" w:eastAsia="Times New Roman" w:hAnsi="Palatino Linotype" w:cs="Arial"/>
          <w:b/>
          <w:i/>
          <w:sz w:val="24"/>
          <w:szCs w:val="24"/>
          <w:u w:val="single"/>
          <w:lang w:val="es-ES_tradnl" w:eastAsia="es-MX"/>
        </w:rPr>
        <w:t>adscritos</w:t>
      </w:r>
      <w:r w:rsidRPr="004F7BE9">
        <w:rPr>
          <w:rFonts w:ascii="Palatino Linotype" w:eastAsia="Times New Roman" w:hAnsi="Palatino Linotype" w:cs="Arial"/>
          <w:i/>
          <w:sz w:val="24"/>
          <w:szCs w:val="24"/>
          <w:lang w:val="es-ES_tradnl" w:eastAsia="es-MX"/>
        </w:rPr>
        <w:t>.”</w:t>
      </w:r>
    </w:p>
    <w:p w14:paraId="49647913"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p>
    <w:p w14:paraId="2E85AF9C" w14:textId="626FD032"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r w:rsidRPr="004F7BE9">
        <w:rPr>
          <w:rFonts w:ascii="Palatino Linotype" w:eastAsia="Times New Roman" w:hAnsi="Palatino Linotype" w:cs="Arial"/>
          <w:sz w:val="24"/>
          <w:szCs w:val="24"/>
          <w:lang w:val="es-ES_tradnl" w:eastAsia="es-MX"/>
        </w:rPr>
        <w:t>Como podemos apreciar el Órgano Interno de Control, en relación a la dependencia de la que en este caso solicitan información (</w:t>
      </w:r>
      <w:r>
        <w:rPr>
          <w:rFonts w:ascii="Palatino Linotype" w:eastAsia="Times New Roman" w:hAnsi="Palatino Linotype" w:cs="Arial"/>
          <w:sz w:val="24"/>
          <w:szCs w:val="24"/>
          <w:lang w:val="es-ES_tradnl" w:eastAsia="es-MX"/>
        </w:rPr>
        <w:t>Secretaría de Desarrollo Económico</w:t>
      </w:r>
      <w:r w:rsidRPr="004F7BE9">
        <w:rPr>
          <w:rFonts w:ascii="Palatino Linotype" w:eastAsia="Times New Roman" w:hAnsi="Palatino Linotype" w:cs="Arial"/>
          <w:sz w:val="24"/>
          <w:szCs w:val="24"/>
          <w:lang w:val="es-ES_tradnl" w:eastAsia="es-MX"/>
        </w:rPr>
        <w:t xml:space="preserve">), es una relación </w:t>
      </w:r>
      <w:r w:rsidRPr="004F7BE9">
        <w:rPr>
          <w:rFonts w:ascii="Palatino Linotype" w:eastAsia="Times New Roman" w:hAnsi="Palatino Linotype" w:cs="Arial"/>
          <w:b/>
          <w:sz w:val="24"/>
          <w:szCs w:val="24"/>
          <w:u w:val="single"/>
          <w:lang w:val="es-ES_tradnl" w:eastAsia="es-MX"/>
        </w:rPr>
        <w:t>únicamente de adscripción</w:t>
      </w:r>
      <w:r w:rsidRPr="004F7BE9">
        <w:rPr>
          <w:rFonts w:ascii="Palatino Linotype" w:eastAsia="Times New Roman" w:hAnsi="Palatino Linotype" w:cs="Arial"/>
          <w:sz w:val="24"/>
          <w:szCs w:val="24"/>
          <w:lang w:val="es-ES_tradnl" w:eastAsia="es-MX"/>
        </w:rPr>
        <w:t xml:space="preserve">, en cuyo caso no da más elementos que hagan suponer que </w:t>
      </w:r>
      <w:r w:rsidRPr="004F7BE9">
        <w:rPr>
          <w:rFonts w:ascii="Palatino Linotype" w:eastAsia="Times New Roman" w:hAnsi="Palatino Linotype" w:cs="Arial"/>
          <w:b/>
          <w:sz w:val="24"/>
          <w:szCs w:val="24"/>
          <w:lang w:val="es-ES_tradnl" w:eastAsia="es-MX"/>
        </w:rPr>
        <w:t>el sujeto obligado</w:t>
      </w:r>
      <w:r w:rsidRPr="004F7BE9">
        <w:rPr>
          <w:rFonts w:ascii="Palatino Linotype" w:eastAsia="Times New Roman" w:hAnsi="Palatino Linotype" w:cs="Arial"/>
          <w:sz w:val="24"/>
          <w:szCs w:val="24"/>
          <w:lang w:val="es-ES_tradnl" w:eastAsia="es-MX"/>
        </w:rPr>
        <w:t xml:space="preserve"> pueda solicitar información a su Órgano Interno de Control para dar atención a la solicitud de información, pues en ese caso estaríamos en el supuesto de que el mismo depende jerárquicamente del </w:t>
      </w:r>
      <w:r w:rsidRPr="004F7BE9">
        <w:rPr>
          <w:rFonts w:ascii="Palatino Linotype" w:eastAsia="Times New Roman" w:hAnsi="Palatino Linotype" w:cs="Arial"/>
          <w:b/>
          <w:sz w:val="24"/>
          <w:szCs w:val="24"/>
          <w:lang w:val="es-ES_tradnl" w:eastAsia="es-MX"/>
        </w:rPr>
        <w:t>sujeto obligado</w:t>
      </w:r>
      <w:r w:rsidRPr="004F7BE9">
        <w:rPr>
          <w:rFonts w:ascii="Palatino Linotype" w:eastAsia="Times New Roman" w:hAnsi="Palatino Linotype" w:cs="Arial"/>
          <w:sz w:val="24"/>
          <w:szCs w:val="24"/>
          <w:lang w:val="es-ES_tradnl" w:eastAsia="es-MX"/>
        </w:rPr>
        <w:t>, lo cual no es lo que establece el reglamento aludido.</w:t>
      </w:r>
    </w:p>
    <w:p w14:paraId="59AEC81D" w14:textId="77777777" w:rsidR="004F7BE9" w:rsidRPr="004F7BE9" w:rsidRDefault="004F7BE9" w:rsidP="004F7BE9">
      <w:pPr>
        <w:spacing w:after="0" w:line="360" w:lineRule="auto"/>
        <w:rPr>
          <w:rFonts w:ascii="Palatino Linotype" w:eastAsiaTheme="minorHAnsi" w:hAnsi="Palatino Linotype" w:cs="Arial"/>
          <w:sz w:val="24"/>
          <w:szCs w:val="24"/>
          <w:lang w:val="es-ES_tradnl"/>
        </w:rPr>
      </w:pPr>
    </w:p>
    <w:p w14:paraId="213FF593" w14:textId="012B0E61" w:rsidR="004F7BE9" w:rsidRDefault="004F7BE9" w:rsidP="004F7BE9">
      <w:pPr>
        <w:spacing w:after="0" w:line="360" w:lineRule="auto"/>
        <w:jc w:val="both"/>
        <w:rPr>
          <w:rFonts w:ascii="Palatino Linotype" w:eastAsiaTheme="minorHAnsi" w:hAnsi="Palatino Linotype" w:cs="Arial"/>
          <w:sz w:val="24"/>
          <w:szCs w:val="24"/>
          <w:lang w:val="es-ES_tradnl"/>
        </w:rPr>
      </w:pPr>
      <w:r w:rsidRPr="004F7BE9">
        <w:rPr>
          <w:rFonts w:ascii="Palatino Linotype" w:eastAsiaTheme="minorHAnsi" w:hAnsi="Palatino Linotype" w:cs="Arial"/>
          <w:sz w:val="24"/>
          <w:szCs w:val="24"/>
          <w:lang w:val="es-ES_tradnl"/>
        </w:rPr>
        <w:lastRenderedPageBreak/>
        <w:t xml:space="preserve">En otras palabras, </w:t>
      </w:r>
      <w:r w:rsidRPr="004F7BE9">
        <w:rPr>
          <w:rFonts w:ascii="Palatino Linotype" w:eastAsiaTheme="minorHAnsi" w:hAnsi="Palatino Linotype" w:cs="Arial"/>
          <w:b/>
          <w:sz w:val="24"/>
          <w:szCs w:val="24"/>
          <w:lang w:val="es-ES_tradnl"/>
        </w:rPr>
        <w:t>el sujeto obligado</w:t>
      </w:r>
      <w:r w:rsidRPr="004F7BE9">
        <w:rPr>
          <w:rFonts w:ascii="Palatino Linotype" w:eastAsiaTheme="minorHAnsi" w:hAnsi="Palatino Linotype" w:cs="Arial"/>
          <w:sz w:val="24"/>
          <w:szCs w:val="24"/>
          <w:lang w:val="es-ES_tradnl"/>
        </w:rPr>
        <w:t xml:space="preserve"> se encuentra impedido jurídicamente para realizar el procedimiento interno de recabar información y entregar al hoy recurrente lo que solicitó, pues no cuenta con la potestad o mandato jurídico, ni funcional ni operativo, para requerir o solicitar al Órgano Interno de Control determinada información; por el contrario como hemos visto quien tiene las atribuciones para requerir información, es la Secretaría de la Contraloría porque así lo prevé la norma jurídica antes vista.</w:t>
      </w:r>
    </w:p>
    <w:p w14:paraId="6BD348D2" w14:textId="239D993A" w:rsidR="004F7BE9" w:rsidRDefault="004F7BE9" w:rsidP="004F7BE9">
      <w:pPr>
        <w:spacing w:after="0" w:line="360" w:lineRule="auto"/>
        <w:jc w:val="both"/>
        <w:rPr>
          <w:rFonts w:ascii="Palatino Linotype" w:eastAsiaTheme="minorHAnsi" w:hAnsi="Palatino Linotype" w:cs="Arial"/>
          <w:sz w:val="24"/>
          <w:szCs w:val="24"/>
          <w:lang w:val="es-ES_tradnl"/>
        </w:rPr>
      </w:pPr>
    </w:p>
    <w:p w14:paraId="46AE37C0" w14:textId="7C2F5158" w:rsidR="004F7BE9" w:rsidRPr="004F7BE9" w:rsidRDefault="004F7BE9" w:rsidP="004F7BE9">
      <w:pPr>
        <w:spacing w:after="0" w:line="360" w:lineRule="auto"/>
        <w:jc w:val="both"/>
        <w:rPr>
          <w:rFonts w:ascii="Palatino Linotype" w:eastAsiaTheme="minorHAnsi" w:hAnsi="Palatino Linotype" w:cs="Arial"/>
          <w:sz w:val="24"/>
          <w:szCs w:val="24"/>
          <w:lang w:val="es-ES_tradnl"/>
        </w:rPr>
      </w:pPr>
      <w:r w:rsidRPr="004F7BE9">
        <w:rPr>
          <w:rFonts w:ascii="Palatino Linotype" w:eastAsiaTheme="minorHAnsi" w:hAnsi="Palatino Linotype" w:cs="Arial"/>
          <w:sz w:val="24"/>
          <w:szCs w:val="24"/>
          <w:lang w:val="es-ES_tradnl"/>
        </w:rPr>
        <w:t xml:space="preserve">Entonces, de ser el caso de ordenar la entrega al </w:t>
      </w:r>
      <w:r w:rsidRPr="004F7BE9">
        <w:rPr>
          <w:rFonts w:ascii="Palatino Linotype" w:eastAsiaTheme="minorHAnsi" w:hAnsi="Palatino Linotype" w:cs="Arial"/>
          <w:b/>
          <w:sz w:val="24"/>
          <w:szCs w:val="24"/>
          <w:lang w:val="es-ES_tradnl"/>
        </w:rPr>
        <w:t>sujeto obligado</w:t>
      </w:r>
      <w:r w:rsidRPr="004F7BE9">
        <w:rPr>
          <w:rFonts w:ascii="Palatino Linotype" w:eastAsiaTheme="minorHAnsi" w:hAnsi="Palatino Linotype" w:cs="Arial"/>
          <w:sz w:val="24"/>
          <w:szCs w:val="24"/>
          <w:lang w:val="es-ES_tradnl"/>
        </w:rPr>
        <w:t xml:space="preserve"> de la relación de </w:t>
      </w:r>
      <w:r>
        <w:rPr>
          <w:rFonts w:ascii="Palatino Linotype" w:eastAsiaTheme="minorHAnsi" w:hAnsi="Palatino Linotype" w:cs="Arial"/>
          <w:sz w:val="24"/>
          <w:szCs w:val="24"/>
          <w:lang w:val="es-ES_tradnl"/>
        </w:rPr>
        <w:t>la información solicitada en el presenta apartado</w:t>
      </w:r>
      <w:r w:rsidRPr="004F7BE9">
        <w:rPr>
          <w:rFonts w:ascii="Palatino Linotype" w:eastAsiaTheme="minorHAnsi" w:hAnsi="Palatino Linotype" w:cs="Arial"/>
          <w:sz w:val="24"/>
          <w:szCs w:val="24"/>
          <w:lang w:val="es-ES_tradnl"/>
        </w:rPr>
        <w:t>, estaríamos en el supuesto de ordenar a un sujeto obligado hacer las funciones que por Reglamento Interno le corresponde a la Secretaría de la Contraloría, por depender de ésta el mando funcional y jerárquico</w:t>
      </w:r>
      <w:r>
        <w:rPr>
          <w:rFonts w:ascii="Palatino Linotype" w:eastAsiaTheme="minorHAnsi" w:hAnsi="Palatino Linotype" w:cs="Arial"/>
          <w:sz w:val="24"/>
          <w:szCs w:val="24"/>
          <w:lang w:val="es-ES_tradnl"/>
        </w:rPr>
        <w:t>, e</w:t>
      </w:r>
      <w:r w:rsidRPr="004F7BE9">
        <w:rPr>
          <w:rFonts w:ascii="Palatino Linotype" w:hAnsi="Palatino Linotype" w:cs="Arial"/>
          <w:sz w:val="24"/>
        </w:rPr>
        <w:t xml:space="preserve">n consecuencia, el </w:t>
      </w:r>
      <w:r w:rsidRPr="004F7BE9">
        <w:rPr>
          <w:rFonts w:ascii="Palatino Linotype" w:hAnsi="Palatino Linotype" w:cs="Arial"/>
          <w:b/>
          <w:sz w:val="24"/>
        </w:rPr>
        <w:t>sujeto obligado</w:t>
      </w:r>
      <w:r w:rsidRPr="004F7BE9">
        <w:rPr>
          <w:rFonts w:ascii="Palatino Linotype" w:hAnsi="Palatino Linotype" w:cs="Arial"/>
          <w:sz w:val="24"/>
        </w:rPr>
        <w:t xml:space="preserve"> deberá atender el contenido del artículo 49 de la citada ley, para efectos de que sea declarada por parte del Comité de Transparencia la incompetencia a la que se hace referencia en la respuesta proporcionada. </w:t>
      </w:r>
    </w:p>
    <w:p w14:paraId="249D8BC1" w14:textId="77777777" w:rsidR="004F7BE9" w:rsidRPr="004F7BE9" w:rsidRDefault="004F7BE9" w:rsidP="004F7BE9">
      <w:pPr>
        <w:spacing w:after="0" w:line="360" w:lineRule="auto"/>
        <w:jc w:val="both"/>
        <w:rPr>
          <w:rFonts w:ascii="Palatino Linotype" w:hAnsi="Palatino Linotype" w:cs="Arial"/>
          <w:sz w:val="24"/>
        </w:rPr>
      </w:pPr>
    </w:p>
    <w:p w14:paraId="4B073E22" w14:textId="77777777" w:rsidR="004F7BE9" w:rsidRPr="004F7BE9" w:rsidRDefault="004F7BE9" w:rsidP="004F7BE9">
      <w:pPr>
        <w:autoSpaceDE w:val="0"/>
        <w:autoSpaceDN w:val="0"/>
        <w:adjustRightInd w:val="0"/>
        <w:spacing w:after="0" w:line="259" w:lineRule="auto"/>
        <w:ind w:left="567" w:right="567"/>
        <w:jc w:val="both"/>
        <w:rPr>
          <w:rFonts w:ascii="Palatino Linotype" w:eastAsiaTheme="minorHAnsi" w:hAnsi="Palatino Linotype" w:cs="Arial"/>
          <w:i/>
        </w:rPr>
      </w:pPr>
      <w:r w:rsidRPr="004F7BE9">
        <w:rPr>
          <w:rFonts w:ascii="Palatino Linotype" w:eastAsiaTheme="minorHAnsi" w:hAnsi="Palatino Linotype" w:cs="Arial"/>
          <w:b/>
          <w:bCs/>
          <w:i/>
        </w:rPr>
        <w:t xml:space="preserve">“Artículo 49. </w:t>
      </w:r>
      <w:r w:rsidRPr="004F7BE9">
        <w:rPr>
          <w:rFonts w:ascii="Palatino Linotype" w:eastAsiaTheme="minorHAnsi" w:hAnsi="Palatino Linotype" w:cs="Arial"/>
          <w:i/>
        </w:rPr>
        <w:t>Los Comités de Transparencia tendrán las siguientes atribuciones:</w:t>
      </w:r>
    </w:p>
    <w:p w14:paraId="6FE78214" w14:textId="77777777" w:rsidR="004F7BE9" w:rsidRPr="004F7BE9" w:rsidRDefault="004F7BE9" w:rsidP="004F7BE9">
      <w:pPr>
        <w:autoSpaceDE w:val="0"/>
        <w:autoSpaceDN w:val="0"/>
        <w:adjustRightInd w:val="0"/>
        <w:spacing w:after="0" w:line="259" w:lineRule="auto"/>
        <w:ind w:left="567" w:right="567"/>
        <w:jc w:val="both"/>
        <w:rPr>
          <w:rFonts w:ascii="Palatino Linotype" w:eastAsiaTheme="minorHAnsi" w:hAnsi="Palatino Linotype" w:cs="Arial"/>
          <w:i/>
        </w:rPr>
      </w:pPr>
      <w:r w:rsidRPr="004F7BE9">
        <w:rPr>
          <w:rFonts w:ascii="Palatino Linotype" w:eastAsiaTheme="minorHAnsi" w:hAnsi="Palatino Linotype" w:cs="Arial"/>
          <w:b/>
          <w:bCs/>
          <w:i/>
        </w:rPr>
        <w:t xml:space="preserve">I. </w:t>
      </w:r>
      <w:r w:rsidRPr="004F7BE9">
        <w:rPr>
          <w:rFonts w:ascii="Palatino Linotype" w:eastAsiaTheme="minorHAnsi"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1F763067" w14:textId="77777777" w:rsidR="004F7BE9" w:rsidRPr="004F7BE9" w:rsidRDefault="004F7BE9" w:rsidP="004F7BE9">
      <w:pPr>
        <w:autoSpaceDE w:val="0"/>
        <w:autoSpaceDN w:val="0"/>
        <w:adjustRightInd w:val="0"/>
        <w:spacing w:after="0" w:line="259" w:lineRule="auto"/>
        <w:ind w:left="567" w:right="567"/>
        <w:jc w:val="both"/>
        <w:rPr>
          <w:rFonts w:ascii="Palatino Linotype" w:eastAsiaTheme="minorHAnsi" w:hAnsi="Palatino Linotype" w:cs="Arial"/>
          <w:i/>
        </w:rPr>
      </w:pPr>
      <w:r w:rsidRPr="004F7BE9">
        <w:rPr>
          <w:rFonts w:ascii="Palatino Linotype" w:eastAsiaTheme="minorHAnsi" w:hAnsi="Palatino Linotype" w:cs="Arial"/>
          <w:b/>
          <w:bCs/>
          <w:i/>
        </w:rPr>
        <w:t xml:space="preserve">II. </w:t>
      </w:r>
      <w:r w:rsidRPr="004F7BE9">
        <w:rPr>
          <w:rFonts w:ascii="Palatino Linotype" w:eastAsiaTheme="minorHAnsi" w:hAnsi="Palatino Linotype" w:cs="Arial"/>
          <w:i/>
        </w:rPr>
        <w:t xml:space="preserve">Confirmar, modificar o revocar las determinaciones que en materia de ampliación del plazo de respuesta, clasificación de la información y declaración de inexistencia </w:t>
      </w:r>
      <w:r w:rsidRPr="004F7BE9">
        <w:rPr>
          <w:rFonts w:ascii="Palatino Linotype" w:eastAsiaTheme="minorHAnsi" w:hAnsi="Palatino Linotype" w:cs="Arial"/>
          <w:b/>
          <w:i/>
        </w:rPr>
        <w:t xml:space="preserve">o </w:t>
      </w:r>
      <w:r w:rsidRPr="004F7BE9">
        <w:rPr>
          <w:rFonts w:ascii="Palatino Linotype" w:eastAsiaTheme="minorHAnsi" w:hAnsi="Palatino Linotype" w:cs="Arial"/>
          <w:b/>
          <w:i/>
          <w:u w:val="single"/>
        </w:rPr>
        <w:t>de incompetencia realicen los titulares de las áreas de los sujetos obligados</w:t>
      </w:r>
      <w:r w:rsidRPr="004F7BE9">
        <w:rPr>
          <w:rFonts w:ascii="Palatino Linotype" w:eastAsiaTheme="minorHAnsi" w:hAnsi="Palatino Linotype" w:cs="Arial"/>
          <w:i/>
        </w:rPr>
        <w:t>;</w:t>
      </w:r>
    </w:p>
    <w:p w14:paraId="142BB211" w14:textId="77777777" w:rsidR="004F7BE9" w:rsidRPr="004F7BE9" w:rsidRDefault="004F7BE9" w:rsidP="004F7BE9">
      <w:pPr>
        <w:autoSpaceDE w:val="0"/>
        <w:autoSpaceDN w:val="0"/>
        <w:adjustRightInd w:val="0"/>
        <w:spacing w:after="0" w:line="259" w:lineRule="auto"/>
        <w:ind w:left="567" w:right="567"/>
        <w:jc w:val="both"/>
        <w:rPr>
          <w:rFonts w:ascii="Palatino Linotype" w:eastAsiaTheme="minorHAnsi" w:hAnsi="Palatino Linotype" w:cs="Arial"/>
          <w:i/>
        </w:rPr>
      </w:pPr>
      <w:r w:rsidRPr="004F7BE9">
        <w:rPr>
          <w:rFonts w:ascii="Palatino Linotype" w:eastAsiaTheme="minorHAnsi" w:hAnsi="Palatino Linotype" w:cs="Arial"/>
          <w:b/>
          <w:bCs/>
          <w:i/>
        </w:rPr>
        <w:t>…</w:t>
      </w:r>
      <w:r w:rsidRPr="004F7BE9">
        <w:rPr>
          <w:rFonts w:ascii="Palatino Linotype" w:eastAsiaTheme="minorHAnsi" w:hAnsi="Palatino Linotype" w:cs="Arial"/>
          <w:i/>
        </w:rPr>
        <w:t>”</w:t>
      </w:r>
    </w:p>
    <w:p w14:paraId="6B5AF710" w14:textId="77777777" w:rsidR="004F7BE9" w:rsidRPr="004F7BE9" w:rsidRDefault="004F7BE9" w:rsidP="004F7BE9">
      <w:pPr>
        <w:autoSpaceDE w:val="0"/>
        <w:autoSpaceDN w:val="0"/>
        <w:adjustRightInd w:val="0"/>
        <w:spacing w:after="0" w:line="259" w:lineRule="auto"/>
        <w:ind w:left="567" w:right="567"/>
        <w:jc w:val="both"/>
        <w:rPr>
          <w:rFonts w:ascii="Palatino Linotype" w:eastAsiaTheme="minorHAnsi" w:hAnsi="Palatino Linotype" w:cs="Arial"/>
          <w:i/>
        </w:rPr>
      </w:pPr>
    </w:p>
    <w:p w14:paraId="1BC50631" w14:textId="77777777" w:rsidR="004F7BE9" w:rsidRPr="004F7BE9" w:rsidRDefault="004F7BE9" w:rsidP="004F7BE9">
      <w:pPr>
        <w:autoSpaceDE w:val="0"/>
        <w:autoSpaceDN w:val="0"/>
        <w:adjustRightInd w:val="0"/>
        <w:spacing w:after="0" w:line="259" w:lineRule="auto"/>
        <w:ind w:left="567" w:right="567"/>
        <w:jc w:val="right"/>
        <w:rPr>
          <w:rFonts w:ascii="Palatino Linotype" w:eastAsiaTheme="minorHAnsi" w:hAnsi="Palatino Linotype" w:cs="Arial"/>
          <w:i/>
        </w:rPr>
      </w:pPr>
      <w:r w:rsidRPr="004F7BE9">
        <w:rPr>
          <w:rFonts w:ascii="Palatino Linotype" w:eastAsiaTheme="minorHAnsi" w:hAnsi="Palatino Linotype" w:cs="Arial"/>
          <w:i/>
        </w:rPr>
        <w:t>(Énfasis añadido)</w:t>
      </w:r>
    </w:p>
    <w:p w14:paraId="708B567F" w14:textId="77777777" w:rsidR="004F7BE9" w:rsidRPr="004F7BE9" w:rsidRDefault="004F7BE9" w:rsidP="004F7BE9">
      <w:pPr>
        <w:spacing w:after="0" w:line="360" w:lineRule="auto"/>
        <w:jc w:val="both"/>
        <w:rPr>
          <w:rFonts w:ascii="Palatino Linotype" w:hAnsi="Palatino Linotype" w:cs="Arial"/>
          <w:sz w:val="24"/>
        </w:rPr>
      </w:pPr>
    </w:p>
    <w:p w14:paraId="2C823807" w14:textId="77777777" w:rsidR="004F7BE9" w:rsidRPr="004F7BE9" w:rsidRDefault="004F7BE9" w:rsidP="004F7BE9">
      <w:pPr>
        <w:spacing w:after="0" w:line="360" w:lineRule="auto"/>
        <w:jc w:val="both"/>
        <w:rPr>
          <w:rFonts w:ascii="Palatino Linotype" w:hAnsi="Palatino Linotype" w:cs="Arial"/>
          <w:sz w:val="24"/>
        </w:rPr>
      </w:pPr>
      <w:r w:rsidRPr="004F7BE9">
        <w:rPr>
          <w:rFonts w:ascii="Palatino Linotype" w:hAnsi="Palatino Linotype" w:cs="Arial"/>
          <w:sz w:val="24"/>
        </w:rPr>
        <w:lastRenderedPageBreak/>
        <w:t>Es de lo expuesto que el Comité de Transparencia deberá emitir su acuerdo respectivo, mediante el cual confirme la incompetencia que en el presente asunto encuadra en el supuesto de la Ley.</w:t>
      </w:r>
    </w:p>
    <w:p w14:paraId="1AAC41FB" w14:textId="77777777" w:rsidR="004F7BE9" w:rsidRPr="004F7BE9" w:rsidRDefault="004F7BE9" w:rsidP="004F7BE9">
      <w:pPr>
        <w:spacing w:after="0" w:line="360" w:lineRule="auto"/>
        <w:ind w:right="51"/>
        <w:jc w:val="both"/>
        <w:rPr>
          <w:rFonts w:ascii="Palatino Linotype" w:eastAsia="Times New Roman" w:hAnsi="Palatino Linotype" w:cs="Arial"/>
          <w:sz w:val="24"/>
          <w:szCs w:val="24"/>
          <w:lang w:val="es-ES" w:eastAsia="es-ES"/>
        </w:rPr>
      </w:pPr>
    </w:p>
    <w:p w14:paraId="70F6819D" w14:textId="3E509754" w:rsidR="00183F42" w:rsidRPr="004F7BE9" w:rsidRDefault="004F7BE9" w:rsidP="004F7BE9">
      <w:pPr>
        <w:spacing w:after="0" w:line="360" w:lineRule="auto"/>
        <w:ind w:right="51"/>
        <w:jc w:val="both"/>
        <w:rPr>
          <w:rFonts w:ascii="Palatino Linotype" w:eastAsia="Times New Roman" w:hAnsi="Palatino Linotype" w:cs="Arial"/>
          <w:sz w:val="24"/>
          <w:szCs w:val="24"/>
          <w:lang w:val="es-ES" w:eastAsia="es-ES"/>
        </w:rPr>
      </w:pPr>
      <w:r w:rsidRPr="004F7BE9">
        <w:rPr>
          <w:rFonts w:ascii="Palatino Linotype" w:eastAsia="Times New Roman" w:hAnsi="Palatino Linotype"/>
          <w:sz w:val="24"/>
          <w:szCs w:val="24"/>
          <w:lang w:val="es-ES" w:eastAsia="es-ES"/>
        </w:rPr>
        <w:t xml:space="preserve">Así mismo, lo dable es dejar a salvo los derechos del </w:t>
      </w:r>
      <w:r w:rsidRPr="004F7BE9">
        <w:rPr>
          <w:rFonts w:ascii="Palatino Linotype" w:eastAsia="Times New Roman" w:hAnsi="Palatino Linotype"/>
          <w:b/>
          <w:sz w:val="24"/>
          <w:szCs w:val="24"/>
          <w:lang w:val="es-ES" w:eastAsia="es-ES"/>
        </w:rPr>
        <w:t xml:space="preserve">solicitante, </w:t>
      </w:r>
      <w:r w:rsidRPr="004F7BE9">
        <w:rPr>
          <w:rFonts w:ascii="Palatino Linotype" w:eastAsia="Times New Roman" w:hAnsi="Palatino Linotype"/>
          <w:sz w:val="24"/>
          <w:szCs w:val="24"/>
          <w:lang w:val="es-ES" w:eastAsia="es-ES"/>
        </w:rPr>
        <w:t xml:space="preserve">para que los haga valer ante el </w:t>
      </w:r>
      <w:r w:rsidRPr="004F7BE9">
        <w:rPr>
          <w:rFonts w:ascii="Palatino Linotype" w:eastAsia="Times New Roman" w:hAnsi="Palatino Linotype"/>
          <w:b/>
          <w:sz w:val="24"/>
          <w:szCs w:val="24"/>
          <w:lang w:val="es-ES" w:eastAsia="es-ES"/>
        </w:rPr>
        <w:t xml:space="preserve">sujeto obligado </w:t>
      </w:r>
      <w:r w:rsidRPr="004F7BE9">
        <w:rPr>
          <w:rFonts w:ascii="Palatino Linotype" w:eastAsia="Times New Roman" w:hAnsi="Palatino Linotype"/>
          <w:sz w:val="24"/>
          <w:szCs w:val="24"/>
          <w:lang w:val="es-ES" w:eastAsia="es-ES"/>
        </w:rPr>
        <w:t>que tiene en sus archivos la información peticionada, es decir presente su solicitud ante la Secretaría de la Contraloría, al ser el ente que posee la información solicitada.</w:t>
      </w:r>
    </w:p>
    <w:p w14:paraId="03C19D68" w14:textId="77777777" w:rsidR="00913085" w:rsidRPr="00913085" w:rsidRDefault="00913085" w:rsidP="00913085">
      <w:pPr>
        <w:spacing w:after="0" w:line="360" w:lineRule="auto"/>
        <w:jc w:val="both"/>
        <w:rPr>
          <w:rFonts w:ascii="Palatino Linotype" w:hAnsi="Palatino Linotype"/>
        </w:rPr>
      </w:pPr>
    </w:p>
    <w:p w14:paraId="0634A6E4" w14:textId="2474A748" w:rsidR="00896525" w:rsidRDefault="00896525" w:rsidP="00896525">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no colmó el derecho de acceso a la información pública. Consecuentemente resulta procedente realizar una búsqueda exhaustiva y razonable, a fin de ordenar la entrega, en versión pública de ser procedente, de la siguiente información:</w:t>
      </w:r>
    </w:p>
    <w:p w14:paraId="2CF33DEA" w14:textId="77777777" w:rsidR="00896525" w:rsidRPr="00FF2F43" w:rsidRDefault="00896525" w:rsidP="00896525">
      <w:pPr>
        <w:pStyle w:val="Sinespaciado"/>
        <w:spacing w:line="360" w:lineRule="auto"/>
        <w:jc w:val="both"/>
        <w:rPr>
          <w:rFonts w:ascii="Palatino Linotype" w:hAnsi="Palatino Linotype" w:cs="Arial"/>
        </w:rPr>
      </w:pPr>
    </w:p>
    <w:p w14:paraId="488B0FDD" w14:textId="77777777" w:rsidR="00D4492B" w:rsidRDefault="00776B3D" w:rsidP="00D4492B">
      <w:pPr>
        <w:pStyle w:val="Sinespaciado"/>
        <w:numPr>
          <w:ilvl w:val="0"/>
          <w:numId w:val="13"/>
        </w:numPr>
        <w:spacing w:line="360" w:lineRule="auto"/>
        <w:jc w:val="both"/>
        <w:rPr>
          <w:rFonts w:ascii="Palatino Linotype" w:hAnsi="Palatino Linotype" w:cs="Arial"/>
          <w:b/>
          <w:i/>
        </w:rPr>
      </w:pPr>
      <w:bookmarkStart w:id="3" w:name="_Hlk64557603"/>
      <w:r>
        <w:rPr>
          <w:rFonts w:ascii="Palatino Linotype" w:hAnsi="Palatino Linotype" w:cs="Arial"/>
          <w:b/>
          <w:i/>
        </w:rPr>
        <w:t>D</w:t>
      </w:r>
      <w:r w:rsidRPr="00776B3D">
        <w:rPr>
          <w:rFonts w:ascii="Palatino Linotype" w:hAnsi="Palatino Linotype" w:cs="Arial"/>
          <w:b/>
          <w:i/>
        </w:rPr>
        <w:t>e la persona moral, Estrategia Total en Competitividad Nacional e Internacional, S.A. de C.V. en los años 2015, 2016, 2017, 2018, 2019 y 2020</w:t>
      </w:r>
      <w:r w:rsidR="005E6530" w:rsidRPr="005E6530">
        <w:rPr>
          <w:rFonts w:ascii="Palatino Linotype" w:hAnsi="Palatino Linotype" w:cs="Arial"/>
          <w:b/>
          <w:i/>
        </w:rPr>
        <w:t xml:space="preserve"> lo siguiente</w:t>
      </w:r>
      <w:r w:rsidR="00896525">
        <w:rPr>
          <w:rFonts w:ascii="Palatino Linotype" w:hAnsi="Palatino Linotype" w:cs="Arial"/>
          <w:b/>
          <w:i/>
        </w:rPr>
        <w:t xml:space="preserve">: </w:t>
      </w:r>
      <w:bookmarkStart w:id="4" w:name="_Hlk63877495"/>
    </w:p>
    <w:p w14:paraId="3B2418CD" w14:textId="77777777" w:rsidR="00D4492B" w:rsidRPr="00D4492B" w:rsidRDefault="00776B3D" w:rsidP="00D4492B">
      <w:pPr>
        <w:pStyle w:val="Sinespaciado"/>
        <w:numPr>
          <w:ilvl w:val="1"/>
          <w:numId w:val="13"/>
        </w:numPr>
        <w:spacing w:line="360" w:lineRule="auto"/>
        <w:jc w:val="both"/>
        <w:rPr>
          <w:rFonts w:ascii="Palatino Linotype" w:hAnsi="Palatino Linotype" w:cs="Arial"/>
          <w:b/>
          <w:i/>
        </w:rPr>
      </w:pPr>
      <w:r w:rsidRPr="00D4492B">
        <w:rPr>
          <w:rFonts w:ascii="Palatino Linotype" w:hAnsi="Palatino Linotype"/>
          <w:i/>
        </w:rPr>
        <w:t>Relación de contratos.</w:t>
      </w:r>
    </w:p>
    <w:p w14:paraId="49C41CDE" w14:textId="77777777" w:rsidR="00D4492B" w:rsidRPr="00D4492B" w:rsidRDefault="00776B3D" w:rsidP="00D4492B">
      <w:pPr>
        <w:pStyle w:val="Sinespaciado"/>
        <w:numPr>
          <w:ilvl w:val="1"/>
          <w:numId w:val="13"/>
        </w:numPr>
        <w:spacing w:line="360" w:lineRule="auto"/>
        <w:jc w:val="both"/>
        <w:rPr>
          <w:rFonts w:ascii="Palatino Linotype" w:hAnsi="Palatino Linotype" w:cs="Arial"/>
          <w:b/>
          <w:i/>
        </w:rPr>
      </w:pPr>
      <w:r w:rsidRPr="00D4492B">
        <w:rPr>
          <w:rFonts w:ascii="Palatino Linotype" w:hAnsi="Palatino Linotype"/>
          <w:i/>
        </w:rPr>
        <w:t>Pagos realizados.</w:t>
      </w:r>
    </w:p>
    <w:p w14:paraId="0E20A23D" w14:textId="77777777" w:rsidR="00D4492B" w:rsidRPr="00D4492B" w:rsidRDefault="00776B3D" w:rsidP="00D4492B">
      <w:pPr>
        <w:pStyle w:val="Sinespaciado"/>
        <w:numPr>
          <w:ilvl w:val="1"/>
          <w:numId w:val="13"/>
        </w:numPr>
        <w:spacing w:line="360" w:lineRule="auto"/>
        <w:jc w:val="both"/>
        <w:rPr>
          <w:rFonts w:ascii="Palatino Linotype" w:hAnsi="Palatino Linotype" w:cs="Arial"/>
          <w:b/>
          <w:i/>
        </w:rPr>
      </w:pPr>
      <w:r w:rsidRPr="00D4492B">
        <w:rPr>
          <w:rFonts w:ascii="Palatino Linotype" w:hAnsi="Palatino Linotype"/>
          <w:i/>
        </w:rPr>
        <w:t>Tipo de servicio, producto o bien adquirido.</w:t>
      </w:r>
    </w:p>
    <w:p w14:paraId="73CCAC3F" w14:textId="77777777" w:rsidR="00D4492B" w:rsidRPr="00D4492B" w:rsidRDefault="00776B3D" w:rsidP="00D4492B">
      <w:pPr>
        <w:pStyle w:val="Sinespaciado"/>
        <w:numPr>
          <w:ilvl w:val="1"/>
          <w:numId w:val="13"/>
        </w:numPr>
        <w:spacing w:line="360" w:lineRule="auto"/>
        <w:jc w:val="both"/>
        <w:rPr>
          <w:rFonts w:ascii="Palatino Linotype" w:hAnsi="Palatino Linotype" w:cs="Arial"/>
          <w:b/>
          <w:i/>
        </w:rPr>
      </w:pPr>
      <w:r w:rsidRPr="00D4492B">
        <w:rPr>
          <w:rFonts w:ascii="Palatino Linotype" w:hAnsi="Palatino Linotype"/>
          <w:i/>
        </w:rPr>
        <w:t>Costo de cada bien o servicio.</w:t>
      </w:r>
    </w:p>
    <w:p w14:paraId="201CCF02" w14:textId="611F15E7" w:rsidR="00D4492B" w:rsidRPr="00D4492B" w:rsidRDefault="00776B3D" w:rsidP="00D4492B">
      <w:pPr>
        <w:pStyle w:val="Sinespaciado"/>
        <w:numPr>
          <w:ilvl w:val="1"/>
          <w:numId w:val="13"/>
        </w:numPr>
        <w:spacing w:line="360" w:lineRule="auto"/>
        <w:jc w:val="both"/>
        <w:rPr>
          <w:rFonts w:ascii="Palatino Linotype" w:hAnsi="Palatino Linotype" w:cs="Arial"/>
          <w:b/>
          <w:i/>
        </w:rPr>
      </w:pPr>
      <w:r w:rsidRPr="00D4492B">
        <w:rPr>
          <w:rFonts w:ascii="Palatino Linotype" w:hAnsi="Palatino Linotype"/>
          <w:i/>
        </w:rPr>
        <w:t>Estado actual que guarda el bien o servicio.</w:t>
      </w:r>
    </w:p>
    <w:p w14:paraId="0098293F" w14:textId="77777777" w:rsidR="00D4492B" w:rsidRPr="00D4492B" w:rsidRDefault="00D4492B" w:rsidP="00D4492B">
      <w:pPr>
        <w:pStyle w:val="Sinespaciado"/>
        <w:spacing w:line="360" w:lineRule="auto"/>
        <w:ind w:left="1440"/>
        <w:jc w:val="both"/>
        <w:rPr>
          <w:rFonts w:ascii="Palatino Linotype" w:hAnsi="Palatino Linotype" w:cs="Arial"/>
          <w:b/>
          <w:i/>
        </w:rPr>
      </w:pPr>
    </w:p>
    <w:p w14:paraId="7AD26F62" w14:textId="7092DC48" w:rsidR="00D4492B" w:rsidRPr="00D4492B" w:rsidRDefault="00D4492B" w:rsidP="00D4492B">
      <w:pPr>
        <w:numPr>
          <w:ilvl w:val="0"/>
          <w:numId w:val="13"/>
        </w:numPr>
        <w:spacing w:after="240" w:line="360" w:lineRule="auto"/>
        <w:jc w:val="both"/>
        <w:rPr>
          <w:rFonts w:ascii="Times New Roman" w:eastAsia="Times New Roman" w:hAnsi="Times New Roman"/>
          <w:sz w:val="24"/>
          <w:szCs w:val="24"/>
          <w:lang w:val="es-ES" w:eastAsia="es-ES"/>
        </w:rPr>
      </w:pPr>
      <w:r w:rsidRPr="00D4492B">
        <w:rPr>
          <w:rFonts w:ascii="Palatino Linotype" w:hAnsi="Palatino Linotype" w:cs="Arial"/>
          <w:sz w:val="24"/>
          <w:szCs w:val="24"/>
          <w:lang w:val="es-ES" w:eastAsia="es-ES"/>
        </w:rPr>
        <w:t xml:space="preserve">El Acuerdo que emita el Comité de Transparencia mediante el que confirme la declaratoria de incompetencia del </w:t>
      </w:r>
      <w:r w:rsidRPr="00D4492B">
        <w:rPr>
          <w:rFonts w:ascii="Palatino Linotype" w:hAnsi="Palatino Linotype" w:cs="Arial"/>
          <w:b/>
          <w:sz w:val="24"/>
          <w:szCs w:val="24"/>
          <w:lang w:val="es-ES" w:eastAsia="es-ES"/>
        </w:rPr>
        <w:t>Sujeto Obligado</w:t>
      </w:r>
      <w:r w:rsidRPr="00D4492B">
        <w:rPr>
          <w:rFonts w:ascii="Palatino Linotype" w:hAnsi="Palatino Linotype" w:cs="Arial"/>
          <w:sz w:val="24"/>
          <w:szCs w:val="24"/>
          <w:lang w:val="es-ES" w:eastAsia="es-ES"/>
        </w:rPr>
        <w:t xml:space="preserve">, respecto de la información </w:t>
      </w:r>
      <w:r w:rsidRPr="00D4492B">
        <w:rPr>
          <w:rFonts w:ascii="Palatino Linotype" w:hAnsi="Palatino Linotype" w:cs="Arial"/>
          <w:sz w:val="24"/>
          <w:szCs w:val="24"/>
          <w:lang w:val="es-ES" w:eastAsia="es-ES"/>
        </w:rPr>
        <w:lastRenderedPageBreak/>
        <w:t>referente</w:t>
      </w:r>
      <w:r>
        <w:rPr>
          <w:rFonts w:ascii="Palatino Linotype" w:hAnsi="Palatino Linotype" w:cs="Arial"/>
          <w:sz w:val="24"/>
          <w:szCs w:val="24"/>
          <w:lang w:val="es-ES" w:eastAsia="es-ES"/>
        </w:rPr>
        <w:t xml:space="preserve"> </w:t>
      </w:r>
      <w:r w:rsidRPr="00D4492B">
        <w:rPr>
          <w:rFonts w:ascii="Palatino Linotype" w:hAnsi="Palatino Linotype" w:cs="Arial"/>
          <w:sz w:val="24"/>
          <w:szCs w:val="24"/>
          <w:lang w:val="es-ES" w:eastAsia="es-ES"/>
        </w:rPr>
        <w:t xml:space="preserve">de algún proceso administrativo o sanción, de la persona moral, </w:t>
      </w:r>
      <w:r w:rsidRPr="00D4492B">
        <w:rPr>
          <w:rFonts w:ascii="Palatino Linotype" w:hAnsi="Palatino Linotype" w:cs="Arial"/>
          <w:b/>
          <w:i/>
          <w:sz w:val="24"/>
          <w:szCs w:val="24"/>
          <w:lang w:val="es-ES" w:eastAsia="es-ES"/>
        </w:rPr>
        <w:t>“Estrategia Total en Competitividad Nacional e Internacional, S.A. de C.V.”</w:t>
      </w:r>
      <w:r w:rsidRPr="00D4492B">
        <w:rPr>
          <w:rFonts w:ascii="Palatino Linotype" w:hAnsi="Palatino Linotype" w:cs="Arial"/>
          <w:sz w:val="24"/>
          <w:szCs w:val="24"/>
          <w:lang w:val="es-ES" w:eastAsia="es-ES"/>
        </w:rPr>
        <w:t>.</w:t>
      </w:r>
      <w:bookmarkEnd w:id="4"/>
    </w:p>
    <w:bookmarkEnd w:id="3"/>
    <w:p w14:paraId="24DFD819" w14:textId="77777777" w:rsidR="00D4492B" w:rsidRDefault="00D4492B" w:rsidP="00D4492B">
      <w:pPr>
        <w:spacing w:after="0" w:line="360" w:lineRule="auto"/>
        <w:jc w:val="both"/>
        <w:rPr>
          <w:rFonts w:ascii="Palatino Linotype" w:hAnsi="Palatino Linotype"/>
          <w:i/>
          <w:sz w:val="24"/>
          <w:szCs w:val="24"/>
        </w:rPr>
      </w:pPr>
    </w:p>
    <w:p w14:paraId="0C1E2B78" w14:textId="77777777" w:rsidR="00776B3D" w:rsidRPr="00776B3D" w:rsidRDefault="00776B3D" w:rsidP="00776B3D">
      <w:pPr>
        <w:spacing w:after="0" w:line="360" w:lineRule="auto"/>
        <w:ind w:left="357"/>
        <w:jc w:val="both"/>
        <w:rPr>
          <w:rFonts w:ascii="Palatino Linotype" w:hAnsi="Palatino Linotype"/>
          <w:i/>
          <w:sz w:val="24"/>
          <w:szCs w:val="24"/>
        </w:rPr>
      </w:pPr>
    </w:p>
    <w:p w14:paraId="16CEBF23" w14:textId="77777777" w:rsidR="00896525" w:rsidRDefault="00896525" w:rsidP="00612469">
      <w:pPr>
        <w:pStyle w:val="Prrafodelista"/>
        <w:numPr>
          <w:ilvl w:val="0"/>
          <w:numId w:val="6"/>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14874DC7" w14:textId="77777777" w:rsidR="00896525" w:rsidRPr="001571EB" w:rsidRDefault="00896525" w:rsidP="0089652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5BF7747" w14:textId="77777777" w:rsidR="00896525" w:rsidRPr="00E60DEF" w:rsidRDefault="00896525" w:rsidP="0089652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D4FAA2C" w14:textId="77777777" w:rsidR="00896525" w:rsidRPr="00E60DEF" w:rsidRDefault="00896525" w:rsidP="0089652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40297C"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C84492C"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9F7EFA2"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7B0DABD" w14:textId="77777777" w:rsidR="00896525" w:rsidRPr="001571EB" w:rsidRDefault="00896525" w:rsidP="0089652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6C46A0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824D242"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7A2F28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3F5354" w14:textId="77777777" w:rsidR="00896525" w:rsidRPr="00E60DEF" w:rsidRDefault="00896525" w:rsidP="0089652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56C8405"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F11B11A" w14:textId="77777777" w:rsidR="00896525" w:rsidRPr="00E60DEF"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4C3DA88" w14:textId="77777777" w:rsidR="00896525" w:rsidRPr="001571EB" w:rsidRDefault="00896525" w:rsidP="00896525">
      <w:pPr>
        <w:spacing w:line="240" w:lineRule="auto"/>
        <w:ind w:left="851" w:right="851"/>
        <w:jc w:val="both"/>
        <w:rPr>
          <w:rFonts w:ascii="Palatino Linotype" w:hAnsi="Palatino Linotype" w:cs="Arial"/>
          <w:b/>
          <w:i/>
          <w:u w:val="single"/>
        </w:rPr>
      </w:pPr>
    </w:p>
    <w:p w14:paraId="58A37410" w14:textId="77777777" w:rsidR="00896525" w:rsidRPr="001571EB" w:rsidRDefault="00896525" w:rsidP="0089652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11A86FCB" w14:textId="77777777" w:rsidR="00896525" w:rsidRPr="001571EB" w:rsidRDefault="00896525" w:rsidP="0089652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5D57A65"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9C51848" w14:textId="77777777" w:rsidR="00896525"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94166B6"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D0E24D0"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2A73174"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3210C93"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5EC50A6"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5DEC3D9" w14:textId="77777777" w:rsidR="00896525" w:rsidRPr="00EE0180"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E0C49FA" w14:textId="77777777" w:rsidR="00896525" w:rsidRPr="001571EB" w:rsidRDefault="00896525" w:rsidP="00896525">
      <w:pPr>
        <w:autoSpaceDE w:val="0"/>
        <w:autoSpaceDN w:val="0"/>
        <w:adjustRightInd w:val="0"/>
        <w:spacing w:before="120" w:after="120"/>
        <w:ind w:left="567" w:right="850"/>
        <w:jc w:val="both"/>
        <w:rPr>
          <w:rFonts w:ascii="Palatino Linotype" w:eastAsia="Times New Roman" w:hAnsi="Palatino Linotype" w:cs="Arial"/>
          <w:i/>
        </w:rPr>
      </w:pPr>
    </w:p>
    <w:p w14:paraId="287ED61C" w14:textId="77777777" w:rsidR="00896525" w:rsidRPr="001571EB" w:rsidRDefault="00896525" w:rsidP="0089652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4E8C54B" w14:textId="77777777" w:rsidR="00896525" w:rsidRPr="001571EB" w:rsidRDefault="00896525" w:rsidP="0089652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0E58EEA"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1A8511E"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13CC8E2"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53F36FE6"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D18B6AD"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824E8CE"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B041E7F" w14:textId="77777777" w:rsidR="00896525" w:rsidRPr="00EE0180"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812CB20" w14:textId="77777777" w:rsidR="00896525" w:rsidRPr="001571EB" w:rsidRDefault="00896525" w:rsidP="00896525">
      <w:pPr>
        <w:spacing w:after="0" w:line="360" w:lineRule="auto"/>
        <w:jc w:val="both"/>
        <w:rPr>
          <w:rFonts w:ascii="Palatino Linotype" w:hAnsi="Palatino Linotype" w:cs="Arial"/>
        </w:rPr>
      </w:pPr>
    </w:p>
    <w:p w14:paraId="74074E0F" w14:textId="77777777" w:rsidR="00896525" w:rsidRDefault="00896525" w:rsidP="0089652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74A8192" w14:textId="4DB92283" w:rsidR="00896525" w:rsidRPr="009A7912" w:rsidRDefault="00896525" w:rsidP="00896525">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w:t>
      </w:r>
      <w:r>
        <w:rPr>
          <w:rFonts w:ascii="Palatino Linotype" w:hAnsi="Palatino Linotype"/>
        </w:rPr>
        <w:lastRenderedPageBreak/>
        <w:t xml:space="preserve">materia de estudio, por ello con fundamento en la </w:t>
      </w:r>
      <w:r w:rsidR="00776B3D">
        <w:rPr>
          <w:rFonts w:ascii="Palatino Linotype" w:hAnsi="Palatino Linotype"/>
        </w:rPr>
        <w:t>segunda</w:t>
      </w:r>
      <w:r>
        <w:rPr>
          <w:rFonts w:ascii="Palatino Linotype" w:hAnsi="Palatino Linotype"/>
        </w:rPr>
        <w:t xml:space="preserve"> hipótesis de la fracción III del artículo 186, de la Ley de Transparencia y Acceso a la Información Pública del Estado de México y Municipios, se </w:t>
      </w:r>
      <w:r w:rsidR="00776B3D">
        <w:rPr>
          <w:rFonts w:ascii="Palatino Linotype" w:hAnsi="Palatino Linotype"/>
          <w:b/>
        </w:rPr>
        <w:t>MODIFICA</w:t>
      </w:r>
      <w:r>
        <w:rPr>
          <w:rFonts w:ascii="Palatino Linotype" w:hAnsi="Palatino Linotype"/>
          <w:b/>
        </w:rPr>
        <w:t xml:space="preserve"> </w:t>
      </w:r>
      <w:r>
        <w:rPr>
          <w:rFonts w:ascii="Palatino Linotype" w:hAnsi="Palatino Linotype"/>
        </w:rPr>
        <w:t xml:space="preserve">la respuesta a la solicitud de información número </w:t>
      </w:r>
      <w:r w:rsidR="00776B3D" w:rsidRPr="00776B3D">
        <w:rPr>
          <w:rFonts w:ascii="Palatino Linotype" w:hAnsi="Palatino Linotype"/>
          <w:b/>
        </w:rPr>
        <w:t>00075/SEDECO/IP/2020</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60599C13" w14:textId="77777777" w:rsidR="00896525" w:rsidRDefault="00896525" w:rsidP="00896525">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68C55D2A" w14:textId="77777777" w:rsidR="00896525" w:rsidRDefault="00896525" w:rsidP="00896525">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76941368" w14:textId="77777777" w:rsidR="00896525" w:rsidRDefault="00896525" w:rsidP="00896525">
      <w:pPr>
        <w:pStyle w:val="Prrafodelista"/>
        <w:spacing w:before="240" w:after="240" w:line="360" w:lineRule="auto"/>
        <w:ind w:left="0"/>
        <w:jc w:val="both"/>
        <w:rPr>
          <w:rFonts w:ascii="Palatino Linotype" w:hAnsi="Palatino Linotype"/>
        </w:rPr>
      </w:pPr>
    </w:p>
    <w:p w14:paraId="29B9865A" w14:textId="77777777"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E236F12" w14:textId="5E3E69E6" w:rsidR="00896525" w:rsidRDefault="00896525" w:rsidP="00896525">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00F85D98">
        <w:rPr>
          <w:rFonts w:ascii="Palatino Linotype" w:hAnsi="Palatino Linotype" w:cs="Arial"/>
          <w:b/>
          <w:sz w:val="24"/>
          <w:szCs w:val="24"/>
        </w:rPr>
        <w:t>MODIFICA</w:t>
      </w:r>
      <w:r w:rsidRPr="00413327">
        <w:rPr>
          <w:rFonts w:ascii="Palatino Linotype" w:hAnsi="Palatino Linotype" w:cs="Arial"/>
          <w:b/>
          <w:sz w:val="24"/>
          <w:szCs w:val="24"/>
        </w:rPr>
        <w:t xml:space="preserve"> </w:t>
      </w:r>
      <w:r w:rsidRPr="00413327">
        <w:rPr>
          <w:rFonts w:ascii="Palatino Linotype" w:hAnsi="Palatino Linotype" w:cs="Arial"/>
          <w:sz w:val="24"/>
          <w:szCs w:val="24"/>
        </w:rPr>
        <w:t xml:space="preserve">la respuesta entregada por </w:t>
      </w:r>
      <w:r>
        <w:rPr>
          <w:rFonts w:ascii="Palatino Linotype" w:hAnsi="Palatino Linotype" w:cs="Arial"/>
          <w:b/>
          <w:sz w:val="24"/>
          <w:szCs w:val="24"/>
        </w:rPr>
        <w:t>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00F85D98" w:rsidRPr="00F85D98">
        <w:rPr>
          <w:rFonts w:ascii="Palatino Linotype" w:hAnsi="Palatino Linotype" w:cs="Arial"/>
          <w:b/>
          <w:sz w:val="24"/>
          <w:szCs w:val="24"/>
        </w:rPr>
        <w:t>00075/SEDECO/IP/2020</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BCE0C9C" w14:textId="77777777" w:rsidR="00896525" w:rsidRPr="00467337" w:rsidRDefault="00896525" w:rsidP="00896525">
      <w:pPr>
        <w:spacing w:before="240" w:line="360" w:lineRule="auto"/>
        <w:jc w:val="both"/>
        <w:rPr>
          <w:rFonts w:ascii="Palatino Linotype" w:hAnsi="Palatino Linotype" w:cs="Arial"/>
          <w:sz w:val="24"/>
          <w:szCs w:val="24"/>
        </w:rPr>
      </w:pPr>
    </w:p>
    <w:p w14:paraId="0068B5DF" w14:textId="46536B84" w:rsidR="00896525" w:rsidRPr="00CD7B2B" w:rsidRDefault="00896525" w:rsidP="00896525">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Se </w:t>
      </w:r>
      <w:r w:rsidRPr="00CD7B2B">
        <w:rPr>
          <w:rFonts w:ascii="Palatino Linotype" w:hAnsi="Palatino Linotype" w:cs="Arial"/>
          <w:b/>
          <w:sz w:val="24"/>
          <w:szCs w:val="24"/>
        </w:rPr>
        <w:t>ORDENA</w:t>
      </w:r>
      <w:r w:rsidRPr="00CD7B2B">
        <w:rPr>
          <w:rFonts w:ascii="Palatino Linotype" w:hAnsi="Palatino Linotype" w:cs="Arial"/>
          <w:sz w:val="24"/>
          <w:szCs w:val="24"/>
        </w:rPr>
        <w:t xml:space="preserve"> al </w:t>
      </w:r>
      <w:r w:rsidRPr="00CD7B2B">
        <w:rPr>
          <w:rFonts w:ascii="Palatino Linotype" w:hAnsi="Palatino Linotype" w:cs="Arial"/>
          <w:b/>
          <w:sz w:val="24"/>
          <w:szCs w:val="24"/>
        </w:rPr>
        <w:t>Sujeto Obligado</w:t>
      </w:r>
      <w:r w:rsidRPr="00CD7B2B">
        <w:rPr>
          <w:rFonts w:ascii="Palatino Linotype" w:hAnsi="Palatino Linotype" w:cs="Arial"/>
          <w:sz w:val="24"/>
          <w:szCs w:val="24"/>
        </w:rPr>
        <w:t xml:space="preserve"> realizar una búsqueda exhaustiva y razonable a fin de entregar al </w:t>
      </w:r>
      <w:r w:rsidRPr="00CD7B2B">
        <w:rPr>
          <w:rFonts w:ascii="Palatino Linotype" w:hAnsi="Palatino Linotype" w:cs="Arial"/>
          <w:b/>
          <w:sz w:val="24"/>
          <w:szCs w:val="24"/>
        </w:rPr>
        <w:t xml:space="preserve">Recurrente, </w:t>
      </w:r>
      <w:r w:rsidRPr="00CD7B2B">
        <w:rPr>
          <w:rFonts w:ascii="Palatino Linotype" w:hAnsi="Palatino Linotype" w:cs="Arial"/>
          <w:sz w:val="24"/>
          <w:szCs w:val="24"/>
        </w:rPr>
        <w:t xml:space="preserve">en versión pública de ser procedente, a través del </w:t>
      </w:r>
      <w:r w:rsidRPr="00CD7B2B">
        <w:rPr>
          <w:rFonts w:ascii="Palatino Linotype" w:hAnsi="Palatino Linotype" w:cs="Arial"/>
          <w:b/>
          <w:sz w:val="24"/>
          <w:szCs w:val="24"/>
        </w:rPr>
        <w:t>SAIMEX,</w:t>
      </w:r>
      <w:r w:rsidRPr="00CD7B2B">
        <w:rPr>
          <w:rFonts w:ascii="Palatino Linotype" w:hAnsi="Palatino Linotype" w:cs="Arial"/>
          <w:sz w:val="24"/>
          <w:szCs w:val="24"/>
        </w:rPr>
        <w:t xml:space="preserve"> lo siguiente: </w:t>
      </w:r>
    </w:p>
    <w:p w14:paraId="6FF6B1B5" w14:textId="77777777" w:rsidR="00D4492B" w:rsidRDefault="00D4492B" w:rsidP="00D4492B">
      <w:pPr>
        <w:pStyle w:val="Sinespaciado"/>
        <w:numPr>
          <w:ilvl w:val="0"/>
          <w:numId w:val="16"/>
        </w:numPr>
        <w:spacing w:line="360" w:lineRule="auto"/>
        <w:jc w:val="both"/>
        <w:rPr>
          <w:rFonts w:ascii="Palatino Linotype" w:hAnsi="Palatino Linotype" w:cs="Arial"/>
          <w:b/>
          <w:i/>
        </w:rPr>
      </w:pPr>
      <w:r>
        <w:rPr>
          <w:rFonts w:ascii="Palatino Linotype" w:hAnsi="Palatino Linotype" w:cs="Arial"/>
          <w:b/>
          <w:i/>
        </w:rPr>
        <w:t>D</w:t>
      </w:r>
      <w:r w:rsidRPr="00776B3D">
        <w:rPr>
          <w:rFonts w:ascii="Palatino Linotype" w:hAnsi="Palatino Linotype" w:cs="Arial"/>
          <w:b/>
          <w:i/>
        </w:rPr>
        <w:t>e la persona moral, Estrategia Total en Competitividad Nacional e Internacional, S.A. de C.V. en los años 2015, 2016, 2017, 2018, 2019 y 2020</w:t>
      </w:r>
      <w:r w:rsidRPr="005E6530">
        <w:rPr>
          <w:rFonts w:ascii="Palatino Linotype" w:hAnsi="Palatino Linotype" w:cs="Arial"/>
          <w:b/>
          <w:i/>
        </w:rPr>
        <w:t xml:space="preserve"> lo siguiente</w:t>
      </w:r>
      <w:r>
        <w:rPr>
          <w:rFonts w:ascii="Palatino Linotype" w:hAnsi="Palatino Linotype" w:cs="Arial"/>
          <w:b/>
          <w:i/>
        </w:rPr>
        <w:t xml:space="preserve">: </w:t>
      </w:r>
    </w:p>
    <w:p w14:paraId="660C6D1B" w14:textId="77777777" w:rsidR="00D4492B" w:rsidRPr="00D4492B" w:rsidRDefault="00D4492B" w:rsidP="00D4492B">
      <w:pPr>
        <w:pStyle w:val="Sinespaciado"/>
        <w:numPr>
          <w:ilvl w:val="1"/>
          <w:numId w:val="16"/>
        </w:numPr>
        <w:spacing w:line="360" w:lineRule="auto"/>
        <w:jc w:val="both"/>
        <w:rPr>
          <w:rFonts w:ascii="Palatino Linotype" w:hAnsi="Palatino Linotype" w:cs="Arial"/>
          <w:b/>
          <w:i/>
        </w:rPr>
      </w:pPr>
      <w:r w:rsidRPr="00D4492B">
        <w:rPr>
          <w:rFonts w:ascii="Palatino Linotype" w:hAnsi="Palatino Linotype"/>
          <w:i/>
        </w:rPr>
        <w:lastRenderedPageBreak/>
        <w:t>Relación de contratos.</w:t>
      </w:r>
    </w:p>
    <w:p w14:paraId="05C2847F" w14:textId="77777777" w:rsidR="00D4492B" w:rsidRPr="00D4492B" w:rsidRDefault="00D4492B" w:rsidP="00D4492B">
      <w:pPr>
        <w:pStyle w:val="Sinespaciado"/>
        <w:numPr>
          <w:ilvl w:val="1"/>
          <w:numId w:val="16"/>
        </w:numPr>
        <w:spacing w:line="360" w:lineRule="auto"/>
        <w:jc w:val="both"/>
        <w:rPr>
          <w:rFonts w:ascii="Palatino Linotype" w:hAnsi="Palatino Linotype" w:cs="Arial"/>
          <w:b/>
          <w:i/>
        </w:rPr>
      </w:pPr>
      <w:r w:rsidRPr="00D4492B">
        <w:rPr>
          <w:rFonts w:ascii="Palatino Linotype" w:hAnsi="Palatino Linotype"/>
          <w:i/>
        </w:rPr>
        <w:t>Pagos realizados.</w:t>
      </w:r>
    </w:p>
    <w:p w14:paraId="1261ADE4" w14:textId="77777777" w:rsidR="00D4492B" w:rsidRPr="00D4492B" w:rsidRDefault="00D4492B" w:rsidP="00D4492B">
      <w:pPr>
        <w:pStyle w:val="Sinespaciado"/>
        <w:numPr>
          <w:ilvl w:val="1"/>
          <w:numId w:val="16"/>
        </w:numPr>
        <w:spacing w:line="360" w:lineRule="auto"/>
        <w:jc w:val="both"/>
        <w:rPr>
          <w:rFonts w:ascii="Palatino Linotype" w:hAnsi="Palatino Linotype" w:cs="Arial"/>
          <w:b/>
          <w:i/>
        </w:rPr>
      </w:pPr>
      <w:r w:rsidRPr="00D4492B">
        <w:rPr>
          <w:rFonts w:ascii="Palatino Linotype" w:hAnsi="Palatino Linotype"/>
          <w:i/>
        </w:rPr>
        <w:t>Tipo de servicio, producto o bien adquirido.</w:t>
      </w:r>
    </w:p>
    <w:p w14:paraId="4858CEAE" w14:textId="77777777" w:rsidR="00D4492B" w:rsidRPr="00D4492B" w:rsidRDefault="00D4492B" w:rsidP="00D4492B">
      <w:pPr>
        <w:pStyle w:val="Sinespaciado"/>
        <w:numPr>
          <w:ilvl w:val="1"/>
          <w:numId w:val="16"/>
        </w:numPr>
        <w:spacing w:line="360" w:lineRule="auto"/>
        <w:jc w:val="both"/>
        <w:rPr>
          <w:rFonts w:ascii="Palatino Linotype" w:hAnsi="Palatino Linotype" w:cs="Arial"/>
          <w:b/>
          <w:i/>
        </w:rPr>
      </w:pPr>
      <w:r w:rsidRPr="00D4492B">
        <w:rPr>
          <w:rFonts w:ascii="Palatino Linotype" w:hAnsi="Palatino Linotype"/>
          <w:i/>
        </w:rPr>
        <w:t>Costo de cada bien o servicio.</w:t>
      </w:r>
    </w:p>
    <w:p w14:paraId="11FDD4A9" w14:textId="77777777" w:rsidR="00D4492B" w:rsidRPr="00D4492B" w:rsidRDefault="00D4492B" w:rsidP="00D4492B">
      <w:pPr>
        <w:pStyle w:val="Sinespaciado"/>
        <w:numPr>
          <w:ilvl w:val="1"/>
          <w:numId w:val="16"/>
        </w:numPr>
        <w:spacing w:line="360" w:lineRule="auto"/>
        <w:jc w:val="both"/>
        <w:rPr>
          <w:rFonts w:ascii="Palatino Linotype" w:hAnsi="Palatino Linotype" w:cs="Arial"/>
          <w:b/>
          <w:i/>
        </w:rPr>
      </w:pPr>
      <w:r w:rsidRPr="00D4492B">
        <w:rPr>
          <w:rFonts w:ascii="Palatino Linotype" w:hAnsi="Palatino Linotype"/>
          <w:i/>
        </w:rPr>
        <w:t>Estado actual que guarda el bien o servicio.</w:t>
      </w:r>
    </w:p>
    <w:p w14:paraId="51D41D01" w14:textId="77777777" w:rsidR="00D4492B" w:rsidRPr="00D4492B" w:rsidRDefault="00D4492B" w:rsidP="00D4492B">
      <w:pPr>
        <w:pStyle w:val="Sinespaciado"/>
        <w:spacing w:line="360" w:lineRule="auto"/>
        <w:ind w:left="1440"/>
        <w:jc w:val="both"/>
        <w:rPr>
          <w:rFonts w:ascii="Palatino Linotype" w:hAnsi="Palatino Linotype" w:cs="Arial"/>
          <w:b/>
          <w:i/>
        </w:rPr>
      </w:pPr>
    </w:p>
    <w:p w14:paraId="51697F63" w14:textId="77777777" w:rsidR="00D4492B" w:rsidRPr="00D4492B" w:rsidRDefault="00D4492B" w:rsidP="00D4492B">
      <w:pPr>
        <w:numPr>
          <w:ilvl w:val="0"/>
          <w:numId w:val="16"/>
        </w:numPr>
        <w:spacing w:after="240" w:line="360" w:lineRule="auto"/>
        <w:jc w:val="both"/>
        <w:rPr>
          <w:rFonts w:ascii="Times New Roman" w:eastAsia="Times New Roman" w:hAnsi="Times New Roman"/>
          <w:sz w:val="24"/>
          <w:szCs w:val="24"/>
          <w:lang w:val="es-ES" w:eastAsia="es-ES"/>
        </w:rPr>
      </w:pPr>
      <w:r w:rsidRPr="00D4492B">
        <w:rPr>
          <w:rFonts w:ascii="Palatino Linotype" w:hAnsi="Palatino Linotype" w:cs="Arial"/>
          <w:sz w:val="24"/>
          <w:szCs w:val="24"/>
          <w:lang w:val="es-ES" w:eastAsia="es-ES"/>
        </w:rPr>
        <w:t xml:space="preserve">El Acuerdo que emita el Comité de Transparencia mediante el que confirme la declaratoria de incompetencia del </w:t>
      </w:r>
      <w:r w:rsidRPr="00D4492B">
        <w:rPr>
          <w:rFonts w:ascii="Palatino Linotype" w:hAnsi="Palatino Linotype" w:cs="Arial"/>
          <w:b/>
          <w:sz w:val="24"/>
          <w:szCs w:val="24"/>
          <w:lang w:val="es-ES" w:eastAsia="es-ES"/>
        </w:rPr>
        <w:t>Sujeto Obligado</w:t>
      </w:r>
      <w:r w:rsidRPr="00D4492B">
        <w:rPr>
          <w:rFonts w:ascii="Palatino Linotype" w:hAnsi="Palatino Linotype" w:cs="Arial"/>
          <w:sz w:val="24"/>
          <w:szCs w:val="24"/>
          <w:lang w:val="es-ES" w:eastAsia="es-ES"/>
        </w:rPr>
        <w:t>, respecto de la información referente</w:t>
      </w:r>
      <w:r>
        <w:rPr>
          <w:rFonts w:ascii="Palatino Linotype" w:hAnsi="Palatino Linotype" w:cs="Arial"/>
          <w:sz w:val="24"/>
          <w:szCs w:val="24"/>
          <w:lang w:val="es-ES" w:eastAsia="es-ES"/>
        </w:rPr>
        <w:t xml:space="preserve"> </w:t>
      </w:r>
      <w:r w:rsidRPr="00D4492B">
        <w:rPr>
          <w:rFonts w:ascii="Palatino Linotype" w:hAnsi="Palatino Linotype" w:cs="Arial"/>
          <w:sz w:val="24"/>
          <w:szCs w:val="24"/>
          <w:lang w:val="es-ES" w:eastAsia="es-ES"/>
        </w:rPr>
        <w:t xml:space="preserve">de algún proceso administrativo o sanción, de la persona moral, </w:t>
      </w:r>
      <w:r w:rsidRPr="00D4492B">
        <w:rPr>
          <w:rFonts w:ascii="Palatino Linotype" w:hAnsi="Palatino Linotype" w:cs="Arial"/>
          <w:b/>
          <w:i/>
          <w:sz w:val="24"/>
          <w:szCs w:val="24"/>
          <w:lang w:val="es-ES" w:eastAsia="es-ES"/>
        </w:rPr>
        <w:t>“Estrategia Total en Competitividad Nacional e Internacional, S.A. de C.V.”</w:t>
      </w:r>
      <w:r w:rsidRPr="00D4492B">
        <w:rPr>
          <w:rFonts w:ascii="Palatino Linotype" w:hAnsi="Palatino Linotype" w:cs="Arial"/>
          <w:sz w:val="24"/>
          <w:szCs w:val="24"/>
          <w:lang w:val="es-ES" w:eastAsia="es-ES"/>
        </w:rPr>
        <w:t>.</w:t>
      </w:r>
    </w:p>
    <w:p w14:paraId="52C1FD6F" w14:textId="77777777" w:rsidR="00F85D98" w:rsidRDefault="00F85D98" w:rsidP="00F85D98">
      <w:pPr>
        <w:spacing w:after="0" w:line="360" w:lineRule="auto"/>
        <w:ind w:left="1778"/>
        <w:jc w:val="both"/>
        <w:rPr>
          <w:rFonts w:ascii="Palatino Linotype" w:hAnsi="Palatino Linotype"/>
          <w:i/>
          <w:sz w:val="24"/>
          <w:szCs w:val="24"/>
        </w:rPr>
      </w:pPr>
    </w:p>
    <w:p w14:paraId="2637278F" w14:textId="62E9DBC0" w:rsidR="00F85D98" w:rsidRPr="00F85D98" w:rsidRDefault="00F85D98" w:rsidP="00F85D98">
      <w:pPr>
        <w:spacing w:after="0" w:line="240" w:lineRule="auto"/>
        <w:ind w:left="993" w:right="425"/>
        <w:jc w:val="both"/>
        <w:rPr>
          <w:rFonts w:ascii="Palatino Linotype" w:hAnsi="Palatino Linotype" w:cs="Arial"/>
          <w:i/>
        </w:rPr>
      </w:pPr>
      <w:r w:rsidRPr="00F85D98">
        <w:rPr>
          <w:rFonts w:ascii="Palatino Linotype" w:hAnsi="Palatino Linotype" w:cs="Arial"/>
          <w:i/>
        </w:rPr>
        <w:t xml:space="preserve">En el supuesto de que la información respecto de la que se ordena la entrega en el </w:t>
      </w:r>
      <w:r w:rsidR="00D4492B">
        <w:rPr>
          <w:rFonts w:ascii="Palatino Linotype" w:hAnsi="Palatino Linotype" w:cs="Arial"/>
          <w:i/>
        </w:rPr>
        <w:t xml:space="preserve">punto 1 del </w:t>
      </w:r>
      <w:r w:rsidRPr="00F85D98">
        <w:rPr>
          <w:rFonts w:ascii="Palatino Linotype" w:hAnsi="Palatino Linotype" w:cs="Arial"/>
          <w:i/>
        </w:rPr>
        <w:t xml:space="preserve">presente Resolutivo contenga datos susceptibles de clasificar, se deberá generar y entregar la versión pública correspondiente acompañada del acuerdo de clasificación, en términos de lo señalado en el Considerando </w:t>
      </w:r>
      <w:r>
        <w:rPr>
          <w:rFonts w:ascii="Palatino Linotype" w:hAnsi="Palatino Linotype" w:cs="Arial"/>
          <w:i/>
        </w:rPr>
        <w:t>CUARTO</w:t>
      </w:r>
      <w:r w:rsidRPr="00F85D98">
        <w:rPr>
          <w:rFonts w:ascii="Palatino Linotype" w:hAnsi="Palatino Linotype" w:cs="Arial"/>
          <w:i/>
        </w:rPr>
        <w:t xml:space="preserve"> y en los artículos 49 fracción VIII, 132 fracción II de la Ley de Transparencia y Acceso a la Información Pública del Estado de México y Municipios y demás normatividad aplicable.</w:t>
      </w:r>
    </w:p>
    <w:p w14:paraId="2CF55664" w14:textId="77777777" w:rsidR="00F85D98" w:rsidRPr="00F85D98" w:rsidRDefault="00F85D98" w:rsidP="00F85D98">
      <w:pPr>
        <w:spacing w:after="0" w:line="240" w:lineRule="auto"/>
        <w:ind w:left="993" w:right="425"/>
        <w:jc w:val="both"/>
        <w:rPr>
          <w:rFonts w:ascii="Palatino Linotype" w:hAnsi="Palatino Linotype" w:cs="Arial"/>
          <w:i/>
        </w:rPr>
      </w:pPr>
    </w:p>
    <w:p w14:paraId="5B001211" w14:textId="15B335FD" w:rsidR="00F85D98" w:rsidRPr="00F85D98" w:rsidRDefault="00F85D98" w:rsidP="00F85D98">
      <w:pPr>
        <w:spacing w:after="0" w:line="240" w:lineRule="auto"/>
        <w:ind w:left="993" w:right="425"/>
        <w:jc w:val="both"/>
        <w:rPr>
          <w:rFonts w:ascii="Palatino Linotype" w:hAnsi="Palatino Linotype" w:cs="Arial"/>
          <w:i/>
        </w:rPr>
      </w:pPr>
      <w:r w:rsidRPr="00F85D98">
        <w:rPr>
          <w:rFonts w:ascii="Palatino Linotype" w:hAnsi="Palatino Linotype" w:cs="Arial"/>
          <w:i/>
        </w:rPr>
        <w:t xml:space="preserve">Para el caso de que una vez realizada una búsqueda exhaustiva y razonable, el sujeto obligado no cuente </w:t>
      </w:r>
      <w:r>
        <w:rPr>
          <w:rFonts w:ascii="Palatino Linotype" w:hAnsi="Palatino Linotype" w:cs="Arial"/>
          <w:i/>
        </w:rPr>
        <w:t>con la información que se ordena su entrega en el</w:t>
      </w:r>
      <w:r w:rsidR="00D4492B">
        <w:rPr>
          <w:rFonts w:ascii="Palatino Linotype" w:hAnsi="Palatino Linotype" w:cs="Arial"/>
          <w:i/>
        </w:rPr>
        <w:t xml:space="preserve"> punto 1 del</w:t>
      </w:r>
      <w:r>
        <w:rPr>
          <w:rFonts w:ascii="Palatino Linotype" w:hAnsi="Palatino Linotype" w:cs="Arial"/>
          <w:i/>
        </w:rPr>
        <w:t xml:space="preserve"> presente resolutivo</w:t>
      </w:r>
      <w:r w:rsidRPr="00F85D98">
        <w:rPr>
          <w:rFonts w:ascii="Palatino Linotype" w:hAnsi="Palatino Linotype" w:cs="Arial"/>
          <w:i/>
        </w:rPr>
        <w:t xml:space="preserve">, el Comité de Transparencia deberá emitir el Acuerdo de Inexistencia en el que de manera fundada y motivada se expliquen las razones de por qué no se cuenta con ella, en términos del Considerando </w:t>
      </w:r>
      <w:r>
        <w:rPr>
          <w:rFonts w:ascii="Palatino Linotype" w:hAnsi="Palatino Linotype" w:cs="Arial"/>
          <w:i/>
        </w:rPr>
        <w:t>CUARTO</w:t>
      </w:r>
      <w:r w:rsidRPr="00F85D98">
        <w:rPr>
          <w:rFonts w:ascii="Palatino Linotype" w:hAnsi="Palatino Linotype" w:cs="Arial"/>
          <w:i/>
        </w:rPr>
        <w:t>, mismo que deberá hacerse del conocimiento a la Recurrente.</w:t>
      </w:r>
    </w:p>
    <w:p w14:paraId="23EFC629" w14:textId="2818C842" w:rsidR="00F6181E"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0672BE" w:rsidRPr="00D05C83">
        <w:rPr>
          <w:rFonts w:ascii="Palatino Linotype" w:hAnsi="Palatino Linotype" w:cs="Arial"/>
          <w:b/>
          <w:sz w:val="24"/>
          <w:szCs w:val="24"/>
        </w:rPr>
        <w:t>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w:t>
      </w:r>
      <w:r w:rsidRPr="00A67229">
        <w:rPr>
          <w:rFonts w:ascii="Palatino Linotype" w:hAnsi="Palatino Linotype" w:cs="Arial"/>
          <w:sz w:val="24"/>
          <w:szCs w:val="24"/>
        </w:rPr>
        <w:t xml:space="preserve">de </w:t>
      </w:r>
      <w:r w:rsidR="00281D24" w:rsidRPr="00A67229">
        <w:rPr>
          <w:rFonts w:ascii="Palatino Linotype" w:hAnsi="Palatino Linotype" w:cs="Arial"/>
          <w:sz w:val="24"/>
          <w:szCs w:val="24"/>
        </w:rPr>
        <w:t>diez</w:t>
      </w:r>
      <w:r w:rsidRPr="00A67229">
        <w:rPr>
          <w:rFonts w:ascii="Palatino Linotype" w:hAnsi="Palatino Linotype" w:cs="Arial"/>
          <w:sz w:val="24"/>
          <w:szCs w:val="24"/>
        </w:rPr>
        <w:t xml:space="preserve"> días hábiles</w:t>
      </w:r>
      <w:r w:rsidRPr="00D05C83">
        <w:rPr>
          <w:rFonts w:ascii="Palatino Linotype" w:hAnsi="Palatino Linotype" w:cs="Arial"/>
          <w:sz w:val="24"/>
          <w:szCs w:val="24"/>
        </w:rPr>
        <w:t xml:space="preserve">, </w:t>
      </w:r>
      <w:r w:rsidRPr="00D05C83">
        <w:rPr>
          <w:rFonts w:ascii="Palatino Linotype" w:hAnsi="Palatino Linotype" w:cs="Arial"/>
          <w:sz w:val="24"/>
          <w:szCs w:val="24"/>
        </w:rPr>
        <w:lastRenderedPageBreak/>
        <w:t>debiendo informar a este Instituto en un plazo de tres días hábiles siguientes sobre el cumplimiento dado a la presente resolución.</w:t>
      </w:r>
    </w:p>
    <w:p w14:paraId="29C181BE" w14:textId="77777777" w:rsidR="00F6181E" w:rsidRDefault="00F6181E" w:rsidP="00896525">
      <w:pPr>
        <w:autoSpaceDE w:val="0"/>
        <w:autoSpaceDN w:val="0"/>
        <w:adjustRightInd w:val="0"/>
        <w:spacing w:before="240" w:line="360" w:lineRule="auto"/>
        <w:jc w:val="both"/>
        <w:rPr>
          <w:rFonts w:ascii="Palatino Linotype" w:hAnsi="Palatino Linotype" w:cs="Arial"/>
          <w:sz w:val="24"/>
          <w:szCs w:val="24"/>
        </w:rPr>
      </w:pPr>
    </w:p>
    <w:p w14:paraId="34657152" w14:textId="32B92F48" w:rsidR="00F6181E" w:rsidRDefault="00F6181E" w:rsidP="00896525">
      <w:pPr>
        <w:autoSpaceDE w:val="0"/>
        <w:autoSpaceDN w:val="0"/>
        <w:adjustRightInd w:val="0"/>
        <w:spacing w:before="240" w:line="360" w:lineRule="auto"/>
        <w:jc w:val="both"/>
        <w:rPr>
          <w:rFonts w:ascii="Palatino Linotype" w:hAnsi="Palatino Linotype" w:cs="Arial"/>
          <w:sz w:val="24"/>
          <w:szCs w:val="24"/>
        </w:rPr>
      </w:pPr>
      <w:r w:rsidRPr="00435A05">
        <w:rPr>
          <w:rFonts w:ascii="Palatino Linotype" w:hAnsi="Palatino Linotype" w:cs="Arial"/>
          <w:b/>
          <w:sz w:val="24"/>
        </w:rPr>
        <w:t xml:space="preserve">CUARTO. </w:t>
      </w:r>
      <w:r w:rsidRPr="00435A05">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cs="Arial"/>
          <w:b/>
          <w:sz w:val="24"/>
          <w:szCs w:val="24"/>
        </w:rPr>
        <w:t>Sujeto Obligado</w:t>
      </w:r>
      <w:r w:rsidRPr="00435A05">
        <w:rPr>
          <w:rFonts w:ascii="Palatino Linotype" w:hAnsi="Palatino Linotype" w:cs="Arial"/>
          <w:sz w:val="24"/>
          <w:szCs w:val="24"/>
        </w:rPr>
        <w:t xml:space="preserve"> de manera fundada y motivada, podrá solicitar una ampliación de plazo para el cumplimiento de la presente resolución.</w:t>
      </w:r>
    </w:p>
    <w:p w14:paraId="08475F38"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51CA935" w14:textId="1A620CC9" w:rsidR="00896525" w:rsidRDefault="00F6181E" w:rsidP="0089652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QUINTO</w:t>
      </w:r>
      <w:r w:rsidR="00896525" w:rsidRPr="00D05C83">
        <w:rPr>
          <w:rFonts w:ascii="Palatino Linotype" w:hAnsi="Palatino Linotype" w:cs="Arial"/>
          <w:sz w:val="24"/>
          <w:szCs w:val="24"/>
        </w:rPr>
        <w:t xml:space="preserve">. </w:t>
      </w:r>
      <w:r w:rsidR="00896525" w:rsidRPr="00D05C83">
        <w:rPr>
          <w:rFonts w:ascii="Palatino Linotype" w:hAnsi="Palatino Linotype" w:cs="Arial"/>
          <w:b/>
          <w:bCs/>
          <w:color w:val="222222"/>
          <w:sz w:val="24"/>
          <w:szCs w:val="24"/>
          <w:shd w:val="clear" w:color="auto" w:fill="FFFFFF"/>
          <w:lang w:val="es-ES"/>
        </w:rPr>
        <w:t>Notifíquese</w:t>
      </w:r>
      <w:r w:rsidR="00896525">
        <w:rPr>
          <w:rFonts w:ascii="Palatino Linotype" w:hAnsi="Palatino Linotype" w:cs="Arial"/>
          <w:sz w:val="24"/>
          <w:szCs w:val="24"/>
        </w:rPr>
        <w:t xml:space="preserve"> al </w:t>
      </w:r>
      <w:r w:rsidR="000672BE" w:rsidRPr="009C2F79">
        <w:rPr>
          <w:rFonts w:ascii="Palatino Linotype" w:hAnsi="Palatino Linotype" w:cs="Arial"/>
          <w:b/>
          <w:sz w:val="24"/>
          <w:szCs w:val="24"/>
        </w:rPr>
        <w:t>Recurrente</w:t>
      </w:r>
      <w:r w:rsidR="00896525"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27942322"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B8C7E4F" w14:textId="1C0EDB0D" w:rsidR="00AD1604" w:rsidRPr="008A5D92" w:rsidRDefault="00896525" w:rsidP="00896525">
      <w:pPr>
        <w:spacing w:after="0" w:line="360" w:lineRule="auto"/>
        <w:jc w:val="both"/>
        <w:rPr>
          <w:rFonts w:ascii="Palatino Linotype" w:hAnsi="Palatino Linotype"/>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w:t>
      </w:r>
      <w:r w:rsidR="00171493">
        <w:rPr>
          <w:rFonts w:ascii="Palatino Linotype" w:hAnsi="Palatino Linotype" w:cs="Arial"/>
          <w:sz w:val="24"/>
          <w:szCs w:val="24"/>
        </w:rPr>
        <w:t xml:space="preserve"> </w:t>
      </w:r>
      <w:r>
        <w:rPr>
          <w:rFonts w:ascii="Palatino Linotype" w:hAnsi="Palatino Linotype" w:cs="Arial"/>
          <w:sz w:val="24"/>
          <w:szCs w:val="24"/>
        </w:rPr>
        <w:t xml:space="preserve"> Y LUIS GUSTAVO PARRA NORIEGA </w:t>
      </w:r>
      <w:r w:rsidRPr="006C6A05">
        <w:rPr>
          <w:rFonts w:ascii="Palatino Linotype" w:hAnsi="Palatino Linotype" w:cs="Arial"/>
          <w:sz w:val="24"/>
          <w:szCs w:val="24"/>
        </w:rPr>
        <w:t xml:space="preserve">EN LA </w:t>
      </w:r>
      <w:r w:rsidR="00F85D98">
        <w:rPr>
          <w:rFonts w:ascii="Palatino Linotype" w:hAnsi="Palatino Linotype" w:cs="Arial"/>
          <w:sz w:val="24"/>
          <w:szCs w:val="24"/>
        </w:rPr>
        <w:t>SEXTA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F85D98">
        <w:rPr>
          <w:rFonts w:ascii="Palatino Linotype" w:hAnsi="Palatino Linotype" w:cs="Arial"/>
          <w:sz w:val="24"/>
          <w:szCs w:val="24"/>
        </w:rPr>
        <w:t>VEINTICUATRO</w:t>
      </w:r>
      <w:r w:rsidR="00F6181E">
        <w:rPr>
          <w:rFonts w:ascii="Palatino Linotype" w:hAnsi="Palatino Linotype" w:cs="Arial"/>
          <w:sz w:val="24"/>
          <w:szCs w:val="24"/>
        </w:rPr>
        <w:t xml:space="preserve"> DE FEBRERO DE DOS MIL VEINTIUNO</w:t>
      </w:r>
      <w:r w:rsidRPr="006C6A05">
        <w:rPr>
          <w:rFonts w:ascii="Palatino Linotype" w:hAnsi="Palatino Linotype" w:cs="Arial"/>
          <w:sz w:val="24"/>
          <w:szCs w:val="24"/>
        </w:rPr>
        <w:t>, ANTE EL SECRETARIO TÉCNICO DEL PLENO, ALEXIS TAPIA RAMÍREZ.</w:t>
      </w:r>
      <w:r w:rsidR="00836F29" w:rsidRPr="008A5D92">
        <w:rPr>
          <w:rFonts w:ascii="Palatino Linotype" w:hAnsi="Palatino Linotype" w:cs="Arial"/>
          <w:sz w:val="24"/>
          <w:szCs w:val="24"/>
        </w:rPr>
        <w:t>--------------------------------------------------------------------------------------------------</w:t>
      </w:r>
    </w:p>
    <w:p w14:paraId="35509F6A" w14:textId="7D22D8F0" w:rsidR="00F84E71" w:rsidRDefault="00F84E71" w:rsidP="00AD2A55">
      <w:pPr>
        <w:spacing w:after="0" w:line="360" w:lineRule="auto"/>
        <w:jc w:val="both"/>
        <w:rPr>
          <w:rFonts w:ascii="Palatino Linotype" w:hAnsi="Palatino Linotype"/>
          <w:sz w:val="24"/>
          <w:szCs w:val="24"/>
        </w:rPr>
      </w:pPr>
      <w:bookmarkStart w:id="5" w:name="_Hlk62755163"/>
    </w:p>
    <w:p w14:paraId="3CE97B4E" w14:textId="77777777" w:rsidR="00F6181E" w:rsidRPr="008A5D92" w:rsidRDefault="00F6181E"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4F7BE9" w:rsidRPr="00EF2FC0" w:rsidRDefault="004F7BE9"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4F7BE9" w:rsidRDefault="004F7BE9"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4F7BE9" w:rsidRDefault="004F7BE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4F7BE9" w:rsidRPr="00016AF3" w:rsidRDefault="004F7BE9"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4F7BE9" w:rsidRPr="00EF2FC0" w:rsidRDefault="004F7BE9"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4F7BE9" w:rsidRDefault="004F7BE9"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4F7BE9" w:rsidRDefault="004F7BE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4F7BE9" w:rsidRPr="00016AF3" w:rsidRDefault="004F7BE9"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4F7BE9" w:rsidRPr="00EF2FC0" w:rsidRDefault="004F7BE9"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4F7BE9" w:rsidRDefault="004F7BE9"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4F7BE9" w:rsidRDefault="004F7BE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4F7BE9" w:rsidRPr="00797B31" w:rsidRDefault="004F7BE9"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4F7BE9" w:rsidRPr="00EF2FC0" w:rsidRDefault="004F7BE9"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4F7BE9" w:rsidRDefault="004F7BE9"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4F7BE9" w:rsidRDefault="004F7BE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4F7BE9" w:rsidRPr="00797B31" w:rsidRDefault="004F7BE9"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4F7BE9" w:rsidRPr="00EF2FC0" w:rsidRDefault="004F7BE9"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4F7BE9" w:rsidRPr="00EF2FC0" w:rsidRDefault="004F7BE9"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4F7BE9" w:rsidRDefault="004F7BE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4F7BE9" w:rsidRDefault="004F7BE9"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4F7BE9" w:rsidRPr="00EF2FC0" w:rsidRDefault="004F7BE9" w:rsidP="006A5AC2">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9D2C4D3" w14:textId="77777777" w:rsidR="004F7BE9" w:rsidRPr="00EF2FC0" w:rsidRDefault="004F7BE9"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4F7BE9" w:rsidRDefault="004F7BE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4F7BE9" w:rsidRDefault="004F7BE9"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4F7BE9" w:rsidRPr="00EF2FC0" w:rsidRDefault="004F7BE9"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4F7BE9" w:rsidRPr="00EF2FC0" w:rsidRDefault="004F7BE9"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4F7BE9" w:rsidRDefault="004F7BE9"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4F7BE9" w:rsidRDefault="004F7BE9"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4F7BE9" w:rsidRPr="00EF2FC0" w:rsidRDefault="004F7BE9"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4F7BE9" w:rsidRPr="00EF2FC0" w:rsidRDefault="004F7BE9"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4F7BE9" w:rsidRDefault="004F7BE9"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4F7BE9" w:rsidRDefault="004F7BE9"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4F7BE9" w:rsidRPr="00EF2FC0" w:rsidRDefault="004F7BE9"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4F7BE9" w:rsidRPr="00EF2FC0" w:rsidRDefault="004F7BE9"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4F7BE9" w:rsidRDefault="004F7BE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4F7BE9" w:rsidRDefault="004F7BE9"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4F7BE9" w:rsidRPr="00EF2FC0" w:rsidRDefault="004F7BE9"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4F7BE9" w:rsidRPr="00EF2FC0" w:rsidRDefault="004F7BE9"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4F7BE9" w:rsidRDefault="004F7BE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4F7BE9" w:rsidRDefault="004F7BE9"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6A51260" w:rsidR="00B36966" w:rsidRPr="008A5D92" w:rsidRDefault="00F6181E" w:rsidP="00F6181E">
      <w:pPr>
        <w:tabs>
          <w:tab w:val="left" w:pos="3421"/>
        </w:tabs>
        <w:spacing w:after="0" w:line="360" w:lineRule="auto"/>
        <w:rPr>
          <w:rFonts w:ascii="Palatino Linotype" w:hAnsi="Palatino Linotype" w:cs="Arial"/>
          <w:sz w:val="18"/>
          <w:szCs w:val="24"/>
        </w:rPr>
      </w:pPr>
      <w:r>
        <w:rPr>
          <w:rFonts w:ascii="Palatino Linotype" w:hAnsi="Palatino Linotype" w:cs="Arial"/>
          <w:sz w:val="18"/>
          <w:szCs w:val="24"/>
        </w:rPr>
        <w:tab/>
      </w: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4F7BE9" w:rsidRPr="007F6133" w:rsidRDefault="004F7BE9"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4F7BE9" w:rsidRDefault="004F7BE9"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4F7BE9" w:rsidRDefault="004F7BE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4F7BE9" w:rsidRDefault="004F7BE9" w:rsidP="00BF3214">
                            <w:pPr>
                              <w:jc w:val="center"/>
                              <w:rPr>
                                <w:rFonts w:ascii="Palatino Linotype" w:hAnsi="Palatino Linotype"/>
                                <w:sz w:val="24"/>
                                <w:szCs w:val="24"/>
                              </w:rPr>
                            </w:pPr>
                          </w:p>
                          <w:p w14:paraId="01412AD8" w14:textId="77777777" w:rsidR="004F7BE9" w:rsidRPr="00EF2FC0" w:rsidRDefault="004F7BE9" w:rsidP="00BF3214">
                            <w:pPr>
                              <w:jc w:val="center"/>
                              <w:rPr>
                                <w:rFonts w:ascii="Palatino Linotype" w:hAnsi="Palatino Linotype"/>
                                <w:sz w:val="24"/>
                                <w:szCs w:val="24"/>
                              </w:rPr>
                            </w:pPr>
                          </w:p>
                          <w:p w14:paraId="3C1552D2" w14:textId="77777777" w:rsidR="004F7BE9" w:rsidRDefault="004F7BE9"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4F7BE9" w:rsidRPr="007F6133" w:rsidRDefault="004F7BE9"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4F7BE9" w:rsidRDefault="004F7BE9"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4F7BE9" w:rsidRDefault="004F7BE9"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4F7BE9" w:rsidRDefault="004F7BE9" w:rsidP="00BF3214">
                      <w:pPr>
                        <w:jc w:val="center"/>
                        <w:rPr>
                          <w:rFonts w:ascii="Palatino Linotype" w:hAnsi="Palatino Linotype"/>
                          <w:sz w:val="24"/>
                          <w:szCs w:val="24"/>
                        </w:rPr>
                      </w:pPr>
                    </w:p>
                    <w:p w14:paraId="01412AD8" w14:textId="77777777" w:rsidR="004F7BE9" w:rsidRPr="00EF2FC0" w:rsidRDefault="004F7BE9" w:rsidP="00BF3214">
                      <w:pPr>
                        <w:jc w:val="center"/>
                        <w:rPr>
                          <w:rFonts w:ascii="Palatino Linotype" w:hAnsi="Palatino Linotype"/>
                          <w:sz w:val="24"/>
                          <w:szCs w:val="24"/>
                        </w:rPr>
                      </w:pPr>
                    </w:p>
                    <w:p w14:paraId="3C1552D2" w14:textId="77777777" w:rsidR="004F7BE9" w:rsidRDefault="004F7BE9" w:rsidP="00BF3214"/>
                  </w:txbxContent>
                </v:textbox>
                <w10:wrap anchorx="page"/>
              </v:shape>
            </w:pict>
          </mc:Fallback>
        </mc:AlternateContent>
      </w:r>
    </w:p>
    <w:bookmarkEnd w:id="5"/>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235AEFF4"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Esta hoja corresponde a la resolución de</w:t>
      </w:r>
      <w:r w:rsidR="00F6181E">
        <w:rPr>
          <w:rFonts w:ascii="Palatino Linotype" w:hAnsi="Palatino Linotype" w:cs="Arial"/>
          <w:sz w:val="16"/>
          <w:szCs w:val="20"/>
        </w:rPr>
        <w:t xml:space="preserve"> fecha</w:t>
      </w:r>
      <w:r w:rsidRPr="008A5D92">
        <w:rPr>
          <w:rFonts w:ascii="Palatino Linotype" w:hAnsi="Palatino Linotype" w:cs="Arial"/>
          <w:sz w:val="16"/>
          <w:szCs w:val="20"/>
        </w:rPr>
        <w:t xml:space="preserve"> </w:t>
      </w:r>
      <w:r w:rsidR="00D01917">
        <w:rPr>
          <w:rFonts w:ascii="Palatino Linotype" w:hAnsi="Palatino Linotype" w:cs="Arial"/>
          <w:sz w:val="16"/>
          <w:szCs w:val="20"/>
        </w:rPr>
        <w:t>veinticuatro</w:t>
      </w:r>
      <w:r w:rsidR="00F6181E">
        <w:rPr>
          <w:rFonts w:ascii="Palatino Linotype" w:hAnsi="Palatino Linotype" w:cs="Arial"/>
          <w:sz w:val="16"/>
          <w:szCs w:val="20"/>
        </w:rPr>
        <w:t xml:space="preserve"> de febrero de dos mil veintiuno</w:t>
      </w:r>
      <w:r w:rsidRPr="008A5D92">
        <w:rPr>
          <w:rFonts w:ascii="Palatino Linotype" w:hAnsi="Palatino Linotype" w:cs="Arial"/>
          <w:sz w:val="16"/>
          <w:szCs w:val="20"/>
        </w:rPr>
        <w:t xml:space="preserve">, emitida en el recurso de revisión </w:t>
      </w:r>
      <w:r w:rsidR="00D01917" w:rsidRPr="00D01917">
        <w:rPr>
          <w:rFonts w:ascii="Palatino Linotype" w:hAnsi="Palatino Linotype" w:cs="Arial"/>
          <w:b/>
          <w:sz w:val="16"/>
          <w:szCs w:val="20"/>
        </w:rPr>
        <w:t>05945/INFOEM/IP/RR/2020</w:t>
      </w:r>
      <w:r w:rsidRPr="008A5D92">
        <w:rPr>
          <w:rFonts w:ascii="Palatino Linotype" w:hAnsi="Palatino Linotype" w:cs="Arial"/>
          <w:sz w:val="16"/>
          <w:szCs w:val="20"/>
        </w:rPr>
        <w:t>.</w:t>
      </w:r>
    </w:p>
    <w:p w14:paraId="118AFAF7" w14:textId="169B9DBF" w:rsidR="00C70171" w:rsidRPr="006A5AC2"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8D6A69">
        <w:rPr>
          <w:rFonts w:ascii="Palatino Linotype" w:hAnsi="Palatino Linotype"/>
          <w:sz w:val="14"/>
          <w:szCs w:val="20"/>
        </w:rPr>
        <w:t>EJDG</w:t>
      </w:r>
    </w:p>
    <w:sectPr w:rsidR="00C70171" w:rsidRPr="006A5AC2" w:rsidSect="006E3E3B">
      <w:headerReference w:type="even" r:id="rId16"/>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D85DE" w14:textId="77777777" w:rsidR="00D4258C" w:rsidRDefault="00D4258C" w:rsidP="00BF3214">
      <w:pPr>
        <w:spacing w:after="0" w:line="240" w:lineRule="auto"/>
      </w:pPr>
      <w:r>
        <w:separator/>
      </w:r>
    </w:p>
  </w:endnote>
  <w:endnote w:type="continuationSeparator" w:id="0">
    <w:p w14:paraId="6033EF8B" w14:textId="77777777" w:rsidR="00D4258C" w:rsidRDefault="00D4258C"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4F7BE9" w:rsidRPr="002D6DD8" w:rsidRDefault="004F7BE9"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1DC9">
              <w:rPr>
                <w:rFonts w:ascii="Palatino Linotype" w:hAnsi="Palatino Linotype"/>
                <w:bCs/>
                <w:noProof/>
                <w:sz w:val="20"/>
              </w:rPr>
              <w:t>53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71DC9">
              <w:rPr>
                <w:rFonts w:ascii="Palatino Linotype" w:hAnsi="Palatino Linotype"/>
                <w:bCs/>
                <w:noProof/>
                <w:sz w:val="20"/>
              </w:rPr>
              <w:t>54</w:t>
            </w:r>
            <w:r>
              <w:rPr>
                <w:rFonts w:ascii="Palatino Linotype" w:hAnsi="Palatino Linotype"/>
                <w:bCs/>
                <w:noProof/>
                <w:sz w:val="20"/>
              </w:rPr>
              <w:fldChar w:fldCharType="end"/>
            </w:r>
          </w:p>
        </w:sdtContent>
      </w:sdt>
    </w:sdtContent>
  </w:sdt>
  <w:p w14:paraId="1002C619" w14:textId="77777777" w:rsidR="004F7BE9" w:rsidRDefault="004F7B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4F7BE9" w:rsidRPr="000B69FA" w:rsidRDefault="004F7BE9"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1DC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71DC9">
      <w:rPr>
        <w:rFonts w:ascii="Palatino Linotype" w:hAnsi="Palatino Linotype"/>
        <w:bCs/>
        <w:noProof/>
        <w:sz w:val="20"/>
      </w:rPr>
      <w:t>54</w:t>
    </w:r>
    <w:r>
      <w:rPr>
        <w:rFonts w:ascii="Palatino Linotype" w:hAnsi="Palatino Linotype"/>
        <w:bCs/>
        <w:noProof/>
        <w:sz w:val="20"/>
      </w:rPr>
      <w:fldChar w:fldCharType="end"/>
    </w:r>
  </w:p>
  <w:p w14:paraId="1DC90981" w14:textId="77777777" w:rsidR="004F7BE9" w:rsidRDefault="004F7B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CFC5F" w14:textId="77777777" w:rsidR="00D4258C" w:rsidRDefault="00D4258C" w:rsidP="00BF3214">
      <w:pPr>
        <w:spacing w:after="0" w:line="240" w:lineRule="auto"/>
      </w:pPr>
      <w:r>
        <w:separator/>
      </w:r>
    </w:p>
  </w:footnote>
  <w:footnote w:type="continuationSeparator" w:id="0">
    <w:p w14:paraId="0D02B225" w14:textId="77777777" w:rsidR="00D4258C" w:rsidRDefault="00D4258C"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823B" w14:textId="39F34E01" w:rsidR="00AE481D" w:rsidRDefault="00D4258C">
    <w:pPr>
      <w:pStyle w:val="Encabezado"/>
    </w:pPr>
    <w:r>
      <w:rPr>
        <w:noProof/>
        <w:lang w:val="es-MX" w:eastAsia="es-MX"/>
      </w:rPr>
      <w:pict w14:anchorId="4604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8940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F7BE9" w14:paraId="35E5EC0A" w14:textId="77777777" w:rsidTr="00793820">
      <w:trPr>
        <w:trHeight w:val="227"/>
      </w:trPr>
      <w:tc>
        <w:tcPr>
          <w:tcW w:w="5671" w:type="dxa"/>
          <w:hideMark/>
        </w:tcPr>
        <w:p w14:paraId="7BC472F9" w14:textId="77777777" w:rsidR="004F7BE9" w:rsidRDefault="004F7BE9" w:rsidP="00582883">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03F622D7" w:rsidR="004F7BE9" w:rsidRDefault="004F7BE9" w:rsidP="00831C2C">
          <w:pPr>
            <w:spacing w:after="120"/>
            <w:ind w:left="-486" w:right="214" w:firstLine="1585"/>
            <w:jc w:val="right"/>
            <w:rPr>
              <w:rFonts w:ascii="Palatino Linotype" w:hAnsi="Palatino Linotype" w:cs="Arial"/>
              <w:szCs w:val="20"/>
            </w:rPr>
          </w:pPr>
          <w:r w:rsidRPr="00B43DE5">
            <w:rPr>
              <w:rFonts w:ascii="Palatino Linotype" w:hAnsi="Palatino Linotype" w:cs="Arial"/>
              <w:bCs/>
              <w:sz w:val="24"/>
              <w:lang w:eastAsia="es-MX"/>
            </w:rPr>
            <w:t>05945/INFOEM/IP/RR/2020</w:t>
          </w:r>
        </w:p>
      </w:tc>
    </w:tr>
    <w:tr w:rsidR="004F7BE9" w14:paraId="0482DFAC" w14:textId="77777777" w:rsidTr="00793820">
      <w:trPr>
        <w:trHeight w:val="242"/>
      </w:trPr>
      <w:tc>
        <w:tcPr>
          <w:tcW w:w="5671" w:type="dxa"/>
          <w:hideMark/>
        </w:tcPr>
        <w:p w14:paraId="509D07E9" w14:textId="77777777" w:rsidR="004F7BE9" w:rsidRDefault="004F7BE9" w:rsidP="00582883">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2965CC90" w:rsidR="004F7BE9" w:rsidRDefault="004F7BE9" w:rsidP="00831C2C">
          <w:pPr>
            <w:spacing w:after="120"/>
            <w:ind w:left="-486" w:right="214" w:firstLine="284"/>
            <w:jc w:val="right"/>
            <w:rPr>
              <w:rFonts w:ascii="Palatino Linotype" w:hAnsi="Palatino Linotype" w:cs="Arial"/>
              <w:szCs w:val="20"/>
            </w:rPr>
          </w:pPr>
          <w:r w:rsidRPr="00B43DE5">
            <w:rPr>
              <w:rFonts w:ascii="Palatino Linotype" w:hAnsi="Palatino Linotype" w:cs="Arial"/>
              <w:szCs w:val="20"/>
            </w:rPr>
            <w:t>Secretaría de Desarrollo Económico</w:t>
          </w:r>
        </w:p>
      </w:tc>
    </w:tr>
    <w:tr w:rsidR="004F7BE9" w14:paraId="7B7E63F5" w14:textId="77777777" w:rsidTr="00793820">
      <w:trPr>
        <w:trHeight w:val="342"/>
      </w:trPr>
      <w:tc>
        <w:tcPr>
          <w:tcW w:w="5671" w:type="dxa"/>
          <w:hideMark/>
        </w:tcPr>
        <w:p w14:paraId="2BCB7A44" w14:textId="77777777" w:rsidR="004F7BE9" w:rsidRDefault="004F7BE9" w:rsidP="000E4D1D">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4F7BE9" w:rsidRDefault="004F7BE9" w:rsidP="000E4D1D">
          <w:pPr>
            <w:spacing w:after="120"/>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2CB719BB" w:rsidR="004F7BE9" w:rsidRDefault="00D4258C" w:rsidP="00B935D1">
    <w:pPr>
      <w:pStyle w:val="Encabezado"/>
      <w:tabs>
        <w:tab w:val="clear" w:pos="4419"/>
        <w:tab w:val="clear" w:pos="8838"/>
        <w:tab w:val="left" w:pos="6005"/>
      </w:tabs>
    </w:pPr>
    <w:r>
      <w:rPr>
        <w:noProof/>
        <w:lang w:val="es-MX" w:eastAsia="es-MX"/>
      </w:rPr>
      <w:pict w14:anchorId="0762F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8940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4F7BE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F7BE9" w14:paraId="25A37BB4" w14:textId="77777777" w:rsidTr="0041408B">
      <w:trPr>
        <w:trHeight w:val="227"/>
      </w:trPr>
      <w:tc>
        <w:tcPr>
          <w:tcW w:w="5671" w:type="dxa"/>
          <w:hideMark/>
        </w:tcPr>
        <w:p w14:paraId="3B7407D3" w14:textId="77777777" w:rsidR="004F7BE9" w:rsidRDefault="004F7BE9"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5D327CBD" w:rsidR="004F7BE9" w:rsidRDefault="004F7BE9" w:rsidP="00AF5D6A">
          <w:pPr>
            <w:spacing w:after="120" w:line="240" w:lineRule="auto"/>
            <w:ind w:left="-486" w:right="214" w:firstLine="1585"/>
            <w:jc w:val="right"/>
            <w:rPr>
              <w:rFonts w:ascii="Palatino Linotype" w:hAnsi="Palatino Linotype" w:cs="Arial"/>
              <w:szCs w:val="20"/>
            </w:rPr>
          </w:pPr>
          <w:r w:rsidRPr="00B43DE5">
            <w:rPr>
              <w:rFonts w:ascii="Palatino Linotype" w:hAnsi="Palatino Linotype" w:cs="Arial"/>
              <w:bCs/>
              <w:sz w:val="24"/>
              <w:lang w:eastAsia="es-MX"/>
            </w:rPr>
            <w:t>05945/INFOEM/IP/RR/2020</w:t>
          </w:r>
        </w:p>
      </w:tc>
    </w:tr>
    <w:tr w:rsidR="004F7BE9" w14:paraId="480BC2A1" w14:textId="77777777" w:rsidTr="0041408B">
      <w:trPr>
        <w:trHeight w:val="242"/>
      </w:trPr>
      <w:tc>
        <w:tcPr>
          <w:tcW w:w="5671" w:type="dxa"/>
          <w:hideMark/>
        </w:tcPr>
        <w:p w14:paraId="0BCD7858" w14:textId="77777777" w:rsidR="004F7BE9" w:rsidRDefault="004F7BE9"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0ECA8DAC" w:rsidR="004F7BE9" w:rsidRDefault="004F7BE9" w:rsidP="00AF5D6A">
          <w:pPr>
            <w:spacing w:after="120" w:line="240" w:lineRule="auto"/>
            <w:ind w:left="-486" w:right="214" w:firstLine="284"/>
            <w:jc w:val="right"/>
            <w:rPr>
              <w:rFonts w:ascii="Palatino Linotype" w:hAnsi="Palatino Linotype" w:cs="Arial"/>
              <w:szCs w:val="20"/>
            </w:rPr>
          </w:pPr>
          <w:r w:rsidRPr="00B43DE5">
            <w:rPr>
              <w:rFonts w:ascii="Palatino Linotype" w:hAnsi="Palatino Linotype" w:cs="Arial"/>
              <w:szCs w:val="20"/>
            </w:rPr>
            <w:t>Secretaría de Desarrollo Económico</w:t>
          </w:r>
        </w:p>
      </w:tc>
    </w:tr>
    <w:tr w:rsidR="004F7BE9" w14:paraId="60A059F9" w14:textId="77777777" w:rsidTr="009754A4">
      <w:trPr>
        <w:trHeight w:val="342"/>
      </w:trPr>
      <w:tc>
        <w:tcPr>
          <w:tcW w:w="5671" w:type="dxa"/>
        </w:tcPr>
        <w:p w14:paraId="063683FE" w14:textId="77777777" w:rsidR="004F7BE9" w:rsidRDefault="004F7BE9"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0955CD39" w:rsidR="004F7BE9" w:rsidRPr="003D23D7" w:rsidRDefault="00371DC9"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xxxxxxxxxxxxxxxxxxxxx</w:t>
          </w:r>
          <w:proofErr w:type="spellEnd"/>
        </w:p>
      </w:tc>
    </w:tr>
    <w:tr w:rsidR="004F7BE9" w14:paraId="7854C9FF" w14:textId="77777777" w:rsidTr="0041408B">
      <w:trPr>
        <w:trHeight w:val="342"/>
      </w:trPr>
      <w:tc>
        <w:tcPr>
          <w:tcW w:w="5671" w:type="dxa"/>
        </w:tcPr>
        <w:p w14:paraId="02A89BC6" w14:textId="77777777" w:rsidR="004F7BE9" w:rsidRDefault="004F7BE9"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4F7BE9" w:rsidRDefault="004F7BE9"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3F7C2EE1" w:rsidR="004F7BE9" w:rsidRDefault="00D4258C">
    <w:pPr>
      <w:pStyle w:val="Encabezado"/>
    </w:pPr>
    <w:r>
      <w:rPr>
        <w:noProof/>
        <w:lang w:val="es-MX" w:eastAsia="es-MX"/>
      </w:rPr>
      <w:pict w14:anchorId="1A1F3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8940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7450"/>
    <w:multiLevelType w:val="hybridMultilevel"/>
    <w:tmpl w:val="DFFA2D40"/>
    <w:lvl w:ilvl="0" w:tplc="559EEB72">
      <w:start w:val="1"/>
      <w:numFmt w:val="decimal"/>
      <w:lvlText w:val="%1."/>
      <w:lvlJc w:val="left"/>
      <w:pPr>
        <w:ind w:left="1778" w:hanging="360"/>
      </w:pPr>
      <w:rPr>
        <w:rFonts w:hint="default"/>
        <w:b/>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B90A13"/>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9B5BAF"/>
    <w:multiLevelType w:val="hybridMultilevel"/>
    <w:tmpl w:val="0A04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696D83"/>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420937"/>
    <w:multiLevelType w:val="hybridMultilevel"/>
    <w:tmpl w:val="B24206D0"/>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9D629D"/>
    <w:multiLevelType w:val="hybridMultilevel"/>
    <w:tmpl w:val="99F4A742"/>
    <w:lvl w:ilvl="0" w:tplc="6C6CD1D6">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3C49E2"/>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481FC0"/>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3DF7CB8"/>
    <w:multiLevelType w:val="hybridMultilevel"/>
    <w:tmpl w:val="E5F20A1C"/>
    <w:lvl w:ilvl="0" w:tplc="219CA8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11"/>
  </w:num>
  <w:num w:numId="4">
    <w:abstractNumId w:val="1"/>
  </w:num>
  <w:num w:numId="5">
    <w:abstractNumId w:val="2"/>
  </w:num>
  <w:num w:numId="6">
    <w:abstractNumId w:val="4"/>
  </w:num>
  <w:num w:numId="7">
    <w:abstractNumId w:val="10"/>
  </w:num>
  <w:num w:numId="8">
    <w:abstractNumId w:val="5"/>
  </w:num>
  <w:num w:numId="9">
    <w:abstractNumId w:val="3"/>
  </w:num>
  <w:num w:numId="10">
    <w:abstractNumId w:val="8"/>
  </w:num>
  <w:num w:numId="11">
    <w:abstractNumId w:val="0"/>
  </w:num>
  <w:num w:numId="12">
    <w:abstractNumId w:val="6"/>
  </w:num>
  <w:num w:numId="13">
    <w:abstractNumId w:val="7"/>
  </w:num>
  <w:num w:numId="14">
    <w:abstractNumId w:val="14"/>
  </w:num>
  <w:num w:numId="15">
    <w:abstractNumId w:val="13"/>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8BD"/>
    <w:rsid w:val="00027ADB"/>
    <w:rsid w:val="0003070B"/>
    <w:rsid w:val="0003124C"/>
    <w:rsid w:val="00031A78"/>
    <w:rsid w:val="00031DF7"/>
    <w:rsid w:val="000326F0"/>
    <w:rsid w:val="000328CC"/>
    <w:rsid w:val="00032985"/>
    <w:rsid w:val="00032DAE"/>
    <w:rsid w:val="00033A0C"/>
    <w:rsid w:val="00033E1A"/>
    <w:rsid w:val="00033FCA"/>
    <w:rsid w:val="00035312"/>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2BE"/>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D7F2B"/>
    <w:rsid w:val="000E0D14"/>
    <w:rsid w:val="000E1094"/>
    <w:rsid w:val="000E1D14"/>
    <w:rsid w:val="000E1D57"/>
    <w:rsid w:val="000E283C"/>
    <w:rsid w:val="000E3B63"/>
    <w:rsid w:val="000E4D1D"/>
    <w:rsid w:val="000E5282"/>
    <w:rsid w:val="000E601F"/>
    <w:rsid w:val="000F0118"/>
    <w:rsid w:val="000F148F"/>
    <w:rsid w:val="000F1E30"/>
    <w:rsid w:val="000F24E3"/>
    <w:rsid w:val="000F327A"/>
    <w:rsid w:val="000F3721"/>
    <w:rsid w:val="000F447C"/>
    <w:rsid w:val="00100BA8"/>
    <w:rsid w:val="00101061"/>
    <w:rsid w:val="00101F49"/>
    <w:rsid w:val="00102050"/>
    <w:rsid w:val="00102336"/>
    <w:rsid w:val="0010309D"/>
    <w:rsid w:val="00103C0F"/>
    <w:rsid w:val="001046C7"/>
    <w:rsid w:val="00105201"/>
    <w:rsid w:val="001054C9"/>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5C5A"/>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1493"/>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3F42"/>
    <w:rsid w:val="00185636"/>
    <w:rsid w:val="0018595B"/>
    <w:rsid w:val="00185AD8"/>
    <w:rsid w:val="00187D06"/>
    <w:rsid w:val="00190218"/>
    <w:rsid w:val="0019025A"/>
    <w:rsid w:val="00190DF5"/>
    <w:rsid w:val="001917EB"/>
    <w:rsid w:val="00191DDC"/>
    <w:rsid w:val="001922F0"/>
    <w:rsid w:val="00192CA7"/>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98C"/>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57A88"/>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1D24"/>
    <w:rsid w:val="00282741"/>
    <w:rsid w:val="00282984"/>
    <w:rsid w:val="00284A4B"/>
    <w:rsid w:val="0028671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2F450A"/>
    <w:rsid w:val="00301738"/>
    <w:rsid w:val="00304CD6"/>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4F4"/>
    <w:rsid w:val="00342F5E"/>
    <w:rsid w:val="0034305C"/>
    <w:rsid w:val="00343D4F"/>
    <w:rsid w:val="00344B23"/>
    <w:rsid w:val="00345AF5"/>
    <w:rsid w:val="003467DE"/>
    <w:rsid w:val="003476E2"/>
    <w:rsid w:val="003479CF"/>
    <w:rsid w:val="003501F9"/>
    <w:rsid w:val="00350307"/>
    <w:rsid w:val="0035154E"/>
    <w:rsid w:val="003518DA"/>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1DC9"/>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D0"/>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3A"/>
    <w:rsid w:val="003A7C4B"/>
    <w:rsid w:val="003B0D81"/>
    <w:rsid w:val="003B12C8"/>
    <w:rsid w:val="003B2B99"/>
    <w:rsid w:val="003B3756"/>
    <w:rsid w:val="003B52F6"/>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3C50"/>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5360"/>
    <w:rsid w:val="0041774D"/>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236B"/>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4320"/>
    <w:rsid w:val="004B5302"/>
    <w:rsid w:val="004B5407"/>
    <w:rsid w:val="004B6DA5"/>
    <w:rsid w:val="004C0934"/>
    <w:rsid w:val="004C134C"/>
    <w:rsid w:val="004C2767"/>
    <w:rsid w:val="004C2A96"/>
    <w:rsid w:val="004C2DA4"/>
    <w:rsid w:val="004C2FAA"/>
    <w:rsid w:val="004C3970"/>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4F7BE9"/>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6330"/>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64E9"/>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5F5D"/>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530"/>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2469"/>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5D72"/>
    <w:rsid w:val="006268F8"/>
    <w:rsid w:val="00627BC4"/>
    <w:rsid w:val="00630096"/>
    <w:rsid w:val="0063039A"/>
    <w:rsid w:val="00630D01"/>
    <w:rsid w:val="00631855"/>
    <w:rsid w:val="00631D27"/>
    <w:rsid w:val="006356A6"/>
    <w:rsid w:val="00635E21"/>
    <w:rsid w:val="00635FC9"/>
    <w:rsid w:val="00640AF3"/>
    <w:rsid w:val="006425DB"/>
    <w:rsid w:val="0064293B"/>
    <w:rsid w:val="00642AEF"/>
    <w:rsid w:val="006433DC"/>
    <w:rsid w:val="00643626"/>
    <w:rsid w:val="00645479"/>
    <w:rsid w:val="00646D4B"/>
    <w:rsid w:val="00646E52"/>
    <w:rsid w:val="006471E2"/>
    <w:rsid w:val="006474F9"/>
    <w:rsid w:val="00650556"/>
    <w:rsid w:val="00650A4F"/>
    <w:rsid w:val="006534DA"/>
    <w:rsid w:val="006540B9"/>
    <w:rsid w:val="00655B55"/>
    <w:rsid w:val="0065659C"/>
    <w:rsid w:val="006571D2"/>
    <w:rsid w:val="00657C23"/>
    <w:rsid w:val="00660EE4"/>
    <w:rsid w:val="00662815"/>
    <w:rsid w:val="0066313C"/>
    <w:rsid w:val="0066335E"/>
    <w:rsid w:val="006644F2"/>
    <w:rsid w:val="00664C2D"/>
    <w:rsid w:val="00664D18"/>
    <w:rsid w:val="006652FC"/>
    <w:rsid w:val="00665593"/>
    <w:rsid w:val="00670DF7"/>
    <w:rsid w:val="006711F2"/>
    <w:rsid w:val="00671C54"/>
    <w:rsid w:val="00671EF9"/>
    <w:rsid w:val="00672007"/>
    <w:rsid w:val="00672B41"/>
    <w:rsid w:val="00672FAF"/>
    <w:rsid w:val="0067304C"/>
    <w:rsid w:val="006733D8"/>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0E76"/>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1C46"/>
    <w:rsid w:val="006C29CD"/>
    <w:rsid w:val="006C35F4"/>
    <w:rsid w:val="006C5012"/>
    <w:rsid w:val="006C7E0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575D"/>
    <w:rsid w:val="0070668B"/>
    <w:rsid w:val="0071083C"/>
    <w:rsid w:val="00710E13"/>
    <w:rsid w:val="00710E33"/>
    <w:rsid w:val="00711111"/>
    <w:rsid w:val="00711386"/>
    <w:rsid w:val="0071149E"/>
    <w:rsid w:val="007141B6"/>
    <w:rsid w:val="00714A96"/>
    <w:rsid w:val="00714F14"/>
    <w:rsid w:val="00714F44"/>
    <w:rsid w:val="0071676F"/>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34F0"/>
    <w:rsid w:val="0077376D"/>
    <w:rsid w:val="00774D14"/>
    <w:rsid w:val="007757C1"/>
    <w:rsid w:val="00775CB5"/>
    <w:rsid w:val="007763F3"/>
    <w:rsid w:val="00776A85"/>
    <w:rsid w:val="00776B3D"/>
    <w:rsid w:val="007771B8"/>
    <w:rsid w:val="00777B7C"/>
    <w:rsid w:val="00780E2E"/>
    <w:rsid w:val="00781EC0"/>
    <w:rsid w:val="0078435F"/>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3BCE"/>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AF9"/>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006"/>
    <w:rsid w:val="008515A4"/>
    <w:rsid w:val="00851EB5"/>
    <w:rsid w:val="00851FAD"/>
    <w:rsid w:val="00852C67"/>
    <w:rsid w:val="00853371"/>
    <w:rsid w:val="00853389"/>
    <w:rsid w:val="008548F7"/>
    <w:rsid w:val="00854A42"/>
    <w:rsid w:val="008557B3"/>
    <w:rsid w:val="0085599A"/>
    <w:rsid w:val="00856746"/>
    <w:rsid w:val="00856D4F"/>
    <w:rsid w:val="00857E7C"/>
    <w:rsid w:val="00857F78"/>
    <w:rsid w:val="00860B76"/>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479B"/>
    <w:rsid w:val="008958C8"/>
    <w:rsid w:val="00896525"/>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238"/>
    <w:rsid w:val="008D4DCF"/>
    <w:rsid w:val="008D5026"/>
    <w:rsid w:val="008D683C"/>
    <w:rsid w:val="008D6A69"/>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085"/>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5A5"/>
    <w:rsid w:val="00967809"/>
    <w:rsid w:val="00972816"/>
    <w:rsid w:val="00972967"/>
    <w:rsid w:val="00972F85"/>
    <w:rsid w:val="00973EC9"/>
    <w:rsid w:val="009745C2"/>
    <w:rsid w:val="009754A4"/>
    <w:rsid w:val="00976AB7"/>
    <w:rsid w:val="009773BD"/>
    <w:rsid w:val="009779E5"/>
    <w:rsid w:val="009816C8"/>
    <w:rsid w:val="0098178F"/>
    <w:rsid w:val="00981817"/>
    <w:rsid w:val="00982CAE"/>
    <w:rsid w:val="009833D8"/>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5D49"/>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15BD"/>
    <w:rsid w:val="009D2AFA"/>
    <w:rsid w:val="009D2F40"/>
    <w:rsid w:val="009D3BDC"/>
    <w:rsid w:val="009D4079"/>
    <w:rsid w:val="009D4342"/>
    <w:rsid w:val="009D44B8"/>
    <w:rsid w:val="009D565F"/>
    <w:rsid w:val="009D7800"/>
    <w:rsid w:val="009E031A"/>
    <w:rsid w:val="009E03FE"/>
    <w:rsid w:val="009E127A"/>
    <w:rsid w:val="009E3937"/>
    <w:rsid w:val="009E4BBB"/>
    <w:rsid w:val="009F0920"/>
    <w:rsid w:val="009F0D2E"/>
    <w:rsid w:val="009F2D46"/>
    <w:rsid w:val="009F33BA"/>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729"/>
    <w:rsid w:val="00A528E1"/>
    <w:rsid w:val="00A54F30"/>
    <w:rsid w:val="00A5505E"/>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229"/>
    <w:rsid w:val="00A6748D"/>
    <w:rsid w:val="00A676BA"/>
    <w:rsid w:val="00A70B46"/>
    <w:rsid w:val="00A7230F"/>
    <w:rsid w:val="00A726D8"/>
    <w:rsid w:val="00A74251"/>
    <w:rsid w:val="00A74B46"/>
    <w:rsid w:val="00A75758"/>
    <w:rsid w:val="00A75B18"/>
    <w:rsid w:val="00A76410"/>
    <w:rsid w:val="00A76F86"/>
    <w:rsid w:val="00A808F6"/>
    <w:rsid w:val="00A8169A"/>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5E81"/>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1D"/>
    <w:rsid w:val="00AE4868"/>
    <w:rsid w:val="00AE51A9"/>
    <w:rsid w:val="00AE63B9"/>
    <w:rsid w:val="00AE6E63"/>
    <w:rsid w:val="00AE786A"/>
    <w:rsid w:val="00AF09AC"/>
    <w:rsid w:val="00AF25DC"/>
    <w:rsid w:val="00AF32A3"/>
    <w:rsid w:val="00AF36CD"/>
    <w:rsid w:val="00AF3C7B"/>
    <w:rsid w:val="00AF3CE8"/>
    <w:rsid w:val="00AF4671"/>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B28"/>
    <w:rsid w:val="00B069B7"/>
    <w:rsid w:val="00B07382"/>
    <w:rsid w:val="00B07AB8"/>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3DE5"/>
    <w:rsid w:val="00B47BE3"/>
    <w:rsid w:val="00B5065D"/>
    <w:rsid w:val="00B50E78"/>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3D7"/>
    <w:rsid w:val="00B65AA0"/>
    <w:rsid w:val="00B65B2B"/>
    <w:rsid w:val="00B65C8C"/>
    <w:rsid w:val="00B66793"/>
    <w:rsid w:val="00B66C66"/>
    <w:rsid w:val="00B67B63"/>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005A"/>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1B"/>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7762A"/>
    <w:rsid w:val="00C80422"/>
    <w:rsid w:val="00C80966"/>
    <w:rsid w:val="00C81D41"/>
    <w:rsid w:val="00C82729"/>
    <w:rsid w:val="00C82BBF"/>
    <w:rsid w:val="00C83716"/>
    <w:rsid w:val="00C837FF"/>
    <w:rsid w:val="00C83C10"/>
    <w:rsid w:val="00C841DE"/>
    <w:rsid w:val="00C84F85"/>
    <w:rsid w:val="00C85359"/>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59"/>
    <w:rsid w:val="00D01917"/>
    <w:rsid w:val="00D01980"/>
    <w:rsid w:val="00D024F7"/>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91D"/>
    <w:rsid w:val="00D10FD0"/>
    <w:rsid w:val="00D1185A"/>
    <w:rsid w:val="00D12861"/>
    <w:rsid w:val="00D129E8"/>
    <w:rsid w:val="00D13275"/>
    <w:rsid w:val="00D13CBE"/>
    <w:rsid w:val="00D14122"/>
    <w:rsid w:val="00D1421D"/>
    <w:rsid w:val="00D15353"/>
    <w:rsid w:val="00D159DF"/>
    <w:rsid w:val="00D16343"/>
    <w:rsid w:val="00D16C05"/>
    <w:rsid w:val="00D17367"/>
    <w:rsid w:val="00D1761A"/>
    <w:rsid w:val="00D17E8D"/>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58C"/>
    <w:rsid w:val="00D42ADA"/>
    <w:rsid w:val="00D42B32"/>
    <w:rsid w:val="00D42D1F"/>
    <w:rsid w:val="00D4382A"/>
    <w:rsid w:val="00D4492B"/>
    <w:rsid w:val="00D45E61"/>
    <w:rsid w:val="00D473C3"/>
    <w:rsid w:val="00D50D3B"/>
    <w:rsid w:val="00D51681"/>
    <w:rsid w:val="00D5376F"/>
    <w:rsid w:val="00D53789"/>
    <w:rsid w:val="00D554C1"/>
    <w:rsid w:val="00D55F59"/>
    <w:rsid w:val="00D6029A"/>
    <w:rsid w:val="00D607AE"/>
    <w:rsid w:val="00D60A4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7FE"/>
    <w:rsid w:val="00D7380E"/>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0EFA"/>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174"/>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52A"/>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021"/>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396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2FCA"/>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1E"/>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5D9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A4E"/>
    <w:pPr>
      <w:spacing w:line="256" w:lineRule="auto"/>
    </w:pPr>
    <w:rPr>
      <w:rFonts w:ascii="Calibri" w:eastAsia="Calibri" w:hAnsi="Calibri" w:cs="Times New Roman"/>
    </w:rPr>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textrun">
    <w:name w:val="normaltextrun"/>
    <w:basedOn w:val="Fuentedeprrafopredeter"/>
    <w:rsid w:val="009C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69309411">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2126506">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0929361">
      <w:bodyDiv w:val="1"/>
      <w:marLeft w:val="0"/>
      <w:marRight w:val="0"/>
      <w:marTop w:val="0"/>
      <w:marBottom w:val="0"/>
      <w:divBdr>
        <w:top w:val="none" w:sz="0" w:space="0" w:color="auto"/>
        <w:left w:val="none" w:sz="0" w:space="0" w:color="auto"/>
        <w:bottom w:val="none" w:sz="0" w:space="0" w:color="auto"/>
        <w:right w:val="none" w:sz="0" w:space="0" w:color="auto"/>
      </w:divBdr>
    </w:div>
    <w:div w:id="839202290">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1233477">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2822614">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javascript:AbrirModal(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F44F1-5D42-438F-B451-C11F79FC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54</Pages>
  <Words>14277</Words>
  <Characters>78524</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27</cp:revision>
  <cp:lastPrinted>2018-11-23T17:42:00Z</cp:lastPrinted>
  <dcterms:created xsi:type="dcterms:W3CDTF">2021-02-05T20:10:00Z</dcterms:created>
  <dcterms:modified xsi:type="dcterms:W3CDTF">2021-04-07T00:02:00Z</dcterms:modified>
</cp:coreProperties>
</file>