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B2510" w14:textId="5B68F479" w:rsidR="00E15A67" w:rsidRPr="00667998" w:rsidRDefault="00533418" w:rsidP="00E15A6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A67"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647B2">
        <w:rPr>
          <w:rFonts w:ascii="Palatino Linotype" w:eastAsia="Times New Roman" w:hAnsi="Palatino Linotype" w:cs="Arial"/>
          <w:color w:val="000000"/>
          <w:sz w:val="24"/>
          <w:szCs w:val="24"/>
          <w:lang w:eastAsia="es-MX"/>
        </w:rPr>
        <w:t>once</w:t>
      </w:r>
      <w:r w:rsidR="00E15A67">
        <w:rPr>
          <w:rFonts w:ascii="Palatino Linotype" w:eastAsia="Times New Roman" w:hAnsi="Palatino Linotype" w:cs="Arial"/>
          <w:color w:val="000000"/>
          <w:sz w:val="24"/>
          <w:szCs w:val="24"/>
          <w:lang w:eastAsia="es-MX"/>
        </w:rPr>
        <w:t xml:space="preserve"> de </w:t>
      </w:r>
      <w:r w:rsidR="000647B2">
        <w:rPr>
          <w:rFonts w:ascii="Palatino Linotype" w:eastAsia="Times New Roman" w:hAnsi="Palatino Linotype" w:cs="Arial"/>
          <w:color w:val="000000"/>
          <w:sz w:val="24"/>
          <w:szCs w:val="24"/>
          <w:lang w:eastAsia="es-MX"/>
        </w:rPr>
        <w:t>agost</w:t>
      </w:r>
      <w:r w:rsidR="00E15A67">
        <w:rPr>
          <w:rFonts w:ascii="Palatino Linotype" w:eastAsia="Times New Roman" w:hAnsi="Palatino Linotype" w:cs="Arial"/>
          <w:color w:val="000000"/>
          <w:sz w:val="24"/>
          <w:szCs w:val="24"/>
          <w:lang w:eastAsia="es-MX"/>
        </w:rPr>
        <w:t>o</w:t>
      </w:r>
      <w:r w:rsidR="00E15A67" w:rsidRPr="00667998">
        <w:rPr>
          <w:rFonts w:ascii="Palatino Linotype" w:eastAsia="Times New Roman" w:hAnsi="Palatino Linotype" w:cs="Arial"/>
          <w:color w:val="000000"/>
          <w:sz w:val="24"/>
          <w:szCs w:val="24"/>
          <w:lang w:eastAsia="es-MX"/>
        </w:rPr>
        <w:t xml:space="preserve"> de dos mil veint</w:t>
      </w:r>
      <w:r w:rsidR="00E15A67">
        <w:rPr>
          <w:rFonts w:ascii="Palatino Linotype" w:eastAsia="Times New Roman" w:hAnsi="Palatino Linotype" w:cs="Arial"/>
          <w:color w:val="000000"/>
          <w:sz w:val="24"/>
          <w:szCs w:val="24"/>
          <w:lang w:eastAsia="es-MX"/>
        </w:rPr>
        <w:t>iuno</w:t>
      </w:r>
      <w:r w:rsidR="00E15A67" w:rsidRPr="00667998">
        <w:rPr>
          <w:rFonts w:ascii="Palatino Linotype" w:eastAsia="Times New Roman" w:hAnsi="Palatino Linotype" w:cs="Arial"/>
          <w:color w:val="000000"/>
          <w:sz w:val="24"/>
          <w:szCs w:val="24"/>
          <w:lang w:eastAsia="es-MX"/>
        </w:rPr>
        <w:t>.</w:t>
      </w:r>
    </w:p>
    <w:p w14:paraId="5F499C6B" w14:textId="77777777" w:rsidR="00E15A67" w:rsidRPr="00667998" w:rsidRDefault="00E15A67" w:rsidP="00E15A67">
      <w:pPr>
        <w:shd w:val="clear" w:color="auto" w:fill="FFFFFF"/>
        <w:spacing w:after="0" w:line="360" w:lineRule="auto"/>
        <w:jc w:val="both"/>
        <w:rPr>
          <w:rFonts w:ascii="Palatino Linotype" w:eastAsia="Times New Roman" w:hAnsi="Palatino Linotype" w:cs="Arial"/>
          <w:color w:val="000000"/>
          <w:sz w:val="2"/>
          <w:szCs w:val="24"/>
          <w:lang w:eastAsia="es-MX"/>
        </w:rPr>
      </w:pPr>
    </w:p>
    <w:p w14:paraId="2602AB42" w14:textId="77777777" w:rsidR="00E15A67" w:rsidRPr="00667998" w:rsidRDefault="00E15A67" w:rsidP="00E15A67">
      <w:pPr>
        <w:tabs>
          <w:tab w:val="left" w:pos="1701"/>
        </w:tabs>
        <w:spacing w:after="0" w:line="360" w:lineRule="auto"/>
        <w:jc w:val="both"/>
        <w:rPr>
          <w:rFonts w:ascii="Palatino Linotype" w:hAnsi="Palatino Linotype" w:cs="Arial"/>
          <w:b/>
          <w:sz w:val="24"/>
        </w:rPr>
      </w:pPr>
    </w:p>
    <w:p w14:paraId="4F70DC84" w14:textId="4C1704A8" w:rsidR="00E15A67" w:rsidRPr="00667998" w:rsidRDefault="00E15A67" w:rsidP="00E15A67">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0647B2">
        <w:rPr>
          <w:rFonts w:ascii="Palatino Linotype" w:hAnsi="Palatino Linotype" w:cs="Arial"/>
          <w:b/>
          <w:bCs/>
          <w:sz w:val="24"/>
          <w:lang w:eastAsia="es-MX"/>
        </w:rPr>
        <w:t>2995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AC2844">
        <w:rPr>
          <w:rFonts w:ascii="Palatino Linotype" w:hAnsi="Palatino Linotype" w:cs="Arial"/>
          <w:b/>
          <w:sz w:val="24"/>
          <w:szCs w:val="24"/>
        </w:rPr>
        <w:t>xxxxxxxxxxxxxxxxxxxxxxxxxx</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0647B2">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sidR="000647B2">
        <w:rPr>
          <w:rFonts w:ascii="Palatino Linotype" w:hAnsi="Palatino Linotype" w:cs="Arial"/>
          <w:sz w:val="24"/>
          <w:szCs w:val="24"/>
        </w:rPr>
        <w:t xml:space="preserve"> </w:t>
      </w:r>
      <w:r w:rsidRPr="00667998">
        <w:rPr>
          <w:rFonts w:ascii="Palatino Linotype" w:hAnsi="Palatino Linotype" w:cs="Arial"/>
          <w:sz w:val="24"/>
          <w:szCs w:val="24"/>
        </w:rPr>
        <w:t>l</w:t>
      </w:r>
      <w:r w:rsidR="000647B2">
        <w:rPr>
          <w:rFonts w:ascii="Palatino Linotype" w:hAnsi="Palatino Linotype" w:cs="Arial"/>
          <w:sz w:val="24"/>
          <w:szCs w:val="24"/>
        </w:rPr>
        <w:t>a</w:t>
      </w:r>
      <w:r w:rsidRPr="00667998">
        <w:rPr>
          <w:rFonts w:ascii="Palatino Linotype" w:hAnsi="Palatino Linotype" w:cs="Arial"/>
          <w:sz w:val="24"/>
          <w:szCs w:val="24"/>
        </w:rPr>
        <w:t xml:space="preserve"> </w:t>
      </w:r>
      <w:r w:rsidR="000647B2">
        <w:rPr>
          <w:rFonts w:ascii="Palatino Linotype" w:hAnsi="Palatino Linotype" w:cs="Arial"/>
          <w:b/>
          <w:sz w:val="24"/>
          <w:szCs w:val="24"/>
        </w:rPr>
        <w:t>Secretaría de Finanzas</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7C8901E" w14:textId="77777777" w:rsidR="00E15A67" w:rsidRPr="004A1460" w:rsidRDefault="00E15A67" w:rsidP="00E15A67">
      <w:pPr>
        <w:tabs>
          <w:tab w:val="left" w:pos="1701"/>
        </w:tabs>
        <w:spacing w:after="0" w:line="360" w:lineRule="auto"/>
        <w:jc w:val="both"/>
        <w:rPr>
          <w:rFonts w:ascii="Palatino Linotype" w:hAnsi="Palatino Linotype" w:cs="Arial"/>
          <w:sz w:val="24"/>
        </w:rPr>
      </w:pPr>
    </w:p>
    <w:p w14:paraId="244D9269" w14:textId="77777777" w:rsidR="00E15A67" w:rsidRPr="00667998" w:rsidRDefault="00E15A67" w:rsidP="00E15A67">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EF692DF" w14:textId="77777777" w:rsidR="00E15A67" w:rsidRPr="00667998" w:rsidRDefault="00E15A67" w:rsidP="00E15A67">
      <w:pPr>
        <w:spacing w:after="0" w:line="360" w:lineRule="auto"/>
        <w:jc w:val="center"/>
        <w:rPr>
          <w:rFonts w:ascii="Palatino Linotype" w:hAnsi="Palatino Linotype"/>
          <w:b/>
          <w:sz w:val="24"/>
        </w:rPr>
      </w:pPr>
    </w:p>
    <w:p w14:paraId="646D4ED9" w14:textId="77777777" w:rsidR="00E15A67" w:rsidRPr="00667998" w:rsidRDefault="00E15A67" w:rsidP="00E15A67">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076D2DE" w14:textId="7D9D51D8" w:rsidR="00E15A67" w:rsidRPr="00667998" w:rsidRDefault="00E15A67" w:rsidP="00E15A67">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0647B2">
        <w:rPr>
          <w:rFonts w:ascii="Palatino Linotype" w:hAnsi="Palatino Linotype" w:cs="Arial"/>
          <w:sz w:val="24"/>
        </w:rPr>
        <w:t>veintinueve de</w:t>
      </w:r>
      <w:r w:rsidRPr="00667998">
        <w:rPr>
          <w:rFonts w:ascii="Palatino Linotype" w:hAnsi="Palatino Linotype" w:cs="Arial"/>
          <w:sz w:val="24"/>
        </w:rPr>
        <w:t xml:space="preserve"> </w:t>
      </w:r>
      <w:r w:rsidR="000647B2">
        <w:rPr>
          <w:rFonts w:ascii="Palatino Linotype" w:hAnsi="Palatino Linotype" w:cs="Arial"/>
          <w:sz w:val="24"/>
        </w:rPr>
        <w:t>abril</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1</w:t>
      </w:r>
      <w:r w:rsidR="000647B2">
        <w:rPr>
          <w:rFonts w:ascii="Palatino Linotype" w:hAnsi="Palatino Linotype" w:cs="Arial"/>
          <w:b/>
          <w:sz w:val="24"/>
        </w:rPr>
        <w:t>8</w:t>
      </w:r>
      <w:r>
        <w:rPr>
          <w:rFonts w:ascii="Palatino Linotype" w:hAnsi="Palatino Linotype" w:cs="Arial"/>
          <w:b/>
          <w:sz w:val="24"/>
        </w:rPr>
        <w:t>1</w:t>
      </w:r>
      <w:r w:rsidRPr="005171EC">
        <w:rPr>
          <w:rFonts w:ascii="Palatino Linotype" w:hAnsi="Palatino Linotype" w:cs="Arial"/>
          <w:b/>
          <w:sz w:val="24"/>
        </w:rPr>
        <w:t>/</w:t>
      </w:r>
      <w:r w:rsidR="000647B2">
        <w:rPr>
          <w:rFonts w:ascii="Palatino Linotype" w:hAnsi="Palatino Linotype" w:cs="Arial"/>
          <w:b/>
          <w:sz w:val="24"/>
        </w:rPr>
        <w:t>SF</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79846809" w14:textId="77777777" w:rsidR="00E15A67" w:rsidRPr="004A1460" w:rsidRDefault="00E15A67" w:rsidP="00E15A67"/>
    <w:p w14:paraId="679815DB" w14:textId="23D48332" w:rsidR="00E15A67" w:rsidRPr="00667998" w:rsidRDefault="00E15A67" w:rsidP="00E15A67">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0647B2" w:rsidRPr="000647B2">
        <w:rPr>
          <w:rFonts w:ascii="Palatino Linotype" w:hAnsi="Palatino Linotype" w:cs="Arial"/>
          <w:i/>
          <w:sz w:val="24"/>
        </w:rPr>
        <w:t xml:space="preserve">Soy estudiante de la licenciatura en Ciencias Políticas y Administración Pública de la UNAM. Estoy realizando un proyecto de investigación el cual involucra una evaluación a distintos programas presupuestarios de la administración pública del Estado de México. Es por lo anterior que solicito información detallada sobre los siguientes 4 programas presupuestarios del Estado de México de los últimos 5 ejercicios fiscales (2017,2018,2019,2020 y 2021): 1.- “Transparencia” 2.- ”Gobierno electrónico” 3.- ”Comunicación pública y fortalecimiento informativo” 4.- ”Consolidación de la administración pública de resultados” Información que contenga lo siguiente: 1.- Características generales del programa (nombre, siglas, clave del Pp, dependencia o entidad responsable, unidad(es) responsable(s) de la </w:t>
      </w:r>
      <w:r w:rsidR="000647B2" w:rsidRPr="000647B2">
        <w:rPr>
          <w:rFonts w:ascii="Palatino Linotype" w:hAnsi="Palatino Linotype" w:cs="Arial"/>
          <w:i/>
          <w:sz w:val="24"/>
        </w:rPr>
        <w:lastRenderedPageBreak/>
        <w:t>operación, año de inicio de operación). 2.- Objetivos generales y específicos. 3.- Diagnóstico y/o antecedentes. 4.- Problema o necesidad pública a atender 5.- Descripción de los bienes o servicios que otorga 6.- Población a atender o área de enfoque 7.- Matriz de Indicadores de Resultados (MIR). 8.- FODA (en caso de contar con una) 9.- Proyectos y sus actividades derivadas</w:t>
      </w:r>
      <w:r w:rsidRPr="00667998">
        <w:rPr>
          <w:rFonts w:ascii="Palatino Linotype" w:hAnsi="Palatino Linotype" w:cs="Arial"/>
          <w:i/>
          <w:sz w:val="24"/>
        </w:rPr>
        <w:t>” (Sic).</w:t>
      </w:r>
    </w:p>
    <w:p w14:paraId="508B64AC" w14:textId="77777777" w:rsidR="00E15A67" w:rsidRPr="00667998" w:rsidRDefault="00E15A67" w:rsidP="00E15A67">
      <w:pPr>
        <w:spacing w:after="0" w:line="360" w:lineRule="auto"/>
        <w:ind w:right="850"/>
        <w:jc w:val="both"/>
        <w:rPr>
          <w:rFonts w:ascii="Palatino Linotype" w:hAnsi="Palatino Linotype" w:cs="Arial"/>
          <w:b/>
          <w:sz w:val="2"/>
        </w:rPr>
      </w:pPr>
    </w:p>
    <w:p w14:paraId="0EA20CD4" w14:textId="77777777" w:rsidR="00E15A67" w:rsidRPr="004A1460" w:rsidRDefault="00E15A67" w:rsidP="00E15A67"/>
    <w:p w14:paraId="79D2DB88" w14:textId="2E060065" w:rsidR="00E15A67" w:rsidRPr="00667998" w:rsidRDefault="00E15A67" w:rsidP="00E15A67">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366F7E">
        <w:rPr>
          <w:rFonts w:ascii="Palatino Linotype" w:hAnsi="Palatino Linotype" w:cs="Arial"/>
          <w:sz w:val="24"/>
        </w:rPr>
        <w:t xml:space="preserve">A través del </w:t>
      </w:r>
      <w:r w:rsidRPr="00366F7E">
        <w:rPr>
          <w:rFonts w:ascii="Palatino Linotype" w:hAnsi="Palatino Linotype" w:cs="Arial"/>
          <w:b/>
          <w:sz w:val="24"/>
        </w:rPr>
        <w:t>SAIMEX</w:t>
      </w:r>
      <w:r w:rsidR="000647B2" w:rsidRPr="00366F7E">
        <w:rPr>
          <w:rFonts w:ascii="Palatino Linotype" w:hAnsi="Palatino Linotype" w:cs="Arial"/>
          <w:b/>
          <w:sz w:val="24"/>
        </w:rPr>
        <w:t xml:space="preserve"> y correo electrónico</w:t>
      </w:r>
      <w:r w:rsidR="000647B2">
        <w:rPr>
          <w:rFonts w:ascii="Palatino Linotype" w:hAnsi="Palatino Linotype" w:cs="Arial"/>
          <w:b/>
          <w:sz w:val="24"/>
        </w:rPr>
        <w:t>.</w:t>
      </w:r>
    </w:p>
    <w:p w14:paraId="293CEB4A" w14:textId="77777777" w:rsidR="00E15A67" w:rsidRDefault="00E15A67" w:rsidP="00E15A67">
      <w:pPr>
        <w:spacing w:after="0" w:line="360" w:lineRule="auto"/>
        <w:jc w:val="both"/>
        <w:rPr>
          <w:rFonts w:ascii="Palatino Linotype" w:hAnsi="Palatino Linotype" w:cs="Arial"/>
          <w:b/>
          <w:sz w:val="24"/>
        </w:rPr>
      </w:pPr>
    </w:p>
    <w:p w14:paraId="211B4B87" w14:textId="77777777" w:rsidR="00E15A67" w:rsidRPr="004A1460" w:rsidRDefault="00E15A67" w:rsidP="00E15A67">
      <w:pPr>
        <w:spacing w:after="0" w:line="360" w:lineRule="auto"/>
        <w:jc w:val="both"/>
        <w:rPr>
          <w:rFonts w:ascii="Palatino Linotype" w:hAnsi="Palatino Linotype" w:cs="Arial"/>
          <w:b/>
          <w:sz w:val="24"/>
        </w:rPr>
      </w:pPr>
    </w:p>
    <w:p w14:paraId="2F2D451F" w14:textId="77777777" w:rsidR="00E15A67" w:rsidRPr="00667998" w:rsidRDefault="00E15A67" w:rsidP="00E15A67">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76C1903F" w14:textId="4EB71A89" w:rsidR="00E15A67" w:rsidRPr="00667998" w:rsidRDefault="00E15A67" w:rsidP="00E15A67">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0647B2">
        <w:rPr>
          <w:rFonts w:ascii="Palatino Linotype" w:hAnsi="Palatino Linotype" w:cs="Arial"/>
          <w:sz w:val="24"/>
        </w:rPr>
        <w:t>veintiuno</w:t>
      </w:r>
      <w:r>
        <w:rPr>
          <w:rFonts w:ascii="Palatino Linotype" w:hAnsi="Palatino Linotype" w:cs="Arial"/>
          <w:sz w:val="24"/>
        </w:rPr>
        <w:t xml:space="preserve"> de </w:t>
      </w:r>
      <w:r w:rsidR="000647B2">
        <w:rPr>
          <w:rFonts w:ascii="Palatino Linotype" w:hAnsi="Palatino Linotype" w:cs="Arial"/>
          <w:sz w:val="24"/>
        </w:rPr>
        <w:t>mayo</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7AC7C6DB" w14:textId="77777777" w:rsidR="00E15A67" w:rsidRPr="004A1460" w:rsidRDefault="00E15A67" w:rsidP="00E15A67">
      <w:pPr>
        <w:pStyle w:val="Sinespaciado"/>
      </w:pPr>
    </w:p>
    <w:p w14:paraId="51F7EDB4" w14:textId="77777777" w:rsidR="000647B2" w:rsidRPr="000647B2" w:rsidRDefault="00E15A67" w:rsidP="000647B2">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0647B2" w:rsidRPr="000647B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66F4C6" w14:textId="77777777" w:rsidR="000647B2" w:rsidRPr="000647B2" w:rsidRDefault="000647B2" w:rsidP="000647B2">
      <w:pPr>
        <w:spacing w:after="0" w:line="240" w:lineRule="auto"/>
        <w:ind w:left="567" w:right="567"/>
        <w:jc w:val="both"/>
        <w:rPr>
          <w:rFonts w:ascii="Palatino Linotype" w:hAnsi="Palatino Linotype" w:cs="Arial"/>
          <w:i/>
        </w:rPr>
      </w:pPr>
      <w:r w:rsidRPr="000647B2">
        <w:rPr>
          <w:rFonts w:ascii="Palatino Linotype" w:hAnsi="Palatino Linotype" w:cs="Arial"/>
          <w:i/>
        </w:rPr>
        <w:t>De conformidad con los artículos 3 fracción XLIV, 4, 50, 51, 53 fracciones II y VI, 150 y 163 de la Ley de Transparencia y Acceso a la Información Pública del Estado de México y Municipios; en atención a la solicitud de información pública registrada con el folio número 00181/SF/IP/2021, sírvase encontrar en archivo adjunto, copia del oficio número 20704004L/150/2021, emitido por el servidor público habilitado de la Subsecretaría de Planeación y Presupuesto, en el que se detalla lo referente a la solicitud mencionada.</w:t>
      </w:r>
    </w:p>
    <w:p w14:paraId="1BC9165D" w14:textId="77777777" w:rsidR="000647B2" w:rsidRPr="000647B2" w:rsidRDefault="000647B2" w:rsidP="000647B2">
      <w:pPr>
        <w:spacing w:after="0" w:line="240" w:lineRule="auto"/>
        <w:ind w:left="567" w:right="567"/>
        <w:jc w:val="both"/>
        <w:rPr>
          <w:rFonts w:ascii="Palatino Linotype" w:hAnsi="Palatino Linotype" w:cs="Arial"/>
          <w:i/>
        </w:rPr>
      </w:pPr>
      <w:r w:rsidRPr="000647B2">
        <w:rPr>
          <w:rFonts w:ascii="Palatino Linotype" w:hAnsi="Palatino Linotype" w:cs="Arial"/>
          <w:i/>
        </w:rPr>
        <w:t>ATENTAMENTE</w:t>
      </w:r>
    </w:p>
    <w:p w14:paraId="7F2064C6" w14:textId="1C5AA7DF" w:rsidR="00E15A67" w:rsidRPr="005171EC" w:rsidRDefault="000647B2" w:rsidP="000647B2">
      <w:pPr>
        <w:spacing w:after="0" w:line="240" w:lineRule="auto"/>
        <w:ind w:left="567" w:right="567"/>
        <w:jc w:val="both"/>
        <w:rPr>
          <w:rFonts w:ascii="Palatino Linotype" w:hAnsi="Palatino Linotype" w:cs="Arial"/>
          <w:i/>
        </w:rPr>
      </w:pPr>
      <w:r w:rsidRPr="000647B2">
        <w:rPr>
          <w:rFonts w:ascii="Palatino Linotype" w:hAnsi="Palatino Linotype" w:cs="Arial"/>
          <w:i/>
        </w:rPr>
        <w:t xml:space="preserve">Lic. Rodolfo Esteban Rivadeneyra Hernández </w:t>
      </w:r>
      <w:r w:rsidR="00E15A67" w:rsidRPr="00667998">
        <w:rPr>
          <w:rFonts w:ascii="Palatino Linotype" w:hAnsi="Palatino Linotype" w:cs="Arial"/>
          <w:i/>
        </w:rPr>
        <w:t>“(Sic).</w:t>
      </w:r>
    </w:p>
    <w:p w14:paraId="18C70B4D" w14:textId="77777777" w:rsidR="00E15A67" w:rsidRPr="00667998" w:rsidRDefault="00E15A67" w:rsidP="00E15A67">
      <w:pPr>
        <w:pStyle w:val="Sinespaciado"/>
      </w:pPr>
    </w:p>
    <w:p w14:paraId="418B8663" w14:textId="77777777" w:rsidR="000647B2" w:rsidRDefault="000647B2" w:rsidP="000647B2">
      <w:pPr>
        <w:spacing w:line="276" w:lineRule="auto"/>
        <w:jc w:val="both"/>
        <w:rPr>
          <w:rFonts w:ascii="Palatino Linotype" w:hAnsi="Palatino Linotype" w:cs="Arial"/>
        </w:rPr>
      </w:pPr>
    </w:p>
    <w:p w14:paraId="27094DD5" w14:textId="5D52837F" w:rsidR="00E15A67" w:rsidRPr="000647B2" w:rsidRDefault="00E15A67" w:rsidP="000647B2">
      <w:pPr>
        <w:spacing w:line="276" w:lineRule="auto"/>
        <w:jc w:val="both"/>
        <w:rPr>
          <w:rFonts w:ascii="Palatino Linotype" w:hAnsi="Palatino Linotype" w:cs="Arial"/>
        </w:rPr>
      </w:pPr>
      <w:r w:rsidRPr="000647B2">
        <w:rPr>
          <w:rFonts w:ascii="Palatino Linotype" w:hAnsi="Palatino Linotype" w:cs="Arial"/>
        </w:rPr>
        <w:t xml:space="preserve">Adjuntando </w:t>
      </w:r>
      <w:r w:rsidR="000647B2" w:rsidRPr="000647B2">
        <w:rPr>
          <w:rFonts w:ascii="Palatino Linotype" w:hAnsi="Palatino Linotype" w:cs="Arial"/>
        </w:rPr>
        <w:t>el</w:t>
      </w:r>
      <w:r w:rsidRPr="000647B2">
        <w:rPr>
          <w:rFonts w:ascii="Palatino Linotype" w:hAnsi="Palatino Linotype" w:cs="Arial"/>
        </w:rPr>
        <w:t xml:space="preserve"> archivo electrónico denominado </w:t>
      </w:r>
      <w:r w:rsidRPr="000647B2">
        <w:rPr>
          <w:rFonts w:ascii="Palatino Linotype" w:hAnsi="Palatino Linotype" w:cs="Arial"/>
          <w:i/>
        </w:rPr>
        <w:t>“</w:t>
      </w:r>
      <w:r w:rsidR="000647B2" w:rsidRPr="000647B2">
        <w:rPr>
          <w:rFonts w:ascii="Palatino Linotype" w:hAnsi="Palatino Linotype"/>
          <w:i/>
        </w:rPr>
        <w:t>181 Planeación y Presupuesto.pdf</w:t>
      </w:r>
      <w:r w:rsidRPr="000647B2">
        <w:rPr>
          <w:rFonts w:ascii="Palatino Linotype" w:hAnsi="Palatino Linotype" w:cs="Arial"/>
          <w:i/>
        </w:rPr>
        <w:t>”</w:t>
      </w:r>
      <w:r w:rsidRPr="000647B2">
        <w:rPr>
          <w:rFonts w:ascii="Palatino Linotype" w:hAnsi="Palatino Linotype" w:cs="Arial"/>
        </w:rPr>
        <w:t xml:space="preserve">; mismo que no se reproduce por ser del conocimiento de las partes, sin embargo, serán materia del estudio en el </w:t>
      </w:r>
      <w:r w:rsidRPr="000647B2">
        <w:rPr>
          <w:rFonts w:ascii="Palatino Linotype" w:hAnsi="Palatino Linotype" w:cs="Arial"/>
          <w:b/>
        </w:rPr>
        <w:t>CONSIDERADO</w:t>
      </w:r>
      <w:r w:rsidRPr="000647B2">
        <w:rPr>
          <w:rFonts w:ascii="Palatino Linotype" w:hAnsi="Palatino Linotype" w:cs="Arial"/>
        </w:rPr>
        <w:t xml:space="preserve"> respectivo.</w:t>
      </w:r>
    </w:p>
    <w:p w14:paraId="2AFBBB72" w14:textId="20AF6958" w:rsidR="00E15A67" w:rsidRDefault="00E15A67" w:rsidP="00E15A67">
      <w:pPr>
        <w:spacing w:line="360" w:lineRule="auto"/>
        <w:jc w:val="both"/>
        <w:rPr>
          <w:rFonts w:ascii="Palatino Linotype" w:hAnsi="Palatino Linotype" w:cs="Arial"/>
          <w:sz w:val="28"/>
          <w:lang w:val="es-ES"/>
        </w:rPr>
      </w:pPr>
    </w:p>
    <w:p w14:paraId="04692598" w14:textId="77777777" w:rsidR="000647B2" w:rsidRPr="000647B2" w:rsidRDefault="000647B2" w:rsidP="00E15A67">
      <w:pPr>
        <w:spacing w:line="360" w:lineRule="auto"/>
        <w:jc w:val="both"/>
        <w:rPr>
          <w:rFonts w:ascii="Palatino Linotype" w:hAnsi="Palatino Linotype" w:cs="Arial"/>
          <w:sz w:val="28"/>
          <w:lang w:val="es-ES"/>
        </w:rPr>
      </w:pPr>
    </w:p>
    <w:p w14:paraId="7244C573" w14:textId="77777777" w:rsidR="00710F70" w:rsidRDefault="00710F70" w:rsidP="00E15A67">
      <w:pPr>
        <w:spacing w:after="0" w:line="360" w:lineRule="auto"/>
        <w:jc w:val="both"/>
        <w:rPr>
          <w:rFonts w:ascii="Palatino Linotype" w:hAnsi="Palatino Linotype" w:cs="Arial"/>
          <w:b/>
          <w:sz w:val="28"/>
        </w:rPr>
      </w:pPr>
    </w:p>
    <w:p w14:paraId="1652E0CE" w14:textId="67D5059A" w:rsidR="00E15A67" w:rsidRPr="00667998" w:rsidRDefault="00E15A67" w:rsidP="00E15A67">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0486F0E4" w14:textId="37336115" w:rsidR="00E15A67" w:rsidRPr="00667998" w:rsidRDefault="00E15A67" w:rsidP="00E15A67">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710F70">
        <w:rPr>
          <w:rFonts w:ascii="Palatino Linotype" w:hAnsi="Palatino Linotype" w:cs="Arial"/>
          <w:sz w:val="24"/>
          <w:szCs w:val="24"/>
        </w:rPr>
        <w:t>veinticinco</w:t>
      </w:r>
      <w:r>
        <w:rPr>
          <w:rFonts w:ascii="Palatino Linotype" w:hAnsi="Palatino Linotype" w:cs="Arial"/>
          <w:sz w:val="24"/>
          <w:szCs w:val="24"/>
        </w:rPr>
        <w:t xml:space="preserve"> de </w:t>
      </w:r>
      <w:r w:rsidR="00710F70">
        <w:rPr>
          <w:rFonts w:ascii="Palatino Linotype" w:hAnsi="Palatino Linotype" w:cs="Arial"/>
          <w:sz w:val="24"/>
          <w:szCs w:val="24"/>
        </w:rPr>
        <w:t>mayo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710F70">
        <w:rPr>
          <w:rFonts w:ascii="Palatino Linotype" w:hAnsi="Palatino Linotype" w:cs="Arial"/>
          <w:b/>
          <w:bCs/>
          <w:sz w:val="24"/>
          <w:szCs w:val="24"/>
          <w:lang w:eastAsia="es-MX"/>
        </w:rPr>
        <w:t>2995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710F70">
        <w:rPr>
          <w:rFonts w:ascii="Palatino Linotype" w:hAnsi="Palatino Linotype" w:cs="Arial"/>
          <w:b/>
          <w:bCs/>
          <w:sz w:val="24"/>
          <w:szCs w:val="24"/>
          <w:lang w:eastAsia="es-MX"/>
        </w:rPr>
        <w:t>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7D41B31" w14:textId="77777777" w:rsidR="00E15A67" w:rsidRPr="00667998" w:rsidRDefault="00E15A67" w:rsidP="00E15A67">
      <w:pPr>
        <w:spacing w:after="0" w:line="360" w:lineRule="auto"/>
        <w:jc w:val="both"/>
        <w:rPr>
          <w:rFonts w:ascii="Palatino Linotype" w:hAnsi="Palatino Linotype" w:cs="Arial"/>
          <w:b/>
          <w:sz w:val="8"/>
        </w:rPr>
      </w:pPr>
    </w:p>
    <w:p w14:paraId="2F2401C4" w14:textId="77777777" w:rsidR="00E15A67" w:rsidRPr="00667998" w:rsidRDefault="00E15A67" w:rsidP="00E15A67">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3648350" w14:textId="425AFD9A" w:rsidR="00E15A67" w:rsidRPr="00667998" w:rsidRDefault="00E15A67" w:rsidP="00E15A67">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710F70" w:rsidRPr="00710F70">
        <w:rPr>
          <w:rFonts w:ascii="Palatino Linotype" w:hAnsi="Palatino Linotype" w:cs="Arial"/>
          <w:i/>
        </w:rPr>
        <w:t>Inconformidad con la respuesta a la solicitud de información con número de folio 00181/SF/IP/2021.</w:t>
      </w:r>
      <w:r w:rsidRPr="00667998">
        <w:rPr>
          <w:rFonts w:ascii="Palatino Linotype" w:hAnsi="Palatino Linotype" w:cs="Arial"/>
          <w:i/>
        </w:rPr>
        <w:t>” [Sic].</w:t>
      </w:r>
    </w:p>
    <w:p w14:paraId="120E5601" w14:textId="77777777" w:rsidR="00E15A67" w:rsidRPr="004A1460" w:rsidRDefault="00E15A67" w:rsidP="00E15A67">
      <w:pPr>
        <w:spacing w:after="0" w:line="360" w:lineRule="auto"/>
        <w:ind w:left="851" w:right="851"/>
        <w:jc w:val="both"/>
        <w:rPr>
          <w:rFonts w:ascii="Palatino Linotype" w:hAnsi="Palatino Linotype" w:cs="Arial"/>
          <w:i/>
          <w:sz w:val="24"/>
          <w:szCs w:val="24"/>
        </w:rPr>
      </w:pPr>
    </w:p>
    <w:p w14:paraId="4B0611D8" w14:textId="77777777" w:rsidR="00E15A67" w:rsidRPr="00667998" w:rsidRDefault="00E15A67" w:rsidP="00E15A67">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2E76F20" w14:textId="26AE56F9" w:rsidR="00E15A67" w:rsidRPr="00667998" w:rsidRDefault="00E15A67" w:rsidP="00E15A67">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710F70" w:rsidRPr="00710F70">
        <w:rPr>
          <w:rFonts w:ascii="Palatino Linotype" w:hAnsi="Palatino Linotype" w:cs="Arial"/>
          <w:i/>
        </w:rPr>
        <w:t>No se entregó la información completa a la solicitud de información que solicité. Solicité al sujeto obligado información sobre el diseño y creación de diversos programas presupuestarios (“Transparencia”, ”Gobierno electrónico”, ”Comunicación pública y fortalecimiento informativo”, ”Consolidación de la administración pública de resultados”), sin embargo, como respuesta solo se me otorgó un link al sitio web de transparencia del Estado de México, en el cual, después de una revisión exhaustiva, no se encontró la información que estoy demandando. Por lo anterior, solicito de la manera más amable, la información completa que solicité de manera directa, sin mandarme a sitios externos de los cuales no tienen conocimiento sobre si está o no la información. De los programas presupuestarios mencionados, la única información que se proporcionó fue lo referente al punto número 7 (Matríz de Indicadores para Resultados), los demás incisos, que retomaré a continuación, no están disponibles en el sitio de transparencia fiscal del Estado de México. 1.-Características generales del programa (nombre, siglas, clave del Pp, dependencia o entidad responsable, unidad(es) responsable(s) de la operación, año de inicio de operación). 2.- Objetivos generales y específicos. 3.- Diagnóstico y/o antecedentes. 4.- Problema o necesidad pública a atender 5.- Descripción de los bienes o servicios que otorga 6.- Población a atender o área de enfoque 7.- Matriz de Indicadores de Resultados (MIR). 8.- FODA (en caso de contar con una) 9.- Proyectos y sus actividades derivados</w:t>
      </w:r>
      <w:r w:rsidRPr="00667998">
        <w:rPr>
          <w:rFonts w:ascii="Palatino Linotype" w:hAnsi="Palatino Linotype" w:cs="Arial"/>
          <w:i/>
        </w:rPr>
        <w:t>” [Sic].</w:t>
      </w:r>
    </w:p>
    <w:p w14:paraId="439EE86E" w14:textId="77777777" w:rsidR="00E15A67" w:rsidRPr="00667998" w:rsidRDefault="00E15A67" w:rsidP="00E15A67">
      <w:pPr>
        <w:spacing w:after="0" w:line="360" w:lineRule="auto"/>
        <w:ind w:right="851"/>
        <w:jc w:val="both"/>
        <w:rPr>
          <w:rFonts w:ascii="Palatino Linotype" w:hAnsi="Palatino Linotype" w:cs="Arial"/>
          <w:i/>
          <w:sz w:val="24"/>
        </w:rPr>
      </w:pPr>
    </w:p>
    <w:p w14:paraId="42479A94" w14:textId="094B5C9C" w:rsidR="00E15A67" w:rsidRDefault="00E15A67" w:rsidP="00E15A67">
      <w:pPr>
        <w:pStyle w:val="Sinespaciado"/>
      </w:pPr>
    </w:p>
    <w:p w14:paraId="2B2C9175" w14:textId="77777777" w:rsidR="00710F70" w:rsidRPr="00667998" w:rsidRDefault="00710F70" w:rsidP="00E15A67">
      <w:pPr>
        <w:pStyle w:val="Sinespaciado"/>
      </w:pPr>
    </w:p>
    <w:p w14:paraId="5001F8B4" w14:textId="77777777" w:rsidR="00E15A67" w:rsidRPr="00667998" w:rsidRDefault="00E15A67" w:rsidP="00E15A67">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6AF0288" w14:textId="3A479FEF" w:rsidR="00E15A67" w:rsidRPr="00667998" w:rsidRDefault="00E15A67" w:rsidP="00E15A6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10F70">
        <w:rPr>
          <w:rFonts w:ascii="Palatino Linotype" w:hAnsi="Palatino Linotype" w:cs="Arial"/>
          <w:sz w:val="24"/>
          <w:szCs w:val="24"/>
        </w:rPr>
        <w:t xml:space="preserve">treinta y uno </w:t>
      </w:r>
      <w:r w:rsidRPr="00667998">
        <w:rPr>
          <w:rFonts w:ascii="Palatino Linotype" w:hAnsi="Palatino Linotype" w:cs="Arial"/>
          <w:sz w:val="24"/>
          <w:szCs w:val="24"/>
        </w:rPr>
        <w:t xml:space="preserve">de </w:t>
      </w:r>
      <w:r w:rsidR="00710F70">
        <w:rPr>
          <w:rFonts w:ascii="Palatino Linotype" w:hAnsi="Palatino Linotype" w:cs="Arial"/>
          <w:sz w:val="24"/>
          <w:szCs w:val="24"/>
        </w:rPr>
        <w:t>mayo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3300FFE3" w14:textId="77777777" w:rsidR="00E15A67" w:rsidRPr="00667998" w:rsidRDefault="00E15A67" w:rsidP="00E15A67">
      <w:pPr>
        <w:spacing w:after="0" w:line="360" w:lineRule="auto"/>
        <w:jc w:val="both"/>
        <w:rPr>
          <w:rFonts w:ascii="Palatino Linotype" w:hAnsi="Palatino Linotype" w:cs="Arial"/>
          <w:sz w:val="24"/>
          <w:szCs w:val="24"/>
        </w:rPr>
      </w:pPr>
    </w:p>
    <w:p w14:paraId="48657145" w14:textId="77777777" w:rsidR="00E15A67" w:rsidRPr="00667998" w:rsidRDefault="00E15A67" w:rsidP="00E15A67">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76B73AAE" w14:textId="61B98821" w:rsidR="00E15A67" w:rsidRDefault="00E15A67" w:rsidP="00E15A6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De las constancias que obran en el expediente electrónico del SAIMEX, se advierte que</w:t>
      </w:r>
      <w:r>
        <w:rPr>
          <w:rFonts w:ascii="Palatino Linotype" w:hAnsi="Palatino Linotype" w:cs="Arial"/>
          <w:sz w:val="24"/>
          <w:szCs w:val="24"/>
        </w:rPr>
        <w:t xml:space="preserve"> </w:t>
      </w:r>
      <w:r w:rsidR="00710F70">
        <w:rPr>
          <w:rFonts w:ascii="Palatino Linotype" w:hAnsi="Palatino Linotype" w:cs="Arial"/>
          <w:sz w:val="24"/>
          <w:szCs w:val="24"/>
        </w:rPr>
        <w:t>el</w:t>
      </w:r>
      <w:r>
        <w:rPr>
          <w:rFonts w:ascii="Palatino Linotype" w:hAnsi="Palatino Linotype" w:cs="Arial"/>
          <w:sz w:val="24"/>
          <w:szCs w:val="24"/>
        </w:rPr>
        <w:t xml:space="preserve"> particular </w:t>
      </w:r>
      <w:r w:rsidR="00710F70">
        <w:rPr>
          <w:rFonts w:ascii="Palatino Linotype" w:hAnsi="Palatino Linotype" w:cs="Arial"/>
          <w:sz w:val="24"/>
          <w:szCs w:val="24"/>
        </w:rPr>
        <w:t>omi</w:t>
      </w:r>
      <w:r>
        <w:rPr>
          <w:rFonts w:ascii="Palatino Linotype" w:hAnsi="Palatino Linotype" w:cs="Arial"/>
          <w:sz w:val="24"/>
          <w:szCs w:val="24"/>
        </w:rPr>
        <w:t xml:space="preserve">tió sus manifestaciones, </w:t>
      </w:r>
      <w:bookmarkStart w:id="0" w:name="_Hlk73017581"/>
      <w:r w:rsidR="00213245">
        <w:rPr>
          <w:rFonts w:ascii="Palatino Linotype" w:hAnsi="Palatino Linotype" w:cs="Arial"/>
          <w:sz w:val="24"/>
          <w:szCs w:val="24"/>
        </w:rPr>
        <w:t xml:space="preserve">asimismo, </w:t>
      </w:r>
      <w:r w:rsidR="00213245" w:rsidRPr="00667998">
        <w:rPr>
          <w:rFonts w:ascii="Palatino Linotype" w:hAnsi="Palatino Linotype" w:cs="Arial"/>
          <w:sz w:val="24"/>
          <w:szCs w:val="24"/>
        </w:rPr>
        <w:t>el</w:t>
      </w:r>
      <w:r w:rsidRPr="00667998">
        <w:rPr>
          <w:rFonts w:ascii="Palatino Linotype" w:hAnsi="Palatino Linotype" w:cs="Arial"/>
          <w:sz w:val="24"/>
          <w:szCs w:val="24"/>
        </w:rPr>
        <w:t xml:space="preserve">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 el </w:t>
      </w:r>
      <w:r w:rsidR="00710F70">
        <w:rPr>
          <w:rFonts w:ascii="Palatino Linotype" w:hAnsi="Palatino Linotype" w:cs="Arial"/>
          <w:sz w:val="24"/>
          <w:szCs w:val="24"/>
        </w:rPr>
        <w:t>ocho</w:t>
      </w:r>
      <w:r>
        <w:rPr>
          <w:rFonts w:ascii="Palatino Linotype" w:hAnsi="Palatino Linotype" w:cs="Arial"/>
          <w:sz w:val="24"/>
          <w:szCs w:val="24"/>
        </w:rPr>
        <w:t xml:space="preserve"> de </w:t>
      </w:r>
      <w:r w:rsidR="00710F70">
        <w:rPr>
          <w:rFonts w:ascii="Palatino Linotype" w:hAnsi="Palatino Linotype" w:cs="Arial"/>
          <w:sz w:val="24"/>
          <w:szCs w:val="24"/>
        </w:rPr>
        <w:t>junio</w:t>
      </w:r>
      <w:r>
        <w:rPr>
          <w:rFonts w:ascii="Palatino Linotype" w:hAnsi="Palatino Linotype" w:cs="Arial"/>
          <w:sz w:val="24"/>
          <w:szCs w:val="24"/>
        </w:rPr>
        <w:t xml:space="preserve"> de dos mil veintiuno, a través de </w:t>
      </w:r>
      <w:r w:rsidR="00710F70">
        <w:rPr>
          <w:rFonts w:ascii="Palatino Linotype" w:hAnsi="Palatino Linotype" w:cs="Arial"/>
          <w:sz w:val="24"/>
          <w:szCs w:val="24"/>
        </w:rPr>
        <w:t>tres</w:t>
      </w:r>
      <w:r>
        <w:rPr>
          <w:rFonts w:ascii="Palatino Linotype" w:hAnsi="Palatino Linotype" w:cs="Arial"/>
          <w:sz w:val="24"/>
          <w:szCs w:val="24"/>
        </w:rPr>
        <w:t xml:space="preserve"> archivos electrónicos denominados “</w:t>
      </w:r>
      <w:r w:rsidR="00710F70" w:rsidRPr="00710F70">
        <w:rPr>
          <w:rFonts w:ascii="Palatino Linotype" w:hAnsi="Palatino Linotype" w:cs="Arial"/>
          <w:sz w:val="24"/>
          <w:szCs w:val="24"/>
        </w:rPr>
        <w:t>REQUERIMIENTO DE TRANSPARENCIA VF.zip</w:t>
      </w:r>
      <w:r>
        <w:rPr>
          <w:rFonts w:ascii="Palatino Linotype" w:hAnsi="Palatino Linotype" w:cs="Arial"/>
          <w:sz w:val="24"/>
          <w:szCs w:val="24"/>
        </w:rPr>
        <w:t>”, “</w:t>
      </w:r>
      <w:r w:rsidR="00710F70" w:rsidRPr="00710F70">
        <w:rPr>
          <w:rFonts w:ascii="Palatino Linotype" w:hAnsi="Palatino Linotype" w:cs="Arial"/>
          <w:sz w:val="24"/>
          <w:szCs w:val="24"/>
        </w:rPr>
        <w:t>2995 RR Subsecretaría de Planeación.pdf</w:t>
      </w:r>
      <w:r>
        <w:rPr>
          <w:rFonts w:ascii="Palatino Linotype" w:hAnsi="Palatino Linotype" w:cs="Arial"/>
          <w:sz w:val="24"/>
          <w:szCs w:val="24"/>
        </w:rPr>
        <w:t>”</w:t>
      </w:r>
      <w:r w:rsidR="00710F70">
        <w:rPr>
          <w:rFonts w:ascii="Palatino Linotype" w:hAnsi="Palatino Linotype" w:cs="Arial"/>
          <w:sz w:val="24"/>
          <w:szCs w:val="24"/>
        </w:rPr>
        <w:t xml:space="preserve"> y </w:t>
      </w:r>
      <w:r>
        <w:rPr>
          <w:rFonts w:ascii="Palatino Linotype" w:hAnsi="Palatino Linotype" w:cs="Arial"/>
          <w:sz w:val="24"/>
          <w:szCs w:val="24"/>
        </w:rPr>
        <w:t>“</w:t>
      </w:r>
      <w:bookmarkStart w:id="1" w:name="_Hlk77893802"/>
      <w:r w:rsidR="00710F70" w:rsidRPr="00710F70">
        <w:rPr>
          <w:rFonts w:ascii="Palatino Linotype" w:hAnsi="Palatino Linotype" w:cs="Arial"/>
          <w:sz w:val="24"/>
          <w:szCs w:val="24"/>
        </w:rPr>
        <w:t>2995 RR Informe Justificado.pdf</w:t>
      </w:r>
      <w:bookmarkEnd w:id="1"/>
      <w:r>
        <w:rPr>
          <w:rFonts w:ascii="Palatino Linotype" w:hAnsi="Palatino Linotype" w:cs="Arial"/>
          <w:sz w:val="24"/>
          <w:szCs w:val="24"/>
        </w:rPr>
        <w:t>”</w:t>
      </w:r>
      <w:r w:rsidRPr="00667998">
        <w:rPr>
          <w:rFonts w:ascii="Palatino Linotype" w:hAnsi="Palatino Linotype" w:cs="Arial"/>
          <w:sz w:val="24"/>
          <w:szCs w:val="24"/>
        </w:rPr>
        <w:t>;</w:t>
      </w:r>
      <w:r>
        <w:rPr>
          <w:rFonts w:ascii="Palatino Linotype" w:hAnsi="Palatino Linotype" w:cs="Arial"/>
          <w:sz w:val="24"/>
          <w:szCs w:val="24"/>
        </w:rPr>
        <w:t xml:space="preserve"> mismos que se describen a continuación:</w:t>
      </w:r>
    </w:p>
    <w:p w14:paraId="545795FB" w14:textId="77777777" w:rsidR="00710F70" w:rsidRDefault="00710F70" w:rsidP="00E15A67">
      <w:pPr>
        <w:spacing w:after="0" w:line="360" w:lineRule="auto"/>
        <w:jc w:val="both"/>
        <w:rPr>
          <w:rFonts w:ascii="Palatino Linotype" w:hAnsi="Palatino Linotype" w:cs="Arial"/>
          <w:sz w:val="24"/>
          <w:szCs w:val="24"/>
        </w:rPr>
      </w:pPr>
    </w:p>
    <w:p w14:paraId="6E532483" w14:textId="32FD7883" w:rsidR="00E15A67" w:rsidRDefault="001E230B" w:rsidP="00E15A67">
      <w:pPr>
        <w:pStyle w:val="Prrafodelista"/>
        <w:numPr>
          <w:ilvl w:val="0"/>
          <w:numId w:val="3"/>
        </w:numPr>
        <w:spacing w:line="360" w:lineRule="auto"/>
        <w:jc w:val="both"/>
        <w:rPr>
          <w:rFonts w:ascii="Palatino Linotype" w:hAnsi="Palatino Linotype" w:cs="Arial"/>
        </w:rPr>
      </w:pPr>
      <w:r w:rsidRPr="001E230B">
        <w:rPr>
          <w:rFonts w:ascii="Palatino Linotype" w:hAnsi="Palatino Linotype" w:cs="Arial"/>
          <w:b/>
          <w:bCs/>
        </w:rPr>
        <w:t>REQUERIMIENTO DE TRANSPARENCIA VF.zip</w:t>
      </w:r>
      <w:r w:rsidR="00E15A67">
        <w:rPr>
          <w:rFonts w:ascii="Palatino Linotype" w:hAnsi="Palatino Linotype" w:cs="Arial"/>
        </w:rPr>
        <w:t xml:space="preserve">: </w:t>
      </w:r>
      <w:r>
        <w:rPr>
          <w:rFonts w:ascii="Palatino Linotype" w:hAnsi="Palatino Linotype" w:cs="Arial"/>
        </w:rPr>
        <w:t xml:space="preserve">Carpeta zip que contiene carpeta denominada requerimiento de transparencia, misma que contiene dos carpetas denominadas </w:t>
      </w:r>
      <w:r w:rsidRPr="000424F9">
        <w:rPr>
          <w:rFonts w:ascii="Palatino Linotype" w:hAnsi="Palatino Linotype" w:cs="Arial"/>
          <w:b/>
          <w:bCs/>
          <w:u w:val="single"/>
        </w:rPr>
        <w:t>programas presupuestarios y codificación de programas</w:t>
      </w:r>
      <w:r>
        <w:rPr>
          <w:rFonts w:ascii="Palatino Linotype" w:hAnsi="Palatino Linotype" w:cs="Arial"/>
        </w:rPr>
        <w:t>, los cuales contienen lo siguiente:</w:t>
      </w:r>
    </w:p>
    <w:p w14:paraId="41050857" w14:textId="20219A60" w:rsidR="001E230B" w:rsidRDefault="001E230B" w:rsidP="001E230B">
      <w:pPr>
        <w:pStyle w:val="Prrafodelista"/>
        <w:numPr>
          <w:ilvl w:val="0"/>
          <w:numId w:val="4"/>
        </w:numPr>
        <w:spacing w:line="360" w:lineRule="auto"/>
        <w:jc w:val="both"/>
        <w:rPr>
          <w:rFonts w:ascii="Palatino Linotype" w:hAnsi="Palatino Linotype" w:cs="Arial"/>
        </w:rPr>
      </w:pPr>
      <w:r>
        <w:rPr>
          <w:rFonts w:ascii="Palatino Linotype" w:hAnsi="Palatino Linotype" w:cs="Arial"/>
          <w:b/>
          <w:bCs/>
        </w:rPr>
        <w:t>PROGRAMAS PRESUPUESTARIOS</w:t>
      </w:r>
      <w:r w:rsidRPr="001E230B">
        <w:rPr>
          <w:rFonts w:ascii="Palatino Linotype" w:hAnsi="Palatino Linotype" w:cs="Arial"/>
        </w:rPr>
        <w:t>:</w:t>
      </w:r>
      <w:r>
        <w:rPr>
          <w:rFonts w:ascii="Palatino Linotype" w:hAnsi="Palatino Linotype" w:cs="Arial"/>
        </w:rPr>
        <w:t xml:space="preserve"> contiene cuatro carpetas cuyo contenido es el siguiente:</w:t>
      </w:r>
    </w:p>
    <w:p w14:paraId="3D912404" w14:textId="77777777" w:rsidR="00130DF2" w:rsidRDefault="001E230B" w:rsidP="001E230B">
      <w:pPr>
        <w:pStyle w:val="Prrafodelista"/>
        <w:numPr>
          <w:ilvl w:val="0"/>
          <w:numId w:val="5"/>
        </w:numPr>
        <w:spacing w:line="360" w:lineRule="auto"/>
        <w:jc w:val="both"/>
        <w:rPr>
          <w:rFonts w:ascii="Palatino Linotype" w:hAnsi="Palatino Linotype" w:cs="Arial"/>
        </w:rPr>
      </w:pPr>
      <w:r w:rsidRPr="007D2620">
        <w:rPr>
          <w:rFonts w:ascii="Palatino Linotype" w:hAnsi="Palatino Linotype" w:cs="Arial"/>
          <w:b/>
          <w:bCs/>
        </w:rPr>
        <w:t>TRANSPARENCIA</w:t>
      </w:r>
      <w:r>
        <w:rPr>
          <w:rFonts w:ascii="Palatino Linotype" w:hAnsi="Palatino Linotype" w:cs="Arial"/>
        </w:rPr>
        <w:t xml:space="preserve">: </w:t>
      </w:r>
    </w:p>
    <w:p w14:paraId="442C1577" w14:textId="34F5EC58" w:rsidR="001E230B" w:rsidRDefault="00733B8F" w:rsidP="00130DF2">
      <w:pPr>
        <w:pStyle w:val="Prrafodelista"/>
        <w:spacing w:line="360" w:lineRule="auto"/>
        <w:ind w:left="1440"/>
        <w:jc w:val="both"/>
        <w:rPr>
          <w:rFonts w:ascii="Palatino Linotype" w:hAnsi="Palatino Linotype" w:cs="Arial"/>
        </w:rPr>
      </w:pPr>
      <w:r>
        <w:rPr>
          <w:rFonts w:ascii="Palatino Linotype" w:hAnsi="Palatino Linotype" w:cs="Arial"/>
        </w:rPr>
        <w:lastRenderedPageBreak/>
        <w:t>C</w:t>
      </w:r>
      <w:r w:rsidR="001E230B">
        <w:rPr>
          <w:rFonts w:ascii="Palatino Linotype" w:hAnsi="Palatino Linotype" w:cs="Arial"/>
        </w:rPr>
        <w:t>arpeta denominada 5, 6 y 7, misma que consta de cinco documentos en pdf</w:t>
      </w:r>
      <w:r w:rsidR="00130DF2">
        <w:rPr>
          <w:rFonts w:ascii="Palatino Linotype" w:hAnsi="Palatino Linotype" w:cs="Arial"/>
        </w:rPr>
        <w:t>, consistentes en el Reporte general de la MIR, correspondientes a los ejercicios fiscales 2017, 2018, 2019, 2020 y 2021.</w:t>
      </w:r>
    </w:p>
    <w:p w14:paraId="159AF4AE" w14:textId="46B0A6D5" w:rsidR="00130DF2" w:rsidRDefault="00130DF2" w:rsidP="00130DF2">
      <w:pPr>
        <w:pStyle w:val="Prrafodelista"/>
        <w:spacing w:line="360" w:lineRule="auto"/>
        <w:ind w:left="1440"/>
        <w:jc w:val="both"/>
        <w:rPr>
          <w:rFonts w:ascii="Palatino Linotype" w:hAnsi="Palatino Linotype" w:cs="Arial"/>
        </w:rPr>
      </w:pPr>
      <w:r>
        <w:rPr>
          <w:rFonts w:ascii="Palatino Linotype" w:hAnsi="Palatino Linotype" w:cs="Arial"/>
        </w:rPr>
        <w:t>Carpeta denominada</w:t>
      </w:r>
      <w:r w:rsidR="00733B8F">
        <w:rPr>
          <w:rFonts w:ascii="Palatino Linotype" w:hAnsi="Palatino Linotype" w:cs="Arial"/>
        </w:rPr>
        <w:t xml:space="preserve"> 1, 2, 3 y 4, misma que consta de cinco documentos en pdf, consistentes en </w:t>
      </w:r>
      <w:r w:rsidR="00813A44">
        <w:rPr>
          <w:rFonts w:ascii="Palatino Linotype" w:hAnsi="Palatino Linotype" w:cs="Arial"/>
        </w:rPr>
        <w:t xml:space="preserve">el </w:t>
      </w:r>
      <w:r w:rsidR="00733B8F">
        <w:rPr>
          <w:rFonts w:ascii="Palatino Linotype" w:hAnsi="Palatino Linotype" w:cs="Arial"/>
        </w:rPr>
        <w:t>objetivo conceptualización, diagnostico, principales logros y resultados de la evaluación del desempeño</w:t>
      </w:r>
      <w:r w:rsidR="00813A44">
        <w:rPr>
          <w:rFonts w:ascii="Palatino Linotype" w:hAnsi="Palatino Linotype" w:cs="Arial"/>
        </w:rPr>
        <w:t>, del programa de transparencia</w:t>
      </w:r>
      <w:r w:rsidR="00733B8F">
        <w:rPr>
          <w:rFonts w:ascii="Palatino Linotype" w:hAnsi="Palatino Linotype" w:cs="Arial"/>
        </w:rPr>
        <w:t>, correspondientes a los ejercicios fiscales 2017, 2018, 2019, 2020 y 2021.</w:t>
      </w:r>
    </w:p>
    <w:p w14:paraId="01FD1791" w14:textId="19AD778E" w:rsidR="00AC2154" w:rsidRDefault="00AC2154" w:rsidP="00AC2154">
      <w:pPr>
        <w:pStyle w:val="Prrafodelista"/>
        <w:numPr>
          <w:ilvl w:val="0"/>
          <w:numId w:val="5"/>
        </w:numPr>
        <w:spacing w:line="360" w:lineRule="auto"/>
        <w:jc w:val="both"/>
        <w:rPr>
          <w:rFonts w:ascii="Palatino Linotype" w:hAnsi="Palatino Linotype" w:cs="Arial"/>
        </w:rPr>
      </w:pPr>
      <w:r w:rsidRPr="007D2620">
        <w:rPr>
          <w:rFonts w:ascii="Palatino Linotype" w:hAnsi="Palatino Linotype" w:cs="Arial"/>
          <w:b/>
          <w:bCs/>
        </w:rPr>
        <w:t>GOBIERNO ELECTRÓNICO</w:t>
      </w:r>
      <w:r>
        <w:rPr>
          <w:rFonts w:ascii="Palatino Linotype" w:hAnsi="Palatino Linotype" w:cs="Arial"/>
        </w:rPr>
        <w:t>:</w:t>
      </w:r>
    </w:p>
    <w:p w14:paraId="074ED79D" w14:textId="77777777" w:rsidR="00AC2154" w:rsidRDefault="00AC2154" w:rsidP="00AC2154">
      <w:pPr>
        <w:pStyle w:val="Prrafodelista"/>
        <w:spacing w:line="360" w:lineRule="auto"/>
        <w:ind w:left="1440"/>
        <w:jc w:val="both"/>
        <w:rPr>
          <w:rFonts w:ascii="Palatino Linotype" w:hAnsi="Palatino Linotype" w:cs="Arial"/>
        </w:rPr>
      </w:pPr>
      <w:r>
        <w:rPr>
          <w:rFonts w:ascii="Palatino Linotype" w:hAnsi="Palatino Linotype" w:cs="Arial"/>
        </w:rPr>
        <w:t>Carpeta denominada 5, 6 y 7, misma que consta de cinco documentos en pdf, consistentes en el Reporte general de la MIR, correspondientes a los ejercicios fiscales 2017, 2018, 2019, 2020 y 2021.</w:t>
      </w:r>
    </w:p>
    <w:p w14:paraId="76B25C2D" w14:textId="3EE56F30" w:rsidR="00AC2154" w:rsidRDefault="00AC2154" w:rsidP="00AC2154">
      <w:pPr>
        <w:pStyle w:val="Prrafodelista"/>
        <w:spacing w:line="360" w:lineRule="auto"/>
        <w:ind w:left="1440"/>
        <w:jc w:val="both"/>
        <w:rPr>
          <w:rFonts w:ascii="Palatino Linotype" w:hAnsi="Palatino Linotype" w:cs="Arial"/>
        </w:rPr>
      </w:pPr>
      <w:r>
        <w:rPr>
          <w:rFonts w:ascii="Palatino Linotype" w:hAnsi="Palatino Linotype" w:cs="Arial"/>
        </w:rPr>
        <w:t>Carpeta denominada 1, 2, 3 y 4, misma que consta de cinco documentos en pdf, consistentes en el objetivo conceptualización, diagnostico, principales logros y resultados de la evaluación del desempeño, del programa gobierno electrónico, correspondientes a los ejercicios fiscales 2017, 2018, 2019, 2020 y 2021.</w:t>
      </w:r>
    </w:p>
    <w:p w14:paraId="02E76ACB" w14:textId="321C9263" w:rsidR="00AC2154" w:rsidRPr="007D2620" w:rsidRDefault="00AC2154" w:rsidP="00AC2154">
      <w:pPr>
        <w:pStyle w:val="Prrafodelista"/>
        <w:numPr>
          <w:ilvl w:val="0"/>
          <w:numId w:val="5"/>
        </w:numPr>
        <w:spacing w:line="360" w:lineRule="auto"/>
        <w:jc w:val="both"/>
        <w:rPr>
          <w:rFonts w:ascii="Palatino Linotype" w:hAnsi="Palatino Linotype" w:cs="Arial"/>
          <w:b/>
          <w:bCs/>
        </w:rPr>
      </w:pPr>
      <w:r w:rsidRPr="007D2620">
        <w:rPr>
          <w:rFonts w:ascii="Palatino Linotype" w:hAnsi="Palatino Linotype" w:cs="Arial"/>
          <w:b/>
          <w:bCs/>
        </w:rPr>
        <w:t>CONSOLIDACIÓN:</w:t>
      </w:r>
    </w:p>
    <w:p w14:paraId="3B6C9145" w14:textId="01F15F45" w:rsidR="00AC2154" w:rsidRDefault="00AC2154" w:rsidP="00AC2154">
      <w:pPr>
        <w:pStyle w:val="Prrafodelista"/>
        <w:spacing w:line="360" w:lineRule="auto"/>
        <w:ind w:left="1440"/>
        <w:jc w:val="both"/>
        <w:rPr>
          <w:rFonts w:ascii="Palatino Linotype" w:hAnsi="Palatino Linotype" w:cs="Arial"/>
        </w:rPr>
      </w:pPr>
      <w:r>
        <w:rPr>
          <w:rFonts w:ascii="Palatino Linotype" w:hAnsi="Palatino Linotype" w:cs="Arial"/>
        </w:rPr>
        <w:t>Carpeta denominada 5, 6 y 7, misma que consta de cinco documentos en pdf, consistentes en el Reporte general de la MIR, correspondientes a los ejercicios fiscales 2017, 2018, 2019, 2020 y 2021, así como un documento en jpg el cual consta de</w:t>
      </w:r>
      <w:r w:rsidR="00CF5291">
        <w:rPr>
          <w:rFonts w:ascii="Palatino Linotype" w:hAnsi="Palatino Linotype" w:cs="Arial"/>
        </w:rPr>
        <w:t xml:space="preserve">l porcentaje </w:t>
      </w:r>
      <w:r>
        <w:rPr>
          <w:rFonts w:ascii="Palatino Linotype" w:hAnsi="Palatino Linotype" w:cs="Arial"/>
        </w:rPr>
        <w:t>de población de referencia</w:t>
      </w:r>
      <w:r w:rsidR="00CF5291">
        <w:rPr>
          <w:rFonts w:ascii="Palatino Linotype" w:hAnsi="Palatino Linotype" w:cs="Arial"/>
        </w:rPr>
        <w:t>, población potencial y población objetivo</w:t>
      </w:r>
      <w:r>
        <w:rPr>
          <w:rFonts w:ascii="Palatino Linotype" w:hAnsi="Palatino Linotype" w:cs="Arial"/>
        </w:rPr>
        <w:t>.</w:t>
      </w:r>
    </w:p>
    <w:p w14:paraId="4F0DDE81" w14:textId="51B41D11" w:rsidR="00AC2154" w:rsidRDefault="00AC2154" w:rsidP="00AC2154">
      <w:pPr>
        <w:pStyle w:val="Prrafodelista"/>
        <w:spacing w:line="360" w:lineRule="auto"/>
        <w:ind w:left="1440"/>
        <w:jc w:val="both"/>
        <w:rPr>
          <w:rFonts w:ascii="Palatino Linotype" w:hAnsi="Palatino Linotype" w:cs="Arial"/>
        </w:rPr>
      </w:pPr>
      <w:r>
        <w:rPr>
          <w:rFonts w:ascii="Palatino Linotype" w:hAnsi="Palatino Linotype" w:cs="Arial"/>
        </w:rPr>
        <w:lastRenderedPageBreak/>
        <w:t xml:space="preserve">Carpeta denominada 1, 2, 3 y 4, misma que consta de cinco documentos en pdf, consistentes en el objetivo conceptualización, diagnostico, principales logros y resultados de la evaluación del desempeño, del programa </w:t>
      </w:r>
      <w:r w:rsidR="007D2620">
        <w:rPr>
          <w:rFonts w:ascii="Palatino Linotype" w:hAnsi="Palatino Linotype" w:cs="Arial"/>
        </w:rPr>
        <w:t>consolidación de la administración pública de resultados</w:t>
      </w:r>
      <w:r>
        <w:rPr>
          <w:rFonts w:ascii="Palatino Linotype" w:hAnsi="Palatino Linotype" w:cs="Arial"/>
        </w:rPr>
        <w:t>, correspondientes a los ejercicios fiscales 2017, 2018, 2019, 2020 y 2021.</w:t>
      </w:r>
    </w:p>
    <w:p w14:paraId="05CBF29E" w14:textId="0346E138" w:rsidR="008327CE" w:rsidRPr="000424F9" w:rsidRDefault="008327CE" w:rsidP="008327CE">
      <w:pPr>
        <w:pStyle w:val="Prrafodelista"/>
        <w:numPr>
          <w:ilvl w:val="0"/>
          <w:numId w:val="5"/>
        </w:numPr>
        <w:spacing w:line="360" w:lineRule="auto"/>
        <w:jc w:val="both"/>
        <w:rPr>
          <w:rFonts w:ascii="Palatino Linotype" w:hAnsi="Palatino Linotype" w:cs="Arial"/>
          <w:b/>
          <w:bCs/>
        </w:rPr>
      </w:pPr>
      <w:r w:rsidRPr="000424F9">
        <w:rPr>
          <w:rFonts w:ascii="Palatino Linotype" w:hAnsi="Palatino Linotype" w:cs="Arial"/>
          <w:b/>
          <w:bCs/>
        </w:rPr>
        <w:t>COMUNICACIÓN:</w:t>
      </w:r>
    </w:p>
    <w:p w14:paraId="162D5BBE" w14:textId="77777777" w:rsidR="008327CE" w:rsidRDefault="008327CE" w:rsidP="008327CE">
      <w:pPr>
        <w:pStyle w:val="Prrafodelista"/>
        <w:spacing w:line="360" w:lineRule="auto"/>
        <w:ind w:left="1440"/>
        <w:jc w:val="both"/>
        <w:rPr>
          <w:rFonts w:ascii="Palatino Linotype" w:hAnsi="Palatino Linotype" w:cs="Arial"/>
        </w:rPr>
      </w:pPr>
      <w:r>
        <w:rPr>
          <w:rFonts w:ascii="Palatino Linotype" w:hAnsi="Palatino Linotype" w:cs="Arial"/>
        </w:rPr>
        <w:t>Carpeta denominada 5, 6 y 7, misma que consta de cinco documentos en pdf, consistentes en el Reporte general de la MIR, correspondientes a los ejercicios fiscales 2017, 2018, 2019, 2020 y 2021, así como un documento en jpg el cual consta del porcentaje de población de referencia, población potencial y población objetivo.</w:t>
      </w:r>
    </w:p>
    <w:p w14:paraId="65254EC1" w14:textId="38C97623" w:rsidR="008327CE" w:rsidRDefault="008327CE" w:rsidP="008327CE">
      <w:pPr>
        <w:pStyle w:val="Prrafodelista"/>
        <w:spacing w:line="360" w:lineRule="auto"/>
        <w:ind w:left="1440"/>
        <w:jc w:val="both"/>
        <w:rPr>
          <w:rFonts w:ascii="Palatino Linotype" w:hAnsi="Palatino Linotype" w:cs="Arial"/>
        </w:rPr>
      </w:pPr>
      <w:r>
        <w:rPr>
          <w:rFonts w:ascii="Palatino Linotype" w:hAnsi="Palatino Linotype" w:cs="Arial"/>
        </w:rPr>
        <w:t xml:space="preserve">Carpeta denominada 1, 2, 3 y 4, misma que consta de cinco documentos en pdf, consistentes en el objetivo conceptualización, diagnostico, principales logros y resultados de la evaluación del desempeño, del programa </w:t>
      </w:r>
      <w:r w:rsidR="000424F9">
        <w:rPr>
          <w:rFonts w:ascii="Palatino Linotype" w:hAnsi="Palatino Linotype" w:cs="Arial"/>
        </w:rPr>
        <w:t>comunicación pública y fortalecimiento informativo</w:t>
      </w:r>
      <w:r>
        <w:rPr>
          <w:rFonts w:ascii="Palatino Linotype" w:hAnsi="Palatino Linotype" w:cs="Arial"/>
        </w:rPr>
        <w:t>, correspondientes a los ejercicios fiscales 2017, 2018, 2019, 2020 y 2021.</w:t>
      </w:r>
    </w:p>
    <w:p w14:paraId="23C5DDC1" w14:textId="2505A965" w:rsidR="000424F9" w:rsidRDefault="000424F9" w:rsidP="000424F9">
      <w:pPr>
        <w:spacing w:line="360" w:lineRule="auto"/>
        <w:jc w:val="both"/>
        <w:rPr>
          <w:rFonts w:ascii="Palatino Linotype" w:hAnsi="Palatino Linotype" w:cs="Arial"/>
        </w:rPr>
      </w:pPr>
    </w:p>
    <w:p w14:paraId="6540523E" w14:textId="238C748F" w:rsidR="000424F9" w:rsidRPr="000424F9" w:rsidRDefault="000424F9" w:rsidP="000424F9">
      <w:pPr>
        <w:pStyle w:val="Prrafodelista"/>
        <w:numPr>
          <w:ilvl w:val="0"/>
          <w:numId w:val="4"/>
        </w:numPr>
        <w:spacing w:line="360" w:lineRule="auto"/>
        <w:jc w:val="both"/>
        <w:rPr>
          <w:rFonts w:ascii="Palatino Linotype" w:hAnsi="Palatino Linotype" w:cs="Arial"/>
        </w:rPr>
      </w:pPr>
      <w:r w:rsidRPr="000B6233">
        <w:rPr>
          <w:rFonts w:ascii="Palatino Linotype" w:hAnsi="Palatino Linotype" w:cs="Arial"/>
          <w:b/>
          <w:bCs/>
        </w:rPr>
        <w:t>CODIFICACIÓN DE PROGRAMAS</w:t>
      </w:r>
      <w:r>
        <w:rPr>
          <w:rFonts w:ascii="Palatino Linotype" w:hAnsi="Palatino Linotype" w:cs="Arial"/>
        </w:rPr>
        <w:t>: Documento en Excel consistente</w:t>
      </w:r>
      <w:r w:rsidR="000B6233">
        <w:rPr>
          <w:rFonts w:ascii="Palatino Linotype" w:hAnsi="Palatino Linotype" w:cs="Arial"/>
        </w:rPr>
        <w:t xml:space="preserve"> en codificación de programas, correspondientes a los ejercicios fiscales 2017 al 2021, en los que se describen los rubros denominados finalidad, función, subfunción y programas presupuestarios.</w:t>
      </w:r>
    </w:p>
    <w:p w14:paraId="513AC2FC" w14:textId="6759A4E7" w:rsidR="008327CE" w:rsidRDefault="008327CE" w:rsidP="008327CE">
      <w:pPr>
        <w:pStyle w:val="Prrafodelista"/>
        <w:spacing w:line="360" w:lineRule="auto"/>
        <w:ind w:left="1440"/>
        <w:jc w:val="both"/>
        <w:rPr>
          <w:rFonts w:ascii="Palatino Linotype" w:hAnsi="Palatino Linotype" w:cs="Arial"/>
        </w:rPr>
      </w:pPr>
    </w:p>
    <w:p w14:paraId="75182D52" w14:textId="3B8FA936" w:rsidR="00D61362" w:rsidRDefault="00D61362" w:rsidP="008327CE">
      <w:pPr>
        <w:pStyle w:val="Prrafodelista"/>
        <w:spacing w:line="360" w:lineRule="auto"/>
        <w:ind w:left="1440"/>
        <w:jc w:val="both"/>
        <w:rPr>
          <w:rFonts w:ascii="Palatino Linotype" w:hAnsi="Palatino Linotype" w:cs="Arial"/>
        </w:rPr>
      </w:pPr>
    </w:p>
    <w:p w14:paraId="115B515D" w14:textId="774D20F8" w:rsidR="00D61362" w:rsidRDefault="00D61362" w:rsidP="008327CE">
      <w:pPr>
        <w:pStyle w:val="Prrafodelista"/>
        <w:spacing w:line="360" w:lineRule="auto"/>
        <w:ind w:left="1440"/>
        <w:jc w:val="both"/>
        <w:rPr>
          <w:rFonts w:ascii="Palatino Linotype" w:hAnsi="Palatino Linotype" w:cs="Arial"/>
        </w:rPr>
      </w:pPr>
    </w:p>
    <w:p w14:paraId="64F6AF2C" w14:textId="77777777" w:rsidR="00D61362" w:rsidRPr="008327CE" w:rsidRDefault="00D61362" w:rsidP="008327CE">
      <w:pPr>
        <w:pStyle w:val="Prrafodelista"/>
        <w:spacing w:line="360" w:lineRule="auto"/>
        <w:ind w:left="1440"/>
        <w:jc w:val="both"/>
        <w:rPr>
          <w:rFonts w:ascii="Palatino Linotype" w:hAnsi="Palatino Linotype" w:cs="Arial"/>
        </w:rPr>
      </w:pPr>
    </w:p>
    <w:p w14:paraId="2ED0475F" w14:textId="3277D3AB" w:rsidR="00AC2154" w:rsidRDefault="00213245" w:rsidP="00213245">
      <w:pPr>
        <w:pStyle w:val="Prrafodelista"/>
        <w:numPr>
          <w:ilvl w:val="0"/>
          <w:numId w:val="3"/>
        </w:numPr>
        <w:spacing w:line="360" w:lineRule="auto"/>
        <w:jc w:val="both"/>
        <w:rPr>
          <w:rFonts w:ascii="Palatino Linotype" w:hAnsi="Palatino Linotype" w:cs="Arial"/>
        </w:rPr>
      </w:pPr>
      <w:r w:rsidRPr="00213245">
        <w:rPr>
          <w:rFonts w:ascii="Palatino Linotype" w:hAnsi="Palatino Linotype" w:cs="Arial"/>
          <w:b/>
          <w:bCs/>
        </w:rPr>
        <w:t>2995 RR Subsecretaría de Planeación.pdf</w:t>
      </w:r>
      <w:r>
        <w:rPr>
          <w:rFonts w:ascii="Palatino Linotype" w:hAnsi="Palatino Linotype" w:cs="Arial"/>
        </w:rPr>
        <w:t xml:space="preserve">: Documento en seis fojas mismo que consiste en manifestaciones que vierte el Titular de la Unidad de Transparencia en los que arguye que fueron atendidos sus requerimientos. </w:t>
      </w:r>
    </w:p>
    <w:p w14:paraId="3D14A7AF" w14:textId="2BD4DE84" w:rsidR="004C13D5" w:rsidRPr="00213245" w:rsidRDefault="004C13D5" w:rsidP="004C13D5">
      <w:pPr>
        <w:pStyle w:val="Prrafodelista"/>
        <w:numPr>
          <w:ilvl w:val="0"/>
          <w:numId w:val="3"/>
        </w:numPr>
        <w:spacing w:line="360" w:lineRule="auto"/>
        <w:jc w:val="both"/>
        <w:rPr>
          <w:rFonts w:ascii="Palatino Linotype" w:hAnsi="Palatino Linotype" w:cs="Arial"/>
        </w:rPr>
      </w:pPr>
      <w:r w:rsidRPr="004C13D5">
        <w:rPr>
          <w:rFonts w:ascii="Palatino Linotype" w:hAnsi="Palatino Linotype" w:cs="Arial"/>
          <w:b/>
          <w:bCs/>
        </w:rPr>
        <w:t>2995 RR Informe Justificado.pdf</w:t>
      </w:r>
      <w:r>
        <w:rPr>
          <w:rFonts w:ascii="Palatino Linotype" w:hAnsi="Palatino Linotype" w:cs="Arial"/>
        </w:rPr>
        <w:t xml:space="preserve">: Documento en seis fojas mismo que contiene </w:t>
      </w:r>
      <w:r w:rsidR="0099204A">
        <w:rPr>
          <w:rFonts w:ascii="Palatino Linotype" w:hAnsi="Palatino Linotype" w:cs="Arial"/>
        </w:rPr>
        <w:t>diversos</w:t>
      </w:r>
      <w:r>
        <w:rPr>
          <w:rFonts w:ascii="Palatino Linotype" w:hAnsi="Palatino Linotype" w:cs="Arial"/>
        </w:rPr>
        <w:t xml:space="preserve"> oficios </w:t>
      </w:r>
      <w:r w:rsidR="0099204A">
        <w:rPr>
          <w:rFonts w:ascii="Palatino Linotype" w:hAnsi="Palatino Linotype" w:cs="Arial"/>
        </w:rPr>
        <w:t xml:space="preserve">por medio de los cuales se le da atención a los requerimientos vertidos por el particular, los cuales fueron atendidos a través del Director General y servidor Público Habilitado de la Subsecretaría de Planeación y Presupuesto, </w:t>
      </w:r>
      <w:r w:rsidR="00C21588">
        <w:rPr>
          <w:rFonts w:ascii="Palatino Linotype" w:hAnsi="Palatino Linotype" w:cs="Arial"/>
        </w:rPr>
        <w:t>Director</w:t>
      </w:r>
      <w:r w:rsidR="0099204A">
        <w:rPr>
          <w:rFonts w:ascii="Palatino Linotype" w:hAnsi="Palatino Linotype" w:cs="Arial"/>
        </w:rPr>
        <w:t xml:space="preserve"> de Monitoreo y Evaluación, así como del Titular de la Unidad de Transparencia</w:t>
      </w:r>
      <w:r>
        <w:rPr>
          <w:rFonts w:ascii="Palatino Linotype" w:hAnsi="Palatino Linotype" w:cs="Arial"/>
        </w:rPr>
        <w:t xml:space="preserve">. </w:t>
      </w:r>
    </w:p>
    <w:p w14:paraId="3A0026E1" w14:textId="77777777" w:rsidR="004C13D5" w:rsidRPr="00213245" w:rsidRDefault="004C13D5" w:rsidP="004C13D5">
      <w:pPr>
        <w:pStyle w:val="Prrafodelista"/>
        <w:spacing w:line="360" w:lineRule="auto"/>
        <w:ind w:left="720"/>
        <w:jc w:val="both"/>
        <w:rPr>
          <w:rFonts w:ascii="Palatino Linotype" w:hAnsi="Palatino Linotype" w:cs="Arial"/>
        </w:rPr>
      </w:pPr>
    </w:p>
    <w:bookmarkEnd w:id="0"/>
    <w:p w14:paraId="5EA6B513" w14:textId="20693523" w:rsidR="00E15A67" w:rsidRDefault="00E15A67" w:rsidP="00E15A67">
      <w:pPr>
        <w:spacing w:line="360" w:lineRule="auto"/>
        <w:ind w:left="349"/>
        <w:jc w:val="both"/>
        <w:rPr>
          <w:rFonts w:ascii="Palatino Linotype" w:hAnsi="Palatino Linotype" w:cs="Arial"/>
        </w:rPr>
      </w:pPr>
    </w:p>
    <w:p w14:paraId="486A0A52" w14:textId="77777777" w:rsidR="00E15A67" w:rsidRPr="00C220D0" w:rsidRDefault="00E15A67" w:rsidP="00E15A67">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71AC362" w14:textId="7F2087C3" w:rsidR="00E15A67" w:rsidRPr="00667998" w:rsidRDefault="00E15A67" w:rsidP="00E15A67">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0424F9">
        <w:rPr>
          <w:rFonts w:ascii="Palatino Linotype" w:hAnsi="Palatino Linotype" w:cs="Arial"/>
          <w:sz w:val="24"/>
          <w:szCs w:val="24"/>
        </w:rPr>
        <w:t>dieciséis</w:t>
      </w:r>
      <w:r>
        <w:rPr>
          <w:rFonts w:ascii="Palatino Linotype" w:hAnsi="Palatino Linotype" w:cs="Arial"/>
          <w:sz w:val="24"/>
          <w:szCs w:val="24"/>
        </w:rPr>
        <w:t xml:space="preserve"> de </w:t>
      </w:r>
      <w:r w:rsidR="000424F9">
        <w:rPr>
          <w:rFonts w:ascii="Palatino Linotype" w:hAnsi="Palatino Linotype" w:cs="Arial"/>
          <w:sz w:val="24"/>
          <w:szCs w:val="24"/>
        </w:rPr>
        <w:t>junio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48C6470A" w14:textId="77777777" w:rsidR="00E15A67" w:rsidRPr="00667998" w:rsidRDefault="00E15A67" w:rsidP="00E15A67">
      <w:pPr>
        <w:pStyle w:val="Sinespaciado"/>
      </w:pPr>
    </w:p>
    <w:p w14:paraId="79A02C90" w14:textId="745BA407" w:rsidR="00E15A67" w:rsidRPr="00667998" w:rsidRDefault="00E15A67" w:rsidP="00E15A67">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0424F9">
        <w:rPr>
          <w:rFonts w:ascii="Palatino Linotype" w:hAnsi="Palatino Linotype" w:cs="Arial"/>
          <w:sz w:val="24"/>
          <w:szCs w:val="24"/>
        </w:rPr>
        <w:t>doce</w:t>
      </w:r>
      <w:r>
        <w:rPr>
          <w:rFonts w:ascii="Palatino Linotype" w:hAnsi="Palatino Linotype" w:cs="Arial"/>
          <w:sz w:val="24"/>
          <w:szCs w:val="24"/>
        </w:rPr>
        <w:t xml:space="preserve"> de </w:t>
      </w:r>
      <w:r w:rsidR="000424F9">
        <w:rPr>
          <w:rFonts w:ascii="Palatino Linotype" w:hAnsi="Palatino Linotype" w:cs="Arial"/>
          <w:sz w:val="24"/>
          <w:szCs w:val="24"/>
        </w:rPr>
        <w:t>juli</w:t>
      </w:r>
      <w:r>
        <w:rPr>
          <w:rFonts w:ascii="Palatino Linotype" w:hAnsi="Palatino Linotype" w:cs="Arial"/>
          <w:sz w:val="24"/>
          <w:szCs w:val="24"/>
        </w:rPr>
        <w:t>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10DA79AA" w14:textId="4776CB7C" w:rsidR="00E15A67" w:rsidRDefault="00E15A67" w:rsidP="00E15A67">
      <w:pPr>
        <w:spacing w:after="0" w:line="360" w:lineRule="auto"/>
        <w:jc w:val="both"/>
        <w:rPr>
          <w:rFonts w:ascii="Palatino Linotype" w:hAnsi="Palatino Linotype" w:cs="Arial"/>
          <w:sz w:val="24"/>
          <w:szCs w:val="24"/>
        </w:rPr>
      </w:pPr>
    </w:p>
    <w:p w14:paraId="33693814" w14:textId="66991D8C" w:rsidR="00C21588" w:rsidRDefault="00C21588" w:rsidP="00E15A67">
      <w:pPr>
        <w:spacing w:after="0" w:line="360" w:lineRule="auto"/>
        <w:jc w:val="both"/>
        <w:rPr>
          <w:rFonts w:ascii="Palatino Linotype" w:hAnsi="Palatino Linotype" w:cs="Arial"/>
          <w:sz w:val="24"/>
          <w:szCs w:val="24"/>
        </w:rPr>
      </w:pPr>
    </w:p>
    <w:p w14:paraId="1B0F6C3D" w14:textId="77777777" w:rsidR="00C21588" w:rsidRPr="00667998" w:rsidRDefault="00C21588" w:rsidP="00E15A67">
      <w:pPr>
        <w:spacing w:after="0" w:line="360" w:lineRule="auto"/>
        <w:jc w:val="both"/>
        <w:rPr>
          <w:rFonts w:ascii="Palatino Linotype" w:hAnsi="Palatino Linotype" w:cs="Arial"/>
          <w:sz w:val="24"/>
          <w:szCs w:val="24"/>
        </w:rPr>
      </w:pPr>
    </w:p>
    <w:p w14:paraId="287A3139" w14:textId="77777777" w:rsidR="00E15A67" w:rsidRPr="00667998" w:rsidRDefault="00E15A67" w:rsidP="00E15A67">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72BF0F9A" w14:textId="77777777" w:rsidR="00E15A67" w:rsidRPr="00C220D0" w:rsidRDefault="00E15A67" w:rsidP="00E15A67">
      <w:pPr>
        <w:pStyle w:val="Sinespaciado"/>
        <w:rPr>
          <w:rFonts w:ascii="Palatino Linotype" w:hAnsi="Palatino Linotype"/>
        </w:rPr>
      </w:pPr>
    </w:p>
    <w:p w14:paraId="26C6741E" w14:textId="77777777" w:rsidR="00E15A67" w:rsidRPr="00667998" w:rsidRDefault="00E15A67" w:rsidP="00E15A67">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6616F67" w14:textId="77777777" w:rsidR="00E15A67" w:rsidRPr="00667998" w:rsidRDefault="00E15A67" w:rsidP="00E15A67">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02FB875B" w14:textId="77777777" w:rsidR="00E15A67" w:rsidRPr="00667998" w:rsidRDefault="00E15A67" w:rsidP="00E15A67">
      <w:pPr>
        <w:spacing w:after="0" w:line="360" w:lineRule="auto"/>
        <w:jc w:val="both"/>
        <w:rPr>
          <w:rFonts w:ascii="Palatino Linotype" w:hAnsi="Palatino Linotype" w:cs="Arial"/>
          <w:sz w:val="24"/>
        </w:rPr>
      </w:pPr>
    </w:p>
    <w:p w14:paraId="068465BC" w14:textId="77777777" w:rsidR="00E15A67" w:rsidRPr="00667998" w:rsidRDefault="00E15A67" w:rsidP="00E15A67">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03F8F34" w14:textId="77777777" w:rsidR="00E15A67" w:rsidRPr="00667998" w:rsidRDefault="00E15A67" w:rsidP="00E15A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1658750" w14:textId="77777777" w:rsidR="00E15A67" w:rsidRDefault="00E15A67" w:rsidP="00E15A67">
      <w:pPr>
        <w:pStyle w:val="Prrafodelista"/>
        <w:autoSpaceDE w:val="0"/>
        <w:autoSpaceDN w:val="0"/>
        <w:adjustRightInd w:val="0"/>
        <w:spacing w:line="360" w:lineRule="auto"/>
        <w:ind w:left="0"/>
        <w:jc w:val="both"/>
        <w:rPr>
          <w:rFonts w:ascii="Palatino Linotype" w:hAnsi="Palatino Linotype" w:cs="Arial"/>
          <w:b/>
        </w:rPr>
      </w:pPr>
    </w:p>
    <w:p w14:paraId="6F04D2F3" w14:textId="77777777" w:rsidR="00E15A67" w:rsidRPr="00BA7961" w:rsidRDefault="00E15A67" w:rsidP="00E15A67">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lastRenderedPageBreak/>
        <w:t xml:space="preserve">TERCERO. </w:t>
      </w:r>
      <w:r w:rsidRPr="00BA7961">
        <w:rPr>
          <w:rFonts w:ascii="Palatino Linotype" w:hAnsi="Palatino Linotype" w:cs="Arial"/>
          <w:b/>
          <w:sz w:val="26"/>
          <w:szCs w:val="26"/>
        </w:rPr>
        <w:t xml:space="preserve">Del estudio de las causas de improcedencia. </w:t>
      </w:r>
    </w:p>
    <w:p w14:paraId="271DB65B" w14:textId="77777777" w:rsidR="00E15A67" w:rsidRPr="00311506" w:rsidRDefault="00E15A67" w:rsidP="00E15A67">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9E9811F" w14:textId="77777777" w:rsidR="00E15A67" w:rsidRDefault="00E15A67" w:rsidP="00E15A67">
      <w:pPr>
        <w:pStyle w:val="Prrafodelista"/>
        <w:autoSpaceDE w:val="0"/>
        <w:autoSpaceDN w:val="0"/>
        <w:adjustRightInd w:val="0"/>
        <w:spacing w:line="360" w:lineRule="auto"/>
        <w:ind w:left="0"/>
        <w:jc w:val="both"/>
        <w:rPr>
          <w:rFonts w:ascii="Palatino Linotype" w:hAnsi="Palatino Linotype" w:cs="Arial"/>
        </w:rPr>
      </w:pPr>
    </w:p>
    <w:p w14:paraId="4E0B67B7" w14:textId="77777777" w:rsidR="00E15A67" w:rsidRPr="00871950" w:rsidRDefault="00E15A67" w:rsidP="00E15A67">
      <w:pPr>
        <w:pStyle w:val="Sinespaciado"/>
        <w:spacing w:line="360" w:lineRule="auto"/>
        <w:jc w:val="both"/>
        <w:rPr>
          <w:rFonts w:ascii="Palatino Linotype" w:hAnsi="Palatino Linotype"/>
        </w:rPr>
      </w:pPr>
      <w:r w:rsidRPr="00871950">
        <w:rPr>
          <w:rFonts w:ascii="Palatino Linotype" w:hAnsi="Palatino Linotype"/>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2696AF13" w14:textId="77777777" w:rsidR="00E15A67" w:rsidRPr="00871950" w:rsidRDefault="00E15A67" w:rsidP="00E15A67">
      <w:pPr>
        <w:pStyle w:val="Sinespaciado"/>
        <w:spacing w:line="360" w:lineRule="auto"/>
        <w:jc w:val="both"/>
        <w:rPr>
          <w:rFonts w:ascii="Palatino Linotype" w:hAnsi="Palatino Linotype"/>
        </w:rPr>
      </w:pPr>
    </w:p>
    <w:p w14:paraId="7DC72C56" w14:textId="77777777" w:rsidR="00E15A67" w:rsidRPr="00871950" w:rsidRDefault="00E15A67" w:rsidP="00E15A67">
      <w:pPr>
        <w:pStyle w:val="Sinespaciado"/>
        <w:spacing w:line="360" w:lineRule="auto"/>
        <w:jc w:val="both"/>
        <w:rPr>
          <w:rFonts w:ascii="Palatino Linotype" w:hAnsi="Palatino Linotype"/>
        </w:rPr>
      </w:pPr>
      <w:r w:rsidRPr="00871950">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14:paraId="5CFCE789" w14:textId="77777777" w:rsidR="00E15A67" w:rsidRPr="00871950" w:rsidRDefault="00E15A67" w:rsidP="00E15A67">
      <w:pPr>
        <w:pStyle w:val="Sinespaciado"/>
        <w:spacing w:line="360" w:lineRule="auto"/>
        <w:jc w:val="both"/>
        <w:rPr>
          <w:rFonts w:ascii="Palatino Linotype" w:hAnsi="Palatino Linotype"/>
        </w:rPr>
      </w:pPr>
    </w:p>
    <w:p w14:paraId="6D4B5C31" w14:textId="77777777" w:rsidR="00E15A67" w:rsidRPr="00871950" w:rsidRDefault="00E15A67" w:rsidP="00E15A67">
      <w:pPr>
        <w:pStyle w:val="Sinespaciado"/>
        <w:spacing w:line="360" w:lineRule="auto"/>
        <w:jc w:val="both"/>
        <w:rPr>
          <w:rFonts w:ascii="Palatino Linotype" w:hAnsi="Palatino Linotype"/>
        </w:rPr>
      </w:pPr>
      <w:r w:rsidRPr="00871950">
        <w:rPr>
          <w:rFonts w:ascii="Palatino Linotype" w:hAnsi="Palatino Linotype"/>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871950">
        <w:rPr>
          <w:rFonts w:ascii="Palatino Linotype" w:hAnsi="Palatino Linotype"/>
        </w:rPr>
        <w:lastRenderedPageBreak/>
        <w:t>valer causa de improcedencia alguna por las partes, que resulte dable abordar, encontrándose actualizados todos los presupuestos procesales para atender el fondo del asunto, en los términos del considerando posterior.</w:t>
      </w:r>
    </w:p>
    <w:p w14:paraId="7F1CB371" w14:textId="77777777" w:rsidR="00E15A67" w:rsidRPr="00AB48CB" w:rsidRDefault="00E15A67" w:rsidP="00E15A67">
      <w:pPr>
        <w:pStyle w:val="Sinespaciado"/>
        <w:spacing w:line="360" w:lineRule="auto"/>
        <w:jc w:val="both"/>
        <w:rPr>
          <w:rFonts w:ascii="Palatino Linotype" w:hAnsi="Palatino Linotype"/>
        </w:rPr>
      </w:pPr>
    </w:p>
    <w:p w14:paraId="0B1CE8C5" w14:textId="77777777" w:rsidR="00E15A67" w:rsidRPr="00871950" w:rsidRDefault="00E15A67" w:rsidP="00E15A67">
      <w:pPr>
        <w:pStyle w:val="Sinespaciado"/>
        <w:spacing w:line="360" w:lineRule="auto"/>
        <w:jc w:val="both"/>
        <w:rPr>
          <w:rFonts w:ascii="Palatino Linotype" w:hAnsi="Palatino Linotype"/>
        </w:rPr>
      </w:pPr>
      <w:r w:rsidRPr="00871950">
        <w:rPr>
          <w:rFonts w:ascii="Palatino Linotype" w:hAnsi="Palatino Linotype"/>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F1A84A3" w14:textId="77777777" w:rsidR="00E15A67" w:rsidRPr="00871950" w:rsidRDefault="00E15A67" w:rsidP="00E15A67">
      <w:pPr>
        <w:pStyle w:val="Sinespaciado"/>
        <w:spacing w:line="360" w:lineRule="auto"/>
        <w:jc w:val="both"/>
        <w:rPr>
          <w:rFonts w:ascii="Palatino Linotype" w:hAnsi="Palatino Linotype"/>
        </w:rPr>
      </w:pPr>
    </w:p>
    <w:p w14:paraId="675F4E75" w14:textId="77777777" w:rsidR="00E15A67" w:rsidRPr="0072078A" w:rsidRDefault="00E15A67" w:rsidP="00E15A67">
      <w:pPr>
        <w:spacing w:after="0" w:line="360" w:lineRule="auto"/>
        <w:jc w:val="both"/>
        <w:rPr>
          <w:rFonts w:ascii="Palatino Linotype" w:hAnsi="Palatino Linotype" w:cs="Arial"/>
          <w:sz w:val="24"/>
          <w:szCs w:val="24"/>
        </w:rPr>
      </w:pPr>
    </w:p>
    <w:p w14:paraId="4E51D869" w14:textId="77777777" w:rsidR="00E15A67" w:rsidRPr="00871950" w:rsidRDefault="00E15A67" w:rsidP="00E15A67">
      <w:pPr>
        <w:pStyle w:val="Sinespaciado"/>
        <w:spacing w:line="360" w:lineRule="auto"/>
        <w:jc w:val="both"/>
        <w:rPr>
          <w:rFonts w:ascii="Palatino Linotype" w:hAnsi="Palatino Linotype"/>
        </w:rPr>
      </w:pPr>
      <w:r w:rsidRPr="00871950">
        <w:rPr>
          <w:rFonts w:ascii="Palatino Linotype" w:hAnsi="Palatino Linotype"/>
        </w:rPr>
        <w:t>Ahora bien,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34E8224A" w14:textId="77777777" w:rsidR="00E15A67" w:rsidRPr="00AB48CB" w:rsidRDefault="00E15A67" w:rsidP="00E15A67">
      <w:pPr>
        <w:pStyle w:val="Sinespaciado"/>
        <w:spacing w:line="360" w:lineRule="auto"/>
        <w:jc w:val="both"/>
        <w:rPr>
          <w:rFonts w:ascii="Palatino Linotype" w:hAnsi="Palatino Linotype"/>
        </w:rPr>
      </w:pPr>
    </w:p>
    <w:p w14:paraId="48784B2C" w14:textId="77777777" w:rsidR="00E15A67" w:rsidRPr="00871950" w:rsidRDefault="00E15A67" w:rsidP="00E15A67">
      <w:pPr>
        <w:pStyle w:val="Sinespaciado"/>
        <w:spacing w:line="360" w:lineRule="auto"/>
        <w:jc w:val="both"/>
        <w:rPr>
          <w:rFonts w:ascii="Palatino Linotype" w:hAnsi="Palatino Linotype"/>
        </w:rPr>
      </w:pPr>
      <w:r w:rsidRPr="00871950">
        <w:rPr>
          <w:rFonts w:ascii="Palatino Linotype" w:hAnsi="Palatino Linotype"/>
        </w:rPr>
        <w:t xml:space="preserve">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w:t>
      </w:r>
      <w:r w:rsidRPr="00871950">
        <w:rPr>
          <w:rFonts w:ascii="Palatino Linotype" w:hAnsi="Palatino Linotype"/>
        </w:rPr>
        <w:lastRenderedPageBreak/>
        <w:t>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49E8AC1A" w14:textId="77777777" w:rsidR="00E15A67" w:rsidRPr="00AD2A55" w:rsidRDefault="00E15A67" w:rsidP="00E15A67">
      <w:pPr>
        <w:autoSpaceDE w:val="0"/>
        <w:autoSpaceDN w:val="0"/>
        <w:adjustRightInd w:val="0"/>
        <w:spacing w:after="0" w:line="360" w:lineRule="auto"/>
        <w:jc w:val="both"/>
        <w:rPr>
          <w:rFonts w:ascii="Palatino Linotype" w:hAnsi="Palatino Linotype" w:cs="Arial"/>
          <w:sz w:val="24"/>
          <w:szCs w:val="24"/>
        </w:rPr>
      </w:pPr>
    </w:p>
    <w:p w14:paraId="7E1F4878" w14:textId="07D283E7" w:rsidR="00E15A67" w:rsidRDefault="00E15A67" w:rsidP="00E15A67">
      <w:pPr>
        <w:pStyle w:val="Sinespaciado"/>
        <w:spacing w:line="360" w:lineRule="auto"/>
        <w:jc w:val="both"/>
        <w:rPr>
          <w:rFonts w:ascii="Palatino Linotype" w:hAnsi="Palatino Linotype"/>
        </w:rPr>
      </w:pPr>
      <w:r w:rsidRPr="00871950">
        <w:rPr>
          <w:rFonts w:ascii="Palatino Linotype" w:hAnsi="Palatino Linotype"/>
        </w:rPr>
        <w:t xml:space="preserve">Con el propósito de resolver el presente medio de impugnación, es conveniente recordar que </w:t>
      </w:r>
      <w:r w:rsidR="000D035A">
        <w:rPr>
          <w:rFonts w:ascii="Palatino Linotype" w:hAnsi="Palatino Linotype"/>
        </w:rPr>
        <w:t>el</w:t>
      </w:r>
      <w:r w:rsidRPr="00871950">
        <w:rPr>
          <w:rFonts w:ascii="Palatino Linotype" w:hAnsi="Palatino Linotype"/>
        </w:rPr>
        <w:t xml:space="preserve"> Recurrente solicitó al Sujeto Obligado que se le proporcionara vía SAIMEX</w:t>
      </w:r>
      <w:r>
        <w:rPr>
          <w:rFonts w:ascii="Palatino Linotype" w:hAnsi="Palatino Linotype"/>
        </w:rPr>
        <w:t>, lo siguiente:</w:t>
      </w:r>
    </w:p>
    <w:p w14:paraId="112C1A6F" w14:textId="77777777" w:rsidR="00E15A67" w:rsidRDefault="00E15A67" w:rsidP="00E15A67">
      <w:pPr>
        <w:pStyle w:val="Sinespaciado"/>
        <w:spacing w:line="360" w:lineRule="auto"/>
        <w:jc w:val="both"/>
        <w:rPr>
          <w:rFonts w:ascii="Palatino Linotype" w:hAnsi="Palatino Linotype"/>
        </w:rPr>
      </w:pPr>
    </w:p>
    <w:p w14:paraId="617F0FE1" w14:textId="77777777" w:rsidR="000D035A" w:rsidRDefault="000D035A" w:rsidP="000D035A">
      <w:pPr>
        <w:pStyle w:val="Sinespaciado"/>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I</w:t>
      </w:r>
      <w:r w:rsidRPr="000D035A">
        <w:rPr>
          <w:rFonts w:ascii="Palatino Linotype" w:eastAsiaTheme="minorHAnsi" w:hAnsi="Palatino Linotype" w:cs="Arial"/>
          <w:lang w:eastAsia="en-US"/>
        </w:rPr>
        <w:t xml:space="preserve">nformación detallada sobre los siguientes 4 programas presupuestarios del Estado de México de los últimos 5 ejercicios fiscales (2017,2018,2019,2020 y 2021): </w:t>
      </w:r>
    </w:p>
    <w:p w14:paraId="40C24F74" w14:textId="23B12EFB" w:rsidR="00E15A67" w:rsidRDefault="000D035A" w:rsidP="000D035A">
      <w:pPr>
        <w:pStyle w:val="Sinespaciado"/>
        <w:spacing w:line="360" w:lineRule="auto"/>
        <w:jc w:val="both"/>
      </w:pPr>
      <w:r w:rsidRPr="000D035A">
        <w:rPr>
          <w:rFonts w:ascii="Palatino Linotype" w:eastAsiaTheme="minorHAnsi" w:hAnsi="Palatino Linotype" w:cs="Arial"/>
          <w:lang w:eastAsia="en-US"/>
        </w:rPr>
        <w:t>1.- “Transparencia” 2.</w:t>
      </w:r>
      <w:r w:rsidR="00C21588" w:rsidRPr="000D035A">
        <w:rPr>
          <w:rFonts w:ascii="Palatino Linotype" w:eastAsiaTheme="minorHAnsi" w:hAnsi="Palatino Linotype" w:cs="Arial"/>
          <w:lang w:eastAsia="en-US"/>
        </w:rPr>
        <w:t>-” Gobierno</w:t>
      </w:r>
      <w:r w:rsidRPr="000D035A">
        <w:rPr>
          <w:rFonts w:ascii="Palatino Linotype" w:eastAsiaTheme="minorHAnsi" w:hAnsi="Palatino Linotype" w:cs="Arial"/>
          <w:lang w:eastAsia="en-US"/>
        </w:rPr>
        <w:t xml:space="preserve"> electrónico” 3.</w:t>
      </w:r>
      <w:r w:rsidR="00C21588" w:rsidRPr="000D035A">
        <w:rPr>
          <w:rFonts w:ascii="Palatino Linotype" w:eastAsiaTheme="minorHAnsi" w:hAnsi="Palatino Linotype" w:cs="Arial"/>
          <w:lang w:eastAsia="en-US"/>
        </w:rPr>
        <w:t>-” Comunicación</w:t>
      </w:r>
      <w:r w:rsidRPr="000D035A">
        <w:rPr>
          <w:rFonts w:ascii="Palatino Linotype" w:eastAsiaTheme="minorHAnsi" w:hAnsi="Palatino Linotype" w:cs="Arial"/>
          <w:lang w:eastAsia="en-US"/>
        </w:rPr>
        <w:t xml:space="preserve"> pública y fortalecimiento informativo” 4.</w:t>
      </w:r>
      <w:r w:rsidR="00C21588" w:rsidRPr="000D035A">
        <w:rPr>
          <w:rFonts w:ascii="Palatino Linotype" w:eastAsiaTheme="minorHAnsi" w:hAnsi="Palatino Linotype" w:cs="Arial"/>
          <w:lang w:eastAsia="en-US"/>
        </w:rPr>
        <w:t>-” Consolidación</w:t>
      </w:r>
      <w:r w:rsidRPr="000D035A">
        <w:rPr>
          <w:rFonts w:ascii="Palatino Linotype" w:eastAsiaTheme="minorHAnsi" w:hAnsi="Palatino Linotype" w:cs="Arial"/>
          <w:lang w:eastAsia="en-US"/>
        </w:rPr>
        <w:t xml:space="preserve"> de la administración pública de resultados” Información que contenga lo siguiente: 1.- Características generales del programa (nombre, siglas, clave del Pp, dependencia o entidad responsable, unidad(es) responsable(s) de la operación, año de inicio de operación). 2.- Objetivos generales y específicos. 3.- Diagnóstico y/o antecedentes. 4.- Problema o necesidad pública a atender 5.- Descripción de los bienes o servicios que otorga 6.- Población a atender o área de enfoque 7.- Matriz de Indicadores de Resultados (MIR). 8.- FODA (en caso de contar con una) 9.- Proyectos y sus </w:t>
      </w:r>
      <w:r w:rsidR="00C21588" w:rsidRPr="000D035A">
        <w:rPr>
          <w:rFonts w:ascii="Palatino Linotype" w:eastAsiaTheme="minorHAnsi" w:hAnsi="Palatino Linotype" w:cs="Arial"/>
          <w:lang w:eastAsia="en-US"/>
        </w:rPr>
        <w:t>actividades derivadas</w:t>
      </w:r>
    </w:p>
    <w:p w14:paraId="796EF904" w14:textId="5F6428AD" w:rsidR="00E15A67" w:rsidRDefault="00E15A67" w:rsidP="000D035A">
      <w:pPr>
        <w:pStyle w:val="Sinespaciado"/>
        <w:spacing w:line="360" w:lineRule="auto"/>
        <w:jc w:val="both"/>
      </w:pPr>
    </w:p>
    <w:p w14:paraId="2079585B" w14:textId="77777777" w:rsidR="00C21588" w:rsidRDefault="00C21588" w:rsidP="000D035A">
      <w:pPr>
        <w:pStyle w:val="Sinespaciado"/>
        <w:spacing w:line="360" w:lineRule="auto"/>
        <w:jc w:val="both"/>
      </w:pPr>
    </w:p>
    <w:p w14:paraId="31541387" w14:textId="2E970FF4" w:rsidR="00E15A67" w:rsidRDefault="00E15A67" w:rsidP="00E15A67">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0D035A">
        <w:rPr>
          <w:rFonts w:ascii="Palatino Linotype" w:hAnsi="Palatino Linotype"/>
        </w:rPr>
        <w:t>en respuesta el</w:t>
      </w:r>
      <w:r w:rsidRPr="00667998">
        <w:rPr>
          <w:rFonts w:ascii="Palatino Linotype" w:hAnsi="Palatino Linotype" w:cs="Arial"/>
        </w:rPr>
        <w:t xml:space="preserve"> archivo denominado</w:t>
      </w:r>
      <w:r>
        <w:rPr>
          <w:rFonts w:ascii="Palatino Linotype" w:hAnsi="Palatino Linotype" w:cs="Arial"/>
          <w:i/>
        </w:rPr>
        <w:t xml:space="preserve"> “</w:t>
      </w:r>
      <w:r w:rsidR="000D035A" w:rsidRPr="000D035A">
        <w:rPr>
          <w:rFonts w:ascii="Palatino Linotype" w:hAnsi="Palatino Linotype"/>
          <w:i/>
        </w:rPr>
        <w:t>181 Planeación y Presupuesto.pdf</w:t>
      </w:r>
      <w:r w:rsidRPr="000746BF">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w:t>
      </w:r>
      <w:r>
        <w:rPr>
          <w:rFonts w:ascii="Palatino Linotype" w:hAnsi="Palatino Linotype"/>
        </w:rPr>
        <w:t>describe a continuación:</w:t>
      </w:r>
    </w:p>
    <w:p w14:paraId="017DEC4D" w14:textId="77777777" w:rsidR="00E15A67" w:rsidRDefault="00E15A67" w:rsidP="00E15A67">
      <w:pPr>
        <w:pStyle w:val="Sinespaciado"/>
        <w:spacing w:line="360" w:lineRule="auto"/>
        <w:jc w:val="both"/>
        <w:rPr>
          <w:rFonts w:ascii="Palatino Linotype" w:hAnsi="Palatino Linotype"/>
        </w:rPr>
      </w:pPr>
    </w:p>
    <w:p w14:paraId="56DEF9AC" w14:textId="3939A61D" w:rsidR="00E15A67" w:rsidRDefault="000D035A" w:rsidP="00E15A67">
      <w:pPr>
        <w:pStyle w:val="Prrafodelista"/>
        <w:numPr>
          <w:ilvl w:val="0"/>
          <w:numId w:val="3"/>
        </w:numPr>
        <w:spacing w:line="360" w:lineRule="auto"/>
        <w:jc w:val="both"/>
        <w:rPr>
          <w:rFonts w:ascii="Palatino Linotype" w:hAnsi="Palatino Linotype" w:cs="Arial"/>
        </w:rPr>
      </w:pPr>
      <w:r w:rsidRPr="000D035A">
        <w:rPr>
          <w:rFonts w:ascii="Palatino Linotype" w:hAnsi="Palatino Linotype" w:cs="Arial"/>
          <w:b/>
          <w:bCs/>
        </w:rPr>
        <w:t>181 Planeación y Presupuesto.pdf</w:t>
      </w:r>
      <w:r w:rsidR="00E15A67">
        <w:rPr>
          <w:rFonts w:ascii="Palatino Linotype" w:hAnsi="Palatino Linotype" w:cs="Arial"/>
        </w:rPr>
        <w:t xml:space="preserve">: Documento en </w:t>
      </w:r>
      <w:r>
        <w:rPr>
          <w:rFonts w:ascii="Palatino Linotype" w:hAnsi="Palatino Linotype" w:cs="Arial"/>
        </w:rPr>
        <w:t>d</w:t>
      </w:r>
      <w:r w:rsidR="00E15A67">
        <w:rPr>
          <w:rFonts w:ascii="Palatino Linotype" w:hAnsi="Palatino Linotype" w:cs="Arial"/>
        </w:rPr>
        <w:t>o</w:t>
      </w:r>
      <w:r>
        <w:rPr>
          <w:rFonts w:ascii="Palatino Linotype" w:hAnsi="Palatino Linotype" w:cs="Arial"/>
        </w:rPr>
        <w:t>s</w:t>
      </w:r>
      <w:r w:rsidR="00E15A67">
        <w:rPr>
          <w:rFonts w:ascii="Palatino Linotype" w:hAnsi="Palatino Linotype" w:cs="Arial"/>
        </w:rPr>
        <w:t xml:space="preserve"> fojas, mismo que consiste en </w:t>
      </w:r>
      <w:r>
        <w:rPr>
          <w:rFonts w:ascii="Palatino Linotype" w:hAnsi="Palatino Linotype" w:cs="Arial"/>
        </w:rPr>
        <w:t xml:space="preserve">oficio número 20704004L/150/2021 de fecha veinte de mayo de dos mil veintiuno por medio del cual el Director General y servidor Público Habilitado de la Subsecretaría de Planeación y Presupuesto in forma al Titular de la Unidad de Transparencia que de acuerdo con la información proporcionada por la Dirección de Monitoreo y Evaluación que la información solicitada puede ser consultada a través del link </w:t>
      </w:r>
      <w:hyperlink r:id="rId7" w:history="1">
        <w:r w:rsidRPr="000F2AB3">
          <w:rPr>
            <w:rStyle w:val="Hipervnculo"/>
            <w:rFonts w:ascii="Palatino Linotype" w:hAnsi="Palatino Linotype" w:cs="Arial"/>
          </w:rPr>
          <w:t>http://transparenciafiscal.edomex.gob.mx/rendición_cuentas</w:t>
        </w:r>
      </w:hyperlink>
      <w:r>
        <w:rPr>
          <w:rFonts w:ascii="Palatino Linotype" w:hAnsi="Palatino Linotype" w:cs="Arial"/>
        </w:rPr>
        <w:t>, así como el oficio número 20704002L/006/2021 de fecha diecinueve de mayo de dos mil veintiuno por medio del cual</w:t>
      </w:r>
      <w:r w:rsidR="00A661A7">
        <w:rPr>
          <w:rFonts w:ascii="Palatino Linotype" w:hAnsi="Palatino Linotype" w:cs="Arial"/>
        </w:rPr>
        <w:t xml:space="preserve"> el Director de Monitoreo y Evaluación informa al Director General de Evaluación del Desempeño Institucional que la información requerida podrá ser consultada en el link ya citado.</w:t>
      </w:r>
    </w:p>
    <w:p w14:paraId="73A66D44" w14:textId="4A18A1FF" w:rsidR="00A661A7" w:rsidRDefault="00D61362" w:rsidP="00D61362">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2E0B8F93" wp14:editId="738673A1">
                <wp:simplePos x="0" y="0"/>
                <wp:positionH relativeFrom="column">
                  <wp:posOffset>507125</wp:posOffset>
                </wp:positionH>
                <wp:positionV relativeFrom="paragraph">
                  <wp:posOffset>235968</wp:posOffset>
                </wp:positionV>
                <wp:extent cx="5227608" cy="2734574"/>
                <wp:effectExtent l="0" t="0" r="30480" b="27940"/>
                <wp:wrapNone/>
                <wp:docPr id="6" name="Conector recto 6"/>
                <wp:cNvGraphicFramePr/>
                <a:graphic xmlns:a="http://schemas.openxmlformats.org/drawingml/2006/main">
                  <a:graphicData uri="http://schemas.microsoft.com/office/word/2010/wordprocessingShape">
                    <wps:wsp>
                      <wps:cNvCnPr/>
                      <wps:spPr>
                        <a:xfrm>
                          <a:off x="0" y="0"/>
                          <a:ext cx="5227608" cy="27345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491427"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95pt,18.6pt" to="451.5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" strokecolor="#4472c4 [3204]" strokeweight=".5pt">
                <v:stroke joinstyle="miter"/>
              </v:line>
            </w:pict>
          </mc:Fallback>
        </mc:AlternateContent>
      </w:r>
    </w:p>
    <w:p w14:paraId="431D2210" w14:textId="3DF9E4BF" w:rsidR="00E15A67" w:rsidRDefault="00A661A7" w:rsidP="00A661A7">
      <w:pPr>
        <w:pStyle w:val="Prrafodelista"/>
        <w:spacing w:line="360" w:lineRule="auto"/>
        <w:ind w:left="720"/>
        <w:jc w:val="center"/>
        <w:rPr>
          <w:rFonts w:ascii="Palatino Linotype" w:hAnsi="Palatino Linotype" w:cs="Arial"/>
          <w:b/>
          <w:bCs/>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04D9E5F9" wp14:editId="56859974">
                <wp:simplePos x="0" y="0"/>
                <wp:positionH relativeFrom="margin">
                  <wp:posOffset>1043760</wp:posOffset>
                </wp:positionH>
                <wp:positionV relativeFrom="paragraph">
                  <wp:posOffset>2877496</wp:posOffset>
                </wp:positionV>
                <wp:extent cx="4131813" cy="1266285"/>
                <wp:effectExtent l="19050" t="19050" r="21590" b="10160"/>
                <wp:wrapNone/>
                <wp:docPr id="20" name="Rectángulo 20"/>
                <wp:cNvGraphicFramePr/>
                <a:graphic xmlns:a="http://schemas.openxmlformats.org/drawingml/2006/main">
                  <a:graphicData uri="http://schemas.microsoft.com/office/word/2010/wordprocessingShape">
                    <wps:wsp>
                      <wps:cNvSpPr/>
                      <wps:spPr>
                        <a:xfrm>
                          <a:off x="0" y="0"/>
                          <a:ext cx="4131813" cy="1266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27416" id="Rectángulo 20" o:spid="_x0000_s1026" style="position:absolute;margin-left:82.2pt;margin-top:226.55pt;width:325.35pt;height:9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" filled="f" strokecolor="red" strokeweight="2.25pt">
                <w10:wrap anchorx="margin"/>
              </v:rect>
            </w:pict>
          </mc:Fallback>
        </mc:AlternateContent>
      </w:r>
      <w:r>
        <w:rPr>
          <w:noProof/>
          <w:lang w:val="es-MX" w:eastAsia="es-MX"/>
        </w:rPr>
        <w:drawing>
          <wp:inline distT="0" distB="0" distL="0" distR="0" wp14:anchorId="45EE8734" wp14:editId="47D1FFAB">
            <wp:extent cx="5149969" cy="56580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572" t="15465" r="5030" b="5634"/>
                    <a:stretch/>
                  </pic:blipFill>
                  <pic:spPr bwMode="auto">
                    <a:xfrm>
                      <a:off x="0" y="0"/>
                      <a:ext cx="5175228" cy="5685773"/>
                    </a:xfrm>
                    <a:prstGeom prst="rect">
                      <a:avLst/>
                    </a:prstGeom>
                    <a:ln>
                      <a:noFill/>
                    </a:ln>
                    <a:extLst>
                      <a:ext uri="{53640926-AAD7-44D8-BBD7-CCE9431645EC}">
                        <a14:shadowObscured xmlns:a14="http://schemas.microsoft.com/office/drawing/2010/main"/>
                      </a:ext>
                    </a:extLst>
                  </pic:spPr>
                </pic:pic>
              </a:graphicData>
            </a:graphic>
          </wp:inline>
        </w:drawing>
      </w:r>
    </w:p>
    <w:p w14:paraId="4FB0984D" w14:textId="6F878B5A" w:rsidR="00E15A67" w:rsidRDefault="00E15A67" w:rsidP="00E15A67">
      <w:pPr>
        <w:pStyle w:val="Prrafodelista"/>
        <w:spacing w:line="360" w:lineRule="auto"/>
        <w:ind w:left="720"/>
        <w:jc w:val="both"/>
        <w:rPr>
          <w:rFonts w:ascii="Palatino Linotype" w:hAnsi="Palatino Linotype" w:cs="Arial"/>
          <w:b/>
          <w:bCs/>
        </w:rPr>
      </w:pPr>
    </w:p>
    <w:p w14:paraId="44CFAFAB" w14:textId="2DD7B02C" w:rsidR="00E15A67" w:rsidRDefault="00E15A67" w:rsidP="00E15A67">
      <w:pPr>
        <w:pStyle w:val="Prrafodelista"/>
        <w:spacing w:line="360" w:lineRule="auto"/>
        <w:ind w:left="720"/>
        <w:jc w:val="center"/>
        <w:rPr>
          <w:noProof/>
        </w:rPr>
      </w:pPr>
    </w:p>
    <w:p w14:paraId="468E437A" w14:textId="73595897" w:rsidR="00A661A7" w:rsidRDefault="00A661A7" w:rsidP="00E15A67">
      <w:pPr>
        <w:pStyle w:val="Prrafodelista"/>
        <w:spacing w:line="360" w:lineRule="auto"/>
        <w:ind w:left="720"/>
        <w:jc w:val="center"/>
        <w:rPr>
          <w:noProof/>
        </w:rPr>
      </w:pPr>
    </w:p>
    <w:p w14:paraId="45A8801B" w14:textId="77777777" w:rsidR="00A661A7" w:rsidRDefault="00A661A7" w:rsidP="00E15A67">
      <w:pPr>
        <w:pStyle w:val="Prrafodelista"/>
        <w:spacing w:line="360" w:lineRule="auto"/>
        <w:ind w:left="720"/>
        <w:jc w:val="center"/>
        <w:rPr>
          <w:rFonts w:ascii="Palatino Linotype" w:hAnsi="Palatino Linotype" w:cs="Arial"/>
        </w:rPr>
      </w:pPr>
    </w:p>
    <w:p w14:paraId="6E9309F6" w14:textId="7458092E" w:rsidR="00E15A67" w:rsidRDefault="00A661A7" w:rsidP="00E15A67">
      <w:pPr>
        <w:pStyle w:val="Prrafodelista"/>
        <w:spacing w:line="360" w:lineRule="auto"/>
        <w:ind w:left="720"/>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3360" behindDoc="0" locked="0" layoutInCell="1" allowOverlap="1" wp14:anchorId="70650CEA" wp14:editId="35B55E6E">
                <wp:simplePos x="0" y="0"/>
                <wp:positionH relativeFrom="page">
                  <wp:posOffset>2175654</wp:posOffset>
                </wp:positionH>
                <wp:positionV relativeFrom="paragraph">
                  <wp:posOffset>3313562</wp:posOffset>
                </wp:positionV>
                <wp:extent cx="4131813" cy="722821"/>
                <wp:effectExtent l="19050" t="19050" r="21590" b="20320"/>
                <wp:wrapNone/>
                <wp:docPr id="5" name="Rectángulo 5"/>
                <wp:cNvGraphicFramePr/>
                <a:graphic xmlns:a="http://schemas.openxmlformats.org/drawingml/2006/main">
                  <a:graphicData uri="http://schemas.microsoft.com/office/word/2010/wordprocessingShape">
                    <wps:wsp>
                      <wps:cNvSpPr/>
                      <wps:spPr>
                        <a:xfrm>
                          <a:off x="0" y="0"/>
                          <a:ext cx="4131813" cy="7228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EBF8CF" id="Rectángulo 5" o:spid="_x0000_s1026" style="position:absolute;margin-left:171.3pt;margin-top:260.9pt;width:325.35pt;height:5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" filled="f" strokecolor="red" strokeweight="2.25pt">
                <w10:wrap anchorx="page"/>
              </v:rect>
            </w:pict>
          </mc:Fallback>
        </mc:AlternateContent>
      </w:r>
      <w:r>
        <w:rPr>
          <w:noProof/>
          <w:lang w:val="es-MX" w:eastAsia="es-MX"/>
        </w:rPr>
        <w:drawing>
          <wp:inline distT="0" distB="0" distL="0" distR="0" wp14:anchorId="1514BE02" wp14:editId="3F2A31CF">
            <wp:extent cx="5216763" cy="5676181"/>
            <wp:effectExtent l="0" t="0" r="317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110" t="16258" r="5636" b="5879"/>
                    <a:stretch/>
                  </pic:blipFill>
                  <pic:spPr bwMode="auto">
                    <a:xfrm>
                      <a:off x="0" y="0"/>
                      <a:ext cx="5239969" cy="5701430"/>
                    </a:xfrm>
                    <a:prstGeom prst="rect">
                      <a:avLst/>
                    </a:prstGeom>
                    <a:ln>
                      <a:noFill/>
                    </a:ln>
                    <a:extLst>
                      <a:ext uri="{53640926-AAD7-44D8-BBD7-CCE9431645EC}">
                        <a14:shadowObscured xmlns:a14="http://schemas.microsoft.com/office/drawing/2010/main"/>
                      </a:ext>
                    </a:extLst>
                  </pic:spPr>
                </pic:pic>
              </a:graphicData>
            </a:graphic>
          </wp:inline>
        </w:drawing>
      </w:r>
    </w:p>
    <w:p w14:paraId="34DB88A3" w14:textId="77777777" w:rsidR="00E15A67" w:rsidRDefault="00E15A67" w:rsidP="00E15A67">
      <w:pPr>
        <w:pStyle w:val="Prrafodelista"/>
        <w:spacing w:line="360" w:lineRule="auto"/>
        <w:ind w:left="720"/>
        <w:jc w:val="both"/>
        <w:rPr>
          <w:rFonts w:ascii="Palatino Linotype" w:hAnsi="Palatino Linotype" w:cs="Arial"/>
        </w:rPr>
      </w:pPr>
    </w:p>
    <w:p w14:paraId="1626D304" w14:textId="77777777" w:rsidR="00E15A67" w:rsidRPr="00667998" w:rsidRDefault="00E15A67" w:rsidP="00E15A67">
      <w:pPr>
        <w:spacing w:after="0" w:line="360" w:lineRule="auto"/>
        <w:jc w:val="both"/>
        <w:rPr>
          <w:rFonts w:ascii="Palatino Linotype" w:hAnsi="Palatino Linotype" w:cs="Arial"/>
          <w:sz w:val="24"/>
          <w:szCs w:val="24"/>
        </w:rPr>
      </w:pPr>
      <w:r w:rsidRPr="002B3BB9">
        <w:rPr>
          <w:rFonts w:ascii="Palatino Linotype" w:hAnsi="Palatino Linotype"/>
          <w:sz w:val="24"/>
          <w:szCs w:val="24"/>
        </w:rPr>
        <w:t>Ante dicha respuesta, la parte Recurrente consideró que su derecho al acceso a la información había sido conculcado, por lo que interpuso el presente recurso de revisión dando como razones o motivos de inconformidad que</w:t>
      </w:r>
      <w:r>
        <w:rPr>
          <w:rFonts w:ascii="Palatino Linotype" w:hAnsi="Palatino Linotype"/>
          <w:sz w:val="24"/>
          <w:szCs w:val="24"/>
        </w:rPr>
        <w:t>:</w:t>
      </w:r>
    </w:p>
    <w:p w14:paraId="6A79F354" w14:textId="77777777" w:rsidR="00E15A67" w:rsidRPr="00667998" w:rsidRDefault="00E15A67" w:rsidP="00E15A67">
      <w:pPr>
        <w:pStyle w:val="Sinespaciado"/>
      </w:pPr>
    </w:p>
    <w:p w14:paraId="6378C42A" w14:textId="11EECA4E" w:rsidR="00E15A67" w:rsidRPr="00667998" w:rsidRDefault="00E15A67" w:rsidP="00E15A67">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lastRenderedPageBreak/>
        <w:t>“</w:t>
      </w:r>
      <w:r w:rsidR="00BF039D" w:rsidRPr="00BF039D">
        <w:rPr>
          <w:rFonts w:ascii="Palatino Linotype" w:hAnsi="Palatino Linotype" w:cs="Arial"/>
          <w:i/>
          <w:sz w:val="24"/>
        </w:rPr>
        <w:t xml:space="preserve">No se entregó la información completa a la solicitud de información que solicité. Solicité al sujeto obligado información sobre el diseño y creación de diversos programas presupuestarios (“Transparencia”, ”Gobierno electrónico”, ”Comunicación pública y fortalecimiento informativo”, ”Consolidación de la administración pública de resultados”), </w:t>
      </w:r>
      <w:r w:rsidR="00BF039D" w:rsidRPr="00BF039D">
        <w:rPr>
          <w:rFonts w:ascii="Palatino Linotype" w:hAnsi="Palatino Linotype" w:cs="Arial"/>
          <w:b/>
          <w:bCs/>
          <w:i/>
          <w:sz w:val="24"/>
          <w:u w:val="single"/>
        </w:rPr>
        <w:t>sin embargo, como respuesta solo se me otorgó un link al sitio web de transparencia del Estado de México, en el cual, después de una revisión exhaustiva, no se encontró la información que estoy demandando</w:t>
      </w:r>
      <w:r w:rsidR="00BF039D" w:rsidRPr="00BF039D">
        <w:rPr>
          <w:rFonts w:ascii="Palatino Linotype" w:hAnsi="Palatino Linotype" w:cs="Arial"/>
          <w:i/>
          <w:sz w:val="24"/>
        </w:rPr>
        <w:t xml:space="preserve">. Por lo anterior, solicito de la manera más amable, la información completa que solicité de manera directa, sin mandarme a sitios externos de los cuales no tienen conocimiento sobre si está o no la información. De los programas presupuestarios mencionados, </w:t>
      </w:r>
      <w:r w:rsidR="00BF039D" w:rsidRPr="008F00D6">
        <w:rPr>
          <w:rFonts w:ascii="Palatino Linotype" w:hAnsi="Palatino Linotype" w:cs="Arial"/>
          <w:b/>
          <w:bCs/>
          <w:i/>
          <w:sz w:val="24"/>
          <w:u w:val="single"/>
        </w:rPr>
        <w:t>la única información que se proporcionó fue lo referente al punto número 7 (Matríz de Indicadores para Resultados),</w:t>
      </w:r>
      <w:r w:rsidR="00BF039D" w:rsidRPr="00BF039D">
        <w:rPr>
          <w:rFonts w:ascii="Palatino Linotype" w:hAnsi="Palatino Linotype" w:cs="Arial"/>
          <w:i/>
          <w:sz w:val="24"/>
        </w:rPr>
        <w:t xml:space="preserve"> los demás incisos, que retomaré a continuación, no están disponibles en el sitio de transparencia fiscal del Estado de México. 1.-Características generales del programa (nombre, siglas, clave del Pp, dependencia o entidad responsable, unidad(es) responsable(s) de la operación, año de inicio de operación). 2.- Objetivos generales y específicos. 3.- Diagnóstico y/o antecedentes. 4.- Problema o necesidad pública a atender 5.- Descripción de los bienes o servicios que otorga 6.- Población a atender o área de enfoque 7.- Matriz de Indicadores de Resultados (MIR). 8.- FODA (en caso de contar con una) 9.- Proyectos y sus actividades derivados</w:t>
      </w:r>
      <w:r w:rsidRPr="00667998">
        <w:rPr>
          <w:rFonts w:ascii="Palatino Linotype" w:hAnsi="Palatino Linotype" w:cs="Arial"/>
          <w:i/>
          <w:sz w:val="24"/>
        </w:rPr>
        <w:t>” [Sic].</w:t>
      </w:r>
    </w:p>
    <w:p w14:paraId="2B0A799E" w14:textId="77777777" w:rsidR="00E15A67" w:rsidRDefault="00E15A67" w:rsidP="00E15A67">
      <w:pPr>
        <w:spacing w:after="0" w:line="360" w:lineRule="auto"/>
        <w:jc w:val="both"/>
        <w:rPr>
          <w:rFonts w:ascii="Palatino Linotype" w:hAnsi="Palatino Linotype" w:cs="Arial"/>
          <w:sz w:val="24"/>
        </w:rPr>
      </w:pPr>
    </w:p>
    <w:p w14:paraId="2EC27B0D" w14:textId="77777777" w:rsidR="00E15A67" w:rsidRDefault="00E15A67" w:rsidP="00E15A67">
      <w:pPr>
        <w:spacing w:after="0" w:line="360" w:lineRule="auto"/>
        <w:jc w:val="both"/>
        <w:rPr>
          <w:rFonts w:ascii="Palatino Linotype" w:hAnsi="Palatino Linotype" w:cs="Arial"/>
          <w:sz w:val="24"/>
        </w:rPr>
      </w:pPr>
    </w:p>
    <w:p w14:paraId="77DD56E9" w14:textId="0AB48018" w:rsidR="008F00D6" w:rsidRPr="001300D8" w:rsidRDefault="008F00D6" w:rsidP="008F00D6">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w:t>
      </w:r>
      <w:r>
        <w:rPr>
          <w:rFonts w:ascii="Palatino Linotype" w:hAnsi="Palatino Linotype" w:cs="Arial"/>
          <w:sz w:val="24"/>
          <w:szCs w:val="24"/>
          <w:lang w:eastAsia="es-MX"/>
        </w:rPr>
        <w:t xml:space="preserve">esto sobre el punto número 7 de la solicitud de información, </w:t>
      </w:r>
      <w:r w:rsidR="00B20324">
        <w:rPr>
          <w:rFonts w:ascii="Palatino Linotype" w:hAnsi="Palatino Linotype" w:cs="Arial"/>
          <w:sz w:val="24"/>
          <w:szCs w:val="24"/>
          <w:lang w:eastAsia="es-MX"/>
        </w:rPr>
        <w:t>debe declararse consentida por el</w:t>
      </w:r>
      <w:bookmarkStart w:id="2" w:name="_GoBack"/>
      <w:bookmarkEnd w:id="2"/>
      <w:r w:rsidRPr="001300D8">
        <w:rPr>
          <w:rFonts w:ascii="Palatino Linotype" w:hAnsi="Palatino Linotype" w:cs="Arial"/>
          <w:sz w:val="24"/>
          <w:szCs w:val="24"/>
          <w:lang w:eastAsia="es-MX"/>
        </w:rPr>
        <w:t xml:space="preserve">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015C2687"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473EC283"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Registro: 176608</w:t>
      </w:r>
    </w:p>
    <w:p w14:paraId="4DB901A5"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4D80E504"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64DEAEA1"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4DDE5112"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64D8FFAC"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3D5450B" w14:textId="77777777" w:rsidR="008F00D6" w:rsidRPr="001300D8" w:rsidRDefault="008F00D6" w:rsidP="008F00D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57C6B5D9" w14:textId="77777777" w:rsidR="008F00D6" w:rsidRPr="001300D8" w:rsidRDefault="008F00D6" w:rsidP="008F00D6">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D3B3399" w14:textId="77777777" w:rsidR="008F00D6" w:rsidRPr="001300D8" w:rsidRDefault="008F00D6" w:rsidP="008F00D6">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33778C1" w14:textId="77777777" w:rsidR="008F00D6" w:rsidRPr="001300D8" w:rsidRDefault="008F00D6" w:rsidP="008F00D6">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2206DD6" w14:textId="77777777" w:rsidR="008F00D6" w:rsidRPr="001300D8" w:rsidRDefault="008F00D6" w:rsidP="008F00D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1228FE6" w14:textId="77777777" w:rsidR="008F00D6" w:rsidRPr="001300D8" w:rsidRDefault="008F00D6" w:rsidP="008F00D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en revisión 393/90. Amparo Naylor Hernández y otros. 6 de diciembre de 1990. Unanimidad de votos. Ponente: Juan Manuel Brito Velázquez. Secretaria: María Dolores Olarte Ruvalcaba.</w:t>
      </w:r>
    </w:p>
    <w:p w14:paraId="75F72645" w14:textId="77777777" w:rsidR="008F00D6" w:rsidRPr="001300D8" w:rsidRDefault="008F00D6" w:rsidP="008F00D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5841C5B" w14:textId="77777777" w:rsidR="008F00D6" w:rsidRPr="001300D8" w:rsidRDefault="008F00D6" w:rsidP="008F00D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58408920" w14:textId="77777777" w:rsidR="008F00D6" w:rsidRDefault="008F00D6" w:rsidP="008F00D6">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3ED98810" w14:textId="77777777" w:rsidR="008F00D6" w:rsidRDefault="008F00D6" w:rsidP="008F00D6">
      <w:pPr>
        <w:spacing w:after="0" w:line="360" w:lineRule="auto"/>
        <w:jc w:val="both"/>
        <w:rPr>
          <w:rFonts w:ascii="Palatino Linotype" w:hAnsi="Palatino Linotype" w:cs="Arial"/>
          <w:noProof/>
          <w:color w:val="000000"/>
          <w:sz w:val="24"/>
          <w:lang w:eastAsia="es-MX"/>
        </w:rPr>
      </w:pPr>
    </w:p>
    <w:p w14:paraId="3A4595D2" w14:textId="77777777" w:rsidR="008F00D6" w:rsidRDefault="008F00D6" w:rsidP="008F00D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A91621F" w14:textId="77777777" w:rsidR="008F00D6" w:rsidRDefault="008F00D6" w:rsidP="008F00D6">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566E0804" w14:textId="77777777" w:rsidR="008F00D6" w:rsidRPr="0071419E" w:rsidRDefault="008F00D6" w:rsidP="008F00D6">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5636699A" w14:textId="77777777" w:rsidR="008F00D6" w:rsidRPr="00D83913" w:rsidRDefault="008F00D6" w:rsidP="008F00D6">
      <w:pPr>
        <w:pStyle w:val="Citas"/>
        <w:rPr>
          <w:b/>
          <w:bCs/>
        </w:rPr>
      </w:pPr>
      <w:r w:rsidRPr="00D83913">
        <w:rPr>
          <w:b/>
          <w:bCs/>
        </w:rPr>
        <w:t>Resoluciones</w:t>
      </w:r>
      <w:r>
        <w:rPr>
          <w:b/>
          <w:bCs/>
        </w:rPr>
        <w:t>:</w:t>
      </w:r>
    </w:p>
    <w:p w14:paraId="007E2539" w14:textId="77777777" w:rsidR="008F00D6" w:rsidRPr="00D83913" w:rsidRDefault="008F00D6" w:rsidP="008F00D6">
      <w:pPr>
        <w:pStyle w:val="Citas"/>
      </w:pPr>
      <w:r w:rsidRPr="00D83913">
        <w:rPr>
          <w:b/>
        </w:rPr>
        <w:lastRenderedPageBreak/>
        <w:t xml:space="preserve">RRA 4548/18. </w:t>
      </w:r>
      <w:r w:rsidRPr="00D83913">
        <w:t>Instituto de Seguridad y Servicios Sociales de los Trabajadores del Estado. 12 de septiembre de 2018. Por unanimidad. Comisionado Ponente Oscar Mauricio Guerra Ford.</w:t>
      </w:r>
    </w:p>
    <w:p w14:paraId="02669AE2" w14:textId="77777777" w:rsidR="008F00D6" w:rsidRPr="009754D6" w:rsidRDefault="0061775C" w:rsidP="008F00D6">
      <w:pPr>
        <w:pStyle w:val="Citas"/>
        <w:rPr>
          <w:sz w:val="20"/>
        </w:rPr>
      </w:pPr>
      <w:hyperlink r:id="rId10" w:history="1">
        <w:r w:rsidR="008F00D6" w:rsidRPr="009754D6">
          <w:rPr>
            <w:rStyle w:val="Hipervnculo"/>
          </w:rPr>
          <w:t>http://consultas.ifai.org.mx/descargar.php?r=./pdf/resoluciones/2018/&amp;a=RRA%204548.pdf</w:t>
        </w:r>
      </w:hyperlink>
    </w:p>
    <w:p w14:paraId="355072CC" w14:textId="77777777" w:rsidR="008F00D6" w:rsidRPr="009754D6" w:rsidRDefault="008F00D6" w:rsidP="008F00D6">
      <w:pPr>
        <w:pStyle w:val="Citas"/>
        <w:rPr>
          <w:b/>
        </w:rPr>
      </w:pPr>
      <w:r w:rsidRPr="009754D6">
        <w:rPr>
          <w:b/>
        </w:rPr>
        <w:t xml:space="preserve">RRA 5097/18. </w:t>
      </w:r>
      <w:r w:rsidRPr="009754D6">
        <w:t>Secretaría de Hacienda y Crédito Público. 05 de septiembre de 2018. Por unanimidad. Comisionado Ponente Joel Salas Suárez.</w:t>
      </w:r>
    </w:p>
    <w:p w14:paraId="6A50BEE7" w14:textId="77777777" w:rsidR="008F00D6" w:rsidRPr="009754D6" w:rsidRDefault="0061775C" w:rsidP="008F00D6">
      <w:pPr>
        <w:pStyle w:val="Citas"/>
        <w:rPr>
          <w:sz w:val="20"/>
        </w:rPr>
      </w:pPr>
      <w:hyperlink r:id="rId11" w:history="1">
        <w:r w:rsidR="008F00D6" w:rsidRPr="009754D6">
          <w:rPr>
            <w:rStyle w:val="Hipervnculo"/>
          </w:rPr>
          <w:t>http://consultas.ifai.org.mx/descargar.php?r=./pdf/resoluciones/2018/&amp;a=RRA%205097.pdf</w:t>
        </w:r>
      </w:hyperlink>
    </w:p>
    <w:p w14:paraId="36B89DB7" w14:textId="77777777" w:rsidR="008F00D6" w:rsidRPr="009754D6" w:rsidRDefault="008F00D6" w:rsidP="008F00D6">
      <w:pPr>
        <w:pStyle w:val="Citas"/>
        <w:rPr>
          <w:b/>
        </w:rPr>
      </w:pPr>
      <w:r w:rsidRPr="009754D6">
        <w:rPr>
          <w:b/>
        </w:rPr>
        <w:t xml:space="preserve">RRA 14270/19. </w:t>
      </w:r>
      <w:r w:rsidRPr="009754D6">
        <w:t>Registro Agrario Nacional. 22 de enero de 2020. Por unanimidad. Comisionado Ponente Francisco Javier Acuña Llamas.</w:t>
      </w:r>
    </w:p>
    <w:p w14:paraId="638745F4" w14:textId="77777777" w:rsidR="008F00D6" w:rsidRPr="009754D6" w:rsidRDefault="0061775C" w:rsidP="008F00D6">
      <w:pPr>
        <w:pStyle w:val="Citas"/>
        <w:rPr>
          <w:rStyle w:val="Hipervnculo"/>
          <w:b/>
          <w:bCs/>
          <w:sz w:val="24"/>
          <w:szCs w:val="24"/>
          <w:lang w:val="en-US"/>
        </w:rPr>
      </w:pPr>
      <w:hyperlink r:id="rId12" w:history="1">
        <w:r w:rsidR="008F00D6" w:rsidRPr="009754D6">
          <w:rPr>
            <w:rStyle w:val="Hipervnculo"/>
            <w:lang w:val="en-US"/>
          </w:rPr>
          <w:t>http://consultas.ifai.org.mx/descargar.php?r=./pdf/resoluciones/2019/&amp;a=RRA%2014270.pdf</w:t>
        </w:r>
      </w:hyperlink>
      <w:r w:rsidR="008F00D6" w:rsidRPr="009754D6">
        <w:rPr>
          <w:rStyle w:val="Hipervnculo"/>
          <w:sz w:val="20"/>
          <w:lang w:val="en-US"/>
        </w:rPr>
        <w:t xml:space="preserve">” </w:t>
      </w:r>
      <w:r w:rsidR="008F00D6" w:rsidRPr="009754D6">
        <w:rPr>
          <w:rStyle w:val="Hipervnculo"/>
          <w:i w:val="0"/>
          <w:iCs/>
          <w:sz w:val="24"/>
          <w:szCs w:val="24"/>
          <w:lang w:val="en-US"/>
        </w:rPr>
        <w:t xml:space="preserve"> </w:t>
      </w:r>
      <w:r w:rsidR="008F00D6" w:rsidRPr="009754D6">
        <w:rPr>
          <w:rStyle w:val="Hipervnculo"/>
          <w:b/>
          <w:bCs/>
          <w:sz w:val="24"/>
          <w:szCs w:val="24"/>
          <w:lang w:val="en-US"/>
        </w:rPr>
        <w:t xml:space="preserve">[Sic] </w:t>
      </w:r>
    </w:p>
    <w:p w14:paraId="57937EA0" w14:textId="77777777" w:rsidR="008F00D6" w:rsidRPr="00D466E2" w:rsidRDefault="008F00D6" w:rsidP="008F00D6">
      <w:pPr>
        <w:rPr>
          <w:lang w:val="en-US"/>
        </w:rPr>
      </w:pPr>
    </w:p>
    <w:p w14:paraId="75F77916" w14:textId="77777777" w:rsidR="00E15A67" w:rsidRPr="008F00D6" w:rsidRDefault="00E15A67" w:rsidP="00E15A67">
      <w:pPr>
        <w:spacing w:after="0" w:line="360" w:lineRule="auto"/>
        <w:jc w:val="both"/>
        <w:rPr>
          <w:rFonts w:ascii="Palatino Linotype" w:hAnsi="Palatino Linotype" w:cs="Arial"/>
          <w:sz w:val="24"/>
          <w:lang w:val="en-US"/>
        </w:rPr>
      </w:pPr>
    </w:p>
    <w:p w14:paraId="31ED3941" w14:textId="0FB60618" w:rsidR="00E15A67" w:rsidRDefault="00E15A67" w:rsidP="00E15A67">
      <w:pPr>
        <w:pStyle w:val="Sinespaciado"/>
        <w:spacing w:line="360" w:lineRule="auto"/>
        <w:jc w:val="both"/>
        <w:rPr>
          <w:rFonts w:ascii="Palatino Linotype" w:hAnsi="Palatino Linotype"/>
        </w:rPr>
      </w:pPr>
      <w:r w:rsidRPr="003A53A6">
        <w:rPr>
          <w:rFonts w:ascii="Palatino Linotype" w:hAnsi="Palatino Linotype"/>
        </w:rPr>
        <w:t>Posteriormente el Sujeto Obligado remite su Informe Justificado, mediante el cual modifica su respuesta a</w:t>
      </w:r>
      <w:r>
        <w:rPr>
          <w:rFonts w:ascii="Palatino Linotype" w:hAnsi="Palatino Linotype"/>
        </w:rPr>
        <w:t xml:space="preserve"> través </w:t>
      </w:r>
      <w:r w:rsidR="002072FD">
        <w:rPr>
          <w:rFonts w:ascii="Palatino Linotype" w:hAnsi="Palatino Linotype"/>
        </w:rPr>
        <w:t>del</w:t>
      </w:r>
      <w:r w:rsidRPr="003A53A6">
        <w:rPr>
          <w:rFonts w:ascii="Palatino Linotype" w:hAnsi="Palatino Linotype"/>
        </w:rPr>
        <w:t xml:space="preserve"> </w:t>
      </w:r>
      <w:r>
        <w:rPr>
          <w:rFonts w:ascii="Palatino Linotype" w:hAnsi="Palatino Linotype"/>
        </w:rPr>
        <w:t>archivo electrónico denominado –“</w:t>
      </w:r>
      <w:r w:rsidR="002072FD" w:rsidRPr="002072FD">
        <w:rPr>
          <w:rFonts w:ascii="Palatino Linotype" w:hAnsi="Palatino Linotype"/>
        </w:rPr>
        <w:t>REQUERIMIENTO DE TRANSPARENCIA VF.zip</w:t>
      </w:r>
      <w:r>
        <w:rPr>
          <w:rFonts w:ascii="Palatino Linotype" w:hAnsi="Palatino Linotype"/>
        </w:rPr>
        <w:t xml:space="preserve">”, misma en </w:t>
      </w:r>
      <w:r w:rsidRPr="003A53A6">
        <w:rPr>
          <w:rFonts w:ascii="Palatino Linotype" w:hAnsi="Palatino Linotype"/>
        </w:rPr>
        <w:t xml:space="preserve">el cual </w:t>
      </w:r>
      <w:r>
        <w:rPr>
          <w:rFonts w:ascii="Palatino Linotype" w:hAnsi="Palatino Linotype"/>
        </w:rPr>
        <w:t>se</w:t>
      </w:r>
      <w:r w:rsidRPr="003A53A6">
        <w:rPr>
          <w:rFonts w:ascii="Palatino Linotype" w:hAnsi="Palatino Linotype"/>
        </w:rPr>
        <w:t xml:space="preserve"> </w:t>
      </w:r>
      <w:r>
        <w:rPr>
          <w:rFonts w:ascii="Palatino Linotype" w:hAnsi="Palatino Linotype" w:cs="Arial"/>
        </w:rPr>
        <w:t>muestra</w:t>
      </w:r>
      <w:r w:rsidR="00AE7B9F">
        <w:rPr>
          <w:rFonts w:ascii="Palatino Linotype" w:hAnsi="Palatino Linotype" w:cs="Arial"/>
        </w:rPr>
        <w:t>n diversos documentos en pdf</w:t>
      </w:r>
      <w:r w:rsidR="00131D17">
        <w:rPr>
          <w:rFonts w:ascii="Palatino Linotype" w:hAnsi="Palatino Linotype" w:cs="Arial"/>
        </w:rPr>
        <w:t>,</w:t>
      </w:r>
      <w:r w:rsidR="00AE7B9F">
        <w:rPr>
          <w:rFonts w:ascii="Palatino Linotype" w:hAnsi="Palatino Linotype" w:cs="Arial"/>
        </w:rPr>
        <w:t xml:space="preserve"> por medio de los cuales remite</w:t>
      </w:r>
      <w:r w:rsidR="00131D17">
        <w:rPr>
          <w:rFonts w:ascii="Palatino Linotype" w:hAnsi="Palatino Linotype" w:cs="Arial"/>
        </w:rPr>
        <w:t xml:space="preserve"> lo concerniente a programas presupuestarios</w:t>
      </w:r>
      <w:r w:rsidR="00143202">
        <w:rPr>
          <w:rFonts w:ascii="Palatino Linotype" w:hAnsi="Palatino Linotype" w:cs="Arial"/>
        </w:rPr>
        <w:t>,</w:t>
      </w:r>
      <w:r w:rsidR="00131D17">
        <w:rPr>
          <w:rFonts w:ascii="Palatino Linotype" w:hAnsi="Palatino Linotype" w:cs="Arial"/>
        </w:rPr>
        <w:t xml:space="preserve"> en relación a transparencia, gobierno electrónico, consolidación y comunicación así como </w:t>
      </w:r>
      <w:r w:rsidR="00371F8D">
        <w:rPr>
          <w:rFonts w:ascii="Palatino Linotype" w:hAnsi="Palatino Linotype" w:cs="Arial"/>
        </w:rPr>
        <w:t>información relativa a</w:t>
      </w:r>
      <w:r w:rsidR="00131D17">
        <w:rPr>
          <w:rFonts w:ascii="Palatino Linotype" w:hAnsi="Palatino Linotype" w:cs="Arial"/>
        </w:rPr>
        <w:t xml:space="preserve"> codificación de pro</w:t>
      </w:r>
      <w:r w:rsidR="00371F8D">
        <w:rPr>
          <w:rFonts w:ascii="Palatino Linotype" w:hAnsi="Palatino Linotype" w:cs="Arial"/>
        </w:rPr>
        <w:t xml:space="preserve">gramas, </w:t>
      </w:r>
      <w:r>
        <w:rPr>
          <w:rFonts w:ascii="Palatino Linotype" w:hAnsi="Palatino Linotype"/>
        </w:rPr>
        <w:t xml:space="preserve">tal y como se </w:t>
      </w:r>
      <w:r w:rsidR="00371F8D">
        <w:rPr>
          <w:rFonts w:ascii="Palatino Linotype" w:hAnsi="Palatino Linotype"/>
        </w:rPr>
        <w:t>insertan imágenes a modo de ilustración</w:t>
      </w:r>
      <w:r>
        <w:rPr>
          <w:rFonts w:ascii="Palatino Linotype" w:hAnsi="Palatino Linotype"/>
        </w:rPr>
        <w:t>:</w:t>
      </w:r>
    </w:p>
    <w:p w14:paraId="74BA3A9E" w14:textId="77777777" w:rsidR="00E15A67" w:rsidRPr="003A53A6" w:rsidRDefault="00E15A67" w:rsidP="00E15A67">
      <w:pPr>
        <w:pStyle w:val="Sinespaciado"/>
        <w:spacing w:line="360" w:lineRule="auto"/>
        <w:jc w:val="both"/>
        <w:rPr>
          <w:rFonts w:ascii="Palatino Linotype" w:hAnsi="Palatino Linotype"/>
        </w:rPr>
      </w:pPr>
    </w:p>
    <w:p w14:paraId="4FA1C5F9" w14:textId="77777777" w:rsidR="00E15A67" w:rsidRDefault="00E15A67" w:rsidP="00E15A67">
      <w:pPr>
        <w:pStyle w:val="Sinespaciado"/>
        <w:spacing w:line="360" w:lineRule="auto"/>
        <w:jc w:val="center"/>
        <w:rPr>
          <w:rFonts w:ascii="Palatino Linotype" w:hAnsi="Palatino Linotype"/>
        </w:rPr>
      </w:pPr>
    </w:p>
    <w:p w14:paraId="0C34C99C" w14:textId="405F91DB" w:rsidR="00E15A67" w:rsidRDefault="00886A1F" w:rsidP="00E15A67">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3600" behindDoc="0" locked="0" layoutInCell="1" allowOverlap="1" wp14:anchorId="21B0BFA5" wp14:editId="1039CEBC">
                <wp:simplePos x="0" y="0"/>
                <wp:positionH relativeFrom="column">
                  <wp:posOffset>1947737</wp:posOffset>
                </wp:positionH>
                <wp:positionV relativeFrom="paragraph">
                  <wp:posOffset>128617</wp:posOffset>
                </wp:positionV>
                <wp:extent cx="1915064" cy="293299"/>
                <wp:effectExtent l="0" t="0" r="28575" b="12065"/>
                <wp:wrapNone/>
                <wp:docPr id="18" name="Elipse 18"/>
                <wp:cNvGraphicFramePr/>
                <a:graphic xmlns:a="http://schemas.openxmlformats.org/drawingml/2006/main">
                  <a:graphicData uri="http://schemas.microsoft.com/office/word/2010/wordprocessingShape">
                    <wps:wsp>
                      <wps:cNvSpPr/>
                      <wps:spPr>
                        <a:xfrm>
                          <a:off x="0" y="0"/>
                          <a:ext cx="1915064" cy="293299"/>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028B7A" id="Elipse 18" o:spid="_x0000_s1026" style="position:absolute;margin-left:153.35pt;margin-top:10.15pt;width:150.8pt;height:2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" filled="f" strokecolor="red" strokeweight="1.75pt">
                <v:stroke joinstyle="miter"/>
              </v:oval>
            </w:pict>
          </mc:Fallback>
        </mc:AlternateContent>
      </w:r>
      <w:r w:rsidR="00143202">
        <w:rPr>
          <w:noProof/>
          <w:lang w:eastAsia="es-MX"/>
        </w:rPr>
        <w:drawing>
          <wp:inline distT="0" distB="0" distL="0" distR="0" wp14:anchorId="64426EE4" wp14:editId="2E27C3F0">
            <wp:extent cx="4710023" cy="370713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74" t="18085" r="23160" b="9038"/>
                    <a:stretch/>
                  </pic:blipFill>
                  <pic:spPr bwMode="auto">
                    <a:xfrm>
                      <a:off x="0" y="0"/>
                      <a:ext cx="4729667" cy="3722594"/>
                    </a:xfrm>
                    <a:prstGeom prst="rect">
                      <a:avLst/>
                    </a:prstGeom>
                    <a:ln>
                      <a:noFill/>
                    </a:ln>
                    <a:extLst>
                      <a:ext uri="{53640926-AAD7-44D8-BBD7-CCE9431645EC}">
                        <a14:shadowObscured xmlns:a14="http://schemas.microsoft.com/office/drawing/2010/main"/>
                      </a:ext>
                    </a:extLst>
                  </pic:spPr>
                </pic:pic>
              </a:graphicData>
            </a:graphic>
          </wp:inline>
        </w:drawing>
      </w:r>
    </w:p>
    <w:p w14:paraId="59BFB8A9" w14:textId="530558E5" w:rsidR="00E15A67" w:rsidRDefault="00E15A67" w:rsidP="00E15A67">
      <w:pPr>
        <w:pStyle w:val="Sinespaciado"/>
        <w:spacing w:line="360" w:lineRule="auto"/>
        <w:jc w:val="center"/>
        <w:rPr>
          <w:rFonts w:ascii="Palatino Linotype" w:hAnsi="Palatino Linotype"/>
        </w:rPr>
      </w:pPr>
    </w:p>
    <w:p w14:paraId="2B1C1AD1" w14:textId="3E791D2B" w:rsidR="00E15A67" w:rsidRDefault="00E15A67" w:rsidP="00E15A67">
      <w:pPr>
        <w:pStyle w:val="Sinespaciado"/>
        <w:spacing w:line="360" w:lineRule="auto"/>
        <w:jc w:val="center"/>
        <w:rPr>
          <w:rFonts w:ascii="Palatino Linotype" w:hAnsi="Palatino Linotype"/>
        </w:rPr>
      </w:pPr>
    </w:p>
    <w:p w14:paraId="01AD1580" w14:textId="6A57AB9D" w:rsidR="00E15A67" w:rsidRDefault="00886A1F" w:rsidP="00143202">
      <w:pPr>
        <w:spacing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5648" behindDoc="0" locked="0" layoutInCell="1" allowOverlap="1" wp14:anchorId="587F27D4" wp14:editId="4463F58C">
                <wp:simplePos x="0" y="0"/>
                <wp:positionH relativeFrom="column">
                  <wp:posOffset>2128891</wp:posOffset>
                </wp:positionH>
                <wp:positionV relativeFrom="paragraph">
                  <wp:posOffset>160247</wp:posOffset>
                </wp:positionV>
                <wp:extent cx="1759789" cy="275853"/>
                <wp:effectExtent l="0" t="0" r="12065" b="10160"/>
                <wp:wrapNone/>
                <wp:docPr id="19" name="Elipse 19"/>
                <wp:cNvGraphicFramePr/>
                <a:graphic xmlns:a="http://schemas.openxmlformats.org/drawingml/2006/main">
                  <a:graphicData uri="http://schemas.microsoft.com/office/word/2010/wordprocessingShape">
                    <wps:wsp>
                      <wps:cNvSpPr/>
                      <wps:spPr>
                        <a:xfrm>
                          <a:off x="0" y="0"/>
                          <a:ext cx="1759789" cy="275853"/>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5BEAE5" id="Elipse 19" o:spid="_x0000_s1026" style="position:absolute;margin-left:167.65pt;margin-top:12.6pt;width:138.55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" filled="f" strokecolor="red" strokeweight="1.75pt">
                <v:stroke joinstyle="miter"/>
              </v:oval>
            </w:pict>
          </mc:Fallback>
        </mc:AlternateContent>
      </w:r>
      <w:r w:rsidR="00143202">
        <w:rPr>
          <w:noProof/>
          <w:lang w:eastAsia="es-MX"/>
        </w:rPr>
        <w:drawing>
          <wp:inline distT="0" distB="0" distL="0" distR="0" wp14:anchorId="29440390" wp14:editId="6E0DA31E">
            <wp:extent cx="4857010" cy="2372264"/>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85" t="17299" r="23149" b="32110"/>
                    <a:stretch/>
                  </pic:blipFill>
                  <pic:spPr bwMode="auto">
                    <a:xfrm>
                      <a:off x="0" y="0"/>
                      <a:ext cx="4884359" cy="2385622"/>
                    </a:xfrm>
                    <a:prstGeom prst="rect">
                      <a:avLst/>
                    </a:prstGeom>
                    <a:ln>
                      <a:noFill/>
                    </a:ln>
                    <a:extLst>
                      <a:ext uri="{53640926-AAD7-44D8-BBD7-CCE9431645EC}">
                        <a14:shadowObscured xmlns:a14="http://schemas.microsoft.com/office/drawing/2010/main"/>
                      </a:ext>
                    </a:extLst>
                  </pic:spPr>
                </pic:pic>
              </a:graphicData>
            </a:graphic>
          </wp:inline>
        </w:drawing>
      </w:r>
    </w:p>
    <w:p w14:paraId="1DFBF018" w14:textId="3F1F7CD4" w:rsidR="00143202" w:rsidRDefault="00143202" w:rsidP="00143202">
      <w:pPr>
        <w:spacing w:line="360" w:lineRule="auto"/>
        <w:jc w:val="center"/>
        <w:rPr>
          <w:rFonts w:ascii="Palatino Linotype" w:hAnsi="Palatino Linotype" w:cs="Arial"/>
          <w:sz w:val="24"/>
          <w:szCs w:val="24"/>
        </w:rPr>
      </w:pPr>
    </w:p>
    <w:p w14:paraId="79E11DE7" w14:textId="27BCBF51" w:rsidR="00143202" w:rsidRDefault="00886A1F" w:rsidP="00143202">
      <w:pPr>
        <w:spacing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9504" behindDoc="0" locked="0" layoutInCell="1" allowOverlap="1" wp14:anchorId="40A12761" wp14:editId="5F568B6E">
                <wp:simplePos x="0" y="0"/>
                <wp:positionH relativeFrom="column">
                  <wp:posOffset>1835593</wp:posOffset>
                </wp:positionH>
                <wp:positionV relativeFrom="paragraph">
                  <wp:posOffset>212306</wp:posOffset>
                </wp:positionV>
                <wp:extent cx="2104846" cy="327803"/>
                <wp:effectExtent l="0" t="0" r="10160" b="15240"/>
                <wp:wrapNone/>
                <wp:docPr id="16" name="Elipse 16"/>
                <wp:cNvGraphicFramePr/>
                <a:graphic xmlns:a="http://schemas.openxmlformats.org/drawingml/2006/main">
                  <a:graphicData uri="http://schemas.microsoft.com/office/word/2010/wordprocessingShape">
                    <wps:wsp>
                      <wps:cNvSpPr/>
                      <wps:spPr>
                        <a:xfrm>
                          <a:off x="0" y="0"/>
                          <a:ext cx="2104846" cy="327803"/>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0C58BC" id="Elipse 16" o:spid="_x0000_s1026" style="position:absolute;margin-left:144.55pt;margin-top:16.7pt;width:165.7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" filled="f" strokecolor="red" strokeweight="1.75pt">
                <v:stroke joinstyle="miter"/>
              </v:oval>
            </w:pict>
          </mc:Fallback>
        </mc:AlternateContent>
      </w:r>
      <w:r w:rsidR="00143202">
        <w:rPr>
          <w:noProof/>
          <w:lang w:eastAsia="es-MX"/>
        </w:rPr>
        <w:drawing>
          <wp:inline distT="0" distB="0" distL="0" distR="0" wp14:anchorId="14D31102" wp14:editId="68A0C51F">
            <wp:extent cx="4527857" cy="313138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36" t="17037" r="22710" b="10606"/>
                    <a:stretch/>
                  </pic:blipFill>
                  <pic:spPr bwMode="auto">
                    <a:xfrm>
                      <a:off x="0" y="0"/>
                      <a:ext cx="4540947" cy="3140442"/>
                    </a:xfrm>
                    <a:prstGeom prst="rect">
                      <a:avLst/>
                    </a:prstGeom>
                    <a:ln>
                      <a:noFill/>
                    </a:ln>
                    <a:extLst>
                      <a:ext uri="{53640926-AAD7-44D8-BBD7-CCE9431645EC}">
                        <a14:shadowObscured xmlns:a14="http://schemas.microsoft.com/office/drawing/2010/main"/>
                      </a:ext>
                    </a:extLst>
                  </pic:spPr>
                </pic:pic>
              </a:graphicData>
            </a:graphic>
          </wp:inline>
        </w:drawing>
      </w:r>
    </w:p>
    <w:p w14:paraId="619924E0" w14:textId="2101AB5C" w:rsidR="00143202" w:rsidRDefault="00143202" w:rsidP="00143202">
      <w:pPr>
        <w:spacing w:line="360" w:lineRule="auto"/>
        <w:jc w:val="center"/>
        <w:rPr>
          <w:rFonts w:ascii="Palatino Linotype" w:hAnsi="Palatino Linotype" w:cs="Arial"/>
          <w:sz w:val="24"/>
          <w:szCs w:val="24"/>
        </w:rPr>
      </w:pPr>
    </w:p>
    <w:p w14:paraId="6104CCA9" w14:textId="0F04587A" w:rsidR="00143202" w:rsidRDefault="00886A1F" w:rsidP="00143202">
      <w:pPr>
        <w:spacing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1552" behindDoc="0" locked="0" layoutInCell="1" allowOverlap="1" wp14:anchorId="25F6BFC9" wp14:editId="4A634226">
                <wp:simplePos x="0" y="0"/>
                <wp:positionH relativeFrom="page">
                  <wp:align>center</wp:align>
                </wp:positionH>
                <wp:positionV relativeFrom="paragraph">
                  <wp:posOffset>306070</wp:posOffset>
                </wp:positionV>
                <wp:extent cx="2104845" cy="301924"/>
                <wp:effectExtent l="0" t="0" r="10160" b="22225"/>
                <wp:wrapNone/>
                <wp:docPr id="17" name="Elipse 17"/>
                <wp:cNvGraphicFramePr/>
                <a:graphic xmlns:a="http://schemas.openxmlformats.org/drawingml/2006/main">
                  <a:graphicData uri="http://schemas.microsoft.com/office/word/2010/wordprocessingShape">
                    <wps:wsp>
                      <wps:cNvSpPr/>
                      <wps:spPr>
                        <a:xfrm>
                          <a:off x="0" y="0"/>
                          <a:ext cx="2104845" cy="30192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999CA2" id="Elipse 17" o:spid="_x0000_s1026" style="position:absolute;margin-left:0;margin-top:24.1pt;width:165.75pt;height:23.7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" filled="f" strokecolor="red" strokeweight="1.75pt">
                <v:stroke joinstyle="miter"/>
                <w10:wrap anchorx="page"/>
              </v:oval>
            </w:pict>
          </mc:Fallback>
        </mc:AlternateContent>
      </w:r>
      <w:r w:rsidR="00143202">
        <w:rPr>
          <w:noProof/>
          <w:lang w:eastAsia="es-MX"/>
        </w:rPr>
        <w:drawing>
          <wp:inline distT="0" distB="0" distL="0" distR="0" wp14:anchorId="6F378095" wp14:editId="763685E9">
            <wp:extent cx="4686685" cy="2863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29" t="19920" r="22720" b="20312"/>
                    <a:stretch/>
                  </pic:blipFill>
                  <pic:spPr bwMode="auto">
                    <a:xfrm>
                      <a:off x="0" y="0"/>
                      <a:ext cx="4715936" cy="2881845"/>
                    </a:xfrm>
                    <a:prstGeom prst="rect">
                      <a:avLst/>
                    </a:prstGeom>
                    <a:ln>
                      <a:noFill/>
                    </a:ln>
                    <a:extLst>
                      <a:ext uri="{53640926-AAD7-44D8-BBD7-CCE9431645EC}">
                        <a14:shadowObscured xmlns:a14="http://schemas.microsoft.com/office/drawing/2010/main"/>
                      </a:ext>
                    </a:extLst>
                  </pic:spPr>
                </pic:pic>
              </a:graphicData>
            </a:graphic>
          </wp:inline>
        </w:drawing>
      </w:r>
    </w:p>
    <w:p w14:paraId="6C496329" w14:textId="7E844A81" w:rsidR="00143202" w:rsidRDefault="00886A1F" w:rsidP="00143202">
      <w:pPr>
        <w:spacing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7456" behindDoc="0" locked="0" layoutInCell="1" allowOverlap="1" wp14:anchorId="77D38D2F" wp14:editId="30A1B331">
                <wp:simplePos x="0" y="0"/>
                <wp:positionH relativeFrom="column">
                  <wp:posOffset>1774669</wp:posOffset>
                </wp:positionH>
                <wp:positionV relativeFrom="paragraph">
                  <wp:posOffset>349945</wp:posOffset>
                </wp:positionV>
                <wp:extent cx="2225615" cy="362190"/>
                <wp:effectExtent l="0" t="0" r="22860" b="19050"/>
                <wp:wrapNone/>
                <wp:docPr id="3" name="Elipse 3"/>
                <wp:cNvGraphicFramePr/>
                <a:graphic xmlns:a="http://schemas.openxmlformats.org/drawingml/2006/main">
                  <a:graphicData uri="http://schemas.microsoft.com/office/word/2010/wordprocessingShape">
                    <wps:wsp>
                      <wps:cNvSpPr/>
                      <wps:spPr>
                        <a:xfrm>
                          <a:off x="0" y="0"/>
                          <a:ext cx="2225615" cy="36219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D75ECE" id="Elipse 3" o:spid="_x0000_s1026" style="position:absolute;margin-left:139.75pt;margin-top:27.55pt;width:175.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" filled="f" strokecolor="red" strokeweight="1.75pt">
                <v:stroke joinstyle="miter"/>
              </v:oval>
            </w:pict>
          </mc:Fallback>
        </mc:AlternateContent>
      </w:r>
      <w:r w:rsidR="00143202">
        <w:rPr>
          <w:noProof/>
          <w:lang w:eastAsia="es-MX"/>
        </w:rPr>
        <w:drawing>
          <wp:inline distT="0" distB="0" distL="0" distR="0" wp14:anchorId="3978FA4F" wp14:editId="271DA6A4">
            <wp:extent cx="5200650" cy="288984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30" t="19920" r="22278" b="24768"/>
                    <a:stretch/>
                  </pic:blipFill>
                  <pic:spPr bwMode="auto">
                    <a:xfrm>
                      <a:off x="0" y="0"/>
                      <a:ext cx="5232294" cy="2907433"/>
                    </a:xfrm>
                    <a:prstGeom prst="rect">
                      <a:avLst/>
                    </a:prstGeom>
                    <a:ln>
                      <a:noFill/>
                    </a:ln>
                    <a:extLst>
                      <a:ext uri="{53640926-AAD7-44D8-BBD7-CCE9431645EC}">
                        <a14:shadowObscured xmlns:a14="http://schemas.microsoft.com/office/drawing/2010/main"/>
                      </a:ext>
                    </a:extLst>
                  </pic:spPr>
                </pic:pic>
              </a:graphicData>
            </a:graphic>
          </wp:inline>
        </w:drawing>
      </w:r>
    </w:p>
    <w:p w14:paraId="4C71C669" w14:textId="6336A128" w:rsidR="00143202" w:rsidRDefault="005F1878" w:rsidP="00143202">
      <w:pPr>
        <w:spacing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7696" behindDoc="0" locked="0" layoutInCell="1" allowOverlap="1" wp14:anchorId="0A423FDA" wp14:editId="31A725FD">
                <wp:simplePos x="0" y="0"/>
                <wp:positionH relativeFrom="column">
                  <wp:posOffset>333004</wp:posOffset>
                </wp:positionH>
                <wp:positionV relativeFrom="paragraph">
                  <wp:posOffset>2280285</wp:posOffset>
                </wp:positionV>
                <wp:extent cx="336431" cy="303171"/>
                <wp:effectExtent l="0" t="19050" r="45085" b="40005"/>
                <wp:wrapNone/>
                <wp:docPr id="22" name="Flecha: a la derecha 22"/>
                <wp:cNvGraphicFramePr/>
                <a:graphic xmlns:a="http://schemas.openxmlformats.org/drawingml/2006/main">
                  <a:graphicData uri="http://schemas.microsoft.com/office/word/2010/wordprocessingShape">
                    <wps:wsp>
                      <wps:cNvSpPr/>
                      <wps:spPr>
                        <a:xfrm>
                          <a:off x="0" y="0"/>
                          <a:ext cx="336431" cy="30317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A2D8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2" o:spid="_x0000_s1026" type="#_x0000_t13" style="position:absolute;margin-left:26.2pt;margin-top:179.55pt;width:26.5pt;height:23.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" adj="11868" fillcolor="red" strokecolor="red" strokeweight="1pt"/>
            </w:pict>
          </mc:Fallback>
        </mc:AlternateContent>
      </w:r>
      <w:r w:rsidR="00886A1F">
        <w:rPr>
          <w:noProof/>
          <w:lang w:eastAsia="es-MX"/>
        </w:rPr>
        <mc:AlternateContent>
          <mc:Choice Requires="wps">
            <w:drawing>
              <wp:anchor distT="0" distB="0" distL="114300" distR="114300" simplePos="0" relativeHeight="251665408" behindDoc="0" locked="0" layoutInCell="1" allowOverlap="1" wp14:anchorId="61199B01" wp14:editId="622E6C18">
                <wp:simplePos x="0" y="0"/>
                <wp:positionH relativeFrom="column">
                  <wp:posOffset>281305</wp:posOffset>
                </wp:positionH>
                <wp:positionV relativeFrom="paragraph">
                  <wp:posOffset>10424</wp:posOffset>
                </wp:positionV>
                <wp:extent cx="336431" cy="303171"/>
                <wp:effectExtent l="0" t="19050" r="45085" b="40005"/>
                <wp:wrapNone/>
                <wp:docPr id="15" name="Flecha: a la derecha 15"/>
                <wp:cNvGraphicFramePr/>
                <a:graphic xmlns:a="http://schemas.openxmlformats.org/drawingml/2006/main">
                  <a:graphicData uri="http://schemas.microsoft.com/office/word/2010/wordprocessingShape">
                    <wps:wsp>
                      <wps:cNvSpPr/>
                      <wps:spPr>
                        <a:xfrm>
                          <a:off x="0" y="0"/>
                          <a:ext cx="336431" cy="30317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115C8" id="Flecha: a la derecha 15" o:spid="_x0000_s1026" type="#_x0000_t13" style="position:absolute;margin-left:22.15pt;margin-top:.8pt;width:26.5pt;height:23.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" adj="11868" fillcolor="red" strokecolor="red" strokeweight="1pt"/>
            </w:pict>
          </mc:Fallback>
        </mc:AlternateContent>
      </w:r>
      <w:r w:rsidR="00143202">
        <w:rPr>
          <w:noProof/>
          <w:lang w:eastAsia="es-MX"/>
        </w:rPr>
        <w:drawing>
          <wp:inline distT="0" distB="0" distL="0" distR="0" wp14:anchorId="3B5296C8" wp14:editId="0E621E29">
            <wp:extent cx="4726880" cy="208708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50" t="27522" r="10329" b="9039"/>
                    <a:stretch/>
                  </pic:blipFill>
                  <pic:spPr bwMode="auto">
                    <a:xfrm>
                      <a:off x="0" y="0"/>
                      <a:ext cx="4728760" cy="2087918"/>
                    </a:xfrm>
                    <a:prstGeom prst="rect">
                      <a:avLst/>
                    </a:prstGeom>
                    <a:ln>
                      <a:noFill/>
                    </a:ln>
                    <a:extLst>
                      <a:ext uri="{53640926-AAD7-44D8-BBD7-CCE9431645EC}">
                        <a14:shadowObscured xmlns:a14="http://schemas.microsoft.com/office/drawing/2010/main"/>
                      </a:ext>
                    </a:extLst>
                  </pic:spPr>
                </pic:pic>
              </a:graphicData>
            </a:graphic>
          </wp:inline>
        </w:drawing>
      </w:r>
    </w:p>
    <w:p w14:paraId="5796D3B9" w14:textId="7EA72EA2" w:rsidR="005F1878" w:rsidRDefault="005F1878" w:rsidP="00143202">
      <w:pPr>
        <w:spacing w:line="360" w:lineRule="auto"/>
        <w:jc w:val="center"/>
        <w:rPr>
          <w:rFonts w:ascii="Palatino Linotype" w:hAnsi="Palatino Linotype" w:cs="Arial"/>
          <w:sz w:val="24"/>
          <w:szCs w:val="24"/>
        </w:rPr>
      </w:pPr>
      <w:r>
        <w:rPr>
          <w:noProof/>
          <w:lang w:eastAsia="es-MX"/>
        </w:rPr>
        <w:drawing>
          <wp:inline distT="0" distB="0" distL="0" distR="0" wp14:anchorId="28FBA8DC" wp14:editId="52CF5E70">
            <wp:extent cx="4709795" cy="1846053"/>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38" t="25161" r="26981" b="28436"/>
                    <a:stretch/>
                  </pic:blipFill>
                  <pic:spPr bwMode="auto">
                    <a:xfrm>
                      <a:off x="0" y="0"/>
                      <a:ext cx="4738904" cy="1857463"/>
                    </a:xfrm>
                    <a:prstGeom prst="rect">
                      <a:avLst/>
                    </a:prstGeom>
                    <a:ln>
                      <a:noFill/>
                    </a:ln>
                    <a:extLst>
                      <a:ext uri="{53640926-AAD7-44D8-BBD7-CCE9431645EC}">
                        <a14:shadowObscured xmlns:a14="http://schemas.microsoft.com/office/drawing/2010/main"/>
                      </a:ext>
                    </a:extLst>
                  </pic:spPr>
                </pic:pic>
              </a:graphicData>
            </a:graphic>
          </wp:inline>
        </w:drawing>
      </w:r>
    </w:p>
    <w:p w14:paraId="6EB4EB12" w14:textId="04D2002E" w:rsidR="005F1878" w:rsidRDefault="005F1878" w:rsidP="00143202">
      <w:pPr>
        <w:spacing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1792" behindDoc="0" locked="0" layoutInCell="1" allowOverlap="1" wp14:anchorId="38414ADC" wp14:editId="2C8E924C">
                <wp:simplePos x="0" y="0"/>
                <wp:positionH relativeFrom="column">
                  <wp:posOffset>350784</wp:posOffset>
                </wp:positionH>
                <wp:positionV relativeFrom="paragraph">
                  <wp:posOffset>2315210</wp:posOffset>
                </wp:positionV>
                <wp:extent cx="232913" cy="334633"/>
                <wp:effectExtent l="0" t="38100" r="34290" b="66040"/>
                <wp:wrapNone/>
                <wp:docPr id="27" name="Flecha: a la derecha 27"/>
                <wp:cNvGraphicFramePr/>
                <a:graphic xmlns:a="http://schemas.openxmlformats.org/drawingml/2006/main">
                  <a:graphicData uri="http://schemas.microsoft.com/office/word/2010/wordprocessingShape">
                    <wps:wsp>
                      <wps:cNvSpPr/>
                      <wps:spPr>
                        <a:xfrm>
                          <a:off x="0" y="0"/>
                          <a:ext cx="232913" cy="3346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863B5" id="Flecha: a la derecha 27" o:spid="_x0000_s1026" type="#_x0000_t13" style="position:absolute;margin-left:27.6pt;margin-top:182.3pt;width:18.35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" adj="10800" fillcolor="red" strokecolor="red" strokeweight="1pt"/>
            </w:pict>
          </mc:Fallback>
        </mc:AlternateContent>
      </w:r>
      <w:r>
        <w:rPr>
          <w:noProof/>
          <w:lang w:eastAsia="es-MX"/>
        </w:rPr>
        <mc:AlternateContent>
          <mc:Choice Requires="wps">
            <w:drawing>
              <wp:anchor distT="0" distB="0" distL="114300" distR="114300" simplePos="0" relativeHeight="251679744" behindDoc="0" locked="0" layoutInCell="1" allowOverlap="1" wp14:anchorId="1004BE59" wp14:editId="05E76F57">
                <wp:simplePos x="0" y="0"/>
                <wp:positionH relativeFrom="column">
                  <wp:posOffset>377597</wp:posOffset>
                </wp:positionH>
                <wp:positionV relativeFrom="paragraph">
                  <wp:posOffset>-62290</wp:posOffset>
                </wp:positionV>
                <wp:extent cx="232913" cy="334633"/>
                <wp:effectExtent l="0" t="38100" r="34290" b="66040"/>
                <wp:wrapNone/>
                <wp:docPr id="25" name="Flecha: a la derecha 25"/>
                <wp:cNvGraphicFramePr/>
                <a:graphic xmlns:a="http://schemas.openxmlformats.org/drawingml/2006/main">
                  <a:graphicData uri="http://schemas.microsoft.com/office/word/2010/wordprocessingShape">
                    <wps:wsp>
                      <wps:cNvSpPr/>
                      <wps:spPr>
                        <a:xfrm>
                          <a:off x="0" y="0"/>
                          <a:ext cx="232913" cy="3346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EFAD2" id="Flecha: a la derecha 25" o:spid="_x0000_s1026" type="#_x0000_t13" style="position:absolute;margin-left:29.75pt;margin-top:-4.9pt;width:18.35pt;height: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" adj="10800" fillcolor="red" strokecolor="red" strokeweight="1pt"/>
            </w:pict>
          </mc:Fallback>
        </mc:AlternateContent>
      </w:r>
      <w:r>
        <w:rPr>
          <w:noProof/>
          <w:lang w:eastAsia="es-MX"/>
        </w:rPr>
        <w:drawing>
          <wp:inline distT="0" distB="0" distL="0" distR="0" wp14:anchorId="10BD6D0C" wp14:editId="3920D39A">
            <wp:extent cx="4822166" cy="21735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405" t="29094" r="9162" b="4854"/>
                    <a:stretch/>
                  </pic:blipFill>
                  <pic:spPr bwMode="auto">
                    <a:xfrm>
                      <a:off x="0" y="0"/>
                      <a:ext cx="4823054" cy="2173902"/>
                    </a:xfrm>
                    <a:prstGeom prst="rect">
                      <a:avLst/>
                    </a:prstGeom>
                    <a:ln>
                      <a:noFill/>
                    </a:ln>
                    <a:extLst>
                      <a:ext uri="{53640926-AAD7-44D8-BBD7-CCE9431645EC}">
                        <a14:shadowObscured xmlns:a14="http://schemas.microsoft.com/office/drawing/2010/main"/>
                      </a:ext>
                    </a:extLst>
                  </pic:spPr>
                </pic:pic>
              </a:graphicData>
            </a:graphic>
          </wp:inline>
        </w:drawing>
      </w:r>
    </w:p>
    <w:p w14:paraId="4C1BA0EC" w14:textId="626CEB36" w:rsidR="005F1878" w:rsidRDefault="005F1878" w:rsidP="00143202">
      <w:pPr>
        <w:spacing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3840" behindDoc="0" locked="0" layoutInCell="1" allowOverlap="1" wp14:anchorId="4A240A54" wp14:editId="2813019D">
                <wp:simplePos x="0" y="0"/>
                <wp:positionH relativeFrom="page">
                  <wp:posOffset>3010619</wp:posOffset>
                </wp:positionH>
                <wp:positionV relativeFrom="paragraph">
                  <wp:posOffset>2200360</wp:posOffset>
                </wp:positionV>
                <wp:extent cx="1845561" cy="293214"/>
                <wp:effectExtent l="0" t="0" r="21590" b="12065"/>
                <wp:wrapNone/>
                <wp:docPr id="28" name="Elipse 28"/>
                <wp:cNvGraphicFramePr/>
                <a:graphic xmlns:a="http://schemas.openxmlformats.org/drawingml/2006/main">
                  <a:graphicData uri="http://schemas.microsoft.com/office/word/2010/wordprocessingShape">
                    <wps:wsp>
                      <wps:cNvSpPr/>
                      <wps:spPr>
                        <a:xfrm>
                          <a:off x="0" y="0"/>
                          <a:ext cx="1845561" cy="29321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5225F1" id="Elipse 28" o:spid="_x0000_s1026" style="position:absolute;margin-left:237.05pt;margin-top:173.25pt;width:145.3pt;height:23.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" filled="f" strokecolor="red" strokeweight="1.75pt">
                <v:stroke joinstyle="miter"/>
                <w10:wrap anchorx="page"/>
              </v:oval>
            </w:pict>
          </mc:Fallback>
        </mc:AlternateContent>
      </w:r>
      <w:r>
        <w:rPr>
          <w:noProof/>
          <w:lang w:eastAsia="es-MX"/>
        </w:rPr>
        <w:drawing>
          <wp:inline distT="0" distB="0" distL="0" distR="0" wp14:anchorId="6068202E" wp14:editId="48DD5C8F">
            <wp:extent cx="4804914" cy="204394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849" t="28832" r="8992" b="9039"/>
                    <a:stretch/>
                  </pic:blipFill>
                  <pic:spPr bwMode="auto">
                    <a:xfrm>
                      <a:off x="0" y="0"/>
                      <a:ext cx="4806976" cy="2044826"/>
                    </a:xfrm>
                    <a:prstGeom prst="rect">
                      <a:avLst/>
                    </a:prstGeom>
                    <a:ln>
                      <a:noFill/>
                    </a:ln>
                    <a:extLst>
                      <a:ext uri="{53640926-AAD7-44D8-BBD7-CCE9431645EC}">
                        <a14:shadowObscured xmlns:a14="http://schemas.microsoft.com/office/drawing/2010/main"/>
                      </a:ext>
                    </a:extLst>
                  </pic:spPr>
                </pic:pic>
              </a:graphicData>
            </a:graphic>
          </wp:inline>
        </w:drawing>
      </w:r>
    </w:p>
    <w:p w14:paraId="48CD1C85" w14:textId="3FCACED1" w:rsidR="00143202" w:rsidRDefault="00143202" w:rsidP="00143202">
      <w:pPr>
        <w:spacing w:line="360" w:lineRule="auto"/>
        <w:jc w:val="center"/>
        <w:rPr>
          <w:rFonts w:ascii="Palatino Linotype" w:hAnsi="Palatino Linotype" w:cs="Arial"/>
          <w:sz w:val="24"/>
          <w:szCs w:val="24"/>
        </w:rPr>
      </w:pPr>
      <w:r>
        <w:rPr>
          <w:noProof/>
          <w:lang w:eastAsia="es-MX"/>
        </w:rPr>
        <w:drawing>
          <wp:inline distT="0" distB="0" distL="0" distR="0" wp14:anchorId="58B1A591" wp14:editId="4843A2C5">
            <wp:extent cx="5182808" cy="23291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62" t="28045" r="20355" b="12450"/>
                    <a:stretch/>
                  </pic:blipFill>
                  <pic:spPr bwMode="auto">
                    <a:xfrm>
                      <a:off x="0" y="0"/>
                      <a:ext cx="5212927" cy="2342667"/>
                    </a:xfrm>
                    <a:prstGeom prst="rect">
                      <a:avLst/>
                    </a:prstGeom>
                    <a:ln>
                      <a:noFill/>
                    </a:ln>
                    <a:extLst>
                      <a:ext uri="{53640926-AAD7-44D8-BBD7-CCE9431645EC}">
                        <a14:shadowObscured xmlns:a14="http://schemas.microsoft.com/office/drawing/2010/main"/>
                      </a:ext>
                    </a:extLst>
                  </pic:spPr>
                </pic:pic>
              </a:graphicData>
            </a:graphic>
          </wp:inline>
        </w:drawing>
      </w:r>
    </w:p>
    <w:p w14:paraId="74BD87AD" w14:textId="77777777" w:rsidR="005F1878" w:rsidRDefault="005F1878" w:rsidP="00143202">
      <w:pPr>
        <w:spacing w:line="360" w:lineRule="auto"/>
        <w:jc w:val="center"/>
        <w:rPr>
          <w:rFonts w:ascii="Palatino Linotype" w:hAnsi="Palatino Linotype" w:cs="Arial"/>
          <w:sz w:val="24"/>
          <w:szCs w:val="24"/>
        </w:rPr>
      </w:pPr>
    </w:p>
    <w:p w14:paraId="681E703E" w14:textId="77777777" w:rsidR="00E15A67" w:rsidRPr="00230F2C" w:rsidRDefault="00E15A67" w:rsidP="00E15A67">
      <w:pPr>
        <w:spacing w:line="360" w:lineRule="auto"/>
        <w:jc w:val="both"/>
        <w:rPr>
          <w:rFonts w:ascii="Palatino Linotype" w:hAnsi="Palatino Linotype" w:cs="Arial"/>
          <w:sz w:val="24"/>
          <w:szCs w:val="24"/>
        </w:rPr>
      </w:pPr>
      <w:r w:rsidRPr="00230F2C">
        <w:rPr>
          <w:rFonts w:ascii="Palatino Linotype" w:hAnsi="Palatino Linotype" w:cs="Arial"/>
          <w:sz w:val="24"/>
          <w:szCs w:val="24"/>
        </w:rPr>
        <w:lastRenderedPageBreak/>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mediante informe justificado tiene la presunción legal de ser verídica, considerado que fue emitida por un servidor público en ejercicio de sus funciones, lo que conlleva la presunción de veracidad de todo acto administrativo.</w:t>
      </w:r>
    </w:p>
    <w:p w14:paraId="72C4E2D3" w14:textId="77777777" w:rsidR="00E15A67" w:rsidRPr="00230F2C" w:rsidRDefault="00E15A67" w:rsidP="00E15A67">
      <w:pPr>
        <w:pStyle w:val="Sinespaciado"/>
        <w:spacing w:line="360" w:lineRule="auto"/>
        <w:jc w:val="both"/>
        <w:rPr>
          <w:rFonts w:ascii="Palatino Linotype" w:hAnsi="Palatino Linotype"/>
          <w:sz w:val="28"/>
          <w:szCs w:val="28"/>
        </w:rPr>
      </w:pPr>
    </w:p>
    <w:p w14:paraId="063EA381" w14:textId="77777777" w:rsidR="00E15A67" w:rsidRDefault="00E15A67" w:rsidP="00E15A67">
      <w:pPr>
        <w:pStyle w:val="Sinespaciado"/>
        <w:spacing w:line="360" w:lineRule="auto"/>
        <w:jc w:val="both"/>
        <w:rPr>
          <w:rFonts w:ascii="Palatino Linotype" w:hAnsi="Palatino Linotype"/>
        </w:rPr>
      </w:pPr>
      <w:r w:rsidRPr="00CE46BA">
        <w:rPr>
          <w:rFonts w:ascii="Palatino Linotype" w:hAnsi="Palatino Linotype"/>
        </w:rPr>
        <w:t xml:space="preserve">En ese contexto, esta Ponencia Resolutora considera necesario precisar en relación a la información proporcionada por el Sujeto Obligado mediante </w:t>
      </w:r>
      <w:r>
        <w:rPr>
          <w:rFonts w:ascii="Palatino Linotype" w:hAnsi="Palatino Linotype"/>
        </w:rPr>
        <w:t>Informe justificado</w:t>
      </w:r>
      <w:r w:rsidRPr="00CE46BA">
        <w:rPr>
          <w:rFonts w:ascii="Palatino Linotype" w:hAnsi="Palatino Linotype"/>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2C13403D" w14:textId="77777777" w:rsidR="00E15A67" w:rsidRPr="00CE46BA" w:rsidRDefault="00E15A67" w:rsidP="00E15A67">
      <w:pPr>
        <w:pStyle w:val="Sinespaciado"/>
        <w:spacing w:line="360" w:lineRule="auto"/>
        <w:jc w:val="both"/>
        <w:rPr>
          <w:rFonts w:ascii="Palatino Linotype" w:hAnsi="Palatino Linotype"/>
        </w:rPr>
      </w:pPr>
    </w:p>
    <w:p w14:paraId="79943CB9" w14:textId="77777777" w:rsidR="00E15A67" w:rsidRPr="00CE46BA" w:rsidRDefault="00E15A67" w:rsidP="00E15A67">
      <w:pPr>
        <w:pStyle w:val="Sinespaciado"/>
        <w:spacing w:line="360" w:lineRule="auto"/>
        <w:jc w:val="both"/>
        <w:rPr>
          <w:rFonts w:ascii="Palatino Linotype" w:hAnsi="Palatino Linotype"/>
        </w:rPr>
      </w:pPr>
    </w:p>
    <w:p w14:paraId="46EA79DF"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C96AC8">
        <w:rPr>
          <w:rFonts w:ascii="Palatino Linotype" w:hAnsi="Palatino Linotype"/>
          <w:i/>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5232CF"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6873FE06"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44E50951"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21A339CD"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Marván Laborde </w:t>
      </w:r>
    </w:p>
    <w:p w14:paraId="0DED2AFE"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Marván Laborde </w:t>
      </w:r>
    </w:p>
    <w:p w14:paraId="5E970A9E" w14:textId="77777777" w:rsidR="00E15A67" w:rsidRPr="00C96AC8" w:rsidRDefault="00E15A67" w:rsidP="00E15A67">
      <w:pPr>
        <w:pStyle w:val="Sinespaciado"/>
        <w:spacing w:line="360" w:lineRule="auto"/>
        <w:ind w:left="709" w:right="900"/>
        <w:jc w:val="both"/>
        <w:rPr>
          <w:rFonts w:ascii="Palatino Linotype" w:hAnsi="Palatino Linotype"/>
          <w:i/>
        </w:rPr>
      </w:pPr>
      <w:r w:rsidRPr="00C96AC8">
        <w:rPr>
          <w:rFonts w:ascii="Palatino Linotype" w:hAnsi="Palatino Linotype"/>
          <w:i/>
        </w:rPr>
        <w:t>0837/10 Administración Portuaria Integral de Veracruz, S.A. de C.V. – María Marván Laborde”</w:t>
      </w:r>
    </w:p>
    <w:p w14:paraId="637F4004" w14:textId="77777777" w:rsidR="00E15A67" w:rsidRDefault="00E15A67" w:rsidP="00E15A67">
      <w:pPr>
        <w:pStyle w:val="Sinespaciado"/>
        <w:spacing w:line="360" w:lineRule="auto"/>
        <w:jc w:val="both"/>
        <w:rPr>
          <w:rFonts w:ascii="Palatino Linotype" w:hAnsi="Palatino Linotype"/>
        </w:rPr>
      </w:pPr>
    </w:p>
    <w:p w14:paraId="23C7B385" w14:textId="77777777" w:rsidR="00E15A67" w:rsidRPr="00C96AC8" w:rsidRDefault="00E15A67" w:rsidP="00E15A67">
      <w:pPr>
        <w:pStyle w:val="Sinespaciado"/>
        <w:spacing w:line="360" w:lineRule="auto"/>
        <w:jc w:val="both"/>
        <w:rPr>
          <w:rFonts w:ascii="Palatino Linotype" w:hAnsi="Palatino Linotype"/>
        </w:rPr>
      </w:pPr>
    </w:p>
    <w:p w14:paraId="3F3EB588" w14:textId="77777777" w:rsidR="00E15A67" w:rsidRPr="00CE46BA" w:rsidRDefault="00E15A67" w:rsidP="00E15A67">
      <w:pPr>
        <w:pStyle w:val="Sinespaciado"/>
        <w:spacing w:line="360" w:lineRule="auto"/>
        <w:jc w:val="both"/>
        <w:rPr>
          <w:rFonts w:ascii="Palatino Linotype" w:hAnsi="Palatino Linotype"/>
        </w:rPr>
      </w:pPr>
      <w:r w:rsidRPr="00CE46BA">
        <w:rPr>
          <w:rFonts w:ascii="Palatino Linotype" w:hAnsi="Palatino Linotype"/>
        </w:rPr>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14:paraId="63C6EF6E" w14:textId="77777777" w:rsidR="00E15A67" w:rsidRDefault="00E15A67" w:rsidP="00E15A67">
      <w:pPr>
        <w:pStyle w:val="Sinespaciado"/>
        <w:spacing w:line="360" w:lineRule="auto"/>
        <w:jc w:val="both"/>
        <w:rPr>
          <w:rFonts w:ascii="Palatino Linotype" w:hAnsi="Palatino Linotype"/>
        </w:rPr>
      </w:pPr>
    </w:p>
    <w:p w14:paraId="61DC44AC" w14:textId="77777777" w:rsidR="00E15A67" w:rsidRDefault="00E15A67" w:rsidP="00E15A67">
      <w:pPr>
        <w:pStyle w:val="Sinespaciado"/>
        <w:spacing w:line="360" w:lineRule="auto"/>
        <w:jc w:val="both"/>
        <w:rPr>
          <w:rFonts w:ascii="Palatino Linotype" w:hAnsi="Palatino Linotype"/>
        </w:rPr>
      </w:pPr>
    </w:p>
    <w:p w14:paraId="5A436209" w14:textId="77777777" w:rsidR="00E15A67" w:rsidRPr="00C96AC8" w:rsidRDefault="00E15A67" w:rsidP="00E15A67">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lastRenderedPageBreak/>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6614CE28" w14:textId="77777777" w:rsidR="00E15A67" w:rsidRPr="00C96AC8" w:rsidRDefault="00E15A67" w:rsidP="00E15A67">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4735BB08" w14:textId="77777777" w:rsidR="00E15A67" w:rsidRDefault="00E15A67" w:rsidP="00E15A67">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73550E53" w14:textId="77777777" w:rsidR="00E15A67" w:rsidRDefault="00E15A67" w:rsidP="00E15A67">
      <w:pPr>
        <w:spacing w:line="360" w:lineRule="auto"/>
        <w:jc w:val="both"/>
        <w:rPr>
          <w:rFonts w:ascii="Palatino Linotype" w:hAnsi="Palatino Linotype" w:cs="Arial"/>
          <w:sz w:val="24"/>
        </w:rPr>
      </w:pPr>
    </w:p>
    <w:p w14:paraId="21137FFD" w14:textId="77777777" w:rsidR="00E15A67" w:rsidRPr="00431467" w:rsidRDefault="00E15A67" w:rsidP="00E15A67">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0421CDE1" w14:textId="77777777" w:rsidR="00E15A67" w:rsidRPr="00431467" w:rsidRDefault="00E15A67" w:rsidP="00E15A67">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2.- Acto;</w:t>
      </w:r>
    </w:p>
    <w:p w14:paraId="1FE3D05C" w14:textId="77777777" w:rsidR="00E15A67" w:rsidRPr="00431467" w:rsidRDefault="00E15A67" w:rsidP="00E15A67">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01BD25EE" w14:textId="77777777" w:rsidR="00E15A67" w:rsidRPr="00431467" w:rsidRDefault="00E15A67" w:rsidP="00E15A67">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5064BA08" w14:textId="77777777" w:rsidR="00E15A67" w:rsidRPr="00AC1D20" w:rsidRDefault="00E15A67" w:rsidP="00E15A67">
      <w:pPr>
        <w:spacing w:line="360" w:lineRule="auto"/>
        <w:ind w:left="708"/>
        <w:jc w:val="both"/>
        <w:rPr>
          <w:rFonts w:ascii="Palatino Linotype" w:hAnsi="Palatino Linotype" w:cs="Arial"/>
        </w:rPr>
      </w:pPr>
    </w:p>
    <w:p w14:paraId="4341A2F2" w14:textId="17CA497D" w:rsidR="00E15A67" w:rsidRPr="00C96AC8" w:rsidRDefault="00E15A67" w:rsidP="00E15A67">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sidR="004C3148">
        <w:rPr>
          <w:rFonts w:ascii="Palatino Linotype" w:hAnsi="Palatino Linotype" w:cs="Arial"/>
          <w:sz w:val="24"/>
        </w:rPr>
        <w:t>la</w:t>
      </w:r>
      <w:r>
        <w:rPr>
          <w:rFonts w:ascii="Palatino Linotype" w:hAnsi="Palatino Linotype" w:cs="Arial"/>
          <w:sz w:val="24"/>
        </w:rPr>
        <w:t xml:space="preserve"> </w:t>
      </w:r>
      <w:r w:rsidR="004C3148">
        <w:rPr>
          <w:rFonts w:ascii="Palatino Linotype" w:hAnsi="Palatino Linotype" w:cs="Arial"/>
          <w:sz w:val="24"/>
        </w:rPr>
        <w:t>Secretaría de Finanzas</w:t>
      </w:r>
      <w:r>
        <w:rPr>
          <w:rFonts w:ascii="Palatino Linotype" w:hAnsi="Palatino Linotype" w:cs="Arial"/>
          <w:sz w:val="24"/>
        </w:rPr>
        <w:t>.</w:t>
      </w:r>
    </w:p>
    <w:p w14:paraId="4814E6D2" w14:textId="77777777" w:rsidR="00E15A67" w:rsidRDefault="00E15A67" w:rsidP="00E15A67">
      <w:pPr>
        <w:spacing w:line="360" w:lineRule="auto"/>
        <w:jc w:val="both"/>
        <w:rPr>
          <w:rFonts w:ascii="Palatino Linotype" w:hAnsi="Palatino Linotype" w:cs="Arial"/>
          <w:sz w:val="24"/>
        </w:rPr>
      </w:pPr>
    </w:p>
    <w:p w14:paraId="64E7D603" w14:textId="77777777" w:rsidR="00E15A67" w:rsidRDefault="00E15A67" w:rsidP="00E15A67">
      <w:pPr>
        <w:spacing w:line="360" w:lineRule="auto"/>
        <w:jc w:val="both"/>
        <w:rPr>
          <w:rFonts w:ascii="Palatino Linotype" w:hAnsi="Palatino Linotype" w:cs="Arial"/>
          <w:sz w:val="24"/>
        </w:rPr>
      </w:pPr>
      <w:r w:rsidRPr="00C96AC8">
        <w:rPr>
          <w:rFonts w:ascii="Palatino Linotype" w:hAnsi="Palatino Linotype" w:cs="Arial"/>
          <w:sz w:val="24"/>
        </w:rPr>
        <w:lastRenderedPageBreak/>
        <w:t>El segundo elemento normativo, es la existencia de un acto, en el caso en concreto que nos ocupa se actualiza con la existencia de las respuestas por parte del Sujeto Obligado, las cuales precisamente son las que se impugnan.</w:t>
      </w:r>
    </w:p>
    <w:p w14:paraId="2D0A151F" w14:textId="77777777" w:rsidR="00E15A67" w:rsidRPr="00C96AC8" w:rsidRDefault="00E15A67" w:rsidP="00E15A67">
      <w:pPr>
        <w:spacing w:line="360" w:lineRule="auto"/>
        <w:jc w:val="both"/>
        <w:rPr>
          <w:rFonts w:ascii="Palatino Linotype" w:hAnsi="Palatino Linotype" w:cs="Arial"/>
          <w:sz w:val="24"/>
          <w:highlight w:val="yellow"/>
        </w:rPr>
      </w:pPr>
    </w:p>
    <w:p w14:paraId="7FC318DE" w14:textId="77777777" w:rsidR="00E15A67" w:rsidRPr="00C96AC8" w:rsidRDefault="00E15A67" w:rsidP="00E15A67">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7A9DFDE6" w14:textId="77777777" w:rsidR="00E15A67" w:rsidRPr="00C96AC8" w:rsidRDefault="00E15A67" w:rsidP="00E15A67">
      <w:pPr>
        <w:spacing w:line="360" w:lineRule="auto"/>
        <w:jc w:val="both"/>
        <w:rPr>
          <w:rFonts w:ascii="Palatino Linotype" w:hAnsi="Palatino Linotype" w:cs="Arial"/>
          <w:sz w:val="24"/>
        </w:rPr>
      </w:pPr>
    </w:p>
    <w:p w14:paraId="1A224722" w14:textId="77777777" w:rsidR="00E15A67" w:rsidRPr="00C96AC8" w:rsidRDefault="00E15A67" w:rsidP="00E15A67">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300FB074" w14:textId="77777777" w:rsidR="00E15A67" w:rsidRDefault="00E15A67" w:rsidP="00E15A67">
      <w:pPr>
        <w:spacing w:line="360" w:lineRule="auto"/>
        <w:jc w:val="both"/>
        <w:rPr>
          <w:rFonts w:ascii="Palatino Linotype" w:hAnsi="Palatino Linotype" w:cs="Arial"/>
          <w:sz w:val="24"/>
          <w:lang w:eastAsia="es-MX"/>
        </w:rPr>
      </w:pPr>
    </w:p>
    <w:p w14:paraId="64F12875" w14:textId="09115407" w:rsidR="00E15A67" w:rsidRDefault="00E15A67" w:rsidP="00E15A67">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3" w:name="_Hlk55587556"/>
      <w:r w:rsidRPr="00AC77C9">
        <w:rPr>
          <w:rFonts w:ascii="Palatino Linotype" w:eastAsiaTheme="minorEastAsia" w:hAnsi="Palatino Linotype" w:cstheme="minorBidi"/>
          <w:b/>
          <w:lang w:val="es-ES_tradnl"/>
        </w:rPr>
        <w:t>0</w:t>
      </w:r>
      <w:r w:rsidR="004C3148">
        <w:rPr>
          <w:rFonts w:ascii="Palatino Linotype" w:eastAsiaTheme="minorEastAsia" w:hAnsi="Palatino Linotype" w:cstheme="minorBidi"/>
          <w:b/>
          <w:lang w:val="es-ES_tradnl"/>
        </w:rPr>
        <w:t>2995</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INFOEM/</w:t>
      </w:r>
      <w:r w:rsidRPr="00AC77C9">
        <w:rPr>
          <w:rFonts w:ascii="Palatino Linotype" w:eastAsiaTheme="minorEastAsia" w:hAnsi="Palatino Linotype" w:cstheme="minorBidi"/>
          <w:b/>
          <w:lang w:val="es-ES_tradnl"/>
        </w:rPr>
        <w:t>IP</w:t>
      </w:r>
      <w:r>
        <w:rPr>
          <w:rFonts w:ascii="Palatino Linotype" w:eastAsiaTheme="minorEastAsia" w:hAnsi="Palatino Linotype" w:cstheme="minorBidi"/>
          <w:b/>
          <w:lang w:val="es-ES_tradnl"/>
        </w:rPr>
        <w:t>/RR</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w:t>
      </w:r>
      <w:bookmarkEnd w:id="3"/>
      <w:r>
        <w:rPr>
          <w:rFonts w:ascii="Palatino Linotype" w:eastAsiaTheme="minorEastAsia" w:hAnsi="Palatino Linotype" w:cstheme="minorBidi"/>
          <w:b/>
          <w:lang w:val="es-ES_tradnl"/>
        </w:rPr>
        <w:t>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5F43A945" w14:textId="77777777" w:rsidR="00E15A67" w:rsidRPr="00667998" w:rsidRDefault="00E15A67" w:rsidP="00E15A67">
      <w:pPr>
        <w:pStyle w:val="Textoindependiente"/>
        <w:spacing w:after="0" w:line="360" w:lineRule="auto"/>
        <w:jc w:val="both"/>
        <w:rPr>
          <w:rFonts w:ascii="Palatino Linotype" w:hAnsi="Palatino Linotype"/>
          <w:sz w:val="24"/>
          <w:szCs w:val="24"/>
        </w:rPr>
      </w:pPr>
    </w:p>
    <w:p w14:paraId="41C1B7C6" w14:textId="77777777" w:rsidR="00E15A67" w:rsidRDefault="00E15A67" w:rsidP="00E15A67">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3FB3FC80" w14:textId="77777777" w:rsidR="00E15A67" w:rsidRPr="00667998" w:rsidRDefault="00E15A67" w:rsidP="00E15A67">
      <w:pPr>
        <w:spacing w:after="0" w:line="360" w:lineRule="auto"/>
        <w:jc w:val="center"/>
        <w:rPr>
          <w:rFonts w:ascii="Palatino Linotype" w:eastAsia="Times New Roman" w:hAnsi="Palatino Linotype"/>
          <w:b/>
          <w:bCs/>
          <w:spacing w:val="60"/>
          <w:sz w:val="28"/>
          <w:lang w:val="es-ES_tradnl"/>
        </w:rPr>
      </w:pPr>
    </w:p>
    <w:p w14:paraId="76EA7E9B" w14:textId="77777777" w:rsidR="00E15A67" w:rsidRPr="00667998" w:rsidRDefault="00E15A67" w:rsidP="00E15A67">
      <w:pPr>
        <w:pStyle w:val="Sinespaciado"/>
      </w:pPr>
    </w:p>
    <w:p w14:paraId="1D0804C9" w14:textId="32789316" w:rsidR="00E15A67" w:rsidRPr="00CE46BA" w:rsidRDefault="00E15A67" w:rsidP="00E15A67">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Pr="00AC77C9">
        <w:rPr>
          <w:rFonts w:ascii="Palatino Linotype" w:eastAsiaTheme="minorEastAsia" w:hAnsi="Palatino Linotype" w:cstheme="minorBidi"/>
          <w:b/>
          <w:lang w:val="es-ES_tradnl"/>
        </w:rPr>
        <w:t>0</w:t>
      </w:r>
      <w:r w:rsidR="004C3148">
        <w:rPr>
          <w:rFonts w:ascii="Palatino Linotype" w:eastAsiaTheme="minorEastAsia" w:hAnsi="Palatino Linotype" w:cstheme="minorBidi"/>
          <w:b/>
          <w:lang w:val="es-ES_tradnl"/>
        </w:rPr>
        <w:t>2995</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INFOEM/</w:t>
      </w:r>
      <w:r w:rsidRPr="00AC77C9">
        <w:rPr>
          <w:rFonts w:ascii="Palatino Linotype" w:eastAsiaTheme="minorEastAsia" w:hAnsi="Palatino Linotype" w:cstheme="minorBidi"/>
          <w:b/>
          <w:lang w:val="es-ES_tradnl"/>
        </w:rPr>
        <w:t>IP</w:t>
      </w:r>
      <w:r>
        <w:rPr>
          <w:rFonts w:ascii="Palatino Linotype" w:eastAsiaTheme="minorEastAsia" w:hAnsi="Palatino Linotype" w:cstheme="minorBidi"/>
          <w:b/>
          <w:lang w:val="es-ES_tradnl"/>
        </w:rPr>
        <w:t>/RR</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Considerando TERCERO</w:t>
      </w:r>
      <w:r w:rsidRPr="00CE46BA">
        <w:rPr>
          <w:rFonts w:ascii="Palatino Linotype" w:hAnsi="Palatino Linotype" w:cs="Arial"/>
        </w:rPr>
        <w:t xml:space="preserve"> de la presente resolución.</w:t>
      </w:r>
    </w:p>
    <w:p w14:paraId="57AC4BE4" w14:textId="77777777" w:rsidR="00E15A67" w:rsidRDefault="00E15A67" w:rsidP="00E15A67">
      <w:pPr>
        <w:spacing w:line="360" w:lineRule="auto"/>
        <w:jc w:val="both"/>
        <w:rPr>
          <w:rFonts w:ascii="Palatino Linotype" w:hAnsi="Palatino Linotype" w:cs="Arial"/>
          <w:sz w:val="24"/>
          <w:szCs w:val="24"/>
        </w:rPr>
      </w:pPr>
    </w:p>
    <w:p w14:paraId="07E83E80" w14:textId="3670BBA2" w:rsidR="00E15A67" w:rsidRPr="00CE46BA" w:rsidRDefault="00E15A67" w:rsidP="00E15A67">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SAIMEX</w:t>
      </w:r>
      <w:r w:rsidR="00366F7E">
        <w:rPr>
          <w:rFonts w:ascii="Palatino Linotype" w:hAnsi="Palatino Linotype" w:cs="Arial"/>
        </w:rPr>
        <w:t>.</w:t>
      </w:r>
    </w:p>
    <w:p w14:paraId="73B271B7" w14:textId="77777777" w:rsidR="00E15A67" w:rsidRDefault="00E15A67" w:rsidP="00E15A67">
      <w:pPr>
        <w:pStyle w:val="Sinespaciado"/>
        <w:spacing w:line="360" w:lineRule="auto"/>
        <w:jc w:val="both"/>
        <w:rPr>
          <w:rFonts w:ascii="Palatino Linotype" w:hAnsi="Palatino Linotype" w:cs="Arial"/>
          <w:sz w:val="32"/>
        </w:rPr>
      </w:pPr>
    </w:p>
    <w:p w14:paraId="1FC162AF" w14:textId="557CC523" w:rsidR="00E15A67" w:rsidRPr="00CE46BA" w:rsidRDefault="00E15A67" w:rsidP="00E15A67">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 xml:space="preserve">Notifíquese la presente resolución a la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SAIMEX </w:t>
      </w:r>
      <w:r w:rsidR="00366F7E">
        <w:rPr>
          <w:rFonts w:ascii="Palatino Linotype" w:hAnsi="Palatino Linotype" w:cs="Arial"/>
        </w:rPr>
        <w:t xml:space="preserve">y correo electrónico proporcionado por el particular </w:t>
      </w:r>
      <w:r w:rsidR="00AC2844">
        <w:rPr>
          <w:rFonts w:ascii="Palatino Linotype" w:hAnsi="Palatino Linotype" w:cs="Arial"/>
        </w:rPr>
        <w:t>xxxxxxxxxxxxxxxxxxxxxxxxxxxxx</w:t>
      </w:r>
      <w:hyperlink r:id="rId23" w:history="1"/>
      <w:r w:rsidR="00366F7E">
        <w:rPr>
          <w:rFonts w:ascii="Palatino Linotype" w:hAnsi="Palatino Linotype" w:cs="Arial"/>
          <w:b/>
          <w:bCs/>
        </w:rPr>
        <w:t xml:space="preserve">, </w:t>
      </w:r>
      <w:r w:rsidR="00366F7E"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8F387F3" w14:textId="77777777" w:rsidR="00E15A67" w:rsidRDefault="00E15A67" w:rsidP="00E15A67">
      <w:pPr>
        <w:shd w:val="clear" w:color="auto" w:fill="FFFFFF" w:themeFill="background1"/>
        <w:spacing w:line="360" w:lineRule="auto"/>
        <w:contextualSpacing/>
        <w:jc w:val="both"/>
        <w:rPr>
          <w:rFonts w:ascii="Palatino Linotype" w:eastAsia="Calibri" w:hAnsi="Palatino Linotype" w:cs="Arial"/>
          <w:b/>
          <w:bCs/>
          <w:sz w:val="24"/>
          <w:szCs w:val="24"/>
        </w:rPr>
      </w:pPr>
    </w:p>
    <w:p w14:paraId="11B34DD9" w14:textId="77777777" w:rsidR="00E15A67" w:rsidRDefault="00E15A67" w:rsidP="00E15A67">
      <w:pPr>
        <w:pStyle w:val="Textoindependiente"/>
        <w:spacing w:after="0" w:line="360" w:lineRule="auto"/>
        <w:jc w:val="both"/>
        <w:rPr>
          <w:rFonts w:ascii="Palatino Linotype" w:hAnsi="Palatino Linotype"/>
          <w:sz w:val="24"/>
          <w:szCs w:val="24"/>
        </w:rPr>
      </w:pPr>
    </w:p>
    <w:p w14:paraId="26BE25C5" w14:textId="77777777" w:rsidR="00E15A67" w:rsidRDefault="00E15A67" w:rsidP="00E15A67">
      <w:pPr>
        <w:pStyle w:val="Textoindependiente"/>
        <w:spacing w:after="0" w:line="360" w:lineRule="auto"/>
        <w:jc w:val="both"/>
        <w:rPr>
          <w:rFonts w:ascii="Palatino Linotype" w:hAnsi="Palatino Linotype"/>
          <w:sz w:val="24"/>
          <w:szCs w:val="24"/>
        </w:rPr>
      </w:pPr>
    </w:p>
    <w:p w14:paraId="67BBC949" w14:textId="77777777" w:rsidR="00E15A67" w:rsidRDefault="00E15A67" w:rsidP="00E15A67">
      <w:pPr>
        <w:pStyle w:val="Textoindependiente"/>
        <w:spacing w:after="0" w:line="360" w:lineRule="auto"/>
        <w:jc w:val="both"/>
        <w:rPr>
          <w:rFonts w:ascii="Palatino Linotype" w:hAnsi="Palatino Linotype"/>
          <w:sz w:val="24"/>
          <w:szCs w:val="24"/>
        </w:rPr>
      </w:pPr>
    </w:p>
    <w:p w14:paraId="2A25E3BE" w14:textId="77777777" w:rsidR="00E15A67" w:rsidRDefault="00E15A67" w:rsidP="00E15A67">
      <w:pPr>
        <w:pStyle w:val="Textoindependiente"/>
        <w:spacing w:after="0" w:line="360" w:lineRule="auto"/>
        <w:jc w:val="both"/>
        <w:rPr>
          <w:rFonts w:ascii="Palatino Linotype" w:hAnsi="Palatino Linotype"/>
          <w:sz w:val="24"/>
          <w:szCs w:val="24"/>
        </w:rPr>
      </w:pPr>
    </w:p>
    <w:p w14:paraId="0A9EAAEC" w14:textId="77777777" w:rsidR="00E15A67" w:rsidRDefault="00E15A67" w:rsidP="00E15A67">
      <w:pPr>
        <w:pStyle w:val="Textoindependiente"/>
        <w:spacing w:after="0" w:line="360" w:lineRule="auto"/>
        <w:jc w:val="both"/>
        <w:rPr>
          <w:rFonts w:ascii="Palatino Linotype" w:hAnsi="Palatino Linotype"/>
          <w:sz w:val="24"/>
          <w:szCs w:val="24"/>
        </w:rPr>
      </w:pPr>
    </w:p>
    <w:p w14:paraId="040FCA5F" w14:textId="77777777" w:rsidR="00E15A67" w:rsidRPr="00667998" w:rsidRDefault="00E15A67" w:rsidP="00E15A67">
      <w:pPr>
        <w:pStyle w:val="Textoindependiente"/>
        <w:spacing w:after="0" w:line="360" w:lineRule="auto"/>
        <w:jc w:val="both"/>
        <w:rPr>
          <w:rFonts w:ascii="Palatino Linotype" w:hAnsi="Palatino Linotype"/>
          <w:sz w:val="24"/>
          <w:szCs w:val="24"/>
        </w:rPr>
      </w:pPr>
    </w:p>
    <w:p w14:paraId="6CD35F8C" w14:textId="589FA1A2" w:rsidR="00E15A67" w:rsidRDefault="00C76598" w:rsidP="00E15A6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00E15A67"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ZULEMA MARTÍNEZ SÁNCHEZ, EVA ABAID YAPUR, </w:t>
      </w:r>
      <w:r w:rsidRPr="00667998">
        <w:rPr>
          <w:rFonts w:ascii="Palatino Linotype" w:eastAsiaTheme="minorEastAsia" w:hAnsi="Palatino Linotype"/>
          <w:color w:val="000000" w:themeColor="text1"/>
          <w:sz w:val="24"/>
          <w:szCs w:val="24"/>
          <w:lang w:val="es-ES_tradnl" w:eastAsia="es-ES"/>
        </w:rPr>
        <w:t xml:space="preserve">Y </w:t>
      </w:r>
      <w:r w:rsidR="00E15A67" w:rsidRPr="00667998">
        <w:rPr>
          <w:rFonts w:ascii="Palatino Linotype" w:eastAsiaTheme="minorEastAsia" w:hAnsi="Palatino Linotype"/>
          <w:color w:val="000000" w:themeColor="text1"/>
          <w:sz w:val="24"/>
          <w:szCs w:val="24"/>
          <w:lang w:val="es-ES_tradnl" w:eastAsia="es-ES"/>
        </w:rPr>
        <w:t xml:space="preserve">JAVIER MARTÍNEZ CRUZ; EN LA </w:t>
      </w:r>
      <w:r w:rsidR="004C3148">
        <w:rPr>
          <w:rFonts w:ascii="Palatino Linotype" w:eastAsiaTheme="minorEastAsia" w:hAnsi="Palatino Linotype"/>
          <w:color w:val="000000" w:themeColor="text1"/>
          <w:sz w:val="24"/>
          <w:szCs w:val="24"/>
          <w:lang w:val="es-ES_tradnl" w:eastAsia="es-ES"/>
        </w:rPr>
        <w:t>VIGÉS</w:t>
      </w:r>
      <w:r w:rsidR="00E15A67">
        <w:rPr>
          <w:rFonts w:ascii="Palatino Linotype" w:eastAsiaTheme="minorEastAsia" w:hAnsi="Palatino Linotype"/>
          <w:color w:val="000000" w:themeColor="text1"/>
          <w:sz w:val="24"/>
          <w:szCs w:val="24"/>
          <w:lang w:val="es-ES_tradnl" w:eastAsia="es-ES"/>
        </w:rPr>
        <w:t xml:space="preserve">IMA </w:t>
      </w:r>
      <w:r w:rsidR="004C3148">
        <w:rPr>
          <w:rFonts w:ascii="Palatino Linotype" w:eastAsiaTheme="minorEastAsia" w:hAnsi="Palatino Linotype"/>
          <w:color w:val="000000" w:themeColor="text1"/>
          <w:sz w:val="24"/>
          <w:szCs w:val="24"/>
          <w:lang w:val="es-ES_tradnl" w:eastAsia="es-ES"/>
        </w:rPr>
        <w:t>SÉPTIMA</w:t>
      </w:r>
      <w:r w:rsidR="00E15A67" w:rsidRPr="00CC689C">
        <w:rPr>
          <w:rFonts w:ascii="Palatino Linotype" w:eastAsiaTheme="minorEastAsia" w:hAnsi="Palatino Linotype"/>
          <w:color w:val="000000" w:themeColor="text1"/>
          <w:sz w:val="24"/>
          <w:szCs w:val="24"/>
          <w:lang w:val="es-ES_tradnl" w:eastAsia="es-ES"/>
        </w:rPr>
        <w:t xml:space="preserve"> SESIÓN</w:t>
      </w:r>
      <w:r w:rsidR="00E15A67" w:rsidRPr="00667998">
        <w:rPr>
          <w:rFonts w:ascii="Palatino Linotype" w:eastAsiaTheme="minorEastAsia" w:hAnsi="Palatino Linotype"/>
          <w:color w:val="000000" w:themeColor="text1"/>
          <w:sz w:val="24"/>
          <w:szCs w:val="24"/>
          <w:lang w:val="es-ES_tradnl" w:eastAsia="es-ES"/>
        </w:rPr>
        <w:t xml:space="preserve"> ORDINARIA CELEBRADA EL </w:t>
      </w:r>
      <w:r w:rsidR="004C3148">
        <w:rPr>
          <w:rFonts w:ascii="Palatino Linotype" w:eastAsiaTheme="minorEastAsia" w:hAnsi="Palatino Linotype"/>
          <w:color w:val="000000" w:themeColor="text1"/>
          <w:sz w:val="24"/>
          <w:szCs w:val="24"/>
          <w:lang w:val="es-ES_tradnl" w:eastAsia="es-ES"/>
        </w:rPr>
        <w:t>ONCE</w:t>
      </w:r>
      <w:r w:rsidR="00E15A67" w:rsidRPr="00667998">
        <w:rPr>
          <w:rFonts w:ascii="Palatino Linotype" w:eastAsiaTheme="minorEastAsia" w:hAnsi="Palatino Linotype"/>
          <w:color w:val="000000" w:themeColor="text1"/>
          <w:sz w:val="24"/>
          <w:szCs w:val="24"/>
          <w:lang w:val="es-ES_tradnl" w:eastAsia="es-ES"/>
        </w:rPr>
        <w:t xml:space="preserve"> </w:t>
      </w:r>
      <w:r w:rsidR="00E15A67">
        <w:rPr>
          <w:rFonts w:ascii="Palatino Linotype" w:eastAsiaTheme="minorEastAsia" w:hAnsi="Palatino Linotype"/>
          <w:color w:val="000000" w:themeColor="text1"/>
          <w:sz w:val="24"/>
          <w:szCs w:val="24"/>
          <w:lang w:val="es-ES_tradnl" w:eastAsia="es-ES"/>
        </w:rPr>
        <w:t xml:space="preserve">DE </w:t>
      </w:r>
      <w:r w:rsidR="004C3148">
        <w:rPr>
          <w:rFonts w:ascii="Palatino Linotype" w:eastAsiaTheme="minorEastAsia" w:hAnsi="Palatino Linotype"/>
          <w:color w:val="000000" w:themeColor="text1"/>
          <w:sz w:val="24"/>
          <w:szCs w:val="24"/>
          <w:lang w:val="es-ES_tradnl" w:eastAsia="es-ES"/>
        </w:rPr>
        <w:t>AGOST</w:t>
      </w:r>
      <w:r w:rsidR="00E15A67">
        <w:rPr>
          <w:rFonts w:ascii="Palatino Linotype" w:eastAsiaTheme="minorEastAsia" w:hAnsi="Palatino Linotype"/>
          <w:color w:val="000000" w:themeColor="text1"/>
          <w:sz w:val="24"/>
          <w:szCs w:val="24"/>
          <w:lang w:val="es-ES_tradnl" w:eastAsia="es-ES"/>
        </w:rPr>
        <w:t xml:space="preserve">O </w:t>
      </w:r>
      <w:r w:rsidR="00E15A67" w:rsidRPr="00667998">
        <w:rPr>
          <w:rFonts w:ascii="Palatino Linotype" w:eastAsiaTheme="minorEastAsia" w:hAnsi="Palatino Linotype"/>
          <w:color w:val="000000" w:themeColor="text1"/>
          <w:sz w:val="24"/>
          <w:szCs w:val="24"/>
          <w:lang w:val="es-ES_tradnl" w:eastAsia="es-ES"/>
        </w:rPr>
        <w:t>DE DOS MIL VEINT</w:t>
      </w:r>
      <w:r w:rsidR="00E15A67">
        <w:rPr>
          <w:rFonts w:ascii="Palatino Linotype" w:eastAsiaTheme="minorEastAsia" w:hAnsi="Palatino Linotype"/>
          <w:color w:val="000000" w:themeColor="text1"/>
          <w:sz w:val="24"/>
          <w:szCs w:val="24"/>
          <w:lang w:val="es-ES_tradnl" w:eastAsia="es-ES"/>
        </w:rPr>
        <w:t>IUNO</w:t>
      </w:r>
      <w:r w:rsidR="00E15A67"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E15A67">
        <w:rPr>
          <w:rFonts w:ascii="Palatino Linotype" w:eastAsiaTheme="minorEastAsia" w:hAnsi="Palatino Linotype"/>
          <w:color w:val="000000" w:themeColor="text1"/>
          <w:sz w:val="24"/>
          <w:szCs w:val="24"/>
          <w:lang w:val="es-ES_tradnl" w:eastAsia="es-ES"/>
        </w:rPr>
        <w:t>-------------------------------</w:t>
      </w:r>
      <w:r w:rsidR="00E15A67" w:rsidRPr="00667998">
        <w:rPr>
          <w:rFonts w:ascii="Palatino Linotype" w:eastAsiaTheme="minorEastAsia" w:hAnsi="Palatino Linotype"/>
          <w:color w:val="000000" w:themeColor="text1"/>
          <w:sz w:val="24"/>
          <w:szCs w:val="24"/>
          <w:lang w:val="es-ES_tradnl" w:eastAsia="es-ES"/>
        </w:rPr>
        <w:t>-----------------------------------------------------------------------------------------------------------------------------------------------------------------------------------------------------------------------------------------------------------------------------------------------------------------------------------------------------------------------------------------------------------------------------------------------------------------------------------------------------------------------------------------------------------------------------------------------------------------------------------------------------------------------------------------------------------------------------------------------------------------------------------------------------------------------------------------------------------------------------------------------------------------------------------------------------------------------------------------------------------------------------------</w:t>
      </w:r>
      <w:r w:rsidR="00E15A67">
        <w:rPr>
          <w:rFonts w:ascii="Palatino Linotype" w:eastAsiaTheme="minorEastAsia" w:hAnsi="Palatino Linotype"/>
          <w:color w:val="000000" w:themeColor="text1"/>
          <w:sz w:val="24"/>
          <w:szCs w:val="24"/>
          <w:lang w:val="es-ES_tradnl" w:eastAsia="es-ES"/>
        </w:rPr>
        <w:t>-----</w:t>
      </w:r>
      <w:r w:rsidR="00E15A67" w:rsidRPr="00667998">
        <w:rPr>
          <w:rFonts w:ascii="Palatino Linotype" w:eastAsiaTheme="minorEastAsia" w:hAnsi="Palatino Linotype"/>
          <w:color w:val="000000" w:themeColor="text1"/>
          <w:sz w:val="24"/>
          <w:szCs w:val="24"/>
          <w:lang w:val="es-ES_tradnl" w:eastAsia="es-ES"/>
        </w:rPr>
        <w:t>-----------------------------------------------------------------------------------------------------------------------------------------------------------------------------------------------------------------------------------------------------------------------------------------------------------------------------------------------------------------------------------------------------------------------------------------------------------------------------------</w:t>
      </w:r>
      <w:r w:rsidR="00E15A67">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E15A67">
        <w:rPr>
          <w:rFonts w:ascii="Palatino Linotype" w:eastAsiaTheme="minorEastAsia" w:hAnsi="Palatino Linotype"/>
          <w:color w:val="000000" w:themeColor="text1"/>
          <w:sz w:val="24"/>
          <w:szCs w:val="24"/>
          <w:lang w:val="es-ES_tradnl" w:eastAsia="es-ES"/>
        </w:rPr>
        <w:t>----------------------------------------------</w:t>
      </w:r>
    </w:p>
    <w:p w14:paraId="0405712E" w14:textId="77777777" w:rsidR="00E15A67" w:rsidRPr="00667998" w:rsidRDefault="00E15A67" w:rsidP="00E15A67">
      <w:pPr>
        <w:pStyle w:val="Textoindependiente"/>
        <w:spacing w:after="0" w:line="360" w:lineRule="auto"/>
        <w:jc w:val="both"/>
        <w:rPr>
          <w:rFonts w:ascii="Palatino Linotype" w:hAnsi="Palatino Linotype" w:cs="Arial"/>
          <w:szCs w:val="20"/>
        </w:rPr>
      </w:pPr>
    </w:p>
    <w:p w14:paraId="5FD393CD" w14:textId="77777777" w:rsidR="00E15A67" w:rsidRPr="00AC4660" w:rsidRDefault="00E15A67" w:rsidP="00E15A67">
      <w:pPr>
        <w:spacing w:after="0" w:line="240" w:lineRule="auto"/>
        <w:rPr>
          <w:rFonts w:ascii="Palatino Linotype" w:hAnsi="Palatino Linotype"/>
          <w:sz w:val="8"/>
          <w:szCs w:val="18"/>
        </w:rPr>
      </w:pPr>
    </w:p>
    <w:p w14:paraId="52DA121D" w14:textId="77777777" w:rsidR="00E15A67" w:rsidRPr="00EB66ED" w:rsidRDefault="00E15A67" w:rsidP="00E15A67">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12F5B8EE" w14:textId="77777777" w:rsidR="00E15A67" w:rsidRDefault="00E15A67" w:rsidP="00E15A67"/>
    <w:p w14:paraId="77C4467E" w14:textId="77777777" w:rsidR="00E15A67" w:rsidRDefault="00E15A67" w:rsidP="00E15A67"/>
    <w:p w14:paraId="5C0FA2B8" w14:textId="77777777" w:rsidR="00D51D0C" w:rsidRDefault="00D51D0C"/>
    <w:sectPr w:rsidR="00D51D0C" w:rsidSect="0003121D">
      <w:headerReference w:type="even" r:id="rId24"/>
      <w:headerReference w:type="default" r:id="rId25"/>
      <w:footerReference w:type="default" r:id="rId26"/>
      <w:headerReference w:type="first" r:id="rId27"/>
      <w:footerReference w:type="first" r:id="rId28"/>
      <w:pgSz w:w="12240" w:h="15840"/>
      <w:pgMar w:top="1418" w:right="1325" w:bottom="1418"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A1760F" w16cex:dateUtc="2021-01-07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6DA9EC" w16cid:durableId="23A176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2D820" w14:textId="77777777" w:rsidR="0061775C" w:rsidRDefault="0061775C" w:rsidP="000647B2">
      <w:pPr>
        <w:spacing w:after="0" w:line="240" w:lineRule="auto"/>
      </w:pPr>
      <w:r>
        <w:separator/>
      </w:r>
    </w:p>
  </w:endnote>
  <w:endnote w:type="continuationSeparator" w:id="0">
    <w:p w14:paraId="0E8E6F04" w14:textId="77777777" w:rsidR="0061775C" w:rsidRDefault="0061775C" w:rsidP="00064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AEE68" w14:textId="77777777" w:rsidR="00732E0E" w:rsidRPr="000B69FA" w:rsidRDefault="004C3148"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0324">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0324">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1AD4" w14:textId="77777777" w:rsidR="00732E0E" w:rsidRPr="000B69FA" w:rsidRDefault="004C3148"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03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0324">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15450" w14:textId="77777777" w:rsidR="0061775C" w:rsidRDefault="0061775C" w:rsidP="000647B2">
      <w:pPr>
        <w:spacing w:after="0" w:line="240" w:lineRule="auto"/>
      </w:pPr>
      <w:r>
        <w:separator/>
      </w:r>
    </w:p>
  </w:footnote>
  <w:footnote w:type="continuationSeparator" w:id="0">
    <w:p w14:paraId="18918E74" w14:textId="77777777" w:rsidR="0061775C" w:rsidRDefault="0061775C" w:rsidP="00064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0B895" w14:textId="22870248" w:rsidR="00533418" w:rsidRDefault="0061775C">
    <w:pPr>
      <w:pStyle w:val="Encabezado"/>
    </w:pPr>
    <w:r>
      <w:rPr>
        <w:noProof/>
        <w:lang w:val="es-MX" w:eastAsia="es-MX"/>
      </w:rPr>
      <w:pict w14:anchorId="306F5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4442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B8601" w14:textId="3967C8FA" w:rsidR="00732E0E" w:rsidRDefault="0061775C">
    <w:pPr>
      <w:pStyle w:val="Encabezado"/>
    </w:pPr>
    <w:r>
      <w:rPr>
        <w:noProof/>
        <w:lang w:val="es-MX" w:eastAsia="es-MX"/>
      </w:rPr>
      <w:pict w14:anchorId="5D95E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4442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217FF58A" w14:textId="77777777" w:rsidTr="00732E0E">
      <w:trPr>
        <w:trHeight w:val="227"/>
      </w:trPr>
      <w:tc>
        <w:tcPr>
          <w:tcW w:w="5529" w:type="dxa"/>
          <w:hideMark/>
        </w:tcPr>
        <w:p w14:paraId="44F07CF9" w14:textId="77777777" w:rsidR="00732E0E" w:rsidRDefault="004C314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8F74787" w14:textId="0B8EBBBE" w:rsidR="00732E0E" w:rsidRPr="00B4142F" w:rsidRDefault="004C3148"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647B2">
            <w:rPr>
              <w:rFonts w:ascii="Palatino Linotype" w:hAnsi="Palatino Linotype" w:cs="Arial"/>
              <w:bCs/>
              <w:sz w:val="24"/>
              <w:lang w:eastAsia="es-MX"/>
            </w:rPr>
            <w:t>2995</w:t>
          </w:r>
          <w:r>
            <w:rPr>
              <w:rFonts w:ascii="Palatino Linotype" w:hAnsi="Palatino Linotype" w:cs="Arial"/>
              <w:bCs/>
              <w:sz w:val="24"/>
              <w:lang w:eastAsia="es-MX"/>
            </w:rPr>
            <w:t>/INFOEM/IP/RR/2021</w:t>
          </w:r>
        </w:p>
      </w:tc>
    </w:tr>
    <w:tr w:rsidR="00732E0E" w14:paraId="3D01B59D" w14:textId="77777777" w:rsidTr="00732E0E">
      <w:trPr>
        <w:trHeight w:val="242"/>
      </w:trPr>
      <w:tc>
        <w:tcPr>
          <w:tcW w:w="5529" w:type="dxa"/>
          <w:hideMark/>
        </w:tcPr>
        <w:p w14:paraId="44FB6D66" w14:textId="77777777" w:rsidR="00732E0E" w:rsidRDefault="004C314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CA0B9B8" w14:textId="6EF2ADAB" w:rsidR="00732E0E" w:rsidRPr="00F06FED" w:rsidRDefault="000647B2" w:rsidP="00E00CAD">
          <w:pPr>
            <w:spacing w:after="120" w:line="256" w:lineRule="auto"/>
            <w:ind w:left="639" w:right="214"/>
            <w:jc w:val="right"/>
            <w:rPr>
              <w:rFonts w:ascii="Palatino Linotype" w:hAnsi="Palatino Linotype" w:cs="Arial"/>
            </w:rPr>
          </w:pPr>
          <w:r>
            <w:rPr>
              <w:rFonts w:ascii="Palatino Linotype" w:hAnsi="Palatino Linotype" w:cs="Arial"/>
              <w:szCs w:val="20"/>
            </w:rPr>
            <w:t>Secretaría de Finanzas</w:t>
          </w:r>
        </w:p>
      </w:tc>
    </w:tr>
    <w:tr w:rsidR="00732E0E" w14:paraId="2054DBD9" w14:textId="77777777" w:rsidTr="00732E0E">
      <w:trPr>
        <w:trHeight w:val="342"/>
      </w:trPr>
      <w:tc>
        <w:tcPr>
          <w:tcW w:w="5529" w:type="dxa"/>
          <w:hideMark/>
        </w:tcPr>
        <w:p w14:paraId="05A125ED" w14:textId="77777777" w:rsidR="00732E0E" w:rsidRDefault="004C3148"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2389911" w14:textId="77777777" w:rsidR="00732E0E" w:rsidRDefault="004C3148"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7282CFEC" w14:textId="77777777" w:rsidR="00732E0E" w:rsidRDefault="0061775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6D86D817" w14:textId="77777777" w:rsidTr="00732E0E">
      <w:trPr>
        <w:trHeight w:val="227"/>
      </w:trPr>
      <w:tc>
        <w:tcPr>
          <w:tcW w:w="5529" w:type="dxa"/>
          <w:hideMark/>
        </w:tcPr>
        <w:p w14:paraId="1D30F886" w14:textId="77777777" w:rsidR="00732E0E" w:rsidRDefault="004C3148"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BADB95" w14:textId="04B38434" w:rsidR="00732E0E" w:rsidRPr="00B4142F" w:rsidRDefault="004C3148"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647B2">
            <w:rPr>
              <w:rFonts w:ascii="Palatino Linotype" w:hAnsi="Palatino Linotype" w:cs="Arial"/>
              <w:bCs/>
              <w:sz w:val="24"/>
              <w:lang w:eastAsia="es-MX"/>
            </w:rPr>
            <w:t>2995</w:t>
          </w:r>
          <w:r>
            <w:rPr>
              <w:rFonts w:ascii="Palatino Linotype" w:hAnsi="Palatino Linotype" w:cs="Arial"/>
              <w:bCs/>
              <w:sz w:val="24"/>
              <w:lang w:eastAsia="es-MX"/>
            </w:rPr>
            <w:t>/INFOEM/IP/RR/2021</w:t>
          </w:r>
        </w:p>
      </w:tc>
    </w:tr>
    <w:tr w:rsidR="00732E0E" w14:paraId="360B5F9C" w14:textId="77777777" w:rsidTr="00732E0E">
      <w:trPr>
        <w:trHeight w:val="196"/>
      </w:trPr>
      <w:tc>
        <w:tcPr>
          <w:tcW w:w="5529" w:type="dxa"/>
          <w:hideMark/>
        </w:tcPr>
        <w:p w14:paraId="691CD906" w14:textId="77777777" w:rsidR="00732E0E" w:rsidRDefault="004C3148"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2BE9FF6" w14:textId="1ED48E8E" w:rsidR="00732E0E" w:rsidRPr="00F06FED" w:rsidRDefault="00AC2844" w:rsidP="00E00CAD">
          <w:pPr>
            <w:spacing w:after="120" w:line="256" w:lineRule="auto"/>
            <w:ind w:left="639" w:right="214"/>
            <w:jc w:val="right"/>
            <w:rPr>
              <w:rFonts w:ascii="Palatino Linotype" w:hAnsi="Palatino Linotype" w:cs="Arial"/>
            </w:rPr>
          </w:pPr>
          <w:r>
            <w:rPr>
              <w:rFonts w:ascii="Palatino Linotype" w:hAnsi="Palatino Linotype" w:cs="Arial"/>
            </w:rPr>
            <w:t>xxxxxxxxxxxxxxxxxxxxxxxxx</w:t>
          </w:r>
        </w:p>
      </w:tc>
    </w:tr>
    <w:tr w:rsidR="00732E0E" w14:paraId="7EBBCECD" w14:textId="77777777" w:rsidTr="00732E0E">
      <w:trPr>
        <w:trHeight w:val="242"/>
      </w:trPr>
      <w:tc>
        <w:tcPr>
          <w:tcW w:w="5529" w:type="dxa"/>
          <w:hideMark/>
        </w:tcPr>
        <w:p w14:paraId="6D5FA2D6" w14:textId="77777777" w:rsidR="00732E0E" w:rsidRDefault="004C3148"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8F6CA4E" w14:textId="3E1801F0" w:rsidR="00732E0E" w:rsidRDefault="000647B2"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Secretaría de Finanzas</w:t>
          </w:r>
        </w:p>
      </w:tc>
    </w:tr>
    <w:tr w:rsidR="00732E0E" w14:paraId="589DF0BC" w14:textId="77777777" w:rsidTr="00732E0E">
      <w:trPr>
        <w:trHeight w:val="342"/>
      </w:trPr>
      <w:tc>
        <w:tcPr>
          <w:tcW w:w="5529" w:type="dxa"/>
          <w:hideMark/>
        </w:tcPr>
        <w:p w14:paraId="05F97EB8" w14:textId="77777777" w:rsidR="00732E0E" w:rsidRDefault="004C3148"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7F1037" w14:textId="77777777" w:rsidR="00732E0E" w:rsidRDefault="004C3148"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3E294592" w14:textId="5E41E539" w:rsidR="00732E0E" w:rsidRDefault="0061775C">
    <w:pPr>
      <w:pStyle w:val="Encabezado"/>
    </w:pPr>
    <w:r>
      <w:rPr>
        <w:noProof/>
        <w:lang w:val="es-MX" w:eastAsia="es-MX"/>
      </w:rPr>
      <w:pict w14:anchorId="21039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4442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513598"/>
    <w:multiLevelType w:val="hybridMultilevel"/>
    <w:tmpl w:val="48382364"/>
    <w:lvl w:ilvl="0" w:tplc="7B68D2D2">
      <w:numFmt w:val="bullet"/>
      <w:lvlText w:val=""/>
      <w:lvlJc w:val="left"/>
      <w:pPr>
        <w:ind w:left="1080" w:hanging="360"/>
      </w:pPr>
      <w:rPr>
        <w:rFonts w:ascii="Symbol" w:eastAsia="Times New Roman"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544CDF"/>
    <w:multiLevelType w:val="hybridMultilevel"/>
    <w:tmpl w:val="F44CC7E2"/>
    <w:lvl w:ilvl="0" w:tplc="ACE68DEA">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A67"/>
    <w:rsid w:val="000424F9"/>
    <w:rsid w:val="000549BC"/>
    <w:rsid w:val="000647B2"/>
    <w:rsid w:val="000B6233"/>
    <w:rsid w:val="000D035A"/>
    <w:rsid w:val="00130DF2"/>
    <w:rsid w:val="00131D17"/>
    <w:rsid w:val="00143202"/>
    <w:rsid w:val="001E230B"/>
    <w:rsid w:val="002072FD"/>
    <w:rsid w:val="00213245"/>
    <w:rsid w:val="00366F7E"/>
    <w:rsid w:val="00371F8D"/>
    <w:rsid w:val="00433E4B"/>
    <w:rsid w:val="004C13D5"/>
    <w:rsid w:val="004C3148"/>
    <w:rsid w:val="00533418"/>
    <w:rsid w:val="005F1878"/>
    <w:rsid w:val="0061775C"/>
    <w:rsid w:val="00710F70"/>
    <w:rsid w:val="00733B8F"/>
    <w:rsid w:val="007D2620"/>
    <w:rsid w:val="00813A44"/>
    <w:rsid w:val="008327CE"/>
    <w:rsid w:val="00886A1F"/>
    <w:rsid w:val="008F00D6"/>
    <w:rsid w:val="0099204A"/>
    <w:rsid w:val="009E4A31"/>
    <w:rsid w:val="00A12267"/>
    <w:rsid w:val="00A661A7"/>
    <w:rsid w:val="00AC2154"/>
    <w:rsid w:val="00AC2844"/>
    <w:rsid w:val="00AE7B9F"/>
    <w:rsid w:val="00B20324"/>
    <w:rsid w:val="00BF039D"/>
    <w:rsid w:val="00C21588"/>
    <w:rsid w:val="00C76598"/>
    <w:rsid w:val="00CF5291"/>
    <w:rsid w:val="00D51D0C"/>
    <w:rsid w:val="00D61362"/>
    <w:rsid w:val="00E15A67"/>
    <w:rsid w:val="00E90A78"/>
    <w:rsid w:val="00EC26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DE62A"/>
  <w15:chartTrackingRefBased/>
  <w15:docId w15:val="{CEF1454B-F8CB-4308-827E-1B8819AE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A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A6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A6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A6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A6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A6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A67"/>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15A6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15A6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E15A67"/>
    <w:pPr>
      <w:spacing w:after="120"/>
    </w:pPr>
  </w:style>
  <w:style w:type="character" w:customStyle="1" w:styleId="TextoindependienteCar">
    <w:name w:val="Texto independiente Car"/>
    <w:basedOn w:val="Fuentedeprrafopredeter"/>
    <w:link w:val="Textoindependiente"/>
    <w:uiPriority w:val="99"/>
    <w:rsid w:val="00E15A67"/>
  </w:style>
  <w:style w:type="character" w:styleId="Hipervnculo">
    <w:name w:val="Hyperlink"/>
    <w:aliases w:val="Hipervínculo1,Hipervínculo11,Hipervínculo12,Hipervínculo13,Hipervínculo14,Hipervínculo15"/>
    <w:basedOn w:val="Fuentedeprrafopredeter"/>
    <w:uiPriority w:val="99"/>
    <w:unhideWhenUsed/>
    <w:rsid w:val="000D035A"/>
    <w:rPr>
      <w:color w:val="0563C1" w:themeColor="hyperlink"/>
      <w:u w:val="single"/>
    </w:rPr>
  </w:style>
  <w:style w:type="character" w:customStyle="1" w:styleId="UnresolvedMention">
    <w:name w:val="Unresolved Mention"/>
    <w:basedOn w:val="Fuentedeprrafopredeter"/>
    <w:uiPriority w:val="99"/>
    <w:semiHidden/>
    <w:unhideWhenUsed/>
    <w:rsid w:val="000D035A"/>
    <w:rPr>
      <w:color w:val="605E5C"/>
      <w:shd w:val="clear" w:color="auto" w:fill="E1DFDD"/>
    </w:rPr>
  </w:style>
  <w:style w:type="character" w:styleId="Refdecomentario">
    <w:name w:val="annotation reference"/>
    <w:basedOn w:val="Fuentedeprrafopredeter"/>
    <w:uiPriority w:val="99"/>
    <w:semiHidden/>
    <w:unhideWhenUsed/>
    <w:rsid w:val="008F00D6"/>
    <w:rPr>
      <w:sz w:val="16"/>
      <w:szCs w:val="16"/>
    </w:rPr>
  </w:style>
  <w:style w:type="paragraph" w:styleId="Textocomentario">
    <w:name w:val="annotation text"/>
    <w:basedOn w:val="Normal"/>
    <w:link w:val="TextocomentarioCar"/>
    <w:uiPriority w:val="99"/>
    <w:semiHidden/>
    <w:unhideWhenUsed/>
    <w:rsid w:val="008F00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00D6"/>
    <w:rPr>
      <w:sz w:val="20"/>
      <w:szCs w:val="20"/>
    </w:rPr>
  </w:style>
  <w:style w:type="paragraph" w:customStyle="1" w:styleId="Citas">
    <w:name w:val="Citas"/>
    <w:basedOn w:val="Normal"/>
    <w:qFormat/>
    <w:rsid w:val="008F00D6"/>
    <w:pPr>
      <w:spacing w:before="240" w:line="360" w:lineRule="auto"/>
      <w:ind w:left="851" w:right="851"/>
      <w:jc w:val="both"/>
    </w:pPr>
    <w:rPr>
      <w:rFonts w:ascii="Palatino Linotype" w:hAnsi="Palatino Linotype" w:cs="Arial"/>
      <w:i/>
    </w:rPr>
  </w:style>
  <w:style w:type="paragraph" w:styleId="Textodeglobo">
    <w:name w:val="Balloon Text"/>
    <w:basedOn w:val="Normal"/>
    <w:link w:val="TextodegloboCar"/>
    <w:uiPriority w:val="99"/>
    <w:semiHidden/>
    <w:unhideWhenUsed/>
    <w:rsid w:val="00B203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415143">
      <w:bodyDiv w:val="1"/>
      <w:marLeft w:val="0"/>
      <w:marRight w:val="0"/>
      <w:marTop w:val="0"/>
      <w:marBottom w:val="0"/>
      <w:divBdr>
        <w:top w:val="none" w:sz="0" w:space="0" w:color="auto"/>
        <w:left w:val="none" w:sz="0" w:space="0" w:color="auto"/>
        <w:bottom w:val="none" w:sz="0" w:space="0" w:color="auto"/>
        <w:right w:val="none" w:sz="0" w:space="0" w:color="auto"/>
      </w:divBdr>
    </w:div>
    <w:div w:id="1313674692">
      <w:bodyDiv w:val="1"/>
      <w:marLeft w:val="0"/>
      <w:marRight w:val="0"/>
      <w:marTop w:val="0"/>
      <w:marBottom w:val="0"/>
      <w:divBdr>
        <w:top w:val="none" w:sz="0" w:space="0" w:color="auto"/>
        <w:left w:val="none" w:sz="0" w:space="0" w:color="auto"/>
        <w:bottom w:val="none" w:sz="0" w:space="0" w:color="auto"/>
        <w:right w:val="none" w:sz="0" w:space="0" w:color="auto"/>
      </w:divBdr>
    </w:div>
    <w:div w:id="1432356144">
      <w:bodyDiv w:val="1"/>
      <w:marLeft w:val="0"/>
      <w:marRight w:val="0"/>
      <w:marTop w:val="0"/>
      <w:marBottom w:val="0"/>
      <w:divBdr>
        <w:top w:val="none" w:sz="0" w:space="0" w:color="auto"/>
        <w:left w:val="none" w:sz="0" w:space="0" w:color="auto"/>
        <w:bottom w:val="none" w:sz="0" w:space="0" w:color="auto"/>
        <w:right w:val="none" w:sz="0" w:space="0" w:color="auto"/>
      </w:divBdr>
    </w:div>
    <w:div w:id="20841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transparenciafiscal.edomex.gob.mx/rendici&#243;n_cuentas" TargetMode="External"/><Relationship Id="rId12" Type="http://schemas.openxmlformats.org/officeDocument/2006/relationships/hyperlink" Target="http://consultas.ifai.org.mx/descargar.php?r=./pdf/resoluciones/2019/&amp;a=RRA%2014270.pdf"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as.ifai.org.mx/descargar.php?r=./pdf/resoluciones/2018/&amp;a=RRA%205097.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leonardoflores112@hotmail.com" TargetMode="External"/><Relationship Id="rId28" Type="http://schemas.openxmlformats.org/officeDocument/2006/relationships/footer" Target="footer2.xml"/><Relationship Id="rId36" Type="http://schemas.microsoft.com/office/2016/09/relationships/commentsIds" Target="commentsIds.xml"/><Relationship Id="rId10" Type="http://schemas.openxmlformats.org/officeDocument/2006/relationships/hyperlink" Target="http://consultas.ifai.org.mx/descargar.php?r=./pdf/resoluciones/2018/&amp;a=RRA%204548.pdf"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29</Pages>
  <Words>5047</Words>
  <Characters>27761</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31</cp:revision>
  <dcterms:created xsi:type="dcterms:W3CDTF">2021-07-23T04:18:00Z</dcterms:created>
  <dcterms:modified xsi:type="dcterms:W3CDTF">2021-10-06T03:06:00Z</dcterms:modified>
</cp:coreProperties>
</file>