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67386043" w:rsidR="00476727" w:rsidRPr="0072320C" w:rsidRDefault="00476727" w:rsidP="00EE43FE">
      <w:pPr>
        <w:spacing w:before="240" w:after="240" w:line="360" w:lineRule="auto"/>
        <w:jc w:val="both"/>
        <w:rPr>
          <w:rFonts w:ascii="Palatino Linotype" w:hAnsi="Palatino Linotype" w:cs="Arial"/>
        </w:rPr>
      </w:pPr>
      <w:r w:rsidRPr="0072320C">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72320C">
        <w:rPr>
          <w:rFonts w:ascii="Palatino Linotype" w:hAnsi="Palatino Linotype" w:cs="Arial"/>
        </w:rPr>
        <w:t xml:space="preserve">o </w:t>
      </w:r>
      <w:r w:rsidR="005A7C28" w:rsidRPr="0072320C">
        <w:rPr>
          <w:rFonts w:ascii="Palatino Linotype" w:hAnsi="Palatino Linotype" w:cs="Arial"/>
        </w:rPr>
        <w:t xml:space="preserve">en Metepec, Estado de México, a </w:t>
      </w:r>
      <w:r w:rsidR="00CE6B1B" w:rsidRPr="0072320C">
        <w:rPr>
          <w:rFonts w:ascii="Palatino Linotype" w:hAnsi="Palatino Linotype" w:cs="Arial"/>
        </w:rPr>
        <w:t>ocho</w:t>
      </w:r>
      <w:r w:rsidR="0007536C" w:rsidRPr="0072320C">
        <w:rPr>
          <w:rFonts w:ascii="Palatino Linotype" w:hAnsi="Palatino Linotype" w:cs="Arial"/>
        </w:rPr>
        <w:t xml:space="preserve"> de septiembre de dos mil veintiuno</w:t>
      </w:r>
      <w:r w:rsidRPr="0072320C">
        <w:rPr>
          <w:rFonts w:ascii="Palatino Linotype" w:hAnsi="Palatino Linotype" w:cs="Arial"/>
        </w:rPr>
        <w:t xml:space="preserve">. </w:t>
      </w:r>
    </w:p>
    <w:p w14:paraId="76EF8020" w14:textId="027477D9" w:rsidR="00D06012" w:rsidRPr="0072320C" w:rsidRDefault="00D06012" w:rsidP="00EE43FE">
      <w:pPr>
        <w:spacing w:before="240" w:after="240" w:line="360" w:lineRule="auto"/>
        <w:jc w:val="both"/>
        <w:rPr>
          <w:rFonts w:ascii="Palatino Linotype" w:hAnsi="Palatino Linotype" w:cs="Arial"/>
        </w:rPr>
      </w:pPr>
      <w:r w:rsidRPr="0072320C">
        <w:rPr>
          <w:rFonts w:ascii="Palatino Linotype" w:hAnsi="Palatino Linotype" w:cs="Arial"/>
          <w:b/>
        </w:rPr>
        <w:t>VISTO</w:t>
      </w:r>
      <w:r w:rsidR="009A618A" w:rsidRPr="0072320C">
        <w:rPr>
          <w:rFonts w:ascii="Palatino Linotype" w:hAnsi="Palatino Linotype" w:cs="Arial"/>
        </w:rPr>
        <w:t xml:space="preserve"> el </w:t>
      </w:r>
      <w:r w:rsidRPr="0072320C">
        <w:rPr>
          <w:rFonts w:ascii="Palatino Linotype" w:hAnsi="Palatino Linotype" w:cs="Arial"/>
        </w:rPr>
        <w:t>expediente formado con motivo del</w:t>
      </w:r>
      <w:r w:rsidR="009A618A" w:rsidRPr="0072320C">
        <w:rPr>
          <w:rFonts w:ascii="Palatino Linotype" w:hAnsi="Palatino Linotype" w:cs="Arial"/>
        </w:rPr>
        <w:t xml:space="preserve"> </w:t>
      </w:r>
      <w:r w:rsidRPr="0072320C">
        <w:rPr>
          <w:rFonts w:ascii="Palatino Linotype" w:hAnsi="Palatino Linotype" w:cs="Arial"/>
        </w:rPr>
        <w:t xml:space="preserve">recurso de revisión </w:t>
      </w:r>
      <w:r w:rsidR="0060496C" w:rsidRPr="0072320C">
        <w:rPr>
          <w:rFonts w:ascii="Palatino Linotype" w:hAnsi="Palatino Linotype" w:cs="Arial"/>
          <w:b/>
        </w:rPr>
        <w:t>0</w:t>
      </w:r>
      <w:r w:rsidR="00253C7B" w:rsidRPr="0072320C">
        <w:rPr>
          <w:rFonts w:ascii="Palatino Linotype" w:hAnsi="Palatino Linotype" w:cs="Arial"/>
          <w:b/>
        </w:rPr>
        <w:t>2</w:t>
      </w:r>
      <w:r w:rsidR="00AD7FBD" w:rsidRPr="0072320C">
        <w:rPr>
          <w:rFonts w:ascii="Palatino Linotype" w:hAnsi="Palatino Linotype" w:cs="Arial"/>
          <w:b/>
        </w:rPr>
        <w:t>254</w:t>
      </w:r>
      <w:r w:rsidR="00AA36EE" w:rsidRPr="0072320C">
        <w:rPr>
          <w:rFonts w:ascii="Palatino Linotype" w:hAnsi="Palatino Linotype" w:cs="Arial"/>
          <w:b/>
        </w:rPr>
        <w:t>/</w:t>
      </w:r>
      <w:r w:rsidR="00972709" w:rsidRPr="0072320C">
        <w:rPr>
          <w:rFonts w:ascii="Palatino Linotype" w:hAnsi="Palatino Linotype" w:cs="Arial"/>
          <w:b/>
        </w:rPr>
        <w:t>INFOEM/IP/RR/202</w:t>
      </w:r>
      <w:r w:rsidR="006220B0" w:rsidRPr="0072320C">
        <w:rPr>
          <w:rFonts w:ascii="Palatino Linotype" w:hAnsi="Palatino Linotype" w:cs="Arial"/>
          <w:b/>
        </w:rPr>
        <w:t>1</w:t>
      </w:r>
      <w:r w:rsidR="00643CCD" w:rsidRPr="0072320C">
        <w:rPr>
          <w:rFonts w:ascii="Palatino Linotype" w:hAnsi="Palatino Linotype" w:cs="Arial"/>
        </w:rPr>
        <w:t xml:space="preserve">, </w:t>
      </w:r>
      <w:r w:rsidR="007C1B36" w:rsidRPr="0072320C">
        <w:rPr>
          <w:rFonts w:ascii="Palatino Linotype" w:hAnsi="Palatino Linotype" w:cs="Arial"/>
        </w:rPr>
        <w:t>interpuesto</w:t>
      </w:r>
      <w:r w:rsidR="00000739" w:rsidRPr="0072320C">
        <w:rPr>
          <w:rFonts w:ascii="Palatino Linotype" w:hAnsi="Palatino Linotype" w:cs="Arial"/>
        </w:rPr>
        <w:t xml:space="preserve"> por</w:t>
      </w:r>
      <w:r w:rsidR="00AD7FBD" w:rsidRPr="0072320C">
        <w:rPr>
          <w:rFonts w:ascii="Palatino Linotype" w:hAnsi="Palatino Linotype" w:cs="Arial"/>
          <w:b/>
          <w:bCs/>
        </w:rPr>
        <w:t xml:space="preserve">                                  </w:t>
      </w:r>
      <w:r w:rsidR="009F23A2" w:rsidRPr="0072320C">
        <w:rPr>
          <w:rFonts w:ascii="Palatino Linotype" w:hAnsi="Palatino Linotype" w:cs="Arial"/>
          <w:b/>
        </w:rPr>
        <w:t xml:space="preserve">, </w:t>
      </w:r>
      <w:r w:rsidRPr="0072320C">
        <w:rPr>
          <w:rFonts w:ascii="Palatino Linotype" w:hAnsi="Palatino Linotype" w:cs="Arial"/>
        </w:rPr>
        <w:t>en lo sucesivo</w:t>
      </w:r>
      <w:r w:rsidR="00643CCD" w:rsidRPr="0072320C">
        <w:rPr>
          <w:rFonts w:ascii="Palatino Linotype" w:hAnsi="Palatino Linotype" w:cs="Arial"/>
          <w:b/>
        </w:rPr>
        <w:t xml:space="preserve"> </w:t>
      </w:r>
      <w:r w:rsidR="001E49CD" w:rsidRPr="0072320C">
        <w:rPr>
          <w:rFonts w:ascii="Palatino Linotype" w:hAnsi="Palatino Linotype" w:cs="Arial"/>
        </w:rPr>
        <w:t>la</w:t>
      </w:r>
      <w:r w:rsidR="00B05E70" w:rsidRPr="0072320C">
        <w:rPr>
          <w:rFonts w:ascii="Palatino Linotype" w:hAnsi="Palatino Linotype" w:cs="Arial"/>
        </w:rPr>
        <w:t xml:space="preserve"> </w:t>
      </w:r>
      <w:r w:rsidR="001E49CD" w:rsidRPr="0072320C">
        <w:rPr>
          <w:rFonts w:ascii="Palatino Linotype" w:hAnsi="Palatino Linotype" w:cs="Arial"/>
        </w:rPr>
        <w:t xml:space="preserve">parte </w:t>
      </w:r>
      <w:r w:rsidR="006220B0" w:rsidRPr="0072320C">
        <w:rPr>
          <w:rFonts w:ascii="Palatino Linotype" w:hAnsi="Palatino Linotype" w:cs="Arial"/>
          <w:b/>
        </w:rPr>
        <w:t>R</w:t>
      </w:r>
      <w:r w:rsidR="001E49CD" w:rsidRPr="0072320C">
        <w:rPr>
          <w:rFonts w:ascii="Palatino Linotype" w:hAnsi="Palatino Linotype" w:cs="Arial"/>
          <w:b/>
        </w:rPr>
        <w:t>ecurrente</w:t>
      </w:r>
      <w:r w:rsidRPr="0072320C">
        <w:rPr>
          <w:rFonts w:ascii="Palatino Linotype" w:hAnsi="Palatino Linotype" w:cs="Arial"/>
          <w:b/>
        </w:rPr>
        <w:t>,</w:t>
      </w:r>
      <w:r w:rsidRPr="0072320C">
        <w:rPr>
          <w:rFonts w:ascii="Palatino Linotype" w:hAnsi="Palatino Linotype" w:cs="Arial"/>
        </w:rPr>
        <w:t xml:space="preserve"> en contra de</w:t>
      </w:r>
      <w:r w:rsidR="00ED5A73" w:rsidRPr="0072320C">
        <w:rPr>
          <w:rFonts w:ascii="Palatino Linotype" w:hAnsi="Palatino Linotype" w:cs="Arial"/>
        </w:rPr>
        <w:t xml:space="preserve"> la</w:t>
      </w:r>
      <w:r w:rsidRPr="0072320C">
        <w:rPr>
          <w:rFonts w:ascii="Palatino Linotype" w:hAnsi="Palatino Linotype" w:cs="Arial"/>
        </w:rPr>
        <w:t xml:space="preserve"> respuesta</w:t>
      </w:r>
      <w:r w:rsidR="009A1B0C" w:rsidRPr="0072320C">
        <w:rPr>
          <w:rFonts w:ascii="Palatino Linotype" w:hAnsi="Palatino Linotype" w:cs="Arial"/>
        </w:rPr>
        <w:t xml:space="preserve"> a su solicitud</w:t>
      </w:r>
      <w:r w:rsidRPr="0072320C">
        <w:rPr>
          <w:rFonts w:ascii="Palatino Linotype" w:hAnsi="Palatino Linotype" w:cs="Arial"/>
        </w:rPr>
        <w:t xml:space="preserve"> por</w:t>
      </w:r>
      <w:r w:rsidR="009A5033" w:rsidRPr="0072320C">
        <w:rPr>
          <w:rFonts w:ascii="Palatino Linotype" w:hAnsi="Palatino Linotype" w:cs="Arial"/>
        </w:rPr>
        <w:t xml:space="preserve"> parte de</w:t>
      </w:r>
      <w:r w:rsidR="00AA36EE" w:rsidRPr="0072320C">
        <w:rPr>
          <w:rFonts w:ascii="Palatino Linotype" w:hAnsi="Palatino Linotype" w:cs="Arial"/>
        </w:rPr>
        <w:t xml:space="preserve">l </w:t>
      </w:r>
      <w:r w:rsidR="00253C7B" w:rsidRPr="0072320C">
        <w:rPr>
          <w:rFonts w:ascii="Palatino Linotype" w:hAnsi="Palatino Linotype" w:cs="Arial"/>
          <w:b/>
          <w:bCs/>
        </w:rPr>
        <w:t xml:space="preserve">Ayuntamiento de </w:t>
      </w:r>
      <w:r w:rsidR="00AD7FBD" w:rsidRPr="0072320C">
        <w:rPr>
          <w:rFonts w:ascii="Palatino Linotype" w:hAnsi="Palatino Linotype" w:cs="Arial"/>
          <w:b/>
          <w:bCs/>
        </w:rPr>
        <w:t>Hueypoxtla</w:t>
      </w:r>
      <w:r w:rsidR="00AA36EE" w:rsidRPr="0072320C">
        <w:rPr>
          <w:rFonts w:ascii="Palatino Linotype" w:hAnsi="Palatino Linotype" w:cs="Arial"/>
          <w:b/>
          <w:bCs/>
        </w:rPr>
        <w:t xml:space="preserve">, </w:t>
      </w:r>
      <w:r w:rsidRPr="0072320C">
        <w:rPr>
          <w:rFonts w:ascii="Palatino Linotype" w:hAnsi="Palatino Linotype" w:cs="Arial"/>
        </w:rPr>
        <w:t xml:space="preserve">en lo sucesivo </w:t>
      </w:r>
      <w:r w:rsidR="007A1102" w:rsidRPr="0072320C">
        <w:rPr>
          <w:rFonts w:ascii="Palatino Linotype" w:hAnsi="Palatino Linotype" w:cs="Arial"/>
        </w:rPr>
        <w:t xml:space="preserve">el </w:t>
      </w:r>
      <w:r w:rsidR="006220B0" w:rsidRPr="0072320C">
        <w:rPr>
          <w:rFonts w:ascii="Palatino Linotype" w:hAnsi="Palatino Linotype" w:cs="Arial"/>
          <w:b/>
        </w:rPr>
        <w:t>S</w:t>
      </w:r>
      <w:r w:rsidR="003349F4" w:rsidRPr="0072320C">
        <w:rPr>
          <w:rFonts w:ascii="Palatino Linotype" w:hAnsi="Palatino Linotype" w:cs="Arial"/>
          <w:b/>
        </w:rPr>
        <w:t xml:space="preserve">ujeto </w:t>
      </w:r>
      <w:r w:rsidR="006220B0" w:rsidRPr="0072320C">
        <w:rPr>
          <w:rFonts w:ascii="Palatino Linotype" w:hAnsi="Palatino Linotype" w:cs="Arial"/>
          <w:b/>
        </w:rPr>
        <w:t>O</w:t>
      </w:r>
      <w:r w:rsidR="003349F4" w:rsidRPr="0072320C">
        <w:rPr>
          <w:rFonts w:ascii="Palatino Linotype" w:hAnsi="Palatino Linotype" w:cs="Arial"/>
          <w:b/>
        </w:rPr>
        <w:t>bligado</w:t>
      </w:r>
      <w:r w:rsidRPr="0072320C">
        <w:rPr>
          <w:rFonts w:ascii="Palatino Linotype" w:hAnsi="Palatino Linotype" w:cs="Arial"/>
          <w:b/>
        </w:rPr>
        <w:t xml:space="preserve">, </w:t>
      </w:r>
      <w:r w:rsidRPr="0072320C">
        <w:rPr>
          <w:rFonts w:ascii="Palatino Linotype" w:hAnsi="Palatino Linotype" w:cs="Arial"/>
        </w:rPr>
        <w:t>se</w:t>
      </w:r>
      <w:r w:rsidR="00E9691F" w:rsidRPr="0072320C">
        <w:rPr>
          <w:rFonts w:ascii="Palatino Linotype" w:hAnsi="Palatino Linotype" w:cs="Arial"/>
        </w:rPr>
        <w:t xml:space="preserve"> </w:t>
      </w:r>
      <w:r w:rsidRPr="0072320C">
        <w:rPr>
          <w:rFonts w:ascii="Palatino Linotype" w:hAnsi="Palatino Linotype" w:cs="Arial"/>
        </w:rPr>
        <w:t>procede a dictar la presente resolución con base en lo</w:t>
      </w:r>
      <w:r w:rsidR="00B21DCC" w:rsidRPr="0072320C">
        <w:rPr>
          <w:rFonts w:ascii="Palatino Linotype" w:hAnsi="Palatino Linotype" w:cs="Arial"/>
        </w:rPr>
        <w:t>s</w:t>
      </w:r>
      <w:r w:rsidRPr="0072320C">
        <w:rPr>
          <w:rFonts w:ascii="Palatino Linotype" w:hAnsi="Palatino Linotype" w:cs="Arial"/>
        </w:rPr>
        <w:t xml:space="preserve"> siguiente</w:t>
      </w:r>
      <w:r w:rsidR="00B21DCC" w:rsidRPr="0072320C">
        <w:rPr>
          <w:rFonts w:ascii="Palatino Linotype" w:hAnsi="Palatino Linotype" w:cs="Arial"/>
        </w:rPr>
        <w:t>s</w:t>
      </w:r>
      <w:r w:rsidRPr="0072320C">
        <w:rPr>
          <w:rFonts w:ascii="Palatino Linotype" w:hAnsi="Palatino Linotype" w:cs="Arial"/>
        </w:rPr>
        <w:t xml:space="preserve">: </w:t>
      </w:r>
    </w:p>
    <w:p w14:paraId="5D1348C1" w14:textId="77777777" w:rsidR="00BD58D9" w:rsidRPr="0072320C" w:rsidRDefault="002B5536" w:rsidP="00EE43FE">
      <w:pPr>
        <w:spacing w:before="240" w:after="240" w:line="360" w:lineRule="auto"/>
        <w:jc w:val="center"/>
        <w:rPr>
          <w:rFonts w:ascii="Palatino Linotype" w:hAnsi="Palatino Linotype" w:cs="Arial"/>
          <w:b/>
          <w:sz w:val="28"/>
          <w:szCs w:val="28"/>
        </w:rPr>
      </w:pPr>
      <w:r w:rsidRPr="0072320C">
        <w:rPr>
          <w:rFonts w:ascii="Palatino Linotype" w:hAnsi="Palatino Linotype"/>
          <w:b/>
        </w:rPr>
        <w:t xml:space="preserve">I. </w:t>
      </w:r>
      <w:r w:rsidR="00BD58D9" w:rsidRPr="0072320C">
        <w:rPr>
          <w:rFonts w:ascii="Palatino Linotype" w:hAnsi="Palatino Linotype"/>
          <w:b/>
        </w:rPr>
        <w:t>A N T E C E D E N T E S</w:t>
      </w:r>
    </w:p>
    <w:p w14:paraId="47DAFB24" w14:textId="5972C6D3" w:rsidR="00D06012" w:rsidRPr="0072320C" w:rsidRDefault="009F7616" w:rsidP="00EE43FE">
      <w:pPr>
        <w:spacing w:before="240" w:after="240" w:line="360" w:lineRule="auto"/>
        <w:jc w:val="both"/>
        <w:rPr>
          <w:rFonts w:ascii="Palatino Linotype" w:hAnsi="Palatino Linotype" w:cs="Arial"/>
        </w:rPr>
      </w:pPr>
      <w:r w:rsidRPr="0072320C">
        <w:rPr>
          <w:rFonts w:ascii="Palatino Linotype" w:hAnsi="Palatino Linotype" w:cs="Arial"/>
          <w:b/>
        </w:rPr>
        <w:t>1. Solicitud de acceso a la información.</w:t>
      </w:r>
      <w:r w:rsidRPr="0072320C">
        <w:rPr>
          <w:rFonts w:ascii="Palatino Linotype" w:hAnsi="Palatino Linotype" w:cs="Arial"/>
        </w:rPr>
        <w:t xml:space="preserve"> </w:t>
      </w:r>
      <w:r w:rsidR="00A46661" w:rsidRPr="0072320C">
        <w:rPr>
          <w:rFonts w:ascii="Palatino Linotype" w:hAnsi="Palatino Linotype" w:cs="Arial"/>
        </w:rPr>
        <w:t>Con</w:t>
      </w:r>
      <w:r w:rsidR="00B21DCC" w:rsidRPr="0072320C">
        <w:rPr>
          <w:rFonts w:ascii="Palatino Linotype" w:hAnsi="Palatino Linotype" w:cs="Arial"/>
        </w:rPr>
        <w:t xml:space="preserve"> fecha</w:t>
      </w:r>
      <w:r w:rsidR="00DB6AEF" w:rsidRPr="0072320C">
        <w:rPr>
          <w:rFonts w:ascii="Palatino Linotype" w:hAnsi="Palatino Linotype" w:cs="Arial"/>
        </w:rPr>
        <w:t xml:space="preserve"> </w:t>
      </w:r>
      <w:r w:rsidR="00AD7FBD" w:rsidRPr="0072320C">
        <w:rPr>
          <w:rFonts w:ascii="Palatino Linotype" w:hAnsi="Palatino Linotype" w:cs="Arial"/>
          <w:b/>
        </w:rPr>
        <w:t>veinticinco de febrero</w:t>
      </w:r>
      <w:r w:rsidR="00B533D9" w:rsidRPr="0072320C">
        <w:rPr>
          <w:rFonts w:ascii="Palatino Linotype" w:hAnsi="Palatino Linotype" w:cs="Arial"/>
          <w:b/>
        </w:rPr>
        <w:t xml:space="preserve"> </w:t>
      </w:r>
      <w:r w:rsidR="00CD7CE4" w:rsidRPr="0072320C">
        <w:rPr>
          <w:rFonts w:ascii="Palatino Linotype" w:hAnsi="Palatino Linotype" w:cs="Arial"/>
          <w:b/>
        </w:rPr>
        <w:t xml:space="preserve">de dos mil </w:t>
      </w:r>
      <w:r w:rsidR="00A407F7" w:rsidRPr="0072320C">
        <w:rPr>
          <w:rFonts w:ascii="Palatino Linotype" w:hAnsi="Palatino Linotype" w:cs="Arial"/>
          <w:b/>
        </w:rPr>
        <w:t>ve</w:t>
      </w:r>
      <w:r w:rsidR="0008014C" w:rsidRPr="0072320C">
        <w:rPr>
          <w:rFonts w:ascii="Palatino Linotype" w:hAnsi="Palatino Linotype" w:cs="Arial"/>
          <w:b/>
        </w:rPr>
        <w:t>in</w:t>
      </w:r>
      <w:r w:rsidR="006220B0" w:rsidRPr="0072320C">
        <w:rPr>
          <w:rFonts w:ascii="Palatino Linotype" w:hAnsi="Palatino Linotype" w:cs="Arial"/>
          <w:b/>
        </w:rPr>
        <w:t>tiuno</w:t>
      </w:r>
      <w:r w:rsidR="00D06012" w:rsidRPr="0072320C">
        <w:rPr>
          <w:rFonts w:ascii="Palatino Linotype" w:hAnsi="Palatino Linotype" w:cs="Arial"/>
          <w:b/>
        </w:rPr>
        <w:t>,</w:t>
      </w:r>
      <w:r w:rsidR="00D06012" w:rsidRPr="0072320C">
        <w:rPr>
          <w:rFonts w:ascii="Palatino Linotype" w:hAnsi="Palatino Linotype" w:cs="Arial"/>
        </w:rPr>
        <w:t xml:space="preserve"> </w:t>
      </w:r>
      <w:r w:rsidR="003349F4" w:rsidRPr="0072320C">
        <w:rPr>
          <w:rFonts w:ascii="Palatino Linotype" w:hAnsi="Palatino Linotype" w:cs="Arial"/>
        </w:rPr>
        <w:t>la parte</w:t>
      </w:r>
      <w:r w:rsidR="00B05E70" w:rsidRPr="0072320C">
        <w:rPr>
          <w:rFonts w:ascii="Palatino Linotype" w:hAnsi="Palatino Linotype" w:cs="Arial"/>
        </w:rPr>
        <w:t xml:space="preserve"> </w:t>
      </w:r>
      <w:r w:rsidR="003349F4" w:rsidRPr="0072320C">
        <w:rPr>
          <w:rFonts w:ascii="Palatino Linotype" w:hAnsi="Palatino Linotype" w:cs="Arial"/>
          <w:b/>
        </w:rPr>
        <w:t>r</w:t>
      </w:r>
      <w:r w:rsidR="002C203A" w:rsidRPr="0072320C">
        <w:rPr>
          <w:rFonts w:ascii="Palatino Linotype" w:hAnsi="Palatino Linotype" w:cs="Arial"/>
          <w:b/>
        </w:rPr>
        <w:t>ecurrente</w:t>
      </w:r>
      <w:r w:rsidR="00000739" w:rsidRPr="0072320C">
        <w:rPr>
          <w:rFonts w:ascii="Palatino Linotype" w:hAnsi="Palatino Linotype" w:cs="Arial"/>
          <w:b/>
        </w:rPr>
        <w:t xml:space="preserve"> </w:t>
      </w:r>
      <w:r w:rsidR="00D06012" w:rsidRPr="0072320C">
        <w:rPr>
          <w:rFonts w:ascii="Palatino Linotype" w:hAnsi="Palatino Linotype" w:cs="Arial"/>
        </w:rPr>
        <w:t>presentó</w:t>
      </w:r>
      <w:r w:rsidR="006220B0" w:rsidRPr="0072320C">
        <w:rPr>
          <w:rFonts w:ascii="Palatino Linotype" w:hAnsi="Palatino Linotype" w:cs="Arial"/>
        </w:rPr>
        <w:t>,</w:t>
      </w:r>
      <w:r w:rsidR="00D06012" w:rsidRPr="0072320C">
        <w:rPr>
          <w:rFonts w:ascii="Palatino Linotype" w:hAnsi="Palatino Linotype" w:cs="Arial"/>
        </w:rPr>
        <w:t xml:space="preserve"> </w:t>
      </w:r>
      <w:r w:rsidR="006220B0" w:rsidRPr="0072320C">
        <w:rPr>
          <w:rFonts w:ascii="Palatino Linotype" w:hAnsi="Palatino Linotype" w:cs="Arial"/>
        </w:rPr>
        <w:t xml:space="preserve">través del Sistema de Acceso a la Información Mexiquense, en lo subsecuente el </w:t>
      </w:r>
      <w:r w:rsidR="006220B0" w:rsidRPr="0072320C">
        <w:rPr>
          <w:rFonts w:ascii="Palatino Linotype" w:hAnsi="Palatino Linotype" w:cs="Arial"/>
          <w:b/>
        </w:rPr>
        <w:t xml:space="preserve">SAIMEX, </w:t>
      </w:r>
      <w:r w:rsidR="00D06012" w:rsidRPr="0072320C">
        <w:rPr>
          <w:rFonts w:ascii="Palatino Linotype" w:hAnsi="Palatino Linotype" w:cs="Arial"/>
        </w:rPr>
        <w:t xml:space="preserve">ante </w:t>
      </w:r>
      <w:r w:rsidR="007A1102" w:rsidRPr="0072320C">
        <w:rPr>
          <w:rFonts w:ascii="Palatino Linotype" w:hAnsi="Palatino Linotype" w:cs="Arial"/>
        </w:rPr>
        <w:t xml:space="preserve">el </w:t>
      </w:r>
      <w:r w:rsidR="006220B0" w:rsidRPr="0072320C">
        <w:rPr>
          <w:rFonts w:ascii="Palatino Linotype" w:hAnsi="Palatino Linotype" w:cs="Arial"/>
          <w:b/>
          <w:bCs/>
        </w:rPr>
        <w:t>S</w:t>
      </w:r>
      <w:r w:rsidR="003349F4" w:rsidRPr="0072320C">
        <w:rPr>
          <w:rFonts w:ascii="Palatino Linotype" w:hAnsi="Palatino Linotype" w:cs="Arial"/>
          <w:b/>
        </w:rPr>
        <w:t xml:space="preserve">ujeto </w:t>
      </w:r>
      <w:r w:rsidR="006220B0" w:rsidRPr="0072320C">
        <w:rPr>
          <w:rFonts w:ascii="Palatino Linotype" w:hAnsi="Palatino Linotype" w:cs="Arial"/>
          <w:b/>
        </w:rPr>
        <w:t>O</w:t>
      </w:r>
      <w:r w:rsidR="002C203A" w:rsidRPr="0072320C">
        <w:rPr>
          <w:rFonts w:ascii="Palatino Linotype" w:hAnsi="Palatino Linotype" w:cs="Arial"/>
          <w:b/>
        </w:rPr>
        <w:t>bligado</w:t>
      </w:r>
      <w:r w:rsidR="00D06012" w:rsidRPr="0072320C">
        <w:rPr>
          <w:rFonts w:ascii="Palatino Linotype" w:hAnsi="Palatino Linotype" w:cs="Arial"/>
        </w:rPr>
        <w:t>, la solicitud de acceso a la información pública, a la que se le asign</w:t>
      </w:r>
      <w:r w:rsidR="00E07049" w:rsidRPr="0072320C">
        <w:rPr>
          <w:rFonts w:ascii="Palatino Linotype" w:hAnsi="Palatino Linotype" w:cs="Arial"/>
        </w:rPr>
        <w:t xml:space="preserve">ó el </w:t>
      </w:r>
      <w:r w:rsidR="00E41D21" w:rsidRPr="0072320C">
        <w:rPr>
          <w:rFonts w:ascii="Palatino Linotype" w:hAnsi="Palatino Linotype" w:cs="Arial"/>
        </w:rPr>
        <w:t xml:space="preserve">número </w:t>
      </w:r>
      <w:r w:rsidR="00AD7FBD" w:rsidRPr="0072320C">
        <w:rPr>
          <w:rFonts w:ascii="Palatino Linotype" w:hAnsi="Palatino Linotype" w:cs="Arial"/>
          <w:b/>
        </w:rPr>
        <w:t>00021/HUEYPOX/IP/2021</w:t>
      </w:r>
      <w:r w:rsidR="00E07049" w:rsidRPr="0072320C">
        <w:rPr>
          <w:rFonts w:ascii="Palatino Linotype" w:hAnsi="Palatino Linotype" w:cs="Arial"/>
          <w:b/>
        </w:rPr>
        <w:t xml:space="preserve">, </w:t>
      </w:r>
      <w:r w:rsidR="00D06012" w:rsidRPr="0072320C">
        <w:rPr>
          <w:rFonts w:ascii="Palatino Linotype" w:hAnsi="Palatino Linotype" w:cs="Arial"/>
        </w:rPr>
        <w:t xml:space="preserve">mediante la cual </w:t>
      </w:r>
      <w:r w:rsidR="00F077F3" w:rsidRPr="0072320C">
        <w:rPr>
          <w:rFonts w:ascii="Palatino Linotype" w:hAnsi="Palatino Linotype" w:cs="Arial"/>
        </w:rPr>
        <w:t>requirió</w:t>
      </w:r>
      <w:r w:rsidR="00E07049" w:rsidRPr="0072320C">
        <w:rPr>
          <w:rFonts w:ascii="Palatino Linotype" w:hAnsi="Palatino Linotype" w:cs="Arial"/>
        </w:rPr>
        <w:t xml:space="preserve"> </w:t>
      </w:r>
      <w:r w:rsidR="00EA1279" w:rsidRPr="0072320C">
        <w:rPr>
          <w:rFonts w:ascii="Palatino Linotype" w:hAnsi="Palatino Linotype" w:cs="Arial"/>
        </w:rPr>
        <w:t xml:space="preserve">la información </w:t>
      </w:r>
      <w:r w:rsidR="00D06012" w:rsidRPr="0072320C">
        <w:rPr>
          <w:rFonts w:ascii="Palatino Linotype" w:hAnsi="Palatino Linotype" w:cs="Arial"/>
        </w:rPr>
        <w:t xml:space="preserve">siguiente: </w:t>
      </w:r>
    </w:p>
    <w:p w14:paraId="36E1648D" w14:textId="3C3C93F5" w:rsidR="007B679F" w:rsidRPr="0072320C" w:rsidRDefault="00354DB7" w:rsidP="00747F95">
      <w:pPr>
        <w:ind w:left="851" w:right="902"/>
        <w:jc w:val="both"/>
        <w:rPr>
          <w:rFonts w:ascii="Palatino Linotype" w:hAnsi="Palatino Linotype" w:cs="Arial"/>
          <w:b/>
          <w:i/>
          <w:sz w:val="22"/>
          <w:szCs w:val="22"/>
        </w:rPr>
      </w:pPr>
      <w:bookmarkStart w:id="0" w:name="_Hlk79227503"/>
      <w:r w:rsidRPr="0072320C">
        <w:rPr>
          <w:rFonts w:ascii="Palatino Linotype" w:hAnsi="Palatino Linotype" w:cs="Arial"/>
          <w:i/>
          <w:sz w:val="22"/>
          <w:szCs w:val="22"/>
          <w:lang w:eastAsia="es-MX"/>
        </w:rPr>
        <w:t>“</w:t>
      </w:r>
      <w:r w:rsidR="00AD7FBD" w:rsidRPr="0072320C">
        <w:rPr>
          <w:rFonts w:ascii="Palatino Linotype" w:hAnsi="Palatino Linotype"/>
          <w:bCs/>
          <w:i/>
          <w:sz w:val="22"/>
          <w:szCs w:val="22"/>
        </w:rPr>
        <w:t>acta de comité de mejora regulatoria de la dirección jurídica del ayuntamiento de hueypoxtla perteneciente a 2020; acta administrativa circunstanciada de levantamiento físico de bienes muebles patrimoniales y de bajo costo correspondiente al segundo semestre de 2020 del levantamiento físico de los bienes muebles adscritos al área de contraloria municipal; formato PbRM-02a de la dependencia de consejeria juridica del periodo 1 de enero al 31 de diciembre de 2020.</w:t>
      </w:r>
      <w:r w:rsidR="007B679F" w:rsidRPr="0072320C">
        <w:rPr>
          <w:rFonts w:ascii="Palatino Linotype" w:hAnsi="Palatino Linotype" w:cs="Arial"/>
          <w:i/>
          <w:sz w:val="22"/>
          <w:szCs w:val="22"/>
          <w:lang w:eastAsia="es-MX"/>
        </w:rPr>
        <w:t>” (sic)</w:t>
      </w:r>
    </w:p>
    <w:p w14:paraId="7FDB5235" w14:textId="77777777" w:rsidR="00E41D21" w:rsidRPr="0072320C" w:rsidRDefault="00E41D21" w:rsidP="00B26577">
      <w:pPr>
        <w:ind w:right="900"/>
        <w:jc w:val="both"/>
        <w:rPr>
          <w:rFonts w:ascii="Palatino Linotype" w:hAnsi="Palatino Linotype" w:cs="Arial"/>
          <w:szCs w:val="28"/>
        </w:rPr>
      </w:pPr>
    </w:p>
    <w:bookmarkEnd w:id="0"/>
    <w:p w14:paraId="1240249E" w14:textId="77777777" w:rsidR="00226F34" w:rsidRPr="0072320C" w:rsidRDefault="007C76B2" w:rsidP="00033BCD">
      <w:pPr>
        <w:spacing w:line="360" w:lineRule="auto"/>
        <w:ind w:right="900"/>
        <w:jc w:val="both"/>
        <w:rPr>
          <w:rFonts w:ascii="Palatino Linotype" w:hAnsi="Palatino Linotype" w:cs="Arial"/>
          <w:szCs w:val="28"/>
        </w:rPr>
      </w:pPr>
      <w:r w:rsidRPr="0072320C">
        <w:rPr>
          <w:rFonts w:ascii="Palatino Linotype" w:hAnsi="Palatino Linotype" w:cs="Arial"/>
          <w:szCs w:val="28"/>
        </w:rPr>
        <w:t xml:space="preserve">La parte </w:t>
      </w:r>
      <w:r w:rsidRPr="0072320C">
        <w:rPr>
          <w:rFonts w:ascii="Palatino Linotype" w:hAnsi="Palatino Linotype" w:cs="Arial"/>
          <w:b/>
          <w:szCs w:val="28"/>
        </w:rPr>
        <w:t>r</w:t>
      </w:r>
      <w:r w:rsidR="005B0909" w:rsidRPr="0072320C">
        <w:rPr>
          <w:rFonts w:ascii="Palatino Linotype" w:hAnsi="Palatino Linotype" w:cs="Arial"/>
          <w:b/>
          <w:szCs w:val="28"/>
        </w:rPr>
        <w:t>ecurrente</w:t>
      </w:r>
      <w:r w:rsidR="002A1CB3" w:rsidRPr="0072320C">
        <w:rPr>
          <w:rFonts w:ascii="Palatino Linotype" w:hAnsi="Palatino Linotype" w:cs="Arial"/>
          <w:szCs w:val="28"/>
        </w:rPr>
        <w:t xml:space="preserve"> </w:t>
      </w:r>
      <w:r w:rsidR="00226F34" w:rsidRPr="0072320C">
        <w:rPr>
          <w:rFonts w:ascii="Palatino Linotype" w:hAnsi="Palatino Linotype" w:cs="Arial"/>
          <w:szCs w:val="28"/>
        </w:rPr>
        <w:t>no adjuntó archivos.</w:t>
      </w:r>
    </w:p>
    <w:p w14:paraId="06E1CFD9" w14:textId="29499012" w:rsidR="002B2828" w:rsidRPr="0072320C" w:rsidRDefault="002B2828" w:rsidP="00C2324D">
      <w:pPr>
        <w:spacing w:before="240" w:after="240" w:line="360" w:lineRule="auto"/>
        <w:jc w:val="both"/>
        <w:rPr>
          <w:rFonts w:ascii="Palatino Linotype" w:hAnsi="Palatino Linotype" w:cs="Arial"/>
        </w:rPr>
      </w:pPr>
      <w:r w:rsidRPr="0072320C">
        <w:rPr>
          <w:rFonts w:ascii="Palatino Linotype" w:hAnsi="Palatino Linotype" w:cs="Arial"/>
          <w:b/>
        </w:rPr>
        <w:t>Modalidad de Entrega:</w:t>
      </w:r>
      <w:r w:rsidRPr="0072320C">
        <w:rPr>
          <w:rFonts w:ascii="Palatino Linotype" w:hAnsi="Palatino Linotype" w:cs="Arial"/>
        </w:rPr>
        <w:t xml:space="preserve"> </w:t>
      </w:r>
      <w:r w:rsidR="008E7880" w:rsidRPr="0072320C">
        <w:rPr>
          <w:rFonts w:ascii="Palatino Linotype" w:hAnsi="Palatino Linotype" w:cs="Arial"/>
        </w:rPr>
        <w:t>A través de SAIMEX</w:t>
      </w:r>
      <w:r w:rsidR="00166EC9" w:rsidRPr="0072320C">
        <w:rPr>
          <w:rFonts w:ascii="Palatino Linotype" w:hAnsi="Palatino Linotype" w:cs="Arial"/>
        </w:rPr>
        <w:t>.</w:t>
      </w:r>
    </w:p>
    <w:p w14:paraId="4D7D90DE" w14:textId="5160A1E9" w:rsidR="0008532C" w:rsidRPr="0072320C" w:rsidRDefault="00801689" w:rsidP="00226F34">
      <w:pPr>
        <w:spacing w:line="360" w:lineRule="auto"/>
        <w:jc w:val="both"/>
        <w:rPr>
          <w:rFonts w:ascii="Palatino Linotype" w:hAnsi="Palatino Linotype"/>
          <w:b/>
          <w:bCs/>
        </w:rPr>
      </w:pPr>
      <w:r w:rsidRPr="0072320C">
        <w:rPr>
          <w:rFonts w:ascii="Palatino Linotype" w:hAnsi="Palatino Linotype" w:cs="Arial"/>
          <w:b/>
          <w:szCs w:val="28"/>
        </w:rPr>
        <w:lastRenderedPageBreak/>
        <w:t>2</w:t>
      </w:r>
      <w:r w:rsidR="008E7880" w:rsidRPr="0072320C">
        <w:rPr>
          <w:rFonts w:ascii="Palatino Linotype" w:hAnsi="Palatino Linotype" w:cs="Arial"/>
          <w:b/>
          <w:szCs w:val="28"/>
        </w:rPr>
        <w:t xml:space="preserve">. </w:t>
      </w:r>
      <w:r w:rsidR="0008532C" w:rsidRPr="0072320C">
        <w:rPr>
          <w:rFonts w:ascii="Palatino Linotype" w:hAnsi="Palatino Linotype" w:cs="Arial"/>
          <w:b/>
        </w:rPr>
        <w:t xml:space="preserve">Respuesta. </w:t>
      </w:r>
      <w:r w:rsidR="0008532C" w:rsidRPr="0072320C">
        <w:rPr>
          <w:rFonts w:ascii="Palatino Linotype" w:hAnsi="Palatino Linotype" w:cs="Arial"/>
        </w:rPr>
        <w:t xml:space="preserve"> Con</w:t>
      </w:r>
      <w:r w:rsidR="0008532C" w:rsidRPr="0072320C">
        <w:rPr>
          <w:rFonts w:ascii="Palatino Linotype" w:hAnsi="Palatino Linotype"/>
        </w:rPr>
        <w:t xml:space="preserve"> fecha</w:t>
      </w:r>
      <w:r w:rsidR="00B06DC0" w:rsidRPr="0072320C">
        <w:rPr>
          <w:rFonts w:ascii="Palatino Linotype" w:hAnsi="Palatino Linotype"/>
        </w:rPr>
        <w:t xml:space="preserve"> </w:t>
      </w:r>
      <w:r w:rsidR="00AD7FBD" w:rsidRPr="0072320C">
        <w:rPr>
          <w:rFonts w:ascii="Palatino Linotype" w:hAnsi="Palatino Linotype"/>
          <w:b/>
          <w:bCs/>
        </w:rPr>
        <w:t>doce</w:t>
      </w:r>
      <w:r w:rsidR="00B533D9" w:rsidRPr="0072320C">
        <w:rPr>
          <w:rFonts w:ascii="Palatino Linotype" w:hAnsi="Palatino Linotype"/>
          <w:b/>
          <w:bCs/>
        </w:rPr>
        <w:t xml:space="preserve"> de abril</w:t>
      </w:r>
      <w:r w:rsidR="006A5BA7" w:rsidRPr="0072320C">
        <w:rPr>
          <w:rFonts w:ascii="Palatino Linotype" w:hAnsi="Palatino Linotype"/>
          <w:b/>
          <w:bCs/>
        </w:rPr>
        <w:t xml:space="preserve"> </w:t>
      </w:r>
      <w:r w:rsidR="00CD2E54" w:rsidRPr="0072320C">
        <w:rPr>
          <w:rFonts w:ascii="Palatino Linotype" w:hAnsi="Palatino Linotype"/>
          <w:b/>
          <w:bCs/>
        </w:rPr>
        <w:t xml:space="preserve">de </w:t>
      </w:r>
      <w:r w:rsidR="00323FC6" w:rsidRPr="0072320C">
        <w:rPr>
          <w:rFonts w:ascii="Palatino Linotype" w:hAnsi="Palatino Linotype"/>
          <w:b/>
          <w:bCs/>
        </w:rPr>
        <w:t>dos mil veint</w:t>
      </w:r>
      <w:r w:rsidR="00FC0703" w:rsidRPr="0072320C">
        <w:rPr>
          <w:rFonts w:ascii="Palatino Linotype" w:hAnsi="Palatino Linotype"/>
          <w:b/>
          <w:bCs/>
        </w:rPr>
        <w:t>iuno</w:t>
      </w:r>
      <w:r w:rsidR="0008532C" w:rsidRPr="0072320C">
        <w:rPr>
          <w:rFonts w:ascii="Palatino Linotype" w:hAnsi="Palatino Linotype"/>
        </w:rPr>
        <w:t xml:space="preserve">, el Sujeto Obligado envió su respuesta a la solicitud de acceso a la información a través del SAIMEX, sustancialmente en los términos siguientes:   </w:t>
      </w:r>
    </w:p>
    <w:p w14:paraId="3F2EB399" w14:textId="6EF35AA0" w:rsidR="00AD7FBD" w:rsidRPr="0072320C" w:rsidRDefault="00A10677" w:rsidP="00AD7FBD">
      <w:pPr>
        <w:ind w:left="851" w:right="900"/>
        <w:jc w:val="both"/>
        <w:rPr>
          <w:rFonts w:ascii="Palatino Linotype" w:hAnsi="Palatino Linotype" w:cs="Arial"/>
          <w:i/>
          <w:sz w:val="22"/>
          <w:szCs w:val="22"/>
        </w:rPr>
      </w:pPr>
      <w:r w:rsidRPr="0072320C">
        <w:rPr>
          <w:rFonts w:ascii="Palatino Linotype" w:hAnsi="Palatino Linotype" w:cs="Arial"/>
          <w:i/>
          <w:sz w:val="22"/>
          <w:szCs w:val="22"/>
        </w:rPr>
        <w:t>“</w:t>
      </w:r>
      <w:r w:rsidR="006649F4" w:rsidRPr="0072320C">
        <w:rPr>
          <w:rFonts w:ascii="Palatino Linotype" w:hAnsi="Palatino Linotype" w:cs="Arial"/>
          <w:i/>
          <w:sz w:val="22"/>
          <w:szCs w:val="22"/>
        </w:rPr>
        <w:t>…</w:t>
      </w:r>
      <w:r w:rsidR="00AD7FBD" w:rsidRPr="0072320C">
        <w:rPr>
          <w:rFonts w:ascii="Palatino Linotype" w:hAnsi="Palatino Linotype" w:cs="Arial"/>
          <w:i/>
          <w:sz w:val="22"/>
          <w:szCs w:val="22"/>
        </w:rPr>
        <w:t>le contestamos que:</w:t>
      </w:r>
    </w:p>
    <w:p w14:paraId="652B657E" w14:textId="6752CF9B" w:rsidR="0008532C" w:rsidRPr="0072320C" w:rsidRDefault="00AD7FBD" w:rsidP="00AD7FBD">
      <w:pPr>
        <w:ind w:left="851" w:right="900"/>
        <w:jc w:val="both"/>
        <w:rPr>
          <w:rFonts w:ascii="Palatino Linotype" w:hAnsi="Palatino Linotype" w:cs="Arial"/>
          <w:i/>
          <w:sz w:val="22"/>
          <w:szCs w:val="22"/>
        </w:rPr>
      </w:pPr>
      <w:r w:rsidRPr="0072320C">
        <w:rPr>
          <w:rFonts w:ascii="Palatino Linotype" w:hAnsi="Palatino Linotype" w:cs="Arial"/>
          <w:i/>
          <w:sz w:val="22"/>
          <w:szCs w:val="22"/>
        </w:rPr>
        <w:t>“2021, Año de la Consumación de la Independencia y de la Grandeza de México” Asunto: ENTREGA DE INFORMACIÓN. A QUIEN CORRESPONDA PRESENTE. El que suscribe C. Jesús Emmanuel De Fermín Vargas, en mi carácter de Titular de la Unidad de Transparencia, por medio de la presente envío a usted un atento y cordial saludo, al mismo tiempo y con referencia a la solicitud de información con número de folio: 00021/HUEYPOX/IP/2021, mismo que fue recibido a través del portal electrónico SAIMEX, se hace entrega de la información que fue entregada a esta area con respecto a la solicitud antes mencionada.</w:t>
      </w:r>
      <w:r w:rsidR="003E7E85" w:rsidRPr="0072320C">
        <w:rPr>
          <w:rFonts w:ascii="Palatino Linotype" w:hAnsi="Palatino Linotype" w:cs="Arial"/>
          <w:i/>
          <w:sz w:val="22"/>
          <w:szCs w:val="22"/>
        </w:rPr>
        <w:t>.</w:t>
      </w:r>
      <w:r w:rsidR="006F3522" w:rsidRPr="0072320C">
        <w:rPr>
          <w:rFonts w:ascii="Palatino Linotype" w:hAnsi="Palatino Linotype" w:cs="Arial"/>
          <w:i/>
          <w:sz w:val="22"/>
          <w:szCs w:val="22"/>
        </w:rPr>
        <w:t>.</w:t>
      </w:r>
      <w:r w:rsidR="0008532C" w:rsidRPr="0072320C">
        <w:rPr>
          <w:rFonts w:ascii="Palatino Linotype" w:hAnsi="Palatino Linotype" w:cs="Arial"/>
          <w:i/>
          <w:sz w:val="22"/>
          <w:szCs w:val="22"/>
        </w:rPr>
        <w:t>” (sic)</w:t>
      </w:r>
    </w:p>
    <w:p w14:paraId="4F15B8C1" w14:textId="1B97C1E3" w:rsidR="002566AC" w:rsidRPr="0072320C" w:rsidRDefault="0015173E" w:rsidP="00D0399D">
      <w:pPr>
        <w:spacing w:before="240" w:after="240" w:line="360" w:lineRule="auto"/>
        <w:ind w:right="49"/>
        <w:jc w:val="both"/>
        <w:rPr>
          <w:rFonts w:ascii="Palatino Linotype" w:hAnsi="Palatino Linotype" w:cs="Arial"/>
          <w:szCs w:val="28"/>
        </w:rPr>
      </w:pPr>
      <w:r w:rsidRPr="0072320C">
        <w:rPr>
          <w:rFonts w:ascii="Palatino Linotype" w:hAnsi="Palatino Linotype" w:cs="Arial"/>
          <w:szCs w:val="28"/>
        </w:rPr>
        <w:t xml:space="preserve">El </w:t>
      </w:r>
      <w:r w:rsidRPr="0072320C">
        <w:rPr>
          <w:rFonts w:ascii="Palatino Linotype" w:hAnsi="Palatino Linotype" w:cs="Arial"/>
          <w:b/>
          <w:szCs w:val="28"/>
        </w:rPr>
        <w:t>sujeto obligado</w:t>
      </w:r>
      <w:r w:rsidRPr="0072320C">
        <w:rPr>
          <w:rFonts w:ascii="Palatino Linotype" w:hAnsi="Palatino Linotype" w:cs="Arial"/>
          <w:szCs w:val="28"/>
        </w:rPr>
        <w:t xml:space="preserve"> </w:t>
      </w:r>
      <w:r w:rsidR="00AE26BB" w:rsidRPr="0072320C">
        <w:rPr>
          <w:rFonts w:ascii="Palatino Linotype" w:hAnsi="Palatino Linotype" w:cs="Arial"/>
          <w:szCs w:val="28"/>
        </w:rPr>
        <w:t>adjuntó</w:t>
      </w:r>
      <w:r w:rsidR="00BD35A6" w:rsidRPr="0072320C">
        <w:rPr>
          <w:rFonts w:ascii="Palatino Linotype" w:hAnsi="Palatino Linotype" w:cs="Arial"/>
          <w:szCs w:val="28"/>
        </w:rPr>
        <w:t xml:space="preserve"> </w:t>
      </w:r>
      <w:r w:rsidR="00AD7FBD" w:rsidRPr="0072320C">
        <w:rPr>
          <w:rFonts w:ascii="Palatino Linotype" w:hAnsi="Palatino Linotype" w:cs="Arial"/>
          <w:szCs w:val="28"/>
        </w:rPr>
        <w:t>e</w:t>
      </w:r>
      <w:r w:rsidR="00D0399D" w:rsidRPr="0072320C">
        <w:rPr>
          <w:rFonts w:ascii="Palatino Linotype" w:hAnsi="Palatino Linotype" w:cs="Arial"/>
          <w:szCs w:val="28"/>
        </w:rPr>
        <w:t>l</w:t>
      </w:r>
      <w:r w:rsidR="00BD35A6" w:rsidRPr="0072320C">
        <w:rPr>
          <w:rFonts w:ascii="Palatino Linotype" w:hAnsi="Palatino Linotype" w:cs="Arial"/>
          <w:szCs w:val="28"/>
        </w:rPr>
        <w:t xml:space="preserve"> archivo</w:t>
      </w:r>
      <w:r w:rsidR="00D0399D" w:rsidRPr="0072320C">
        <w:rPr>
          <w:rFonts w:ascii="Palatino Linotype" w:hAnsi="Palatino Linotype" w:cs="Arial"/>
          <w:szCs w:val="28"/>
        </w:rPr>
        <w:t xml:space="preserve"> “</w:t>
      </w:r>
      <w:r w:rsidR="00AD7FBD" w:rsidRPr="0072320C">
        <w:rPr>
          <w:rFonts w:ascii="Palatino Linotype" w:hAnsi="Palatino Linotype" w:cs="Arial"/>
          <w:i/>
          <w:iCs/>
          <w:szCs w:val="28"/>
        </w:rPr>
        <w:t>SOLICITUD 21 1 2021 (2).pdf</w:t>
      </w:r>
      <w:r w:rsidR="00AD7FBD" w:rsidRPr="0072320C">
        <w:rPr>
          <w:rFonts w:ascii="Palatino Linotype" w:hAnsi="Palatino Linotype" w:cs="Arial"/>
          <w:szCs w:val="28"/>
        </w:rPr>
        <w:t xml:space="preserve">” </w:t>
      </w:r>
      <w:r w:rsidR="00C4693C" w:rsidRPr="0072320C">
        <w:rPr>
          <w:rFonts w:ascii="Palatino Linotype" w:hAnsi="Palatino Linotype" w:cs="Arial"/>
          <w:szCs w:val="28"/>
        </w:rPr>
        <w:t>cuyo contenido no se detalla al ser del conocimiento de las partes</w:t>
      </w:r>
      <w:r w:rsidR="00AD7FBD" w:rsidRPr="0072320C">
        <w:rPr>
          <w:rFonts w:ascii="Palatino Linotype" w:hAnsi="Palatino Linotype" w:cs="Arial"/>
          <w:szCs w:val="28"/>
        </w:rPr>
        <w:t>.</w:t>
      </w:r>
    </w:p>
    <w:p w14:paraId="04C1F325" w14:textId="6401F5FF" w:rsidR="00362417" w:rsidRPr="0072320C" w:rsidRDefault="00226F34" w:rsidP="00112434">
      <w:pPr>
        <w:spacing w:before="240" w:after="240" w:line="360" w:lineRule="auto"/>
        <w:ind w:right="49"/>
        <w:jc w:val="both"/>
        <w:rPr>
          <w:rFonts w:ascii="Palatino Linotype" w:hAnsi="Palatino Linotype" w:cs="Arial"/>
          <w:szCs w:val="28"/>
        </w:rPr>
      </w:pPr>
      <w:r w:rsidRPr="0072320C">
        <w:rPr>
          <w:rFonts w:ascii="Palatino Linotype" w:hAnsi="Palatino Linotype" w:cs="Arial"/>
          <w:b/>
          <w:szCs w:val="28"/>
        </w:rPr>
        <w:t>3</w:t>
      </w:r>
      <w:r w:rsidR="009F7616" w:rsidRPr="0072320C">
        <w:rPr>
          <w:rFonts w:ascii="Palatino Linotype" w:hAnsi="Palatino Linotype" w:cs="Arial"/>
          <w:b/>
          <w:szCs w:val="28"/>
        </w:rPr>
        <w:t xml:space="preserve">. </w:t>
      </w:r>
      <w:r w:rsidR="00122C3F" w:rsidRPr="0072320C">
        <w:rPr>
          <w:rFonts w:ascii="Palatino Linotype" w:hAnsi="Palatino Linotype" w:cs="Arial"/>
          <w:b/>
          <w:szCs w:val="28"/>
        </w:rPr>
        <w:t>Interposición del recurso de revisión</w:t>
      </w:r>
      <w:r w:rsidR="009F7616" w:rsidRPr="0072320C">
        <w:rPr>
          <w:rFonts w:ascii="Palatino Linotype" w:hAnsi="Palatino Linotype" w:cs="Arial"/>
          <w:b/>
          <w:szCs w:val="28"/>
        </w:rPr>
        <w:t>.</w:t>
      </w:r>
      <w:r w:rsidR="00362417" w:rsidRPr="0072320C">
        <w:rPr>
          <w:rFonts w:ascii="Palatino Linotype" w:hAnsi="Palatino Linotype" w:cs="Arial"/>
          <w:b/>
        </w:rPr>
        <w:t xml:space="preserve"> </w:t>
      </w:r>
      <w:r w:rsidR="00993A3C" w:rsidRPr="0072320C">
        <w:rPr>
          <w:rFonts w:ascii="Palatino Linotype" w:hAnsi="Palatino Linotype" w:cs="Arial"/>
        </w:rPr>
        <w:t xml:space="preserve">Inconforme con los términos de la respuesta emitida </w:t>
      </w:r>
      <w:r w:rsidR="009A1B0C" w:rsidRPr="0072320C">
        <w:rPr>
          <w:rFonts w:ascii="Palatino Linotype" w:hAnsi="Palatino Linotype" w:cs="Arial"/>
        </w:rPr>
        <w:t xml:space="preserve">por parte del Sujeto Obligado, </w:t>
      </w:r>
      <w:r w:rsidR="00993A3C" w:rsidRPr="0072320C">
        <w:rPr>
          <w:rFonts w:ascii="Palatino Linotype" w:hAnsi="Palatino Linotype" w:cs="Arial"/>
        </w:rPr>
        <w:t>el</w:t>
      </w:r>
      <w:r w:rsidR="00D0399D" w:rsidRPr="0072320C">
        <w:rPr>
          <w:rFonts w:ascii="Palatino Linotype" w:hAnsi="Palatino Linotype" w:cs="Arial"/>
        </w:rPr>
        <w:t xml:space="preserve"> </w:t>
      </w:r>
      <w:r w:rsidR="00C63F4F" w:rsidRPr="0072320C">
        <w:rPr>
          <w:rFonts w:ascii="Palatino Linotype" w:hAnsi="Palatino Linotype" w:cs="Arial"/>
          <w:b/>
          <w:bCs/>
        </w:rPr>
        <w:t>veintidós</w:t>
      </w:r>
      <w:r w:rsidR="00D0399D" w:rsidRPr="0072320C">
        <w:rPr>
          <w:rFonts w:ascii="Palatino Linotype" w:hAnsi="Palatino Linotype" w:cs="Arial"/>
          <w:b/>
          <w:bCs/>
        </w:rPr>
        <w:t xml:space="preserve"> de abril</w:t>
      </w:r>
      <w:r w:rsidR="00D0399D" w:rsidRPr="0072320C">
        <w:rPr>
          <w:rFonts w:ascii="Palatino Linotype" w:hAnsi="Palatino Linotype" w:cs="Arial"/>
        </w:rPr>
        <w:t xml:space="preserve"> </w:t>
      </w:r>
      <w:r w:rsidR="00144869" w:rsidRPr="0072320C">
        <w:rPr>
          <w:rFonts w:ascii="Palatino Linotype" w:hAnsi="Palatino Linotype" w:cs="Arial"/>
          <w:b/>
          <w:bCs/>
        </w:rPr>
        <w:t>de</w:t>
      </w:r>
      <w:r w:rsidR="00697911" w:rsidRPr="0072320C">
        <w:rPr>
          <w:rFonts w:ascii="Palatino Linotype" w:hAnsi="Palatino Linotype"/>
          <w:b/>
        </w:rPr>
        <w:t xml:space="preserve"> dos mil vein</w:t>
      </w:r>
      <w:r w:rsidR="004D0755" w:rsidRPr="0072320C">
        <w:rPr>
          <w:rFonts w:ascii="Palatino Linotype" w:hAnsi="Palatino Linotype"/>
          <w:b/>
        </w:rPr>
        <w:t>tiuno</w:t>
      </w:r>
      <w:r w:rsidR="00697911" w:rsidRPr="0072320C">
        <w:rPr>
          <w:rFonts w:ascii="Palatino Linotype" w:hAnsi="Palatino Linotype"/>
          <w:b/>
        </w:rPr>
        <w:t>,</w:t>
      </w:r>
      <w:r w:rsidR="00993A3C" w:rsidRPr="0072320C">
        <w:rPr>
          <w:rFonts w:ascii="Palatino Linotype" w:hAnsi="Palatino Linotype" w:cs="Arial"/>
        </w:rPr>
        <w:t xml:space="preserve"> </w:t>
      </w:r>
      <w:r w:rsidR="001D7487" w:rsidRPr="0072320C">
        <w:rPr>
          <w:rFonts w:ascii="Palatino Linotype" w:hAnsi="Palatino Linotype" w:cs="Arial"/>
        </w:rPr>
        <w:t>l</w:t>
      </w:r>
      <w:r w:rsidR="00703622" w:rsidRPr="0072320C">
        <w:rPr>
          <w:rFonts w:ascii="Palatino Linotype" w:hAnsi="Palatino Linotype" w:cs="Arial"/>
        </w:rPr>
        <w:t>a parte</w:t>
      </w:r>
      <w:r w:rsidR="00362417" w:rsidRPr="0072320C">
        <w:rPr>
          <w:rFonts w:ascii="Palatino Linotype" w:hAnsi="Palatino Linotype" w:cs="Arial"/>
        </w:rPr>
        <w:t xml:space="preserve"> </w:t>
      </w:r>
      <w:r w:rsidR="00703622" w:rsidRPr="0072320C">
        <w:rPr>
          <w:rFonts w:ascii="Palatino Linotype" w:hAnsi="Palatino Linotype" w:cs="Arial"/>
        </w:rPr>
        <w:t>r</w:t>
      </w:r>
      <w:r w:rsidR="00362417" w:rsidRPr="0072320C">
        <w:rPr>
          <w:rFonts w:ascii="Palatino Linotype" w:hAnsi="Palatino Linotype" w:cs="Arial"/>
        </w:rPr>
        <w:t xml:space="preserve">ecurrente interpuso el </w:t>
      </w:r>
      <w:r w:rsidR="00EA1A04" w:rsidRPr="0072320C">
        <w:rPr>
          <w:rFonts w:ascii="Palatino Linotype" w:hAnsi="Palatino Linotype" w:cs="Arial"/>
        </w:rPr>
        <w:t>recurso de revisión a través de</w:t>
      </w:r>
      <w:r w:rsidR="00362417" w:rsidRPr="0072320C">
        <w:rPr>
          <w:rFonts w:ascii="Palatino Linotype" w:hAnsi="Palatino Linotype" w:cs="Arial"/>
        </w:rPr>
        <w:t xml:space="preserve"> </w:t>
      </w:r>
      <w:r w:rsidR="00362417" w:rsidRPr="0072320C">
        <w:rPr>
          <w:rFonts w:ascii="Palatino Linotype" w:hAnsi="Palatino Linotype" w:cs="Arial"/>
          <w:b/>
        </w:rPr>
        <w:t xml:space="preserve">SAIMEX, </w:t>
      </w:r>
      <w:r w:rsidR="00362417" w:rsidRPr="0072320C">
        <w:rPr>
          <w:rFonts w:ascii="Palatino Linotype" w:hAnsi="Palatino Linotype" w:cs="Arial"/>
        </w:rPr>
        <w:t>en donde se manifestó de la siguiente manera:</w:t>
      </w:r>
    </w:p>
    <w:p w14:paraId="1F9973B6" w14:textId="5893102A" w:rsidR="00335DA7" w:rsidRPr="0072320C" w:rsidRDefault="00623511" w:rsidP="009B3F83">
      <w:pPr>
        <w:tabs>
          <w:tab w:val="left" w:pos="2745"/>
        </w:tabs>
        <w:spacing w:line="360" w:lineRule="auto"/>
        <w:jc w:val="both"/>
        <w:rPr>
          <w:rFonts w:ascii="Palatino Linotype" w:hAnsi="Palatino Linotype" w:cs="Arial"/>
          <w:b/>
        </w:rPr>
      </w:pPr>
      <w:r w:rsidRPr="0072320C">
        <w:rPr>
          <w:rFonts w:ascii="Palatino Linotype" w:hAnsi="Palatino Linotype" w:cs="Arial"/>
          <w:b/>
        </w:rPr>
        <w:t>A</w:t>
      </w:r>
      <w:r w:rsidR="00335DA7" w:rsidRPr="0072320C">
        <w:rPr>
          <w:rFonts w:ascii="Palatino Linotype" w:hAnsi="Palatino Linotype" w:cs="Arial"/>
          <w:b/>
        </w:rPr>
        <w:t>cto impugnado</w:t>
      </w:r>
      <w:r w:rsidR="00E71314" w:rsidRPr="0072320C">
        <w:rPr>
          <w:rFonts w:ascii="Palatino Linotype" w:hAnsi="Palatino Linotype" w:cs="Arial"/>
          <w:b/>
        </w:rPr>
        <w:t xml:space="preserve">: </w:t>
      </w:r>
      <w:r w:rsidR="009B3F83" w:rsidRPr="0072320C">
        <w:rPr>
          <w:rFonts w:ascii="Palatino Linotype" w:hAnsi="Palatino Linotype" w:cs="Arial"/>
          <w:b/>
        </w:rPr>
        <w:tab/>
      </w:r>
    </w:p>
    <w:p w14:paraId="5CF8D978" w14:textId="77777777" w:rsidR="00BB36C1" w:rsidRPr="0072320C" w:rsidRDefault="00BB36C1" w:rsidP="0088137A">
      <w:pPr>
        <w:spacing w:line="360" w:lineRule="auto"/>
        <w:ind w:left="851" w:right="900"/>
        <w:jc w:val="both"/>
        <w:rPr>
          <w:rFonts w:ascii="Palatino Linotype" w:hAnsi="Palatino Linotype" w:cs="Arial"/>
          <w:i/>
          <w:sz w:val="2"/>
          <w:szCs w:val="22"/>
          <w:lang w:eastAsia="es-MX"/>
        </w:rPr>
      </w:pPr>
    </w:p>
    <w:p w14:paraId="51BBADF4" w14:textId="1E7DD8D7" w:rsidR="00297161" w:rsidRPr="0072320C" w:rsidRDefault="00297161" w:rsidP="003919FD">
      <w:pPr>
        <w:ind w:left="851" w:right="900"/>
        <w:jc w:val="both"/>
        <w:rPr>
          <w:rFonts w:ascii="Palatino Linotype" w:hAnsi="Palatino Linotype"/>
          <w:i/>
          <w:sz w:val="22"/>
          <w:szCs w:val="22"/>
          <w:lang w:val="es-MX" w:eastAsia="es-MX"/>
        </w:rPr>
      </w:pPr>
      <w:r w:rsidRPr="0072320C">
        <w:rPr>
          <w:rFonts w:ascii="Palatino Linotype" w:hAnsi="Palatino Linotype" w:cs="Arial"/>
          <w:i/>
          <w:sz w:val="22"/>
          <w:szCs w:val="22"/>
          <w:lang w:eastAsia="es-MX"/>
        </w:rPr>
        <w:t>“</w:t>
      </w:r>
      <w:r w:rsidR="00C63F4F" w:rsidRPr="0072320C">
        <w:rPr>
          <w:rFonts w:ascii="Palatino Linotype" w:hAnsi="Palatino Linotype" w:cs="Arial"/>
          <w:i/>
          <w:sz w:val="22"/>
          <w:szCs w:val="22"/>
          <w:lang w:eastAsia="es-MX"/>
        </w:rPr>
        <w:t>FALTA INFORMACION SOLICITADA</w:t>
      </w:r>
      <w:r w:rsidR="00501EC4" w:rsidRPr="0072320C">
        <w:rPr>
          <w:rFonts w:ascii="Palatino Linotype" w:hAnsi="Palatino Linotype"/>
          <w:i/>
          <w:sz w:val="22"/>
          <w:szCs w:val="22"/>
          <w:lang w:val="es-MX" w:eastAsia="es-MX"/>
        </w:rPr>
        <w:t>”</w:t>
      </w:r>
      <w:r w:rsidR="00C35B78" w:rsidRPr="0072320C">
        <w:rPr>
          <w:rFonts w:ascii="Palatino Linotype" w:hAnsi="Palatino Linotype" w:cs="Arial"/>
          <w:i/>
          <w:sz w:val="22"/>
          <w:szCs w:val="22"/>
          <w:lang w:eastAsia="es-MX"/>
        </w:rPr>
        <w:t xml:space="preserve"> (</w:t>
      </w:r>
      <w:r w:rsidR="00B63D2E" w:rsidRPr="0072320C">
        <w:rPr>
          <w:rFonts w:ascii="Palatino Linotype" w:hAnsi="Palatino Linotype" w:cs="Arial"/>
          <w:i/>
          <w:sz w:val="22"/>
          <w:szCs w:val="22"/>
          <w:lang w:eastAsia="es-MX"/>
        </w:rPr>
        <w:t>s</w:t>
      </w:r>
      <w:r w:rsidR="00754AFA" w:rsidRPr="0072320C">
        <w:rPr>
          <w:rFonts w:ascii="Palatino Linotype" w:hAnsi="Palatino Linotype" w:cs="Arial"/>
          <w:i/>
          <w:sz w:val="22"/>
          <w:szCs w:val="22"/>
          <w:lang w:eastAsia="es-MX"/>
        </w:rPr>
        <w:t>ic)</w:t>
      </w:r>
    </w:p>
    <w:p w14:paraId="280D4FEB" w14:textId="77777777" w:rsidR="00501EC4" w:rsidRPr="0072320C" w:rsidRDefault="00501EC4" w:rsidP="0088137A">
      <w:pPr>
        <w:spacing w:line="360" w:lineRule="auto"/>
        <w:jc w:val="both"/>
        <w:rPr>
          <w:rFonts w:ascii="Palatino Linotype" w:hAnsi="Palatino Linotype"/>
          <w:sz w:val="2"/>
          <w:lang w:val="es-MX" w:eastAsia="es-MX"/>
        </w:rPr>
      </w:pPr>
    </w:p>
    <w:p w14:paraId="21BFC1E4" w14:textId="77777777" w:rsidR="00B63D2E" w:rsidRPr="0072320C" w:rsidRDefault="00B63D2E" w:rsidP="0088137A">
      <w:pPr>
        <w:spacing w:line="360" w:lineRule="auto"/>
        <w:jc w:val="both"/>
        <w:rPr>
          <w:rFonts w:ascii="Palatino Linotype" w:hAnsi="Palatino Linotype" w:cs="Arial"/>
          <w:b/>
          <w:sz w:val="14"/>
        </w:rPr>
      </w:pPr>
    </w:p>
    <w:p w14:paraId="547E014C" w14:textId="126A2866" w:rsidR="00297161" w:rsidRPr="0072320C" w:rsidRDefault="002D740B" w:rsidP="0088137A">
      <w:pPr>
        <w:spacing w:line="360" w:lineRule="auto"/>
        <w:jc w:val="both"/>
        <w:rPr>
          <w:rFonts w:ascii="Palatino Linotype" w:hAnsi="Palatino Linotype" w:cs="Arial"/>
        </w:rPr>
      </w:pPr>
      <w:r w:rsidRPr="0072320C">
        <w:rPr>
          <w:rFonts w:ascii="Palatino Linotype" w:hAnsi="Palatino Linotype" w:cs="Arial"/>
          <w:b/>
        </w:rPr>
        <w:t>Y Razones</w:t>
      </w:r>
      <w:r w:rsidR="0054779A" w:rsidRPr="0072320C">
        <w:rPr>
          <w:rFonts w:ascii="Palatino Linotype" w:hAnsi="Palatino Linotype" w:cs="Arial"/>
          <w:b/>
        </w:rPr>
        <w:t xml:space="preserve"> o motivos de inconformidad</w:t>
      </w:r>
      <w:r w:rsidR="0083770F" w:rsidRPr="0072320C">
        <w:rPr>
          <w:rFonts w:ascii="Palatino Linotype" w:hAnsi="Palatino Linotype" w:cs="Arial"/>
        </w:rPr>
        <w:t>:</w:t>
      </w:r>
    </w:p>
    <w:p w14:paraId="0104A6AA" w14:textId="77777777" w:rsidR="000C096A" w:rsidRPr="0072320C" w:rsidRDefault="000C096A" w:rsidP="0088137A">
      <w:pPr>
        <w:spacing w:line="360" w:lineRule="auto"/>
        <w:jc w:val="both"/>
        <w:rPr>
          <w:rFonts w:ascii="Palatino Linotype" w:hAnsi="Palatino Linotype" w:cs="Arial"/>
          <w:sz w:val="2"/>
        </w:rPr>
      </w:pPr>
    </w:p>
    <w:p w14:paraId="2A7A8A5F" w14:textId="4BCB6AF2" w:rsidR="00297161" w:rsidRPr="0072320C" w:rsidRDefault="001F1E4F" w:rsidP="004764C7">
      <w:pPr>
        <w:ind w:left="851" w:right="900"/>
        <w:jc w:val="both"/>
        <w:rPr>
          <w:rFonts w:ascii="Palatino Linotype" w:hAnsi="Palatino Linotype" w:cs="Arial"/>
          <w:i/>
          <w:sz w:val="22"/>
          <w:szCs w:val="22"/>
          <w:lang w:eastAsia="es-MX"/>
        </w:rPr>
      </w:pPr>
      <w:bookmarkStart w:id="1" w:name="_Hlk51074851"/>
      <w:r w:rsidRPr="0072320C">
        <w:rPr>
          <w:rFonts w:ascii="Palatino Linotype" w:hAnsi="Palatino Linotype" w:cs="Arial"/>
          <w:i/>
          <w:sz w:val="22"/>
          <w:szCs w:val="22"/>
          <w:lang w:eastAsia="es-MX"/>
        </w:rPr>
        <w:t xml:space="preserve"> </w:t>
      </w:r>
      <w:r w:rsidR="00297161" w:rsidRPr="0072320C">
        <w:rPr>
          <w:rFonts w:ascii="Palatino Linotype" w:hAnsi="Palatino Linotype" w:cs="Arial"/>
          <w:i/>
          <w:sz w:val="22"/>
          <w:szCs w:val="22"/>
          <w:lang w:eastAsia="es-MX"/>
        </w:rPr>
        <w:t>“</w:t>
      </w:r>
      <w:r w:rsidR="00C63F4F" w:rsidRPr="0072320C">
        <w:rPr>
          <w:rFonts w:ascii="Palatino Linotype" w:hAnsi="Palatino Linotype" w:cs="Arial"/>
          <w:i/>
          <w:sz w:val="22"/>
          <w:szCs w:val="22"/>
          <w:lang w:eastAsia="es-MX"/>
        </w:rPr>
        <w:t>NO ENTREGAN INFOEMCION COMPLETA SE SOLICITO ACTA CIRCUNSTANCIADA DEL LEVANTAMNIENTO FISICO DE BIENES PATRIMONIALES Y DE BAJO COSTO CORRESPONDIENTE AL SEGUNDO SEMESTRE DE 2020 DE LOS BIENES MUEBLES DE CONTRALORIA</w:t>
      </w:r>
      <w:r w:rsidR="00D0399D" w:rsidRPr="0072320C">
        <w:rPr>
          <w:rFonts w:ascii="Palatino Linotype" w:hAnsi="Palatino Linotype" w:cs="Arial"/>
          <w:i/>
          <w:sz w:val="22"/>
          <w:szCs w:val="22"/>
          <w:lang w:eastAsia="es-MX"/>
        </w:rPr>
        <w:t>.</w:t>
      </w:r>
      <w:r w:rsidR="00222777" w:rsidRPr="0072320C">
        <w:rPr>
          <w:rFonts w:ascii="Palatino Linotype" w:hAnsi="Palatino Linotype"/>
          <w:i/>
          <w:sz w:val="22"/>
          <w:szCs w:val="22"/>
        </w:rPr>
        <w:t xml:space="preserve">” </w:t>
      </w:r>
      <w:r w:rsidR="00B63D2E" w:rsidRPr="0072320C">
        <w:rPr>
          <w:rFonts w:ascii="Palatino Linotype" w:hAnsi="Palatino Linotype" w:cs="Arial"/>
          <w:i/>
          <w:sz w:val="22"/>
          <w:szCs w:val="22"/>
          <w:lang w:eastAsia="es-MX"/>
        </w:rPr>
        <w:t>(s</w:t>
      </w:r>
      <w:r w:rsidR="00D425F6" w:rsidRPr="0072320C">
        <w:rPr>
          <w:rFonts w:ascii="Palatino Linotype" w:hAnsi="Palatino Linotype" w:cs="Arial"/>
          <w:i/>
          <w:sz w:val="22"/>
          <w:szCs w:val="22"/>
          <w:lang w:eastAsia="es-MX"/>
        </w:rPr>
        <w:t>ic)</w:t>
      </w:r>
    </w:p>
    <w:bookmarkEnd w:id="1"/>
    <w:p w14:paraId="3A1B2459" w14:textId="11BEFA32" w:rsidR="008E7880" w:rsidRPr="0072320C"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72320C">
        <w:rPr>
          <w:rFonts w:ascii="Palatino Linotype" w:hAnsi="Palatino Linotype" w:cs="Arial"/>
          <w:b/>
          <w:lang w:eastAsia="es-MX"/>
        </w:rPr>
        <w:t xml:space="preserve">Anexos: </w:t>
      </w:r>
      <w:r w:rsidR="0087698E" w:rsidRPr="0072320C">
        <w:rPr>
          <w:rFonts w:ascii="Palatino Linotype" w:hAnsi="Palatino Linotype" w:cs="Arial"/>
          <w:lang w:eastAsia="es-MX"/>
        </w:rPr>
        <w:t>La parte</w:t>
      </w:r>
      <w:r w:rsidRPr="0072320C">
        <w:rPr>
          <w:rFonts w:ascii="Palatino Linotype" w:hAnsi="Palatino Linotype" w:cs="Arial"/>
          <w:lang w:eastAsia="es-MX"/>
        </w:rPr>
        <w:t xml:space="preserve"> </w:t>
      </w:r>
      <w:r w:rsidR="0087698E" w:rsidRPr="0072320C">
        <w:rPr>
          <w:rFonts w:ascii="Palatino Linotype" w:hAnsi="Palatino Linotype" w:cs="Arial"/>
          <w:lang w:eastAsia="es-MX"/>
        </w:rPr>
        <w:t>r</w:t>
      </w:r>
      <w:r w:rsidRPr="0072320C">
        <w:rPr>
          <w:rFonts w:ascii="Palatino Linotype" w:hAnsi="Palatino Linotype" w:cs="Arial"/>
          <w:lang w:eastAsia="es-MX"/>
        </w:rPr>
        <w:t>ecurrente</w:t>
      </w:r>
      <w:r w:rsidR="004764C7" w:rsidRPr="0072320C">
        <w:rPr>
          <w:rFonts w:ascii="Palatino Linotype" w:hAnsi="Palatino Linotype" w:cs="Arial"/>
          <w:lang w:eastAsia="es-MX"/>
        </w:rPr>
        <w:t xml:space="preserve"> no adjuntó archivos</w:t>
      </w:r>
      <w:r w:rsidR="00F12428" w:rsidRPr="0072320C">
        <w:rPr>
          <w:rFonts w:ascii="Palatino Linotype" w:hAnsi="Palatino Linotype" w:cs="Arial"/>
          <w:lang w:eastAsia="es-MX"/>
        </w:rPr>
        <w:t>.</w:t>
      </w:r>
      <w:r w:rsidRPr="0072320C">
        <w:rPr>
          <w:rFonts w:ascii="Palatino Linotype" w:hAnsi="Palatino Linotype" w:cs="Arial"/>
          <w:lang w:eastAsia="es-MX"/>
        </w:rPr>
        <w:t xml:space="preserve"> </w:t>
      </w:r>
    </w:p>
    <w:p w14:paraId="3E4E3466" w14:textId="4D743084" w:rsidR="00060185" w:rsidRPr="0072320C" w:rsidRDefault="00226F34" w:rsidP="00EE43FE">
      <w:pPr>
        <w:spacing w:before="240" w:after="240" w:line="360" w:lineRule="auto"/>
        <w:jc w:val="both"/>
        <w:rPr>
          <w:rFonts w:ascii="Palatino Linotype" w:hAnsi="Palatino Linotype"/>
        </w:rPr>
      </w:pPr>
      <w:r w:rsidRPr="0072320C">
        <w:rPr>
          <w:rFonts w:ascii="Palatino Linotype" w:hAnsi="Palatino Linotype" w:cs="Arial"/>
          <w:b/>
        </w:rPr>
        <w:lastRenderedPageBreak/>
        <w:t>4</w:t>
      </w:r>
      <w:r w:rsidR="002426FE" w:rsidRPr="0072320C">
        <w:rPr>
          <w:rFonts w:ascii="Palatino Linotype" w:hAnsi="Palatino Linotype" w:cs="Arial"/>
          <w:b/>
        </w:rPr>
        <w:t xml:space="preserve">. </w:t>
      </w:r>
      <w:r w:rsidR="002426FE" w:rsidRPr="0072320C">
        <w:rPr>
          <w:rFonts w:ascii="Palatino Linotype" w:eastAsia="Calibri" w:hAnsi="Palatino Linotype" w:cs="Arial"/>
          <w:b/>
        </w:rPr>
        <w:t>Turno.</w:t>
      </w:r>
      <w:r w:rsidR="002426FE" w:rsidRPr="0072320C">
        <w:rPr>
          <w:rFonts w:ascii="Palatino Linotype" w:eastAsia="Calibri" w:hAnsi="Palatino Linotype" w:cs="Arial"/>
          <w:b/>
          <w:sz w:val="28"/>
          <w:szCs w:val="28"/>
        </w:rPr>
        <w:t xml:space="preserve"> </w:t>
      </w:r>
      <w:r w:rsidR="00F5055E" w:rsidRPr="0072320C">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72320C">
        <w:rPr>
          <w:rFonts w:ascii="Palatino Linotype" w:hAnsi="Palatino Linotype" w:cs="Arial"/>
        </w:rPr>
        <w:t>al</w:t>
      </w:r>
      <w:r w:rsidR="00F5055E" w:rsidRPr="0072320C">
        <w:rPr>
          <w:rFonts w:ascii="Palatino Linotype" w:eastAsia="Calibri" w:hAnsi="Palatino Linotype" w:cs="Arial"/>
        </w:rPr>
        <w:t xml:space="preserve"> Comisionado </w:t>
      </w:r>
      <w:r w:rsidR="00F5055E" w:rsidRPr="0072320C">
        <w:rPr>
          <w:rFonts w:ascii="Palatino Linotype" w:eastAsia="Calibri" w:hAnsi="Palatino Linotype" w:cs="Arial"/>
          <w:b/>
        </w:rPr>
        <w:t>Javier Martínez Cruz</w:t>
      </w:r>
      <w:r w:rsidR="00F7007F" w:rsidRPr="0072320C">
        <w:rPr>
          <w:rFonts w:ascii="Palatino Linotype" w:eastAsia="Calibri" w:hAnsi="Palatino Linotype" w:cs="Arial"/>
          <w:b/>
        </w:rPr>
        <w:t xml:space="preserve">, </w:t>
      </w:r>
      <w:r w:rsidR="00F7007F" w:rsidRPr="0072320C">
        <w:rPr>
          <w:rFonts w:ascii="Palatino Linotype" w:hAnsi="Palatino Linotype"/>
        </w:rPr>
        <w:t>a efecto de que analizara sobre su admisión o su desechamiento.</w:t>
      </w:r>
    </w:p>
    <w:p w14:paraId="593D08EA" w14:textId="5518C467" w:rsidR="002E0D1C" w:rsidRPr="0072320C" w:rsidRDefault="00226F34" w:rsidP="00EE43FE">
      <w:pPr>
        <w:spacing w:before="240" w:after="240" w:line="360" w:lineRule="auto"/>
        <w:jc w:val="both"/>
        <w:rPr>
          <w:rFonts w:ascii="Palatino Linotype" w:hAnsi="Palatino Linotype" w:cs="Arial"/>
          <w:b/>
        </w:rPr>
      </w:pPr>
      <w:r w:rsidRPr="0072320C">
        <w:rPr>
          <w:rFonts w:ascii="Palatino Linotype" w:hAnsi="Palatino Linotype" w:cs="Arial"/>
          <w:b/>
        </w:rPr>
        <w:t>5</w:t>
      </w:r>
      <w:r w:rsidR="00F5055E" w:rsidRPr="0072320C">
        <w:rPr>
          <w:rFonts w:ascii="Palatino Linotype" w:hAnsi="Palatino Linotype" w:cs="Arial"/>
          <w:b/>
        </w:rPr>
        <w:t>.</w:t>
      </w:r>
      <w:r w:rsidR="00F5055E" w:rsidRPr="0072320C">
        <w:rPr>
          <w:rFonts w:ascii="Palatino Linotype" w:hAnsi="Palatino Linotype" w:cs="Arial"/>
          <w:b/>
          <w:i/>
        </w:rPr>
        <w:t xml:space="preserve"> </w:t>
      </w:r>
      <w:r w:rsidR="00F5055E" w:rsidRPr="0072320C">
        <w:rPr>
          <w:rFonts w:ascii="Palatino Linotype" w:hAnsi="Palatino Linotype" w:cs="Arial"/>
          <w:b/>
        </w:rPr>
        <w:t>Admisión del Recurso</w:t>
      </w:r>
      <w:r w:rsidR="00F7007F" w:rsidRPr="0072320C">
        <w:rPr>
          <w:rFonts w:ascii="Palatino Linotype" w:hAnsi="Palatino Linotype" w:cs="Arial"/>
          <w:b/>
        </w:rPr>
        <w:t xml:space="preserve"> de revisión</w:t>
      </w:r>
      <w:r w:rsidR="00F5055E" w:rsidRPr="0072320C">
        <w:rPr>
          <w:rFonts w:ascii="Palatino Linotype" w:hAnsi="Palatino Linotype" w:cs="Arial"/>
          <w:b/>
        </w:rPr>
        <w:t>.</w:t>
      </w:r>
      <w:r w:rsidR="00F5055E" w:rsidRPr="0072320C">
        <w:rPr>
          <w:rFonts w:ascii="Palatino Linotype" w:hAnsi="Palatino Linotype" w:cs="Arial"/>
          <w:sz w:val="28"/>
          <w:szCs w:val="28"/>
        </w:rPr>
        <w:t xml:space="preserve"> </w:t>
      </w:r>
      <w:r w:rsidR="00C03E00" w:rsidRPr="0072320C">
        <w:rPr>
          <w:rFonts w:ascii="Palatino Linotype" w:hAnsi="Palatino Linotype" w:cs="Arial"/>
          <w:szCs w:val="28"/>
        </w:rPr>
        <w:t>Con</w:t>
      </w:r>
      <w:r w:rsidR="00707B32" w:rsidRPr="0072320C">
        <w:rPr>
          <w:rFonts w:ascii="Palatino Linotype" w:hAnsi="Palatino Linotype" w:cs="Arial"/>
        </w:rPr>
        <w:t xml:space="preserve"> fecha</w:t>
      </w:r>
      <w:r w:rsidR="00F5055E" w:rsidRPr="0072320C">
        <w:rPr>
          <w:rFonts w:ascii="Palatino Linotype" w:hAnsi="Palatino Linotype" w:cs="Arial"/>
          <w:b/>
        </w:rPr>
        <w:t xml:space="preserve"> </w:t>
      </w:r>
      <w:r w:rsidR="00426FC0" w:rsidRPr="0072320C">
        <w:rPr>
          <w:rFonts w:ascii="Palatino Linotype" w:hAnsi="Palatino Linotype" w:cs="Arial"/>
          <w:b/>
        </w:rPr>
        <w:t>veintisiete de abril</w:t>
      </w:r>
      <w:r w:rsidR="00924415" w:rsidRPr="0072320C">
        <w:rPr>
          <w:rFonts w:ascii="Palatino Linotype" w:hAnsi="Palatino Linotype" w:cs="Arial"/>
          <w:b/>
        </w:rPr>
        <w:t xml:space="preserve"> </w:t>
      </w:r>
      <w:r w:rsidR="00673AAB" w:rsidRPr="0072320C">
        <w:rPr>
          <w:rFonts w:ascii="Palatino Linotype" w:hAnsi="Palatino Linotype" w:cs="Arial"/>
          <w:b/>
        </w:rPr>
        <w:t>de dos mil veint</w:t>
      </w:r>
      <w:r w:rsidR="00FB5553" w:rsidRPr="0072320C">
        <w:rPr>
          <w:rFonts w:ascii="Palatino Linotype" w:hAnsi="Palatino Linotype" w:cs="Arial"/>
          <w:b/>
        </w:rPr>
        <w:t>iuno,</w:t>
      </w:r>
      <w:r w:rsidR="00F7007F" w:rsidRPr="0072320C">
        <w:rPr>
          <w:rFonts w:ascii="Palatino Linotype" w:hAnsi="Palatino Linotype" w:cs="Arial"/>
          <w:b/>
        </w:rPr>
        <w:t xml:space="preserve"> </w:t>
      </w:r>
      <w:r w:rsidR="00F7007F" w:rsidRPr="0072320C">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FFFD896" w14:textId="77777777" w:rsidR="00426FC0" w:rsidRPr="0072320C" w:rsidRDefault="00226F34" w:rsidP="00426FC0">
      <w:pPr>
        <w:widowControl w:val="0"/>
        <w:autoSpaceDE w:val="0"/>
        <w:autoSpaceDN w:val="0"/>
        <w:adjustRightInd w:val="0"/>
        <w:spacing w:before="240" w:after="240" w:line="360" w:lineRule="auto"/>
        <w:jc w:val="both"/>
        <w:rPr>
          <w:rFonts w:ascii="Palatino Linotype" w:hAnsi="Palatino Linotype" w:cs="Arial"/>
        </w:rPr>
      </w:pPr>
      <w:r w:rsidRPr="0072320C">
        <w:rPr>
          <w:rFonts w:ascii="Palatino Linotype" w:hAnsi="Palatino Linotype" w:cs="Arial"/>
          <w:b/>
        </w:rPr>
        <w:t>6</w:t>
      </w:r>
      <w:r w:rsidR="004946EA" w:rsidRPr="0072320C">
        <w:rPr>
          <w:rFonts w:ascii="Palatino Linotype" w:hAnsi="Palatino Linotype" w:cs="Arial"/>
          <w:b/>
        </w:rPr>
        <w:t xml:space="preserve">. </w:t>
      </w:r>
      <w:r w:rsidR="00ED7CEC" w:rsidRPr="0072320C">
        <w:rPr>
          <w:rFonts w:ascii="Palatino Linotype" w:hAnsi="Palatino Linotype" w:cs="Arial"/>
          <w:b/>
        </w:rPr>
        <w:t>Manifestaciones</w:t>
      </w:r>
      <w:r w:rsidR="00934831" w:rsidRPr="0072320C">
        <w:rPr>
          <w:rFonts w:ascii="Palatino Linotype" w:hAnsi="Palatino Linotype" w:cs="Arial"/>
        </w:rPr>
        <w:t>.</w:t>
      </w:r>
      <w:r w:rsidR="00BA2BEA" w:rsidRPr="0072320C">
        <w:rPr>
          <w:rFonts w:ascii="Palatino Linotype" w:hAnsi="Palatino Linotype" w:cs="Arial"/>
          <w:sz w:val="28"/>
        </w:rPr>
        <w:t xml:space="preserve"> </w:t>
      </w:r>
      <w:r w:rsidR="00426FC0" w:rsidRPr="0072320C">
        <w:rPr>
          <w:rFonts w:ascii="Palatino Linotype" w:hAnsi="Palatino Linotype" w:cs="Arial"/>
        </w:rPr>
        <w:t>De las constancias que obran en el expediente electrónico que nos ocupa, se advierte que el Sujeto Obligado no remitió informe justificado, asimismo, y que la parte recurrente fue omisa en expresar alegato alguno y ofrecer pruebas en el plazo establecido para tal efecto.</w:t>
      </w:r>
    </w:p>
    <w:p w14:paraId="0B4A7244" w14:textId="216D6F15" w:rsidR="00BA2BEA" w:rsidRPr="0072320C" w:rsidRDefault="00FF4F1F" w:rsidP="00426FC0">
      <w:pPr>
        <w:spacing w:after="240" w:line="360" w:lineRule="auto"/>
        <w:jc w:val="both"/>
        <w:rPr>
          <w:rFonts w:ascii="Palatino Linotype" w:hAnsi="Palatino Linotype" w:cs="Arial"/>
        </w:rPr>
      </w:pPr>
      <w:r w:rsidRPr="0072320C">
        <w:rPr>
          <w:rFonts w:ascii="Palatino Linotype" w:hAnsi="Palatino Linotype"/>
          <w:b/>
        </w:rPr>
        <w:t>7</w:t>
      </w:r>
      <w:r w:rsidR="00BA2BEA" w:rsidRPr="0072320C">
        <w:rPr>
          <w:rFonts w:ascii="Palatino Linotype" w:hAnsi="Palatino Linotype"/>
          <w:b/>
        </w:rPr>
        <w:t xml:space="preserve">. </w:t>
      </w:r>
      <w:r w:rsidR="00BA2BEA" w:rsidRPr="0072320C">
        <w:rPr>
          <w:rFonts w:ascii="Palatino Linotype" w:hAnsi="Palatino Linotype" w:cs="Arial"/>
          <w:b/>
        </w:rPr>
        <w:t xml:space="preserve">Ampliación del plazo. </w:t>
      </w:r>
      <w:r w:rsidR="00BA2BEA" w:rsidRPr="0072320C">
        <w:rPr>
          <w:rFonts w:ascii="Palatino Linotype" w:hAnsi="Palatino Linotype" w:cs="Arial"/>
        </w:rPr>
        <w:t xml:space="preserve"> En fecha </w:t>
      </w:r>
      <w:r w:rsidR="00426FC0" w:rsidRPr="0072320C">
        <w:rPr>
          <w:rFonts w:ascii="Palatino Linotype" w:hAnsi="Palatino Linotype" w:cs="Arial"/>
          <w:b/>
          <w:bCs/>
        </w:rPr>
        <w:t>quince de julio de</w:t>
      </w:r>
      <w:r w:rsidR="00F51B6E" w:rsidRPr="0072320C">
        <w:rPr>
          <w:rFonts w:ascii="Palatino Linotype" w:hAnsi="Palatino Linotype"/>
          <w:b/>
        </w:rPr>
        <w:t xml:space="preserve"> </w:t>
      </w:r>
      <w:r w:rsidR="00BA2BEA" w:rsidRPr="0072320C">
        <w:rPr>
          <w:rFonts w:ascii="Palatino Linotype" w:hAnsi="Palatino Linotype" w:cs="Arial"/>
          <w:b/>
        </w:rPr>
        <w:t xml:space="preserve">dos mil veintiuno, </w:t>
      </w:r>
      <w:r w:rsidR="00BA2BEA" w:rsidRPr="0072320C">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57DE8ED8" w14:textId="754C3AEC" w:rsidR="00F51B6E" w:rsidRPr="0072320C" w:rsidRDefault="00FF4F1F" w:rsidP="00F51B6E">
      <w:pPr>
        <w:spacing w:after="240" w:line="360" w:lineRule="auto"/>
        <w:jc w:val="both"/>
        <w:rPr>
          <w:rFonts w:ascii="Palatino Linotype" w:hAnsi="Palatino Linotype"/>
        </w:rPr>
      </w:pPr>
      <w:r w:rsidRPr="0072320C">
        <w:rPr>
          <w:rFonts w:ascii="Palatino Linotype" w:hAnsi="Palatino Linotype"/>
          <w:b/>
        </w:rPr>
        <w:t>8</w:t>
      </w:r>
      <w:r w:rsidR="00F51B6E" w:rsidRPr="0072320C">
        <w:rPr>
          <w:rFonts w:ascii="Palatino Linotype" w:hAnsi="Palatino Linotype"/>
          <w:b/>
        </w:rPr>
        <w:t xml:space="preserve">. Cierre de instrucción. </w:t>
      </w:r>
      <w:r w:rsidR="00F51B6E" w:rsidRPr="0072320C">
        <w:rPr>
          <w:rFonts w:ascii="Palatino Linotype" w:hAnsi="Palatino Linotype"/>
        </w:rPr>
        <w:t xml:space="preserve">Una vez transcurrido el periodo otorgado a las partes para realizar sus manifestaciones y no habiendo documentos que integrar al expediente, </w:t>
      </w:r>
      <w:r w:rsidR="00F51B6E" w:rsidRPr="0072320C">
        <w:rPr>
          <w:rFonts w:ascii="Palatino Linotype" w:hAnsi="Palatino Linotype"/>
        </w:rPr>
        <w:lastRenderedPageBreak/>
        <w:t xml:space="preserve">con fecha </w:t>
      </w:r>
      <w:r w:rsidR="00313126" w:rsidRPr="0072320C">
        <w:rPr>
          <w:rFonts w:ascii="Palatino Linotype" w:hAnsi="Palatino Linotype"/>
          <w:b/>
          <w:bCs/>
        </w:rPr>
        <w:t>tres de septiembre</w:t>
      </w:r>
      <w:r w:rsidR="00F51B6E" w:rsidRPr="0072320C">
        <w:rPr>
          <w:rFonts w:ascii="Palatino Linotype" w:hAnsi="Palatino Linotype"/>
          <w:b/>
          <w:bCs/>
        </w:rPr>
        <w:t xml:space="preserve"> de</w:t>
      </w:r>
      <w:r w:rsidR="00F51B6E" w:rsidRPr="0072320C">
        <w:rPr>
          <w:rFonts w:ascii="Palatino Linotype" w:hAnsi="Palatino Linotype" w:cs="Arial"/>
          <w:b/>
        </w:rPr>
        <w:t xml:space="preserve"> dos mil veintiuno</w:t>
      </w:r>
      <w:r w:rsidR="00F51B6E" w:rsidRPr="0072320C">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1EFFE4A1" w14:textId="77777777" w:rsidR="000504F0" w:rsidRPr="0072320C" w:rsidRDefault="000504F0" w:rsidP="000504F0">
      <w:pPr>
        <w:widowControl w:val="0"/>
        <w:autoSpaceDE w:val="0"/>
        <w:autoSpaceDN w:val="0"/>
        <w:adjustRightInd w:val="0"/>
        <w:spacing w:before="240" w:after="240" w:line="360" w:lineRule="auto"/>
        <w:jc w:val="both"/>
        <w:rPr>
          <w:rFonts w:ascii="Palatino Linotype" w:hAnsi="Palatino Linotype"/>
        </w:rPr>
      </w:pPr>
      <w:r w:rsidRPr="0072320C">
        <w:rPr>
          <w:rFonts w:ascii="Palatino Linotype" w:hAnsi="Palatino Linotype"/>
          <w:b/>
        </w:rPr>
        <w:t xml:space="preserve">9. </w:t>
      </w:r>
      <w:r w:rsidRPr="0072320C">
        <w:rPr>
          <w:rFonts w:ascii="Palatino Linotype" w:hAnsi="Palatino Linotype" w:cs="Arial"/>
          <w:b/>
          <w:bCs/>
        </w:rPr>
        <w:t>Returno.</w:t>
      </w:r>
      <w:r w:rsidRPr="0072320C">
        <w:rPr>
          <w:rFonts w:ascii="Palatino Linotype" w:hAnsi="Palatino Linotype" w:cs="Arial"/>
        </w:rPr>
        <w:t xml:space="preserve"> En la </w:t>
      </w:r>
      <w:r w:rsidRPr="0072320C">
        <w:rPr>
          <w:rFonts w:ascii="Palatino Linotype" w:hAnsi="Palatino Linotype"/>
        </w:rPr>
        <w:t xml:space="preserve">Segunda Sesión Extraordinaria, de fecha </w:t>
      </w:r>
      <w:r w:rsidRPr="0072320C">
        <w:rPr>
          <w:rFonts w:ascii="Palatino Linotype" w:hAnsi="Palatino Linotype"/>
          <w:b/>
          <w:bCs/>
        </w:rPr>
        <w:t>veintitrés de agosto de dos mil veintiuno</w:t>
      </w:r>
      <w:r w:rsidRPr="0072320C">
        <w:rPr>
          <w:rFonts w:ascii="Palatino Linotype" w:hAnsi="Palatino Linotype"/>
        </w:rPr>
        <w:t xml:space="preserve">, </w:t>
      </w:r>
      <w:r w:rsidRPr="0072320C">
        <w:rPr>
          <w:rFonts w:ascii="Palatino Linotype" w:hAnsi="Palatino Linotype" w:cs="Arial"/>
        </w:rPr>
        <w:t xml:space="preserve">el Pleno de este Órgano Autónomo, </w:t>
      </w:r>
      <w:r w:rsidRPr="0072320C">
        <w:rPr>
          <w:rFonts w:ascii="Palatino Linotype" w:hAnsi="Palatino Linotype"/>
        </w:rPr>
        <w:t xml:space="preserve">ordenó el returno del Recurso de Revisión a la </w:t>
      </w:r>
      <w:r w:rsidRPr="0072320C">
        <w:rPr>
          <w:rFonts w:ascii="Palatino Linotype" w:hAnsi="Palatino Linotype"/>
          <w:bCs/>
        </w:rPr>
        <w:t>Comisionada</w:t>
      </w:r>
      <w:r w:rsidRPr="0072320C">
        <w:rPr>
          <w:rFonts w:ascii="Palatino Linotype" w:hAnsi="Palatino Linotype"/>
          <w:b/>
        </w:rPr>
        <w:t xml:space="preserve"> Guadalupe Ramírez Peña</w:t>
      </w:r>
      <w:r w:rsidRPr="0072320C">
        <w:rPr>
          <w:rFonts w:ascii="Palatino Linotype" w:hAnsi="Palatino Linotype"/>
        </w:rPr>
        <w:t>, a fin de que presentara el proyecto de resolución correspondiente.</w:t>
      </w:r>
    </w:p>
    <w:p w14:paraId="0303C99F" w14:textId="54CBDA26" w:rsidR="003F292C" w:rsidRPr="0072320C"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72320C">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72320C"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72320C">
        <w:rPr>
          <w:rFonts w:ascii="Palatino Linotype" w:hAnsi="Palatino Linotype" w:cs="Arial"/>
          <w:b/>
        </w:rPr>
        <w:t>II. C O N S I D E R A N D O</w:t>
      </w:r>
    </w:p>
    <w:p w14:paraId="457D983D" w14:textId="47666A5F" w:rsidR="000504F0" w:rsidRPr="0072320C" w:rsidRDefault="008245CD" w:rsidP="000504F0">
      <w:pPr>
        <w:spacing w:before="240" w:after="240" w:line="360" w:lineRule="auto"/>
        <w:jc w:val="both"/>
        <w:rPr>
          <w:rFonts w:ascii="Palatino Linotype" w:hAnsi="Palatino Linotype" w:cs="Arial"/>
        </w:rPr>
      </w:pPr>
      <w:r w:rsidRPr="0072320C">
        <w:rPr>
          <w:rFonts w:ascii="Palatino Linotype" w:hAnsi="Palatino Linotype" w:cs="Arial"/>
          <w:b/>
        </w:rPr>
        <w:t>Primero. Competencia.</w:t>
      </w:r>
      <w:r w:rsidRPr="0072320C">
        <w:rPr>
          <w:rFonts w:ascii="Palatino Linotype" w:hAnsi="Palatino Linotype" w:cs="Arial"/>
        </w:rPr>
        <w:t xml:space="preserve"> </w:t>
      </w:r>
      <w:r w:rsidR="000504F0" w:rsidRPr="0072320C">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F91819" w:rsidRPr="0072320C">
        <w:rPr>
          <w:rFonts w:ascii="Palatino Linotype" w:hAnsi="Palatino Linotype" w:cs="Arial"/>
        </w:rPr>
        <w:t xml:space="preserve">trigésimo, trigésimo primero y trigésimo segundo </w:t>
      </w:r>
      <w:r w:rsidR="000504F0" w:rsidRPr="0072320C">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72320C" w:rsidRDefault="00401522" w:rsidP="00401522">
      <w:pPr>
        <w:spacing w:before="240" w:after="240" w:line="360" w:lineRule="auto"/>
        <w:jc w:val="both"/>
        <w:rPr>
          <w:rFonts w:ascii="Palatino Linotype" w:hAnsi="Palatino Linotype" w:cs="Arial"/>
        </w:rPr>
      </w:pPr>
      <w:bookmarkStart w:id="2" w:name="_Hlk44439150"/>
      <w:r w:rsidRPr="0072320C">
        <w:rPr>
          <w:rFonts w:ascii="Palatino Linotype" w:hAnsi="Palatino Linotype" w:cs="Arial"/>
          <w:b/>
        </w:rPr>
        <w:lastRenderedPageBreak/>
        <w:t>Segundo. Oportunidad y Procedibilidad del Recurso de Revisión</w:t>
      </w:r>
      <w:r w:rsidRPr="0072320C">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7E85000E" w:rsidR="00401522" w:rsidRPr="0072320C" w:rsidRDefault="00401522" w:rsidP="00401522">
      <w:pPr>
        <w:spacing w:before="240" w:after="240" w:line="360" w:lineRule="auto"/>
        <w:jc w:val="both"/>
        <w:rPr>
          <w:rFonts w:ascii="Palatino Linotype" w:hAnsi="Palatino Linotype" w:cs="Arial"/>
          <w:lang w:eastAsia="es-MX"/>
        </w:rPr>
      </w:pPr>
      <w:r w:rsidRPr="0072320C">
        <w:rPr>
          <w:rFonts w:ascii="Palatino Linotype" w:hAnsi="Palatino Linotype" w:cs="Arial"/>
        </w:rPr>
        <w:t xml:space="preserve">El recurso de revisión fue interpuesto dentro del plazo de quince días hábiles, previsto en el artículo 178 de la </w:t>
      </w:r>
      <w:r w:rsidRPr="0072320C">
        <w:rPr>
          <w:rFonts w:ascii="Palatino Linotype" w:hAnsi="Palatino Linotype" w:cs="Arial"/>
          <w:lang w:val="es-MX" w:eastAsia="es-MX"/>
        </w:rPr>
        <w:t>Ley de Transparencia y Acceso a la Información Pública del Estado de México y Municipios,</w:t>
      </w:r>
      <w:r w:rsidRPr="0072320C">
        <w:rPr>
          <w:rFonts w:ascii="Palatino Linotype" w:hAnsi="Palatino Linotype" w:cs="Arial"/>
        </w:rPr>
        <w:t xml:space="preserve"> toda vez que el Sujeto Obligado remitió la respuesta a la solicitud de información el día </w:t>
      </w:r>
      <w:r w:rsidR="00426FC0" w:rsidRPr="0072320C">
        <w:rPr>
          <w:rFonts w:ascii="Palatino Linotype" w:hAnsi="Palatino Linotype" w:cs="Arial"/>
          <w:b/>
        </w:rPr>
        <w:t>doce</w:t>
      </w:r>
      <w:r w:rsidR="00DF540F" w:rsidRPr="0072320C">
        <w:rPr>
          <w:rFonts w:ascii="Palatino Linotype" w:hAnsi="Palatino Linotype" w:cs="Arial"/>
          <w:b/>
        </w:rPr>
        <w:t xml:space="preserve"> de abril</w:t>
      </w:r>
      <w:r w:rsidRPr="0072320C">
        <w:rPr>
          <w:rFonts w:ascii="Palatino Linotype" w:hAnsi="Palatino Linotype" w:cs="Arial"/>
          <w:b/>
        </w:rPr>
        <w:t xml:space="preserve"> de dos mil veintiuno</w:t>
      </w:r>
      <w:r w:rsidRPr="0072320C">
        <w:rPr>
          <w:rFonts w:ascii="Palatino Linotype" w:hAnsi="Palatino Linotype" w:cs="Arial"/>
          <w:b/>
          <w:lang w:eastAsia="es-MX"/>
        </w:rPr>
        <w:t xml:space="preserve">, </w:t>
      </w:r>
      <w:r w:rsidRPr="0072320C">
        <w:rPr>
          <w:rFonts w:ascii="Palatino Linotype" w:hAnsi="Palatino Linotype" w:cs="Arial"/>
        </w:rPr>
        <w:t xml:space="preserve">mientras que el recurso de revisión interpuesto por la parte recurrente, se tuvo por presentado el día </w:t>
      </w:r>
      <w:r w:rsidR="004B054E" w:rsidRPr="0072320C">
        <w:rPr>
          <w:rFonts w:ascii="Palatino Linotype" w:hAnsi="Palatino Linotype" w:cs="Arial"/>
          <w:b/>
        </w:rPr>
        <w:t>veintidós</w:t>
      </w:r>
      <w:r w:rsidR="00DF540F" w:rsidRPr="0072320C">
        <w:rPr>
          <w:rFonts w:ascii="Palatino Linotype" w:hAnsi="Palatino Linotype" w:cs="Arial"/>
          <w:b/>
        </w:rPr>
        <w:t xml:space="preserve"> de abril</w:t>
      </w:r>
      <w:r w:rsidRPr="0072320C">
        <w:rPr>
          <w:rFonts w:ascii="Palatino Linotype" w:hAnsi="Palatino Linotype" w:cs="Arial"/>
          <w:b/>
        </w:rPr>
        <w:t xml:space="preserve"> de dos mil veintiuno</w:t>
      </w:r>
      <w:r w:rsidRPr="0072320C">
        <w:rPr>
          <w:rFonts w:ascii="Palatino Linotype" w:hAnsi="Palatino Linotype"/>
        </w:rPr>
        <w:t xml:space="preserve">, esto es, </w:t>
      </w:r>
      <w:r w:rsidR="00DF114E" w:rsidRPr="0072320C">
        <w:rPr>
          <w:rFonts w:ascii="Palatino Linotype" w:hAnsi="Palatino Linotype"/>
        </w:rPr>
        <w:t xml:space="preserve">al </w:t>
      </w:r>
      <w:r w:rsidR="004B054E" w:rsidRPr="0072320C">
        <w:rPr>
          <w:rFonts w:ascii="Palatino Linotype" w:hAnsi="Palatino Linotype"/>
        </w:rPr>
        <w:t>noveno</w:t>
      </w:r>
      <w:r w:rsidR="00DF540F" w:rsidRPr="0072320C">
        <w:rPr>
          <w:rFonts w:ascii="Palatino Linotype" w:hAnsi="Palatino Linotype"/>
        </w:rPr>
        <w:t xml:space="preserve"> </w:t>
      </w:r>
      <w:r w:rsidRPr="0072320C">
        <w:rPr>
          <w:rFonts w:ascii="Palatino Linotype" w:hAnsi="Palatino Linotype" w:cs="Arial"/>
        </w:rPr>
        <w:t xml:space="preserve">día </w:t>
      </w:r>
      <w:r w:rsidR="00DF114E" w:rsidRPr="0072320C">
        <w:rPr>
          <w:rFonts w:ascii="Palatino Linotype" w:hAnsi="Palatino Linotype" w:cs="Arial"/>
        </w:rPr>
        <w:t xml:space="preserve">hábil posterior </w:t>
      </w:r>
      <w:r w:rsidRPr="0072320C">
        <w:rPr>
          <w:rFonts w:ascii="Palatino Linotype" w:hAnsi="Palatino Linotype" w:cs="Arial"/>
        </w:rPr>
        <w:t xml:space="preserve">en que tuvo </w:t>
      </w:r>
      <w:r w:rsidRPr="0072320C">
        <w:rPr>
          <w:rFonts w:ascii="Palatino Linotype" w:hAnsi="Palatino Linotype" w:cs="Arial"/>
          <w:lang w:eastAsia="es-MX"/>
        </w:rPr>
        <w:t>conocimiento de la respuesta impugnada.</w:t>
      </w:r>
    </w:p>
    <w:p w14:paraId="68DEFDC3" w14:textId="77777777" w:rsidR="00401522" w:rsidRPr="0072320C" w:rsidRDefault="00401522" w:rsidP="00401522">
      <w:pPr>
        <w:spacing w:before="240" w:after="240" w:line="360" w:lineRule="auto"/>
        <w:jc w:val="both"/>
        <w:rPr>
          <w:rFonts w:ascii="Palatino Linotype" w:hAnsi="Palatino Linotype"/>
        </w:rPr>
      </w:pPr>
      <w:bookmarkStart w:id="3" w:name="_Hlk57122114"/>
      <w:r w:rsidRPr="0072320C">
        <w:rPr>
          <w:rFonts w:ascii="Palatino Linotype" w:hAnsi="Palatino Linotype" w:cs="Arial"/>
          <w:lang w:eastAsia="es-MX"/>
        </w:rPr>
        <w:t xml:space="preserve">En este sentido, </w:t>
      </w:r>
      <w:r w:rsidRPr="0072320C">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3"/>
    <w:p w14:paraId="5F688F9F" w14:textId="4F6016E4" w:rsidR="00401522" w:rsidRPr="0072320C" w:rsidRDefault="00401522" w:rsidP="00401522">
      <w:pPr>
        <w:spacing w:before="240" w:after="240" w:line="360" w:lineRule="auto"/>
        <w:jc w:val="both"/>
        <w:rPr>
          <w:rFonts w:ascii="Palatino Linotype" w:hAnsi="Palatino Linotype" w:cs="Arial"/>
          <w:lang w:eastAsia="es-MX"/>
        </w:rPr>
      </w:pPr>
      <w:r w:rsidRPr="0072320C">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72320C">
        <w:rPr>
          <w:rFonts w:ascii="Palatino Linotype" w:hAnsi="Palatino Linotype" w:cs="Arial"/>
        </w:rPr>
        <w:t xml:space="preserve">la acreditación plena de los elementos formales </w:t>
      </w:r>
      <w:r w:rsidRPr="0072320C">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517A3213" w14:textId="512DCA30" w:rsidR="006072B1" w:rsidRPr="0072320C" w:rsidRDefault="006072B1" w:rsidP="006072B1">
      <w:pPr>
        <w:spacing w:before="240" w:after="240" w:line="360" w:lineRule="auto"/>
        <w:jc w:val="both"/>
        <w:rPr>
          <w:rFonts w:ascii="Palatino Linotype" w:hAnsi="Palatino Linotype"/>
        </w:rPr>
      </w:pPr>
      <w:r w:rsidRPr="0072320C">
        <w:rPr>
          <w:rFonts w:ascii="Palatino Linotype" w:hAnsi="Palatino Linotype"/>
        </w:rPr>
        <w:lastRenderedPageBreak/>
        <w:t>Lo anterior en estricta congruencia con lo determinado en los artículos 6, Apartado A, fracción III de la Constitución Política de los Estados Unidos Mexicanos y 5 párrafos</w:t>
      </w:r>
      <w:r w:rsidR="00F91819" w:rsidRPr="0072320C">
        <w:rPr>
          <w:rFonts w:ascii="Palatino Linotype" w:hAnsi="Palatino Linotype" w:cs="Arial"/>
        </w:rPr>
        <w:t xml:space="preserve"> trigésimo primero y trigésimo segundo</w:t>
      </w:r>
      <w:r w:rsidRPr="0072320C">
        <w:rPr>
          <w:rFonts w:ascii="Palatino Linotype" w:hAnsi="Palatino Linotype"/>
        </w:rPr>
        <w:t>, fracción III, de la Constitución Política del Estado Libre y Soberano de México, que a la letra señalan:</w:t>
      </w:r>
    </w:p>
    <w:p w14:paraId="57DFD53F" w14:textId="77777777" w:rsidR="006072B1" w:rsidRPr="0072320C" w:rsidRDefault="006072B1" w:rsidP="006072B1">
      <w:pPr>
        <w:spacing w:before="240" w:after="240" w:line="360" w:lineRule="auto"/>
        <w:ind w:left="851" w:right="900"/>
        <w:jc w:val="both"/>
        <w:rPr>
          <w:rFonts w:ascii="Palatino Linotype" w:hAnsi="Palatino Linotype"/>
          <w:b/>
          <w:bCs/>
          <w:i/>
          <w:iCs/>
          <w:sz w:val="22"/>
          <w:szCs w:val="22"/>
        </w:rPr>
      </w:pPr>
      <w:r w:rsidRPr="0072320C">
        <w:rPr>
          <w:rFonts w:ascii="Palatino Linotype" w:hAnsi="Palatino Linotype"/>
          <w:b/>
          <w:bCs/>
          <w:i/>
          <w:iCs/>
          <w:sz w:val="22"/>
          <w:szCs w:val="22"/>
        </w:rPr>
        <w:t>Constitución Política de los Estados Unidos Mexicanos</w:t>
      </w:r>
    </w:p>
    <w:p w14:paraId="4104C3A1" w14:textId="77777777" w:rsidR="006072B1" w:rsidRPr="0072320C" w:rsidRDefault="006072B1" w:rsidP="006072B1">
      <w:pPr>
        <w:spacing w:before="120" w:after="120"/>
        <w:ind w:left="851" w:right="900"/>
        <w:jc w:val="both"/>
        <w:rPr>
          <w:rFonts w:ascii="Palatino Linotype" w:hAnsi="Palatino Linotype" w:cs="Arial"/>
          <w:b/>
          <w:i/>
          <w:sz w:val="22"/>
          <w:u w:val="single"/>
        </w:rPr>
      </w:pPr>
      <w:r w:rsidRPr="0072320C">
        <w:rPr>
          <w:rFonts w:ascii="Palatino Linotype" w:hAnsi="Palatino Linotype" w:cs="Arial"/>
          <w:i/>
          <w:sz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2320C">
        <w:rPr>
          <w:rFonts w:ascii="Palatino Linotype" w:hAnsi="Palatino Linotype" w:cs="Arial"/>
          <w:b/>
          <w:i/>
          <w:sz w:val="22"/>
          <w:u w:val="single"/>
        </w:rPr>
        <w:t>El derecho a la información será garantizado por el Estado.</w:t>
      </w:r>
    </w:p>
    <w:p w14:paraId="6ED1C6FC" w14:textId="77777777" w:rsidR="006072B1" w:rsidRPr="0072320C" w:rsidRDefault="006072B1" w:rsidP="006072B1">
      <w:pPr>
        <w:spacing w:before="120" w:after="120"/>
        <w:ind w:left="851" w:right="900"/>
        <w:jc w:val="both"/>
        <w:rPr>
          <w:rFonts w:ascii="Palatino Linotype" w:hAnsi="Palatino Linotype"/>
          <w:i/>
          <w:iCs/>
          <w:sz w:val="22"/>
          <w:szCs w:val="22"/>
        </w:rPr>
      </w:pPr>
      <w:r w:rsidRPr="0072320C">
        <w:rPr>
          <w:rFonts w:ascii="Palatino Linotype" w:hAnsi="Palatino Linotype"/>
          <w:i/>
          <w:iCs/>
          <w:sz w:val="22"/>
          <w:szCs w:val="22"/>
        </w:rPr>
        <w:t>(…)</w:t>
      </w:r>
    </w:p>
    <w:p w14:paraId="00CBA70A" w14:textId="77777777" w:rsidR="006072B1" w:rsidRPr="0072320C" w:rsidRDefault="006072B1" w:rsidP="006072B1">
      <w:pPr>
        <w:spacing w:before="120" w:after="120"/>
        <w:ind w:left="851" w:right="900"/>
        <w:jc w:val="both"/>
        <w:rPr>
          <w:rFonts w:ascii="Palatino Linotype" w:hAnsi="Palatino Linotype"/>
          <w:i/>
          <w:iCs/>
          <w:sz w:val="22"/>
          <w:szCs w:val="22"/>
        </w:rPr>
      </w:pPr>
      <w:r w:rsidRPr="0072320C">
        <w:rPr>
          <w:rFonts w:ascii="Palatino Linotype" w:hAnsi="Palatino Linotype"/>
          <w:i/>
          <w:iCs/>
          <w:sz w:val="22"/>
          <w:szCs w:val="22"/>
        </w:rPr>
        <w:t>Para efectos de lo dispuesto en el presente artículo se observará lo siguiente:</w:t>
      </w:r>
    </w:p>
    <w:p w14:paraId="1FD3D6EB" w14:textId="77777777" w:rsidR="006072B1" w:rsidRPr="0072320C" w:rsidRDefault="006072B1" w:rsidP="006072B1">
      <w:pPr>
        <w:spacing w:before="120" w:after="120"/>
        <w:ind w:left="851" w:right="900"/>
        <w:jc w:val="both"/>
        <w:rPr>
          <w:rFonts w:ascii="Palatino Linotype" w:hAnsi="Palatino Linotype"/>
          <w:i/>
          <w:iCs/>
          <w:sz w:val="22"/>
          <w:szCs w:val="22"/>
        </w:rPr>
      </w:pPr>
      <w:r w:rsidRPr="0072320C">
        <w:rPr>
          <w:rFonts w:ascii="Palatino Linotype" w:hAnsi="Palatino Linotype"/>
          <w:i/>
          <w:iCs/>
          <w:sz w:val="22"/>
          <w:szCs w:val="22"/>
        </w:rPr>
        <w:t>A. </w:t>
      </w:r>
      <w:r w:rsidRPr="0072320C">
        <w:rPr>
          <w:rFonts w:ascii="Palatino Linotype" w:hAnsi="Palatino Linotype"/>
          <w:b/>
          <w:bCs/>
          <w:i/>
          <w:iCs/>
          <w:sz w:val="22"/>
          <w:szCs w:val="22"/>
          <w:u w:val="single"/>
        </w:rPr>
        <w:t>Para el ejercicio del derecho de acceso a la información</w:t>
      </w:r>
      <w:r w:rsidRPr="0072320C">
        <w:rPr>
          <w:rFonts w:ascii="Palatino Linotype" w:hAnsi="Palatino Linotype"/>
          <w:i/>
          <w:iCs/>
          <w:sz w:val="22"/>
          <w:szCs w:val="22"/>
        </w:rPr>
        <w:t>, la Federación, </w:t>
      </w:r>
      <w:r w:rsidRPr="0072320C">
        <w:rPr>
          <w:rFonts w:ascii="Palatino Linotype" w:hAnsi="Palatino Linotype"/>
          <w:b/>
          <w:bCs/>
          <w:i/>
          <w:iCs/>
          <w:sz w:val="22"/>
          <w:szCs w:val="22"/>
          <w:u w:val="single"/>
        </w:rPr>
        <w:t>los Estados</w:t>
      </w:r>
      <w:r w:rsidRPr="0072320C">
        <w:rPr>
          <w:rFonts w:ascii="Palatino Linotype" w:hAnsi="Palatino Linotype"/>
          <w:i/>
          <w:iCs/>
          <w:sz w:val="22"/>
          <w:szCs w:val="22"/>
        </w:rPr>
        <w:t> y el Distrito Federal, en el ámbito de sus respectivas competencias, se regirán por los siguientes principios y bases:</w:t>
      </w:r>
    </w:p>
    <w:p w14:paraId="1CE8B643" w14:textId="77777777" w:rsidR="006072B1" w:rsidRPr="0072320C" w:rsidRDefault="006072B1" w:rsidP="006072B1">
      <w:pPr>
        <w:spacing w:before="120" w:after="120"/>
        <w:ind w:left="851" w:right="900"/>
        <w:jc w:val="both"/>
        <w:rPr>
          <w:rFonts w:ascii="Palatino Linotype" w:hAnsi="Palatino Linotype"/>
          <w:i/>
          <w:iCs/>
          <w:sz w:val="22"/>
          <w:szCs w:val="22"/>
        </w:rPr>
      </w:pPr>
      <w:r w:rsidRPr="0072320C">
        <w:rPr>
          <w:rFonts w:ascii="Palatino Linotype" w:hAnsi="Palatino Linotype"/>
          <w:i/>
          <w:iCs/>
          <w:sz w:val="22"/>
          <w:szCs w:val="22"/>
        </w:rPr>
        <w:t>III. </w:t>
      </w:r>
      <w:r w:rsidRPr="0072320C">
        <w:rPr>
          <w:rFonts w:ascii="Palatino Linotype" w:hAnsi="Palatino Linotype"/>
          <w:b/>
          <w:bCs/>
          <w:i/>
          <w:iCs/>
          <w:sz w:val="22"/>
          <w:szCs w:val="22"/>
          <w:u w:val="single"/>
        </w:rPr>
        <w:t>Toda persona, sin necesidad de acreditar interés alguno o justificar su utilización, tendrá acceso gratuito a la información pública, </w:t>
      </w:r>
      <w:r w:rsidRPr="0072320C">
        <w:rPr>
          <w:rFonts w:ascii="Palatino Linotype" w:hAnsi="Palatino Linotype"/>
          <w:i/>
          <w:iCs/>
          <w:sz w:val="22"/>
          <w:szCs w:val="22"/>
        </w:rPr>
        <w:t>a sus datos personales o a la rectificación de éstos.</w:t>
      </w:r>
    </w:p>
    <w:p w14:paraId="26A4F2DC" w14:textId="77777777" w:rsidR="006072B1" w:rsidRPr="0072320C" w:rsidRDefault="006072B1" w:rsidP="006072B1">
      <w:pPr>
        <w:spacing w:before="120" w:after="120"/>
        <w:ind w:left="851" w:right="900"/>
        <w:jc w:val="both"/>
        <w:rPr>
          <w:rFonts w:ascii="Palatino Linotype" w:hAnsi="Palatino Linotype"/>
          <w:b/>
          <w:bCs/>
          <w:i/>
          <w:iCs/>
          <w:sz w:val="22"/>
          <w:szCs w:val="22"/>
        </w:rPr>
      </w:pPr>
      <w:r w:rsidRPr="0072320C">
        <w:rPr>
          <w:rFonts w:ascii="Palatino Linotype" w:hAnsi="Palatino Linotype"/>
          <w:b/>
          <w:bCs/>
          <w:i/>
          <w:iCs/>
          <w:sz w:val="22"/>
          <w:szCs w:val="22"/>
        </w:rPr>
        <w:t>Constitución Política del Estado Libre y Soberano de México</w:t>
      </w:r>
    </w:p>
    <w:p w14:paraId="21059AD5" w14:textId="77777777" w:rsidR="006072B1" w:rsidRPr="0072320C" w:rsidRDefault="006072B1" w:rsidP="006072B1">
      <w:pPr>
        <w:spacing w:before="120" w:after="120"/>
        <w:ind w:left="851" w:right="900"/>
        <w:jc w:val="both"/>
        <w:rPr>
          <w:rFonts w:ascii="Palatino Linotype" w:hAnsi="Palatino Linotype"/>
          <w:i/>
          <w:iCs/>
          <w:sz w:val="22"/>
          <w:szCs w:val="22"/>
        </w:rPr>
      </w:pPr>
      <w:r w:rsidRPr="0072320C">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6F11A259" w14:textId="77777777" w:rsidR="006072B1" w:rsidRPr="0072320C" w:rsidRDefault="006072B1" w:rsidP="006072B1">
      <w:pPr>
        <w:spacing w:before="120" w:after="120"/>
        <w:ind w:left="851" w:right="900"/>
        <w:jc w:val="both"/>
        <w:rPr>
          <w:rFonts w:ascii="Palatino Linotype" w:hAnsi="Palatino Linotype"/>
          <w:i/>
          <w:iCs/>
          <w:sz w:val="22"/>
          <w:szCs w:val="22"/>
        </w:rPr>
      </w:pPr>
      <w:r w:rsidRPr="0072320C">
        <w:rPr>
          <w:rFonts w:ascii="Palatino Linotype" w:hAnsi="Palatino Linotype"/>
          <w:i/>
          <w:iCs/>
          <w:sz w:val="22"/>
          <w:szCs w:val="22"/>
        </w:rPr>
        <w:t>(…)</w:t>
      </w:r>
    </w:p>
    <w:p w14:paraId="128E2509" w14:textId="77777777" w:rsidR="006072B1" w:rsidRPr="0072320C" w:rsidRDefault="006072B1" w:rsidP="006072B1">
      <w:pPr>
        <w:spacing w:before="120" w:after="120"/>
        <w:ind w:left="851" w:right="900"/>
        <w:jc w:val="both"/>
        <w:rPr>
          <w:rFonts w:ascii="Palatino Linotype" w:hAnsi="Palatino Linotype"/>
          <w:i/>
          <w:iCs/>
          <w:sz w:val="22"/>
          <w:szCs w:val="22"/>
        </w:rPr>
      </w:pPr>
      <w:r w:rsidRPr="0072320C">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22F8D54" w14:textId="77777777" w:rsidR="006072B1" w:rsidRPr="0072320C" w:rsidRDefault="006072B1" w:rsidP="006072B1">
      <w:pPr>
        <w:spacing w:before="120" w:after="120"/>
        <w:ind w:left="851" w:right="900"/>
        <w:jc w:val="both"/>
        <w:rPr>
          <w:rFonts w:ascii="Palatino Linotype" w:hAnsi="Palatino Linotype"/>
          <w:i/>
          <w:iCs/>
          <w:sz w:val="22"/>
          <w:szCs w:val="22"/>
        </w:rPr>
      </w:pPr>
      <w:r w:rsidRPr="0072320C">
        <w:rPr>
          <w:rFonts w:ascii="Palatino Linotype" w:hAnsi="Palatino Linotype"/>
          <w:i/>
          <w:iCs/>
          <w:sz w:val="22"/>
          <w:szCs w:val="22"/>
        </w:rPr>
        <w:t>Este derecho se regirá por los principios y bases siguientes:</w:t>
      </w:r>
    </w:p>
    <w:p w14:paraId="254DBF29" w14:textId="77777777" w:rsidR="006072B1" w:rsidRPr="0072320C" w:rsidRDefault="006072B1" w:rsidP="006072B1">
      <w:pPr>
        <w:spacing w:before="120" w:after="120"/>
        <w:ind w:left="851" w:right="900"/>
        <w:jc w:val="both"/>
        <w:rPr>
          <w:rFonts w:ascii="Palatino Linotype" w:hAnsi="Palatino Linotype"/>
          <w:i/>
          <w:iCs/>
          <w:sz w:val="22"/>
          <w:szCs w:val="22"/>
        </w:rPr>
      </w:pPr>
      <w:r w:rsidRPr="0072320C">
        <w:rPr>
          <w:rFonts w:ascii="Palatino Linotype" w:hAnsi="Palatino Linotype"/>
          <w:i/>
          <w:iCs/>
          <w:sz w:val="22"/>
          <w:szCs w:val="22"/>
        </w:rPr>
        <w:lastRenderedPageBreak/>
        <w:t>III. </w:t>
      </w:r>
      <w:r w:rsidRPr="0072320C">
        <w:rPr>
          <w:rFonts w:ascii="Palatino Linotype" w:hAnsi="Palatino Linotype"/>
          <w:b/>
          <w:bCs/>
          <w:i/>
          <w:iCs/>
          <w:sz w:val="22"/>
          <w:szCs w:val="22"/>
          <w:u w:val="single"/>
        </w:rPr>
        <w:t>Toda persona, sin necesidad de acreditar interés alguno o justificar su utilización, tendrá acceso gratuito a la información pública</w:t>
      </w:r>
      <w:r w:rsidRPr="0072320C">
        <w:rPr>
          <w:rFonts w:ascii="Palatino Linotype" w:hAnsi="Palatino Linotype"/>
          <w:i/>
          <w:iCs/>
          <w:sz w:val="22"/>
          <w:szCs w:val="22"/>
        </w:rPr>
        <w:t>, a sus datos personales o a la rectificación de éstos;</w:t>
      </w:r>
    </w:p>
    <w:p w14:paraId="32AB543F" w14:textId="77777777" w:rsidR="006072B1" w:rsidRPr="0072320C" w:rsidRDefault="006072B1" w:rsidP="006072B1">
      <w:pPr>
        <w:spacing w:before="240" w:after="240" w:line="360" w:lineRule="auto"/>
        <w:jc w:val="both"/>
        <w:rPr>
          <w:rFonts w:ascii="Palatino Linotype" w:hAnsi="Palatino Linotype" w:cs="Arial"/>
          <w:lang w:eastAsia="es-MX"/>
        </w:rPr>
      </w:pPr>
      <w:r w:rsidRPr="0072320C">
        <w:rPr>
          <w:rFonts w:ascii="Palatino Linotype" w:hAnsi="Palatino Linotype" w:cs="Arial"/>
          <w:lang w:eastAsia="es-MX"/>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71CBD23F" w14:textId="77777777" w:rsidR="006072B1" w:rsidRPr="0072320C" w:rsidRDefault="006072B1" w:rsidP="006072B1">
      <w:pPr>
        <w:spacing w:before="240" w:after="240"/>
        <w:ind w:left="851" w:right="902"/>
        <w:jc w:val="both"/>
        <w:rPr>
          <w:rFonts w:ascii="Palatino Linotype" w:hAnsi="Palatino Linotype"/>
          <w:sz w:val="22"/>
        </w:rPr>
      </w:pPr>
      <w:r w:rsidRPr="0072320C">
        <w:rPr>
          <w:rFonts w:ascii="Palatino Linotype" w:hAnsi="Palatino Linotype"/>
          <w:b/>
          <w:bCs/>
          <w:i/>
          <w:iCs/>
          <w:sz w:val="22"/>
        </w:rPr>
        <w:t>“Acceso a información gubernamental. No debe condicionarse a que el solicitante acredite su personalidad, demuestre interés alguno o justifique su utilización.</w:t>
      </w:r>
      <w:r w:rsidRPr="0072320C">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34DA12A" w14:textId="77777777" w:rsidR="006072B1" w:rsidRPr="0072320C" w:rsidRDefault="006072B1" w:rsidP="006072B1">
      <w:pPr>
        <w:spacing w:before="240" w:after="240" w:line="360" w:lineRule="auto"/>
        <w:jc w:val="both"/>
        <w:rPr>
          <w:rFonts w:ascii="Palatino Linotype" w:hAnsi="Palatino Linotype"/>
        </w:rPr>
      </w:pPr>
      <w:r w:rsidRPr="0072320C">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442C9FD9" w14:textId="77777777" w:rsidR="006072B1" w:rsidRPr="0072320C" w:rsidRDefault="006072B1" w:rsidP="006072B1">
      <w:pPr>
        <w:spacing w:before="240" w:after="240" w:line="360" w:lineRule="auto"/>
        <w:jc w:val="both"/>
        <w:rPr>
          <w:rFonts w:ascii="Palatino Linotype" w:hAnsi="Palatino Linotype"/>
        </w:rPr>
      </w:pPr>
      <w:r w:rsidRPr="0072320C">
        <w:rPr>
          <w:rFonts w:ascii="Palatino Linotype" w:hAnsi="Palatino Linotype"/>
        </w:rPr>
        <w:lastRenderedPageBreak/>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7EFD2EA1" w14:textId="77777777" w:rsidR="006072B1" w:rsidRPr="0072320C" w:rsidRDefault="006072B1" w:rsidP="006072B1">
      <w:pPr>
        <w:spacing w:before="240" w:after="240" w:line="360" w:lineRule="auto"/>
        <w:jc w:val="both"/>
        <w:rPr>
          <w:rFonts w:ascii="Palatino Linotype" w:hAnsi="Palatino Linotype"/>
        </w:rPr>
      </w:pPr>
      <w:r w:rsidRPr="0072320C">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2DC9089C" w14:textId="029060CE" w:rsidR="00DF114E" w:rsidRPr="0072320C" w:rsidRDefault="00DF114E" w:rsidP="00DF114E">
      <w:pPr>
        <w:spacing w:before="240" w:after="240" w:line="360" w:lineRule="auto"/>
        <w:jc w:val="both"/>
        <w:rPr>
          <w:rFonts w:ascii="Palatino Linotype" w:hAnsi="Palatino Linotype" w:cs="Arial"/>
        </w:rPr>
      </w:pPr>
      <w:r w:rsidRPr="0072320C">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72320C">
        <w:rPr>
          <w:rFonts w:ascii="Palatino Linotype" w:hAnsi="Palatino Linotype" w:cs="Arial"/>
        </w:rPr>
        <w:t>ón</w:t>
      </w:r>
      <w:r w:rsidR="00526CCE" w:rsidRPr="0072320C">
        <w:rPr>
          <w:rFonts w:ascii="Palatino Linotype" w:hAnsi="Palatino Linotype" w:cs="Arial"/>
        </w:rPr>
        <w:t xml:space="preserve"> </w:t>
      </w:r>
      <w:r w:rsidRPr="0072320C">
        <w:rPr>
          <w:rFonts w:ascii="Palatino Linotype" w:hAnsi="Palatino Linotype" w:cs="Arial"/>
        </w:rPr>
        <w:t>V del ordenamiento legal citado, que a la letra dice: </w:t>
      </w:r>
    </w:p>
    <w:p w14:paraId="145C18FF" w14:textId="77777777" w:rsidR="00DF114E" w:rsidRPr="0072320C" w:rsidRDefault="00DF114E" w:rsidP="00DF114E">
      <w:pPr>
        <w:spacing w:before="120" w:after="120"/>
        <w:ind w:left="851" w:right="902"/>
        <w:jc w:val="both"/>
        <w:rPr>
          <w:rFonts w:ascii="Palatino Linotype" w:hAnsi="Palatino Linotype" w:cs="Arial"/>
          <w:i/>
          <w:sz w:val="22"/>
          <w:szCs w:val="22"/>
        </w:rPr>
      </w:pPr>
      <w:r w:rsidRPr="0072320C">
        <w:rPr>
          <w:rFonts w:ascii="Palatino Linotype" w:hAnsi="Palatino Linotype" w:cs="Arial"/>
          <w:bCs/>
          <w:i/>
          <w:iCs/>
          <w:sz w:val="22"/>
          <w:szCs w:val="22"/>
        </w:rPr>
        <w:t>“</w:t>
      </w:r>
      <w:r w:rsidRPr="0072320C">
        <w:rPr>
          <w:rFonts w:ascii="Palatino Linotype" w:hAnsi="Palatino Linotype" w:cs="Arial"/>
          <w:b/>
          <w:i/>
          <w:sz w:val="22"/>
          <w:szCs w:val="22"/>
        </w:rPr>
        <w:t>Artículo 179.</w:t>
      </w:r>
      <w:r w:rsidRPr="0072320C">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72320C" w:rsidRDefault="00526CCE" w:rsidP="00DF114E">
      <w:pPr>
        <w:spacing w:before="120" w:after="120"/>
        <w:ind w:left="993" w:right="902"/>
        <w:jc w:val="both"/>
        <w:rPr>
          <w:rFonts w:ascii="Palatino Linotype" w:hAnsi="Palatino Linotype"/>
          <w:b/>
          <w:i/>
        </w:rPr>
      </w:pPr>
      <w:r w:rsidRPr="0072320C">
        <w:rPr>
          <w:rFonts w:ascii="Palatino Linotype" w:hAnsi="Palatino Linotype"/>
          <w:b/>
          <w:i/>
        </w:rPr>
        <w:lastRenderedPageBreak/>
        <w:t>...</w:t>
      </w:r>
    </w:p>
    <w:p w14:paraId="7174D49D" w14:textId="77777777" w:rsidR="00DF114E" w:rsidRPr="0072320C" w:rsidRDefault="00DF114E" w:rsidP="00DF114E">
      <w:pPr>
        <w:spacing w:before="120" w:after="120"/>
        <w:ind w:left="993" w:right="902"/>
        <w:jc w:val="both"/>
        <w:rPr>
          <w:rFonts w:ascii="Palatino Linotype" w:hAnsi="Palatino Linotype" w:cs="Arial"/>
          <w:bCs/>
          <w:i/>
          <w:iCs/>
          <w:sz w:val="22"/>
          <w:szCs w:val="22"/>
        </w:rPr>
      </w:pPr>
      <w:r w:rsidRPr="0072320C">
        <w:rPr>
          <w:rFonts w:ascii="Palatino Linotype" w:hAnsi="Palatino Linotype"/>
          <w:b/>
          <w:i/>
        </w:rPr>
        <w:t xml:space="preserve">V. </w:t>
      </w:r>
      <w:r w:rsidRPr="0072320C">
        <w:rPr>
          <w:rFonts w:ascii="Palatino Linotype" w:hAnsi="Palatino Linotype"/>
          <w:bCs/>
          <w:i/>
        </w:rPr>
        <w:t>La entrega de información incompleta</w:t>
      </w:r>
      <w:r w:rsidRPr="0072320C">
        <w:rPr>
          <w:rFonts w:ascii="Palatino Linotype" w:hAnsi="Palatino Linotype" w:cs="Arial"/>
          <w:bCs/>
          <w:i/>
          <w:iCs/>
          <w:sz w:val="22"/>
          <w:szCs w:val="22"/>
        </w:rPr>
        <w:t>;”</w:t>
      </w:r>
    </w:p>
    <w:p w14:paraId="6257BF48" w14:textId="77777777" w:rsidR="00C07C73" w:rsidRPr="0072320C" w:rsidRDefault="00C07C73" w:rsidP="00C07C73">
      <w:pPr>
        <w:spacing w:before="100" w:beforeAutospacing="1" w:after="100" w:afterAutospacing="1" w:line="360" w:lineRule="auto"/>
        <w:jc w:val="both"/>
        <w:rPr>
          <w:rFonts w:ascii="Palatino Linotype" w:hAnsi="Palatino Linotype" w:cs="Arial"/>
        </w:rPr>
      </w:pPr>
      <w:r w:rsidRPr="0072320C">
        <w:rPr>
          <w:rFonts w:ascii="Palatino Linotype" w:hAnsi="Palatino Linotype" w:cs="Arial"/>
          <w:b/>
        </w:rPr>
        <w:t xml:space="preserve">Tercero. Materia de la revisión. </w:t>
      </w:r>
      <w:r w:rsidRPr="0072320C">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72320C">
        <w:rPr>
          <w:rFonts w:ascii="Palatino Linotype" w:hAnsi="Palatino Linotype" w:cs="Arial"/>
          <w:b/>
        </w:rPr>
        <w:t xml:space="preserve">verificar si la respuesta otorgada por el Sujeto Obligado es adecuada y suficiente para satisfacer el derecho de acceso a la información pública </w:t>
      </w:r>
      <w:r w:rsidRPr="0072320C">
        <w:rPr>
          <w:rFonts w:ascii="Palatino Linotype" w:hAnsi="Palatino Linotype" w:cs="Arial"/>
        </w:rPr>
        <w:t>de la parte Recurrente, o en su defecto, en caso de ser procedente, ordenar la entrega de información oportuna.</w:t>
      </w:r>
    </w:p>
    <w:p w14:paraId="08274091" w14:textId="3B158D2B" w:rsidR="00401522" w:rsidRPr="0072320C" w:rsidRDefault="00C07C73" w:rsidP="00401522">
      <w:pPr>
        <w:spacing w:before="240" w:after="240" w:line="360" w:lineRule="auto"/>
        <w:ind w:right="51"/>
        <w:jc w:val="both"/>
        <w:rPr>
          <w:rFonts w:ascii="Palatino Linotype" w:hAnsi="Palatino Linotype"/>
        </w:rPr>
      </w:pPr>
      <w:r w:rsidRPr="0072320C">
        <w:rPr>
          <w:rFonts w:ascii="Palatino Linotype" w:hAnsi="Palatino Linotype" w:cs="Arial"/>
          <w:b/>
        </w:rPr>
        <w:t xml:space="preserve">Cuarto. Estudio del asunto. </w:t>
      </w:r>
      <w:r w:rsidR="00401522" w:rsidRPr="0072320C">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72320C">
        <w:rPr>
          <w:rFonts w:ascii="Palatino Linotype" w:hAnsi="Palatino Linotype"/>
        </w:rPr>
        <w:t xml:space="preserve">, </w:t>
      </w:r>
      <w:r w:rsidR="00401522" w:rsidRPr="0072320C">
        <w:rPr>
          <w:rFonts w:ascii="Palatino Linotype" w:hAnsi="Palatino Linotype"/>
        </w:rPr>
        <w:t>consistente en lo siguiente:</w:t>
      </w:r>
    </w:p>
    <w:p w14:paraId="3D654937" w14:textId="77777777" w:rsidR="006072B1" w:rsidRPr="0072320C" w:rsidRDefault="006072B1" w:rsidP="006072B1">
      <w:pPr>
        <w:pStyle w:val="Prrafodelista"/>
        <w:numPr>
          <w:ilvl w:val="0"/>
          <w:numId w:val="3"/>
        </w:numPr>
        <w:spacing w:before="240" w:after="240" w:line="360" w:lineRule="auto"/>
        <w:ind w:right="51"/>
        <w:jc w:val="both"/>
        <w:rPr>
          <w:rFonts w:ascii="Palatino Linotype" w:hAnsi="Palatino Linotype" w:cs="Arial"/>
          <w:lang w:eastAsia="es-MX"/>
        </w:rPr>
      </w:pPr>
      <w:bookmarkStart w:id="4" w:name="_Hlk79232538"/>
      <w:r w:rsidRPr="0072320C">
        <w:rPr>
          <w:rFonts w:ascii="Palatino Linotype" w:hAnsi="Palatino Linotype"/>
        </w:rPr>
        <w:t>Acta del Comité de Mejora Regulatoria de la Dirección Jurídica del Ayuntamiento de Hueypoxtla perteneciente a 2020.</w:t>
      </w:r>
    </w:p>
    <w:p w14:paraId="28CB8746" w14:textId="6698B599" w:rsidR="006072B1" w:rsidRPr="0072320C" w:rsidRDefault="006072B1" w:rsidP="006072B1">
      <w:pPr>
        <w:pStyle w:val="Prrafodelista"/>
        <w:numPr>
          <w:ilvl w:val="0"/>
          <w:numId w:val="3"/>
        </w:numPr>
        <w:spacing w:before="240" w:after="240" w:line="360" w:lineRule="auto"/>
        <w:ind w:right="51"/>
        <w:jc w:val="both"/>
        <w:rPr>
          <w:rFonts w:ascii="Palatino Linotype" w:hAnsi="Palatino Linotype" w:cs="Arial"/>
          <w:lang w:eastAsia="es-MX"/>
        </w:rPr>
      </w:pPr>
      <w:r w:rsidRPr="0072320C">
        <w:rPr>
          <w:rFonts w:ascii="Palatino Linotype" w:hAnsi="Palatino Linotype"/>
        </w:rPr>
        <w:t>Acta administrativa circunstanciada de levantamiento físico de bienes muebles patrimoniales y de bajo costo correspondiente al segundo semestre de 2020, del levantamiento físico de los bienes muebles adscritos al área de contraloría municipal.</w:t>
      </w:r>
    </w:p>
    <w:p w14:paraId="080BEA16" w14:textId="221D3A08" w:rsidR="006072B1" w:rsidRPr="0072320C" w:rsidRDefault="006072B1" w:rsidP="006072B1">
      <w:pPr>
        <w:pStyle w:val="Prrafodelista"/>
        <w:numPr>
          <w:ilvl w:val="0"/>
          <w:numId w:val="3"/>
        </w:numPr>
        <w:spacing w:before="240" w:after="240" w:line="360" w:lineRule="auto"/>
        <w:ind w:right="51"/>
        <w:jc w:val="both"/>
        <w:rPr>
          <w:rFonts w:ascii="Palatino Linotype" w:hAnsi="Palatino Linotype" w:cs="Arial"/>
          <w:lang w:eastAsia="es-MX"/>
        </w:rPr>
      </w:pPr>
      <w:r w:rsidRPr="0072320C">
        <w:rPr>
          <w:rFonts w:ascii="Palatino Linotype" w:hAnsi="Palatino Linotype"/>
        </w:rPr>
        <w:t xml:space="preserve">Formato PbRM-02a de la dependencia de Consejería Jurídica del periodo 1 de enero al 31 de diciembre de 2020. </w:t>
      </w:r>
    </w:p>
    <w:p w14:paraId="698AE1FC" w14:textId="3866A443" w:rsidR="006C079D" w:rsidRPr="0072320C" w:rsidRDefault="00401522" w:rsidP="006C079D">
      <w:pPr>
        <w:spacing w:before="240" w:after="240" w:line="360" w:lineRule="auto"/>
        <w:ind w:right="51"/>
        <w:jc w:val="both"/>
        <w:rPr>
          <w:rFonts w:ascii="Palatino Linotype" w:hAnsi="Palatino Linotype" w:cs="Arial"/>
          <w:szCs w:val="22"/>
          <w:lang w:eastAsia="es-MX"/>
        </w:rPr>
      </w:pPr>
      <w:r w:rsidRPr="0072320C">
        <w:rPr>
          <w:rFonts w:ascii="Palatino Linotype" w:hAnsi="Palatino Linotype" w:cs="Arial"/>
          <w:szCs w:val="22"/>
          <w:lang w:eastAsia="es-MX"/>
        </w:rPr>
        <w:t>En respuesta, a través de la Unidad de Transparencia, el sujeto obligado hizo del conocimiento de la parte solicitante</w:t>
      </w:r>
      <w:r w:rsidR="003F178A" w:rsidRPr="0072320C">
        <w:rPr>
          <w:rFonts w:ascii="Palatino Linotype" w:hAnsi="Palatino Linotype" w:cs="Arial"/>
          <w:szCs w:val="22"/>
          <w:lang w:eastAsia="es-MX"/>
        </w:rPr>
        <w:t xml:space="preserve"> </w:t>
      </w:r>
      <w:r w:rsidR="007850D8" w:rsidRPr="0072320C">
        <w:rPr>
          <w:rFonts w:ascii="Palatino Linotype" w:hAnsi="Palatino Linotype" w:cs="Arial"/>
          <w:szCs w:val="22"/>
          <w:lang w:eastAsia="es-MX"/>
        </w:rPr>
        <w:t xml:space="preserve">el oficio CMRH/008/2021 de fecha veintisiete de febrero de dos mil veintiuno, signado la Coordinadora General Municipal de </w:t>
      </w:r>
      <w:r w:rsidR="007850D8" w:rsidRPr="0072320C">
        <w:rPr>
          <w:rFonts w:ascii="Palatino Linotype" w:hAnsi="Palatino Linotype" w:cs="Arial"/>
          <w:szCs w:val="22"/>
          <w:lang w:eastAsia="es-MX"/>
        </w:rPr>
        <w:lastRenderedPageBreak/>
        <w:t xml:space="preserve">Mejora Regulatoria, quien se pronunció </w:t>
      </w:r>
      <w:r w:rsidR="006C079D" w:rsidRPr="0072320C">
        <w:rPr>
          <w:rFonts w:ascii="Palatino Linotype" w:hAnsi="Palatino Linotype" w:cs="Arial"/>
          <w:szCs w:val="22"/>
          <w:lang w:eastAsia="es-MX"/>
        </w:rPr>
        <w:t xml:space="preserve">respecto de cada uno de los requerimientos hechos, en términos de sus atribuciones. </w:t>
      </w:r>
    </w:p>
    <w:p w14:paraId="2FE9AF03" w14:textId="2C8DF076" w:rsidR="00AB63CB" w:rsidRPr="0072320C" w:rsidRDefault="0018231B" w:rsidP="00401522">
      <w:pPr>
        <w:spacing w:before="240" w:after="240" w:line="360" w:lineRule="auto"/>
        <w:ind w:right="51"/>
        <w:jc w:val="both"/>
        <w:rPr>
          <w:rFonts w:ascii="Palatino Linotype" w:hAnsi="Palatino Linotype" w:cs="Arial"/>
          <w:szCs w:val="22"/>
          <w:lang w:eastAsia="es-MX"/>
        </w:rPr>
      </w:pPr>
      <w:r w:rsidRPr="0072320C">
        <w:rPr>
          <w:rFonts w:ascii="Palatino Linotype" w:hAnsi="Palatino Linotype" w:cs="Arial"/>
          <w:szCs w:val="22"/>
          <w:lang w:eastAsia="es-MX"/>
        </w:rPr>
        <w:t>Conocida la respuesta por la parte solicitante, al no estar conforme con los términos de la misma</w:t>
      </w:r>
      <w:r w:rsidR="000179A6" w:rsidRPr="0072320C">
        <w:rPr>
          <w:rFonts w:ascii="Palatino Linotype" w:hAnsi="Palatino Linotype" w:cs="Arial"/>
          <w:szCs w:val="22"/>
          <w:lang w:eastAsia="es-MX"/>
        </w:rPr>
        <w:t xml:space="preserve">, interpuso el recurso de revisión </w:t>
      </w:r>
      <w:r w:rsidR="00EC2825" w:rsidRPr="0072320C">
        <w:rPr>
          <w:rFonts w:ascii="Palatino Linotype" w:hAnsi="Palatino Linotype" w:cs="Arial"/>
          <w:szCs w:val="22"/>
          <w:lang w:eastAsia="es-MX"/>
        </w:rPr>
        <w:t>que nos ocupa, mediante el c</w:t>
      </w:r>
      <w:r w:rsidR="00704E8E" w:rsidRPr="0072320C">
        <w:rPr>
          <w:rFonts w:ascii="Palatino Linotype" w:hAnsi="Palatino Linotype" w:cs="Arial"/>
          <w:szCs w:val="22"/>
          <w:lang w:eastAsia="es-MX"/>
        </w:rPr>
        <w:t xml:space="preserve">ual </w:t>
      </w:r>
      <w:r w:rsidR="00AB63CB" w:rsidRPr="0072320C">
        <w:rPr>
          <w:rFonts w:ascii="Palatino Linotype" w:hAnsi="Palatino Linotype" w:cs="Arial"/>
          <w:szCs w:val="22"/>
          <w:lang w:eastAsia="es-MX"/>
        </w:rPr>
        <w:t xml:space="preserve">señaló </w:t>
      </w:r>
      <w:r w:rsidR="00F41B65" w:rsidRPr="0072320C">
        <w:rPr>
          <w:rFonts w:ascii="Palatino Linotype" w:hAnsi="Palatino Linotype" w:cs="Arial"/>
          <w:szCs w:val="22"/>
          <w:lang w:eastAsia="es-MX"/>
        </w:rPr>
        <w:t xml:space="preserve">de manera sucinta </w:t>
      </w:r>
      <w:r w:rsidR="00AB63CB" w:rsidRPr="0072320C">
        <w:rPr>
          <w:rFonts w:ascii="Palatino Linotype" w:hAnsi="Palatino Linotype" w:cs="Arial"/>
          <w:szCs w:val="22"/>
          <w:lang w:eastAsia="es-MX"/>
        </w:rPr>
        <w:t xml:space="preserve">que </w:t>
      </w:r>
      <w:r w:rsidR="00F41B65" w:rsidRPr="0072320C">
        <w:rPr>
          <w:rFonts w:ascii="Palatino Linotype" w:hAnsi="Palatino Linotype" w:cs="Arial"/>
          <w:szCs w:val="22"/>
          <w:lang w:eastAsia="es-MX"/>
        </w:rPr>
        <w:t xml:space="preserve">no se le entregó la información completa, </w:t>
      </w:r>
      <w:r w:rsidR="00945AD1" w:rsidRPr="0072320C">
        <w:rPr>
          <w:rFonts w:ascii="Palatino Linotype" w:hAnsi="Palatino Linotype" w:cs="Arial"/>
          <w:szCs w:val="22"/>
          <w:lang w:eastAsia="es-MX"/>
        </w:rPr>
        <w:t>solicitando en el acto se le entregue el acta circunstanciada del levantamiento físico de bienes patrimoniales y de bajo costo correspondiente al segundo semestre de 2020, de los bienes muebles de la contraloría municipal.</w:t>
      </w:r>
    </w:p>
    <w:p w14:paraId="0B7258DA" w14:textId="371384C8" w:rsidR="00945AD1" w:rsidRPr="0072320C" w:rsidRDefault="00945AD1" w:rsidP="00945AD1">
      <w:pPr>
        <w:spacing w:before="240" w:after="240" w:line="360" w:lineRule="auto"/>
        <w:jc w:val="both"/>
        <w:rPr>
          <w:rFonts w:ascii="Palatino Linotype" w:hAnsi="Palatino Linotype" w:cs="Bookman Old Style"/>
        </w:rPr>
      </w:pPr>
      <w:r w:rsidRPr="0072320C">
        <w:rPr>
          <w:rFonts w:ascii="Palatino Linotype" w:hAnsi="Palatino Linotype" w:cs="Arial"/>
        </w:rPr>
        <w:t xml:space="preserve">En tal sentido, </w:t>
      </w:r>
      <w:r w:rsidRPr="0072320C">
        <w:rPr>
          <w:rFonts w:ascii="Palatino Linotype" w:eastAsia="Arial Unicode MS" w:hAnsi="Palatino Linotype" w:cs="Arial"/>
        </w:rPr>
        <w:t>no pasa desapercibido</w:t>
      </w:r>
      <w:r w:rsidRPr="0072320C">
        <w:rPr>
          <w:rFonts w:ascii="Palatino Linotype" w:hAnsi="Palatino Linotype" w:cs="Arial"/>
        </w:rPr>
        <w:t xml:space="preserve"> que los motivos de inconformidad no versan sobre la totalidad de la información proporcionada por el sujeto obligado, pues la parte hoy recurrente manifestó explícitamente que no se le proporcionó información referente al punto 2, y no </w:t>
      </w:r>
      <w:r w:rsidRPr="0072320C">
        <w:rPr>
          <w:rFonts w:ascii="Palatino Linotype" w:hAnsi="Palatino Linotype" w:cs="Bookman Old Style"/>
        </w:rPr>
        <w:t>manifestó oposición alguna por cuanto hace a la información proporcionada en atención de los puntos 1 y 3.</w:t>
      </w:r>
    </w:p>
    <w:p w14:paraId="3CC75639" w14:textId="77777777" w:rsidR="00945AD1" w:rsidRPr="0072320C" w:rsidRDefault="00945AD1" w:rsidP="00945AD1">
      <w:pPr>
        <w:spacing w:before="240" w:after="240" w:line="360" w:lineRule="auto"/>
        <w:jc w:val="both"/>
        <w:rPr>
          <w:rFonts w:ascii="Palatino Linotype" w:hAnsi="Palatino Linotype" w:cs="Bookman Old Style"/>
        </w:rPr>
      </w:pPr>
      <w:r w:rsidRPr="0072320C">
        <w:rPr>
          <w:rFonts w:ascii="Palatino Linotype" w:eastAsia="Arial Unicode MS" w:hAnsi="Palatino Linotype" w:cs="Arial"/>
        </w:rPr>
        <w:t>Bajo este tenor, la parte de la respuesta que no fue impugnada debe declararse consentida, toda vez que, al no haber realizado manifestaciones de inconformidad al respecto, se infiere que la información proporcionada por el Sujeto Obligado, por lo que se refiere a la primera persona referida en la solicitud, satisface la solicitud presentada.</w:t>
      </w:r>
    </w:p>
    <w:p w14:paraId="464396EF" w14:textId="77777777" w:rsidR="00945AD1" w:rsidRPr="0072320C" w:rsidRDefault="00945AD1" w:rsidP="00945AD1">
      <w:pPr>
        <w:spacing w:before="240" w:after="360" w:line="360" w:lineRule="auto"/>
        <w:jc w:val="both"/>
        <w:rPr>
          <w:rFonts w:ascii="Palatino Linotype" w:eastAsia="Calibri" w:hAnsi="Palatino Linotype" w:cs="Arial"/>
        </w:rPr>
      </w:pPr>
      <w:r w:rsidRPr="0072320C">
        <w:rPr>
          <w:rFonts w:ascii="Palatino Linotype" w:eastAsia="Calibri" w:hAnsi="Palatino Linotype" w:cs="Arial"/>
        </w:rPr>
        <w:t xml:space="preserve">Lo anterior es así, debido a que cuando un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w:t>
      </w:r>
      <w:r w:rsidRPr="0072320C">
        <w:rPr>
          <w:rFonts w:ascii="Palatino Linotype" w:eastAsia="Calibri" w:hAnsi="Palatino Linotype" w:cs="Arial"/>
        </w:rPr>
        <w:lastRenderedPageBreak/>
        <w:t>Jurisprudencial Número 3ª./J.7/91, Publicada en el Semanario Judicial de la Federación y su Gaceta bajo el número de registro 174,177, que establece lo siguiente:</w:t>
      </w:r>
    </w:p>
    <w:p w14:paraId="2A021A94" w14:textId="77777777" w:rsidR="00945AD1" w:rsidRPr="0072320C" w:rsidRDefault="00945AD1" w:rsidP="00945AD1">
      <w:pPr>
        <w:autoSpaceDE w:val="0"/>
        <w:autoSpaceDN w:val="0"/>
        <w:adjustRightInd w:val="0"/>
        <w:spacing w:before="240" w:after="360"/>
        <w:ind w:left="851" w:right="900"/>
        <w:jc w:val="both"/>
        <w:rPr>
          <w:rFonts w:ascii="Palatino Linotype" w:eastAsia="Calibri" w:hAnsi="Palatino Linotype" w:cs="Arial"/>
          <w:i/>
          <w:sz w:val="22"/>
        </w:rPr>
      </w:pPr>
      <w:r w:rsidRPr="0072320C">
        <w:rPr>
          <w:rFonts w:ascii="Palatino Linotype" w:eastAsia="Calibri" w:hAnsi="Palatino Linotype" w:cs="Arial"/>
          <w:b/>
          <w:i/>
          <w:sz w:val="22"/>
        </w:rPr>
        <w:t xml:space="preserve">“REVISIÓN EN AMPARO. LOS RESOLUTIVOS NO COMBATIDOS DEBEN DECLARARSE FIRMES. </w:t>
      </w:r>
      <w:r w:rsidRPr="0072320C">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DC26BBF" w14:textId="77777777" w:rsidR="00945AD1" w:rsidRPr="0072320C" w:rsidRDefault="00945AD1" w:rsidP="00945AD1">
      <w:pPr>
        <w:spacing w:before="240" w:after="240" w:line="360" w:lineRule="auto"/>
        <w:jc w:val="both"/>
        <w:rPr>
          <w:rFonts w:ascii="Palatino Linotype" w:eastAsia="Arial Unicode MS" w:hAnsi="Palatino Linotype" w:cs="Arial"/>
        </w:rPr>
      </w:pPr>
      <w:r w:rsidRPr="0072320C">
        <w:rPr>
          <w:rFonts w:ascii="Palatino Linotype" w:eastAsia="Arial Unicode MS" w:hAnsi="Palatino Linotype" w:cs="Arial"/>
        </w:rPr>
        <w:t xml:space="preserve">Consecuentemente, se reitera que la parte de la solicitud que no fue impugnada debe declararse consentida por la hoy Recurrente, en razón de que no se realizaron manifestaciones de inconformidad, por lo que no pueden producirse efectos jurídicos tendentes a revocar, confirmar o modificar el acto reclamado ya que se infiere un consentimiento del Recurrente ante la falta de impugnación eficaz. </w:t>
      </w:r>
    </w:p>
    <w:p w14:paraId="16AC38E9" w14:textId="77777777" w:rsidR="00945AD1" w:rsidRPr="0072320C" w:rsidRDefault="00945AD1" w:rsidP="00945AD1">
      <w:pPr>
        <w:spacing w:before="240" w:after="240" w:line="360" w:lineRule="auto"/>
        <w:jc w:val="both"/>
        <w:rPr>
          <w:rFonts w:ascii="Palatino Linotype" w:eastAsia="Arial Unicode MS" w:hAnsi="Palatino Linotype" w:cs="Arial"/>
        </w:rPr>
      </w:pPr>
      <w:r w:rsidRPr="0072320C">
        <w:rPr>
          <w:rFonts w:ascii="Palatino Linotype" w:eastAsia="Arial Unicode MS" w:hAnsi="Palatino Linotype" w:cs="Arial"/>
        </w:rPr>
        <w:t xml:space="preserve">Sirve de sustento a lo anterior por analogía la tesis jurisprudencial número </w:t>
      </w:r>
      <w:r w:rsidRPr="0072320C">
        <w:rPr>
          <w:rFonts w:ascii="Palatino Linotype" w:eastAsia="Calibri" w:hAnsi="Palatino Linotype" w:cs="Arial"/>
        </w:rPr>
        <w:t>VI.3o.C. J/60, publicada en el Semanario Judicial de la Federación y su Gaceta bajo el número de registro 176,608 que a la letra dice:</w:t>
      </w:r>
    </w:p>
    <w:p w14:paraId="680FF0CC" w14:textId="77777777" w:rsidR="00945AD1" w:rsidRPr="0072320C" w:rsidRDefault="00945AD1" w:rsidP="00945AD1">
      <w:pPr>
        <w:ind w:left="851" w:right="900"/>
        <w:jc w:val="both"/>
        <w:rPr>
          <w:rFonts w:ascii="Palatino Linotype" w:hAnsi="Palatino Linotype" w:cs="Arial"/>
          <w:i/>
          <w:sz w:val="22"/>
          <w:lang w:eastAsia="es-MX"/>
        </w:rPr>
      </w:pPr>
      <w:r w:rsidRPr="0072320C">
        <w:rPr>
          <w:rFonts w:ascii="Palatino Linotype" w:hAnsi="Palatino Linotype" w:cs="Arial"/>
          <w:b/>
          <w:bCs/>
          <w:i/>
          <w:caps/>
          <w:sz w:val="22"/>
          <w:lang w:eastAsia="es-MX"/>
        </w:rPr>
        <w:t xml:space="preserve">“ACTOS CONSENTIDOS. SON LOS QUE NO SE IMPUGNAN MEDIANTE EL RECURSO IDÓNEO. </w:t>
      </w:r>
      <w:r w:rsidRPr="0072320C">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695BE1E" w14:textId="77777777" w:rsidR="00945AD1" w:rsidRPr="0072320C" w:rsidRDefault="00945AD1" w:rsidP="00945AD1">
      <w:pPr>
        <w:spacing w:before="240" w:after="240" w:line="360" w:lineRule="auto"/>
        <w:jc w:val="both"/>
        <w:rPr>
          <w:rFonts w:ascii="Palatino Linotype" w:hAnsi="Palatino Linotype" w:cs="Arial"/>
          <w:lang w:val="es-MX"/>
        </w:rPr>
      </w:pPr>
      <w:r w:rsidRPr="0072320C">
        <w:rPr>
          <w:rFonts w:ascii="Palatino Linotype" w:hAnsi="Palatino Linotype"/>
        </w:rPr>
        <w:lastRenderedPageBreak/>
        <w:t>Una vez admitido el presente recurso de revisión, en términos del artículo 185 fracción II</w:t>
      </w:r>
      <w:r w:rsidRPr="0072320C">
        <w:rPr>
          <w:rStyle w:val="Refdenotaalpie"/>
          <w:rFonts w:ascii="Palatino Linotype" w:hAnsi="Palatino Linotype"/>
        </w:rPr>
        <w:footnoteReference w:id="1"/>
      </w:r>
      <w:r w:rsidRPr="0072320C">
        <w:rPr>
          <w:rFonts w:ascii="Palatino Linotype" w:hAnsi="Palatino Linotype"/>
        </w:rPr>
        <w:t xml:space="preserve"> de la </w:t>
      </w:r>
      <w:r w:rsidRPr="0072320C">
        <w:rPr>
          <w:rFonts w:ascii="Palatino Linotype" w:hAnsi="Palatino Linotype"/>
          <w:i/>
          <w:iCs/>
        </w:rPr>
        <w:t>Ley de Transparencia y Acceso a la Información Pública del Estado de México y Municipios</w:t>
      </w:r>
      <w:r w:rsidRPr="0072320C">
        <w:rPr>
          <w:rFonts w:ascii="Palatino Linotype" w:hAnsi="Palatino Linotype"/>
        </w:rPr>
        <w:t xml:space="preserve">, se integró el expediente y se puso a disposición de las partes para que, en un </w:t>
      </w:r>
      <w:r w:rsidRPr="0072320C">
        <w:rPr>
          <w:rFonts w:ascii="Palatino Linotype" w:hAnsi="Palatino Linotype" w:cs="Arial"/>
        </w:rPr>
        <w:t xml:space="preserve">plazo máximo de siete días hábiles, manifestaran lo que a su derecho resultara conveniente, </w:t>
      </w:r>
      <w:r w:rsidRPr="0072320C">
        <w:rPr>
          <w:rFonts w:ascii="Palatino Linotype" w:hAnsi="Palatino Linotype" w:cs="Arial"/>
          <w:lang w:val="es-MX"/>
        </w:rPr>
        <w:t>no obstante, ambas partes fueron omisas en ejercer dicha prerrogativa como se señaló anteriormente.</w:t>
      </w:r>
    </w:p>
    <w:p w14:paraId="52C1CE4E" w14:textId="7EE3582E" w:rsidR="00DF2573" w:rsidRPr="0072320C" w:rsidRDefault="00945AD1" w:rsidP="00DF2573">
      <w:pPr>
        <w:spacing w:before="240" w:after="240" w:line="360" w:lineRule="auto"/>
        <w:ind w:right="51"/>
        <w:jc w:val="both"/>
        <w:rPr>
          <w:rFonts w:ascii="Palatino Linotype" w:hAnsi="Palatino Linotype" w:cs="Arial"/>
        </w:rPr>
      </w:pPr>
      <w:r w:rsidRPr="0072320C">
        <w:rPr>
          <w:rFonts w:ascii="Palatino Linotype" w:hAnsi="Palatino Linotype" w:cs="Arial"/>
          <w:szCs w:val="22"/>
          <w:lang w:eastAsia="es-MX"/>
        </w:rPr>
        <w:t>Ahora bien, respecto del punto 2</w:t>
      </w:r>
      <w:r w:rsidR="00F809D8" w:rsidRPr="0072320C">
        <w:rPr>
          <w:rFonts w:ascii="Palatino Linotype" w:hAnsi="Palatino Linotype" w:cs="Arial"/>
          <w:szCs w:val="22"/>
          <w:lang w:eastAsia="es-MX"/>
        </w:rPr>
        <w:t xml:space="preserve"> </w:t>
      </w:r>
      <w:r w:rsidR="00F809D8" w:rsidRPr="0072320C">
        <w:rPr>
          <w:rFonts w:ascii="Palatino Linotype" w:hAnsi="Palatino Linotype" w:cs="Arial"/>
        </w:rPr>
        <w:t>combatido por la parte hoy recurrente, conviene referir en primera instancia que</w:t>
      </w:r>
      <w:r w:rsidR="00DF2573" w:rsidRPr="0072320C">
        <w:rPr>
          <w:rFonts w:ascii="Palatino Linotype" w:hAnsi="Palatino Linotype" w:cs="Arial"/>
        </w:rPr>
        <w:t xml:space="preserve"> el particular solicitó información de la contraloría municipal, no obstante, la solicitud únicamente fue atendida por la Coordinadora General Municipal de Mejora Regulatoria, quien naturalmente dio contestación respecto del área a su cargo, señalando que no tenía ningún bien patrimonial, ni de bajo costo, toda vez que las funciones en procedimientos administrativos las realiza con equipo prestado de las áreas de Desarrollo Económico y Desarrollo Urbano.</w:t>
      </w:r>
    </w:p>
    <w:p w14:paraId="02D4189E" w14:textId="06CECDFC" w:rsidR="0068639E" w:rsidRPr="0072320C" w:rsidRDefault="00DF2573" w:rsidP="0068639E">
      <w:pPr>
        <w:pStyle w:val="NormalWeb"/>
        <w:spacing w:line="360" w:lineRule="auto"/>
        <w:jc w:val="both"/>
        <w:rPr>
          <w:rFonts w:ascii="Palatino Linotype" w:hAnsi="Palatino Linotype"/>
          <w:lang w:eastAsia="es-MX"/>
        </w:rPr>
      </w:pPr>
      <w:r w:rsidRPr="0072320C">
        <w:rPr>
          <w:rFonts w:ascii="Palatino Linotype" w:hAnsi="Palatino Linotype" w:cs="Arial"/>
        </w:rPr>
        <w:t xml:space="preserve">No obstante, de acuerdo con las </w:t>
      </w:r>
      <w:r w:rsidRPr="0072320C">
        <w:rPr>
          <w:rFonts w:ascii="Palatino Linotype" w:hAnsi="Palatino Linotype" w:cs="Arial"/>
          <w:szCs w:val="28"/>
        </w:rPr>
        <w:t xml:space="preserve">disposiciones previstas en los artículos </w:t>
      </w:r>
      <w:r w:rsidRPr="0072320C">
        <w:rPr>
          <w:rFonts w:ascii="Palatino Linotype" w:hAnsi="Palatino Linotype" w:cs="Arial"/>
        </w:rPr>
        <w:t>53 fracciones II, IV, V y VI</w:t>
      </w:r>
      <w:r w:rsidRPr="0072320C">
        <w:rPr>
          <w:rStyle w:val="Refdenotaalpie"/>
          <w:rFonts w:ascii="Palatino Linotype" w:hAnsi="Palatino Linotype" w:cs="Arial"/>
        </w:rPr>
        <w:footnoteReference w:id="2"/>
      </w:r>
      <w:r w:rsidRPr="0072320C">
        <w:rPr>
          <w:rFonts w:ascii="Palatino Linotype" w:hAnsi="Palatino Linotype" w:cs="Arial"/>
        </w:rPr>
        <w:t xml:space="preserve"> y 162</w:t>
      </w:r>
      <w:r w:rsidRPr="0072320C">
        <w:rPr>
          <w:rStyle w:val="Refdenotaalpie"/>
          <w:rFonts w:ascii="Palatino Linotype" w:hAnsi="Palatino Linotype" w:cs="Arial"/>
        </w:rPr>
        <w:footnoteReference w:id="3"/>
      </w:r>
      <w:r w:rsidRPr="0072320C">
        <w:rPr>
          <w:rFonts w:ascii="Palatino Linotype" w:hAnsi="Palatino Linotype" w:cs="Arial"/>
        </w:rPr>
        <w:t xml:space="preserve"> </w:t>
      </w:r>
      <w:r w:rsidRPr="0072320C">
        <w:rPr>
          <w:rFonts w:ascii="Palatino Linotype" w:hAnsi="Palatino Linotype" w:cs="Arial"/>
          <w:szCs w:val="28"/>
        </w:rPr>
        <w:t xml:space="preserve">de la Ley de Transparencia y Acceso a la Información Pública del Estado de México, </w:t>
      </w:r>
      <w:r w:rsidR="0065422D" w:rsidRPr="0072320C">
        <w:rPr>
          <w:rFonts w:ascii="Palatino Linotype" w:hAnsi="Palatino Linotype" w:cs="Arial"/>
          <w:szCs w:val="28"/>
        </w:rPr>
        <w:t xml:space="preserve">las unidades de transparencia, para la debida atención de las solicitudes de información deben garantizar que estas sean turnadas a todas aquellas </w:t>
      </w:r>
      <w:r w:rsidR="0065422D" w:rsidRPr="0072320C">
        <w:rPr>
          <w:rFonts w:ascii="Palatino Linotype" w:hAnsi="Palatino Linotype" w:cs="Arial"/>
          <w:szCs w:val="28"/>
        </w:rPr>
        <w:lastRenderedPageBreak/>
        <w:t xml:space="preserve">áreas que </w:t>
      </w:r>
      <w:r w:rsidR="0068639E" w:rsidRPr="0072320C">
        <w:rPr>
          <w:rFonts w:ascii="Palatino Linotype" w:hAnsi="Palatino Linotype" w:cs="Arial"/>
          <w:szCs w:val="28"/>
        </w:rPr>
        <w:t>pudieran contar</w:t>
      </w:r>
      <w:r w:rsidR="0065422D" w:rsidRPr="0072320C">
        <w:rPr>
          <w:rFonts w:ascii="Palatino Linotype" w:hAnsi="Palatino Linotype" w:cs="Arial"/>
          <w:szCs w:val="28"/>
        </w:rPr>
        <w:t xml:space="preserve"> con la información que les es requerida a los sujetos obligados, de conformidad con sus facultades, atribuciones o funciones, situación que no se observó en el caso que nos ocupa, pues no obra constancia en el expediente electrónico, de que la solicitud se hubiera turnado a la contraloría municipal</w:t>
      </w:r>
      <w:r w:rsidR="0068639E" w:rsidRPr="0072320C">
        <w:rPr>
          <w:rFonts w:ascii="Palatino Linotype" w:hAnsi="Palatino Linotype" w:cs="Arial"/>
          <w:szCs w:val="28"/>
        </w:rPr>
        <w:t xml:space="preserve">; </w:t>
      </w:r>
      <w:r w:rsidR="0068639E" w:rsidRPr="0072320C">
        <w:rPr>
          <w:rFonts w:ascii="Palatino Linotype" w:hAnsi="Palatino Linotype" w:cs="Arial"/>
        </w:rPr>
        <w:t xml:space="preserve">en consecuencia, no se tiene certeza de que efectivamente se hubiera realizado la búsqueda de los documentos en los que pudiera obrar la información, </w:t>
      </w:r>
      <w:r w:rsidR="0068639E" w:rsidRPr="0072320C">
        <w:rPr>
          <w:rFonts w:ascii="Palatino Linotype" w:hAnsi="Palatino Linotype"/>
          <w:lang w:eastAsia="es-MX"/>
        </w:rPr>
        <w:t>vulnerando así el derecho de acceso a la información pública del particular.</w:t>
      </w:r>
    </w:p>
    <w:bookmarkEnd w:id="4"/>
    <w:p w14:paraId="4F16E1B5" w14:textId="4AB29585" w:rsidR="003E35D2" w:rsidRPr="0072320C" w:rsidRDefault="00EF65A3" w:rsidP="003E35D2">
      <w:pPr>
        <w:pStyle w:val="NormalWeb"/>
        <w:spacing w:line="360" w:lineRule="auto"/>
        <w:jc w:val="both"/>
        <w:rPr>
          <w:rFonts w:ascii="Palatino Linotype" w:hAnsi="Palatino Linotype"/>
        </w:rPr>
      </w:pPr>
      <w:r w:rsidRPr="0072320C">
        <w:rPr>
          <w:rFonts w:ascii="Palatino Linotype" w:hAnsi="Palatino Linotype"/>
        </w:rPr>
        <w:t xml:space="preserve">Así, tomando en consideración la materia de la solicitud, </w:t>
      </w:r>
      <w:r w:rsidR="00C825DC" w:rsidRPr="0072320C">
        <w:rPr>
          <w:rFonts w:ascii="Palatino Linotype" w:hAnsi="Palatino Linotype"/>
        </w:rPr>
        <w:t>no obsta mencionar que de conformidad con</w:t>
      </w:r>
      <w:r w:rsidR="00F00759" w:rsidRPr="0072320C">
        <w:rPr>
          <w:rFonts w:ascii="Palatino Linotype" w:hAnsi="Palatino Linotype"/>
        </w:rPr>
        <w:t xml:space="preserve"> </w:t>
      </w:r>
      <w:r w:rsidR="00117B7E" w:rsidRPr="0072320C">
        <w:rPr>
          <w:rFonts w:ascii="Palatino Linotype" w:hAnsi="Palatino Linotype"/>
        </w:rPr>
        <w:t xml:space="preserve">el artículo 48 fracción XI de la </w:t>
      </w:r>
      <w:r w:rsidR="00117B7E" w:rsidRPr="0072320C">
        <w:rPr>
          <w:rFonts w:ascii="Palatino Linotype" w:hAnsi="Palatino Linotype" w:cs="Arial"/>
          <w:szCs w:val="22"/>
          <w:lang w:eastAsia="es-MX"/>
        </w:rPr>
        <w:t>Ley Orgánica Municipal del Estado de México y Municipios</w:t>
      </w:r>
      <w:r w:rsidR="00117B7E" w:rsidRPr="0072320C">
        <w:rPr>
          <w:rFonts w:ascii="Palatino Linotype" w:hAnsi="Palatino Linotype"/>
        </w:rPr>
        <w:t>, refiere que el presidente municipal tiene entre sus atribuciones le corresponde, supervisar la administración, registro, control, uso, mantenimiento y conservación adecuados de los bienes del municipio, de igual manera el diverso 91, fracción XI, señala que, la Secretaría del Ayuntamiento tendrá entre sus atribuciones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w:t>
      </w:r>
      <w:r w:rsidR="003E35D2" w:rsidRPr="0072320C">
        <w:rPr>
          <w:rFonts w:ascii="Palatino Linotype" w:hAnsi="Palatino Linotype"/>
        </w:rPr>
        <w:t xml:space="preserve"> para su conocimiento y opinión, y, finalmente, el artículo 112 fracción XV, establece como atribución del órgano interno de control municipal, la participación en la elaboración y actualización del inventario general de los bienes muebles e inmuebles propiedad del municipio, que exprese las características de identif</w:t>
      </w:r>
      <w:r w:rsidR="00C825DC" w:rsidRPr="0072320C">
        <w:rPr>
          <w:rFonts w:ascii="Palatino Linotype" w:hAnsi="Palatino Linotype"/>
        </w:rPr>
        <w:t>icación y destino de los mismos, advirtiéndose en consecuencia la obligación del sujeto obligado para generar, administrar o poseer la información que le fue requerida por la hoy recurrente.</w:t>
      </w:r>
    </w:p>
    <w:p w14:paraId="587738A7" w14:textId="3DAA3F55" w:rsidR="00F03783" w:rsidRPr="0072320C" w:rsidRDefault="00F03783" w:rsidP="00C825DC">
      <w:pPr>
        <w:pStyle w:val="NormalWeb"/>
        <w:spacing w:line="360" w:lineRule="auto"/>
        <w:jc w:val="both"/>
        <w:rPr>
          <w:rFonts w:ascii="Palatino Linotype" w:hAnsi="Palatino Linotype"/>
        </w:rPr>
      </w:pPr>
      <w:r w:rsidRPr="0072320C">
        <w:rPr>
          <w:rFonts w:ascii="Palatino Linotype" w:hAnsi="Palatino Linotype"/>
        </w:rPr>
        <w:lastRenderedPageBreak/>
        <w:t xml:space="preserve">Asimismo, </w:t>
      </w:r>
      <w:r w:rsidR="00C825DC" w:rsidRPr="0072320C">
        <w:rPr>
          <w:rFonts w:ascii="Palatino Linotype" w:hAnsi="Palatino Linotype"/>
        </w:rPr>
        <w:t xml:space="preserve">toda vez que la materia de la información lo es el patrimonio y los bienes muebles del municipio de Hueypoxtla, resulta aplicable lo establecido en el artículo 11 de la Ley de Bienes del Estado de México y Municipios, </w:t>
      </w:r>
      <w:r w:rsidRPr="0072320C">
        <w:rPr>
          <w:rFonts w:ascii="Palatino Linotype" w:hAnsi="Palatino Linotype"/>
        </w:rPr>
        <w:t>del cual se advierte que a los municipios les corresponde la administración adecuada de los bienes muebles e inmuebles que tengan asignados, es decir, deben contar con el soporte documental que les permita tener detallado el número de bienes con que cuenta con sus características, a saber:</w:t>
      </w:r>
    </w:p>
    <w:p w14:paraId="01A313EC" w14:textId="77777777" w:rsidR="00C825DC" w:rsidRPr="0072320C" w:rsidRDefault="00C825DC" w:rsidP="00C825DC">
      <w:pPr>
        <w:pStyle w:val="NormalWeb"/>
        <w:ind w:left="851" w:right="899"/>
        <w:jc w:val="both"/>
        <w:rPr>
          <w:rFonts w:ascii="Palatino Linotype" w:hAnsi="Palatino Linotype"/>
          <w:i/>
          <w:sz w:val="22"/>
        </w:rPr>
      </w:pPr>
      <w:r w:rsidRPr="0072320C">
        <w:rPr>
          <w:rFonts w:ascii="Palatino Linotype" w:hAnsi="Palatino Linotype"/>
          <w:b/>
          <w:i/>
          <w:sz w:val="22"/>
        </w:rPr>
        <w:t>Artículo 11</w:t>
      </w:r>
      <w:r w:rsidRPr="0072320C">
        <w:rPr>
          <w:rFonts w:ascii="Palatino Linotype" w:hAnsi="Palatino Linotype"/>
          <w:i/>
          <w:sz w:val="22"/>
        </w:rPr>
        <w:t xml:space="preserve">.- Corresponde a cada una de las dependencias, organismos auxiliares y entidades de la administración pública estatal y municipal: </w:t>
      </w:r>
    </w:p>
    <w:p w14:paraId="684003AC" w14:textId="77777777" w:rsidR="00C825DC" w:rsidRPr="0072320C" w:rsidRDefault="00C825DC" w:rsidP="00F03783">
      <w:pPr>
        <w:pStyle w:val="NormalWeb"/>
        <w:ind w:left="1134" w:right="899"/>
        <w:jc w:val="both"/>
        <w:rPr>
          <w:rFonts w:ascii="Palatino Linotype" w:hAnsi="Palatino Linotype"/>
          <w:i/>
          <w:sz w:val="22"/>
        </w:rPr>
      </w:pPr>
      <w:r w:rsidRPr="0072320C">
        <w:rPr>
          <w:rFonts w:ascii="Palatino Linotype" w:hAnsi="Palatino Linotype"/>
          <w:i/>
          <w:sz w:val="22"/>
        </w:rPr>
        <w:t>l. Administrar, controlar y utilizar adecuadamente los bienes muebles e inmuebles que detenten o tengan asignados;</w:t>
      </w:r>
    </w:p>
    <w:p w14:paraId="13AAA787" w14:textId="7FAE2804" w:rsidR="00467C3A" w:rsidRPr="0072320C" w:rsidRDefault="00C825DC" w:rsidP="003E35D2">
      <w:pPr>
        <w:pStyle w:val="NormalWeb"/>
        <w:spacing w:line="360" w:lineRule="auto"/>
        <w:jc w:val="both"/>
        <w:rPr>
          <w:rFonts w:ascii="Palatino Linotype" w:hAnsi="Palatino Linotype" w:cs="Arial"/>
          <w:szCs w:val="22"/>
          <w:lang w:eastAsia="es-MX"/>
        </w:rPr>
      </w:pPr>
      <w:r w:rsidRPr="0072320C">
        <w:rPr>
          <w:rFonts w:ascii="Palatino Linotype" w:hAnsi="Palatino Linotype" w:cs="Arial"/>
          <w:szCs w:val="22"/>
          <w:lang w:eastAsia="es-MX"/>
        </w:rPr>
        <w:t>P</w:t>
      </w:r>
      <w:r w:rsidR="00443350" w:rsidRPr="0072320C">
        <w:rPr>
          <w:rFonts w:ascii="Palatino Linotype" w:hAnsi="Palatino Linotype" w:cs="Arial"/>
          <w:szCs w:val="22"/>
          <w:lang w:eastAsia="es-MX"/>
        </w:rPr>
        <w:t>or su parte, los Lineamientos para el registro y control del inventario y la conciliación y desincorporación de bienes muebles e inmuebles para las entidades fiscalizables municipales del Estado de México</w:t>
      </w:r>
      <w:r w:rsidR="001A31FC" w:rsidRPr="0072320C">
        <w:rPr>
          <w:rFonts w:ascii="Palatino Linotype" w:hAnsi="Palatino Linotype" w:cs="Arial"/>
          <w:szCs w:val="22"/>
          <w:lang w:eastAsia="es-MX"/>
        </w:rPr>
        <w:t>, respecto del levantamiento f</w:t>
      </w:r>
      <w:r w:rsidR="0014045B" w:rsidRPr="0072320C">
        <w:rPr>
          <w:rFonts w:ascii="Palatino Linotype" w:hAnsi="Palatino Linotype" w:cs="Arial"/>
          <w:szCs w:val="22"/>
          <w:lang w:eastAsia="es-MX"/>
        </w:rPr>
        <w:t>ísico, dispone que es el acto mediante el cual se realizará la inspección física de los bienes muebles en el lugar donde se encuentran ubicados, obteniendo el reporte de su existencia, estado físico actual y verificando sus datos de identificación, inicia tomando como base los registros de los bienes muebles e inmuebles contenidos en los inventarios generales de bienes m</w:t>
      </w:r>
      <w:r w:rsidR="00467C3A" w:rsidRPr="0072320C">
        <w:rPr>
          <w:rFonts w:ascii="Palatino Linotype" w:hAnsi="Palatino Linotype" w:cs="Arial"/>
          <w:szCs w:val="22"/>
          <w:lang w:eastAsia="es-MX"/>
        </w:rPr>
        <w:t>uebles e inmuebles.</w:t>
      </w:r>
    </w:p>
    <w:p w14:paraId="3668EBC0" w14:textId="7A298DC9" w:rsidR="00A72AD8" w:rsidRPr="0072320C" w:rsidRDefault="00EF65A3" w:rsidP="003E35D2">
      <w:pPr>
        <w:pStyle w:val="NormalWeb"/>
        <w:spacing w:line="360" w:lineRule="auto"/>
        <w:jc w:val="both"/>
        <w:rPr>
          <w:rFonts w:ascii="Palatino Linotype" w:hAnsi="Palatino Linotype"/>
        </w:rPr>
      </w:pPr>
      <w:r w:rsidRPr="0072320C">
        <w:rPr>
          <w:rFonts w:ascii="Palatino Linotype" w:hAnsi="Palatino Linotype" w:cs="Arial"/>
          <w:szCs w:val="22"/>
          <w:lang w:eastAsia="es-MX"/>
        </w:rPr>
        <w:t>Finalmente</w:t>
      </w:r>
      <w:r w:rsidR="00467C3A" w:rsidRPr="0072320C">
        <w:rPr>
          <w:rFonts w:ascii="Palatino Linotype" w:hAnsi="Palatino Linotype" w:cs="Arial"/>
          <w:szCs w:val="22"/>
          <w:lang w:eastAsia="es-MX"/>
        </w:rPr>
        <w:t>, de conformidad con el lineamiento cuadragésimo, es el titular del órgano de control interno el responsable de levantar las actas circunstanciadas por cada una de las unidades administrativas de la entidad fiscalizable, en las que a</w:t>
      </w:r>
      <w:r w:rsidR="009623FD" w:rsidRPr="0072320C">
        <w:rPr>
          <w:rFonts w:ascii="Palatino Linotype" w:hAnsi="Palatino Linotype" w:cs="Arial"/>
          <w:szCs w:val="22"/>
          <w:lang w:eastAsia="es-MX"/>
        </w:rPr>
        <w:t xml:space="preserve">demás de asentar los bienes existentes, se mencionaran los hallazgos que se presenten en el desarrollo del levantamiento físico, incluyendo, en el caso de los </w:t>
      </w:r>
      <w:r w:rsidR="009623FD" w:rsidRPr="0072320C">
        <w:rPr>
          <w:rFonts w:ascii="Palatino Linotype" w:hAnsi="Palatino Linotype" w:cs="Arial"/>
          <w:szCs w:val="22"/>
          <w:lang w:eastAsia="es-MX"/>
        </w:rPr>
        <w:lastRenderedPageBreak/>
        <w:t xml:space="preserve">bienes muebles, los faltantes, sobrantes y aquellos que por su estado físico se consideran obsoletos, firmando las actas, los involucrados que realicen el levantamiento físico, así como el titular de cada unidad administrativa, al concluir </w:t>
      </w:r>
      <w:r w:rsidR="00A72AD8" w:rsidRPr="0072320C">
        <w:rPr>
          <w:rFonts w:ascii="Palatino Linotype" w:hAnsi="Palatino Linotype" w:cs="Arial"/>
          <w:szCs w:val="22"/>
          <w:lang w:eastAsia="es-MX"/>
        </w:rPr>
        <w:t xml:space="preserve">el levantamiento, el </w:t>
      </w:r>
      <w:r w:rsidR="00A72AD8" w:rsidRPr="0072320C">
        <w:rPr>
          <w:rFonts w:ascii="Palatino Linotype" w:hAnsi="Palatino Linotype"/>
        </w:rPr>
        <w:t>titular del órgano de control interno, entregará las actas administrativas del levantamiento físico y sus anexos, al presidente del comité , en sesión ordinaria del mismo.</w:t>
      </w:r>
    </w:p>
    <w:p w14:paraId="7E2B2675" w14:textId="705608BA" w:rsidR="00EF65A3" w:rsidRPr="0072320C" w:rsidRDefault="00EF65A3" w:rsidP="00EF65A3">
      <w:pPr>
        <w:spacing w:before="240" w:after="240" w:line="360" w:lineRule="auto"/>
        <w:ind w:right="51"/>
        <w:jc w:val="both"/>
        <w:rPr>
          <w:rFonts w:ascii="Palatino Linotype" w:hAnsi="Palatino Linotype" w:cs="Arial"/>
          <w:szCs w:val="22"/>
          <w:lang w:eastAsia="es-MX"/>
        </w:rPr>
      </w:pPr>
      <w:r w:rsidRPr="0072320C">
        <w:rPr>
          <w:rFonts w:ascii="Palatino Linotype" w:eastAsiaTheme="minorEastAsia" w:hAnsi="Palatino Linotype" w:cs="Arial"/>
        </w:rPr>
        <w:t xml:space="preserve">De lo hasta aquí expuesto, a efecto de garantizar el derecho humano de acceso a la información pública del particular, este Órgano Garante estima </w:t>
      </w:r>
      <w:r w:rsidRPr="0072320C">
        <w:rPr>
          <w:rFonts w:ascii="Palatino Linotype" w:hAnsi="Palatino Linotype" w:cs="Arial"/>
        </w:rPr>
        <w:t xml:space="preserve">procedente ordenar al sujeto obligado, que la búsqueda exhaustiva y razonable en las áreas que resulten competentes de acuerdo a sus atribuciones, haga entrega en versión pública de ser necesario, del </w:t>
      </w:r>
      <w:r w:rsidRPr="0072320C">
        <w:rPr>
          <w:rFonts w:ascii="Palatino Linotype" w:hAnsi="Palatino Linotype" w:cs="Arial"/>
          <w:szCs w:val="22"/>
          <w:lang w:eastAsia="es-MX"/>
        </w:rPr>
        <w:t>acta circunstanciada del levantamiento físico de bienes patrimoniales y de bajo costo, correspondiente al segundo semestre de 2020, de los bienes muebles de la Contraloría Municipal.</w:t>
      </w:r>
    </w:p>
    <w:p w14:paraId="183A4B32" w14:textId="77777777" w:rsidR="00740EFF" w:rsidRPr="0072320C" w:rsidRDefault="00740EFF" w:rsidP="00740EFF">
      <w:pPr>
        <w:spacing w:before="240" w:after="240" w:line="360" w:lineRule="auto"/>
        <w:jc w:val="both"/>
        <w:rPr>
          <w:rFonts w:ascii="Palatino Linotype" w:hAnsi="Palatino Linotype"/>
        </w:rPr>
      </w:pPr>
      <w:r w:rsidRPr="0072320C">
        <w:rPr>
          <w:rFonts w:ascii="Palatino Linotype" w:hAnsi="Palatino Linotype"/>
          <w:b/>
        </w:rPr>
        <w:t>Quinto. Versión Pública.</w:t>
      </w:r>
      <w:r w:rsidRPr="0072320C">
        <w:rPr>
          <w:rFonts w:ascii="Palatino Linotype" w:hAnsi="Palatino Linotype" w:cs="Arial"/>
          <w:bCs/>
          <w:sz w:val="28"/>
        </w:rPr>
        <w:t xml:space="preserve"> </w:t>
      </w:r>
      <w:r w:rsidRPr="0072320C">
        <w:rPr>
          <w:rFonts w:ascii="Palatino Linotype" w:hAnsi="Palatino Linotype"/>
        </w:rPr>
        <w:t>Finalmente, debe señalarse que de ser el caso en que los documentos que vayan a ser entregados por el</w:t>
      </w:r>
      <w:r w:rsidRPr="0072320C">
        <w:rPr>
          <w:rFonts w:ascii="Palatino Linotype" w:hAnsi="Palatino Linotype" w:cs="Arial"/>
          <w:b/>
        </w:rPr>
        <w:t xml:space="preserve"> sujeto obligado</w:t>
      </w:r>
      <w:r w:rsidRPr="0072320C">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0F638C5E" w14:textId="77777777" w:rsidR="00740EFF" w:rsidRPr="0072320C" w:rsidRDefault="00740EFF" w:rsidP="00740EFF">
      <w:pPr>
        <w:spacing w:before="240" w:after="240" w:line="360" w:lineRule="auto"/>
        <w:jc w:val="both"/>
        <w:rPr>
          <w:rFonts w:ascii="Palatino Linotype" w:hAnsi="Palatino Linotype" w:cs="Arial"/>
        </w:rPr>
      </w:pPr>
      <w:r w:rsidRPr="0072320C">
        <w:rPr>
          <w:rFonts w:ascii="Palatino Linotype" w:hAnsi="Palatino Linotype" w:cs="Arial"/>
        </w:rPr>
        <w:t xml:space="preserve">Para efectos de la elaboración de la versión pública se deberá observar lo dispuesto por los artículos 3 fracciones IX, XX, XXI y XLV, 91, 132 fracciones II y III, y 143 </w:t>
      </w:r>
      <w:r w:rsidRPr="0072320C">
        <w:rPr>
          <w:rFonts w:ascii="Palatino Linotype" w:hAnsi="Palatino Linotype" w:cs="Arial"/>
        </w:rPr>
        <w:lastRenderedPageBreak/>
        <w:t>fracción I de la Ley de Transparencia y Acceso a la Información Pública del Estado de México y Municipios que establecen:</w:t>
      </w:r>
    </w:p>
    <w:p w14:paraId="790CA565"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“Artículo 3. Para los efectos de la presente Ley se entenderá por:</w:t>
      </w:r>
    </w:p>
    <w:p w14:paraId="75321D2F"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w:t>
      </w:r>
    </w:p>
    <w:p w14:paraId="1E9679E7"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0DCF6711"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XX. Información clasificada: Aquella considerada por la presente Ley como reservada o confidencial;</w:t>
      </w:r>
    </w:p>
    <w:p w14:paraId="68B1A9FA"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D2BB82"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XLV. Versión pública: Documento en el que se elimine, suprime o borra la información clasificada como reservada o confidencial para permitir su acceso.</w:t>
      </w:r>
    </w:p>
    <w:p w14:paraId="69701BFA"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w:t>
      </w:r>
    </w:p>
    <w:p w14:paraId="0CEE370B"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Artículo 91. El acceso a la información pública será restringido excepcionalmente, cuando ésta sea clasificada como reservada o confidencial.</w:t>
      </w:r>
    </w:p>
    <w:p w14:paraId="29C256B9"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Artículo 132. La clasificación de la información se llevará a cabo en el momento en que:</w:t>
      </w:r>
    </w:p>
    <w:p w14:paraId="1F85B3C0"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I. Se reciba una solicitud de acceso a la información;</w:t>
      </w:r>
    </w:p>
    <w:p w14:paraId="674D9D98"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II. Se determine mediante resolución de autoridad competente; o</w:t>
      </w:r>
    </w:p>
    <w:p w14:paraId="27A3D00C"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III. Se generen versiones públicas para dar cumplimiento a las obligaciones de transparencia previstas en esta Ley.</w:t>
      </w:r>
    </w:p>
    <w:p w14:paraId="5271318D"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w:t>
      </w:r>
    </w:p>
    <w:p w14:paraId="5B86DC37"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Artículo 143. Para los efectos de esta Ley se considera información confidencial, la clasificada como tal, de manera permanente, por su naturaleza, cuando:</w:t>
      </w:r>
    </w:p>
    <w:p w14:paraId="5FBB1CB2"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I. Se refiera a la información privada y los datos personales concernientes a una persona física o jurídico colectiva identificada o identificable;</w:t>
      </w:r>
    </w:p>
    <w:p w14:paraId="2848B607"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087BEA76"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III. La que presenten los particulares a los sujetos obligados, de conformidad con lo dispuesto por las leyes o los tratados internacionales.</w:t>
      </w:r>
    </w:p>
    <w:p w14:paraId="14DE6206"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lastRenderedPageBreak/>
        <w:t>La información confidencial no estará sujeta a temporalidad alguna y sólo podrán tener acceso a ella los titulares de la misma, sus representantes y los servidores públicos facultados para ello.</w:t>
      </w:r>
    </w:p>
    <w:p w14:paraId="326339A7" w14:textId="77777777" w:rsidR="00740EFF" w:rsidRPr="0072320C" w:rsidRDefault="00740EFF" w:rsidP="00740EFF">
      <w:pPr>
        <w:spacing w:before="120" w:after="120"/>
        <w:ind w:left="851" w:right="902"/>
        <w:jc w:val="both"/>
        <w:rPr>
          <w:rFonts w:ascii="Palatino Linotype" w:hAnsi="Palatino Linotype" w:cs="Arial"/>
          <w:i/>
          <w:sz w:val="20"/>
          <w:szCs w:val="20"/>
        </w:rPr>
      </w:pPr>
      <w:r w:rsidRPr="0072320C">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23A77B5C" w14:textId="77777777" w:rsidR="00740EFF" w:rsidRPr="0072320C" w:rsidRDefault="00740EFF" w:rsidP="00740EFF">
      <w:pPr>
        <w:spacing w:before="240" w:after="240" w:line="360" w:lineRule="auto"/>
        <w:jc w:val="both"/>
        <w:rPr>
          <w:rFonts w:ascii="Palatino Linotype" w:hAnsi="Palatino Linotype" w:cs="Arial"/>
        </w:rPr>
      </w:pPr>
      <w:r w:rsidRPr="0072320C">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B343B08" w14:textId="77777777" w:rsidR="00740EFF" w:rsidRPr="0072320C" w:rsidRDefault="00740EFF" w:rsidP="00740EFF">
      <w:pPr>
        <w:spacing w:before="240" w:after="240" w:line="360" w:lineRule="auto"/>
        <w:jc w:val="both"/>
        <w:rPr>
          <w:rFonts w:ascii="Palatino Linotype" w:hAnsi="Palatino Linotype" w:cs="Arial"/>
        </w:rPr>
      </w:pPr>
      <w:r w:rsidRPr="0072320C">
        <w:rPr>
          <w:rFonts w:ascii="Palatino Linotype" w:hAnsi="Palatino Linotype" w:cs="Arial"/>
        </w:rPr>
        <w:t>Entorno a lo que aquí nos interesa, los Lineamientos Quincuagésimo sexto, Quincuagésimo séptimo y Quincuagésimo octavo, establecen lo siguiente:</w:t>
      </w:r>
    </w:p>
    <w:p w14:paraId="4DC98E1A" w14:textId="77777777" w:rsidR="00740EFF" w:rsidRPr="0072320C" w:rsidRDefault="00740EFF" w:rsidP="00740EFF">
      <w:pPr>
        <w:spacing w:before="120" w:after="120"/>
        <w:ind w:left="851" w:right="902"/>
        <w:jc w:val="both"/>
        <w:rPr>
          <w:rFonts w:ascii="Palatino Linotype" w:hAnsi="Palatino Linotype" w:cs="Arial"/>
          <w:i/>
          <w:sz w:val="22"/>
          <w:szCs w:val="20"/>
        </w:rPr>
      </w:pPr>
      <w:r w:rsidRPr="0072320C">
        <w:rPr>
          <w:rFonts w:ascii="Palatino Linotype" w:hAnsi="Palatino Linotype" w:cs="Arial"/>
          <w:i/>
          <w:sz w:val="22"/>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85D6060" w14:textId="77777777" w:rsidR="00740EFF" w:rsidRPr="0072320C" w:rsidRDefault="00740EFF" w:rsidP="00740EFF">
      <w:pPr>
        <w:spacing w:before="120" w:after="120"/>
        <w:ind w:left="851" w:right="902"/>
        <w:jc w:val="both"/>
        <w:rPr>
          <w:rFonts w:ascii="Palatino Linotype" w:hAnsi="Palatino Linotype" w:cs="Arial"/>
          <w:i/>
          <w:sz w:val="22"/>
          <w:szCs w:val="20"/>
        </w:rPr>
      </w:pPr>
      <w:r w:rsidRPr="0072320C">
        <w:rPr>
          <w:rFonts w:ascii="Palatino Linotype" w:hAnsi="Palatino Linotype" w:cs="Arial"/>
          <w:i/>
          <w:sz w:val="22"/>
          <w:szCs w:val="20"/>
        </w:rPr>
        <w:t xml:space="preserve">Quincuagésimo séptimo. Se considera, en principio, como información pública y no podrá omitirse de las versiones públicas la siguiente: </w:t>
      </w:r>
    </w:p>
    <w:p w14:paraId="4147100D" w14:textId="77777777" w:rsidR="00740EFF" w:rsidRPr="0072320C" w:rsidRDefault="00740EFF" w:rsidP="00740EFF">
      <w:pPr>
        <w:spacing w:before="120" w:after="120"/>
        <w:ind w:left="851" w:right="902"/>
        <w:jc w:val="both"/>
        <w:rPr>
          <w:rFonts w:ascii="Palatino Linotype" w:hAnsi="Palatino Linotype" w:cs="Arial"/>
          <w:i/>
          <w:sz w:val="22"/>
          <w:szCs w:val="20"/>
        </w:rPr>
      </w:pPr>
      <w:r w:rsidRPr="0072320C">
        <w:rPr>
          <w:rFonts w:ascii="Palatino Linotype" w:hAnsi="Palatino Linotype" w:cs="Arial"/>
          <w:i/>
          <w:sz w:val="22"/>
          <w:szCs w:val="20"/>
        </w:rPr>
        <w:t xml:space="preserve">I. La relativa a las Obligaciones de Transparencia que contempla el Título V de la Ley General y las demás disposiciones legales aplicables; </w:t>
      </w:r>
    </w:p>
    <w:p w14:paraId="5E3FA002" w14:textId="77777777" w:rsidR="00740EFF" w:rsidRPr="0072320C" w:rsidRDefault="00740EFF" w:rsidP="00740EFF">
      <w:pPr>
        <w:spacing w:before="120" w:after="120"/>
        <w:ind w:left="851" w:right="902"/>
        <w:jc w:val="both"/>
        <w:rPr>
          <w:rFonts w:ascii="Palatino Linotype" w:hAnsi="Palatino Linotype" w:cs="Arial"/>
          <w:i/>
          <w:sz w:val="22"/>
          <w:szCs w:val="20"/>
        </w:rPr>
      </w:pPr>
      <w:r w:rsidRPr="0072320C">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14:paraId="49EA4C09" w14:textId="77777777" w:rsidR="00740EFF" w:rsidRPr="0072320C" w:rsidRDefault="00740EFF" w:rsidP="00740EFF">
      <w:pPr>
        <w:spacing w:before="120" w:after="120"/>
        <w:ind w:left="851" w:right="902"/>
        <w:jc w:val="both"/>
        <w:rPr>
          <w:rFonts w:ascii="Palatino Linotype" w:hAnsi="Palatino Linotype" w:cs="Arial"/>
          <w:i/>
          <w:sz w:val="22"/>
          <w:szCs w:val="20"/>
        </w:rPr>
      </w:pPr>
      <w:r w:rsidRPr="0072320C">
        <w:rPr>
          <w:rFonts w:ascii="Palatino Linotype" w:hAnsi="Palatino Linotype" w:cs="Arial"/>
          <w:i/>
          <w:sz w:val="22"/>
          <w:szCs w:val="20"/>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3C73D0E8" w14:textId="77777777" w:rsidR="00740EFF" w:rsidRPr="0072320C" w:rsidRDefault="00740EFF" w:rsidP="00740EFF">
      <w:pPr>
        <w:spacing w:before="120" w:after="120"/>
        <w:ind w:left="851" w:right="902"/>
        <w:jc w:val="both"/>
        <w:rPr>
          <w:rFonts w:ascii="Palatino Linotype" w:hAnsi="Palatino Linotype" w:cs="Arial"/>
          <w:i/>
          <w:sz w:val="22"/>
          <w:szCs w:val="20"/>
        </w:rPr>
      </w:pPr>
      <w:r w:rsidRPr="0072320C">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422233BD" w14:textId="77777777" w:rsidR="00740EFF" w:rsidRPr="0072320C" w:rsidRDefault="00740EFF" w:rsidP="00740EFF">
      <w:pPr>
        <w:spacing w:before="120" w:after="120"/>
        <w:ind w:left="851" w:right="902"/>
        <w:jc w:val="both"/>
        <w:rPr>
          <w:rFonts w:ascii="Palatino Linotype" w:hAnsi="Palatino Linotype" w:cs="Arial"/>
          <w:i/>
          <w:sz w:val="22"/>
          <w:szCs w:val="20"/>
        </w:rPr>
      </w:pPr>
      <w:r w:rsidRPr="0072320C">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14:paraId="3527C33C" w14:textId="77777777" w:rsidR="00740EFF" w:rsidRPr="0072320C" w:rsidRDefault="00740EFF" w:rsidP="00740EFF">
      <w:pPr>
        <w:spacing w:before="240" w:after="240" w:line="360" w:lineRule="auto"/>
        <w:jc w:val="both"/>
        <w:rPr>
          <w:rFonts w:ascii="Palatino Linotype" w:hAnsi="Palatino Linotype" w:cs="Arial"/>
        </w:rPr>
      </w:pPr>
      <w:r w:rsidRPr="0072320C">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79AC03" w14:textId="77777777" w:rsidR="00740EFF" w:rsidRPr="0072320C" w:rsidRDefault="00740EFF" w:rsidP="00740EFF">
      <w:pPr>
        <w:spacing w:before="240" w:after="240" w:line="360" w:lineRule="auto"/>
        <w:jc w:val="both"/>
        <w:rPr>
          <w:rFonts w:ascii="Palatino Linotype" w:hAnsi="Palatino Linotype"/>
        </w:rPr>
      </w:pPr>
      <w:r w:rsidRPr="0072320C">
        <w:rPr>
          <w:rFonts w:ascii="Palatino Linotype" w:hAnsi="Palatino Linotype" w:cs="Arial"/>
        </w:rPr>
        <w:t>En relación directa con ello, los Lineamientos en estudio</w:t>
      </w:r>
      <w:r w:rsidRPr="0072320C">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72320C" w:rsidRPr="0072320C" w14:paraId="1EE705B0" w14:textId="77777777" w:rsidTr="00E23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3C8D96A" w14:textId="77777777" w:rsidR="00740EFF" w:rsidRPr="0072320C" w:rsidRDefault="00740EFF" w:rsidP="00E23EE3">
            <w:pPr>
              <w:jc w:val="center"/>
              <w:rPr>
                <w:rFonts w:ascii="Palatino Linotype" w:hAnsi="Palatino Linotype"/>
                <w:sz w:val="12"/>
                <w:szCs w:val="12"/>
              </w:rPr>
            </w:pPr>
            <w:r w:rsidRPr="0072320C">
              <w:rPr>
                <w:rFonts w:ascii="Palatino Linotype" w:hAnsi="Palatino Linotype"/>
                <w:sz w:val="12"/>
                <w:szCs w:val="12"/>
              </w:rPr>
              <w:t>Parcial</w:t>
            </w:r>
          </w:p>
        </w:tc>
        <w:tc>
          <w:tcPr>
            <w:tcW w:w="4414" w:type="dxa"/>
            <w:gridSpan w:val="2"/>
          </w:tcPr>
          <w:p w14:paraId="0B4987AF" w14:textId="77777777" w:rsidR="00740EFF" w:rsidRPr="0072320C" w:rsidRDefault="00740EFF" w:rsidP="00E23EE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Total</w:t>
            </w:r>
          </w:p>
        </w:tc>
      </w:tr>
      <w:tr w:rsidR="0072320C" w:rsidRPr="0072320C" w14:paraId="75E2B602"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D204DC" w14:textId="77777777" w:rsidR="00740EFF" w:rsidRPr="0072320C" w:rsidRDefault="00740EFF" w:rsidP="00E23EE3">
            <w:pPr>
              <w:jc w:val="center"/>
              <w:rPr>
                <w:rFonts w:ascii="Palatino Linotype" w:hAnsi="Palatino Linotype"/>
                <w:sz w:val="12"/>
                <w:szCs w:val="12"/>
              </w:rPr>
            </w:pPr>
            <w:r w:rsidRPr="0072320C">
              <w:rPr>
                <w:rFonts w:ascii="Palatino Linotype" w:hAnsi="Palatino Linotype"/>
                <w:sz w:val="12"/>
                <w:szCs w:val="12"/>
              </w:rPr>
              <w:t>Concepto</w:t>
            </w:r>
          </w:p>
        </w:tc>
        <w:tc>
          <w:tcPr>
            <w:tcW w:w="3421" w:type="dxa"/>
          </w:tcPr>
          <w:p w14:paraId="5711302E" w14:textId="77777777" w:rsidR="00740EFF" w:rsidRPr="0072320C" w:rsidRDefault="00740EFF" w:rsidP="00E23EE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Dónde</w:t>
            </w:r>
          </w:p>
        </w:tc>
        <w:tc>
          <w:tcPr>
            <w:tcW w:w="968" w:type="dxa"/>
          </w:tcPr>
          <w:p w14:paraId="497240C2" w14:textId="77777777" w:rsidR="00740EFF" w:rsidRPr="0072320C" w:rsidRDefault="00740EFF" w:rsidP="00E23EE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Concepto</w:t>
            </w:r>
          </w:p>
        </w:tc>
        <w:tc>
          <w:tcPr>
            <w:tcW w:w="3446" w:type="dxa"/>
          </w:tcPr>
          <w:p w14:paraId="3F2B2978" w14:textId="77777777" w:rsidR="00740EFF" w:rsidRPr="0072320C" w:rsidRDefault="00740EFF" w:rsidP="00E23EE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Dónde</w:t>
            </w:r>
          </w:p>
        </w:tc>
      </w:tr>
      <w:tr w:rsidR="0072320C" w:rsidRPr="0072320C" w14:paraId="2213798E" w14:textId="77777777" w:rsidTr="00E23EE3">
        <w:tc>
          <w:tcPr>
            <w:cnfStyle w:val="001000000000" w:firstRow="0" w:lastRow="0" w:firstColumn="1" w:lastColumn="0" w:oddVBand="0" w:evenVBand="0" w:oddHBand="0" w:evenHBand="0" w:firstRowFirstColumn="0" w:firstRowLastColumn="0" w:lastRowFirstColumn="0" w:lastRowLastColumn="0"/>
            <w:tcW w:w="8828" w:type="dxa"/>
            <w:gridSpan w:val="4"/>
          </w:tcPr>
          <w:p w14:paraId="156D6DA1" w14:textId="77777777" w:rsidR="00740EFF" w:rsidRPr="0072320C" w:rsidRDefault="00740EFF" w:rsidP="00E23EE3">
            <w:pPr>
              <w:jc w:val="center"/>
              <w:rPr>
                <w:rFonts w:ascii="Palatino Linotype" w:hAnsi="Palatino Linotype"/>
                <w:sz w:val="12"/>
                <w:szCs w:val="12"/>
              </w:rPr>
            </w:pPr>
            <w:r w:rsidRPr="0072320C">
              <w:rPr>
                <w:rFonts w:ascii="Palatino Linotype" w:hAnsi="Palatino Linotype"/>
                <w:sz w:val="12"/>
                <w:szCs w:val="12"/>
              </w:rPr>
              <w:t>Sello oficial o logotipo del sujeto obligado</w:t>
            </w:r>
          </w:p>
        </w:tc>
      </w:tr>
      <w:tr w:rsidR="0072320C" w:rsidRPr="0072320C" w14:paraId="775B21F4"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2AFBAD" w14:textId="77777777" w:rsidR="00740EFF" w:rsidRPr="0072320C" w:rsidRDefault="00740EFF" w:rsidP="00E23EE3">
            <w:pPr>
              <w:jc w:val="both"/>
              <w:rPr>
                <w:rFonts w:ascii="Palatino Linotype" w:hAnsi="Palatino Linotype"/>
                <w:sz w:val="12"/>
                <w:szCs w:val="12"/>
              </w:rPr>
            </w:pPr>
            <w:r w:rsidRPr="0072320C">
              <w:rPr>
                <w:rFonts w:ascii="Palatino Linotype" w:hAnsi="Palatino Linotype"/>
                <w:sz w:val="12"/>
                <w:szCs w:val="12"/>
              </w:rPr>
              <w:t>Fecha de clasificación</w:t>
            </w:r>
          </w:p>
        </w:tc>
        <w:tc>
          <w:tcPr>
            <w:tcW w:w="3421" w:type="dxa"/>
          </w:tcPr>
          <w:p w14:paraId="6C05F370"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anotará la fecha en la que el Comité de Transparencia confirmó la clasificación del documento, en su caso.</w:t>
            </w:r>
          </w:p>
        </w:tc>
        <w:tc>
          <w:tcPr>
            <w:tcW w:w="968" w:type="dxa"/>
          </w:tcPr>
          <w:p w14:paraId="3B58F67D"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Fecha de clasificación</w:t>
            </w:r>
          </w:p>
        </w:tc>
        <w:tc>
          <w:tcPr>
            <w:tcW w:w="3446" w:type="dxa"/>
          </w:tcPr>
          <w:p w14:paraId="5EF4FB57"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anotará la fecha en la que el Comité de Transparencia confirmó la clasificación del documento, en su caso.</w:t>
            </w:r>
          </w:p>
        </w:tc>
      </w:tr>
      <w:tr w:rsidR="0072320C" w:rsidRPr="0072320C" w14:paraId="35F97424"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7E327650" w14:textId="77777777" w:rsidR="00740EFF" w:rsidRPr="0072320C" w:rsidRDefault="00740EFF" w:rsidP="00E23EE3">
            <w:pPr>
              <w:jc w:val="both"/>
              <w:rPr>
                <w:rFonts w:ascii="Palatino Linotype" w:hAnsi="Palatino Linotype"/>
                <w:sz w:val="12"/>
                <w:szCs w:val="12"/>
              </w:rPr>
            </w:pPr>
            <w:r w:rsidRPr="0072320C">
              <w:rPr>
                <w:rFonts w:ascii="Palatino Linotype" w:hAnsi="Palatino Linotype"/>
                <w:sz w:val="12"/>
                <w:szCs w:val="12"/>
              </w:rPr>
              <w:t>Área</w:t>
            </w:r>
          </w:p>
        </w:tc>
        <w:tc>
          <w:tcPr>
            <w:tcW w:w="3421" w:type="dxa"/>
          </w:tcPr>
          <w:p w14:paraId="70F1D1D2"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señalará el nombre del área del cual es titular quien clasifica.</w:t>
            </w:r>
          </w:p>
        </w:tc>
        <w:tc>
          <w:tcPr>
            <w:tcW w:w="968" w:type="dxa"/>
          </w:tcPr>
          <w:p w14:paraId="080B61C0"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Área</w:t>
            </w:r>
          </w:p>
        </w:tc>
        <w:tc>
          <w:tcPr>
            <w:tcW w:w="3446" w:type="dxa"/>
          </w:tcPr>
          <w:p w14:paraId="37B1AAFD"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señalará el nombre del área de la cual es el titular quien clasifica.</w:t>
            </w:r>
          </w:p>
        </w:tc>
      </w:tr>
      <w:tr w:rsidR="0072320C" w:rsidRPr="0072320C" w14:paraId="46365CBE"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E966D0" w14:textId="77777777" w:rsidR="00740EFF" w:rsidRPr="0072320C" w:rsidRDefault="00740EFF" w:rsidP="00E23EE3">
            <w:pPr>
              <w:jc w:val="both"/>
              <w:rPr>
                <w:rFonts w:ascii="Palatino Linotype" w:hAnsi="Palatino Linotype"/>
                <w:sz w:val="12"/>
                <w:szCs w:val="12"/>
              </w:rPr>
            </w:pPr>
            <w:r w:rsidRPr="0072320C">
              <w:rPr>
                <w:rFonts w:ascii="Palatino Linotype" w:hAnsi="Palatino Linotype"/>
                <w:sz w:val="12"/>
                <w:szCs w:val="12"/>
              </w:rPr>
              <w:t>Información reservada</w:t>
            </w:r>
          </w:p>
        </w:tc>
        <w:tc>
          <w:tcPr>
            <w:tcW w:w="3421" w:type="dxa"/>
          </w:tcPr>
          <w:p w14:paraId="3E1A1C52"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ABD38B4"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Reservado</w:t>
            </w:r>
          </w:p>
        </w:tc>
        <w:tc>
          <w:tcPr>
            <w:tcW w:w="3446" w:type="dxa"/>
          </w:tcPr>
          <w:p w14:paraId="18350CBD"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Leyenda de información RESERVADA.</w:t>
            </w:r>
          </w:p>
        </w:tc>
      </w:tr>
      <w:tr w:rsidR="0072320C" w:rsidRPr="0072320C" w14:paraId="07CDC089"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2E90B3B3" w14:textId="77777777" w:rsidR="00740EFF" w:rsidRPr="0072320C" w:rsidRDefault="00740EFF" w:rsidP="00E23EE3">
            <w:pPr>
              <w:jc w:val="both"/>
              <w:rPr>
                <w:rFonts w:ascii="Palatino Linotype" w:hAnsi="Palatino Linotype"/>
                <w:sz w:val="12"/>
                <w:szCs w:val="12"/>
              </w:rPr>
            </w:pPr>
            <w:r w:rsidRPr="0072320C">
              <w:rPr>
                <w:rFonts w:ascii="Palatino Linotype" w:hAnsi="Palatino Linotype"/>
                <w:sz w:val="12"/>
                <w:szCs w:val="12"/>
              </w:rPr>
              <w:t>Fundamento legal</w:t>
            </w:r>
          </w:p>
        </w:tc>
        <w:tc>
          <w:tcPr>
            <w:tcW w:w="3421" w:type="dxa"/>
          </w:tcPr>
          <w:p w14:paraId="004AA93B"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B4AEFAF"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Periodo de reserva</w:t>
            </w:r>
          </w:p>
        </w:tc>
        <w:tc>
          <w:tcPr>
            <w:tcW w:w="3446" w:type="dxa"/>
          </w:tcPr>
          <w:p w14:paraId="14D9EFB5"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 xml:space="preserve">Se anotará el número de años o meses por los que se mantendrá el documento o las partes del mismo como </w:t>
            </w:r>
            <w:r w:rsidRPr="0072320C">
              <w:rPr>
                <w:rFonts w:ascii="Palatino Linotype" w:hAnsi="Palatino Linotype"/>
                <w:sz w:val="12"/>
                <w:szCs w:val="12"/>
              </w:rPr>
              <w:lastRenderedPageBreak/>
              <w:t>reservado. Si el expediente no es reservado, sino confidencial, deberá tacharse este apartado.</w:t>
            </w:r>
          </w:p>
        </w:tc>
      </w:tr>
      <w:tr w:rsidR="0072320C" w:rsidRPr="0072320C" w14:paraId="5821E9EF"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B5FE9B5" w14:textId="77777777" w:rsidR="00740EFF" w:rsidRPr="0072320C" w:rsidRDefault="00740EFF" w:rsidP="00E23EE3">
            <w:pPr>
              <w:jc w:val="both"/>
              <w:rPr>
                <w:rFonts w:ascii="Palatino Linotype" w:hAnsi="Palatino Linotype"/>
                <w:sz w:val="12"/>
                <w:szCs w:val="12"/>
              </w:rPr>
            </w:pPr>
            <w:r w:rsidRPr="0072320C">
              <w:rPr>
                <w:rFonts w:ascii="Palatino Linotype" w:hAnsi="Palatino Linotype"/>
                <w:sz w:val="12"/>
                <w:szCs w:val="12"/>
              </w:rPr>
              <w:lastRenderedPageBreak/>
              <w:t>Ampliación del periodo de reserva</w:t>
            </w:r>
          </w:p>
        </w:tc>
        <w:tc>
          <w:tcPr>
            <w:tcW w:w="3421" w:type="dxa"/>
          </w:tcPr>
          <w:p w14:paraId="2995CFD3"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5289EC"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Fundamento legal</w:t>
            </w:r>
          </w:p>
        </w:tc>
        <w:tc>
          <w:tcPr>
            <w:tcW w:w="3446" w:type="dxa"/>
          </w:tcPr>
          <w:p w14:paraId="40820C62"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señalará el nombre del o de los ordenamientos jurídicos, el o los artículos, fracción(es), párrafo(s) con base en los cuales se sustenta la reserva.</w:t>
            </w:r>
          </w:p>
        </w:tc>
      </w:tr>
      <w:tr w:rsidR="0072320C" w:rsidRPr="0072320C" w14:paraId="75020900"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281869F7" w14:textId="77777777" w:rsidR="00740EFF" w:rsidRPr="0072320C" w:rsidRDefault="00740EFF" w:rsidP="00E23EE3">
            <w:pPr>
              <w:jc w:val="both"/>
              <w:rPr>
                <w:rFonts w:ascii="Palatino Linotype" w:hAnsi="Palatino Linotype"/>
                <w:sz w:val="12"/>
                <w:szCs w:val="12"/>
              </w:rPr>
            </w:pPr>
            <w:r w:rsidRPr="0072320C">
              <w:rPr>
                <w:rFonts w:ascii="Palatino Linotype" w:hAnsi="Palatino Linotype"/>
                <w:sz w:val="12"/>
                <w:szCs w:val="12"/>
              </w:rPr>
              <w:t>Confidencial</w:t>
            </w:r>
          </w:p>
        </w:tc>
        <w:tc>
          <w:tcPr>
            <w:tcW w:w="3421" w:type="dxa"/>
          </w:tcPr>
          <w:p w14:paraId="4BA5F109"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81CCAF9"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Ampliación del periodo de reserva</w:t>
            </w:r>
          </w:p>
        </w:tc>
        <w:tc>
          <w:tcPr>
            <w:tcW w:w="3446" w:type="dxa"/>
          </w:tcPr>
          <w:p w14:paraId="43A39117"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72320C" w:rsidRPr="0072320C" w14:paraId="64C1D5C1"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20498C" w14:textId="77777777" w:rsidR="00740EFF" w:rsidRPr="0072320C" w:rsidRDefault="00740EFF" w:rsidP="00E23EE3">
            <w:pPr>
              <w:jc w:val="both"/>
              <w:rPr>
                <w:rFonts w:ascii="Palatino Linotype" w:hAnsi="Palatino Linotype"/>
                <w:sz w:val="12"/>
                <w:szCs w:val="12"/>
              </w:rPr>
            </w:pPr>
            <w:r w:rsidRPr="0072320C">
              <w:rPr>
                <w:rFonts w:ascii="Palatino Linotype" w:hAnsi="Palatino Linotype"/>
                <w:sz w:val="12"/>
                <w:szCs w:val="12"/>
              </w:rPr>
              <w:t>Fundamento legal</w:t>
            </w:r>
          </w:p>
        </w:tc>
        <w:tc>
          <w:tcPr>
            <w:tcW w:w="3421" w:type="dxa"/>
          </w:tcPr>
          <w:p w14:paraId="73B26622"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E05243C"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Confidencial</w:t>
            </w:r>
          </w:p>
        </w:tc>
        <w:tc>
          <w:tcPr>
            <w:tcW w:w="3446" w:type="dxa"/>
          </w:tcPr>
          <w:p w14:paraId="464BCB44"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Leyenda de información CONFIDENCIAL.</w:t>
            </w:r>
          </w:p>
        </w:tc>
      </w:tr>
      <w:tr w:rsidR="0072320C" w:rsidRPr="0072320C" w14:paraId="555C3896"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7B323616" w14:textId="77777777" w:rsidR="00740EFF" w:rsidRPr="0072320C" w:rsidRDefault="00740EFF" w:rsidP="00E23EE3">
            <w:pPr>
              <w:jc w:val="both"/>
              <w:rPr>
                <w:rFonts w:ascii="Palatino Linotype" w:hAnsi="Palatino Linotype"/>
                <w:sz w:val="12"/>
                <w:szCs w:val="12"/>
              </w:rPr>
            </w:pPr>
            <w:r w:rsidRPr="0072320C">
              <w:rPr>
                <w:rFonts w:ascii="Palatino Linotype" w:hAnsi="Palatino Linotype"/>
                <w:sz w:val="12"/>
                <w:szCs w:val="12"/>
              </w:rPr>
              <w:t>Rúbrica del titular del área</w:t>
            </w:r>
          </w:p>
        </w:tc>
        <w:tc>
          <w:tcPr>
            <w:tcW w:w="3421" w:type="dxa"/>
          </w:tcPr>
          <w:p w14:paraId="5051D630"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Rúbrica autógrafa de quien clasifica.</w:t>
            </w:r>
          </w:p>
        </w:tc>
        <w:tc>
          <w:tcPr>
            <w:tcW w:w="968" w:type="dxa"/>
          </w:tcPr>
          <w:p w14:paraId="6E92D45D"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Fundamento legal</w:t>
            </w:r>
          </w:p>
        </w:tc>
        <w:tc>
          <w:tcPr>
            <w:tcW w:w="3446" w:type="dxa"/>
          </w:tcPr>
          <w:p w14:paraId="11E9E754"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72320C" w:rsidRPr="0072320C" w14:paraId="307417AA"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F3BFBD" w14:textId="77777777" w:rsidR="00740EFF" w:rsidRPr="0072320C" w:rsidRDefault="00740EFF" w:rsidP="00E23EE3">
            <w:pPr>
              <w:jc w:val="both"/>
              <w:rPr>
                <w:rFonts w:ascii="Palatino Linotype" w:hAnsi="Palatino Linotype"/>
                <w:sz w:val="12"/>
                <w:szCs w:val="12"/>
              </w:rPr>
            </w:pPr>
            <w:r w:rsidRPr="0072320C">
              <w:rPr>
                <w:rFonts w:ascii="Palatino Linotype" w:hAnsi="Palatino Linotype"/>
                <w:sz w:val="12"/>
                <w:szCs w:val="12"/>
              </w:rPr>
              <w:t>Fecha de desclasificación</w:t>
            </w:r>
          </w:p>
        </w:tc>
        <w:tc>
          <w:tcPr>
            <w:tcW w:w="3421" w:type="dxa"/>
          </w:tcPr>
          <w:p w14:paraId="1B0F890F"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anotará la fecha en que se desclasifica el documento.</w:t>
            </w:r>
          </w:p>
        </w:tc>
        <w:tc>
          <w:tcPr>
            <w:tcW w:w="968" w:type="dxa"/>
          </w:tcPr>
          <w:p w14:paraId="3E09BE4B"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Rúbrica del titular del área</w:t>
            </w:r>
          </w:p>
        </w:tc>
        <w:tc>
          <w:tcPr>
            <w:tcW w:w="3446" w:type="dxa"/>
          </w:tcPr>
          <w:p w14:paraId="16D625C8"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Rúbrica autógrafa de quien clasifica.</w:t>
            </w:r>
          </w:p>
        </w:tc>
      </w:tr>
      <w:tr w:rsidR="0072320C" w:rsidRPr="0072320C" w14:paraId="4832D150"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70BC9C76" w14:textId="77777777" w:rsidR="00740EFF" w:rsidRPr="0072320C" w:rsidRDefault="00740EFF" w:rsidP="00E23EE3">
            <w:pPr>
              <w:jc w:val="both"/>
              <w:rPr>
                <w:rFonts w:ascii="Palatino Linotype" w:hAnsi="Palatino Linotype"/>
                <w:sz w:val="12"/>
                <w:szCs w:val="12"/>
              </w:rPr>
            </w:pPr>
            <w:r w:rsidRPr="0072320C">
              <w:rPr>
                <w:rFonts w:ascii="Palatino Linotype" w:hAnsi="Palatino Linotype"/>
                <w:sz w:val="12"/>
                <w:szCs w:val="12"/>
              </w:rPr>
              <w:t>Rúbrica y cargo del servidor público</w:t>
            </w:r>
          </w:p>
        </w:tc>
        <w:tc>
          <w:tcPr>
            <w:tcW w:w="3421" w:type="dxa"/>
          </w:tcPr>
          <w:p w14:paraId="0ECB548E"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Rúbrica autógrafa de quien desclasifica.</w:t>
            </w:r>
          </w:p>
        </w:tc>
        <w:tc>
          <w:tcPr>
            <w:tcW w:w="968" w:type="dxa"/>
          </w:tcPr>
          <w:p w14:paraId="29777E77"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Fecha de desclasificación</w:t>
            </w:r>
          </w:p>
        </w:tc>
        <w:tc>
          <w:tcPr>
            <w:tcW w:w="3446" w:type="dxa"/>
          </w:tcPr>
          <w:p w14:paraId="683B5B84"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Se anotará la fecha en que se desclasifica.</w:t>
            </w:r>
          </w:p>
        </w:tc>
      </w:tr>
      <w:tr w:rsidR="0072320C" w:rsidRPr="0072320C" w14:paraId="60762255"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94B54A" w14:textId="77777777" w:rsidR="00740EFF" w:rsidRPr="0072320C" w:rsidRDefault="00740EFF" w:rsidP="00E23EE3">
            <w:pPr>
              <w:jc w:val="both"/>
              <w:rPr>
                <w:rFonts w:ascii="Palatino Linotype" w:hAnsi="Palatino Linotype"/>
                <w:sz w:val="12"/>
                <w:szCs w:val="12"/>
              </w:rPr>
            </w:pPr>
          </w:p>
        </w:tc>
        <w:tc>
          <w:tcPr>
            <w:tcW w:w="3421" w:type="dxa"/>
          </w:tcPr>
          <w:p w14:paraId="43FBBFCF"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BFA3F91"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Partes o secciones reservadas o confidenciales</w:t>
            </w:r>
          </w:p>
        </w:tc>
        <w:tc>
          <w:tcPr>
            <w:tcW w:w="3446" w:type="dxa"/>
          </w:tcPr>
          <w:p w14:paraId="3A656F93" w14:textId="77777777" w:rsidR="00740EFF" w:rsidRPr="0072320C"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En caso que una vez desclasificado el expediente, subsistanpartes o secciones del mismo reservadas o confidenciales, se señalará este hecho.</w:t>
            </w:r>
          </w:p>
        </w:tc>
      </w:tr>
      <w:tr w:rsidR="0072320C" w:rsidRPr="0072320C" w14:paraId="21D363C4"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2F0FFF1B" w14:textId="77777777" w:rsidR="00740EFF" w:rsidRPr="0072320C" w:rsidRDefault="00740EFF" w:rsidP="00E23EE3">
            <w:pPr>
              <w:jc w:val="both"/>
              <w:rPr>
                <w:rFonts w:ascii="Palatino Linotype" w:hAnsi="Palatino Linotype"/>
                <w:sz w:val="12"/>
                <w:szCs w:val="12"/>
              </w:rPr>
            </w:pPr>
          </w:p>
        </w:tc>
        <w:tc>
          <w:tcPr>
            <w:tcW w:w="3421" w:type="dxa"/>
          </w:tcPr>
          <w:p w14:paraId="13BA7BB0"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427D059"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2320C">
              <w:rPr>
                <w:rFonts w:ascii="Palatino Linotype" w:hAnsi="Palatino Linotype"/>
                <w:b/>
                <w:sz w:val="12"/>
                <w:szCs w:val="12"/>
              </w:rPr>
              <w:t>Rúbrica y cargo del servidor público</w:t>
            </w:r>
          </w:p>
        </w:tc>
        <w:tc>
          <w:tcPr>
            <w:tcW w:w="3446" w:type="dxa"/>
          </w:tcPr>
          <w:p w14:paraId="3670D620" w14:textId="77777777" w:rsidR="00740EFF" w:rsidRPr="0072320C"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2320C">
              <w:rPr>
                <w:rFonts w:ascii="Palatino Linotype" w:hAnsi="Palatino Linotype"/>
                <w:sz w:val="12"/>
                <w:szCs w:val="12"/>
              </w:rPr>
              <w:t>Rúbrica autógrafa de quien desclasifica.</w:t>
            </w:r>
          </w:p>
        </w:tc>
      </w:tr>
    </w:tbl>
    <w:p w14:paraId="151FC458" w14:textId="5944EC57" w:rsidR="000504F0" w:rsidRPr="0072320C" w:rsidRDefault="000504F0" w:rsidP="000504F0">
      <w:pPr>
        <w:spacing w:before="240" w:after="240" w:line="360" w:lineRule="auto"/>
        <w:jc w:val="both"/>
        <w:rPr>
          <w:rFonts w:ascii="Palatino Linotype" w:hAnsi="Palatino Linotype" w:cs="Arial"/>
        </w:rPr>
      </w:pPr>
      <w:r w:rsidRPr="0072320C">
        <w:rPr>
          <w:rFonts w:ascii="Palatino Linotype" w:hAnsi="Palatino Linotype" w:cs="Arial"/>
        </w:rPr>
        <w:t xml:space="preserve">Así, con fundamento en lo prescrito en los artículos </w:t>
      </w:r>
      <w:bookmarkStart w:id="5" w:name="_Hlk80709572"/>
      <w:r w:rsidRPr="0072320C">
        <w:rPr>
          <w:rFonts w:ascii="Palatino Linotype" w:hAnsi="Palatino Linotype" w:cs="Arial"/>
        </w:rPr>
        <w:t xml:space="preserve">5 párrafos </w:t>
      </w:r>
      <w:r w:rsidR="00F91819" w:rsidRPr="0072320C">
        <w:rPr>
          <w:rFonts w:ascii="Palatino Linotype" w:hAnsi="Palatino Linotype" w:cs="Arial"/>
        </w:rPr>
        <w:t xml:space="preserve">trigésimo, trigésimo primero y trigésimo segundo, </w:t>
      </w:r>
      <w:r w:rsidRPr="0072320C">
        <w:rPr>
          <w:rFonts w:ascii="Palatino Linotype" w:hAnsi="Palatino Linotype"/>
          <w:shd w:val="clear" w:color="auto" w:fill="FFFFFF"/>
        </w:rPr>
        <w:t xml:space="preserve">fracciones IV y V de la </w:t>
      </w:r>
      <w:r w:rsidRPr="0072320C">
        <w:rPr>
          <w:rFonts w:ascii="Palatino Linotype" w:hAnsi="Palatino Linotype" w:cs="Arial"/>
        </w:rPr>
        <w:t>Constitución Política del Estado Libre y Soberano de México; 2, fracción II; 29, 36 fracciones I y II; 176, 178, 181, 185, fracción I, 186 y 188</w:t>
      </w:r>
      <w:bookmarkEnd w:id="5"/>
      <w:r w:rsidRPr="0072320C">
        <w:rPr>
          <w:rFonts w:ascii="Palatino Linotype" w:hAnsi="Palatino Linotype" w:cs="Arial"/>
        </w:rPr>
        <w:t xml:space="preserve"> de la Ley de Transparencia y Acceso a la Información Pública del Estado de México y Municipios, este Pleno:</w:t>
      </w:r>
    </w:p>
    <w:p w14:paraId="41497210" w14:textId="77777777" w:rsidR="0045623E" w:rsidRPr="0072320C" w:rsidRDefault="0045623E" w:rsidP="00930F64">
      <w:pPr>
        <w:pStyle w:val="Prrafodelista"/>
        <w:numPr>
          <w:ilvl w:val="0"/>
          <w:numId w:val="1"/>
        </w:numPr>
        <w:spacing w:before="240" w:after="240" w:line="360" w:lineRule="auto"/>
        <w:jc w:val="center"/>
        <w:rPr>
          <w:rFonts w:ascii="Palatino Linotype" w:hAnsi="Palatino Linotype" w:cs="Arial"/>
          <w:b/>
        </w:rPr>
      </w:pPr>
      <w:r w:rsidRPr="0072320C">
        <w:rPr>
          <w:rFonts w:ascii="Palatino Linotype" w:hAnsi="Palatino Linotype" w:cs="Arial"/>
          <w:b/>
        </w:rPr>
        <w:t>R E S U E L V E:</w:t>
      </w:r>
    </w:p>
    <w:bookmarkEnd w:id="2"/>
    <w:p w14:paraId="4EA8DEBB" w14:textId="656A674E" w:rsidR="00F97215" w:rsidRPr="0072320C" w:rsidRDefault="00F97215" w:rsidP="00F97215">
      <w:pPr>
        <w:spacing w:before="240" w:after="240" w:line="360" w:lineRule="auto"/>
        <w:jc w:val="both"/>
        <w:rPr>
          <w:rFonts w:ascii="Palatino Linotype" w:hAnsi="Palatino Linotype" w:cs="Arial"/>
          <w:b/>
        </w:rPr>
      </w:pPr>
      <w:r w:rsidRPr="0072320C">
        <w:rPr>
          <w:rFonts w:ascii="Palatino Linotype" w:hAnsi="Palatino Linotype" w:cs="Arial"/>
          <w:b/>
        </w:rPr>
        <w:t xml:space="preserve">Primero. </w:t>
      </w:r>
      <w:r w:rsidR="00F03783" w:rsidRPr="0072320C">
        <w:rPr>
          <w:rFonts w:ascii="Palatino Linotype" w:hAnsi="Palatino Linotype" w:cs="Arial"/>
          <w:lang w:eastAsia="en-US"/>
        </w:rPr>
        <w:t>Resultan</w:t>
      </w:r>
      <w:r w:rsidRPr="0072320C">
        <w:rPr>
          <w:rFonts w:ascii="Palatino Linotype" w:hAnsi="Palatino Linotype" w:cs="Arial"/>
          <w:b/>
          <w:lang w:eastAsia="en-US"/>
        </w:rPr>
        <w:t xml:space="preserve"> fundados</w:t>
      </w:r>
      <w:r w:rsidRPr="0072320C">
        <w:rPr>
          <w:rFonts w:ascii="Palatino Linotype" w:hAnsi="Palatino Linotype" w:cs="Arial"/>
          <w:lang w:eastAsia="en-US"/>
        </w:rPr>
        <w:t xml:space="preserve"> los motivos de inconformidad hechos valer por la parte </w:t>
      </w:r>
      <w:r w:rsidRPr="0072320C">
        <w:rPr>
          <w:rFonts w:ascii="Palatino Linotype" w:hAnsi="Palatino Linotype" w:cs="Arial"/>
          <w:b/>
          <w:lang w:eastAsia="en-US"/>
        </w:rPr>
        <w:t xml:space="preserve">Recurrente </w:t>
      </w:r>
      <w:r w:rsidRPr="0072320C">
        <w:rPr>
          <w:rFonts w:ascii="Palatino Linotype" w:hAnsi="Palatino Linotype" w:cs="Arial"/>
          <w:lang w:eastAsia="en-US"/>
        </w:rPr>
        <w:t xml:space="preserve">en el recurso de revisión </w:t>
      </w:r>
      <w:r w:rsidRPr="0072320C">
        <w:rPr>
          <w:rFonts w:ascii="Palatino Linotype" w:hAnsi="Palatino Linotype" w:cs="Arial"/>
          <w:b/>
          <w:lang w:eastAsia="en-US"/>
        </w:rPr>
        <w:t>0</w:t>
      </w:r>
      <w:r w:rsidR="0005756E" w:rsidRPr="0072320C">
        <w:rPr>
          <w:rFonts w:ascii="Palatino Linotype" w:hAnsi="Palatino Linotype" w:cs="Arial"/>
          <w:b/>
          <w:lang w:eastAsia="en-US"/>
        </w:rPr>
        <w:t>2254</w:t>
      </w:r>
      <w:r w:rsidRPr="0072320C">
        <w:rPr>
          <w:rFonts w:ascii="Palatino Linotype" w:hAnsi="Palatino Linotype" w:cs="Arial"/>
          <w:b/>
        </w:rPr>
        <w:t>/INFOEM/IP/RR/2021</w:t>
      </w:r>
      <w:r w:rsidRPr="0072320C">
        <w:rPr>
          <w:rFonts w:ascii="Palatino Linotype" w:hAnsi="Palatino Linotype" w:cs="Arial"/>
          <w:b/>
          <w:lang w:eastAsia="en-US"/>
        </w:rPr>
        <w:t xml:space="preserve">, </w:t>
      </w:r>
      <w:r w:rsidRPr="0072320C">
        <w:rPr>
          <w:rFonts w:ascii="Palatino Linotype" w:hAnsi="Palatino Linotype" w:cs="Arial"/>
          <w:lang w:eastAsia="en-US"/>
        </w:rPr>
        <w:t xml:space="preserve">por lo que, </w:t>
      </w:r>
      <w:r w:rsidRPr="0072320C">
        <w:rPr>
          <w:rFonts w:ascii="Palatino Linotype" w:eastAsia="Calibri" w:hAnsi="Palatino Linotype" w:cs="Arial"/>
          <w:lang w:eastAsia="en-US"/>
        </w:rPr>
        <w:t xml:space="preserve">en términos del Considerando Cuarto de la presente resolución, </w:t>
      </w:r>
      <w:r w:rsidRPr="0072320C">
        <w:rPr>
          <w:rFonts w:ascii="Palatino Linotype" w:hAnsi="Palatino Linotype" w:cs="Arial"/>
          <w:lang w:eastAsia="en-US"/>
        </w:rPr>
        <w:t>se</w:t>
      </w:r>
      <w:r w:rsidRPr="0072320C">
        <w:rPr>
          <w:rFonts w:ascii="Palatino Linotype" w:hAnsi="Palatino Linotype" w:cs="Arial"/>
          <w:b/>
          <w:lang w:eastAsia="en-US"/>
        </w:rPr>
        <w:t xml:space="preserve"> Modifica </w:t>
      </w:r>
      <w:r w:rsidRPr="0072320C">
        <w:rPr>
          <w:rFonts w:ascii="Palatino Linotype" w:hAnsi="Palatino Linotype" w:cs="Arial"/>
          <w:lang w:eastAsia="en-US"/>
        </w:rPr>
        <w:t>la respuesta</w:t>
      </w:r>
      <w:r w:rsidRPr="0072320C">
        <w:rPr>
          <w:rFonts w:ascii="Palatino Linotype" w:hAnsi="Palatino Linotype" w:cs="Arial"/>
          <w:b/>
          <w:lang w:eastAsia="en-US"/>
        </w:rPr>
        <w:t xml:space="preserve"> </w:t>
      </w:r>
      <w:r w:rsidRPr="0072320C">
        <w:rPr>
          <w:rFonts w:ascii="Palatino Linotype" w:hAnsi="Palatino Linotype" w:cs="Arial"/>
          <w:lang w:eastAsia="en-US"/>
        </w:rPr>
        <w:t xml:space="preserve">del </w:t>
      </w:r>
      <w:r w:rsidRPr="0072320C">
        <w:rPr>
          <w:rFonts w:ascii="Palatino Linotype" w:hAnsi="Palatino Linotype" w:cs="Arial"/>
          <w:b/>
          <w:lang w:eastAsia="en-US"/>
        </w:rPr>
        <w:t>sujeto obligado.</w:t>
      </w:r>
    </w:p>
    <w:p w14:paraId="33CB2C5C" w14:textId="0EABAE98" w:rsidR="00F97215" w:rsidRPr="0072320C" w:rsidRDefault="00F97215" w:rsidP="00F97215">
      <w:pPr>
        <w:spacing w:before="240" w:after="240" w:line="360" w:lineRule="auto"/>
        <w:jc w:val="both"/>
        <w:rPr>
          <w:rFonts w:ascii="Palatino Linotype" w:hAnsi="Palatino Linotype" w:cs="Arial"/>
          <w:lang w:eastAsia="en-US"/>
        </w:rPr>
      </w:pPr>
      <w:r w:rsidRPr="0072320C">
        <w:rPr>
          <w:rFonts w:ascii="Palatino Linotype" w:hAnsi="Palatino Linotype" w:cs="Arial"/>
          <w:b/>
          <w:bCs/>
          <w:shd w:val="clear" w:color="auto" w:fill="FFFFFF"/>
        </w:rPr>
        <w:lastRenderedPageBreak/>
        <w:t xml:space="preserve">Segundo. </w:t>
      </w:r>
      <w:r w:rsidRPr="0072320C">
        <w:rPr>
          <w:rFonts w:ascii="Palatino Linotype" w:hAnsi="Palatino Linotype" w:cs="Arial"/>
          <w:lang w:eastAsia="en-US"/>
        </w:rPr>
        <w:t xml:space="preserve">Se </w:t>
      </w:r>
      <w:r w:rsidRPr="0072320C">
        <w:rPr>
          <w:rFonts w:ascii="Palatino Linotype" w:hAnsi="Palatino Linotype" w:cs="Arial"/>
          <w:b/>
          <w:bCs/>
          <w:lang w:eastAsia="en-US"/>
        </w:rPr>
        <w:t>Ordena</w:t>
      </w:r>
      <w:r w:rsidRPr="0072320C">
        <w:rPr>
          <w:rFonts w:ascii="Palatino Linotype" w:hAnsi="Palatino Linotype" w:cs="Arial"/>
          <w:lang w:eastAsia="en-US"/>
        </w:rPr>
        <w:t xml:space="preserve"> al Sujeto Obligado, en términos de</w:t>
      </w:r>
      <w:r w:rsidR="00D72D1A" w:rsidRPr="0072320C">
        <w:rPr>
          <w:rFonts w:ascii="Palatino Linotype" w:hAnsi="Palatino Linotype" w:cs="Arial"/>
          <w:lang w:eastAsia="en-US"/>
        </w:rPr>
        <w:t xml:space="preserve"> </w:t>
      </w:r>
      <w:r w:rsidRPr="0072320C">
        <w:rPr>
          <w:rFonts w:ascii="Palatino Linotype" w:hAnsi="Palatino Linotype" w:cs="Arial"/>
          <w:lang w:eastAsia="en-US"/>
        </w:rPr>
        <w:t>l</w:t>
      </w:r>
      <w:r w:rsidR="00D72D1A" w:rsidRPr="0072320C">
        <w:rPr>
          <w:rFonts w:ascii="Palatino Linotype" w:hAnsi="Palatino Linotype" w:cs="Arial"/>
          <w:lang w:eastAsia="en-US"/>
        </w:rPr>
        <w:t>os</w:t>
      </w:r>
      <w:r w:rsidRPr="0072320C">
        <w:rPr>
          <w:rFonts w:ascii="Palatino Linotype" w:hAnsi="Palatino Linotype" w:cs="Arial"/>
          <w:lang w:eastAsia="en-US"/>
        </w:rPr>
        <w:t xml:space="preserve"> Considerando</w:t>
      </w:r>
      <w:r w:rsidR="00D72D1A" w:rsidRPr="0072320C">
        <w:rPr>
          <w:rFonts w:ascii="Palatino Linotype" w:hAnsi="Palatino Linotype" w:cs="Arial"/>
          <w:lang w:eastAsia="en-US"/>
        </w:rPr>
        <w:t>s</w:t>
      </w:r>
      <w:r w:rsidRPr="0072320C">
        <w:rPr>
          <w:rFonts w:ascii="Palatino Linotype" w:hAnsi="Palatino Linotype" w:cs="Arial"/>
          <w:lang w:eastAsia="en-US"/>
        </w:rPr>
        <w:t xml:space="preserve"> </w:t>
      </w:r>
      <w:r w:rsidRPr="0072320C">
        <w:rPr>
          <w:rFonts w:ascii="Palatino Linotype" w:hAnsi="Palatino Linotype" w:cs="Arial"/>
          <w:b/>
          <w:bCs/>
          <w:lang w:eastAsia="en-US"/>
        </w:rPr>
        <w:t>Cuarto</w:t>
      </w:r>
      <w:r w:rsidR="00D72D1A" w:rsidRPr="0072320C">
        <w:rPr>
          <w:rFonts w:ascii="Palatino Linotype" w:hAnsi="Palatino Linotype" w:cs="Arial"/>
          <w:b/>
          <w:bCs/>
          <w:lang w:eastAsia="en-US"/>
        </w:rPr>
        <w:t xml:space="preserve"> </w:t>
      </w:r>
      <w:r w:rsidR="00D72D1A" w:rsidRPr="0072320C">
        <w:rPr>
          <w:rFonts w:ascii="Palatino Linotype" w:hAnsi="Palatino Linotype" w:cs="Arial"/>
          <w:bCs/>
          <w:lang w:eastAsia="en-US"/>
        </w:rPr>
        <w:t>y</w:t>
      </w:r>
      <w:r w:rsidR="00D72D1A" w:rsidRPr="0072320C">
        <w:rPr>
          <w:rFonts w:ascii="Palatino Linotype" w:hAnsi="Palatino Linotype" w:cs="Arial"/>
          <w:b/>
          <w:bCs/>
          <w:lang w:eastAsia="en-US"/>
        </w:rPr>
        <w:t xml:space="preserve"> Quinto</w:t>
      </w:r>
      <w:r w:rsidRPr="0072320C">
        <w:rPr>
          <w:rFonts w:ascii="Palatino Linotype" w:hAnsi="Palatino Linotype" w:cs="Arial"/>
          <w:lang w:eastAsia="en-US"/>
        </w:rPr>
        <w:t xml:space="preserve"> de esta resolución, haga entrega vía SAIMEX,</w:t>
      </w:r>
      <w:r w:rsidR="0005756E" w:rsidRPr="0072320C">
        <w:rPr>
          <w:rFonts w:ascii="Palatino Linotype" w:hAnsi="Palatino Linotype" w:cs="Arial"/>
          <w:lang w:eastAsia="en-US"/>
        </w:rPr>
        <w:t xml:space="preserve"> en versión pública de ser necesario,</w:t>
      </w:r>
      <w:r w:rsidRPr="0072320C">
        <w:rPr>
          <w:rFonts w:ascii="Palatino Linotype" w:hAnsi="Palatino Linotype" w:cs="Arial"/>
          <w:lang w:eastAsia="en-US"/>
        </w:rPr>
        <w:t xml:space="preserve"> de lo siguiente:</w:t>
      </w:r>
    </w:p>
    <w:p w14:paraId="3E0A019D" w14:textId="75BDCB71" w:rsidR="0005756E" w:rsidRPr="0072320C" w:rsidRDefault="0005756E" w:rsidP="0005756E">
      <w:pPr>
        <w:pStyle w:val="Prrafodelista"/>
        <w:numPr>
          <w:ilvl w:val="0"/>
          <w:numId w:val="9"/>
        </w:numPr>
        <w:spacing w:before="240" w:after="240" w:line="360" w:lineRule="auto"/>
        <w:ind w:right="51"/>
        <w:jc w:val="both"/>
        <w:rPr>
          <w:rFonts w:ascii="Palatino Linotype" w:hAnsi="Palatino Linotype" w:cs="Arial"/>
          <w:szCs w:val="22"/>
          <w:lang w:eastAsia="es-MX"/>
        </w:rPr>
      </w:pPr>
      <w:bookmarkStart w:id="6" w:name="_Hlk48684990"/>
      <w:r w:rsidRPr="0072320C">
        <w:rPr>
          <w:rFonts w:ascii="Palatino Linotype" w:hAnsi="Palatino Linotype" w:cs="Arial"/>
          <w:szCs w:val="22"/>
          <w:lang w:eastAsia="es-MX"/>
        </w:rPr>
        <w:t>A</w:t>
      </w:r>
      <w:r w:rsidR="00392F88" w:rsidRPr="0072320C">
        <w:rPr>
          <w:rFonts w:ascii="Palatino Linotype" w:hAnsi="Palatino Linotype" w:cs="Arial"/>
          <w:szCs w:val="22"/>
          <w:lang w:eastAsia="es-MX"/>
        </w:rPr>
        <w:t>cta circunstanciada de</w:t>
      </w:r>
      <w:r w:rsidRPr="0072320C">
        <w:rPr>
          <w:rFonts w:ascii="Palatino Linotype" w:hAnsi="Palatino Linotype" w:cs="Arial"/>
          <w:szCs w:val="22"/>
          <w:lang w:eastAsia="es-MX"/>
        </w:rPr>
        <w:t xml:space="preserve"> levantamiento físico de bienes patrimoniales y de bajo costo,</w:t>
      </w:r>
      <w:r w:rsidR="00392F88" w:rsidRPr="0072320C">
        <w:rPr>
          <w:rFonts w:ascii="Palatino Linotype" w:hAnsi="Palatino Linotype" w:cs="Arial"/>
          <w:szCs w:val="22"/>
          <w:lang w:eastAsia="es-MX"/>
        </w:rPr>
        <w:t xml:space="preserve"> correspondiente al segundo semestre de 2020,</w:t>
      </w:r>
      <w:r w:rsidRPr="0072320C">
        <w:rPr>
          <w:rFonts w:ascii="Palatino Linotype" w:hAnsi="Palatino Linotype" w:cs="Arial"/>
          <w:szCs w:val="22"/>
          <w:lang w:eastAsia="es-MX"/>
        </w:rPr>
        <w:t xml:space="preserve"> de los bienes muebles </w:t>
      </w:r>
      <w:r w:rsidR="00392F88" w:rsidRPr="0072320C">
        <w:rPr>
          <w:rFonts w:ascii="Palatino Linotype" w:hAnsi="Palatino Linotype" w:cs="Arial"/>
          <w:szCs w:val="22"/>
          <w:lang w:eastAsia="es-MX"/>
        </w:rPr>
        <w:t>asignados</w:t>
      </w:r>
      <w:r w:rsidRPr="0072320C">
        <w:rPr>
          <w:rFonts w:ascii="Palatino Linotype" w:hAnsi="Palatino Linotype" w:cs="Arial"/>
          <w:szCs w:val="22"/>
          <w:lang w:eastAsia="es-MX"/>
        </w:rPr>
        <w:t xml:space="preserve"> a la Contraloría Municipal</w:t>
      </w:r>
      <w:r w:rsidR="00392F88" w:rsidRPr="0072320C">
        <w:rPr>
          <w:rFonts w:ascii="Palatino Linotype" w:hAnsi="Palatino Linotype" w:cs="Arial"/>
          <w:szCs w:val="22"/>
          <w:lang w:eastAsia="es-MX"/>
        </w:rPr>
        <w:t xml:space="preserve">. </w:t>
      </w:r>
    </w:p>
    <w:p w14:paraId="08A338A3" w14:textId="77777777" w:rsidR="00851085" w:rsidRPr="0072320C" w:rsidRDefault="00851085" w:rsidP="00851085">
      <w:pPr>
        <w:spacing w:before="100" w:beforeAutospacing="1" w:after="100" w:afterAutospacing="1"/>
        <w:ind w:left="360" w:right="49"/>
        <w:jc w:val="both"/>
        <w:rPr>
          <w:rFonts w:ascii="Palatino Linotype" w:hAnsi="Palatino Linotype" w:cs="Arial"/>
          <w:i/>
          <w:sz w:val="22"/>
          <w:szCs w:val="22"/>
        </w:rPr>
      </w:pPr>
      <w:r w:rsidRPr="0072320C">
        <w:rPr>
          <w:rFonts w:ascii="Palatino Linotype" w:hAnsi="Palatino Linotype" w:cs="Arial"/>
          <w:i/>
          <w:sz w:val="22"/>
          <w:szCs w:val="22"/>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bookmarkEnd w:id="6"/>
    <w:p w14:paraId="3A42C85E" w14:textId="77777777" w:rsidR="00543010" w:rsidRPr="0072320C" w:rsidRDefault="00543010" w:rsidP="00543010">
      <w:pPr>
        <w:spacing w:before="240" w:after="240" w:line="360" w:lineRule="auto"/>
        <w:jc w:val="both"/>
        <w:rPr>
          <w:rFonts w:ascii="Palatino Linotype" w:hAnsi="Palatino Linotype" w:cs="Arial"/>
          <w:b/>
        </w:rPr>
      </w:pPr>
      <w:r w:rsidRPr="0072320C">
        <w:rPr>
          <w:rFonts w:ascii="Palatino Linotype" w:hAnsi="Palatino Linotype" w:cs="Arial"/>
          <w:b/>
        </w:rPr>
        <w:t xml:space="preserve">Tercero. Notifíquese, </w:t>
      </w:r>
      <w:r w:rsidRPr="0072320C">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72320C">
        <w:rPr>
          <w:rFonts w:ascii="Palatino Linotype" w:hAnsi="Palatino Linotype" w:cs="Arial"/>
          <w:b/>
        </w:rPr>
        <w:t>.</w:t>
      </w:r>
    </w:p>
    <w:p w14:paraId="2F0D7E83" w14:textId="7444F332" w:rsidR="00543010" w:rsidRPr="0072320C" w:rsidRDefault="00543010" w:rsidP="00543010">
      <w:pPr>
        <w:spacing w:before="240" w:after="240" w:line="360" w:lineRule="auto"/>
        <w:jc w:val="both"/>
        <w:rPr>
          <w:rFonts w:ascii="Palatino Linotype" w:eastAsia="Calibri" w:hAnsi="Palatino Linotype" w:cs="Arial"/>
          <w:bCs/>
          <w:lang w:val="es-MX" w:eastAsia="en-US"/>
        </w:rPr>
      </w:pPr>
      <w:r w:rsidRPr="0072320C">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BB428E" w14:textId="69A86379" w:rsidR="00543010" w:rsidRPr="0072320C" w:rsidRDefault="00A96C12" w:rsidP="00543010">
      <w:pPr>
        <w:spacing w:before="240" w:after="240" w:line="360" w:lineRule="auto"/>
        <w:jc w:val="both"/>
        <w:rPr>
          <w:rFonts w:ascii="Palatino Linotype" w:hAnsi="Palatino Linotype"/>
        </w:rPr>
      </w:pPr>
      <w:r w:rsidRPr="0072320C">
        <w:rPr>
          <w:rFonts w:ascii="Palatino Linotype" w:hAnsi="Palatino Linotype" w:cs="Arial"/>
          <w:b/>
        </w:rPr>
        <w:t>Cuarto</w:t>
      </w:r>
      <w:r w:rsidR="00543010" w:rsidRPr="0072320C">
        <w:rPr>
          <w:rFonts w:ascii="Palatino Linotype" w:hAnsi="Palatino Linotype" w:cs="Arial"/>
          <w:b/>
        </w:rPr>
        <w:t>.  Notifíquese,</w:t>
      </w:r>
      <w:r w:rsidR="00543010" w:rsidRPr="0072320C">
        <w:rPr>
          <w:rFonts w:ascii="Palatino Linotype" w:hAnsi="Palatino Linotype" w:cs="Arial"/>
        </w:rPr>
        <w:t xml:space="preserve"> </w:t>
      </w:r>
      <w:r w:rsidR="00543010" w:rsidRPr="0072320C">
        <w:rPr>
          <w:rFonts w:ascii="Palatino Linotype" w:eastAsia="Calibri" w:hAnsi="Palatino Linotype" w:cs="Arial"/>
          <w:bCs/>
          <w:lang w:val="es-MX" w:eastAsia="en-US"/>
        </w:rPr>
        <w:t xml:space="preserve">a la parte recurrente la presente resolución, así como, que de conformidad con lo establecido en el artículo 196 de la Ley de Transparencia y Acceso a la Información Pública del Estado de México y Municipios, en caso de que </w:t>
      </w:r>
      <w:r w:rsidR="00543010" w:rsidRPr="0072320C">
        <w:rPr>
          <w:rFonts w:ascii="Palatino Linotype" w:eastAsia="Calibri" w:hAnsi="Palatino Linotype" w:cs="Arial"/>
          <w:bCs/>
          <w:lang w:val="es-MX" w:eastAsia="en-US"/>
        </w:rPr>
        <w:lastRenderedPageBreak/>
        <w:t>considere que le causa algún perjuicio podrá impugnarla vía Juicio de Amparo en los términos de las leyes aplicables.</w:t>
      </w:r>
    </w:p>
    <w:p w14:paraId="370C22FA" w14:textId="2BB345F6" w:rsidR="0007536C" w:rsidRPr="0072320C" w:rsidRDefault="0007536C" w:rsidP="0007536C">
      <w:pPr>
        <w:spacing w:before="240" w:after="240" w:line="360" w:lineRule="auto"/>
        <w:jc w:val="both"/>
        <w:rPr>
          <w:rFonts w:ascii="Palatino Linotype" w:hAnsi="Palatino Linotype" w:cs="Arial"/>
          <w:lang w:val="es-ES_tradnl"/>
        </w:rPr>
      </w:pPr>
      <w:r w:rsidRPr="0072320C">
        <w:rPr>
          <w:rFonts w:ascii="Palatino Linotype" w:hAnsi="Palatino Linotype" w:cs="Arial"/>
        </w:rPr>
        <w:t>ASÍ LO RESUELVE, POR UNANIMIDAD DE VOTOS, EL PLENO DEL</w:t>
      </w:r>
      <w:r w:rsidRPr="0072320C">
        <w:rPr>
          <w:rFonts w:ascii="Palatino Linotype" w:eastAsia="Arial Unicode MS" w:hAnsi="Palatino Linotype" w:cs="Arial"/>
        </w:rPr>
        <w:t xml:space="preserve"> INSTITUTO DE TRANSPARENCIA, ACCESO A LA INFORMACIÓN PÚBLICA Y PROTECCIÓN DE DATOS PERSONALES DEL ESTADO DE MÉXICO Y MUNICIPIOS</w:t>
      </w:r>
      <w:r w:rsidRPr="0072320C">
        <w:rPr>
          <w:rFonts w:ascii="Palatino Linotype" w:hAnsi="Palatino Linotype" w:cs="Arial"/>
        </w:rPr>
        <w:t xml:space="preserve">, CONFORMADO POR LOS COMISIONADOS </w:t>
      </w:r>
      <w:r w:rsidRPr="0072320C">
        <w:rPr>
          <w:rFonts w:ascii="Palatino Linotype" w:hAnsi="Palatino Linotype"/>
        </w:rPr>
        <w:t>JOSÉ MARTÍNEZ VILCHIS; SHARON CRISTINA MORALES MARTÍNEZ; MARÍA DEL ROSARIO MEJÍA AYALA; GUADALUPE RAMÍREZ PEÑA Y LUIS GUSTAVO PARRA NORIEGA;</w:t>
      </w:r>
      <w:r w:rsidR="00CE6B1B" w:rsidRPr="0072320C">
        <w:rPr>
          <w:rFonts w:ascii="Palatino Linotype" w:hAnsi="Palatino Linotype" w:cs="Arial"/>
        </w:rPr>
        <w:t xml:space="preserve"> EN LA TRIGÉSIMO PRIMERA</w:t>
      </w:r>
      <w:r w:rsidRPr="0072320C">
        <w:rPr>
          <w:rFonts w:ascii="Palatino Linotype" w:hAnsi="Palatino Linotype" w:cs="Arial"/>
        </w:rPr>
        <w:t xml:space="preserve"> S</w:t>
      </w:r>
      <w:r w:rsidR="00CE6B1B" w:rsidRPr="0072320C">
        <w:rPr>
          <w:rFonts w:ascii="Palatino Linotype" w:hAnsi="Palatino Linotype" w:cs="Arial"/>
        </w:rPr>
        <w:t>ESIÓN ORDINARIA CELEBRADA EL OCHO</w:t>
      </w:r>
      <w:r w:rsidRPr="0072320C">
        <w:rPr>
          <w:rFonts w:ascii="Palatino Linotype" w:hAnsi="Palatino Linotype" w:cs="Arial"/>
        </w:rPr>
        <w:t xml:space="preserve"> DE SEPTIEMBRE DE DOS MIL VEINTIUNO, ANTE EL SECRETARIO TÉCNICO DEL PLENO, ALEXIS TAPIA</w:t>
      </w:r>
      <w:r w:rsidRPr="0072320C">
        <w:rPr>
          <w:rFonts w:ascii="Palatino Linotype" w:hAnsi="Palatino Linotype" w:cs="Arial"/>
          <w:lang w:val="es-ES_tradnl"/>
        </w:rPr>
        <w:t xml:space="preserve"> RAMÍREZ.</w:t>
      </w:r>
    </w:p>
    <w:p w14:paraId="69B76F8E" w14:textId="178FACA3" w:rsidR="00046C81" w:rsidRPr="0072320C" w:rsidRDefault="00D24D58" w:rsidP="00251B17">
      <w:pPr>
        <w:spacing w:before="240" w:after="240"/>
        <w:jc w:val="both"/>
        <w:rPr>
          <w:rFonts w:ascii="Palatino Linotype" w:hAnsi="Palatino Linotype" w:cs="Arial"/>
          <w:sz w:val="20"/>
          <w:szCs w:val="20"/>
          <w:lang w:val="es-ES_tradnl"/>
        </w:rPr>
      </w:pPr>
      <w:r w:rsidRPr="0072320C">
        <w:rPr>
          <w:rFonts w:ascii="Palatino Linotype" w:hAnsi="Palatino Linotype" w:cs="Arial"/>
          <w:noProof/>
          <w:sz w:val="20"/>
          <w:szCs w:val="20"/>
          <w:lang w:val="es-MX" w:eastAsia="es-MX"/>
        </w:rPr>
        <mc:AlternateContent>
          <mc:Choice Requires="wps">
            <w:drawing>
              <wp:anchor distT="0" distB="0" distL="114300" distR="114300" simplePos="0" relativeHeight="251659264" behindDoc="0" locked="0" layoutInCell="1" allowOverlap="1" wp14:anchorId="70F5D93F" wp14:editId="7C452339">
                <wp:simplePos x="0" y="0"/>
                <wp:positionH relativeFrom="margin">
                  <wp:align>left</wp:align>
                </wp:positionH>
                <wp:positionV relativeFrom="paragraph">
                  <wp:posOffset>25400</wp:posOffset>
                </wp:positionV>
                <wp:extent cx="5524500" cy="37719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24500" cy="3771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63F282"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3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" strokecolor="black [3200]" strokeweight="2pt">
                <v:shadow on="t" color="black" opacity="24903f" origin=",.5" offset="0,.55556mm"/>
                <w10:wrap anchorx="margin"/>
              </v:line>
            </w:pict>
          </mc:Fallback>
        </mc:AlternateContent>
      </w:r>
    </w:p>
    <w:p w14:paraId="0FEA2B4A" w14:textId="56B02CA9" w:rsidR="009B0D78" w:rsidRPr="0072320C" w:rsidRDefault="009B0D78" w:rsidP="00251B17">
      <w:pPr>
        <w:spacing w:before="240" w:after="240"/>
        <w:jc w:val="both"/>
        <w:rPr>
          <w:rFonts w:ascii="Palatino Linotype" w:hAnsi="Palatino Linotype" w:cs="Arial"/>
          <w:sz w:val="20"/>
          <w:szCs w:val="20"/>
          <w:lang w:val="es-ES_tradnl"/>
        </w:rPr>
      </w:pPr>
    </w:p>
    <w:p w14:paraId="6FDD0586" w14:textId="0D29D2B4" w:rsidR="009B0D78" w:rsidRPr="0072320C" w:rsidRDefault="009B0D78" w:rsidP="00251B17">
      <w:pPr>
        <w:spacing w:before="240" w:after="240"/>
        <w:jc w:val="both"/>
        <w:rPr>
          <w:rFonts w:ascii="Palatino Linotype" w:hAnsi="Palatino Linotype" w:cs="Arial"/>
          <w:sz w:val="20"/>
          <w:szCs w:val="20"/>
          <w:lang w:val="es-ES_tradnl"/>
        </w:rPr>
      </w:pPr>
    </w:p>
    <w:p w14:paraId="188501F5" w14:textId="74D449B1" w:rsidR="009B0D78" w:rsidRPr="0072320C" w:rsidRDefault="009B0D78" w:rsidP="00251B17">
      <w:pPr>
        <w:spacing w:before="240" w:after="240"/>
        <w:jc w:val="both"/>
        <w:rPr>
          <w:rFonts w:ascii="Palatino Linotype" w:hAnsi="Palatino Linotype" w:cs="Arial"/>
          <w:sz w:val="20"/>
          <w:szCs w:val="20"/>
          <w:lang w:val="es-ES_tradnl"/>
        </w:rPr>
      </w:pPr>
    </w:p>
    <w:p w14:paraId="06D37F00" w14:textId="24867AF0" w:rsidR="009B0D78" w:rsidRPr="0072320C" w:rsidRDefault="009B0D78" w:rsidP="00251B17">
      <w:pPr>
        <w:spacing w:before="240" w:after="240"/>
        <w:jc w:val="both"/>
        <w:rPr>
          <w:rFonts w:ascii="Palatino Linotype" w:hAnsi="Palatino Linotype" w:cs="Arial"/>
          <w:sz w:val="20"/>
          <w:szCs w:val="20"/>
          <w:lang w:val="es-ES_tradnl"/>
        </w:rPr>
      </w:pPr>
    </w:p>
    <w:p w14:paraId="13F1AE8E" w14:textId="73A0A941" w:rsidR="009B0D78" w:rsidRPr="0072320C" w:rsidRDefault="009B0D78" w:rsidP="00251B17">
      <w:pPr>
        <w:spacing w:before="240" w:after="240"/>
        <w:jc w:val="both"/>
        <w:rPr>
          <w:rFonts w:ascii="Palatino Linotype" w:hAnsi="Palatino Linotype" w:cs="Arial"/>
          <w:sz w:val="20"/>
          <w:szCs w:val="20"/>
          <w:lang w:val="es-ES_tradnl"/>
        </w:rPr>
      </w:pPr>
    </w:p>
    <w:p w14:paraId="6ABB7AA7" w14:textId="1D8ED46E" w:rsidR="009B0D78" w:rsidRPr="0072320C" w:rsidRDefault="009B0D78" w:rsidP="00251B17">
      <w:pPr>
        <w:spacing w:before="240" w:after="240"/>
        <w:jc w:val="both"/>
        <w:rPr>
          <w:rFonts w:ascii="Palatino Linotype" w:hAnsi="Palatino Linotype" w:cs="Arial"/>
          <w:sz w:val="20"/>
          <w:szCs w:val="20"/>
          <w:lang w:val="es-ES_tradnl"/>
        </w:rPr>
      </w:pPr>
      <w:bookmarkStart w:id="7" w:name="_GoBack"/>
      <w:bookmarkEnd w:id="7"/>
    </w:p>
    <w:p w14:paraId="58248052" w14:textId="0B5BBCCF" w:rsidR="009B0D78" w:rsidRPr="0072320C" w:rsidRDefault="009B0D78" w:rsidP="00251B17">
      <w:pPr>
        <w:spacing w:before="240" w:after="240"/>
        <w:jc w:val="both"/>
        <w:rPr>
          <w:rFonts w:ascii="Palatino Linotype" w:hAnsi="Palatino Linotype" w:cs="Arial"/>
          <w:sz w:val="20"/>
          <w:szCs w:val="20"/>
          <w:lang w:val="es-ES_tradnl"/>
        </w:rPr>
      </w:pPr>
    </w:p>
    <w:p w14:paraId="5966FDB5" w14:textId="5F1FDE8C" w:rsidR="009B0D78" w:rsidRPr="0072320C" w:rsidRDefault="009B0D78" w:rsidP="00251B17">
      <w:pPr>
        <w:spacing w:before="240" w:after="240"/>
        <w:jc w:val="both"/>
        <w:rPr>
          <w:rFonts w:ascii="Palatino Linotype" w:hAnsi="Palatino Linotype" w:cs="Arial"/>
          <w:sz w:val="20"/>
          <w:szCs w:val="20"/>
          <w:lang w:val="es-ES_tradnl"/>
        </w:rPr>
      </w:pPr>
    </w:p>
    <w:p w14:paraId="64A979DF" w14:textId="54B5581F" w:rsidR="009B0D78" w:rsidRPr="0072320C" w:rsidRDefault="009B0D78" w:rsidP="00251B17">
      <w:pPr>
        <w:spacing w:before="240" w:after="240"/>
        <w:jc w:val="both"/>
        <w:rPr>
          <w:rFonts w:ascii="Palatino Linotype" w:hAnsi="Palatino Linotype" w:cs="Arial"/>
          <w:sz w:val="20"/>
          <w:szCs w:val="20"/>
          <w:lang w:val="es-ES_tradnl"/>
        </w:rPr>
      </w:pPr>
    </w:p>
    <w:p w14:paraId="4C027D9E" w14:textId="169A06DE" w:rsidR="009B0D78" w:rsidRPr="0072320C" w:rsidRDefault="009B0D78" w:rsidP="00251B17">
      <w:pPr>
        <w:spacing w:before="240" w:after="240"/>
        <w:jc w:val="both"/>
        <w:rPr>
          <w:rFonts w:ascii="Palatino Linotype" w:hAnsi="Palatino Linotype" w:cs="Arial"/>
          <w:sz w:val="20"/>
          <w:szCs w:val="20"/>
          <w:lang w:val="es-ES_tradnl"/>
        </w:rPr>
      </w:pPr>
    </w:p>
    <w:p w14:paraId="2E063EC7" w14:textId="40A320C0" w:rsidR="009B0D78" w:rsidRPr="0072320C" w:rsidRDefault="009B0D78" w:rsidP="00251B17">
      <w:pPr>
        <w:spacing w:before="240" w:after="240"/>
        <w:jc w:val="both"/>
        <w:rPr>
          <w:rFonts w:ascii="Palatino Linotype" w:hAnsi="Palatino Linotype" w:cs="Arial"/>
          <w:sz w:val="20"/>
          <w:szCs w:val="20"/>
          <w:lang w:val="es-ES_tradnl"/>
        </w:rPr>
      </w:pPr>
    </w:p>
    <w:p w14:paraId="4D2C3207" w14:textId="33880CF0" w:rsidR="009B0D78" w:rsidRPr="0072320C" w:rsidRDefault="009B0D78" w:rsidP="00251B17">
      <w:pPr>
        <w:spacing w:before="240" w:after="240"/>
        <w:jc w:val="both"/>
        <w:rPr>
          <w:rFonts w:ascii="Palatino Linotype" w:hAnsi="Palatino Linotype" w:cs="Arial"/>
          <w:sz w:val="20"/>
          <w:szCs w:val="20"/>
          <w:lang w:val="es-ES_tradnl"/>
        </w:rPr>
      </w:pPr>
    </w:p>
    <w:p w14:paraId="0565173A" w14:textId="1238BCDA" w:rsidR="009B0D78" w:rsidRPr="0072320C" w:rsidRDefault="009B0D78" w:rsidP="00251B17">
      <w:pPr>
        <w:spacing w:before="240" w:after="240"/>
        <w:jc w:val="both"/>
        <w:rPr>
          <w:rFonts w:ascii="Palatino Linotype" w:hAnsi="Palatino Linotype" w:cs="Arial"/>
          <w:sz w:val="20"/>
          <w:szCs w:val="20"/>
          <w:lang w:val="es-ES_tradnl"/>
        </w:rPr>
      </w:pPr>
    </w:p>
    <w:p w14:paraId="25B1B430" w14:textId="2D5A69BC" w:rsidR="009B0D78" w:rsidRPr="0072320C" w:rsidRDefault="009B0D78" w:rsidP="00251B17">
      <w:pPr>
        <w:spacing w:before="240" w:after="240"/>
        <w:jc w:val="both"/>
        <w:rPr>
          <w:rFonts w:ascii="Palatino Linotype" w:hAnsi="Palatino Linotype" w:cs="Arial"/>
          <w:sz w:val="20"/>
          <w:szCs w:val="20"/>
          <w:lang w:val="es-ES_tradnl"/>
        </w:rPr>
      </w:pPr>
    </w:p>
    <w:p w14:paraId="0097120A" w14:textId="3E9BBAB6" w:rsidR="009B0D78" w:rsidRPr="0072320C" w:rsidRDefault="009B0D78" w:rsidP="00251B17">
      <w:pPr>
        <w:spacing w:before="240" w:after="240"/>
        <w:jc w:val="both"/>
        <w:rPr>
          <w:rFonts w:ascii="Palatino Linotype" w:hAnsi="Palatino Linotype" w:cs="Arial"/>
          <w:sz w:val="20"/>
          <w:szCs w:val="20"/>
          <w:lang w:val="es-ES_tradnl"/>
        </w:rPr>
      </w:pPr>
    </w:p>
    <w:p w14:paraId="7756B0FB" w14:textId="53D082D2" w:rsidR="009B0D78" w:rsidRPr="0072320C" w:rsidRDefault="009B0D78" w:rsidP="00251B17">
      <w:pPr>
        <w:spacing w:before="240" w:after="240"/>
        <w:jc w:val="both"/>
        <w:rPr>
          <w:rFonts w:ascii="Palatino Linotype" w:hAnsi="Palatino Linotype" w:cs="Arial"/>
          <w:sz w:val="20"/>
          <w:szCs w:val="20"/>
          <w:lang w:val="es-ES_tradnl"/>
        </w:rPr>
      </w:pPr>
    </w:p>
    <w:p w14:paraId="01379307" w14:textId="4C1013C3" w:rsidR="009B0D78" w:rsidRPr="0072320C" w:rsidRDefault="009B0D78" w:rsidP="00251B17">
      <w:pPr>
        <w:spacing w:before="240" w:after="240"/>
        <w:jc w:val="both"/>
        <w:rPr>
          <w:rFonts w:ascii="Palatino Linotype" w:hAnsi="Palatino Linotype" w:cs="Arial"/>
          <w:sz w:val="20"/>
          <w:szCs w:val="20"/>
          <w:lang w:val="es-ES_tradnl"/>
        </w:rPr>
      </w:pPr>
    </w:p>
    <w:p w14:paraId="1FD2FDBA" w14:textId="7C5C9E5C" w:rsidR="009B0D78" w:rsidRPr="0072320C" w:rsidRDefault="009B0D78" w:rsidP="00251B17">
      <w:pPr>
        <w:spacing w:before="240" w:after="240"/>
        <w:jc w:val="both"/>
        <w:rPr>
          <w:rFonts w:ascii="Palatino Linotype" w:hAnsi="Palatino Linotype" w:cs="Arial"/>
          <w:sz w:val="20"/>
          <w:szCs w:val="20"/>
          <w:lang w:val="es-ES_tradnl"/>
        </w:rPr>
      </w:pPr>
    </w:p>
    <w:p w14:paraId="08342ECE" w14:textId="54F44038" w:rsidR="009B0D78" w:rsidRPr="0072320C" w:rsidRDefault="009B0D78" w:rsidP="00251B17">
      <w:pPr>
        <w:spacing w:before="240" w:after="240"/>
        <w:jc w:val="both"/>
        <w:rPr>
          <w:rFonts w:ascii="Palatino Linotype" w:hAnsi="Palatino Linotype" w:cs="Arial"/>
          <w:sz w:val="20"/>
          <w:szCs w:val="20"/>
          <w:lang w:val="es-ES_tradnl"/>
        </w:rPr>
      </w:pPr>
    </w:p>
    <w:p w14:paraId="395084B4" w14:textId="60FFB77E" w:rsidR="009B0D78" w:rsidRPr="0072320C" w:rsidRDefault="009B0D78" w:rsidP="00251B17">
      <w:pPr>
        <w:spacing w:before="240" w:after="240"/>
        <w:jc w:val="both"/>
        <w:rPr>
          <w:rFonts w:ascii="Palatino Linotype" w:hAnsi="Palatino Linotype" w:cs="Arial"/>
          <w:sz w:val="20"/>
          <w:szCs w:val="20"/>
          <w:lang w:val="es-ES_tradnl"/>
        </w:rPr>
      </w:pPr>
    </w:p>
    <w:p w14:paraId="4D2F4F43" w14:textId="2B00AC29" w:rsidR="009B0D78" w:rsidRPr="0072320C" w:rsidRDefault="009B0D78" w:rsidP="00251B17">
      <w:pPr>
        <w:spacing w:before="240" w:after="240"/>
        <w:jc w:val="both"/>
        <w:rPr>
          <w:rFonts w:ascii="Palatino Linotype" w:hAnsi="Palatino Linotype" w:cs="Arial"/>
          <w:sz w:val="20"/>
          <w:szCs w:val="20"/>
          <w:lang w:val="es-ES_tradnl"/>
        </w:rPr>
      </w:pPr>
    </w:p>
    <w:p w14:paraId="53D96D2C" w14:textId="573E0760" w:rsidR="009B0D78" w:rsidRPr="0072320C" w:rsidRDefault="009B0D78" w:rsidP="00251B17">
      <w:pPr>
        <w:spacing w:before="240" w:after="240"/>
        <w:jc w:val="both"/>
        <w:rPr>
          <w:rFonts w:ascii="Palatino Linotype" w:hAnsi="Palatino Linotype" w:cs="Arial"/>
          <w:sz w:val="20"/>
          <w:szCs w:val="20"/>
          <w:lang w:val="es-ES_tradnl"/>
        </w:rPr>
      </w:pPr>
    </w:p>
    <w:p w14:paraId="01ADD847" w14:textId="77777777" w:rsidR="009B0D78" w:rsidRPr="0072320C" w:rsidRDefault="009B0D78" w:rsidP="00251B17">
      <w:pPr>
        <w:spacing w:before="240" w:after="240"/>
        <w:jc w:val="both"/>
        <w:rPr>
          <w:rFonts w:ascii="Palatino Linotype" w:hAnsi="Palatino Linotype" w:cs="Arial"/>
          <w:sz w:val="20"/>
          <w:szCs w:val="20"/>
          <w:lang w:val="es-ES_tradnl"/>
        </w:rPr>
      </w:pPr>
    </w:p>
    <w:sectPr w:rsidR="009B0D78" w:rsidRPr="0072320C"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2320C">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2320C">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2320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2320C">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79AB4FF9" w14:textId="77777777" w:rsidR="00945AD1" w:rsidRPr="00457753" w:rsidRDefault="00945AD1" w:rsidP="00945AD1">
      <w:pPr>
        <w:pStyle w:val="Textonotapie"/>
        <w:jc w:val="both"/>
        <w:rPr>
          <w:rFonts w:ascii="Palatino Linotype" w:hAnsi="Palatino Linotype"/>
          <w:sz w:val="16"/>
          <w:szCs w:val="16"/>
        </w:rPr>
      </w:pPr>
      <w:r w:rsidRPr="00457753">
        <w:rPr>
          <w:rStyle w:val="Refdenotaalpie"/>
          <w:rFonts w:ascii="Palatino Linotype" w:hAnsi="Palatino Linotype"/>
          <w:sz w:val="16"/>
          <w:szCs w:val="16"/>
        </w:rPr>
        <w:footnoteRef/>
      </w:r>
      <w:r w:rsidRPr="00457753">
        <w:rPr>
          <w:rFonts w:ascii="Palatino Linotype" w:hAnsi="Palatino Linotype"/>
          <w:sz w:val="16"/>
          <w:szCs w:val="16"/>
        </w:rPr>
        <w:t xml:space="preserve"> “</w:t>
      </w:r>
      <w:r w:rsidRPr="00457753">
        <w:rPr>
          <w:rFonts w:ascii="Palatino Linotype" w:hAnsi="Palatino Linotype"/>
          <w:b/>
          <w:sz w:val="16"/>
          <w:szCs w:val="16"/>
        </w:rPr>
        <w:t>Artículo 185.</w:t>
      </w:r>
      <w:r w:rsidRPr="00457753">
        <w:rPr>
          <w:rFonts w:ascii="Palatino Linotype" w:hAnsi="Palatino Linotype"/>
          <w:sz w:val="16"/>
          <w:szCs w:val="16"/>
        </w:rPr>
        <w:t xml:space="preserve"> El Instituto resolverá el recurso de revisión conforme a lo siguiente: (…)</w:t>
      </w:r>
    </w:p>
    <w:p w14:paraId="3C2803CF" w14:textId="77777777" w:rsidR="00945AD1" w:rsidRPr="00457753" w:rsidRDefault="00945AD1" w:rsidP="00945AD1">
      <w:pPr>
        <w:pStyle w:val="Textonotapie"/>
        <w:jc w:val="both"/>
        <w:rPr>
          <w:rFonts w:ascii="Palatino Linotype" w:hAnsi="Palatino Linotype"/>
          <w:sz w:val="16"/>
          <w:szCs w:val="16"/>
        </w:rPr>
      </w:pPr>
      <w:r w:rsidRPr="00457753">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99C4A3A" w14:textId="77777777" w:rsidR="00DF2573" w:rsidRPr="00315110" w:rsidRDefault="00DF2573" w:rsidP="00DF2573">
      <w:pPr>
        <w:ind w:right="49"/>
        <w:jc w:val="both"/>
        <w:rPr>
          <w:rFonts w:ascii="Palatino Linotype" w:hAnsi="Palatino Linotype"/>
          <w:sz w:val="16"/>
          <w:szCs w:val="16"/>
        </w:rPr>
      </w:pPr>
      <w:r w:rsidRPr="00315110">
        <w:rPr>
          <w:rStyle w:val="Refdenotaalpie"/>
          <w:rFonts w:ascii="Palatino Linotype" w:hAnsi="Palatino Linotype"/>
          <w:sz w:val="16"/>
          <w:szCs w:val="16"/>
        </w:rPr>
        <w:footnoteRef/>
      </w:r>
      <w:r w:rsidRPr="00315110">
        <w:rPr>
          <w:rFonts w:ascii="Palatino Linotype" w:hAnsi="Palatino Linotype"/>
          <w:sz w:val="16"/>
          <w:szCs w:val="16"/>
        </w:rPr>
        <w:t xml:space="preserve"> </w:t>
      </w:r>
      <w:r w:rsidRPr="00315110">
        <w:rPr>
          <w:rFonts w:ascii="Palatino Linotype" w:hAnsi="Palatino Linotype"/>
          <w:b/>
          <w:sz w:val="16"/>
          <w:szCs w:val="16"/>
        </w:rPr>
        <w:t>Artículo 53.</w:t>
      </w:r>
      <w:r w:rsidRPr="00315110">
        <w:rPr>
          <w:rFonts w:ascii="Palatino Linotype" w:hAnsi="Palatino Linotype"/>
          <w:sz w:val="16"/>
          <w:szCs w:val="16"/>
        </w:rPr>
        <w:t xml:space="preserve"> Las </w:t>
      </w:r>
      <w:r w:rsidRPr="00315110">
        <w:rPr>
          <w:rFonts w:ascii="Palatino Linotype" w:hAnsi="Palatino Linotype"/>
          <w:b/>
          <w:sz w:val="16"/>
          <w:szCs w:val="16"/>
        </w:rPr>
        <w:t>Unidades de Transparencia</w:t>
      </w:r>
      <w:r w:rsidRPr="00315110">
        <w:rPr>
          <w:rFonts w:ascii="Palatino Linotype" w:hAnsi="Palatino Linotype"/>
          <w:sz w:val="16"/>
          <w:szCs w:val="16"/>
        </w:rPr>
        <w:t xml:space="preserve"> tendrán las siguientes funciones:</w:t>
      </w:r>
    </w:p>
    <w:p w14:paraId="0BD8627F" w14:textId="77777777" w:rsidR="00DF2573" w:rsidRPr="00315110" w:rsidRDefault="00DF2573" w:rsidP="00DF2573">
      <w:pPr>
        <w:pStyle w:val="Textonotapie"/>
        <w:jc w:val="both"/>
        <w:rPr>
          <w:rFonts w:ascii="Palatino Linotype" w:hAnsi="Palatino Linotype"/>
          <w:sz w:val="16"/>
          <w:szCs w:val="16"/>
        </w:rPr>
      </w:pPr>
      <w:r w:rsidRPr="00315110">
        <w:rPr>
          <w:rFonts w:ascii="Palatino Linotype" w:hAnsi="Palatino Linotype"/>
          <w:sz w:val="16"/>
          <w:szCs w:val="16"/>
        </w:rPr>
        <w:t>…</w:t>
      </w:r>
    </w:p>
    <w:p w14:paraId="07476A4C" w14:textId="77777777" w:rsidR="00DF2573" w:rsidRPr="00315110" w:rsidRDefault="00DF2573" w:rsidP="00DF2573">
      <w:pPr>
        <w:ind w:right="49"/>
        <w:jc w:val="both"/>
        <w:rPr>
          <w:rFonts w:ascii="Palatino Linotype" w:hAnsi="Palatino Linotype"/>
          <w:sz w:val="16"/>
          <w:szCs w:val="16"/>
        </w:rPr>
      </w:pPr>
      <w:r w:rsidRPr="00315110">
        <w:rPr>
          <w:rFonts w:ascii="Palatino Linotype" w:hAnsi="Palatino Linotype"/>
          <w:b/>
          <w:sz w:val="16"/>
          <w:szCs w:val="16"/>
        </w:rPr>
        <w:t>II.</w:t>
      </w:r>
      <w:r w:rsidRPr="00315110">
        <w:rPr>
          <w:rFonts w:ascii="Palatino Linotype" w:hAnsi="Palatino Linotype"/>
          <w:sz w:val="16"/>
          <w:szCs w:val="16"/>
        </w:rPr>
        <w:t xml:space="preserve"> Recibir, tramitar y dar respuesta a las solicitudes de acceso a la información;</w:t>
      </w:r>
    </w:p>
    <w:p w14:paraId="59C59603" w14:textId="77777777" w:rsidR="00DF2573" w:rsidRPr="00315110" w:rsidRDefault="00DF2573" w:rsidP="00DF2573">
      <w:pPr>
        <w:pStyle w:val="Textonotapie"/>
        <w:jc w:val="both"/>
        <w:rPr>
          <w:rFonts w:ascii="Palatino Linotype" w:hAnsi="Palatino Linotype"/>
          <w:sz w:val="16"/>
          <w:szCs w:val="16"/>
        </w:rPr>
      </w:pPr>
      <w:r w:rsidRPr="00315110">
        <w:rPr>
          <w:rFonts w:ascii="Palatino Linotype" w:hAnsi="Palatino Linotype"/>
          <w:b/>
          <w:sz w:val="16"/>
          <w:szCs w:val="16"/>
        </w:rPr>
        <w:t>IV.</w:t>
      </w:r>
      <w:r w:rsidRPr="00315110">
        <w:rPr>
          <w:rFonts w:ascii="Palatino Linotype" w:hAnsi="Palatino Linotype"/>
          <w:sz w:val="16"/>
          <w:szCs w:val="16"/>
        </w:rPr>
        <w:t xml:space="preserve"> Realizar, con efectividad, los trámites internos necesarios para la atención de las solicitudes de acceso a la información;</w:t>
      </w:r>
    </w:p>
    <w:p w14:paraId="0C18D7F8" w14:textId="77777777" w:rsidR="00DF2573" w:rsidRPr="00315110" w:rsidRDefault="00DF2573" w:rsidP="00DF2573">
      <w:pPr>
        <w:pStyle w:val="Textonotapie"/>
        <w:jc w:val="both"/>
        <w:rPr>
          <w:rFonts w:ascii="Palatino Linotype" w:hAnsi="Palatino Linotype"/>
          <w:sz w:val="16"/>
          <w:szCs w:val="16"/>
        </w:rPr>
      </w:pPr>
      <w:r w:rsidRPr="00315110">
        <w:rPr>
          <w:rFonts w:ascii="Palatino Linotype" w:hAnsi="Palatino Linotype"/>
          <w:b/>
          <w:sz w:val="16"/>
          <w:szCs w:val="16"/>
        </w:rPr>
        <w:t>V.</w:t>
      </w:r>
      <w:r w:rsidRPr="00315110">
        <w:rPr>
          <w:rFonts w:ascii="Palatino Linotype" w:hAnsi="Palatino Linotype"/>
          <w:sz w:val="16"/>
          <w:szCs w:val="16"/>
        </w:rPr>
        <w:t xml:space="preserve"> Entregar, en su caso, a los particulares la información solicitada; </w:t>
      </w:r>
    </w:p>
    <w:p w14:paraId="302207A2" w14:textId="77777777" w:rsidR="00DF2573" w:rsidRPr="00315110" w:rsidRDefault="00DF2573" w:rsidP="00DF2573">
      <w:pPr>
        <w:ind w:right="49"/>
        <w:jc w:val="both"/>
        <w:rPr>
          <w:rFonts w:ascii="Palatino Linotype" w:hAnsi="Palatino Linotype"/>
          <w:sz w:val="16"/>
          <w:szCs w:val="16"/>
        </w:rPr>
      </w:pPr>
      <w:r w:rsidRPr="00315110">
        <w:rPr>
          <w:rFonts w:ascii="Palatino Linotype" w:hAnsi="Palatino Linotype"/>
          <w:b/>
          <w:sz w:val="16"/>
          <w:szCs w:val="16"/>
        </w:rPr>
        <w:t>VI.</w:t>
      </w:r>
      <w:r w:rsidRPr="00315110">
        <w:rPr>
          <w:rFonts w:ascii="Palatino Linotype" w:hAnsi="Palatino Linotype"/>
          <w:sz w:val="16"/>
          <w:szCs w:val="16"/>
        </w:rPr>
        <w:t xml:space="preserve"> Efectuar las notificaciones a los solicitantes;</w:t>
      </w:r>
    </w:p>
  </w:footnote>
  <w:footnote w:id="3">
    <w:p w14:paraId="248B90B8" w14:textId="77777777" w:rsidR="00DF2573" w:rsidRPr="00315110" w:rsidRDefault="00DF2573" w:rsidP="00DF2573">
      <w:pPr>
        <w:pStyle w:val="Textonotapie"/>
        <w:ind w:right="49"/>
        <w:jc w:val="both"/>
        <w:rPr>
          <w:rFonts w:ascii="Palatino Linotype" w:hAnsi="Palatino Linotype"/>
          <w:sz w:val="16"/>
          <w:szCs w:val="16"/>
        </w:rPr>
      </w:pPr>
      <w:r w:rsidRPr="00315110">
        <w:rPr>
          <w:rStyle w:val="Refdenotaalpie"/>
          <w:rFonts w:ascii="Palatino Linotype" w:hAnsi="Palatino Linotype"/>
          <w:sz w:val="16"/>
          <w:szCs w:val="16"/>
        </w:rPr>
        <w:footnoteRef/>
      </w:r>
      <w:r w:rsidRPr="00315110">
        <w:rPr>
          <w:rFonts w:ascii="Palatino Linotype" w:hAnsi="Palatino Linotype"/>
          <w:sz w:val="16"/>
          <w:szCs w:val="16"/>
        </w:rPr>
        <w:t xml:space="preserve"> </w:t>
      </w:r>
      <w:r w:rsidRPr="00315110">
        <w:rPr>
          <w:rFonts w:ascii="Palatino Linotype" w:hAnsi="Palatino Linotype"/>
          <w:b/>
          <w:sz w:val="16"/>
          <w:szCs w:val="16"/>
        </w:rPr>
        <w:t>Artículo 162.</w:t>
      </w:r>
      <w:r w:rsidRPr="00315110">
        <w:rPr>
          <w:rFonts w:ascii="Palatino Linotype" w:hAnsi="Palatino Linotype"/>
          <w:sz w:val="16"/>
          <w:szCs w:val="16"/>
        </w:rPr>
        <w:t xml:space="preserve"> Las </w:t>
      </w:r>
      <w:r w:rsidRPr="00315110">
        <w:rPr>
          <w:rFonts w:ascii="Palatino Linotype" w:hAnsi="Palatino Linotype"/>
          <w:b/>
          <w:sz w:val="16"/>
          <w:szCs w:val="16"/>
        </w:rPr>
        <w:t>unidades de transparencia</w:t>
      </w:r>
      <w:r w:rsidRPr="00315110">
        <w:rPr>
          <w:rFonts w:ascii="Palatino Linotype" w:hAnsi="Palatino Linotype"/>
          <w:sz w:val="16"/>
          <w:szCs w:val="16"/>
        </w:rPr>
        <w:t xml:space="preserve"> deberán </w:t>
      </w:r>
      <w:r w:rsidRPr="00315110">
        <w:rPr>
          <w:rFonts w:ascii="Palatino Linotype" w:hAnsi="Palatino Linotype"/>
          <w:b/>
          <w:sz w:val="16"/>
          <w:szCs w:val="16"/>
        </w:rPr>
        <w:t>garantizar que las solicitudes se turnen a todas las Áreas competentes</w:t>
      </w:r>
      <w:r w:rsidRPr="00315110">
        <w:rPr>
          <w:rFonts w:ascii="Palatino Linotype" w:hAnsi="Palatino Linotype"/>
          <w:sz w:val="16"/>
          <w:szCs w:val="16"/>
        </w:rPr>
        <w:t xml:space="preserve"> que </w:t>
      </w:r>
      <w:r w:rsidRPr="00315110">
        <w:rPr>
          <w:rFonts w:ascii="Palatino Linotype" w:hAnsi="Palatino Linotype"/>
          <w:b/>
          <w:sz w:val="16"/>
          <w:szCs w:val="16"/>
        </w:rPr>
        <w:t>cuenten con la información o deban tenerla de acuerdo a sus facultades, competencias y funciones,</w:t>
      </w:r>
      <w:r w:rsidRPr="00315110">
        <w:rPr>
          <w:rFonts w:ascii="Palatino Linotype" w:hAnsi="Palatino Linotype"/>
          <w:sz w:val="16"/>
          <w:szCs w:val="16"/>
        </w:rPr>
        <w:t xml:space="preserve"> con el objeto de que realicen una </w:t>
      </w:r>
      <w:r w:rsidRPr="00315110">
        <w:rPr>
          <w:rFonts w:ascii="Palatino Linotype" w:hAnsi="Palatino Linotype"/>
          <w:b/>
          <w:sz w:val="16"/>
          <w:szCs w:val="16"/>
        </w:rPr>
        <w:t>búsqueda exhaustiva y razonable</w:t>
      </w:r>
      <w:r w:rsidRPr="00315110">
        <w:rPr>
          <w:rFonts w:ascii="Palatino Linotype" w:hAnsi="Palatino Linotype"/>
          <w:sz w:val="16"/>
          <w:szCs w:val="16"/>
        </w:rPr>
        <w:t xml:space="preserv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09D85EB5"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595A07">
            <w:rPr>
              <w:rFonts w:ascii="Palatino Linotype" w:hAnsi="Palatino Linotype"/>
              <w:b/>
              <w:sz w:val="22"/>
              <w:szCs w:val="22"/>
              <w:lang w:val="es-ES_tradnl"/>
            </w:rPr>
            <w:t>2</w:t>
          </w:r>
          <w:r w:rsidR="00F03783">
            <w:rPr>
              <w:rFonts w:ascii="Palatino Linotype" w:hAnsi="Palatino Linotype"/>
              <w:b/>
              <w:sz w:val="22"/>
              <w:szCs w:val="22"/>
              <w:lang w:val="es-ES_tradnl"/>
            </w:rPr>
            <w:t>254</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0C43D8AD" w:rsidR="003D40A4" w:rsidRPr="00927A01" w:rsidRDefault="00B533D9" w:rsidP="00E822C1">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sidR="00AD7FBD">
            <w:rPr>
              <w:rFonts w:ascii="Palatino Linotype" w:hAnsi="Palatino Linotype"/>
              <w:b/>
              <w:sz w:val="22"/>
              <w:szCs w:val="22"/>
              <w:lang w:val="es-ES_tradnl"/>
            </w:rPr>
            <w:t>Hueypoxtla</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3D40A4" w:rsidRPr="008A510F" w:rsidRDefault="0007536C"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361E6E1A"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595A07">
            <w:rPr>
              <w:rFonts w:ascii="Palatino Linotype" w:hAnsi="Palatino Linotype"/>
              <w:b/>
              <w:sz w:val="22"/>
              <w:szCs w:val="22"/>
              <w:lang w:val="es-ES_tradnl"/>
            </w:rPr>
            <w:t>2</w:t>
          </w:r>
          <w:r w:rsidR="00AD7FBD">
            <w:rPr>
              <w:rFonts w:ascii="Palatino Linotype" w:hAnsi="Palatino Linotype"/>
              <w:b/>
              <w:sz w:val="22"/>
              <w:szCs w:val="22"/>
              <w:lang w:val="es-ES_tradnl"/>
            </w:rPr>
            <w:t>254</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7116F21E" w:rsidR="003D40A4" w:rsidRPr="006220B0" w:rsidRDefault="003D40A4" w:rsidP="00C2324D">
          <w:pPr>
            <w:ind w:left="-45"/>
            <w:jc w:val="both"/>
            <w:rPr>
              <w:rFonts w:ascii="Palatino Linotype" w:hAnsi="Palatino Linotype"/>
              <w:b/>
              <w:bCs/>
              <w:sz w:val="22"/>
              <w:szCs w:val="22"/>
              <w:lang w:val="es-ES_tradnl"/>
            </w:rPr>
          </w:pP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2D91A826" w:rsidR="003D40A4" w:rsidRPr="00927A01" w:rsidRDefault="00B533D9" w:rsidP="007A30B2">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sidR="00AD7FBD">
            <w:rPr>
              <w:rFonts w:ascii="Palatino Linotype" w:hAnsi="Palatino Linotype"/>
              <w:b/>
              <w:sz w:val="22"/>
              <w:szCs w:val="22"/>
              <w:lang w:val="es-ES_tradnl"/>
            </w:rPr>
            <w:t>Hueypoxtla</w:t>
          </w:r>
        </w:p>
      </w:tc>
    </w:tr>
    <w:tr w:rsidR="003D40A4" w:rsidRPr="005A5E02" w14:paraId="5BC0C801" w14:textId="77777777" w:rsidTr="00DF49AD">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3D40A4" w:rsidRPr="005A5E02" w:rsidRDefault="0007536C"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3D40A4" w:rsidRDefault="00B533D9"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2EBC3C6B">
          <wp:simplePos x="0" y="0"/>
          <wp:positionH relativeFrom="margin">
            <wp:align>center</wp:align>
          </wp:positionH>
          <wp:positionV relativeFrom="paragraph">
            <wp:posOffset>-1415651</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5"/>
  </w:num>
  <w:num w:numId="8">
    <w:abstractNumId w:val="7"/>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6B3A"/>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3D5"/>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010"/>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CA4"/>
    <w:rsid w:val="00722E47"/>
    <w:rsid w:val="00722F77"/>
    <w:rsid w:val="0072320C"/>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C12"/>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33"/>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67FB5"/>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1819"/>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B9E3A-DC4F-4060-BD6D-90961398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22</Pages>
  <Words>5816</Words>
  <Characters>31990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61</cp:revision>
  <cp:lastPrinted>2020-09-15T17:33:00Z</cp:lastPrinted>
  <dcterms:created xsi:type="dcterms:W3CDTF">2021-08-26T04:42:00Z</dcterms:created>
  <dcterms:modified xsi:type="dcterms:W3CDTF">2021-09-30T23:35:00Z</dcterms:modified>
</cp:coreProperties>
</file>