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95A971B" w:rsidR="00662C69" w:rsidRPr="00B36C4E" w:rsidRDefault="009B11D6" w:rsidP="00440800">
      <w:pPr>
        <w:tabs>
          <w:tab w:val="left" w:pos="3465"/>
        </w:tabs>
        <w:spacing w:before="240" w:after="360" w:line="360" w:lineRule="auto"/>
        <w:jc w:val="both"/>
        <w:rPr>
          <w:rFonts w:ascii="Palatino Linotype" w:hAnsi="Palatino Linotype"/>
        </w:rPr>
      </w:pPr>
      <w:r w:rsidRPr="00B36C4E">
        <w:rPr>
          <w:rFonts w:ascii="Palatino Linotype" w:hAnsi="Palatino Linotype"/>
        </w:rPr>
        <w:t>R</w:t>
      </w:r>
      <w:r w:rsidR="00662C69" w:rsidRPr="00B36C4E">
        <w:rPr>
          <w:rFonts w:ascii="Palatino Linotype" w:hAnsi="Palatino Linotype"/>
        </w:rPr>
        <w:t>esolución del Pleno del Instituto de Transparencia, Acceso a la Información Pública y Protección de Datos Personales del Estado de México y Mun</w:t>
      </w:r>
      <w:r w:rsidR="000D5A1D" w:rsidRPr="00B36C4E">
        <w:rPr>
          <w:rFonts w:ascii="Palatino Linotype" w:hAnsi="Palatino Linotype"/>
        </w:rPr>
        <w:t>icipios, con</w:t>
      </w:r>
      <w:r w:rsidR="00662C69" w:rsidRPr="00B36C4E">
        <w:rPr>
          <w:rFonts w:ascii="Palatino Linotype" w:hAnsi="Palatino Linotype"/>
        </w:rPr>
        <w:t xml:space="preserve"> </w:t>
      </w:r>
      <w:r w:rsidR="00485DB6" w:rsidRPr="00B36C4E">
        <w:rPr>
          <w:rFonts w:ascii="Palatino Linotype" w:hAnsi="Palatino Linotype"/>
        </w:rPr>
        <w:t xml:space="preserve">domicilio </w:t>
      </w:r>
      <w:r w:rsidR="00662C69" w:rsidRPr="00B36C4E">
        <w:rPr>
          <w:rFonts w:ascii="Palatino Linotype" w:hAnsi="Palatino Linotype"/>
        </w:rPr>
        <w:t xml:space="preserve">en </w:t>
      </w:r>
      <w:r w:rsidR="00185A3B" w:rsidRPr="00B36C4E">
        <w:rPr>
          <w:rFonts w:ascii="Palatino Linotype" w:hAnsi="Palatino Linotype"/>
        </w:rPr>
        <w:t>Toluca</w:t>
      </w:r>
      <w:r w:rsidR="00662C69" w:rsidRPr="00B36C4E">
        <w:rPr>
          <w:rFonts w:ascii="Palatino Linotype" w:hAnsi="Palatino Linotype"/>
        </w:rPr>
        <w:t xml:space="preserve">, Estado de México; de </w:t>
      </w:r>
      <w:r w:rsidR="000D5A1D" w:rsidRPr="00B36C4E">
        <w:rPr>
          <w:rFonts w:ascii="Palatino Linotype" w:hAnsi="Palatino Linotype"/>
        </w:rPr>
        <w:t xml:space="preserve">fecha </w:t>
      </w:r>
      <w:r w:rsidR="00185A3B" w:rsidRPr="00B36C4E">
        <w:rPr>
          <w:rFonts w:ascii="Palatino Linotype" w:hAnsi="Palatino Linotype"/>
        </w:rPr>
        <w:t>veintitrés</w:t>
      </w:r>
      <w:r w:rsidR="00100B8B" w:rsidRPr="00B36C4E">
        <w:rPr>
          <w:rFonts w:ascii="Palatino Linotype" w:hAnsi="Palatino Linotype"/>
        </w:rPr>
        <w:t xml:space="preserve"> </w:t>
      </w:r>
      <w:r w:rsidR="00662C69" w:rsidRPr="00B36C4E">
        <w:rPr>
          <w:rFonts w:ascii="Palatino Linotype" w:hAnsi="Palatino Linotype"/>
        </w:rPr>
        <w:t>(</w:t>
      </w:r>
      <w:r w:rsidR="00E104DA" w:rsidRPr="00B36C4E">
        <w:rPr>
          <w:rFonts w:ascii="Palatino Linotype" w:hAnsi="Palatino Linotype"/>
        </w:rPr>
        <w:t>2</w:t>
      </w:r>
      <w:r w:rsidR="00185A3B" w:rsidRPr="00B36C4E">
        <w:rPr>
          <w:rFonts w:ascii="Palatino Linotype" w:hAnsi="Palatino Linotype"/>
        </w:rPr>
        <w:t>3</w:t>
      </w:r>
      <w:r w:rsidR="00662C69" w:rsidRPr="00B36C4E">
        <w:rPr>
          <w:rFonts w:ascii="Palatino Linotype" w:hAnsi="Palatino Linotype"/>
        </w:rPr>
        <w:t xml:space="preserve">) de </w:t>
      </w:r>
      <w:r w:rsidR="00E104DA" w:rsidRPr="00B36C4E">
        <w:rPr>
          <w:rFonts w:ascii="Palatino Linotype" w:hAnsi="Palatino Linotype"/>
        </w:rPr>
        <w:t>juni</w:t>
      </w:r>
      <w:r w:rsidR="001636CA" w:rsidRPr="00B36C4E">
        <w:rPr>
          <w:rFonts w:ascii="Palatino Linotype" w:hAnsi="Palatino Linotype"/>
        </w:rPr>
        <w:t>o</w:t>
      </w:r>
      <w:r w:rsidR="001E74A5" w:rsidRPr="00B36C4E">
        <w:rPr>
          <w:rFonts w:ascii="Palatino Linotype" w:hAnsi="Palatino Linotype"/>
        </w:rPr>
        <w:t xml:space="preserve"> </w:t>
      </w:r>
      <w:r w:rsidR="00662C69" w:rsidRPr="00B36C4E">
        <w:rPr>
          <w:rFonts w:ascii="Palatino Linotype" w:hAnsi="Palatino Linotype"/>
        </w:rPr>
        <w:t xml:space="preserve">de dos mil </w:t>
      </w:r>
      <w:r w:rsidR="00C3794B" w:rsidRPr="00B36C4E">
        <w:rPr>
          <w:rFonts w:ascii="Palatino Linotype" w:hAnsi="Palatino Linotype"/>
        </w:rPr>
        <w:t>veintiuno</w:t>
      </w:r>
      <w:r w:rsidR="00662C69" w:rsidRPr="00B36C4E">
        <w:rPr>
          <w:rFonts w:ascii="Palatino Linotype" w:hAnsi="Palatino Linotype"/>
        </w:rPr>
        <w:t>.</w:t>
      </w:r>
    </w:p>
    <w:p w14:paraId="02C1324E" w14:textId="68CFDB09" w:rsidR="00662C69" w:rsidRPr="00B36C4E" w:rsidRDefault="00662C69" w:rsidP="001E74A5">
      <w:pPr>
        <w:spacing w:before="240" w:after="360" w:line="360" w:lineRule="auto"/>
        <w:jc w:val="both"/>
        <w:rPr>
          <w:rFonts w:ascii="Palatino Linotype" w:hAnsi="Palatino Linotype"/>
          <w:b/>
        </w:rPr>
      </w:pPr>
      <w:r w:rsidRPr="00B36C4E">
        <w:rPr>
          <w:rFonts w:ascii="Palatino Linotype" w:hAnsi="Palatino Linotype"/>
          <w:b/>
        </w:rPr>
        <w:t>VISTO</w:t>
      </w:r>
      <w:r w:rsidRPr="00B36C4E">
        <w:rPr>
          <w:rFonts w:ascii="Palatino Linotype" w:hAnsi="Palatino Linotype"/>
        </w:rPr>
        <w:t xml:space="preserve"> el expediente electrónico for</w:t>
      </w:r>
      <w:r w:rsidR="00D37494" w:rsidRPr="00B36C4E">
        <w:rPr>
          <w:rFonts w:ascii="Palatino Linotype" w:hAnsi="Palatino Linotype"/>
        </w:rPr>
        <w:t>mado con motivo del</w:t>
      </w:r>
      <w:r w:rsidRPr="00B36C4E">
        <w:rPr>
          <w:rFonts w:ascii="Palatino Linotype" w:hAnsi="Palatino Linotype"/>
        </w:rPr>
        <w:t xml:space="preserve"> recurso de revisión </w:t>
      </w:r>
      <w:r w:rsidR="00F44AB0" w:rsidRPr="00B36C4E">
        <w:rPr>
          <w:rFonts w:ascii="Palatino Linotype" w:hAnsi="Palatino Linotype"/>
          <w:b/>
        </w:rPr>
        <w:t>01878/INFOEM/IP/RR/2021</w:t>
      </w:r>
      <w:r w:rsidR="004F3DEB" w:rsidRPr="00B36C4E">
        <w:rPr>
          <w:rFonts w:ascii="Palatino Linotype" w:hAnsi="Palatino Linotype"/>
          <w:b/>
        </w:rPr>
        <w:t>,</w:t>
      </w:r>
      <w:r w:rsidR="00710245" w:rsidRPr="00B36C4E">
        <w:rPr>
          <w:rFonts w:ascii="Palatino Linotype" w:hAnsi="Palatino Linotype" w:cs="Arial"/>
          <w:b/>
          <w:bCs/>
        </w:rPr>
        <w:t xml:space="preserve"> </w:t>
      </w:r>
      <w:r w:rsidRPr="00B36C4E">
        <w:rPr>
          <w:rFonts w:ascii="Palatino Linotype" w:hAnsi="Palatino Linotype"/>
        </w:rPr>
        <w:t>promovido por</w:t>
      </w:r>
      <w:r w:rsidR="008C69FA" w:rsidRPr="00B36C4E">
        <w:rPr>
          <w:rFonts w:ascii="Palatino Linotype" w:hAnsi="Palatino Linotype"/>
        </w:rPr>
        <w:t xml:space="preserve"> </w:t>
      </w:r>
      <w:proofErr w:type="spellStart"/>
      <w:r w:rsidR="00B51317">
        <w:rPr>
          <w:rFonts w:ascii="Palatino Linotype" w:hAnsi="Palatino Linotype"/>
          <w:b/>
        </w:rPr>
        <w:t>xxxxxxxxxxxx</w:t>
      </w:r>
      <w:proofErr w:type="spellEnd"/>
      <w:r w:rsidR="00D86BB2" w:rsidRPr="00B36C4E">
        <w:rPr>
          <w:rFonts w:ascii="Palatino Linotype" w:hAnsi="Palatino Linotype"/>
        </w:rPr>
        <w:t xml:space="preserve"> </w:t>
      </w:r>
      <w:r w:rsidR="008C69FA" w:rsidRPr="00B36C4E">
        <w:rPr>
          <w:rFonts w:ascii="Palatino Linotype" w:hAnsi="Palatino Linotype"/>
        </w:rPr>
        <w:t>de</w:t>
      </w:r>
      <w:r w:rsidR="00D86BB2" w:rsidRPr="00B36C4E">
        <w:rPr>
          <w:rFonts w:ascii="Palatino Linotype" w:hAnsi="Palatino Linotype"/>
        </w:rPr>
        <w:t>ntro del</w:t>
      </w:r>
      <w:r w:rsidR="006D49D0" w:rsidRPr="00B36C4E">
        <w:rPr>
          <w:rFonts w:ascii="Palatino Linotype" w:hAnsi="Palatino Linotype"/>
        </w:rPr>
        <w:t xml:space="preserve"> </w:t>
      </w:r>
      <w:r w:rsidR="001636CA" w:rsidRPr="00B36C4E">
        <w:rPr>
          <w:rFonts w:ascii="Palatino Linotype" w:hAnsi="Palatino Linotype"/>
        </w:rPr>
        <w:t>Sistema de Acceso a la Información Mexiquense</w:t>
      </w:r>
      <w:r w:rsidR="006D49D0" w:rsidRPr="00B36C4E">
        <w:rPr>
          <w:rFonts w:ascii="Palatino Linotype" w:hAnsi="Palatino Linotype"/>
        </w:rPr>
        <w:t xml:space="preserve"> </w:t>
      </w:r>
      <w:r w:rsidR="006D49D0" w:rsidRPr="00B36C4E">
        <w:rPr>
          <w:rFonts w:ascii="Palatino Linotype" w:hAnsi="Palatino Linotype"/>
          <w:b/>
        </w:rPr>
        <w:t>(</w:t>
      </w:r>
      <w:r w:rsidR="001636CA" w:rsidRPr="00B36C4E">
        <w:rPr>
          <w:rFonts w:ascii="Palatino Linotype" w:hAnsi="Palatino Linotype"/>
          <w:b/>
        </w:rPr>
        <w:t>SAIMEX</w:t>
      </w:r>
      <w:r w:rsidR="006D49D0" w:rsidRPr="00B36C4E">
        <w:rPr>
          <w:rFonts w:ascii="Palatino Linotype" w:hAnsi="Palatino Linotype"/>
          <w:b/>
        </w:rPr>
        <w:t>)</w:t>
      </w:r>
      <w:r w:rsidR="007521DE" w:rsidRPr="00B36C4E">
        <w:rPr>
          <w:rFonts w:ascii="Palatino Linotype" w:hAnsi="Palatino Linotype"/>
        </w:rPr>
        <w:t xml:space="preserve">, </w:t>
      </w:r>
      <w:r w:rsidR="008C69FA" w:rsidRPr="00B36C4E">
        <w:rPr>
          <w:rFonts w:ascii="Palatino Linotype" w:hAnsi="Palatino Linotype"/>
        </w:rPr>
        <w:t>a</w:t>
      </w:r>
      <w:r w:rsidR="0064508B" w:rsidRPr="00B36C4E">
        <w:rPr>
          <w:rFonts w:ascii="Palatino Linotype" w:hAnsi="Palatino Linotype"/>
        </w:rPr>
        <w:t xml:space="preserve"> quien </w:t>
      </w:r>
      <w:r w:rsidR="00A05D06" w:rsidRPr="00B36C4E">
        <w:rPr>
          <w:rFonts w:ascii="Palatino Linotype" w:hAnsi="Palatino Linotype"/>
        </w:rPr>
        <w:t xml:space="preserve">en </w:t>
      </w:r>
      <w:r w:rsidR="00E64EAF" w:rsidRPr="00B36C4E">
        <w:rPr>
          <w:rFonts w:ascii="Palatino Linotype" w:hAnsi="Palatino Linotype"/>
        </w:rPr>
        <w:t>lo sucesivo</w:t>
      </w:r>
      <w:r w:rsidR="00A05D06" w:rsidRPr="00B36C4E">
        <w:rPr>
          <w:rFonts w:ascii="Palatino Linotype" w:hAnsi="Palatino Linotype"/>
        </w:rPr>
        <w:t xml:space="preserve"> se </w:t>
      </w:r>
      <w:r w:rsidR="007521DE" w:rsidRPr="00B36C4E">
        <w:rPr>
          <w:rFonts w:ascii="Palatino Linotype" w:hAnsi="Palatino Linotype"/>
        </w:rPr>
        <w:t xml:space="preserve">le </w:t>
      </w:r>
      <w:r w:rsidR="00A05D06" w:rsidRPr="00B36C4E">
        <w:rPr>
          <w:rFonts w:ascii="Palatino Linotype" w:hAnsi="Palatino Linotype"/>
        </w:rPr>
        <w:t>identificará como</w:t>
      </w:r>
      <w:r w:rsidR="00FF0139" w:rsidRPr="00B36C4E">
        <w:rPr>
          <w:rFonts w:ascii="Palatino Linotype" w:hAnsi="Palatino Linotype"/>
        </w:rPr>
        <w:t xml:space="preserve"> </w:t>
      </w:r>
      <w:r w:rsidR="00F66ADD" w:rsidRPr="00B36C4E">
        <w:rPr>
          <w:rFonts w:ascii="Palatino Linotype" w:hAnsi="Palatino Linotype"/>
          <w:b/>
        </w:rPr>
        <w:t>EL</w:t>
      </w:r>
      <w:r w:rsidR="0004427A" w:rsidRPr="00B36C4E">
        <w:rPr>
          <w:rFonts w:ascii="Palatino Linotype" w:hAnsi="Palatino Linotype"/>
          <w:b/>
        </w:rPr>
        <w:t xml:space="preserve"> </w:t>
      </w:r>
      <w:r w:rsidRPr="00B36C4E">
        <w:rPr>
          <w:rFonts w:ascii="Palatino Linotype" w:hAnsi="Palatino Linotype" w:cs="Arial"/>
          <w:b/>
        </w:rPr>
        <w:t>RECURRENTE</w:t>
      </w:r>
      <w:r w:rsidRPr="00B36C4E">
        <w:rPr>
          <w:rFonts w:ascii="Palatino Linotype" w:hAnsi="Palatino Linotype" w:cs="Arial"/>
        </w:rPr>
        <w:t xml:space="preserve">, en contra </w:t>
      </w:r>
      <w:r w:rsidR="000D5A1D" w:rsidRPr="00B36C4E">
        <w:rPr>
          <w:rFonts w:ascii="Palatino Linotype" w:hAnsi="Palatino Linotype" w:cs="Arial"/>
        </w:rPr>
        <w:t xml:space="preserve">de </w:t>
      </w:r>
      <w:r w:rsidR="00843908" w:rsidRPr="00B36C4E">
        <w:rPr>
          <w:rFonts w:ascii="Palatino Linotype" w:hAnsi="Palatino Linotype" w:cs="Arial"/>
        </w:rPr>
        <w:t>la respuesta de</w:t>
      </w:r>
      <w:r w:rsidR="0071630B" w:rsidRPr="00B36C4E">
        <w:rPr>
          <w:rFonts w:ascii="Palatino Linotype" w:hAnsi="Palatino Linotype" w:cs="Arial"/>
        </w:rPr>
        <w:t>l</w:t>
      </w:r>
      <w:r w:rsidR="00F378CB" w:rsidRPr="00B36C4E">
        <w:rPr>
          <w:rFonts w:ascii="Palatino Linotype" w:hAnsi="Palatino Linotype" w:cs="Arial"/>
        </w:rPr>
        <w:t xml:space="preserve"> </w:t>
      </w:r>
      <w:r w:rsidR="00F44AB0" w:rsidRPr="00B36C4E">
        <w:rPr>
          <w:rFonts w:ascii="Palatino Linotype" w:hAnsi="Palatino Linotype" w:cs="Arial"/>
          <w:b/>
        </w:rPr>
        <w:t xml:space="preserve">Ayuntamiento de </w:t>
      </w:r>
      <w:r w:rsidR="00185A3B" w:rsidRPr="00B36C4E">
        <w:rPr>
          <w:rFonts w:ascii="Palatino Linotype" w:hAnsi="Palatino Linotype" w:cs="Arial"/>
          <w:b/>
        </w:rPr>
        <w:t>Toluca</w:t>
      </w:r>
      <w:r w:rsidR="004F3DEB" w:rsidRPr="00B36C4E">
        <w:rPr>
          <w:rFonts w:ascii="Palatino Linotype" w:hAnsi="Palatino Linotype" w:cs="Arial"/>
          <w:b/>
        </w:rPr>
        <w:t>,</w:t>
      </w:r>
      <w:r w:rsidR="0036073F" w:rsidRPr="00B36C4E">
        <w:rPr>
          <w:rFonts w:ascii="Palatino Linotype" w:hAnsi="Palatino Linotype"/>
          <w:b/>
        </w:rPr>
        <w:t xml:space="preserve"> </w:t>
      </w:r>
      <w:r w:rsidR="00F378CB" w:rsidRPr="00B36C4E">
        <w:rPr>
          <w:rFonts w:ascii="Palatino Linotype" w:hAnsi="Palatino Linotype"/>
        </w:rPr>
        <w:t xml:space="preserve">en lo sucesivo </w:t>
      </w:r>
      <w:r w:rsidR="00322B2C" w:rsidRPr="00B36C4E">
        <w:rPr>
          <w:rFonts w:ascii="Palatino Linotype" w:hAnsi="Palatino Linotype"/>
          <w:b/>
        </w:rPr>
        <w:t>EL</w:t>
      </w:r>
      <w:r w:rsidRPr="00B36C4E">
        <w:rPr>
          <w:rFonts w:ascii="Palatino Linotype" w:hAnsi="Palatino Linotype"/>
          <w:b/>
        </w:rPr>
        <w:t xml:space="preserve"> SUJETO OBLIGADO</w:t>
      </w:r>
      <w:r w:rsidRPr="00B36C4E">
        <w:rPr>
          <w:rFonts w:ascii="Palatino Linotype" w:hAnsi="Palatino Linotype"/>
        </w:rPr>
        <w:t>,</w:t>
      </w:r>
      <w:r w:rsidR="00C3794B" w:rsidRPr="00B36C4E">
        <w:rPr>
          <w:rFonts w:ascii="Palatino Linotype" w:hAnsi="Palatino Linotype"/>
        </w:rPr>
        <w:t xml:space="preserve"> </w:t>
      </w:r>
      <w:r w:rsidRPr="00B36C4E">
        <w:rPr>
          <w:rFonts w:ascii="Palatino Linotype" w:hAnsi="Palatino Linotype"/>
        </w:rPr>
        <w:t>se procede a dictar la presente resolución, con base en los siguientes:</w:t>
      </w:r>
    </w:p>
    <w:p w14:paraId="6E777ABC" w14:textId="77777777" w:rsidR="00047870" w:rsidRPr="00B36C4E" w:rsidRDefault="00047870" w:rsidP="00047870">
      <w:pPr>
        <w:spacing w:before="240" w:after="240" w:line="360" w:lineRule="auto"/>
        <w:jc w:val="center"/>
        <w:rPr>
          <w:rFonts w:ascii="Palatino Linotype" w:hAnsi="Palatino Linotype"/>
          <w:b/>
          <w:sz w:val="28"/>
          <w:lang w:val="es-ES"/>
        </w:rPr>
      </w:pPr>
      <w:r w:rsidRPr="00B36C4E">
        <w:rPr>
          <w:rFonts w:ascii="Palatino Linotype" w:hAnsi="Palatino Linotype"/>
          <w:b/>
          <w:sz w:val="28"/>
          <w:lang w:val="es-ES"/>
        </w:rPr>
        <w:t>A N T E C E D E N T E S   D E L   A S U N T O</w:t>
      </w:r>
    </w:p>
    <w:p w14:paraId="402A4C0A" w14:textId="6A6B60B5" w:rsidR="00D9392E" w:rsidRPr="00B36C4E" w:rsidRDefault="00D9392E" w:rsidP="00047870">
      <w:pPr>
        <w:pStyle w:val="Prrafodelista"/>
        <w:spacing w:before="240" w:after="240" w:line="360" w:lineRule="auto"/>
        <w:ind w:left="0"/>
        <w:jc w:val="both"/>
        <w:rPr>
          <w:rFonts w:ascii="Palatino Linotype" w:eastAsia="Calibri" w:hAnsi="Palatino Linotype" w:cs="Arial"/>
          <w:lang w:val="es-ES"/>
        </w:rPr>
      </w:pPr>
      <w:r w:rsidRPr="00B36C4E">
        <w:rPr>
          <w:rFonts w:ascii="Palatino Linotype" w:eastAsia="Calibri" w:hAnsi="Palatino Linotype" w:cs="Arial"/>
          <w:lang w:val="es-ES"/>
        </w:rPr>
        <w:t xml:space="preserve">El día </w:t>
      </w:r>
      <w:r w:rsidR="00F44AB0" w:rsidRPr="00B36C4E">
        <w:rPr>
          <w:rFonts w:ascii="Palatino Linotype" w:eastAsia="Calibri" w:hAnsi="Palatino Linotype" w:cs="Arial"/>
          <w:lang w:val="es-ES"/>
        </w:rPr>
        <w:t>diecisiete</w:t>
      </w:r>
      <w:r w:rsidRPr="00B36C4E">
        <w:rPr>
          <w:rFonts w:ascii="Palatino Linotype" w:eastAsia="Calibri" w:hAnsi="Palatino Linotype" w:cs="Arial"/>
          <w:lang w:val="es-ES"/>
        </w:rPr>
        <w:t xml:space="preserve"> (</w:t>
      </w:r>
      <w:r w:rsidR="00F44AB0" w:rsidRPr="00B36C4E">
        <w:rPr>
          <w:rFonts w:ascii="Palatino Linotype" w:eastAsia="Calibri" w:hAnsi="Palatino Linotype" w:cs="Arial"/>
          <w:lang w:val="es-ES"/>
        </w:rPr>
        <w:t>17</w:t>
      </w:r>
      <w:r w:rsidR="001620FB" w:rsidRPr="00B36C4E">
        <w:rPr>
          <w:rFonts w:ascii="Palatino Linotype" w:eastAsia="Calibri" w:hAnsi="Palatino Linotype" w:cs="Arial"/>
          <w:lang w:val="es-ES"/>
        </w:rPr>
        <w:t xml:space="preserve">) de </w:t>
      </w:r>
      <w:r w:rsidR="00E104DA" w:rsidRPr="00B36C4E">
        <w:rPr>
          <w:rFonts w:ascii="Palatino Linotype" w:eastAsia="Calibri" w:hAnsi="Palatino Linotype" w:cs="Arial"/>
          <w:lang w:val="es-ES"/>
        </w:rPr>
        <w:t>marz</w:t>
      </w:r>
      <w:r w:rsidR="00F66ADD" w:rsidRPr="00B36C4E">
        <w:rPr>
          <w:rFonts w:ascii="Palatino Linotype" w:eastAsia="Calibri" w:hAnsi="Palatino Linotype" w:cs="Arial"/>
          <w:lang w:val="es-ES"/>
        </w:rPr>
        <w:t>o</w:t>
      </w:r>
      <w:r w:rsidR="003945AF" w:rsidRPr="00B36C4E">
        <w:rPr>
          <w:rFonts w:ascii="Palatino Linotype" w:eastAsia="Calibri" w:hAnsi="Palatino Linotype" w:cs="Arial"/>
          <w:lang w:val="es-ES"/>
        </w:rPr>
        <w:t xml:space="preserve"> de dos mil veintiuno</w:t>
      </w:r>
      <w:r w:rsidRPr="00B36C4E">
        <w:rPr>
          <w:rFonts w:ascii="Palatino Linotype" w:hAnsi="Palatino Linotype"/>
          <w:b/>
        </w:rPr>
        <w:t xml:space="preserve">, </w:t>
      </w:r>
      <w:r w:rsidRPr="00B36C4E">
        <w:rPr>
          <w:rFonts w:ascii="Palatino Linotype" w:eastAsia="Calibri" w:hAnsi="Palatino Linotype" w:cs="Arial"/>
          <w:lang w:val="es-ES"/>
        </w:rPr>
        <w:t>se presentó</w:t>
      </w:r>
      <w:r w:rsidR="00223D1A" w:rsidRPr="00B36C4E">
        <w:rPr>
          <w:rFonts w:ascii="Palatino Linotype" w:eastAsia="Calibri" w:hAnsi="Palatino Linotype" w:cs="Arial"/>
          <w:lang w:val="es-ES"/>
        </w:rPr>
        <w:t xml:space="preserve"> ante </w:t>
      </w:r>
      <w:r w:rsidR="0081425E" w:rsidRPr="00B36C4E">
        <w:rPr>
          <w:rFonts w:ascii="Palatino Linotype" w:eastAsia="Calibri" w:hAnsi="Palatino Linotype" w:cs="Arial"/>
          <w:lang w:val="es-ES"/>
        </w:rPr>
        <w:t>e</w:t>
      </w:r>
      <w:r w:rsidRPr="00B36C4E">
        <w:rPr>
          <w:rFonts w:ascii="Palatino Linotype" w:eastAsia="Calibri" w:hAnsi="Palatino Linotype" w:cs="Arial"/>
          <w:lang w:val="es-ES"/>
        </w:rPr>
        <w:t xml:space="preserve">l </w:t>
      </w:r>
      <w:r w:rsidRPr="00B36C4E">
        <w:rPr>
          <w:rFonts w:ascii="Palatino Linotype" w:eastAsia="Calibri" w:hAnsi="Palatino Linotype" w:cs="Arial"/>
          <w:b/>
          <w:lang w:val="es-ES"/>
        </w:rPr>
        <w:t>SUJETO OBLIGADO</w:t>
      </w:r>
      <w:r w:rsidRPr="00B36C4E">
        <w:rPr>
          <w:rFonts w:ascii="Palatino Linotype" w:eastAsia="Calibri" w:hAnsi="Palatino Linotype" w:cs="Arial"/>
        </w:rPr>
        <w:t xml:space="preserve"> vía </w:t>
      </w:r>
      <w:r w:rsidR="006D49D0" w:rsidRPr="00B36C4E">
        <w:rPr>
          <w:rFonts w:ascii="Palatino Linotype" w:eastAsia="Calibri" w:hAnsi="Palatino Linotype" w:cs="Arial"/>
          <w:lang w:val="es-ES"/>
        </w:rPr>
        <w:t>SAIMEX</w:t>
      </w:r>
      <w:r w:rsidRPr="00B36C4E">
        <w:rPr>
          <w:rFonts w:ascii="Palatino Linotype" w:eastAsia="Calibri" w:hAnsi="Palatino Linotype" w:cs="Arial"/>
          <w:lang w:val="es-ES"/>
        </w:rPr>
        <w:t>, la solicitud de información pública registrad</w:t>
      </w:r>
      <w:r w:rsidR="0081425E" w:rsidRPr="00B36C4E">
        <w:rPr>
          <w:rFonts w:ascii="Palatino Linotype" w:eastAsia="Calibri" w:hAnsi="Palatino Linotype" w:cs="Arial"/>
          <w:lang w:val="es-ES"/>
        </w:rPr>
        <w:t>a</w:t>
      </w:r>
      <w:r w:rsidRPr="00B36C4E">
        <w:rPr>
          <w:rFonts w:ascii="Palatino Linotype" w:eastAsia="Calibri" w:hAnsi="Palatino Linotype" w:cs="Arial"/>
          <w:lang w:val="es-ES"/>
        </w:rPr>
        <w:t xml:space="preserve"> con </w:t>
      </w:r>
      <w:r w:rsidR="0081425E" w:rsidRPr="00B36C4E">
        <w:rPr>
          <w:rFonts w:ascii="Palatino Linotype" w:eastAsia="Calibri" w:hAnsi="Palatino Linotype" w:cs="Arial"/>
          <w:lang w:val="es-ES"/>
        </w:rPr>
        <w:t>e</w:t>
      </w:r>
      <w:r w:rsidRPr="00B36C4E">
        <w:rPr>
          <w:rFonts w:ascii="Palatino Linotype" w:eastAsia="Calibri" w:hAnsi="Palatino Linotype" w:cs="Arial"/>
          <w:lang w:val="es-ES"/>
        </w:rPr>
        <w:t>l</w:t>
      </w:r>
      <w:r w:rsidR="0081425E" w:rsidRPr="00B36C4E">
        <w:rPr>
          <w:rFonts w:ascii="Palatino Linotype" w:eastAsia="Calibri" w:hAnsi="Palatino Linotype" w:cs="Arial"/>
          <w:lang w:val="es-ES"/>
        </w:rPr>
        <w:t xml:space="preserve"> número</w:t>
      </w:r>
      <w:r w:rsidR="004D71C0" w:rsidRPr="00B36C4E">
        <w:rPr>
          <w:rFonts w:ascii="Palatino Linotype" w:hAnsi="Palatino Linotype"/>
          <w:b/>
          <w:bCs/>
          <w:color w:val="000000" w:themeColor="text1"/>
        </w:rPr>
        <w:t xml:space="preserve"> </w:t>
      </w:r>
      <w:r w:rsidR="00F44AB0" w:rsidRPr="00B36C4E">
        <w:rPr>
          <w:rFonts w:ascii="Palatino Linotype" w:hAnsi="Palatino Linotype"/>
          <w:b/>
          <w:bCs/>
          <w:color w:val="000000" w:themeColor="text1"/>
        </w:rPr>
        <w:t>00275/TOLUCA/IP/2021</w:t>
      </w:r>
      <w:r w:rsidR="00322B2C" w:rsidRPr="00B36C4E">
        <w:rPr>
          <w:rFonts w:ascii="Palatino Linotype" w:hAnsi="Palatino Linotype"/>
          <w:b/>
          <w:bCs/>
          <w:color w:val="000000" w:themeColor="text1"/>
        </w:rPr>
        <w:t>,</w:t>
      </w:r>
      <w:r w:rsidRPr="00B36C4E">
        <w:rPr>
          <w:rFonts w:ascii="Palatino Linotype" w:eastAsia="Calibri" w:hAnsi="Palatino Linotype" w:cs="Arial"/>
          <w:lang w:val="es-ES"/>
        </w:rPr>
        <w:t xml:space="preserve"> mediante la cual </w:t>
      </w:r>
      <w:r w:rsidR="00A133FA" w:rsidRPr="00B36C4E">
        <w:rPr>
          <w:rFonts w:ascii="Palatino Linotype" w:eastAsia="Calibri" w:hAnsi="Palatino Linotype" w:cs="Arial"/>
          <w:lang w:val="es-ES"/>
        </w:rPr>
        <w:t xml:space="preserve">se </w:t>
      </w:r>
      <w:r w:rsidRPr="00B36C4E">
        <w:rPr>
          <w:rFonts w:ascii="Palatino Linotype" w:eastAsia="Calibri" w:hAnsi="Palatino Linotype" w:cs="Arial"/>
          <w:lang w:val="es-ES"/>
        </w:rPr>
        <w:t>solicitó</w:t>
      </w:r>
      <w:r w:rsidR="00A16B32" w:rsidRPr="00B36C4E">
        <w:rPr>
          <w:rFonts w:ascii="Palatino Linotype" w:eastAsia="Calibri" w:hAnsi="Palatino Linotype" w:cs="Arial"/>
          <w:lang w:val="es-ES"/>
        </w:rPr>
        <w:t xml:space="preserve"> </w:t>
      </w:r>
      <w:r w:rsidR="00646BEE" w:rsidRPr="00B36C4E">
        <w:rPr>
          <w:rFonts w:ascii="Palatino Linotype" w:eastAsia="Calibri" w:hAnsi="Palatino Linotype" w:cs="Arial"/>
          <w:lang w:val="es-ES"/>
        </w:rPr>
        <w:t>la</w:t>
      </w:r>
      <w:r w:rsidR="00A16B32" w:rsidRPr="00B36C4E">
        <w:rPr>
          <w:rFonts w:ascii="Palatino Linotype" w:eastAsia="Calibri" w:hAnsi="Palatino Linotype" w:cs="Arial"/>
          <w:lang w:val="es-ES"/>
        </w:rPr>
        <w:t xml:space="preserve"> siguiente</w:t>
      </w:r>
      <w:r w:rsidR="00646BEE" w:rsidRPr="00B36C4E">
        <w:rPr>
          <w:rFonts w:ascii="Palatino Linotype" w:eastAsia="Calibri" w:hAnsi="Palatino Linotype" w:cs="Arial"/>
          <w:lang w:val="es-ES"/>
        </w:rPr>
        <w:t xml:space="preserve"> información</w:t>
      </w:r>
      <w:r w:rsidRPr="00B36C4E">
        <w:rPr>
          <w:rFonts w:ascii="Palatino Linotype" w:eastAsia="Calibri" w:hAnsi="Palatino Linotype" w:cs="Arial"/>
          <w:lang w:val="es-ES"/>
        </w:rPr>
        <w:t>:</w:t>
      </w:r>
    </w:p>
    <w:p w14:paraId="056CC9CF" w14:textId="77777777" w:rsidR="004512AB" w:rsidRPr="00B36C4E"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4576E5C3" w:rsidR="004512AB" w:rsidRPr="00B36C4E" w:rsidRDefault="004512AB" w:rsidP="001636CA">
      <w:pPr>
        <w:pStyle w:val="Prrafodelista"/>
        <w:spacing w:before="240" w:after="240" w:line="360" w:lineRule="auto"/>
        <w:ind w:left="426" w:right="474"/>
        <w:jc w:val="both"/>
        <w:rPr>
          <w:rFonts w:ascii="Palatino Linotype" w:eastAsia="Calibri" w:hAnsi="Palatino Linotype" w:cs="Arial"/>
          <w:i/>
          <w:lang w:val="es-ES"/>
        </w:rPr>
      </w:pPr>
      <w:r w:rsidRPr="00B36C4E">
        <w:rPr>
          <w:rFonts w:ascii="Palatino Linotype" w:eastAsia="Calibri" w:hAnsi="Palatino Linotype" w:cs="Arial"/>
          <w:i/>
          <w:lang w:val="es-ES"/>
        </w:rPr>
        <w:t>“</w:t>
      </w:r>
      <w:r w:rsidR="00F44AB0" w:rsidRPr="00B36C4E">
        <w:rPr>
          <w:rFonts w:ascii="Palatino Linotype" w:eastAsia="Calibri" w:hAnsi="Palatino Linotype" w:cs="Arial"/>
          <w:i/>
          <w:lang w:val="es-ES"/>
        </w:rPr>
        <w:t xml:space="preserve">solicito del INSTITUTO MUNICIPAL DE CULTURA FISICA Y DEPORTE TOLUCA Y DIF TOLUCA el nombre y cantidad de servidores públicos que causaron baja del 01 de enero 2021 a la fecha y que esta se especifique si fue por renuncia voluntario o despido injustificado, así mismo se señale de manera individual el monto correspondiente de finiquito o liquidación correspondiente y en </w:t>
      </w:r>
      <w:r w:rsidR="00F44AB0" w:rsidRPr="00B36C4E">
        <w:rPr>
          <w:rFonts w:ascii="Palatino Linotype" w:eastAsia="Calibri" w:hAnsi="Palatino Linotype" w:cs="Arial"/>
          <w:i/>
          <w:lang w:val="es-ES"/>
        </w:rPr>
        <w:lastRenderedPageBreak/>
        <w:t xml:space="preserve">los casos que se haya pagado el documento que así lo acredite con la firma del servidor </w:t>
      </w:r>
      <w:proofErr w:type="spellStart"/>
      <w:r w:rsidR="00F44AB0" w:rsidRPr="00B36C4E">
        <w:rPr>
          <w:rFonts w:ascii="Palatino Linotype" w:eastAsia="Calibri" w:hAnsi="Palatino Linotype" w:cs="Arial"/>
          <w:i/>
          <w:lang w:val="es-ES"/>
        </w:rPr>
        <w:t>publico</w:t>
      </w:r>
      <w:proofErr w:type="spellEnd"/>
      <w:r w:rsidR="00F44AB0" w:rsidRPr="00B36C4E">
        <w:rPr>
          <w:rFonts w:ascii="Palatino Linotype" w:eastAsia="Calibri" w:hAnsi="Palatino Linotype" w:cs="Arial"/>
          <w:i/>
          <w:lang w:val="es-ES"/>
        </w:rPr>
        <w:t xml:space="preserve"> donde firma de acuerdo y de los cuales no se les ha pagado el finiquito se señale la causa justificada</w:t>
      </w:r>
      <w:r w:rsidR="007945AD" w:rsidRPr="00B36C4E">
        <w:rPr>
          <w:rFonts w:ascii="Palatino Linotype" w:eastAsia="Calibri" w:hAnsi="Palatino Linotype" w:cs="Arial"/>
          <w:i/>
          <w:lang w:val="es-ES"/>
        </w:rPr>
        <w:t>”</w:t>
      </w:r>
    </w:p>
    <w:p w14:paraId="7EEAFC6D" w14:textId="77777777" w:rsidR="006F12E2" w:rsidRPr="00B36C4E"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7F42DC03" w:rsidR="00D86BB2" w:rsidRPr="00B36C4E" w:rsidRDefault="006F12E2" w:rsidP="00483C94">
      <w:pPr>
        <w:pStyle w:val="Prrafodelista"/>
        <w:numPr>
          <w:ilvl w:val="0"/>
          <w:numId w:val="3"/>
        </w:numPr>
        <w:spacing w:before="240" w:after="240" w:line="360" w:lineRule="auto"/>
        <w:ind w:left="851" w:right="474"/>
        <w:jc w:val="both"/>
        <w:rPr>
          <w:rFonts w:ascii="Palatino Linotype" w:eastAsia="Calibri" w:hAnsi="Palatino Linotype" w:cs="Arial"/>
          <w:lang w:val="es-ES"/>
        </w:rPr>
      </w:pPr>
      <w:r w:rsidRPr="00B36C4E">
        <w:rPr>
          <w:rFonts w:ascii="Palatino Linotype" w:eastAsia="Calibri" w:hAnsi="Palatino Linotype" w:cs="Arial"/>
          <w:b/>
          <w:lang w:val="es-ES"/>
        </w:rPr>
        <w:t>Modalidad de entrega</w:t>
      </w:r>
      <w:r w:rsidRPr="00B36C4E">
        <w:rPr>
          <w:rFonts w:ascii="Palatino Linotype" w:eastAsia="Calibri" w:hAnsi="Palatino Linotype" w:cs="Arial"/>
          <w:lang w:val="es-ES"/>
        </w:rPr>
        <w:t xml:space="preserve">: Vía </w:t>
      </w:r>
      <w:r w:rsidR="001636CA" w:rsidRPr="00B36C4E">
        <w:rPr>
          <w:rFonts w:ascii="Palatino Linotype" w:eastAsia="Calibri" w:hAnsi="Palatino Linotype" w:cs="Arial"/>
          <w:lang w:val="es-ES"/>
        </w:rPr>
        <w:t>SAIMEX</w:t>
      </w:r>
    </w:p>
    <w:p w14:paraId="15D80607" w14:textId="77777777" w:rsidR="00047870" w:rsidRPr="00B36C4E" w:rsidRDefault="00047870" w:rsidP="00047870">
      <w:pPr>
        <w:pStyle w:val="Prrafodelista"/>
        <w:tabs>
          <w:tab w:val="left" w:pos="0"/>
        </w:tabs>
        <w:spacing w:line="360" w:lineRule="auto"/>
        <w:ind w:left="0" w:right="49"/>
        <w:jc w:val="both"/>
        <w:rPr>
          <w:rFonts w:ascii="Palatino Linotype" w:hAnsi="Palatino Linotype" w:cs="Arial"/>
          <w:i/>
          <w:color w:val="000000" w:themeColor="text1"/>
        </w:rPr>
      </w:pPr>
    </w:p>
    <w:p w14:paraId="7D594027" w14:textId="6C752B68" w:rsidR="00F44AB0" w:rsidRPr="00B36C4E" w:rsidRDefault="00F44AB0" w:rsidP="00047870">
      <w:pPr>
        <w:pStyle w:val="Prrafodelista"/>
        <w:tabs>
          <w:tab w:val="left" w:pos="0"/>
        </w:tabs>
        <w:spacing w:line="360" w:lineRule="auto"/>
        <w:ind w:left="0" w:right="49"/>
        <w:jc w:val="both"/>
        <w:rPr>
          <w:rFonts w:ascii="Palatino Linotype" w:hAnsi="Palatino Linotype" w:cs="Arial"/>
          <w:i/>
          <w:color w:val="000000" w:themeColor="text1"/>
        </w:rPr>
      </w:pPr>
      <w:r w:rsidRPr="00B36C4E">
        <w:rPr>
          <w:rFonts w:ascii="Palatino Linotype" w:hAnsi="Palatino Linotype" w:cs="Arial"/>
          <w:color w:val="000000" w:themeColor="text1"/>
        </w:rPr>
        <w:t xml:space="preserve">El día dieciocho (18) de marzo de dos mil veintiuno, el </w:t>
      </w:r>
      <w:r w:rsidRPr="00B36C4E">
        <w:rPr>
          <w:rFonts w:ascii="Palatino Linotype" w:hAnsi="Palatino Linotype" w:cs="Arial"/>
          <w:b/>
          <w:color w:val="000000" w:themeColor="text1"/>
        </w:rPr>
        <w:t>SUJETO OBLIGADO</w:t>
      </w:r>
      <w:r w:rsidRPr="00B36C4E">
        <w:rPr>
          <w:rFonts w:ascii="Palatino Linotype" w:hAnsi="Palatino Linotype" w:cs="Arial"/>
          <w:color w:val="000000" w:themeColor="text1"/>
        </w:rPr>
        <w:t xml:space="preserve"> realizó una declinación de competencia parcial, en los siguientes términos:</w:t>
      </w:r>
    </w:p>
    <w:p w14:paraId="650FEB42" w14:textId="77777777" w:rsidR="00F44AB0" w:rsidRPr="00B36C4E" w:rsidRDefault="00F44AB0" w:rsidP="00F44AB0">
      <w:pPr>
        <w:pStyle w:val="Prrafodelista"/>
        <w:tabs>
          <w:tab w:val="left" w:pos="0"/>
        </w:tabs>
        <w:spacing w:line="360" w:lineRule="auto"/>
        <w:ind w:left="0" w:right="49"/>
        <w:jc w:val="both"/>
        <w:rPr>
          <w:rFonts w:ascii="Palatino Linotype" w:hAnsi="Palatino Linotype" w:cs="Arial"/>
          <w:i/>
          <w:color w:val="000000" w:themeColor="text1"/>
        </w:rPr>
      </w:pPr>
    </w:p>
    <w:p w14:paraId="660F1AD5" w14:textId="2FCF6EB2" w:rsidR="00F44AB0" w:rsidRPr="00B36C4E" w:rsidRDefault="00B51317" w:rsidP="00F44AB0">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14:anchorId="277A3743" wp14:editId="1C205487">
            <wp:extent cx="5049520" cy="3246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8744" cy="3252050"/>
                    </a:xfrm>
                    <a:prstGeom prst="rect">
                      <a:avLst/>
                    </a:prstGeom>
                    <a:noFill/>
                    <a:ln>
                      <a:noFill/>
                    </a:ln>
                  </pic:spPr>
                </pic:pic>
              </a:graphicData>
            </a:graphic>
          </wp:inline>
        </w:drawing>
      </w:r>
    </w:p>
    <w:p w14:paraId="33EE714D" w14:textId="77777777" w:rsidR="00F44AB0" w:rsidRPr="00B36C4E" w:rsidRDefault="00F44AB0" w:rsidP="00F44AB0">
      <w:pPr>
        <w:pStyle w:val="Prrafodelista"/>
        <w:tabs>
          <w:tab w:val="left" w:pos="0"/>
        </w:tabs>
        <w:spacing w:line="360" w:lineRule="auto"/>
        <w:ind w:left="0" w:right="49"/>
        <w:jc w:val="both"/>
        <w:rPr>
          <w:rFonts w:ascii="Palatino Linotype" w:hAnsi="Palatino Linotype" w:cs="Arial"/>
          <w:i/>
          <w:color w:val="000000" w:themeColor="text1"/>
        </w:rPr>
      </w:pPr>
      <w:bookmarkStart w:id="0" w:name="_GoBack"/>
      <w:bookmarkEnd w:id="0"/>
    </w:p>
    <w:p w14:paraId="2A0B0B8E" w14:textId="2C22FF75" w:rsidR="004B1AB7" w:rsidRPr="00B36C4E" w:rsidRDefault="00E104DA" w:rsidP="00047870">
      <w:pPr>
        <w:pStyle w:val="Prrafodelista"/>
        <w:tabs>
          <w:tab w:val="left" w:pos="0"/>
        </w:tabs>
        <w:spacing w:line="360" w:lineRule="auto"/>
        <w:ind w:left="0" w:right="49"/>
        <w:jc w:val="both"/>
        <w:rPr>
          <w:rFonts w:ascii="Palatino Linotype" w:hAnsi="Palatino Linotype" w:cs="Arial"/>
          <w:i/>
          <w:color w:val="000000" w:themeColor="text1"/>
        </w:rPr>
      </w:pPr>
      <w:r w:rsidRPr="00B36C4E">
        <w:rPr>
          <w:rFonts w:ascii="Palatino Linotype" w:hAnsi="Palatino Linotype" w:cs="Arial"/>
          <w:color w:val="000000" w:themeColor="text1"/>
        </w:rPr>
        <w:lastRenderedPageBreak/>
        <w:t xml:space="preserve">En fecha </w:t>
      </w:r>
      <w:r w:rsidR="00F44AB0" w:rsidRPr="00B36C4E">
        <w:rPr>
          <w:rFonts w:ascii="Palatino Linotype" w:hAnsi="Palatino Linotype" w:cs="Arial"/>
          <w:color w:val="000000" w:themeColor="text1"/>
        </w:rPr>
        <w:t>catorce</w:t>
      </w:r>
      <w:r w:rsidRPr="00B36C4E">
        <w:rPr>
          <w:rFonts w:ascii="Palatino Linotype" w:hAnsi="Palatino Linotype" w:cs="Arial"/>
          <w:color w:val="000000" w:themeColor="text1"/>
        </w:rPr>
        <w:t xml:space="preserve"> (</w:t>
      </w:r>
      <w:r w:rsidR="00F44AB0" w:rsidRPr="00B36C4E">
        <w:rPr>
          <w:rFonts w:ascii="Palatino Linotype" w:hAnsi="Palatino Linotype" w:cs="Arial"/>
          <w:color w:val="000000" w:themeColor="text1"/>
        </w:rPr>
        <w:t>1</w:t>
      </w:r>
      <w:r w:rsidRPr="00B36C4E">
        <w:rPr>
          <w:rFonts w:ascii="Palatino Linotype" w:hAnsi="Palatino Linotype" w:cs="Arial"/>
          <w:color w:val="000000" w:themeColor="text1"/>
        </w:rPr>
        <w:t>4</w:t>
      </w:r>
      <w:r w:rsidR="004B1AB7" w:rsidRPr="00B36C4E">
        <w:rPr>
          <w:rFonts w:ascii="Palatino Linotype" w:hAnsi="Palatino Linotype" w:cs="Arial"/>
          <w:color w:val="000000" w:themeColor="text1"/>
        </w:rPr>
        <w:t xml:space="preserve">) de </w:t>
      </w:r>
      <w:r w:rsidR="00F44AB0" w:rsidRPr="00B36C4E">
        <w:rPr>
          <w:rFonts w:ascii="Palatino Linotype" w:hAnsi="Palatino Linotype" w:cs="Arial"/>
          <w:color w:val="000000" w:themeColor="text1"/>
        </w:rPr>
        <w:t>abril</w:t>
      </w:r>
      <w:r w:rsidR="004B1AB7" w:rsidRPr="00B36C4E">
        <w:rPr>
          <w:rFonts w:ascii="Palatino Linotype" w:hAnsi="Palatino Linotype" w:cs="Arial"/>
          <w:color w:val="000000" w:themeColor="text1"/>
        </w:rPr>
        <w:t xml:space="preserve"> de dos mil veintiuno</w:t>
      </w:r>
      <w:r w:rsidR="001636CA" w:rsidRPr="00B36C4E">
        <w:rPr>
          <w:rFonts w:ascii="Palatino Linotype" w:hAnsi="Palatino Linotype" w:cs="Arial"/>
          <w:color w:val="000000" w:themeColor="text1"/>
        </w:rPr>
        <w:t>,</w:t>
      </w:r>
      <w:r w:rsidR="004B1AB7" w:rsidRPr="00B36C4E">
        <w:rPr>
          <w:rFonts w:ascii="Palatino Linotype" w:hAnsi="Palatino Linotype" w:cs="Arial"/>
          <w:color w:val="000000" w:themeColor="text1"/>
        </w:rPr>
        <w:t xml:space="preserve"> el </w:t>
      </w:r>
      <w:r w:rsidR="004B1AB7" w:rsidRPr="00B36C4E">
        <w:rPr>
          <w:rFonts w:ascii="Palatino Linotype" w:hAnsi="Palatino Linotype" w:cs="Arial"/>
          <w:b/>
          <w:color w:val="000000" w:themeColor="text1"/>
        </w:rPr>
        <w:t>SUJETO OBLIGADO</w:t>
      </w:r>
      <w:r w:rsidR="004B1AB7" w:rsidRPr="00B36C4E">
        <w:rPr>
          <w:rFonts w:ascii="Palatino Linotype" w:hAnsi="Palatino Linotype" w:cs="Arial"/>
          <w:color w:val="000000" w:themeColor="text1"/>
        </w:rPr>
        <w:t xml:space="preserve"> </w:t>
      </w:r>
      <w:r w:rsidR="001636CA" w:rsidRPr="00B36C4E">
        <w:rPr>
          <w:rFonts w:ascii="Palatino Linotype" w:hAnsi="Palatino Linotype" w:cs="Arial"/>
          <w:color w:val="000000" w:themeColor="text1"/>
        </w:rPr>
        <w:t>emitió su respuesta a través de</w:t>
      </w:r>
      <w:r w:rsidRPr="00B36C4E">
        <w:rPr>
          <w:rFonts w:ascii="Palatino Linotype" w:hAnsi="Palatino Linotype" w:cs="Arial"/>
          <w:color w:val="000000" w:themeColor="text1"/>
        </w:rPr>
        <w:t xml:space="preserve"> </w:t>
      </w:r>
      <w:r w:rsidR="004B1AB7" w:rsidRPr="00B36C4E">
        <w:rPr>
          <w:rFonts w:ascii="Palatino Linotype" w:hAnsi="Palatino Linotype" w:cs="Arial"/>
          <w:color w:val="000000" w:themeColor="text1"/>
        </w:rPr>
        <w:t>l</w:t>
      </w:r>
      <w:r w:rsidRPr="00B36C4E">
        <w:rPr>
          <w:rFonts w:ascii="Palatino Linotype" w:hAnsi="Palatino Linotype" w:cs="Arial"/>
          <w:color w:val="000000" w:themeColor="text1"/>
        </w:rPr>
        <w:t>os</w:t>
      </w:r>
      <w:r w:rsidR="004B1AB7" w:rsidRPr="00B36C4E">
        <w:rPr>
          <w:rFonts w:ascii="Palatino Linotype" w:hAnsi="Palatino Linotype" w:cs="Arial"/>
          <w:color w:val="000000" w:themeColor="text1"/>
        </w:rPr>
        <w:t xml:space="preserve"> siguiente</w:t>
      </w:r>
      <w:r w:rsidRPr="00B36C4E">
        <w:rPr>
          <w:rFonts w:ascii="Palatino Linotype" w:hAnsi="Palatino Linotype" w:cs="Arial"/>
          <w:color w:val="000000" w:themeColor="text1"/>
        </w:rPr>
        <w:t>s</w:t>
      </w:r>
      <w:r w:rsidR="004B1AB7" w:rsidRPr="00B36C4E">
        <w:rPr>
          <w:rFonts w:ascii="Palatino Linotype" w:hAnsi="Palatino Linotype" w:cs="Arial"/>
          <w:color w:val="000000" w:themeColor="text1"/>
        </w:rPr>
        <w:t xml:space="preserve"> archivo</w:t>
      </w:r>
      <w:r w:rsidRPr="00B36C4E">
        <w:rPr>
          <w:rFonts w:ascii="Palatino Linotype" w:hAnsi="Palatino Linotype" w:cs="Arial"/>
          <w:color w:val="000000" w:themeColor="text1"/>
        </w:rPr>
        <w:t>s</w:t>
      </w:r>
      <w:r w:rsidR="004B1AB7" w:rsidRPr="00B36C4E">
        <w:rPr>
          <w:rFonts w:ascii="Palatino Linotype" w:hAnsi="Palatino Linotype" w:cs="Arial"/>
          <w:color w:val="000000" w:themeColor="text1"/>
        </w:rPr>
        <w:t xml:space="preserve"> electrónico</w:t>
      </w:r>
      <w:r w:rsidRPr="00B36C4E">
        <w:rPr>
          <w:rFonts w:ascii="Palatino Linotype" w:hAnsi="Palatino Linotype" w:cs="Arial"/>
          <w:color w:val="000000" w:themeColor="text1"/>
        </w:rPr>
        <w:t>s</w:t>
      </w:r>
      <w:r w:rsidR="002323E6" w:rsidRPr="00B36C4E">
        <w:rPr>
          <w:rFonts w:ascii="Palatino Linotype" w:hAnsi="Palatino Linotype" w:cs="Arial"/>
          <w:color w:val="000000" w:themeColor="text1"/>
        </w:rPr>
        <w:t>, cuyo contenido corresponde al siguiente</w:t>
      </w:r>
      <w:r w:rsidR="004B1AB7" w:rsidRPr="00B36C4E">
        <w:rPr>
          <w:rFonts w:ascii="Palatino Linotype" w:hAnsi="Palatino Linotype" w:cs="Arial"/>
          <w:color w:val="000000" w:themeColor="text1"/>
        </w:rPr>
        <w:t>:</w:t>
      </w:r>
    </w:p>
    <w:p w14:paraId="5CADB7D5" w14:textId="77777777" w:rsidR="004B1AB7" w:rsidRPr="00B36C4E" w:rsidRDefault="004B1AB7" w:rsidP="004B1AB7">
      <w:pPr>
        <w:pStyle w:val="Prrafodelista"/>
        <w:tabs>
          <w:tab w:val="left" w:pos="0"/>
        </w:tabs>
        <w:spacing w:line="360" w:lineRule="auto"/>
        <w:ind w:left="0" w:right="49"/>
        <w:jc w:val="both"/>
        <w:rPr>
          <w:rFonts w:ascii="Palatino Linotype" w:hAnsi="Palatino Linotype" w:cs="Arial"/>
          <w:i/>
          <w:color w:val="000000" w:themeColor="text1"/>
        </w:rPr>
      </w:pPr>
    </w:p>
    <w:p w14:paraId="73E73ACD" w14:textId="4F82D9F5" w:rsidR="00E104DA" w:rsidRPr="00B36C4E" w:rsidRDefault="0036004A" w:rsidP="00483C94">
      <w:pPr>
        <w:pStyle w:val="Prrafodelista"/>
        <w:numPr>
          <w:ilvl w:val="0"/>
          <w:numId w:val="3"/>
        </w:numPr>
        <w:tabs>
          <w:tab w:val="left" w:pos="0"/>
        </w:tabs>
        <w:spacing w:line="360" w:lineRule="auto"/>
        <w:ind w:right="49"/>
        <w:jc w:val="both"/>
        <w:rPr>
          <w:rFonts w:ascii="Palatino Linotype" w:hAnsi="Palatino Linotype" w:cs="Arial"/>
          <w:noProof/>
          <w:color w:val="000000" w:themeColor="text1"/>
          <w:lang w:val="es-MX" w:eastAsia="es-MX"/>
        </w:rPr>
      </w:pPr>
      <w:r w:rsidRPr="00B36C4E">
        <w:rPr>
          <w:rFonts w:ascii="Palatino Linotype" w:hAnsi="Palatino Linotype" w:cs="Arial"/>
          <w:b/>
          <w:noProof/>
          <w:color w:val="000000" w:themeColor="text1"/>
          <w:lang w:val="es-MX" w:eastAsia="es-MX"/>
        </w:rPr>
        <w:t xml:space="preserve">00275.pdf, </w:t>
      </w:r>
      <w:r w:rsidRPr="00B36C4E">
        <w:rPr>
          <w:rFonts w:ascii="Palatino Linotype" w:hAnsi="Palatino Linotype" w:cs="Arial"/>
          <w:noProof/>
          <w:color w:val="000000" w:themeColor="text1"/>
          <w:lang w:val="es-MX" w:eastAsia="es-MX"/>
        </w:rPr>
        <w:t>cuyo contenido corresponde a la respuesta emitida por el Servidor Publico Habilitado del Instituto Municipal de Cultura Física y Deporte Toluca, con los anexos de finiquitos de servidores publicos dados de baja del 1 de enero de 2021, a la fecha de la interposición de la solicitud de información.</w:t>
      </w:r>
    </w:p>
    <w:p w14:paraId="615C3F51" w14:textId="77BA9754" w:rsidR="000666FF" w:rsidRPr="00B36C4E" w:rsidRDefault="000666FF" w:rsidP="0036004A">
      <w:pPr>
        <w:pStyle w:val="Prrafodelista"/>
        <w:tabs>
          <w:tab w:val="left" w:pos="0"/>
        </w:tabs>
        <w:spacing w:line="360" w:lineRule="auto"/>
        <w:ind w:left="851" w:right="49"/>
        <w:jc w:val="both"/>
        <w:rPr>
          <w:rFonts w:ascii="Palatino Linotype" w:hAnsi="Palatino Linotype" w:cs="Arial"/>
          <w:noProof/>
          <w:color w:val="000000" w:themeColor="text1"/>
          <w:lang w:val="es-MX" w:eastAsia="es-MX"/>
        </w:rPr>
      </w:pPr>
    </w:p>
    <w:p w14:paraId="537D0A9B" w14:textId="190F5287" w:rsidR="000666FF" w:rsidRPr="00B36C4E" w:rsidRDefault="000666FF" w:rsidP="00047870">
      <w:pPr>
        <w:pStyle w:val="Prrafodelista"/>
        <w:tabs>
          <w:tab w:val="left" w:pos="0"/>
        </w:tabs>
        <w:spacing w:line="360" w:lineRule="auto"/>
        <w:ind w:left="0" w:right="49"/>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B36C4E">
        <w:rPr>
          <w:rFonts w:ascii="Palatino Linotype" w:eastAsia="Times New Roman" w:hAnsi="Palatino Linotype" w:cs="Arial"/>
          <w:color w:val="000000" w:themeColor="text1"/>
          <w:lang w:val="es-ES"/>
        </w:rPr>
        <w:t xml:space="preserve">En fecha </w:t>
      </w:r>
      <w:r w:rsidR="0036004A" w:rsidRPr="00B36C4E">
        <w:rPr>
          <w:rFonts w:ascii="Palatino Linotype" w:eastAsia="Times New Roman" w:hAnsi="Palatino Linotype" w:cs="Arial"/>
          <w:color w:val="000000" w:themeColor="text1"/>
          <w:lang w:val="es-ES"/>
        </w:rPr>
        <w:t>diecinueve</w:t>
      </w:r>
      <w:r w:rsidRPr="00B36C4E">
        <w:rPr>
          <w:rFonts w:ascii="Palatino Linotype" w:eastAsia="Times New Roman" w:hAnsi="Palatino Linotype" w:cs="Arial"/>
          <w:color w:val="000000" w:themeColor="text1"/>
          <w:lang w:val="es-ES"/>
        </w:rPr>
        <w:t xml:space="preserve"> (</w:t>
      </w:r>
      <w:r w:rsidR="0036004A" w:rsidRPr="00B36C4E">
        <w:rPr>
          <w:rFonts w:ascii="Palatino Linotype" w:eastAsia="Times New Roman" w:hAnsi="Palatino Linotype" w:cs="Arial"/>
          <w:color w:val="000000" w:themeColor="text1"/>
          <w:lang w:val="es-ES"/>
        </w:rPr>
        <w:t>19</w:t>
      </w:r>
      <w:r w:rsidRPr="00B36C4E">
        <w:rPr>
          <w:rFonts w:ascii="Palatino Linotype" w:eastAsia="Times New Roman" w:hAnsi="Palatino Linotype" w:cs="Arial"/>
          <w:color w:val="000000" w:themeColor="text1"/>
          <w:lang w:val="es-ES"/>
        </w:rPr>
        <w:t xml:space="preserve">) de </w:t>
      </w:r>
      <w:r w:rsidR="002323E6" w:rsidRPr="00B36C4E">
        <w:rPr>
          <w:rFonts w:ascii="Palatino Linotype" w:eastAsia="Times New Roman" w:hAnsi="Palatino Linotype" w:cs="Arial"/>
          <w:color w:val="000000" w:themeColor="text1"/>
          <w:lang w:val="es-ES"/>
        </w:rPr>
        <w:t>abril</w:t>
      </w:r>
      <w:r w:rsidRPr="00B36C4E">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p>
    <w:p w14:paraId="16AA4073" w14:textId="77777777" w:rsidR="000016E9" w:rsidRPr="00B36C4E" w:rsidRDefault="000016E9" w:rsidP="000016E9">
      <w:pPr>
        <w:pStyle w:val="Prrafodelista"/>
        <w:rPr>
          <w:rFonts w:ascii="Palatino Linotype" w:eastAsia="Times New Roman" w:hAnsi="Palatino Linotype" w:cs="Arial"/>
          <w:color w:val="000000" w:themeColor="text1"/>
          <w:lang w:val="es-ES"/>
        </w:rPr>
      </w:pPr>
    </w:p>
    <w:p w14:paraId="6C48AC87" w14:textId="5FB5B731" w:rsidR="00BF7D41" w:rsidRPr="00B36C4E" w:rsidRDefault="00585F00" w:rsidP="00483C94">
      <w:pPr>
        <w:pStyle w:val="Prrafodelista"/>
        <w:numPr>
          <w:ilvl w:val="0"/>
          <w:numId w:val="4"/>
        </w:numPr>
        <w:tabs>
          <w:tab w:val="left" w:pos="0"/>
        </w:tabs>
        <w:spacing w:line="360" w:lineRule="auto"/>
        <w:ind w:right="49"/>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3045995"/>
      <w:bookmarkStart w:id="84" w:name="_Toc74692962"/>
      <w:r w:rsidRPr="00B36C4E">
        <w:rPr>
          <w:rStyle w:val="Ttulo2Car"/>
          <w:rFonts w:ascii="Palatino Linotype" w:hAnsi="Palatino Linotype"/>
          <w:b/>
          <w:color w:val="auto"/>
          <w:sz w:val="24"/>
          <w:szCs w:val="24"/>
        </w:rPr>
        <w:t>Acto impugnado</w:t>
      </w:r>
      <w:bookmarkEnd w:id="1"/>
      <w:r w:rsidR="00F95F7E" w:rsidRPr="00B36C4E">
        <w:rPr>
          <w:rStyle w:val="Ttulo2Car"/>
          <w:rFonts w:ascii="Palatino Linotype" w:hAnsi="Palatino Linotype"/>
          <w:b/>
          <w:color w:val="000000" w:themeColor="text1"/>
          <w:sz w:val="24"/>
          <w:szCs w:val="24"/>
        </w:rPr>
        <w:t xml:space="preserve">: </w:t>
      </w:r>
      <w:r w:rsidR="00F95F7E" w:rsidRPr="00B36C4E">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r w:rsidR="0036004A" w:rsidRPr="00B36C4E">
        <w:rPr>
          <w:rStyle w:val="Ttulo2Car"/>
          <w:rFonts w:ascii="Palatino Linotype" w:hAnsi="Palatino Linotype"/>
          <w:i/>
          <w:color w:val="000000" w:themeColor="text1"/>
          <w:sz w:val="24"/>
          <w:szCs w:val="24"/>
        </w:rPr>
        <w:t>la respuesta no atiende lo requerido</w:t>
      </w:r>
      <w:bookmarkEnd w:id="84"/>
      <w:r w:rsidRPr="00B36C4E">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36C4E">
        <w:rPr>
          <w:rFonts w:ascii="Palatino Linotype" w:hAnsi="Palatino Linotype"/>
          <w:i/>
          <w:color w:val="000000" w:themeColor="text1"/>
        </w:rPr>
        <w:t xml:space="preserve"> </w:t>
      </w:r>
      <w:bookmarkStart w:id="85" w:name="_Toc466982515"/>
      <w:bookmarkStart w:id="86" w:name="_Toc27589209"/>
      <w:bookmarkStart w:id="87" w:name="_Toc29395023"/>
      <w:bookmarkStart w:id="88" w:name="_Toc29481468"/>
      <w:bookmarkStart w:id="89" w:name="_Toc33113912"/>
      <w:bookmarkStart w:id="90" w:name="_Toc33643060"/>
      <w:bookmarkStart w:id="91" w:name="_Toc33724992"/>
      <w:bookmarkStart w:id="92" w:name="_Toc33726435"/>
      <w:bookmarkStart w:id="93" w:name="_Toc34157663"/>
      <w:bookmarkStart w:id="94" w:name="_Toc35003616"/>
      <w:bookmarkStart w:id="95" w:name="_Toc35535692"/>
      <w:bookmarkStart w:id="96" w:name="_Toc52971950"/>
      <w:bookmarkStart w:id="97" w:name="_Toc52996699"/>
      <w:bookmarkStart w:id="98" w:name="_Toc54138947"/>
      <w:bookmarkStart w:id="99" w:name="_Toc54267071"/>
      <w:bookmarkStart w:id="100" w:name="_Toc61462045"/>
      <w:bookmarkStart w:id="101" w:name="_Toc62081312"/>
      <w:bookmarkStart w:id="102" w:name="_Toc62765905"/>
      <w:bookmarkStart w:id="103" w:name="_Toc63932066"/>
      <w:bookmarkStart w:id="104" w:name="_Toc65793607"/>
      <w:bookmarkStart w:id="105" w:name="_Toc66973887"/>
      <w:bookmarkStart w:id="106" w:name="_Toc66974016"/>
      <w:bookmarkStart w:id="107" w:name="_Toc66979492"/>
      <w:bookmarkStart w:id="108" w:name="_Toc66998019"/>
      <w:bookmarkStart w:id="109" w:name="_Toc66998081"/>
      <w:bookmarkStart w:id="110" w:name="_Toc471908127"/>
      <w:bookmarkStart w:id="111" w:name="_Toc491791301"/>
      <w:bookmarkStart w:id="112" w:name="_Toc496726171"/>
      <w:bookmarkStart w:id="113" w:name="_Toc497242135"/>
      <w:bookmarkStart w:id="114" w:name="_Toc497292518"/>
      <w:bookmarkStart w:id="115" w:name="_Toc498503717"/>
      <w:bookmarkStart w:id="116" w:name="_Toc499568661"/>
      <w:bookmarkStart w:id="117" w:name="_Toc499568694"/>
      <w:bookmarkStart w:id="118" w:name="_Toc499665453"/>
      <w:bookmarkStart w:id="119" w:name="_Toc499729820"/>
      <w:bookmarkStart w:id="120" w:name="_Toc499835025"/>
      <w:bookmarkStart w:id="121" w:name="_Toc499835836"/>
      <w:bookmarkStart w:id="122" w:name="_Toc499835859"/>
      <w:bookmarkStart w:id="123" w:name="_Toc500264538"/>
      <w:bookmarkStart w:id="124" w:name="_Toc503290276"/>
      <w:bookmarkStart w:id="125" w:name="_Toc524009638"/>
      <w:bookmarkStart w:id="126" w:name="_Toc524009673"/>
      <w:bookmarkStart w:id="127" w:name="_Toc524602721"/>
      <w:bookmarkStart w:id="128" w:name="_Toc526365280"/>
      <w:bookmarkStart w:id="129" w:name="_Toc526365338"/>
      <w:bookmarkStart w:id="130" w:name="_Toc530067665"/>
      <w:bookmarkStart w:id="131" w:name="_Toc530067693"/>
      <w:bookmarkStart w:id="132" w:name="_Toc530067940"/>
      <w:bookmarkStart w:id="133" w:name="_Toc530590421"/>
      <w:bookmarkStart w:id="134" w:name="_Toc530593952"/>
      <w:bookmarkStart w:id="135" w:name="_Toc531190249"/>
      <w:bookmarkStart w:id="136" w:name="_Toc531190296"/>
      <w:bookmarkStart w:id="137" w:name="_Toc534908209"/>
      <w:bookmarkStart w:id="138" w:name="_Toc534909345"/>
      <w:bookmarkStart w:id="139" w:name="_Toc535353306"/>
      <w:bookmarkStart w:id="140" w:name="_Toc535353792"/>
      <w:bookmarkStart w:id="141" w:name="_Toc18436352"/>
      <w:bookmarkStart w:id="142" w:name="_Toc18436386"/>
      <w:bookmarkStart w:id="143" w:name="_Toc18513478"/>
      <w:bookmarkStart w:id="144" w:name="_Toc18513504"/>
      <w:bookmarkStart w:id="145" w:name="_Toc18606802"/>
      <w:bookmarkStart w:id="146" w:name="_Toc19723537"/>
      <w:bookmarkStart w:id="147" w:name="_Toc20322796"/>
      <w:bookmarkStart w:id="148" w:name="_Toc20323053"/>
      <w:bookmarkStart w:id="149" w:name="_Toc20323182"/>
      <w:bookmarkStart w:id="150" w:name="_Toc20420592"/>
      <w:bookmarkStart w:id="151" w:name="_Toc20421580"/>
      <w:bookmarkStart w:id="152" w:name="_Toc21027317"/>
      <w:bookmarkStart w:id="153" w:name="_Toc22660653"/>
      <w:bookmarkStart w:id="154" w:name="_Toc22811624"/>
      <w:bookmarkStart w:id="15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430CDA" w14:textId="77777777" w:rsidR="00BF7D41" w:rsidRPr="00B36C4E" w:rsidRDefault="00BF7D41" w:rsidP="00BF7D41">
      <w:pPr>
        <w:pStyle w:val="Prrafodelista"/>
        <w:tabs>
          <w:tab w:val="left" w:pos="0"/>
        </w:tabs>
        <w:spacing w:line="360" w:lineRule="auto"/>
        <w:ind w:right="49"/>
        <w:jc w:val="both"/>
        <w:rPr>
          <w:rFonts w:ascii="Palatino Linotype" w:hAnsi="Palatino Linotype"/>
          <w:i/>
          <w:color w:val="000000" w:themeColor="text1"/>
        </w:rPr>
      </w:pPr>
    </w:p>
    <w:p w14:paraId="16C1CD16" w14:textId="0716770A" w:rsidR="00585F00" w:rsidRPr="00B36C4E" w:rsidRDefault="00585F00" w:rsidP="00483C94">
      <w:pPr>
        <w:pStyle w:val="Prrafodelista"/>
        <w:numPr>
          <w:ilvl w:val="0"/>
          <w:numId w:val="4"/>
        </w:numPr>
        <w:tabs>
          <w:tab w:val="left" w:pos="0"/>
        </w:tabs>
        <w:spacing w:line="360" w:lineRule="auto"/>
        <w:ind w:right="49"/>
        <w:jc w:val="both"/>
        <w:rPr>
          <w:rFonts w:ascii="Palatino Linotype" w:hAnsi="Palatino Linotype" w:cs="Arial"/>
          <w:i/>
          <w:color w:val="000000" w:themeColor="text1"/>
        </w:rPr>
      </w:pPr>
      <w:bookmarkStart w:id="156" w:name="_Toc68785282"/>
      <w:bookmarkStart w:id="157" w:name="_Toc69381530"/>
      <w:bookmarkStart w:id="158" w:name="_Toc69381640"/>
      <w:bookmarkStart w:id="159" w:name="_Toc69831973"/>
      <w:bookmarkStart w:id="160" w:name="_Toc69843169"/>
      <w:bookmarkStart w:id="161" w:name="_Toc69843264"/>
      <w:bookmarkStart w:id="162" w:name="_Toc69843416"/>
      <w:bookmarkStart w:id="163" w:name="_Toc69843554"/>
      <w:bookmarkStart w:id="164" w:name="_Toc70082897"/>
      <w:bookmarkStart w:id="165" w:name="_Toc70082934"/>
      <w:bookmarkStart w:id="166" w:name="_Toc70593345"/>
      <w:bookmarkStart w:id="167" w:name="_Toc73045996"/>
      <w:bookmarkStart w:id="168" w:name="_Toc74692963"/>
      <w:r w:rsidRPr="00B36C4E">
        <w:rPr>
          <w:rStyle w:val="Ttulo2Car"/>
          <w:rFonts w:ascii="Palatino Linotype" w:hAnsi="Palatino Linotype"/>
          <w:b/>
          <w:color w:val="auto"/>
          <w:sz w:val="24"/>
          <w:szCs w:val="24"/>
        </w:rPr>
        <w:t>Razones</w:t>
      </w:r>
      <w:r w:rsidRPr="00B36C4E">
        <w:rPr>
          <w:rStyle w:val="Ttulo2Car"/>
          <w:rFonts w:ascii="Palatino Linotype" w:hAnsi="Palatino Linotype"/>
          <w:b/>
          <w:color w:val="000000" w:themeColor="text1"/>
          <w:sz w:val="24"/>
          <w:szCs w:val="24"/>
        </w:rPr>
        <w:t xml:space="preserve"> o Motivos de inconformidad:</w:t>
      </w:r>
      <w:bookmarkEnd w:id="85"/>
      <w:bookmarkEnd w:id="156"/>
      <w:bookmarkEnd w:id="157"/>
      <w:bookmarkEnd w:id="158"/>
      <w:bookmarkEnd w:id="159"/>
      <w:bookmarkEnd w:id="160"/>
      <w:bookmarkEnd w:id="161"/>
      <w:bookmarkEnd w:id="162"/>
      <w:bookmarkEnd w:id="163"/>
      <w:bookmarkEnd w:id="164"/>
      <w:bookmarkEnd w:id="165"/>
      <w:bookmarkEnd w:id="166"/>
      <w:bookmarkEnd w:id="167"/>
      <w:bookmarkEnd w:id="168"/>
      <w:r w:rsidRPr="00B36C4E">
        <w:rPr>
          <w:rFonts w:ascii="Palatino Linotype" w:hAnsi="Palatino Linotype"/>
          <w:b/>
          <w:color w:val="000000" w:themeColor="text1"/>
        </w:rPr>
        <w:t xml:space="preserve"> </w:t>
      </w:r>
      <w:r w:rsidRPr="00B36C4E">
        <w:rPr>
          <w:rFonts w:ascii="Palatino Linotype" w:hAnsi="Palatino Linotype"/>
          <w:i/>
          <w:color w:val="000000" w:themeColor="text1"/>
        </w:rPr>
        <w:t>“</w:t>
      </w:r>
      <w:r w:rsidR="00A11AA4" w:rsidRPr="00B36C4E">
        <w:rPr>
          <w:rFonts w:ascii="Palatino Linotype" w:hAnsi="Palatino Linotype"/>
          <w:i/>
          <w:color w:val="000000" w:themeColor="text1"/>
        </w:rPr>
        <w:t>1.- no se envió información referente de lo solicitado del DIF MUNICIPAL TOLUCA 2.- no se señaló el monto de los finiquitos que se encuentran en trámite, así mismo no se justico la falta de entrega de éstos</w:t>
      </w:r>
      <w:r w:rsidRPr="00B36C4E">
        <w:rPr>
          <w:rFonts w:ascii="Palatino Linotype" w:hAnsi="Palatino Linotype"/>
          <w:i/>
          <w:color w:val="000000" w:themeColor="text1"/>
        </w:rPr>
        <w: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36C4E">
        <w:rPr>
          <w:rFonts w:ascii="Palatino Linotype" w:hAnsi="Palatino Linotype"/>
          <w:i/>
          <w:color w:val="000000" w:themeColor="text1"/>
        </w:rPr>
        <w:t xml:space="preserve">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96CE205" w14:textId="77777777" w:rsidR="00EB781A" w:rsidRPr="00B36C4E" w:rsidRDefault="00EB781A" w:rsidP="00EB781A">
      <w:pPr>
        <w:rPr>
          <w:rFonts w:ascii="Palatino Linotype" w:hAnsi="Palatino Linotype"/>
          <w:lang w:val="es-MX" w:eastAsia="en-US"/>
        </w:rPr>
      </w:pPr>
    </w:p>
    <w:p w14:paraId="2A36D9BD" w14:textId="4C6FFEAC" w:rsidR="00034A1F" w:rsidRPr="00B36C4E" w:rsidRDefault="000016E9" w:rsidP="00047870">
      <w:pPr>
        <w:pStyle w:val="Prrafodelista"/>
        <w:spacing w:before="240" w:after="240" w:line="360" w:lineRule="auto"/>
        <w:ind w:left="0"/>
        <w:jc w:val="both"/>
        <w:rPr>
          <w:rFonts w:ascii="Palatino Linotype" w:hAnsi="Palatino Linotype"/>
          <w:i/>
        </w:rPr>
      </w:pPr>
      <w:r w:rsidRPr="00B36C4E">
        <w:rPr>
          <w:rFonts w:ascii="Palatino Linotype" w:eastAsia="Calibri" w:hAnsi="Palatino Linotype" w:cs="Arial"/>
          <w:lang w:val="es-ES"/>
        </w:rPr>
        <w:t>Se registró el recurso de revisión bajo el número d</w:t>
      </w:r>
      <w:r w:rsidR="004F5808" w:rsidRPr="00B36C4E">
        <w:rPr>
          <w:rFonts w:ascii="Palatino Linotype" w:eastAsia="Calibri" w:hAnsi="Palatino Linotype" w:cs="Arial"/>
          <w:lang w:val="es-ES"/>
        </w:rPr>
        <w:t xml:space="preserve">e expediente al rubro indicado, </w:t>
      </w:r>
      <w:r w:rsidRPr="00B36C4E">
        <w:rPr>
          <w:rFonts w:ascii="Palatino Linotype" w:eastAsia="Calibri" w:hAnsi="Palatino Linotype" w:cs="Arial"/>
          <w:lang w:val="es-ES"/>
        </w:rPr>
        <w:t xml:space="preserve">con fundamento en lo dispuesto por el artículo 185 fracción I de la Ley de Transparencia y Acceso a la Información Pública del Estado de México y Municipios </w:t>
      </w:r>
      <w:r w:rsidRPr="00B36C4E">
        <w:rPr>
          <w:rFonts w:ascii="Palatino Linotype" w:eastAsia="Calibri" w:hAnsi="Palatino Linotype" w:cs="Arial"/>
          <w:lang w:val="es-ES"/>
        </w:rPr>
        <w:lastRenderedPageBreak/>
        <w:t>se turnó al Comisionado José Guadalupe Luna Hernández, con el objeto de su análisis</w:t>
      </w:r>
      <w:r w:rsidR="00034A1F" w:rsidRPr="00B36C4E">
        <w:rPr>
          <w:rFonts w:ascii="Palatino Linotype" w:eastAsia="Calibri" w:hAnsi="Palatino Linotype" w:cs="Arial"/>
          <w:lang w:val="es-ES"/>
        </w:rPr>
        <w:t>.</w:t>
      </w:r>
    </w:p>
    <w:p w14:paraId="4C4C5DC9" w14:textId="77777777" w:rsidR="00A11AA4" w:rsidRPr="00B36C4E" w:rsidRDefault="00A11AA4" w:rsidP="00A11AA4">
      <w:pPr>
        <w:pStyle w:val="Prrafodelista"/>
        <w:spacing w:before="240" w:after="240" w:line="360" w:lineRule="auto"/>
        <w:ind w:left="0"/>
        <w:jc w:val="both"/>
        <w:rPr>
          <w:rFonts w:ascii="Palatino Linotype" w:hAnsi="Palatino Linotype"/>
          <w:i/>
        </w:rPr>
      </w:pPr>
    </w:p>
    <w:p w14:paraId="50900992" w14:textId="6B5E750A" w:rsidR="00A16550" w:rsidRPr="00B36C4E" w:rsidRDefault="000016E9" w:rsidP="00047870">
      <w:pPr>
        <w:pStyle w:val="Prrafodelista"/>
        <w:spacing w:before="240" w:after="240" w:line="360" w:lineRule="auto"/>
        <w:ind w:left="0"/>
        <w:jc w:val="both"/>
        <w:rPr>
          <w:rFonts w:ascii="Palatino Linotype" w:hAnsi="Palatino Linotype"/>
        </w:rPr>
      </w:pPr>
      <w:r w:rsidRPr="00B36C4E">
        <w:rPr>
          <w:rFonts w:ascii="Palatino Linotype" w:hAnsi="Palatino Linotype"/>
          <w:color w:val="000000"/>
        </w:rPr>
        <w:t>El Comisionado Ponente</w:t>
      </w:r>
      <w:r w:rsidR="00047870" w:rsidRPr="00B36C4E">
        <w:rPr>
          <w:rFonts w:ascii="Palatino Linotype" w:hAnsi="Palatino Linotype"/>
          <w:color w:val="000000"/>
        </w:rPr>
        <w:t xml:space="preserve"> de origen</w:t>
      </w:r>
      <w:r w:rsidRPr="00B36C4E">
        <w:rPr>
          <w:rFonts w:ascii="Palatino Linotype" w:hAnsi="Palatino Linotype"/>
          <w:color w:val="000000"/>
        </w:rPr>
        <w:t xml:space="preserve"> con fundamento en lo dispuesto por el artículo 185 fracción II de la ley de la materia, a través del acuerdo de admisión de fecha </w:t>
      </w:r>
      <w:r w:rsidR="00A11AA4" w:rsidRPr="00B36C4E">
        <w:rPr>
          <w:rFonts w:ascii="Palatino Linotype" w:hAnsi="Palatino Linotype"/>
          <w:color w:val="000000"/>
        </w:rPr>
        <w:t>veintidós</w:t>
      </w:r>
      <w:r w:rsidR="002323E6" w:rsidRPr="00B36C4E">
        <w:rPr>
          <w:rFonts w:ascii="Palatino Linotype" w:hAnsi="Palatino Linotype"/>
          <w:color w:val="000000"/>
        </w:rPr>
        <w:t xml:space="preserve"> </w:t>
      </w:r>
      <w:r w:rsidRPr="00B36C4E">
        <w:rPr>
          <w:rFonts w:ascii="Palatino Linotype" w:hAnsi="Palatino Linotype"/>
          <w:color w:val="000000"/>
        </w:rPr>
        <w:t>(</w:t>
      </w:r>
      <w:r w:rsidR="00A11AA4" w:rsidRPr="00B36C4E">
        <w:rPr>
          <w:rFonts w:ascii="Palatino Linotype" w:hAnsi="Palatino Linotype"/>
          <w:color w:val="000000"/>
        </w:rPr>
        <w:t>22</w:t>
      </w:r>
      <w:r w:rsidRPr="00B36C4E">
        <w:rPr>
          <w:rFonts w:ascii="Palatino Linotype" w:hAnsi="Palatino Linotype"/>
          <w:color w:val="000000"/>
        </w:rPr>
        <w:t xml:space="preserve">) de </w:t>
      </w:r>
      <w:r w:rsidR="002323E6" w:rsidRPr="00B36C4E">
        <w:rPr>
          <w:rFonts w:ascii="Palatino Linotype" w:hAnsi="Palatino Linotype"/>
          <w:color w:val="000000"/>
        </w:rPr>
        <w:t>abril</w:t>
      </w:r>
      <w:r w:rsidR="00B6666B" w:rsidRPr="00B36C4E">
        <w:rPr>
          <w:rFonts w:ascii="Palatino Linotype" w:hAnsi="Palatino Linotype"/>
          <w:color w:val="000000"/>
        </w:rPr>
        <w:t xml:space="preserve"> de dos mil veintiuno</w:t>
      </w:r>
      <w:r w:rsidRPr="00B36C4E">
        <w:rPr>
          <w:rFonts w:ascii="Palatino Linotype" w:hAnsi="Palatino Linotype"/>
          <w:color w:val="000000"/>
        </w:rPr>
        <w:t xml:space="preserve">, puso a disposición de las partes el expediente electrónico vía </w:t>
      </w:r>
      <w:r w:rsidR="00322B2C" w:rsidRPr="00B36C4E">
        <w:rPr>
          <w:rFonts w:ascii="Palatino Linotype" w:hAnsi="Palatino Linotype"/>
          <w:color w:val="000000"/>
        </w:rPr>
        <w:t>SAIMEX</w:t>
      </w:r>
      <w:r w:rsidRPr="00B36C4E">
        <w:rPr>
          <w:rFonts w:ascii="Palatino Linotype" w:hAnsi="Palatino Linotype"/>
          <w:color w:val="000000"/>
        </w:rPr>
        <w:t xml:space="preserve"> a efecto de que en un plazo máximo de siete días manifesta</w:t>
      </w:r>
      <w:r w:rsidR="00322B2C" w:rsidRPr="00B36C4E">
        <w:rPr>
          <w:rFonts w:ascii="Palatino Linotype" w:hAnsi="Palatino Linotype"/>
          <w:color w:val="000000"/>
        </w:rPr>
        <w:t>ran lo que a derecho conviniera</w:t>
      </w:r>
      <w:r w:rsidRPr="00B36C4E">
        <w:rPr>
          <w:rFonts w:ascii="Palatino Linotype" w:hAnsi="Palatino Linotype"/>
          <w:color w:val="000000"/>
        </w:rPr>
        <w:t xml:space="preserve">, ofrecieran pruebas y alegatos según corresponda al caso concreto, de esta forma para que el </w:t>
      </w:r>
      <w:r w:rsidRPr="00B36C4E">
        <w:rPr>
          <w:rFonts w:ascii="Palatino Linotype" w:hAnsi="Palatino Linotype"/>
          <w:b/>
          <w:color w:val="000000"/>
        </w:rPr>
        <w:t xml:space="preserve">SUJETO OBLIGADO </w:t>
      </w:r>
      <w:r w:rsidRPr="00B36C4E">
        <w:rPr>
          <w:rFonts w:ascii="Palatino Linotype" w:hAnsi="Palatino Linotype"/>
          <w:color w:val="000000"/>
        </w:rPr>
        <w:t>presentara el Informe Justificado procedente.</w:t>
      </w:r>
    </w:p>
    <w:p w14:paraId="6B9A5E20" w14:textId="77777777" w:rsidR="00A16550" w:rsidRPr="00B36C4E" w:rsidRDefault="00A16550" w:rsidP="00A16550">
      <w:pPr>
        <w:pStyle w:val="Prrafodelista"/>
        <w:rPr>
          <w:rFonts w:ascii="Palatino Linotype" w:hAnsi="Palatino Linotype"/>
          <w:color w:val="000000"/>
        </w:rPr>
      </w:pPr>
    </w:p>
    <w:p w14:paraId="1BE67F89" w14:textId="44E6E3C3" w:rsidR="00322B2C" w:rsidRPr="00B36C4E" w:rsidRDefault="002069D8" w:rsidP="00047870">
      <w:pPr>
        <w:pStyle w:val="Prrafodelista"/>
        <w:spacing w:before="240" w:after="240" w:line="360" w:lineRule="auto"/>
        <w:ind w:left="0"/>
        <w:jc w:val="both"/>
        <w:rPr>
          <w:rFonts w:ascii="Palatino Linotype" w:hAnsi="Palatino Linotype"/>
        </w:rPr>
      </w:pPr>
      <w:r w:rsidRPr="00B36C4E">
        <w:rPr>
          <w:rFonts w:ascii="Palatino Linotype" w:hAnsi="Palatino Linotype"/>
        </w:rPr>
        <w:t>El</w:t>
      </w:r>
      <w:r w:rsidR="00AF38BC" w:rsidRPr="00B36C4E">
        <w:rPr>
          <w:rFonts w:ascii="Palatino Linotype" w:hAnsi="Palatino Linotype"/>
        </w:rPr>
        <w:t xml:space="preserve"> día</w:t>
      </w:r>
      <w:r w:rsidR="00B6666B" w:rsidRPr="00B36C4E">
        <w:rPr>
          <w:rFonts w:ascii="Palatino Linotype" w:hAnsi="Palatino Linotype"/>
        </w:rPr>
        <w:t xml:space="preserve"> </w:t>
      </w:r>
      <w:r w:rsidR="00A11AA4" w:rsidRPr="00B36C4E">
        <w:rPr>
          <w:rFonts w:ascii="Palatino Linotype" w:hAnsi="Palatino Linotype"/>
        </w:rPr>
        <w:t xml:space="preserve">tres </w:t>
      </w:r>
      <w:r w:rsidR="000016E9" w:rsidRPr="00B36C4E">
        <w:rPr>
          <w:rFonts w:ascii="Palatino Linotype" w:hAnsi="Palatino Linotype"/>
        </w:rPr>
        <w:t>(</w:t>
      </w:r>
      <w:r w:rsidR="00A11AA4" w:rsidRPr="00B36C4E">
        <w:rPr>
          <w:rFonts w:ascii="Palatino Linotype" w:hAnsi="Palatino Linotype"/>
        </w:rPr>
        <w:t>03</w:t>
      </w:r>
      <w:r w:rsidR="000016E9" w:rsidRPr="00B36C4E">
        <w:rPr>
          <w:rFonts w:ascii="Palatino Linotype" w:hAnsi="Palatino Linotype"/>
        </w:rPr>
        <w:t xml:space="preserve">) de </w:t>
      </w:r>
      <w:r w:rsidR="00A11AA4" w:rsidRPr="00B36C4E">
        <w:rPr>
          <w:rFonts w:ascii="Palatino Linotype" w:hAnsi="Palatino Linotype"/>
        </w:rPr>
        <w:t>mayo</w:t>
      </w:r>
      <w:r w:rsidR="000016E9" w:rsidRPr="00B36C4E">
        <w:rPr>
          <w:rFonts w:ascii="Palatino Linotype" w:hAnsi="Palatino Linotype"/>
        </w:rPr>
        <w:t xml:space="preserve"> de dos mil veint</w:t>
      </w:r>
      <w:r w:rsidR="00B6666B" w:rsidRPr="00B36C4E">
        <w:rPr>
          <w:rFonts w:ascii="Palatino Linotype" w:hAnsi="Palatino Linotype"/>
        </w:rPr>
        <w:t>iuno,</w:t>
      </w:r>
      <w:r w:rsidR="000016E9" w:rsidRPr="00B36C4E">
        <w:rPr>
          <w:rFonts w:ascii="Palatino Linotype" w:hAnsi="Palatino Linotype"/>
        </w:rPr>
        <w:t xml:space="preserve"> el </w:t>
      </w:r>
      <w:r w:rsidR="000016E9" w:rsidRPr="00B36C4E">
        <w:rPr>
          <w:rFonts w:ascii="Palatino Linotype" w:hAnsi="Palatino Linotype"/>
          <w:b/>
        </w:rPr>
        <w:t>SUJETO OBLIGADO</w:t>
      </w:r>
      <w:r w:rsidR="000016E9" w:rsidRPr="00B36C4E">
        <w:rPr>
          <w:rFonts w:ascii="Palatino Linotype" w:hAnsi="Palatino Linotype"/>
        </w:rPr>
        <w:t xml:space="preserve"> </w:t>
      </w:r>
      <w:r w:rsidR="00A11AA4" w:rsidRPr="00B36C4E">
        <w:rPr>
          <w:rFonts w:ascii="Palatino Linotype" w:hAnsi="Palatino Linotype"/>
        </w:rPr>
        <w:t>rindió su</w:t>
      </w:r>
      <w:r w:rsidR="000016E9" w:rsidRPr="00B36C4E">
        <w:rPr>
          <w:rFonts w:ascii="Palatino Linotype" w:hAnsi="Palatino Linotype"/>
        </w:rPr>
        <w:t xml:space="preserve"> </w:t>
      </w:r>
      <w:r w:rsidR="00A11AA4" w:rsidRPr="00B36C4E">
        <w:rPr>
          <w:rFonts w:ascii="Palatino Linotype" w:hAnsi="Palatino Linotype"/>
        </w:rPr>
        <w:t xml:space="preserve">informe justificado, mismo </w:t>
      </w:r>
      <w:r w:rsidR="000016E9" w:rsidRPr="00B36C4E">
        <w:rPr>
          <w:rFonts w:ascii="Palatino Linotype" w:hAnsi="Palatino Linotype"/>
        </w:rPr>
        <w:t xml:space="preserve">que se pusieron a disposición del particular mediante acuerdo de fecha </w:t>
      </w:r>
      <w:r w:rsidR="00A11AA4" w:rsidRPr="00B36C4E">
        <w:rPr>
          <w:rFonts w:ascii="Palatino Linotype" w:hAnsi="Palatino Linotype"/>
        </w:rPr>
        <w:t xml:space="preserve">nueve </w:t>
      </w:r>
      <w:r w:rsidR="00B6666B" w:rsidRPr="00B36C4E">
        <w:rPr>
          <w:rFonts w:ascii="Palatino Linotype" w:hAnsi="Palatino Linotype"/>
        </w:rPr>
        <w:t>(</w:t>
      </w:r>
      <w:r w:rsidR="00A11AA4" w:rsidRPr="00B36C4E">
        <w:rPr>
          <w:rFonts w:ascii="Palatino Linotype" w:hAnsi="Palatino Linotype"/>
        </w:rPr>
        <w:t>09</w:t>
      </w:r>
      <w:r w:rsidR="000016E9" w:rsidRPr="00B36C4E">
        <w:rPr>
          <w:rFonts w:ascii="Palatino Linotype" w:hAnsi="Palatino Linotype"/>
        </w:rPr>
        <w:t xml:space="preserve">) de </w:t>
      </w:r>
      <w:r w:rsidR="00A11AA4" w:rsidRPr="00B36C4E">
        <w:rPr>
          <w:rFonts w:ascii="Palatino Linotype" w:hAnsi="Palatino Linotype"/>
        </w:rPr>
        <w:t>juni</w:t>
      </w:r>
      <w:r w:rsidR="002323E6" w:rsidRPr="00B36C4E">
        <w:rPr>
          <w:rFonts w:ascii="Palatino Linotype" w:hAnsi="Palatino Linotype"/>
        </w:rPr>
        <w:t>o</w:t>
      </w:r>
      <w:r w:rsidR="000016E9" w:rsidRPr="00B36C4E">
        <w:rPr>
          <w:rFonts w:ascii="Palatino Linotype" w:hAnsi="Palatino Linotype"/>
        </w:rPr>
        <w:t xml:space="preserve"> de </w:t>
      </w:r>
      <w:r w:rsidR="00322B2C" w:rsidRPr="00B36C4E">
        <w:rPr>
          <w:rFonts w:ascii="Palatino Linotype" w:hAnsi="Palatino Linotype"/>
        </w:rPr>
        <w:t>dos mil veintiuno</w:t>
      </w:r>
      <w:r w:rsidR="00A11AA4" w:rsidRPr="00B36C4E">
        <w:rPr>
          <w:rFonts w:ascii="Palatino Linotype" w:hAnsi="Palatino Linotype"/>
        </w:rPr>
        <w:t xml:space="preserve">. Por su parte el </w:t>
      </w:r>
      <w:r w:rsidR="00A11AA4" w:rsidRPr="00B36C4E">
        <w:rPr>
          <w:rFonts w:ascii="Palatino Linotype" w:hAnsi="Palatino Linotype"/>
          <w:b/>
        </w:rPr>
        <w:t>RECURRENTE</w:t>
      </w:r>
      <w:r w:rsidR="00A11AA4" w:rsidRPr="00B36C4E">
        <w:rPr>
          <w:rFonts w:ascii="Palatino Linotype" w:hAnsi="Palatino Linotype"/>
        </w:rPr>
        <w:t xml:space="preserve"> no realizó manifestaciones que a su derecho convinieran y asistieran.</w:t>
      </w:r>
    </w:p>
    <w:p w14:paraId="7EEEC7E4" w14:textId="77777777" w:rsidR="00B6666B" w:rsidRPr="00B36C4E" w:rsidRDefault="00B6666B" w:rsidP="00B6666B">
      <w:pPr>
        <w:pStyle w:val="Prrafodelista"/>
        <w:rPr>
          <w:rFonts w:ascii="Palatino Linotype" w:hAnsi="Palatino Linotype"/>
        </w:rPr>
      </w:pPr>
    </w:p>
    <w:p w14:paraId="4E7B77C4" w14:textId="03CD05A6" w:rsidR="00047870" w:rsidRPr="00B36C4E" w:rsidRDefault="00025B10" w:rsidP="00047870">
      <w:pPr>
        <w:pStyle w:val="Prrafodelista"/>
        <w:spacing w:before="240" w:after="240" w:line="360" w:lineRule="auto"/>
        <w:ind w:left="0"/>
        <w:jc w:val="both"/>
        <w:rPr>
          <w:rFonts w:ascii="Palatino Linotype" w:hAnsi="Palatino Linotype"/>
        </w:rPr>
      </w:pPr>
      <w:r w:rsidRPr="00B36C4E">
        <w:rPr>
          <w:rFonts w:ascii="Palatino Linotype" w:hAnsi="Palatino Linotype"/>
        </w:rPr>
        <w:t>El Comisionado Ponente</w:t>
      </w:r>
      <w:r w:rsidR="00047870" w:rsidRPr="00B36C4E">
        <w:rPr>
          <w:rFonts w:ascii="Palatino Linotype" w:hAnsi="Palatino Linotype"/>
        </w:rPr>
        <w:t xml:space="preserve"> de origen</w:t>
      </w:r>
      <w:r w:rsidRPr="00B36C4E">
        <w:rPr>
          <w:rFonts w:ascii="Palatino Linotype" w:hAnsi="Palatino Linotype"/>
        </w:rPr>
        <w:t xml:space="preserve"> </w:t>
      </w:r>
      <w:r w:rsidR="00CE2991" w:rsidRPr="00B36C4E">
        <w:rPr>
          <w:rFonts w:ascii="Palatino Linotype" w:hAnsi="Palatino Linotype"/>
        </w:rPr>
        <w:t>decreto el cierre de instrucción mediante acuerdo de fecha</w:t>
      </w:r>
      <w:r w:rsidR="002323E6" w:rsidRPr="00B36C4E">
        <w:rPr>
          <w:rFonts w:ascii="Palatino Linotype" w:hAnsi="Palatino Linotype"/>
        </w:rPr>
        <w:t xml:space="preserve"> </w:t>
      </w:r>
      <w:r w:rsidR="00A11AA4" w:rsidRPr="00B36C4E">
        <w:rPr>
          <w:rFonts w:ascii="Palatino Linotype" w:hAnsi="Palatino Linotype"/>
        </w:rPr>
        <w:t>quince</w:t>
      </w:r>
      <w:r w:rsidR="00C11904" w:rsidRPr="00B36C4E">
        <w:rPr>
          <w:rFonts w:ascii="Palatino Linotype" w:hAnsi="Palatino Linotype"/>
        </w:rPr>
        <w:t xml:space="preserve"> </w:t>
      </w:r>
      <w:r w:rsidR="00CE2991" w:rsidRPr="00B36C4E">
        <w:rPr>
          <w:rFonts w:ascii="Palatino Linotype" w:hAnsi="Palatino Linotype"/>
        </w:rPr>
        <w:t>(</w:t>
      </w:r>
      <w:r w:rsidR="00A11AA4" w:rsidRPr="00B36C4E">
        <w:rPr>
          <w:rFonts w:ascii="Palatino Linotype" w:hAnsi="Palatino Linotype"/>
        </w:rPr>
        <w:t>15</w:t>
      </w:r>
      <w:r w:rsidR="00CE2991" w:rsidRPr="00B36C4E">
        <w:rPr>
          <w:rFonts w:ascii="Palatino Linotype" w:hAnsi="Palatino Linotype"/>
        </w:rPr>
        <w:t xml:space="preserve">) de </w:t>
      </w:r>
      <w:r w:rsidR="00A11AA4" w:rsidRPr="00B36C4E">
        <w:rPr>
          <w:rFonts w:ascii="Palatino Linotype" w:hAnsi="Palatino Linotype"/>
        </w:rPr>
        <w:t>juni</w:t>
      </w:r>
      <w:r w:rsidR="002323E6" w:rsidRPr="00B36C4E">
        <w:rPr>
          <w:rFonts w:ascii="Palatino Linotype" w:hAnsi="Palatino Linotype"/>
        </w:rPr>
        <w:t>o</w:t>
      </w:r>
      <w:r w:rsidR="00CE2991" w:rsidRPr="00B36C4E">
        <w:rPr>
          <w:rFonts w:ascii="Palatino Linotype" w:hAnsi="Palatino Linotype"/>
        </w:rPr>
        <w:t xml:space="preserve"> de dos mil </w:t>
      </w:r>
      <w:r w:rsidR="00772B6F" w:rsidRPr="00B36C4E">
        <w:rPr>
          <w:rFonts w:ascii="Palatino Linotype" w:hAnsi="Palatino Linotype"/>
        </w:rPr>
        <w:t>veint</w:t>
      </w:r>
      <w:r w:rsidR="00FC1B73" w:rsidRPr="00B36C4E">
        <w:rPr>
          <w:rFonts w:ascii="Palatino Linotype" w:hAnsi="Palatino Linotype"/>
        </w:rPr>
        <w:t>iuno</w:t>
      </w:r>
      <w:r w:rsidR="00185A3B" w:rsidRPr="00B36C4E">
        <w:rPr>
          <w:rFonts w:ascii="Palatino Linotype" w:hAnsi="Palatino Linotype"/>
        </w:rPr>
        <w:t>, posteriormente amplió</w:t>
      </w:r>
      <w:r w:rsidR="00C568AF" w:rsidRPr="00B36C4E">
        <w:rPr>
          <w:rFonts w:ascii="Palatino Linotype" w:hAnsi="Palatino Linotype"/>
        </w:rPr>
        <w:t xml:space="preserve"> el termino para resolver mediante acuerdo de día veintiocho (28) del mismo mes y año</w:t>
      </w:r>
      <w:r w:rsidR="00047870" w:rsidRPr="00B36C4E">
        <w:rPr>
          <w:rFonts w:ascii="Palatino Linotype" w:hAnsi="Palatino Linotype"/>
        </w:rPr>
        <w:t>.</w:t>
      </w:r>
    </w:p>
    <w:p w14:paraId="4B228D20" w14:textId="77777777" w:rsidR="00047870" w:rsidRPr="00B36C4E" w:rsidRDefault="00047870" w:rsidP="00047870">
      <w:pPr>
        <w:pStyle w:val="Prrafodelista"/>
        <w:spacing w:before="240" w:after="240" w:line="360" w:lineRule="auto"/>
        <w:ind w:left="0"/>
        <w:jc w:val="both"/>
        <w:rPr>
          <w:rFonts w:ascii="Palatino Linotype" w:hAnsi="Palatino Linotype"/>
        </w:rPr>
      </w:pPr>
    </w:p>
    <w:p w14:paraId="1EC64FC2" w14:textId="77777777" w:rsidR="00047870" w:rsidRPr="00B36C4E" w:rsidRDefault="00047870" w:rsidP="00047870">
      <w:pPr>
        <w:pStyle w:val="Prrafodelista"/>
        <w:spacing w:before="240" w:after="240" w:line="360" w:lineRule="auto"/>
        <w:ind w:left="0"/>
        <w:jc w:val="both"/>
        <w:rPr>
          <w:rFonts w:ascii="Palatino Linotype" w:hAnsi="Palatino Linotype"/>
          <w:b/>
        </w:rPr>
      </w:pPr>
      <w:r w:rsidRPr="00B36C4E">
        <w:rPr>
          <w:rFonts w:ascii="Palatino Linotype" w:hAnsi="Palatino Linotype" w:cs="Arial"/>
        </w:rPr>
        <w:t xml:space="preserve">El Pleno de este Órgano Autónomo, en la </w:t>
      </w:r>
      <w:r w:rsidRPr="00B36C4E">
        <w:rPr>
          <w:rFonts w:ascii="Palatino Linotype" w:hAnsi="Palatino Linotype"/>
        </w:rPr>
        <w:t xml:space="preserve">Vigésima Primera Sesión Ordinaria, de fecha dieciséis (16) de junio de dos mil veintiuno, ordenó el returno del proyecto a </w:t>
      </w:r>
      <w:r w:rsidRPr="00B36C4E">
        <w:rPr>
          <w:rFonts w:ascii="Palatino Linotype" w:hAnsi="Palatino Linotype"/>
        </w:rPr>
        <w:lastRenderedPageBreak/>
        <w:t xml:space="preserve">la </w:t>
      </w:r>
      <w:r w:rsidRPr="00B36C4E">
        <w:rPr>
          <w:rFonts w:ascii="Palatino Linotype" w:hAnsi="Palatino Linotype"/>
          <w:b/>
        </w:rPr>
        <w:t>Comisionada Zulema Martínez Sánchez</w:t>
      </w:r>
      <w:r w:rsidRPr="00B36C4E">
        <w:rPr>
          <w:rFonts w:ascii="Palatino Linotype" w:hAnsi="Palatino Linotype"/>
        </w:rPr>
        <w:t xml:space="preserve">, a fin de que presentara el proyecto de resolución correspondiente, </w:t>
      </w:r>
      <w:r w:rsidRPr="00B36C4E">
        <w:rPr>
          <w:rFonts w:ascii="Palatino Linotype" w:hAnsi="Palatino Linotype" w:cs="Arial"/>
        </w:rPr>
        <w:t xml:space="preserve">por lo que no habiendo más que hacer constar, y - - - - - </w:t>
      </w:r>
    </w:p>
    <w:p w14:paraId="66F0290E" w14:textId="38EE7F06" w:rsidR="00643903" w:rsidRPr="00B36C4E" w:rsidRDefault="00185A3B" w:rsidP="00047870">
      <w:pPr>
        <w:pStyle w:val="Prrafodelista"/>
        <w:spacing w:before="240" w:after="240" w:line="360" w:lineRule="auto"/>
        <w:ind w:left="0"/>
        <w:jc w:val="both"/>
        <w:rPr>
          <w:rFonts w:ascii="Palatino Linotype" w:hAnsi="Palatino Linotype"/>
          <w:b/>
        </w:rPr>
      </w:pPr>
      <w:r w:rsidRPr="00B36C4E">
        <w:rPr>
          <w:rFonts w:ascii="Palatino Linotype" w:hAnsi="Palatino Linotype" w:cs="Arial"/>
        </w:rPr>
        <w:t xml:space="preserve"> </w:t>
      </w:r>
    </w:p>
    <w:p w14:paraId="51E91971" w14:textId="6D9598CA" w:rsidR="00585F00" w:rsidRPr="00B36C4E" w:rsidRDefault="00585F00" w:rsidP="00585F00">
      <w:pPr>
        <w:pStyle w:val="Ttulo1"/>
        <w:jc w:val="center"/>
        <w:rPr>
          <w:b/>
          <w:szCs w:val="24"/>
        </w:rPr>
      </w:pPr>
      <w:bookmarkStart w:id="169" w:name="_Toc491791302"/>
      <w:bookmarkStart w:id="170" w:name="_Toc74692964"/>
      <w:r w:rsidRPr="00B36C4E">
        <w:rPr>
          <w:b/>
          <w:szCs w:val="24"/>
        </w:rPr>
        <w:t>CONSIDERANDO</w:t>
      </w:r>
      <w:bookmarkEnd w:id="169"/>
      <w:bookmarkEnd w:id="170"/>
    </w:p>
    <w:p w14:paraId="7681ED66" w14:textId="77777777" w:rsidR="00585F00" w:rsidRPr="00B36C4E" w:rsidRDefault="00585F00" w:rsidP="00585F00">
      <w:pPr>
        <w:rPr>
          <w:rFonts w:ascii="Palatino Linotype" w:hAnsi="Palatino Linotype"/>
          <w:lang w:val="es-MX" w:eastAsia="en-US"/>
        </w:rPr>
      </w:pPr>
    </w:p>
    <w:p w14:paraId="717D4ABA" w14:textId="77777777" w:rsidR="00585F00" w:rsidRPr="00B36C4E" w:rsidRDefault="00585F00" w:rsidP="00585F00">
      <w:pPr>
        <w:pStyle w:val="Ttulo2"/>
        <w:rPr>
          <w:rFonts w:ascii="Palatino Linotype" w:hAnsi="Palatino Linotype"/>
          <w:b/>
          <w:color w:val="auto"/>
          <w:sz w:val="24"/>
          <w:szCs w:val="24"/>
        </w:rPr>
      </w:pPr>
      <w:bookmarkStart w:id="171" w:name="_Toc491791303"/>
      <w:bookmarkStart w:id="172" w:name="_Toc74692965"/>
      <w:r w:rsidRPr="00B36C4E">
        <w:rPr>
          <w:rFonts w:ascii="Palatino Linotype" w:hAnsi="Palatino Linotype"/>
          <w:b/>
          <w:color w:val="auto"/>
          <w:sz w:val="24"/>
          <w:szCs w:val="24"/>
        </w:rPr>
        <w:t>PRIMERO. De la competencia</w:t>
      </w:r>
      <w:bookmarkEnd w:id="171"/>
      <w:bookmarkEnd w:id="172"/>
    </w:p>
    <w:p w14:paraId="6EA8B854" w14:textId="77777777" w:rsidR="00585F00" w:rsidRPr="00B36C4E" w:rsidRDefault="00585F00" w:rsidP="00585F00">
      <w:pPr>
        <w:rPr>
          <w:rFonts w:ascii="Palatino Linotype" w:hAnsi="Palatino Linotype"/>
          <w:lang w:val="es-MX" w:eastAsia="en-US"/>
        </w:rPr>
      </w:pPr>
    </w:p>
    <w:p w14:paraId="59B46AF8" w14:textId="77777777" w:rsidR="00585F00" w:rsidRPr="00B36C4E" w:rsidRDefault="00585F00" w:rsidP="00047870">
      <w:pPr>
        <w:pStyle w:val="Prrafodelista"/>
        <w:spacing w:line="360" w:lineRule="auto"/>
        <w:ind w:left="0"/>
        <w:jc w:val="both"/>
        <w:rPr>
          <w:rFonts w:ascii="Palatino Linotype" w:eastAsia="Calibri" w:hAnsi="Palatino Linotype" w:cs="Times New Roman"/>
          <w:b/>
          <w:lang w:val="es-ES"/>
        </w:rPr>
      </w:pPr>
      <w:r w:rsidRPr="00B36C4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6C4E">
        <w:rPr>
          <w:rFonts w:ascii="Palatino Linotype" w:eastAsia="Calibri" w:hAnsi="Palatino Linotype" w:cs="Times New Roman"/>
          <w:b/>
          <w:lang w:val="es-ES"/>
        </w:rPr>
        <w:t>Constitución Política de los Estados Unidos Mexicanos</w:t>
      </w:r>
      <w:r w:rsidRPr="00B36C4E">
        <w:rPr>
          <w:rFonts w:ascii="Palatino Linotype" w:eastAsia="Calibri" w:hAnsi="Palatino Linotype" w:cs="Times New Roman"/>
          <w:lang w:val="es-ES"/>
        </w:rPr>
        <w:t xml:space="preserve">; 5, párrafos vigésimo, vigésimo primero y vigésimo segundo fracciones IV y V de la </w:t>
      </w:r>
      <w:r w:rsidRPr="00B36C4E">
        <w:rPr>
          <w:rFonts w:ascii="Palatino Linotype" w:eastAsia="Calibri" w:hAnsi="Palatino Linotype" w:cs="Times New Roman"/>
          <w:b/>
          <w:lang w:val="es-ES"/>
        </w:rPr>
        <w:t>Constitución Política del Estado Libre y Soberano de México</w:t>
      </w:r>
      <w:r w:rsidRPr="00B36C4E">
        <w:rPr>
          <w:rFonts w:ascii="Palatino Linotype" w:eastAsia="Calibri" w:hAnsi="Palatino Linotype" w:cs="Times New Roman"/>
          <w:lang w:val="es-ES"/>
        </w:rPr>
        <w:t xml:space="preserve">; artículos 1, 2 fracción II, 13, 29, 36 fracciones I y II, 176, 178, 179, 181 párrafo tercero y 185 </w:t>
      </w:r>
      <w:r w:rsidRPr="00B36C4E">
        <w:rPr>
          <w:rFonts w:ascii="Palatino Linotype" w:eastAsia="Calibri" w:hAnsi="Palatino Linotype" w:cs="Arial"/>
          <w:lang w:val="es-ES"/>
        </w:rPr>
        <w:t xml:space="preserve">de la </w:t>
      </w:r>
      <w:r w:rsidRPr="00B36C4E">
        <w:rPr>
          <w:rFonts w:ascii="Palatino Linotype" w:eastAsia="Calibri" w:hAnsi="Palatino Linotype" w:cs="Arial"/>
          <w:b/>
          <w:lang w:val="es-ES"/>
        </w:rPr>
        <w:t>Ley de Transparencia y Acceso a la Información Pública del Estado de México y Municipios</w:t>
      </w:r>
      <w:r w:rsidRPr="00B36C4E">
        <w:rPr>
          <w:rFonts w:ascii="Palatino Linotype" w:eastAsia="Calibri" w:hAnsi="Palatino Linotype" w:cs="Arial"/>
          <w:lang w:val="es-ES"/>
        </w:rPr>
        <w:t xml:space="preserve">; ; y 10, 7, 9 fracciones I y XXIV, y 11 del </w:t>
      </w:r>
      <w:r w:rsidRPr="00B36C4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B36C4E"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B36C4E" w:rsidRDefault="00585F00" w:rsidP="00585F00">
      <w:pPr>
        <w:pStyle w:val="Ttulo2"/>
        <w:rPr>
          <w:rFonts w:ascii="Palatino Linotype" w:hAnsi="Palatino Linotype"/>
          <w:b/>
          <w:color w:val="auto"/>
          <w:sz w:val="24"/>
          <w:szCs w:val="24"/>
        </w:rPr>
      </w:pPr>
      <w:bookmarkStart w:id="173" w:name="_Toc491791304"/>
      <w:bookmarkStart w:id="174" w:name="_Toc74692966"/>
      <w:r w:rsidRPr="00B36C4E">
        <w:rPr>
          <w:rFonts w:ascii="Palatino Linotype" w:hAnsi="Palatino Linotype"/>
          <w:b/>
          <w:color w:val="auto"/>
          <w:sz w:val="24"/>
          <w:szCs w:val="24"/>
        </w:rPr>
        <w:t>SEGUNDO. De la oportunidad y procedencia.</w:t>
      </w:r>
      <w:bookmarkEnd w:id="173"/>
      <w:bookmarkEnd w:id="174"/>
    </w:p>
    <w:p w14:paraId="1F81834B" w14:textId="77777777" w:rsidR="00516C83" w:rsidRPr="00B36C4E" w:rsidRDefault="00516C83" w:rsidP="00516C83">
      <w:pPr>
        <w:rPr>
          <w:rFonts w:ascii="Palatino Linotype" w:hAnsi="Palatino Linotype"/>
          <w:lang w:val="es-MX" w:eastAsia="en-US"/>
        </w:rPr>
      </w:pPr>
    </w:p>
    <w:p w14:paraId="7B503869" w14:textId="66411840" w:rsidR="00862B8C" w:rsidRPr="00B36C4E" w:rsidRDefault="00862B8C" w:rsidP="00047870">
      <w:pPr>
        <w:pStyle w:val="Prrafodelista"/>
        <w:spacing w:line="360" w:lineRule="auto"/>
        <w:ind w:left="0"/>
        <w:jc w:val="both"/>
        <w:rPr>
          <w:rFonts w:ascii="Palatino Linotype" w:hAnsi="Palatino Linotype"/>
        </w:rPr>
      </w:pPr>
      <w:bookmarkStart w:id="175" w:name="_Toc521431830"/>
      <w:bookmarkStart w:id="176" w:name="_Toc27653760"/>
      <w:r w:rsidRPr="00B36C4E">
        <w:rPr>
          <w:rFonts w:ascii="Palatino Linotype" w:eastAsia="Calibri" w:hAnsi="Palatino Linotype" w:cs="Arial"/>
        </w:rPr>
        <w:t xml:space="preserve">El medio de impugnación fue presentado a través del </w:t>
      </w:r>
      <w:r w:rsidRPr="00B36C4E">
        <w:rPr>
          <w:rFonts w:ascii="Palatino Linotype" w:eastAsia="Calibri" w:hAnsi="Palatino Linotype" w:cs="Arial"/>
          <w:b/>
        </w:rPr>
        <w:t>SAIMEX,</w:t>
      </w:r>
      <w:r w:rsidRPr="00B36C4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36C4E">
        <w:rPr>
          <w:rFonts w:ascii="Palatino Linotype" w:eastAsia="Calibri" w:hAnsi="Palatino Linotype" w:cs="Arial"/>
          <w:b/>
        </w:rPr>
        <w:t>SUJETO OBLIGADO</w:t>
      </w:r>
      <w:r w:rsidRPr="00B36C4E">
        <w:rPr>
          <w:rFonts w:ascii="Palatino Linotype" w:eastAsia="Calibri" w:hAnsi="Palatino Linotype" w:cs="Arial"/>
        </w:rPr>
        <w:t xml:space="preserve"> </w:t>
      </w:r>
      <w:r w:rsidRPr="00B36C4E">
        <w:rPr>
          <w:rFonts w:ascii="Palatino Linotype" w:eastAsia="Calibri" w:hAnsi="Palatino Linotype" w:cs="Arial"/>
        </w:rPr>
        <w:lastRenderedPageBreak/>
        <w:t>entreg</w:t>
      </w:r>
      <w:r w:rsidR="00047870" w:rsidRPr="00B36C4E">
        <w:rPr>
          <w:rFonts w:ascii="Palatino Linotype" w:eastAsia="Calibri" w:hAnsi="Palatino Linotype" w:cs="Arial"/>
        </w:rPr>
        <w:t>ó</w:t>
      </w:r>
      <w:r w:rsidR="008579D1" w:rsidRPr="00B36C4E">
        <w:rPr>
          <w:rFonts w:ascii="Palatino Linotype" w:eastAsia="Calibri" w:hAnsi="Palatino Linotype" w:cs="Arial"/>
        </w:rPr>
        <w:t xml:space="preserve"> su respuesta el día </w:t>
      </w:r>
      <w:r w:rsidR="00AF571E" w:rsidRPr="00B36C4E">
        <w:rPr>
          <w:rFonts w:ascii="Palatino Linotype" w:eastAsia="Calibri" w:hAnsi="Palatino Linotype" w:cs="Arial"/>
        </w:rPr>
        <w:t>catorce</w:t>
      </w:r>
      <w:r w:rsidRPr="00B36C4E">
        <w:rPr>
          <w:rFonts w:ascii="Palatino Linotype" w:eastAsia="Calibri" w:hAnsi="Palatino Linotype" w:cs="Arial"/>
        </w:rPr>
        <w:t xml:space="preserve"> (</w:t>
      </w:r>
      <w:r w:rsidR="00AF571E" w:rsidRPr="00B36C4E">
        <w:rPr>
          <w:rFonts w:ascii="Palatino Linotype" w:eastAsia="Calibri" w:hAnsi="Palatino Linotype" w:cs="Arial"/>
        </w:rPr>
        <w:t>1</w:t>
      </w:r>
      <w:r w:rsidR="002323E6" w:rsidRPr="00B36C4E">
        <w:rPr>
          <w:rFonts w:ascii="Palatino Linotype" w:eastAsia="Calibri" w:hAnsi="Palatino Linotype" w:cs="Arial"/>
        </w:rPr>
        <w:t>4</w:t>
      </w:r>
      <w:r w:rsidRPr="00B36C4E">
        <w:rPr>
          <w:rFonts w:ascii="Palatino Linotype" w:eastAsia="Calibri" w:hAnsi="Palatino Linotype" w:cs="Arial"/>
        </w:rPr>
        <w:t xml:space="preserve">) de </w:t>
      </w:r>
      <w:r w:rsidR="00AF571E" w:rsidRPr="00B36C4E">
        <w:rPr>
          <w:rFonts w:ascii="Palatino Linotype" w:eastAsia="Calibri" w:hAnsi="Palatino Linotype" w:cs="Arial"/>
        </w:rPr>
        <w:t>abril</w:t>
      </w:r>
      <w:r w:rsidRPr="00B36C4E">
        <w:rPr>
          <w:rFonts w:ascii="Palatino Linotype" w:eastAsia="Calibri" w:hAnsi="Palatino Linotype" w:cs="Arial"/>
        </w:rPr>
        <w:t xml:space="preserve"> de dos mil veintiuno, </w:t>
      </w:r>
      <w:r w:rsidRPr="00B36C4E">
        <w:rPr>
          <w:rFonts w:ascii="Palatino Linotype" w:hAnsi="Palatino Linotype" w:cs="Arial"/>
        </w:rPr>
        <w:t xml:space="preserve">de tal forma que el plazo para interponer el recurso transcurrió del día </w:t>
      </w:r>
      <w:r w:rsidR="001A2AA5" w:rsidRPr="00B36C4E">
        <w:rPr>
          <w:rFonts w:ascii="Palatino Linotype" w:hAnsi="Palatino Linotype" w:cs="Arial"/>
        </w:rPr>
        <w:t>quince</w:t>
      </w:r>
      <w:r w:rsidRPr="00B36C4E">
        <w:rPr>
          <w:rFonts w:ascii="Palatino Linotype" w:hAnsi="Palatino Linotype" w:cs="Arial"/>
        </w:rPr>
        <w:t xml:space="preserve"> (</w:t>
      </w:r>
      <w:r w:rsidR="001A2AA5" w:rsidRPr="00B36C4E">
        <w:rPr>
          <w:rFonts w:ascii="Palatino Linotype" w:hAnsi="Palatino Linotype" w:cs="Arial"/>
        </w:rPr>
        <w:t>1</w:t>
      </w:r>
      <w:r w:rsidR="002323E6" w:rsidRPr="00B36C4E">
        <w:rPr>
          <w:rFonts w:ascii="Palatino Linotype" w:hAnsi="Palatino Linotype" w:cs="Arial"/>
        </w:rPr>
        <w:t>5</w:t>
      </w:r>
      <w:r w:rsidRPr="00B36C4E">
        <w:rPr>
          <w:rFonts w:ascii="Palatino Linotype" w:hAnsi="Palatino Linotype" w:cs="Arial"/>
        </w:rPr>
        <w:t>)</w:t>
      </w:r>
      <w:r w:rsidR="00C11904" w:rsidRPr="00B36C4E">
        <w:rPr>
          <w:rFonts w:ascii="Palatino Linotype" w:hAnsi="Palatino Linotype" w:cs="Arial"/>
        </w:rPr>
        <w:t xml:space="preserve"> de </w:t>
      </w:r>
      <w:r w:rsidR="001A2AA5" w:rsidRPr="00B36C4E">
        <w:rPr>
          <w:rFonts w:ascii="Palatino Linotype" w:hAnsi="Palatino Linotype" w:cs="Arial"/>
        </w:rPr>
        <w:t>abril</w:t>
      </w:r>
      <w:r w:rsidRPr="00B36C4E">
        <w:rPr>
          <w:rFonts w:ascii="Palatino Linotype" w:hAnsi="Palatino Linotype" w:cs="Arial"/>
        </w:rPr>
        <w:t xml:space="preserve"> </w:t>
      </w:r>
      <w:r w:rsidR="008579D1" w:rsidRPr="00B36C4E">
        <w:rPr>
          <w:rFonts w:ascii="Palatino Linotype" w:hAnsi="Palatino Linotype" w:cs="Arial"/>
        </w:rPr>
        <w:t xml:space="preserve">al </w:t>
      </w:r>
      <w:r w:rsidR="001A2AA5" w:rsidRPr="00B36C4E">
        <w:rPr>
          <w:rFonts w:ascii="Palatino Linotype" w:hAnsi="Palatino Linotype" w:cs="Arial"/>
        </w:rPr>
        <w:t>seis</w:t>
      </w:r>
      <w:r w:rsidRPr="00B36C4E">
        <w:rPr>
          <w:rFonts w:ascii="Palatino Linotype" w:hAnsi="Palatino Linotype" w:cs="Arial"/>
        </w:rPr>
        <w:t xml:space="preserve"> (</w:t>
      </w:r>
      <w:r w:rsidR="001A2AA5" w:rsidRPr="00B36C4E">
        <w:rPr>
          <w:rFonts w:ascii="Palatino Linotype" w:hAnsi="Palatino Linotype" w:cs="Arial"/>
        </w:rPr>
        <w:t>06</w:t>
      </w:r>
      <w:r w:rsidRPr="00B36C4E">
        <w:rPr>
          <w:rFonts w:ascii="Palatino Linotype" w:hAnsi="Palatino Linotype" w:cs="Arial"/>
        </w:rPr>
        <w:t xml:space="preserve">) de </w:t>
      </w:r>
      <w:r w:rsidR="001A2AA5" w:rsidRPr="00B36C4E">
        <w:rPr>
          <w:rFonts w:ascii="Palatino Linotype" w:hAnsi="Palatino Linotype" w:cs="Arial"/>
        </w:rPr>
        <w:t>mayo</w:t>
      </w:r>
      <w:r w:rsidRPr="00B36C4E">
        <w:rPr>
          <w:rFonts w:ascii="Palatino Linotype" w:hAnsi="Palatino Linotype" w:cs="Arial"/>
        </w:rPr>
        <w:t xml:space="preserve"> de dos m</w:t>
      </w:r>
      <w:r w:rsidR="00AF38BC" w:rsidRPr="00B36C4E">
        <w:rPr>
          <w:rFonts w:ascii="Palatino Linotype" w:hAnsi="Palatino Linotype" w:cs="Arial"/>
        </w:rPr>
        <w:t xml:space="preserve">il veintiuno; en consecuencia, </w:t>
      </w:r>
      <w:r w:rsidR="004F5808" w:rsidRPr="00B36C4E">
        <w:rPr>
          <w:rFonts w:ascii="Palatino Linotype" w:hAnsi="Palatino Linotype" w:cs="Arial"/>
        </w:rPr>
        <w:t>e</w:t>
      </w:r>
      <w:r w:rsidRPr="00B36C4E">
        <w:rPr>
          <w:rFonts w:ascii="Palatino Linotype" w:hAnsi="Palatino Linotype" w:cs="Arial"/>
        </w:rPr>
        <w:t xml:space="preserve">l ahora recurrente presentó su inconformidad el día </w:t>
      </w:r>
      <w:r w:rsidR="001A2AA5" w:rsidRPr="00B36C4E">
        <w:rPr>
          <w:rFonts w:ascii="Palatino Linotype" w:hAnsi="Palatino Linotype" w:cs="Arial"/>
        </w:rPr>
        <w:t>diecinueve</w:t>
      </w:r>
      <w:r w:rsidRPr="00B36C4E">
        <w:rPr>
          <w:rFonts w:ascii="Palatino Linotype" w:hAnsi="Palatino Linotype" w:cs="Arial"/>
        </w:rPr>
        <w:t xml:space="preserve"> (</w:t>
      </w:r>
      <w:r w:rsidR="001A2AA5" w:rsidRPr="00B36C4E">
        <w:rPr>
          <w:rFonts w:ascii="Palatino Linotype" w:hAnsi="Palatino Linotype" w:cs="Arial"/>
        </w:rPr>
        <w:t>19</w:t>
      </w:r>
      <w:r w:rsidRPr="00B36C4E">
        <w:rPr>
          <w:rFonts w:ascii="Palatino Linotype" w:hAnsi="Palatino Linotype" w:cs="Arial"/>
        </w:rPr>
        <w:t xml:space="preserve">) de </w:t>
      </w:r>
      <w:r w:rsidR="002323E6" w:rsidRPr="00B36C4E">
        <w:rPr>
          <w:rFonts w:ascii="Palatino Linotype" w:hAnsi="Palatino Linotype" w:cs="Arial"/>
        </w:rPr>
        <w:t>abril</w:t>
      </w:r>
      <w:r w:rsidRPr="00B36C4E">
        <w:rPr>
          <w:rFonts w:ascii="Palatino Linotype" w:hAnsi="Palatino Linotype" w:cs="Arial"/>
        </w:rPr>
        <w:t xml:space="preserve"> de dos mil veintiuno; es decir dentro del lapso legalmente establecido para tal efecto.</w:t>
      </w:r>
    </w:p>
    <w:p w14:paraId="10D85186" w14:textId="77777777" w:rsidR="00AB76E7" w:rsidRPr="00B36C4E" w:rsidRDefault="00AB76E7" w:rsidP="00AB76E7">
      <w:pPr>
        <w:pStyle w:val="Prrafodelista"/>
        <w:spacing w:line="360" w:lineRule="auto"/>
        <w:ind w:left="0"/>
        <w:jc w:val="both"/>
        <w:rPr>
          <w:rFonts w:ascii="Palatino Linotype" w:hAnsi="Palatino Linotype"/>
        </w:rPr>
      </w:pPr>
    </w:p>
    <w:p w14:paraId="52662337" w14:textId="7ADCAF78" w:rsidR="00AB76E7" w:rsidRPr="00B36C4E" w:rsidRDefault="00AB76E7" w:rsidP="00047870">
      <w:pPr>
        <w:pStyle w:val="Prrafodelista"/>
        <w:spacing w:line="360" w:lineRule="auto"/>
        <w:ind w:left="0"/>
        <w:jc w:val="both"/>
        <w:rPr>
          <w:rFonts w:ascii="Palatino Linotype" w:hAnsi="Palatino Linotype"/>
        </w:rPr>
      </w:pPr>
      <w:r w:rsidRPr="00B36C4E">
        <w:rPr>
          <w:rFonts w:ascii="Palatino Linotype" w:eastAsia="Calibri" w:hAnsi="Palatino Linotype" w:cs="Arial"/>
        </w:rPr>
        <w:t>Asimismo,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5B6418EA" w14:textId="77777777" w:rsidR="00673869" w:rsidRPr="00B36C4E" w:rsidRDefault="00673869" w:rsidP="00FE5077">
      <w:pPr>
        <w:pStyle w:val="Prrafodelista"/>
        <w:rPr>
          <w:rFonts w:ascii="Palatino Linotype" w:hAnsi="Palatino Linotype" w:cs="Arial"/>
          <w:szCs w:val="23"/>
        </w:rPr>
      </w:pPr>
    </w:p>
    <w:p w14:paraId="47E70532" w14:textId="77777777" w:rsidR="005235EC" w:rsidRPr="00B36C4E" w:rsidRDefault="005235EC" w:rsidP="00FE5077">
      <w:pPr>
        <w:pStyle w:val="Prrafodelista"/>
        <w:rPr>
          <w:rFonts w:ascii="Palatino Linotype" w:hAnsi="Palatino Linotype" w:cs="Arial"/>
          <w:szCs w:val="23"/>
        </w:rPr>
      </w:pPr>
    </w:p>
    <w:p w14:paraId="7A504A43" w14:textId="18615795" w:rsidR="007112A6" w:rsidRPr="00B36C4E" w:rsidRDefault="007112A6" w:rsidP="007112A6">
      <w:pPr>
        <w:pStyle w:val="Ttulo2"/>
        <w:rPr>
          <w:rFonts w:ascii="Palatino Linotype" w:hAnsi="Palatino Linotype"/>
          <w:b/>
          <w:color w:val="auto"/>
          <w:sz w:val="24"/>
          <w:szCs w:val="24"/>
        </w:rPr>
      </w:pPr>
      <w:bookmarkStart w:id="177" w:name="_Toc74692967"/>
      <w:r w:rsidRPr="00B36C4E">
        <w:rPr>
          <w:rFonts w:ascii="Palatino Linotype" w:hAnsi="Palatino Linotype"/>
          <w:b/>
          <w:color w:val="auto"/>
          <w:sz w:val="24"/>
          <w:szCs w:val="24"/>
        </w:rPr>
        <w:t>TERCERO. De previo y especial pronunciamiento.</w:t>
      </w:r>
      <w:bookmarkEnd w:id="177"/>
    </w:p>
    <w:p w14:paraId="33F21435" w14:textId="77777777" w:rsidR="00FF51DA" w:rsidRPr="00B36C4E" w:rsidRDefault="00FF51DA" w:rsidP="007112A6">
      <w:pPr>
        <w:pStyle w:val="Prrafodelista"/>
        <w:spacing w:line="360" w:lineRule="auto"/>
        <w:ind w:left="0"/>
        <w:jc w:val="both"/>
        <w:rPr>
          <w:rFonts w:ascii="Palatino Linotype" w:hAnsi="Palatino Linotype"/>
          <w:lang w:val="es-ES"/>
        </w:rPr>
      </w:pPr>
    </w:p>
    <w:p w14:paraId="49C3DF09" w14:textId="494B242C" w:rsidR="007112A6" w:rsidRPr="00B36C4E" w:rsidRDefault="00FF51DA" w:rsidP="00483C94">
      <w:pPr>
        <w:pStyle w:val="Ttulo2"/>
        <w:numPr>
          <w:ilvl w:val="0"/>
          <w:numId w:val="3"/>
        </w:numPr>
        <w:ind w:left="426"/>
        <w:rPr>
          <w:rFonts w:ascii="Palatino Linotype" w:hAnsi="Palatino Linotype"/>
          <w:b/>
          <w:color w:val="000000" w:themeColor="text1"/>
          <w:sz w:val="24"/>
        </w:rPr>
      </w:pPr>
      <w:bookmarkStart w:id="178" w:name="_Toc74692968"/>
      <w:r w:rsidRPr="00B36C4E">
        <w:rPr>
          <w:rFonts w:ascii="Palatino Linotype" w:hAnsi="Palatino Linotype"/>
          <w:b/>
          <w:color w:val="000000" w:themeColor="text1"/>
          <w:sz w:val="24"/>
        </w:rPr>
        <w:t>De la suspensión de plazos para la substanciación de los procedimientos</w:t>
      </w:r>
      <w:bookmarkEnd w:id="178"/>
    </w:p>
    <w:p w14:paraId="24080045" w14:textId="77777777" w:rsidR="00FF51DA" w:rsidRPr="00B36C4E" w:rsidRDefault="00FF51DA" w:rsidP="00FF51DA">
      <w:pPr>
        <w:rPr>
          <w:lang w:val="es-MX" w:eastAsia="en-US"/>
        </w:rPr>
      </w:pPr>
    </w:p>
    <w:p w14:paraId="1A007D0F" w14:textId="69803D3C"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eastAsia="Calibri" w:hAnsi="Palatino Linotype" w:cs="Arial"/>
        </w:rPr>
        <w:t>Desde</w:t>
      </w:r>
      <w:r w:rsidRPr="00B36C4E">
        <w:rPr>
          <w:rFonts w:ascii="Palatino Linotype" w:hAnsi="Palatino Linotype"/>
          <w:lang w:val="es-ES"/>
        </w:rPr>
        <w:t xml:space="preserve"> que inició, a finales de 2019, la crisis generada por el virus </w:t>
      </w:r>
      <w:r w:rsidRPr="00B36C4E">
        <w:rPr>
          <w:rFonts w:ascii="Palatino Linotype" w:hAnsi="Palatino Linotype"/>
          <w:b/>
          <w:lang w:val="es-ES"/>
        </w:rPr>
        <w:t>SARS-Cov-2 - COVID-19</w:t>
      </w:r>
      <w:r w:rsidRPr="00B36C4E">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22FDBDD" w14:textId="77777777" w:rsidR="00943F24" w:rsidRPr="00B36C4E" w:rsidRDefault="00943F24" w:rsidP="00943F24">
      <w:pPr>
        <w:pStyle w:val="Prrafodelista"/>
        <w:spacing w:line="360" w:lineRule="auto"/>
        <w:ind w:left="0"/>
        <w:jc w:val="both"/>
        <w:rPr>
          <w:rFonts w:ascii="Palatino Linotype" w:hAnsi="Palatino Linotype"/>
          <w:lang w:val="es-ES"/>
        </w:rPr>
      </w:pPr>
    </w:p>
    <w:p w14:paraId="3579B3A0"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lastRenderedPageBreak/>
        <w:t xml:space="preserve">Las acciones adoptadas al año pasado, y de mayor impacto, llegaron incluso a la </w:t>
      </w:r>
      <w:r w:rsidRPr="00B36C4E">
        <w:rPr>
          <w:rFonts w:ascii="Palatino Linotype" w:eastAsia="Calibri" w:hAnsi="Palatino Linotype" w:cs="Arial"/>
        </w:rPr>
        <w:t>suspensión</w:t>
      </w:r>
      <w:r w:rsidRPr="00B36C4E">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B36C4E" w:rsidRDefault="007112A6" w:rsidP="007112A6">
      <w:pPr>
        <w:jc w:val="both"/>
        <w:rPr>
          <w:rFonts w:ascii="Palatino Linotype" w:hAnsi="Palatino Linotype"/>
          <w:lang w:val="es-ES"/>
        </w:rPr>
      </w:pPr>
    </w:p>
    <w:p w14:paraId="52903C48"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E220477" w14:textId="77777777" w:rsidR="002069D8" w:rsidRPr="00B36C4E" w:rsidRDefault="002069D8" w:rsidP="002069D8">
      <w:pPr>
        <w:pStyle w:val="Prrafodelista"/>
        <w:rPr>
          <w:rFonts w:ascii="Palatino Linotype" w:hAnsi="Palatino Linotype"/>
          <w:lang w:val="es-ES"/>
        </w:rPr>
      </w:pPr>
    </w:p>
    <w:p w14:paraId="07166BDE"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B36C4E">
        <w:rPr>
          <w:rFonts w:ascii="Palatino Linotype" w:hAnsi="Palatino Linotype"/>
          <w:lang w:val="es-ES"/>
        </w:rPr>
        <w:lastRenderedPageBreak/>
        <w:t>presenciales de las instituciones públicas, que incluyen tanto a los sujetos obligados como a este Órgano.</w:t>
      </w:r>
    </w:p>
    <w:p w14:paraId="2F759B08" w14:textId="77777777" w:rsidR="00AB76E7" w:rsidRPr="00B36C4E" w:rsidRDefault="00AB76E7" w:rsidP="00AB76E7">
      <w:pPr>
        <w:pStyle w:val="Prrafodelista"/>
        <w:rPr>
          <w:rFonts w:ascii="Palatino Linotype" w:hAnsi="Palatino Linotype"/>
          <w:lang w:val="es-ES"/>
        </w:rPr>
      </w:pPr>
    </w:p>
    <w:p w14:paraId="3EACA09F"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FCFFC28" w14:textId="77777777" w:rsidR="00AD732B" w:rsidRPr="00B36C4E" w:rsidRDefault="00AD732B" w:rsidP="00AD732B">
      <w:pPr>
        <w:pStyle w:val="Prrafodelista"/>
        <w:rPr>
          <w:rFonts w:ascii="Palatino Linotype" w:hAnsi="Palatino Linotype"/>
          <w:lang w:val="es-ES"/>
        </w:rPr>
      </w:pPr>
    </w:p>
    <w:p w14:paraId="6F5CBA43" w14:textId="1E401CEB"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w:t>
      </w:r>
      <w:r w:rsidRPr="00B36C4E">
        <w:rPr>
          <w:rFonts w:ascii="Palatino Linotype" w:hAnsi="Palatino Linotype"/>
          <w:lang w:val="es-ES"/>
        </w:rPr>
        <w:lastRenderedPageBreak/>
        <w:t>frenar los contagios, acciones que se centran en el esfuerzo conjunto para evitar que los servidores públicos acudan a sus centros de trabajo</w:t>
      </w:r>
      <w:r w:rsidR="005504B4" w:rsidRPr="00B36C4E">
        <w:rPr>
          <w:rFonts w:ascii="Palatino Linotype" w:hAnsi="Palatino Linotype"/>
          <w:lang w:val="es-ES"/>
        </w:rPr>
        <w:t xml:space="preserve"> para desempeñar sus funciones.</w:t>
      </w:r>
    </w:p>
    <w:p w14:paraId="3D95B9F2" w14:textId="77777777" w:rsidR="00AB76E7" w:rsidRPr="00B36C4E" w:rsidRDefault="00AB76E7" w:rsidP="00AB76E7">
      <w:pPr>
        <w:pStyle w:val="Prrafodelista"/>
        <w:rPr>
          <w:rFonts w:ascii="Palatino Linotype" w:hAnsi="Palatino Linotype"/>
          <w:lang w:val="es-ES"/>
        </w:rPr>
      </w:pPr>
    </w:p>
    <w:p w14:paraId="06C66D25"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B36C4E" w:rsidRDefault="007112A6" w:rsidP="007112A6">
      <w:pPr>
        <w:jc w:val="both"/>
        <w:rPr>
          <w:rFonts w:ascii="Palatino Linotype" w:hAnsi="Palatino Linotype"/>
          <w:lang w:val="es-ES"/>
        </w:rPr>
      </w:pPr>
    </w:p>
    <w:p w14:paraId="4C3D2208"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Pr="00B36C4E">
        <w:rPr>
          <w:rFonts w:ascii="Palatino Linotype" w:hAnsi="Palatino Linotype"/>
          <w:lang w:val="es-ES"/>
        </w:rPr>
        <w:lastRenderedPageBreak/>
        <w:t>ejerciéndose, generando información que se administra tecnológicamente a través de la modalidad del trabajo a distancia o mediante el desempeño de equipos reducidos o guardias en las instalaciones públicas.</w:t>
      </w:r>
    </w:p>
    <w:p w14:paraId="7F449264" w14:textId="77777777" w:rsidR="00047870" w:rsidRPr="00B36C4E" w:rsidRDefault="00047870" w:rsidP="00047870">
      <w:pPr>
        <w:pStyle w:val="Prrafodelista"/>
        <w:spacing w:line="360" w:lineRule="auto"/>
        <w:ind w:left="0"/>
        <w:jc w:val="both"/>
        <w:rPr>
          <w:rFonts w:ascii="Palatino Linotype" w:hAnsi="Palatino Linotype"/>
          <w:lang w:val="es-ES"/>
        </w:rPr>
      </w:pPr>
    </w:p>
    <w:p w14:paraId="5FA17084"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B36C4E" w:rsidRDefault="007112A6" w:rsidP="007112A6">
      <w:pPr>
        <w:jc w:val="both"/>
        <w:rPr>
          <w:rFonts w:ascii="Palatino Linotype" w:hAnsi="Palatino Linotype"/>
          <w:lang w:val="es-ES"/>
        </w:rPr>
      </w:pPr>
    </w:p>
    <w:p w14:paraId="262E29F6"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w:t>
      </w:r>
      <w:r w:rsidRPr="00B36C4E">
        <w:rPr>
          <w:rFonts w:ascii="Palatino Linotype" w:hAnsi="Palatino Linotype"/>
          <w:lang w:val="es-ES"/>
        </w:rPr>
        <w:lastRenderedPageBreak/>
        <w:t xml:space="preserve">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B36C4E" w:rsidRDefault="007112A6" w:rsidP="007112A6">
      <w:pPr>
        <w:jc w:val="both"/>
        <w:rPr>
          <w:rFonts w:ascii="Palatino Linotype" w:hAnsi="Palatino Linotype"/>
          <w:lang w:val="es-ES"/>
        </w:rPr>
      </w:pPr>
    </w:p>
    <w:p w14:paraId="7D370F75" w14:textId="77777777" w:rsidR="007112A6" w:rsidRPr="00B36C4E" w:rsidRDefault="007112A6" w:rsidP="00047870">
      <w:pPr>
        <w:pStyle w:val="Prrafodelista"/>
        <w:spacing w:line="360" w:lineRule="auto"/>
        <w:ind w:left="0"/>
        <w:jc w:val="both"/>
        <w:rPr>
          <w:rFonts w:ascii="Palatino Linotype" w:hAnsi="Palatino Linotype"/>
          <w:lang w:val="es-ES"/>
        </w:rPr>
      </w:pPr>
      <w:r w:rsidRPr="00B36C4E">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AD9E749" w14:textId="77777777" w:rsidR="00C11904" w:rsidRPr="00B36C4E" w:rsidRDefault="00C11904" w:rsidP="00C11904">
      <w:pPr>
        <w:pStyle w:val="Prrafodelista"/>
        <w:spacing w:line="360" w:lineRule="auto"/>
        <w:ind w:left="0"/>
        <w:jc w:val="both"/>
        <w:rPr>
          <w:rFonts w:ascii="Palatino Linotype" w:hAnsi="Palatino Linotype"/>
          <w:lang w:val="es-ES"/>
        </w:rPr>
      </w:pPr>
    </w:p>
    <w:p w14:paraId="383402C9" w14:textId="07E7ED36" w:rsidR="00262E4F" w:rsidRPr="00B36C4E" w:rsidRDefault="007112A6" w:rsidP="00262E4F">
      <w:pPr>
        <w:pStyle w:val="Ttulo1"/>
        <w:spacing w:line="360" w:lineRule="auto"/>
        <w:rPr>
          <w:b/>
          <w:color w:val="000000" w:themeColor="text1"/>
          <w:szCs w:val="24"/>
        </w:rPr>
      </w:pPr>
      <w:bookmarkStart w:id="179" w:name="_Toc34246179"/>
      <w:bookmarkStart w:id="180" w:name="_Toc74692969"/>
      <w:r w:rsidRPr="00B36C4E">
        <w:rPr>
          <w:b/>
          <w:color w:val="000000" w:themeColor="text1"/>
          <w:szCs w:val="24"/>
        </w:rPr>
        <w:t>CUART</w:t>
      </w:r>
      <w:r w:rsidR="00262E4F" w:rsidRPr="00B36C4E">
        <w:rPr>
          <w:b/>
          <w:color w:val="000000" w:themeColor="text1"/>
          <w:szCs w:val="24"/>
        </w:rPr>
        <w:t xml:space="preserve">O. </w:t>
      </w:r>
      <w:bookmarkStart w:id="181" w:name="_Toc501021589"/>
      <w:bookmarkEnd w:id="175"/>
      <w:r w:rsidR="00262E4F" w:rsidRPr="00B36C4E">
        <w:rPr>
          <w:b/>
          <w:color w:val="000000" w:themeColor="text1"/>
          <w:szCs w:val="24"/>
        </w:rPr>
        <w:t xml:space="preserve">Del planteamiento de la </w:t>
      </w:r>
      <w:r w:rsidR="00262E4F" w:rsidRPr="00B36C4E">
        <w:rPr>
          <w:b/>
          <w:i/>
          <w:color w:val="000000" w:themeColor="text1"/>
          <w:szCs w:val="24"/>
        </w:rPr>
        <w:t>Litis</w:t>
      </w:r>
      <w:r w:rsidR="00262E4F" w:rsidRPr="00B36C4E">
        <w:rPr>
          <w:b/>
          <w:color w:val="000000" w:themeColor="text1"/>
          <w:szCs w:val="24"/>
        </w:rPr>
        <w:t>.</w:t>
      </w:r>
      <w:bookmarkEnd w:id="176"/>
      <w:bookmarkEnd w:id="179"/>
      <w:bookmarkEnd w:id="180"/>
      <w:bookmarkEnd w:id="181"/>
    </w:p>
    <w:p w14:paraId="3E5BB6AE" w14:textId="77777777" w:rsidR="00262E4F" w:rsidRPr="00B36C4E" w:rsidRDefault="00262E4F" w:rsidP="00262E4F">
      <w:pPr>
        <w:rPr>
          <w:rFonts w:ascii="Palatino Linotype" w:hAnsi="Palatino Linotype"/>
          <w:lang w:val="es-MX" w:eastAsia="en-US"/>
        </w:rPr>
      </w:pPr>
    </w:p>
    <w:p w14:paraId="4731D09E" w14:textId="6A4C4F60" w:rsidR="00B6666B" w:rsidRPr="00B36C4E" w:rsidRDefault="00B6666B" w:rsidP="00047870">
      <w:pPr>
        <w:spacing w:line="360" w:lineRule="auto"/>
        <w:contextualSpacing/>
        <w:jc w:val="both"/>
        <w:rPr>
          <w:rFonts w:ascii="Palatino Linotype" w:hAnsi="Palatino Linotype"/>
          <w:color w:val="000000"/>
          <w:sz w:val="20"/>
          <w:szCs w:val="14"/>
        </w:rPr>
      </w:pPr>
      <w:r w:rsidRPr="00B36C4E">
        <w:rPr>
          <w:rFonts w:ascii="Palatino Linotype" w:hAnsi="Palatino Linotype" w:cs="Arial"/>
        </w:rPr>
        <w:t>Se solicitó la siguiente información</w:t>
      </w:r>
      <w:r w:rsidR="005235EC" w:rsidRPr="00B36C4E">
        <w:rPr>
          <w:rFonts w:ascii="Palatino Linotype" w:hAnsi="Palatino Linotype" w:cs="Arial"/>
        </w:rPr>
        <w:t>,</w:t>
      </w:r>
      <w:r w:rsidR="00BF1FD2" w:rsidRPr="00B36C4E">
        <w:rPr>
          <w:rFonts w:ascii="Palatino Linotype" w:hAnsi="Palatino Linotype" w:cs="Arial"/>
        </w:rPr>
        <w:t xml:space="preserve"> </w:t>
      </w:r>
      <w:r w:rsidR="002323E6" w:rsidRPr="00B36C4E">
        <w:rPr>
          <w:rFonts w:ascii="Palatino Linotype" w:hAnsi="Palatino Linotype" w:cs="Arial"/>
        </w:rPr>
        <w:t>a modo desagregado</w:t>
      </w:r>
      <w:r w:rsidRPr="00B36C4E">
        <w:rPr>
          <w:rFonts w:ascii="Palatino Linotype" w:hAnsi="Palatino Linotype"/>
          <w:color w:val="000000"/>
        </w:rPr>
        <w:t>:</w:t>
      </w:r>
    </w:p>
    <w:p w14:paraId="458BAD35" w14:textId="77777777" w:rsidR="001461CE" w:rsidRPr="00B36C4E" w:rsidRDefault="001461CE" w:rsidP="001461CE">
      <w:pPr>
        <w:spacing w:line="360" w:lineRule="auto"/>
        <w:contextualSpacing/>
        <w:jc w:val="both"/>
        <w:rPr>
          <w:rFonts w:ascii="Palatino Linotype" w:hAnsi="Palatino Linotype"/>
          <w:color w:val="000000"/>
          <w:sz w:val="20"/>
          <w:szCs w:val="14"/>
        </w:rPr>
      </w:pPr>
    </w:p>
    <w:p w14:paraId="13FA527E" w14:textId="77777777" w:rsidR="001A2AA5" w:rsidRPr="00B36C4E" w:rsidRDefault="001A2AA5" w:rsidP="00483C94">
      <w:pPr>
        <w:pStyle w:val="Prrafodelista"/>
        <w:numPr>
          <w:ilvl w:val="0"/>
          <w:numId w:val="3"/>
        </w:numPr>
        <w:spacing w:line="360" w:lineRule="auto"/>
        <w:jc w:val="both"/>
        <w:rPr>
          <w:rFonts w:ascii="Palatino Linotype" w:hAnsi="Palatino Linotype"/>
          <w:color w:val="000000"/>
          <w:szCs w:val="14"/>
        </w:rPr>
      </w:pPr>
      <w:r w:rsidRPr="00B36C4E">
        <w:rPr>
          <w:rFonts w:ascii="Palatino Linotype" w:hAnsi="Palatino Linotype"/>
          <w:color w:val="000000"/>
          <w:szCs w:val="14"/>
        </w:rPr>
        <w:t>Del Instituto Municipal de Cultura Física y Deporte Toluca y DIF Toluca, el nombre y cantidad de servidores públicos que causaron baja del uno (01) de enero al diecisiete (17) de marzo de dos mil veintiuno, especificando si fue por renuncia voluntaria o despido injustificado;</w:t>
      </w:r>
    </w:p>
    <w:p w14:paraId="4F13AF7B" w14:textId="77777777" w:rsidR="001A2AA5" w:rsidRPr="00B36C4E" w:rsidRDefault="001A2AA5" w:rsidP="001A2AA5">
      <w:pPr>
        <w:pStyle w:val="Prrafodelista"/>
        <w:spacing w:line="360" w:lineRule="auto"/>
        <w:ind w:left="1146"/>
        <w:jc w:val="both"/>
        <w:rPr>
          <w:rFonts w:ascii="Palatino Linotype" w:hAnsi="Palatino Linotype"/>
          <w:color w:val="000000"/>
          <w:szCs w:val="14"/>
        </w:rPr>
      </w:pPr>
    </w:p>
    <w:p w14:paraId="6F22E1D2" w14:textId="4795B632" w:rsidR="001A2AA5" w:rsidRPr="00B36C4E" w:rsidRDefault="001A2AA5" w:rsidP="00483C94">
      <w:pPr>
        <w:pStyle w:val="Prrafodelista"/>
        <w:numPr>
          <w:ilvl w:val="0"/>
          <w:numId w:val="3"/>
        </w:numPr>
        <w:spacing w:line="360" w:lineRule="auto"/>
        <w:jc w:val="both"/>
        <w:rPr>
          <w:rFonts w:ascii="Palatino Linotype" w:hAnsi="Palatino Linotype"/>
          <w:color w:val="000000"/>
          <w:szCs w:val="14"/>
        </w:rPr>
      </w:pPr>
      <w:r w:rsidRPr="00B36C4E">
        <w:rPr>
          <w:rFonts w:ascii="Palatino Linotype" w:hAnsi="Palatino Linotype"/>
          <w:color w:val="000000"/>
          <w:szCs w:val="14"/>
        </w:rPr>
        <w:t xml:space="preserve">Monto de finiquito o liquidación y el documento que acredite el pago con la firma del servidor público; </w:t>
      </w:r>
      <w:r w:rsidR="00FB077C" w:rsidRPr="00B36C4E">
        <w:rPr>
          <w:rFonts w:ascii="Palatino Linotype" w:hAnsi="Palatino Linotype"/>
          <w:color w:val="000000"/>
          <w:szCs w:val="14"/>
        </w:rPr>
        <w:t>y</w:t>
      </w:r>
    </w:p>
    <w:p w14:paraId="572C06F4" w14:textId="77777777" w:rsidR="001A2AA5" w:rsidRPr="00B36C4E" w:rsidRDefault="001A2AA5" w:rsidP="001A2AA5">
      <w:pPr>
        <w:pStyle w:val="Prrafodelista"/>
        <w:spacing w:line="360" w:lineRule="auto"/>
        <w:ind w:left="1146"/>
        <w:jc w:val="both"/>
        <w:rPr>
          <w:rFonts w:ascii="Palatino Linotype" w:hAnsi="Palatino Linotype"/>
          <w:color w:val="000000"/>
          <w:szCs w:val="14"/>
        </w:rPr>
      </w:pPr>
    </w:p>
    <w:p w14:paraId="69916986" w14:textId="0B837779" w:rsidR="00AB76E7" w:rsidRPr="00B36C4E" w:rsidRDefault="00FB077C" w:rsidP="00483C94">
      <w:pPr>
        <w:pStyle w:val="Prrafodelista"/>
        <w:numPr>
          <w:ilvl w:val="0"/>
          <w:numId w:val="3"/>
        </w:numPr>
        <w:spacing w:line="360" w:lineRule="auto"/>
        <w:jc w:val="both"/>
        <w:rPr>
          <w:rFonts w:ascii="Palatino Linotype" w:hAnsi="Palatino Linotype" w:cs="Arial"/>
        </w:rPr>
      </w:pPr>
      <w:r w:rsidRPr="00B36C4E">
        <w:rPr>
          <w:rFonts w:ascii="Palatino Linotype" w:hAnsi="Palatino Linotype"/>
          <w:color w:val="000000"/>
          <w:szCs w:val="14"/>
        </w:rPr>
        <w:t xml:space="preserve">De los que no se </w:t>
      </w:r>
      <w:r w:rsidR="001A2AA5" w:rsidRPr="00B36C4E">
        <w:rPr>
          <w:rFonts w:ascii="Palatino Linotype" w:hAnsi="Palatino Linotype"/>
          <w:color w:val="000000"/>
          <w:szCs w:val="14"/>
        </w:rPr>
        <w:t>ha pagado el finiquito</w:t>
      </w:r>
      <w:r w:rsidRPr="00B36C4E">
        <w:rPr>
          <w:rFonts w:ascii="Palatino Linotype" w:hAnsi="Palatino Linotype"/>
          <w:color w:val="000000"/>
          <w:szCs w:val="14"/>
        </w:rPr>
        <w:t>, la causa.</w:t>
      </w:r>
    </w:p>
    <w:p w14:paraId="1769D63E" w14:textId="77777777" w:rsidR="00FB077C" w:rsidRPr="00B36C4E" w:rsidRDefault="00FB077C" w:rsidP="00FB077C">
      <w:pPr>
        <w:pStyle w:val="Prrafodelista"/>
        <w:rPr>
          <w:rFonts w:ascii="Palatino Linotype" w:hAnsi="Palatino Linotype" w:cs="Arial"/>
        </w:rPr>
      </w:pPr>
    </w:p>
    <w:p w14:paraId="35501DAB" w14:textId="4B586B22" w:rsidR="00611BEA" w:rsidRPr="00B36C4E" w:rsidRDefault="00AB76E7" w:rsidP="00047870">
      <w:pPr>
        <w:pStyle w:val="Prrafodelista"/>
        <w:spacing w:line="360" w:lineRule="auto"/>
        <w:ind w:left="0"/>
        <w:jc w:val="both"/>
        <w:rPr>
          <w:rFonts w:ascii="Palatino Linotype" w:hAnsi="Palatino Linotype" w:cs="Arial"/>
        </w:rPr>
      </w:pPr>
      <w:r w:rsidRPr="00B36C4E">
        <w:rPr>
          <w:rFonts w:ascii="Palatino Linotype" w:hAnsi="Palatino Linotype" w:cs="Arial"/>
        </w:rPr>
        <w:t xml:space="preserve">En </w:t>
      </w:r>
      <w:r w:rsidRPr="00B36C4E">
        <w:rPr>
          <w:rFonts w:ascii="Palatino Linotype" w:hAnsi="Palatino Linotype"/>
          <w:lang w:val="es-ES"/>
        </w:rPr>
        <w:t>respuesta</w:t>
      </w:r>
      <w:r w:rsidRPr="00B36C4E">
        <w:rPr>
          <w:rFonts w:ascii="Palatino Linotype" w:hAnsi="Palatino Linotype" w:cs="Arial"/>
        </w:rPr>
        <w:t xml:space="preserve"> el </w:t>
      </w:r>
      <w:r w:rsidRPr="00B36C4E">
        <w:rPr>
          <w:rFonts w:ascii="Palatino Linotype" w:hAnsi="Palatino Linotype" w:cs="Arial"/>
          <w:b/>
        </w:rPr>
        <w:t>SUJETO OBLIGADO,</w:t>
      </w:r>
      <w:r w:rsidR="001A0EBD" w:rsidRPr="00B36C4E">
        <w:rPr>
          <w:rFonts w:ascii="Palatino Linotype" w:hAnsi="Palatino Linotype" w:cs="Arial"/>
        </w:rPr>
        <w:t xml:space="preserve"> hizo entrega de</w:t>
      </w:r>
      <w:r w:rsidR="00E971BD" w:rsidRPr="00B36C4E">
        <w:rPr>
          <w:rFonts w:ascii="Palatino Linotype" w:hAnsi="Palatino Linotype" w:cs="Arial"/>
        </w:rPr>
        <w:t xml:space="preserve"> </w:t>
      </w:r>
      <w:r w:rsidR="00FB077C" w:rsidRPr="00B36C4E">
        <w:rPr>
          <w:rFonts w:ascii="Palatino Linotype" w:hAnsi="Palatino Linotype" w:cs="Arial"/>
        </w:rPr>
        <w:t xml:space="preserve">un listado de servidores públicos dados de baja del </w:t>
      </w:r>
      <w:r w:rsidR="00FB077C" w:rsidRPr="00B36C4E">
        <w:rPr>
          <w:rFonts w:ascii="Palatino Linotype" w:hAnsi="Palatino Linotype"/>
          <w:color w:val="000000"/>
          <w:szCs w:val="14"/>
        </w:rPr>
        <w:t>Instituto Municipal de Cultura Física y Deporte Toluca y diverso soporte documental de los recibo de pago por concepto de finiquito</w:t>
      </w:r>
      <w:r w:rsidR="00D16106" w:rsidRPr="00B36C4E">
        <w:rPr>
          <w:rFonts w:ascii="Palatino Linotype" w:hAnsi="Palatino Linotype" w:cs="Arial"/>
        </w:rPr>
        <w:t>, por cuanto hace al DIF Toluca, se declaró incompetente.</w:t>
      </w:r>
    </w:p>
    <w:p w14:paraId="7D498A44" w14:textId="77777777" w:rsidR="00E971BD" w:rsidRPr="00B36C4E" w:rsidRDefault="00E971BD" w:rsidP="00E971BD">
      <w:pPr>
        <w:pStyle w:val="Prrafodelista"/>
        <w:spacing w:line="360" w:lineRule="auto"/>
        <w:ind w:left="0"/>
        <w:jc w:val="both"/>
        <w:rPr>
          <w:rFonts w:ascii="Palatino Linotype" w:hAnsi="Palatino Linotype" w:cs="Arial"/>
        </w:rPr>
      </w:pPr>
    </w:p>
    <w:p w14:paraId="0D70A3FF" w14:textId="7256759E" w:rsidR="00611BEA" w:rsidRPr="00B36C4E" w:rsidRDefault="00611BEA" w:rsidP="00047870">
      <w:pPr>
        <w:pStyle w:val="Prrafodelista"/>
        <w:spacing w:line="360" w:lineRule="auto"/>
        <w:ind w:left="0"/>
        <w:jc w:val="both"/>
        <w:rPr>
          <w:rFonts w:ascii="Palatino Linotype" w:hAnsi="Palatino Linotype" w:cs="Arial"/>
        </w:rPr>
      </w:pPr>
      <w:r w:rsidRPr="00B36C4E">
        <w:rPr>
          <w:rFonts w:ascii="Palatino Linotype" w:hAnsi="Palatino Linotype" w:cs="Arial"/>
        </w:rPr>
        <w:t>Inconforme con la respuesta, el solicitante interpuso recurso de revisión, señalando como razón o motivo de inconformidad</w:t>
      </w:r>
      <w:r w:rsidR="00E971BD" w:rsidRPr="00B36C4E">
        <w:rPr>
          <w:rFonts w:ascii="Palatino Linotype" w:hAnsi="Palatino Linotype" w:cs="Arial"/>
        </w:rPr>
        <w:t>, que no se le entrega toda la información</w:t>
      </w:r>
    </w:p>
    <w:p w14:paraId="26DA90BC" w14:textId="77777777" w:rsidR="00AB76E7" w:rsidRPr="00B36C4E" w:rsidRDefault="00AB76E7" w:rsidP="00AB76E7">
      <w:pPr>
        <w:spacing w:line="360" w:lineRule="auto"/>
        <w:contextualSpacing/>
        <w:jc w:val="both"/>
        <w:rPr>
          <w:rFonts w:ascii="Palatino Linotype" w:hAnsi="Palatino Linotype" w:cs="Arial"/>
        </w:rPr>
      </w:pPr>
    </w:p>
    <w:p w14:paraId="29EF3ACA" w14:textId="7D7CC4BC" w:rsidR="00AB76E7" w:rsidRPr="00B36C4E" w:rsidRDefault="00AB76E7" w:rsidP="00047870">
      <w:pPr>
        <w:spacing w:line="360" w:lineRule="auto"/>
        <w:contextualSpacing/>
        <w:jc w:val="both"/>
        <w:rPr>
          <w:rFonts w:ascii="Palatino Linotype" w:eastAsia="MS Mincho" w:hAnsi="Palatino Linotype" w:cs="Arial"/>
        </w:rPr>
      </w:pPr>
      <w:r w:rsidRPr="00B36C4E">
        <w:rPr>
          <w:rFonts w:ascii="Palatino Linotype" w:eastAsia="MS Mincho" w:hAnsi="Palatino Linotype" w:cs="Arial"/>
        </w:rPr>
        <w:t xml:space="preserve">En </w:t>
      </w:r>
      <w:r w:rsidRPr="00B36C4E">
        <w:rPr>
          <w:rFonts w:ascii="Palatino Linotype" w:hAnsi="Palatino Linotype" w:cs="Arial"/>
          <w:lang w:eastAsia="es-MX"/>
        </w:rPr>
        <w:t>dichas</w:t>
      </w:r>
      <w:r w:rsidRPr="00B36C4E">
        <w:rPr>
          <w:rFonts w:ascii="Palatino Linotype" w:eastAsia="Times New Roman" w:hAnsi="Palatino Linotype" w:cs="Arial"/>
        </w:rPr>
        <w:t xml:space="preserve"> condiciones, la </w:t>
      </w:r>
      <w:r w:rsidRPr="00B36C4E">
        <w:rPr>
          <w:rFonts w:ascii="Palatino Linotype" w:eastAsia="Times New Roman" w:hAnsi="Palatino Linotype" w:cs="Arial"/>
          <w:i/>
        </w:rPr>
        <w:t>Litis</w:t>
      </w:r>
      <w:r w:rsidRPr="00B36C4E">
        <w:rPr>
          <w:rFonts w:ascii="Palatino Linotype" w:eastAsia="Times New Roman" w:hAnsi="Palatino Linotype" w:cs="Arial"/>
        </w:rPr>
        <w:t xml:space="preserve"> a resolver en este recurso</w:t>
      </w:r>
      <w:r w:rsidR="00B47CD0" w:rsidRPr="00B36C4E">
        <w:rPr>
          <w:rFonts w:ascii="Palatino Linotype" w:eastAsia="Times New Roman" w:hAnsi="Palatino Linotype" w:cs="Arial"/>
        </w:rPr>
        <w:t xml:space="preserve"> de revisión</w:t>
      </w:r>
      <w:r w:rsidRPr="00B36C4E">
        <w:rPr>
          <w:rFonts w:ascii="Palatino Linotype" w:eastAsia="Times New Roman" w:hAnsi="Palatino Linotype" w:cs="Arial"/>
        </w:rPr>
        <w:t xml:space="preserve"> se circunscribe a determinar si </w:t>
      </w:r>
      <w:r w:rsidR="00F67D8E" w:rsidRPr="00B36C4E">
        <w:rPr>
          <w:rFonts w:ascii="Palatino Linotype" w:eastAsia="MS Mincho" w:hAnsi="Palatino Linotype" w:cs="Arial"/>
        </w:rPr>
        <w:t>se actualiza</w:t>
      </w:r>
      <w:r w:rsidR="00AF38BC" w:rsidRPr="00B36C4E">
        <w:rPr>
          <w:rFonts w:ascii="Palatino Linotype" w:eastAsia="MS Mincho" w:hAnsi="Palatino Linotype" w:cs="Arial"/>
        </w:rPr>
        <w:t>n</w:t>
      </w:r>
      <w:r w:rsidRPr="00B36C4E">
        <w:rPr>
          <w:rFonts w:ascii="Palatino Linotype" w:eastAsia="MS Mincho" w:hAnsi="Palatino Linotype" w:cs="Arial"/>
        </w:rPr>
        <w:t xml:space="preserve"> la</w:t>
      </w:r>
      <w:r w:rsidR="00AF38BC" w:rsidRPr="00B36C4E">
        <w:rPr>
          <w:rFonts w:ascii="Palatino Linotype" w:eastAsia="MS Mincho" w:hAnsi="Palatino Linotype" w:cs="Arial"/>
        </w:rPr>
        <w:t>s</w:t>
      </w:r>
      <w:r w:rsidRPr="00B36C4E">
        <w:rPr>
          <w:rFonts w:ascii="Palatino Linotype" w:eastAsia="MS Mincho" w:hAnsi="Palatino Linotype" w:cs="Arial"/>
        </w:rPr>
        <w:t xml:space="preserve"> causal</w:t>
      </w:r>
      <w:r w:rsidR="00AF38BC" w:rsidRPr="00B36C4E">
        <w:rPr>
          <w:rFonts w:ascii="Palatino Linotype" w:eastAsia="MS Mincho" w:hAnsi="Palatino Linotype" w:cs="Arial"/>
        </w:rPr>
        <w:t>es</w:t>
      </w:r>
      <w:r w:rsidRPr="00B36C4E">
        <w:rPr>
          <w:rFonts w:ascii="Palatino Linotype" w:eastAsia="MS Mincho" w:hAnsi="Palatino Linotype" w:cs="Arial"/>
        </w:rPr>
        <w:t xml:space="preserve"> de procedencia prevista</w:t>
      </w:r>
      <w:r w:rsidR="00AF38BC" w:rsidRPr="00B36C4E">
        <w:rPr>
          <w:rFonts w:ascii="Palatino Linotype" w:eastAsia="MS Mincho" w:hAnsi="Palatino Linotype" w:cs="Arial"/>
        </w:rPr>
        <w:t>s</w:t>
      </w:r>
      <w:r w:rsidRPr="00B36C4E">
        <w:rPr>
          <w:rFonts w:ascii="Palatino Linotype" w:eastAsia="MS Mincho" w:hAnsi="Palatino Linotype" w:cs="Arial"/>
        </w:rPr>
        <w:t xml:space="preserve"> en el </w:t>
      </w:r>
      <w:r w:rsidRPr="00B36C4E">
        <w:rPr>
          <w:rFonts w:ascii="Palatino Linotype" w:eastAsia="MS Mincho" w:hAnsi="Palatino Linotype" w:cs="Arial"/>
          <w:b/>
        </w:rPr>
        <w:t>artículo 179</w:t>
      </w:r>
      <w:r w:rsidRPr="00B36C4E">
        <w:rPr>
          <w:rFonts w:ascii="Palatino Linotype" w:eastAsia="MS Mincho" w:hAnsi="Palatino Linotype" w:cs="Arial"/>
        </w:rPr>
        <w:t xml:space="preserve">, </w:t>
      </w:r>
      <w:r w:rsidR="00E971BD" w:rsidRPr="00B36C4E">
        <w:rPr>
          <w:rFonts w:ascii="Palatino Linotype" w:eastAsia="MS Mincho" w:hAnsi="Palatino Linotype" w:cs="Arial"/>
        </w:rPr>
        <w:t>fracción</w:t>
      </w:r>
      <w:r w:rsidR="00611BEA" w:rsidRPr="00B36C4E">
        <w:rPr>
          <w:rFonts w:ascii="Palatino Linotype" w:eastAsia="MS Mincho" w:hAnsi="Palatino Linotype" w:cs="Arial"/>
        </w:rPr>
        <w:t xml:space="preserve"> </w:t>
      </w:r>
      <w:r w:rsidR="00055E5E" w:rsidRPr="00B36C4E">
        <w:rPr>
          <w:rFonts w:ascii="Palatino Linotype" w:eastAsia="MS Mincho" w:hAnsi="Palatino Linotype" w:cs="Arial"/>
          <w:b/>
        </w:rPr>
        <w:t xml:space="preserve">V </w:t>
      </w:r>
      <w:r w:rsidRPr="00B36C4E">
        <w:rPr>
          <w:rFonts w:ascii="Palatino Linotype" w:eastAsia="MS Mincho" w:hAnsi="Palatino Linotype" w:cs="Arial"/>
        </w:rPr>
        <w:t xml:space="preserve">de la </w:t>
      </w:r>
      <w:r w:rsidRPr="00B36C4E">
        <w:rPr>
          <w:rFonts w:ascii="Palatino Linotype" w:eastAsia="MS Mincho" w:hAnsi="Palatino Linotype" w:cs="Arial"/>
          <w:b/>
        </w:rPr>
        <w:t>Ley de Transparencia y Acceso a la Información Pública del Estado de México y Municipios</w:t>
      </w:r>
      <w:r w:rsidRPr="00B36C4E">
        <w:rPr>
          <w:rFonts w:ascii="Palatino Linotype" w:eastAsia="MS Mincho" w:hAnsi="Palatino Linotype" w:cs="Arial"/>
        </w:rPr>
        <w:t xml:space="preserve">; </w:t>
      </w:r>
      <w:r w:rsidR="00E971BD" w:rsidRPr="00B36C4E">
        <w:rPr>
          <w:rFonts w:ascii="Palatino Linotype" w:eastAsia="Times New Roman" w:hAnsi="Palatino Linotype" w:cs="Arial"/>
          <w:color w:val="000000" w:themeColor="text1"/>
          <w:lang w:val="es-ES" w:eastAsia="es-MX"/>
        </w:rPr>
        <w:t>fracción</w:t>
      </w:r>
      <w:r w:rsidRPr="00B36C4E">
        <w:rPr>
          <w:rFonts w:ascii="Palatino Linotype" w:eastAsia="Times New Roman" w:hAnsi="Palatino Linotype" w:cs="Arial"/>
          <w:color w:val="000000" w:themeColor="text1"/>
          <w:lang w:val="es-ES" w:eastAsia="es-MX"/>
        </w:rPr>
        <w:t xml:space="preserve"> que determina la hipótesis jurídica relativa </w:t>
      </w:r>
      <w:r w:rsidR="00154561" w:rsidRPr="00B36C4E">
        <w:rPr>
          <w:rFonts w:ascii="Palatino Linotype" w:eastAsia="Times New Roman" w:hAnsi="Palatino Linotype" w:cs="Arial"/>
          <w:color w:val="000000" w:themeColor="text1"/>
          <w:lang w:val="es-ES" w:eastAsia="es-MX"/>
        </w:rPr>
        <w:t xml:space="preserve">a la </w:t>
      </w:r>
      <w:r w:rsidR="00611BEA" w:rsidRPr="00B36C4E">
        <w:rPr>
          <w:rFonts w:ascii="Palatino Linotype" w:eastAsia="Times New Roman" w:hAnsi="Palatino Linotype" w:cs="Arial"/>
          <w:color w:val="000000" w:themeColor="text1"/>
          <w:lang w:val="es-ES" w:eastAsia="es-MX"/>
        </w:rPr>
        <w:lastRenderedPageBreak/>
        <w:t>entrega de información incompleta</w:t>
      </w:r>
      <w:r w:rsidRPr="00B36C4E">
        <w:rPr>
          <w:rFonts w:ascii="Palatino Linotype" w:eastAsia="Times New Roman" w:hAnsi="Palatino Linotype" w:cs="Arial"/>
          <w:color w:val="000000" w:themeColor="text1"/>
          <w:lang w:val="es-ES" w:eastAsia="es-MX"/>
        </w:rPr>
        <w:t xml:space="preserve">; </w:t>
      </w:r>
      <w:r w:rsidR="00F67D8E" w:rsidRPr="00B36C4E">
        <w:rPr>
          <w:rFonts w:ascii="Palatino Linotype" w:eastAsia="MS Mincho" w:hAnsi="Palatino Linotype" w:cs="Arial"/>
        </w:rPr>
        <w:t>causal</w:t>
      </w:r>
      <w:r w:rsidR="00154561" w:rsidRPr="00B36C4E">
        <w:rPr>
          <w:rFonts w:ascii="Palatino Linotype" w:eastAsia="MS Mincho" w:hAnsi="Palatino Linotype" w:cs="Arial"/>
        </w:rPr>
        <w:t xml:space="preserve"> </w:t>
      </w:r>
      <w:r w:rsidR="00057A9C" w:rsidRPr="00B36C4E">
        <w:rPr>
          <w:rFonts w:ascii="Palatino Linotype" w:eastAsia="MS Mincho" w:hAnsi="Palatino Linotype" w:cs="Arial"/>
        </w:rPr>
        <w:t xml:space="preserve">de la que se dolió </w:t>
      </w:r>
      <w:r w:rsidR="00611BEA" w:rsidRPr="00B36C4E">
        <w:rPr>
          <w:rFonts w:ascii="Palatino Linotype" w:eastAsia="MS Mincho" w:hAnsi="Palatino Linotype" w:cs="Arial"/>
        </w:rPr>
        <w:t>e</w:t>
      </w:r>
      <w:r w:rsidR="00F67D8E" w:rsidRPr="00B36C4E">
        <w:rPr>
          <w:rFonts w:ascii="Palatino Linotype" w:eastAsia="MS Mincho" w:hAnsi="Palatino Linotype" w:cs="Arial"/>
        </w:rPr>
        <w:t>l</w:t>
      </w:r>
      <w:r w:rsidR="00057A9C" w:rsidRPr="00B36C4E">
        <w:rPr>
          <w:rFonts w:ascii="Palatino Linotype" w:eastAsia="MS Mincho" w:hAnsi="Palatino Linotype" w:cs="Arial"/>
        </w:rPr>
        <w:t xml:space="preserve"> particular</w:t>
      </w:r>
      <w:r w:rsidRPr="00B36C4E">
        <w:rPr>
          <w:rFonts w:ascii="Palatino Linotype" w:eastAsia="MS Mincho" w:hAnsi="Palatino Linotype" w:cs="Arial"/>
        </w:rPr>
        <w:t xml:space="preserve"> </w:t>
      </w:r>
      <w:r w:rsidR="00057A9C" w:rsidRPr="00B36C4E">
        <w:rPr>
          <w:rFonts w:ascii="Palatino Linotype" w:eastAsia="MS Mincho" w:hAnsi="Palatino Linotype" w:cs="Arial"/>
        </w:rPr>
        <w:t>recurrente</w:t>
      </w:r>
      <w:r w:rsidR="007023E7" w:rsidRPr="00B36C4E">
        <w:rPr>
          <w:rFonts w:ascii="Palatino Linotype" w:eastAsia="MS Mincho" w:hAnsi="Palatino Linotype" w:cs="Arial"/>
        </w:rPr>
        <w:t xml:space="preserve"> al momento de interponer </w:t>
      </w:r>
      <w:r w:rsidRPr="00B36C4E">
        <w:rPr>
          <w:rFonts w:ascii="Palatino Linotype" w:eastAsia="MS Mincho" w:hAnsi="Palatino Linotype" w:cs="Arial"/>
        </w:rPr>
        <w:t>s</w:t>
      </w:r>
      <w:r w:rsidR="007023E7" w:rsidRPr="00B36C4E">
        <w:rPr>
          <w:rFonts w:ascii="Palatino Linotype" w:eastAsia="MS Mincho" w:hAnsi="Palatino Linotype" w:cs="Arial"/>
        </w:rPr>
        <w:t>u</w:t>
      </w:r>
      <w:r w:rsidRPr="00B36C4E">
        <w:rPr>
          <w:rFonts w:ascii="Palatino Linotype" w:eastAsia="MS Mincho" w:hAnsi="Palatino Linotype" w:cs="Arial"/>
        </w:rPr>
        <w:t xml:space="preserve"> recurso de revisión</w:t>
      </w:r>
      <w:r w:rsidR="007023E7" w:rsidRPr="00B36C4E">
        <w:rPr>
          <w:rFonts w:ascii="Palatino Linotype" w:eastAsia="MS Mincho" w:hAnsi="Palatino Linotype" w:cs="Arial"/>
        </w:rPr>
        <w:t>,</w:t>
      </w:r>
      <w:r w:rsidRPr="00B36C4E">
        <w:rPr>
          <w:rFonts w:ascii="Palatino Linotype" w:eastAsia="Times New Roman" w:hAnsi="Palatino Linotype" w:cs="Arial"/>
          <w:color w:val="000000" w:themeColor="text1"/>
          <w:lang w:val="es-ES" w:eastAsia="es-MX"/>
        </w:rPr>
        <w:t xml:space="preserve"> por lo que se</w:t>
      </w:r>
      <w:r w:rsidRPr="00B36C4E">
        <w:rPr>
          <w:rFonts w:ascii="Palatino Linotype" w:hAnsi="Palatino Linotype" w:cs="Arial"/>
          <w:color w:val="000000" w:themeColor="text1"/>
          <w:szCs w:val="23"/>
        </w:rPr>
        <w:t xml:space="preserve"> determinará si el </w:t>
      </w:r>
      <w:r w:rsidRPr="00B36C4E">
        <w:rPr>
          <w:rFonts w:ascii="Palatino Linotype" w:hAnsi="Palatino Linotype" w:cs="Arial"/>
          <w:b/>
          <w:color w:val="000000" w:themeColor="text1"/>
          <w:szCs w:val="23"/>
        </w:rPr>
        <w:t>SUJETO</w:t>
      </w:r>
      <w:r w:rsidRPr="00B36C4E">
        <w:rPr>
          <w:rFonts w:ascii="Palatino Linotype" w:hAnsi="Palatino Linotype" w:cs="Arial"/>
          <w:color w:val="000000" w:themeColor="text1"/>
          <w:szCs w:val="23"/>
        </w:rPr>
        <w:t xml:space="preserve"> </w:t>
      </w:r>
      <w:r w:rsidRPr="00B36C4E">
        <w:rPr>
          <w:rFonts w:ascii="Palatino Linotype" w:hAnsi="Palatino Linotype" w:cs="Arial"/>
          <w:b/>
          <w:color w:val="000000" w:themeColor="text1"/>
          <w:szCs w:val="23"/>
        </w:rPr>
        <w:t>OBLIGADO</w:t>
      </w:r>
      <w:r w:rsidRPr="00B36C4E">
        <w:rPr>
          <w:rFonts w:ascii="Palatino Linotype" w:hAnsi="Palatino Linotype" w:cs="Arial"/>
          <w:color w:val="000000" w:themeColor="text1"/>
          <w:szCs w:val="23"/>
        </w:rPr>
        <w:t xml:space="preserve"> con su respuesta ciertamente </w:t>
      </w:r>
      <w:r w:rsidRPr="00B36C4E">
        <w:rPr>
          <w:rFonts w:ascii="Palatino Linotype" w:eastAsia="Times New Roman" w:hAnsi="Palatino Linotype"/>
          <w:color w:val="000000" w:themeColor="text1"/>
        </w:rPr>
        <w:t>actualiza la causa</w:t>
      </w:r>
      <w:r w:rsidR="00154561" w:rsidRPr="00B36C4E">
        <w:rPr>
          <w:rFonts w:ascii="Palatino Linotype" w:eastAsia="Times New Roman" w:hAnsi="Palatino Linotype"/>
          <w:color w:val="000000" w:themeColor="text1"/>
        </w:rPr>
        <w:t>l</w:t>
      </w:r>
      <w:r w:rsidRPr="00B36C4E">
        <w:rPr>
          <w:rFonts w:ascii="Palatino Linotype" w:eastAsia="Times New Roman" w:hAnsi="Palatino Linotype"/>
          <w:color w:val="000000" w:themeColor="text1"/>
        </w:rPr>
        <w:t xml:space="preserve"> de </w:t>
      </w:r>
      <w:r w:rsidR="00154561" w:rsidRPr="00B36C4E">
        <w:rPr>
          <w:rFonts w:ascii="Palatino Linotype" w:eastAsia="Times New Roman" w:hAnsi="Palatino Linotype"/>
          <w:color w:val="000000" w:themeColor="text1"/>
        </w:rPr>
        <w:t>referencia</w:t>
      </w:r>
      <w:r w:rsidR="00154561" w:rsidRPr="00B36C4E">
        <w:rPr>
          <w:rFonts w:ascii="Palatino Linotype" w:eastAsia="Times New Roman" w:hAnsi="Palatino Linotype" w:cs="Arial"/>
          <w:color w:val="000000" w:themeColor="text1"/>
          <w:lang w:eastAsia="es-MX"/>
        </w:rPr>
        <w:t xml:space="preserve">; </w:t>
      </w:r>
      <w:r w:rsidR="00154561" w:rsidRPr="00B36C4E">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sidR="00FF51DA" w:rsidRPr="00B36C4E">
        <w:rPr>
          <w:rFonts w:ascii="Palatino Linotype" w:eastAsia="Times New Roman" w:hAnsi="Palatino Linotype" w:cs="Arial"/>
          <w:color w:val="000000" w:themeColor="text1"/>
          <w:lang w:val="es-ES" w:eastAsia="es-MX"/>
        </w:rPr>
        <w:t>y Municipios, los cuales señala</w:t>
      </w:r>
      <w:r w:rsidR="00154561" w:rsidRPr="00B36C4E">
        <w:rPr>
          <w:rFonts w:ascii="Palatino Linotype" w:eastAsia="Times New Roman" w:hAnsi="Palatino Linotype" w:cs="Arial"/>
          <w:color w:val="000000" w:themeColor="text1"/>
          <w:lang w:val="es-ES" w:eastAsia="es-MX"/>
        </w:rPr>
        <w:t xml:space="preserve"> </w:t>
      </w:r>
      <w:r w:rsidR="0001008B" w:rsidRPr="00B36C4E">
        <w:rPr>
          <w:rFonts w:ascii="Palatino Linotype" w:eastAsia="Times New Roman" w:hAnsi="Palatino Linotype" w:cs="Arial"/>
          <w:color w:val="000000" w:themeColor="text1"/>
          <w:lang w:val="es-ES" w:eastAsia="es-MX"/>
        </w:rPr>
        <w:t xml:space="preserve">entre otros, </w:t>
      </w:r>
      <w:r w:rsidR="00154561" w:rsidRPr="00B36C4E">
        <w:rPr>
          <w:rFonts w:ascii="Palatino Linotype" w:eastAsia="Times New Roman" w:hAnsi="Palatino Linotype" w:cs="Arial"/>
          <w:color w:val="000000" w:themeColor="text1"/>
          <w:lang w:val="es-ES" w:eastAsia="es-MX"/>
        </w:rPr>
        <w:t>q</w:t>
      </w:r>
      <w:r w:rsidR="0001008B" w:rsidRPr="00B36C4E">
        <w:rPr>
          <w:rFonts w:ascii="Palatino Linotype" w:eastAsia="Times New Roman" w:hAnsi="Palatino Linotype" w:cs="Arial"/>
          <w:color w:val="000000" w:themeColor="text1"/>
          <w:lang w:val="es-ES" w:eastAsia="es-MX"/>
        </w:rPr>
        <w:t>ue en la generación</w:t>
      </w:r>
      <w:r w:rsidR="00154561" w:rsidRPr="00B36C4E">
        <w:rPr>
          <w:rFonts w:ascii="Palatino Linotype" w:eastAsia="Times New Roman" w:hAnsi="Palatino Linotype" w:cs="Arial"/>
          <w:color w:val="000000" w:themeColor="text1"/>
          <w:lang w:val="es-ES" w:eastAsia="es-MX"/>
        </w:rPr>
        <w:t xml:space="preserve"> y entrega de información se deberá garantizar que sea </w:t>
      </w:r>
      <w:r w:rsidR="00F67D8E" w:rsidRPr="00B36C4E">
        <w:rPr>
          <w:rFonts w:ascii="Palatino Linotype" w:eastAsia="Times New Roman" w:hAnsi="Palatino Linotype" w:cs="Arial"/>
          <w:color w:val="000000" w:themeColor="text1"/>
          <w:lang w:val="es-ES" w:eastAsia="es-MX"/>
        </w:rPr>
        <w:t xml:space="preserve">oportuna, </w:t>
      </w:r>
      <w:r w:rsidR="0001008B" w:rsidRPr="00B36C4E">
        <w:rPr>
          <w:rFonts w:ascii="Palatino Linotype" w:eastAsia="Times New Roman" w:hAnsi="Palatino Linotype" w:cs="Arial"/>
          <w:color w:val="000000" w:themeColor="text1"/>
          <w:lang w:val="es-ES" w:eastAsia="es-MX"/>
        </w:rPr>
        <w:t>completa e integral.</w:t>
      </w:r>
    </w:p>
    <w:p w14:paraId="01594F64" w14:textId="77777777" w:rsidR="001A0EBD" w:rsidRPr="00B36C4E" w:rsidRDefault="001A0EBD" w:rsidP="00AD467E">
      <w:pPr>
        <w:rPr>
          <w:rFonts w:ascii="Palatino Linotype" w:eastAsia="MS Mincho" w:hAnsi="Palatino Linotype" w:cs="Arial"/>
        </w:rPr>
      </w:pPr>
    </w:p>
    <w:p w14:paraId="0F306A60" w14:textId="77777777" w:rsidR="00823AF6" w:rsidRPr="00B36C4E" w:rsidRDefault="00823AF6" w:rsidP="00C80966">
      <w:pPr>
        <w:pStyle w:val="Prrafodelista"/>
        <w:rPr>
          <w:rFonts w:ascii="Palatino Linotype" w:eastAsia="MS Mincho" w:hAnsi="Palatino Linotype" w:cs="Arial"/>
        </w:rPr>
      </w:pPr>
    </w:p>
    <w:p w14:paraId="7EFC656E" w14:textId="4A79A53C" w:rsidR="00D27C98" w:rsidRPr="00B36C4E" w:rsidRDefault="005E6948" w:rsidP="00D27C98">
      <w:pPr>
        <w:pStyle w:val="Ttulo2"/>
        <w:rPr>
          <w:rFonts w:ascii="Palatino Linotype" w:hAnsi="Palatino Linotype"/>
          <w:b/>
          <w:color w:val="000000" w:themeColor="text1"/>
          <w:sz w:val="24"/>
          <w:szCs w:val="24"/>
        </w:rPr>
      </w:pPr>
      <w:bookmarkStart w:id="182" w:name="_Toc495427545"/>
      <w:bookmarkStart w:id="183" w:name="_Toc23414596"/>
      <w:bookmarkStart w:id="184" w:name="_Toc34819433"/>
      <w:bookmarkStart w:id="185" w:name="_Toc51259589"/>
      <w:bookmarkStart w:id="186" w:name="_Toc52472142"/>
      <w:bookmarkStart w:id="187" w:name="_Toc54808041"/>
      <w:bookmarkStart w:id="188" w:name="_Toc74692970"/>
      <w:r w:rsidRPr="00B36C4E">
        <w:rPr>
          <w:rFonts w:ascii="Palatino Linotype" w:hAnsi="Palatino Linotype"/>
          <w:b/>
          <w:color w:val="000000" w:themeColor="text1"/>
          <w:sz w:val="24"/>
          <w:szCs w:val="24"/>
        </w:rPr>
        <w:t>QUIN</w:t>
      </w:r>
      <w:r w:rsidR="00D27C98" w:rsidRPr="00B36C4E">
        <w:rPr>
          <w:rFonts w:ascii="Palatino Linotype" w:hAnsi="Palatino Linotype"/>
          <w:b/>
          <w:color w:val="000000" w:themeColor="text1"/>
          <w:sz w:val="24"/>
          <w:szCs w:val="24"/>
        </w:rPr>
        <w:t>TO. Del estudio y resolución del asunto.</w:t>
      </w:r>
      <w:bookmarkEnd w:id="182"/>
      <w:bookmarkEnd w:id="183"/>
      <w:bookmarkEnd w:id="184"/>
      <w:bookmarkEnd w:id="185"/>
      <w:bookmarkEnd w:id="186"/>
      <w:bookmarkEnd w:id="187"/>
      <w:bookmarkEnd w:id="188"/>
    </w:p>
    <w:p w14:paraId="33CC3961" w14:textId="77777777" w:rsidR="00D27C98" w:rsidRPr="00B36C4E" w:rsidRDefault="00D27C98" w:rsidP="00D27C98">
      <w:pPr>
        <w:spacing w:line="360" w:lineRule="auto"/>
        <w:rPr>
          <w:rFonts w:ascii="Palatino Linotype" w:hAnsi="Palatino Linotype"/>
          <w:lang w:val="es-MX" w:eastAsia="en-US"/>
        </w:rPr>
      </w:pPr>
    </w:p>
    <w:p w14:paraId="6C004011" w14:textId="528F8DA2" w:rsidR="00055E5E" w:rsidRPr="00B36C4E" w:rsidRDefault="001461CE" w:rsidP="00483C94">
      <w:pPr>
        <w:pStyle w:val="Ttulo2"/>
        <w:numPr>
          <w:ilvl w:val="0"/>
          <w:numId w:val="6"/>
        </w:numPr>
        <w:rPr>
          <w:rFonts w:ascii="Palatino Linotype" w:hAnsi="Palatino Linotype"/>
          <w:b/>
          <w:color w:val="000000" w:themeColor="text1"/>
          <w:sz w:val="24"/>
        </w:rPr>
      </w:pPr>
      <w:bookmarkStart w:id="189" w:name="_Toc74692971"/>
      <w:r w:rsidRPr="00B36C4E">
        <w:rPr>
          <w:rFonts w:ascii="Palatino Linotype" w:hAnsi="Palatino Linotype"/>
          <w:b/>
          <w:color w:val="000000" w:themeColor="text1"/>
          <w:sz w:val="24"/>
        </w:rPr>
        <w:t>De</w:t>
      </w:r>
      <w:r w:rsidR="00C331E3" w:rsidRPr="00B36C4E">
        <w:rPr>
          <w:rFonts w:ascii="Palatino Linotype" w:hAnsi="Palatino Linotype"/>
          <w:b/>
          <w:color w:val="000000" w:themeColor="text1"/>
          <w:sz w:val="24"/>
        </w:rPr>
        <w:t xml:space="preserve"> la incompetencia</w:t>
      </w:r>
      <w:bookmarkEnd w:id="189"/>
    </w:p>
    <w:p w14:paraId="53D459CD" w14:textId="77777777" w:rsidR="00611BEA" w:rsidRPr="00B36C4E" w:rsidRDefault="00611BEA" w:rsidP="00611BEA">
      <w:pPr>
        <w:spacing w:line="360" w:lineRule="auto"/>
        <w:contextualSpacing/>
        <w:jc w:val="both"/>
        <w:rPr>
          <w:rFonts w:ascii="Palatino Linotype" w:eastAsia="MS Mincho" w:hAnsi="Palatino Linotype" w:cs="Arial"/>
        </w:rPr>
      </w:pPr>
    </w:p>
    <w:p w14:paraId="683953D8" w14:textId="106E6507" w:rsidR="00C331E3" w:rsidRPr="00B36C4E" w:rsidRDefault="00C331E3" w:rsidP="00047870">
      <w:pPr>
        <w:spacing w:line="360" w:lineRule="auto"/>
        <w:contextualSpacing/>
        <w:jc w:val="both"/>
        <w:rPr>
          <w:rFonts w:ascii="Palatino Linotype" w:eastAsia="MS Mincho" w:hAnsi="Palatino Linotype" w:cs="Arial"/>
        </w:rPr>
      </w:pPr>
      <w:r w:rsidRPr="00B36C4E">
        <w:rPr>
          <w:rFonts w:ascii="Palatino Linotype" w:eastAsia="MS Mincho" w:hAnsi="Palatino Linotype" w:cs="Arial"/>
        </w:rPr>
        <w:t xml:space="preserve">Primeramente es dable traer a contexto, la declaratoria de incompetencia parcial que realizó el </w:t>
      </w:r>
      <w:r w:rsidRPr="00B36C4E">
        <w:rPr>
          <w:rFonts w:ascii="Palatino Linotype" w:eastAsia="MS Mincho" w:hAnsi="Palatino Linotype" w:cs="Arial"/>
          <w:b/>
        </w:rPr>
        <w:t>SUJETO OBLIGADO</w:t>
      </w:r>
      <w:r w:rsidRPr="00B36C4E">
        <w:rPr>
          <w:rFonts w:ascii="Palatino Linotype" w:eastAsia="MS Mincho" w:hAnsi="Palatino Linotype" w:cs="Arial"/>
        </w:rPr>
        <w:t xml:space="preserve">, donde señaló que el “DIF TOLUCA”, corresponde a un sujeto obligado diverso del </w:t>
      </w:r>
      <w:r w:rsidR="002064F3" w:rsidRPr="00B36C4E">
        <w:rPr>
          <w:rFonts w:ascii="Palatino Linotype" w:eastAsia="MS Mincho" w:hAnsi="Palatino Linotype" w:cs="Arial"/>
        </w:rPr>
        <w:t>Ayuntamiento</w:t>
      </w:r>
      <w:r w:rsidRPr="00B36C4E">
        <w:rPr>
          <w:rFonts w:ascii="Palatino Linotype" w:eastAsia="MS Mincho" w:hAnsi="Palatino Linotype" w:cs="Arial"/>
        </w:rPr>
        <w:t xml:space="preserve"> de Toluca, por lo que el Ayuntamiento no es la autoridad competente para hacer el trámite y entrega de la información, por encontrarse en poder de otro Sujeto Obligado, a saber, el Sistema Municipal para el Desarrollo Integral de la Familia de Toluca DIF.</w:t>
      </w:r>
    </w:p>
    <w:p w14:paraId="4E8EC9C7" w14:textId="77777777" w:rsidR="00C331E3" w:rsidRPr="00B36C4E" w:rsidRDefault="00C331E3" w:rsidP="00C331E3">
      <w:pPr>
        <w:spacing w:line="360" w:lineRule="auto"/>
        <w:contextualSpacing/>
        <w:jc w:val="both"/>
        <w:rPr>
          <w:rFonts w:ascii="Palatino Linotype" w:eastAsia="MS Mincho" w:hAnsi="Palatino Linotype" w:cs="Arial"/>
        </w:rPr>
      </w:pPr>
    </w:p>
    <w:p w14:paraId="7A52770F" w14:textId="3D2CBA93" w:rsidR="00C331E3" w:rsidRPr="00B36C4E" w:rsidRDefault="00C331E3" w:rsidP="00047870">
      <w:pPr>
        <w:spacing w:line="360" w:lineRule="auto"/>
        <w:contextualSpacing/>
        <w:jc w:val="both"/>
        <w:rPr>
          <w:rFonts w:ascii="Palatino Linotype" w:eastAsia="MS Mincho" w:hAnsi="Palatino Linotype" w:cs="Arial"/>
        </w:rPr>
      </w:pPr>
      <w:r w:rsidRPr="00B36C4E">
        <w:rPr>
          <w:rFonts w:ascii="Palatino Linotype" w:eastAsia="MS Mincho" w:hAnsi="Palatino Linotype" w:cs="Arial"/>
        </w:rPr>
        <w:t xml:space="preserve">Al respecto, debe señalarse que la incompetencia argüida por el </w:t>
      </w:r>
      <w:r w:rsidRPr="00B36C4E">
        <w:rPr>
          <w:rFonts w:ascii="Palatino Linotype" w:eastAsia="MS Mincho" w:hAnsi="Palatino Linotype" w:cs="Arial"/>
          <w:b/>
        </w:rPr>
        <w:t>SUJETO OBLIGADO</w:t>
      </w:r>
      <w:r w:rsidRPr="00B36C4E">
        <w:rPr>
          <w:rFonts w:ascii="Palatino Linotype" w:eastAsia="MS Mincho" w:hAnsi="Palatino Linotype" w:cs="Arial"/>
        </w:rPr>
        <w:t xml:space="preserve"> es procedente; toda vez que ciertamente de acuerdo al Catálogo de Sujetos Obligados, el Sistema Municipal para el Desarrollo Integral de la Familia de </w:t>
      </w:r>
      <w:r w:rsidRPr="00B36C4E">
        <w:rPr>
          <w:rFonts w:ascii="Palatino Linotype" w:eastAsia="MS Mincho" w:hAnsi="Palatino Linotype" w:cs="Arial"/>
        </w:rPr>
        <w:lastRenderedPageBreak/>
        <w:t xml:space="preserve">Toluca, es un sujeto obligado diverso del Ayuntamiento de Toluca, por lo que el hoy </w:t>
      </w:r>
      <w:r w:rsidRPr="00B36C4E">
        <w:rPr>
          <w:rFonts w:ascii="Palatino Linotype" w:eastAsia="MS Mincho" w:hAnsi="Palatino Linotype" w:cs="Arial"/>
          <w:b/>
        </w:rPr>
        <w:t>RECURRENTE</w:t>
      </w:r>
      <w:r w:rsidRPr="00B36C4E">
        <w:rPr>
          <w:rFonts w:ascii="Palatino Linotype" w:eastAsia="MS Mincho" w:hAnsi="Palatino Linotype" w:cs="Arial"/>
        </w:rPr>
        <w:t xml:space="preserve">, deberá dirigir </w:t>
      </w:r>
      <w:r w:rsidR="00B50E73" w:rsidRPr="00B36C4E">
        <w:rPr>
          <w:rFonts w:ascii="Palatino Linotype" w:eastAsia="MS Mincho" w:hAnsi="Palatino Linotype" w:cs="Arial"/>
        </w:rPr>
        <w:t>su solicitud a dicho organismo;</w:t>
      </w:r>
      <w:r w:rsidRPr="00B36C4E">
        <w:rPr>
          <w:rFonts w:ascii="Palatino Linotype" w:eastAsia="MS Mincho" w:hAnsi="Palatino Linotype" w:cs="Arial"/>
        </w:rPr>
        <w:t xml:space="preserve"> por lo que se dejan a salvo sus derechos para interponer nuevas solicitud</w:t>
      </w:r>
      <w:r w:rsidR="004D3BB4" w:rsidRPr="00B36C4E">
        <w:rPr>
          <w:rFonts w:ascii="Palatino Linotype" w:eastAsia="MS Mincho" w:hAnsi="Palatino Linotype" w:cs="Arial"/>
        </w:rPr>
        <w:t>es</w:t>
      </w:r>
      <w:r w:rsidRPr="00B36C4E">
        <w:rPr>
          <w:rFonts w:ascii="Palatino Linotype" w:eastAsia="MS Mincho" w:hAnsi="Palatino Linotype" w:cs="Arial"/>
        </w:rPr>
        <w:t xml:space="preserve"> de información ante dicho Sujeto Obligado, o ante lo</w:t>
      </w:r>
      <w:r w:rsidR="00B50E73" w:rsidRPr="00B36C4E">
        <w:rPr>
          <w:rFonts w:ascii="Palatino Linotype" w:eastAsia="MS Mincho" w:hAnsi="Palatino Linotype" w:cs="Arial"/>
        </w:rPr>
        <w:t>s</w:t>
      </w:r>
      <w:r w:rsidRPr="00B36C4E">
        <w:rPr>
          <w:rFonts w:ascii="Palatino Linotype" w:eastAsia="MS Mincho" w:hAnsi="Palatino Linotype" w:cs="Arial"/>
        </w:rPr>
        <w:t xml:space="preserve"> que considere.</w:t>
      </w:r>
    </w:p>
    <w:p w14:paraId="7604B8E4" w14:textId="77777777" w:rsidR="00B50E73" w:rsidRPr="00B36C4E" w:rsidRDefault="00B50E73" w:rsidP="00B50E73">
      <w:pPr>
        <w:pStyle w:val="Prrafodelista"/>
        <w:rPr>
          <w:rFonts w:ascii="Palatino Linotype" w:eastAsia="MS Mincho" w:hAnsi="Palatino Linotype" w:cs="Arial"/>
        </w:rPr>
      </w:pPr>
    </w:p>
    <w:p w14:paraId="77FE6C32" w14:textId="3D1DCF3A" w:rsidR="004D3BB4" w:rsidRPr="00B36C4E" w:rsidRDefault="004D3BB4" w:rsidP="00047870">
      <w:pPr>
        <w:pStyle w:val="Prrafodelista"/>
        <w:spacing w:line="360" w:lineRule="auto"/>
        <w:ind w:left="0"/>
        <w:jc w:val="both"/>
        <w:rPr>
          <w:rFonts w:ascii="Palatino Linotype" w:eastAsia="Calibri" w:hAnsi="Palatino Linotype" w:cs="Arial"/>
        </w:rPr>
      </w:pPr>
      <w:r w:rsidRPr="00B36C4E">
        <w:rPr>
          <w:rFonts w:ascii="Palatino Linotype" w:hAnsi="Palatino Linotype"/>
        </w:rPr>
        <w:t>En</w:t>
      </w:r>
      <w:r w:rsidR="002064F3" w:rsidRPr="00B36C4E">
        <w:rPr>
          <w:rFonts w:ascii="Palatino Linotype" w:hAnsi="Palatino Linotype"/>
        </w:rPr>
        <w:t xml:space="preserve"> </w:t>
      </w:r>
      <w:r w:rsidRPr="00B36C4E">
        <w:rPr>
          <w:rFonts w:ascii="Palatino Linotype" w:hAnsi="Palatino Linotype"/>
        </w:rPr>
        <w:t>ese mismo sentido de la incompetencia, es de señalar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689AF59" w14:textId="77777777" w:rsidR="004D3BB4" w:rsidRPr="00B36C4E" w:rsidRDefault="004D3BB4" w:rsidP="004D3BB4">
      <w:pPr>
        <w:pStyle w:val="Prrafodelista"/>
        <w:rPr>
          <w:rFonts w:ascii="Palatino Linotype" w:hAnsi="Palatino Linotype"/>
        </w:rPr>
      </w:pPr>
    </w:p>
    <w:p w14:paraId="1B18ECD5" w14:textId="77777777" w:rsidR="004D3BB4" w:rsidRPr="00B36C4E" w:rsidRDefault="004D3BB4" w:rsidP="00047870">
      <w:pPr>
        <w:pStyle w:val="Prrafodelista"/>
        <w:spacing w:line="360" w:lineRule="auto"/>
        <w:ind w:left="0"/>
        <w:jc w:val="both"/>
        <w:rPr>
          <w:rFonts w:ascii="Palatino Linotype" w:eastAsia="Calibri" w:hAnsi="Palatino Linotype" w:cs="Arial"/>
        </w:rPr>
      </w:pPr>
      <w:r w:rsidRPr="00B36C4E">
        <w:rPr>
          <w:rFonts w:ascii="Palatino Linotype" w:hAnsi="Palatino Linotype"/>
        </w:rPr>
        <w:t xml:space="preserve">Es así que, su obligación es </w:t>
      </w:r>
      <w:r w:rsidRPr="00B36C4E">
        <w:rPr>
          <w:rFonts w:ascii="Palatino Linotype" w:hAnsi="Palatino Linotype"/>
          <w:i/>
        </w:rPr>
        <w:t>realizar, con efectividad, los trámites internos necesarios para la atención de las solicitudes de información</w:t>
      </w:r>
      <w:r w:rsidRPr="00B36C4E">
        <w:rPr>
          <w:rStyle w:val="Refdenotaalpie"/>
          <w:rFonts w:ascii="Palatino Linotype" w:hAnsi="Palatino Linotype"/>
        </w:rPr>
        <w:footnoteReference w:id="1"/>
      </w:r>
      <w:r w:rsidRPr="00B36C4E">
        <w:rPr>
          <w:rFonts w:ascii="Palatino Linotype" w:hAnsi="Palatino Linotype"/>
          <w:i/>
        </w:rPr>
        <w:t>;</w:t>
      </w:r>
      <w:r w:rsidRPr="00B36C4E">
        <w:rPr>
          <w:rFonts w:ascii="Palatino Linotype" w:hAnsi="Palatino Linotype"/>
        </w:rPr>
        <w:t xml:space="preserve"> es decir, deben otorgar respuestas concisas, contundentes y sobre todo que den la certeza de los actos que realizan.</w:t>
      </w:r>
    </w:p>
    <w:p w14:paraId="264278D4" w14:textId="77777777" w:rsidR="004D3BB4" w:rsidRPr="00B36C4E" w:rsidRDefault="004D3BB4" w:rsidP="004D3BB4">
      <w:pPr>
        <w:pStyle w:val="Prrafodelista"/>
        <w:spacing w:line="360" w:lineRule="auto"/>
        <w:ind w:left="0"/>
        <w:jc w:val="both"/>
        <w:rPr>
          <w:rFonts w:ascii="Palatino Linotype" w:eastAsia="Calibri" w:hAnsi="Palatino Linotype" w:cs="Arial"/>
        </w:rPr>
      </w:pPr>
    </w:p>
    <w:p w14:paraId="5F222180" w14:textId="7C84C0CC" w:rsidR="004D3BB4" w:rsidRPr="00B36C4E" w:rsidRDefault="004D3BB4" w:rsidP="00047870">
      <w:pPr>
        <w:pStyle w:val="Prrafodelista"/>
        <w:spacing w:line="360" w:lineRule="auto"/>
        <w:ind w:left="0"/>
        <w:jc w:val="both"/>
        <w:rPr>
          <w:rFonts w:ascii="Palatino Linotype" w:eastAsia="Calibri" w:hAnsi="Palatino Linotype" w:cs="Arial"/>
        </w:rPr>
      </w:pPr>
      <w:r w:rsidRPr="00B36C4E">
        <w:rPr>
          <w:rFonts w:ascii="Palatino Linotype" w:eastAsia="Calibri" w:hAnsi="Palatino Linotype" w:cs="Arial"/>
        </w:rPr>
        <w:t xml:space="preserve">En el presente asunto, se tiene que el </w:t>
      </w:r>
      <w:r w:rsidRPr="00B36C4E">
        <w:rPr>
          <w:rFonts w:ascii="Palatino Linotype" w:eastAsia="Calibri" w:hAnsi="Palatino Linotype" w:cs="Arial"/>
          <w:b/>
        </w:rPr>
        <w:t>SUJETO OBLIGADO</w:t>
      </w:r>
      <w:r w:rsidRPr="00B36C4E">
        <w:rPr>
          <w:rFonts w:ascii="Palatino Linotype" w:eastAsia="Calibri" w:hAnsi="Palatino Linotype" w:cs="Arial"/>
        </w:rPr>
        <w:t xml:space="preserve">  cumplió con lo que </w:t>
      </w:r>
      <w:r w:rsidRPr="00B36C4E">
        <w:rPr>
          <w:rFonts w:ascii="Palatino Linotype" w:hAnsi="Palatino Linotype"/>
        </w:rPr>
        <w:t>establece</w:t>
      </w:r>
      <w:r w:rsidRPr="00B36C4E">
        <w:rPr>
          <w:rFonts w:ascii="Palatino Linotype" w:eastAsia="Calibri" w:hAnsi="Palatino Linotype" w:cs="Arial"/>
        </w:rPr>
        <w:t xml:space="preserve"> la Ley de Transparencia y Acceso a la Información Pública del Estado de México y Municipios, en el artículo 167 primer párrafo, siendo lo siguiente: </w:t>
      </w:r>
    </w:p>
    <w:p w14:paraId="3B6C0617" w14:textId="77777777" w:rsidR="004D3BB4" w:rsidRPr="00B36C4E" w:rsidRDefault="004D3BB4" w:rsidP="004D3BB4">
      <w:pPr>
        <w:pStyle w:val="Prrafodelista"/>
        <w:rPr>
          <w:rFonts w:ascii="Palatino Linotype" w:eastAsia="Calibri" w:hAnsi="Palatino Linotype" w:cs="Arial"/>
        </w:rPr>
      </w:pPr>
    </w:p>
    <w:p w14:paraId="3A326AFC" w14:textId="77777777" w:rsidR="004D3BB4" w:rsidRPr="00B36C4E" w:rsidRDefault="004D3BB4" w:rsidP="004D3BB4">
      <w:pPr>
        <w:autoSpaceDE w:val="0"/>
        <w:autoSpaceDN w:val="0"/>
        <w:adjustRightInd w:val="0"/>
        <w:spacing w:line="360" w:lineRule="auto"/>
        <w:ind w:left="851" w:right="567"/>
        <w:jc w:val="both"/>
        <w:rPr>
          <w:rFonts w:ascii="Palatino Linotype" w:hAnsi="Palatino Linotype" w:cs="Bookman Old Style"/>
          <w:i/>
          <w:sz w:val="22"/>
          <w:szCs w:val="20"/>
        </w:rPr>
      </w:pPr>
      <w:r w:rsidRPr="00B36C4E">
        <w:rPr>
          <w:rFonts w:ascii="Palatino Linotype" w:hAnsi="Palatino Linotype" w:cs="Bookman Old Style,Bold"/>
          <w:b/>
          <w:bCs/>
          <w:i/>
          <w:sz w:val="22"/>
          <w:szCs w:val="20"/>
        </w:rPr>
        <w:t xml:space="preserve">Artículo 167. </w:t>
      </w:r>
      <w:r w:rsidRPr="00B36C4E">
        <w:rPr>
          <w:rFonts w:ascii="Palatino Linotype" w:hAnsi="Palatino Linotype" w:cs="Bookman Old Style"/>
          <w:i/>
          <w:sz w:val="22"/>
          <w:szCs w:val="20"/>
        </w:rPr>
        <w:t xml:space="preserve">Cuando las </w:t>
      </w:r>
      <w:r w:rsidRPr="00B36C4E">
        <w:rPr>
          <w:rFonts w:ascii="Palatino Linotype" w:hAnsi="Palatino Linotype" w:cs="Bookman Old Style"/>
          <w:b/>
          <w:i/>
          <w:sz w:val="22"/>
          <w:szCs w:val="20"/>
        </w:rPr>
        <w:t>unidades de transparencia determinen la notoria incompetencia por parte de los sujetos obligado</w:t>
      </w:r>
      <w:r w:rsidRPr="00B36C4E">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B36C4E">
        <w:rPr>
          <w:rFonts w:ascii="Palatino Linotype" w:hAnsi="Palatino Linotype" w:cs="Bookman Old Style"/>
          <w:b/>
          <w:i/>
          <w:sz w:val="22"/>
          <w:szCs w:val="20"/>
          <w:u w:val="single"/>
        </w:rPr>
        <w:t>tres días hábiles posteriores a la recepción de la solicitud</w:t>
      </w:r>
      <w:r w:rsidRPr="00B36C4E">
        <w:rPr>
          <w:rFonts w:ascii="Palatino Linotype" w:hAnsi="Palatino Linotype" w:cs="Bookman Old Style"/>
          <w:i/>
          <w:sz w:val="22"/>
          <w:szCs w:val="20"/>
        </w:rPr>
        <w:t xml:space="preserve"> y, en su caso orientar al solicitante, el o los sujetos obligados competentes. </w:t>
      </w:r>
    </w:p>
    <w:p w14:paraId="3B3F1C17" w14:textId="77777777" w:rsidR="004D3BB4" w:rsidRPr="00B36C4E" w:rsidRDefault="004D3BB4" w:rsidP="004D3BB4">
      <w:pPr>
        <w:pStyle w:val="Prrafodelista"/>
        <w:spacing w:line="360" w:lineRule="auto"/>
        <w:ind w:left="0"/>
        <w:jc w:val="both"/>
        <w:rPr>
          <w:rFonts w:ascii="Palatino Linotype" w:eastAsia="Calibri" w:hAnsi="Palatino Linotype" w:cs="Arial"/>
        </w:rPr>
      </w:pPr>
    </w:p>
    <w:p w14:paraId="7F257053" w14:textId="3672DC52" w:rsidR="004D3BB4" w:rsidRPr="00B36C4E" w:rsidRDefault="004D3BB4" w:rsidP="00047870">
      <w:pPr>
        <w:pStyle w:val="Prrafodelista"/>
        <w:spacing w:line="360" w:lineRule="auto"/>
        <w:ind w:left="0"/>
        <w:jc w:val="both"/>
        <w:rPr>
          <w:rFonts w:ascii="Palatino Linotype" w:eastAsia="Calibri" w:hAnsi="Palatino Linotype" w:cs="Arial"/>
        </w:rPr>
      </w:pPr>
      <w:r w:rsidRPr="00B36C4E">
        <w:rPr>
          <w:rFonts w:ascii="Palatino Linotype" w:eastAsia="Calibri" w:hAnsi="Palatino Linotype" w:cs="Arial"/>
        </w:rPr>
        <w:t xml:space="preserve">Luego entonces, se tiene que el </w:t>
      </w:r>
      <w:r w:rsidRPr="00B36C4E">
        <w:rPr>
          <w:rFonts w:ascii="Palatino Linotype" w:eastAsia="Calibri" w:hAnsi="Palatino Linotype" w:cs="Arial"/>
          <w:b/>
        </w:rPr>
        <w:t>SUJETO OBLIGADO</w:t>
      </w:r>
      <w:r w:rsidRPr="00B36C4E">
        <w:rPr>
          <w:rFonts w:ascii="Palatino Linotype" w:eastAsia="Calibri" w:hAnsi="Palatino Linotype" w:cs="Arial"/>
        </w:rPr>
        <w:t xml:space="preserve"> manifestó su incompetencia dentro del margen temporal establecido</w:t>
      </w:r>
      <w:r w:rsidR="002064F3" w:rsidRPr="00B36C4E">
        <w:rPr>
          <w:rFonts w:ascii="Palatino Linotype" w:eastAsia="Calibri" w:hAnsi="Palatino Linotype" w:cs="Arial"/>
        </w:rPr>
        <w:t xml:space="preserve"> para tal efecto;</w:t>
      </w:r>
      <w:r w:rsidRPr="00B36C4E">
        <w:rPr>
          <w:rFonts w:ascii="Palatino Linotype" w:eastAsia="Calibri" w:hAnsi="Palatino Linotype" w:cs="Arial"/>
        </w:rPr>
        <w:t xml:space="preserve"> es decir, </w:t>
      </w:r>
      <w:r w:rsidRPr="00B36C4E">
        <w:rPr>
          <w:rFonts w:ascii="Palatino Linotype" w:hAnsi="Palatino Linotype" w:cs="Arial"/>
        </w:rPr>
        <w:t xml:space="preserve"> hizo del conocimiento al solicitante de tal situación dentro del término de 3 días hábiles, posteriores a la presentación de la solicitud, cumpliendo con el término referido en el artículo 167 de la Ley en Materia.</w:t>
      </w:r>
    </w:p>
    <w:p w14:paraId="6A6062C6" w14:textId="77777777" w:rsidR="004D3BB4" w:rsidRPr="00B36C4E" w:rsidRDefault="004D3BB4" w:rsidP="004D3BB4">
      <w:pPr>
        <w:pStyle w:val="Prrafodelista"/>
        <w:spacing w:line="360" w:lineRule="auto"/>
        <w:ind w:left="0"/>
        <w:jc w:val="both"/>
        <w:rPr>
          <w:rFonts w:ascii="Palatino Linotype" w:eastAsia="Calibri" w:hAnsi="Palatino Linotype" w:cs="Arial"/>
        </w:rPr>
      </w:pPr>
    </w:p>
    <w:p w14:paraId="6A53C712" w14:textId="638C261B" w:rsidR="004D3BB4" w:rsidRPr="00B36C4E" w:rsidRDefault="004D3BB4" w:rsidP="00483C94">
      <w:pPr>
        <w:pStyle w:val="Ttulo2"/>
        <w:numPr>
          <w:ilvl w:val="0"/>
          <w:numId w:val="6"/>
        </w:numPr>
        <w:rPr>
          <w:rFonts w:ascii="Palatino Linotype" w:hAnsi="Palatino Linotype"/>
          <w:b/>
          <w:color w:val="000000" w:themeColor="text1"/>
          <w:sz w:val="24"/>
        </w:rPr>
      </w:pPr>
      <w:bookmarkStart w:id="190" w:name="_Toc74692972"/>
      <w:r w:rsidRPr="00B36C4E">
        <w:rPr>
          <w:rFonts w:ascii="Palatino Linotype" w:hAnsi="Palatino Linotype"/>
          <w:b/>
          <w:color w:val="000000" w:themeColor="text1"/>
          <w:sz w:val="24"/>
        </w:rPr>
        <w:t xml:space="preserve">De la </w:t>
      </w:r>
      <w:r w:rsidR="002064F3" w:rsidRPr="00B36C4E">
        <w:rPr>
          <w:rFonts w:ascii="Palatino Linotype" w:hAnsi="Palatino Linotype"/>
          <w:b/>
          <w:color w:val="000000" w:themeColor="text1"/>
          <w:sz w:val="24"/>
        </w:rPr>
        <w:t>información entregada</w:t>
      </w:r>
      <w:bookmarkEnd w:id="190"/>
    </w:p>
    <w:p w14:paraId="792DBA5F" w14:textId="77777777" w:rsidR="004D3BB4" w:rsidRPr="00B36C4E" w:rsidRDefault="004D3BB4" w:rsidP="004D3BB4">
      <w:pPr>
        <w:pStyle w:val="Prrafodelista"/>
        <w:spacing w:line="360" w:lineRule="auto"/>
        <w:ind w:left="0"/>
        <w:jc w:val="both"/>
        <w:rPr>
          <w:rFonts w:ascii="Palatino Linotype" w:eastAsia="Calibri" w:hAnsi="Palatino Linotype" w:cs="Arial"/>
        </w:rPr>
      </w:pPr>
    </w:p>
    <w:p w14:paraId="18D13FF6" w14:textId="59E63E4A" w:rsidR="004D3BB4" w:rsidRPr="00B36C4E" w:rsidRDefault="002064F3" w:rsidP="00047870">
      <w:pPr>
        <w:pStyle w:val="Prrafodelista"/>
        <w:spacing w:line="360" w:lineRule="auto"/>
        <w:ind w:left="0"/>
        <w:jc w:val="both"/>
        <w:rPr>
          <w:rFonts w:ascii="Palatino Linotype" w:hAnsi="Palatino Linotype"/>
          <w:color w:val="000000"/>
          <w:szCs w:val="14"/>
        </w:rPr>
      </w:pPr>
      <w:r w:rsidRPr="00B36C4E">
        <w:rPr>
          <w:rFonts w:ascii="Palatino Linotype" w:hAnsi="Palatino Linotype"/>
          <w:color w:val="000000"/>
          <w:szCs w:val="14"/>
        </w:rPr>
        <w:t>Acotado lo anterior</w:t>
      </w:r>
      <w:r w:rsidR="004D3BB4" w:rsidRPr="00B36C4E">
        <w:rPr>
          <w:rFonts w:ascii="Palatino Linotype" w:hAnsi="Palatino Linotype"/>
          <w:color w:val="000000"/>
          <w:szCs w:val="14"/>
        </w:rPr>
        <w:t xml:space="preserve"> se tiene que el presente asunto versara en lo relativo al </w:t>
      </w:r>
      <w:r w:rsidR="004D3BB4" w:rsidRPr="00B36C4E">
        <w:rPr>
          <w:rFonts w:ascii="Palatino Linotype" w:eastAsia="Calibri" w:hAnsi="Palatino Linotype" w:cs="Arial"/>
        </w:rPr>
        <w:t>Instituto</w:t>
      </w:r>
      <w:r w:rsidR="004D3BB4" w:rsidRPr="00B36C4E">
        <w:rPr>
          <w:rFonts w:ascii="Palatino Linotype" w:hAnsi="Palatino Linotype"/>
          <w:color w:val="000000"/>
          <w:szCs w:val="14"/>
        </w:rPr>
        <w:t xml:space="preserve"> Municipal de Cultura Física y Deporte Toluca, por lo que para determinar el cumplimiento de cada punto que integró la solicitud de información, se procede a la elaboración del siguiente cuadro comparativo</w:t>
      </w:r>
    </w:p>
    <w:p w14:paraId="53DDE30A" w14:textId="77777777" w:rsidR="004D3BB4" w:rsidRPr="00B36C4E" w:rsidRDefault="004D3BB4" w:rsidP="004D3BB4">
      <w:pPr>
        <w:pStyle w:val="Prrafodelista"/>
        <w:spacing w:line="360" w:lineRule="auto"/>
        <w:ind w:left="0"/>
        <w:jc w:val="both"/>
        <w:rPr>
          <w:rFonts w:ascii="Palatino Linotype" w:hAnsi="Palatino Linotype"/>
          <w:color w:val="000000"/>
          <w:szCs w:val="14"/>
        </w:rPr>
      </w:pPr>
    </w:p>
    <w:tbl>
      <w:tblPr>
        <w:tblStyle w:val="Tablaconcuadrcula"/>
        <w:tblW w:w="0" w:type="auto"/>
        <w:tblLayout w:type="fixed"/>
        <w:tblLook w:val="04A0" w:firstRow="1" w:lastRow="0" w:firstColumn="1" w:lastColumn="0" w:noHBand="0" w:noVBand="1"/>
      </w:tblPr>
      <w:tblGrid>
        <w:gridCol w:w="2972"/>
        <w:gridCol w:w="3969"/>
        <w:gridCol w:w="1887"/>
      </w:tblGrid>
      <w:tr w:rsidR="004D3BB4" w:rsidRPr="00B36C4E" w14:paraId="52896AAB" w14:textId="77777777" w:rsidTr="002064F3">
        <w:tc>
          <w:tcPr>
            <w:tcW w:w="2972" w:type="dxa"/>
          </w:tcPr>
          <w:p w14:paraId="39ED6F0E" w14:textId="4CE7509A" w:rsidR="004D3BB4" w:rsidRPr="00B36C4E" w:rsidRDefault="004D3BB4" w:rsidP="00FD6771">
            <w:pPr>
              <w:pStyle w:val="Prrafodelista"/>
              <w:spacing w:line="360" w:lineRule="auto"/>
              <w:ind w:left="0"/>
              <w:jc w:val="center"/>
              <w:rPr>
                <w:rFonts w:ascii="Palatino Linotype" w:hAnsi="Palatino Linotype"/>
                <w:b/>
                <w:color w:val="000000"/>
                <w:szCs w:val="14"/>
              </w:rPr>
            </w:pPr>
            <w:r w:rsidRPr="00B36C4E">
              <w:rPr>
                <w:rFonts w:ascii="Palatino Linotype" w:hAnsi="Palatino Linotype"/>
                <w:b/>
                <w:color w:val="000000"/>
                <w:szCs w:val="14"/>
              </w:rPr>
              <w:t>Solicitud de información</w:t>
            </w:r>
          </w:p>
        </w:tc>
        <w:tc>
          <w:tcPr>
            <w:tcW w:w="3969" w:type="dxa"/>
          </w:tcPr>
          <w:p w14:paraId="64CA39C9" w14:textId="278C11BB" w:rsidR="004D3BB4" w:rsidRPr="00B36C4E" w:rsidRDefault="004D3BB4" w:rsidP="00FD6771">
            <w:pPr>
              <w:pStyle w:val="Prrafodelista"/>
              <w:spacing w:line="360" w:lineRule="auto"/>
              <w:ind w:left="0"/>
              <w:jc w:val="center"/>
              <w:rPr>
                <w:rFonts w:ascii="Palatino Linotype" w:hAnsi="Palatino Linotype"/>
                <w:b/>
                <w:color w:val="000000"/>
                <w:szCs w:val="14"/>
              </w:rPr>
            </w:pPr>
            <w:r w:rsidRPr="00B36C4E">
              <w:rPr>
                <w:rFonts w:ascii="Palatino Linotype" w:hAnsi="Palatino Linotype"/>
                <w:b/>
                <w:color w:val="000000"/>
                <w:szCs w:val="14"/>
              </w:rPr>
              <w:t>Información entregada</w:t>
            </w:r>
          </w:p>
        </w:tc>
        <w:tc>
          <w:tcPr>
            <w:tcW w:w="1887" w:type="dxa"/>
          </w:tcPr>
          <w:p w14:paraId="3D17BBB9" w14:textId="23FE53D1" w:rsidR="004D3BB4" w:rsidRPr="00B36C4E" w:rsidRDefault="004D3BB4" w:rsidP="00FD6771">
            <w:pPr>
              <w:pStyle w:val="Prrafodelista"/>
              <w:spacing w:line="360" w:lineRule="auto"/>
              <w:ind w:left="0"/>
              <w:jc w:val="center"/>
              <w:rPr>
                <w:rFonts w:ascii="Palatino Linotype" w:hAnsi="Palatino Linotype"/>
                <w:b/>
                <w:color w:val="000000"/>
                <w:szCs w:val="14"/>
              </w:rPr>
            </w:pPr>
            <w:r w:rsidRPr="00B36C4E">
              <w:rPr>
                <w:rFonts w:ascii="Palatino Linotype" w:hAnsi="Palatino Linotype"/>
                <w:b/>
                <w:color w:val="000000"/>
                <w:szCs w:val="14"/>
              </w:rPr>
              <w:t>Cumplimiento</w:t>
            </w:r>
          </w:p>
        </w:tc>
      </w:tr>
      <w:tr w:rsidR="004D3BB4" w:rsidRPr="00B36C4E" w14:paraId="2966B33E" w14:textId="77777777" w:rsidTr="002064F3">
        <w:tc>
          <w:tcPr>
            <w:tcW w:w="2972" w:type="dxa"/>
          </w:tcPr>
          <w:p w14:paraId="7CCE0061" w14:textId="3C4BAA4C" w:rsidR="004D3BB4" w:rsidRPr="00B36C4E" w:rsidRDefault="00FD6771" w:rsidP="002064F3">
            <w:pPr>
              <w:pStyle w:val="Prrafodelista"/>
              <w:ind w:left="0"/>
              <w:jc w:val="both"/>
              <w:rPr>
                <w:rFonts w:ascii="Palatino Linotype" w:hAnsi="Palatino Linotype"/>
                <w:color w:val="000000"/>
                <w:szCs w:val="14"/>
              </w:rPr>
            </w:pPr>
            <w:r w:rsidRPr="00B36C4E">
              <w:rPr>
                <w:rFonts w:ascii="Palatino Linotype" w:hAnsi="Palatino Linotype"/>
                <w:color w:val="000000"/>
                <w:szCs w:val="14"/>
              </w:rPr>
              <w:t xml:space="preserve">Nombre y cantidad de servidores públicos que causaron baja del 1 de </w:t>
            </w:r>
            <w:r w:rsidRPr="00B36C4E">
              <w:rPr>
                <w:rFonts w:ascii="Palatino Linotype" w:hAnsi="Palatino Linotype"/>
                <w:color w:val="000000"/>
                <w:szCs w:val="14"/>
              </w:rPr>
              <w:lastRenderedPageBreak/>
              <w:t>enero al 17 de marzo de 2021.</w:t>
            </w:r>
          </w:p>
        </w:tc>
        <w:tc>
          <w:tcPr>
            <w:tcW w:w="3969" w:type="dxa"/>
          </w:tcPr>
          <w:p w14:paraId="1DE905FB" w14:textId="77777777" w:rsidR="004D3BB4" w:rsidRPr="00B36C4E" w:rsidRDefault="00CD549A" w:rsidP="00CD549A">
            <w:pPr>
              <w:pStyle w:val="Prrafodelista"/>
              <w:ind w:left="0"/>
              <w:jc w:val="both"/>
              <w:rPr>
                <w:rFonts w:ascii="Palatino Linotype" w:hAnsi="Palatino Linotype"/>
                <w:color w:val="000000"/>
                <w:szCs w:val="14"/>
              </w:rPr>
            </w:pPr>
            <w:r w:rsidRPr="00B36C4E">
              <w:rPr>
                <w:rFonts w:ascii="Palatino Linotype" w:hAnsi="Palatino Linotype"/>
                <w:color w:val="000000"/>
                <w:szCs w:val="14"/>
              </w:rPr>
              <w:lastRenderedPageBreak/>
              <w:t>S</w:t>
            </w:r>
            <w:r w:rsidR="00FD6771" w:rsidRPr="00B36C4E">
              <w:rPr>
                <w:rFonts w:ascii="Palatino Linotype" w:hAnsi="Palatino Linotype"/>
                <w:color w:val="000000"/>
                <w:szCs w:val="14"/>
              </w:rPr>
              <w:t>e entregó un listado, con los rubros de: nombres, fecha de ba</w:t>
            </w:r>
            <w:r w:rsidRPr="00B36C4E">
              <w:rPr>
                <w:rFonts w:ascii="Palatino Linotype" w:hAnsi="Palatino Linotype"/>
                <w:color w:val="000000"/>
                <w:szCs w:val="14"/>
              </w:rPr>
              <w:t xml:space="preserve">ja, motivo y monto de finiquito; del cual se obtiene el nombre y </w:t>
            </w:r>
            <w:r w:rsidRPr="00B36C4E">
              <w:rPr>
                <w:rFonts w:ascii="Palatino Linotype" w:hAnsi="Palatino Linotype"/>
                <w:color w:val="000000"/>
                <w:szCs w:val="14"/>
              </w:rPr>
              <w:lastRenderedPageBreak/>
              <w:t>cantidad de servidores públicos dados de baja en el lapso temporal requerido.</w:t>
            </w:r>
          </w:p>
          <w:p w14:paraId="05F1766A" w14:textId="3376CD0C" w:rsidR="002064F3" w:rsidRPr="00B36C4E" w:rsidRDefault="002064F3" w:rsidP="00CD549A">
            <w:pPr>
              <w:pStyle w:val="Prrafodelista"/>
              <w:ind w:left="0"/>
              <w:jc w:val="both"/>
              <w:rPr>
                <w:rFonts w:ascii="Palatino Linotype" w:hAnsi="Palatino Linotype"/>
                <w:color w:val="000000"/>
                <w:szCs w:val="14"/>
              </w:rPr>
            </w:pPr>
          </w:p>
        </w:tc>
        <w:tc>
          <w:tcPr>
            <w:tcW w:w="1887" w:type="dxa"/>
          </w:tcPr>
          <w:p w14:paraId="41B88AD1" w14:textId="77777777" w:rsidR="00CD549A" w:rsidRPr="00B36C4E" w:rsidRDefault="00CD549A" w:rsidP="00CD549A">
            <w:pPr>
              <w:pStyle w:val="Prrafodelista"/>
              <w:spacing w:line="360" w:lineRule="auto"/>
              <w:ind w:left="0"/>
              <w:jc w:val="center"/>
              <w:rPr>
                <w:rFonts w:ascii="Segoe UI Symbol" w:hAnsi="Segoe UI Symbol" w:cs="Segoe UI Symbol"/>
                <w:b/>
                <w:color w:val="000000"/>
                <w:sz w:val="32"/>
                <w:szCs w:val="14"/>
              </w:rPr>
            </w:pPr>
          </w:p>
          <w:p w14:paraId="1B5866A6" w14:textId="6FC05CE4" w:rsidR="004D3BB4" w:rsidRPr="00B36C4E" w:rsidRDefault="00CD549A" w:rsidP="00CD549A">
            <w:pPr>
              <w:pStyle w:val="Prrafodelista"/>
              <w:spacing w:line="360" w:lineRule="auto"/>
              <w:ind w:left="0"/>
              <w:jc w:val="center"/>
              <w:rPr>
                <w:rFonts w:ascii="Palatino Linotype" w:hAnsi="Palatino Linotype"/>
                <w:b/>
                <w:color w:val="000000"/>
                <w:szCs w:val="14"/>
              </w:rPr>
            </w:pPr>
            <w:r w:rsidRPr="00B36C4E">
              <w:rPr>
                <w:rFonts w:ascii="Segoe UI Symbol" w:hAnsi="Segoe UI Symbol" w:cs="Segoe UI Symbol"/>
                <w:b/>
                <w:color w:val="000000"/>
                <w:sz w:val="32"/>
                <w:szCs w:val="14"/>
              </w:rPr>
              <w:t>✔</w:t>
            </w:r>
          </w:p>
        </w:tc>
      </w:tr>
      <w:tr w:rsidR="004D3BB4" w:rsidRPr="00B36C4E" w14:paraId="1D99DFF5" w14:textId="77777777" w:rsidTr="002064F3">
        <w:tc>
          <w:tcPr>
            <w:tcW w:w="2972" w:type="dxa"/>
          </w:tcPr>
          <w:p w14:paraId="689E8AB8" w14:textId="77777777" w:rsidR="004D3BB4" w:rsidRPr="00B36C4E" w:rsidRDefault="00CD549A" w:rsidP="002064F3">
            <w:pPr>
              <w:pStyle w:val="Prrafodelista"/>
              <w:ind w:left="0"/>
              <w:jc w:val="both"/>
              <w:rPr>
                <w:rFonts w:ascii="Palatino Linotype" w:hAnsi="Palatino Linotype"/>
                <w:color w:val="000000"/>
                <w:szCs w:val="14"/>
              </w:rPr>
            </w:pPr>
            <w:r w:rsidRPr="00B36C4E">
              <w:rPr>
                <w:rFonts w:ascii="Palatino Linotype" w:hAnsi="Palatino Linotype"/>
                <w:color w:val="000000"/>
                <w:szCs w:val="14"/>
              </w:rPr>
              <w:lastRenderedPageBreak/>
              <w:t>“que esta se especifique si fue por renuncia voluntario o despido injustificado”</w:t>
            </w:r>
          </w:p>
          <w:p w14:paraId="63F70931" w14:textId="03D07BB4" w:rsidR="00A430CF" w:rsidRPr="00B36C4E" w:rsidRDefault="00A430CF" w:rsidP="002064F3">
            <w:pPr>
              <w:pStyle w:val="Prrafodelista"/>
              <w:ind w:left="0"/>
              <w:jc w:val="both"/>
              <w:rPr>
                <w:rFonts w:ascii="Palatino Linotype" w:hAnsi="Palatino Linotype"/>
                <w:color w:val="000000"/>
                <w:szCs w:val="14"/>
              </w:rPr>
            </w:pPr>
          </w:p>
        </w:tc>
        <w:tc>
          <w:tcPr>
            <w:tcW w:w="3969" w:type="dxa"/>
          </w:tcPr>
          <w:p w14:paraId="17289B6F" w14:textId="0F9735D1" w:rsidR="004D3BB4" w:rsidRPr="00B36C4E" w:rsidRDefault="00A430CF" w:rsidP="004D3BB4">
            <w:pPr>
              <w:pStyle w:val="Prrafodelista"/>
              <w:spacing w:line="360" w:lineRule="auto"/>
              <w:ind w:left="0"/>
              <w:jc w:val="both"/>
              <w:rPr>
                <w:rFonts w:ascii="Palatino Linotype" w:hAnsi="Palatino Linotype"/>
                <w:color w:val="000000"/>
                <w:szCs w:val="14"/>
              </w:rPr>
            </w:pPr>
            <w:r w:rsidRPr="00B36C4E">
              <w:rPr>
                <w:rFonts w:ascii="Palatino Linotype" w:hAnsi="Palatino Linotype"/>
                <w:color w:val="000000"/>
                <w:szCs w:val="14"/>
              </w:rPr>
              <w:t>Del listado entregado, en el rubro de</w:t>
            </w:r>
            <w:r w:rsidR="002064F3" w:rsidRPr="00B36C4E">
              <w:rPr>
                <w:rFonts w:ascii="Palatino Linotype" w:hAnsi="Palatino Linotype"/>
                <w:color w:val="000000"/>
                <w:szCs w:val="14"/>
              </w:rPr>
              <w:t>nominado</w:t>
            </w:r>
            <w:r w:rsidRPr="00B36C4E">
              <w:rPr>
                <w:rFonts w:ascii="Palatino Linotype" w:hAnsi="Palatino Linotype"/>
                <w:color w:val="000000"/>
                <w:szCs w:val="14"/>
              </w:rPr>
              <w:t xml:space="preserve"> “Motivo”, se advierte el motivo de la baja.</w:t>
            </w:r>
          </w:p>
        </w:tc>
        <w:tc>
          <w:tcPr>
            <w:tcW w:w="1887" w:type="dxa"/>
          </w:tcPr>
          <w:p w14:paraId="0BDFA3C1" w14:textId="041579C8" w:rsidR="004D3BB4" w:rsidRPr="00B36C4E" w:rsidRDefault="00A430CF" w:rsidP="00A430CF">
            <w:pPr>
              <w:pStyle w:val="Prrafodelista"/>
              <w:spacing w:line="360" w:lineRule="auto"/>
              <w:ind w:left="0"/>
              <w:jc w:val="center"/>
              <w:rPr>
                <w:rFonts w:ascii="Palatino Linotype" w:hAnsi="Palatino Linotype"/>
                <w:color w:val="000000"/>
                <w:szCs w:val="14"/>
              </w:rPr>
            </w:pPr>
            <w:r w:rsidRPr="00B36C4E">
              <w:rPr>
                <w:rFonts w:ascii="Segoe UI Symbol" w:hAnsi="Segoe UI Symbol" w:cs="Segoe UI Symbol"/>
                <w:b/>
                <w:color w:val="000000"/>
                <w:sz w:val="32"/>
                <w:szCs w:val="14"/>
              </w:rPr>
              <w:t>✔</w:t>
            </w:r>
          </w:p>
        </w:tc>
      </w:tr>
      <w:tr w:rsidR="004D3BB4" w:rsidRPr="00B36C4E" w14:paraId="332C6A1A" w14:textId="77777777" w:rsidTr="002064F3">
        <w:tc>
          <w:tcPr>
            <w:tcW w:w="2972" w:type="dxa"/>
          </w:tcPr>
          <w:p w14:paraId="3331805D" w14:textId="1162DD30" w:rsidR="004D3BB4" w:rsidRPr="00B36C4E" w:rsidRDefault="00A430CF" w:rsidP="002064F3">
            <w:pPr>
              <w:pStyle w:val="Prrafodelista"/>
              <w:ind w:left="0"/>
              <w:jc w:val="both"/>
              <w:rPr>
                <w:rFonts w:ascii="Palatino Linotype" w:hAnsi="Palatino Linotype"/>
                <w:color w:val="000000"/>
                <w:szCs w:val="14"/>
              </w:rPr>
            </w:pPr>
            <w:r w:rsidRPr="00B36C4E">
              <w:rPr>
                <w:rFonts w:ascii="Palatino Linotype" w:hAnsi="Palatino Linotype"/>
                <w:color w:val="000000"/>
                <w:szCs w:val="14"/>
              </w:rPr>
              <w:t>“de manera individual el monto correspondiente de finiquito o liquidación”</w:t>
            </w:r>
          </w:p>
        </w:tc>
        <w:tc>
          <w:tcPr>
            <w:tcW w:w="3969" w:type="dxa"/>
          </w:tcPr>
          <w:p w14:paraId="036525D5" w14:textId="77777777" w:rsidR="004D3BB4" w:rsidRPr="00B36C4E" w:rsidRDefault="00A430CF" w:rsidP="00961BDC">
            <w:pPr>
              <w:pStyle w:val="Prrafodelista"/>
              <w:ind w:left="0"/>
              <w:jc w:val="both"/>
              <w:rPr>
                <w:rFonts w:ascii="Palatino Linotype" w:hAnsi="Palatino Linotype"/>
                <w:color w:val="000000"/>
                <w:szCs w:val="14"/>
              </w:rPr>
            </w:pPr>
            <w:r w:rsidRPr="00B36C4E">
              <w:rPr>
                <w:rFonts w:ascii="Palatino Linotype" w:hAnsi="Palatino Linotype"/>
                <w:color w:val="000000"/>
                <w:szCs w:val="14"/>
              </w:rPr>
              <w:t>Del listado entregado, en el rubro de “Monto de finiquito”, se advierte el monto solo de aquellos que ya lo recibieron, del resto se señala que se encuentra en trámite.</w:t>
            </w:r>
          </w:p>
          <w:p w14:paraId="0D1638C5" w14:textId="61B34FCA" w:rsidR="00961BDC" w:rsidRPr="00B36C4E" w:rsidRDefault="00961BDC" w:rsidP="00961BDC">
            <w:pPr>
              <w:pStyle w:val="Prrafodelista"/>
              <w:ind w:left="0"/>
              <w:jc w:val="both"/>
              <w:rPr>
                <w:rFonts w:ascii="Palatino Linotype" w:hAnsi="Palatino Linotype"/>
                <w:color w:val="000000"/>
                <w:szCs w:val="14"/>
              </w:rPr>
            </w:pPr>
          </w:p>
        </w:tc>
        <w:tc>
          <w:tcPr>
            <w:tcW w:w="1887" w:type="dxa"/>
          </w:tcPr>
          <w:p w14:paraId="3708EEB2" w14:textId="77777777" w:rsidR="004D3BB4" w:rsidRPr="00B36C4E" w:rsidRDefault="004D3BB4" w:rsidP="004D3BB4">
            <w:pPr>
              <w:pStyle w:val="Prrafodelista"/>
              <w:spacing w:line="360" w:lineRule="auto"/>
              <w:ind w:left="0"/>
              <w:jc w:val="both"/>
              <w:rPr>
                <w:rFonts w:ascii="Palatino Linotype" w:hAnsi="Palatino Linotype"/>
                <w:color w:val="000000"/>
                <w:szCs w:val="14"/>
              </w:rPr>
            </w:pPr>
          </w:p>
          <w:p w14:paraId="288C8DE6" w14:textId="6CB9F53C" w:rsidR="00A430CF" w:rsidRPr="00B36C4E" w:rsidRDefault="00A430CF" w:rsidP="00A430CF">
            <w:pPr>
              <w:pStyle w:val="Prrafodelista"/>
              <w:spacing w:line="360" w:lineRule="auto"/>
              <w:ind w:left="0"/>
              <w:jc w:val="center"/>
              <w:rPr>
                <w:rFonts w:ascii="Palatino Linotype" w:hAnsi="Palatino Linotype"/>
                <w:b/>
                <w:color w:val="000000"/>
                <w:szCs w:val="14"/>
              </w:rPr>
            </w:pPr>
            <w:r w:rsidRPr="00B36C4E">
              <w:rPr>
                <w:rFonts w:ascii="Palatino Linotype" w:hAnsi="Palatino Linotype"/>
                <w:b/>
                <w:color w:val="000000"/>
                <w:szCs w:val="14"/>
              </w:rPr>
              <w:t>Parcial</w:t>
            </w:r>
          </w:p>
        </w:tc>
      </w:tr>
      <w:tr w:rsidR="004D3BB4" w:rsidRPr="00B36C4E" w14:paraId="21B55632" w14:textId="77777777" w:rsidTr="002064F3">
        <w:tc>
          <w:tcPr>
            <w:tcW w:w="2972" w:type="dxa"/>
          </w:tcPr>
          <w:p w14:paraId="49EF2E1A" w14:textId="5AED6A8C" w:rsidR="004D3BB4" w:rsidRPr="00B36C4E" w:rsidRDefault="00A430CF" w:rsidP="002064F3">
            <w:pPr>
              <w:pStyle w:val="Prrafodelista"/>
              <w:ind w:left="0"/>
              <w:jc w:val="both"/>
              <w:rPr>
                <w:rFonts w:ascii="Palatino Linotype" w:hAnsi="Palatino Linotype"/>
                <w:color w:val="000000"/>
                <w:szCs w:val="14"/>
              </w:rPr>
            </w:pPr>
            <w:r w:rsidRPr="00B36C4E">
              <w:rPr>
                <w:rFonts w:ascii="Palatino Linotype" w:hAnsi="Palatino Linotype"/>
                <w:color w:val="000000"/>
                <w:szCs w:val="14"/>
              </w:rPr>
              <w:t xml:space="preserve">“en los casos que se haya pagado el documento que así lo acredite con la firma del servidor </w:t>
            </w:r>
            <w:proofErr w:type="spellStart"/>
            <w:r w:rsidRPr="00B36C4E">
              <w:rPr>
                <w:rFonts w:ascii="Palatino Linotype" w:hAnsi="Palatino Linotype"/>
                <w:color w:val="000000"/>
                <w:szCs w:val="14"/>
              </w:rPr>
              <w:t>publico</w:t>
            </w:r>
            <w:proofErr w:type="spellEnd"/>
            <w:r w:rsidRPr="00B36C4E">
              <w:rPr>
                <w:rFonts w:ascii="Palatino Linotype" w:hAnsi="Palatino Linotype"/>
                <w:color w:val="000000"/>
                <w:szCs w:val="14"/>
              </w:rPr>
              <w:t xml:space="preserve"> donde firma de acuerdo”</w:t>
            </w:r>
          </w:p>
        </w:tc>
        <w:tc>
          <w:tcPr>
            <w:tcW w:w="3969" w:type="dxa"/>
          </w:tcPr>
          <w:p w14:paraId="5A6907B0" w14:textId="71F2C6FD" w:rsidR="004D3BB4" w:rsidRPr="00B36C4E" w:rsidRDefault="00A430CF" w:rsidP="00961BDC">
            <w:pPr>
              <w:pStyle w:val="Prrafodelista"/>
              <w:ind w:left="0"/>
              <w:jc w:val="both"/>
              <w:rPr>
                <w:rFonts w:ascii="Palatino Linotype" w:hAnsi="Palatino Linotype"/>
                <w:color w:val="000000"/>
                <w:szCs w:val="14"/>
              </w:rPr>
            </w:pPr>
            <w:r w:rsidRPr="00B36C4E">
              <w:rPr>
                <w:rFonts w:ascii="Palatino Linotype" w:hAnsi="Palatino Linotype"/>
                <w:color w:val="000000"/>
                <w:szCs w:val="14"/>
              </w:rPr>
              <w:t xml:space="preserve">Se entregan los </w:t>
            </w:r>
            <w:r w:rsidR="00961BDC" w:rsidRPr="00B36C4E">
              <w:rPr>
                <w:rFonts w:ascii="Palatino Linotype" w:hAnsi="Palatino Linotype"/>
                <w:color w:val="000000"/>
                <w:szCs w:val="14"/>
              </w:rPr>
              <w:t>cheques entregados</w:t>
            </w:r>
            <w:r w:rsidRPr="00B36C4E">
              <w:rPr>
                <w:rFonts w:ascii="Palatino Linotype" w:hAnsi="Palatino Linotype"/>
                <w:color w:val="000000"/>
                <w:szCs w:val="14"/>
              </w:rPr>
              <w:t xml:space="preserve"> y el documento en que firman de conformidad, los servidores públicos que ya recibieron </w:t>
            </w:r>
            <w:r w:rsidR="00961BDC" w:rsidRPr="00B36C4E">
              <w:rPr>
                <w:rFonts w:ascii="Palatino Linotype" w:hAnsi="Palatino Linotype"/>
                <w:color w:val="000000"/>
                <w:szCs w:val="14"/>
              </w:rPr>
              <w:t>las percepciones a las que son acreedores con motivo de su baja.</w:t>
            </w:r>
          </w:p>
          <w:p w14:paraId="0A58C455" w14:textId="77777777" w:rsidR="00961BDC" w:rsidRPr="00B36C4E" w:rsidRDefault="00961BDC" w:rsidP="00961BDC">
            <w:pPr>
              <w:pStyle w:val="Prrafodelista"/>
              <w:ind w:left="0"/>
              <w:jc w:val="both"/>
              <w:rPr>
                <w:rFonts w:ascii="Palatino Linotype" w:hAnsi="Palatino Linotype"/>
                <w:color w:val="000000"/>
                <w:szCs w:val="14"/>
              </w:rPr>
            </w:pPr>
          </w:p>
          <w:p w14:paraId="77C8804C" w14:textId="3B466EC1" w:rsidR="00961BDC" w:rsidRPr="00B36C4E" w:rsidRDefault="00961BDC" w:rsidP="00961BDC">
            <w:pPr>
              <w:pStyle w:val="Prrafodelista"/>
              <w:ind w:left="0"/>
              <w:jc w:val="both"/>
              <w:rPr>
                <w:rFonts w:ascii="Palatino Linotype" w:hAnsi="Palatino Linotype"/>
                <w:color w:val="000000"/>
                <w:szCs w:val="14"/>
              </w:rPr>
            </w:pPr>
            <w:r w:rsidRPr="00B36C4E">
              <w:rPr>
                <w:rFonts w:ascii="Palatino Linotype" w:hAnsi="Palatino Linotype"/>
                <w:color w:val="000000"/>
                <w:szCs w:val="14"/>
              </w:rPr>
              <w:t>Vía informe justificado, se remiten los cheques de pago de manera legible, que en respuesta no lo eran.</w:t>
            </w:r>
          </w:p>
        </w:tc>
        <w:tc>
          <w:tcPr>
            <w:tcW w:w="1887" w:type="dxa"/>
          </w:tcPr>
          <w:p w14:paraId="5B892EAF" w14:textId="77777777" w:rsidR="00961BDC" w:rsidRPr="00B36C4E" w:rsidRDefault="00961BDC" w:rsidP="00961BDC">
            <w:pPr>
              <w:pStyle w:val="Prrafodelista"/>
              <w:spacing w:line="360" w:lineRule="auto"/>
              <w:ind w:left="0"/>
              <w:jc w:val="center"/>
              <w:rPr>
                <w:rFonts w:ascii="Segoe UI Symbol" w:hAnsi="Segoe UI Symbol" w:cs="Segoe UI Symbol"/>
                <w:b/>
                <w:color w:val="000000"/>
                <w:sz w:val="32"/>
                <w:szCs w:val="14"/>
              </w:rPr>
            </w:pPr>
          </w:p>
          <w:p w14:paraId="61EED02E" w14:textId="22D18933" w:rsidR="004D3BB4" w:rsidRPr="00B36C4E" w:rsidRDefault="00961BDC" w:rsidP="00961BDC">
            <w:pPr>
              <w:pStyle w:val="Prrafodelista"/>
              <w:spacing w:line="360" w:lineRule="auto"/>
              <w:ind w:left="0"/>
              <w:jc w:val="center"/>
              <w:rPr>
                <w:rFonts w:ascii="Palatino Linotype" w:hAnsi="Palatino Linotype"/>
                <w:color w:val="000000"/>
                <w:szCs w:val="14"/>
              </w:rPr>
            </w:pPr>
            <w:r w:rsidRPr="00B36C4E">
              <w:rPr>
                <w:rFonts w:ascii="Segoe UI Symbol" w:hAnsi="Segoe UI Symbol" w:cs="Segoe UI Symbol"/>
                <w:b/>
                <w:color w:val="000000"/>
                <w:sz w:val="32"/>
                <w:szCs w:val="14"/>
              </w:rPr>
              <w:t>✔</w:t>
            </w:r>
          </w:p>
        </w:tc>
      </w:tr>
      <w:tr w:rsidR="004D3BB4" w:rsidRPr="00B36C4E" w14:paraId="0C29FA9A" w14:textId="77777777" w:rsidTr="002064F3">
        <w:tc>
          <w:tcPr>
            <w:tcW w:w="2972" w:type="dxa"/>
          </w:tcPr>
          <w:p w14:paraId="44B87BB4" w14:textId="3BB2FDEF" w:rsidR="004D3BB4" w:rsidRPr="00B36C4E" w:rsidRDefault="00961BDC" w:rsidP="002064F3">
            <w:pPr>
              <w:pStyle w:val="Prrafodelista"/>
              <w:ind w:left="0"/>
              <w:jc w:val="both"/>
              <w:rPr>
                <w:rFonts w:ascii="Palatino Linotype" w:hAnsi="Palatino Linotype"/>
                <w:color w:val="000000"/>
                <w:szCs w:val="14"/>
              </w:rPr>
            </w:pPr>
            <w:r w:rsidRPr="00B36C4E">
              <w:rPr>
                <w:rFonts w:ascii="Palatino Linotype" w:hAnsi="Palatino Linotype"/>
                <w:color w:val="000000"/>
                <w:szCs w:val="14"/>
              </w:rPr>
              <w:t>“de los cuales no se les ha pagado el finiquito se señale la causa justificada”</w:t>
            </w:r>
          </w:p>
        </w:tc>
        <w:tc>
          <w:tcPr>
            <w:tcW w:w="3969" w:type="dxa"/>
          </w:tcPr>
          <w:p w14:paraId="746E836D" w14:textId="77777777" w:rsidR="004D3BB4" w:rsidRPr="00B36C4E" w:rsidRDefault="004D3BB4" w:rsidP="004D3BB4">
            <w:pPr>
              <w:pStyle w:val="Prrafodelista"/>
              <w:spacing w:line="360" w:lineRule="auto"/>
              <w:ind w:left="0"/>
              <w:jc w:val="both"/>
              <w:rPr>
                <w:rFonts w:ascii="Palatino Linotype" w:hAnsi="Palatino Linotype"/>
                <w:color w:val="000000"/>
                <w:szCs w:val="14"/>
              </w:rPr>
            </w:pPr>
          </w:p>
        </w:tc>
        <w:tc>
          <w:tcPr>
            <w:tcW w:w="1887" w:type="dxa"/>
          </w:tcPr>
          <w:p w14:paraId="5761D086" w14:textId="77777777" w:rsidR="004D3BB4" w:rsidRPr="00B36C4E" w:rsidRDefault="004D3BB4" w:rsidP="00961BDC">
            <w:pPr>
              <w:pStyle w:val="Prrafodelista"/>
              <w:spacing w:line="360" w:lineRule="auto"/>
              <w:ind w:left="0"/>
              <w:jc w:val="center"/>
              <w:rPr>
                <w:rFonts w:ascii="Palatino Linotype" w:hAnsi="Palatino Linotype"/>
                <w:color w:val="000000"/>
                <w:szCs w:val="14"/>
              </w:rPr>
            </w:pPr>
          </w:p>
          <w:p w14:paraId="4EB4E109" w14:textId="5E897C6B" w:rsidR="00961BDC" w:rsidRPr="00B36C4E" w:rsidRDefault="00961BDC" w:rsidP="00961BDC">
            <w:pPr>
              <w:pStyle w:val="Prrafodelista"/>
              <w:spacing w:line="360" w:lineRule="auto"/>
              <w:ind w:left="0"/>
              <w:jc w:val="center"/>
              <w:rPr>
                <w:rFonts w:ascii="Palatino Linotype" w:hAnsi="Palatino Linotype"/>
                <w:b/>
                <w:color w:val="000000"/>
                <w:szCs w:val="14"/>
              </w:rPr>
            </w:pPr>
            <w:r w:rsidRPr="00B36C4E">
              <w:rPr>
                <w:rFonts w:ascii="Palatino Linotype" w:hAnsi="Palatino Linotype"/>
                <w:b/>
                <w:color w:val="000000"/>
                <w:sz w:val="32"/>
                <w:szCs w:val="14"/>
              </w:rPr>
              <w:t>X</w:t>
            </w:r>
          </w:p>
        </w:tc>
      </w:tr>
    </w:tbl>
    <w:p w14:paraId="2E8F715F" w14:textId="77777777" w:rsidR="004D3BB4" w:rsidRPr="00B36C4E" w:rsidRDefault="004D3BB4" w:rsidP="00961BDC">
      <w:pPr>
        <w:pStyle w:val="Prrafodelista"/>
        <w:spacing w:line="360" w:lineRule="auto"/>
        <w:ind w:left="0"/>
        <w:jc w:val="both"/>
        <w:rPr>
          <w:rFonts w:ascii="Palatino Linotype" w:hAnsi="Palatino Linotype"/>
          <w:color w:val="000000"/>
          <w:szCs w:val="14"/>
        </w:rPr>
      </w:pPr>
    </w:p>
    <w:p w14:paraId="2184458C" w14:textId="0E95A99A" w:rsidR="00975E86" w:rsidRPr="00B36C4E" w:rsidRDefault="00975E86" w:rsidP="00047870">
      <w:pPr>
        <w:spacing w:line="360" w:lineRule="auto"/>
        <w:contextualSpacing/>
        <w:jc w:val="both"/>
        <w:rPr>
          <w:rFonts w:ascii="Palatino Linotype" w:hAnsi="Palatino Linotype"/>
        </w:rPr>
      </w:pPr>
      <w:r w:rsidRPr="00B36C4E">
        <w:rPr>
          <w:rFonts w:ascii="Palatino Linotype" w:hAnsi="Palatino Linotype"/>
          <w:iCs/>
          <w:color w:val="000000" w:themeColor="text1"/>
        </w:rPr>
        <w:t xml:space="preserve">Expuesto lo anterior, primeramente debe señalarse que </w:t>
      </w:r>
      <w:r w:rsidRPr="00B36C4E">
        <w:rPr>
          <w:rFonts w:ascii="Palatino Linotype" w:hAnsi="Palatino Linotype" w:cs="Arial"/>
          <w:color w:val="000000" w:themeColor="text1"/>
        </w:rPr>
        <w:t xml:space="preserve">este Instituto no puede prejuzgar sobre las contestaciones esgrimidas por los sujetos obligados, dado que </w:t>
      </w:r>
      <w:r w:rsidRPr="00B36C4E">
        <w:rPr>
          <w:rFonts w:ascii="Palatino Linotype" w:hAnsi="Palatino Linotype" w:cs="Arial"/>
          <w:color w:val="000000" w:themeColor="text1"/>
        </w:rPr>
        <w:lastRenderedPageBreak/>
        <w:t xml:space="preserve">no se encuentra facultado para dudar de la veracidad </w:t>
      </w:r>
      <w:r w:rsidRPr="00B36C4E">
        <w:rPr>
          <w:rFonts w:ascii="Palatino Linotype" w:hAnsi="Palatino Linotype" w:cs="Bookman Old Style"/>
          <w:lang w:val="es-ES"/>
        </w:rPr>
        <w:t>de las respuestas emitidas por los sujetos obligados</w:t>
      </w:r>
      <w:r w:rsidRPr="00B36C4E">
        <w:rPr>
          <w:rFonts w:ascii="Palatino Linotype" w:hAnsi="Palatino Linotype" w:cs="Arial"/>
        </w:rPr>
        <w:t xml:space="preserve"> ni de la que ponen a disposición de los solicitantes; situación que se aleja de las atribuciones de este Instituto </w:t>
      </w:r>
      <w:r w:rsidRPr="00B36C4E">
        <w:rPr>
          <w:rFonts w:ascii="Palatino Linotype" w:hAnsi="Palatino Linotype"/>
          <w:i/>
          <w:color w:val="000000"/>
        </w:rPr>
        <w:t xml:space="preserve">máxime </w:t>
      </w:r>
      <w:r w:rsidRPr="00B36C4E">
        <w:rPr>
          <w:rFonts w:ascii="Palatino Linotype" w:hAnsi="Palatino Linotype"/>
          <w:color w:val="000000"/>
        </w:rPr>
        <w:t>que al momento que ponen a disposición ésta, la misma tiene el carácter oficial y se presume veraz, tan es así que la misma queda registrada en el SAIMEX.</w:t>
      </w:r>
    </w:p>
    <w:p w14:paraId="6A6CBE22" w14:textId="77777777" w:rsidR="00975E86" w:rsidRPr="00B36C4E" w:rsidRDefault="00975E86" w:rsidP="00975E86">
      <w:pPr>
        <w:pStyle w:val="Prrafodelista"/>
        <w:rPr>
          <w:rFonts w:ascii="Palatino Linotype" w:hAnsi="Palatino Linotype"/>
        </w:rPr>
      </w:pPr>
    </w:p>
    <w:p w14:paraId="68C719FB" w14:textId="77777777" w:rsidR="00975E86" w:rsidRPr="00B36C4E" w:rsidRDefault="00975E86" w:rsidP="00047870">
      <w:pPr>
        <w:spacing w:line="360" w:lineRule="auto"/>
        <w:contextualSpacing/>
        <w:jc w:val="both"/>
        <w:rPr>
          <w:rFonts w:ascii="Palatino Linotype" w:hAnsi="Palatino Linotype"/>
        </w:rPr>
      </w:pPr>
      <w:r w:rsidRPr="00B36C4E">
        <w:rPr>
          <w:rFonts w:ascii="Palatino Linotype" w:eastAsia="Times New Roman" w:hAnsi="Palatino Linotype"/>
        </w:rPr>
        <w:t>Sirviendo</w:t>
      </w:r>
      <w:r w:rsidRPr="00B36C4E">
        <w:rPr>
          <w:rFonts w:ascii="Palatino Linotype" w:hAnsi="Palatino Linotype"/>
        </w:rPr>
        <w:t xml:space="preserve"> de apoyo a lo anterior por analogía, el criterio 31-10 emitido por el ahora </w:t>
      </w:r>
      <w:r w:rsidRPr="00B36C4E">
        <w:rPr>
          <w:rFonts w:ascii="Palatino Linotype" w:hAnsi="Palatino Linotype" w:cs="Arial"/>
        </w:rPr>
        <w:t>Instituto</w:t>
      </w:r>
      <w:r w:rsidRPr="00B36C4E">
        <w:rPr>
          <w:rFonts w:ascii="Palatino Linotype" w:hAnsi="Palatino Linotype"/>
        </w:rPr>
        <w:t xml:space="preserve"> Nacional de Transparencia, Acceso a la Información y Protección de Datos Personales, que a la letra dice:</w:t>
      </w:r>
    </w:p>
    <w:p w14:paraId="393CA726" w14:textId="77777777" w:rsidR="00975E86" w:rsidRPr="00B36C4E" w:rsidRDefault="00975E86" w:rsidP="00975E86">
      <w:pPr>
        <w:pStyle w:val="Default"/>
        <w:spacing w:before="240" w:after="360" w:line="360" w:lineRule="auto"/>
        <w:ind w:left="851" w:right="850"/>
        <w:jc w:val="both"/>
        <w:rPr>
          <w:rFonts w:ascii="Palatino Linotype" w:hAnsi="Palatino Linotype"/>
          <w:i/>
        </w:rPr>
      </w:pPr>
      <w:r w:rsidRPr="00B36C4E">
        <w:rPr>
          <w:rFonts w:ascii="Palatino Linotype" w:hAnsi="Palatino Linotype"/>
          <w:i/>
        </w:rPr>
        <w:t xml:space="preserve">El Instituto Federal de Acceso a la Información y Protección de Datos </w:t>
      </w:r>
      <w:r w:rsidRPr="00B36C4E">
        <w:rPr>
          <w:rFonts w:ascii="Palatino Linotype" w:hAnsi="Palatino Linotype"/>
          <w:b/>
          <w:i/>
        </w:rPr>
        <w:t>no cuenta con facultades para pronunciarse respecto de la veracidad de los documentos proporcionados por los sujetos obligados.</w:t>
      </w:r>
      <w:r w:rsidRPr="00B36C4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B36C4E">
        <w:rPr>
          <w:rFonts w:ascii="Palatino Linotype" w:hAnsi="Palatino Linotype"/>
          <w:i/>
        </w:rPr>
        <w:lastRenderedPageBreak/>
        <w:t>Información y Protección de Datos conocer, vía recurso revisión, al respecto.</w:t>
      </w:r>
    </w:p>
    <w:p w14:paraId="66E52509" w14:textId="77777777" w:rsidR="00975E86" w:rsidRPr="00B36C4E" w:rsidRDefault="00975E86" w:rsidP="00047870">
      <w:pPr>
        <w:spacing w:line="360" w:lineRule="auto"/>
        <w:contextualSpacing/>
        <w:jc w:val="both"/>
        <w:rPr>
          <w:rFonts w:ascii="Palatino Linotype" w:hAnsi="Palatino Linotype"/>
          <w:i/>
        </w:rPr>
      </w:pPr>
      <w:r w:rsidRPr="00B36C4E">
        <w:rPr>
          <w:rFonts w:ascii="Palatino Linotype" w:eastAsia="Times New Roman" w:hAnsi="Palatino Linotype"/>
        </w:rPr>
        <w:t>Por su parte,</w:t>
      </w:r>
      <w:r w:rsidRPr="00B36C4E">
        <w:rPr>
          <w:rFonts w:ascii="Palatino Linotype" w:hAnsi="Palatino Linotype"/>
        </w:rPr>
        <w:t xml:space="preserve"> la </w:t>
      </w:r>
      <w:r w:rsidRPr="00B36C4E">
        <w:rPr>
          <w:rFonts w:ascii="Palatino Linotype" w:hAnsi="Palatino Linotype"/>
          <w:b/>
        </w:rPr>
        <w:t xml:space="preserve">Ley de Transparencia y Acceso a la Información Pública del </w:t>
      </w:r>
      <w:r w:rsidRPr="00B36C4E">
        <w:rPr>
          <w:rFonts w:ascii="Palatino Linotype" w:hAnsi="Palatino Linotype"/>
        </w:rPr>
        <w:t>Estado</w:t>
      </w:r>
      <w:r w:rsidRPr="00B36C4E">
        <w:rPr>
          <w:rFonts w:ascii="Palatino Linotype" w:hAnsi="Palatino Linotype"/>
          <w:b/>
        </w:rPr>
        <w:t xml:space="preserve"> de México y Municipios</w:t>
      </w:r>
      <w:r w:rsidRPr="00B36C4E">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FCAA800" w14:textId="77777777" w:rsidR="00975E86" w:rsidRPr="00B36C4E" w:rsidRDefault="00975E86" w:rsidP="00975E86">
      <w:pPr>
        <w:pStyle w:val="Prrafodelista"/>
        <w:spacing w:line="360" w:lineRule="auto"/>
        <w:ind w:left="0"/>
        <w:jc w:val="both"/>
        <w:rPr>
          <w:rFonts w:ascii="Palatino Linotype" w:hAnsi="Palatino Linotype"/>
          <w:i/>
        </w:rPr>
      </w:pPr>
    </w:p>
    <w:p w14:paraId="1C9C111F" w14:textId="77777777" w:rsidR="00975E86" w:rsidRPr="00B36C4E" w:rsidRDefault="00975E86" w:rsidP="00975E86">
      <w:pPr>
        <w:pStyle w:val="Prrafodelista"/>
        <w:spacing w:line="360" w:lineRule="auto"/>
        <w:ind w:left="709" w:right="758"/>
        <w:jc w:val="both"/>
        <w:rPr>
          <w:rFonts w:ascii="Palatino Linotype" w:hAnsi="Palatino Linotype" w:cs="Arial"/>
        </w:rPr>
      </w:pPr>
      <w:r w:rsidRPr="00B36C4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36C4E">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B36C4E">
        <w:rPr>
          <w:rFonts w:ascii="Palatino Linotype" w:hAnsi="Palatino Linotype" w:cs="Arial"/>
        </w:rPr>
        <w:t>Énfasis añadido</w:t>
      </w:r>
    </w:p>
    <w:p w14:paraId="2A499553" w14:textId="77777777" w:rsidR="00975E86" w:rsidRPr="00B36C4E" w:rsidRDefault="00975E86" w:rsidP="00975E86">
      <w:pPr>
        <w:pStyle w:val="Prrafodelista"/>
        <w:spacing w:line="360" w:lineRule="auto"/>
        <w:ind w:left="709" w:right="758"/>
        <w:jc w:val="both"/>
        <w:rPr>
          <w:rFonts w:ascii="Palatino Linotype" w:hAnsi="Palatino Linotype" w:cs="Arial"/>
          <w:b/>
        </w:rPr>
      </w:pPr>
    </w:p>
    <w:p w14:paraId="63F25A6E" w14:textId="77777777" w:rsidR="00975E86" w:rsidRPr="00B36C4E" w:rsidRDefault="00975E86" w:rsidP="00047870">
      <w:pPr>
        <w:spacing w:line="360" w:lineRule="auto"/>
        <w:contextualSpacing/>
        <w:jc w:val="both"/>
        <w:rPr>
          <w:rFonts w:ascii="Palatino Linotype" w:eastAsia="MS Mincho" w:hAnsi="Palatino Linotype" w:cs="Arial"/>
        </w:rPr>
      </w:pPr>
      <w:r w:rsidRPr="00B36C4E">
        <w:rPr>
          <w:rFonts w:ascii="Palatino Linotype" w:eastAsia="Times New Roman" w:hAnsi="Palatino Linotype"/>
        </w:rPr>
        <w:t>Numerales</w:t>
      </w:r>
      <w:r w:rsidRPr="00B36C4E">
        <w:rPr>
          <w:rFonts w:ascii="Palatino Linotype" w:hAnsi="Palatino Linotype" w:cs="Arial"/>
          <w:noProof/>
          <w:lang w:eastAsia="es-MX"/>
        </w:rPr>
        <w:t xml:space="preserve"> que compelen al </w:t>
      </w:r>
      <w:r w:rsidRPr="00B36C4E">
        <w:rPr>
          <w:rFonts w:ascii="Palatino Linotype" w:hAnsi="Palatino Linotype" w:cs="Arial"/>
          <w:b/>
          <w:noProof/>
          <w:lang w:eastAsia="es-MX"/>
        </w:rPr>
        <w:t>SUJETO OBLIGADO</w:t>
      </w:r>
      <w:r w:rsidRPr="00B36C4E">
        <w:rPr>
          <w:rFonts w:ascii="Palatino Linotype" w:hAnsi="Palatino Linotype" w:cs="Arial"/>
          <w:noProof/>
          <w:lang w:eastAsia="es-MX"/>
        </w:rPr>
        <w:t xml:space="preserve"> a respetar en todo </w:t>
      </w:r>
      <w:r w:rsidRPr="00B36C4E">
        <w:rPr>
          <w:rFonts w:ascii="Palatino Linotype" w:hAnsi="Palatino Linotype"/>
        </w:rPr>
        <w:t>momento</w:t>
      </w:r>
      <w:r w:rsidRPr="00B36C4E">
        <w:rPr>
          <w:rFonts w:ascii="Palatino Linotype" w:hAnsi="Palatino Linotype" w:cs="Arial"/>
          <w:noProof/>
          <w:lang w:eastAsia="es-MX"/>
        </w:rPr>
        <w:t xml:space="preserve"> a los criterios ya expuestos, imipidiendo a este Órgano Colegiado cuestionar la veracidad de la información.</w:t>
      </w:r>
    </w:p>
    <w:p w14:paraId="63842086" w14:textId="77777777" w:rsidR="00975E86" w:rsidRPr="00B36C4E" w:rsidRDefault="00975E86" w:rsidP="00975E86">
      <w:pPr>
        <w:spacing w:line="360" w:lineRule="auto"/>
        <w:contextualSpacing/>
        <w:jc w:val="both"/>
        <w:rPr>
          <w:rFonts w:ascii="Palatino Linotype" w:eastAsia="MS Mincho" w:hAnsi="Palatino Linotype" w:cs="Arial"/>
        </w:rPr>
      </w:pPr>
    </w:p>
    <w:p w14:paraId="5EE0AA77" w14:textId="734B41E5" w:rsidR="00975E86" w:rsidRPr="00B36C4E" w:rsidRDefault="00975E86" w:rsidP="00047870">
      <w:pPr>
        <w:spacing w:line="360" w:lineRule="auto"/>
        <w:contextualSpacing/>
        <w:jc w:val="both"/>
        <w:rPr>
          <w:rFonts w:ascii="Palatino Linotype" w:eastAsia="MS Mincho" w:hAnsi="Palatino Linotype" w:cs="Arial"/>
        </w:rPr>
      </w:pPr>
      <w:r w:rsidRPr="00B36C4E">
        <w:rPr>
          <w:rFonts w:ascii="Palatino Linotype" w:eastAsia="MS Mincho" w:hAnsi="Palatino Linotype" w:cs="Arial"/>
        </w:rPr>
        <w:lastRenderedPageBreak/>
        <w:t xml:space="preserve">Por otro lado, señalar que si bien los sujetos obligados sólo proporcionarán la información pública que se les requiera y que obre en sus archivos y en el estado en que ésta se encuentre, por lo que no se encuentran obligados a generar documentos </w:t>
      </w:r>
      <w:r w:rsidRPr="00B36C4E">
        <w:rPr>
          <w:rFonts w:ascii="Palatino Linotype" w:eastAsia="MS Mincho" w:hAnsi="Palatino Linotype" w:cs="Arial"/>
          <w:i/>
        </w:rPr>
        <w:t>Ad hoc</w:t>
      </w:r>
      <w:r w:rsidRPr="00B36C4E">
        <w:rPr>
          <w:rFonts w:ascii="Palatino Linotype" w:eastAsia="MS Mincho" w:hAnsi="Palatino Linotype" w:cs="Arial"/>
        </w:rPr>
        <w:t xml:space="preserve"> para dar atención a las solicitudes de información, y que en el caso concreto se advierte que la respuesta consta en un documento </w:t>
      </w:r>
      <w:r w:rsidRPr="00B36C4E">
        <w:rPr>
          <w:rFonts w:ascii="Palatino Linotype" w:eastAsia="MS Mincho" w:hAnsi="Palatino Linotype" w:cs="Arial"/>
          <w:i/>
        </w:rPr>
        <w:t>Ad hoc</w:t>
      </w:r>
      <w:r w:rsidRPr="00B36C4E">
        <w:rPr>
          <w:rFonts w:ascii="Palatino Linotype" w:eastAsia="MS Mincho" w:hAnsi="Palatino Linotype" w:cs="Arial"/>
        </w:rPr>
        <w:t>, creado específicamente para dar contestación al solicitante, se debe precisar lo siguiente.</w:t>
      </w:r>
    </w:p>
    <w:p w14:paraId="6BF885BF" w14:textId="77777777" w:rsidR="00975E86" w:rsidRPr="00B36C4E" w:rsidRDefault="00975E86" w:rsidP="00975E86">
      <w:pPr>
        <w:spacing w:line="360" w:lineRule="auto"/>
        <w:contextualSpacing/>
        <w:jc w:val="both"/>
        <w:rPr>
          <w:rFonts w:ascii="Palatino Linotype" w:eastAsia="MS Mincho" w:hAnsi="Palatino Linotype" w:cs="Arial"/>
        </w:rPr>
      </w:pPr>
    </w:p>
    <w:p w14:paraId="382FED85" w14:textId="117477C3" w:rsidR="00975E86" w:rsidRPr="00B36C4E" w:rsidRDefault="00975E86" w:rsidP="00047870">
      <w:pPr>
        <w:spacing w:line="360" w:lineRule="auto"/>
        <w:contextualSpacing/>
        <w:jc w:val="both"/>
        <w:rPr>
          <w:rFonts w:ascii="Palatino Linotype" w:hAnsi="Palatino Linotype"/>
          <w:color w:val="000000"/>
        </w:rPr>
      </w:pPr>
      <w:r w:rsidRPr="00B36C4E">
        <w:rPr>
          <w:rFonts w:ascii="Palatino Linotype" w:eastAsia="MS Mincho" w:hAnsi="Palatino Linotype" w:cs="Arial"/>
        </w:rPr>
        <w:t xml:space="preserve">Este Órgano Garante en distintas oportunidades ha señalado que responder a solicitudes de información,  a través de un documento </w:t>
      </w:r>
      <w:r w:rsidR="00606816" w:rsidRPr="00B36C4E">
        <w:rPr>
          <w:rFonts w:ascii="Palatino Linotype" w:eastAsia="MS Mincho" w:hAnsi="Palatino Linotype" w:cs="Arial"/>
          <w:i/>
        </w:rPr>
        <w:t>A</w:t>
      </w:r>
      <w:r w:rsidRPr="00B36C4E">
        <w:rPr>
          <w:rFonts w:ascii="Palatino Linotype" w:eastAsia="MS Mincho" w:hAnsi="Palatino Linotype" w:cs="Arial"/>
          <w:i/>
        </w:rPr>
        <w:t>d hoc</w:t>
      </w:r>
      <w:r w:rsidRPr="00B36C4E">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B36C4E">
        <w:rPr>
          <w:rStyle w:val="Refdenotaalpie"/>
          <w:rFonts w:ascii="Palatino Linotype" w:eastAsia="MS Mincho" w:hAnsi="Palatino Linotype" w:cs="Arial"/>
        </w:rPr>
        <w:footnoteReference w:id="2"/>
      </w:r>
      <w:r w:rsidRPr="00B36C4E">
        <w:rPr>
          <w:rFonts w:ascii="Palatino Linotype" w:eastAsia="MS Mincho" w:hAnsi="Palatino Linotype" w:cs="Arial"/>
        </w:rPr>
        <w:t xml:space="preserve"> </w:t>
      </w:r>
    </w:p>
    <w:p w14:paraId="21B7C7FB" w14:textId="29E4D467" w:rsidR="00975E86" w:rsidRPr="00B36C4E" w:rsidRDefault="00606816" w:rsidP="00975E86">
      <w:pPr>
        <w:pStyle w:val="Prrafodelista"/>
        <w:rPr>
          <w:rFonts w:ascii="Palatino Linotype" w:hAnsi="Palatino Linotype"/>
          <w:color w:val="000000"/>
        </w:rPr>
      </w:pPr>
      <w:r w:rsidRPr="00B36C4E">
        <w:rPr>
          <w:rFonts w:ascii="Palatino Linotype" w:hAnsi="Palatino Linotype"/>
          <w:noProof/>
          <w:color w:val="000000"/>
          <w:lang w:val="es-MX" w:eastAsia="es-MX"/>
        </w:rPr>
        <mc:AlternateContent>
          <mc:Choice Requires="wps">
            <w:drawing>
              <wp:anchor distT="0" distB="0" distL="114300" distR="114300" simplePos="0" relativeHeight="251715584" behindDoc="0" locked="0" layoutInCell="1" allowOverlap="1" wp14:anchorId="4AB547A3" wp14:editId="77DCD2B8">
                <wp:simplePos x="0" y="0"/>
                <wp:positionH relativeFrom="column">
                  <wp:posOffset>46405</wp:posOffset>
                </wp:positionH>
                <wp:positionV relativeFrom="paragraph">
                  <wp:posOffset>127914</wp:posOffset>
                </wp:positionV>
                <wp:extent cx="5479643" cy="1223772"/>
                <wp:effectExtent l="38100" t="38100" r="64135" b="90805"/>
                <wp:wrapNone/>
                <wp:docPr id="5" name="Conector recto 5"/>
                <wp:cNvGraphicFramePr/>
                <a:graphic xmlns:a="http://schemas.openxmlformats.org/drawingml/2006/main">
                  <a:graphicData uri="http://schemas.microsoft.com/office/word/2010/wordprocessingShape">
                    <wps:wsp>
                      <wps:cNvCnPr/>
                      <wps:spPr>
                        <a:xfrm>
                          <a:off x="0" y="0"/>
                          <a:ext cx="5479643" cy="12237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01930" id="Conector recto 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05pt" to="435.1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" strokecolor="black [3200]" strokeweight="2pt">
                <v:shadow on="t" color="black" opacity="24903f" origin=",.5" offset="0,.55556mm"/>
              </v:line>
            </w:pict>
          </mc:Fallback>
        </mc:AlternateContent>
      </w:r>
    </w:p>
    <w:p w14:paraId="227FB8A9" w14:textId="77777777" w:rsidR="00975E86" w:rsidRPr="00B36C4E" w:rsidRDefault="00975E86" w:rsidP="00047870">
      <w:pPr>
        <w:spacing w:line="360" w:lineRule="auto"/>
        <w:contextualSpacing/>
        <w:jc w:val="both"/>
        <w:rPr>
          <w:rFonts w:ascii="Palatino Linotype" w:hAnsi="Palatino Linotype"/>
          <w:color w:val="000000"/>
        </w:rPr>
      </w:pPr>
      <w:r w:rsidRPr="00B36C4E">
        <w:rPr>
          <w:rFonts w:ascii="Palatino Linotype" w:eastAsia="MS Mincho" w:hAnsi="Palatino Linotype" w:cs="Arial"/>
        </w:rPr>
        <w:lastRenderedPageBreak/>
        <w:t>Sistemáticamente hemos señalado, y así lo entienden tanto otros Órganos Garantes</w:t>
      </w:r>
      <w:r w:rsidRPr="00B36C4E">
        <w:rPr>
          <w:rStyle w:val="Refdenotaalpie"/>
          <w:rFonts w:ascii="Palatino Linotype" w:eastAsia="MS Mincho" w:hAnsi="Palatino Linotype" w:cs="Arial"/>
        </w:rPr>
        <w:footnoteReference w:id="3"/>
      </w:r>
      <w:r w:rsidRPr="00B36C4E">
        <w:rPr>
          <w:rFonts w:ascii="Palatino Linotype" w:eastAsia="MS Mincho" w:hAnsi="Palatino Linotype" w:cs="Arial"/>
        </w:rPr>
        <w:t>Como Órganos Internacionales Especializados,</w:t>
      </w:r>
      <w:r w:rsidRPr="00B36C4E">
        <w:rPr>
          <w:rStyle w:val="Refdenotaalpie"/>
          <w:rFonts w:ascii="Palatino Linotype" w:eastAsia="MS Mincho" w:hAnsi="Palatino Linotype" w:cs="Arial"/>
        </w:rPr>
        <w:footnoteReference w:id="4"/>
      </w:r>
      <w:r w:rsidRPr="00B36C4E">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18DBE205" w14:textId="77777777" w:rsidR="00975E86" w:rsidRPr="00B36C4E" w:rsidRDefault="00975E86" w:rsidP="00975E86">
      <w:pPr>
        <w:pStyle w:val="Prrafodelista"/>
        <w:rPr>
          <w:rFonts w:ascii="Palatino Linotype" w:hAnsi="Palatino Linotype"/>
          <w:color w:val="000000"/>
        </w:rPr>
      </w:pPr>
    </w:p>
    <w:p w14:paraId="467A9D40" w14:textId="265B88CB" w:rsidR="00975E86" w:rsidRPr="00B36C4E" w:rsidRDefault="00975E86" w:rsidP="00047870">
      <w:pPr>
        <w:spacing w:line="360" w:lineRule="auto"/>
        <w:contextualSpacing/>
        <w:jc w:val="both"/>
        <w:rPr>
          <w:rFonts w:ascii="Palatino Linotype" w:eastAsia="Times New Roman" w:hAnsi="Palatino Linotype" w:cs="Arial"/>
          <w:i/>
          <w:sz w:val="22"/>
          <w:szCs w:val="22"/>
          <w:lang w:eastAsia="es-MX"/>
        </w:rPr>
      </w:pPr>
      <w:r w:rsidRPr="00B36C4E">
        <w:rPr>
          <w:rFonts w:ascii="Palatino Linotype" w:eastAsia="MS Mincho" w:hAnsi="Palatino Linotype" w:cs="Arial"/>
        </w:rPr>
        <w:t>Es</w:t>
      </w:r>
      <w:r w:rsidRPr="00B36C4E">
        <w:rPr>
          <w:rFonts w:ascii="Palatino Linotype" w:eastAsia="Times New Roman" w:hAnsi="Palatino Linotype" w:cs="Arial"/>
        </w:rPr>
        <w:t xml:space="preserve"> decir, el Derecho de Acceso a la Información Pública se satisface en aquellos casos en que </w:t>
      </w:r>
      <w:r w:rsidRPr="00B36C4E">
        <w:rPr>
          <w:rFonts w:ascii="Palatino Linotype" w:eastAsia="Times New Roman" w:hAnsi="Palatino Linotype" w:cs="Arial"/>
          <w:b/>
          <w:u w:val="single"/>
        </w:rPr>
        <w:t>se entregue el soporte documental en que conste la información pública</w:t>
      </w:r>
      <w:r w:rsidRPr="00B36C4E">
        <w:rPr>
          <w:rFonts w:ascii="Palatino Linotype" w:eastAsia="Times New Roman" w:hAnsi="Palatino Linotype" w:cs="Arial"/>
        </w:rPr>
        <w:t xml:space="preserve">, toda vez que no se tiene el deber de generar un documento </w:t>
      </w:r>
      <w:r w:rsidR="00606816" w:rsidRPr="00B36C4E">
        <w:rPr>
          <w:rFonts w:ascii="Palatino Linotype" w:eastAsia="Times New Roman" w:hAnsi="Palatino Linotype" w:cs="Arial"/>
          <w:i/>
        </w:rPr>
        <w:t>A</w:t>
      </w:r>
      <w:r w:rsidRPr="00B36C4E">
        <w:rPr>
          <w:rFonts w:ascii="Palatino Linotype" w:eastAsia="Times New Roman" w:hAnsi="Palatino Linotype" w:cs="Arial"/>
          <w:i/>
        </w:rPr>
        <w:t>d hoc</w:t>
      </w:r>
      <w:r w:rsidRPr="00B36C4E">
        <w:rPr>
          <w:rFonts w:ascii="Palatino Linotype" w:eastAsia="Times New Roman" w:hAnsi="Palatino Linotype" w:cs="Arial"/>
        </w:rPr>
        <w:t>, para satisfacer la solicitud.</w:t>
      </w:r>
    </w:p>
    <w:p w14:paraId="68EF8C5F" w14:textId="77777777" w:rsidR="00975E86" w:rsidRPr="00B36C4E" w:rsidRDefault="00975E86" w:rsidP="00975E86">
      <w:pPr>
        <w:pStyle w:val="Prrafodelista"/>
        <w:rPr>
          <w:rFonts w:ascii="Palatino Linotype" w:eastAsia="Times New Roman" w:hAnsi="Palatino Linotype" w:cs="Arial"/>
          <w:i/>
          <w:sz w:val="22"/>
          <w:szCs w:val="22"/>
          <w:lang w:eastAsia="es-MX"/>
        </w:rPr>
      </w:pPr>
    </w:p>
    <w:p w14:paraId="48E8F679" w14:textId="77777777" w:rsidR="00975E86" w:rsidRPr="00B36C4E" w:rsidRDefault="00975E86" w:rsidP="00047870">
      <w:pPr>
        <w:spacing w:line="360" w:lineRule="auto"/>
        <w:contextualSpacing/>
        <w:jc w:val="both"/>
        <w:rPr>
          <w:rFonts w:ascii="Palatino Linotype" w:eastAsia="Times New Roman" w:hAnsi="Palatino Linotype" w:cs="Arial"/>
          <w:i/>
          <w:sz w:val="22"/>
          <w:szCs w:val="22"/>
          <w:lang w:eastAsia="es-MX"/>
        </w:rPr>
      </w:pPr>
      <w:r w:rsidRPr="00B36C4E">
        <w:rPr>
          <w:rFonts w:ascii="Palatino Linotype" w:eastAsia="Times New Roman" w:hAnsi="Palatino Linotype" w:cs="Arial"/>
        </w:rPr>
        <w:t xml:space="preserve">Como apoyo a lo anterior, es aplicable por analogía el Criterio 09-10, emitido por el Pleno del entonces </w:t>
      </w:r>
      <w:r w:rsidRPr="00B36C4E">
        <w:rPr>
          <w:rFonts w:ascii="Palatino Linotype" w:eastAsia="Times New Roman" w:hAnsi="Palatino Linotype" w:cs="Arial"/>
          <w:bCs/>
        </w:rPr>
        <w:t>Instituto Federal de Acceso a la Información y Protección de Datos, que a la letra dice:</w:t>
      </w:r>
    </w:p>
    <w:p w14:paraId="2C445141" w14:textId="77777777" w:rsidR="00975E86" w:rsidRPr="00B36C4E" w:rsidRDefault="00975E86" w:rsidP="00975E86">
      <w:pPr>
        <w:pStyle w:val="Prrafodelista"/>
        <w:spacing w:before="240" w:after="360" w:line="360" w:lineRule="auto"/>
        <w:ind w:left="567" w:right="616"/>
        <w:jc w:val="both"/>
        <w:rPr>
          <w:rFonts w:ascii="Palatino Linotype" w:eastAsia="Times New Roman" w:hAnsi="Palatino Linotype" w:cs="Arial"/>
          <w:i/>
          <w:sz w:val="22"/>
        </w:rPr>
      </w:pPr>
      <w:r w:rsidRPr="00B36C4E">
        <w:rPr>
          <w:rFonts w:ascii="Palatino Linotype" w:eastAsia="Times New Roman" w:hAnsi="Palatino Linotype" w:cs="Arial"/>
          <w:b/>
          <w:bCs/>
          <w:i/>
          <w:sz w:val="22"/>
        </w:rPr>
        <w:lastRenderedPageBreak/>
        <w:t xml:space="preserve">Las dependencias y entidades no están obligadas a generar documentos </w:t>
      </w:r>
      <w:r w:rsidRPr="00B36C4E">
        <w:rPr>
          <w:rFonts w:ascii="Palatino Linotype" w:eastAsia="Times New Roman" w:hAnsi="Palatino Linotype" w:cs="Arial"/>
          <w:b/>
          <w:bCs/>
          <w:i/>
          <w:iCs/>
          <w:sz w:val="22"/>
        </w:rPr>
        <w:t xml:space="preserve">ad hoc </w:t>
      </w:r>
      <w:r w:rsidRPr="00B36C4E">
        <w:rPr>
          <w:rFonts w:ascii="Palatino Linotype" w:eastAsia="Times New Roman" w:hAnsi="Palatino Linotype" w:cs="Arial"/>
          <w:b/>
          <w:bCs/>
          <w:i/>
          <w:sz w:val="22"/>
        </w:rPr>
        <w:t xml:space="preserve">para responder una solicitud de acceso a la información. </w:t>
      </w:r>
      <w:r w:rsidRPr="00B36C4E">
        <w:rPr>
          <w:rFonts w:ascii="Palatino Linotype" w:eastAsia="Times New Roman" w:hAnsi="Palatino Linotype" w:cs="Arial"/>
          <w:i/>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B36C4E">
        <w:rPr>
          <w:rFonts w:ascii="Palatino Linotype" w:eastAsia="Times New Roman" w:hAnsi="Palatino Linotype" w:cs="Arial"/>
          <w:i/>
          <w:iCs/>
          <w:sz w:val="22"/>
        </w:rPr>
        <w:t xml:space="preserve">ad hoc </w:t>
      </w:r>
      <w:r w:rsidRPr="00B36C4E">
        <w:rPr>
          <w:rFonts w:ascii="Palatino Linotype" w:eastAsia="Times New Roman" w:hAnsi="Palatino Linotype" w:cs="Arial"/>
          <w:i/>
          <w:sz w:val="22"/>
        </w:rPr>
        <w:t>para atender las solicitudes de información, sino que deben garantizar el acceso a la información con la que cuentan en el formato que la misma así lo permita o se encuentre, en aras de dar satisfacción a la solicitud presentada.</w:t>
      </w:r>
    </w:p>
    <w:p w14:paraId="53EE0786" w14:textId="77777777" w:rsidR="00975E86" w:rsidRPr="00B36C4E" w:rsidRDefault="00975E86" w:rsidP="00975E86">
      <w:pPr>
        <w:pStyle w:val="Prrafodelista"/>
        <w:spacing w:before="240" w:after="360" w:line="360" w:lineRule="auto"/>
        <w:ind w:left="567" w:right="616"/>
        <w:jc w:val="both"/>
        <w:rPr>
          <w:rFonts w:ascii="Palatino Linotype" w:eastAsia="Times New Roman" w:hAnsi="Palatino Linotype" w:cs="Arial"/>
          <w:i/>
          <w:sz w:val="22"/>
        </w:rPr>
      </w:pPr>
      <w:r w:rsidRPr="00B36C4E">
        <w:rPr>
          <w:rFonts w:ascii="Palatino Linotype" w:eastAsia="Times New Roman" w:hAnsi="Palatino Linotype" w:cs="Arial"/>
          <w:b/>
          <w:bCs/>
          <w:i/>
          <w:sz w:val="22"/>
        </w:rPr>
        <w:t xml:space="preserve">Expedientes: </w:t>
      </w:r>
      <w:r w:rsidRPr="00B36C4E">
        <w:rPr>
          <w:rFonts w:ascii="Palatino Linotype" w:eastAsia="Times New Roman" w:hAnsi="Palatino Linotype" w:cs="Arial"/>
          <w:i/>
          <w:sz w:val="22"/>
        </w:rPr>
        <w:t xml:space="preserve">0438/08 Pemex Exploración y Producción – Alonso Lujambio Irazábal 1751/09 Laboratorios de Biológicos y Reactivos de México S.A. de C.V. – María </w:t>
      </w:r>
      <w:proofErr w:type="spellStart"/>
      <w:r w:rsidRPr="00B36C4E">
        <w:rPr>
          <w:rFonts w:ascii="Palatino Linotype" w:eastAsia="Times New Roman" w:hAnsi="Palatino Linotype" w:cs="Arial"/>
          <w:i/>
          <w:sz w:val="22"/>
        </w:rPr>
        <w:t>Marván</w:t>
      </w:r>
      <w:proofErr w:type="spellEnd"/>
      <w:r w:rsidRPr="00B36C4E">
        <w:rPr>
          <w:rFonts w:ascii="Palatino Linotype" w:eastAsia="Times New Roman" w:hAnsi="Palatino Linotype" w:cs="Arial"/>
          <w:i/>
          <w:sz w:val="22"/>
        </w:rPr>
        <w:t xml:space="preserve"> Laborde 2868/09 Consejo Nacional de Ciencia y Tecnología – Jacqueline </w:t>
      </w:r>
      <w:proofErr w:type="spellStart"/>
      <w:r w:rsidRPr="00B36C4E">
        <w:rPr>
          <w:rFonts w:ascii="Palatino Linotype" w:eastAsia="Times New Roman" w:hAnsi="Palatino Linotype" w:cs="Arial"/>
          <w:i/>
          <w:sz w:val="22"/>
        </w:rPr>
        <w:t>Peschard</w:t>
      </w:r>
      <w:proofErr w:type="spellEnd"/>
      <w:r w:rsidRPr="00B36C4E">
        <w:rPr>
          <w:rFonts w:ascii="Palatino Linotype" w:eastAsia="Times New Roman" w:hAnsi="Palatino Linotype" w:cs="Arial"/>
          <w:i/>
          <w:sz w:val="22"/>
        </w:rPr>
        <w:t xml:space="preserve"> Mariscal 5160/09 Secretaría de Hacienda y Crédito Público – Ángel Trinidad Zaldívar 0304/10 Instituto Nacional de Cancerología – Jacqueline </w:t>
      </w:r>
      <w:proofErr w:type="spellStart"/>
      <w:r w:rsidRPr="00B36C4E">
        <w:rPr>
          <w:rFonts w:ascii="Palatino Linotype" w:eastAsia="Times New Roman" w:hAnsi="Palatino Linotype" w:cs="Arial"/>
          <w:i/>
          <w:sz w:val="22"/>
        </w:rPr>
        <w:t>Peschard</w:t>
      </w:r>
      <w:proofErr w:type="spellEnd"/>
      <w:r w:rsidRPr="00B36C4E">
        <w:rPr>
          <w:rFonts w:ascii="Palatino Linotype" w:eastAsia="Times New Roman" w:hAnsi="Palatino Linotype" w:cs="Arial"/>
          <w:i/>
          <w:sz w:val="22"/>
        </w:rPr>
        <w:t xml:space="preserve"> Mariscal”</w:t>
      </w:r>
    </w:p>
    <w:p w14:paraId="4058DA3B" w14:textId="77777777" w:rsidR="00975E86" w:rsidRPr="00B36C4E" w:rsidRDefault="00975E86" w:rsidP="00975E86">
      <w:pPr>
        <w:pStyle w:val="Prrafodelista"/>
        <w:spacing w:line="360" w:lineRule="auto"/>
        <w:ind w:left="0"/>
        <w:jc w:val="both"/>
        <w:rPr>
          <w:rFonts w:ascii="Palatino Linotype" w:hAnsi="Palatino Linotype"/>
          <w:color w:val="000000"/>
          <w:szCs w:val="14"/>
        </w:rPr>
      </w:pPr>
    </w:p>
    <w:p w14:paraId="0A5185FD" w14:textId="258F4D9A" w:rsidR="00961BDC" w:rsidRPr="00B36C4E" w:rsidRDefault="00975E86" w:rsidP="00047870">
      <w:pPr>
        <w:pStyle w:val="Prrafodelista"/>
        <w:spacing w:line="360" w:lineRule="auto"/>
        <w:ind w:left="0"/>
        <w:jc w:val="both"/>
        <w:rPr>
          <w:rFonts w:ascii="Palatino Linotype" w:hAnsi="Palatino Linotype"/>
          <w:color w:val="000000"/>
          <w:szCs w:val="14"/>
        </w:rPr>
      </w:pPr>
      <w:r w:rsidRPr="00B36C4E">
        <w:rPr>
          <w:rFonts w:ascii="Palatino Linotype" w:eastAsia="Times New Roman" w:hAnsi="Palatino Linotype" w:cs="Arial"/>
        </w:rPr>
        <w:t>No</w:t>
      </w:r>
      <w:r w:rsidRPr="00B36C4E">
        <w:rPr>
          <w:rFonts w:ascii="Palatino Linotype" w:eastAsia="MS Mincho" w:hAnsi="Palatino Linotype" w:cs="Times New Roman"/>
          <w:color w:val="000000"/>
        </w:rPr>
        <w:t xml:space="preserve"> obstante lo anterior, cierto es también que </w:t>
      </w:r>
      <w:r w:rsidRPr="00B36C4E">
        <w:rPr>
          <w:rFonts w:ascii="Palatino Linotype" w:eastAsia="MS Mincho" w:hAnsi="Palatino Linotype" w:cs="Times New Roman"/>
          <w:b/>
          <w:color w:val="000000"/>
        </w:rPr>
        <w:t>no existe precepto legal que lo impida</w:t>
      </w:r>
      <w:r w:rsidRPr="00B36C4E">
        <w:rPr>
          <w:rFonts w:ascii="Palatino Linotype" w:eastAsia="MS Mincho" w:hAnsi="Palatino Linotype" w:cs="Times New Roman"/>
          <w:color w:val="000000"/>
        </w:rPr>
        <w:t>. Ahora bien, del cuadro comparativo</w:t>
      </w:r>
      <w:r w:rsidR="00961BDC" w:rsidRPr="00B36C4E">
        <w:rPr>
          <w:rFonts w:ascii="Palatino Linotype" w:hAnsi="Palatino Linotype"/>
          <w:color w:val="000000"/>
          <w:szCs w:val="14"/>
        </w:rPr>
        <w:t xml:space="preserve"> anterior se advierten do</w:t>
      </w:r>
      <w:r w:rsidRPr="00B36C4E">
        <w:rPr>
          <w:rFonts w:ascii="Palatino Linotype" w:hAnsi="Palatino Linotype"/>
          <w:color w:val="000000"/>
          <w:szCs w:val="14"/>
        </w:rPr>
        <w:t>s puntos que no fueron colmados;</w:t>
      </w:r>
      <w:r w:rsidR="00961BDC" w:rsidRPr="00B36C4E">
        <w:rPr>
          <w:rFonts w:ascii="Palatino Linotype" w:hAnsi="Palatino Linotype"/>
          <w:color w:val="000000"/>
          <w:szCs w:val="14"/>
        </w:rPr>
        <w:t xml:space="preserve"> por cuanto hace al monto de finiquito o liquidación, se tuvo por parcialmente colmado</w:t>
      </w:r>
      <w:r w:rsidRPr="00B36C4E">
        <w:rPr>
          <w:rFonts w:ascii="Palatino Linotype" w:hAnsi="Palatino Linotype"/>
          <w:color w:val="000000"/>
          <w:szCs w:val="14"/>
        </w:rPr>
        <w:t>,</w:t>
      </w:r>
      <w:r w:rsidR="00961BDC" w:rsidRPr="00B36C4E">
        <w:rPr>
          <w:rFonts w:ascii="Palatino Linotype" w:hAnsi="Palatino Linotype"/>
          <w:color w:val="000000"/>
          <w:szCs w:val="14"/>
        </w:rPr>
        <w:t xml:space="preserve"> toda vez que</w:t>
      </w:r>
      <w:r w:rsidRPr="00B36C4E">
        <w:rPr>
          <w:rFonts w:ascii="Palatino Linotype" w:hAnsi="Palatino Linotype"/>
          <w:color w:val="000000"/>
          <w:szCs w:val="14"/>
        </w:rPr>
        <w:t xml:space="preserve"> de aquellos que aún no han recibido su pago, se advierte</w:t>
      </w:r>
      <w:r w:rsidR="00606816" w:rsidRPr="00B36C4E">
        <w:rPr>
          <w:rFonts w:ascii="Palatino Linotype" w:hAnsi="Palatino Linotype"/>
          <w:color w:val="000000"/>
          <w:szCs w:val="14"/>
        </w:rPr>
        <w:t xml:space="preserve"> </w:t>
      </w:r>
      <w:proofErr w:type="spellStart"/>
      <w:r w:rsidR="00606816" w:rsidRPr="00B36C4E">
        <w:rPr>
          <w:rFonts w:ascii="Palatino Linotype" w:hAnsi="Palatino Linotype"/>
          <w:color w:val="000000"/>
          <w:szCs w:val="14"/>
        </w:rPr>
        <w:t>unicamente</w:t>
      </w:r>
      <w:proofErr w:type="spellEnd"/>
      <w:r w:rsidRPr="00B36C4E">
        <w:rPr>
          <w:rFonts w:ascii="Palatino Linotype" w:hAnsi="Palatino Linotype"/>
          <w:color w:val="000000"/>
          <w:szCs w:val="14"/>
        </w:rPr>
        <w:t xml:space="preserve"> la leyenda de </w:t>
      </w:r>
      <w:r w:rsidRPr="00B36C4E">
        <w:rPr>
          <w:rFonts w:ascii="Palatino Linotype" w:hAnsi="Palatino Linotype"/>
          <w:i/>
          <w:color w:val="000000"/>
          <w:szCs w:val="14"/>
        </w:rPr>
        <w:t>en trámite</w:t>
      </w:r>
      <w:r w:rsidRPr="00B36C4E">
        <w:rPr>
          <w:rFonts w:ascii="Palatino Linotype" w:hAnsi="Palatino Linotype"/>
          <w:color w:val="000000"/>
          <w:szCs w:val="14"/>
        </w:rPr>
        <w:t>.</w:t>
      </w:r>
    </w:p>
    <w:p w14:paraId="748DF7D3" w14:textId="77777777" w:rsidR="00961BDC" w:rsidRPr="00B36C4E" w:rsidRDefault="00961BDC" w:rsidP="00961BDC">
      <w:pPr>
        <w:pStyle w:val="Prrafodelista"/>
        <w:spacing w:line="360" w:lineRule="auto"/>
        <w:ind w:left="0"/>
        <w:jc w:val="both"/>
        <w:rPr>
          <w:rFonts w:ascii="Palatino Linotype" w:hAnsi="Palatino Linotype"/>
          <w:color w:val="000000"/>
          <w:szCs w:val="14"/>
        </w:rPr>
      </w:pPr>
    </w:p>
    <w:p w14:paraId="399807E3" w14:textId="02188F16" w:rsidR="000F0563" w:rsidRPr="00B36C4E" w:rsidRDefault="000F0563" w:rsidP="00047870">
      <w:pPr>
        <w:pStyle w:val="Prrafodelista"/>
        <w:spacing w:before="240" w:after="240" w:line="360" w:lineRule="auto"/>
        <w:ind w:left="0"/>
        <w:jc w:val="both"/>
        <w:rPr>
          <w:rFonts w:ascii="Palatino Linotype" w:hAnsi="Palatino Linotype" w:cs="Arial"/>
        </w:rPr>
      </w:pPr>
      <w:r w:rsidRPr="00B36C4E">
        <w:rPr>
          <w:rFonts w:ascii="Palatino Linotype" w:hAnsi="Palatino Linotype" w:cs="Arial"/>
        </w:rPr>
        <w:t xml:space="preserve">En ese sentido, para efectuar el pago de los finiquitos, debe haber un cálculo previo, únicamente de las percepciones que en términos jurídicos tienen derecho los servidores públicos que se separen del cargo y que dicho cálculo debe obrar en los </w:t>
      </w:r>
      <w:r w:rsidRPr="00B36C4E">
        <w:rPr>
          <w:rFonts w:ascii="Palatino Linotype" w:hAnsi="Palatino Linotype" w:cs="Arial"/>
        </w:rPr>
        <w:lastRenderedPageBreak/>
        <w:t>archivos de la unidad administrativa responsable del pago respectivo, por lo que tal información debe ser considerada como información pública, de conformidad con lo dispuesto en el artículo 2, fracción V de la Ley de Transparencia y Acceso a la Información Pública del Estado de México y Municipios, para el caso de haberse generado.</w:t>
      </w:r>
    </w:p>
    <w:p w14:paraId="41DBDE6B" w14:textId="77777777" w:rsidR="000F0563" w:rsidRPr="00B36C4E" w:rsidRDefault="000F0563" w:rsidP="000F0563">
      <w:pPr>
        <w:pStyle w:val="Prrafodelista"/>
        <w:rPr>
          <w:rFonts w:ascii="Palatino Linotype" w:hAnsi="Palatino Linotype" w:cs="Arial"/>
        </w:rPr>
      </w:pPr>
    </w:p>
    <w:p w14:paraId="7D6D252F" w14:textId="05A0DE06" w:rsidR="000F0563" w:rsidRPr="00B36C4E" w:rsidRDefault="000F0563" w:rsidP="00047870">
      <w:pPr>
        <w:pStyle w:val="Prrafodelista"/>
        <w:spacing w:before="240" w:after="240" w:line="360" w:lineRule="auto"/>
        <w:ind w:left="0"/>
        <w:jc w:val="both"/>
        <w:rPr>
          <w:rFonts w:ascii="Palatino Linotype" w:hAnsi="Palatino Linotype" w:cs="Arial"/>
        </w:rPr>
      </w:pPr>
      <w:r w:rsidRPr="00B36C4E">
        <w:rPr>
          <w:rFonts w:ascii="Palatino Linotype" w:hAnsi="Palatino Linotype" w:cs="Arial"/>
        </w:rPr>
        <w:t>En los caso</w:t>
      </w:r>
      <w:r w:rsidR="00F202A1" w:rsidRPr="00B36C4E">
        <w:rPr>
          <w:rFonts w:ascii="Palatino Linotype" w:hAnsi="Palatino Linotype" w:cs="Arial"/>
        </w:rPr>
        <w:t>s</w:t>
      </w:r>
      <w:r w:rsidRPr="00B36C4E">
        <w:rPr>
          <w:rFonts w:ascii="Palatino Linotype" w:hAnsi="Palatino Linotype" w:cs="Arial"/>
        </w:rPr>
        <w:t xml:space="preserve"> en que no se haya realizado el pago del finiquito correspondiente a alguno de los servidores públicos, no se puede ordenar la entrega de la memoria de cálculo que se tiene prevista para el pago respectivo, ya que si en la fecha señalada no se ha realizado la entrega del finiquito a los trabajadores de referencia, no hay certeza de que se vayan ejercer dichos recursos públicos y por lo tanto se trata de actos futuros</w:t>
      </w:r>
      <w:r w:rsidR="00606816" w:rsidRPr="00B36C4E">
        <w:rPr>
          <w:rFonts w:ascii="Palatino Linotype" w:hAnsi="Palatino Linotype" w:cs="Arial"/>
        </w:rPr>
        <w:t xml:space="preserve"> e</w:t>
      </w:r>
      <w:r w:rsidRPr="00B36C4E">
        <w:rPr>
          <w:rFonts w:ascii="Palatino Linotype" w:hAnsi="Palatino Linotype" w:cs="Arial"/>
        </w:rPr>
        <w:t xml:space="preserve"> inciertos, los cuales no son materia del derecho de acceso a la información.</w:t>
      </w:r>
    </w:p>
    <w:p w14:paraId="78F1AA34" w14:textId="77777777" w:rsidR="00E316A0" w:rsidRPr="00B36C4E" w:rsidRDefault="00E316A0" w:rsidP="00E316A0">
      <w:pPr>
        <w:pStyle w:val="Prrafodelista"/>
        <w:rPr>
          <w:rFonts w:ascii="Palatino Linotype" w:hAnsi="Palatino Linotype" w:cs="Arial"/>
        </w:rPr>
      </w:pPr>
    </w:p>
    <w:p w14:paraId="40EC7B68" w14:textId="4254C07C" w:rsidR="009054D1" w:rsidRPr="00B36C4E" w:rsidRDefault="009054D1" w:rsidP="00047870">
      <w:pPr>
        <w:pStyle w:val="Prrafodelista"/>
        <w:spacing w:before="240" w:after="240" w:line="360" w:lineRule="auto"/>
        <w:ind w:left="0"/>
        <w:jc w:val="both"/>
        <w:rPr>
          <w:rFonts w:ascii="Palatino Linotype" w:hAnsi="Palatino Linotype" w:cs="Arial"/>
          <w:lang w:eastAsia="en-US"/>
        </w:rPr>
      </w:pPr>
      <w:r w:rsidRPr="00B36C4E">
        <w:rPr>
          <w:rFonts w:ascii="Palatino Linotype" w:hAnsi="Palatino Linotype" w:cs="Arial"/>
          <w:lang w:eastAsia="en-US"/>
        </w:rPr>
        <w:t>No obstante</w:t>
      </w:r>
      <w:r w:rsidR="000F0563" w:rsidRPr="00B36C4E">
        <w:rPr>
          <w:rFonts w:ascii="Palatino Linotype" w:hAnsi="Palatino Linotype" w:cs="Arial"/>
          <w:lang w:eastAsia="en-US"/>
        </w:rPr>
        <w:t>,</w:t>
      </w:r>
      <w:r w:rsidRPr="00B36C4E">
        <w:rPr>
          <w:rFonts w:ascii="Palatino Linotype" w:hAnsi="Palatino Linotype" w:cs="Arial"/>
          <w:lang w:eastAsia="en-US"/>
        </w:rPr>
        <w:t xml:space="preserve"> para el caso</w:t>
      </w:r>
      <w:r w:rsidR="000F0563" w:rsidRPr="00B36C4E">
        <w:rPr>
          <w:rFonts w:ascii="Palatino Linotype" w:hAnsi="Palatino Linotype" w:cs="Arial"/>
          <w:lang w:eastAsia="en-US"/>
        </w:rPr>
        <w:t xml:space="preserve"> de que </w:t>
      </w:r>
      <w:r w:rsidRPr="00B36C4E">
        <w:rPr>
          <w:rFonts w:ascii="Palatino Linotype" w:hAnsi="Palatino Linotype" w:cs="Arial"/>
          <w:lang w:eastAsia="en-US"/>
        </w:rPr>
        <w:t xml:space="preserve">a la fecha en que se notifica el presente proveído ya se hayan realizado los pagos que cuentan con estatus de </w:t>
      </w:r>
      <w:r w:rsidRPr="00B36C4E">
        <w:rPr>
          <w:rFonts w:ascii="Palatino Linotype" w:hAnsi="Palatino Linotype" w:cs="Arial"/>
          <w:i/>
          <w:lang w:eastAsia="en-US"/>
        </w:rPr>
        <w:t>en trámite</w:t>
      </w:r>
      <w:r w:rsidRPr="00B36C4E">
        <w:rPr>
          <w:rFonts w:ascii="Palatino Linotype" w:hAnsi="Palatino Linotype" w:cs="Arial"/>
          <w:lang w:eastAsia="en-US"/>
        </w:rPr>
        <w:t xml:space="preserve"> en la respuesta, en virtud que ha transcurrido un lapso temporal considerable desde el día en que se interpuso la solicitud de información, existe la posibilidad de que ya</w:t>
      </w:r>
      <w:r w:rsidR="008E3DDB" w:rsidRPr="00B36C4E">
        <w:rPr>
          <w:rFonts w:ascii="Palatino Linotype" w:hAnsi="Palatino Linotype" w:cs="Arial"/>
          <w:lang w:eastAsia="en-US"/>
        </w:rPr>
        <w:t xml:space="preserve"> se haya</w:t>
      </w:r>
      <w:r w:rsidR="00606816" w:rsidRPr="00B36C4E">
        <w:rPr>
          <w:rFonts w:ascii="Palatino Linotype" w:hAnsi="Palatino Linotype" w:cs="Arial"/>
          <w:lang w:eastAsia="en-US"/>
        </w:rPr>
        <w:t>n</w:t>
      </w:r>
      <w:r w:rsidR="008E3DDB" w:rsidRPr="00B36C4E">
        <w:rPr>
          <w:rFonts w:ascii="Palatino Linotype" w:hAnsi="Palatino Linotype" w:cs="Arial"/>
          <w:lang w:eastAsia="en-US"/>
        </w:rPr>
        <w:t xml:space="preserve"> realizado </w:t>
      </w:r>
      <w:r w:rsidR="000F0563" w:rsidRPr="00B36C4E">
        <w:rPr>
          <w:rFonts w:ascii="Palatino Linotype" w:hAnsi="Palatino Linotype" w:cs="Arial"/>
          <w:lang w:eastAsia="en-US"/>
        </w:rPr>
        <w:t>l</w:t>
      </w:r>
      <w:r w:rsidR="008E3DDB" w:rsidRPr="00B36C4E">
        <w:rPr>
          <w:rFonts w:ascii="Palatino Linotype" w:hAnsi="Palatino Linotype" w:cs="Arial"/>
          <w:lang w:eastAsia="en-US"/>
        </w:rPr>
        <w:t>os</w:t>
      </w:r>
      <w:r w:rsidR="000F0563" w:rsidRPr="00B36C4E">
        <w:rPr>
          <w:rFonts w:ascii="Palatino Linotype" w:hAnsi="Palatino Linotype" w:cs="Arial"/>
          <w:lang w:eastAsia="en-US"/>
        </w:rPr>
        <w:t xml:space="preserve"> pago</w:t>
      </w:r>
      <w:r w:rsidR="00606816" w:rsidRPr="00B36C4E">
        <w:rPr>
          <w:rFonts w:ascii="Palatino Linotype" w:hAnsi="Palatino Linotype" w:cs="Arial"/>
          <w:lang w:eastAsia="en-US"/>
        </w:rPr>
        <w:t>s</w:t>
      </w:r>
      <w:r w:rsidR="000F0563" w:rsidRPr="00B36C4E">
        <w:rPr>
          <w:rFonts w:ascii="Palatino Linotype" w:hAnsi="Palatino Linotype" w:cs="Arial"/>
          <w:lang w:eastAsia="en-US"/>
        </w:rPr>
        <w:t xml:space="preserve"> correspondiente</w:t>
      </w:r>
      <w:r w:rsidR="008E3DDB" w:rsidRPr="00B36C4E">
        <w:rPr>
          <w:rFonts w:ascii="Palatino Linotype" w:hAnsi="Palatino Linotype" w:cs="Arial"/>
          <w:lang w:eastAsia="en-US"/>
        </w:rPr>
        <w:t>s</w:t>
      </w:r>
      <w:r w:rsidR="000F0563" w:rsidRPr="00B36C4E">
        <w:rPr>
          <w:rFonts w:ascii="Palatino Linotype" w:hAnsi="Palatino Linotype" w:cs="Arial"/>
          <w:lang w:eastAsia="en-US"/>
        </w:rPr>
        <w:t xml:space="preserve"> a los servidores públicos </w:t>
      </w:r>
      <w:r w:rsidRPr="00B36C4E">
        <w:rPr>
          <w:rFonts w:ascii="Palatino Linotype" w:hAnsi="Palatino Linotype" w:cs="Arial"/>
          <w:lang w:eastAsia="en-US"/>
        </w:rPr>
        <w:t>de referencia que causaron baja del día uno</w:t>
      </w:r>
      <w:r w:rsidR="000F0563" w:rsidRPr="00B36C4E">
        <w:rPr>
          <w:rFonts w:ascii="Palatino Linotype" w:hAnsi="Palatino Linotype" w:cs="Arial"/>
          <w:lang w:eastAsia="en-US"/>
        </w:rPr>
        <w:t xml:space="preserve"> </w:t>
      </w:r>
      <w:r w:rsidRPr="00B36C4E">
        <w:rPr>
          <w:rFonts w:ascii="Palatino Linotype" w:hAnsi="Palatino Linotype" w:cs="Arial"/>
          <w:lang w:eastAsia="en-US"/>
        </w:rPr>
        <w:t>(01</w:t>
      </w:r>
      <w:r w:rsidR="008E3DDB" w:rsidRPr="00B36C4E">
        <w:rPr>
          <w:rFonts w:ascii="Palatino Linotype" w:hAnsi="Palatino Linotype" w:cs="Arial"/>
          <w:lang w:eastAsia="en-US"/>
        </w:rPr>
        <w:t>)</w:t>
      </w:r>
      <w:r w:rsidRPr="00B36C4E">
        <w:rPr>
          <w:rFonts w:ascii="Palatino Linotype" w:hAnsi="Palatino Linotype" w:cs="Arial"/>
          <w:lang w:eastAsia="en-US"/>
        </w:rPr>
        <w:t xml:space="preserve"> de </w:t>
      </w:r>
      <w:r w:rsidR="000F0563" w:rsidRPr="00B36C4E">
        <w:rPr>
          <w:rFonts w:ascii="Palatino Linotype" w:hAnsi="Palatino Linotype" w:cs="Arial"/>
          <w:lang w:eastAsia="en-US"/>
        </w:rPr>
        <w:t xml:space="preserve">enero al </w:t>
      </w:r>
      <w:r w:rsidRPr="00B36C4E">
        <w:rPr>
          <w:rFonts w:ascii="Palatino Linotype" w:hAnsi="Palatino Linotype" w:cs="Arial"/>
          <w:lang w:eastAsia="en-US"/>
        </w:rPr>
        <w:t>diecisiete (17)</w:t>
      </w:r>
      <w:r w:rsidR="000F0563" w:rsidRPr="00B36C4E">
        <w:rPr>
          <w:rFonts w:ascii="Palatino Linotype" w:hAnsi="Palatino Linotype" w:cs="Arial"/>
          <w:lang w:eastAsia="en-US"/>
        </w:rPr>
        <w:t xml:space="preserve"> de </w:t>
      </w:r>
      <w:r w:rsidRPr="00B36C4E">
        <w:rPr>
          <w:rFonts w:ascii="Palatino Linotype" w:hAnsi="Palatino Linotype" w:cs="Arial"/>
          <w:lang w:eastAsia="en-US"/>
        </w:rPr>
        <w:t xml:space="preserve">marzo </w:t>
      </w:r>
      <w:r w:rsidR="000F0563" w:rsidRPr="00B36C4E">
        <w:rPr>
          <w:rFonts w:ascii="Palatino Linotype" w:hAnsi="Palatino Linotype" w:cs="Arial"/>
          <w:lang w:eastAsia="en-US"/>
        </w:rPr>
        <w:t xml:space="preserve">dos mil </w:t>
      </w:r>
      <w:r w:rsidRPr="00B36C4E">
        <w:rPr>
          <w:rFonts w:ascii="Palatino Linotype" w:hAnsi="Palatino Linotype" w:cs="Arial"/>
          <w:lang w:eastAsia="en-US"/>
        </w:rPr>
        <w:t>veintiuno</w:t>
      </w:r>
      <w:r w:rsidR="000F0563" w:rsidRPr="00B36C4E">
        <w:rPr>
          <w:rFonts w:ascii="Palatino Linotype" w:hAnsi="Palatino Linotype" w:cs="Arial"/>
          <w:lang w:eastAsia="en-US"/>
        </w:rPr>
        <w:t xml:space="preserve">, </w:t>
      </w:r>
      <w:r w:rsidRPr="00B36C4E">
        <w:rPr>
          <w:rFonts w:ascii="Palatino Linotype" w:hAnsi="Palatino Linotype" w:cs="Arial"/>
          <w:lang w:eastAsia="en-US"/>
        </w:rPr>
        <w:t xml:space="preserve">que </w:t>
      </w:r>
      <w:r w:rsidR="000F0563" w:rsidRPr="00B36C4E">
        <w:rPr>
          <w:rFonts w:ascii="Palatino Linotype" w:hAnsi="Palatino Linotype" w:cs="Arial"/>
          <w:lang w:eastAsia="en-US"/>
        </w:rPr>
        <w:t>dejaron de prestar sus servicios</w:t>
      </w:r>
      <w:r w:rsidR="008E3DDB" w:rsidRPr="00B36C4E">
        <w:rPr>
          <w:rFonts w:ascii="Palatino Linotype" w:hAnsi="Palatino Linotype" w:cs="Arial"/>
          <w:lang w:eastAsia="en-US"/>
        </w:rPr>
        <w:t>, por lo que resulta dable ordenar una nueva búsqueda exhaustiva y razonable de la información y la ponga a disposición del hoy recurrente.</w:t>
      </w:r>
    </w:p>
    <w:p w14:paraId="72F7DA5D" w14:textId="77777777" w:rsidR="007835AA" w:rsidRPr="00B36C4E" w:rsidRDefault="007835AA" w:rsidP="00483C94">
      <w:pPr>
        <w:pStyle w:val="Ttulo2"/>
        <w:numPr>
          <w:ilvl w:val="0"/>
          <w:numId w:val="5"/>
        </w:numPr>
        <w:rPr>
          <w:rFonts w:ascii="Palatino Linotype" w:hAnsi="Palatino Linotype"/>
          <w:b/>
          <w:color w:val="000000" w:themeColor="text1"/>
          <w:sz w:val="24"/>
        </w:rPr>
      </w:pPr>
      <w:bookmarkStart w:id="191" w:name="_Toc74072077"/>
      <w:bookmarkStart w:id="192" w:name="_Toc74692973"/>
      <w:r w:rsidRPr="00B36C4E">
        <w:rPr>
          <w:rFonts w:ascii="Palatino Linotype" w:hAnsi="Palatino Linotype"/>
          <w:b/>
          <w:color w:val="000000" w:themeColor="text1"/>
          <w:sz w:val="24"/>
        </w:rPr>
        <w:lastRenderedPageBreak/>
        <w:t>De la salvedad</w:t>
      </w:r>
      <w:bookmarkEnd w:id="191"/>
      <w:bookmarkEnd w:id="192"/>
    </w:p>
    <w:p w14:paraId="29811B9F" w14:textId="77777777" w:rsidR="007835AA" w:rsidRPr="00B36C4E" w:rsidRDefault="007835AA" w:rsidP="007835AA">
      <w:pPr>
        <w:pStyle w:val="Prrafodelista"/>
        <w:tabs>
          <w:tab w:val="left" w:pos="851"/>
        </w:tabs>
        <w:spacing w:line="360" w:lineRule="auto"/>
        <w:ind w:left="567" w:right="567"/>
        <w:jc w:val="both"/>
        <w:rPr>
          <w:rFonts w:ascii="Palatino Linotype" w:hAnsi="Palatino Linotype"/>
          <w:i/>
        </w:rPr>
      </w:pPr>
    </w:p>
    <w:p w14:paraId="590D63B9" w14:textId="77777777" w:rsidR="007835AA" w:rsidRPr="00B36C4E" w:rsidRDefault="007835AA" w:rsidP="00047870">
      <w:pPr>
        <w:pStyle w:val="Prrafodelista"/>
        <w:spacing w:before="240" w:after="240" w:line="360" w:lineRule="auto"/>
        <w:ind w:left="0"/>
        <w:jc w:val="both"/>
        <w:rPr>
          <w:rFonts w:ascii="Palatino Linotype" w:eastAsia="Calibri" w:hAnsi="Palatino Linotype" w:cs="Times New Roman"/>
          <w:lang w:val="es-ES"/>
        </w:rPr>
      </w:pPr>
      <w:r w:rsidRPr="00B36C4E">
        <w:rPr>
          <w:rFonts w:ascii="Palatino Linotype" w:hAnsi="Palatino Linotype" w:cs="Arial"/>
          <w:color w:val="000000" w:themeColor="text1"/>
        </w:rPr>
        <w:t xml:space="preserve">Por otro lado, si luego de la nueva búsqueda exhaustiva y razonable del soporte documental, prevaleciera el supuesto de la </w:t>
      </w:r>
      <w:r w:rsidRPr="00B36C4E">
        <w:rPr>
          <w:rFonts w:ascii="Palatino Linotype" w:eastAsia="Calibri" w:hAnsi="Palatino Linotype" w:cs="Times New Roman"/>
          <w:u w:val="single"/>
          <w:lang w:val="es-ES"/>
        </w:rPr>
        <w:t>no localización en sus archivos</w:t>
      </w:r>
      <w:r w:rsidRPr="00B36C4E">
        <w:rPr>
          <w:rFonts w:ascii="Palatino Linotype" w:eastAsia="Calibri" w:hAnsi="Palatino Linotype" w:cs="Times New Roman"/>
          <w:lang w:val="es-ES"/>
        </w:rPr>
        <w:t xml:space="preserve">, el </w:t>
      </w:r>
      <w:r w:rsidRPr="00B36C4E">
        <w:rPr>
          <w:rFonts w:ascii="Palatino Linotype" w:eastAsia="Calibri" w:hAnsi="Palatino Linotype" w:cs="Times New Roman"/>
          <w:b/>
          <w:lang w:val="es-ES"/>
        </w:rPr>
        <w:t>SUJETO OBLIGADO</w:t>
      </w:r>
      <w:r w:rsidRPr="00B36C4E">
        <w:rPr>
          <w:rFonts w:ascii="Palatino Linotype" w:eastAsia="Calibri" w:hAnsi="Palatino Linotype" w:cs="Times New Roman"/>
          <w:lang w:val="es-ES"/>
        </w:rPr>
        <w:t xml:space="preserve"> deberá atender las formalidades que establece el fundamento jurídico plasmado en el </w:t>
      </w:r>
      <w:r w:rsidRPr="00B36C4E">
        <w:rPr>
          <w:rFonts w:ascii="Palatino Linotype" w:eastAsia="Calibri" w:hAnsi="Palatino Linotype" w:cs="Times New Roman"/>
          <w:b/>
          <w:lang w:val="es-ES"/>
        </w:rPr>
        <w:t>artículo 19</w:t>
      </w:r>
      <w:r w:rsidRPr="00B36C4E">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71B79C8D" w14:textId="77777777" w:rsidR="007835AA" w:rsidRPr="00B36C4E" w:rsidRDefault="007835AA" w:rsidP="007835AA">
      <w:pPr>
        <w:spacing w:line="360" w:lineRule="auto"/>
        <w:ind w:left="567" w:right="425"/>
        <w:contextualSpacing/>
        <w:jc w:val="both"/>
        <w:rPr>
          <w:rFonts w:ascii="Palatino Linotype" w:eastAsia="Calibri" w:hAnsi="Palatino Linotype" w:cs="Times New Roman"/>
          <w:i/>
          <w:lang w:val="es-ES"/>
        </w:rPr>
      </w:pPr>
      <w:r w:rsidRPr="00B36C4E">
        <w:rPr>
          <w:rFonts w:ascii="Palatino Linotype" w:eastAsia="Calibri" w:hAnsi="Palatino Linotype" w:cs="Times New Roman"/>
          <w:b/>
          <w:i/>
          <w:lang w:val="es-ES"/>
        </w:rPr>
        <w:t>Artículo 19.</w:t>
      </w:r>
      <w:r w:rsidRPr="00B36C4E">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2BFDC017" w14:textId="77777777" w:rsidR="007835AA" w:rsidRPr="00B36C4E" w:rsidRDefault="007835AA" w:rsidP="007835AA">
      <w:pPr>
        <w:spacing w:line="360" w:lineRule="auto"/>
        <w:ind w:left="567" w:right="425"/>
        <w:contextualSpacing/>
        <w:jc w:val="both"/>
        <w:rPr>
          <w:rFonts w:ascii="Palatino Linotype" w:eastAsia="Calibri" w:hAnsi="Palatino Linotype" w:cs="Times New Roman"/>
          <w:i/>
          <w:lang w:val="es-ES"/>
        </w:rPr>
      </w:pPr>
    </w:p>
    <w:p w14:paraId="40BEF75D" w14:textId="77777777" w:rsidR="007835AA" w:rsidRPr="00B36C4E" w:rsidRDefault="007835AA" w:rsidP="007835AA">
      <w:pPr>
        <w:spacing w:line="360" w:lineRule="auto"/>
        <w:ind w:left="567" w:right="425"/>
        <w:contextualSpacing/>
        <w:jc w:val="both"/>
        <w:rPr>
          <w:rFonts w:ascii="Palatino Linotype" w:eastAsia="Calibri" w:hAnsi="Palatino Linotype" w:cs="Times New Roman"/>
          <w:b/>
          <w:i/>
          <w:lang w:val="es-ES"/>
        </w:rPr>
      </w:pPr>
      <w:r w:rsidRPr="00B36C4E">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79248FC9" w14:textId="77777777" w:rsidR="007835AA" w:rsidRPr="00B36C4E" w:rsidRDefault="007835AA" w:rsidP="007835AA">
      <w:pPr>
        <w:spacing w:line="360" w:lineRule="auto"/>
        <w:ind w:left="567" w:right="425"/>
        <w:contextualSpacing/>
        <w:jc w:val="both"/>
        <w:rPr>
          <w:rFonts w:ascii="Palatino Linotype" w:eastAsia="Calibri" w:hAnsi="Palatino Linotype" w:cs="Times New Roman"/>
          <w:b/>
          <w:i/>
          <w:lang w:val="es-ES"/>
        </w:rPr>
      </w:pPr>
    </w:p>
    <w:p w14:paraId="0AAD0C88" w14:textId="77777777" w:rsidR="007835AA" w:rsidRPr="00B36C4E" w:rsidRDefault="007835AA" w:rsidP="007835AA">
      <w:pPr>
        <w:spacing w:line="360" w:lineRule="auto"/>
        <w:ind w:left="567" w:right="425"/>
        <w:contextualSpacing/>
        <w:jc w:val="both"/>
        <w:rPr>
          <w:rFonts w:ascii="Palatino Linotype" w:eastAsia="Calibri" w:hAnsi="Palatino Linotype" w:cs="Times New Roman"/>
          <w:i/>
          <w:lang w:val="es-ES"/>
        </w:rPr>
      </w:pPr>
      <w:r w:rsidRPr="00B36C4E">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BC67049" w14:textId="77777777" w:rsidR="007835AA" w:rsidRPr="00B36C4E" w:rsidRDefault="007835AA" w:rsidP="007835AA">
      <w:pPr>
        <w:spacing w:line="360" w:lineRule="auto"/>
        <w:ind w:left="567" w:right="425"/>
        <w:contextualSpacing/>
        <w:jc w:val="both"/>
        <w:rPr>
          <w:rFonts w:ascii="Palatino Linotype" w:eastAsia="Calibri" w:hAnsi="Palatino Linotype" w:cs="Times New Roman"/>
          <w:lang w:val="es-ES"/>
        </w:rPr>
      </w:pPr>
      <w:r w:rsidRPr="00B36C4E">
        <w:rPr>
          <w:rFonts w:ascii="Palatino Linotype" w:eastAsia="Calibri" w:hAnsi="Palatino Linotype" w:cs="Times New Roman"/>
          <w:lang w:val="es-ES"/>
        </w:rPr>
        <w:t>(Énfasis añadido)</w:t>
      </w:r>
    </w:p>
    <w:p w14:paraId="76CE60CE" w14:textId="6D8CE7AF" w:rsidR="007835AA" w:rsidRPr="00B36C4E" w:rsidRDefault="007835AA" w:rsidP="00047870">
      <w:pPr>
        <w:pStyle w:val="Prrafodelista"/>
        <w:spacing w:before="240" w:after="240" w:line="360" w:lineRule="auto"/>
        <w:ind w:left="0"/>
        <w:jc w:val="both"/>
        <w:rPr>
          <w:rFonts w:ascii="Palatino Linotype" w:eastAsia="Calibri" w:hAnsi="Palatino Linotype" w:cs="Times New Roman"/>
          <w:lang w:val="es-ES"/>
        </w:rPr>
      </w:pPr>
      <w:r w:rsidRPr="00B36C4E">
        <w:rPr>
          <w:rFonts w:ascii="Palatino Linotype" w:eastAsia="Calibri" w:hAnsi="Palatino Linotype" w:cs="Times New Roman"/>
          <w:lang w:val="es-ES"/>
        </w:rPr>
        <w:lastRenderedPageBreak/>
        <w:t xml:space="preserve">Artículo que </w:t>
      </w:r>
      <w:r w:rsidRPr="00B36C4E">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B36C4E">
        <w:rPr>
          <w:rFonts w:ascii="Palatino Linotype" w:eastAsia="Calibri" w:hAnsi="Palatino Linotype" w:cs="Arial"/>
          <w:b/>
        </w:rPr>
        <w:t>deberá manifestar, de manera precisa y clara, las razones que expliquen las causas por las que no se ha realizado el acto de autoridad y, en consecuencia, no se ha documentado decisión alguna</w:t>
      </w:r>
      <w:r w:rsidRPr="00B36C4E">
        <w:rPr>
          <w:rFonts w:ascii="Palatino Linotype" w:eastAsia="Calibri" w:hAnsi="Palatino Linotype" w:cs="Arial"/>
        </w:rPr>
        <w:t>.</w:t>
      </w:r>
    </w:p>
    <w:p w14:paraId="6664B931" w14:textId="77777777" w:rsidR="007835AA" w:rsidRPr="00B36C4E" w:rsidRDefault="007835AA" w:rsidP="007835AA">
      <w:pPr>
        <w:pStyle w:val="Prrafodelista"/>
        <w:spacing w:before="240" w:after="240" w:line="360" w:lineRule="auto"/>
        <w:ind w:left="0"/>
        <w:jc w:val="both"/>
        <w:rPr>
          <w:rFonts w:ascii="Palatino Linotype" w:eastAsia="Calibri" w:hAnsi="Palatino Linotype" w:cs="Times New Roman"/>
          <w:lang w:val="es-ES"/>
        </w:rPr>
      </w:pPr>
    </w:p>
    <w:p w14:paraId="41217E78" w14:textId="77777777" w:rsidR="007835AA" w:rsidRPr="00B36C4E" w:rsidRDefault="007835AA" w:rsidP="00047870">
      <w:pPr>
        <w:pStyle w:val="Prrafodelista"/>
        <w:spacing w:before="240" w:after="240" w:line="360" w:lineRule="auto"/>
        <w:ind w:left="0"/>
        <w:jc w:val="both"/>
        <w:rPr>
          <w:rFonts w:ascii="Palatino Linotype" w:hAnsi="Palatino Linotype" w:cs="Arial"/>
          <w:noProof/>
          <w:lang w:eastAsia="es-MX"/>
        </w:rPr>
      </w:pPr>
      <w:r w:rsidRPr="00B36C4E">
        <w:rPr>
          <w:rFonts w:ascii="Palatino Linotype" w:eastAsia="Calibri" w:hAnsi="Palatino Linotype" w:cs="Arial"/>
        </w:rPr>
        <w:t xml:space="preserve">Por lo que de ser el caso que dicha información no se encuentre en los archivos  del </w:t>
      </w:r>
      <w:r w:rsidRPr="00B36C4E">
        <w:rPr>
          <w:rFonts w:ascii="Palatino Linotype" w:eastAsia="Calibri" w:hAnsi="Palatino Linotype" w:cs="Arial"/>
          <w:b/>
        </w:rPr>
        <w:t xml:space="preserve">SUJETO OBLIGADO </w:t>
      </w:r>
      <w:r w:rsidRPr="00B36C4E">
        <w:rPr>
          <w:rFonts w:ascii="Palatino Linotype" w:eastAsia="Calibri" w:hAnsi="Palatino Linotype" w:cs="Arial"/>
        </w:rPr>
        <w:t>deberá de manifestar, de manera precisa y clara, las razones que expliquen las causas por las que no se posee la información requerida.</w:t>
      </w:r>
    </w:p>
    <w:p w14:paraId="65A8C0DE" w14:textId="77777777" w:rsidR="007835AA" w:rsidRPr="00B36C4E" w:rsidRDefault="007835AA" w:rsidP="007835AA">
      <w:pPr>
        <w:pStyle w:val="Prrafodelista"/>
        <w:rPr>
          <w:rFonts w:ascii="Palatino Linotype" w:hAnsi="Palatino Linotype" w:cs="Arial"/>
          <w:noProof/>
          <w:lang w:eastAsia="es-MX"/>
        </w:rPr>
      </w:pPr>
    </w:p>
    <w:p w14:paraId="3CFD8A20" w14:textId="34C111EF" w:rsidR="007835AA" w:rsidRPr="00B36C4E" w:rsidRDefault="007835AA" w:rsidP="00047870">
      <w:pPr>
        <w:pStyle w:val="Prrafodelista"/>
        <w:spacing w:before="240" w:after="240" w:line="360" w:lineRule="auto"/>
        <w:ind w:left="0"/>
        <w:jc w:val="both"/>
        <w:rPr>
          <w:rFonts w:ascii="Palatino Linotype" w:hAnsi="Palatino Linotype" w:cs="Arial"/>
          <w:noProof/>
          <w:lang w:eastAsia="es-MX"/>
        </w:rPr>
      </w:pPr>
      <w:r w:rsidRPr="00B36C4E">
        <w:rPr>
          <w:rFonts w:ascii="Palatino Linotype" w:hAnsi="Palatino Linotype" w:cs="Arial"/>
          <w:noProof/>
          <w:lang w:eastAsia="es-MX"/>
        </w:rPr>
        <w:t xml:space="preserve">Con dicha salvedad, se debe señalar que ademas se abarca la solicitud de información </w:t>
      </w:r>
      <w:r w:rsidRPr="00B36C4E">
        <w:rPr>
          <w:rFonts w:ascii="Palatino Linotype" w:hAnsi="Palatino Linotype" w:cs="Arial"/>
          <w:b/>
          <w:i/>
          <w:noProof/>
          <w:lang w:eastAsia="es-MX"/>
        </w:rPr>
        <w:t>“de los cuales no se les ha pagado el finiquito se señale la causa justificada”</w:t>
      </w:r>
      <w:r w:rsidRPr="00B36C4E">
        <w:rPr>
          <w:rFonts w:ascii="Palatino Linotype" w:hAnsi="Palatino Linotype" w:cs="Arial"/>
          <w:noProof/>
          <w:lang w:eastAsia="es-MX"/>
        </w:rPr>
        <w:t>, la cual el propio particular tambien invoco como un tipo de salvedad para el caso de que no se hayan realizado aun los pagos.</w:t>
      </w:r>
    </w:p>
    <w:p w14:paraId="53D47FB3" w14:textId="77777777" w:rsidR="009054D1" w:rsidRPr="00B36C4E" w:rsidRDefault="009054D1" w:rsidP="007835AA">
      <w:pPr>
        <w:pStyle w:val="Prrafodelista"/>
        <w:spacing w:before="240" w:after="240" w:line="360" w:lineRule="auto"/>
        <w:ind w:left="0"/>
        <w:jc w:val="both"/>
        <w:rPr>
          <w:rFonts w:ascii="Palatino Linotype" w:hAnsi="Palatino Linotype" w:cs="Arial"/>
          <w:lang w:eastAsia="en-US"/>
        </w:rPr>
      </w:pPr>
    </w:p>
    <w:p w14:paraId="5D28EDD1" w14:textId="2C79C8C8" w:rsidR="00E65A77" w:rsidRPr="00B36C4E" w:rsidRDefault="007835AA" w:rsidP="00047870">
      <w:pPr>
        <w:pStyle w:val="Prrafodelista"/>
        <w:spacing w:line="360" w:lineRule="auto"/>
        <w:ind w:left="0"/>
        <w:jc w:val="both"/>
        <w:rPr>
          <w:rFonts w:ascii="Palatino Linotype" w:hAnsi="Palatino Linotype"/>
          <w:color w:val="000000"/>
        </w:rPr>
      </w:pPr>
      <w:r w:rsidRPr="00B36C4E">
        <w:rPr>
          <w:rFonts w:ascii="Palatino Linotype" w:eastAsia="MS Mincho" w:hAnsi="Palatino Linotype" w:cs="Times New Roman"/>
          <w:color w:val="000000"/>
        </w:rPr>
        <w:t xml:space="preserve">Así entonces, es como se podrá tener por colmada en su totalidad la solicitud de información; toda vez que es de recordar </w:t>
      </w:r>
      <w:r w:rsidR="00E65A77" w:rsidRPr="00B36C4E">
        <w:rPr>
          <w:rFonts w:ascii="Palatino Linotype" w:eastAsia="MS Mincho" w:hAnsi="Palatino Linotype" w:cs="Times New Roman"/>
          <w:color w:val="000000"/>
        </w:rPr>
        <w:t>q</w:t>
      </w:r>
      <w:r w:rsidR="00E65A77" w:rsidRPr="00B36C4E">
        <w:rPr>
          <w:rFonts w:ascii="Palatino Linotype" w:hAnsi="Palatino Linotype"/>
          <w:color w:val="000000"/>
        </w:rPr>
        <w:t xml:space="preserve">ue el Derecho que tutela este Órgano Garante que corresponde a la </w:t>
      </w:r>
      <w:r w:rsidR="00E65A77" w:rsidRPr="00B36C4E">
        <w:rPr>
          <w:rFonts w:ascii="Palatino Linotype" w:eastAsia="Times New Roman" w:hAnsi="Palatino Linotype" w:cs="Arial"/>
          <w:color w:val="000000" w:themeColor="text1"/>
          <w:lang w:eastAsia="es-MX"/>
        </w:rPr>
        <w:t xml:space="preserve"> </w:t>
      </w:r>
      <w:r w:rsidR="00E65A77" w:rsidRPr="00B36C4E">
        <w:rPr>
          <w:rFonts w:ascii="Palatino Linotype" w:eastAsia="MS Mincho" w:hAnsi="Palatino Linotype" w:cs="Times New Roman"/>
          <w:i/>
        </w:rPr>
        <w:t xml:space="preserve">igualdad de oportunidades para recibir, buscar e impartir </w:t>
      </w:r>
      <w:r w:rsidR="00E65A77" w:rsidRPr="00B36C4E">
        <w:rPr>
          <w:rFonts w:ascii="Palatino Linotype" w:eastAsia="MS Mincho" w:hAnsi="Palatino Linotype" w:cs="Times New Roman"/>
          <w:i/>
        </w:rPr>
        <w:lastRenderedPageBreak/>
        <w:t>información</w:t>
      </w:r>
      <w:r w:rsidR="00E65A77" w:rsidRPr="00B36C4E">
        <w:rPr>
          <w:rStyle w:val="Refdenotaalpie"/>
          <w:rFonts w:ascii="Palatino Linotype" w:eastAsia="MS Mincho" w:hAnsi="Palatino Linotype" w:cs="Times New Roman"/>
          <w:i/>
        </w:rPr>
        <w:footnoteReference w:id="5"/>
      </w:r>
      <w:r w:rsidR="00E65A77" w:rsidRPr="00B36C4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E65A77" w:rsidRPr="00B36C4E">
        <w:rPr>
          <w:rStyle w:val="Refdenotaalpie"/>
          <w:rFonts w:ascii="Palatino Linotype" w:eastAsia="MS Mincho" w:hAnsi="Palatino Linotype" w:cs="Times New Roman"/>
        </w:rPr>
        <w:footnoteReference w:id="6"/>
      </w:r>
      <w:r w:rsidR="00E65A77" w:rsidRPr="00B36C4E">
        <w:rPr>
          <w:rFonts w:ascii="Palatino Linotype" w:eastAsia="MS Mincho" w:hAnsi="Palatino Linotype" w:cs="Times New Roman"/>
          <w:i/>
        </w:rPr>
        <w:t xml:space="preserve"> </w:t>
      </w:r>
      <w:r w:rsidR="00E65A77" w:rsidRPr="00B36C4E">
        <w:rPr>
          <w:rFonts w:ascii="Palatino Linotype" w:eastAsia="MS Mincho" w:hAnsi="Palatino Linotype" w:cs="Times New Roman"/>
        </w:rPr>
        <w:t xml:space="preserve">que se constituye como una herramienta fundamental para </w:t>
      </w:r>
      <w:r w:rsidR="00E65A77" w:rsidRPr="00B36C4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E65A77" w:rsidRPr="00B36C4E">
        <w:rPr>
          <w:rStyle w:val="Refdenotaalpie"/>
          <w:rFonts w:ascii="Palatino Linotype" w:eastAsia="MS Mincho" w:hAnsi="Palatino Linotype" w:cs="Times New Roman"/>
          <w:i/>
        </w:rPr>
        <w:footnoteReference w:id="7"/>
      </w:r>
      <w:r w:rsidR="00E65A77" w:rsidRPr="00B36C4E">
        <w:rPr>
          <w:rFonts w:ascii="Palatino Linotype" w:eastAsia="MS Mincho" w:hAnsi="Palatino Linotype" w:cs="Times New Roman"/>
        </w:rPr>
        <w:t>fomentando</w:t>
      </w:r>
      <w:r w:rsidR="00E65A77" w:rsidRPr="00B36C4E">
        <w:rPr>
          <w:rFonts w:ascii="Palatino Linotype" w:eastAsia="MS Mincho" w:hAnsi="Palatino Linotype" w:cs="Times New Roman"/>
          <w:i/>
        </w:rPr>
        <w:t xml:space="preserve"> la transparencia de las actividades estatales y</w:t>
      </w:r>
      <w:r w:rsidR="00E65A77" w:rsidRPr="00B36C4E">
        <w:rPr>
          <w:rFonts w:ascii="Palatino Linotype" w:eastAsia="MS Mincho" w:hAnsi="Palatino Linotype" w:cs="Times New Roman"/>
        </w:rPr>
        <w:t xml:space="preserve"> promoviendo</w:t>
      </w:r>
      <w:r w:rsidR="00E65A77" w:rsidRPr="00B36C4E">
        <w:rPr>
          <w:rFonts w:ascii="Palatino Linotype" w:eastAsia="MS Mincho" w:hAnsi="Palatino Linotype" w:cs="Times New Roman"/>
          <w:i/>
        </w:rPr>
        <w:t xml:space="preserve"> la responsabilidad de los funcionarios sobre su gestión pública</w:t>
      </w:r>
      <w:r w:rsidR="00E65A77" w:rsidRPr="00B36C4E">
        <w:rPr>
          <w:rStyle w:val="Refdenotaalpie"/>
          <w:rFonts w:ascii="Palatino Linotype" w:eastAsia="MS Mincho" w:hAnsi="Palatino Linotype" w:cs="Times New Roman"/>
          <w:i/>
        </w:rPr>
        <w:footnoteReference w:id="8"/>
      </w:r>
      <w:r w:rsidR="00E65A77" w:rsidRPr="00B36C4E">
        <w:rPr>
          <w:rFonts w:ascii="Palatino Linotype" w:eastAsia="MS Mincho" w:hAnsi="Palatino Linotype" w:cs="Times New Roman"/>
          <w:i/>
        </w:rPr>
        <w:t xml:space="preserve"> </w:t>
      </w:r>
      <w:r w:rsidR="00E65A77" w:rsidRPr="00B36C4E">
        <w:rPr>
          <w:rFonts w:ascii="Palatino Linotype" w:eastAsia="MS Mincho" w:hAnsi="Palatino Linotype" w:cs="Times New Roman"/>
        </w:rPr>
        <w:t>que permite</w:t>
      </w:r>
      <w:r w:rsidR="00E65A77" w:rsidRPr="00B36C4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E65A77" w:rsidRPr="00B36C4E">
        <w:rPr>
          <w:rStyle w:val="Refdenotaalpie"/>
          <w:rFonts w:ascii="Palatino Linotype" w:eastAsia="MS Mincho" w:hAnsi="Palatino Linotype" w:cs="Times New Roman"/>
          <w:i/>
        </w:rPr>
        <w:footnoteReference w:id="9"/>
      </w:r>
      <w:r w:rsidR="00E65A77" w:rsidRPr="00B36C4E">
        <w:rPr>
          <w:rFonts w:ascii="Palatino Linotype" w:eastAsia="MS Mincho" w:hAnsi="Palatino Linotype" w:cs="Times New Roman"/>
        </w:rPr>
        <w:t xml:space="preserve"> ” </w:t>
      </w:r>
    </w:p>
    <w:p w14:paraId="063863F0" w14:textId="77777777" w:rsidR="00E65A77" w:rsidRPr="00B36C4E" w:rsidRDefault="00E65A77" w:rsidP="00E65A77">
      <w:pPr>
        <w:pStyle w:val="Prrafodelista"/>
        <w:spacing w:line="360" w:lineRule="auto"/>
        <w:ind w:left="0"/>
        <w:jc w:val="both"/>
        <w:rPr>
          <w:rFonts w:ascii="Palatino Linotype" w:hAnsi="Palatino Linotype"/>
          <w:color w:val="000000"/>
        </w:rPr>
      </w:pPr>
    </w:p>
    <w:p w14:paraId="3C5EAF13" w14:textId="77777777" w:rsidR="00E65A77" w:rsidRPr="00B36C4E" w:rsidRDefault="00E65A77" w:rsidP="00047870">
      <w:pPr>
        <w:pStyle w:val="Prrafodelista"/>
        <w:spacing w:before="240" w:after="360" w:line="360" w:lineRule="auto"/>
        <w:ind w:left="0"/>
        <w:jc w:val="both"/>
        <w:rPr>
          <w:rFonts w:ascii="Palatino Linotype" w:hAnsi="Palatino Linotype" w:cs="Arial"/>
          <w:i/>
          <w:color w:val="000000" w:themeColor="text1"/>
        </w:rPr>
      </w:pPr>
      <w:r w:rsidRPr="00B36C4E">
        <w:rPr>
          <w:rFonts w:ascii="Palatino Linotype" w:hAnsi="Palatino Linotype" w:cs="Arial"/>
        </w:rPr>
        <w:t xml:space="preserve">En ese sentido, para entender los alcances de la información pública se considera importante citar el criterio </w:t>
      </w:r>
      <w:r w:rsidRPr="00B36C4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w:t>
      </w:r>
      <w:r w:rsidRPr="00B36C4E">
        <w:rPr>
          <w:rFonts w:ascii="Palatino Linotype" w:hAnsi="Palatino Linotype" w:cs="Arial"/>
          <w:bCs/>
          <w:lang w:val="es-MX" w:eastAsia="es-MX"/>
        </w:rPr>
        <w:lastRenderedPageBreak/>
        <w:t xml:space="preserve">Periódico Oficial del Gobierno del Estado Libre y Soberano de México “Gaceta del Gobierno” el diecinueve de octubre de dos mil once, </w:t>
      </w:r>
      <w:r w:rsidRPr="00B36C4E">
        <w:rPr>
          <w:rFonts w:ascii="Palatino Linotype" w:hAnsi="Palatino Linotype" w:cs="Arial"/>
        </w:rPr>
        <w:t>cuyo rubro y texto dispone:</w:t>
      </w:r>
    </w:p>
    <w:p w14:paraId="248E07C8"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Arial"/>
          <w:b/>
          <w:i/>
          <w:lang w:val="es-MX" w:eastAsia="es-MX"/>
        </w:rPr>
      </w:pPr>
      <w:r w:rsidRPr="00B36C4E">
        <w:rPr>
          <w:rFonts w:ascii="Palatino Linotype" w:hAnsi="Palatino Linotype" w:cs="Arial"/>
          <w:b/>
          <w:i/>
          <w:lang w:val="es-MX" w:eastAsia="es-MX"/>
        </w:rPr>
        <w:t>“CRITERIO 0002-11</w:t>
      </w:r>
    </w:p>
    <w:p w14:paraId="77CD4836"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Arial"/>
          <w:i/>
          <w:lang w:val="es-MX" w:eastAsia="es-MX"/>
        </w:rPr>
      </w:pPr>
      <w:r w:rsidRPr="00B36C4E">
        <w:rPr>
          <w:rFonts w:ascii="Palatino Linotype" w:hAnsi="Palatino Linotype" w:cs="Arial"/>
          <w:b/>
          <w:i/>
          <w:lang w:val="es-MX" w:eastAsia="es-MX"/>
        </w:rPr>
        <w:t xml:space="preserve">INFORMACIÓN PÚBLICA, CONCEPTO DE, EN MATERIA DE TRANSPARENCIA. INTERPRETACIÓN TEMÁTICA DE LOS ARTÍCULOS 2, FRACCIÓN </w:t>
      </w:r>
      <w:r w:rsidRPr="00B36C4E">
        <w:rPr>
          <w:rFonts w:ascii="Palatino Linotype" w:hAnsi="Palatino Linotype" w:cs="Arial"/>
          <w:b/>
          <w:bCs/>
          <w:i/>
          <w:lang w:val="es-MX" w:eastAsia="es-MX"/>
        </w:rPr>
        <w:t xml:space="preserve">V, XV, Y XVI, </w:t>
      </w:r>
      <w:r w:rsidRPr="00B36C4E">
        <w:rPr>
          <w:rFonts w:ascii="Palatino Linotype" w:hAnsi="Palatino Linotype" w:cs="Arial"/>
          <w:b/>
          <w:i/>
          <w:lang w:val="es-MX" w:eastAsia="es-MX"/>
        </w:rPr>
        <w:t>3, 4,11 Y 41.</w:t>
      </w:r>
      <w:r w:rsidRPr="00B36C4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58478A"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Arial"/>
          <w:i/>
          <w:lang w:val="es-MX" w:eastAsia="es-MX"/>
        </w:rPr>
      </w:pPr>
      <w:r w:rsidRPr="00B36C4E">
        <w:rPr>
          <w:rFonts w:ascii="Palatino Linotype" w:hAnsi="Palatino Linotype" w:cs="Arial"/>
          <w:i/>
          <w:lang w:val="es-MX" w:eastAsia="es-MX"/>
        </w:rPr>
        <w:t>En consecuencia el acceso a la información se refiere a que se cumplan cualquiera de los siguientes tres supuestos:</w:t>
      </w:r>
    </w:p>
    <w:p w14:paraId="6ABD3FCA"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Arial"/>
          <w:i/>
          <w:lang w:val="es-MX" w:eastAsia="es-MX"/>
        </w:rPr>
      </w:pPr>
      <w:r w:rsidRPr="00B36C4E">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79450D3C"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Arial"/>
          <w:i/>
          <w:lang w:val="es-MX" w:eastAsia="es-MX"/>
        </w:rPr>
      </w:pPr>
      <w:r w:rsidRPr="00B36C4E">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919A35E" w14:textId="77777777" w:rsidR="00E65A77" w:rsidRPr="00B36C4E" w:rsidRDefault="00E65A77" w:rsidP="00E65A77">
      <w:pPr>
        <w:spacing w:line="360" w:lineRule="auto"/>
        <w:ind w:left="567" w:right="567"/>
        <w:jc w:val="both"/>
        <w:rPr>
          <w:rFonts w:ascii="Palatino Linotype" w:hAnsi="Palatino Linotype" w:cs="Arial"/>
          <w:i/>
          <w:color w:val="000000" w:themeColor="text1"/>
        </w:rPr>
      </w:pPr>
      <w:r w:rsidRPr="00B36C4E">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79D2EA2" w14:textId="77777777" w:rsidR="00E65A77" w:rsidRPr="00B36C4E" w:rsidRDefault="00E65A77" w:rsidP="00E65A77">
      <w:pPr>
        <w:pStyle w:val="Prrafodelista"/>
        <w:tabs>
          <w:tab w:val="left" w:pos="851"/>
        </w:tabs>
        <w:spacing w:line="360" w:lineRule="auto"/>
        <w:ind w:left="0" w:right="49"/>
        <w:jc w:val="both"/>
        <w:rPr>
          <w:rFonts w:ascii="Palatino Linotype" w:hAnsi="Palatino Linotype"/>
          <w:lang w:val="es-ES"/>
        </w:rPr>
      </w:pPr>
    </w:p>
    <w:p w14:paraId="0412BC65" w14:textId="77777777" w:rsidR="00E65A77" w:rsidRPr="00B36C4E" w:rsidRDefault="00E65A77" w:rsidP="00047870">
      <w:pPr>
        <w:pStyle w:val="Prrafodelista"/>
        <w:tabs>
          <w:tab w:val="left" w:pos="851"/>
        </w:tabs>
        <w:spacing w:before="240" w:after="240" w:line="360" w:lineRule="auto"/>
        <w:ind w:left="0" w:right="49"/>
        <w:jc w:val="both"/>
        <w:rPr>
          <w:rFonts w:ascii="Palatino Linotype" w:hAnsi="Palatino Linotype" w:cs="Arial"/>
          <w:lang w:val="es-ES"/>
        </w:rPr>
      </w:pPr>
      <w:r w:rsidRPr="00B36C4E">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5DD2235D"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i/>
          <w:lang w:val="es-ES"/>
        </w:rPr>
      </w:pPr>
      <w:r w:rsidRPr="00B36C4E">
        <w:rPr>
          <w:rFonts w:ascii="Palatino Linotype" w:eastAsiaTheme="minorHAnsi" w:hAnsi="Palatino Linotype" w:cs="Bookman Old Style,Bold"/>
          <w:b/>
          <w:bCs/>
          <w:i/>
          <w:lang w:val="es-MX" w:eastAsia="en-US"/>
        </w:rPr>
        <w:t xml:space="preserve">XI. Documento: </w:t>
      </w:r>
      <w:r w:rsidRPr="00B36C4E">
        <w:rPr>
          <w:rFonts w:ascii="Palatino Linotype" w:eastAsiaTheme="minorHAnsi" w:hAnsi="Palatino Linotype" w:cs="Bookman Old Style"/>
          <w:b/>
          <w:i/>
          <w:lang w:val="es-MX" w:eastAsia="en-US"/>
        </w:rPr>
        <w:t>Los expedientes</w:t>
      </w:r>
      <w:r w:rsidRPr="00B36C4E">
        <w:rPr>
          <w:rFonts w:ascii="Palatino Linotype" w:eastAsiaTheme="minorHAnsi" w:hAnsi="Palatino Linotype" w:cs="Bookman Old Style"/>
          <w:i/>
          <w:lang w:val="es-MX" w:eastAsia="en-US"/>
        </w:rPr>
        <w:t>,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1A39B39" w14:textId="77777777" w:rsidR="00E65A77" w:rsidRPr="00B36C4E" w:rsidRDefault="00E65A77" w:rsidP="00E65A77">
      <w:pPr>
        <w:pStyle w:val="Prrafodelista"/>
        <w:tabs>
          <w:tab w:val="left" w:pos="851"/>
        </w:tabs>
        <w:spacing w:line="360" w:lineRule="auto"/>
        <w:ind w:left="0" w:right="49"/>
        <w:jc w:val="both"/>
        <w:rPr>
          <w:rFonts w:ascii="Palatino Linotype" w:hAnsi="Palatino Linotype"/>
          <w:lang w:val="es-ES"/>
        </w:rPr>
      </w:pPr>
    </w:p>
    <w:p w14:paraId="5C86BDE2" w14:textId="77777777" w:rsidR="00E65A77" w:rsidRPr="00B36C4E" w:rsidRDefault="00E65A77" w:rsidP="00047870">
      <w:pPr>
        <w:pStyle w:val="Prrafodelista"/>
        <w:tabs>
          <w:tab w:val="left" w:pos="851"/>
        </w:tabs>
        <w:spacing w:line="360" w:lineRule="auto"/>
        <w:ind w:left="0" w:right="49"/>
        <w:jc w:val="both"/>
        <w:rPr>
          <w:rFonts w:ascii="Palatino Linotype" w:hAnsi="Palatino Linotype"/>
          <w:lang w:val="es-ES"/>
        </w:rPr>
      </w:pPr>
      <w:r w:rsidRPr="00B36C4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7185C5F" w14:textId="77777777" w:rsidR="007835AA" w:rsidRPr="00B36C4E" w:rsidRDefault="007835AA" w:rsidP="007835AA">
      <w:pPr>
        <w:pStyle w:val="Prrafodelista"/>
        <w:tabs>
          <w:tab w:val="left" w:pos="851"/>
        </w:tabs>
        <w:spacing w:line="360" w:lineRule="auto"/>
        <w:ind w:left="0" w:right="49"/>
        <w:jc w:val="both"/>
        <w:rPr>
          <w:rFonts w:ascii="Palatino Linotype" w:hAnsi="Palatino Linotype"/>
          <w:lang w:val="es-ES"/>
        </w:rPr>
      </w:pPr>
    </w:p>
    <w:p w14:paraId="118EF6B6" w14:textId="77777777" w:rsidR="00E65A77" w:rsidRPr="00B36C4E" w:rsidRDefault="00E65A77" w:rsidP="00047870">
      <w:pPr>
        <w:pStyle w:val="Prrafodelista"/>
        <w:spacing w:line="360" w:lineRule="auto"/>
        <w:ind w:left="0"/>
        <w:jc w:val="both"/>
        <w:rPr>
          <w:rFonts w:ascii="Palatino Linotype" w:eastAsia="Calibri" w:hAnsi="Palatino Linotype" w:cs="Arial"/>
        </w:rPr>
      </w:pPr>
      <w:r w:rsidRPr="00B36C4E">
        <w:rPr>
          <w:rFonts w:ascii="Palatino Linotype" w:eastAsia="Calibri" w:hAnsi="Palatino Linotype" w:cs="Arial"/>
        </w:rPr>
        <w:t>E</w:t>
      </w:r>
      <w:r w:rsidRPr="00B36C4E">
        <w:rPr>
          <w:rFonts w:ascii="Palatino Linotype" w:eastAsia="MS Mincho" w:hAnsi="Palatino Linotype"/>
        </w:rPr>
        <w:t xml:space="preserve">l acceso a la información es un derecho humano constitucional y convencionalmente reconocido y para tal efecto </w:t>
      </w:r>
      <w:r w:rsidRPr="00B36C4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36C4E">
        <w:rPr>
          <w:rFonts w:ascii="Palatino Linotype" w:eastAsia="Calibri" w:hAnsi="Palatino Linotype"/>
          <w:i/>
          <w:lang w:val="es-ES"/>
        </w:rPr>
        <w:t xml:space="preserve">en el ámbito de sus atribuciones, de promover, respetar, proteger y </w:t>
      </w:r>
      <w:r w:rsidRPr="00B36C4E">
        <w:rPr>
          <w:rFonts w:ascii="Palatino Linotype" w:eastAsia="Calibri" w:hAnsi="Palatino Linotype"/>
          <w:b/>
          <w:i/>
          <w:lang w:val="es-ES"/>
        </w:rPr>
        <w:t>garantizar</w:t>
      </w:r>
      <w:r w:rsidRPr="00B36C4E">
        <w:rPr>
          <w:rFonts w:ascii="Palatino Linotype" w:eastAsia="Calibri" w:hAnsi="Palatino Linotype"/>
          <w:i/>
          <w:lang w:val="es-ES"/>
        </w:rPr>
        <w:t xml:space="preserve"> los derechos humanos. </w:t>
      </w:r>
      <w:r w:rsidRPr="00B36C4E">
        <w:rPr>
          <w:rFonts w:ascii="Palatino Linotype" w:eastAsia="Calibri" w:hAnsi="Palatino Linotype"/>
          <w:lang w:val="es-ES"/>
        </w:rPr>
        <w:t xml:space="preserve">En cuanto al derecho de acceso a la información, la Ley de Transparencia y Acceso a la Información Pública del Estado </w:t>
      </w:r>
      <w:r w:rsidRPr="00B36C4E">
        <w:rPr>
          <w:rFonts w:ascii="Palatino Linotype" w:eastAsia="Calibri" w:hAnsi="Palatino Linotype"/>
          <w:lang w:val="es-ES"/>
        </w:rPr>
        <w:lastRenderedPageBreak/>
        <w:t>de México y Municipios prevé establece que</w:t>
      </w:r>
      <w:r w:rsidRPr="00B36C4E">
        <w:rPr>
          <w:rFonts w:ascii="Palatino Linotype" w:eastAsia="Calibri" w:hAnsi="Palatino Linotype"/>
          <w:b/>
          <w:i/>
          <w:lang w:val="es-ES"/>
        </w:rPr>
        <w:t xml:space="preserve"> e</w:t>
      </w:r>
      <w:r w:rsidRPr="00B36C4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36C4E">
        <w:rPr>
          <w:rStyle w:val="Refdenotaalpie"/>
          <w:rFonts w:ascii="Palatino Linotype" w:hAnsi="Palatino Linotype"/>
          <w:i/>
        </w:rPr>
        <w:footnoteReference w:id="10"/>
      </w:r>
      <w:r w:rsidRPr="00B36C4E">
        <w:rPr>
          <w:rFonts w:ascii="Palatino Linotype" w:hAnsi="Palatino Linotype"/>
          <w:i/>
        </w:rPr>
        <w:t xml:space="preserve">, </w:t>
      </w:r>
      <w:r w:rsidRPr="00B36C4E">
        <w:rPr>
          <w:rFonts w:ascii="Palatino Linotype" w:hAnsi="Palatino Linotype"/>
        </w:rPr>
        <w:t>asimismo establece</w:t>
      </w:r>
      <w:r w:rsidRPr="00B36C4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49B5951" w14:textId="77777777" w:rsidR="00E65A77" w:rsidRPr="00B36C4E" w:rsidRDefault="00E65A77" w:rsidP="00E65A77">
      <w:pPr>
        <w:pStyle w:val="Prrafodelista"/>
        <w:rPr>
          <w:rFonts w:ascii="Palatino Linotype" w:eastAsia="Calibri" w:hAnsi="Palatino Linotype" w:cs="Arial"/>
        </w:rPr>
      </w:pPr>
    </w:p>
    <w:p w14:paraId="46BE50EA" w14:textId="77777777" w:rsidR="00E65A77" w:rsidRPr="00B36C4E" w:rsidRDefault="00E65A77" w:rsidP="00047870">
      <w:pPr>
        <w:pStyle w:val="Prrafodelista"/>
        <w:spacing w:line="360" w:lineRule="auto"/>
        <w:ind w:left="0"/>
        <w:jc w:val="both"/>
        <w:rPr>
          <w:rFonts w:ascii="Palatino Linotype" w:eastAsia="Calibri" w:hAnsi="Palatino Linotype" w:cs="Arial"/>
        </w:rPr>
      </w:pPr>
      <w:r w:rsidRPr="00B36C4E">
        <w:rPr>
          <w:rFonts w:ascii="Palatino Linotype" w:hAnsi="Palatino Linotype"/>
          <w:color w:val="000000" w:themeColor="text1"/>
        </w:rPr>
        <w:t xml:space="preserve">Resulta necesario referir que, el </w:t>
      </w:r>
      <w:r w:rsidRPr="00B36C4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36C4E">
        <w:rPr>
          <w:rFonts w:ascii="Palatino Linotype" w:eastAsia="Calibri" w:hAnsi="Palatino Linotype" w:cs="Arial"/>
          <w:b/>
        </w:rPr>
        <w:t>los Sujetos Obligados deberán documentar todo acto que se derive del ejercicio de sus facultades, competencias o funciones,</w:t>
      </w:r>
      <w:r w:rsidRPr="00B36C4E">
        <w:rPr>
          <w:rFonts w:ascii="Palatino Linotype" w:eastAsia="Calibri" w:hAnsi="Palatino Linotype" w:cs="Arial"/>
        </w:rPr>
        <w:t xml:space="preserve"> considerando desde su origen la eventual publicidad y reutilización de la información que generen, posean o administren.</w:t>
      </w:r>
    </w:p>
    <w:p w14:paraId="472649E1" w14:textId="77777777" w:rsidR="00E65A77" w:rsidRPr="00B36C4E" w:rsidRDefault="00E65A77" w:rsidP="00E65A77">
      <w:pPr>
        <w:pStyle w:val="Prrafodelista"/>
        <w:rPr>
          <w:rFonts w:ascii="Palatino Linotype" w:eastAsia="Calibri" w:hAnsi="Palatino Linotype" w:cs="Arial"/>
        </w:rPr>
      </w:pPr>
    </w:p>
    <w:p w14:paraId="0E330EB5" w14:textId="77777777" w:rsidR="00E65A77" w:rsidRPr="00B36C4E" w:rsidRDefault="00E65A77" w:rsidP="00047870">
      <w:pPr>
        <w:pStyle w:val="Prrafodelista"/>
        <w:spacing w:line="360" w:lineRule="auto"/>
        <w:ind w:left="0"/>
        <w:jc w:val="both"/>
        <w:rPr>
          <w:rFonts w:ascii="Palatino Linotype" w:eastAsia="Calibri" w:hAnsi="Palatino Linotype" w:cs="Arial"/>
        </w:rPr>
      </w:pPr>
      <w:r w:rsidRPr="00B36C4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2AD85348"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r w:rsidRPr="00B36C4E">
        <w:rPr>
          <w:rFonts w:ascii="Palatino Linotype" w:hAnsi="Palatino Linotype" w:cs="Bookman Old Style,Bold"/>
          <w:b/>
          <w:bCs/>
          <w:i/>
          <w:lang w:val="es-MX"/>
        </w:rPr>
        <w:lastRenderedPageBreak/>
        <w:t xml:space="preserve">Artículo 4. </w:t>
      </w:r>
      <w:r w:rsidRPr="00B36C4E">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47FFAF92"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p>
    <w:p w14:paraId="36FF59A5"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r w:rsidRPr="00B36C4E">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D5C05F"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r w:rsidRPr="00B36C4E">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A602014" w14:textId="77777777" w:rsidR="00280B40" w:rsidRPr="00B36C4E" w:rsidRDefault="00280B40" w:rsidP="00E65A77">
      <w:pPr>
        <w:autoSpaceDE w:val="0"/>
        <w:autoSpaceDN w:val="0"/>
        <w:adjustRightInd w:val="0"/>
        <w:spacing w:line="360" w:lineRule="auto"/>
        <w:ind w:left="567" w:right="567"/>
        <w:jc w:val="both"/>
        <w:rPr>
          <w:rFonts w:ascii="Palatino Linotype" w:hAnsi="Palatino Linotype" w:cs="Bookman Old Style"/>
          <w:i/>
          <w:lang w:val="es-MX"/>
        </w:rPr>
      </w:pPr>
    </w:p>
    <w:p w14:paraId="2041B8FB"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r w:rsidRPr="00B36C4E">
        <w:rPr>
          <w:rFonts w:ascii="Palatino Linotype" w:hAnsi="Palatino Linotype" w:cs="Bookman Old Style,Bold"/>
          <w:b/>
          <w:bCs/>
          <w:i/>
          <w:lang w:val="es-MX"/>
        </w:rPr>
        <w:t xml:space="preserve">Artículo 12. </w:t>
      </w:r>
      <w:r w:rsidRPr="00B36C4E">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4623F11"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b/>
          <w:i/>
          <w:lang w:val="es-MX"/>
        </w:rPr>
      </w:pPr>
      <w:r w:rsidRPr="00B36C4E">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B36C4E">
        <w:rPr>
          <w:rFonts w:ascii="Palatino Linotype" w:hAnsi="Palatino Linotype" w:cs="Bookman Old Style"/>
          <w:b/>
          <w:i/>
          <w:lang w:val="es-MX"/>
        </w:rPr>
        <w:t xml:space="preserve">La </w:t>
      </w:r>
      <w:r w:rsidRPr="00B36C4E">
        <w:rPr>
          <w:rFonts w:ascii="Palatino Linotype" w:hAnsi="Palatino Linotype" w:cs="Bookman Old Style"/>
          <w:b/>
          <w:i/>
          <w:lang w:val="es-MX"/>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181A2667" w14:textId="77777777" w:rsidR="00E65A77" w:rsidRPr="00B36C4E" w:rsidRDefault="00E65A77" w:rsidP="00E65A77">
      <w:pPr>
        <w:autoSpaceDE w:val="0"/>
        <w:autoSpaceDN w:val="0"/>
        <w:adjustRightInd w:val="0"/>
        <w:spacing w:line="360" w:lineRule="auto"/>
        <w:ind w:left="567" w:right="567"/>
        <w:jc w:val="both"/>
        <w:rPr>
          <w:rFonts w:ascii="Palatino Linotype" w:hAnsi="Palatino Linotype" w:cs="Bookman Old Style"/>
          <w:i/>
          <w:lang w:val="es-MX"/>
        </w:rPr>
      </w:pPr>
    </w:p>
    <w:p w14:paraId="3E3FEBE0" w14:textId="77777777" w:rsidR="00E65A77" w:rsidRPr="00B36C4E" w:rsidRDefault="00E65A77" w:rsidP="00047870">
      <w:pPr>
        <w:pStyle w:val="Prrafodelista"/>
        <w:tabs>
          <w:tab w:val="left" w:pos="851"/>
        </w:tabs>
        <w:spacing w:line="360" w:lineRule="auto"/>
        <w:ind w:left="0" w:right="49"/>
        <w:jc w:val="both"/>
        <w:rPr>
          <w:rFonts w:ascii="Palatino Linotype" w:hAnsi="Palatino Linotype"/>
          <w:lang w:val="es-ES"/>
        </w:rPr>
      </w:pPr>
      <w:r w:rsidRPr="00B36C4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36C4E">
        <w:rPr>
          <w:rStyle w:val="Refdenotaalpie"/>
          <w:rFonts w:ascii="Palatino Linotype" w:hAnsi="Palatino Linotype"/>
          <w:lang w:val="es-ES"/>
        </w:rPr>
        <w:footnoteReference w:id="11"/>
      </w:r>
      <w:r w:rsidRPr="00B36C4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8D87640" w14:textId="77777777" w:rsidR="00E65A77" w:rsidRPr="00B36C4E" w:rsidRDefault="00E65A77" w:rsidP="00E65A77">
      <w:pPr>
        <w:pStyle w:val="Prrafodelista"/>
        <w:tabs>
          <w:tab w:val="left" w:pos="851"/>
        </w:tabs>
        <w:spacing w:line="360" w:lineRule="auto"/>
        <w:ind w:left="0" w:right="49"/>
        <w:jc w:val="both"/>
        <w:rPr>
          <w:rFonts w:ascii="Palatino Linotype" w:hAnsi="Palatino Linotype"/>
          <w:lang w:val="es-ES"/>
        </w:rPr>
      </w:pPr>
    </w:p>
    <w:p w14:paraId="3548BB87" w14:textId="77777777" w:rsidR="00E65A77" w:rsidRPr="00B36C4E" w:rsidRDefault="00E65A77" w:rsidP="00047870">
      <w:pPr>
        <w:pStyle w:val="Prrafodelista"/>
        <w:tabs>
          <w:tab w:val="left" w:pos="851"/>
        </w:tabs>
        <w:spacing w:line="360" w:lineRule="auto"/>
        <w:ind w:left="0" w:right="49"/>
        <w:jc w:val="both"/>
        <w:rPr>
          <w:rFonts w:ascii="Palatino Linotype" w:hAnsi="Palatino Linotype"/>
          <w:lang w:val="es-ES"/>
        </w:rPr>
      </w:pPr>
      <w:r w:rsidRPr="00B36C4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24F0B00" w14:textId="77777777" w:rsidR="00E65A77" w:rsidRPr="00B36C4E" w:rsidRDefault="00E65A77" w:rsidP="00E65A77">
      <w:pPr>
        <w:pStyle w:val="Prrafodelista"/>
        <w:spacing w:line="360" w:lineRule="auto"/>
        <w:rPr>
          <w:rFonts w:ascii="Palatino Linotype" w:hAnsi="Palatino Linotype"/>
          <w:lang w:val="es-ES"/>
        </w:rPr>
      </w:pPr>
    </w:p>
    <w:p w14:paraId="6D65DA7C" w14:textId="77777777" w:rsidR="00E65A77" w:rsidRPr="00B36C4E" w:rsidRDefault="00E65A77" w:rsidP="00E65A77">
      <w:pPr>
        <w:pStyle w:val="Prrafodelista"/>
        <w:tabs>
          <w:tab w:val="left" w:pos="851"/>
        </w:tabs>
        <w:spacing w:line="360" w:lineRule="auto"/>
        <w:ind w:left="567" w:right="567"/>
        <w:jc w:val="both"/>
        <w:rPr>
          <w:rFonts w:ascii="Palatino Linotype" w:hAnsi="Palatino Linotype"/>
          <w:i/>
        </w:rPr>
      </w:pPr>
      <w:r w:rsidRPr="00B36C4E">
        <w:rPr>
          <w:rFonts w:ascii="Palatino Linotype" w:hAnsi="Palatino Linotype"/>
          <w:b/>
          <w:i/>
        </w:rPr>
        <w:lastRenderedPageBreak/>
        <w:t>ACCESO A LA INFORMACIÓN. IMPLICACIÓN DEL PRINCIPIO DE MÁXIMA PUBLICIDAD EN EL DERECHO FUNDAMENTAL RELATIVO.</w:t>
      </w:r>
      <w:r w:rsidRPr="00B36C4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B36C4E">
        <w:rPr>
          <w:rFonts w:ascii="Palatino Linotype" w:hAnsi="Palatino Linotype"/>
          <w:i/>
        </w:rPr>
        <w:lastRenderedPageBreak/>
        <w:t xml:space="preserve">legislación secundaria y justificados bajo determinadas circunstancias, se podrá clasificar como confidencial o reservada, esto es, considerarla con una calidad diversa. </w:t>
      </w:r>
    </w:p>
    <w:p w14:paraId="6158A246" w14:textId="77777777" w:rsidR="00E65A77" w:rsidRPr="00B36C4E" w:rsidRDefault="00E65A77" w:rsidP="00E65A77">
      <w:pPr>
        <w:pStyle w:val="Prrafodelista"/>
        <w:tabs>
          <w:tab w:val="left" w:pos="851"/>
        </w:tabs>
        <w:spacing w:line="360" w:lineRule="auto"/>
        <w:ind w:left="567" w:right="567"/>
        <w:jc w:val="both"/>
        <w:rPr>
          <w:rFonts w:ascii="Palatino Linotype" w:hAnsi="Palatino Linotype"/>
          <w:i/>
        </w:rPr>
      </w:pPr>
      <w:r w:rsidRPr="00B36C4E">
        <w:rPr>
          <w:rFonts w:ascii="Palatino Linotype" w:hAnsi="Palatino Linotype"/>
          <w:i/>
        </w:rPr>
        <w:t xml:space="preserve">CUARTO TRIBUNAL COLEGIADO EN MATERIA ADMINISTRATIVA DEL PRIMER CIRCUITO. </w:t>
      </w:r>
    </w:p>
    <w:p w14:paraId="20565456" w14:textId="77777777" w:rsidR="00E65A77" w:rsidRPr="00B36C4E" w:rsidRDefault="00E65A77" w:rsidP="00E65A77">
      <w:pPr>
        <w:pStyle w:val="Prrafodelista"/>
        <w:tabs>
          <w:tab w:val="left" w:pos="851"/>
        </w:tabs>
        <w:spacing w:line="360" w:lineRule="auto"/>
        <w:ind w:left="567" w:right="567"/>
        <w:jc w:val="both"/>
        <w:rPr>
          <w:rFonts w:ascii="Palatino Linotype" w:hAnsi="Palatino Linotype"/>
          <w:i/>
        </w:rPr>
      </w:pPr>
    </w:p>
    <w:p w14:paraId="3A96B45F" w14:textId="2AEE3937" w:rsidR="00E65A77" w:rsidRPr="00B36C4E" w:rsidRDefault="00E65A77" w:rsidP="00E65A77">
      <w:pPr>
        <w:spacing w:line="360" w:lineRule="auto"/>
        <w:ind w:left="567" w:right="474"/>
        <w:contextualSpacing/>
        <w:jc w:val="both"/>
        <w:rPr>
          <w:rFonts w:ascii="Palatino Linotype" w:eastAsia="MS Mincho" w:hAnsi="Palatino Linotype" w:cs="Arial"/>
        </w:rPr>
      </w:pPr>
      <w:r w:rsidRPr="00B36C4E">
        <w:rPr>
          <w:rFonts w:ascii="Palatino Linotype" w:hAnsi="Palatino Linotype"/>
          <w:i/>
        </w:rPr>
        <w:t xml:space="preserve">Amparo en revisión 257/2012. Ruth Corona Muñoz. 6 de diciembre de 2012. Unanimidad de votos. Ponente: Jean Claude </w:t>
      </w:r>
      <w:proofErr w:type="spellStart"/>
      <w:r w:rsidRPr="00B36C4E">
        <w:rPr>
          <w:rFonts w:ascii="Palatino Linotype" w:hAnsi="Palatino Linotype"/>
          <w:i/>
        </w:rPr>
        <w:t>Tron</w:t>
      </w:r>
      <w:proofErr w:type="spellEnd"/>
      <w:r w:rsidRPr="00B36C4E">
        <w:rPr>
          <w:rFonts w:ascii="Palatino Linotype" w:hAnsi="Palatino Linotype"/>
          <w:i/>
        </w:rPr>
        <w:t xml:space="preserve"> </w:t>
      </w:r>
      <w:proofErr w:type="spellStart"/>
      <w:r w:rsidRPr="00B36C4E">
        <w:rPr>
          <w:rFonts w:ascii="Palatino Linotype" w:hAnsi="Palatino Linotype"/>
          <w:i/>
        </w:rPr>
        <w:t>Petit</w:t>
      </w:r>
      <w:proofErr w:type="spellEnd"/>
      <w:r w:rsidRPr="00B36C4E">
        <w:rPr>
          <w:rFonts w:ascii="Palatino Linotype" w:hAnsi="Palatino Linotype"/>
          <w:i/>
        </w:rPr>
        <w:t>. Secretaria: Mayra Susana Martínez López.</w:t>
      </w:r>
    </w:p>
    <w:p w14:paraId="7ACA0D70" w14:textId="77777777" w:rsidR="00225338" w:rsidRPr="00B36C4E" w:rsidRDefault="00225338" w:rsidP="00225338">
      <w:pPr>
        <w:pStyle w:val="Prrafodelista"/>
        <w:rPr>
          <w:rFonts w:ascii="Palatino Linotype" w:eastAsia="MS Mincho" w:hAnsi="Palatino Linotype" w:cs="Arial"/>
        </w:rPr>
      </w:pPr>
    </w:p>
    <w:p w14:paraId="63D69318" w14:textId="77777777" w:rsidR="00606816" w:rsidRPr="00B36C4E" w:rsidRDefault="00606816" w:rsidP="00225338">
      <w:pPr>
        <w:pStyle w:val="Prrafodelista"/>
        <w:rPr>
          <w:rFonts w:ascii="Palatino Linotype" w:eastAsia="MS Mincho" w:hAnsi="Palatino Linotype" w:cs="Arial"/>
        </w:rPr>
      </w:pPr>
    </w:p>
    <w:p w14:paraId="7CA5DA91" w14:textId="77777777" w:rsidR="00606816" w:rsidRPr="00B36C4E" w:rsidRDefault="00606816" w:rsidP="00606816">
      <w:pPr>
        <w:keepNext/>
        <w:keepLines/>
        <w:spacing w:before="40" w:line="360" w:lineRule="auto"/>
        <w:outlineLvl w:val="1"/>
        <w:rPr>
          <w:rFonts w:ascii="Palatino Linotype" w:eastAsia="MS Mincho" w:hAnsi="Palatino Linotype" w:cs="Times New Roman"/>
          <w:b/>
          <w:color w:val="000000"/>
        </w:rPr>
      </w:pPr>
      <w:bookmarkStart w:id="193" w:name="_Toc34310247"/>
      <w:bookmarkStart w:id="194" w:name="_Toc34849558"/>
      <w:bookmarkStart w:id="195" w:name="_Toc53659481"/>
      <w:bookmarkStart w:id="196" w:name="_Toc62134685"/>
      <w:bookmarkStart w:id="197" w:name="_Toc70676008"/>
      <w:bookmarkStart w:id="198" w:name="_Toc74692974"/>
      <w:r w:rsidRPr="00B36C4E">
        <w:rPr>
          <w:rFonts w:ascii="Palatino Linotype" w:eastAsia="MS Gothic" w:hAnsi="Palatino Linotype" w:cs="Times New Roman"/>
          <w:b/>
          <w:color w:val="000000"/>
          <w:lang w:eastAsia="es-ES_tradnl"/>
        </w:rPr>
        <w:t>SEXTO.</w:t>
      </w:r>
      <w:r w:rsidRPr="00B36C4E">
        <w:rPr>
          <w:rFonts w:ascii="Palatino Linotype" w:eastAsia="MS Mincho" w:hAnsi="Palatino Linotype" w:cs="Times New Roman"/>
          <w:b/>
          <w:color w:val="000000"/>
        </w:rPr>
        <w:t xml:space="preserve"> De la elaboración de la versión pública</w:t>
      </w:r>
      <w:bookmarkEnd w:id="193"/>
      <w:bookmarkEnd w:id="194"/>
      <w:bookmarkEnd w:id="195"/>
      <w:bookmarkEnd w:id="196"/>
      <w:bookmarkEnd w:id="197"/>
      <w:bookmarkEnd w:id="198"/>
    </w:p>
    <w:p w14:paraId="01BEE6AA" w14:textId="77777777" w:rsidR="00606816" w:rsidRPr="00B36C4E" w:rsidRDefault="00606816" w:rsidP="00047870">
      <w:pPr>
        <w:pStyle w:val="Prrafodelista"/>
        <w:tabs>
          <w:tab w:val="left" w:pos="0"/>
          <w:tab w:val="left" w:pos="142"/>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Po último, debido a la naturaleza de la información solicitada</w:t>
      </w:r>
      <w:r w:rsidRPr="00B36C4E">
        <w:rPr>
          <w:rFonts w:ascii="Palatino Linotype" w:eastAsia="MS Gothic" w:hAnsi="Palatino Linotype" w:cs="Times New Roman"/>
          <w:b/>
          <w:szCs w:val="26"/>
        </w:rPr>
        <w:t xml:space="preserve">, </w:t>
      </w:r>
      <w:r w:rsidRPr="00B36C4E">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36C4E">
        <w:rPr>
          <w:rFonts w:ascii="Palatino Linotype" w:eastAsia="MS Gothic" w:hAnsi="Palatino Linotype" w:cs="Times New Roman"/>
          <w:b/>
          <w:szCs w:val="26"/>
          <w:u w:val="single"/>
        </w:rPr>
        <w:t>versión pública</w:t>
      </w:r>
      <w:r w:rsidRPr="00B36C4E">
        <w:rPr>
          <w:rFonts w:ascii="Palatino Linotype" w:eastAsia="MS Gothic" w:hAnsi="Palatino Linotype" w:cs="Times New Roman"/>
          <w:szCs w:val="26"/>
        </w:rPr>
        <w:t xml:space="preserve"> de los documentos por las consideraciones que se estimen pertinentes.</w:t>
      </w:r>
    </w:p>
    <w:p w14:paraId="13A3B026"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09A9519D"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B36C4E">
        <w:rPr>
          <w:rFonts w:ascii="Palatino Linotype" w:eastAsia="MS Gothic" w:hAnsi="Palatino Linotype" w:cs="Times New Roman"/>
          <w:szCs w:val="26"/>
        </w:rPr>
        <w:lastRenderedPageBreak/>
        <w:t>jurisdiccionales, ningún derecho es absoluto</w:t>
      </w:r>
      <w:r w:rsidRPr="00B36C4E">
        <w:rPr>
          <w:rFonts w:ascii="Palatino Linotype" w:eastAsia="MS Gothic" w:hAnsi="Palatino Linotype" w:cs="Times New Roman"/>
          <w:szCs w:val="26"/>
          <w:vertAlign w:val="superscript"/>
        </w:rPr>
        <w:footnoteReference w:id="12"/>
      </w:r>
      <w:r w:rsidRPr="00B36C4E">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36C4E">
        <w:rPr>
          <w:rFonts w:ascii="Palatino Linotype" w:eastAsia="MS Gothic" w:hAnsi="Palatino Linotype" w:cs="Times New Roman"/>
          <w:szCs w:val="26"/>
          <w:vertAlign w:val="superscript"/>
        </w:rPr>
        <w:footnoteReference w:id="13"/>
      </w:r>
      <w:r w:rsidRPr="00B36C4E">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FACBA2B"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606EDE0F"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lastRenderedPageBreak/>
        <w:t xml:space="preserve">El grave problema que enfrentamos en general, los acuerdos de clasificación de la información que emiten los sujetos obligados, </w:t>
      </w:r>
      <w:proofErr w:type="gramStart"/>
      <w:r w:rsidRPr="00B36C4E">
        <w:rPr>
          <w:rFonts w:ascii="Palatino Linotype" w:eastAsia="MS Gothic" w:hAnsi="Palatino Linotype" w:cs="Times New Roman"/>
          <w:szCs w:val="26"/>
        </w:rPr>
        <w:t>siguen</w:t>
      </w:r>
      <w:proofErr w:type="gramEnd"/>
      <w:r w:rsidRPr="00B36C4E">
        <w:rPr>
          <w:rFonts w:ascii="Palatino Linotype" w:eastAsia="MS Gothic" w:hAnsi="Palatino Linotype" w:cs="Times New Roman"/>
          <w:szCs w:val="26"/>
        </w:rPr>
        <w:t xml:space="preserve"> sin observar los requisitos, tanto por la complejidad del procedimiento como por la falta de atención de los operadores jurídicos.</w:t>
      </w:r>
    </w:p>
    <w:p w14:paraId="1849C882"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619DDBA5" w14:textId="77777777" w:rsidR="00606816" w:rsidRPr="00B36C4E" w:rsidRDefault="00606816" w:rsidP="0060681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9" w:name="_Toc51863315"/>
      <w:bookmarkStart w:id="200" w:name="_Toc52444649"/>
      <w:bookmarkStart w:id="201" w:name="_Toc57154368"/>
      <w:bookmarkStart w:id="202" w:name="_Toc65170174"/>
      <w:bookmarkStart w:id="203" w:name="_Toc66371800"/>
      <w:bookmarkStart w:id="204" w:name="_Toc67584835"/>
      <w:bookmarkStart w:id="205" w:name="_Toc70070911"/>
      <w:bookmarkStart w:id="206" w:name="_Toc70593358"/>
      <w:bookmarkStart w:id="207" w:name="_Toc70676009"/>
      <w:bookmarkStart w:id="208" w:name="_Toc74692975"/>
      <w:r w:rsidRPr="00B36C4E">
        <w:rPr>
          <w:rFonts w:ascii="Palatino Linotype" w:hAnsi="Palatino Linotype" w:cs="Arial"/>
          <w:b/>
        </w:rPr>
        <w:t>I. Requisitos previos.</w:t>
      </w:r>
      <w:bookmarkEnd w:id="199"/>
      <w:bookmarkEnd w:id="200"/>
      <w:bookmarkEnd w:id="201"/>
      <w:bookmarkEnd w:id="202"/>
      <w:bookmarkEnd w:id="203"/>
      <w:bookmarkEnd w:id="204"/>
      <w:bookmarkEnd w:id="205"/>
      <w:bookmarkEnd w:id="206"/>
      <w:bookmarkEnd w:id="207"/>
      <w:bookmarkEnd w:id="208"/>
    </w:p>
    <w:p w14:paraId="00004088"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B850FD"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4E07BA80"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98A97CB"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4EE11AC"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B36C4E">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B36C4E">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C28E5E6"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808907A" w14:textId="77777777" w:rsidR="00606816" w:rsidRPr="00B36C4E" w:rsidRDefault="00606816" w:rsidP="0060681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09" w:name="_Toc51863316"/>
      <w:bookmarkStart w:id="210" w:name="_Toc52444650"/>
      <w:bookmarkStart w:id="211" w:name="_Toc57154369"/>
      <w:bookmarkStart w:id="212" w:name="_Toc65170175"/>
      <w:bookmarkStart w:id="213" w:name="_Toc66371801"/>
      <w:bookmarkStart w:id="214" w:name="_Toc67584836"/>
      <w:bookmarkStart w:id="215" w:name="_Toc70070912"/>
      <w:bookmarkStart w:id="216" w:name="_Toc70593359"/>
      <w:bookmarkStart w:id="217" w:name="_Toc70676010"/>
      <w:bookmarkStart w:id="218" w:name="_Toc74692976"/>
      <w:r w:rsidRPr="00B36C4E">
        <w:rPr>
          <w:rFonts w:ascii="Palatino Linotype" w:hAnsi="Palatino Linotype" w:cs="Arial"/>
          <w:b/>
        </w:rPr>
        <w:t>II. Supuestos de clasificación.</w:t>
      </w:r>
      <w:bookmarkEnd w:id="209"/>
      <w:bookmarkEnd w:id="210"/>
      <w:bookmarkEnd w:id="211"/>
      <w:bookmarkEnd w:id="212"/>
      <w:bookmarkEnd w:id="213"/>
      <w:bookmarkEnd w:id="214"/>
      <w:bookmarkEnd w:id="215"/>
      <w:bookmarkEnd w:id="216"/>
      <w:bookmarkEnd w:id="217"/>
      <w:bookmarkEnd w:id="218"/>
    </w:p>
    <w:p w14:paraId="7B9B961F"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1ADB2291"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63C9DF87"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5291297D"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25F18C62" w14:textId="77777777" w:rsidR="00606816" w:rsidRPr="00B36C4E" w:rsidRDefault="00606816" w:rsidP="0060681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36C4E">
        <w:rPr>
          <w:rFonts w:ascii="Palatino Linotype" w:hAnsi="Palatino Linotype" w:cs="Bookman Old Style"/>
          <w:bCs/>
          <w:i/>
          <w:color w:val="000000"/>
        </w:rPr>
        <w:t xml:space="preserve">“I. </w:t>
      </w:r>
      <w:r w:rsidRPr="00B36C4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EA35BA0" w14:textId="77777777" w:rsidR="00606816" w:rsidRPr="00B36C4E" w:rsidRDefault="00606816" w:rsidP="0060681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36C4E">
        <w:rPr>
          <w:rFonts w:ascii="Palatino Linotype" w:hAnsi="Palatino Linotype" w:cs="Bookman Old Style"/>
          <w:bCs/>
          <w:i/>
          <w:color w:val="000000"/>
        </w:rPr>
        <w:t xml:space="preserve">II. </w:t>
      </w:r>
      <w:r w:rsidRPr="00B36C4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FEE2AB" w14:textId="77777777" w:rsidR="00606816" w:rsidRPr="00B36C4E" w:rsidRDefault="00606816" w:rsidP="0060681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36C4E">
        <w:rPr>
          <w:rFonts w:ascii="Palatino Linotype" w:hAnsi="Palatino Linotype" w:cs="Bookman Old Style"/>
          <w:bCs/>
          <w:i/>
          <w:color w:val="000000"/>
        </w:rPr>
        <w:t xml:space="preserve">III. </w:t>
      </w:r>
      <w:r w:rsidRPr="00B36C4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C4A6FEC" w14:textId="77777777" w:rsidR="00606816" w:rsidRPr="00B36C4E" w:rsidRDefault="00606816" w:rsidP="0060681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B36C4E">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6EB4743E" w14:textId="77777777" w:rsidR="00606816" w:rsidRPr="00B36C4E" w:rsidRDefault="00606816" w:rsidP="0060681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B36C4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BDC619E"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0999DDF"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04A6C0C" w14:textId="77777777" w:rsidR="00606816" w:rsidRPr="00B36C4E" w:rsidRDefault="00606816" w:rsidP="00606816">
      <w:pPr>
        <w:pStyle w:val="Prrafodelista"/>
        <w:tabs>
          <w:tab w:val="left" w:pos="142"/>
          <w:tab w:val="left" w:pos="284"/>
          <w:tab w:val="left" w:pos="426"/>
        </w:tabs>
        <w:spacing w:after="160" w:line="360" w:lineRule="auto"/>
        <w:ind w:left="0"/>
        <w:jc w:val="both"/>
        <w:rPr>
          <w:rFonts w:ascii="Palatino Linotype" w:hAnsi="Palatino Linotype" w:cs="Arial"/>
        </w:rPr>
      </w:pPr>
    </w:p>
    <w:p w14:paraId="521FE1E6"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 xml:space="preserve">Como consecuencia de lo anterior, el </w:t>
      </w:r>
      <w:r w:rsidRPr="00B36C4E">
        <w:rPr>
          <w:rFonts w:ascii="Palatino Linotype" w:eastAsia="MS Gothic" w:hAnsi="Palatino Linotype" w:cs="Times New Roman"/>
          <w:b/>
          <w:szCs w:val="26"/>
        </w:rPr>
        <w:t>SUJETO OBLIGADO</w:t>
      </w:r>
      <w:r w:rsidRPr="00B36C4E">
        <w:rPr>
          <w:rFonts w:ascii="Palatino Linotype" w:eastAsia="MS Gothic" w:hAnsi="Palatino Linotype" w:cs="Times New Roman"/>
          <w:szCs w:val="26"/>
        </w:rPr>
        <w:t xml:space="preserve"> debe identificar claramente el tipo de información y hacer un juicio de subsunción o encaje</w:t>
      </w:r>
      <w:r w:rsidRPr="00B36C4E">
        <w:rPr>
          <w:rFonts w:ascii="Palatino Linotype" w:eastAsia="MS Gothic" w:hAnsi="Palatino Linotype" w:cs="Times New Roman"/>
          <w:szCs w:val="26"/>
          <w:vertAlign w:val="superscript"/>
        </w:rPr>
        <w:footnoteReference w:id="14"/>
      </w:r>
      <w:r w:rsidRPr="00B36C4E">
        <w:rPr>
          <w:rFonts w:ascii="Palatino Linotype" w:eastAsia="MS Gothic" w:hAnsi="Palatino Linotype" w:cs="Times New Roman"/>
          <w:szCs w:val="26"/>
        </w:rPr>
        <w:t xml:space="preserve"> para </w:t>
      </w:r>
      <w:r w:rsidRPr="00B36C4E">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2C2A10B8"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64D0265A"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205C3DCA"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0DBB21DD"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w:t>
      </w:r>
      <w:r w:rsidRPr="00B36C4E">
        <w:rPr>
          <w:rFonts w:ascii="Palatino Linotype" w:hAnsi="Palatino Linotype" w:cs="Arial"/>
          <w:b/>
          <w:i/>
        </w:rPr>
        <w:t>Quincuagésimo.</w:t>
      </w:r>
      <w:r w:rsidRPr="00B36C4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F0EC698"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p>
    <w:p w14:paraId="54E58E9B"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b/>
          <w:i/>
        </w:rPr>
        <w:t>Quincuagésimo primero.</w:t>
      </w:r>
      <w:r w:rsidRPr="00B36C4E">
        <w:rPr>
          <w:rFonts w:ascii="Palatino Linotype" w:hAnsi="Palatino Linotype" w:cs="Arial"/>
          <w:i/>
        </w:rPr>
        <w:t xml:space="preserve"> La leyenda en los documentos clasificados indicará:</w:t>
      </w:r>
    </w:p>
    <w:p w14:paraId="059CC4E7"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I. La fecha de sesión del Comité de Transparencia en donde se confirmó la clasificación, en su caso;</w:t>
      </w:r>
    </w:p>
    <w:p w14:paraId="6A3A774E"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II. El nombre del área;</w:t>
      </w:r>
    </w:p>
    <w:p w14:paraId="5FFFDDAD"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III. La palabra reservado o confidencial;</w:t>
      </w:r>
    </w:p>
    <w:p w14:paraId="75E816BA"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IV. Las partes o secciones reservadas o confidenciales, en su caso;</w:t>
      </w:r>
    </w:p>
    <w:p w14:paraId="63BCD873"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V. El fundamento legal;</w:t>
      </w:r>
    </w:p>
    <w:p w14:paraId="5EC8AFC8"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VI. El periodo de reserva, y</w:t>
      </w:r>
    </w:p>
    <w:p w14:paraId="540C7D19"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t>VII. La rúbrica del titular del área.</w:t>
      </w:r>
    </w:p>
    <w:p w14:paraId="7E280211"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p>
    <w:p w14:paraId="5FE44C25"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b/>
          <w:i/>
        </w:rPr>
        <w:t>Quincuagésimo segundo.</w:t>
      </w:r>
      <w:r w:rsidRPr="00B36C4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44A1EF3"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A92459E" w14:textId="77777777" w:rsidR="00606816" w:rsidRPr="00B36C4E" w:rsidRDefault="00606816" w:rsidP="00606816">
      <w:pPr>
        <w:pStyle w:val="Prrafodelista"/>
        <w:tabs>
          <w:tab w:val="left" w:pos="142"/>
          <w:tab w:val="left" w:pos="284"/>
          <w:tab w:val="left" w:pos="426"/>
        </w:tabs>
        <w:spacing w:line="276" w:lineRule="auto"/>
        <w:ind w:left="567" w:right="567"/>
        <w:jc w:val="both"/>
        <w:rPr>
          <w:rFonts w:ascii="Palatino Linotype" w:hAnsi="Palatino Linotype" w:cs="Arial"/>
          <w:i/>
        </w:rPr>
      </w:pPr>
      <w:r w:rsidRPr="00B36C4E">
        <w:rPr>
          <w:rFonts w:ascii="Palatino Linotype" w:hAnsi="Palatino Linotype" w:cs="Arial"/>
          <w:b/>
          <w:i/>
        </w:rPr>
        <w:t>Quincuagésimo tercero.</w:t>
      </w:r>
      <w:r w:rsidRPr="00B36C4E">
        <w:rPr>
          <w:rFonts w:ascii="Palatino Linotype" w:hAnsi="Palatino Linotype" w:cs="Arial"/>
          <w:i/>
        </w:rPr>
        <w:t xml:space="preserve"> El formato para señalar la clasificación parcial de un documento, es el siguiente:</w:t>
      </w:r>
    </w:p>
    <w:p w14:paraId="1885831C" w14:textId="77777777" w:rsidR="00606816" w:rsidRPr="00B36C4E" w:rsidRDefault="00606816" w:rsidP="00606816">
      <w:pPr>
        <w:pStyle w:val="Prrafodelista"/>
        <w:tabs>
          <w:tab w:val="left" w:pos="142"/>
          <w:tab w:val="left" w:pos="284"/>
          <w:tab w:val="left" w:pos="426"/>
        </w:tabs>
        <w:spacing w:line="360" w:lineRule="auto"/>
        <w:ind w:left="0"/>
        <w:jc w:val="center"/>
        <w:rPr>
          <w:rFonts w:ascii="Palatino Linotype" w:hAnsi="Palatino Linotype" w:cs="Arial"/>
        </w:rPr>
      </w:pPr>
      <w:r w:rsidRPr="00B36C4E">
        <w:rPr>
          <w:rFonts w:ascii="Palatino Linotype" w:hAnsi="Palatino Linotype" w:cs="Arial"/>
          <w:i/>
          <w:noProof/>
          <w:lang w:val="es-MX" w:eastAsia="es-MX"/>
        </w:rPr>
        <w:drawing>
          <wp:inline distT="0" distB="0" distL="0" distR="0" wp14:anchorId="259292CF" wp14:editId="0316D410">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03924D"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0510789B"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lastRenderedPageBreak/>
        <w:t>Una vez hecho lo anterior, se remite la información al Titular de la Unidad de Transparencia, con el acuerdo de clasificación correspondiente, para que sea sometido al conocimiento del Comité de Transparencia.</w:t>
      </w:r>
    </w:p>
    <w:p w14:paraId="63EF839C" w14:textId="77777777" w:rsidR="00606816" w:rsidRPr="00B36C4E" w:rsidRDefault="00606816" w:rsidP="00606816">
      <w:pPr>
        <w:pStyle w:val="Prrafodelista"/>
        <w:tabs>
          <w:tab w:val="left" w:pos="142"/>
          <w:tab w:val="left" w:pos="284"/>
          <w:tab w:val="left" w:pos="426"/>
        </w:tabs>
        <w:spacing w:after="160" w:line="360" w:lineRule="auto"/>
        <w:ind w:left="0"/>
        <w:jc w:val="both"/>
        <w:rPr>
          <w:rFonts w:ascii="Palatino Linotype" w:hAnsi="Palatino Linotype" w:cs="Arial"/>
        </w:rPr>
      </w:pPr>
    </w:p>
    <w:p w14:paraId="7698E570" w14:textId="77777777" w:rsidR="00606816" w:rsidRPr="00B36C4E" w:rsidRDefault="00606816" w:rsidP="0060681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19" w:name="_Toc51863317"/>
      <w:bookmarkStart w:id="220" w:name="_Toc52444651"/>
      <w:bookmarkStart w:id="221" w:name="_Toc57154370"/>
      <w:bookmarkStart w:id="222" w:name="_Toc65170176"/>
      <w:bookmarkStart w:id="223" w:name="_Toc66371802"/>
      <w:bookmarkStart w:id="224" w:name="_Toc67584837"/>
      <w:bookmarkStart w:id="225" w:name="_Toc70070913"/>
      <w:bookmarkStart w:id="226" w:name="_Toc70593360"/>
      <w:bookmarkStart w:id="227" w:name="_Toc70676011"/>
      <w:bookmarkStart w:id="228" w:name="_Toc74692977"/>
      <w:r w:rsidRPr="00B36C4E">
        <w:rPr>
          <w:rFonts w:ascii="Palatino Linotype" w:hAnsi="Palatino Linotype" w:cs="Arial"/>
          <w:b/>
        </w:rPr>
        <w:t>III. La intervención del Comité de Transparencia.</w:t>
      </w:r>
      <w:bookmarkEnd w:id="219"/>
      <w:bookmarkEnd w:id="220"/>
      <w:bookmarkEnd w:id="221"/>
      <w:bookmarkEnd w:id="222"/>
      <w:bookmarkEnd w:id="223"/>
      <w:bookmarkEnd w:id="224"/>
      <w:bookmarkEnd w:id="225"/>
      <w:bookmarkEnd w:id="226"/>
      <w:bookmarkEnd w:id="227"/>
      <w:bookmarkEnd w:id="228"/>
    </w:p>
    <w:p w14:paraId="62A6FDDC"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b/>
        </w:rPr>
      </w:pPr>
      <w:r w:rsidRPr="00B36C4E">
        <w:rPr>
          <w:rFonts w:ascii="Palatino Linotype" w:hAnsi="Palatino Linotype" w:cs="Arial"/>
          <w:b/>
        </w:rPr>
        <w:t>a) Formalidades para emitir el Acuerdo de Clasificación.</w:t>
      </w:r>
    </w:p>
    <w:p w14:paraId="3B65CAA5"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36C4E">
        <w:rPr>
          <w:rFonts w:ascii="Palatino Linotype" w:eastAsia="MS Gothic" w:hAnsi="Palatino Linotype" w:cs="Times New Roman"/>
          <w:b/>
          <w:szCs w:val="26"/>
          <w:u w:val="single"/>
        </w:rPr>
        <w:t>confirmar, modificar o revocar</w:t>
      </w:r>
      <w:r w:rsidRPr="00B36C4E">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B36C4E">
        <w:rPr>
          <w:rFonts w:ascii="Palatino Linotype" w:eastAsia="MS Gothic" w:hAnsi="Palatino Linotype" w:cs="Times New Roman"/>
          <w:b/>
          <w:szCs w:val="26"/>
          <w:u w:val="single"/>
        </w:rPr>
        <w:t>no aprueba</w:t>
      </w:r>
      <w:r w:rsidRPr="00B36C4E">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4B1C0118"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0C62D7CE"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B36C4E">
        <w:rPr>
          <w:rFonts w:ascii="Palatino Linotype" w:eastAsia="MS Gothic" w:hAnsi="Palatino Linotype" w:cs="Times New Roman"/>
          <w:b/>
          <w:szCs w:val="26"/>
          <w:u w:val="single"/>
        </w:rPr>
        <w:t>el acto reúna con los requisitos elementales</w:t>
      </w:r>
      <w:r w:rsidRPr="00B36C4E">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w:t>
      </w:r>
      <w:r w:rsidRPr="00B36C4E">
        <w:rPr>
          <w:rFonts w:ascii="Palatino Linotype" w:eastAsia="MS Gothic" w:hAnsi="Palatino Linotype" w:cs="Times New Roman"/>
          <w:szCs w:val="26"/>
        </w:rPr>
        <w:lastRenderedPageBreak/>
        <w:t>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6FDA465"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0B989721"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EA77B2"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8FED608"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b/>
        </w:rPr>
      </w:pPr>
      <w:r w:rsidRPr="00B36C4E">
        <w:rPr>
          <w:rFonts w:ascii="Palatino Linotype" w:hAnsi="Palatino Linotype" w:cs="Arial"/>
          <w:b/>
        </w:rPr>
        <w:t>b) Requisitos de fondo del Acuerdo de Clasificación.</w:t>
      </w:r>
    </w:p>
    <w:p w14:paraId="6365E02C"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B36C4E">
        <w:rPr>
          <w:rFonts w:ascii="Palatino Linotype" w:eastAsia="MS Gothic" w:hAnsi="Palatino Linotype" w:cs="Times New Roman"/>
          <w:szCs w:val="26"/>
        </w:rPr>
        <w:lastRenderedPageBreak/>
        <w:t>corresponde a los sujetos obligados, por lo que deberán fundar y motivar debidamente la clasificación.</w:t>
      </w:r>
    </w:p>
    <w:p w14:paraId="5655EE25"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399DEC71"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846D36" w14:textId="77777777" w:rsidR="00606816" w:rsidRPr="00B36C4E" w:rsidRDefault="00606816" w:rsidP="00606816">
      <w:pPr>
        <w:pStyle w:val="Prrafodelista"/>
        <w:rPr>
          <w:rFonts w:ascii="Palatino Linotype" w:hAnsi="Palatino Linotype" w:cs="Arial"/>
        </w:rPr>
      </w:pPr>
    </w:p>
    <w:p w14:paraId="455E995E"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B36C4E">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6C4E">
        <w:rPr>
          <w:rFonts w:ascii="Palatino Linotype" w:eastAsia="MS Gothic" w:hAnsi="Palatino Linotype" w:cs="Times New Roman"/>
          <w:szCs w:val="26"/>
        </w:rPr>
        <w:t>....”</w:t>
      </w:r>
      <w:r w:rsidRPr="00B36C4E">
        <w:rPr>
          <w:rFonts w:ascii="Palatino Linotype" w:eastAsia="MS Gothic" w:hAnsi="Palatino Linotype" w:cs="Times New Roman"/>
          <w:szCs w:val="26"/>
          <w:vertAlign w:val="superscript"/>
        </w:rPr>
        <w:footnoteReference w:id="15"/>
      </w:r>
    </w:p>
    <w:p w14:paraId="6854B3B8"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147F8405"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AF8760D" w14:textId="77777777" w:rsidR="00606816" w:rsidRPr="00B36C4E" w:rsidRDefault="00606816" w:rsidP="00606816">
      <w:pPr>
        <w:spacing w:line="276" w:lineRule="auto"/>
        <w:ind w:left="851" w:right="618"/>
        <w:contextualSpacing/>
        <w:jc w:val="both"/>
        <w:rPr>
          <w:rFonts w:ascii="Palatino Linotype" w:hAnsi="Palatino Linotype" w:cs="Arial"/>
          <w:i/>
          <w:color w:val="000000"/>
        </w:rPr>
      </w:pPr>
      <w:r w:rsidRPr="00B36C4E">
        <w:rPr>
          <w:rFonts w:ascii="Palatino Linotype" w:hAnsi="Palatino Linotype" w:cs="Arial"/>
          <w:b/>
          <w:i/>
          <w:color w:val="000000"/>
        </w:rPr>
        <w:t>FUNDAMENTACIÓN Y MOTIVACIÓN.</w:t>
      </w:r>
      <w:r w:rsidRPr="00B36C4E">
        <w:rPr>
          <w:rFonts w:ascii="Palatino Linotype" w:hAnsi="Palatino Linotype" w:cs="Arial"/>
          <w:i/>
          <w:color w:val="000000"/>
        </w:rPr>
        <w:t xml:space="preserve"> “La </w:t>
      </w:r>
      <w:r w:rsidRPr="00B36C4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6C4E">
        <w:rPr>
          <w:rFonts w:ascii="Palatino Linotype" w:hAnsi="Palatino Linotype" w:cs="Arial"/>
          <w:i/>
          <w:color w:val="000000"/>
        </w:rPr>
        <w:t>.”</w:t>
      </w:r>
    </w:p>
    <w:p w14:paraId="28D5C071"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t>SEGUNDO TRIBUNAL COLEGIADO DEL SEXTO CIRCUITO.</w:t>
      </w:r>
    </w:p>
    <w:p w14:paraId="2B44824C"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E476FE1"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36C4E">
        <w:rPr>
          <w:rFonts w:ascii="Palatino Linotype" w:hAnsi="Palatino Linotype" w:cs="Arial"/>
          <w:i/>
          <w:color w:val="000000"/>
        </w:rPr>
        <w:t>Esponda</w:t>
      </w:r>
      <w:proofErr w:type="spellEnd"/>
      <w:r w:rsidRPr="00B36C4E">
        <w:rPr>
          <w:rFonts w:ascii="Palatino Linotype" w:hAnsi="Palatino Linotype" w:cs="Arial"/>
          <w:i/>
          <w:color w:val="000000"/>
        </w:rPr>
        <w:t xml:space="preserve"> Rincón.</w:t>
      </w:r>
    </w:p>
    <w:p w14:paraId="159BF584"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t xml:space="preserve">Amparo en revisión 333/88. </w:t>
      </w:r>
      <w:proofErr w:type="spellStart"/>
      <w:r w:rsidRPr="00B36C4E">
        <w:rPr>
          <w:rFonts w:ascii="Palatino Linotype" w:hAnsi="Palatino Linotype" w:cs="Arial"/>
          <w:i/>
          <w:color w:val="000000"/>
        </w:rPr>
        <w:t>Adilia</w:t>
      </w:r>
      <w:proofErr w:type="spellEnd"/>
      <w:r w:rsidRPr="00B36C4E">
        <w:rPr>
          <w:rFonts w:ascii="Palatino Linotype" w:hAnsi="Palatino Linotype" w:cs="Arial"/>
          <w:i/>
          <w:color w:val="000000"/>
        </w:rPr>
        <w:t xml:space="preserve"> Romero. 26 de octubre de 1988. Unanimidad de votos. Ponente: Arnoldo Nájera Virgen. Secretario: Enrique Crispín Campos Ramírez.</w:t>
      </w:r>
    </w:p>
    <w:p w14:paraId="1B26764A"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36C4E">
        <w:rPr>
          <w:rFonts w:ascii="Palatino Linotype" w:hAnsi="Palatino Linotype" w:cs="Arial"/>
          <w:i/>
          <w:color w:val="000000"/>
        </w:rPr>
        <w:t>Goyzueta</w:t>
      </w:r>
      <w:proofErr w:type="spellEnd"/>
      <w:r w:rsidRPr="00B36C4E">
        <w:rPr>
          <w:rFonts w:ascii="Palatino Linotype" w:hAnsi="Palatino Linotype" w:cs="Arial"/>
          <w:i/>
          <w:color w:val="000000"/>
        </w:rPr>
        <w:t>. Secretario: Gonzalo Carrera Molina.</w:t>
      </w:r>
    </w:p>
    <w:p w14:paraId="2D94A43D"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r w:rsidRPr="00B36C4E">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B36C4E">
        <w:rPr>
          <w:rFonts w:ascii="Palatino Linotype" w:hAnsi="Palatino Linotype" w:cs="Arial"/>
          <w:i/>
          <w:color w:val="000000"/>
        </w:rPr>
        <w:t>Baigts</w:t>
      </w:r>
      <w:proofErr w:type="spellEnd"/>
      <w:r w:rsidRPr="00B36C4E">
        <w:rPr>
          <w:rFonts w:ascii="Palatino Linotype" w:hAnsi="Palatino Linotype" w:cs="Arial"/>
          <w:i/>
          <w:color w:val="000000"/>
        </w:rPr>
        <w:t xml:space="preserve"> Muñoz.</w:t>
      </w:r>
    </w:p>
    <w:p w14:paraId="3A6D8A35" w14:textId="77777777" w:rsidR="00606816" w:rsidRPr="00B36C4E" w:rsidRDefault="00606816" w:rsidP="00606816">
      <w:pPr>
        <w:spacing w:line="360" w:lineRule="auto"/>
        <w:ind w:left="851" w:right="618"/>
        <w:contextualSpacing/>
        <w:jc w:val="both"/>
        <w:rPr>
          <w:rFonts w:ascii="Palatino Linotype" w:hAnsi="Palatino Linotype" w:cs="Arial"/>
          <w:i/>
          <w:color w:val="000000"/>
        </w:rPr>
      </w:pPr>
    </w:p>
    <w:p w14:paraId="175BE920"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0B2A3F"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13608084"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2F0252"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3E78F0BC"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40B83A55"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6A2A724"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rPr>
        <w:t xml:space="preserve">Ahora bien, </w:t>
      </w:r>
      <w:r w:rsidRPr="00B36C4E">
        <w:rPr>
          <w:rFonts w:ascii="Palatino Linotype" w:eastAsia="MS Gothic" w:hAnsi="Palatino Linotype" w:cs="Times New Roman"/>
          <w:b/>
          <w:u w:val="single"/>
        </w:rPr>
        <w:t>para cada caso además de fundar y motivar</w:t>
      </w:r>
      <w:r w:rsidRPr="00B36C4E">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B36C4E">
        <w:rPr>
          <w:rFonts w:ascii="Palatino Linotype" w:eastAsia="MS Gothic" w:hAnsi="Palatino Linotype" w:cs="Times New Roman"/>
        </w:rPr>
        <w:lastRenderedPageBreak/>
        <w:t>no así todos los datos contenidos en dicho documento que son datos personales</w:t>
      </w:r>
      <w:r w:rsidRPr="00B36C4E">
        <w:rPr>
          <w:rFonts w:ascii="Palatino Linotype" w:eastAsia="MS Gothic" w:hAnsi="Palatino Linotype" w:cs="Times New Roman"/>
          <w:vertAlign w:val="superscript"/>
        </w:rPr>
        <w:footnoteReference w:id="16"/>
      </w:r>
      <w:r w:rsidRPr="00B36C4E">
        <w:rPr>
          <w:rFonts w:ascii="Palatino Linotype" w:eastAsia="MS Gothic" w:hAnsi="Palatino Linotype" w:cs="Times New Roman"/>
        </w:rPr>
        <w:t xml:space="preserve"> del servidor público que no tienen ninguna injerencia en el tema de la transparencia y la rendición de cuentas, por ejemplo, </w:t>
      </w:r>
      <w:r w:rsidRPr="00B36C4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8F30F3B" w14:textId="77777777" w:rsidR="00606816" w:rsidRPr="00B36C4E" w:rsidRDefault="00606816" w:rsidP="00606816">
      <w:pPr>
        <w:pStyle w:val="Prrafodelista"/>
        <w:tabs>
          <w:tab w:val="left" w:pos="142"/>
          <w:tab w:val="left" w:pos="284"/>
          <w:tab w:val="left" w:pos="426"/>
        </w:tabs>
        <w:spacing w:line="360" w:lineRule="auto"/>
        <w:ind w:left="0"/>
        <w:jc w:val="both"/>
        <w:rPr>
          <w:rFonts w:ascii="Palatino Linotype" w:hAnsi="Palatino Linotype" w:cs="Arial"/>
        </w:rPr>
      </w:pPr>
    </w:p>
    <w:p w14:paraId="7F9C2DB6" w14:textId="77777777" w:rsidR="00606816" w:rsidRPr="00B36C4E" w:rsidRDefault="00606816" w:rsidP="00047870">
      <w:pPr>
        <w:pStyle w:val="Prrafodelista"/>
        <w:tabs>
          <w:tab w:val="left" w:pos="142"/>
          <w:tab w:val="left" w:pos="284"/>
          <w:tab w:val="left" w:pos="426"/>
        </w:tabs>
        <w:spacing w:after="160" w:line="360" w:lineRule="auto"/>
        <w:ind w:left="0"/>
        <w:jc w:val="both"/>
        <w:rPr>
          <w:rFonts w:ascii="Palatino Linotype" w:hAnsi="Palatino Linotype" w:cs="Arial"/>
        </w:rPr>
      </w:pPr>
      <w:r w:rsidRPr="00B36C4E">
        <w:rPr>
          <w:rFonts w:ascii="Palatino Linotype" w:eastAsia="MS Gothic" w:hAnsi="Palatino Linotype" w:cs="Times New Roman"/>
        </w:rPr>
        <w:t xml:space="preserve">Otro </w:t>
      </w:r>
      <w:r w:rsidRPr="00B36C4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BF0A974" w14:textId="77777777" w:rsidR="00606816" w:rsidRPr="00B36C4E" w:rsidRDefault="00606816" w:rsidP="00606816">
      <w:pPr>
        <w:rPr>
          <w:rFonts w:ascii="Palatino Linotype" w:eastAsia="MS Mincho" w:hAnsi="Palatino Linotype" w:cs="Arial"/>
        </w:rPr>
      </w:pPr>
    </w:p>
    <w:p w14:paraId="4FBA6202" w14:textId="34696A69" w:rsidR="000D3320" w:rsidRPr="00B36C4E" w:rsidRDefault="000D3320" w:rsidP="00483C94">
      <w:pPr>
        <w:pStyle w:val="Ttulo2"/>
        <w:numPr>
          <w:ilvl w:val="0"/>
          <w:numId w:val="5"/>
        </w:numPr>
        <w:rPr>
          <w:rFonts w:ascii="Palatino Linotype" w:hAnsi="Palatino Linotype"/>
          <w:b/>
          <w:color w:val="000000" w:themeColor="text1"/>
          <w:sz w:val="24"/>
        </w:rPr>
      </w:pPr>
      <w:bookmarkStart w:id="229" w:name="_Toc70082953"/>
      <w:bookmarkStart w:id="230" w:name="_Toc70593361"/>
      <w:bookmarkStart w:id="231" w:name="_Toc74692978"/>
      <w:bookmarkStart w:id="232" w:name="_Toc521949107"/>
      <w:bookmarkStart w:id="233" w:name="_Toc522209067"/>
      <w:bookmarkStart w:id="234" w:name="_Toc523908140"/>
      <w:bookmarkStart w:id="235" w:name="_Toc31221176"/>
      <w:bookmarkStart w:id="236" w:name="_Toc23440737"/>
      <w:bookmarkStart w:id="237" w:name="_Toc21026228"/>
      <w:bookmarkStart w:id="238" w:name="_Toc20412820"/>
      <w:bookmarkStart w:id="239" w:name="_Toc20392593"/>
      <w:bookmarkStart w:id="240" w:name="_Toc11834466"/>
      <w:bookmarkStart w:id="241" w:name="_Toc12448142"/>
      <w:bookmarkStart w:id="242" w:name="_Toc17043969"/>
      <w:bookmarkStart w:id="243" w:name="_Toc17390946"/>
      <w:r w:rsidRPr="00B36C4E">
        <w:rPr>
          <w:rFonts w:ascii="Palatino Linotype" w:hAnsi="Palatino Linotype"/>
          <w:b/>
          <w:color w:val="000000" w:themeColor="text1"/>
          <w:sz w:val="24"/>
        </w:rPr>
        <w:t>Determinación</w:t>
      </w:r>
      <w:bookmarkEnd w:id="229"/>
      <w:bookmarkEnd w:id="230"/>
      <w:bookmarkEnd w:id="231"/>
    </w:p>
    <w:p w14:paraId="403AAE4A" w14:textId="77777777" w:rsidR="00733123" w:rsidRPr="00B36C4E" w:rsidRDefault="00733123" w:rsidP="00733123">
      <w:pPr>
        <w:rPr>
          <w:lang w:val="es-MX" w:eastAsia="en-US"/>
        </w:rPr>
      </w:pPr>
    </w:p>
    <w:p w14:paraId="28CC81AB" w14:textId="4D00DA8A" w:rsidR="00984473" w:rsidRPr="00B36C4E" w:rsidRDefault="00987A5B" w:rsidP="00047870">
      <w:pPr>
        <w:pStyle w:val="Prrafodelista"/>
        <w:spacing w:line="360" w:lineRule="auto"/>
        <w:ind w:left="0" w:right="34"/>
        <w:jc w:val="both"/>
        <w:rPr>
          <w:rFonts w:ascii="Palatino Linotype" w:hAnsi="Palatino Linotype"/>
          <w:color w:val="000000" w:themeColor="text1"/>
        </w:rPr>
      </w:pPr>
      <w:r w:rsidRPr="00B36C4E">
        <w:rPr>
          <w:rFonts w:ascii="Palatino Linotype" w:hAnsi="Palatino Linotype"/>
        </w:rPr>
        <w:t>Por lo anteriormente expuesto, este Órgano Garante considera</w:t>
      </w:r>
      <w:r w:rsidR="00280B40" w:rsidRPr="00B36C4E">
        <w:rPr>
          <w:rFonts w:ascii="Palatino Linotype" w:hAnsi="Palatino Linotype"/>
        </w:rPr>
        <w:t xml:space="preserve"> parcialmente</w:t>
      </w:r>
      <w:r w:rsidRPr="00B36C4E">
        <w:rPr>
          <w:rFonts w:ascii="Palatino Linotype" w:hAnsi="Palatino Linotype"/>
        </w:rPr>
        <w:t xml:space="preserve"> fundadas las razones o motivos de inconformidad que plantea el</w:t>
      </w:r>
      <w:r w:rsidRPr="00B36C4E">
        <w:rPr>
          <w:rFonts w:ascii="Palatino Linotype" w:hAnsi="Palatino Linotype"/>
          <w:b/>
        </w:rPr>
        <w:t xml:space="preserve"> RECURRENTE</w:t>
      </w:r>
      <w:r w:rsidRPr="00B36C4E">
        <w:rPr>
          <w:rFonts w:ascii="Palatino Linotype" w:hAnsi="Palatino Linotype"/>
        </w:rPr>
        <w:t xml:space="preserve">, </w:t>
      </w:r>
      <w:r w:rsidR="00977884" w:rsidRPr="00B36C4E">
        <w:rPr>
          <w:rFonts w:ascii="Palatino Linotype" w:hAnsi="Palatino Linotype"/>
        </w:rPr>
        <w:t>determinando</w:t>
      </w:r>
      <w:r w:rsidRPr="00B36C4E">
        <w:rPr>
          <w:rFonts w:ascii="Palatino Linotype" w:hAnsi="Palatino Linotype"/>
        </w:rPr>
        <w:t xml:space="preserve"> </w:t>
      </w:r>
      <w:r w:rsidR="00143739" w:rsidRPr="00B36C4E">
        <w:rPr>
          <w:rFonts w:ascii="Palatino Linotype" w:hAnsi="Palatino Linotype"/>
          <w:b/>
        </w:rPr>
        <w:t>MODIFI</w:t>
      </w:r>
      <w:r w:rsidR="00C5331A" w:rsidRPr="00B36C4E">
        <w:rPr>
          <w:rFonts w:ascii="Palatino Linotype" w:hAnsi="Palatino Linotype"/>
          <w:b/>
        </w:rPr>
        <w:t>CA</w:t>
      </w:r>
      <w:r w:rsidR="00977884" w:rsidRPr="00B36C4E">
        <w:rPr>
          <w:rFonts w:ascii="Palatino Linotype" w:hAnsi="Palatino Linotype"/>
          <w:b/>
        </w:rPr>
        <w:t>R</w:t>
      </w:r>
      <w:r w:rsidRPr="00B36C4E">
        <w:rPr>
          <w:rFonts w:ascii="Palatino Linotype" w:hAnsi="Palatino Linotype"/>
        </w:rPr>
        <w:t xml:space="preserve"> la respuesta del </w:t>
      </w:r>
      <w:r w:rsidRPr="00B36C4E">
        <w:rPr>
          <w:rFonts w:ascii="Palatino Linotype" w:hAnsi="Palatino Linotype"/>
          <w:b/>
        </w:rPr>
        <w:t>SUJETO OBLIGADO</w:t>
      </w:r>
      <w:r w:rsidR="00280B40" w:rsidRPr="00B36C4E">
        <w:rPr>
          <w:rFonts w:ascii="Palatino Linotype" w:hAnsi="Palatino Linotype"/>
          <w:b/>
        </w:rPr>
        <w:t xml:space="preserve"> </w:t>
      </w:r>
      <w:r w:rsidR="00280B40" w:rsidRPr="00B36C4E">
        <w:rPr>
          <w:rFonts w:ascii="Palatino Linotype" w:hAnsi="Palatino Linotype"/>
        </w:rPr>
        <w:t xml:space="preserve">y ordenar la información faltante </w:t>
      </w:r>
      <w:r w:rsidR="007835AA" w:rsidRPr="00B36C4E">
        <w:rPr>
          <w:rFonts w:ascii="Palatino Linotype" w:hAnsi="Palatino Linotype"/>
        </w:rPr>
        <w:t>objeto del presente estudio</w:t>
      </w:r>
      <w:r w:rsidR="00185A3B" w:rsidRPr="00B36C4E">
        <w:rPr>
          <w:rFonts w:ascii="Palatino Linotype" w:hAnsi="Palatino Linotype"/>
        </w:rPr>
        <w:t xml:space="preserve">, </w:t>
      </w:r>
      <w:r w:rsidR="00185A3B" w:rsidRPr="00B36C4E">
        <w:rPr>
          <w:rFonts w:ascii="Palatino Linotype" w:hAnsi="Palatino Linotype"/>
          <w:b/>
        </w:rPr>
        <w:t xml:space="preserve">toda vez que a la fecha en que se </w:t>
      </w:r>
      <w:r w:rsidR="00606816" w:rsidRPr="00B36C4E">
        <w:rPr>
          <w:rFonts w:ascii="Palatino Linotype" w:hAnsi="Palatino Linotype"/>
          <w:b/>
        </w:rPr>
        <w:lastRenderedPageBreak/>
        <w:t>notifique</w:t>
      </w:r>
      <w:r w:rsidR="00185A3B" w:rsidRPr="00B36C4E">
        <w:rPr>
          <w:rFonts w:ascii="Palatino Linotype" w:hAnsi="Palatino Linotype"/>
          <w:b/>
        </w:rPr>
        <w:t xml:space="preserve"> el presente proveído, ha transcurrido un lapso temporal considerable en el que ya se pudo generar, posee</w:t>
      </w:r>
      <w:r w:rsidR="00606816" w:rsidRPr="00B36C4E">
        <w:rPr>
          <w:rFonts w:ascii="Palatino Linotype" w:hAnsi="Palatino Linotype"/>
          <w:b/>
        </w:rPr>
        <w:t>r</w:t>
      </w:r>
      <w:r w:rsidR="00185A3B" w:rsidRPr="00B36C4E">
        <w:rPr>
          <w:rFonts w:ascii="Palatino Linotype" w:hAnsi="Palatino Linotype"/>
          <w:b/>
        </w:rPr>
        <w:t xml:space="preserve"> y administrar la información,</w:t>
      </w:r>
      <w:r w:rsidR="00185A3B" w:rsidRPr="00B36C4E">
        <w:rPr>
          <w:rFonts w:ascii="Palatino Linotype" w:hAnsi="Palatino Linotype"/>
        </w:rPr>
        <w:t xml:space="preserve"> </w:t>
      </w:r>
      <w:r w:rsidRPr="00B36C4E">
        <w:rPr>
          <w:rFonts w:ascii="Palatino Linotype" w:hAnsi="Palatino Linotype"/>
        </w:rPr>
        <w:t xml:space="preserve">por lo que con </w:t>
      </w:r>
      <w:r w:rsidR="00185A3B" w:rsidRPr="00B36C4E">
        <w:rPr>
          <w:rFonts w:ascii="Palatino Linotype" w:hAnsi="Palatino Linotype"/>
        </w:rPr>
        <w:t xml:space="preserve">base en el principio de máxima publicidad y con </w:t>
      </w:r>
      <w:r w:rsidRPr="00B36C4E">
        <w:rPr>
          <w:rFonts w:ascii="Palatino Linotype" w:hAnsi="Palatino Linotype"/>
        </w:rPr>
        <w:t xml:space="preserve">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B36C4E">
        <w:rPr>
          <w:rFonts w:ascii="Palatino Linotype" w:hAnsi="Palatino Linotype"/>
          <w:color w:val="000000" w:themeColor="text1"/>
          <w:lang w:val="es-ES" w:eastAsia="es-MX"/>
        </w:rPr>
        <w:t xml:space="preserve">este </w:t>
      </w:r>
      <w:r w:rsidRPr="00B36C4E">
        <w:rPr>
          <w:rFonts w:ascii="Palatino Linotype" w:hAnsi="Palatino Linotype"/>
          <w:b/>
          <w:bCs/>
          <w:color w:val="000000" w:themeColor="text1"/>
          <w:lang w:val="es-ES" w:eastAsia="es-MX"/>
        </w:rPr>
        <w:t>ÓRGANO GARANTE</w:t>
      </w:r>
      <w:r w:rsidRPr="00B36C4E">
        <w:rPr>
          <w:rFonts w:ascii="Palatino Linotype" w:hAnsi="Palatino Linotype"/>
          <w:color w:val="000000" w:themeColor="text1"/>
          <w:lang w:val="es-ES" w:eastAsia="es-MX"/>
        </w:rPr>
        <w:t xml:space="preserve"> emite los siguientes</w:t>
      </w:r>
      <w:r w:rsidR="000541F2" w:rsidRPr="00B36C4E">
        <w:rPr>
          <w:rFonts w:ascii="Palatino Linotype" w:hAnsi="Palatino Linotype"/>
          <w:color w:val="000000" w:themeColor="text1"/>
        </w:rPr>
        <w:t>:</w:t>
      </w:r>
    </w:p>
    <w:p w14:paraId="64C9E239" w14:textId="2DB98F1D" w:rsidR="00225C6E" w:rsidRPr="00B36C4E" w:rsidRDefault="000541F2" w:rsidP="005176BE">
      <w:pPr>
        <w:rPr>
          <w:rFonts w:ascii="Palatino Linotype" w:hAnsi="Palatino Linotype"/>
          <w:color w:val="000000" w:themeColor="text1"/>
        </w:rPr>
      </w:pPr>
      <w:r w:rsidRPr="00B36C4E">
        <w:rPr>
          <w:rFonts w:ascii="Palatino Linotype" w:hAnsi="Palatino Linotype"/>
          <w:noProof/>
          <w:color w:val="000000" w:themeColor="text1"/>
          <w:lang w:val="es-MX" w:eastAsia="es-MX"/>
        </w:rPr>
        <mc:AlternateContent>
          <mc:Choice Requires="wps">
            <w:drawing>
              <wp:anchor distT="0" distB="0" distL="114300" distR="114300" simplePos="0" relativeHeight="251716608" behindDoc="0" locked="0" layoutInCell="1" allowOverlap="1" wp14:anchorId="42B40B99" wp14:editId="676B2710">
                <wp:simplePos x="0" y="0"/>
                <wp:positionH relativeFrom="column">
                  <wp:posOffset>62865</wp:posOffset>
                </wp:positionH>
                <wp:positionV relativeFrom="paragraph">
                  <wp:posOffset>175260</wp:posOffset>
                </wp:positionV>
                <wp:extent cx="5213350" cy="4210050"/>
                <wp:effectExtent l="38100" t="19050" r="63500" b="95250"/>
                <wp:wrapNone/>
                <wp:docPr id="10" name="Conector recto 10"/>
                <wp:cNvGraphicFramePr/>
                <a:graphic xmlns:a="http://schemas.openxmlformats.org/drawingml/2006/main">
                  <a:graphicData uri="http://schemas.microsoft.com/office/word/2010/wordprocessingShape">
                    <wps:wsp>
                      <wps:cNvCnPr/>
                      <wps:spPr>
                        <a:xfrm>
                          <a:off x="0" y="0"/>
                          <a:ext cx="5213350" cy="4210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4755DA" id="Conector recto 1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95pt,13.8pt" to="415.45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" strokecolor="black [3200]" strokeweight="2pt">
                <v:shadow on="t" color="black" opacity="24903f" origin=",.5" offset="0,.55556mm"/>
              </v:line>
            </w:pict>
          </mc:Fallback>
        </mc:AlternateContent>
      </w:r>
    </w:p>
    <w:p w14:paraId="08FC12E7" w14:textId="76322F56" w:rsidR="00225C6E" w:rsidRPr="00B36C4E" w:rsidRDefault="00225C6E" w:rsidP="00225C6E">
      <w:pPr>
        <w:spacing w:line="360" w:lineRule="auto"/>
        <w:ind w:right="34"/>
        <w:jc w:val="both"/>
        <w:rPr>
          <w:rFonts w:ascii="Palatino Linotype" w:hAnsi="Palatino Linotype"/>
          <w:color w:val="000000" w:themeColor="text1"/>
        </w:rPr>
      </w:pPr>
    </w:p>
    <w:p w14:paraId="34110FB3" w14:textId="77777777" w:rsidR="000541F2" w:rsidRPr="00B36C4E" w:rsidRDefault="000541F2" w:rsidP="00225C6E">
      <w:pPr>
        <w:spacing w:line="360" w:lineRule="auto"/>
        <w:ind w:right="34"/>
        <w:jc w:val="both"/>
        <w:rPr>
          <w:rFonts w:ascii="Palatino Linotype" w:hAnsi="Palatino Linotype"/>
          <w:color w:val="000000" w:themeColor="text1"/>
        </w:rPr>
      </w:pPr>
    </w:p>
    <w:p w14:paraId="6B64AB5E" w14:textId="77777777" w:rsidR="000541F2" w:rsidRPr="00B36C4E" w:rsidRDefault="000541F2" w:rsidP="00225C6E">
      <w:pPr>
        <w:spacing w:line="360" w:lineRule="auto"/>
        <w:ind w:right="34"/>
        <w:jc w:val="both"/>
        <w:rPr>
          <w:rFonts w:ascii="Palatino Linotype" w:hAnsi="Palatino Linotype"/>
          <w:color w:val="000000" w:themeColor="text1"/>
        </w:rPr>
      </w:pPr>
    </w:p>
    <w:p w14:paraId="100F13DC" w14:textId="77777777" w:rsidR="000541F2" w:rsidRPr="00B36C4E" w:rsidRDefault="000541F2" w:rsidP="00225C6E">
      <w:pPr>
        <w:spacing w:line="360" w:lineRule="auto"/>
        <w:ind w:right="34"/>
        <w:jc w:val="both"/>
        <w:rPr>
          <w:rFonts w:ascii="Palatino Linotype" w:hAnsi="Palatino Linotype"/>
          <w:color w:val="000000" w:themeColor="text1"/>
        </w:rPr>
      </w:pPr>
    </w:p>
    <w:p w14:paraId="2D79A92D" w14:textId="77777777" w:rsidR="000541F2" w:rsidRPr="00B36C4E" w:rsidRDefault="000541F2" w:rsidP="00225C6E">
      <w:pPr>
        <w:spacing w:line="360" w:lineRule="auto"/>
        <w:ind w:right="34"/>
        <w:jc w:val="both"/>
        <w:rPr>
          <w:rFonts w:ascii="Palatino Linotype" w:hAnsi="Palatino Linotype"/>
          <w:color w:val="000000" w:themeColor="text1"/>
        </w:rPr>
      </w:pPr>
    </w:p>
    <w:p w14:paraId="2F5BFD6A" w14:textId="77777777" w:rsidR="000541F2" w:rsidRPr="00B36C4E" w:rsidRDefault="000541F2" w:rsidP="00225C6E">
      <w:pPr>
        <w:spacing w:line="360" w:lineRule="auto"/>
        <w:ind w:right="34"/>
        <w:jc w:val="both"/>
        <w:rPr>
          <w:rFonts w:ascii="Palatino Linotype" w:hAnsi="Palatino Linotype"/>
          <w:color w:val="000000" w:themeColor="text1"/>
        </w:rPr>
      </w:pPr>
    </w:p>
    <w:p w14:paraId="77158BB8" w14:textId="77777777" w:rsidR="000541F2" w:rsidRPr="00B36C4E" w:rsidRDefault="000541F2" w:rsidP="00225C6E">
      <w:pPr>
        <w:spacing w:line="360" w:lineRule="auto"/>
        <w:ind w:right="34"/>
        <w:jc w:val="both"/>
        <w:rPr>
          <w:rFonts w:ascii="Palatino Linotype" w:hAnsi="Palatino Linotype"/>
          <w:color w:val="000000" w:themeColor="text1"/>
        </w:rPr>
      </w:pPr>
    </w:p>
    <w:p w14:paraId="109E053D" w14:textId="77777777" w:rsidR="000541F2" w:rsidRPr="00B36C4E" w:rsidRDefault="000541F2" w:rsidP="00225C6E">
      <w:pPr>
        <w:spacing w:line="360" w:lineRule="auto"/>
        <w:ind w:right="34"/>
        <w:jc w:val="both"/>
        <w:rPr>
          <w:rFonts w:ascii="Palatino Linotype" w:hAnsi="Palatino Linotype"/>
          <w:color w:val="000000" w:themeColor="text1"/>
        </w:rPr>
      </w:pPr>
    </w:p>
    <w:p w14:paraId="193B9E26" w14:textId="77777777" w:rsidR="000541F2" w:rsidRPr="00B36C4E" w:rsidRDefault="000541F2" w:rsidP="00225C6E">
      <w:pPr>
        <w:spacing w:line="360" w:lineRule="auto"/>
        <w:ind w:right="34"/>
        <w:jc w:val="both"/>
        <w:rPr>
          <w:rFonts w:ascii="Palatino Linotype" w:hAnsi="Palatino Linotype"/>
          <w:color w:val="000000" w:themeColor="text1"/>
        </w:rPr>
      </w:pPr>
    </w:p>
    <w:p w14:paraId="1F2ED8FF" w14:textId="77777777" w:rsidR="000541F2" w:rsidRPr="00B36C4E" w:rsidRDefault="000541F2" w:rsidP="00225C6E">
      <w:pPr>
        <w:spacing w:line="360" w:lineRule="auto"/>
        <w:ind w:right="34"/>
        <w:jc w:val="both"/>
        <w:rPr>
          <w:rFonts w:ascii="Palatino Linotype" w:hAnsi="Palatino Linotype"/>
          <w:color w:val="000000" w:themeColor="text1"/>
        </w:rPr>
      </w:pPr>
    </w:p>
    <w:p w14:paraId="63476329" w14:textId="77777777" w:rsidR="000541F2" w:rsidRPr="00B36C4E" w:rsidRDefault="000541F2" w:rsidP="00225C6E">
      <w:pPr>
        <w:spacing w:line="360" w:lineRule="auto"/>
        <w:ind w:right="34"/>
        <w:jc w:val="both"/>
        <w:rPr>
          <w:rFonts w:ascii="Palatino Linotype" w:hAnsi="Palatino Linotype"/>
          <w:color w:val="000000" w:themeColor="text1"/>
        </w:rPr>
      </w:pPr>
    </w:p>
    <w:p w14:paraId="7573B524" w14:textId="77777777" w:rsidR="00231FF8" w:rsidRPr="00B36C4E" w:rsidRDefault="00231FF8" w:rsidP="00231FF8">
      <w:pPr>
        <w:pStyle w:val="Ttulo1"/>
        <w:spacing w:before="0" w:line="360" w:lineRule="auto"/>
        <w:jc w:val="center"/>
        <w:rPr>
          <w:rFonts w:eastAsia="Calibri"/>
          <w:b/>
          <w:szCs w:val="24"/>
          <w:lang w:val="es-ES" w:eastAsia="es-ES"/>
        </w:rPr>
      </w:pPr>
      <w:bookmarkStart w:id="244" w:name="_Toc504500693"/>
      <w:bookmarkStart w:id="245" w:name="_Toc534742545"/>
      <w:bookmarkStart w:id="246" w:name="_Toc2248738"/>
      <w:bookmarkStart w:id="247" w:name="_Toc34819440"/>
      <w:bookmarkStart w:id="248" w:name="_Toc51259595"/>
      <w:bookmarkStart w:id="249" w:name="_Toc52472147"/>
      <w:bookmarkStart w:id="250" w:name="_Toc74692979"/>
      <w:bookmarkEnd w:id="232"/>
      <w:bookmarkEnd w:id="233"/>
      <w:bookmarkEnd w:id="234"/>
      <w:bookmarkEnd w:id="235"/>
      <w:bookmarkEnd w:id="236"/>
      <w:bookmarkEnd w:id="237"/>
      <w:bookmarkEnd w:id="238"/>
      <w:bookmarkEnd w:id="239"/>
      <w:bookmarkEnd w:id="240"/>
      <w:bookmarkEnd w:id="241"/>
      <w:bookmarkEnd w:id="242"/>
      <w:bookmarkEnd w:id="243"/>
      <w:r w:rsidRPr="00B36C4E">
        <w:rPr>
          <w:rFonts w:eastAsia="Calibri"/>
          <w:b/>
          <w:szCs w:val="24"/>
          <w:lang w:val="es-ES" w:eastAsia="es-ES"/>
        </w:rPr>
        <w:lastRenderedPageBreak/>
        <w:t>R E S O L U T I V O S</w:t>
      </w:r>
      <w:bookmarkEnd w:id="244"/>
      <w:bookmarkEnd w:id="245"/>
      <w:bookmarkEnd w:id="246"/>
      <w:bookmarkEnd w:id="247"/>
      <w:bookmarkEnd w:id="248"/>
      <w:bookmarkEnd w:id="249"/>
      <w:bookmarkEnd w:id="250"/>
      <w:r w:rsidRPr="00B36C4E">
        <w:rPr>
          <w:rFonts w:eastAsia="Calibri"/>
          <w:b/>
          <w:szCs w:val="24"/>
          <w:lang w:val="es-ES" w:eastAsia="es-ES"/>
        </w:rPr>
        <w:t xml:space="preserve"> </w:t>
      </w:r>
    </w:p>
    <w:p w14:paraId="55B4031F" w14:textId="1D2F80BC" w:rsidR="00547F63" w:rsidRPr="00B36C4E" w:rsidRDefault="00547F63" w:rsidP="00547F63">
      <w:pPr>
        <w:spacing w:before="240" w:after="360" w:line="360" w:lineRule="auto"/>
        <w:jc w:val="both"/>
        <w:rPr>
          <w:rFonts w:ascii="Palatino Linotype" w:eastAsia="Times New Roman" w:hAnsi="Palatino Linotype" w:cs="Arial"/>
          <w:lang w:val="es-ES"/>
        </w:rPr>
      </w:pPr>
      <w:r w:rsidRPr="00B36C4E">
        <w:rPr>
          <w:rFonts w:ascii="Palatino Linotype" w:eastAsia="Times New Roman" w:hAnsi="Palatino Linotype" w:cs="Arial"/>
          <w:b/>
        </w:rPr>
        <w:t>PRIMERO</w:t>
      </w:r>
      <w:r w:rsidRPr="00B36C4E">
        <w:rPr>
          <w:rFonts w:ascii="Palatino Linotype" w:eastAsia="Times New Roman" w:hAnsi="Palatino Linotype" w:cs="Arial"/>
          <w:lang w:val="es-ES"/>
        </w:rPr>
        <w:t xml:space="preserve">. Resultan </w:t>
      </w:r>
      <w:r w:rsidR="00F46A71" w:rsidRPr="00B36C4E">
        <w:rPr>
          <w:rFonts w:ascii="Palatino Linotype" w:eastAsia="Times New Roman" w:hAnsi="Palatino Linotype" w:cs="Arial"/>
          <w:lang w:val="es-ES"/>
        </w:rPr>
        <w:t xml:space="preserve">parcialmente </w:t>
      </w:r>
      <w:r w:rsidRPr="00B36C4E">
        <w:rPr>
          <w:rFonts w:ascii="Palatino Linotype" w:eastAsia="Times New Roman" w:hAnsi="Palatino Linotype" w:cs="Arial"/>
          <w:lang w:val="es-ES"/>
        </w:rPr>
        <w:t xml:space="preserve">fundadas las razones o motivos de inconformidad hechos valer en el recurso de revisión </w:t>
      </w:r>
      <w:r w:rsidR="00F44AB0" w:rsidRPr="00B36C4E">
        <w:rPr>
          <w:rFonts w:ascii="Palatino Linotype" w:hAnsi="Palatino Linotype" w:cs="Arial"/>
          <w:b/>
          <w:bCs/>
          <w:lang w:eastAsia="es-MX"/>
        </w:rPr>
        <w:t>01878/INFOEM/IP/RR/2021</w:t>
      </w:r>
      <w:r w:rsidRPr="00B36C4E">
        <w:rPr>
          <w:rFonts w:ascii="Palatino Linotype" w:eastAsia="Times New Roman" w:hAnsi="Palatino Linotype" w:cs="Arial"/>
          <w:b/>
          <w:lang w:val="es-ES"/>
        </w:rPr>
        <w:t xml:space="preserve">, </w:t>
      </w:r>
      <w:r w:rsidR="00602875" w:rsidRPr="00B36C4E">
        <w:rPr>
          <w:rFonts w:ascii="Palatino Linotype" w:eastAsia="Times New Roman" w:hAnsi="Palatino Linotype" w:cs="Arial"/>
          <w:lang w:val="es-ES"/>
        </w:rPr>
        <w:t xml:space="preserve">en términos de los </w:t>
      </w:r>
      <w:r w:rsidR="00602875" w:rsidRPr="00B36C4E">
        <w:rPr>
          <w:rFonts w:ascii="Palatino Linotype" w:eastAsia="Times New Roman" w:hAnsi="Palatino Linotype" w:cs="Arial"/>
          <w:b/>
          <w:lang w:val="es-ES"/>
        </w:rPr>
        <w:t>Considerando</w:t>
      </w:r>
      <w:r w:rsidR="000541F2" w:rsidRPr="00B36C4E">
        <w:rPr>
          <w:rFonts w:ascii="Palatino Linotype" w:eastAsia="Times New Roman" w:hAnsi="Palatino Linotype" w:cs="Arial"/>
          <w:b/>
          <w:lang w:val="es-ES"/>
        </w:rPr>
        <w:t>s</w:t>
      </w:r>
      <w:r w:rsidRPr="00B36C4E">
        <w:rPr>
          <w:rFonts w:ascii="Palatino Linotype" w:eastAsia="Times New Roman" w:hAnsi="Palatino Linotype" w:cs="Arial"/>
          <w:lang w:val="es-ES"/>
        </w:rPr>
        <w:t xml:space="preserve"> </w:t>
      </w:r>
      <w:r w:rsidR="009E512F" w:rsidRPr="00B36C4E">
        <w:rPr>
          <w:rFonts w:ascii="Palatino Linotype" w:eastAsia="Times New Roman" w:hAnsi="Palatino Linotype" w:cs="Arial"/>
          <w:b/>
          <w:lang w:val="es-ES"/>
        </w:rPr>
        <w:t>Quin</w:t>
      </w:r>
      <w:r w:rsidR="00602875" w:rsidRPr="00B36C4E">
        <w:rPr>
          <w:rFonts w:ascii="Palatino Linotype" w:eastAsia="Times New Roman" w:hAnsi="Palatino Linotype" w:cs="Arial"/>
          <w:b/>
          <w:lang w:val="es-ES"/>
        </w:rPr>
        <w:t>to</w:t>
      </w:r>
      <w:r w:rsidR="000541F2" w:rsidRPr="00B36C4E">
        <w:rPr>
          <w:rFonts w:ascii="Palatino Linotype" w:eastAsia="Times New Roman" w:hAnsi="Palatino Linotype" w:cs="Arial"/>
          <w:b/>
          <w:lang w:val="es-ES"/>
        </w:rPr>
        <w:t xml:space="preserve"> y Sexto</w:t>
      </w:r>
      <w:r w:rsidRPr="00B36C4E">
        <w:rPr>
          <w:rFonts w:ascii="Palatino Linotype" w:eastAsia="Times New Roman" w:hAnsi="Palatino Linotype" w:cs="Arial"/>
          <w:b/>
          <w:lang w:val="es-ES"/>
        </w:rPr>
        <w:t xml:space="preserve"> </w:t>
      </w:r>
      <w:r w:rsidRPr="00B36C4E">
        <w:rPr>
          <w:rFonts w:ascii="Palatino Linotype" w:eastAsia="Times New Roman" w:hAnsi="Palatino Linotype" w:cs="Arial"/>
          <w:lang w:val="es-ES"/>
        </w:rPr>
        <w:t xml:space="preserve">de la presente resolución. </w:t>
      </w:r>
    </w:p>
    <w:p w14:paraId="0A9CA958" w14:textId="55A4E932" w:rsidR="00AF38BC" w:rsidRPr="00B36C4E" w:rsidRDefault="00547F63" w:rsidP="00AF38BC">
      <w:pPr>
        <w:spacing w:line="360" w:lineRule="auto"/>
        <w:contextualSpacing/>
        <w:jc w:val="both"/>
        <w:rPr>
          <w:rFonts w:ascii="Palatino Linotype" w:eastAsia="MS Gothic" w:hAnsi="Palatino Linotype" w:cs="Times New Roman"/>
          <w:b/>
          <w:color w:val="000000"/>
        </w:rPr>
      </w:pPr>
      <w:bookmarkStart w:id="251" w:name="_Toc503891607"/>
      <w:bookmarkStart w:id="252" w:name="_Toc511647757"/>
      <w:bookmarkStart w:id="253" w:name="_Toc511647818"/>
      <w:bookmarkStart w:id="254" w:name="_Toc477891768"/>
      <w:bookmarkStart w:id="255" w:name="_Toc477891858"/>
      <w:bookmarkStart w:id="256" w:name="_Toc481576259"/>
      <w:bookmarkStart w:id="257" w:name="_Toc492590391"/>
      <w:bookmarkStart w:id="258" w:name="_Toc462653937"/>
      <w:bookmarkStart w:id="259" w:name="_Toc453696502"/>
      <w:bookmarkStart w:id="260" w:name="_Toc454301155"/>
      <w:r w:rsidRPr="00B36C4E">
        <w:rPr>
          <w:rFonts w:ascii="Palatino Linotype" w:eastAsia="Times New Roman" w:hAnsi="Palatino Linotype" w:cs="Times New Roman"/>
          <w:b/>
        </w:rPr>
        <w:t>SEGUNDO.</w:t>
      </w:r>
      <w:bookmarkEnd w:id="251"/>
      <w:bookmarkEnd w:id="252"/>
      <w:bookmarkEnd w:id="253"/>
      <w:r w:rsidRPr="00B36C4E">
        <w:rPr>
          <w:rFonts w:ascii="Palatino Linotype" w:eastAsia="Times New Roman" w:hAnsi="Palatino Linotype" w:cs="Times New Roman"/>
          <w:b/>
        </w:rPr>
        <w:t xml:space="preserve"> </w:t>
      </w:r>
      <w:bookmarkEnd w:id="254"/>
      <w:bookmarkEnd w:id="255"/>
      <w:bookmarkEnd w:id="256"/>
      <w:bookmarkEnd w:id="257"/>
      <w:bookmarkEnd w:id="258"/>
      <w:bookmarkEnd w:id="259"/>
      <w:bookmarkEnd w:id="260"/>
      <w:r w:rsidRPr="00B36C4E">
        <w:rPr>
          <w:rFonts w:ascii="Palatino Linotype" w:eastAsia="MS Mincho" w:hAnsi="Palatino Linotype" w:cs="Times New Roman"/>
          <w:color w:val="000000" w:themeColor="text1"/>
        </w:rPr>
        <w:t xml:space="preserve">Se </w:t>
      </w:r>
      <w:r w:rsidR="00F46A71" w:rsidRPr="00B36C4E">
        <w:rPr>
          <w:rFonts w:ascii="Palatino Linotype" w:eastAsia="MS Mincho" w:hAnsi="Palatino Linotype" w:cs="Times New Roman"/>
          <w:b/>
          <w:color w:val="000000" w:themeColor="text1"/>
        </w:rPr>
        <w:t>MODIFI</w:t>
      </w:r>
      <w:r w:rsidR="003122EE" w:rsidRPr="00B36C4E">
        <w:rPr>
          <w:rFonts w:ascii="Palatino Linotype" w:eastAsia="MS Mincho" w:hAnsi="Palatino Linotype" w:cs="Times New Roman"/>
          <w:b/>
          <w:color w:val="000000" w:themeColor="text1"/>
        </w:rPr>
        <w:t>CA</w:t>
      </w:r>
      <w:r w:rsidRPr="00B36C4E">
        <w:rPr>
          <w:rFonts w:ascii="Palatino Linotype" w:eastAsia="MS Mincho" w:hAnsi="Palatino Linotype" w:cs="Times New Roman"/>
          <w:b/>
          <w:color w:val="000000" w:themeColor="text1"/>
        </w:rPr>
        <w:t xml:space="preserve"> </w:t>
      </w:r>
      <w:r w:rsidRPr="00B36C4E">
        <w:rPr>
          <w:rFonts w:ascii="Palatino Linotype" w:eastAsia="MS Mincho" w:hAnsi="Palatino Linotype" w:cs="Times New Roman"/>
          <w:color w:val="000000" w:themeColor="text1"/>
        </w:rPr>
        <w:t xml:space="preserve">la respuesta emitida por el </w:t>
      </w:r>
      <w:r w:rsidR="00F44AB0" w:rsidRPr="00B36C4E">
        <w:rPr>
          <w:rFonts w:ascii="Palatino Linotype" w:eastAsia="MS Mincho" w:hAnsi="Palatino Linotype" w:cs="Times New Roman"/>
          <w:b/>
          <w:color w:val="000000" w:themeColor="text1"/>
        </w:rPr>
        <w:t xml:space="preserve">Ayuntamiento de </w:t>
      </w:r>
      <w:r w:rsidR="00185A3B" w:rsidRPr="00B36C4E">
        <w:rPr>
          <w:rFonts w:ascii="Palatino Linotype" w:eastAsia="MS Mincho" w:hAnsi="Palatino Linotype" w:cs="Times New Roman"/>
          <w:b/>
          <w:color w:val="000000" w:themeColor="text1"/>
        </w:rPr>
        <w:t>Toluca</w:t>
      </w:r>
      <w:r w:rsidRPr="00B36C4E">
        <w:rPr>
          <w:rFonts w:ascii="Palatino Linotype" w:eastAsia="MS Mincho" w:hAnsi="Palatino Linotype" w:cs="Times New Roman"/>
          <w:b/>
          <w:color w:val="000000" w:themeColor="text1"/>
        </w:rPr>
        <w:t xml:space="preserve"> </w:t>
      </w:r>
      <w:r w:rsidRPr="00B36C4E">
        <w:rPr>
          <w:rFonts w:ascii="Palatino Linotype" w:eastAsia="MS Mincho" w:hAnsi="Palatino Linotype" w:cs="Times New Roman"/>
          <w:color w:val="000000" w:themeColor="text1"/>
        </w:rPr>
        <w:t xml:space="preserve">y se </w:t>
      </w:r>
      <w:r w:rsidRPr="00B36C4E">
        <w:rPr>
          <w:rFonts w:ascii="Palatino Linotype" w:eastAsia="MS Mincho" w:hAnsi="Palatino Linotype" w:cs="Times New Roman"/>
          <w:b/>
          <w:color w:val="000000" w:themeColor="text1"/>
        </w:rPr>
        <w:t>ORDENA</w:t>
      </w:r>
      <w:r w:rsidRPr="00B36C4E">
        <w:rPr>
          <w:rFonts w:ascii="Palatino Linotype" w:eastAsia="MS Mincho" w:hAnsi="Palatino Linotype" w:cs="Times New Roman"/>
          <w:color w:val="000000" w:themeColor="text1"/>
        </w:rPr>
        <w:t xml:space="preserve"> entregar vía Sistema de Acceso a la Información Mexiquense </w:t>
      </w:r>
      <w:r w:rsidRPr="00B36C4E">
        <w:rPr>
          <w:rFonts w:ascii="Palatino Linotype" w:eastAsia="MS Mincho" w:hAnsi="Palatino Linotype" w:cs="Times New Roman"/>
          <w:b/>
          <w:color w:val="000000" w:themeColor="text1"/>
        </w:rPr>
        <w:t>(SAIMEX)</w:t>
      </w:r>
      <w:r w:rsidRPr="00B36C4E">
        <w:rPr>
          <w:rFonts w:ascii="Palatino Linotype" w:eastAsia="MS Mincho" w:hAnsi="Palatino Linotype" w:cs="Times New Roman"/>
          <w:color w:val="000000" w:themeColor="text1"/>
        </w:rPr>
        <w:t xml:space="preserve">, </w:t>
      </w:r>
      <w:bookmarkStart w:id="261" w:name="_Toc503891610"/>
      <w:bookmarkStart w:id="262" w:name="_Toc511647758"/>
      <w:bookmarkStart w:id="263" w:name="_Toc511647819"/>
      <w:bookmarkStart w:id="264" w:name="_Toc453696503"/>
      <w:bookmarkStart w:id="265" w:name="_Toc454301156"/>
      <w:bookmarkStart w:id="266" w:name="_Toc462653938"/>
      <w:bookmarkStart w:id="267" w:name="_Toc477891769"/>
      <w:bookmarkStart w:id="268" w:name="_Toc477891859"/>
      <w:bookmarkStart w:id="269" w:name="_Toc481576260"/>
      <w:bookmarkStart w:id="270" w:name="_Toc492590392"/>
      <w:r w:rsidR="00606816" w:rsidRPr="00B36C4E">
        <w:rPr>
          <w:rFonts w:ascii="Palatino Linotype" w:eastAsia="MS Mincho" w:hAnsi="Palatino Linotype" w:cs="Times New Roman"/>
          <w:color w:val="000000" w:themeColor="text1"/>
        </w:rPr>
        <w:t xml:space="preserve">de ser el caso en versión pública, </w:t>
      </w:r>
      <w:r w:rsidR="00AF38BC" w:rsidRPr="00B36C4E">
        <w:rPr>
          <w:rFonts w:ascii="Palatino Linotype" w:eastAsia="MS Gothic" w:hAnsi="Palatino Linotype" w:cs="Times New Roman"/>
          <w:color w:val="000000"/>
        </w:rPr>
        <w:t xml:space="preserve">la siguiente información: </w:t>
      </w:r>
      <w:r w:rsidR="00AF38BC" w:rsidRPr="00B36C4E">
        <w:rPr>
          <w:rFonts w:ascii="Palatino Linotype" w:eastAsia="MS Gothic" w:hAnsi="Palatino Linotype" w:cs="Times New Roman"/>
          <w:b/>
          <w:color w:val="000000"/>
        </w:rPr>
        <w:t xml:space="preserve"> </w:t>
      </w:r>
    </w:p>
    <w:p w14:paraId="52F3DBAC" w14:textId="77777777" w:rsidR="003122EE" w:rsidRPr="00B36C4E" w:rsidRDefault="003122EE" w:rsidP="00AF38BC">
      <w:pPr>
        <w:spacing w:line="360" w:lineRule="auto"/>
        <w:contextualSpacing/>
        <w:jc w:val="both"/>
        <w:rPr>
          <w:rFonts w:ascii="Palatino Linotype" w:eastAsia="MS Gothic" w:hAnsi="Palatino Linotype" w:cs="Times New Roman"/>
          <w:b/>
          <w:color w:val="000000"/>
        </w:rPr>
      </w:pPr>
    </w:p>
    <w:p w14:paraId="374D41A5" w14:textId="4E7F3705" w:rsidR="00C821F1" w:rsidRPr="00B36C4E" w:rsidRDefault="00C821F1" w:rsidP="00C821F1">
      <w:pPr>
        <w:spacing w:line="360" w:lineRule="auto"/>
        <w:ind w:left="709"/>
        <w:jc w:val="both"/>
        <w:rPr>
          <w:rFonts w:ascii="Palatino Linotype" w:eastAsia="MS Mincho" w:hAnsi="Palatino Linotype" w:cs="Arial"/>
        </w:rPr>
      </w:pPr>
      <w:r w:rsidRPr="00B36C4E">
        <w:rPr>
          <w:rFonts w:ascii="Palatino Linotype" w:eastAsia="MS Mincho" w:hAnsi="Palatino Linotype" w:cs="Arial"/>
        </w:rPr>
        <w:t>De los tres servidores públicos dados de baja del Instituto Municipal de Cultura Física y Deporte Toluca, señalados en respuesta con estatus de pago de finiquito en trámite:</w:t>
      </w:r>
    </w:p>
    <w:p w14:paraId="44A1FA8A" w14:textId="77777777" w:rsidR="00C821F1" w:rsidRPr="00B36C4E" w:rsidRDefault="00C821F1" w:rsidP="00C821F1">
      <w:pPr>
        <w:spacing w:line="360" w:lineRule="auto"/>
        <w:ind w:left="709"/>
        <w:jc w:val="both"/>
        <w:rPr>
          <w:rFonts w:ascii="Palatino Linotype" w:eastAsia="MS Mincho" w:hAnsi="Palatino Linotype" w:cs="Arial"/>
        </w:rPr>
      </w:pPr>
    </w:p>
    <w:p w14:paraId="00310FDB" w14:textId="016EA059" w:rsidR="00C821F1" w:rsidRPr="00B36C4E" w:rsidRDefault="00C821F1" w:rsidP="008C21FE">
      <w:pPr>
        <w:pStyle w:val="Prrafodelista"/>
        <w:numPr>
          <w:ilvl w:val="0"/>
          <w:numId w:val="8"/>
        </w:numPr>
        <w:spacing w:line="360" w:lineRule="auto"/>
        <w:ind w:left="1134" w:hanging="425"/>
        <w:jc w:val="both"/>
        <w:rPr>
          <w:rFonts w:ascii="Palatino Linotype" w:eastAsia="MS Mincho" w:hAnsi="Palatino Linotype" w:cs="Arial"/>
        </w:rPr>
      </w:pPr>
      <w:r w:rsidRPr="00B36C4E">
        <w:rPr>
          <w:rFonts w:ascii="Palatino Linotype" w:eastAsia="MS Mincho" w:hAnsi="Palatino Linotype" w:cs="Arial"/>
        </w:rPr>
        <w:t>Monto correspondiente de finiquito o liquidación; y</w:t>
      </w:r>
    </w:p>
    <w:p w14:paraId="3293108F" w14:textId="77777777" w:rsidR="00606816" w:rsidRPr="00B36C4E" w:rsidRDefault="00606816" w:rsidP="00606816">
      <w:pPr>
        <w:pStyle w:val="Prrafodelista"/>
        <w:spacing w:line="360" w:lineRule="auto"/>
        <w:ind w:left="1134"/>
        <w:jc w:val="both"/>
        <w:rPr>
          <w:rFonts w:ascii="Palatino Linotype" w:eastAsia="MS Mincho" w:hAnsi="Palatino Linotype" w:cs="Arial"/>
        </w:rPr>
      </w:pPr>
    </w:p>
    <w:p w14:paraId="0102BF0C" w14:textId="24463E71" w:rsidR="003122EE" w:rsidRPr="00B36C4E" w:rsidRDefault="00C821F1" w:rsidP="008C21FE">
      <w:pPr>
        <w:pStyle w:val="Prrafodelista"/>
        <w:numPr>
          <w:ilvl w:val="0"/>
          <w:numId w:val="8"/>
        </w:numPr>
        <w:spacing w:line="360" w:lineRule="auto"/>
        <w:ind w:left="1134"/>
        <w:jc w:val="both"/>
        <w:rPr>
          <w:rFonts w:ascii="Palatino Linotype" w:eastAsia="MS Mincho" w:hAnsi="Palatino Linotype" w:cs="Arial"/>
        </w:rPr>
      </w:pPr>
      <w:r w:rsidRPr="00B36C4E">
        <w:rPr>
          <w:rFonts w:ascii="Palatino Linotype" w:eastAsia="MS Mincho" w:hAnsi="Palatino Linotype" w:cs="Arial"/>
        </w:rPr>
        <w:t>Documento que acredite el pago de finiquito o liquidación, con firma de conformidad.</w:t>
      </w:r>
    </w:p>
    <w:p w14:paraId="6167D8DE" w14:textId="77777777" w:rsidR="003122EE" w:rsidRPr="00B36C4E" w:rsidRDefault="003122EE" w:rsidP="003122EE">
      <w:pPr>
        <w:spacing w:line="360" w:lineRule="auto"/>
        <w:ind w:left="1134"/>
        <w:jc w:val="both"/>
        <w:rPr>
          <w:rFonts w:ascii="Palatino Linotype" w:eastAsia="MS Mincho" w:hAnsi="Palatino Linotype" w:cs="Arial"/>
          <w:b/>
        </w:rPr>
      </w:pPr>
    </w:p>
    <w:p w14:paraId="7E27BD9A" w14:textId="77777777" w:rsidR="00C821F1" w:rsidRPr="00B36C4E" w:rsidRDefault="00C821F1" w:rsidP="00C821F1">
      <w:pPr>
        <w:spacing w:before="240" w:after="240" w:line="360" w:lineRule="auto"/>
        <w:jc w:val="both"/>
        <w:rPr>
          <w:rFonts w:ascii="Palatino Linotype" w:eastAsia="Calibri" w:hAnsi="Palatino Linotype" w:cs="Arial"/>
          <w:color w:val="000000" w:themeColor="text1"/>
        </w:rPr>
      </w:pPr>
      <w:r w:rsidRPr="00B36C4E">
        <w:rPr>
          <w:rFonts w:ascii="Palatino Linotype" w:hAnsi="Palatino Linotype"/>
        </w:rPr>
        <w:t xml:space="preserve">Para el caso que la información que se ordena, </w:t>
      </w:r>
      <w:r w:rsidRPr="00B36C4E">
        <w:rPr>
          <w:rFonts w:ascii="Palatino Linotype" w:eastAsia="Calibri" w:hAnsi="Palatino Linotype" w:cs="Arial"/>
          <w:color w:val="000000" w:themeColor="text1"/>
        </w:rPr>
        <w:t xml:space="preserve">no haya sido generada, poseída o administrada, el </w:t>
      </w:r>
      <w:r w:rsidRPr="00B36C4E">
        <w:rPr>
          <w:rFonts w:ascii="Palatino Linotype" w:eastAsia="Calibri" w:hAnsi="Palatino Linotype" w:cs="Arial"/>
          <w:b/>
          <w:color w:val="000000" w:themeColor="text1"/>
        </w:rPr>
        <w:t>SUJETO OBLIGADO</w:t>
      </w:r>
      <w:r w:rsidRPr="00B36C4E">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4A7A1BB3" w14:textId="02C4CF12" w:rsidR="00547F63" w:rsidRPr="00B36C4E" w:rsidRDefault="00547F63" w:rsidP="00AF38BC">
      <w:pPr>
        <w:spacing w:before="240" w:after="360" w:line="360" w:lineRule="auto"/>
        <w:jc w:val="both"/>
        <w:rPr>
          <w:rFonts w:ascii="Palatino Linotype" w:eastAsia="Times New Roman" w:hAnsi="Palatino Linotype" w:cs="Times New Roman"/>
          <w:shd w:val="clear" w:color="auto" w:fill="FFFFFF"/>
        </w:rPr>
      </w:pPr>
      <w:r w:rsidRPr="00B36C4E">
        <w:rPr>
          <w:rFonts w:ascii="Palatino Linotype" w:eastAsia="Times New Roman" w:hAnsi="Palatino Linotype" w:cs="Times New Roman"/>
          <w:b/>
        </w:rPr>
        <w:lastRenderedPageBreak/>
        <w:t>TERCERO.</w:t>
      </w:r>
      <w:bookmarkEnd w:id="261"/>
      <w:bookmarkEnd w:id="262"/>
      <w:bookmarkEnd w:id="263"/>
      <w:r w:rsidRPr="00B36C4E">
        <w:rPr>
          <w:rFonts w:ascii="Palatino Linotype" w:eastAsia="Times New Roman" w:hAnsi="Palatino Linotype" w:cs="Times New Roman"/>
          <w:b/>
        </w:rPr>
        <w:t xml:space="preserve"> </w:t>
      </w:r>
      <w:bookmarkEnd w:id="264"/>
      <w:bookmarkEnd w:id="265"/>
      <w:bookmarkEnd w:id="266"/>
      <w:bookmarkEnd w:id="267"/>
      <w:bookmarkEnd w:id="268"/>
      <w:bookmarkEnd w:id="269"/>
      <w:bookmarkEnd w:id="270"/>
      <w:r w:rsidRPr="00B36C4E">
        <w:rPr>
          <w:rFonts w:ascii="Palatino Linotype" w:eastAsia="Palatino Linotype" w:hAnsi="Palatino Linotype" w:cs="Palatino Linotype"/>
          <w:b/>
        </w:rPr>
        <w:t xml:space="preserve">Notifíquese </w:t>
      </w:r>
      <w:r w:rsidRPr="00B36C4E">
        <w:rPr>
          <w:rFonts w:ascii="Palatino Linotype" w:eastAsia="Palatino Linotype" w:hAnsi="Palatino Linotype" w:cs="Palatino Linotype"/>
        </w:rPr>
        <w:t xml:space="preserve">al Titular de la Unidad de Transparencia del </w:t>
      </w:r>
      <w:r w:rsidRPr="00B36C4E">
        <w:rPr>
          <w:rFonts w:ascii="Palatino Linotype" w:eastAsia="Palatino Linotype" w:hAnsi="Palatino Linotype" w:cs="Palatino Linotype"/>
          <w:b/>
        </w:rPr>
        <w:t>SUJETO OBLIGADO</w:t>
      </w:r>
      <w:r w:rsidRPr="00B36C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6C4E">
        <w:rPr>
          <w:rFonts w:ascii="Palatino Linotype" w:eastAsia="Times New Roman" w:hAnsi="Palatino Linotype" w:cs="Times New Roman"/>
          <w:shd w:val="clear" w:color="auto" w:fill="FFFFFF"/>
        </w:rPr>
        <w:t xml:space="preserve">vigente, dé cumplimiento a lo ordenado dentro del plazo de </w:t>
      </w:r>
      <w:r w:rsidRPr="00B36C4E">
        <w:rPr>
          <w:rFonts w:ascii="Palatino Linotype" w:eastAsia="Times New Roman" w:hAnsi="Palatino Linotype" w:cs="Times New Roman"/>
          <w:b/>
          <w:shd w:val="clear" w:color="auto" w:fill="FFFFFF"/>
        </w:rPr>
        <w:t>diez días hábiles</w:t>
      </w:r>
      <w:r w:rsidRPr="00B36C4E">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49857114" w14:textId="28BEFED9" w:rsidR="00547F63" w:rsidRPr="00B36C4E" w:rsidRDefault="00547F63" w:rsidP="00547F63">
      <w:pPr>
        <w:tabs>
          <w:tab w:val="left" w:pos="8080"/>
        </w:tabs>
        <w:spacing w:before="240" w:line="360" w:lineRule="auto"/>
        <w:ind w:right="49"/>
        <w:jc w:val="both"/>
        <w:rPr>
          <w:rFonts w:ascii="Palatino Linotype" w:eastAsia="Times New Roman" w:hAnsi="Palatino Linotype" w:cs="Arial"/>
          <w:b/>
          <w:lang w:val="es-ES"/>
        </w:rPr>
      </w:pPr>
      <w:bookmarkStart w:id="271" w:name="_Toc492590393"/>
      <w:bookmarkStart w:id="272" w:name="_Toc503891611"/>
      <w:bookmarkStart w:id="273" w:name="_Toc511647759"/>
      <w:bookmarkStart w:id="274" w:name="_Toc511647820"/>
      <w:r w:rsidRPr="00B36C4E">
        <w:rPr>
          <w:rFonts w:ascii="Palatino Linotype" w:eastAsia="Times New Roman" w:hAnsi="Palatino Linotype" w:cs="Times New Roman"/>
          <w:b/>
        </w:rPr>
        <w:t xml:space="preserve">CUARTO. </w:t>
      </w:r>
      <w:r w:rsidRPr="00B36C4E">
        <w:rPr>
          <w:rFonts w:ascii="Palatino Linotype" w:eastAsia="Times New Roman" w:hAnsi="Palatino Linotype" w:cs="Times New Roman"/>
        </w:rPr>
        <w:t>Notifíquese</w:t>
      </w:r>
      <w:bookmarkEnd w:id="271"/>
      <w:bookmarkEnd w:id="272"/>
      <w:bookmarkEnd w:id="273"/>
      <w:bookmarkEnd w:id="274"/>
      <w:r w:rsidRPr="00B36C4E">
        <w:rPr>
          <w:rFonts w:ascii="Palatino Linotype" w:eastAsia="Times New Roman" w:hAnsi="Palatino Linotype" w:cs="Times New Roman"/>
        </w:rPr>
        <w:t xml:space="preserve"> a</w:t>
      </w:r>
      <w:r w:rsidR="00AF38BC" w:rsidRPr="00B36C4E">
        <w:rPr>
          <w:rFonts w:ascii="Palatino Linotype" w:eastAsia="Times New Roman" w:hAnsi="Palatino Linotype" w:cs="Times New Roman"/>
        </w:rPr>
        <w:t xml:space="preserve"> </w:t>
      </w:r>
      <w:r w:rsidRPr="00B36C4E">
        <w:rPr>
          <w:rFonts w:ascii="Palatino Linotype" w:eastAsia="Times New Roman" w:hAnsi="Palatino Linotype" w:cs="Times New Roman"/>
        </w:rPr>
        <w:t>l</w:t>
      </w:r>
      <w:r w:rsidR="00AF38BC" w:rsidRPr="00B36C4E">
        <w:rPr>
          <w:rFonts w:ascii="Palatino Linotype" w:eastAsia="Times New Roman" w:hAnsi="Palatino Linotype" w:cs="Times New Roman"/>
        </w:rPr>
        <w:t>a</w:t>
      </w:r>
      <w:r w:rsidRPr="00B36C4E">
        <w:rPr>
          <w:rFonts w:ascii="Palatino Linotype" w:eastAsia="Times New Roman" w:hAnsi="Palatino Linotype" w:cs="Times New Roman"/>
        </w:rPr>
        <w:t xml:space="preserve"> </w:t>
      </w:r>
      <w:r w:rsidRPr="00B36C4E">
        <w:rPr>
          <w:rFonts w:ascii="Palatino Linotype" w:eastAsia="Calibri" w:hAnsi="Palatino Linotype" w:cs="Arial"/>
          <w:b/>
        </w:rPr>
        <w:t>RECURRENTE</w:t>
      </w:r>
      <w:r w:rsidRPr="00B36C4E">
        <w:rPr>
          <w:rFonts w:ascii="Palatino Linotype" w:eastAsia="Times New Roman" w:hAnsi="Palatino Linotype" w:cs="Times New Roman"/>
        </w:rPr>
        <w:t xml:space="preserve"> la presente</w:t>
      </w:r>
      <w:r w:rsidRPr="00B36C4E">
        <w:rPr>
          <w:rFonts w:ascii="Palatino Linotype" w:eastAsia="Times New Roman" w:hAnsi="Palatino Linotype" w:cs="Times New Roman"/>
          <w:lang w:val="es-ES" w:eastAsia="es-MX"/>
        </w:rPr>
        <w:t xml:space="preserve"> resolución.</w:t>
      </w:r>
    </w:p>
    <w:p w14:paraId="1F4FD7F2" w14:textId="3379810D" w:rsidR="00547F63" w:rsidRPr="00B36C4E" w:rsidRDefault="00547F63" w:rsidP="00547F63">
      <w:pPr>
        <w:shd w:val="clear" w:color="auto" w:fill="FFFFFF"/>
        <w:spacing w:before="240" w:after="360" w:line="360" w:lineRule="auto"/>
        <w:jc w:val="both"/>
        <w:rPr>
          <w:rFonts w:ascii="Palatino Linotype" w:eastAsia="Times New Roman" w:hAnsi="Palatino Linotype" w:cs="Times New Roman"/>
          <w:lang w:val="es-ES" w:eastAsia="es-MX"/>
        </w:rPr>
      </w:pPr>
      <w:r w:rsidRPr="00B36C4E">
        <w:rPr>
          <w:rFonts w:ascii="Palatino Linotype" w:eastAsia="Calibri" w:hAnsi="Palatino Linotype" w:cs="Times New Roman"/>
          <w:b/>
          <w:lang w:val="es-MX" w:eastAsia="en-US"/>
        </w:rPr>
        <w:t>QUINTO.</w:t>
      </w:r>
      <w:r w:rsidRPr="00B36C4E">
        <w:rPr>
          <w:rFonts w:ascii="Palatino Linotype" w:eastAsia="Calibri" w:hAnsi="Palatino Linotype" w:cs="Times New Roman"/>
          <w:lang w:val="es-MX" w:eastAsia="en-US"/>
        </w:rPr>
        <w:t xml:space="preserve"> </w:t>
      </w:r>
      <w:r w:rsidRPr="00B36C4E">
        <w:rPr>
          <w:rFonts w:ascii="Palatino Linotype" w:eastAsia="Times New Roman" w:hAnsi="Palatino Linotype" w:cs="Times New Roman"/>
          <w:lang w:val="es-ES" w:eastAsia="es-MX"/>
        </w:rPr>
        <w:t>Se hace del conocimiento de</w:t>
      </w:r>
      <w:r w:rsidR="00AF38BC" w:rsidRPr="00B36C4E">
        <w:rPr>
          <w:rFonts w:ascii="Palatino Linotype" w:eastAsia="Times New Roman" w:hAnsi="Palatino Linotype" w:cs="Times New Roman"/>
          <w:lang w:val="es-ES" w:eastAsia="es-MX"/>
        </w:rPr>
        <w:t xml:space="preserve"> </w:t>
      </w:r>
      <w:r w:rsidRPr="00B36C4E">
        <w:rPr>
          <w:rFonts w:ascii="Palatino Linotype" w:eastAsia="Times New Roman" w:hAnsi="Palatino Linotype" w:cs="Times New Roman"/>
          <w:lang w:val="es-ES" w:eastAsia="es-MX"/>
        </w:rPr>
        <w:t>l</w:t>
      </w:r>
      <w:r w:rsidR="00AF38BC" w:rsidRPr="00B36C4E">
        <w:rPr>
          <w:rFonts w:ascii="Palatino Linotype" w:eastAsia="Times New Roman" w:hAnsi="Palatino Linotype" w:cs="Times New Roman"/>
          <w:lang w:val="es-ES" w:eastAsia="es-MX"/>
        </w:rPr>
        <w:t>a</w:t>
      </w:r>
      <w:r w:rsidRPr="00B36C4E">
        <w:rPr>
          <w:rFonts w:ascii="Palatino Linotype" w:eastAsia="Calibri" w:hAnsi="Palatino Linotype" w:cs="Arial"/>
          <w:b/>
        </w:rPr>
        <w:t xml:space="preserve"> RECURRENTE</w:t>
      </w:r>
      <w:r w:rsidRPr="00B36C4E">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36C4E">
        <w:rPr>
          <w:rFonts w:ascii="Palatino Linotype" w:eastAsia="Times New Roman" w:hAnsi="Palatino Linotype" w:cs="Times New Roman"/>
          <w:bCs/>
          <w:lang w:val="es-ES" w:eastAsia="es-MX"/>
        </w:rPr>
        <w:t>vía juicio de amparo</w:t>
      </w:r>
      <w:r w:rsidRPr="00B36C4E">
        <w:rPr>
          <w:rFonts w:ascii="Palatino Linotype" w:eastAsia="Times New Roman" w:hAnsi="Palatino Linotype" w:cs="Times New Roman"/>
          <w:lang w:val="es-ES" w:eastAsia="es-MX"/>
        </w:rPr>
        <w:t> en los términos de las leyes aplicables.</w:t>
      </w:r>
    </w:p>
    <w:p w14:paraId="551C23EC" w14:textId="68A7C1CC" w:rsidR="00547F63" w:rsidRPr="00B36C4E" w:rsidRDefault="00BF0B2A" w:rsidP="00547F63">
      <w:pPr>
        <w:spacing w:line="360" w:lineRule="auto"/>
        <w:jc w:val="both"/>
        <w:rPr>
          <w:rFonts w:ascii="Palatino Linotype" w:hAnsi="Palatino Linotype"/>
          <w:color w:val="000000"/>
          <w:shd w:val="clear" w:color="auto" w:fill="FFFFFF"/>
        </w:rPr>
      </w:pPr>
      <w:r w:rsidRPr="00B36C4E">
        <w:rPr>
          <w:rFonts w:ascii="Palatino Linotype" w:eastAsia="Calibri" w:hAnsi="Palatino Linotype" w:cs="Times New Roman"/>
          <w:b/>
          <w:lang w:val="es-MX" w:eastAsia="en-US"/>
        </w:rPr>
        <w:t>SEXT</w:t>
      </w:r>
      <w:r w:rsidR="00604B3B" w:rsidRPr="00B36C4E">
        <w:rPr>
          <w:rFonts w:ascii="Palatino Linotype" w:eastAsia="Calibri" w:hAnsi="Palatino Linotype" w:cs="Times New Roman"/>
          <w:b/>
          <w:lang w:val="es-MX" w:eastAsia="en-US"/>
        </w:rPr>
        <w:t>O</w:t>
      </w:r>
      <w:r w:rsidR="00547F63" w:rsidRPr="00B36C4E">
        <w:rPr>
          <w:rFonts w:ascii="Palatino Linotype" w:eastAsia="Calibri" w:hAnsi="Palatino Linotype" w:cs="Times New Roman"/>
          <w:b/>
          <w:lang w:val="es-MX" w:eastAsia="en-US"/>
        </w:rPr>
        <w:t>.</w:t>
      </w:r>
      <w:r w:rsidR="00547F63" w:rsidRPr="00B36C4E">
        <w:rPr>
          <w:rFonts w:ascii="Palatino Linotype" w:eastAsia="MS Mincho" w:hAnsi="Palatino Linotype" w:cs="Times New Roman"/>
        </w:rPr>
        <w:t xml:space="preserve"> </w:t>
      </w:r>
      <w:r w:rsidR="00547F63" w:rsidRPr="00B36C4E">
        <w:rPr>
          <w:rFonts w:ascii="Palatino Linotype" w:hAnsi="Palatino Linotype"/>
          <w:shd w:val="clear" w:color="auto" w:fill="FFFFFF"/>
        </w:rPr>
        <w:t>Con fundamento en el artículo 198 de la Ley de Transparencia y Acceso a la Información Pública del Estado de México y Municipios, se apercibe al </w:t>
      </w:r>
      <w:r w:rsidR="00547F63" w:rsidRPr="00B36C4E">
        <w:rPr>
          <w:rFonts w:ascii="Palatino Linotype" w:hAnsi="Palatino Linotype"/>
          <w:b/>
          <w:bCs/>
          <w:shd w:val="clear" w:color="auto" w:fill="FFFFFF"/>
        </w:rPr>
        <w:t>SUJETO OBLIGADO</w:t>
      </w:r>
      <w:r w:rsidR="00547F63" w:rsidRPr="00B36C4E">
        <w:rPr>
          <w:rFonts w:ascii="Palatino Linotype" w:hAnsi="Palatino Linotype"/>
          <w:shd w:val="clear" w:color="auto" w:fill="FFFFFF"/>
        </w:rPr>
        <w:t> de que</w:t>
      </w:r>
      <w:r w:rsidR="00547F63" w:rsidRPr="00B36C4E">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339AF9BD" w14:textId="77777777" w:rsidR="00547F63" w:rsidRPr="00B36C4E" w:rsidRDefault="00547F63" w:rsidP="00547F63">
      <w:pPr>
        <w:spacing w:line="360" w:lineRule="auto"/>
        <w:jc w:val="both"/>
        <w:rPr>
          <w:rFonts w:ascii="Palatino Linotype" w:hAnsi="Palatino Linotype"/>
          <w:color w:val="000000"/>
          <w:shd w:val="clear" w:color="auto" w:fill="FFFFFF"/>
        </w:rPr>
      </w:pPr>
    </w:p>
    <w:p w14:paraId="5B6B9BCE" w14:textId="1BD47A22" w:rsidR="00547F63" w:rsidRPr="00B36C4E" w:rsidRDefault="00602875" w:rsidP="00547F63">
      <w:pPr>
        <w:spacing w:line="360" w:lineRule="auto"/>
        <w:jc w:val="both"/>
        <w:rPr>
          <w:rFonts w:ascii="Palatino Linotype" w:eastAsia="Calibri" w:hAnsi="Palatino Linotype" w:cs="Arial"/>
          <w:bCs/>
        </w:rPr>
      </w:pPr>
      <w:r w:rsidRPr="00B36C4E">
        <w:rPr>
          <w:rFonts w:ascii="Palatino Linotype" w:eastAsia="Calibri" w:hAnsi="Palatino Linotype" w:cs="Times New Roman"/>
          <w:b/>
          <w:lang w:val="es-MX" w:eastAsia="en-US"/>
        </w:rPr>
        <w:t>SÉPTIMO</w:t>
      </w:r>
      <w:r w:rsidR="00547F63" w:rsidRPr="00B36C4E">
        <w:rPr>
          <w:rFonts w:ascii="Palatino Linotype" w:eastAsia="Calibri" w:hAnsi="Palatino Linotype" w:cs="Times New Roman"/>
          <w:b/>
          <w:lang w:val="es-MX" w:eastAsia="en-US"/>
        </w:rPr>
        <w:t xml:space="preserve">. </w:t>
      </w:r>
      <w:r w:rsidR="00547F63" w:rsidRPr="00B36C4E">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547F63" w:rsidRPr="00B36C4E">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461DF435" w14:textId="66513D92" w:rsidR="005176BE" w:rsidRPr="00B36C4E" w:rsidRDefault="005176BE" w:rsidP="005176BE">
      <w:pPr>
        <w:spacing w:line="360" w:lineRule="auto"/>
        <w:jc w:val="both"/>
        <w:rPr>
          <w:rFonts w:ascii="Palatino Linotype" w:eastAsia="MS Mincho" w:hAnsi="Palatino Linotype" w:cs="Times New Roman"/>
          <w:lang w:val="es-ES"/>
        </w:rPr>
      </w:pPr>
    </w:p>
    <w:p w14:paraId="454DB6A4" w14:textId="50A68498" w:rsidR="00231FF8" w:rsidRPr="00B36C4E" w:rsidRDefault="00231FF8" w:rsidP="00231FF8">
      <w:pPr>
        <w:tabs>
          <w:tab w:val="left" w:pos="0"/>
        </w:tabs>
        <w:spacing w:line="360" w:lineRule="auto"/>
        <w:ind w:right="49"/>
        <w:jc w:val="both"/>
        <w:rPr>
          <w:rFonts w:ascii="Palatino Linotype" w:hAnsi="Palatino Linotype" w:cs="Arial"/>
        </w:rPr>
      </w:pPr>
      <w:r w:rsidRPr="00B36C4E">
        <w:rPr>
          <w:rFonts w:ascii="Palatino Linotype" w:hAnsi="Palatino Linotype" w:cs="Arial"/>
        </w:rPr>
        <w:t>ASÍ LO RESUELVE, POR UNANIMIDAD DE VOTOS, EL PLENO DEL</w:t>
      </w:r>
      <w:r w:rsidRPr="00B36C4E">
        <w:rPr>
          <w:rFonts w:ascii="Palatino Linotype" w:eastAsia="Arial Unicode MS" w:hAnsi="Palatino Linotype" w:cs="Arial"/>
        </w:rPr>
        <w:t xml:space="preserve"> INSTITUTO DE TRANSPARENCIA, ACCESO A LA INFORMACIÓN PÚBLICA Y PROTECCIÓN DE DATOS PERSONALES DEL ESTADO DE MÉXICO Y MUNICIPIOS</w:t>
      </w:r>
      <w:r w:rsidRPr="00B36C4E">
        <w:rPr>
          <w:rFonts w:ascii="Palatino Linotype" w:hAnsi="Palatino Linotype" w:cs="Arial"/>
        </w:rPr>
        <w:t>, CONFORMADO POR LOS COMISIONADOS ZULEMA MARTÍNEZ SÁNCHEZ; EVA ABAID YAPUR; JAVIER MARTÍNEZ</w:t>
      </w:r>
      <w:r w:rsidR="00B36C4E">
        <w:rPr>
          <w:rFonts w:ascii="Palatino Linotype" w:hAnsi="Palatino Linotype" w:cs="Arial"/>
        </w:rPr>
        <w:t xml:space="preserve"> CRUZ</w:t>
      </w:r>
      <w:r w:rsidRPr="00B36C4E">
        <w:rPr>
          <w:rFonts w:ascii="Palatino Linotype" w:hAnsi="Palatino Linotype" w:cs="Arial"/>
        </w:rPr>
        <w:t xml:space="preserve"> Y LUIS GUSTAVO PARRA NORIEGA; EN LA </w:t>
      </w:r>
      <w:r w:rsidR="00047870" w:rsidRPr="00B36C4E">
        <w:rPr>
          <w:rFonts w:ascii="Palatino Linotype" w:hAnsi="Palatino Linotype" w:cs="Arial"/>
        </w:rPr>
        <w:t>VIGESIMA SEGUNDA</w:t>
      </w:r>
      <w:r w:rsidRPr="00B36C4E">
        <w:rPr>
          <w:rFonts w:ascii="Palatino Linotype" w:hAnsi="Palatino Linotype" w:cs="Arial"/>
        </w:rPr>
        <w:t xml:space="preserve"> SESIÓN ORDINARIA CELEBRADA EL</w:t>
      </w:r>
      <w:r w:rsidR="00047870" w:rsidRPr="00B36C4E">
        <w:rPr>
          <w:rFonts w:ascii="Palatino Linotype" w:hAnsi="Palatino Linotype" w:cs="Arial"/>
        </w:rPr>
        <w:t xml:space="preserve"> VEINTITRES</w:t>
      </w:r>
      <w:r w:rsidR="008834E9" w:rsidRPr="00B36C4E">
        <w:rPr>
          <w:rFonts w:ascii="Palatino Linotype" w:hAnsi="Palatino Linotype" w:cs="Arial"/>
        </w:rPr>
        <w:t xml:space="preserve"> DE </w:t>
      </w:r>
      <w:r w:rsidR="00602875" w:rsidRPr="00B36C4E">
        <w:rPr>
          <w:rFonts w:ascii="Palatino Linotype" w:hAnsi="Palatino Linotype" w:cs="Arial"/>
        </w:rPr>
        <w:t>JUNIO</w:t>
      </w:r>
      <w:r w:rsidR="008834E9" w:rsidRPr="00B36C4E">
        <w:rPr>
          <w:rFonts w:ascii="Palatino Linotype" w:hAnsi="Palatino Linotype" w:cs="Arial"/>
        </w:rPr>
        <w:t xml:space="preserve"> DE DOS MIL VEINTIUNO</w:t>
      </w:r>
      <w:r w:rsidRPr="00B36C4E">
        <w:rPr>
          <w:rFonts w:ascii="Palatino Linotype" w:hAnsi="Palatino Linotype" w:cs="Arial"/>
        </w:rPr>
        <w:t xml:space="preserve">, ANTE EL SECRETARIO TÉCNICO DEL PLENO, </w:t>
      </w:r>
      <w:r w:rsidRPr="00B36C4E">
        <w:rPr>
          <w:rFonts w:ascii="Palatino Linotype" w:hAnsi="Palatino Linotype"/>
        </w:rPr>
        <w:t>ALEXIS TAPIA RAMÍREZ</w:t>
      </w:r>
      <w:r w:rsidRPr="00B36C4E">
        <w:rPr>
          <w:rFonts w:ascii="Palatino Linotype" w:hAnsi="Palatino Linotype" w:cs="Arial"/>
        </w:rPr>
        <w:t>.</w:t>
      </w:r>
    </w:p>
    <w:p w14:paraId="0FB1165A" w14:textId="77777777" w:rsidR="00160DE3" w:rsidRPr="00B36C4E" w:rsidRDefault="00160DE3" w:rsidP="00231FF8">
      <w:pPr>
        <w:jc w:val="both"/>
        <w:rPr>
          <w:rFonts w:ascii="Palatino Linotype" w:hAnsi="Palatino Linotype" w:cs="Arial"/>
          <w:color w:val="000000" w:themeColor="text1"/>
        </w:rPr>
      </w:pPr>
    </w:p>
    <w:p w14:paraId="7E9CADFB" w14:textId="77777777" w:rsidR="00231FF8" w:rsidRPr="00D27215" w:rsidRDefault="00231FF8" w:rsidP="00231FF8">
      <w:pPr>
        <w:rPr>
          <w:rFonts w:ascii="Palatino Linotype" w:hAnsi="Palatino Linotype"/>
          <w:lang w:eastAsia="en-US"/>
        </w:rPr>
      </w:pPr>
    </w:p>
    <w:p w14:paraId="087372FD" w14:textId="77777777" w:rsidR="00FC6D86" w:rsidRDefault="00FC6D86" w:rsidP="00FC6D86">
      <w:pPr>
        <w:rPr>
          <w:rFonts w:ascii="Palatino Linotype" w:hAnsi="Palatino Linotype"/>
          <w:lang w:eastAsia="en-US"/>
        </w:rPr>
      </w:pPr>
    </w:p>
    <w:p w14:paraId="5C0CFA6B" w14:textId="77777777" w:rsidR="00047870" w:rsidRDefault="00047870" w:rsidP="00FC6D86">
      <w:pPr>
        <w:rPr>
          <w:rFonts w:ascii="Palatino Linotype" w:hAnsi="Palatino Linotype"/>
          <w:lang w:eastAsia="en-US"/>
        </w:rPr>
      </w:pPr>
    </w:p>
    <w:p w14:paraId="78EFC62A" w14:textId="77777777" w:rsidR="00047870" w:rsidRDefault="00047870" w:rsidP="00FC6D86">
      <w:pPr>
        <w:rPr>
          <w:rFonts w:ascii="Palatino Linotype" w:hAnsi="Palatino Linotype"/>
          <w:lang w:eastAsia="en-US"/>
        </w:rPr>
      </w:pPr>
    </w:p>
    <w:p w14:paraId="21923DA9" w14:textId="77777777" w:rsidR="00047870" w:rsidRDefault="00047870" w:rsidP="00FC6D86">
      <w:pPr>
        <w:rPr>
          <w:rFonts w:ascii="Palatino Linotype" w:hAnsi="Palatino Linotype"/>
          <w:lang w:eastAsia="en-US"/>
        </w:rPr>
      </w:pPr>
    </w:p>
    <w:p w14:paraId="02542E60" w14:textId="77777777" w:rsidR="00047870" w:rsidRDefault="00047870" w:rsidP="00FC6D86">
      <w:pPr>
        <w:rPr>
          <w:rFonts w:ascii="Palatino Linotype" w:hAnsi="Palatino Linotype"/>
          <w:lang w:eastAsia="en-US"/>
        </w:rPr>
      </w:pPr>
    </w:p>
    <w:p w14:paraId="7283D244" w14:textId="77777777" w:rsidR="00047870" w:rsidRDefault="00047870" w:rsidP="00FC6D86">
      <w:pPr>
        <w:rPr>
          <w:rFonts w:ascii="Palatino Linotype" w:hAnsi="Palatino Linotype"/>
          <w:lang w:eastAsia="en-US"/>
        </w:rPr>
      </w:pPr>
    </w:p>
    <w:p w14:paraId="46268027" w14:textId="77777777" w:rsidR="00047870" w:rsidRDefault="00047870" w:rsidP="00FC6D86">
      <w:pPr>
        <w:rPr>
          <w:rFonts w:ascii="Palatino Linotype" w:hAnsi="Palatino Linotype"/>
          <w:lang w:eastAsia="en-US"/>
        </w:rPr>
      </w:pPr>
    </w:p>
    <w:p w14:paraId="4E0F35E7" w14:textId="77777777" w:rsidR="00047870" w:rsidRDefault="00047870" w:rsidP="00FC6D86">
      <w:pPr>
        <w:rPr>
          <w:rFonts w:ascii="Palatino Linotype" w:hAnsi="Palatino Linotype"/>
          <w:lang w:eastAsia="en-US"/>
        </w:rPr>
      </w:pPr>
    </w:p>
    <w:p w14:paraId="3893C1AD" w14:textId="77777777" w:rsidR="00047870" w:rsidRDefault="00047870" w:rsidP="00FC6D86">
      <w:pPr>
        <w:rPr>
          <w:rFonts w:ascii="Palatino Linotype" w:hAnsi="Palatino Linotype"/>
          <w:lang w:eastAsia="en-US"/>
        </w:rPr>
      </w:pPr>
    </w:p>
    <w:p w14:paraId="1779CCC3" w14:textId="77777777" w:rsidR="00047870" w:rsidRDefault="00047870" w:rsidP="00FC6D86">
      <w:pPr>
        <w:rPr>
          <w:rFonts w:ascii="Palatino Linotype" w:hAnsi="Palatino Linotype"/>
          <w:lang w:eastAsia="en-US"/>
        </w:rPr>
      </w:pPr>
    </w:p>
    <w:p w14:paraId="36B1102F" w14:textId="77777777" w:rsidR="00047870" w:rsidRDefault="00047870" w:rsidP="00FC6D86">
      <w:pPr>
        <w:rPr>
          <w:rFonts w:ascii="Palatino Linotype" w:hAnsi="Palatino Linotype"/>
          <w:lang w:eastAsia="en-US"/>
        </w:rPr>
      </w:pPr>
    </w:p>
    <w:p w14:paraId="41C6AF85" w14:textId="77777777" w:rsidR="00047870" w:rsidRDefault="00047870" w:rsidP="00FC6D86">
      <w:pPr>
        <w:rPr>
          <w:rFonts w:ascii="Palatino Linotype" w:hAnsi="Palatino Linotype"/>
          <w:lang w:eastAsia="en-US"/>
        </w:rPr>
      </w:pPr>
    </w:p>
    <w:p w14:paraId="7E484FFD" w14:textId="77777777" w:rsidR="00047870" w:rsidRDefault="00047870" w:rsidP="00FC6D86">
      <w:pPr>
        <w:rPr>
          <w:rFonts w:ascii="Palatino Linotype" w:hAnsi="Palatino Linotype"/>
          <w:lang w:eastAsia="en-US"/>
        </w:rPr>
      </w:pPr>
    </w:p>
    <w:p w14:paraId="37319279" w14:textId="77777777" w:rsidR="00047870" w:rsidRPr="00D27215" w:rsidRDefault="00047870" w:rsidP="00FC6D86">
      <w:pPr>
        <w:rPr>
          <w:rFonts w:ascii="Palatino Linotype" w:hAnsi="Palatino Linotype"/>
          <w:lang w:eastAsia="en-US"/>
        </w:rPr>
      </w:pPr>
    </w:p>
    <w:p w14:paraId="62913B35" w14:textId="77777777" w:rsidR="005A1478" w:rsidRPr="00D27215" w:rsidRDefault="005A1478" w:rsidP="00FC6D86">
      <w:pPr>
        <w:rPr>
          <w:rFonts w:ascii="Palatino Linotype" w:hAnsi="Palatino Linotype"/>
          <w:lang w:eastAsia="en-US"/>
        </w:rPr>
      </w:pPr>
    </w:p>
    <w:sectPr w:rsidR="005A1478" w:rsidRPr="00D27215" w:rsidSect="00913D31">
      <w:headerReference w:type="even" r:id="rId10"/>
      <w:headerReference w:type="default" r:id="rId11"/>
      <w:footerReference w:type="default" r:id="rId12"/>
      <w:headerReference w:type="first" r:id="rId13"/>
      <w:footerReference w:type="first" r:id="rId14"/>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E504" w14:textId="77777777" w:rsidR="00E02731" w:rsidRDefault="00E02731" w:rsidP="00587366">
      <w:r>
        <w:separator/>
      </w:r>
    </w:p>
  </w:endnote>
  <w:endnote w:type="continuationSeparator" w:id="0">
    <w:p w14:paraId="44FB5B5C" w14:textId="77777777" w:rsidR="00E02731" w:rsidRDefault="00E027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99978240"/>
      <w:docPartObj>
        <w:docPartGallery w:val="Page Numbers (Bottom of Page)"/>
        <w:docPartUnique/>
      </w:docPartObj>
    </w:sdtPr>
    <w:sdtEndPr/>
    <w:sdtContent>
      <w:sdt>
        <w:sdtPr>
          <w:rPr>
            <w:rFonts w:ascii="Palatino Linotype" w:hAnsi="Palatino Linotype"/>
            <w:sz w:val="28"/>
          </w:rPr>
          <w:id w:val="-1995791376"/>
          <w:docPartObj>
            <w:docPartGallery w:val="Page Numbers (Top of Page)"/>
            <w:docPartUnique/>
          </w:docPartObj>
        </w:sdtPr>
        <w:sdtEndPr/>
        <w:sdtContent>
          <w:p w14:paraId="187818B4" w14:textId="246A4717" w:rsidR="00A41CD0" w:rsidRPr="00883450" w:rsidRDefault="00A41C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036D">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036D">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A41CD0" w:rsidRDefault="00A41C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41CD0" w:rsidRPr="00883450" w:rsidRDefault="00A41CD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5131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51317">
      <w:rPr>
        <w:rFonts w:ascii="Palatino Linotype" w:hAnsi="Palatino Linotype"/>
        <w:noProof/>
        <w:sz w:val="22"/>
        <w:szCs w:val="22"/>
      </w:rPr>
      <w:t>49</w:t>
    </w:r>
    <w:r w:rsidRPr="00883450">
      <w:rPr>
        <w:rFonts w:ascii="Palatino Linotype" w:hAnsi="Palatino Linotype"/>
        <w:sz w:val="22"/>
        <w:szCs w:val="22"/>
      </w:rPr>
      <w:fldChar w:fldCharType="end"/>
    </w:r>
  </w:p>
  <w:p w14:paraId="5F5C4865" w14:textId="77777777" w:rsidR="00A41CD0" w:rsidRPr="00883450" w:rsidRDefault="00A41CD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A5FDF" w14:textId="77777777" w:rsidR="00E02731" w:rsidRDefault="00E02731" w:rsidP="00587366">
      <w:r>
        <w:separator/>
      </w:r>
    </w:p>
  </w:footnote>
  <w:footnote w:type="continuationSeparator" w:id="0">
    <w:p w14:paraId="3D9F0F50" w14:textId="77777777" w:rsidR="00E02731" w:rsidRDefault="00E02731" w:rsidP="00587366">
      <w:r>
        <w:continuationSeparator/>
      </w:r>
    </w:p>
  </w:footnote>
  <w:footnote w:id="1">
    <w:p w14:paraId="5A53156A" w14:textId="77777777" w:rsidR="00A41CD0" w:rsidRDefault="00A41CD0" w:rsidP="004D3BB4">
      <w:pPr>
        <w:pStyle w:val="Textonotapie"/>
      </w:pPr>
      <w:r>
        <w:rPr>
          <w:rStyle w:val="Refdenotaalpie"/>
        </w:rPr>
        <w:footnoteRef/>
      </w:r>
      <w:r>
        <w:t xml:space="preserve"> Fracción IV. Artículo 53. Ibídem.</w:t>
      </w:r>
    </w:p>
  </w:footnote>
  <w:footnote w:id="2">
    <w:p w14:paraId="21B8DB46" w14:textId="77777777" w:rsidR="00A41CD0" w:rsidRDefault="00A41CD0" w:rsidP="00975E8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3">
    <w:p w14:paraId="4BC0CF57" w14:textId="77777777" w:rsidR="00A41CD0" w:rsidRDefault="00A41CD0" w:rsidP="00975E86">
      <w:pPr>
        <w:jc w:val="both"/>
        <w:rPr>
          <w:rFonts w:ascii="Palatino Linotype" w:hAnsi="Palatino Linotype"/>
          <w:sz w:val="18"/>
          <w:szCs w:val="20"/>
        </w:rPr>
      </w:pPr>
      <w:r>
        <w:rPr>
          <w:rStyle w:val="Refdenotaalpie"/>
          <w:rFonts w:ascii="Palatino Linotype" w:hAnsi="Palatino Linotype"/>
          <w:sz w:val="22"/>
        </w:rPr>
        <w:footnoteRef/>
      </w:r>
      <w:r>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EDF1E50" w14:textId="77777777" w:rsidR="00A41CD0" w:rsidRDefault="00A41CD0" w:rsidP="00975E86">
      <w:pPr>
        <w:jc w:val="both"/>
        <w:rPr>
          <w:rFonts w:ascii="Palatino Linotype" w:hAnsi="Palatino Linotype"/>
          <w:i/>
          <w:sz w:val="18"/>
          <w:szCs w:val="20"/>
        </w:rPr>
      </w:pPr>
      <w:r>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Pr>
          <w:rFonts w:ascii="Palatino Linotype" w:hAnsi="Palatino Linotype"/>
          <w:i/>
          <w:sz w:val="18"/>
          <w:szCs w:val="20"/>
        </w:rPr>
        <w:t>Marván</w:t>
      </w:r>
      <w:proofErr w:type="spellEnd"/>
      <w:r>
        <w:rPr>
          <w:rFonts w:ascii="Palatino Linotype" w:hAnsi="Palatino Linotype"/>
          <w:i/>
          <w:sz w:val="18"/>
          <w:szCs w:val="20"/>
        </w:rPr>
        <w:t xml:space="preserve"> Laborde 2868/09 Consejo Nacional de Ciencia y Tecnología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w:t>
      </w:r>
    </w:p>
  </w:footnote>
  <w:footnote w:id="4">
    <w:p w14:paraId="109AB783" w14:textId="77777777" w:rsidR="00A41CD0" w:rsidRDefault="00A41CD0" w:rsidP="00975E86">
      <w:pPr>
        <w:pStyle w:val="Textonotapie"/>
        <w:jc w:val="both"/>
        <w:rPr>
          <w:rFonts w:asciiTheme="majorHAnsi" w:hAnsiTheme="majorHAnsi"/>
          <w:i/>
        </w:rPr>
      </w:pPr>
      <w:r>
        <w:rPr>
          <w:rStyle w:val="Refdenotaalpie"/>
          <w:rFonts w:ascii="Palatino Linotype" w:hAnsi="Palatino Linotype"/>
          <w:sz w:val="18"/>
        </w:rPr>
        <w:footnoteRef/>
      </w:r>
      <w:r>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hAnsi="Palatino Linotype"/>
          <w:i/>
          <w:sz w:val="18"/>
        </w:rPr>
        <w:t>El derecho de acceso a la información en el marco jurídico interamericano.</w:t>
      </w:r>
      <w:r>
        <w:rPr>
          <w:rFonts w:ascii="Palatino Linotype" w:hAnsi="Palatino Linotype"/>
          <w:sz w:val="18"/>
        </w:rPr>
        <w:t xml:space="preserve"> 2ª edición, Comisión Interamericana de Derechos Humanos, 2012. Párr. 21.</w:t>
      </w:r>
    </w:p>
  </w:footnote>
  <w:footnote w:id="5">
    <w:p w14:paraId="1015C1E2" w14:textId="77777777" w:rsidR="00A41CD0" w:rsidRDefault="00A41CD0" w:rsidP="00E65A77">
      <w:pPr>
        <w:pStyle w:val="Textonotapie"/>
      </w:pPr>
      <w:r>
        <w:rPr>
          <w:rStyle w:val="Refdenotaalpie"/>
        </w:rPr>
        <w:footnoteRef/>
      </w:r>
      <w:r>
        <w:t xml:space="preserve"> Convención Americana sobre Derechos Humanos. Artículo 13.</w:t>
      </w:r>
    </w:p>
  </w:footnote>
  <w:footnote w:id="6">
    <w:p w14:paraId="2DBBB8D8" w14:textId="77777777" w:rsidR="00A41CD0" w:rsidRDefault="00A41CD0" w:rsidP="00E65A77">
      <w:pPr>
        <w:pStyle w:val="Textonotapie"/>
      </w:pPr>
      <w:r>
        <w:rPr>
          <w:rStyle w:val="Refdenotaalpie"/>
        </w:rPr>
        <w:footnoteRef/>
      </w:r>
      <w:r>
        <w:t xml:space="preserve"> Constitución Política de los Estados Unidos Mexicanos. Artículo sexto, sección A, Fracción I.</w:t>
      </w:r>
    </w:p>
  </w:footnote>
  <w:footnote w:id="7">
    <w:p w14:paraId="15AF03B9" w14:textId="77777777" w:rsidR="00A41CD0" w:rsidRDefault="00A41CD0" w:rsidP="00E65A7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762E8E18" w14:textId="77777777" w:rsidR="00A41CD0" w:rsidRDefault="00A41CD0" w:rsidP="00E65A77">
      <w:pPr>
        <w:pStyle w:val="Textonotapie"/>
      </w:pPr>
      <w:r>
        <w:rPr>
          <w:rStyle w:val="Refdenotaalpie"/>
        </w:rPr>
        <w:footnoteRef/>
      </w:r>
      <w:r>
        <w:t xml:space="preserve"> Ibídem. Párr. 87.</w:t>
      </w:r>
    </w:p>
  </w:footnote>
  <w:footnote w:id="9">
    <w:p w14:paraId="730E3044" w14:textId="77777777" w:rsidR="00A41CD0" w:rsidRDefault="00A41CD0" w:rsidP="00E65A7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14:paraId="025EA328" w14:textId="77777777" w:rsidR="00A41CD0" w:rsidRDefault="00A41CD0" w:rsidP="00E65A77">
      <w:pPr>
        <w:pStyle w:val="Textonotapie"/>
      </w:pPr>
      <w:r>
        <w:rPr>
          <w:rStyle w:val="Refdenotaalpie"/>
        </w:rPr>
        <w:footnoteRef/>
      </w:r>
      <w:r>
        <w:t xml:space="preserve"> Artículo 150. Ley de Transparencia y Acceso a la Información Pública del Estado de México y Municipios.</w:t>
      </w:r>
    </w:p>
    <w:p w14:paraId="03A5F227" w14:textId="77777777" w:rsidR="00A41CD0" w:rsidRDefault="00A41CD0" w:rsidP="00E65A77">
      <w:pPr>
        <w:pStyle w:val="Textonotapie"/>
      </w:pPr>
      <w:r>
        <w:t>Artículo 151. Ibídem.</w:t>
      </w:r>
    </w:p>
  </w:footnote>
  <w:footnote w:id="11">
    <w:p w14:paraId="104773A0" w14:textId="77777777" w:rsidR="00A41CD0" w:rsidRDefault="00A41CD0" w:rsidP="00E65A77">
      <w:pPr>
        <w:pStyle w:val="Textonotapie"/>
      </w:pPr>
      <w:r>
        <w:rPr>
          <w:rStyle w:val="Refdenotaalpie"/>
        </w:rPr>
        <w:footnoteRef/>
      </w:r>
      <w:r>
        <w:t xml:space="preserve"> Ley de Transparencia y Acceso a la Información Pública del Estado de México y Municipios. Artículo 9. …</w:t>
      </w:r>
    </w:p>
    <w:p w14:paraId="202B871A" w14:textId="77777777" w:rsidR="00A41CD0" w:rsidRDefault="00A41CD0" w:rsidP="00E65A77">
      <w:pPr>
        <w:pStyle w:val="Textonotapie"/>
      </w:pPr>
      <w:r>
        <w:t>II. Eficacia: Obligación del Instituto para tutelar, de manera efectiva, el derecho de acceso a la información;</w:t>
      </w:r>
    </w:p>
    <w:p w14:paraId="40EAADB3" w14:textId="77777777" w:rsidR="00A41CD0" w:rsidRDefault="00A41CD0" w:rsidP="00E65A77">
      <w:pPr>
        <w:pStyle w:val="Textonotapie"/>
      </w:pPr>
      <w:r>
        <w:t xml:space="preserve">… </w:t>
      </w:r>
    </w:p>
  </w:footnote>
  <w:footnote w:id="12">
    <w:p w14:paraId="1DD21A85" w14:textId="77777777" w:rsidR="00A41CD0" w:rsidRDefault="00A41CD0" w:rsidP="0060681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20501658" w14:textId="77777777" w:rsidR="00A41CD0" w:rsidRDefault="00A41CD0" w:rsidP="00606816">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3">
    <w:p w14:paraId="3B75F706" w14:textId="77777777" w:rsidR="00A41CD0" w:rsidRDefault="00A41CD0" w:rsidP="0060681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4">
    <w:p w14:paraId="37927ED7" w14:textId="77777777" w:rsidR="00A41CD0" w:rsidRDefault="00A41CD0" w:rsidP="0060681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A18D9E5" w14:textId="77777777" w:rsidR="00A41CD0" w:rsidRDefault="00A41CD0" w:rsidP="0060681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66BED38" w14:textId="77777777" w:rsidR="00A41CD0" w:rsidRDefault="00A41CD0" w:rsidP="0060681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5">
    <w:p w14:paraId="2578850A" w14:textId="77777777" w:rsidR="00A41CD0" w:rsidRDefault="00A41CD0" w:rsidP="0060681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6">
    <w:p w14:paraId="1B94A8AD" w14:textId="77777777" w:rsidR="00A41CD0" w:rsidRDefault="00A41CD0" w:rsidP="0060681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117B8BC" w14:textId="77777777" w:rsidR="00A41CD0" w:rsidRDefault="00A41CD0" w:rsidP="00606816">
      <w:pPr>
        <w:pStyle w:val="Textonotapie"/>
        <w:jc w:val="both"/>
        <w:rPr>
          <w:rFonts w:ascii="Palatino Linotype" w:hAnsi="Palatino Linotype"/>
          <w:sz w:val="18"/>
        </w:rPr>
      </w:pPr>
      <w:r>
        <w:rPr>
          <w:rFonts w:ascii="Palatino Linotype" w:hAnsi="Palatino Linotype"/>
          <w:sz w:val="18"/>
        </w:rPr>
        <w:t xml:space="preserve"> (…)</w:t>
      </w:r>
    </w:p>
    <w:p w14:paraId="7616CD80" w14:textId="77777777" w:rsidR="00A41CD0" w:rsidRDefault="00A41CD0" w:rsidP="0060681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60E6" w14:textId="1ABABB5E" w:rsidR="00B36C4E" w:rsidRDefault="00E02731">
    <w:pPr>
      <w:pStyle w:val="Encabezado"/>
    </w:pPr>
    <w:r>
      <w:rPr>
        <w:noProof/>
        <w:lang w:val="es-MX" w:eastAsia="es-MX"/>
      </w:rPr>
      <w:pict w14:anchorId="08B2C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0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ED6FBF7" w:rsidR="00A41CD0" w:rsidRDefault="00E02731" w:rsidP="001C6012">
    <w:pPr>
      <w:pStyle w:val="Encabezado"/>
      <w:tabs>
        <w:tab w:val="clear" w:pos="4252"/>
        <w:tab w:val="clear" w:pos="8504"/>
        <w:tab w:val="left" w:pos="8460"/>
      </w:tabs>
    </w:pPr>
    <w:r>
      <w:rPr>
        <w:noProof/>
        <w:lang w:val="es-MX" w:eastAsia="es-MX"/>
      </w:rPr>
      <w:pict w14:anchorId="288D0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0095" o:spid="_x0000_s2051" type="#_x0000_t75" style="position:absolute;margin-left:-86.15pt;margin-top:-122.3pt;width:609.4pt;height:793.75pt;z-index:-251656192;mso-position-horizontal-relative:margin;mso-position-vertical-relative:margin" o:allowincell="f">
          <v:imagedata r:id="rId1" o:title="resolución"/>
          <w10:wrap anchorx="margin" anchory="margin"/>
        </v:shape>
      </w:pict>
    </w:r>
    <w:r w:rsidR="00A41CD0">
      <w:tab/>
    </w:r>
  </w:p>
  <w:p w14:paraId="64F5F23E" w14:textId="390690E5" w:rsidR="00A41CD0" w:rsidRDefault="00A41CD0">
    <w:pPr>
      <w:pStyle w:val="Encabezado"/>
    </w:pPr>
  </w:p>
  <w:tbl>
    <w:tblPr>
      <w:tblStyle w:val="Tablaconcuadrcula"/>
      <w:tblW w:w="8505" w:type="dxa"/>
      <w:tblInd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41CD0" w:rsidRPr="00674A46" w14:paraId="07F2896E" w14:textId="77777777" w:rsidTr="00B36C4E">
      <w:trPr>
        <w:trHeight w:val="138"/>
      </w:trPr>
      <w:tc>
        <w:tcPr>
          <w:tcW w:w="4253" w:type="dxa"/>
          <w:vAlign w:val="center"/>
        </w:tcPr>
        <w:p w14:paraId="4A5B1974" w14:textId="3B2AB4E0" w:rsidR="00A41CD0" w:rsidRPr="00674A46" w:rsidRDefault="00A41CD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5801BB" w:rsidR="00A41CD0" w:rsidRPr="00674A46" w:rsidRDefault="00A41CD0" w:rsidP="00F44AB0">
          <w:pPr>
            <w:pStyle w:val="Encabezado"/>
            <w:rPr>
              <w:rFonts w:ascii="Palatino Linotype" w:hAnsi="Palatino Linotype"/>
              <w:b/>
              <w:sz w:val="22"/>
              <w:szCs w:val="22"/>
            </w:rPr>
          </w:pPr>
          <w:r>
            <w:rPr>
              <w:rFonts w:ascii="Palatino Linotype" w:hAnsi="Palatino Linotype" w:cs="Arial"/>
              <w:b/>
              <w:bCs/>
              <w:sz w:val="22"/>
              <w:szCs w:val="22"/>
              <w:lang w:eastAsia="es-MX"/>
            </w:rPr>
            <w:t>01878</w:t>
          </w:r>
          <w:r w:rsidRPr="004B1AB7">
            <w:rPr>
              <w:rFonts w:ascii="Palatino Linotype" w:hAnsi="Palatino Linotype" w:cs="Arial"/>
              <w:b/>
              <w:bCs/>
              <w:sz w:val="22"/>
              <w:szCs w:val="22"/>
              <w:lang w:eastAsia="es-MX"/>
            </w:rPr>
            <w:t>/INFOEM/IP/RR/2021</w:t>
          </w:r>
        </w:p>
      </w:tc>
    </w:tr>
    <w:tr w:rsidR="00A41CD0" w:rsidRPr="00674A46" w14:paraId="1B5D8690" w14:textId="77777777" w:rsidTr="00B36C4E">
      <w:trPr>
        <w:trHeight w:val="233"/>
      </w:trPr>
      <w:tc>
        <w:tcPr>
          <w:tcW w:w="4253" w:type="dxa"/>
          <w:vAlign w:val="center"/>
        </w:tcPr>
        <w:p w14:paraId="3903F2C6" w14:textId="22D569F8" w:rsidR="00A41CD0" w:rsidRPr="00674A46" w:rsidRDefault="00A41CD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6F5DEF9" w:rsidR="00A41CD0" w:rsidRPr="00B75F20" w:rsidRDefault="00A41CD0" w:rsidP="00185A3B">
          <w:pPr>
            <w:pStyle w:val="Encabezado"/>
            <w:jc w:val="both"/>
            <w:rPr>
              <w:rFonts w:ascii="Palatino Linotype" w:hAnsi="Palatino Linotype"/>
              <w:b/>
              <w:sz w:val="22"/>
              <w:szCs w:val="22"/>
            </w:rPr>
          </w:pPr>
          <w:r>
            <w:rPr>
              <w:rFonts w:ascii="Palatino Linotype" w:hAnsi="Palatino Linotype"/>
              <w:b/>
              <w:sz w:val="22"/>
              <w:szCs w:val="22"/>
            </w:rPr>
            <w:t>Ayuntamiento de Toluca</w:t>
          </w:r>
        </w:p>
      </w:tc>
    </w:tr>
    <w:tr w:rsidR="00A41CD0" w:rsidRPr="00674A46" w14:paraId="095EB01B" w14:textId="77777777" w:rsidTr="00B36C4E">
      <w:trPr>
        <w:trHeight w:val="321"/>
      </w:trPr>
      <w:tc>
        <w:tcPr>
          <w:tcW w:w="4253" w:type="dxa"/>
          <w:vAlign w:val="center"/>
        </w:tcPr>
        <w:p w14:paraId="6E000A51" w14:textId="202A8723" w:rsidR="00A41CD0" w:rsidRPr="00674A46" w:rsidRDefault="00047870" w:rsidP="00047870">
          <w:pPr>
            <w:ind w:right="34"/>
            <w:jc w:val="right"/>
            <w:rPr>
              <w:rFonts w:ascii="Palatino Linotype" w:hAnsi="Palatino Linotype"/>
              <w:b/>
              <w:sz w:val="22"/>
              <w:szCs w:val="22"/>
            </w:rPr>
          </w:pPr>
          <w:r>
            <w:rPr>
              <w:rFonts w:ascii="Palatino Linotype" w:hAnsi="Palatino Linotype"/>
              <w:b/>
              <w:sz w:val="22"/>
              <w:szCs w:val="22"/>
            </w:rPr>
            <w:t>COMISIONADA POR RETURNO</w:t>
          </w:r>
          <w:r w:rsidR="00A41CD0" w:rsidRPr="00674A46">
            <w:rPr>
              <w:rFonts w:ascii="Palatino Linotype" w:hAnsi="Palatino Linotype"/>
              <w:b/>
              <w:sz w:val="22"/>
              <w:szCs w:val="22"/>
            </w:rPr>
            <w:t>:</w:t>
          </w:r>
        </w:p>
      </w:tc>
      <w:tc>
        <w:tcPr>
          <w:tcW w:w="4252" w:type="dxa"/>
          <w:vAlign w:val="center"/>
        </w:tcPr>
        <w:p w14:paraId="07560085" w14:textId="2DAD2481" w:rsidR="00A41CD0" w:rsidRPr="00674A46" w:rsidRDefault="00047870"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A41CD0" w:rsidRDefault="00A41CD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29EF301" w:rsidR="00A41CD0" w:rsidRDefault="00E02731" w:rsidP="00472C41">
    <w:pPr>
      <w:pStyle w:val="Encabezado"/>
      <w:tabs>
        <w:tab w:val="clear" w:pos="4252"/>
        <w:tab w:val="clear" w:pos="8504"/>
        <w:tab w:val="left" w:pos="3103"/>
      </w:tabs>
    </w:pPr>
    <w:r>
      <w:rPr>
        <w:noProof/>
        <w:lang w:val="es-MX" w:eastAsia="es-MX"/>
      </w:rPr>
      <w:pict w14:anchorId="76DD1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0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41CD0">
      <w:tab/>
    </w:r>
  </w:p>
  <w:tbl>
    <w:tblPr>
      <w:tblStyle w:val="Tablaconcuadrcula"/>
      <w:tblW w:w="8081" w:type="dxa"/>
      <w:tblInd w:w="1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4111"/>
    </w:tblGrid>
    <w:tr w:rsidR="00A41CD0" w:rsidRPr="00674A46" w14:paraId="0A3256F2" w14:textId="77777777" w:rsidTr="00B36C4E">
      <w:trPr>
        <w:trHeight w:val="138"/>
      </w:trPr>
      <w:tc>
        <w:tcPr>
          <w:tcW w:w="3970" w:type="dxa"/>
          <w:vAlign w:val="center"/>
        </w:tcPr>
        <w:p w14:paraId="3D80769D" w14:textId="316F11F8" w:rsidR="00A41CD0" w:rsidRPr="00674A46" w:rsidRDefault="00A41CD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FF56148" w:rsidR="00A41CD0" w:rsidRPr="00674A46" w:rsidRDefault="00A41CD0" w:rsidP="00F44AB0">
          <w:pPr>
            <w:pStyle w:val="Encabezado"/>
            <w:rPr>
              <w:rFonts w:ascii="Palatino Linotype" w:hAnsi="Palatino Linotype"/>
              <w:b/>
              <w:sz w:val="22"/>
              <w:szCs w:val="22"/>
            </w:rPr>
          </w:pPr>
          <w:r w:rsidRPr="004B1AB7">
            <w:rPr>
              <w:rFonts w:ascii="Palatino Linotype" w:hAnsi="Palatino Linotype" w:cs="Arial"/>
              <w:b/>
              <w:bCs/>
              <w:sz w:val="22"/>
              <w:szCs w:val="22"/>
              <w:lang w:eastAsia="es-MX"/>
            </w:rPr>
            <w:t>0</w:t>
          </w:r>
          <w:r>
            <w:rPr>
              <w:rFonts w:ascii="Palatino Linotype" w:hAnsi="Palatino Linotype" w:cs="Arial"/>
              <w:b/>
              <w:bCs/>
              <w:sz w:val="22"/>
              <w:szCs w:val="22"/>
              <w:lang w:eastAsia="es-MX"/>
            </w:rPr>
            <w:t>1878</w:t>
          </w:r>
          <w:r w:rsidRPr="004B1AB7">
            <w:rPr>
              <w:rFonts w:ascii="Palatino Linotype" w:hAnsi="Palatino Linotype" w:cs="Arial"/>
              <w:b/>
              <w:bCs/>
              <w:sz w:val="22"/>
              <w:szCs w:val="22"/>
              <w:lang w:eastAsia="es-MX"/>
            </w:rPr>
            <w:t>/INFOEM/IP/RR/2021</w:t>
          </w:r>
        </w:p>
      </w:tc>
    </w:tr>
    <w:tr w:rsidR="00A41CD0" w:rsidRPr="00B75F20" w14:paraId="128C8B3C" w14:textId="77777777" w:rsidTr="00B36C4E">
      <w:trPr>
        <w:trHeight w:val="233"/>
      </w:trPr>
      <w:tc>
        <w:tcPr>
          <w:tcW w:w="3970" w:type="dxa"/>
          <w:vAlign w:val="center"/>
        </w:tcPr>
        <w:p w14:paraId="483E3371" w14:textId="66B1BC74" w:rsidR="00A41CD0" w:rsidRPr="00674A46" w:rsidRDefault="00A41CD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DDF2AEB" w:rsidR="00A41CD0" w:rsidRPr="00B75F20" w:rsidRDefault="00B51317" w:rsidP="00D86BB2">
          <w:pPr>
            <w:pStyle w:val="Encabezado"/>
            <w:tabs>
              <w:tab w:val="clear" w:pos="4252"/>
              <w:tab w:val="clear" w:pos="8504"/>
              <w:tab w:val="left" w:pos="521"/>
            </w:tabs>
            <w:rPr>
              <w:rFonts w:ascii="Palatino Linotype" w:hAnsi="Palatino Linotype"/>
              <w:b/>
              <w:sz w:val="22"/>
              <w:szCs w:val="22"/>
            </w:rPr>
          </w:pPr>
          <w:proofErr w:type="spellStart"/>
          <w:r>
            <w:rPr>
              <w:rFonts w:ascii="Palatino Linotype" w:hAnsi="Palatino Linotype"/>
              <w:b/>
              <w:sz w:val="22"/>
              <w:szCs w:val="22"/>
            </w:rPr>
            <w:t>xxxxxxxxxxx</w:t>
          </w:r>
          <w:proofErr w:type="spellEnd"/>
        </w:p>
      </w:tc>
    </w:tr>
    <w:tr w:rsidR="00A41CD0" w:rsidRPr="00674A46" w14:paraId="41BE0704" w14:textId="77777777" w:rsidTr="00B36C4E">
      <w:trPr>
        <w:trHeight w:val="321"/>
      </w:trPr>
      <w:tc>
        <w:tcPr>
          <w:tcW w:w="3970" w:type="dxa"/>
          <w:vAlign w:val="center"/>
        </w:tcPr>
        <w:p w14:paraId="34C64148" w14:textId="10C6C8A9" w:rsidR="00A41CD0" w:rsidRPr="00674A46" w:rsidRDefault="00A41CD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63FF8A" w:rsidR="00A41CD0" w:rsidRPr="00674A46" w:rsidRDefault="00A41CD0" w:rsidP="00185A3B">
          <w:pPr>
            <w:pStyle w:val="Encabezado"/>
            <w:jc w:val="both"/>
            <w:rPr>
              <w:rFonts w:ascii="Palatino Linotype" w:hAnsi="Palatino Linotype"/>
              <w:b/>
              <w:sz w:val="22"/>
              <w:szCs w:val="22"/>
            </w:rPr>
          </w:pPr>
          <w:r>
            <w:rPr>
              <w:rFonts w:ascii="Palatino Linotype" w:hAnsi="Palatino Linotype"/>
              <w:b/>
              <w:sz w:val="22"/>
              <w:szCs w:val="22"/>
            </w:rPr>
            <w:t>Ayuntamiento de Toluca</w:t>
          </w:r>
        </w:p>
      </w:tc>
    </w:tr>
    <w:tr w:rsidR="00A41CD0" w:rsidRPr="00674A46" w14:paraId="0C8B6193" w14:textId="77777777" w:rsidTr="00B36C4E">
      <w:trPr>
        <w:trHeight w:val="321"/>
      </w:trPr>
      <w:tc>
        <w:tcPr>
          <w:tcW w:w="3970" w:type="dxa"/>
          <w:vAlign w:val="center"/>
        </w:tcPr>
        <w:p w14:paraId="321FFAFF" w14:textId="7B76D4E0" w:rsidR="00A41CD0" w:rsidRPr="00674A46" w:rsidRDefault="00047870" w:rsidP="00472C41">
          <w:pPr>
            <w:jc w:val="right"/>
            <w:rPr>
              <w:rFonts w:ascii="Palatino Linotype" w:hAnsi="Palatino Linotype"/>
              <w:b/>
              <w:sz w:val="22"/>
              <w:szCs w:val="22"/>
            </w:rPr>
          </w:pPr>
          <w:r>
            <w:rPr>
              <w:rFonts w:ascii="Palatino Linotype" w:hAnsi="Palatino Linotype"/>
              <w:b/>
              <w:sz w:val="22"/>
              <w:szCs w:val="22"/>
            </w:rPr>
            <w:t>COMISIONADA POR RETURNO</w:t>
          </w:r>
          <w:r w:rsidR="00A41CD0" w:rsidRPr="00674A46">
            <w:rPr>
              <w:rFonts w:ascii="Palatino Linotype" w:hAnsi="Palatino Linotype"/>
              <w:b/>
              <w:sz w:val="22"/>
              <w:szCs w:val="22"/>
            </w:rPr>
            <w:t>:</w:t>
          </w:r>
        </w:p>
      </w:tc>
      <w:tc>
        <w:tcPr>
          <w:tcW w:w="4111" w:type="dxa"/>
          <w:vAlign w:val="center"/>
        </w:tcPr>
        <w:p w14:paraId="0FECDA9D" w14:textId="303EBAD5" w:rsidR="00A41CD0" w:rsidRPr="00674A46" w:rsidRDefault="00047870"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56B5574" w14:textId="3EA5B995" w:rsidR="00A41CD0" w:rsidRDefault="00A41CD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2B57D9C"/>
    <w:multiLevelType w:val="hybridMultilevel"/>
    <w:tmpl w:val="AB406B74"/>
    <w:lvl w:ilvl="0" w:tplc="99189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73E70FA"/>
    <w:multiLevelType w:val="hybridMultilevel"/>
    <w:tmpl w:val="D526C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07285C"/>
    <w:multiLevelType w:val="hybridMultilevel"/>
    <w:tmpl w:val="04627DE4"/>
    <w:lvl w:ilvl="0" w:tplc="466626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616099"/>
    <w:multiLevelType w:val="hybridMultilevel"/>
    <w:tmpl w:val="D3029DD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3"/>
  </w:num>
  <w:num w:numId="6">
    <w:abstractNumId w:val="5"/>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6E9"/>
    <w:rsid w:val="00002262"/>
    <w:rsid w:val="000024F2"/>
    <w:rsid w:val="00002502"/>
    <w:rsid w:val="0000310F"/>
    <w:rsid w:val="00003919"/>
    <w:rsid w:val="00003A05"/>
    <w:rsid w:val="0000407F"/>
    <w:rsid w:val="00004906"/>
    <w:rsid w:val="000058E3"/>
    <w:rsid w:val="000065FD"/>
    <w:rsid w:val="00007E8A"/>
    <w:rsid w:val="0001008B"/>
    <w:rsid w:val="0001068B"/>
    <w:rsid w:val="00010773"/>
    <w:rsid w:val="0001106B"/>
    <w:rsid w:val="00011199"/>
    <w:rsid w:val="000120C5"/>
    <w:rsid w:val="00012472"/>
    <w:rsid w:val="00012E48"/>
    <w:rsid w:val="0001304E"/>
    <w:rsid w:val="0001398B"/>
    <w:rsid w:val="0001477A"/>
    <w:rsid w:val="000147D3"/>
    <w:rsid w:val="000154D5"/>
    <w:rsid w:val="000203D3"/>
    <w:rsid w:val="000211F8"/>
    <w:rsid w:val="0002359A"/>
    <w:rsid w:val="00023B29"/>
    <w:rsid w:val="0002415E"/>
    <w:rsid w:val="00024589"/>
    <w:rsid w:val="000246C2"/>
    <w:rsid w:val="00024F35"/>
    <w:rsid w:val="00025B10"/>
    <w:rsid w:val="000303BB"/>
    <w:rsid w:val="0003063D"/>
    <w:rsid w:val="00030721"/>
    <w:rsid w:val="00030F2B"/>
    <w:rsid w:val="000319FD"/>
    <w:rsid w:val="00031F10"/>
    <w:rsid w:val="000321D7"/>
    <w:rsid w:val="00032493"/>
    <w:rsid w:val="00033AF6"/>
    <w:rsid w:val="0003432C"/>
    <w:rsid w:val="00034A1F"/>
    <w:rsid w:val="00034B29"/>
    <w:rsid w:val="00034E62"/>
    <w:rsid w:val="0004072A"/>
    <w:rsid w:val="00040BD5"/>
    <w:rsid w:val="0004193F"/>
    <w:rsid w:val="00041C24"/>
    <w:rsid w:val="00042380"/>
    <w:rsid w:val="000431F7"/>
    <w:rsid w:val="000439C9"/>
    <w:rsid w:val="000440C5"/>
    <w:rsid w:val="0004427A"/>
    <w:rsid w:val="000444FF"/>
    <w:rsid w:val="00045C97"/>
    <w:rsid w:val="00046557"/>
    <w:rsid w:val="00046835"/>
    <w:rsid w:val="0004686A"/>
    <w:rsid w:val="000468E2"/>
    <w:rsid w:val="0004743E"/>
    <w:rsid w:val="00047870"/>
    <w:rsid w:val="00047AE0"/>
    <w:rsid w:val="0005130A"/>
    <w:rsid w:val="00052300"/>
    <w:rsid w:val="0005237C"/>
    <w:rsid w:val="00052A3C"/>
    <w:rsid w:val="00053927"/>
    <w:rsid w:val="00053ABC"/>
    <w:rsid w:val="000541F2"/>
    <w:rsid w:val="0005437C"/>
    <w:rsid w:val="00054A03"/>
    <w:rsid w:val="00055E5E"/>
    <w:rsid w:val="00056A79"/>
    <w:rsid w:val="00056DF1"/>
    <w:rsid w:val="00057335"/>
    <w:rsid w:val="00057A9C"/>
    <w:rsid w:val="00061080"/>
    <w:rsid w:val="00061344"/>
    <w:rsid w:val="00061742"/>
    <w:rsid w:val="00062229"/>
    <w:rsid w:val="00062648"/>
    <w:rsid w:val="000631D9"/>
    <w:rsid w:val="0006407E"/>
    <w:rsid w:val="00064A37"/>
    <w:rsid w:val="00064B95"/>
    <w:rsid w:val="00064BE1"/>
    <w:rsid w:val="00065318"/>
    <w:rsid w:val="0006594F"/>
    <w:rsid w:val="00066013"/>
    <w:rsid w:val="000666FF"/>
    <w:rsid w:val="0006682A"/>
    <w:rsid w:val="0007042E"/>
    <w:rsid w:val="0007192E"/>
    <w:rsid w:val="00072930"/>
    <w:rsid w:val="000732C3"/>
    <w:rsid w:val="00076BBE"/>
    <w:rsid w:val="000800AC"/>
    <w:rsid w:val="00080F9E"/>
    <w:rsid w:val="0008230A"/>
    <w:rsid w:val="00082D11"/>
    <w:rsid w:val="00082F81"/>
    <w:rsid w:val="0008542A"/>
    <w:rsid w:val="00086D80"/>
    <w:rsid w:val="000878AA"/>
    <w:rsid w:val="00090482"/>
    <w:rsid w:val="00090D6F"/>
    <w:rsid w:val="00093A9A"/>
    <w:rsid w:val="00093E38"/>
    <w:rsid w:val="000948AF"/>
    <w:rsid w:val="000950AA"/>
    <w:rsid w:val="00095114"/>
    <w:rsid w:val="000A1BDD"/>
    <w:rsid w:val="000A24C0"/>
    <w:rsid w:val="000A3216"/>
    <w:rsid w:val="000A36D4"/>
    <w:rsid w:val="000A37AF"/>
    <w:rsid w:val="000A3F90"/>
    <w:rsid w:val="000A4E44"/>
    <w:rsid w:val="000A65A0"/>
    <w:rsid w:val="000A77ED"/>
    <w:rsid w:val="000B01B1"/>
    <w:rsid w:val="000B01B9"/>
    <w:rsid w:val="000B0370"/>
    <w:rsid w:val="000B0A5E"/>
    <w:rsid w:val="000B36F1"/>
    <w:rsid w:val="000B3E24"/>
    <w:rsid w:val="000B4850"/>
    <w:rsid w:val="000B5057"/>
    <w:rsid w:val="000B51D7"/>
    <w:rsid w:val="000B5A12"/>
    <w:rsid w:val="000B5AB1"/>
    <w:rsid w:val="000B5D79"/>
    <w:rsid w:val="000B6508"/>
    <w:rsid w:val="000B6D31"/>
    <w:rsid w:val="000B71D3"/>
    <w:rsid w:val="000B7F74"/>
    <w:rsid w:val="000C0061"/>
    <w:rsid w:val="000C0663"/>
    <w:rsid w:val="000C10B9"/>
    <w:rsid w:val="000C1509"/>
    <w:rsid w:val="000C1D19"/>
    <w:rsid w:val="000C2DF8"/>
    <w:rsid w:val="000C2DFA"/>
    <w:rsid w:val="000C2E5F"/>
    <w:rsid w:val="000C3423"/>
    <w:rsid w:val="000C3861"/>
    <w:rsid w:val="000C4A8E"/>
    <w:rsid w:val="000C5168"/>
    <w:rsid w:val="000C5A04"/>
    <w:rsid w:val="000C5AF7"/>
    <w:rsid w:val="000C61BE"/>
    <w:rsid w:val="000C637F"/>
    <w:rsid w:val="000D009C"/>
    <w:rsid w:val="000D0855"/>
    <w:rsid w:val="000D1AD8"/>
    <w:rsid w:val="000D1E0F"/>
    <w:rsid w:val="000D2FD3"/>
    <w:rsid w:val="000D3275"/>
    <w:rsid w:val="000D3320"/>
    <w:rsid w:val="000D3339"/>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0563"/>
    <w:rsid w:val="000F17AC"/>
    <w:rsid w:val="000F191E"/>
    <w:rsid w:val="000F20CD"/>
    <w:rsid w:val="000F2EDD"/>
    <w:rsid w:val="000F2F58"/>
    <w:rsid w:val="000F34CB"/>
    <w:rsid w:val="000F36DB"/>
    <w:rsid w:val="000F37A8"/>
    <w:rsid w:val="000F3B67"/>
    <w:rsid w:val="000F523F"/>
    <w:rsid w:val="000F5CBD"/>
    <w:rsid w:val="000F5D21"/>
    <w:rsid w:val="000F6D7E"/>
    <w:rsid w:val="000F76AD"/>
    <w:rsid w:val="00100187"/>
    <w:rsid w:val="001009EC"/>
    <w:rsid w:val="00100B8B"/>
    <w:rsid w:val="00100DDD"/>
    <w:rsid w:val="00101FA5"/>
    <w:rsid w:val="0010268C"/>
    <w:rsid w:val="00102A39"/>
    <w:rsid w:val="00102D65"/>
    <w:rsid w:val="00103888"/>
    <w:rsid w:val="00103B5A"/>
    <w:rsid w:val="00104C12"/>
    <w:rsid w:val="00105B1D"/>
    <w:rsid w:val="00107499"/>
    <w:rsid w:val="00107557"/>
    <w:rsid w:val="00107E96"/>
    <w:rsid w:val="0011001E"/>
    <w:rsid w:val="0011167C"/>
    <w:rsid w:val="0011274A"/>
    <w:rsid w:val="00112B02"/>
    <w:rsid w:val="001133C1"/>
    <w:rsid w:val="001139A2"/>
    <w:rsid w:val="00113B08"/>
    <w:rsid w:val="00113BD3"/>
    <w:rsid w:val="001140A4"/>
    <w:rsid w:val="001145E8"/>
    <w:rsid w:val="00114A21"/>
    <w:rsid w:val="00115071"/>
    <w:rsid w:val="0011559D"/>
    <w:rsid w:val="00117E9E"/>
    <w:rsid w:val="0012006D"/>
    <w:rsid w:val="00120243"/>
    <w:rsid w:val="00120703"/>
    <w:rsid w:val="00121480"/>
    <w:rsid w:val="00123F05"/>
    <w:rsid w:val="00124A13"/>
    <w:rsid w:val="001250B4"/>
    <w:rsid w:val="001253D1"/>
    <w:rsid w:val="001253FB"/>
    <w:rsid w:val="00125F60"/>
    <w:rsid w:val="00130E92"/>
    <w:rsid w:val="00131705"/>
    <w:rsid w:val="001318D2"/>
    <w:rsid w:val="00132C06"/>
    <w:rsid w:val="00133994"/>
    <w:rsid w:val="00133B79"/>
    <w:rsid w:val="00133CE5"/>
    <w:rsid w:val="0013431F"/>
    <w:rsid w:val="00134B5A"/>
    <w:rsid w:val="001352E5"/>
    <w:rsid w:val="00135F66"/>
    <w:rsid w:val="00136668"/>
    <w:rsid w:val="0013673A"/>
    <w:rsid w:val="00137846"/>
    <w:rsid w:val="00140D44"/>
    <w:rsid w:val="00141114"/>
    <w:rsid w:val="00141BF0"/>
    <w:rsid w:val="001436BB"/>
    <w:rsid w:val="00143739"/>
    <w:rsid w:val="00143BBF"/>
    <w:rsid w:val="00143BF3"/>
    <w:rsid w:val="0014481A"/>
    <w:rsid w:val="001459C8"/>
    <w:rsid w:val="001461CE"/>
    <w:rsid w:val="001468A5"/>
    <w:rsid w:val="001475E7"/>
    <w:rsid w:val="00147864"/>
    <w:rsid w:val="00150BDE"/>
    <w:rsid w:val="00152ADF"/>
    <w:rsid w:val="00153833"/>
    <w:rsid w:val="00154304"/>
    <w:rsid w:val="00154561"/>
    <w:rsid w:val="0015466E"/>
    <w:rsid w:val="00154765"/>
    <w:rsid w:val="00154EF0"/>
    <w:rsid w:val="00155E0F"/>
    <w:rsid w:val="00156A23"/>
    <w:rsid w:val="00157517"/>
    <w:rsid w:val="00160DE3"/>
    <w:rsid w:val="001620FB"/>
    <w:rsid w:val="001636CA"/>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2F06"/>
    <w:rsid w:val="0018435D"/>
    <w:rsid w:val="001854E7"/>
    <w:rsid w:val="00185A3B"/>
    <w:rsid w:val="00185A7A"/>
    <w:rsid w:val="001863AF"/>
    <w:rsid w:val="00190999"/>
    <w:rsid w:val="0019160F"/>
    <w:rsid w:val="00192B71"/>
    <w:rsid w:val="00192D8E"/>
    <w:rsid w:val="00192E4B"/>
    <w:rsid w:val="00193428"/>
    <w:rsid w:val="00193EC9"/>
    <w:rsid w:val="00195BB9"/>
    <w:rsid w:val="00195C4D"/>
    <w:rsid w:val="001972CC"/>
    <w:rsid w:val="001A0EBD"/>
    <w:rsid w:val="001A1188"/>
    <w:rsid w:val="001A138D"/>
    <w:rsid w:val="001A18F8"/>
    <w:rsid w:val="001A1A1F"/>
    <w:rsid w:val="001A1CA8"/>
    <w:rsid w:val="001A2857"/>
    <w:rsid w:val="001A2A89"/>
    <w:rsid w:val="001A2AA5"/>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6BC9"/>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448"/>
    <w:rsid w:val="001C79FA"/>
    <w:rsid w:val="001D07C9"/>
    <w:rsid w:val="001D0F3B"/>
    <w:rsid w:val="001D162B"/>
    <w:rsid w:val="001D2194"/>
    <w:rsid w:val="001D393C"/>
    <w:rsid w:val="001D3AB5"/>
    <w:rsid w:val="001D5302"/>
    <w:rsid w:val="001D53A2"/>
    <w:rsid w:val="001D593D"/>
    <w:rsid w:val="001D7E82"/>
    <w:rsid w:val="001E0AD2"/>
    <w:rsid w:val="001E2824"/>
    <w:rsid w:val="001E291A"/>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63A"/>
    <w:rsid w:val="001F5AF8"/>
    <w:rsid w:val="001F6E45"/>
    <w:rsid w:val="001F783F"/>
    <w:rsid w:val="001F7DE2"/>
    <w:rsid w:val="001F7FDA"/>
    <w:rsid w:val="0020116D"/>
    <w:rsid w:val="00201BB7"/>
    <w:rsid w:val="002031F3"/>
    <w:rsid w:val="00205B12"/>
    <w:rsid w:val="002064F3"/>
    <w:rsid w:val="002069D8"/>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3507"/>
    <w:rsid w:val="0022353C"/>
    <w:rsid w:val="00223D1A"/>
    <w:rsid w:val="00225338"/>
    <w:rsid w:val="00225C6E"/>
    <w:rsid w:val="00225ECB"/>
    <w:rsid w:val="00227831"/>
    <w:rsid w:val="00230170"/>
    <w:rsid w:val="002305CF"/>
    <w:rsid w:val="00231760"/>
    <w:rsid w:val="00231FF8"/>
    <w:rsid w:val="002323E6"/>
    <w:rsid w:val="00233092"/>
    <w:rsid w:val="002345FF"/>
    <w:rsid w:val="00234A2F"/>
    <w:rsid w:val="0023555B"/>
    <w:rsid w:val="00237026"/>
    <w:rsid w:val="00237611"/>
    <w:rsid w:val="002400F2"/>
    <w:rsid w:val="00241FD2"/>
    <w:rsid w:val="00243CD0"/>
    <w:rsid w:val="0024446E"/>
    <w:rsid w:val="00244476"/>
    <w:rsid w:val="0024659E"/>
    <w:rsid w:val="00247768"/>
    <w:rsid w:val="002479CF"/>
    <w:rsid w:val="002509BA"/>
    <w:rsid w:val="0025224A"/>
    <w:rsid w:val="00252A20"/>
    <w:rsid w:val="00252B41"/>
    <w:rsid w:val="0025331E"/>
    <w:rsid w:val="002539DD"/>
    <w:rsid w:val="00254F0C"/>
    <w:rsid w:val="00254FE5"/>
    <w:rsid w:val="0025524F"/>
    <w:rsid w:val="00257036"/>
    <w:rsid w:val="0025717D"/>
    <w:rsid w:val="002576A4"/>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6F8A"/>
    <w:rsid w:val="00277A35"/>
    <w:rsid w:val="00280994"/>
    <w:rsid w:val="00280B40"/>
    <w:rsid w:val="00280E67"/>
    <w:rsid w:val="00283749"/>
    <w:rsid w:val="002857EE"/>
    <w:rsid w:val="002860E1"/>
    <w:rsid w:val="002871EB"/>
    <w:rsid w:val="002879B1"/>
    <w:rsid w:val="00290631"/>
    <w:rsid w:val="00290721"/>
    <w:rsid w:val="00291545"/>
    <w:rsid w:val="00292C6A"/>
    <w:rsid w:val="00293AAD"/>
    <w:rsid w:val="00293BA4"/>
    <w:rsid w:val="002940E2"/>
    <w:rsid w:val="002973DD"/>
    <w:rsid w:val="002A07F4"/>
    <w:rsid w:val="002A229B"/>
    <w:rsid w:val="002A2974"/>
    <w:rsid w:val="002A35B6"/>
    <w:rsid w:val="002A61A7"/>
    <w:rsid w:val="002A7537"/>
    <w:rsid w:val="002A7877"/>
    <w:rsid w:val="002A7FC1"/>
    <w:rsid w:val="002B007B"/>
    <w:rsid w:val="002B085C"/>
    <w:rsid w:val="002B0CAD"/>
    <w:rsid w:val="002B0F08"/>
    <w:rsid w:val="002B284F"/>
    <w:rsid w:val="002B2A2E"/>
    <w:rsid w:val="002B2F4C"/>
    <w:rsid w:val="002B2F4D"/>
    <w:rsid w:val="002B2F59"/>
    <w:rsid w:val="002B4193"/>
    <w:rsid w:val="002B44D7"/>
    <w:rsid w:val="002B4D21"/>
    <w:rsid w:val="002B64E1"/>
    <w:rsid w:val="002C0074"/>
    <w:rsid w:val="002C0804"/>
    <w:rsid w:val="002C1882"/>
    <w:rsid w:val="002C1ED0"/>
    <w:rsid w:val="002C2D44"/>
    <w:rsid w:val="002C3121"/>
    <w:rsid w:val="002C34C3"/>
    <w:rsid w:val="002C4217"/>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F95"/>
    <w:rsid w:val="002D4467"/>
    <w:rsid w:val="002D4D78"/>
    <w:rsid w:val="002D58BE"/>
    <w:rsid w:val="002D59F1"/>
    <w:rsid w:val="002D73D2"/>
    <w:rsid w:val="002D740E"/>
    <w:rsid w:val="002E0820"/>
    <w:rsid w:val="002E0CDD"/>
    <w:rsid w:val="002E1FA2"/>
    <w:rsid w:val="002E1FD4"/>
    <w:rsid w:val="002E3DD5"/>
    <w:rsid w:val="002E482C"/>
    <w:rsid w:val="002E4A6D"/>
    <w:rsid w:val="002E5399"/>
    <w:rsid w:val="002E6531"/>
    <w:rsid w:val="002E689B"/>
    <w:rsid w:val="002E6CFE"/>
    <w:rsid w:val="002E74CE"/>
    <w:rsid w:val="002E75EC"/>
    <w:rsid w:val="002E7AD0"/>
    <w:rsid w:val="002F1871"/>
    <w:rsid w:val="002F2463"/>
    <w:rsid w:val="002F24ED"/>
    <w:rsid w:val="002F257F"/>
    <w:rsid w:val="002F287A"/>
    <w:rsid w:val="002F2DCB"/>
    <w:rsid w:val="002F32FB"/>
    <w:rsid w:val="002F3672"/>
    <w:rsid w:val="002F3C5B"/>
    <w:rsid w:val="002F42ED"/>
    <w:rsid w:val="002F4FCE"/>
    <w:rsid w:val="002F67AE"/>
    <w:rsid w:val="002F72FA"/>
    <w:rsid w:val="002F7480"/>
    <w:rsid w:val="0030028B"/>
    <w:rsid w:val="003007E0"/>
    <w:rsid w:val="00300EA8"/>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C0E"/>
    <w:rsid w:val="00310D66"/>
    <w:rsid w:val="00311517"/>
    <w:rsid w:val="003116A6"/>
    <w:rsid w:val="00311C3D"/>
    <w:rsid w:val="00311E54"/>
    <w:rsid w:val="003122EE"/>
    <w:rsid w:val="00312733"/>
    <w:rsid w:val="00313AF4"/>
    <w:rsid w:val="0031434A"/>
    <w:rsid w:val="00314825"/>
    <w:rsid w:val="00314975"/>
    <w:rsid w:val="00316065"/>
    <w:rsid w:val="00316084"/>
    <w:rsid w:val="00317883"/>
    <w:rsid w:val="00317EFF"/>
    <w:rsid w:val="003208D6"/>
    <w:rsid w:val="00321AA3"/>
    <w:rsid w:val="00322045"/>
    <w:rsid w:val="00322863"/>
    <w:rsid w:val="00322B2C"/>
    <w:rsid w:val="00323895"/>
    <w:rsid w:val="00323B4A"/>
    <w:rsid w:val="003241E1"/>
    <w:rsid w:val="0032464F"/>
    <w:rsid w:val="00325208"/>
    <w:rsid w:val="00326038"/>
    <w:rsid w:val="00326A93"/>
    <w:rsid w:val="00327D79"/>
    <w:rsid w:val="00330C1C"/>
    <w:rsid w:val="00330DB6"/>
    <w:rsid w:val="00331C37"/>
    <w:rsid w:val="00332E6B"/>
    <w:rsid w:val="003331D8"/>
    <w:rsid w:val="00333331"/>
    <w:rsid w:val="00333695"/>
    <w:rsid w:val="00333BE8"/>
    <w:rsid w:val="00333DD6"/>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A12"/>
    <w:rsid w:val="0035104F"/>
    <w:rsid w:val="00351BC5"/>
    <w:rsid w:val="0035236C"/>
    <w:rsid w:val="00353201"/>
    <w:rsid w:val="00355AEE"/>
    <w:rsid w:val="00355D3B"/>
    <w:rsid w:val="00356A74"/>
    <w:rsid w:val="0036004A"/>
    <w:rsid w:val="003606B9"/>
    <w:rsid w:val="0036073F"/>
    <w:rsid w:val="003612FA"/>
    <w:rsid w:val="00361595"/>
    <w:rsid w:val="003621DC"/>
    <w:rsid w:val="003629EE"/>
    <w:rsid w:val="0036335D"/>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A8D"/>
    <w:rsid w:val="00383E0A"/>
    <w:rsid w:val="00383E66"/>
    <w:rsid w:val="003848F0"/>
    <w:rsid w:val="0038490F"/>
    <w:rsid w:val="003849F7"/>
    <w:rsid w:val="00385699"/>
    <w:rsid w:val="00386CD4"/>
    <w:rsid w:val="00387DC9"/>
    <w:rsid w:val="00390187"/>
    <w:rsid w:val="00390A35"/>
    <w:rsid w:val="0039193E"/>
    <w:rsid w:val="00391ADA"/>
    <w:rsid w:val="00391F80"/>
    <w:rsid w:val="00392823"/>
    <w:rsid w:val="00392CDB"/>
    <w:rsid w:val="0039380F"/>
    <w:rsid w:val="00393B71"/>
    <w:rsid w:val="00394095"/>
    <w:rsid w:val="003940F6"/>
    <w:rsid w:val="003945AF"/>
    <w:rsid w:val="0039555F"/>
    <w:rsid w:val="00396545"/>
    <w:rsid w:val="00396838"/>
    <w:rsid w:val="00396F71"/>
    <w:rsid w:val="003A04FF"/>
    <w:rsid w:val="003A0AA2"/>
    <w:rsid w:val="003A1B01"/>
    <w:rsid w:val="003A1B7A"/>
    <w:rsid w:val="003A2029"/>
    <w:rsid w:val="003A2546"/>
    <w:rsid w:val="003A5A4F"/>
    <w:rsid w:val="003A614A"/>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7B0"/>
    <w:rsid w:val="003C29FF"/>
    <w:rsid w:val="003C3086"/>
    <w:rsid w:val="003C4161"/>
    <w:rsid w:val="003C4596"/>
    <w:rsid w:val="003C462F"/>
    <w:rsid w:val="003C7282"/>
    <w:rsid w:val="003D00D5"/>
    <w:rsid w:val="003D01B4"/>
    <w:rsid w:val="003D046A"/>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D7C27"/>
    <w:rsid w:val="003E05CB"/>
    <w:rsid w:val="003E07DD"/>
    <w:rsid w:val="003E1335"/>
    <w:rsid w:val="003E2663"/>
    <w:rsid w:val="003E5CD8"/>
    <w:rsid w:val="003E5E39"/>
    <w:rsid w:val="003E6679"/>
    <w:rsid w:val="003E66C6"/>
    <w:rsid w:val="003E6D0F"/>
    <w:rsid w:val="003E712E"/>
    <w:rsid w:val="003F140F"/>
    <w:rsid w:val="003F15DB"/>
    <w:rsid w:val="003F18BC"/>
    <w:rsid w:val="003F227C"/>
    <w:rsid w:val="003F2702"/>
    <w:rsid w:val="003F2778"/>
    <w:rsid w:val="003F36A4"/>
    <w:rsid w:val="003F5D6E"/>
    <w:rsid w:val="003F70CA"/>
    <w:rsid w:val="003F7523"/>
    <w:rsid w:val="0040137F"/>
    <w:rsid w:val="00402179"/>
    <w:rsid w:val="0040278D"/>
    <w:rsid w:val="00403520"/>
    <w:rsid w:val="004049EE"/>
    <w:rsid w:val="00405A19"/>
    <w:rsid w:val="00406EED"/>
    <w:rsid w:val="00410219"/>
    <w:rsid w:val="00412AB1"/>
    <w:rsid w:val="00412DB3"/>
    <w:rsid w:val="00412E24"/>
    <w:rsid w:val="00413469"/>
    <w:rsid w:val="00413903"/>
    <w:rsid w:val="00413DAD"/>
    <w:rsid w:val="00414836"/>
    <w:rsid w:val="004149F0"/>
    <w:rsid w:val="00415D54"/>
    <w:rsid w:val="00416727"/>
    <w:rsid w:val="00417555"/>
    <w:rsid w:val="0042068A"/>
    <w:rsid w:val="0042082C"/>
    <w:rsid w:val="00421EDE"/>
    <w:rsid w:val="004229F4"/>
    <w:rsid w:val="00423437"/>
    <w:rsid w:val="004242BB"/>
    <w:rsid w:val="0042437A"/>
    <w:rsid w:val="00424CBA"/>
    <w:rsid w:val="00424E72"/>
    <w:rsid w:val="004255E4"/>
    <w:rsid w:val="00426D7C"/>
    <w:rsid w:val="004300ED"/>
    <w:rsid w:val="00430258"/>
    <w:rsid w:val="00431687"/>
    <w:rsid w:val="00431A2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021F"/>
    <w:rsid w:val="00461259"/>
    <w:rsid w:val="004613B1"/>
    <w:rsid w:val="00461513"/>
    <w:rsid w:val="0046231E"/>
    <w:rsid w:val="00462C09"/>
    <w:rsid w:val="004635E2"/>
    <w:rsid w:val="00464735"/>
    <w:rsid w:val="00464CB6"/>
    <w:rsid w:val="0046566E"/>
    <w:rsid w:val="004662E0"/>
    <w:rsid w:val="0047025A"/>
    <w:rsid w:val="00470558"/>
    <w:rsid w:val="0047081C"/>
    <w:rsid w:val="00472A70"/>
    <w:rsid w:val="00472C41"/>
    <w:rsid w:val="00472F7D"/>
    <w:rsid w:val="00473115"/>
    <w:rsid w:val="00473772"/>
    <w:rsid w:val="00473A6F"/>
    <w:rsid w:val="00474477"/>
    <w:rsid w:val="00474630"/>
    <w:rsid w:val="00475511"/>
    <w:rsid w:val="004759FB"/>
    <w:rsid w:val="00475A01"/>
    <w:rsid w:val="004764CB"/>
    <w:rsid w:val="004766CF"/>
    <w:rsid w:val="00476730"/>
    <w:rsid w:val="004769A5"/>
    <w:rsid w:val="00476EB6"/>
    <w:rsid w:val="004803A2"/>
    <w:rsid w:val="00481A7B"/>
    <w:rsid w:val="004827A1"/>
    <w:rsid w:val="004827D5"/>
    <w:rsid w:val="0048386B"/>
    <w:rsid w:val="00483C14"/>
    <w:rsid w:val="00483C94"/>
    <w:rsid w:val="00485BA5"/>
    <w:rsid w:val="00485D48"/>
    <w:rsid w:val="00485DB6"/>
    <w:rsid w:val="0048624A"/>
    <w:rsid w:val="0048658E"/>
    <w:rsid w:val="00486674"/>
    <w:rsid w:val="0048771D"/>
    <w:rsid w:val="004905ED"/>
    <w:rsid w:val="00491716"/>
    <w:rsid w:val="00491C8A"/>
    <w:rsid w:val="00491C96"/>
    <w:rsid w:val="00491F03"/>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5C41"/>
    <w:rsid w:val="004A60F9"/>
    <w:rsid w:val="004A677C"/>
    <w:rsid w:val="004A6A7B"/>
    <w:rsid w:val="004A6B31"/>
    <w:rsid w:val="004A6E25"/>
    <w:rsid w:val="004A7557"/>
    <w:rsid w:val="004B060B"/>
    <w:rsid w:val="004B176B"/>
    <w:rsid w:val="004B1AB7"/>
    <w:rsid w:val="004B293C"/>
    <w:rsid w:val="004B3D59"/>
    <w:rsid w:val="004B5241"/>
    <w:rsid w:val="004B56EB"/>
    <w:rsid w:val="004B58EA"/>
    <w:rsid w:val="004B5B76"/>
    <w:rsid w:val="004B73EF"/>
    <w:rsid w:val="004C0A9B"/>
    <w:rsid w:val="004C0B60"/>
    <w:rsid w:val="004C1D29"/>
    <w:rsid w:val="004C20F2"/>
    <w:rsid w:val="004C251E"/>
    <w:rsid w:val="004C33A5"/>
    <w:rsid w:val="004C3F25"/>
    <w:rsid w:val="004C4A6E"/>
    <w:rsid w:val="004C525E"/>
    <w:rsid w:val="004C588B"/>
    <w:rsid w:val="004C5A04"/>
    <w:rsid w:val="004C67E2"/>
    <w:rsid w:val="004C70BE"/>
    <w:rsid w:val="004C7222"/>
    <w:rsid w:val="004C7301"/>
    <w:rsid w:val="004C7A27"/>
    <w:rsid w:val="004D0490"/>
    <w:rsid w:val="004D0666"/>
    <w:rsid w:val="004D12F1"/>
    <w:rsid w:val="004D14B2"/>
    <w:rsid w:val="004D1737"/>
    <w:rsid w:val="004D1805"/>
    <w:rsid w:val="004D1C90"/>
    <w:rsid w:val="004D1CB6"/>
    <w:rsid w:val="004D257A"/>
    <w:rsid w:val="004D2875"/>
    <w:rsid w:val="004D2CFC"/>
    <w:rsid w:val="004D3142"/>
    <w:rsid w:val="004D3BB4"/>
    <w:rsid w:val="004D48A7"/>
    <w:rsid w:val="004D51A4"/>
    <w:rsid w:val="004D52DD"/>
    <w:rsid w:val="004D55B6"/>
    <w:rsid w:val="004D5F7D"/>
    <w:rsid w:val="004D68F8"/>
    <w:rsid w:val="004D6D19"/>
    <w:rsid w:val="004D71C0"/>
    <w:rsid w:val="004D7866"/>
    <w:rsid w:val="004D7E51"/>
    <w:rsid w:val="004D7F8A"/>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5808"/>
    <w:rsid w:val="004F666D"/>
    <w:rsid w:val="004F766F"/>
    <w:rsid w:val="004F78B7"/>
    <w:rsid w:val="004F7944"/>
    <w:rsid w:val="00500224"/>
    <w:rsid w:val="00500F0C"/>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47CC"/>
    <w:rsid w:val="0051659D"/>
    <w:rsid w:val="00516603"/>
    <w:rsid w:val="005167B1"/>
    <w:rsid w:val="00516C83"/>
    <w:rsid w:val="005176BE"/>
    <w:rsid w:val="00517A46"/>
    <w:rsid w:val="00517D20"/>
    <w:rsid w:val="005215EE"/>
    <w:rsid w:val="00521C67"/>
    <w:rsid w:val="00521F15"/>
    <w:rsid w:val="00522599"/>
    <w:rsid w:val="00522F5F"/>
    <w:rsid w:val="005230B7"/>
    <w:rsid w:val="005235EC"/>
    <w:rsid w:val="00523A2A"/>
    <w:rsid w:val="00523B46"/>
    <w:rsid w:val="0052451F"/>
    <w:rsid w:val="005248B9"/>
    <w:rsid w:val="005255D3"/>
    <w:rsid w:val="005257BD"/>
    <w:rsid w:val="00526446"/>
    <w:rsid w:val="0052657A"/>
    <w:rsid w:val="00527495"/>
    <w:rsid w:val="00527E7A"/>
    <w:rsid w:val="0053021B"/>
    <w:rsid w:val="00530E68"/>
    <w:rsid w:val="00531594"/>
    <w:rsid w:val="005317E3"/>
    <w:rsid w:val="00531E83"/>
    <w:rsid w:val="005322DE"/>
    <w:rsid w:val="0053271E"/>
    <w:rsid w:val="00532AD0"/>
    <w:rsid w:val="005331E3"/>
    <w:rsid w:val="00533D7B"/>
    <w:rsid w:val="00533E69"/>
    <w:rsid w:val="00534ADB"/>
    <w:rsid w:val="00535631"/>
    <w:rsid w:val="0053683D"/>
    <w:rsid w:val="00537BA5"/>
    <w:rsid w:val="00537E2C"/>
    <w:rsid w:val="005401D2"/>
    <w:rsid w:val="005407F0"/>
    <w:rsid w:val="00541625"/>
    <w:rsid w:val="00542797"/>
    <w:rsid w:val="00542B3A"/>
    <w:rsid w:val="005434E0"/>
    <w:rsid w:val="00543FF4"/>
    <w:rsid w:val="00544AB9"/>
    <w:rsid w:val="00544EC9"/>
    <w:rsid w:val="0054616B"/>
    <w:rsid w:val="00546FBD"/>
    <w:rsid w:val="00547F63"/>
    <w:rsid w:val="005504B4"/>
    <w:rsid w:val="00550EF7"/>
    <w:rsid w:val="00551A9B"/>
    <w:rsid w:val="005520BF"/>
    <w:rsid w:val="00552213"/>
    <w:rsid w:val="0055327F"/>
    <w:rsid w:val="005532D9"/>
    <w:rsid w:val="005534B3"/>
    <w:rsid w:val="0055434A"/>
    <w:rsid w:val="0055544F"/>
    <w:rsid w:val="00556B04"/>
    <w:rsid w:val="00556FD5"/>
    <w:rsid w:val="0056165F"/>
    <w:rsid w:val="00562B0A"/>
    <w:rsid w:val="00562CCE"/>
    <w:rsid w:val="0056305B"/>
    <w:rsid w:val="0056397F"/>
    <w:rsid w:val="005646A3"/>
    <w:rsid w:val="00566923"/>
    <w:rsid w:val="005669D6"/>
    <w:rsid w:val="00566C3D"/>
    <w:rsid w:val="00567045"/>
    <w:rsid w:val="005678C8"/>
    <w:rsid w:val="00567998"/>
    <w:rsid w:val="00567AF8"/>
    <w:rsid w:val="005713E3"/>
    <w:rsid w:val="00571419"/>
    <w:rsid w:val="0057374F"/>
    <w:rsid w:val="005759CD"/>
    <w:rsid w:val="00577884"/>
    <w:rsid w:val="00577C09"/>
    <w:rsid w:val="00580873"/>
    <w:rsid w:val="00581854"/>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476"/>
    <w:rsid w:val="00594A43"/>
    <w:rsid w:val="00594E32"/>
    <w:rsid w:val="00595511"/>
    <w:rsid w:val="00595601"/>
    <w:rsid w:val="00595BC4"/>
    <w:rsid w:val="005965E9"/>
    <w:rsid w:val="00596B4D"/>
    <w:rsid w:val="00596F7B"/>
    <w:rsid w:val="005A1478"/>
    <w:rsid w:val="005A1680"/>
    <w:rsid w:val="005A2229"/>
    <w:rsid w:val="005A228F"/>
    <w:rsid w:val="005A2863"/>
    <w:rsid w:val="005A2A65"/>
    <w:rsid w:val="005A2F65"/>
    <w:rsid w:val="005A3068"/>
    <w:rsid w:val="005A3415"/>
    <w:rsid w:val="005A3513"/>
    <w:rsid w:val="005A3BD7"/>
    <w:rsid w:val="005A4255"/>
    <w:rsid w:val="005A4418"/>
    <w:rsid w:val="005A443C"/>
    <w:rsid w:val="005A4AF2"/>
    <w:rsid w:val="005A5828"/>
    <w:rsid w:val="005A60E1"/>
    <w:rsid w:val="005A76FE"/>
    <w:rsid w:val="005A786F"/>
    <w:rsid w:val="005B01D9"/>
    <w:rsid w:val="005B1351"/>
    <w:rsid w:val="005B169C"/>
    <w:rsid w:val="005B2DD1"/>
    <w:rsid w:val="005B38F8"/>
    <w:rsid w:val="005B39B9"/>
    <w:rsid w:val="005B3A49"/>
    <w:rsid w:val="005B57AE"/>
    <w:rsid w:val="005B5C9F"/>
    <w:rsid w:val="005B6ADF"/>
    <w:rsid w:val="005B6DCC"/>
    <w:rsid w:val="005B773D"/>
    <w:rsid w:val="005B79EA"/>
    <w:rsid w:val="005B7C5D"/>
    <w:rsid w:val="005C178C"/>
    <w:rsid w:val="005C1A74"/>
    <w:rsid w:val="005C22C8"/>
    <w:rsid w:val="005C3294"/>
    <w:rsid w:val="005C3414"/>
    <w:rsid w:val="005C347F"/>
    <w:rsid w:val="005C3853"/>
    <w:rsid w:val="005C3C00"/>
    <w:rsid w:val="005C3CF9"/>
    <w:rsid w:val="005C532C"/>
    <w:rsid w:val="005C5462"/>
    <w:rsid w:val="005C5967"/>
    <w:rsid w:val="005C60A3"/>
    <w:rsid w:val="005C6F55"/>
    <w:rsid w:val="005C7AB3"/>
    <w:rsid w:val="005D0AB6"/>
    <w:rsid w:val="005D2079"/>
    <w:rsid w:val="005D27DD"/>
    <w:rsid w:val="005D3493"/>
    <w:rsid w:val="005D37FC"/>
    <w:rsid w:val="005D3DD3"/>
    <w:rsid w:val="005D622E"/>
    <w:rsid w:val="005D7A17"/>
    <w:rsid w:val="005E11D5"/>
    <w:rsid w:val="005E1E12"/>
    <w:rsid w:val="005E1EBD"/>
    <w:rsid w:val="005E20C6"/>
    <w:rsid w:val="005E2296"/>
    <w:rsid w:val="005E34D4"/>
    <w:rsid w:val="005E3AE2"/>
    <w:rsid w:val="005E3FDE"/>
    <w:rsid w:val="005E4DF1"/>
    <w:rsid w:val="005E5540"/>
    <w:rsid w:val="005E55F2"/>
    <w:rsid w:val="005E5C8B"/>
    <w:rsid w:val="005E5F08"/>
    <w:rsid w:val="005E68FC"/>
    <w:rsid w:val="005E6948"/>
    <w:rsid w:val="005E77E6"/>
    <w:rsid w:val="005E7A1F"/>
    <w:rsid w:val="005E7D18"/>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2875"/>
    <w:rsid w:val="00604AC3"/>
    <w:rsid w:val="00604B3B"/>
    <w:rsid w:val="00605865"/>
    <w:rsid w:val="0060611A"/>
    <w:rsid w:val="00606816"/>
    <w:rsid w:val="006112F2"/>
    <w:rsid w:val="00611BEA"/>
    <w:rsid w:val="00614798"/>
    <w:rsid w:val="00614995"/>
    <w:rsid w:val="00614DFF"/>
    <w:rsid w:val="00617125"/>
    <w:rsid w:val="00617813"/>
    <w:rsid w:val="00620176"/>
    <w:rsid w:val="006206CC"/>
    <w:rsid w:val="00620EC4"/>
    <w:rsid w:val="00620FBA"/>
    <w:rsid w:val="006214EC"/>
    <w:rsid w:val="00621501"/>
    <w:rsid w:val="00622B06"/>
    <w:rsid w:val="00622E09"/>
    <w:rsid w:val="0062306D"/>
    <w:rsid w:val="00623C33"/>
    <w:rsid w:val="00623D7D"/>
    <w:rsid w:val="006245C1"/>
    <w:rsid w:val="00625797"/>
    <w:rsid w:val="0062596D"/>
    <w:rsid w:val="00627163"/>
    <w:rsid w:val="0062768A"/>
    <w:rsid w:val="006300A4"/>
    <w:rsid w:val="00630C2C"/>
    <w:rsid w:val="0063147E"/>
    <w:rsid w:val="0063265C"/>
    <w:rsid w:val="0063278F"/>
    <w:rsid w:val="00634476"/>
    <w:rsid w:val="006349FE"/>
    <w:rsid w:val="00635579"/>
    <w:rsid w:val="0063634E"/>
    <w:rsid w:val="0063650E"/>
    <w:rsid w:val="00637580"/>
    <w:rsid w:val="00637624"/>
    <w:rsid w:val="00640755"/>
    <w:rsid w:val="00642270"/>
    <w:rsid w:val="0064275F"/>
    <w:rsid w:val="00643903"/>
    <w:rsid w:val="0064393B"/>
    <w:rsid w:val="00644375"/>
    <w:rsid w:val="00644A5C"/>
    <w:rsid w:val="0064508B"/>
    <w:rsid w:val="006462CC"/>
    <w:rsid w:val="00646A08"/>
    <w:rsid w:val="00646BEE"/>
    <w:rsid w:val="00646C7D"/>
    <w:rsid w:val="00647721"/>
    <w:rsid w:val="00647A44"/>
    <w:rsid w:val="00650392"/>
    <w:rsid w:val="0065061D"/>
    <w:rsid w:val="00650783"/>
    <w:rsid w:val="006512B9"/>
    <w:rsid w:val="006528C4"/>
    <w:rsid w:val="00652EAE"/>
    <w:rsid w:val="00653004"/>
    <w:rsid w:val="00653E8D"/>
    <w:rsid w:val="0065429B"/>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66533"/>
    <w:rsid w:val="00666CFC"/>
    <w:rsid w:val="006718FB"/>
    <w:rsid w:val="006720F3"/>
    <w:rsid w:val="006732AC"/>
    <w:rsid w:val="00673695"/>
    <w:rsid w:val="00673869"/>
    <w:rsid w:val="00674701"/>
    <w:rsid w:val="00674A46"/>
    <w:rsid w:val="006752B0"/>
    <w:rsid w:val="00675A28"/>
    <w:rsid w:val="00676959"/>
    <w:rsid w:val="00676C6B"/>
    <w:rsid w:val="006806A0"/>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D39"/>
    <w:rsid w:val="00695F94"/>
    <w:rsid w:val="006964F5"/>
    <w:rsid w:val="00696EF8"/>
    <w:rsid w:val="006973C4"/>
    <w:rsid w:val="0069770D"/>
    <w:rsid w:val="0069793A"/>
    <w:rsid w:val="006A050F"/>
    <w:rsid w:val="006A0836"/>
    <w:rsid w:val="006A1047"/>
    <w:rsid w:val="006A20C8"/>
    <w:rsid w:val="006A2A2F"/>
    <w:rsid w:val="006A2CF3"/>
    <w:rsid w:val="006A2D34"/>
    <w:rsid w:val="006A2EDE"/>
    <w:rsid w:val="006A3BB6"/>
    <w:rsid w:val="006A3D7A"/>
    <w:rsid w:val="006A3E8C"/>
    <w:rsid w:val="006A438E"/>
    <w:rsid w:val="006A534B"/>
    <w:rsid w:val="006A53A9"/>
    <w:rsid w:val="006A6906"/>
    <w:rsid w:val="006A727B"/>
    <w:rsid w:val="006A7A59"/>
    <w:rsid w:val="006A7AA4"/>
    <w:rsid w:val="006A7DCA"/>
    <w:rsid w:val="006B004E"/>
    <w:rsid w:val="006B0116"/>
    <w:rsid w:val="006B0198"/>
    <w:rsid w:val="006B12E8"/>
    <w:rsid w:val="006B13FB"/>
    <w:rsid w:val="006B18F1"/>
    <w:rsid w:val="006B1C19"/>
    <w:rsid w:val="006B1EBF"/>
    <w:rsid w:val="006B30BB"/>
    <w:rsid w:val="006B32AF"/>
    <w:rsid w:val="006B4258"/>
    <w:rsid w:val="006B42A7"/>
    <w:rsid w:val="006B4A27"/>
    <w:rsid w:val="006B59A4"/>
    <w:rsid w:val="006B5FE4"/>
    <w:rsid w:val="006B65FE"/>
    <w:rsid w:val="006B7A58"/>
    <w:rsid w:val="006C075F"/>
    <w:rsid w:val="006C08A0"/>
    <w:rsid w:val="006C26B3"/>
    <w:rsid w:val="006C2FEE"/>
    <w:rsid w:val="006C48BC"/>
    <w:rsid w:val="006C504C"/>
    <w:rsid w:val="006C50C2"/>
    <w:rsid w:val="006C53EB"/>
    <w:rsid w:val="006C55C6"/>
    <w:rsid w:val="006C563A"/>
    <w:rsid w:val="006C5F6F"/>
    <w:rsid w:val="006C6E1A"/>
    <w:rsid w:val="006D062F"/>
    <w:rsid w:val="006D27EF"/>
    <w:rsid w:val="006D2CB1"/>
    <w:rsid w:val="006D318B"/>
    <w:rsid w:val="006D49D0"/>
    <w:rsid w:val="006D52D1"/>
    <w:rsid w:val="006D5E1E"/>
    <w:rsid w:val="006D640E"/>
    <w:rsid w:val="006D7293"/>
    <w:rsid w:val="006D7529"/>
    <w:rsid w:val="006D7F3D"/>
    <w:rsid w:val="006E013D"/>
    <w:rsid w:val="006E1056"/>
    <w:rsid w:val="006E240A"/>
    <w:rsid w:val="006E2FF4"/>
    <w:rsid w:val="006E393B"/>
    <w:rsid w:val="006E3985"/>
    <w:rsid w:val="006E3A2A"/>
    <w:rsid w:val="006E3C4C"/>
    <w:rsid w:val="006E43F2"/>
    <w:rsid w:val="006E4BD4"/>
    <w:rsid w:val="006E4E2A"/>
    <w:rsid w:val="006E5950"/>
    <w:rsid w:val="006E6B65"/>
    <w:rsid w:val="006E6C14"/>
    <w:rsid w:val="006E7609"/>
    <w:rsid w:val="006E7CC5"/>
    <w:rsid w:val="006F02CA"/>
    <w:rsid w:val="006F12E2"/>
    <w:rsid w:val="006F1784"/>
    <w:rsid w:val="006F1C39"/>
    <w:rsid w:val="006F1E31"/>
    <w:rsid w:val="006F1FCC"/>
    <w:rsid w:val="006F2127"/>
    <w:rsid w:val="006F21C6"/>
    <w:rsid w:val="006F2C12"/>
    <w:rsid w:val="006F2F92"/>
    <w:rsid w:val="006F3083"/>
    <w:rsid w:val="006F7D53"/>
    <w:rsid w:val="0070067B"/>
    <w:rsid w:val="00701B72"/>
    <w:rsid w:val="007023E7"/>
    <w:rsid w:val="00702A43"/>
    <w:rsid w:val="00702B2D"/>
    <w:rsid w:val="007049C8"/>
    <w:rsid w:val="00704DE0"/>
    <w:rsid w:val="007050B1"/>
    <w:rsid w:val="007069D1"/>
    <w:rsid w:val="00707096"/>
    <w:rsid w:val="00710245"/>
    <w:rsid w:val="007112A6"/>
    <w:rsid w:val="00712144"/>
    <w:rsid w:val="00713010"/>
    <w:rsid w:val="007136BC"/>
    <w:rsid w:val="00714576"/>
    <w:rsid w:val="00715488"/>
    <w:rsid w:val="00715A04"/>
    <w:rsid w:val="0071630B"/>
    <w:rsid w:val="00721335"/>
    <w:rsid w:val="007213FB"/>
    <w:rsid w:val="00721924"/>
    <w:rsid w:val="00721F66"/>
    <w:rsid w:val="00722988"/>
    <w:rsid w:val="00722B93"/>
    <w:rsid w:val="007242F9"/>
    <w:rsid w:val="0073019D"/>
    <w:rsid w:val="00731F1F"/>
    <w:rsid w:val="00733123"/>
    <w:rsid w:val="00735234"/>
    <w:rsid w:val="00735625"/>
    <w:rsid w:val="007365AD"/>
    <w:rsid w:val="00740705"/>
    <w:rsid w:val="00741DC7"/>
    <w:rsid w:val="00741E15"/>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97"/>
    <w:rsid w:val="007705AF"/>
    <w:rsid w:val="00770859"/>
    <w:rsid w:val="007721A1"/>
    <w:rsid w:val="007723B3"/>
    <w:rsid w:val="00772B6F"/>
    <w:rsid w:val="0077409A"/>
    <w:rsid w:val="00774A5F"/>
    <w:rsid w:val="00774DFD"/>
    <w:rsid w:val="007753FA"/>
    <w:rsid w:val="0077544D"/>
    <w:rsid w:val="007764C8"/>
    <w:rsid w:val="0077702D"/>
    <w:rsid w:val="0078079A"/>
    <w:rsid w:val="007809C0"/>
    <w:rsid w:val="00780E50"/>
    <w:rsid w:val="00780F6F"/>
    <w:rsid w:val="007816EA"/>
    <w:rsid w:val="00782F63"/>
    <w:rsid w:val="007835AA"/>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59DC"/>
    <w:rsid w:val="007974E1"/>
    <w:rsid w:val="007A0692"/>
    <w:rsid w:val="007A082B"/>
    <w:rsid w:val="007A12AF"/>
    <w:rsid w:val="007A1303"/>
    <w:rsid w:val="007A22E2"/>
    <w:rsid w:val="007A2C90"/>
    <w:rsid w:val="007A57F2"/>
    <w:rsid w:val="007A5E6C"/>
    <w:rsid w:val="007A65E0"/>
    <w:rsid w:val="007A70B9"/>
    <w:rsid w:val="007A7602"/>
    <w:rsid w:val="007B002D"/>
    <w:rsid w:val="007B007B"/>
    <w:rsid w:val="007B02B9"/>
    <w:rsid w:val="007B1AED"/>
    <w:rsid w:val="007B26B2"/>
    <w:rsid w:val="007B2B63"/>
    <w:rsid w:val="007B30F3"/>
    <w:rsid w:val="007B4040"/>
    <w:rsid w:val="007B4605"/>
    <w:rsid w:val="007B5C9D"/>
    <w:rsid w:val="007B5CE6"/>
    <w:rsid w:val="007B694D"/>
    <w:rsid w:val="007B6EE3"/>
    <w:rsid w:val="007B78DF"/>
    <w:rsid w:val="007C0013"/>
    <w:rsid w:val="007C01BB"/>
    <w:rsid w:val="007C0CBC"/>
    <w:rsid w:val="007C255D"/>
    <w:rsid w:val="007C2706"/>
    <w:rsid w:val="007C37D2"/>
    <w:rsid w:val="007C3985"/>
    <w:rsid w:val="007C3C28"/>
    <w:rsid w:val="007C6110"/>
    <w:rsid w:val="007D0C01"/>
    <w:rsid w:val="007D1A30"/>
    <w:rsid w:val="007D3933"/>
    <w:rsid w:val="007D3AAF"/>
    <w:rsid w:val="007D3FBD"/>
    <w:rsid w:val="007D4892"/>
    <w:rsid w:val="007D49A0"/>
    <w:rsid w:val="007D739C"/>
    <w:rsid w:val="007D7B38"/>
    <w:rsid w:val="007D7EF3"/>
    <w:rsid w:val="007E004C"/>
    <w:rsid w:val="007E0CCA"/>
    <w:rsid w:val="007E2D5C"/>
    <w:rsid w:val="007E3772"/>
    <w:rsid w:val="007E49A7"/>
    <w:rsid w:val="007E4E68"/>
    <w:rsid w:val="007E5125"/>
    <w:rsid w:val="007E58B1"/>
    <w:rsid w:val="007E5DB4"/>
    <w:rsid w:val="007E5E2C"/>
    <w:rsid w:val="007E5F2C"/>
    <w:rsid w:val="007E7CFB"/>
    <w:rsid w:val="007F0617"/>
    <w:rsid w:val="007F19B9"/>
    <w:rsid w:val="007F37DC"/>
    <w:rsid w:val="007F3AC9"/>
    <w:rsid w:val="007F3CB7"/>
    <w:rsid w:val="007F5589"/>
    <w:rsid w:val="007F666D"/>
    <w:rsid w:val="007F729E"/>
    <w:rsid w:val="007F75F2"/>
    <w:rsid w:val="007F76E9"/>
    <w:rsid w:val="0080013A"/>
    <w:rsid w:val="008006E1"/>
    <w:rsid w:val="00800E69"/>
    <w:rsid w:val="008039C2"/>
    <w:rsid w:val="00803D7E"/>
    <w:rsid w:val="00803FA4"/>
    <w:rsid w:val="008046E4"/>
    <w:rsid w:val="00804AD7"/>
    <w:rsid w:val="008055FF"/>
    <w:rsid w:val="0080583B"/>
    <w:rsid w:val="008058EB"/>
    <w:rsid w:val="00806B94"/>
    <w:rsid w:val="008079DB"/>
    <w:rsid w:val="008109C5"/>
    <w:rsid w:val="00810F94"/>
    <w:rsid w:val="00813166"/>
    <w:rsid w:val="0081425E"/>
    <w:rsid w:val="0081485A"/>
    <w:rsid w:val="008162E9"/>
    <w:rsid w:val="008167F5"/>
    <w:rsid w:val="00817541"/>
    <w:rsid w:val="0081794B"/>
    <w:rsid w:val="00817D8E"/>
    <w:rsid w:val="008200A3"/>
    <w:rsid w:val="00820587"/>
    <w:rsid w:val="00820BF2"/>
    <w:rsid w:val="00821AED"/>
    <w:rsid w:val="00823AF6"/>
    <w:rsid w:val="00824A3C"/>
    <w:rsid w:val="00824C2C"/>
    <w:rsid w:val="00824C4E"/>
    <w:rsid w:val="00824E9E"/>
    <w:rsid w:val="00824F1A"/>
    <w:rsid w:val="008264EE"/>
    <w:rsid w:val="00826530"/>
    <w:rsid w:val="00826B2E"/>
    <w:rsid w:val="00826EDB"/>
    <w:rsid w:val="00827122"/>
    <w:rsid w:val="00827DC8"/>
    <w:rsid w:val="00833E4C"/>
    <w:rsid w:val="008340DC"/>
    <w:rsid w:val="00835EF4"/>
    <w:rsid w:val="00836224"/>
    <w:rsid w:val="00837BE4"/>
    <w:rsid w:val="00840559"/>
    <w:rsid w:val="00840788"/>
    <w:rsid w:val="00840D68"/>
    <w:rsid w:val="008421F7"/>
    <w:rsid w:val="00842B93"/>
    <w:rsid w:val="00843153"/>
    <w:rsid w:val="00843908"/>
    <w:rsid w:val="00844949"/>
    <w:rsid w:val="00845BF5"/>
    <w:rsid w:val="00845D12"/>
    <w:rsid w:val="00846713"/>
    <w:rsid w:val="00846A1C"/>
    <w:rsid w:val="00847044"/>
    <w:rsid w:val="00847203"/>
    <w:rsid w:val="008473FA"/>
    <w:rsid w:val="00847470"/>
    <w:rsid w:val="00847830"/>
    <w:rsid w:val="008478E8"/>
    <w:rsid w:val="00847E85"/>
    <w:rsid w:val="0085000D"/>
    <w:rsid w:val="00851A81"/>
    <w:rsid w:val="00851DEE"/>
    <w:rsid w:val="00851F4C"/>
    <w:rsid w:val="008523BA"/>
    <w:rsid w:val="00852B26"/>
    <w:rsid w:val="0085480B"/>
    <w:rsid w:val="008560F4"/>
    <w:rsid w:val="00856B0A"/>
    <w:rsid w:val="008579D1"/>
    <w:rsid w:val="00857D29"/>
    <w:rsid w:val="0086014E"/>
    <w:rsid w:val="00860A1E"/>
    <w:rsid w:val="00860FE6"/>
    <w:rsid w:val="0086143E"/>
    <w:rsid w:val="00861622"/>
    <w:rsid w:val="008622B6"/>
    <w:rsid w:val="0086256E"/>
    <w:rsid w:val="008628FF"/>
    <w:rsid w:val="00862B8C"/>
    <w:rsid w:val="008632C8"/>
    <w:rsid w:val="008641D5"/>
    <w:rsid w:val="0086513D"/>
    <w:rsid w:val="00865505"/>
    <w:rsid w:val="008662C0"/>
    <w:rsid w:val="00866DAF"/>
    <w:rsid w:val="00870EAB"/>
    <w:rsid w:val="0087153F"/>
    <w:rsid w:val="00872769"/>
    <w:rsid w:val="00872972"/>
    <w:rsid w:val="00873F72"/>
    <w:rsid w:val="0087459A"/>
    <w:rsid w:val="00875167"/>
    <w:rsid w:val="0087639D"/>
    <w:rsid w:val="00877086"/>
    <w:rsid w:val="00877764"/>
    <w:rsid w:val="00877BBD"/>
    <w:rsid w:val="008807C9"/>
    <w:rsid w:val="00881572"/>
    <w:rsid w:val="00882DF4"/>
    <w:rsid w:val="00882FEA"/>
    <w:rsid w:val="00883450"/>
    <w:rsid w:val="008834E9"/>
    <w:rsid w:val="0088398C"/>
    <w:rsid w:val="00885C6E"/>
    <w:rsid w:val="00885F36"/>
    <w:rsid w:val="008861EA"/>
    <w:rsid w:val="008870F7"/>
    <w:rsid w:val="0089031E"/>
    <w:rsid w:val="0089067B"/>
    <w:rsid w:val="00890BDC"/>
    <w:rsid w:val="00890FAD"/>
    <w:rsid w:val="00891381"/>
    <w:rsid w:val="008915C0"/>
    <w:rsid w:val="00891C3B"/>
    <w:rsid w:val="00892680"/>
    <w:rsid w:val="008926BD"/>
    <w:rsid w:val="0089412A"/>
    <w:rsid w:val="0089488C"/>
    <w:rsid w:val="008956EE"/>
    <w:rsid w:val="00895C71"/>
    <w:rsid w:val="00896AD4"/>
    <w:rsid w:val="0089747D"/>
    <w:rsid w:val="008A0071"/>
    <w:rsid w:val="008A02D3"/>
    <w:rsid w:val="008A0EDD"/>
    <w:rsid w:val="008A0FC4"/>
    <w:rsid w:val="008A11D9"/>
    <w:rsid w:val="008A2F60"/>
    <w:rsid w:val="008A2F75"/>
    <w:rsid w:val="008A3AD2"/>
    <w:rsid w:val="008A460C"/>
    <w:rsid w:val="008A4966"/>
    <w:rsid w:val="008A4BDA"/>
    <w:rsid w:val="008A5213"/>
    <w:rsid w:val="008A52F3"/>
    <w:rsid w:val="008A5456"/>
    <w:rsid w:val="008A58B5"/>
    <w:rsid w:val="008A59AC"/>
    <w:rsid w:val="008A6BC1"/>
    <w:rsid w:val="008A7F7D"/>
    <w:rsid w:val="008B0551"/>
    <w:rsid w:val="008B1A5A"/>
    <w:rsid w:val="008B1E5B"/>
    <w:rsid w:val="008B300E"/>
    <w:rsid w:val="008B382F"/>
    <w:rsid w:val="008B4590"/>
    <w:rsid w:val="008B49B9"/>
    <w:rsid w:val="008B5AB4"/>
    <w:rsid w:val="008B7FFE"/>
    <w:rsid w:val="008C030B"/>
    <w:rsid w:val="008C0446"/>
    <w:rsid w:val="008C1DF4"/>
    <w:rsid w:val="008C21FE"/>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2F64"/>
    <w:rsid w:val="008E3DDB"/>
    <w:rsid w:val="008E4904"/>
    <w:rsid w:val="008E4CDB"/>
    <w:rsid w:val="008E549B"/>
    <w:rsid w:val="008E5797"/>
    <w:rsid w:val="008E5E89"/>
    <w:rsid w:val="008E6240"/>
    <w:rsid w:val="008E625D"/>
    <w:rsid w:val="008E7B05"/>
    <w:rsid w:val="008F12E6"/>
    <w:rsid w:val="008F14D4"/>
    <w:rsid w:val="008F1558"/>
    <w:rsid w:val="008F2F8E"/>
    <w:rsid w:val="008F4768"/>
    <w:rsid w:val="008F5927"/>
    <w:rsid w:val="008F59B5"/>
    <w:rsid w:val="008F7FC3"/>
    <w:rsid w:val="008F7FD1"/>
    <w:rsid w:val="009001DD"/>
    <w:rsid w:val="0090174A"/>
    <w:rsid w:val="00901D2C"/>
    <w:rsid w:val="009036B3"/>
    <w:rsid w:val="00903870"/>
    <w:rsid w:val="009039BC"/>
    <w:rsid w:val="00903D32"/>
    <w:rsid w:val="0090434E"/>
    <w:rsid w:val="009054D1"/>
    <w:rsid w:val="00905B9A"/>
    <w:rsid w:val="009071FE"/>
    <w:rsid w:val="00907761"/>
    <w:rsid w:val="00910E40"/>
    <w:rsid w:val="00911339"/>
    <w:rsid w:val="00911940"/>
    <w:rsid w:val="0091242A"/>
    <w:rsid w:val="00913AA4"/>
    <w:rsid w:val="00913D31"/>
    <w:rsid w:val="00914BCE"/>
    <w:rsid w:val="00915778"/>
    <w:rsid w:val="009164DD"/>
    <w:rsid w:val="00917A9D"/>
    <w:rsid w:val="009210C9"/>
    <w:rsid w:val="00924F14"/>
    <w:rsid w:val="00925C68"/>
    <w:rsid w:val="00926A18"/>
    <w:rsid w:val="00926F75"/>
    <w:rsid w:val="0093005B"/>
    <w:rsid w:val="009306B8"/>
    <w:rsid w:val="00930A85"/>
    <w:rsid w:val="009315B0"/>
    <w:rsid w:val="009316E9"/>
    <w:rsid w:val="00931924"/>
    <w:rsid w:val="0093416D"/>
    <w:rsid w:val="0093533F"/>
    <w:rsid w:val="00935346"/>
    <w:rsid w:val="009364A4"/>
    <w:rsid w:val="00936F3C"/>
    <w:rsid w:val="009412A0"/>
    <w:rsid w:val="009417AD"/>
    <w:rsid w:val="00941D44"/>
    <w:rsid w:val="00941E97"/>
    <w:rsid w:val="00943531"/>
    <w:rsid w:val="00943B9C"/>
    <w:rsid w:val="00943EB4"/>
    <w:rsid w:val="00943F24"/>
    <w:rsid w:val="009459D5"/>
    <w:rsid w:val="00945A61"/>
    <w:rsid w:val="00950154"/>
    <w:rsid w:val="00950C7B"/>
    <w:rsid w:val="00953054"/>
    <w:rsid w:val="00953338"/>
    <w:rsid w:val="00953A93"/>
    <w:rsid w:val="009548C1"/>
    <w:rsid w:val="009549D7"/>
    <w:rsid w:val="00954C25"/>
    <w:rsid w:val="00956036"/>
    <w:rsid w:val="009563A5"/>
    <w:rsid w:val="00956868"/>
    <w:rsid w:val="00956B3E"/>
    <w:rsid w:val="0095765F"/>
    <w:rsid w:val="009606E6"/>
    <w:rsid w:val="009612E9"/>
    <w:rsid w:val="00961B83"/>
    <w:rsid w:val="00961BDC"/>
    <w:rsid w:val="00962F40"/>
    <w:rsid w:val="0096372D"/>
    <w:rsid w:val="00963968"/>
    <w:rsid w:val="00965141"/>
    <w:rsid w:val="0096686F"/>
    <w:rsid w:val="00966949"/>
    <w:rsid w:val="00967690"/>
    <w:rsid w:val="0096787C"/>
    <w:rsid w:val="00967C66"/>
    <w:rsid w:val="00970DBE"/>
    <w:rsid w:val="00970F70"/>
    <w:rsid w:val="00971056"/>
    <w:rsid w:val="009714B2"/>
    <w:rsid w:val="0097211F"/>
    <w:rsid w:val="0097252B"/>
    <w:rsid w:val="00972668"/>
    <w:rsid w:val="009727B4"/>
    <w:rsid w:val="00972C36"/>
    <w:rsid w:val="00975E26"/>
    <w:rsid w:val="00975E86"/>
    <w:rsid w:val="00977884"/>
    <w:rsid w:val="00977C8B"/>
    <w:rsid w:val="00980EE4"/>
    <w:rsid w:val="009830D3"/>
    <w:rsid w:val="00983212"/>
    <w:rsid w:val="00983B8F"/>
    <w:rsid w:val="00984473"/>
    <w:rsid w:val="009849F0"/>
    <w:rsid w:val="00984F8C"/>
    <w:rsid w:val="0098595E"/>
    <w:rsid w:val="00986073"/>
    <w:rsid w:val="00986F84"/>
    <w:rsid w:val="0098770F"/>
    <w:rsid w:val="00987A5B"/>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7A5"/>
    <w:rsid w:val="00996C20"/>
    <w:rsid w:val="0099752D"/>
    <w:rsid w:val="009A0461"/>
    <w:rsid w:val="009A0893"/>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C4"/>
    <w:rsid w:val="009C2ADF"/>
    <w:rsid w:val="009C3701"/>
    <w:rsid w:val="009C50FB"/>
    <w:rsid w:val="009C556E"/>
    <w:rsid w:val="009C6373"/>
    <w:rsid w:val="009D2384"/>
    <w:rsid w:val="009D2EBB"/>
    <w:rsid w:val="009D3240"/>
    <w:rsid w:val="009D3A6E"/>
    <w:rsid w:val="009D440A"/>
    <w:rsid w:val="009D61D9"/>
    <w:rsid w:val="009D624D"/>
    <w:rsid w:val="009D7380"/>
    <w:rsid w:val="009D79D8"/>
    <w:rsid w:val="009E0AB4"/>
    <w:rsid w:val="009E21FE"/>
    <w:rsid w:val="009E255E"/>
    <w:rsid w:val="009E4548"/>
    <w:rsid w:val="009E4814"/>
    <w:rsid w:val="009E4942"/>
    <w:rsid w:val="009E512F"/>
    <w:rsid w:val="009E5A10"/>
    <w:rsid w:val="009E5C9E"/>
    <w:rsid w:val="009F00D0"/>
    <w:rsid w:val="009F0B67"/>
    <w:rsid w:val="009F1846"/>
    <w:rsid w:val="009F1E4B"/>
    <w:rsid w:val="009F249C"/>
    <w:rsid w:val="009F307E"/>
    <w:rsid w:val="009F3377"/>
    <w:rsid w:val="009F3964"/>
    <w:rsid w:val="009F50DE"/>
    <w:rsid w:val="009F54F9"/>
    <w:rsid w:val="009F65F9"/>
    <w:rsid w:val="009F6844"/>
    <w:rsid w:val="009F6D34"/>
    <w:rsid w:val="009F7BB0"/>
    <w:rsid w:val="00A004F9"/>
    <w:rsid w:val="00A00D50"/>
    <w:rsid w:val="00A0234A"/>
    <w:rsid w:val="00A023AE"/>
    <w:rsid w:val="00A02B5C"/>
    <w:rsid w:val="00A036C5"/>
    <w:rsid w:val="00A03AD2"/>
    <w:rsid w:val="00A05005"/>
    <w:rsid w:val="00A05D06"/>
    <w:rsid w:val="00A064D5"/>
    <w:rsid w:val="00A07D84"/>
    <w:rsid w:val="00A10336"/>
    <w:rsid w:val="00A10CE2"/>
    <w:rsid w:val="00A11123"/>
    <w:rsid w:val="00A1181A"/>
    <w:rsid w:val="00A11AA4"/>
    <w:rsid w:val="00A1244E"/>
    <w:rsid w:val="00A12870"/>
    <w:rsid w:val="00A12B58"/>
    <w:rsid w:val="00A12CA2"/>
    <w:rsid w:val="00A133FA"/>
    <w:rsid w:val="00A13811"/>
    <w:rsid w:val="00A162BC"/>
    <w:rsid w:val="00A163E5"/>
    <w:rsid w:val="00A16550"/>
    <w:rsid w:val="00A16AD7"/>
    <w:rsid w:val="00A16B32"/>
    <w:rsid w:val="00A16DF1"/>
    <w:rsid w:val="00A16F1A"/>
    <w:rsid w:val="00A17A17"/>
    <w:rsid w:val="00A20255"/>
    <w:rsid w:val="00A206F7"/>
    <w:rsid w:val="00A20B1F"/>
    <w:rsid w:val="00A20CFD"/>
    <w:rsid w:val="00A232CA"/>
    <w:rsid w:val="00A235D0"/>
    <w:rsid w:val="00A23A49"/>
    <w:rsid w:val="00A24731"/>
    <w:rsid w:val="00A26937"/>
    <w:rsid w:val="00A26D02"/>
    <w:rsid w:val="00A27A7F"/>
    <w:rsid w:val="00A3276A"/>
    <w:rsid w:val="00A32D56"/>
    <w:rsid w:val="00A33D3A"/>
    <w:rsid w:val="00A341C7"/>
    <w:rsid w:val="00A349D2"/>
    <w:rsid w:val="00A34D65"/>
    <w:rsid w:val="00A35492"/>
    <w:rsid w:val="00A35BED"/>
    <w:rsid w:val="00A37C47"/>
    <w:rsid w:val="00A37D19"/>
    <w:rsid w:val="00A4044E"/>
    <w:rsid w:val="00A414CC"/>
    <w:rsid w:val="00A415D9"/>
    <w:rsid w:val="00A41A00"/>
    <w:rsid w:val="00A41CD0"/>
    <w:rsid w:val="00A42869"/>
    <w:rsid w:val="00A430CF"/>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942"/>
    <w:rsid w:val="00A51F40"/>
    <w:rsid w:val="00A5231C"/>
    <w:rsid w:val="00A53116"/>
    <w:rsid w:val="00A533FA"/>
    <w:rsid w:val="00A53A29"/>
    <w:rsid w:val="00A55726"/>
    <w:rsid w:val="00A572BC"/>
    <w:rsid w:val="00A572D4"/>
    <w:rsid w:val="00A574DE"/>
    <w:rsid w:val="00A57F39"/>
    <w:rsid w:val="00A61049"/>
    <w:rsid w:val="00A62540"/>
    <w:rsid w:val="00A6287C"/>
    <w:rsid w:val="00A62C87"/>
    <w:rsid w:val="00A633DD"/>
    <w:rsid w:val="00A63F70"/>
    <w:rsid w:val="00A6517F"/>
    <w:rsid w:val="00A65331"/>
    <w:rsid w:val="00A65C4D"/>
    <w:rsid w:val="00A66EC2"/>
    <w:rsid w:val="00A67428"/>
    <w:rsid w:val="00A70260"/>
    <w:rsid w:val="00A70CF3"/>
    <w:rsid w:val="00A7155E"/>
    <w:rsid w:val="00A71C62"/>
    <w:rsid w:val="00A71E76"/>
    <w:rsid w:val="00A746FD"/>
    <w:rsid w:val="00A74EDE"/>
    <w:rsid w:val="00A75396"/>
    <w:rsid w:val="00A763AE"/>
    <w:rsid w:val="00A76B0D"/>
    <w:rsid w:val="00A80073"/>
    <w:rsid w:val="00A81AB5"/>
    <w:rsid w:val="00A81D2B"/>
    <w:rsid w:val="00A82510"/>
    <w:rsid w:val="00A82724"/>
    <w:rsid w:val="00A82C5A"/>
    <w:rsid w:val="00A82CD8"/>
    <w:rsid w:val="00A83A63"/>
    <w:rsid w:val="00A83FF6"/>
    <w:rsid w:val="00A8561B"/>
    <w:rsid w:val="00A85B58"/>
    <w:rsid w:val="00A8620F"/>
    <w:rsid w:val="00A86AAB"/>
    <w:rsid w:val="00A86FFA"/>
    <w:rsid w:val="00A87674"/>
    <w:rsid w:val="00A8769A"/>
    <w:rsid w:val="00A90D00"/>
    <w:rsid w:val="00A92EC0"/>
    <w:rsid w:val="00A92EED"/>
    <w:rsid w:val="00A94E41"/>
    <w:rsid w:val="00A95A15"/>
    <w:rsid w:val="00A95B54"/>
    <w:rsid w:val="00A9772B"/>
    <w:rsid w:val="00A97E91"/>
    <w:rsid w:val="00AA0660"/>
    <w:rsid w:val="00AA1F5F"/>
    <w:rsid w:val="00AA3875"/>
    <w:rsid w:val="00AA404A"/>
    <w:rsid w:val="00AA40DC"/>
    <w:rsid w:val="00AA6228"/>
    <w:rsid w:val="00AA69A4"/>
    <w:rsid w:val="00AA7AA1"/>
    <w:rsid w:val="00AA7C93"/>
    <w:rsid w:val="00AB22BE"/>
    <w:rsid w:val="00AB2744"/>
    <w:rsid w:val="00AB274F"/>
    <w:rsid w:val="00AB3B51"/>
    <w:rsid w:val="00AB5B8C"/>
    <w:rsid w:val="00AB5C44"/>
    <w:rsid w:val="00AB5F30"/>
    <w:rsid w:val="00AB6BE3"/>
    <w:rsid w:val="00AB76E7"/>
    <w:rsid w:val="00AB76E8"/>
    <w:rsid w:val="00AC00BE"/>
    <w:rsid w:val="00AC22B5"/>
    <w:rsid w:val="00AC37C3"/>
    <w:rsid w:val="00AC3898"/>
    <w:rsid w:val="00AC535B"/>
    <w:rsid w:val="00AC5D1D"/>
    <w:rsid w:val="00AC5EC6"/>
    <w:rsid w:val="00AC5F6A"/>
    <w:rsid w:val="00AC74B9"/>
    <w:rsid w:val="00AC7600"/>
    <w:rsid w:val="00AC7784"/>
    <w:rsid w:val="00AD0078"/>
    <w:rsid w:val="00AD0B3C"/>
    <w:rsid w:val="00AD1AD3"/>
    <w:rsid w:val="00AD1CC0"/>
    <w:rsid w:val="00AD22B5"/>
    <w:rsid w:val="00AD3DB4"/>
    <w:rsid w:val="00AD426C"/>
    <w:rsid w:val="00AD44BF"/>
    <w:rsid w:val="00AD467E"/>
    <w:rsid w:val="00AD4C57"/>
    <w:rsid w:val="00AD5125"/>
    <w:rsid w:val="00AD55B2"/>
    <w:rsid w:val="00AD6559"/>
    <w:rsid w:val="00AD6F04"/>
    <w:rsid w:val="00AD732B"/>
    <w:rsid w:val="00AD747C"/>
    <w:rsid w:val="00AD785F"/>
    <w:rsid w:val="00AE0445"/>
    <w:rsid w:val="00AE119F"/>
    <w:rsid w:val="00AE3053"/>
    <w:rsid w:val="00AE32F9"/>
    <w:rsid w:val="00AE3985"/>
    <w:rsid w:val="00AE3ABA"/>
    <w:rsid w:val="00AE5E2D"/>
    <w:rsid w:val="00AE64FB"/>
    <w:rsid w:val="00AE7D1E"/>
    <w:rsid w:val="00AF1F04"/>
    <w:rsid w:val="00AF38BC"/>
    <w:rsid w:val="00AF3D59"/>
    <w:rsid w:val="00AF571E"/>
    <w:rsid w:val="00AF5AEF"/>
    <w:rsid w:val="00AF6794"/>
    <w:rsid w:val="00AF6B14"/>
    <w:rsid w:val="00AF6C18"/>
    <w:rsid w:val="00B001EE"/>
    <w:rsid w:val="00B0144D"/>
    <w:rsid w:val="00B016F7"/>
    <w:rsid w:val="00B02288"/>
    <w:rsid w:val="00B026CE"/>
    <w:rsid w:val="00B02BDD"/>
    <w:rsid w:val="00B03F17"/>
    <w:rsid w:val="00B0402D"/>
    <w:rsid w:val="00B055B9"/>
    <w:rsid w:val="00B05945"/>
    <w:rsid w:val="00B07417"/>
    <w:rsid w:val="00B1200F"/>
    <w:rsid w:val="00B12503"/>
    <w:rsid w:val="00B1288E"/>
    <w:rsid w:val="00B136DC"/>
    <w:rsid w:val="00B13977"/>
    <w:rsid w:val="00B13D85"/>
    <w:rsid w:val="00B14CBD"/>
    <w:rsid w:val="00B15275"/>
    <w:rsid w:val="00B159C2"/>
    <w:rsid w:val="00B16296"/>
    <w:rsid w:val="00B1786A"/>
    <w:rsid w:val="00B17F30"/>
    <w:rsid w:val="00B203DA"/>
    <w:rsid w:val="00B206D8"/>
    <w:rsid w:val="00B208F7"/>
    <w:rsid w:val="00B22C27"/>
    <w:rsid w:val="00B24E55"/>
    <w:rsid w:val="00B2617C"/>
    <w:rsid w:val="00B26BC4"/>
    <w:rsid w:val="00B312C7"/>
    <w:rsid w:val="00B315D9"/>
    <w:rsid w:val="00B316B9"/>
    <w:rsid w:val="00B32E58"/>
    <w:rsid w:val="00B335A2"/>
    <w:rsid w:val="00B34371"/>
    <w:rsid w:val="00B36C4E"/>
    <w:rsid w:val="00B37104"/>
    <w:rsid w:val="00B3748A"/>
    <w:rsid w:val="00B375F9"/>
    <w:rsid w:val="00B40045"/>
    <w:rsid w:val="00B4070F"/>
    <w:rsid w:val="00B411D7"/>
    <w:rsid w:val="00B42B0B"/>
    <w:rsid w:val="00B447D7"/>
    <w:rsid w:val="00B44DF1"/>
    <w:rsid w:val="00B44F4C"/>
    <w:rsid w:val="00B4604F"/>
    <w:rsid w:val="00B47CD0"/>
    <w:rsid w:val="00B47D0D"/>
    <w:rsid w:val="00B50E73"/>
    <w:rsid w:val="00B51317"/>
    <w:rsid w:val="00B51D0F"/>
    <w:rsid w:val="00B52AE6"/>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66B"/>
    <w:rsid w:val="00B667C6"/>
    <w:rsid w:val="00B67EB8"/>
    <w:rsid w:val="00B711C1"/>
    <w:rsid w:val="00B71B53"/>
    <w:rsid w:val="00B733F9"/>
    <w:rsid w:val="00B73602"/>
    <w:rsid w:val="00B7372C"/>
    <w:rsid w:val="00B73838"/>
    <w:rsid w:val="00B7421A"/>
    <w:rsid w:val="00B75267"/>
    <w:rsid w:val="00B75473"/>
    <w:rsid w:val="00B75F20"/>
    <w:rsid w:val="00B762FD"/>
    <w:rsid w:val="00B766DC"/>
    <w:rsid w:val="00B808A4"/>
    <w:rsid w:val="00B81371"/>
    <w:rsid w:val="00B8296B"/>
    <w:rsid w:val="00B83E2E"/>
    <w:rsid w:val="00B849B5"/>
    <w:rsid w:val="00B84B6C"/>
    <w:rsid w:val="00B85DC1"/>
    <w:rsid w:val="00B866B8"/>
    <w:rsid w:val="00B86EAB"/>
    <w:rsid w:val="00B902E7"/>
    <w:rsid w:val="00B9067F"/>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693"/>
    <w:rsid w:val="00BB5CA9"/>
    <w:rsid w:val="00BB5F23"/>
    <w:rsid w:val="00BB6001"/>
    <w:rsid w:val="00BB6662"/>
    <w:rsid w:val="00BB6B13"/>
    <w:rsid w:val="00BB798A"/>
    <w:rsid w:val="00BC0CE4"/>
    <w:rsid w:val="00BC260A"/>
    <w:rsid w:val="00BC2CF8"/>
    <w:rsid w:val="00BC30BF"/>
    <w:rsid w:val="00BC3150"/>
    <w:rsid w:val="00BC41CE"/>
    <w:rsid w:val="00BC573E"/>
    <w:rsid w:val="00BC61B2"/>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470"/>
    <w:rsid w:val="00BE0C95"/>
    <w:rsid w:val="00BE0D6A"/>
    <w:rsid w:val="00BE108C"/>
    <w:rsid w:val="00BE1BCA"/>
    <w:rsid w:val="00BE268F"/>
    <w:rsid w:val="00BE46C5"/>
    <w:rsid w:val="00BE483E"/>
    <w:rsid w:val="00BE492F"/>
    <w:rsid w:val="00BE4FCA"/>
    <w:rsid w:val="00BE5175"/>
    <w:rsid w:val="00BE545A"/>
    <w:rsid w:val="00BE5E11"/>
    <w:rsid w:val="00BE6C95"/>
    <w:rsid w:val="00BE7335"/>
    <w:rsid w:val="00BE74FA"/>
    <w:rsid w:val="00BE7E44"/>
    <w:rsid w:val="00BF0680"/>
    <w:rsid w:val="00BF0A54"/>
    <w:rsid w:val="00BF0B2A"/>
    <w:rsid w:val="00BF0D8F"/>
    <w:rsid w:val="00BF0F1C"/>
    <w:rsid w:val="00BF1B7F"/>
    <w:rsid w:val="00BF1C09"/>
    <w:rsid w:val="00BF1FD2"/>
    <w:rsid w:val="00BF28EB"/>
    <w:rsid w:val="00BF49F2"/>
    <w:rsid w:val="00BF5657"/>
    <w:rsid w:val="00BF5FEC"/>
    <w:rsid w:val="00BF6747"/>
    <w:rsid w:val="00BF6B5B"/>
    <w:rsid w:val="00BF6C86"/>
    <w:rsid w:val="00BF6D83"/>
    <w:rsid w:val="00BF704D"/>
    <w:rsid w:val="00BF7824"/>
    <w:rsid w:val="00BF7D41"/>
    <w:rsid w:val="00C01FFF"/>
    <w:rsid w:val="00C020F8"/>
    <w:rsid w:val="00C02535"/>
    <w:rsid w:val="00C02903"/>
    <w:rsid w:val="00C03581"/>
    <w:rsid w:val="00C04666"/>
    <w:rsid w:val="00C04D22"/>
    <w:rsid w:val="00C04EB7"/>
    <w:rsid w:val="00C05995"/>
    <w:rsid w:val="00C07A48"/>
    <w:rsid w:val="00C10671"/>
    <w:rsid w:val="00C11482"/>
    <w:rsid w:val="00C11904"/>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589E"/>
    <w:rsid w:val="00C27ABF"/>
    <w:rsid w:val="00C3152C"/>
    <w:rsid w:val="00C3157F"/>
    <w:rsid w:val="00C315FB"/>
    <w:rsid w:val="00C317BD"/>
    <w:rsid w:val="00C31A00"/>
    <w:rsid w:val="00C32AF2"/>
    <w:rsid w:val="00C32E86"/>
    <w:rsid w:val="00C331E3"/>
    <w:rsid w:val="00C33279"/>
    <w:rsid w:val="00C336B9"/>
    <w:rsid w:val="00C3643C"/>
    <w:rsid w:val="00C3794B"/>
    <w:rsid w:val="00C37DED"/>
    <w:rsid w:val="00C37E30"/>
    <w:rsid w:val="00C41015"/>
    <w:rsid w:val="00C41EE1"/>
    <w:rsid w:val="00C43EDF"/>
    <w:rsid w:val="00C44029"/>
    <w:rsid w:val="00C45BF0"/>
    <w:rsid w:val="00C47404"/>
    <w:rsid w:val="00C47468"/>
    <w:rsid w:val="00C47792"/>
    <w:rsid w:val="00C514A0"/>
    <w:rsid w:val="00C5331A"/>
    <w:rsid w:val="00C53D54"/>
    <w:rsid w:val="00C54BEF"/>
    <w:rsid w:val="00C55D18"/>
    <w:rsid w:val="00C55F12"/>
    <w:rsid w:val="00C55FE8"/>
    <w:rsid w:val="00C568AF"/>
    <w:rsid w:val="00C609CB"/>
    <w:rsid w:val="00C609D4"/>
    <w:rsid w:val="00C60F5C"/>
    <w:rsid w:val="00C6138C"/>
    <w:rsid w:val="00C6220B"/>
    <w:rsid w:val="00C63CF2"/>
    <w:rsid w:val="00C648FC"/>
    <w:rsid w:val="00C64F2F"/>
    <w:rsid w:val="00C661D1"/>
    <w:rsid w:val="00C663BE"/>
    <w:rsid w:val="00C66B06"/>
    <w:rsid w:val="00C71782"/>
    <w:rsid w:val="00C71858"/>
    <w:rsid w:val="00C71B19"/>
    <w:rsid w:val="00C722C5"/>
    <w:rsid w:val="00C7237A"/>
    <w:rsid w:val="00C72791"/>
    <w:rsid w:val="00C72EEB"/>
    <w:rsid w:val="00C73C34"/>
    <w:rsid w:val="00C74131"/>
    <w:rsid w:val="00C744AE"/>
    <w:rsid w:val="00C74781"/>
    <w:rsid w:val="00C74850"/>
    <w:rsid w:val="00C75A73"/>
    <w:rsid w:val="00C75D27"/>
    <w:rsid w:val="00C7703D"/>
    <w:rsid w:val="00C77598"/>
    <w:rsid w:val="00C77C19"/>
    <w:rsid w:val="00C80034"/>
    <w:rsid w:val="00C80966"/>
    <w:rsid w:val="00C80BCE"/>
    <w:rsid w:val="00C80DFF"/>
    <w:rsid w:val="00C82032"/>
    <w:rsid w:val="00C821F1"/>
    <w:rsid w:val="00C83EA7"/>
    <w:rsid w:val="00C84559"/>
    <w:rsid w:val="00C8486C"/>
    <w:rsid w:val="00C8569C"/>
    <w:rsid w:val="00C85EC8"/>
    <w:rsid w:val="00C862C4"/>
    <w:rsid w:val="00C869B2"/>
    <w:rsid w:val="00C86B34"/>
    <w:rsid w:val="00C90AAF"/>
    <w:rsid w:val="00C90ADB"/>
    <w:rsid w:val="00C90FB4"/>
    <w:rsid w:val="00C90FC9"/>
    <w:rsid w:val="00C91E6F"/>
    <w:rsid w:val="00C92394"/>
    <w:rsid w:val="00C925A2"/>
    <w:rsid w:val="00C93405"/>
    <w:rsid w:val="00C9362D"/>
    <w:rsid w:val="00C936E7"/>
    <w:rsid w:val="00C94989"/>
    <w:rsid w:val="00C94C06"/>
    <w:rsid w:val="00C9517D"/>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0C5D"/>
    <w:rsid w:val="00CB12C8"/>
    <w:rsid w:val="00CB1684"/>
    <w:rsid w:val="00CB2066"/>
    <w:rsid w:val="00CB2F1D"/>
    <w:rsid w:val="00CB3393"/>
    <w:rsid w:val="00CB3448"/>
    <w:rsid w:val="00CB3C69"/>
    <w:rsid w:val="00CB3C89"/>
    <w:rsid w:val="00CB3E21"/>
    <w:rsid w:val="00CB4706"/>
    <w:rsid w:val="00CB4A09"/>
    <w:rsid w:val="00CB4D6D"/>
    <w:rsid w:val="00CB57BF"/>
    <w:rsid w:val="00CB70B5"/>
    <w:rsid w:val="00CC0224"/>
    <w:rsid w:val="00CC053E"/>
    <w:rsid w:val="00CC2D8B"/>
    <w:rsid w:val="00CC2DE4"/>
    <w:rsid w:val="00CC360E"/>
    <w:rsid w:val="00CC399C"/>
    <w:rsid w:val="00CC48D6"/>
    <w:rsid w:val="00CC5DFD"/>
    <w:rsid w:val="00CC73D6"/>
    <w:rsid w:val="00CD0A20"/>
    <w:rsid w:val="00CD0E9C"/>
    <w:rsid w:val="00CD1D73"/>
    <w:rsid w:val="00CD2C1A"/>
    <w:rsid w:val="00CD3A2A"/>
    <w:rsid w:val="00CD4D74"/>
    <w:rsid w:val="00CD549A"/>
    <w:rsid w:val="00CD5DE2"/>
    <w:rsid w:val="00CD6866"/>
    <w:rsid w:val="00CD6BD3"/>
    <w:rsid w:val="00CD6F46"/>
    <w:rsid w:val="00CD75EE"/>
    <w:rsid w:val="00CD76D4"/>
    <w:rsid w:val="00CD7893"/>
    <w:rsid w:val="00CE03CC"/>
    <w:rsid w:val="00CE0DB1"/>
    <w:rsid w:val="00CE24E4"/>
    <w:rsid w:val="00CE2991"/>
    <w:rsid w:val="00CE5BD0"/>
    <w:rsid w:val="00CE610B"/>
    <w:rsid w:val="00CE670C"/>
    <w:rsid w:val="00CE7A5A"/>
    <w:rsid w:val="00CE7D26"/>
    <w:rsid w:val="00CE7E6A"/>
    <w:rsid w:val="00CF030B"/>
    <w:rsid w:val="00CF23A2"/>
    <w:rsid w:val="00CF2F97"/>
    <w:rsid w:val="00CF335B"/>
    <w:rsid w:val="00CF3F0A"/>
    <w:rsid w:val="00CF523E"/>
    <w:rsid w:val="00CF5F6B"/>
    <w:rsid w:val="00CF6EB2"/>
    <w:rsid w:val="00CF7FB1"/>
    <w:rsid w:val="00D02D0F"/>
    <w:rsid w:val="00D03556"/>
    <w:rsid w:val="00D03A00"/>
    <w:rsid w:val="00D03B80"/>
    <w:rsid w:val="00D05BB3"/>
    <w:rsid w:val="00D06181"/>
    <w:rsid w:val="00D11056"/>
    <w:rsid w:val="00D11F56"/>
    <w:rsid w:val="00D12500"/>
    <w:rsid w:val="00D12D70"/>
    <w:rsid w:val="00D12EE7"/>
    <w:rsid w:val="00D1373C"/>
    <w:rsid w:val="00D14B06"/>
    <w:rsid w:val="00D157B7"/>
    <w:rsid w:val="00D160DB"/>
    <w:rsid w:val="00D16106"/>
    <w:rsid w:val="00D16EA0"/>
    <w:rsid w:val="00D17702"/>
    <w:rsid w:val="00D17C3D"/>
    <w:rsid w:val="00D21638"/>
    <w:rsid w:val="00D225CB"/>
    <w:rsid w:val="00D2318B"/>
    <w:rsid w:val="00D240B5"/>
    <w:rsid w:val="00D25A9F"/>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5ED9"/>
    <w:rsid w:val="00D36799"/>
    <w:rsid w:val="00D37494"/>
    <w:rsid w:val="00D3789A"/>
    <w:rsid w:val="00D407B7"/>
    <w:rsid w:val="00D408E9"/>
    <w:rsid w:val="00D409B3"/>
    <w:rsid w:val="00D41E2D"/>
    <w:rsid w:val="00D4287D"/>
    <w:rsid w:val="00D42957"/>
    <w:rsid w:val="00D42E55"/>
    <w:rsid w:val="00D4519E"/>
    <w:rsid w:val="00D46BB5"/>
    <w:rsid w:val="00D47265"/>
    <w:rsid w:val="00D4793C"/>
    <w:rsid w:val="00D506E8"/>
    <w:rsid w:val="00D509E4"/>
    <w:rsid w:val="00D519FE"/>
    <w:rsid w:val="00D5392D"/>
    <w:rsid w:val="00D54A3B"/>
    <w:rsid w:val="00D54BAA"/>
    <w:rsid w:val="00D55820"/>
    <w:rsid w:val="00D55F9D"/>
    <w:rsid w:val="00D6017F"/>
    <w:rsid w:val="00D605FB"/>
    <w:rsid w:val="00D613AB"/>
    <w:rsid w:val="00D61AD0"/>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59A7"/>
    <w:rsid w:val="00D963CC"/>
    <w:rsid w:val="00D9640E"/>
    <w:rsid w:val="00D97F59"/>
    <w:rsid w:val="00DA0B77"/>
    <w:rsid w:val="00DA0EAA"/>
    <w:rsid w:val="00DA39FF"/>
    <w:rsid w:val="00DA3A4F"/>
    <w:rsid w:val="00DA3A77"/>
    <w:rsid w:val="00DA3F4B"/>
    <w:rsid w:val="00DA42C0"/>
    <w:rsid w:val="00DA48A3"/>
    <w:rsid w:val="00DA52A2"/>
    <w:rsid w:val="00DA64F4"/>
    <w:rsid w:val="00DA77AE"/>
    <w:rsid w:val="00DA7DC1"/>
    <w:rsid w:val="00DA7E2F"/>
    <w:rsid w:val="00DB05A9"/>
    <w:rsid w:val="00DB0C0B"/>
    <w:rsid w:val="00DB12ED"/>
    <w:rsid w:val="00DB12FC"/>
    <w:rsid w:val="00DB1C9B"/>
    <w:rsid w:val="00DB27F7"/>
    <w:rsid w:val="00DB31E7"/>
    <w:rsid w:val="00DB36C8"/>
    <w:rsid w:val="00DB3A66"/>
    <w:rsid w:val="00DB4037"/>
    <w:rsid w:val="00DB4AC0"/>
    <w:rsid w:val="00DB4BEF"/>
    <w:rsid w:val="00DB52D0"/>
    <w:rsid w:val="00DB74B4"/>
    <w:rsid w:val="00DB78B2"/>
    <w:rsid w:val="00DB7AE9"/>
    <w:rsid w:val="00DC230C"/>
    <w:rsid w:val="00DC2CE7"/>
    <w:rsid w:val="00DC301A"/>
    <w:rsid w:val="00DC30B5"/>
    <w:rsid w:val="00DC6AEA"/>
    <w:rsid w:val="00DC7377"/>
    <w:rsid w:val="00DD3C18"/>
    <w:rsid w:val="00DD3EB3"/>
    <w:rsid w:val="00DD4849"/>
    <w:rsid w:val="00DD6AE9"/>
    <w:rsid w:val="00DD6C1D"/>
    <w:rsid w:val="00DD7A9D"/>
    <w:rsid w:val="00DE0FC0"/>
    <w:rsid w:val="00DE1BBD"/>
    <w:rsid w:val="00DE251A"/>
    <w:rsid w:val="00DE347A"/>
    <w:rsid w:val="00DE3A31"/>
    <w:rsid w:val="00DE3B19"/>
    <w:rsid w:val="00DE7DDA"/>
    <w:rsid w:val="00DE7E44"/>
    <w:rsid w:val="00DF036D"/>
    <w:rsid w:val="00DF0DD2"/>
    <w:rsid w:val="00DF13A5"/>
    <w:rsid w:val="00DF1C93"/>
    <w:rsid w:val="00DF1E5D"/>
    <w:rsid w:val="00DF2ABA"/>
    <w:rsid w:val="00DF419C"/>
    <w:rsid w:val="00DF51C5"/>
    <w:rsid w:val="00DF5B69"/>
    <w:rsid w:val="00DF6844"/>
    <w:rsid w:val="00DF7149"/>
    <w:rsid w:val="00DF72C7"/>
    <w:rsid w:val="00E00D7B"/>
    <w:rsid w:val="00E01188"/>
    <w:rsid w:val="00E01E64"/>
    <w:rsid w:val="00E02679"/>
    <w:rsid w:val="00E02731"/>
    <w:rsid w:val="00E03246"/>
    <w:rsid w:val="00E03508"/>
    <w:rsid w:val="00E03941"/>
    <w:rsid w:val="00E03C0E"/>
    <w:rsid w:val="00E041D1"/>
    <w:rsid w:val="00E065F2"/>
    <w:rsid w:val="00E06AFA"/>
    <w:rsid w:val="00E073C2"/>
    <w:rsid w:val="00E07E4D"/>
    <w:rsid w:val="00E104DA"/>
    <w:rsid w:val="00E10C25"/>
    <w:rsid w:val="00E1123F"/>
    <w:rsid w:val="00E12CF5"/>
    <w:rsid w:val="00E12D1C"/>
    <w:rsid w:val="00E1327D"/>
    <w:rsid w:val="00E14317"/>
    <w:rsid w:val="00E14EF0"/>
    <w:rsid w:val="00E14F41"/>
    <w:rsid w:val="00E16412"/>
    <w:rsid w:val="00E165DD"/>
    <w:rsid w:val="00E17463"/>
    <w:rsid w:val="00E17BD3"/>
    <w:rsid w:val="00E17F3A"/>
    <w:rsid w:val="00E212F6"/>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6A0"/>
    <w:rsid w:val="00E31B31"/>
    <w:rsid w:val="00E32399"/>
    <w:rsid w:val="00E32DDF"/>
    <w:rsid w:val="00E32E34"/>
    <w:rsid w:val="00E33108"/>
    <w:rsid w:val="00E33EB2"/>
    <w:rsid w:val="00E34706"/>
    <w:rsid w:val="00E359E7"/>
    <w:rsid w:val="00E370B5"/>
    <w:rsid w:val="00E37290"/>
    <w:rsid w:val="00E37BA6"/>
    <w:rsid w:val="00E40971"/>
    <w:rsid w:val="00E42F84"/>
    <w:rsid w:val="00E43ABE"/>
    <w:rsid w:val="00E43DA5"/>
    <w:rsid w:val="00E445BD"/>
    <w:rsid w:val="00E45726"/>
    <w:rsid w:val="00E457C2"/>
    <w:rsid w:val="00E46696"/>
    <w:rsid w:val="00E46EFD"/>
    <w:rsid w:val="00E47134"/>
    <w:rsid w:val="00E47A5F"/>
    <w:rsid w:val="00E507A5"/>
    <w:rsid w:val="00E50F87"/>
    <w:rsid w:val="00E51DFC"/>
    <w:rsid w:val="00E51E1E"/>
    <w:rsid w:val="00E528D2"/>
    <w:rsid w:val="00E52FA3"/>
    <w:rsid w:val="00E54D96"/>
    <w:rsid w:val="00E54E89"/>
    <w:rsid w:val="00E55F10"/>
    <w:rsid w:val="00E56BD4"/>
    <w:rsid w:val="00E6002A"/>
    <w:rsid w:val="00E601CE"/>
    <w:rsid w:val="00E602CF"/>
    <w:rsid w:val="00E61EE8"/>
    <w:rsid w:val="00E62441"/>
    <w:rsid w:val="00E63879"/>
    <w:rsid w:val="00E64EAF"/>
    <w:rsid w:val="00E65A77"/>
    <w:rsid w:val="00E66EE6"/>
    <w:rsid w:val="00E66FC3"/>
    <w:rsid w:val="00E67484"/>
    <w:rsid w:val="00E701D0"/>
    <w:rsid w:val="00E71633"/>
    <w:rsid w:val="00E71A61"/>
    <w:rsid w:val="00E71C2E"/>
    <w:rsid w:val="00E72689"/>
    <w:rsid w:val="00E730AA"/>
    <w:rsid w:val="00E735E4"/>
    <w:rsid w:val="00E75269"/>
    <w:rsid w:val="00E75D6E"/>
    <w:rsid w:val="00E76F52"/>
    <w:rsid w:val="00E772AB"/>
    <w:rsid w:val="00E803E8"/>
    <w:rsid w:val="00E808B6"/>
    <w:rsid w:val="00E81B79"/>
    <w:rsid w:val="00E82084"/>
    <w:rsid w:val="00E82B54"/>
    <w:rsid w:val="00E838B2"/>
    <w:rsid w:val="00E83C86"/>
    <w:rsid w:val="00E83DF6"/>
    <w:rsid w:val="00E84521"/>
    <w:rsid w:val="00E85048"/>
    <w:rsid w:val="00E85531"/>
    <w:rsid w:val="00E856B0"/>
    <w:rsid w:val="00E858B4"/>
    <w:rsid w:val="00E86012"/>
    <w:rsid w:val="00E8681B"/>
    <w:rsid w:val="00E86AE6"/>
    <w:rsid w:val="00E86BA5"/>
    <w:rsid w:val="00E86C2A"/>
    <w:rsid w:val="00E86CA1"/>
    <w:rsid w:val="00E9033F"/>
    <w:rsid w:val="00E906C3"/>
    <w:rsid w:val="00E90A65"/>
    <w:rsid w:val="00E91E35"/>
    <w:rsid w:val="00E92819"/>
    <w:rsid w:val="00E937B5"/>
    <w:rsid w:val="00E93C6B"/>
    <w:rsid w:val="00E9442F"/>
    <w:rsid w:val="00E950E8"/>
    <w:rsid w:val="00E95AFF"/>
    <w:rsid w:val="00E969D2"/>
    <w:rsid w:val="00E971BD"/>
    <w:rsid w:val="00EA0CA1"/>
    <w:rsid w:val="00EA1435"/>
    <w:rsid w:val="00EA3249"/>
    <w:rsid w:val="00EA3C59"/>
    <w:rsid w:val="00EA4BA7"/>
    <w:rsid w:val="00EA4BEE"/>
    <w:rsid w:val="00EA5118"/>
    <w:rsid w:val="00EA600C"/>
    <w:rsid w:val="00EA6DD2"/>
    <w:rsid w:val="00EA7A8D"/>
    <w:rsid w:val="00EB0DF0"/>
    <w:rsid w:val="00EB1291"/>
    <w:rsid w:val="00EB178B"/>
    <w:rsid w:val="00EB1A2C"/>
    <w:rsid w:val="00EB33D9"/>
    <w:rsid w:val="00EB385D"/>
    <w:rsid w:val="00EB3F69"/>
    <w:rsid w:val="00EB40DC"/>
    <w:rsid w:val="00EB5D81"/>
    <w:rsid w:val="00EB743F"/>
    <w:rsid w:val="00EB781A"/>
    <w:rsid w:val="00EC05BE"/>
    <w:rsid w:val="00EC05F7"/>
    <w:rsid w:val="00EC064C"/>
    <w:rsid w:val="00EC0BFA"/>
    <w:rsid w:val="00EC115D"/>
    <w:rsid w:val="00EC2C02"/>
    <w:rsid w:val="00EC30B3"/>
    <w:rsid w:val="00EC3328"/>
    <w:rsid w:val="00EC34A9"/>
    <w:rsid w:val="00EC3934"/>
    <w:rsid w:val="00EC3BEB"/>
    <w:rsid w:val="00EC66C0"/>
    <w:rsid w:val="00EC66E6"/>
    <w:rsid w:val="00EC6DB6"/>
    <w:rsid w:val="00EC6FAC"/>
    <w:rsid w:val="00EC732C"/>
    <w:rsid w:val="00EC7352"/>
    <w:rsid w:val="00EC7900"/>
    <w:rsid w:val="00ED1632"/>
    <w:rsid w:val="00ED1D19"/>
    <w:rsid w:val="00ED2270"/>
    <w:rsid w:val="00ED28FD"/>
    <w:rsid w:val="00ED29ED"/>
    <w:rsid w:val="00ED4587"/>
    <w:rsid w:val="00ED512E"/>
    <w:rsid w:val="00ED5477"/>
    <w:rsid w:val="00ED5AF4"/>
    <w:rsid w:val="00ED687C"/>
    <w:rsid w:val="00ED7E21"/>
    <w:rsid w:val="00EE0293"/>
    <w:rsid w:val="00EE048D"/>
    <w:rsid w:val="00EE087E"/>
    <w:rsid w:val="00EE0A95"/>
    <w:rsid w:val="00EE0ACB"/>
    <w:rsid w:val="00EE0F2F"/>
    <w:rsid w:val="00EE107C"/>
    <w:rsid w:val="00EE1297"/>
    <w:rsid w:val="00EE1531"/>
    <w:rsid w:val="00EE280E"/>
    <w:rsid w:val="00EE3E9C"/>
    <w:rsid w:val="00EE4ABE"/>
    <w:rsid w:val="00EE4D4C"/>
    <w:rsid w:val="00EE4FBE"/>
    <w:rsid w:val="00EE706E"/>
    <w:rsid w:val="00EF0435"/>
    <w:rsid w:val="00EF1AD7"/>
    <w:rsid w:val="00EF2744"/>
    <w:rsid w:val="00EF2E2B"/>
    <w:rsid w:val="00EF34D2"/>
    <w:rsid w:val="00EF42F4"/>
    <w:rsid w:val="00EF4C26"/>
    <w:rsid w:val="00EF5CC0"/>
    <w:rsid w:val="00EF5E4C"/>
    <w:rsid w:val="00EF6FE3"/>
    <w:rsid w:val="00EF7162"/>
    <w:rsid w:val="00F01360"/>
    <w:rsid w:val="00F02A8D"/>
    <w:rsid w:val="00F02E9D"/>
    <w:rsid w:val="00F03C57"/>
    <w:rsid w:val="00F04044"/>
    <w:rsid w:val="00F046C8"/>
    <w:rsid w:val="00F047AB"/>
    <w:rsid w:val="00F04F42"/>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172F7"/>
    <w:rsid w:val="00F202A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741"/>
    <w:rsid w:val="00F35C44"/>
    <w:rsid w:val="00F35CC5"/>
    <w:rsid w:val="00F35D27"/>
    <w:rsid w:val="00F36C7A"/>
    <w:rsid w:val="00F36D81"/>
    <w:rsid w:val="00F378CB"/>
    <w:rsid w:val="00F40C05"/>
    <w:rsid w:val="00F40E86"/>
    <w:rsid w:val="00F40F5B"/>
    <w:rsid w:val="00F42168"/>
    <w:rsid w:val="00F425B3"/>
    <w:rsid w:val="00F43821"/>
    <w:rsid w:val="00F4414A"/>
    <w:rsid w:val="00F44AB0"/>
    <w:rsid w:val="00F44C78"/>
    <w:rsid w:val="00F45105"/>
    <w:rsid w:val="00F45287"/>
    <w:rsid w:val="00F452C0"/>
    <w:rsid w:val="00F459E6"/>
    <w:rsid w:val="00F46070"/>
    <w:rsid w:val="00F46A71"/>
    <w:rsid w:val="00F46ADD"/>
    <w:rsid w:val="00F471CC"/>
    <w:rsid w:val="00F50E9E"/>
    <w:rsid w:val="00F51CBB"/>
    <w:rsid w:val="00F51DD3"/>
    <w:rsid w:val="00F5275D"/>
    <w:rsid w:val="00F53AC2"/>
    <w:rsid w:val="00F53C08"/>
    <w:rsid w:val="00F53C70"/>
    <w:rsid w:val="00F54C4B"/>
    <w:rsid w:val="00F550C2"/>
    <w:rsid w:val="00F55D7B"/>
    <w:rsid w:val="00F575AC"/>
    <w:rsid w:val="00F602FE"/>
    <w:rsid w:val="00F60C62"/>
    <w:rsid w:val="00F60F77"/>
    <w:rsid w:val="00F617D3"/>
    <w:rsid w:val="00F61B52"/>
    <w:rsid w:val="00F62572"/>
    <w:rsid w:val="00F6299D"/>
    <w:rsid w:val="00F63F1D"/>
    <w:rsid w:val="00F645AF"/>
    <w:rsid w:val="00F66ADD"/>
    <w:rsid w:val="00F66BC9"/>
    <w:rsid w:val="00F67946"/>
    <w:rsid w:val="00F67D8E"/>
    <w:rsid w:val="00F70558"/>
    <w:rsid w:val="00F70BC9"/>
    <w:rsid w:val="00F70DCA"/>
    <w:rsid w:val="00F72246"/>
    <w:rsid w:val="00F72B99"/>
    <w:rsid w:val="00F72CCD"/>
    <w:rsid w:val="00F72E9F"/>
    <w:rsid w:val="00F73160"/>
    <w:rsid w:val="00F732B1"/>
    <w:rsid w:val="00F739E9"/>
    <w:rsid w:val="00F75E3D"/>
    <w:rsid w:val="00F81620"/>
    <w:rsid w:val="00F81CCD"/>
    <w:rsid w:val="00F82323"/>
    <w:rsid w:val="00F82A93"/>
    <w:rsid w:val="00F83DF7"/>
    <w:rsid w:val="00F84240"/>
    <w:rsid w:val="00F85237"/>
    <w:rsid w:val="00F8564F"/>
    <w:rsid w:val="00F87844"/>
    <w:rsid w:val="00F87DAE"/>
    <w:rsid w:val="00F9000A"/>
    <w:rsid w:val="00F9002A"/>
    <w:rsid w:val="00F90CC8"/>
    <w:rsid w:val="00F911B2"/>
    <w:rsid w:val="00F91EEE"/>
    <w:rsid w:val="00F948DE"/>
    <w:rsid w:val="00F94E43"/>
    <w:rsid w:val="00F95929"/>
    <w:rsid w:val="00F95E1D"/>
    <w:rsid w:val="00F95F7E"/>
    <w:rsid w:val="00F96141"/>
    <w:rsid w:val="00F97AFE"/>
    <w:rsid w:val="00F97D43"/>
    <w:rsid w:val="00F97E80"/>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A7A48"/>
    <w:rsid w:val="00FB077C"/>
    <w:rsid w:val="00FB13C2"/>
    <w:rsid w:val="00FB1677"/>
    <w:rsid w:val="00FB1953"/>
    <w:rsid w:val="00FB1E46"/>
    <w:rsid w:val="00FB380D"/>
    <w:rsid w:val="00FB4629"/>
    <w:rsid w:val="00FB59E2"/>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07D8"/>
    <w:rsid w:val="00FD1351"/>
    <w:rsid w:val="00FD22AA"/>
    <w:rsid w:val="00FD38A5"/>
    <w:rsid w:val="00FD3D55"/>
    <w:rsid w:val="00FD4B65"/>
    <w:rsid w:val="00FD670E"/>
    <w:rsid w:val="00FD6729"/>
    <w:rsid w:val="00FD6771"/>
    <w:rsid w:val="00FD776B"/>
    <w:rsid w:val="00FD7EFE"/>
    <w:rsid w:val="00FE057F"/>
    <w:rsid w:val="00FE0EE7"/>
    <w:rsid w:val="00FE2025"/>
    <w:rsid w:val="00FE2D41"/>
    <w:rsid w:val="00FE2D9D"/>
    <w:rsid w:val="00FE3280"/>
    <w:rsid w:val="00FE3AFE"/>
    <w:rsid w:val="00FE4790"/>
    <w:rsid w:val="00FE49E3"/>
    <w:rsid w:val="00FE4E1B"/>
    <w:rsid w:val="00FE5077"/>
    <w:rsid w:val="00FE6019"/>
    <w:rsid w:val="00FE6CC9"/>
    <w:rsid w:val="00FE7904"/>
    <w:rsid w:val="00FE79C6"/>
    <w:rsid w:val="00FE7DAF"/>
    <w:rsid w:val="00FF0139"/>
    <w:rsid w:val="00FF0AD1"/>
    <w:rsid w:val="00FF1A04"/>
    <w:rsid w:val="00FF2F56"/>
    <w:rsid w:val="00FF3373"/>
    <w:rsid w:val="00FF3B7B"/>
    <w:rsid w:val="00FF3D45"/>
    <w:rsid w:val="00FF4646"/>
    <w:rsid w:val="00FF51DA"/>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2"/>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3D046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3490341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15372288">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9CF9-614B-4788-9A00-8F01813C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49</Pages>
  <Words>9451</Words>
  <Characters>51983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30</cp:revision>
  <cp:lastPrinted>2019-01-16T02:59:00Z</cp:lastPrinted>
  <dcterms:created xsi:type="dcterms:W3CDTF">2021-04-21T02:30:00Z</dcterms:created>
  <dcterms:modified xsi:type="dcterms:W3CDTF">2021-08-03T19:24:00Z</dcterms:modified>
</cp:coreProperties>
</file>